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888" w:rsidRDefault="00836484" w:rsidP="00473888">
      <w:pPr>
        <w:spacing w:before="20" w:after="20"/>
        <w:jc w:val="center"/>
        <w:rPr>
          <w:rFonts w:ascii="Century Gothic" w:hAnsi="Century Gothic"/>
          <w:sz w:val="72"/>
          <w:szCs w:val="72"/>
        </w:rPr>
      </w:pPr>
      <w:bookmarkStart w:id="0" w:name="_GoBack"/>
      <w:bookmarkEnd w:id="0"/>
      <w:r>
        <w:rPr>
          <w:rFonts w:ascii="Century Gothic" w:hAnsi="Century Gothic"/>
          <w:noProof/>
          <w:sz w:val="72"/>
          <w:szCs w:val="72"/>
          <w:lang w:eastAsia="fr-FR"/>
        </w:rPr>
        <w:drawing>
          <wp:inline distT="0" distB="0" distL="0" distR="0">
            <wp:extent cx="6188710" cy="12230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CA_long_LR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88710" cy="1223010"/>
                    </a:xfrm>
                    <a:prstGeom prst="rect">
                      <a:avLst/>
                    </a:prstGeom>
                  </pic:spPr>
                </pic:pic>
              </a:graphicData>
            </a:graphic>
          </wp:inline>
        </w:drawing>
      </w:r>
    </w:p>
    <w:p w:rsidR="00473888" w:rsidRPr="000714D3" w:rsidRDefault="00473888" w:rsidP="000714D3">
      <w:pPr>
        <w:jc w:val="center"/>
        <w:rPr>
          <w:b/>
          <w:color w:val="548DD4" w:themeColor="text2" w:themeTint="99"/>
          <w:sz w:val="72"/>
          <w:szCs w:val="44"/>
        </w:rPr>
      </w:pPr>
      <w:r w:rsidRPr="000714D3">
        <w:rPr>
          <w:b/>
          <w:color w:val="548DD4" w:themeColor="text2" w:themeTint="99"/>
          <w:sz w:val="72"/>
          <w:szCs w:val="44"/>
        </w:rPr>
        <w:t>Charte Graphique</w:t>
      </w:r>
      <w:r w:rsidR="000714D3" w:rsidRPr="000714D3">
        <w:rPr>
          <w:b/>
          <w:color w:val="548DD4" w:themeColor="text2" w:themeTint="99"/>
          <w:sz w:val="72"/>
          <w:szCs w:val="44"/>
        </w:rPr>
        <w:t xml:space="preserve"> </w:t>
      </w:r>
      <w:r w:rsidRPr="000714D3">
        <w:rPr>
          <w:b/>
          <w:color w:val="548DD4" w:themeColor="text2" w:themeTint="99"/>
          <w:sz w:val="72"/>
          <w:szCs w:val="44"/>
        </w:rPr>
        <w:t>D.A.O</w:t>
      </w:r>
    </w:p>
    <w:p w:rsidR="00473888" w:rsidRDefault="00473888" w:rsidP="00473888">
      <w:pPr>
        <w:spacing w:before="20" w:after="20"/>
        <w:rPr>
          <w:rFonts w:ascii="Century Gothic" w:hAnsi="Century Gothic"/>
          <w:sz w:val="24"/>
          <w:szCs w:val="24"/>
        </w:rPr>
      </w:pPr>
    </w:p>
    <w:tbl>
      <w:tblPr>
        <w:tblStyle w:val="Grilledutableau"/>
        <w:tblpPr w:leftFromText="141" w:rightFromText="141" w:vertAnchor="text" w:horzAnchor="margin" w:tblpY="271"/>
        <w:tblW w:w="10740" w:type="dxa"/>
        <w:tblLook w:val="04A0" w:firstRow="1" w:lastRow="0" w:firstColumn="1" w:lastColumn="0" w:noHBand="0" w:noVBand="1"/>
      </w:tblPr>
      <w:tblGrid>
        <w:gridCol w:w="3580"/>
        <w:gridCol w:w="3580"/>
        <w:gridCol w:w="3580"/>
      </w:tblGrid>
      <w:tr w:rsidR="00DD3742" w:rsidTr="005C03BE">
        <w:trPr>
          <w:trHeight w:val="1034"/>
        </w:trPr>
        <w:tc>
          <w:tcPr>
            <w:tcW w:w="3580" w:type="dxa"/>
            <w:vAlign w:val="center"/>
          </w:tcPr>
          <w:p w:rsidR="00DD3742" w:rsidRPr="00350822" w:rsidRDefault="00DD3742" w:rsidP="00DD3742">
            <w:pPr>
              <w:spacing w:before="20" w:after="20"/>
              <w:jc w:val="center"/>
              <w:rPr>
                <w:rFonts w:ascii="Century Gothic" w:hAnsi="Century Gothic"/>
                <w:b/>
                <w:sz w:val="32"/>
                <w:szCs w:val="32"/>
              </w:rPr>
            </w:pPr>
            <w:r w:rsidRPr="00350822">
              <w:rPr>
                <w:rFonts w:ascii="Century Gothic" w:hAnsi="Century Gothic"/>
                <w:b/>
                <w:sz w:val="32"/>
                <w:szCs w:val="32"/>
              </w:rPr>
              <w:t>Le Maître</w:t>
            </w:r>
          </w:p>
          <w:p w:rsidR="00DD3742" w:rsidRPr="00350822" w:rsidRDefault="00DD3742" w:rsidP="00DD3742">
            <w:pPr>
              <w:spacing w:before="20" w:after="20"/>
              <w:jc w:val="center"/>
              <w:rPr>
                <w:rFonts w:ascii="Century Gothic" w:hAnsi="Century Gothic"/>
                <w:b/>
                <w:sz w:val="32"/>
                <w:szCs w:val="32"/>
              </w:rPr>
            </w:pPr>
            <w:r w:rsidRPr="00350822">
              <w:rPr>
                <w:rFonts w:ascii="Century Gothic" w:hAnsi="Century Gothic"/>
                <w:b/>
                <w:sz w:val="32"/>
                <w:szCs w:val="32"/>
              </w:rPr>
              <w:t>d’Ouvrage</w:t>
            </w:r>
          </w:p>
          <w:p w:rsidR="00DD3742" w:rsidRPr="00350822" w:rsidRDefault="00DD3742" w:rsidP="00DD3742">
            <w:pPr>
              <w:spacing w:before="20" w:after="20"/>
              <w:jc w:val="center"/>
              <w:rPr>
                <w:rFonts w:ascii="Century Gothic" w:hAnsi="Century Gothic"/>
                <w:b/>
                <w:sz w:val="32"/>
                <w:szCs w:val="32"/>
              </w:rPr>
            </w:pPr>
          </w:p>
        </w:tc>
        <w:tc>
          <w:tcPr>
            <w:tcW w:w="3580" w:type="dxa"/>
            <w:vAlign w:val="center"/>
          </w:tcPr>
          <w:p w:rsidR="00DD3742" w:rsidRPr="00350822" w:rsidRDefault="00DD3742" w:rsidP="00DD3742">
            <w:pPr>
              <w:spacing w:before="20" w:after="20"/>
              <w:jc w:val="center"/>
              <w:rPr>
                <w:rFonts w:ascii="Century Gothic" w:hAnsi="Century Gothic"/>
                <w:b/>
                <w:sz w:val="32"/>
                <w:szCs w:val="32"/>
              </w:rPr>
            </w:pPr>
            <w:r w:rsidRPr="00350822">
              <w:rPr>
                <w:rFonts w:ascii="Century Gothic" w:hAnsi="Century Gothic"/>
                <w:b/>
                <w:sz w:val="32"/>
                <w:szCs w:val="32"/>
              </w:rPr>
              <w:t>Le Maître</w:t>
            </w:r>
          </w:p>
          <w:p w:rsidR="00DD3742" w:rsidRPr="00350822" w:rsidRDefault="00DD3742" w:rsidP="00DD3742">
            <w:pPr>
              <w:spacing w:before="20" w:after="20"/>
              <w:jc w:val="center"/>
              <w:rPr>
                <w:rFonts w:ascii="Century Gothic" w:hAnsi="Century Gothic"/>
                <w:b/>
                <w:sz w:val="32"/>
                <w:szCs w:val="32"/>
              </w:rPr>
            </w:pPr>
            <w:r w:rsidRPr="00350822">
              <w:rPr>
                <w:rFonts w:ascii="Century Gothic" w:hAnsi="Century Gothic"/>
                <w:b/>
                <w:sz w:val="32"/>
                <w:szCs w:val="32"/>
              </w:rPr>
              <w:t>d’Œuvre</w:t>
            </w:r>
          </w:p>
          <w:p w:rsidR="00DD3742" w:rsidRPr="00350822" w:rsidRDefault="00DD3742" w:rsidP="00DD3742">
            <w:pPr>
              <w:spacing w:before="20" w:after="20"/>
              <w:jc w:val="center"/>
              <w:rPr>
                <w:rFonts w:ascii="Century Gothic" w:hAnsi="Century Gothic"/>
                <w:b/>
                <w:sz w:val="32"/>
                <w:szCs w:val="32"/>
              </w:rPr>
            </w:pPr>
          </w:p>
        </w:tc>
        <w:tc>
          <w:tcPr>
            <w:tcW w:w="3580" w:type="dxa"/>
            <w:vAlign w:val="center"/>
          </w:tcPr>
          <w:p w:rsidR="00DD3742" w:rsidRPr="00350822" w:rsidRDefault="00DD3742" w:rsidP="00DD3742">
            <w:pPr>
              <w:spacing w:before="20" w:after="20"/>
              <w:jc w:val="center"/>
              <w:rPr>
                <w:rFonts w:ascii="Century Gothic" w:hAnsi="Century Gothic"/>
                <w:b/>
                <w:sz w:val="32"/>
                <w:szCs w:val="32"/>
              </w:rPr>
            </w:pPr>
            <w:r w:rsidRPr="00350822">
              <w:rPr>
                <w:rFonts w:ascii="Century Gothic" w:hAnsi="Century Gothic"/>
                <w:b/>
                <w:sz w:val="32"/>
                <w:szCs w:val="32"/>
              </w:rPr>
              <w:t>L’Entreprise</w:t>
            </w:r>
          </w:p>
          <w:p w:rsidR="00DD3742" w:rsidRPr="00350822" w:rsidRDefault="00DD3742" w:rsidP="00DD3742">
            <w:pPr>
              <w:spacing w:before="20" w:after="20"/>
              <w:jc w:val="center"/>
              <w:rPr>
                <w:rFonts w:ascii="Century Gothic" w:hAnsi="Century Gothic"/>
                <w:b/>
                <w:sz w:val="32"/>
                <w:szCs w:val="32"/>
              </w:rPr>
            </w:pPr>
          </w:p>
        </w:tc>
      </w:tr>
      <w:tr w:rsidR="00DD3742" w:rsidTr="005C03BE">
        <w:trPr>
          <w:trHeight w:val="988"/>
        </w:trPr>
        <w:tc>
          <w:tcPr>
            <w:tcW w:w="3580" w:type="dxa"/>
            <w:vAlign w:val="center"/>
          </w:tcPr>
          <w:p w:rsidR="00DD3742" w:rsidRDefault="00DD3742" w:rsidP="005C03BE">
            <w:pPr>
              <w:spacing w:before="20" w:after="20"/>
              <w:jc w:val="center"/>
              <w:rPr>
                <w:rFonts w:ascii="Century Gothic" w:hAnsi="Century Gothic"/>
                <w:sz w:val="24"/>
                <w:szCs w:val="24"/>
              </w:rPr>
            </w:pPr>
            <w:r>
              <w:rPr>
                <w:rFonts w:ascii="Century Gothic" w:hAnsi="Century Gothic"/>
                <w:sz w:val="24"/>
                <w:szCs w:val="24"/>
              </w:rPr>
              <w:t>Université</w:t>
            </w:r>
            <w:r w:rsidR="005C03BE">
              <w:rPr>
                <w:rFonts w:ascii="Century Gothic" w:hAnsi="Century Gothic"/>
                <w:sz w:val="24"/>
                <w:szCs w:val="24"/>
              </w:rPr>
              <w:t xml:space="preserve"> </w:t>
            </w:r>
            <w:r w:rsidR="00836484">
              <w:rPr>
                <w:rFonts w:ascii="Century Gothic" w:hAnsi="Century Gothic"/>
                <w:sz w:val="24"/>
                <w:szCs w:val="24"/>
              </w:rPr>
              <w:t>Clermont</w:t>
            </w:r>
            <w:r w:rsidR="005C03BE">
              <w:rPr>
                <w:rFonts w:ascii="Century Gothic" w:hAnsi="Century Gothic"/>
                <w:sz w:val="24"/>
                <w:szCs w:val="24"/>
              </w:rPr>
              <w:t xml:space="preserve"> </w:t>
            </w:r>
            <w:r>
              <w:rPr>
                <w:rFonts w:ascii="Century Gothic" w:hAnsi="Century Gothic"/>
                <w:sz w:val="24"/>
                <w:szCs w:val="24"/>
              </w:rPr>
              <w:t>Auvergne</w:t>
            </w:r>
          </w:p>
        </w:tc>
        <w:tc>
          <w:tcPr>
            <w:tcW w:w="3580" w:type="dxa"/>
            <w:vAlign w:val="center"/>
          </w:tcPr>
          <w:p w:rsidR="00DD3742" w:rsidRDefault="00DD3742" w:rsidP="00DD3742">
            <w:pPr>
              <w:spacing w:before="20" w:after="20"/>
              <w:jc w:val="center"/>
              <w:rPr>
                <w:rFonts w:ascii="Century Gothic" w:hAnsi="Century Gothic"/>
                <w:sz w:val="24"/>
                <w:szCs w:val="24"/>
              </w:rPr>
            </w:pPr>
          </w:p>
        </w:tc>
        <w:tc>
          <w:tcPr>
            <w:tcW w:w="3580" w:type="dxa"/>
            <w:vAlign w:val="center"/>
          </w:tcPr>
          <w:p w:rsidR="00DD3742" w:rsidRDefault="00DD3742" w:rsidP="00DD3742">
            <w:pPr>
              <w:spacing w:before="20" w:after="20"/>
              <w:jc w:val="center"/>
              <w:rPr>
                <w:rFonts w:ascii="Century Gothic" w:hAnsi="Century Gothic"/>
                <w:sz w:val="24"/>
                <w:szCs w:val="24"/>
              </w:rPr>
            </w:pPr>
          </w:p>
        </w:tc>
      </w:tr>
      <w:tr w:rsidR="00DD3742" w:rsidTr="005C03BE">
        <w:trPr>
          <w:trHeight w:val="2841"/>
        </w:trPr>
        <w:tc>
          <w:tcPr>
            <w:tcW w:w="3580" w:type="dxa"/>
          </w:tcPr>
          <w:p w:rsidR="00DD3742" w:rsidRPr="00DD3742" w:rsidRDefault="00DD3742" w:rsidP="00DD3742">
            <w:pPr>
              <w:spacing w:before="20" w:after="20"/>
              <w:jc w:val="center"/>
              <w:rPr>
                <w:rFonts w:ascii="Century Gothic" w:hAnsi="Century Gothic"/>
              </w:rPr>
            </w:pPr>
          </w:p>
        </w:tc>
        <w:tc>
          <w:tcPr>
            <w:tcW w:w="3580" w:type="dxa"/>
          </w:tcPr>
          <w:p w:rsidR="00DD3742" w:rsidRDefault="00DD3742" w:rsidP="00DD3742">
            <w:pPr>
              <w:spacing w:before="20" w:after="20"/>
              <w:jc w:val="center"/>
              <w:rPr>
                <w:rFonts w:ascii="Century Gothic" w:hAnsi="Century Gothic"/>
                <w:u w:val="single"/>
              </w:rPr>
            </w:pPr>
            <w:r w:rsidRPr="00350822">
              <w:rPr>
                <w:rFonts w:ascii="Century Gothic" w:hAnsi="Century Gothic"/>
                <w:u w:val="single"/>
              </w:rPr>
              <w:t>Date &amp; signature</w:t>
            </w:r>
          </w:p>
          <w:p w:rsidR="00DD3742" w:rsidRPr="00350822" w:rsidRDefault="00DD3742" w:rsidP="00DD3742">
            <w:pPr>
              <w:spacing w:before="20" w:after="20"/>
              <w:jc w:val="center"/>
              <w:rPr>
                <w:rFonts w:ascii="Century Gothic" w:hAnsi="Century Gothic"/>
                <w:u w:val="single"/>
              </w:rPr>
            </w:pPr>
            <w:r w:rsidRPr="00DD3742">
              <w:rPr>
                <w:rFonts w:ascii="Century Gothic" w:hAnsi="Century Gothic"/>
              </w:rPr>
              <w:t>Précédé de la mention « lu et approuvé »</w:t>
            </w:r>
          </w:p>
        </w:tc>
        <w:tc>
          <w:tcPr>
            <w:tcW w:w="3580" w:type="dxa"/>
          </w:tcPr>
          <w:p w:rsidR="00DD3742" w:rsidRDefault="00DD3742" w:rsidP="00DD3742">
            <w:pPr>
              <w:spacing w:before="20" w:after="20"/>
              <w:jc w:val="center"/>
              <w:rPr>
                <w:rFonts w:ascii="Century Gothic" w:hAnsi="Century Gothic"/>
                <w:u w:val="single"/>
              </w:rPr>
            </w:pPr>
            <w:r w:rsidRPr="00350822">
              <w:rPr>
                <w:rFonts w:ascii="Century Gothic" w:hAnsi="Century Gothic"/>
                <w:u w:val="single"/>
              </w:rPr>
              <w:t>Date &amp; signature</w:t>
            </w:r>
          </w:p>
          <w:p w:rsidR="00DD3742" w:rsidRPr="00350822" w:rsidRDefault="00DD3742" w:rsidP="00DD3742">
            <w:pPr>
              <w:spacing w:before="20" w:after="20"/>
              <w:jc w:val="center"/>
              <w:rPr>
                <w:rFonts w:ascii="Century Gothic" w:hAnsi="Century Gothic"/>
                <w:u w:val="single"/>
              </w:rPr>
            </w:pPr>
            <w:r w:rsidRPr="00DD3742">
              <w:rPr>
                <w:rFonts w:ascii="Century Gothic" w:hAnsi="Century Gothic"/>
              </w:rPr>
              <w:t>Précédé de la mention « lu et approuvé »</w:t>
            </w:r>
          </w:p>
        </w:tc>
      </w:tr>
    </w:tbl>
    <w:p w:rsidR="00473888" w:rsidRDefault="00473888" w:rsidP="00473888">
      <w:pPr>
        <w:spacing w:before="20" w:after="20"/>
        <w:rPr>
          <w:rFonts w:ascii="Century Gothic" w:hAnsi="Century Gothic"/>
          <w:sz w:val="24"/>
          <w:szCs w:val="24"/>
        </w:rPr>
      </w:pPr>
    </w:p>
    <w:p w:rsidR="00473888" w:rsidRDefault="00473888" w:rsidP="00473888">
      <w:pPr>
        <w:spacing w:before="20" w:after="20"/>
        <w:rPr>
          <w:rFonts w:ascii="Century Gothic" w:hAnsi="Century Gothic"/>
          <w:sz w:val="24"/>
          <w:szCs w:val="24"/>
        </w:rPr>
      </w:pPr>
    </w:p>
    <w:p w:rsidR="00AC4884" w:rsidRDefault="00AC4884" w:rsidP="00473888">
      <w:pPr>
        <w:spacing w:before="20" w:after="20"/>
        <w:rPr>
          <w:rFonts w:ascii="Century Gothic" w:hAnsi="Century Gothic"/>
          <w:sz w:val="24"/>
          <w:szCs w:val="24"/>
        </w:rPr>
      </w:pPr>
    </w:p>
    <w:p w:rsidR="005C03BE" w:rsidRDefault="005C03BE" w:rsidP="00473888">
      <w:pPr>
        <w:spacing w:before="20" w:after="20"/>
        <w:rPr>
          <w:rFonts w:ascii="Century Gothic" w:hAnsi="Century Gothic"/>
          <w:sz w:val="24"/>
          <w:szCs w:val="24"/>
        </w:rPr>
      </w:pPr>
    </w:p>
    <w:p w:rsidR="005C03BE" w:rsidRDefault="005C03BE" w:rsidP="00473888">
      <w:pPr>
        <w:spacing w:before="20" w:after="20"/>
        <w:rPr>
          <w:rFonts w:ascii="Century Gothic" w:hAnsi="Century Gothic"/>
          <w:sz w:val="24"/>
          <w:szCs w:val="24"/>
        </w:rPr>
      </w:pPr>
    </w:p>
    <w:p w:rsidR="00473888" w:rsidRPr="00473888" w:rsidRDefault="00473888" w:rsidP="00473888">
      <w:pPr>
        <w:spacing w:before="20" w:after="20"/>
        <w:rPr>
          <w:rFonts w:ascii="Century Gothic" w:hAnsi="Century Gothic"/>
          <w:sz w:val="24"/>
          <w:szCs w:val="24"/>
        </w:rPr>
      </w:pPr>
      <w:r w:rsidRPr="00473888">
        <w:rPr>
          <w:rFonts w:ascii="Century Gothic" w:hAnsi="Century Gothic"/>
          <w:sz w:val="24"/>
          <w:szCs w:val="24"/>
        </w:rPr>
        <w:t xml:space="preserve">Mise à jour du </w:t>
      </w:r>
      <w:r w:rsidR="00355588" w:rsidRPr="00473888">
        <w:rPr>
          <w:rFonts w:ascii="Century Gothic" w:hAnsi="Century Gothic"/>
          <w:sz w:val="24"/>
          <w:szCs w:val="24"/>
        </w:rPr>
        <w:t xml:space="preserve">: </w:t>
      </w:r>
      <w:r w:rsidR="00DD64BF">
        <w:rPr>
          <w:rFonts w:ascii="Century Gothic" w:hAnsi="Century Gothic"/>
          <w:sz w:val="24"/>
          <w:szCs w:val="24"/>
        </w:rPr>
        <w:t>12</w:t>
      </w:r>
      <w:r w:rsidR="006B4684">
        <w:rPr>
          <w:rFonts w:ascii="Century Gothic" w:hAnsi="Century Gothic"/>
          <w:sz w:val="24"/>
          <w:szCs w:val="24"/>
        </w:rPr>
        <w:t>/</w:t>
      </w:r>
      <w:r w:rsidR="00DD64BF">
        <w:rPr>
          <w:rFonts w:ascii="Century Gothic" w:hAnsi="Century Gothic"/>
          <w:sz w:val="24"/>
          <w:szCs w:val="24"/>
        </w:rPr>
        <w:t>02/2019</w:t>
      </w:r>
    </w:p>
    <w:p w:rsidR="00473888" w:rsidRDefault="00473888">
      <w:pPr>
        <w:rPr>
          <w:rFonts w:ascii="Century Gothic" w:hAnsi="Century Gothic"/>
          <w:sz w:val="24"/>
          <w:szCs w:val="24"/>
        </w:rPr>
      </w:pPr>
      <w:r>
        <w:rPr>
          <w:rFonts w:ascii="Century Gothic" w:hAnsi="Century Gothic"/>
          <w:sz w:val="24"/>
          <w:szCs w:val="24"/>
        </w:rPr>
        <w:br w:type="page"/>
      </w:r>
    </w:p>
    <w:p w:rsidR="00473888" w:rsidRPr="00B06D48" w:rsidRDefault="00473888" w:rsidP="00473888">
      <w:pPr>
        <w:spacing w:before="20" w:after="20"/>
        <w:rPr>
          <w:rFonts w:ascii="Century Gothic" w:hAnsi="Century Gothic"/>
          <w:sz w:val="32"/>
          <w:szCs w:val="32"/>
          <w:u w:val="single"/>
        </w:rPr>
      </w:pPr>
      <w:r w:rsidRPr="00B06D48">
        <w:rPr>
          <w:rFonts w:ascii="Century Gothic" w:hAnsi="Century Gothic"/>
          <w:sz w:val="32"/>
          <w:szCs w:val="32"/>
          <w:u w:val="single"/>
        </w:rPr>
        <w:lastRenderedPageBreak/>
        <w:t xml:space="preserve">Correspondants : </w:t>
      </w:r>
      <w:r w:rsidR="00D553E5">
        <w:rPr>
          <w:rFonts w:ascii="Century Gothic" w:hAnsi="Century Gothic"/>
          <w:sz w:val="32"/>
          <w:szCs w:val="32"/>
          <w:u w:val="single"/>
        </w:rPr>
        <w:t>Direction de l’Immobilier</w:t>
      </w:r>
      <w:r w:rsidR="000714D3">
        <w:rPr>
          <w:rFonts w:ascii="Century Gothic" w:hAnsi="Century Gothic"/>
          <w:sz w:val="32"/>
          <w:szCs w:val="32"/>
          <w:u w:val="single"/>
        </w:rPr>
        <w:t xml:space="preserve"> et de la Logistique</w:t>
      </w:r>
    </w:p>
    <w:p w:rsidR="00B06D48" w:rsidRDefault="00B06D48" w:rsidP="00473888">
      <w:pPr>
        <w:spacing w:before="20" w:after="20"/>
        <w:rPr>
          <w:rFonts w:ascii="Century Gothic" w:hAnsi="Century Gothic"/>
          <w:sz w:val="24"/>
          <w:szCs w:val="24"/>
        </w:rPr>
      </w:pPr>
    </w:p>
    <w:p w:rsidR="00D553E5" w:rsidRDefault="00B06D48" w:rsidP="00473888">
      <w:pPr>
        <w:spacing w:before="20" w:after="20"/>
        <w:rPr>
          <w:rFonts w:ascii="Century Gothic" w:hAnsi="Century Gothic"/>
          <w:sz w:val="24"/>
          <w:szCs w:val="24"/>
        </w:rPr>
      </w:pPr>
      <w:r w:rsidRPr="00B06D48">
        <w:rPr>
          <w:rFonts w:ascii="Century Gothic" w:hAnsi="Century Gothic"/>
          <w:sz w:val="24"/>
          <w:szCs w:val="24"/>
          <w:u w:val="single"/>
        </w:rPr>
        <w:t>Directeur</w:t>
      </w:r>
      <w:r w:rsidR="00D553E5">
        <w:rPr>
          <w:rFonts w:ascii="Century Gothic" w:hAnsi="Century Gothic"/>
          <w:sz w:val="24"/>
          <w:szCs w:val="24"/>
          <w:u w:val="single"/>
        </w:rPr>
        <w:t xml:space="preserve"> </w:t>
      </w:r>
      <w:r>
        <w:rPr>
          <w:rFonts w:ascii="Century Gothic" w:hAnsi="Century Gothic"/>
          <w:sz w:val="24"/>
          <w:szCs w:val="24"/>
          <w:u w:val="single"/>
        </w:rPr>
        <w:t>:</w:t>
      </w:r>
      <w:r>
        <w:rPr>
          <w:rFonts w:ascii="Century Gothic" w:hAnsi="Century Gothic"/>
          <w:sz w:val="24"/>
          <w:szCs w:val="24"/>
        </w:rPr>
        <w:t xml:space="preserve"> </w:t>
      </w:r>
    </w:p>
    <w:p w:rsidR="00B06D48" w:rsidRDefault="00836484" w:rsidP="00D553E5">
      <w:pPr>
        <w:spacing w:before="20" w:after="20"/>
        <w:ind w:firstLine="708"/>
        <w:rPr>
          <w:rFonts w:ascii="Century Gothic" w:hAnsi="Century Gothic"/>
          <w:sz w:val="24"/>
          <w:szCs w:val="24"/>
        </w:rPr>
      </w:pPr>
      <w:r>
        <w:rPr>
          <w:rFonts w:ascii="Century Gothic" w:hAnsi="Century Gothic"/>
          <w:sz w:val="24"/>
          <w:szCs w:val="24"/>
        </w:rPr>
        <w:t>Janick P</w:t>
      </w:r>
      <w:r w:rsidR="005C03BE">
        <w:rPr>
          <w:rFonts w:ascii="Century Gothic" w:hAnsi="Century Gothic"/>
          <w:sz w:val="24"/>
          <w:szCs w:val="24"/>
        </w:rPr>
        <w:t>ROUX</w:t>
      </w:r>
    </w:p>
    <w:p w:rsidR="00B06D48" w:rsidRDefault="00B06D48" w:rsidP="00473888">
      <w:pPr>
        <w:spacing w:before="20" w:after="20"/>
        <w:rPr>
          <w:rFonts w:ascii="Century Gothic" w:hAnsi="Century Gothic"/>
          <w:sz w:val="24"/>
          <w:szCs w:val="24"/>
        </w:rPr>
      </w:pPr>
      <w:r>
        <w:rPr>
          <w:rFonts w:ascii="Century Gothic" w:hAnsi="Century Gothic"/>
          <w:sz w:val="24"/>
          <w:szCs w:val="24"/>
        </w:rPr>
        <w:tab/>
        <w:t xml:space="preserve">Mail : </w:t>
      </w:r>
      <w:hyperlink r:id="rId9" w:history="1">
        <w:r w:rsidR="00836484" w:rsidRPr="00CF06D3">
          <w:rPr>
            <w:rStyle w:val="Lienhypertexte"/>
            <w:rFonts w:ascii="Century Gothic" w:hAnsi="Century Gothic"/>
            <w:sz w:val="24"/>
            <w:szCs w:val="24"/>
          </w:rPr>
          <w:t>janick.proux@uca.fr</w:t>
        </w:r>
      </w:hyperlink>
    </w:p>
    <w:p w:rsidR="00B06D48" w:rsidRDefault="00B06D48" w:rsidP="00473888">
      <w:pPr>
        <w:spacing w:before="20" w:after="20"/>
        <w:rPr>
          <w:rFonts w:ascii="Century Gothic" w:hAnsi="Century Gothic"/>
          <w:sz w:val="24"/>
          <w:szCs w:val="24"/>
        </w:rPr>
      </w:pPr>
    </w:p>
    <w:p w:rsidR="00B06D48" w:rsidRDefault="00B06D48" w:rsidP="00473888">
      <w:pPr>
        <w:spacing w:before="20" w:after="20"/>
        <w:rPr>
          <w:rFonts w:ascii="Century Gothic" w:hAnsi="Century Gothic"/>
          <w:sz w:val="24"/>
          <w:szCs w:val="24"/>
        </w:rPr>
      </w:pPr>
    </w:p>
    <w:p w:rsidR="00D553E5" w:rsidRDefault="00D553E5" w:rsidP="00473888">
      <w:pPr>
        <w:spacing w:before="20" w:after="20"/>
        <w:rPr>
          <w:rFonts w:ascii="Century Gothic" w:hAnsi="Century Gothic"/>
          <w:sz w:val="24"/>
          <w:szCs w:val="24"/>
        </w:rPr>
      </w:pPr>
      <w:r>
        <w:rPr>
          <w:rFonts w:ascii="Century Gothic" w:hAnsi="Century Gothic"/>
          <w:sz w:val="24"/>
          <w:szCs w:val="24"/>
          <w:u w:val="single"/>
        </w:rPr>
        <w:t>G</w:t>
      </w:r>
      <w:r w:rsidR="00B06D48" w:rsidRPr="00402EEC">
        <w:rPr>
          <w:rFonts w:ascii="Century Gothic" w:hAnsi="Century Gothic"/>
          <w:sz w:val="24"/>
          <w:szCs w:val="24"/>
          <w:u w:val="single"/>
        </w:rPr>
        <w:t>estion des données patrimoniales</w:t>
      </w:r>
      <w:r w:rsidR="00B06D48">
        <w:rPr>
          <w:rFonts w:ascii="Century Gothic" w:hAnsi="Century Gothic"/>
          <w:sz w:val="24"/>
          <w:szCs w:val="24"/>
        </w:rPr>
        <w:t xml:space="preserve"> : </w:t>
      </w:r>
    </w:p>
    <w:p w:rsidR="00B06D48" w:rsidRDefault="00B06D48" w:rsidP="00D553E5">
      <w:pPr>
        <w:spacing w:before="20" w:after="20"/>
        <w:ind w:firstLine="708"/>
        <w:rPr>
          <w:rFonts w:ascii="Century Gothic" w:hAnsi="Century Gothic"/>
          <w:sz w:val="24"/>
          <w:szCs w:val="24"/>
        </w:rPr>
      </w:pPr>
      <w:r>
        <w:rPr>
          <w:rFonts w:ascii="Century Gothic" w:hAnsi="Century Gothic"/>
          <w:sz w:val="24"/>
          <w:szCs w:val="24"/>
        </w:rPr>
        <w:t xml:space="preserve">Marie </w:t>
      </w:r>
      <w:r w:rsidR="00F22EF5">
        <w:rPr>
          <w:rFonts w:ascii="Century Gothic" w:hAnsi="Century Gothic"/>
          <w:sz w:val="24"/>
          <w:szCs w:val="24"/>
        </w:rPr>
        <w:t>VOLTZ</w:t>
      </w:r>
    </w:p>
    <w:p w:rsidR="00B06D48" w:rsidRDefault="00B06D48" w:rsidP="00473888">
      <w:pPr>
        <w:spacing w:before="20" w:after="20"/>
        <w:rPr>
          <w:rFonts w:ascii="Century Gothic" w:hAnsi="Century Gothic"/>
          <w:sz w:val="24"/>
          <w:szCs w:val="24"/>
        </w:rPr>
      </w:pPr>
      <w:r>
        <w:rPr>
          <w:rFonts w:ascii="Century Gothic" w:hAnsi="Century Gothic"/>
          <w:sz w:val="24"/>
          <w:szCs w:val="24"/>
        </w:rPr>
        <w:tab/>
        <w:t>Téléphone : 04.73.17.73.</w:t>
      </w:r>
      <w:r w:rsidR="0053175E">
        <w:rPr>
          <w:rFonts w:ascii="Century Gothic" w:hAnsi="Century Gothic"/>
          <w:sz w:val="24"/>
          <w:szCs w:val="24"/>
        </w:rPr>
        <w:t>79</w:t>
      </w:r>
    </w:p>
    <w:p w:rsidR="00B06D48" w:rsidRDefault="00B06D48" w:rsidP="00473888">
      <w:pPr>
        <w:spacing w:before="20" w:after="20"/>
        <w:rPr>
          <w:rFonts w:ascii="Century Gothic" w:hAnsi="Century Gothic"/>
          <w:sz w:val="24"/>
          <w:szCs w:val="24"/>
        </w:rPr>
      </w:pPr>
      <w:r>
        <w:rPr>
          <w:rFonts w:ascii="Century Gothic" w:hAnsi="Century Gothic"/>
          <w:sz w:val="24"/>
          <w:szCs w:val="24"/>
        </w:rPr>
        <w:tab/>
        <w:t xml:space="preserve">Mail : </w:t>
      </w:r>
      <w:hyperlink r:id="rId10" w:history="1">
        <w:r w:rsidR="00836484" w:rsidRPr="00CF06D3">
          <w:rPr>
            <w:rStyle w:val="Lienhypertexte"/>
            <w:rFonts w:ascii="Century Gothic" w:hAnsi="Century Gothic"/>
            <w:sz w:val="24"/>
            <w:szCs w:val="24"/>
          </w:rPr>
          <w:t>marie.voltz@uca.fr</w:t>
        </w:r>
      </w:hyperlink>
    </w:p>
    <w:p w:rsidR="00B06D48" w:rsidRDefault="00B06D48" w:rsidP="00473888">
      <w:pPr>
        <w:spacing w:before="20" w:after="20"/>
        <w:rPr>
          <w:rFonts w:ascii="Century Gothic" w:hAnsi="Century Gothic"/>
          <w:sz w:val="24"/>
          <w:szCs w:val="24"/>
        </w:rPr>
      </w:pPr>
    </w:p>
    <w:p w:rsidR="000714D3" w:rsidRDefault="000714D3" w:rsidP="000714D3">
      <w:pPr>
        <w:spacing w:before="20" w:after="20"/>
        <w:rPr>
          <w:rFonts w:ascii="Century Gothic" w:hAnsi="Century Gothic"/>
          <w:sz w:val="24"/>
          <w:szCs w:val="24"/>
        </w:rPr>
      </w:pPr>
      <w:r>
        <w:rPr>
          <w:rFonts w:ascii="Century Gothic" w:hAnsi="Century Gothic"/>
          <w:sz w:val="24"/>
          <w:szCs w:val="24"/>
          <w:u w:val="single"/>
        </w:rPr>
        <w:t>Technicienne Dessinatrice:</w:t>
      </w:r>
      <w:r>
        <w:rPr>
          <w:rFonts w:ascii="Century Gothic" w:hAnsi="Century Gothic"/>
          <w:sz w:val="24"/>
          <w:szCs w:val="24"/>
        </w:rPr>
        <w:t xml:space="preserve"> </w:t>
      </w:r>
    </w:p>
    <w:p w:rsidR="00B06D48" w:rsidRDefault="008C73CF" w:rsidP="00D553E5">
      <w:pPr>
        <w:spacing w:before="20" w:after="20"/>
        <w:ind w:firstLine="708"/>
        <w:rPr>
          <w:rFonts w:ascii="Century Gothic" w:hAnsi="Century Gothic"/>
          <w:sz w:val="24"/>
          <w:szCs w:val="24"/>
        </w:rPr>
      </w:pPr>
      <w:r>
        <w:rPr>
          <w:rFonts w:ascii="Century Gothic" w:hAnsi="Century Gothic"/>
          <w:sz w:val="24"/>
          <w:szCs w:val="24"/>
        </w:rPr>
        <w:t>Caline LAPEYRE</w:t>
      </w:r>
    </w:p>
    <w:p w:rsidR="00B06D48" w:rsidRDefault="00B06D48" w:rsidP="00473888">
      <w:pPr>
        <w:spacing w:before="20" w:after="20"/>
        <w:rPr>
          <w:rFonts w:ascii="Century Gothic" w:hAnsi="Century Gothic"/>
          <w:sz w:val="24"/>
          <w:szCs w:val="24"/>
        </w:rPr>
      </w:pPr>
      <w:r>
        <w:rPr>
          <w:rFonts w:ascii="Century Gothic" w:hAnsi="Century Gothic"/>
          <w:sz w:val="24"/>
          <w:szCs w:val="24"/>
        </w:rPr>
        <w:tab/>
        <w:t>Téléphone : 04.73.</w:t>
      </w:r>
      <w:r w:rsidR="00402EEC">
        <w:rPr>
          <w:rFonts w:ascii="Century Gothic" w:hAnsi="Century Gothic"/>
          <w:sz w:val="24"/>
          <w:szCs w:val="24"/>
        </w:rPr>
        <w:t>17.73.</w:t>
      </w:r>
      <w:r w:rsidR="0053175E">
        <w:rPr>
          <w:rFonts w:ascii="Century Gothic" w:hAnsi="Century Gothic"/>
          <w:sz w:val="24"/>
          <w:szCs w:val="24"/>
        </w:rPr>
        <w:t>79</w:t>
      </w:r>
    </w:p>
    <w:p w:rsidR="00402EEC" w:rsidRDefault="00402EEC" w:rsidP="00473888">
      <w:pPr>
        <w:spacing w:before="20" w:after="20"/>
        <w:rPr>
          <w:rFonts w:ascii="Century Gothic" w:hAnsi="Century Gothic"/>
          <w:sz w:val="24"/>
          <w:szCs w:val="24"/>
        </w:rPr>
      </w:pPr>
      <w:r>
        <w:rPr>
          <w:rFonts w:ascii="Century Gothic" w:hAnsi="Century Gothic"/>
          <w:sz w:val="24"/>
          <w:szCs w:val="24"/>
        </w:rPr>
        <w:tab/>
        <w:t xml:space="preserve">Mail : </w:t>
      </w:r>
      <w:hyperlink r:id="rId11" w:history="1">
        <w:r w:rsidR="00836484" w:rsidRPr="00CF06D3">
          <w:rPr>
            <w:rStyle w:val="Lienhypertexte"/>
            <w:rFonts w:ascii="Century Gothic" w:hAnsi="Century Gothic"/>
            <w:sz w:val="24"/>
            <w:szCs w:val="24"/>
          </w:rPr>
          <w:t>caline.lapeyre@uca.fr</w:t>
        </w:r>
      </w:hyperlink>
    </w:p>
    <w:p w:rsidR="00402EEC" w:rsidRDefault="00402EEC" w:rsidP="00473888">
      <w:pPr>
        <w:spacing w:before="20" w:after="20"/>
        <w:rPr>
          <w:rFonts w:ascii="Century Gothic" w:hAnsi="Century Gothic"/>
          <w:sz w:val="24"/>
          <w:szCs w:val="24"/>
        </w:rPr>
      </w:pPr>
    </w:p>
    <w:p w:rsidR="00402EEC" w:rsidRPr="00B06D48" w:rsidRDefault="00402EEC" w:rsidP="00473888">
      <w:pPr>
        <w:spacing w:before="20" w:after="20"/>
        <w:rPr>
          <w:rFonts w:ascii="Century Gothic" w:hAnsi="Century Gothic"/>
          <w:sz w:val="24"/>
          <w:szCs w:val="24"/>
        </w:rPr>
      </w:pPr>
    </w:p>
    <w:p w:rsidR="00B06D48" w:rsidRPr="00B06D48" w:rsidRDefault="00B06D48" w:rsidP="00473888">
      <w:pPr>
        <w:spacing w:before="20" w:after="20"/>
        <w:rPr>
          <w:rFonts w:ascii="Century Gothic" w:hAnsi="Century Gothic"/>
          <w:sz w:val="24"/>
          <w:szCs w:val="24"/>
          <w:u w:val="single"/>
        </w:rPr>
      </w:pPr>
    </w:p>
    <w:p w:rsidR="00B06D48" w:rsidRDefault="00B06D48" w:rsidP="00473888">
      <w:pPr>
        <w:spacing w:before="20" w:after="20"/>
        <w:rPr>
          <w:rFonts w:ascii="Century Gothic" w:hAnsi="Century Gothic"/>
          <w:sz w:val="24"/>
          <w:szCs w:val="24"/>
        </w:rPr>
      </w:pPr>
    </w:p>
    <w:p w:rsidR="00473888" w:rsidRPr="00BF5C20" w:rsidRDefault="00473888" w:rsidP="00473888">
      <w:pPr>
        <w:spacing w:before="20" w:after="20"/>
        <w:rPr>
          <w:rFonts w:ascii="Century Gothic" w:hAnsi="Century Gothic"/>
          <w:sz w:val="32"/>
          <w:szCs w:val="32"/>
          <w:u w:val="single"/>
        </w:rPr>
      </w:pPr>
      <w:r w:rsidRPr="00BF5C20">
        <w:rPr>
          <w:rFonts w:ascii="Century Gothic" w:hAnsi="Century Gothic"/>
          <w:sz w:val="32"/>
          <w:szCs w:val="32"/>
          <w:u w:val="single"/>
        </w:rPr>
        <w:t>Adresse</w:t>
      </w:r>
      <w:r w:rsidRPr="00C816BC">
        <w:rPr>
          <w:rFonts w:ascii="Century Gothic" w:hAnsi="Century Gothic"/>
          <w:sz w:val="32"/>
          <w:szCs w:val="32"/>
        </w:rPr>
        <w:t xml:space="preserve"> :</w:t>
      </w:r>
      <w:r w:rsidRPr="00BF5C20">
        <w:rPr>
          <w:rFonts w:ascii="Century Gothic" w:hAnsi="Century Gothic"/>
          <w:sz w:val="32"/>
          <w:szCs w:val="32"/>
          <w:u w:val="single"/>
        </w:rPr>
        <w:t xml:space="preserve"> </w:t>
      </w:r>
    </w:p>
    <w:p w:rsidR="00402EEC" w:rsidRDefault="00402EEC" w:rsidP="00473888">
      <w:pPr>
        <w:spacing w:before="20" w:after="20"/>
        <w:rPr>
          <w:rFonts w:ascii="Century Gothic" w:hAnsi="Century Gothic"/>
          <w:sz w:val="24"/>
          <w:szCs w:val="24"/>
        </w:rPr>
      </w:pPr>
      <w:r>
        <w:rPr>
          <w:rFonts w:ascii="Century Gothic" w:hAnsi="Century Gothic"/>
          <w:sz w:val="24"/>
          <w:szCs w:val="24"/>
        </w:rPr>
        <w:t xml:space="preserve">Université </w:t>
      </w:r>
      <w:r w:rsidR="00836484">
        <w:rPr>
          <w:rFonts w:ascii="Century Gothic" w:hAnsi="Century Gothic"/>
          <w:sz w:val="24"/>
          <w:szCs w:val="24"/>
        </w:rPr>
        <w:t>Clermont A</w:t>
      </w:r>
      <w:r>
        <w:rPr>
          <w:rFonts w:ascii="Century Gothic" w:hAnsi="Century Gothic"/>
          <w:sz w:val="24"/>
          <w:szCs w:val="24"/>
        </w:rPr>
        <w:t>uvergne</w:t>
      </w:r>
    </w:p>
    <w:p w:rsidR="00AA1D31" w:rsidRPr="00AA1D31" w:rsidRDefault="00402EEC" w:rsidP="00473888">
      <w:pPr>
        <w:spacing w:before="20" w:after="20"/>
        <w:rPr>
          <w:rFonts w:ascii="Century Gothic" w:hAnsi="Century Gothic"/>
          <w:sz w:val="24"/>
          <w:szCs w:val="24"/>
        </w:rPr>
      </w:pPr>
      <w:r>
        <w:rPr>
          <w:rFonts w:ascii="Century Gothic" w:hAnsi="Century Gothic"/>
          <w:sz w:val="24"/>
          <w:szCs w:val="24"/>
        </w:rPr>
        <w:t>Direction de l’Immobilier</w:t>
      </w:r>
      <w:r w:rsidR="00176259">
        <w:rPr>
          <w:rFonts w:ascii="Century Gothic" w:hAnsi="Century Gothic"/>
          <w:sz w:val="24"/>
          <w:szCs w:val="24"/>
        </w:rPr>
        <w:t xml:space="preserve"> et de la Logistique</w:t>
      </w:r>
      <w:r w:rsidR="00AA1D31">
        <w:rPr>
          <w:sz w:val="17"/>
          <w:szCs w:val="17"/>
        </w:rPr>
        <w:br/>
      </w:r>
      <w:r w:rsidR="00AA1D31" w:rsidRPr="00AA1D31">
        <w:rPr>
          <w:rFonts w:ascii="Century Gothic" w:hAnsi="Century Gothic"/>
          <w:sz w:val="24"/>
          <w:szCs w:val="24"/>
        </w:rPr>
        <w:t>49 Boulevard F</w:t>
      </w:r>
      <w:r w:rsidR="00390989">
        <w:rPr>
          <w:rFonts w:ascii="Century Gothic" w:hAnsi="Century Gothic"/>
          <w:sz w:val="24"/>
          <w:szCs w:val="24"/>
        </w:rPr>
        <w:t>rançois</w:t>
      </w:r>
      <w:r w:rsidR="00AA1D31" w:rsidRPr="00AA1D31">
        <w:rPr>
          <w:rFonts w:ascii="Century Gothic" w:hAnsi="Century Gothic"/>
          <w:sz w:val="24"/>
          <w:szCs w:val="24"/>
        </w:rPr>
        <w:t xml:space="preserve">. Mitterrand  </w:t>
      </w:r>
    </w:p>
    <w:p w:rsidR="00AA1D31" w:rsidRPr="00AA1D31" w:rsidRDefault="00C816BC" w:rsidP="00473888">
      <w:pPr>
        <w:spacing w:before="20" w:after="20"/>
        <w:rPr>
          <w:rFonts w:ascii="Century Gothic" w:hAnsi="Century Gothic"/>
          <w:sz w:val="24"/>
          <w:szCs w:val="24"/>
        </w:rPr>
      </w:pPr>
      <w:r>
        <w:rPr>
          <w:rFonts w:ascii="Century Gothic" w:hAnsi="Century Gothic"/>
          <w:sz w:val="24"/>
          <w:szCs w:val="24"/>
        </w:rPr>
        <w:t>CS 60032</w:t>
      </w:r>
    </w:p>
    <w:p w:rsidR="00402EEC" w:rsidRPr="00AA1D31" w:rsidRDefault="00AA1D31" w:rsidP="00473888">
      <w:pPr>
        <w:spacing w:before="20" w:after="20"/>
        <w:rPr>
          <w:rFonts w:ascii="Century Gothic" w:hAnsi="Century Gothic"/>
          <w:sz w:val="24"/>
          <w:szCs w:val="24"/>
        </w:rPr>
      </w:pPr>
      <w:r w:rsidRPr="00AA1D31">
        <w:rPr>
          <w:rFonts w:ascii="Century Gothic" w:hAnsi="Century Gothic"/>
          <w:sz w:val="24"/>
          <w:szCs w:val="24"/>
        </w:rPr>
        <w:t>63001 CLERMONT-FERRAND</w:t>
      </w:r>
      <w:r w:rsidR="00C816BC">
        <w:rPr>
          <w:rFonts w:ascii="Century Gothic" w:hAnsi="Century Gothic"/>
          <w:sz w:val="24"/>
          <w:szCs w:val="24"/>
        </w:rPr>
        <w:t xml:space="preserve"> Cedex 1</w:t>
      </w:r>
    </w:p>
    <w:p w:rsidR="00402EEC" w:rsidRPr="00AA1D31" w:rsidRDefault="00402EEC">
      <w:pPr>
        <w:rPr>
          <w:rFonts w:ascii="Century Gothic" w:hAnsi="Century Gothic"/>
          <w:sz w:val="24"/>
          <w:szCs w:val="24"/>
        </w:rPr>
      </w:pPr>
      <w:r w:rsidRPr="00AA1D31">
        <w:rPr>
          <w:rFonts w:ascii="Century Gothic" w:hAnsi="Century Gothic"/>
          <w:sz w:val="24"/>
          <w:szCs w:val="24"/>
        </w:rPr>
        <w:br w:type="page"/>
      </w:r>
    </w:p>
    <w:p w:rsidR="00473888" w:rsidRDefault="00473888" w:rsidP="00F60519">
      <w:pPr>
        <w:spacing w:before="20" w:after="20"/>
        <w:jc w:val="both"/>
        <w:rPr>
          <w:rFonts w:ascii="Century Gothic" w:hAnsi="Century Gothic"/>
          <w:sz w:val="24"/>
          <w:szCs w:val="24"/>
        </w:rPr>
      </w:pPr>
      <w:r w:rsidRPr="00402EEC">
        <w:rPr>
          <w:rFonts w:ascii="Century Gothic" w:hAnsi="Century Gothic"/>
          <w:b/>
          <w:sz w:val="24"/>
          <w:szCs w:val="24"/>
        </w:rPr>
        <w:lastRenderedPageBreak/>
        <w:t xml:space="preserve">Université </w:t>
      </w:r>
      <w:r w:rsidR="00D26693">
        <w:rPr>
          <w:rFonts w:ascii="Century Gothic" w:hAnsi="Century Gothic"/>
          <w:b/>
          <w:sz w:val="24"/>
          <w:szCs w:val="24"/>
        </w:rPr>
        <w:t xml:space="preserve">Clermont </w:t>
      </w:r>
      <w:r w:rsidRPr="00402EEC">
        <w:rPr>
          <w:rFonts w:ascii="Century Gothic" w:hAnsi="Century Gothic"/>
          <w:b/>
          <w:sz w:val="24"/>
          <w:szCs w:val="24"/>
        </w:rPr>
        <w:t>Auvergne</w:t>
      </w:r>
      <w:r w:rsidRPr="00473888">
        <w:rPr>
          <w:rFonts w:ascii="Century Gothic" w:hAnsi="Century Gothic"/>
          <w:sz w:val="24"/>
          <w:szCs w:val="24"/>
        </w:rPr>
        <w:t xml:space="preserve">, le </w:t>
      </w:r>
      <w:r w:rsidR="00E93300">
        <w:rPr>
          <w:rFonts w:ascii="Century Gothic" w:hAnsi="Century Gothic"/>
          <w:sz w:val="24"/>
          <w:szCs w:val="24"/>
        </w:rPr>
        <w:t>12 février 2019</w:t>
      </w:r>
    </w:p>
    <w:p w:rsidR="00402EEC" w:rsidRPr="00473888" w:rsidRDefault="00402EEC" w:rsidP="00F60519">
      <w:pPr>
        <w:spacing w:before="20" w:after="20"/>
        <w:jc w:val="both"/>
        <w:rPr>
          <w:rFonts w:ascii="Century Gothic" w:hAnsi="Century Gothic"/>
          <w:sz w:val="24"/>
          <w:szCs w:val="24"/>
        </w:rPr>
      </w:pPr>
    </w:p>
    <w:p w:rsid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 xml:space="preserve">L’utilisation et la diffusion de la charte graphique D.A.O (Dessin Assisté par Ordinateur) sont libres de droits, seule est requise l’acceptation des présentes conditions. </w:t>
      </w:r>
    </w:p>
    <w:p w:rsidR="00402EEC" w:rsidRPr="00473888" w:rsidRDefault="00402EEC" w:rsidP="00F60519">
      <w:pPr>
        <w:spacing w:before="20" w:after="20"/>
        <w:jc w:val="both"/>
        <w:rPr>
          <w:rFonts w:ascii="Century Gothic" w:hAnsi="Century Gothic"/>
          <w:sz w:val="24"/>
          <w:szCs w:val="24"/>
        </w:rPr>
      </w:pPr>
    </w:p>
    <w:p w:rsidR="00473888" w:rsidRPr="00402EEC" w:rsidRDefault="00473888" w:rsidP="00F60519">
      <w:pPr>
        <w:spacing w:before="20" w:after="20"/>
        <w:jc w:val="both"/>
        <w:rPr>
          <w:rFonts w:ascii="Century Gothic" w:hAnsi="Century Gothic"/>
          <w:b/>
          <w:sz w:val="24"/>
          <w:szCs w:val="24"/>
          <w:u w:val="single"/>
        </w:rPr>
      </w:pPr>
      <w:r w:rsidRPr="00402EEC">
        <w:rPr>
          <w:rFonts w:ascii="Century Gothic" w:hAnsi="Century Gothic"/>
          <w:b/>
          <w:sz w:val="24"/>
          <w:szCs w:val="24"/>
          <w:u w:val="single"/>
        </w:rPr>
        <w:t xml:space="preserve">Avertissement </w:t>
      </w:r>
    </w:p>
    <w:p w:rsidR="00402EEC" w:rsidRPr="00473888" w:rsidRDefault="00402EEC" w:rsidP="00F60519">
      <w:pPr>
        <w:spacing w:before="20" w:after="20"/>
        <w:jc w:val="both"/>
        <w:rPr>
          <w:rFonts w:ascii="Century Gothic" w:hAnsi="Century Gothic"/>
          <w:sz w:val="24"/>
          <w:szCs w:val="24"/>
        </w:rPr>
      </w:pPr>
    </w:p>
    <w:p w:rsidR="00473888" w:rsidRPr="00473888" w:rsidRDefault="00D01B82" w:rsidP="00F60519">
      <w:pPr>
        <w:spacing w:before="20" w:after="20"/>
        <w:jc w:val="both"/>
        <w:rPr>
          <w:rFonts w:ascii="Century Gothic" w:hAnsi="Century Gothic"/>
          <w:sz w:val="24"/>
          <w:szCs w:val="24"/>
        </w:rPr>
      </w:pPr>
      <w:r>
        <w:rPr>
          <w:rFonts w:ascii="Century Gothic" w:hAnsi="Century Gothic"/>
          <w:sz w:val="24"/>
          <w:szCs w:val="24"/>
        </w:rPr>
        <w:t>La Direction de l’Immobilier</w:t>
      </w:r>
      <w:r w:rsidR="00176259">
        <w:rPr>
          <w:rFonts w:ascii="Century Gothic" w:hAnsi="Century Gothic"/>
          <w:sz w:val="24"/>
          <w:szCs w:val="24"/>
        </w:rPr>
        <w:t xml:space="preserve"> et de la Logistique</w:t>
      </w:r>
      <w:r>
        <w:rPr>
          <w:rFonts w:ascii="Century Gothic" w:hAnsi="Century Gothic"/>
          <w:sz w:val="24"/>
          <w:szCs w:val="24"/>
        </w:rPr>
        <w:t xml:space="preserve"> de l’Université </w:t>
      </w:r>
      <w:r w:rsidR="00D26693">
        <w:rPr>
          <w:rFonts w:ascii="Century Gothic" w:hAnsi="Century Gothic"/>
          <w:sz w:val="24"/>
          <w:szCs w:val="24"/>
        </w:rPr>
        <w:t xml:space="preserve">Clermont </w:t>
      </w:r>
      <w:r>
        <w:rPr>
          <w:rFonts w:ascii="Century Gothic" w:hAnsi="Century Gothic"/>
          <w:sz w:val="24"/>
          <w:szCs w:val="24"/>
        </w:rPr>
        <w:t>Auvergne exclue</w:t>
      </w:r>
      <w:r w:rsidR="00473888" w:rsidRPr="00473888">
        <w:rPr>
          <w:rFonts w:ascii="Century Gothic" w:hAnsi="Century Gothic"/>
          <w:sz w:val="24"/>
          <w:szCs w:val="24"/>
        </w:rPr>
        <w:t xml:space="preserve"> toute responsabilité en cas d’erreur ou d’omission pouvant apparaîtr</w:t>
      </w:r>
      <w:r w:rsidR="008415B4">
        <w:rPr>
          <w:rFonts w:ascii="Century Gothic" w:hAnsi="Century Gothic"/>
          <w:sz w:val="24"/>
          <w:szCs w:val="24"/>
        </w:rPr>
        <w:t>e dans ce document et n’assume</w:t>
      </w:r>
      <w:r w:rsidR="00473888" w:rsidRPr="00473888">
        <w:rPr>
          <w:rFonts w:ascii="Century Gothic" w:hAnsi="Century Gothic"/>
          <w:sz w:val="24"/>
          <w:szCs w:val="24"/>
        </w:rPr>
        <w:t xml:space="preserve"> aucune responsabilité quant aux dommages pouvant résulter de l’utilisation de ce document par des tiers. </w:t>
      </w:r>
    </w:p>
    <w:p w:rsidR="00402EEC" w:rsidRDefault="00402EEC" w:rsidP="00F60519">
      <w:pPr>
        <w:spacing w:before="20" w:after="20"/>
        <w:jc w:val="both"/>
        <w:rPr>
          <w:rFonts w:ascii="Century Gothic" w:hAnsi="Century Gothic"/>
          <w:sz w:val="24"/>
          <w:szCs w:val="24"/>
        </w:rPr>
      </w:pPr>
    </w:p>
    <w:p w:rsidR="00473888" w:rsidRDefault="00473888" w:rsidP="00F60519">
      <w:pPr>
        <w:spacing w:before="20" w:after="20"/>
        <w:jc w:val="both"/>
        <w:rPr>
          <w:rFonts w:ascii="Century Gothic" w:hAnsi="Century Gothic"/>
          <w:b/>
          <w:sz w:val="24"/>
          <w:szCs w:val="24"/>
        </w:rPr>
      </w:pPr>
      <w:r w:rsidRPr="00402EEC">
        <w:rPr>
          <w:rFonts w:ascii="Century Gothic" w:hAnsi="Century Gothic"/>
          <w:b/>
          <w:sz w:val="24"/>
          <w:szCs w:val="24"/>
        </w:rPr>
        <w:t xml:space="preserve">Conditions d’utilisation et de diffusion de la charte graphique DAO </w:t>
      </w:r>
    </w:p>
    <w:p w:rsidR="00402EEC" w:rsidRPr="00402EEC" w:rsidRDefault="00402EEC" w:rsidP="00F60519">
      <w:pPr>
        <w:spacing w:before="20" w:after="20"/>
        <w:jc w:val="both"/>
        <w:rPr>
          <w:rFonts w:ascii="Century Gothic" w:hAnsi="Century Gothic"/>
          <w:b/>
          <w:sz w:val="24"/>
          <w:szCs w:val="24"/>
        </w:rPr>
      </w:pPr>
    </w:p>
    <w:p w:rsidR="00473888" w:rsidRP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 xml:space="preserve">1 – La charte graphique DAO est un document conçu et rédigé par </w:t>
      </w:r>
      <w:r w:rsidR="00402EEC">
        <w:rPr>
          <w:rFonts w:ascii="Century Gothic" w:hAnsi="Century Gothic"/>
          <w:sz w:val="24"/>
          <w:szCs w:val="24"/>
        </w:rPr>
        <w:t xml:space="preserve">la Direction de l’Immobilier </w:t>
      </w:r>
      <w:r w:rsidR="00176259">
        <w:rPr>
          <w:rFonts w:ascii="Century Gothic" w:hAnsi="Century Gothic"/>
          <w:sz w:val="24"/>
          <w:szCs w:val="24"/>
        </w:rPr>
        <w:t xml:space="preserve">et de la Logistique </w:t>
      </w:r>
      <w:r w:rsidR="00402EEC">
        <w:rPr>
          <w:rFonts w:ascii="Century Gothic" w:hAnsi="Century Gothic"/>
          <w:sz w:val="24"/>
          <w:szCs w:val="24"/>
        </w:rPr>
        <w:t xml:space="preserve">de l’Université </w:t>
      </w:r>
      <w:r w:rsidR="00D26693">
        <w:rPr>
          <w:rFonts w:ascii="Century Gothic" w:hAnsi="Century Gothic"/>
          <w:sz w:val="24"/>
          <w:szCs w:val="24"/>
        </w:rPr>
        <w:t xml:space="preserve">Clermont </w:t>
      </w:r>
      <w:r w:rsidR="00402EEC">
        <w:rPr>
          <w:rFonts w:ascii="Century Gothic" w:hAnsi="Century Gothic"/>
          <w:sz w:val="24"/>
          <w:szCs w:val="24"/>
        </w:rPr>
        <w:t>Auvergne.</w:t>
      </w:r>
    </w:p>
    <w:p w:rsidR="00473888" w:rsidRPr="00473888" w:rsidRDefault="00402EEC" w:rsidP="00F60519">
      <w:pPr>
        <w:spacing w:before="20" w:after="20"/>
        <w:jc w:val="both"/>
        <w:rPr>
          <w:rFonts w:ascii="Century Gothic" w:hAnsi="Century Gothic"/>
          <w:sz w:val="24"/>
          <w:szCs w:val="24"/>
        </w:rPr>
      </w:pPr>
      <w:r>
        <w:rPr>
          <w:rFonts w:ascii="Century Gothic" w:hAnsi="Century Gothic"/>
          <w:sz w:val="24"/>
          <w:szCs w:val="24"/>
        </w:rPr>
        <w:t>2 – La charte a</w:t>
      </w:r>
      <w:r w:rsidR="00473888" w:rsidRPr="00473888">
        <w:rPr>
          <w:rFonts w:ascii="Century Gothic" w:hAnsi="Century Gothic"/>
          <w:sz w:val="24"/>
          <w:szCs w:val="24"/>
        </w:rPr>
        <w:t xml:space="preserve"> pour objectif de normaliser l’élaboration et l’échange de données D.A.O. </w:t>
      </w:r>
    </w:p>
    <w:p w:rsidR="00402EEC" w:rsidRP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 xml:space="preserve">3 – La charte et ses mises à jour sont gérées </w:t>
      </w:r>
      <w:r w:rsidRPr="00176259">
        <w:rPr>
          <w:rFonts w:ascii="Century Gothic" w:hAnsi="Century Gothic"/>
          <w:b/>
          <w:sz w:val="24"/>
          <w:szCs w:val="24"/>
          <w:u w:val="single"/>
        </w:rPr>
        <w:t>exclusivement</w:t>
      </w:r>
      <w:r w:rsidRPr="00473888">
        <w:rPr>
          <w:rFonts w:ascii="Century Gothic" w:hAnsi="Century Gothic"/>
          <w:sz w:val="24"/>
          <w:szCs w:val="24"/>
        </w:rPr>
        <w:t xml:space="preserve"> </w:t>
      </w:r>
      <w:r w:rsidR="00402EEC" w:rsidRPr="00473888">
        <w:rPr>
          <w:rFonts w:ascii="Century Gothic" w:hAnsi="Century Gothic"/>
          <w:sz w:val="24"/>
          <w:szCs w:val="24"/>
        </w:rPr>
        <w:t xml:space="preserve">par </w:t>
      </w:r>
      <w:r w:rsidR="00402EEC">
        <w:rPr>
          <w:rFonts w:ascii="Century Gothic" w:hAnsi="Century Gothic"/>
          <w:sz w:val="24"/>
          <w:szCs w:val="24"/>
        </w:rPr>
        <w:t xml:space="preserve">la Direction de l’Immobilier </w:t>
      </w:r>
      <w:r w:rsidR="00176259">
        <w:rPr>
          <w:rFonts w:ascii="Century Gothic" w:hAnsi="Century Gothic"/>
          <w:sz w:val="24"/>
          <w:szCs w:val="24"/>
        </w:rPr>
        <w:t xml:space="preserve">et de la Logistique </w:t>
      </w:r>
      <w:r w:rsidR="00402EEC">
        <w:rPr>
          <w:rFonts w:ascii="Century Gothic" w:hAnsi="Century Gothic"/>
          <w:sz w:val="24"/>
          <w:szCs w:val="24"/>
        </w:rPr>
        <w:t xml:space="preserve">de l’Université </w:t>
      </w:r>
      <w:r w:rsidR="00D26693">
        <w:rPr>
          <w:rFonts w:ascii="Century Gothic" w:hAnsi="Century Gothic"/>
          <w:sz w:val="24"/>
          <w:szCs w:val="24"/>
        </w:rPr>
        <w:t xml:space="preserve">Clermont </w:t>
      </w:r>
      <w:r w:rsidR="00402EEC">
        <w:rPr>
          <w:rFonts w:ascii="Century Gothic" w:hAnsi="Century Gothic"/>
          <w:sz w:val="24"/>
          <w:szCs w:val="24"/>
        </w:rPr>
        <w:t>Auvergne.</w:t>
      </w:r>
    </w:p>
    <w:p w:rsidR="00473888" w:rsidRP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 xml:space="preserve">4 – La diffusion de versions modifiées de la charte est </w:t>
      </w:r>
      <w:r w:rsidRPr="00176259">
        <w:rPr>
          <w:rFonts w:ascii="Century Gothic" w:hAnsi="Century Gothic"/>
          <w:b/>
          <w:sz w:val="24"/>
          <w:szCs w:val="24"/>
          <w:u w:val="single"/>
        </w:rPr>
        <w:t>interdite</w:t>
      </w:r>
      <w:r w:rsidRPr="00473888">
        <w:rPr>
          <w:rFonts w:ascii="Century Gothic" w:hAnsi="Century Gothic"/>
          <w:sz w:val="24"/>
          <w:szCs w:val="24"/>
        </w:rPr>
        <w:t xml:space="preserve">. </w:t>
      </w:r>
    </w:p>
    <w:p w:rsidR="00402EEC" w:rsidRPr="00473888" w:rsidRDefault="00473888" w:rsidP="00F60519">
      <w:pPr>
        <w:spacing w:before="20" w:after="20"/>
        <w:jc w:val="both"/>
        <w:rPr>
          <w:rFonts w:ascii="Century Gothic" w:hAnsi="Century Gothic"/>
          <w:sz w:val="24"/>
          <w:szCs w:val="24"/>
        </w:rPr>
      </w:pPr>
      <w:r w:rsidRPr="00473888">
        <w:rPr>
          <w:rFonts w:ascii="Century Gothic" w:hAnsi="Century Gothic"/>
          <w:sz w:val="24"/>
          <w:szCs w:val="24"/>
        </w:rPr>
        <w:t>5 – Toute diffusion de la charte doit faire référence à l’auteu</w:t>
      </w:r>
      <w:r w:rsidR="00402EEC">
        <w:rPr>
          <w:rFonts w:ascii="Century Gothic" w:hAnsi="Century Gothic"/>
          <w:sz w:val="24"/>
          <w:szCs w:val="24"/>
        </w:rPr>
        <w:t>r:</w:t>
      </w:r>
      <w:r w:rsidR="00402EEC" w:rsidRPr="00473888">
        <w:rPr>
          <w:rFonts w:ascii="Century Gothic" w:hAnsi="Century Gothic"/>
          <w:sz w:val="24"/>
          <w:szCs w:val="24"/>
        </w:rPr>
        <w:t xml:space="preserve"> </w:t>
      </w:r>
      <w:r w:rsidR="00402EEC">
        <w:rPr>
          <w:rFonts w:ascii="Century Gothic" w:hAnsi="Century Gothic"/>
          <w:sz w:val="24"/>
          <w:szCs w:val="24"/>
        </w:rPr>
        <w:t xml:space="preserve">la Direction de l’Immobilier </w:t>
      </w:r>
      <w:r w:rsidR="00176259">
        <w:rPr>
          <w:rFonts w:ascii="Century Gothic" w:hAnsi="Century Gothic"/>
          <w:sz w:val="24"/>
          <w:szCs w:val="24"/>
        </w:rPr>
        <w:t xml:space="preserve">et de la Logistique </w:t>
      </w:r>
      <w:r w:rsidR="00402EEC">
        <w:rPr>
          <w:rFonts w:ascii="Century Gothic" w:hAnsi="Century Gothic"/>
          <w:sz w:val="24"/>
          <w:szCs w:val="24"/>
        </w:rPr>
        <w:t xml:space="preserve">de l’Université </w:t>
      </w:r>
      <w:r w:rsidR="00D26693">
        <w:rPr>
          <w:rFonts w:ascii="Century Gothic" w:hAnsi="Century Gothic"/>
          <w:sz w:val="24"/>
          <w:szCs w:val="24"/>
        </w:rPr>
        <w:t xml:space="preserve">Clermont </w:t>
      </w:r>
      <w:r w:rsidR="00402EEC">
        <w:rPr>
          <w:rFonts w:ascii="Century Gothic" w:hAnsi="Century Gothic"/>
          <w:sz w:val="24"/>
          <w:szCs w:val="24"/>
        </w:rPr>
        <w:t>Auvergne.</w:t>
      </w:r>
    </w:p>
    <w:p w:rsidR="00473888" w:rsidRDefault="00402EEC" w:rsidP="00F60519">
      <w:pPr>
        <w:spacing w:before="20" w:after="20"/>
        <w:jc w:val="both"/>
        <w:rPr>
          <w:rFonts w:ascii="Century Gothic" w:hAnsi="Century Gothic"/>
          <w:sz w:val="24"/>
          <w:szCs w:val="24"/>
        </w:rPr>
      </w:pPr>
      <w:r>
        <w:rPr>
          <w:rFonts w:ascii="Century Gothic" w:hAnsi="Century Gothic"/>
          <w:sz w:val="24"/>
          <w:szCs w:val="24"/>
        </w:rPr>
        <w:t>6</w:t>
      </w:r>
      <w:r w:rsidR="00473888" w:rsidRPr="00473888">
        <w:rPr>
          <w:rFonts w:ascii="Century Gothic" w:hAnsi="Century Gothic"/>
          <w:sz w:val="24"/>
          <w:szCs w:val="24"/>
        </w:rPr>
        <w:t xml:space="preserve"> – Il appartient à chacun de s’informer auprès </w:t>
      </w:r>
      <w:r>
        <w:rPr>
          <w:rFonts w:ascii="Century Gothic" w:hAnsi="Century Gothic"/>
          <w:sz w:val="24"/>
          <w:szCs w:val="24"/>
        </w:rPr>
        <w:t>de</w:t>
      </w:r>
      <w:r w:rsidRPr="00473888">
        <w:rPr>
          <w:rFonts w:ascii="Century Gothic" w:hAnsi="Century Gothic"/>
          <w:sz w:val="24"/>
          <w:szCs w:val="24"/>
        </w:rPr>
        <w:t xml:space="preserve"> </w:t>
      </w:r>
      <w:r>
        <w:rPr>
          <w:rFonts w:ascii="Century Gothic" w:hAnsi="Century Gothic"/>
          <w:sz w:val="24"/>
          <w:szCs w:val="24"/>
        </w:rPr>
        <w:t xml:space="preserve">la Direction de l’Immobilier </w:t>
      </w:r>
      <w:r w:rsidR="00176259">
        <w:rPr>
          <w:rFonts w:ascii="Century Gothic" w:hAnsi="Century Gothic"/>
          <w:sz w:val="24"/>
          <w:szCs w:val="24"/>
        </w:rPr>
        <w:t xml:space="preserve">et de la Logistique </w:t>
      </w:r>
      <w:r>
        <w:rPr>
          <w:rFonts w:ascii="Century Gothic" w:hAnsi="Century Gothic"/>
          <w:sz w:val="24"/>
          <w:szCs w:val="24"/>
        </w:rPr>
        <w:t xml:space="preserve">de l’Université </w:t>
      </w:r>
      <w:r w:rsidR="00D26693">
        <w:rPr>
          <w:rFonts w:ascii="Century Gothic" w:hAnsi="Century Gothic"/>
          <w:sz w:val="24"/>
          <w:szCs w:val="24"/>
        </w:rPr>
        <w:t>Clermont A</w:t>
      </w:r>
      <w:r>
        <w:rPr>
          <w:rFonts w:ascii="Century Gothic" w:hAnsi="Century Gothic"/>
          <w:sz w:val="24"/>
          <w:szCs w:val="24"/>
        </w:rPr>
        <w:t>uvergne</w:t>
      </w:r>
      <w:r w:rsidR="00C324ED">
        <w:rPr>
          <w:rFonts w:ascii="Century Gothic" w:hAnsi="Century Gothic"/>
          <w:sz w:val="24"/>
          <w:szCs w:val="24"/>
        </w:rPr>
        <w:t>,</w:t>
      </w:r>
      <w:r w:rsidR="00473888" w:rsidRPr="00473888">
        <w:rPr>
          <w:rFonts w:ascii="Century Gothic" w:hAnsi="Century Gothic"/>
          <w:sz w:val="24"/>
          <w:szCs w:val="24"/>
        </w:rPr>
        <w:t xml:space="preserve"> des dernières versions disponibles de la charte. </w:t>
      </w:r>
    </w:p>
    <w:p w:rsidR="00402EEC" w:rsidRPr="00473888" w:rsidRDefault="00402EEC" w:rsidP="00473888">
      <w:pPr>
        <w:spacing w:before="20" w:after="20"/>
        <w:rPr>
          <w:rFonts w:ascii="Century Gothic" w:hAnsi="Century Gothic"/>
          <w:sz w:val="24"/>
          <w:szCs w:val="24"/>
        </w:rPr>
      </w:pPr>
    </w:p>
    <w:p w:rsidR="00402EEC" w:rsidRDefault="00402EEC">
      <w:pPr>
        <w:rPr>
          <w:rFonts w:ascii="Century Gothic" w:hAnsi="Century Gothic"/>
          <w:sz w:val="24"/>
          <w:szCs w:val="24"/>
        </w:rPr>
      </w:pPr>
      <w:r>
        <w:rPr>
          <w:rFonts w:ascii="Century Gothic" w:hAnsi="Century Gothic"/>
          <w:sz w:val="24"/>
          <w:szCs w:val="24"/>
        </w:rPr>
        <w:br w:type="page"/>
      </w:r>
    </w:p>
    <w:p w:rsidR="00473888" w:rsidRPr="00566A28" w:rsidRDefault="00AF691B" w:rsidP="00566A28">
      <w:pPr>
        <w:pStyle w:val="En-ttedetabledesmatires"/>
        <w:jc w:val="center"/>
        <w:rPr>
          <w:rFonts w:ascii="Century Gothic" w:hAnsi="Century Gothic"/>
          <w:sz w:val="48"/>
          <w:szCs w:val="48"/>
        </w:rPr>
      </w:pPr>
      <w:r w:rsidRPr="00566A28">
        <w:rPr>
          <w:rFonts w:ascii="Century Gothic" w:hAnsi="Century Gothic"/>
          <w:sz w:val="48"/>
          <w:szCs w:val="48"/>
        </w:rPr>
        <w:lastRenderedPageBreak/>
        <w:t>TABLE DES MATIERES</w:t>
      </w:r>
    </w:p>
    <w:p w:rsidR="00566A28" w:rsidRPr="00A73207" w:rsidRDefault="00566A28" w:rsidP="00A73207">
      <w:pPr>
        <w:spacing w:before="20" w:after="20"/>
        <w:jc w:val="center"/>
        <w:rPr>
          <w:rFonts w:ascii="Century Gothic" w:hAnsi="Century Gothic"/>
          <w:sz w:val="48"/>
          <w:szCs w:val="48"/>
        </w:rPr>
      </w:pPr>
    </w:p>
    <w:p w:rsidR="000C7AB5" w:rsidRDefault="009E7834">
      <w:pPr>
        <w:pStyle w:val="TM1"/>
        <w:rPr>
          <w:rFonts w:asciiTheme="minorHAnsi" w:hAnsiTheme="minorHAnsi" w:cstheme="minorBidi"/>
          <w:color w:val="auto"/>
          <w:spacing w:val="0"/>
          <w:kern w:val="0"/>
          <w:sz w:val="22"/>
          <w:szCs w:val="22"/>
        </w:rPr>
      </w:pPr>
      <w:r>
        <w:rPr>
          <w:spacing w:val="5"/>
        </w:rPr>
        <w:fldChar w:fldCharType="begin"/>
      </w:r>
      <w:r w:rsidR="00566A28">
        <w:instrText xml:space="preserve"> TOC \h \z \t "Titre;1;Sous-titre;2" </w:instrText>
      </w:r>
      <w:r>
        <w:rPr>
          <w:spacing w:val="5"/>
        </w:rPr>
        <w:fldChar w:fldCharType="separate"/>
      </w:r>
      <w:hyperlink w:anchor="_Toc493234620" w:history="1">
        <w:r w:rsidR="000C7AB5" w:rsidRPr="008130B9">
          <w:rPr>
            <w:rStyle w:val="Lienhypertexte"/>
          </w:rPr>
          <w:t>1.</w:t>
        </w:r>
        <w:r w:rsidR="000C7AB5">
          <w:rPr>
            <w:rFonts w:asciiTheme="minorHAnsi" w:hAnsiTheme="minorHAnsi" w:cstheme="minorBidi"/>
            <w:color w:val="auto"/>
            <w:spacing w:val="0"/>
            <w:kern w:val="0"/>
            <w:sz w:val="22"/>
            <w:szCs w:val="22"/>
          </w:rPr>
          <w:tab/>
        </w:r>
        <w:r w:rsidR="000C7AB5" w:rsidRPr="008130B9">
          <w:rPr>
            <w:rStyle w:val="Lienhypertexte"/>
          </w:rPr>
          <w:t>INTRODUCTION</w:t>
        </w:r>
        <w:r w:rsidR="000C7AB5">
          <w:rPr>
            <w:webHidden/>
          </w:rPr>
          <w:tab/>
        </w:r>
        <w:r w:rsidR="000C7AB5">
          <w:rPr>
            <w:webHidden/>
          </w:rPr>
          <w:fldChar w:fldCharType="begin"/>
        </w:r>
        <w:r w:rsidR="000C7AB5">
          <w:rPr>
            <w:webHidden/>
          </w:rPr>
          <w:instrText xml:space="preserve"> PAGEREF _Toc493234620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21" w:history="1">
        <w:r w:rsidR="000C7AB5" w:rsidRPr="008130B9">
          <w:rPr>
            <w:rStyle w:val="Lienhypertexte"/>
          </w:rPr>
          <w:t>1.1– Objectifs de la charte DAO</w:t>
        </w:r>
        <w:r w:rsidR="000C7AB5">
          <w:rPr>
            <w:webHidden/>
          </w:rPr>
          <w:tab/>
        </w:r>
        <w:r w:rsidR="000C7AB5">
          <w:rPr>
            <w:webHidden/>
          </w:rPr>
          <w:fldChar w:fldCharType="begin"/>
        </w:r>
        <w:r w:rsidR="000C7AB5">
          <w:rPr>
            <w:webHidden/>
          </w:rPr>
          <w:instrText xml:space="preserve"> PAGEREF _Toc493234621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22" w:history="1">
        <w:r w:rsidR="000C7AB5" w:rsidRPr="008130B9">
          <w:rPr>
            <w:rStyle w:val="Lienhypertexte"/>
          </w:rPr>
          <w:t>1.2 – Utilisation de la charte graphique D.A.O</w:t>
        </w:r>
        <w:r w:rsidR="000C7AB5">
          <w:rPr>
            <w:webHidden/>
          </w:rPr>
          <w:tab/>
        </w:r>
        <w:r w:rsidR="000C7AB5">
          <w:rPr>
            <w:webHidden/>
          </w:rPr>
          <w:fldChar w:fldCharType="begin"/>
        </w:r>
        <w:r w:rsidR="000C7AB5">
          <w:rPr>
            <w:webHidden/>
          </w:rPr>
          <w:instrText xml:space="preserve"> PAGEREF _Toc493234622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23" w:history="1">
        <w:r w:rsidR="000C7AB5" w:rsidRPr="008130B9">
          <w:rPr>
            <w:rStyle w:val="Lienhypertexte"/>
          </w:rPr>
          <w:t>1.3 – Domaine d’application</w:t>
        </w:r>
        <w:r w:rsidR="000C7AB5">
          <w:rPr>
            <w:webHidden/>
          </w:rPr>
          <w:tab/>
        </w:r>
        <w:r w:rsidR="000C7AB5">
          <w:rPr>
            <w:webHidden/>
          </w:rPr>
          <w:fldChar w:fldCharType="begin"/>
        </w:r>
        <w:r w:rsidR="000C7AB5">
          <w:rPr>
            <w:webHidden/>
          </w:rPr>
          <w:instrText xml:space="preserve"> PAGEREF _Toc493234623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24" w:history="1">
        <w:r w:rsidR="000C7AB5" w:rsidRPr="008130B9">
          <w:rPr>
            <w:rStyle w:val="Lienhypertexte"/>
          </w:rPr>
          <w:t>1.4 – Accessibilité et mise à jour de la charte graphique D.A.O</w:t>
        </w:r>
        <w:r w:rsidR="000C7AB5">
          <w:rPr>
            <w:webHidden/>
          </w:rPr>
          <w:tab/>
        </w:r>
        <w:r w:rsidR="000C7AB5">
          <w:rPr>
            <w:webHidden/>
          </w:rPr>
          <w:fldChar w:fldCharType="begin"/>
        </w:r>
        <w:r w:rsidR="000C7AB5">
          <w:rPr>
            <w:webHidden/>
          </w:rPr>
          <w:instrText xml:space="preserve"> PAGEREF _Toc493234624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25" w:history="1">
        <w:r w:rsidR="000C7AB5" w:rsidRPr="008130B9">
          <w:rPr>
            <w:rStyle w:val="Lienhypertexte"/>
          </w:rPr>
          <w:t>1.5 – Logiciel de DAO</w:t>
        </w:r>
        <w:r w:rsidR="000C7AB5">
          <w:rPr>
            <w:webHidden/>
          </w:rPr>
          <w:tab/>
        </w:r>
        <w:r w:rsidR="000C7AB5">
          <w:rPr>
            <w:webHidden/>
          </w:rPr>
          <w:fldChar w:fldCharType="begin"/>
        </w:r>
        <w:r w:rsidR="000C7AB5">
          <w:rPr>
            <w:webHidden/>
          </w:rPr>
          <w:instrText xml:space="preserve"> PAGEREF _Toc493234625 \h </w:instrText>
        </w:r>
        <w:r w:rsidR="000C7AB5">
          <w:rPr>
            <w:webHidden/>
          </w:rPr>
        </w:r>
        <w:r w:rsidR="000C7AB5">
          <w:rPr>
            <w:webHidden/>
          </w:rPr>
          <w:fldChar w:fldCharType="separate"/>
        </w:r>
        <w:r w:rsidR="000C7AB5">
          <w:rPr>
            <w:webHidden/>
          </w:rPr>
          <w:t>6</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26" w:history="1">
        <w:r w:rsidR="000C7AB5" w:rsidRPr="008130B9">
          <w:rPr>
            <w:rStyle w:val="Lienhypertexte"/>
          </w:rPr>
          <w:t>1.6 – Versions valables du format DXF/DWG</w:t>
        </w:r>
        <w:r w:rsidR="000C7AB5">
          <w:rPr>
            <w:webHidden/>
          </w:rPr>
          <w:tab/>
        </w:r>
        <w:r w:rsidR="000C7AB5">
          <w:rPr>
            <w:webHidden/>
          </w:rPr>
          <w:fldChar w:fldCharType="begin"/>
        </w:r>
        <w:r w:rsidR="000C7AB5">
          <w:rPr>
            <w:webHidden/>
          </w:rPr>
          <w:instrText xml:space="preserve"> PAGEREF _Toc493234626 \h </w:instrText>
        </w:r>
        <w:r w:rsidR="000C7AB5">
          <w:rPr>
            <w:webHidden/>
          </w:rPr>
        </w:r>
        <w:r w:rsidR="000C7AB5">
          <w:rPr>
            <w:webHidden/>
          </w:rPr>
          <w:fldChar w:fldCharType="separate"/>
        </w:r>
        <w:r w:rsidR="000C7AB5">
          <w:rPr>
            <w:webHidden/>
          </w:rPr>
          <w:t>7</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27" w:history="1">
        <w:r w:rsidR="000C7AB5" w:rsidRPr="008130B9">
          <w:rPr>
            <w:rStyle w:val="Lienhypertexte"/>
          </w:rPr>
          <w:t>1.7 – Droits d’auteur des données D.A.O.</w:t>
        </w:r>
        <w:r w:rsidR="000C7AB5">
          <w:rPr>
            <w:webHidden/>
          </w:rPr>
          <w:tab/>
        </w:r>
        <w:r w:rsidR="000C7AB5">
          <w:rPr>
            <w:webHidden/>
          </w:rPr>
          <w:fldChar w:fldCharType="begin"/>
        </w:r>
        <w:r w:rsidR="000C7AB5">
          <w:rPr>
            <w:webHidden/>
          </w:rPr>
          <w:instrText xml:space="preserve"> PAGEREF _Toc493234627 \h </w:instrText>
        </w:r>
        <w:r w:rsidR="000C7AB5">
          <w:rPr>
            <w:webHidden/>
          </w:rPr>
        </w:r>
        <w:r w:rsidR="000C7AB5">
          <w:rPr>
            <w:webHidden/>
          </w:rPr>
          <w:fldChar w:fldCharType="separate"/>
        </w:r>
        <w:r w:rsidR="000C7AB5">
          <w:rPr>
            <w:webHidden/>
          </w:rPr>
          <w:t>7</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28" w:history="1">
        <w:r w:rsidR="000C7AB5" w:rsidRPr="008130B9">
          <w:rPr>
            <w:rStyle w:val="Lienhypertexte"/>
          </w:rPr>
          <w:t>1.8 – Cas particuliers et autres</w:t>
        </w:r>
        <w:r w:rsidR="000C7AB5">
          <w:rPr>
            <w:webHidden/>
          </w:rPr>
          <w:tab/>
        </w:r>
        <w:r w:rsidR="000C7AB5">
          <w:rPr>
            <w:webHidden/>
          </w:rPr>
          <w:fldChar w:fldCharType="begin"/>
        </w:r>
        <w:r w:rsidR="000C7AB5">
          <w:rPr>
            <w:webHidden/>
          </w:rPr>
          <w:instrText xml:space="preserve"> PAGEREF _Toc493234628 \h </w:instrText>
        </w:r>
        <w:r w:rsidR="000C7AB5">
          <w:rPr>
            <w:webHidden/>
          </w:rPr>
        </w:r>
        <w:r w:rsidR="000C7AB5">
          <w:rPr>
            <w:webHidden/>
          </w:rPr>
          <w:fldChar w:fldCharType="separate"/>
        </w:r>
        <w:r w:rsidR="000C7AB5">
          <w:rPr>
            <w:webHidden/>
          </w:rPr>
          <w:t>7</w:t>
        </w:r>
        <w:r w:rsidR="000C7AB5">
          <w:rPr>
            <w:webHidden/>
          </w:rPr>
          <w:fldChar w:fldCharType="end"/>
        </w:r>
      </w:hyperlink>
    </w:p>
    <w:p w:rsidR="000C7AB5" w:rsidRDefault="00B412BD">
      <w:pPr>
        <w:pStyle w:val="TM1"/>
        <w:rPr>
          <w:rFonts w:asciiTheme="minorHAnsi" w:hAnsiTheme="minorHAnsi" w:cstheme="minorBidi"/>
          <w:color w:val="auto"/>
          <w:spacing w:val="0"/>
          <w:kern w:val="0"/>
          <w:sz w:val="22"/>
          <w:szCs w:val="22"/>
        </w:rPr>
      </w:pPr>
      <w:hyperlink w:anchor="_Toc493234629" w:history="1">
        <w:r w:rsidR="000C7AB5" w:rsidRPr="008130B9">
          <w:rPr>
            <w:rStyle w:val="Lienhypertexte"/>
          </w:rPr>
          <w:t>2.</w:t>
        </w:r>
        <w:r w:rsidR="000C7AB5">
          <w:rPr>
            <w:rFonts w:asciiTheme="minorHAnsi" w:hAnsiTheme="minorHAnsi" w:cstheme="minorBidi"/>
            <w:color w:val="auto"/>
            <w:spacing w:val="0"/>
            <w:kern w:val="0"/>
            <w:sz w:val="22"/>
            <w:szCs w:val="22"/>
          </w:rPr>
          <w:tab/>
        </w:r>
        <w:r w:rsidR="000C7AB5" w:rsidRPr="008130B9">
          <w:rPr>
            <w:rStyle w:val="Lienhypertexte"/>
          </w:rPr>
          <w:t>CONTENU DE L’ÉCHANGE DES DONNÉES</w:t>
        </w:r>
        <w:r w:rsidR="000C7AB5">
          <w:rPr>
            <w:webHidden/>
          </w:rPr>
          <w:tab/>
        </w:r>
        <w:r w:rsidR="000C7AB5">
          <w:rPr>
            <w:webHidden/>
          </w:rPr>
          <w:fldChar w:fldCharType="begin"/>
        </w:r>
        <w:r w:rsidR="000C7AB5">
          <w:rPr>
            <w:webHidden/>
          </w:rPr>
          <w:instrText xml:space="preserve"> PAGEREF _Toc493234629 \h </w:instrText>
        </w:r>
        <w:r w:rsidR="000C7AB5">
          <w:rPr>
            <w:webHidden/>
          </w:rPr>
        </w:r>
        <w:r w:rsidR="000C7AB5">
          <w:rPr>
            <w:webHidden/>
          </w:rPr>
          <w:fldChar w:fldCharType="separate"/>
        </w:r>
        <w:r w:rsidR="000C7AB5">
          <w:rPr>
            <w:webHidden/>
          </w:rPr>
          <w:t>8</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30" w:history="1">
        <w:r w:rsidR="000C7AB5" w:rsidRPr="008130B9">
          <w:rPr>
            <w:rStyle w:val="Lienhypertexte"/>
          </w:rPr>
          <w:t>2.1  – Organisation des dossiers de plans</w:t>
        </w:r>
        <w:r w:rsidR="000C7AB5">
          <w:rPr>
            <w:webHidden/>
          </w:rPr>
          <w:tab/>
        </w:r>
        <w:r w:rsidR="000C7AB5">
          <w:rPr>
            <w:webHidden/>
          </w:rPr>
          <w:fldChar w:fldCharType="begin"/>
        </w:r>
        <w:r w:rsidR="000C7AB5">
          <w:rPr>
            <w:webHidden/>
          </w:rPr>
          <w:instrText xml:space="preserve"> PAGEREF _Toc493234630 \h </w:instrText>
        </w:r>
        <w:r w:rsidR="000C7AB5">
          <w:rPr>
            <w:webHidden/>
          </w:rPr>
        </w:r>
        <w:r w:rsidR="000C7AB5">
          <w:rPr>
            <w:webHidden/>
          </w:rPr>
          <w:fldChar w:fldCharType="separate"/>
        </w:r>
        <w:r w:rsidR="000C7AB5">
          <w:rPr>
            <w:webHidden/>
          </w:rPr>
          <w:t>8</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31" w:history="1">
        <w:r w:rsidR="000C7AB5" w:rsidRPr="008130B9">
          <w:rPr>
            <w:rStyle w:val="Lienhypertexte"/>
          </w:rPr>
          <w:t>2.2  – Organisation des données géométriques</w:t>
        </w:r>
        <w:r w:rsidR="000C7AB5">
          <w:rPr>
            <w:webHidden/>
          </w:rPr>
          <w:tab/>
        </w:r>
        <w:r w:rsidR="000C7AB5">
          <w:rPr>
            <w:webHidden/>
          </w:rPr>
          <w:fldChar w:fldCharType="begin"/>
        </w:r>
        <w:r w:rsidR="000C7AB5">
          <w:rPr>
            <w:webHidden/>
          </w:rPr>
          <w:instrText xml:space="preserve"> PAGEREF _Toc493234631 \h </w:instrText>
        </w:r>
        <w:r w:rsidR="000C7AB5">
          <w:rPr>
            <w:webHidden/>
          </w:rPr>
        </w:r>
        <w:r w:rsidR="000C7AB5">
          <w:rPr>
            <w:webHidden/>
          </w:rPr>
          <w:fldChar w:fldCharType="separate"/>
        </w:r>
        <w:r w:rsidR="000C7AB5">
          <w:rPr>
            <w:webHidden/>
          </w:rPr>
          <w:t>8</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32" w:history="1">
        <w:r w:rsidR="000C7AB5" w:rsidRPr="008130B9">
          <w:rPr>
            <w:rStyle w:val="Lienhypertexte"/>
          </w:rPr>
          <w:t>2.3  – Codification des noms des fichiers</w:t>
        </w:r>
        <w:r w:rsidR="000C7AB5">
          <w:rPr>
            <w:webHidden/>
          </w:rPr>
          <w:tab/>
        </w:r>
        <w:r w:rsidR="000C7AB5">
          <w:rPr>
            <w:webHidden/>
          </w:rPr>
          <w:fldChar w:fldCharType="begin"/>
        </w:r>
        <w:r w:rsidR="000C7AB5">
          <w:rPr>
            <w:webHidden/>
          </w:rPr>
          <w:instrText xml:space="preserve"> PAGEREF _Toc493234632 \h </w:instrText>
        </w:r>
        <w:r w:rsidR="000C7AB5">
          <w:rPr>
            <w:webHidden/>
          </w:rPr>
        </w:r>
        <w:r w:rsidR="000C7AB5">
          <w:rPr>
            <w:webHidden/>
          </w:rPr>
          <w:fldChar w:fldCharType="separate"/>
        </w:r>
        <w:r w:rsidR="000C7AB5">
          <w:rPr>
            <w:webHidden/>
          </w:rPr>
          <w:t>8</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33" w:history="1">
        <w:r w:rsidR="000C7AB5" w:rsidRPr="008130B9">
          <w:rPr>
            <w:rStyle w:val="Lienhypertexte"/>
          </w:rPr>
          <w:t>2.4 – Contraintes de la symbolique des éléments</w:t>
        </w:r>
        <w:r w:rsidR="000C7AB5">
          <w:rPr>
            <w:webHidden/>
          </w:rPr>
          <w:tab/>
        </w:r>
        <w:r w:rsidR="000C7AB5">
          <w:rPr>
            <w:webHidden/>
          </w:rPr>
          <w:fldChar w:fldCharType="begin"/>
        </w:r>
        <w:r w:rsidR="000C7AB5">
          <w:rPr>
            <w:webHidden/>
          </w:rPr>
          <w:instrText xml:space="preserve"> PAGEREF _Toc493234633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34" w:history="1">
        <w:r w:rsidR="000C7AB5" w:rsidRPr="008130B9">
          <w:rPr>
            <w:rStyle w:val="Lienhypertexte"/>
          </w:rPr>
          <w:t>2.5 – Numérotation des locaux</w:t>
        </w:r>
        <w:r w:rsidR="000C7AB5">
          <w:rPr>
            <w:webHidden/>
          </w:rPr>
          <w:tab/>
        </w:r>
        <w:r w:rsidR="000C7AB5">
          <w:rPr>
            <w:webHidden/>
          </w:rPr>
          <w:fldChar w:fldCharType="begin"/>
        </w:r>
        <w:r w:rsidR="000C7AB5">
          <w:rPr>
            <w:webHidden/>
          </w:rPr>
          <w:instrText xml:space="preserve"> PAGEREF _Toc493234634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35" w:history="1">
        <w:r w:rsidR="000C7AB5" w:rsidRPr="008130B9">
          <w:rPr>
            <w:rStyle w:val="Lienhypertexte"/>
          </w:rPr>
          <w:t>2.6 – Contours surfaciques</w:t>
        </w:r>
        <w:r w:rsidR="000C7AB5">
          <w:rPr>
            <w:webHidden/>
          </w:rPr>
          <w:tab/>
        </w:r>
        <w:r w:rsidR="000C7AB5">
          <w:rPr>
            <w:webHidden/>
          </w:rPr>
          <w:fldChar w:fldCharType="begin"/>
        </w:r>
        <w:r w:rsidR="000C7AB5">
          <w:rPr>
            <w:webHidden/>
          </w:rPr>
          <w:instrText xml:space="preserve"> PAGEREF _Toc493234635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36" w:history="1">
        <w:r w:rsidR="000C7AB5" w:rsidRPr="008130B9">
          <w:rPr>
            <w:rStyle w:val="Lienhypertexte"/>
          </w:rPr>
          <w:t>2.7 – Calques</w:t>
        </w:r>
        <w:r w:rsidR="000C7AB5">
          <w:rPr>
            <w:webHidden/>
          </w:rPr>
          <w:tab/>
        </w:r>
        <w:r w:rsidR="000C7AB5">
          <w:rPr>
            <w:webHidden/>
          </w:rPr>
          <w:fldChar w:fldCharType="begin"/>
        </w:r>
        <w:r w:rsidR="000C7AB5">
          <w:rPr>
            <w:webHidden/>
          </w:rPr>
          <w:instrText xml:space="preserve"> PAGEREF _Toc493234636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37" w:history="1">
        <w:r w:rsidR="000C7AB5" w:rsidRPr="008130B9">
          <w:rPr>
            <w:rStyle w:val="Lienhypertexte"/>
          </w:rPr>
          <w:t>2.8 – Blocs</w:t>
        </w:r>
        <w:r w:rsidR="000C7AB5">
          <w:rPr>
            <w:webHidden/>
          </w:rPr>
          <w:tab/>
        </w:r>
        <w:r w:rsidR="000C7AB5">
          <w:rPr>
            <w:webHidden/>
          </w:rPr>
          <w:fldChar w:fldCharType="begin"/>
        </w:r>
        <w:r w:rsidR="000C7AB5">
          <w:rPr>
            <w:webHidden/>
          </w:rPr>
          <w:instrText xml:space="preserve"> PAGEREF _Toc493234637 \h </w:instrText>
        </w:r>
        <w:r w:rsidR="000C7AB5">
          <w:rPr>
            <w:webHidden/>
          </w:rPr>
        </w:r>
        <w:r w:rsidR="000C7AB5">
          <w:rPr>
            <w:webHidden/>
          </w:rPr>
          <w:fldChar w:fldCharType="separate"/>
        </w:r>
        <w:r w:rsidR="000C7AB5">
          <w:rPr>
            <w:webHidden/>
          </w:rPr>
          <w:t>9</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38" w:history="1">
        <w:r w:rsidR="000C7AB5" w:rsidRPr="008130B9">
          <w:rPr>
            <w:rStyle w:val="Lienhypertexte"/>
          </w:rPr>
          <w:t>2.9 – Echelle de dessin</w:t>
        </w:r>
        <w:r w:rsidR="000C7AB5">
          <w:rPr>
            <w:webHidden/>
          </w:rPr>
          <w:tab/>
        </w:r>
        <w:r w:rsidR="000C7AB5">
          <w:rPr>
            <w:webHidden/>
          </w:rPr>
          <w:fldChar w:fldCharType="begin"/>
        </w:r>
        <w:r w:rsidR="000C7AB5">
          <w:rPr>
            <w:webHidden/>
          </w:rPr>
          <w:instrText xml:space="preserve"> PAGEREF _Toc493234638 \h </w:instrText>
        </w:r>
        <w:r w:rsidR="000C7AB5">
          <w:rPr>
            <w:webHidden/>
          </w:rPr>
        </w:r>
        <w:r w:rsidR="000C7AB5">
          <w:rPr>
            <w:webHidden/>
          </w:rPr>
          <w:fldChar w:fldCharType="separate"/>
        </w:r>
        <w:r w:rsidR="000C7AB5">
          <w:rPr>
            <w:webHidden/>
          </w:rPr>
          <w:t>10</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39" w:history="1">
        <w:r w:rsidR="000C7AB5" w:rsidRPr="008130B9">
          <w:rPr>
            <w:rStyle w:val="Lienhypertexte"/>
          </w:rPr>
          <w:t>2.10  – Objets DAO autorisés</w:t>
        </w:r>
        <w:r w:rsidR="000C7AB5">
          <w:rPr>
            <w:webHidden/>
          </w:rPr>
          <w:tab/>
        </w:r>
        <w:r w:rsidR="000C7AB5">
          <w:rPr>
            <w:webHidden/>
          </w:rPr>
          <w:fldChar w:fldCharType="begin"/>
        </w:r>
        <w:r w:rsidR="000C7AB5">
          <w:rPr>
            <w:webHidden/>
          </w:rPr>
          <w:instrText xml:space="preserve"> PAGEREF _Toc493234639 \h </w:instrText>
        </w:r>
        <w:r w:rsidR="000C7AB5">
          <w:rPr>
            <w:webHidden/>
          </w:rPr>
        </w:r>
        <w:r w:rsidR="000C7AB5">
          <w:rPr>
            <w:webHidden/>
          </w:rPr>
          <w:fldChar w:fldCharType="separate"/>
        </w:r>
        <w:r w:rsidR="000C7AB5">
          <w:rPr>
            <w:webHidden/>
          </w:rPr>
          <w:t>10</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40" w:history="1">
        <w:r w:rsidR="000C7AB5" w:rsidRPr="008130B9">
          <w:rPr>
            <w:rStyle w:val="Lienhypertexte"/>
          </w:rPr>
          <w:t>2.11  – Objets DAO interdits</w:t>
        </w:r>
        <w:r w:rsidR="000C7AB5">
          <w:rPr>
            <w:webHidden/>
          </w:rPr>
          <w:tab/>
        </w:r>
        <w:r w:rsidR="000C7AB5">
          <w:rPr>
            <w:webHidden/>
          </w:rPr>
          <w:fldChar w:fldCharType="begin"/>
        </w:r>
        <w:r w:rsidR="000C7AB5">
          <w:rPr>
            <w:webHidden/>
          </w:rPr>
          <w:instrText xml:space="preserve"> PAGEREF _Toc493234640 \h </w:instrText>
        </w:r>
        <w:r w:rsidR="000C7AB5">
          <w:rPr>
            <w:webHidden/>
          </w:rPr>
        </w:r>
        <w:r w:rsidR="000C7AB5">
          <w:rPr>
            <w:webHidden/>
          </w:rPr>
          <w:fldChar w:fldCharType="separate"/>
        </w:r>
        <w:r w:rsidR="000C7AB5">
          <w:rPr>
            <w:webHidden/>
          </w:rPr>
          <w:t>11</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41" w:history="1">
        <w:r w:rsidR="000C7AB5" w:rsidRPr="008130B9">
          <w:rPr>
            <w:rStyle w:val="Lienhypertexte"/>
          </w:rPr>
          <w:t>2.12  – Systèmes de coordonnées</w:t>
        </w:r>
        <w:r w:rsidR="000C7AB5">
          <w:rPr>
            <w:webHidden/>
          </w:rPr>
          <w:tab/>
        </w:r>
        <w:r w:rsidR="000C7AB5">
          <w:rPr>
            <w:webHidden/>
          </w:rPr>
          <w:fldChar w:fldCharType="begin"/>
        </w:r>
        <w:r w:rsidR="000C7AB5">
          <w:rPr>
            <w:webHidden/>
          </w:rPr>
          <w:instrText xml:space="preserve"> PAGEREF _Toc493234641 \h </w:instrText>
        </w:r>
        <w:r w:rsidR="000C7AB5">
          <w:rPr>
            <w:webHidden/>
          </w:rPr>
        </w:r>
        <w:r w:rsidR="000C7AB5">
          <w:rPr>
            <w:webHidden/>
          </w:rPr>
          <w:fldChar w:fldCharType="separate"/>
        </w:r>
        <w:r w:rsidR="000C7AB5">
          <w:rPr>
            <w:webHidden/>
          </w:rPr>
          <w:t>11</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42" w:history="1">
        <w:r w:rsidR="000C7AB5" w:rsidRPr="008130B9">
          <w:rPr>
            <w:rStyle w:val="Lienhypertexte"/>
          </w:rPr>
          <w:t>2.13 – Lignes</w:t>
        </w:r>
        <w:r w:rsidR="000C7AB5">
          <w:rPr>
            <w:webHidden/>
          </w:rPr>
          <w:tab/>
        </w:r>
        <w:r w:rsidR="000C7AB5">
          <w:rPr>
            <w:webHidden/>
          </w:rPr>
          <w:fldChar w:fldCharType="begin"/>
        </w:r>
        <w:r w:rsidR="000C7AB5">
          <w:rPr>
            <w:webHidden/>
          </w:rPr>
          <w:instrText xml:space="preserve"> PAGEREF _Toc493234642 \h </w:instrText>
        </w:r>
        <w:r w:rsidR="000C7AB5">
          <w:rPr>
            <w:webHidden/>
          </w:rPr>
        </w:r>
        <w:r w:rsidR="000C7AB5">
          <w:rPr>
            <w:webHidden/>
          </w:rPr>
          <w:fldChar w:fldCharType="separate"/>
        </w:r>
        <w:r w:rsidR="000C7AB5">
          <w:rPr>
            <w:webHidden/>
          </w:rPr>
          <w:t>11</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43" w:history="1">
        <w:r w:rsidR="000C7AB5" w:rsidRPr="008130B9">
          <w:rPr>
            <w:rStyle w:val="Lienhypertexte"/>
          </w:rPr>
          <w:t>2.14 – Textes</w:t>
        </w:r>
        <w:r w:rsidR="000C7AB5">
          <w:rPr>
            <w:webHidden/>
          </w:rPr>
          <w:tab/>
        </w:r>
        <w:r w:rsidR="000C7AB5">
          <w:rPr>
            <w:webHidden/>
          </w:rPr>
          <w:fldChar w:fldCharType="begin"/>
        </w:r>
        <w:r w:rsidR="000C7AB5">
          <w:rPr>
            <w:webHidden/>
          </w:rPr>
          <w:instrText xml:space="preserve"> PAGEREF _Toc493234643 \h </w:instrText>
        </w:r>
        <w:r w:rsidR="000C7AB5">
          <w:rPr>
            <w:webHidden/>
          </w:rPr>
        </w:r>
        <w:r w:rsidR="000C7AB5">
          <w:rPr>
            <w:webHidden/>
          </w:rPr>
          <w:fldChar w:fldCharType="separate"/>
        </w:r>
        <w:r w:rsidR="000C7AB5">
          <w:rPr>
            <w:webHidden/>
          </w:rPr>
          <w:t>12</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44" w:history="1">
        <w:r w:rsidR="000C7AB5" w:rsidRPr="008130B9">
          <w:rPr>
            <w:rStyle w:val="Lienhypertexte"/>
          </w:rPr>
          <w:t>2.15 – Cotations</w:t>
        </w:r>
        <w:r w:rsidR="000C7AB5">
          <w:rPr>
            <w:webHidden/>
          </w:rPr>
          <w:tab/>
        </w:r>
        <w:r w:rsidR="000C7AB5">
          <w:rPr>
            <w:webHidden/>
          </w:rPr>
          <w:fldChar w:fldCharType="begin"/>
        </w:r>
        <w:r w:rsidR="000C7AB5">
          <w:rPr>
            <w:webHidden/>
          </w:rPr>
          <w:instrText xml:space="preserve"> PAGEREF _Toc493234644 \h </w:instrText>
        </w:r>
        <w:r w:rsidR="000C7AB5">
          <w:rPr>
            <w:webHidden/>
          </w:rPr>
        </w:r>
        <w:r w:rsidR="000C7AB5">
          <w:rPr>
            <w:webHidden/>
          </w:rPr>
          <w:fldChar w:fldCharType="separate"/>
        </w:r>
        <w:r w:rsidR="000C7AB5">
          <w:rPr>
            <w:webHidden/>
          </w:rPr>
          <w:t>12</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45" w:history="1">
        <w:r w:rsidR="000C7AB5" w:rsidRPr="008130B9">
          <w:rPr>
            <w:rStyle w:val="Lienhypertexte"/>
          </w:rPr>
          <w:t>2.16 – Lignes de repères rapides et multiples</w:t>
        </w:r>
        <w:r w:rsidR="000C7AB5">
          <w:rPr>
            <w:webHidden/>
          </w:rPr>
          <w:tab/>
        </w:r>
        <w:r w:rsidR="000C7AB5">
          <w:rPr>
            <w:webHidden/>
          </w:rPr>
          <w:fldChar w:fldCharType="begin"/>
        </w:r>
        <w:r w:rsidR="000C7AB5">
          <w:rPr>
            <w:webHidden/>
          </w:rPr>
          <w:instrText xml:space="preserve"> PAGEREF _Toc493234645 \h </w:instrText>
        </w:r>
        <w:r w:rsidR="000C7AB5">
          <w:rPr>
            <w:webHidden/>
          </w:rPr>
        </w:r>
        <w:r w:rsidR="000C7AB5">
          <w:rPr>
            <w:webHidden/>
          </w:rPr>
          <w:fldChar w:fldCharType="separate"/>
        </w:r>
        <w:r w:rsidR="000C7AB5">
          <w:rPr>
            <w:webHidden/>
          </w:rPr>
          <w:t>13</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46" w:history="1">
        <w:r w:rsidR="000C7AB5" w:rsidRPr="008130B9">
          <w:rPr>
            <w:rStyle w:val="Lienhypertexte"/>
          </w:rPr>
          <w:t>2.17 – Hachures, trames, formes et représentations spécifiques des matériaux</w:t>
        </w:r>
        <w:r w:rsidR="000C7AB5">
          <w:rPr>
            <w:webHidden/>
          </w:rPr>
          <w:tab/>
        </w:r>
        <w:r w:rsidR="000C7AB5">
          <w:rPr>
            <w:webHidden/>
          </w:rPr>
          <w:fldChar w:fldCharType="begin"/>
        </w:r>
        <w:r w:rsidR="000C7AB5">
          <w:rPr>
            <w:webHidden/>
          </w:rPr>
          <w:instrText xml:space="preserve"> PAGEREF _Toc493234646 \h </w:instrText>
        </w:r>
        <w:r w:rsidR="000C7AB5">
          <w:rPr>
            <w:webHidden/>
          </w:rPr>
        </w:r>
        <w:r w:rsidR="000C7AB5">
          <w:rPr>
            <w:webHidden/>
          </w:rPr>
          <w:fldChar w:fldCharType="separate"/>
        </w:r>
        <w:r w:rsidR="000C7AB5">
          <w:rPr>
            <w:webHidden/>
          </w:rPr>
          <w:t>13</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47" w:history="1">
        <w:r w:rsidR="000C7AB5" w:rsidRPr="008130B9">
          <w:rPr>
            <w:rStyle w:val="Lienhypertexte"/>
          </w:rPr>
          <w:t>2.18 – Fichier gabarit</w:t>
        </w:r>
        <w:r w:rsidR="000C7AB5">
          <w:rPr>
            <w:webHidden/>
          </w:rPr>
          <w:tab/>
        </w:r>
        <w:r w:rsidR="000C7AB5">
          <w:rPr>
            <w:webHidden/>
          </w:rPr>
          <w:fldChar w:fldCharType="begin"/>
        </w:r>
        <w:r w:rsidR="000C7AB5">
          <w:rPr>
            <w:webHidden/>
          </w:rPr>
          <w:instrText xml:space="preserve"> PAGEREF _Toc493234647 \h </w:instrText>
        </w:r>
        <w:r w:rsidR="000C7AB5">
          <w:rPr>
            <w:webHidden/>
          </w:rPr>
        </w:r>
        <w:r w:rsidR="000C7AB5">
          <w:rPr>
            <w:webHidden/>
          </w:rPr>
          <w:fldChar w:fldCharType="separate"/>
        </w:r>
        <w:r w:rsidR="000C7AB5">
          <w:rPr>
            <w:webHidden/>
          </w:rPr>
          <w:t>14</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48" w:history="1">
        <w:r w:rsidR="000C7AB5" w:rsidRPr="008130B9">
          <w:rPr>
            <w:rStyle w:val="Lienhypertexte"/>
          </w:rPr>
          <w:t>2.19 – Bibliothèques</w:t>
        </w:r>
        <w:r w:rsidR="000C7AB5">
          <w:rPr>
            <w:webHidden/>
          </w:rPr>
          <w:tab/>
        </w:r>
        <w:r w:rsidR="000C7AB5">
          <w:rPr>
            <w:webHidden/>
          </w:rPr>
          <w:fldChar w:fldCharType="begin"/>
        </w:r>
        <w:r w:rsidR="000C7AB5">
          <w:rPr>
            <w:webHidden/>
          </w:rPr>
          <w:instrText xml:space="preserve"> PAGEREF _Toc493234648 \h </w:instrText>
        </w:r>
        <w:r w:rsidR="000C7AB5">
          <w:rPr>
            <w:webHidden/>
          </w:rPr>
        </w:r>
        <w:r w:rsidR="000C7AB5">
          <w:rPr>
            <w:webHidden/>
          </w:rPr>
          <w:fldChar w:fldCharType="separate"/>
        </w:r>
        <w:r w:rsidR="000C7AB5">
          <w:rPr>
            <w:webHidden/>
          </w:rPr>
          <w:t>14</w:t>
        </w:r>
        <w:r w:rsidR="000C7AB5">
          <w:rPr>
            <w:webHidden/>
          </w:rPr>
          <w:fldChar w:fldCharType="end"/>
        </w:r>
      </w:hyperlink>
    </w:p>
    <w:p w:rsidR="000C7AB5" w:rsidRDefault="00B412BD">
      <w:pPr>
        <w:pStyle w:val="TM2"/>
        <w:rPr>
          <w:rStyle w:val="Lienhypertexte"/>
        </w:rPr>
      </w:pPr>
      <w:hyperlink w:anchor="_Toc493234649" w:history="1">
        <w:r w:rsidR="000C7AB5" w:rsidRPr="008130B9">
          <w:rPr>
            <w:rStyle w:val="Lienhypertexte"/>
          </w:rPr>
          <w:t>2.20 – Purge et contrôle</w:t>
        </w:r>
        <w:r w:rsidR="000C7AB5">
          <w:rPr>
            <w:webHidden/>
          </w:rPr>
          <w:tab/>
        </w:r>
        <w:r w:rsidR="000C7AB5">
          <w:rPr>
            <w:webHidden/>
          </w:rPr>
          <w:fldChar w:fldCharType="begin"/>
        </w:r>
        <w:r w:rsidR="000C7AB5">
          <w:rPr>
            <w:webHidden/>
          </w:rPr>
          <w:instrText xml:space="preserve"> PAGEREF _Toc493234649 \h </w:instrText>
        </w:r>
        <w:r w:rsidR="000C7AB5">
          <w:rPr>
            <w:webHidden/>
          </w:rPr>
        </w:r>
        <w:r w:rsidR="000C7AB5">
          <w:rPr>
            <w:webHidden/>
          </w:rPr>
          <w:fldChar w:fldCharType="separate"/>
        </w:r>
        <w:r w:rsidR="000C7AB5">
          <w:rPr>
            <w:webHidden/>
          </w:rPr>
          <w:t>14</w:t>
        </w:r>
        <w:r w:rsidR="000C7AB5">
          <w:rPr>
            <w:webHidden/>
          </w:rPr>
          <w:fldChar w:fldCharType="end"/>
        </w:r>
      </w:hyperlink>
    </w:p>
    <w:p w:rsidR="000C7AB5" w:rsidRDefault="000C7AB5">
      <w:pPr>
        <w:rPr>
          <w:rStyle w:val="Lienhypertexte"/>
          <w:rFonts w:asciiTheme="majorHAnsi" w:eastAsiaTheme="minorEastAsia" w:hAnsiTheme="majorHAnsi" w:cstheme="majorBidi"/>
          <w:i/>
          <w:iCs/>
          <w:noProof/>
          <w:spacing w:val="15"/>
          <w:sz w:val="24"/>
          <w:szCs w:val="24"/>
          <w:lang w:eastAsia="fr-FR"/>
        </w:rPr>
      </w:pPr>
      <w:r>
        <w:rPr>
          <w:rStyle w:val="Lienhypertexte"/>
        </w:rPr>
        <w:br w:type="page"/>
      </w:r>
    </w:p>
    <w:p w:rsidR="000C7AB5" w:rsidRDefault="000C7AB5">
      <w:pPr>
        <w:pStyle w:val="TM2"/>
        <w:rPr>
          <w:rFonts w:asciiTheme="minorHAnsi" w:hAnsiTheme="minorHAnsi" w:cstheme="minorBidi"/>
          <w:i w:val="0"/>
          <w:iCs w:val="0"/>
          <w:color w:val="auto"/>
          <w:spacing w:val="0"/>
          <w:sz w:val="22"/>
          <w:szCs w:val="22"/>
        </w:rPr>
      </w:pPr>
    </w:p>
    <w:p w:rsidR="000C7AB5" w:rsidRDefault="00B412BD">
      <w:pPr>
        <w:pStyle w:val="TM1"/>
        <w:rPr>
          <w:rFonts w:asciiTheme="minorHAnsi" w:hAnsiTheme="minorHAnsi" w:cstheme="minorBidi"/>
          <w:color w:val="auto"/>
          <w:spacing w:val="0"/>
          <w:kern w:val="0"/>
          <w:sz w:val="22"/>
          <w:szCs w:val="22"/>
        </w:rPr>
      </w:pPr>
      <w:hyperlink w:anchor="_Toc493234650" w:history="1">
        <w:r w:rsidR="000C7AB5" w:rsidRPr="008130B9">
          <w:rPr>
            <w:rStyle w:val="Lienhypertexte"/>
          </w:rPr>
          <w:t>3.</w:t>
        </w:r>
        <w:r w:rsidR="000C7AB5">
          <w:rPr>
            <w:rFonts w:asciiTheme="minorHAnsi" w:hAnsiTheme="minorHAnsi" w:cstheme="minorBidi"/>
            <w:color w:val="auto"/>
            <w:spacing w:val="0"/>
            <w:kern w:val="0"/>
            <w:sz w:val="22"/>
            <w:szCs w:val="22"/>
          </w:rPr>
          <w:tab/>
        </w:r>
        <w:r w:rsidR="000C7AB5" w:rsidRPr="008130B9">
          <w:rPr>
            <w:rStyle w:val="Lienhypertexte"/>
          </w:rPr>
          <w:t>ORGANISATION DES CALQUES DAO :</w:t>
        </w:r>
        <w:r w:rsidR="000C7AB5">
          <w:rPr>
            <w:webHidden/>
          </w:rPr>
          <w:tab/>
        </w:r>
        <w:r w:rsidR="000C7AB5">
          <w:rPr>
            <w:webHidden/>
          </w:rPr>
          <w:fldChar w:fldCharType="begin"/>
        </w:r>
        <w:r w:rsidR="000C7AB5">
          <w:rPr>
            <w:webHidden/>
          </w:rPr>
          <w:instrText xml:space="preserve"> PAGEREF _Toc493234650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51" w:history="1">
        <w:r w:rsidR="000C7AB5" w:rsidRPr="008130B9">
          <w:rPr>
            <w:rStyle w:val="Lienhypertexte"/>
          </w:rPr>
          <w:t>3.1– Choix de la nomenclature des calques</w:t>
        </w:r>
        <w:r w:rsidR="000C7AB5">
          <w:rPr>
            <w:webHidden/>
          </w:rPr>
          <w:tab/>
        </w:r>
        <w:r w:rsidR="000C7AB5">
          <w:rPr>
            <w:webHidden/>
          </w:rPr>
          <w:fldChar w:fldCharType="begin"/>
        </w:r>
        <w:r w:rsidR="000C7AB5">
          <w:rPr>
            <w:webHidden/>
          </w:rPr>
          <w:instrText xml:space="preserve"> PAGEREF _Toc493234651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52" w:history="1">
        <w:r w:rsidR="000C7AB5" w:rsidRPr="000C7AB5">
          <w:rPr>
            <w:rStyle w:val="Lienhypertexte"/>
          </w:rPr>
          <w:t>3.2 – Nomenclature libre</w:t>
        </w:r>
        <w:r w:rsidR="000C7AB5">
          <w:rPr>
            <w:webHidden/>
          </w:rPr>
          <w:tab/>
        </w:r>
        <w:r w:rsidR="000C7AB5">
          <w:rPr>
            <w:webHidden/>
          </w:rPr>
          <w:fldChar w:fldCharType="begin"/>
        </w:r>
        <w:r w:rsidR="000C7AB5">
          <w:rPr>
            <w:webHidden/>
          </w:rPr>
          <w:instrText xml:space="preserve"> PAGEREF _Toc493234652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53" w:history="1">
        <w:r w:rsidR="000C7AB5" w:rsidRPr="008130B9">
          <w:rPr>
            <w:rStyle w:val="Lienhypertexte"/>
          </w:rPr>
          <w:t>3.3 – Calques de textes</w:t>
        </w:r>
        <w:r w:rsidR="000C7AB5">
          <w:rPr>
            <w:webHidden/>
          </w:rPr>
          <w:tab/>
        </w:r>
        <w:r w:rsidR="000C7AB5">
          <w:rPr>
            <w:webHidden/>
          </w:rPr>
          <w:fldChar w:fldCharType="begin"/>
        </w:r>
        <w:r w:rsidR="000C7AB5">
          <w:rPr>
            <w:webHidden/>
          </w:rPr>
          <w:instrText xml:space="preserve"> PAGEREF _Toc493234653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54" w:history="1">
        <w:r w:rsidR="000C7AB5" w:rsidRPr="008130B9">
          <w:rPr>
            <w:rStyle w:val="Lienhypertexte"/>
          </w:rPr>
          <w:t>3.4 – Restrictions applicables aux noms des calques</w:t>
        </w:r>
        <w:r w:rsidR="000C7AB5">
          <w:rPr>
            <w:webHidden/>
          </w:rPr>
          <w:tab/>
        </w:r>
        <w:r w:rsidR="000C7AB5">
          <w:rPr>
            <w:webHidden/>
          </w:rPr>
          <w:fldChar w:fldCharType="begin"/>
        </w:r>
        <w:r w:rsidR="000C7AB5">
          <w:rPr>
            <w:webHidden/>
          </w:rPr>
          <w:instrText xml:space="preserve"> PAGEREF _Toc493234654 \h </w:instrText>
        </w:r>
        <w:r w:rsidR="000C7AB5">
          <w:rPr>
            <w:webHidden/>
          </w:rPr>
        </w:r>
        <w:r w:rsidR="000C7AB5">
          <w:rPr>
            <w:webHidden/>
          </w:rPr>
          <w:fldChar w:fldCharType="separate"/>
        </w:r>
        <w:r w:rsidR="000C7AB5">
          <w:rPr>
            <w:webHidden/>
          </w:rPr>
          <w:t>15</w:t>
        </w:r>
        <w:r w:rsidR="000C7AB5">
          <w:rPr>
            <w:webHidden/>
          </w:rPr>
          <w:fldChar w:fldCharType="end"/>
        </w:r>
      </w:hyperlink>
    </w:p>
    <w:p w:rsidR="000C7AB5" w:rsidRDefault="00B412BD">
      <w:pPr>
        <w:pStyle w:val="TM1"/>
        <w:rPr>
          <w:rFonts w:asciiTheme="minorHAnsi" w:hAnsiTheme="minorHAnsi" w:cstheme="minorBidi"/>
          <w:color w:val="auto"/>
          <w:spacing w:val="0"/>
          <w:kern w:val="0"/>
          <w:sz w:val="22"/>
          <w:szCs w:val="22"/>
        </w:rPr>
      </w:pPr>
      <w:hyperlink w:anchor="_Toc493234655" w:history="1">
        <w:r w:rsidR="000C7AB5" w:rsidRPr="008130B9">
          <w:rPr>
            <w:rStyle w:val="Lienhypertexte"/>
          </w:rPr>
          <w:t>4.</w:t>
        </w:r>
        <w:r w:rsidR="000C7AB5">
          <w:rPr>
            <w:rFonts w:asciiTheme="minorHAnsi" w:hAnsiTheme="minorHAnsi" w:cstheme="minorBidi"/>
            <w:color w:val="auto"/>
            <w:spacing w:val="0"/>
            <w:kern w:val="0"/>
            <w:sz w:val="22"/>
            <w:szCs w:val="22"/>
          </w:rPr>
          <w:tab/>
        </w:r>
        <w:r w:rsidR="000C7AB5" w:rsidRPr="008130B9">
          <w:rPr>
            <w:rStyle w:val="Lienhypertexte"/>
          </w:rPr>
          <w:t>ÉCHANGE DES DONNÉES :</w:t>
        </w:r>
        <w:r w:rsidR="000C7AB5">
          <w:rPr>
            <w:webHidden/>
          </w:rPr>
          <w:tab/>
        </w:r>
        <w:r w:rsidR="000C7AB5">
          <w:rPr>
            <w:webHidden/>
          </w:rPr>
          <w:fldChar w:fldCharType="begin"/>
        </w:r>
        <w:r w:rsidR="000C7AB5">
          <w:rPr>
            <w:webHidden/>
          </w:rPr>
          <w:instrText xml:space="preserve"> PAGEREF _Toc493234655 \h </w:instrText>
        </w:r>
        <w:r w:rsidR="000C7AB5">
          <w:rPr>
            <w:webHidden/>
          </w:rPr>
        </w:r>
        <w:r w:rsidR="000C7AB5">
          <w:rPr>
            <w:webHidden/>
          </w:rPr>
          <w:fldChar w:fldCharType="separate"/>
        </w:r>
        <w:r w:rsidR="000C7AB5">
          <w:rPr>
            <w:webHidden/>
          </w:rPr>
          <w:t>16</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56" w:history="1">
        <w:r w:rsidR="000C7AB5" w:rsidRPr="008130B9">
          <w:rPr>
            <w:rStyle w:val="Lienhypertexte"/>
          </w:rPr>
          <w:t>4.1– Format des fichiers d'échange</w:t>
        </w:r>
        <w:r w:rsidR="000C7AB5">
          <w:rPr>
            <w:webHidden/>
          </w:rPr>
          <w:tab/>
        </w:r>
        <w:r w:rsidR="000C7AB5">
          <w:rPr>
            <w:webHidden/>
          </w:rPr>
          <w:fldChar w:fldCharType="begin"/>
        </w:r>
        <w:r w:rsidR="000C7AB5">
          <w:rPr>
            <w:webHidden/>
          </w:rPr>
          <w:instrText xml:space="preserve"> PAGEREF _Toc493234656 \h </w:instrText>
        </w:r>
        <w:r w:rsidR="000C7AB5">
          <w:rPr>
            <w:webHidden/>
          </w:rPr>
        </w:r>
        <w:r w:rsidR="000C7AB5">
          <w:rPr>
            <w:webHidden/>
          </w:rPr>
          <w:fldChar w:fldCharType="separate"/>
        </w:r>
        <w:r w:rsidR="000C7AB5">
          <w:rPr>
            <w:webHidden/>
          </w:rPr>
          <w:t>16</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57" w:history="1">
        <w:r w:rsidR="000C7AB5" w:rsidRPr="008130B9">
          <w:rPr>
            <w:rStyle w:val="Lienhypertexte"/>
          </w:rPr>
          <w:t>4.2 – Envoi des données</w:t>
        </w:r>
        <w:r w:rsidR="000C7AB5">
          <w:rPr>
            <w:webHidden/>
          </w:rPr>
          <w:tab/>
        </w:r>
        <w:r w:rsidR="000C7AB5">
          <w:rPr>
            <w:webHidden/>
          </w:rPr>
          <w:fldChar w:fldCharType="begin"/>
        </w:r>
        <w:r w:rsidR="000C7AB5">
          <w:rPr>
            <w:webHidden/>
          </w:rPr>
          <w:instrText xml:space="preserve"> PAGEREF _Toc493234657 \h </w:instrText>
        </w:r>
        <w:r w:rsidR="000C7AB5">
          <w:rPr>
            <w:webHidden/>
          </w:rPr>
        </w:r>
        <w:r w:rsidR="000C7AB5">
          <w:rPr>
            <w:webHidden/>
          </w:rPr>
          <w:fldChar w:fldCharType="separate"/>
        </w:r>
        <w:r w:rsidR="000C7AB5">
          <w:rPr>
            <w:webHidden/>
          </w:rPr>
          <w:t>16</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58" w:history="1">
        <w:r w:rsidR="000C7AB5" w:rsidRPr="008130B9">
          <w:rPr>
            <w:rStyle w:val="Lienhypertexte"/>
          </w:rPr>
          <w:t>4.3 – Réception des données</w:t>
        </w:r>
        <w:r w:rsidR="000C7AB5">
          <w:rPr>
            <w:webHidden/>
          </w:rPr>
          <w:tab/>
        </w:r>
        <w:r w:rsidR="000C7AB5">
          <w:rPr>
            <w:webHidden/>
          </w:rPr>
          <w:fldChar w:fldCharType="begin"/>
        </w:r>
        <w:r w:rsidR="000C7AB5">
          <w:rPr>
            <w:webHidden/>
          </w:rPr>
          <w:instrText xml:space="preserve"> PAGEREF _Toc493234658 \h </w:instrText>
        </w:r>
        <w:r w:rsidR="000C7AB5">
          <w:rPr>
            <w:webHidden/>
          </w:rPr>
        </w:r>
        <w:r w:rsidR="000C7AB5">
          <w:rPr>
            <w:webHidden/>
          </w:rPr>
          <w:fldChar w:fldCharType="separate"/>
        </w:r>
        <w:r w:rsidR="000C7AB5">
          <w:rPr>
            <w:webHidden/>
          </w:rPr>
          <w:t>16</w:t>
        </w:r>
        <w:r w:rsidR="000C7AB5">
          <w:rPr>
            <w:webHidden/>
          </w:rPr>
          <w:fldChar w:fldCharType="end"/>
        </w:r>
      </w:hyperlink>
    </w:p>
    <w:p w:rsidR="000C7AB5" w:rsidRDefault="00B412BD">
      <w:pPr>
        <w:pStyle w:val="TM1"/>
        <w:rPr>
          <w:rFonts w:asciiTheme="minorHAnsi" w:hAnsiTheme="minorHAnsi" w:cstheme="minorBidi"/>
          <w:color w:val="auto"/>
          <w:spacing w:val="0"/>
          <w:kern w:val="0"/>
          <w:sz w:val="22"/>
          <w:szCs w:val="22"/>
        </w:rPr>
      </w:pPr>
      <w:hyperlink w:anchor="_Toc493234659" w:history="1">
        <w:r w:rsidR="000C7AB5" w:rsidRPr="008130B9">
          <w:rPr>
            <w:rStyle w:val="Lienhypertexte"/>
          </w:rPr>
          <w:t>5.</w:t>
        </w:r>
        <w:r w:rsidR="000C7AB5">
          <w:rPr>
            <w:rFonts w:asciiTheme="minorHAnsi" w:hAnsiTheme="minorHAnsi" w:cstheme="minorBidi"/>
            <w:color w:val="auto"/>
            <w:spacing w:val="0"/>
            <w:kern w:val="0"/>
            <w:sz w:val="22"/>
            <w:szCs w:val="22"/>
          </w:rPr>
          <w:tab/>
        </w:r>
        <w:r w:rsidR="000C7AB5" w:rsidRPr="008130B9">
          <w:rPr>
            <w:rStyle w:val="Lienhypertexte"/>
          </w:rPr>
          <w:t>DOSSIER DES OUVRAGES EXÉCUTÉS :</w:t>
        </w:r>
        <w:r w:rsidR="000C7AB5">
          <w:rPr>
            <w:webHidden/>
          </w:rPr>
          <w:tab/>
        </w:r>
        <w:r w:rsidR="000C7AB5">
          <w:rPr>
            <w:webHidden/>
          </w:rPr>
          <w:fldChar w:fldCharType="begin"/>
        </w:r>
        <w:r w:rsidR="000C7AB5">
          <w:rPr>
            <w:webHidden/>
          </w:rPr>
          <w:instrText xml:space="preserve"> PAGEREF _Toc493234659 \h </w:instrText>
        </w:r>
        <w:r w:rsidR="000C7AB5">
          <w:rPr>
            <w:webHidden/>
          </w:rPr>
        </w:r>
        <w:r w:rsidR="000C7AB5">
          <w:rPr>
            <w:webHidden/>
          </w:rPr>
          <w:fldChar w:fldCharType="separate"/>
        </w:r>
        <w:r w:rsidR="000C7AB5">
          <w:rPr>
            <w:webHidden/>
          </w:rPr>
          <w:t>17</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60" w:history="1">
        <w:r w:rsidR="000C7AB5" w:rsidRPr="008130B9">
          <w:rPr>
            <w:rStyle w:val="Lienhypertexte"/>
          </w:rPr>
          <w:t>5.1 – Réception des D.O.E</w:t>
        </w:r>
        <w:r w:rsidR="000C7AB5">
          <w:rPr>
            <w:webHidden/>
          </w:rPr>
          <w:tab/>
        </w:r>
        <w:r w:rsidR="000C7AB5">
          <w:rPr>
            <w:webHidden/>
          </w:rPr>
          <w:fldChar w:fldCharType="begin"/>
        </w:r>
        <w:r w:rsidR="000C7AB5">
          <w:rPr>
            <w:webHidden/>
          </w:rPr>
          <w:instrText xml:space="preserve"> PAGEREF _Toc493234660 \h </w:instrText>
        </w:r>
        <w:r w:rsidR="000C7AB5">
          <w:rPr>
            <w:webHidden/>
          </w:rPr>
        </w:r>
        <w:r w:rsidR="000C7AB5">
          <w:rPr>
            <w:webHidden/>
          </w:rPr>
          <w:fldChar w:fldCharType="separate"/>
        </w:r>
        <w:r w:rsidR="000C7AB5">
          <w:rPr>
            <w:webHidden/>
          </w:rPr>
          <w:t>17</w:t>
        </w:r>
        <w:r w:rsidR="000C7AB5">
          <w:rPr>
            <w:webHidden/>
          </w:rPr>
          <w:fldChar w:fldCharType="end"/>
        </w:r>
      </w:hyperlink>
    </w:p>
    <w:p w:rsidR="000C7AB5" w:rsidRDefault="00B412BD">
      <w:pPr>
        <w:pStyle w:val="TM2"/>
        <w:rPr>
          <w:rFonts w:asciiTheme="minorHAnsi" w:hAnsiTheme="minorHAnsi" w:cstheme="minorBidi"/>
          <w:i w:val="0"/>
          <w:iCs w:val="0"/>
          <w:color w:val="auto"/>
          <w:spacing w:val="0"/>
          <w:sz w:val="22"/>
          <w:szCs w:val="22"/>
        </w:rPr>
      </w:pPr>
      <w:hyperlink w:anchor="_Toc493234661" w:history="1">
        <w:r w:rsidR="000C7AB5" w:rsidRPr="008130B9">
          <w:rPr>
            <w:rStyle w:val="Lienhypertexte"/>
          </w:rPr>
          <w:t>5.2 – Description des D.O.E</w:t>
        </w:r>
        <w:r w:rsidR="000C7AB5">
          <w:rPr>
            <w:webHidden/>
          </w:rPr>
          <w:tab/>
        </w:r>
        <w:r w:rsidR="000C7AB5">
          <w:rPr>
            <w:webHidden/>
          </w:rPr>
          <w:fldChar w:fldCharType="begin"/>
        </w:r>
        <w:r w:rsidR="000C7AB5">
          <w:rPr>
            <w:webHidden/>
          </w:rPr>
          <w:instrText xml:space="preserve"> PAGEREF _Toc493234661 \h </w:instrText>
        </w:r>
        <w:r w:rsidR="000C7AB5">
          <w:rPr>
            <w:webHidden/>
          </w:rPr>
        </w:r>
        <w:r w:rsidR="000C7AB5">
          <w:rPr>
            <w:webHidden/>
          </w:rPr>
          <w:fldChar w:fldCharType="separate"/>
        </w:r>
        <w:r w:rsidR="000C7AB5">
          <w:rPr>
            <w:webHidden/>
          </w:rPr>
          <w:t>17</w:t>
        </w:r>
        <w:r w:rsidR="000C7AB5">
          <w:rPr>
            <w:webHidden/>
          </w:rPr>
          <w:fldChar w:fldCharType="end"/>
        </w:r>
      </w:hyperlink>
    </w:p>
    <w:p w:rsidR="000C7AB5" w:rsidRDefault="00B412BD">
      <w:pPr>
        <w:pStyle w:val="TM1"/>
        <w:rPr>
          <w:rFonts w:asciiTheme="minorHAnsi" w:hAnsiTheme="minorHAnsi" w:cstheme="minorBidi"/>
          <w:color w:val="auto"/>
          <w:spacing w:val="0"/>
          <w:kern w:val="0"/>
          <w:sz w:val="22"/>
          <w:szCs w:val="22"/>
        </w:rPr>
      </w:pPr>
      <w:hyperlink w:anchor="_Toc493234662" w:history="1">
        <w:r w:rsidR="000C7AB5" w:rsidRPr="008130B9">
          <w:rPr>
            <w:rStyle w:val="Lienhypertexte"/>
          </w:rPr>
          <w:t>6.</w:t>
        </w:r>
        <w:r w:rsidR="000C7AB5">
          <w:rPr>
            <w:rFonts w:asciiTheme="minorHAnsi" w:hAnsiTheme="minorHAnsi" w:cstheme="minorBidi"/>
            <w:color w:val="auto"/>
            <w:spacing w:val="0"/>
            <w:kern w:val="0"/>
            <w:sz w:val="22"/>
            <w:szCs w:val="22"/>
          </w:rPr>
          <w:tab/>
        </w:r>
        <w:r w:rsidR="000C7AB5" w:rsidRPr="008130B9">
          <w:rPr>
            <w:rStyle w:val="Lienhypertexte"/>
          </w:rPr>
          <w:t>ANNEXES :</w:t>
        </w:r>
        <w:r w:rsidR="000C7AB5">
          <w:rPr>
            <w:webHidden/>
          </w:rPr>
          <w:tab/>
        </w:r>
        <w:r w:rsidR="000C7AB5">
          <w:rPr>
            <w:webHidden/>
          </w:rPr>
          <w:fldChar w:fldCharType="begin"/>
        </w:r>
        <w:r w:rsidR="000C7AB5">
          <w:rPr>
            <w:webHidden/>
          </w:rPr>
          <w:instrText xml:space="preserve"> PAGEREF _Toc493234662 \h </w:instrText>
        </w:r>
        <w:r w:rsidR="000C7AB5">
          <w:rPr>
            <w:webHidden/>
          </w:rPr>
        </w:r>
        <w:r w:rsidR="000C7AB5">
          <w:rPr>
            <w:webHidden/>
          </w:rPr>
          <w:fldChar w:fldCharType="separate"/>
        </w:r>
        <w:r w:rsidR="000C7AB5">
          <w:rPr>
            <w:webHidden/>
          </w:rPr>
          <w:t>18</w:t>
        </w:r>
        <w:r w:rsidR="000C7AB5">
          <w:rPr>
            <w:webHidden/>
          </w:rPr>
          <w:fldChar w:fldCharType="end"/>
        </w:r>
      </w:hyperlink>
    </w:p>
    <w:p w:rsidR="00C324ED" w:rsidRDefault="009E7834" w:rsidP="00C324ED">
      <w:pPr>
        <w:pStyle w:val="En-ttedetabledesmatires"/>
      </w:pPr>
      <w:r>
        <w:fldChar w:fldCharType="end"/>
      </w:r>
    </w:p>
    <w:p w:rsidR="00C324ED" w:rsidRDefault="00C324ED">
      <w:pPr>
        <w:rPr>
          <w:rFonts w:asciiTheme="majorHAnsi" w:eastAsiaTheme="majorEastAsia" w:hAnsiTheme="majorHAnsi" w:cstheme="majorBidi"/>
          <w:b/>
          <w:bCs/>
          <w:color w:val="365F91" w:themeColor="accent1" w:themeShade="BF"/>
          <w:sz w:val="28"/>
          <w:szCs w:val="28"/>
          <w:lang w:eastAsia="fr-FR"/>
        </w:rPr>
      </w:pPr>
      <w:r>
        <w:br w:type="page"/>
      </w:r>
    </w:p>
    <w:p w:rsidR="00AF691B" w:rsidRDefault="00AF691B" w:rsidP="00C324ED">
      <w:pPr>
        <w:pStyle w:val="En-ttedetabledesmatires"/>
        <w:rPr>
          <w:rFonts w:ascii="Century Gothic" w:hAnsi="Century Gothic"/>
          <w:sz w:val="24"/>
          <w:szCs w:val="24"/>
        </w:rPr>
      </w:pPr>
    </w:p>
    <w:p w:rsidR="00473888" w:rsidRPr="00473888" w:rsidRDefault="00473888" w:rsidP="0086743C">
      <w:pPr>
        <w:pStyle w:val="Titre"/>
      </w:pPr>
      <w:bookmarkStart w:id="1" w:name="_Toc493234620"/>
      <w:r w:rsidRPr="00473888">
        <w:t>INTRODUCTION</w:t>
      </w:r>
      <w:bookmarkEnd w:id="1"/>
    </w:p>
    <w:p w:rsidR="00473888" w:rsidRPr="00473888" w:rsidRDefault="00473888" w:rsidP="00AF691B">
      <w:pPr>
        <w:pStyle w:val="Sous-titre"/>
      </w:pPr>
      <w:bookmarkStart w:id="2" w:name="_Toc493234621"/>
      <w:r w:rsidRPr="00473888">
        <w:t>1.1– Objectifs de la charte DAO</w:t>
      </w:r>
      <w:bookmarkEnd w:id="2"/>
      <w:r w:rsidRPr="00473888">
        <w:t xml:space="preserve"> </w:t>
      </w:r>
    </w:p>
    <w:p w:rsidR="00AF691B" w:rsidRDefault="00AF691B" w:rsidP="005C03BE">
      <w:pPr>
        <w:spacing w:before="20" w:after="20"/>
        <w:jc w:val="both"/>
        <w:rPr>
          <w:rFonts w:ascii="Century Gothic" w:hAnsi="Century Gothic"/>
          <w:sz w:val="24"/>
          <w:szCs w:val="24"/>
        </w:rPr>
      </w:pPr>
      <w:r>
        <w:rPr>
          <w:rFonts w:ascii="Century Gothic" w:hAnsi="Century Gothic"/>
          <w:sz w:val="24"/>
          <w:szCs w:val="24"/>
        </w:rPr>
        <w:t>La Direction de l’Immobilier</w:t>
      </w:r>
      <w:r w:rsidR="009F76F9">
        <w:rPr>
          <w:rFonts w:ascii="Century Gothic" w:hAnsi="Century Gothic"/>
          <w:sz w:val="24"/>
          <w:szCs w:val="24"/>
        </w:rPr>
        <w:t xml:space="preserve"> et de la Logistique </w:t>
      </w:r>
      <w:r>
        <w:rPr>
          <w:rFonts w:ascii="Century Gothic" w:hAnsi="Century Gothic"/>
          <w:sz w:val="24"/>
          <w:szCs w:val="24"/>
        </w:rPr>
        <w:t xml:space="preserve">de l’Université </w:t>
      </w:r>
      <w:r w:rsidR="00D26693">
        <w:rPr>
          <w:rFonts w:ascii="Century Gothic" w:hAnsi="Century Gothic"/>
          <w:sz w:val="24"/>
          <w:szCs w:val="24"/>
        </w:rPr>
        <w:t xml:space="preserve">Clermont </w:t>
      </w:r>
      <w:r>
        <w:rPr>
          <w:rFonts w:ascii="Century Gothic" w:hAnsi="Century Gothic"/>
          <w:sz w:val="24"/>
          <w:szCs w:val="24"/>
        </w:rPr>
        <w:t>Auvergne met</w:t>
      </w:r>
      <w:r w:rsidR="00473888" w:rsidRPr="00473888">
        <w:rPr>
          <w:rFonts w:ascii="Century Gothic" w:hAnsi="Century Gothic"/>
          <w:sz w:val="24"/>
          <w:szCs w:val="24"/>
        </w:rPr>
        <w:t xml:space="preserve"> en place une charte graphique pour l’exécution des dessins assistés par ordinateur ou DAO, dans le but d’uniformiser les différents plans de recollement. Cette charte définit les règles techniques nécessaires à l’échange des données D.A.O (Dessin </w:t>
      </w:r>
      <w:r>
        <w:rPr>
          <w:rFonts w:ascii="Century Gothic" w:hAnsi="Century Gothic"/>
          <w:sz w:val="24"/>
          <w:szCs w:val="24"/>
        </w:rPr>
        <w:t>Assisté par Ordinateur) entre</w:t>
      </w:r>
      <w:r w:rsidRPr="00473888">
        <w:rPr>
          <w:rFonts w:ascii="Century Gothic" w:hAnsi="Century Gothic"/>
          <w:sz w:val="24"/>
          <w:szCs w:val="24"/>
        </w:rPr>
        <w:t xml:space="preserve"> </w:t>
      </w:r>
      <w:r>
        <w:rPr>
          <w:rFonts w:ascii="Century Gothic" w:hAnsi="Century Gothic"/>
          <w:sz w:val="24"/>
          <w:szCs w:val="24"/>
        </w:rPr>
        <w:t>la Direction de l’Immobilier</w:t>
      </w:r>
      <w:r w:rsidR="009F76F9">
        <w:rPr>
          <w:rFonts w:ascii="Century Gothic" w:hAnsi="Century Gothic"/>
          <w:sz w:val="24"/>
          <w:szCs w:val="24"/>
        </w:rPr>
        <w:t xml:space="preserve"> et de la Logistique</w:t>
      </w:r>
      <w:r>
        <w:rPr>
          <w:rFonts w:ascii="Century Gothic" w:hAnsi="Century Gothic"/>
          <w:sz w:val="24"/>
          <w:szCs w:val="24"/>
        </w:rPr>
        <w:t xml:space="preserve"> de l’Université </w:t>
      </w:r>
      <w:r w:rsidR="00D26693">
        <w:rPr>
          <w:rFonts w:ascii="Century Gothic" w:hAnsi="Century Gothic"/>
          <w:sz w:val="24"/>
          <w:szCs w:val="24"/>
        </w:rPr>
        <w:t xml:space="preserve">Clermont </w:t>
      </w:r>
      <w:r>
        <w:rPr>
          <w:rFonts w:ascii="Century Gothic" w:hAnsi="Century Gothic"/>
          <w:sz w:val="24"/>
          <w:szCs w:val="24"/>
        </w:rPr>
        <w:t xml:space="preserve">Auvergne </w:t>
      </w:r>
      <w:r w:rsidR="005C03BE">
        <w:rPr>
          <w:rFonts w:ascii="Century Gothic" w:hAnsi="Century Gothic"/>
          <w:sz w:val="24"/>
          <w:szCs w:val="24"/>
        </w:rPr>
        <w:t>et les prestataires extérieurs.</w:t>
      </w:r>
    </w:p>
    <w:p w:rsidR="00473888" w:rsidRPr="00473888" w:rsidRDefault="00473888" w:rsidP="005C03BE">
      <w:pPr>
        <w:spacing w:before="20" w:after="20"/>
        <w:jc w:val="both"/>
        <w:rPr>
          <w:rFonts w:ascii="Century Gothic" w:hAnsi="Century Gothic"/>
          <w:sz w:val="24"/>
          <w:szCs w:val="24"/>
        </w:rPr>
      </w:pPr>
      <w:r w:rsidRPr="00473888">
        <w:rPr>
          <w:rFonts w:ascii="Century Gothic" w:hAnsi="Century Gothic"/>
          <w:sz w:val="24"/>
          <w:szCs w:val="24"/>
        </w:rPr>
        <w:t>Elle définit aussi les procédures applicables en cas de fichiers non conformes ou de non remise de fichiers, ainsi que les droits d’aute</w:t>
      </w:r>
      <w:r w:rsidR="00AF691B">
        <w:rPr>
          <w:rFonts w:ascii="Century Gothic" w:hAnsi="Century Gothic"/>
          <w:sz w:val="24"/>
          <w:szCs w:val="24"/>
        </w:rPr>
        <w:t>ur des données D.A.O (voir 1</w:t>
      </w:r>
      <w:r w:rsidR="00263C99">
        <w:rPr>
          <w:rFonts w:ascii="Century Gothic" w:hAnsi="Century Gothic"/>
          <w:sz w:val="24"/>
          <w:szCs w:val="24"/>
        </w:rPr>
        <w:t>7</w:t>
      </w:r>
      <w:r w:rsidR="00AF691B">
        <w:rPr>
          <w:rFonts w:ascii="Century Gothic" w:hAnsi="Century Gothic"/>
          <w:sz w:val="24"/>
          <w:szCs w:val="24"/>
        </w:rPr>
        <w:t>).</w:t>
      </w:r>
    </w:p>
    <w:p w:rsidR="005C03BE" w:rsidRDefault="00473888" w:rsidP="005C03BE">
      <w:pPr>
        <w:spacing w:before="20" w:after="20"/>
        <w:jc w:val="both"/>
        <w:rPr>
          <w:rFonts w:ascii="Century Gothic" w:hAnsi="Century Gothic"/>
          <w:sz w:val="24"/>
          <w:szCs w:val="24"/>
        </w:rPr>
      </w:pPr>
      <w:r w:rsidRPr="00473888">
        <w:rPr>
          <w:rFonts w:ascii="Century Gothic" w:hAnsi="Century Gothic"/>
          <w:sz w:val="24"/>
          <w:szCs w:val="24"/>
        </w:rPr>
        <w:t xml:space="preserve">L’objectif de la charte est d’assurer l’exploitation des données D.A.O des prestataires extérieurs sur le système informatique </w:t>
      </w:r>
      <w:r w:rsidR="00EA3E91">
        <w:rPr>
          <w:rFonts w:ascii="Century Gothic" w:hAnsi="Century Gothic"/>
          <w:sz w:val="24"/>
          <w:szCs w:val="24"/>
        </w:rPr>
        <w:t>de la Direction de l’Immobilier</w:t>
      </w:r>
      <w:r w:rsidR="009F76F9">
        <w:rPr>
          <w:rFonts w:ascii="Century Gothic" w:hAnsi="Century Gothic"/>
          <w:sz w:val="24"/>
          <w:szCs w:val="24"/>
        </w:rPr>
        <w:t xml:space="preserve"> et de la Logistique</w:t>
      </w:r>
      <w:r w:rsidR="00EA3E91">
        <w:rPr>
          <w:rFonts w:ascii="Century Gothic" w:hAnsi="Century Gothic"/>
          <w:sz w:val="24"/>
          <w:szCs w:val="24"/>
        </w:rPr>
        <w:t xml:space="preserve"> de l’Université </w:t>
      </w:r>
      <w:r w:rsidR="00D26693">
        <w:rPr>
          <w:rFonts w:ascii="Century Gothic" w:hAnsi="Century Gothic"/>
          <w:sz w:val="24"/>
          <w:szCs w:val="24"/>
        </w:rPr>
        <w:t xml:space="preserve">Clermont </w:t>
      </w:r>
      <w:r w:rsidR="00EA3E91">
        <w:rPr>
          <w:rFonts w:ascii="Century Gothic" w:hAnsi="Century Gothic"/>
          <w:sz w:val="24"/>
          <w:szCs w:val="24"/>
        </w:rPr>
        <w:t>Auvergne</w:t>
      </w:r>
      <w:r w:rsidRPr="00473888">
        <w:rPr>
          <w:rFonts w:ascii="Century Gothic" w:hAnsi="Century Gothic"/>
          <w:sz w:val="24"/>
          <w:szCs w:val="24"/>
        </w:rPr>
        <w:t>.</w:t>
      </w:r>
    </w:p>
    <w:p w:rsidR="00473888" w:rsidRDefault="00473888" w:rsidP="005C03BE">
      <w:pPr>
        <w:spacing w:before="20" w:after="20"/>
        <w:jc w:val="both"/>
        <w:rPr>
          <w:rFonts w:ascii="Century Gothic" w:hAnsi="Century Gothic"/>
          <w:sz w:val="24"/>
          <w:szCs w:val="24"/>
        </w:rPr>
      </w:pPr>
      <w:r w:rsidRPr="00473888">
        <w:rPr>
          <w:rFonts w:ascii="Century Gothic" w:hAnsi="Century Gothic"/>
          <w:sz w:val="24"/>
          <w:szCs w:val="24"/>
        </w:rPr>
        <w:t xml:space="preserve">La charte fait partie intégrante du contrat avec les prestataires externes. </w:t>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3" w:name="_Toc493234622"/>
      <w:r w:rsidRPr="00473888">
        <w:t>1.2 – Utilisation de la charte graphique D.A.O</w:t>
      </w:r>
      <w:bookmarkEnd w:id="3"/>
      <w:r w:rsidRPr="00473888">
        <w:t xml:space="preserve"> </w:t>
      </w:r>
    </w:p>
    <w:p w:rsidR="005C03BE"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L’utilisation de la charte graphique D.A.O est décidée par </w:t>
      </w:r>
      <w:r w:rsidR="00EA3E91">
        <w:rPr>
          <w:rFonts w:ascii="Century Gothic" w:hAnsi="Century Gothic"/>
          <w:sz w:val="24"/>
          <w:szCs w:val="24"/>
        </w:rPr>
        <w:t>la Direction de l’Immobilier</w:t>
      </w:r>
      <w:r w:rsidR="009F76F9">
        <w:rPr>
          <w:rFonts w:ascii="Century Gothic" w:hAnsi="Century Gothic"/>
          <w:sz w:val="24"/>
          <w:szCs w:val="24"/>
        </w:rPr>
        <w:t xml:space="preserve"> et de la Logistique</w:t>
      </w:r>
      <w:r w:rsidR="00EA3E91">
        <w:rPr>
          <w:rFonts w:ascii="Century Gothic" w:hAnsi="Century Gothic"/>
          <w:sz w:val="24"/>
          <w:szCs w:val="24"/>
        </w:rPr>
        <w:t xml:space="preserve"> de l’Université </w:t>
      </w:r>
      <w:r w:rsidR="00D26693">
        <w:rPr>
          <w:rFonts w:ascii="Century Gothic" w:hAnsi="Century Gothic"/>
          <w:sz w:val="24"/>
          <w:szCs w:val="24"/>
        </w:rPr>
        <w:t>Clermont A</w:t>
      </w:r>
      <w:r w:rsidR="00EA3E91">
        <w:rPr>
          <w:rFonts w:ascii="Century Gothic" w:hAnsi="Century Gothic"/>
          <w:sz w:val="24"/>
          <w:szCs w:val="24"/>
        </w:rPr>
        <w:t>uvergne</w:t>
      </w:r>
      <w:r w:rsidRPr="00473888">
        <w:rPr>
          <w:rFonts w:ascii="Century Gothic" w:hAnsi="Century Gothic"/>
          <w:sz w:val="24"/>
          <w:szCs w:val="24"/>
        </w:rPr>
        <w:t>.</w:t>
      </w:r>
    </w:p>
    <w:p w:rsidR="00473888" w:rsidRDefault="00EA3E91" w:rsidP="00D13AE9">
      <w:pPr>
        <w:spacing w:before="20" w:after="20"/>
        <w:jc w:val="both"/>
        <w:rPr>
          <w:rFonts w:ascii="Century Gothic" w:hAnsi="Century Gothic"/>
          <w:sz w:val="24"/>
          <w:szCs w:val="24"/>
        </w:rPr>
      </w:pPr>
      <w:r>
        <w:rPr>
          <w:rFonts w:ascii="Century Gothic" w:hAnsi="Century Gothic"/>
          <w:sz w:val="24"/>
          <w:szCs w:val="24"/>
        </w:rPr>
        <w:t xml:space="preserve">Elle est la </w:t>
      </w:r>
      <w:r w:rsidRPr="009F76F9">
        <w:rPr>
          <w:rFonts w:ascii="Century Gothic" w:hAnsi="Century Gothic"/>
          <w:b/>
          <w:sz w:val="24"/>
          <w:szCs w:val="24"/>
          <w:u w:val="single"/>
        </w:rPr>
        <w:t>seule correspondante</w:t>
      </w:r>
      <w:r w:rsidR="00473888" w:rsidRPr="009F76F9">
        <w:rPr>
          <w:rFonts w:ascii="Century Gothic" w:hAnsi="Century Gothic"/>
          <w:b/>
          <w:sz w:val="24"/>
          <w:szCs w:val="24"/>
          <w:u w:val="single"/>
        </w:rPr>
        <w:t xml:space="preserve"> </w:t>
      </w:r>
      <w:r w:rsidRPr="009F76F9">
        <w:rPr>
          <w:rFonts w:ascii="Century Gothic" w:hAnsi="Century Gothic"/>
          <w:b/>
          <w:sz w:val="24"/>
          <w:szCs w:val="24"/>
          <w:u w:val="single"/>
        </w:rPr>
        <w:t>et décisionnaire</w:t>
      </w:r>
      <w:r w:rsidR="00C324ED">
        <w:rPr>
          <w:rFonts w:ascii="Century Gothic" w:hAnsi="Century Gothic"/>
          <w:b/>
          <w:sz w:val="24"/>
          <w:szCs w:val="24"/>
          <w:u w:val="single"/>
        </w:rPr>
        <w:t>,</w:t>
      </w:r>
      <w:r>
        <w:rPr>
          <w:rFonts w:ascii="Century Gothic" w:hAnsi="Century Gothic"/>
          <w:sz w:val="24"/>
          <w:szCs w:val="24"/>
        </w:rPr>
        <w:t xml:space="preserve"> </w:t>
      </w:r>
      <w:r w:rsidR="00473888" w:rsidRPr="00473888">
        <w:rPr>
          <w:rFonts w:ascii="Century Gothic" w:hAnsi="Century Gothic"/>
          <w:sz w:val="24"/>
          <w:szCs w:val="24"/>
        </w:rPr>
        <w:t xml:space="preserve">pour toute question </w:t>
      </w:r>
      <w:r>
        <w:rPr>
          <w:rFonts w:ascii="Century Gothic" w:hAnsi="Century Gothic"/>
          <w:sz w:val="24"/>
          <w:szCs w:val="24"/>
        </w:rPr>
        <w:t>concernant son application ou son adaptation.</w:t>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4" w:name="_Toc493234623"/>
      <w:r w:rsidRPr="00473888">
        <w:t>1.3 – Domaine d’application</w:t>
      </w:r>
      <w:bookmarkEnd w:id="4"/>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La charte s’applique de manière générale à tout plan livré </w:t>
      </w:r>
      <w:r w:rsidR="00EA3E91">
        <w:rPr>
          <w:rFonts w:ascii="Century Gothic" w:hAnsi="Century Gothic"/>
          <w:sz w:val="24"/>
          <w:szCs w:val="24"/>
        </w:rPr>
        <w:t>à la Direction de l’Immobilier</w:t>
      </w:r>
      <w:r w:rsidR="009F76F9">
        <w:rPr>
          <w:rFonts w:ascii="Century Gothic" w:hAnsi="Century Gothic"/>
          <w:sz w:val="24"/>
          <w:szCs w:val="24"/>
        </w:rPr>
        <w:t xml:space="preserve"> et de la Logistique</w:t>
      </w:r>
      <w:r w:rsidR="00EA3E91">
        <w:rPr>
          <w:rFonts w:ascii="Century Gothic" w:hAnsi="Century Gothic"/>
          <w:sz w:val="24"/>
          <w:szCs w:val="24"/>
        </w:rPr>
        <w:t xml:space="preserve"> de l’Université </w:t>
      </w:r>
      <w:r w:rsidR="00CE35FA">
        <w:rPr>
          <w:rFonts w:ascii="Century Gothic" w:hAnsi="Century Gothic"/>
          <w:sz w:val="24"/>
          <w:szCs w:val="24"/>
        </w:rPr>
        <w:t xml:space="preserve">Clermont </w:t>
      </w:r>
      <w:r w:rsidR="00EA3E91">
        <w:rPr>
          <w:rFonts w:ascii="Century Gothic" w:hAnsi="Century Gothic"/>
          <w:sz w:val="24"/>
          <w:szCs w:val="24"/>
        </w:rPr>
        <w:t>Auvergne</w:t>
      </w:r>
      <w:r w:rsidRPr="00473888">
        <w:rPr>
          <w:rFonts w:ascii="Century Gothic" w:hAnsi="Century Gothic"/>
          <w:sz w:val="24"/>
          <w:szCs w:val="24"/>
        </w:rPr>
        <w:t xml:space="preserve"> sous forme </w:t>
      </w:r>
      <w:r w:rsidR="00EA3E91">
        <w:rPr>
          <w:rFonts w:ascii="Century Gothic" w:hAnsi="Century Gothic"/>
          <w:sz w:val="24"/>
          <w:szCs w:val="24"/>
        </w:rPr>
        <w:t>de données D.A.O</w:t>
      </w:r>
      <w:r w:rsidRPr="00473888">
        <w:rPr>
          <w:rFonts w:ascii="Century Gothic" w:hAnsi="Century Gothic"/>
          <w:sz w:val="24"/>
          <w:szCs w:val="24"/>
        </w:rPr>
        <w:t xml:space="preserve">. </w:t>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5" w:name="_Toc493234624"/>
      <w:r w:rsidRPr="00473888">
        <w:t>1.4 – Accessibilité et mise à jour de la charte graphique D.A.O</w:t>
      </w:r>
      <w:bookmarkEnd w:id="5"/>
    </w:p>
    <w:p w:rsidR="00EA3E91" w:rsidRDefault="00473888" w:rsidP="00D13AE9">
      <w:pPr>
        <w:spacing w:before="20" w:after="20"/>
        <w:jc w:val="both"/>
        <w:rPr>
          <w:rFonts w:ascii="Century Gothic" w:hAnsi="Century Gothic"/>
          <w:sz w:val="24"/>
          <w:szCs w:val="24"/>
        </w:rPr>
      </w:pPr>
      <w:r w:rsidRPr="00473888">
        <w:rPr>
          <w:rFonts w:ascii="Century Gothic" w:hAnsi="Century Gothic"/>
          <w:sz w:val="24"/>
          <w:szCs w:val="24"/>
        </w:rPr>
        <w:t>Toutes les informations mentionnées dans la prés</w:t>
      </w:r>
      <w:r w:rsidR="00EA3E91">
        <w:rPr>
          <w:rFonts w:ascii="Century Gothic" w:hAnsi="Century Gothic"/>
          <w:sz w:val="24"/>
          <w:szCs w:val="24"/>
        </w:rPr>
        <w:t>ente sont disponibles auprès de</w:t>
      </w:r>
      <w:r w:rsidRPr="00473888">
        <w:rPr>
          <w:rFonts w:ascii="Century Gothic" w:hAnsi="Century Gothic"/>
          <w:sz w:val="24"/>
          <w:szCs w:val="24"/>
        </w:rPr>
        <w:t xml:space="preserve"> </w:t>
      </w:r>
      <w:r w:rsidR="009F76F9">
        <w:rPr>
          <w:rFonts w:ascii="Century Gothic" w:hAnsi="Century Gothic"/>
          <w:sz w:val="24"/>
          <w:szCs w:val="24"/>
        </w:rPr>
        <w:t xml:space="preserve">la Direction de l’Immobilier et de la Logistique </w:t>
      </w:r>
      <w:r w:rsidR="00EA3E91">
        <w:rPr>
          <w:rFonts w:ascii="Century Gothic" w:hAnsi="Century Gothic"/>
          <w:sz w:val="24"/>
          <w:szCs w:val="24"/>
        </w:rPr>
        <w:t xml:space="preserve">de l’Université </w:t>
      </w:r>
      <w:r w:rsidR="00CE35FA">
        <w:rPr>
          <w:rFonts w:ascii="Century Gothic" w:hAnsi="Century Gothic"/>
          <w:sz w:val="24"/>
          <w:szCs w:val="24"/>
        </w:rPr>
        <w:t xml:space="preserve">Clermont </w:t>
      </w:r>
      <w:r w:rsidR="00EA3E91">
        <w:rPr>
          <w:rFonts w:ascii="Century Gothic" w:hAnsi="Century Gothic"/>
          <w:sz w:val="24"/>
          <w:szCs w:val="24"/>
        </w:rPr>
        <w:t>Auvergne.</w:t>
      </w:r>
    </w:p>
    <w:p w:rsidR="00ED1753" w:rsidRDefault="00ED1753">
      <w:pPr>
        <w:rPr>
          <w:rFonts w:asciiTheme="majorHAnsi" w:eastAsiaTheme="majorEastAsia" w:hAnsiTheme="majorHAnsi" w:cstheme="majorBidi"/>
          <w:i/>
          <w:iCs/>
          <w:color w:val="4F81BD" w:themeColor="accent1"/>
          <w:spacing w:val="15"/>
          <w:sz w:val="24"/>
          <w:szCs w:val="24"/>
        </w:rPr>
      </w:pPr>
    </w:p>
    <w:p w:rsidR="00473888" w:rsidRPr="00473888" w:rsidRDefault="0040403B" w:rsidP="00EA3E91">
      <w:pPr>
        <w:pStyle w:val="Sous-titre"/>
      </w:pPr>
      <w:bookmarkStart w:id="6" w:name="_Toc493234625"/>
      <w:r>
        <w:t>1.5 – Logiciel de DA</w:t>
      </w:r>
      <w:r w:rsidR="00473888" w:rsidRPr="00473888">
        <w:t>O</w:t>
      </w:r>
      <w:bookmarkEnd w:id="6"/>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Un système d’exploitation particulier</w:t>
      </w:r>
      <w:r w:rsidR="00405479">
        <w:rPr>
          <w:rFonts w:ascii="Century Gothic" w:hAnsi="Century Gothic"/>
          <w:sz w:val="24"/>
          <w:szCs w:val="24"/>
        </w:rPr>
        <w:t xml:space="preserve"> (</w:t>
      </w:r>
      <w:r w:rsidR="00C324ED">
        <w:rPr>
          <w:rFonts w:ascii="Century Gothic" w:hAnsi="Century Gothic"/>
          <w:sz w:val="24"/>
          <w:szCs w:val="24"/>
        </w:rPr>
        <w:t>PC),</w:t>
      </w:r>
      <w:r w:rsidRPr="00473888">
        <w:rPr>
          <w:rFonts w:ascii="Century Gothic" w:hAnsi="Century Gothic"/>
          <w:sz w:val="24"/>
          <w:szCs w:val="24"/>
        </w:rPr>
        <w:t xml:space="preserve"> ainsi qu’AUTOCAD sont requis pour assurer le respect des directives. </w:t>
      </w:r>
    </w:p>
    <w:p w:rsidR="00EA3E91" w:rsidRDefault="00473888" w:rsidP="00D13AE9">
      <w:pPr>
        <w:spacing w:before="20" w:after="20"/>
        <w:jc w:val="both"/>
        <w:rPr>
          <w:rFonts w:ascii="Century Gothic" w:hAnsi="Century Gothic"/>
          <w:sz w:val="24"/>
          <w:szCs w:val="24"/>
        </w:rPr>
      </w:pPr>
      <w:r w:rsidRPr="00473888">
        <w:rPr>
          <w:rFonts w:ascii="Century Gothic" w:hAnsi="Century Gothic"/>
          <w:sz w:val="24"/>
          <w:szCs w:val="24"/>
        </w:rPr>
        <w:t>L</w:t>
      </w:r>
      <w:r w:rsidR="00CE35FA">
        <w:rPr>
          <w:rFonts w:ascii="Century Gothic" w:hAnsi="Century Gothic"/>
          <w:sz w:val="24"/>
          <w:szCs w:val="24"/>
        </w:rPr>
        <w:t>es</w:t>
      </w:r>
      <w:r w:rsidRPr="00473888">
        <w:rPr>
          <w:rFonts w:ascii="Century Gothic" w:hAnsi="Century Gothic"/>
          <w:sz w:val="24"/>
          <w:szCs w:val="24"/>
        </w:rPr>
        <w:t xml:space="preserve"> version</w:t>
      </w:r>
      <w:r w:rsidR="00CE35FA">
        <w:rPr>
          <w:rFonts w:ascii="Century Gothic" w:hAnsi="Century Gothic"/>
          <w:sz w:val="24"/>
          <w:szCs w:val="24"/>
        </w:rPr>
        <w:t>s</w:t>
      </w:r>
      <w:r w:rsidRPr="00473888">
        <w:rPr>
          <w:rFonts w:ascii="Century Gothic" w:hAnsi="Century Gothic"/>
          <w:sz w:val="24"/>
          <w:szCs w:val="24"/>
        </w:rPr>
        <w:t xml:space="preserve"> 20</w:t>
      </w:r>
      <w:r w:rsidR="00EA3E91">
        <w:rPr>
          <w:rFonts w:ascii="Century Gothic" w:hAnsi="Century Gothic"/>
          <w:sz w:val="24"/>
          <w:szCs w:val="24"/>
        </w:rPr>
        <w:t>1</w:t>
      </w:r>
      <w:r w:rsidR="00CE35FA">
        <w:rPr>
          <w:rFonts w:ascii="Century Gothic" w:hAnsi="Century Gothic"/>
          <w:sz w:val="24"/>
          <w:szCs w:val="24"/>
        </w:rPr>
        <w:t>4</w:t>
      </w:r>
      <w:r w:rsidR="00E93300">
        <w:rPr>
          <w:rFonts w:ascii="Century Gothic" w:hAnsi="Century Gothic"/>
          <w:sz w:val="24"/>
          <w:szCs w:val="24"/>
        </w:rPr>
        <w:t xml:space="preserve">, </w:t>
      </w:r>
      <w:r w:rsidR="00CE35FA">
        <w:rPr>
          <w:rFonts w:ascii="Century Gothic" w:hAnsi="Century Gothic"/>
          <w:sz w:val="24"/>
          <w:szCs w:val="24"/>
        </w:rPr>
        <w:t>2016</w:t>
      </w:r>
      <w:r w:rsidR="00E93300">
        <w:rPr>
          <w:rFonts w:ascii="Century Gothic" w:hAnsi="Century Gothic"/>
          <w:sz w:val="24"/>
          <w:szCs w:val="24"/>
        </w:rPr>
        <w:t xml:space="preserve"> et 2017</w:t>
      </w:r>
      <w:r w:rsidR="00EA3E91">
        <w:rPr>
          <w:rFonts w:ascii="Century Gothic" w:hAnsi="Century Gothic"/>
          <w:sz w:val="24"/>
          <w:szCs w:val="24"/>
        </w:rPr>
        <w:t xml:space="preserve"> </w:t>
      </w:r>
      <w:r w:rsidRPr="00473888">
        <w:rPr>
          <w:rFonts w:ascii="Century Gothic" w:hAnsi="Century Gothic"/>
          <w:sz w:val="24"/>
          <w:szCs w:val="24"/>
        </w:rPr>
        <w:t xml:space="preserve">du logiciel AUTOCAD </w:t>
      </w:r>
      <w:r w:rsidR="00CE35FA">
        <w:rPr>
          <w:rFonts w:ascii="Century Gothic" w:hAnsi="Century Gothic"/>
          <w:sz w:val="24"/>
          <w:szCs w:val="24"/>
        </w:rPr>
        <w:t xml:space="preserve">sont </w:t>
      </w:r>
      <w:r w:rsidRPr="00473888">
        <w:rPr>
          <w:rFonts w:ascii="Century Gothic" w:hAnsi="Century Gothic"/>
          <w:sz w:val="24"/>
          <w:szCs w:val="24"/>
        </w:rPr>
        <w:t>actuellement celle</w:t>
      </w:r>
      <w:r w:rsidR="00CE35FA">
        <w:rPr>
          <w:rFonts w:ascii="Century Gothic" w:hAnsi="Century Gothic"/>
          <w:sz w:val="24"/>
          <w:szCs w:val="24"/>
        </w:rPr>
        <w:t>s</w:t>
      </w:r>
      <w:r w:rsidRPr="00473888">
        <w:rPr>
          <w:rFonts w:ascii="Century Gothic" w:hAnsi="Century Gothic"/>
          <w:sz w:val="24"/>
          <w:szCs w:val="24"/>
        </w:rPr>
        <w:t xml:space="preserve"> employée</w:t>
      </w:r>
      <w:r w:rsidR="00CE35FA">
        <w:rPr>
          <w:rFonts w:ascii="Century Gothic" w:hAnsi="Century Gothic"/>
          <w:sz w:val="24"/>
          <w:szCs w:val="24"/>
        </w:rPr>
        <w:t>s</w:t>
      </w:r>
      <w:r w:rsidR="00EA3E91">
        <w:rPr>
          <w:rFonts w:ascii="Century Gothic" w:hAnsi="Century Gothic"/>
          <w:sz w:val="24"/>
          <w:szCs w:val="24"/>
        </w:rPr>
        <w:t xml:space="preserve"> par</w:t>
      </w:r>
      <w:r w:rsidRPr="00473888">
        <w:rPr>
          <w:rFonts w:ascii="Century Gothic" w:hAnsi="Century Gothic"/>
          <w:sz w:val="24"/>
          <w:szCs w:val="24"/>
        </w:rPr>
        <w:t xml:space="preserve"> </w:t>
      </w:r>
      <w:r w:rsidR="00EA3E91">
        <w:rPr>
          <w:rFonts w:ascii="Century Gothic" w:hAnsi="Century Gothic"/>
          <w:sz w:val="24"/>
          <w:szCs w:val="24"/>
        </w:rPr>
        <w:t>la Direction de l’Immobilier</w:t>
      </w:r>
      <w:r w:rsidR="00E110D2">
        <w:rPr>
          <w:rFonts w:ascii="Century Gothic" w:hAnsi="Century Gothic"/>
          <w:sz w:val="24"/>
          <w:szCs w:val="24"/>
        </w:rPr>
        <w:t xml:space="preserve"> et de la Logistique</w:t>
      </w:r>
      <w:r w:rsidR="00EA3E91">
        <w:rPr>
          <w:rFonts w:ascii="Century Gothic" w:hAnsi="Century Gothic"/>
          <w:sz w:val="24"/>
          <w:szCs w:val="24"/>
        </w:rPr>
        <w:t xml:space="preserve"> de l’Université </w:t>
      </w:r>
      <w:r w:rsidR="00CE35FA">
        <w:rPr>
          <w:rFonts w:ascii="Century Gothic" w:hAnsi="Century Gothic"/>
          <w:sz w:val="24"/>
          <w:szCs w:val="24"/>
        </w:rPr>
        <w:t xml:space="preserve">Clermont </w:t>
      </w:r>
      <w:r w:rsidR="00EA3E91">
        <w:rPr>
          <w:rFonts w:ascii="Century Gothic" w:hAnsi="Century Gothic"/>
          <w:sz w:val="24"/>
          <w:szCs w:val="24"/>
        </w:rPr>
        <w:t xml:space="preserve">Auvergne, toutes versions plus récentes </w:t>
      </w:r>
      <w:r w:rsidR="00CE35FA" w:rsidRPr="00C324ED">
        <w:rPr>
          <w:rFonts w:ascii="Century Gothic" w:hAnsi="Century Gothic"/>
          <w:b/>
          <w:sz w:val="24"/>
          <w:szCs w:val="24"/>
        </w:rPr>
        <w:t xml:space="preserve">ne </w:t>
      </w:r>
      <w:r w:rsidR="00EA3E91" w:rsidRPr="00C324ED">
        <w:rPr>
          <w:rFonts w:ascii="Century Gothic" w:hAnsi="Century Gothic"/>
          <w:b/>
          <w:sz w:val="24"/>
          <w:szCs w:val="24"/>
        </w:rPr>
        <w:t>pourront être acceptées.</w:t>
      </w:r>
    </w:p>
    <w:p w:rsidR="00AC4884" w:rsidRDefault="00AC4884">
      <w:pPr>
        <w:rPr>
          <w:rFonts w:ascii="Century Gothic" w:hAnsi="Century Gothic"/>
          <w:sz w:val="24"/>
          <w:szCs w:val="24"/>
        </w:rPr>
      </w:pPr>
      <w:r>
        <w:rPr>
          <w:rFonts w:ascii="Century Gothic" w:hAnsi="Century Gothic"/>
          <w:sz w:val="24"/>
          <w:szCs w:val="24"/>
        </w:rPr>
        <w:br w:type="page"/>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7" w:name="_Toc493234626"/>
      <w:r w:rsidRPr="00473888">
        <w:t>1.6 – Versions valables du format DXF/DWG</w:t>
      </w:r>
      <w:bookmarkEnd w:id="7"/>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Deux formats d’échange sont acceptés: </w:t>
      </w:r>
    </w:p>
    <w:p w:rsidR="00473888" w:rsidRDefault="00473888" w:rsidP="005C03BE">
      <w:pPr>
        <w:spacing w:before="20" w:after="20"/>
        <w:jc w:val="both"/>
        <w:rPr>
          <w:rFonts w:ascii="Century Gothic" w:hAnsi="Century Gothic"/>
          <w:sz w:val="24"/>
          <w:szCs w:val="24"/>
        </w:rPr>
      </w:pPr>
      <w:r w:rsidRPr="00473888">
        <w:rPr>
          <w:rFonts w:ascii="Century Gothic" w:hAnsi="Century Gothic"/>
          <w:sz w:val="24"/>
          <w:szCs w:val="24"/>
        </w:rPr>
        <w:t>Dans l’ordre de préférence, le format DWG, format natif d’AUTOCAD (en version 2000 ou u</w:t>
      </w:r>
      <w:r w:rsidR="000665BB">
        <w:rPr>
          <w:rFonts w:ascii="Century Gothic" w:hAnsi="Century Gothic"/>
          <w:sz w:val="24"/>
          <w:szCs w:val="24"/>
        </w:rPr>
        <w:t>ltérieure jusqu’à la version 201</w:t>
      </w:r>
      <w:r w:rsidR="00CE35FA">
        <w:rPr>
          <w:rFonts w:ascii="Century Gothic" w:hAnsi="Century Gothic"/>
          <w:sz w:val="24"/>
          <w:szCs w:val="24"/>
        </w:rPr>
        <w:t>4 ou 2016</w:t>
      </w:r>
      <w:r w:rsidRPr="00473888">
        <w:rPr>
          <w:rFonts w:ascii="Century Gothic" w:hAnsi="Century Gothic"/>
          <w:sz w:val="24"/>
          <w:szCs w:val="24"/>
        </w:rPr>
        <w:t xml:space="preserve">) ou le format DXF, format d’échange standard dans l’industrie D.A.O sous réserve que </w:t>
      </w:r>
      <w:r w:rsidR="00CE35FA">
        <w:rPr>
          <w:rFonts w:ascii="Century Gothic" w:hAnsi="Century Gothic"/>
          <w:sz w:val="24"/>
          <w:szCs w:val="24"/>
        </w:rPr>
        <w:t xml:space="preserve">toutes </w:t>
      </w:r>
      <w:r w:rsidRPr="00473888">
        <w:rPr>
          <w:rFonts w:ascii="Century Gothic" w:hAnsi="Century Gothic"/>
          <w:sz w:val="24"/>
          <w:szCs w:val="24"/>
        </w:rPr>
        <w:t>entité</w:t>
      </w:r>
      <w:r w:rsidR="00CE35FA">
        <w:rPr>
          <w:rFonts w:ascii="Century Gothic" w:hAnsi="Century Gothic"/>
          <w:sz w:val="24"/>
          <w:szCs w:val="24"/>
        </w:rPr>
        <w:t>s</w:t>
      </w:r>
      <w:r w:rsidRPr="00473888">
        <w:rPr>
          <w:rFonts w:ascii="Century Gothic" w:hAnsi="Century Gothic"/>
          <w:sz w:val="24"/>
          <w:szCs w:val="24"/>
        </w:rPr>
        <w:t xml:space="preserve"> de dessin soient en adéquation ave</w:t>
      </w:r>
      <w:r w:rsidR="005C03BE">
        <w:rPr>
          <w:rFonts w:ascii="Century Gothic" w:hAnsi="Century Gothic"/>
          <w:sz w:val="24"/>
          <w:szCs w:val="24"/>
        </w:rPr>
        <w:t>c la présente charte graphique.</w:t>
      </w:r>
    </w:p>
    <w:p w:rsidR="005C03BE" w:rsidRPr="00473888" w:rsidRDefault="005C03BE" w:rsidP="005C03BE">
      <w:pPr>
        <w:spacing w:before="20" w:after="20"/>
        <w:jc w:val="both"/>
        <w:rPr>
          <w:rFonts w:ascii="Century Gothic" w:hAnsi="Century Gothic"/>
          <w:sz w:val="24"/>
          <w:szCs w:val="24"/>
        </w:rPr>
      </w:pPr>
    </w:p>
    <w:p w:rsidR="00473888" w:rsidRPr="00473888" w:rsidRDefault="00473888" w:rsidP="00EA3E91">
      <w:pPr>
        <w:pStyle w:val="Sous-titre"/>
      </w:pPr>
      <w:bookmarkStart w:id="8" w:name="_Toc493234627"/>
      <w:r w:rsidRPr="00473888">
        <w:t>1.7 – Droits d’auteur des données D.A.O</w:t>
      </w:r>
      <w:r w:rsidR="005C03BE">
        <w:t>.</w:t>
      </w:r>
      <w:bookmarkEnd w:id="8"/>
    </w:p>
    <w:p w:rsidR="005C03BE" w:rsidRDefault="00473888" w:rsidP="00D13AE9">
      <w:pPr>
        <w:spacing w:before="20" w:after="20"/>
        <w:jc w:val="both"/>
        <w:rPr>
          <w:rFonts w:ascii="Century Gothic" w:hAnsi="Century Gothic"/>
          <w:sz w:val="24"/>
          <w:szCs w:val="24"/>
        </w:rPr>
      </w:pPr>
      <w:r w:rsidRPr="00473888">
        <w:rPr>
          <w:rFonts w:ascii="Century Gothic" w:hAnsi="Century Gothic"/>
          <w:sz w:val="24"/>
          <w:szCs w:val="24"/>
        </w:rPr>
        <w:t>Le prestataire transmet la propriété des données D.A.O lors de la remise des plans.</w:t>
      </w:r>
    </w:p>
    <w:p w:rsidR="00473888" w:rsidRDefault="00E110D2" w:rsidP="00D13AE9">
      <w:pPr>
        <w:spacing w:before="20" w:after="20"/>
        <w:jc w:val="both"/>
        <w:rPr>
          <w:rFonts w:ascii="Century Gothic" w:hAnsi="Century Gothic"/>
          <w:sz w:val="24"/>
          <w:szCs w:val="24"/>
        </w:rPr>
      </w:pPr>
      <w:r>
        <w:rPr>
          <w:rFonts w:ascii="Century Gothic" w:hAnsi="Century Gothic"/>
          <w:sz w:val="24"/>
          <w:szCs w:val="24"/>
        </w:rPr>
        <w:t xml:space="preserve">La Direction de l’Immobilier et de la Logistique </w:t>
      </w:r>
      <w:r w:rsidR="00EA3E91">
        <w:rPr>
          <w:rFonts w:ascii="Century Gothic" w:hAnsi="Century Gothic"/>
          <w:sz w:val="24"/>
          <w:szCs w:val="24"/>
        </w:rPr>
        <w:t xml:space="preserve">de l’Université </w:t>
      </w:r>
      <w:r w:rsidR="00CE35FA">
        <w:rPr>
          <w:rFonts w:ascii="Century Gothic" w:hAnsi="Century Gothic"/>
          <w:sz w:val="24"/>
          <w:szCs w:val="24"/>
        </w:rPr>
        <w:t xml:space="preserve">Clermont </w:t>
      </w:r>
      <w:r w:rsidR="00EA3E91">
        <w:rPr>
          <w:rFonts w:ascii="Century Gothic" w:hAnsi="Century Gothic"/>
          <w:sz w:val="24"/>
          <w:szCs w:val="24"/>
        </w:rPr>
        <w:t>Auvergne</w:t>
      </w:r>
      <w:r w:rsidR="00EA3E91" w:rsidRPr="00473888">
        <w:rPr>
          <w:rFonts w:ascii="Century Gothic" w:hAnsi="Century Gothic"/>
          <w:sz w:val="24"/>
          <w:szCs w:val="24"/>
        </w:rPr>
        <w:t xml:space="preserve"> </w:t>
      </w:r>
      <w:r w:rsidR="00EA3E91">
        <w:rPr>
          <w:rFonts w:ascii="Century Gothic" w:hAnsi="Century Gothic"/>
          <w:sz w:val="24"/>
          <w:szCs w:val="24"/>
        </w:rPr>
        <w:t>est alors libre</w:t>
      </w:r>
      <w:r w:rsidR="00473888" w:rsidRPr="00473888">
        <w:rPr>
          <w:rFonts w:ascii="Century Gothic" w:hAnsi="Century Gothic"/>
          <w:sz w:val="24"/>
          <w:szCs w:val="24"/>
        </w:rPr>
        <w:t xml:space="preserve"> d'utiliser les données en lecture, modification et en diffusion. </w:t>
      </w:r>
    </w:p>
    <w:p w:rsidR="00EA3E91" w:rsidRPr="00473888" w:rsidRDefault="00EA3E91" w:rsidP="00473888">
      <w:pPr>
        <w:spacing w:before="20" w:after="20"/>
        <w:rPr>
          <w:rFonts w:ascii="Century Gothic" w:hAnsi="Century Gothic"/>
          <w:sz w:val="24"/>
          <w:szCs w:val="24"/>
        </w:rPr>
      </w:pPr>
    </w:p>
    <w:p w:rsidR="00473888" w:rsidRPr="00473888" w:rsidRDefault="00473888" w:rsidP="00EA3E91">
      <w:pPr>
        <w:pStyle w:val="Sous-titre"/>
      </w:pPr>
      <w:bookmarkStart w:id="9" w:name="_Toc493234628"/>
      <w:r w:rsidRPr="00473888">
        <w:t>1.8 – Cas particuliers et autres</w:t>
      </w:r>
      <w:bookmarkEnd w:id="9"/>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Les cas particuliers ainsi que les problèmes liés à l’application de la charte doivent être </w:t>
      </w:r>
      <w:r w:rsidR="005C03BE">
        <w:rPr>
          <w:rFonts w:ascii="Century Gothic" w:hAnsi="Century Gothic"/>
          <w:sz w:val="24"/>
          <w:szCs w:val="24"/>
        </w:rPr>
        <w:t xml:space="preserve">impérativement </w:t>
      </w:r>
      <w:r w:rsidRPr="00473888">
        <w:rPr>
          <w:rFonts w:ascii="Century Gothic" w:hAnsi="Century Gothic"/>
          <w:sz w:val="24"/>
          <w:szCs w:val="24"/>
        </w:rPr>
        <w:t xml:space="preserve">réglés avec </w:t>
      </w:r>
      <w:r w:rsidR="00EA3E91">
        <w:rPr>
          <w:rFonts w:ascii="Century Gothic" w:hAnsi="Century Gothic"/>
          <w:sz w:val="24"/>
          <w:szCs w:val="24"/>
        </w:rPr>
        <w:t>les correspondants de la Direction de l’Immobilier</w:t>
      </w:r>
      <w:r w:rsidR="00E110D2">
        <w:rPr>
          <w:rFonts w:ascii="Century Gothic" w:hAnsi="Century Gothic"/>
          <w:sz w:val="24"/>
          <w:szCs w:val="24"/>
        </w:rPr>
        <w:t xml:space="preserve"> et de la Logistique</w:t>
      </w:r>
      <w:r w:rsidR="00EA3E91">
        <w:rPr>
          <w:rFonts w:ascii="Century Gothic" w:hAnsi="Century Gothic"/>
          <w:sz w:val="24"/>
          <w:szCs w:val="24"/>
        </w:rPr>
        <w:t xml:space="preserve"> </w:t>
      </w:r>
      <w:r w:rsidRPr="00473888">
        <w:rPr>
          <w:rFonts w:ascii="Century Gothic" w:hAnsi="Century Gothic"/>
          <w:sz w:val="24"/>
          <w:szCs w:val="24"/>
        </w:rPr>
        <w:t xml:space="preserve">utilisant les données D.A.O </w:t>
      </w:r>
      <w:r w:rsidR="00EA3E91">
        <w:rPr>
          <w:rFonts w:ascii="Century Gothic" w:hAnsi="Century Gothic"/>
          <w:sz w:val="24"/>
          <w:szCs w:val="24"/>
        </w:rPr>
        <w:t xml:space="preserve">pour l’Université </w:t>
      </w:r>
      <w:r w:rsidR="00CE35FA">
        <w:rPr>
          <w:rFonts w:ascii="Century Gothic" w:hAnsi="Century Gothic"/>
          <w:sz w:val="24"/>
          <w:szCs w:val="24"/>
        </w:rPr>
        <w:t xml:space="preserve">Clermont </w:t>
      </w:r>
      <w:r w:rsidR="00EA3E91">
        <w:rPr>
          <w:rFonts w:ascii="Century Gothic" w:hAnsi="Century Gothic"/>
          <w:sz w:val="24"/>
          <w:szCs w:val="24"/>
        </w:rPr>
        <w:t>Auvergne</w:t>
      </w:r>
      <w:r w:rsidRPr="00473888">
        <w:rPr>
          <w:rFonts w:ascii="Century Gothic" w:hAnsi="Century Gothic"/>
          <w:sz w:val="24"/>
          <w:szCs w:val="24"/>
        </w:rPr>
        <w:t xml:space="preserve">. </w:t>
      </w:r>
    </w:p>
    <w:p w:rsidR="00473888" w:rsidRPr="00473888" w:rsidRDefault="00473888" w:rsidP="00ED75F1">
      <w:pPr>
        <w:spacing w:before="20" w:after="20"/>
        <w:jc w:val="both"/>
        <w:rPr>
          <w:rFonts w:ascii="Century Gothic" w:hAnsi="Century Gothic"/>
          <w:sz w:val="24"/>
          <w:szCs w:val="24"/>
        </w:rPr>
      </w:pPr>
      <w:r w:rsidRPr="00E110D2">
        <w:rPr>
          <w:rFonts w:ascii="Century Gothic" w:hAnsi="Century Gothic"/>
          <w:i/>
          <w:sz w:val="24"/>
          <w:szCs w:val="24"/>
          <w:u w:val="single"/>
        </w:rPr>
        <w:t>Il est du devoir du fournisseur de données de s'assurer que tous les supports remis sont libres de virus et autres programmes malve</w:t>
      </w:r>
      <w:r w:rsidR="00ED75F1" w:rsidRPr="00E110D2">
        <w:rPr>
          <w:rFonts w:ascii="Century Gothic" w:hAnsi="Century Gothic"/>
          <w:i/>
          <w:sz w:val="24"/>
          <w:szCs w:val="24"/>
          <w:u w:val="single"/>
        </w:rPr>
        <w:t>illants</w:t>
      </w:r>
      <w:r w:rsidR="00ED75F1">
        <w:rPr>
          <w:rFonts w:ascii="Century Gothic" w:hAnsi="Century Gothic"/>
          <w:sz w:val="24"/>
          <w:szCs w:val="24"/>
        </w:rPr>
        <w:t>.</w:t>
      </w:r>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 La compression des données est admise uniquement au format .ZIP</w:t>
      </w:r>
      <w:r w:rsidR="00D13AE9">
        <w:rPr>
          <w:rFonts w:ascii="Century Gothic" w:hAnsi="Century Gothic"/>
          <w:sz w:val="24"/>
          <w:szCs w:val="24"/>
        </w:rPr>
        <w:t>.</w:t>
      </w:r>
      <w:r w:rsidRPr="00473888">
        <w:rPr>
          <w:rFonts w:ascii="Century Gothic" w:hAnsi="Century Gothic"/>
          <w:sz w:val="24"/>
          <w:szCs w:val="24"/>
        </w:rPr>
        <w:t xml:space="preserve"> </w:t>
      </w:r>
    </w:p>
    <w:p w:rsidR="00EA3E91" w:rsidRPr="00473888" w:rsidRDefault="00EA3E91" w:rsidP="00473888">
      <w:pPr>
        <w:spacing w:before="20" w:after="20"/>
        <w:rPr>
          <w:rFonts w:ascii="Century Gothic" w:hAnsi="Century Gothic"/>
          <w:sz w:val="24"/>
          <w:szCs w:val="24"/>
        </w:rPr>
      </w:pPr>
    </w:p>
    <w:p w:rsidR="00ED1753" w:rsidRDefault="00ED1753">
      <w:pPr>
        <w:rPr>
          <w:rFonts w:asciiTheme="majorHAnsi" w:eastAsiaTheme="majorEastAsia" w:hAnsiTheme="majorHAnsi" w:cstheme="majorBidi"/>
          <w:color w:val="17365D" w:themeColor="text2" w:themeShade="BF"/>
          <w:spacing w:val="5"/>
          <w:kern w:val="28"/>
          <w:sz w:val="52"/>
          <w:szCs w:val="52"/>
        </w:rPr>
      </w:pPr>
      <w:r>
        <w:br w:type="page"/>
      </w:r>
    </w:p>
    <w:p w:rsidR="00473888" w:rsidRPr="00473888" w:rsidRDefault="00473888" w:rsidP="0086743C">
      <w:pPr>
        <w:pStyle w:val="Titre"/>
      </w:pPr>
      <w:bookmarkStart w:id="10" w:name="_Toc493234629"/>
      <w:r w:rsidRPr="00473888">
        <w:lastRenderedPageBreak/>
        <w:t>CONTENU DE L’</w:t>
      </w:r>
      <w:r w:rsidR="003A5991">
        <w:t>É</w:t>
      </w:r>
      <w:r w:rsidRPr="00473888">
        <w:t>CHANGE DES DONN</w:t>
      </w:r>
      <w:r w:rsidR="003A5991">
        <w:t>É</w:t>
      </w:r>
      <w:r w:rsidRPr="00473888">
        <w:t>ES</w:t>
      </w:r>
      <w:bookmarkEnd w:id="10"/>
    </w:p>
    <w:p w:rsidR="00473888" w:rsidRPr="00473888" w:rsidRDefault="00473888" w:rsidP="00EA3E91">
      <w:pPr>
        <w:pStyle w:val="Sous-titre"/>
      </w:pPr>
      <w:bookmarkStart w:id="11" w:name="_Toc493234630"/>
      <w:r w:rsidRPr="00473888">
        <w:t>2.1  – Organisation des dossiers de plans</w:t>
      </w:r>
      <w:bookmarkEnd w:id="11"/>
    </w:p>
    <w:p w:rsidR="00EA3E91" w:rsidRDefault="00473888" w:rsidP="00D13AE9">
      <w:pPr>
        <w:spacing w:before="20" w:after="20"/>
        <w:jc w:val="both"/>
        <w:rPr>
          <w:rFonts w:ascii="Century Gothic" w:hAnsi="Century Gothic"/>
          <w:sz w:val="24"/>
          <w:szCs w:val="24"/>
        </w:rPr>
      </w:pPr>
      <w:r w:rsidRPr="00473888">
        <w:rPr>
          <w:rFonts w:ascii="Century Gothic" w:hAnsi="Century Gothic"/>
          <w:sz w:val="24"/>
          <w:szCs w:val="24"/>
        </w:rPr>
        <w:t>Un dossier de plans pour un ouvrage est composé d’un ou plusieurs fichiers de données DAO (DWG ou DXF)</w:t>
      </w:r>
      <w:r w:rsidR="00EA3E91">
        <w:rPr>
          <w:rFonts w:ascii="Century Gothic" w:hAnsi="Century Gothic"/>
          <w:sz w:val="24"/>
          <w:szCs w:val="24"/>
        </w:rPr>
        <w:t>.</w:t>
      </w:r>
      <w:r w:rsidRPr="00473888">
        <w:rPr>
          <w:rFonts w:ascii="Century Gothic" w:hAnsi="Century Gothic"/>
          <w:sz w:val="24"/>
          <w:szCs w:val="24"/>
        </w:rPr>
        <w:t xml:space="preserve"> </w:t>
      </w:r>
    </w:p>
    <w:p w:rsidR="00473888" w:rsidRPr="00473888" w:rsidRDefault="00EA3E91" w:rsidP="00D13AE9">
      <w:pPr>
        <w:spacing w:before="20" w:after="20"/>
        <w:jc w:val="both"/>
        <w:rPr>
          <w:rFonts w:ascii="Century Gothic" w:hAnsi="Century Gothic"/>
          <w:sz w:val="24"/>
          <w:szCs w:val="24"/>
        </w:rPr>
      </w:pPr>
      <w:r>
        <w:rPr>
          <w:rFonts w:ascii="Century Gothic" w:hAnsi="Century Gothic"/>
          <w:sz w:val="24"/>
          <w:szCs w:val="24"/>
        </w:rPr>
        <w:t>Tous les niveaux de bâtiment doivent être contenus dans un seul fichier</w:t>
      </w:r>
      <w:r w:rsidR="001B6B61">
        <w:rPr>
          <w:rFonts w:ascii="Century Gothic" w:hAnsi="Century Gothic"/>
          <w:sz w:val="24"/>
          <w:szCs w:val="24"/>
        </w:rPr>
        <w:t>.</w:t>
      </w:r>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La cohabitation de coupes ou façades avec des plans de niveaux dans un même fichier est </w:t>
      </w:r>
      <w:r w:rsidR="001B6B61">
        <w:rPr>
          <w:rFonts w:ascii="Century Gothic" w:hAnsi="Century Gothic"/>
          <w:sz w:val="24"/>
          <w:szCs w:val="24"/>
        </w:rPr>
        <w:t>admise</w:t>
      </w:r>
      <w:r w:rsidRPr="00473888">
        <w:rPr>
          <w:rFonts w:ascii="Century Gothic" w:hAnsi="Century Gothic"/>
          <w:sz w:val="24"/>
          <w:szCs w:val="24"/>
        </w:rPr>
        <w:t xml:space="preserve">. </w:t>
      </w:r>
    </w:p>
    <w:p w:rsidR="001B6B61" w:rsidRDefault="003224DF" w:rsidP="00D13AE9">
      <w:pPr>
        <w:spacing w:before="20" w:after="20"/>
        <w:jc w:val="both"/>
        <w:rPr>
          <w:rFonts w:ascii="Century Gothic" w:hAnsi="Century Gothic"/>
          <w:sz w:val="24"/>
          <w:szCs w:val="24"/>
        </w:rPr>
      </w:pPr>
      <w:r>
        <w:rPr>
          <w:rFonts w:ascii="Century Gothic" w:hAnsi="Century Gothic"/>
          <w:sz w:val="24"/>
          <w:szCs w:val="24"/>
        </w:rPr>
        <w:t>Les plans des niveaux seront disposés dans un seul fichier, horizontalement du niveau le plus bas vers le niveau le plus haut et de gauche à droite.</w:t>
      </w:r>
    </w:p>
    <w:p w:rsidR="003224DF" w:rsidRPr="00473888" w:rsidRDefault="003224DF" w:rsidP="00473888">
      <w:pPr>
        <w:spacing w:before="20" w:after="20"/>
        <w:rPr>
          <w:rFonts w:ascii="Century Gothic" w:hAnsi="Century Gothic"/>
          <w:sz w:val="24"/>
          <w:szCs w:val="24"/>
        </w:rPr>
      </w:pPr>
    </w:p>
    <w:p w:rsidR="00473888" w:rsidRPr="002522C2" w:rsidRDefault="00473888" w:rsidP="002522C2">
      <w:pPr>
        <w:pStyle w:val="Sous-titre"/>
      </w:pPr>
      <w:bookmarkStart w:id="12" w:name="_Toc493234631"/>
      <w:r w:rsidRPr="002522C2">
        <w:t>2.2  – Organisation des données géométriques</w:t>
      </w:r>
      <w:bookmarkEnd w:id="12"/>
    </w:p>
    <w:p w:rsidR="00502960" w:rsidRDefault="00473888" w:rsidP="00D13AE9">
      <w:pPr>
        <w:spacing w:before="20" w:after="20"/>
        <w:jc w:val="both"/>
        <w:rPr>
          <w:rFonts w:ascii="Century Gothic" w:hAnsi="Century Gothic"/>
          <w:sz w:val="24"/>
          <w:szCs w:val="24"/>
        </w:rPr>
      </w:pPr>
      <w:r w:rsidRPr="00473888">
        <w:rPr>
          <w:rFonts w:ascii="Century Gothic" w:hAnsi="Century Gothic"/>
          <w:sz w:val="24"/>
          <w:szCs w:val="24"/>
        </w:rPr>
        <w:t>En principe, toutes les données géométriques sont à subdiviser en objets DAO (lignes, polylignes, arcs, cotation, etc.)</w:t>
      </w:r>
      <w:r w:rsidR="00D13AE9">
        <w:rPr>
          <w:rFonts w:ascii="Century Gothic" w:hAnsi="Century Gothic"/>
          <w:sz w:val="24"/>
          <w:szCs w:val="24"/>
        </w:rPr>
        <w:t>.</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Les lignes de construction sont à effacer des plans avant la remise des données. </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Chaque </w:t>
      </w:r>
      <w:r w:rsidR="00EE1544">
        <w:rPr>
          <w:rFonts w:ascii="Century Gothic" w:hAnsi="Century Gothic"/>
          <w:sz w:val="24"/>
          <w:szCs w:val="24"/>
        </w:rPr>
        <w:t>objet DAO doit être placé sur le</w:t>
      </w:r>
      <w:r w:rsidRPr="00473888">
        <w:rPr>
          <w:rFonts w:ascii="Century Gothic" w:hAnsi="Century Gothic"/>
          <w:sz w:val="24"/>
          <w:szCs w:val="24"/>
        </w:rPr>
        <w:t xml:space="preserve"> </w:t>
      </w:r>
      <w:r w:rsidR="00740DDC">
        <w:rPr>
          <w:rFonts w:ascii="Century Gothic" w:hAnsi="Century Gothic"/>
          <w:sz w:val="24"/>
          <w:szCs w:val="24"/>
        </w:rPr>
        <w:t>calque</w:t>
      </w:r>
      <w:r w:rsidR="005E7426">
        <w:rPr>
          <w:rFonts w:ascii="Century Gothic" w:hAnsi="Century Gothic"/>
          <w:sz w:val="24"/>
          <w:szCs w:val="24"/>
        </w:rPr>
        <w:t xml:space="preserve"> approprié</w:t>
      </w:r>
      <w:r w:rsidRPr="00473888">
        <w:rPr>
          <w:rFonts w:ascii="Century Gothic" w:hAnsi="Century Gothic"/>
          <w:sz w:val="24"/>
          <w:szCs w:val="24"/>
        </w:rPr>
        <w:t xml:space="preserve">. Les textures, hachures et cotations seront placés dans des </w:t>
      </w:r>
      <w:r w:rsidR="00740DDC">
        <w:rPr>
          <w:rFonts w:ascii="Century Gothic" w:hAnsi="Century Gothic"/>
          <w:sz w:val="24"/>
          <w:szCs w:val="24"/>
        </w:rPr>
        <w:t>calque</w:t>
      </w:r>
      <w:r w:rsidRPr="00473888">
        <w:rPr>
          <w:rFonts w:ascii="Century Gothic" w:hAnsi="Century Gothic"/>
          <w:sz w:val="24"/>
          <w:szCs w:val="24"/>
        </w:rPr>
        <w:t xml:space="preserve">s spécifiques. </w:t>
      </w:r>
    </w:p>
    <w:p w:rsidR="001B6B61" w:rsidRPr="00473888" w:rsidRDefault="001B6B61" w:rsidP="00473888">
      <w:pPr>
        <w:spacing w:before="20" w:after="20"/>
        <w:rPr>
          <w:rFonts w:ascii="Century Gothic" w:hAnsi="Century Gothic"/>
          <w:sz w:val="24"/>
          <w:szCs w:val="24"/>
        </w:rPr>
      </w:pPr>
    </w:p>
    <w:p w:rsidR="00473888" w:rsidRPr="00473888" w:rsidRDefault="00473888" w:rsidP="001B6B61">
      <w:pPr>
        <w:pStyle w:val="Sous-titre"/>
      </w:pPr>
      <w:bookmarkStart w:id="13" w:name="_Toc493234632"/>
      <w:r w:rsidRPr="00473888">
        <w:t>2.3  – Codification des noms des fichiers</w:t>
      </w:r>
      <w:bookmarkEnd w:id="13"/>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La structure des noms de fichiers doit être explicite et cohérente, la syntaxe devra être comme suit : </w:t>
      </w:r>
    </w:p>
    <w:p w:rsidR="001B6B61" w:rsidRPr="00473888" w:rsidRDefault="001B6B61" w:rsidP="00473888">
      <w:pPr>
        <w:spacing w:before="20" w:after="20"/>
        <w:rPr>
          <w:rFonts w:ascii="Century Gothic" w:hAnsi="Century Gothic"/>
          <w:sz w:val="24"/>
          <w:szCs w:val="24"/>
        </w:rPr>
      </w:pPr>
    </w:p>
    <w:p w:rsidR="00473888" w:rsidRPr="001B6B61" w:rsidRDefault="001B6B61" w:rsidP="00473888">
      <w:pPr>
        <w:spacing w:before="20" w:after="20"/>
        <w:rPr>
          <w:rFonts w:ascii="Century Gothic" w:hAnsi="Century Gothic"/>
          <w:i/>
          <w:sz w:val="24"/>
          <w:szCs w:val="24"/>
        </w:rPr>
      </w:pPr>
      <w:r w:rsidRPr="001B6B61">
        <w:rPr>
          <w:rFonts w:ascii="Century Gothic" w:hAnsi="Century Gothic"/>
          <w:i/>
          <w:sz w:val="24"/>
          <w:szCs w:val="24"/>
        </w:rPr>
        <w:t>Numéro d’opération_</w:t>
      </w:r>
      <w:r w:rsidR="00B17B10">
        <w:rPr>
          <w:rFonts w:ascii="Century Gothic" w:hAnsi="Century Gothic"/>
          <w:i/>
          <w:sz w:val="24"/>
          <w:szCs w:val="24"/>
        </w:rPr>
        <w:t xml:space="preserve">Code </w:t>
      </w:r>
      <w:r w:rsidR="00473888" w:rsidRPr="001B6B61">
        <w:rPr>
          <w:rFonts w:ascii="Century Gothic" w:hAnsi="Century Gothic"/>
          <w:i/>
          <w:sz w:val="24"/>
          <w:szCs w:val="24"/>
        </w:rPr>
        <w:t xml:space="preserve">du bâtiment_ </w:t>
      </w:r>
      <w:r w:rsidR="00B17B10">
        <w:rPr>
          <w:rFonts w:ascii="Century Gothic" w:hAnsi="Century Gothic"/>
          <w:i/>
          <w:sz w:val="24"/>
          <w:szCs w:val="24"/>
        </w:rPr>
        <w:t>Phase_Etage_</w:t>
      </w:r>
      <w:r w:rsidR="00473888" w:rsidRPr="001B6B61">
        <w:rPr>
          <w:rFonts w:ascii="Century Gothic" w:hAnsi="Century Gothic"/>
          <w:i/>
          <w:sz w:val="24"/>
          <w:szCs w:val="24"/>
        </w:rPr>
        <w:t xml:space="preserve">spécialité </w:t>
      </w:r>
    </w:p>
    <w:p w:rsidR="00473888" w:rsidRPr="00473888" w:rsidRDefault="00473888" w:rsidP="00473888">
      <w:pPr>
        <w:spacing w:before="20" w:after="20"/>
        <w:rPr>
          <w:rFonts w:ascii="Century Gothic" w:hAnsi="Century Gothic"/>
          <w:sz w:val="24"/>
          <w:szCs w:val="24"/>
        </w:rPr>
      </w:pPr>
      <w:r w:rsidRPr="00473888">
        <w:rPr>
          <w:rFonts w:ascii="Century Gothic" w:hAnsi="Century Gothic"/>
          <w:sz w:val="24"/>
          <w:szCs w:val="24"/>
        </w:rPr>
        <w:t xml:space="preserve">Exemple : </w:t>
      </w:r>
      <w:r w:rsidR="001B6B61">
        <w:rPr>
          <w:rFonts w:ascii="Century Gothic" w:hAnsi="Century Gothic"/>
          <w:sz w:val="24"/>
          <w:szCs w:val="24"/>
        </w:rPr>
        <w:t>Op</w:t>
      </w:r>
      <w:r w:rsidR="00B17B10">
        <w:rPr>
          <w:rFonts w:ascii="Century Gothic" w:hAnsi="Century Gothic"/>
          <w:sz w:val="24"/>
          <w:szCs w:val="24"/>
        </w:rPr>
        <w:t>690</w:t>
      </w:r>
      <w:r w:rsidR="001B6B61">
        <w:rPr>
          <w:rFonts w:ascii="Century Gothic" w:hAnsi="Century Gothic"/>
          <w:sz w:val="24"/>
          <w:szCs w:val="24"/>
        </w:rPr>
        <w:t>_</w:t>
      </w:r>
      <w:r w:rsidR="00B17B10">
        <w:rPr>
          <w:rFonts w:ascii="Century Gothic" w:hAnsi="Century Gothic"/>
          <w:sz w:val="24"/>
          <w:szCs w:val="24"/>
        </w:rPr>
        <w:t>7G01_</w:t>
      </w:r>
      <w:r w:rsidR="001B6B61">
        <w:rPr>
          <w:rFonts w:ascii="Century Gothic" w:hAnsi="Century Gothic"/>
          <w:sz w:val="24"/>
          <w:szCs w:val="24"/>
        </w:rPr>
        <w:t>DOE_</w:t>
      </w:r>
      <w:r w:rsidR="00B17B10">
        <w:rPr>
          <w:rFonts w:ascii="Century Gothic" w:hAnsi="Century Gothic"/>
          <w:sz w:val="24"/>
          <w:szCs w:val="24"/>
        </w:rPr>
        <w:t>Etage 0_</w:t>
      </w:r>
      <w:r w:rsidR="001B6B61">
        <w:rPr>
          <w:rFonts w:ascii="Century Gothic" w:hAnsi="Century Gothic"/>
          <w:sz w:val="24"/>
          <w:szCs w:val="24"/>
        </w:rPr>
        <w:t>CVC</w:t>
      </w:r>
    </w:p>
    <w:p w:rsidR="00473888" w:rsidRDefault="00473888" w:rsidP="00473888">
      <w:pPr>
        <w:spacing w:before="20" w:after="20"/>
        <w:rPr>
          <w:rFonts w:ascii="Century Gothic" w:hAnsi="Century Gothic"/>
          <w:sz w:val="24"/>
          <w:szCs w:val="24"/>
        </w:rPr>
      </w:pPr>
      <w:r w:rsidRPr="00473888">
        <w:rPr>
          <w:rFonts w:ascii="Century Gothic" w:hAnsi="Century Gothic"/>
          <w:sz w:val="24"/>
          <w:szCs w:val="24"/>
        </w:rPr>
        <w:t xml:space="preserve">Signifiant : </w:t>
      </w:r>
      <w:r w:rsidR="001B6B61">
        <w:rPr>
          <w:rFonts w:ascii="Century Gothic" w:hAnsi="Century Gothic"/>
          <w:sz w:val="24"/>
          <w:szCs w:val="24"/>
        </w:rPr>
        <w:t xml:space="preserve">Opération </w:t>
      </w:r>
      <w:r w:rsidR="00C8194B">
        <w:rPr>
          <w:rFonts w:ascii="Century Gothic" w:hAnsi="Century Gothic"/>
          <w:sz w:val="24"/>
          <w:szCs w:val="24"/>
        </w:rPr>
        <w:t>690, Bâtiment principal Henri Dunant</w:t>
      </w:r>
      <w:r w:rsidR="001B6B61">
        <w:rPr>
          <w:rFonts w:ascii="Century Gothic" w:hAnsi="Century Gothic"/>
          <w:sz w:val="24"/>
          <w:szCs w:val="24"/>
        </w:rPr>
        <w:t xml:space="preserve">, Dossier d’Ouvrages Exécutés, </w:t>
      </w:r>
      <w:r w:rsidR="00C8194B">
        <w:rPr>
          <w:rFonts w:ascii="Century Gothic" w:hAnsi="Century Gothic"/>
          <w:sz w:val="24"/>
          <w:szCs w:val="24"/>
        </w:rPr>
        <w:t xml:space="preserve">Etage 0, </w:t>
      </w:r>
      <w:r w:rsidR="001B6B61">
        <w:rPr>
          <w:rFonts w:ascii="Century Gothic" w:hAnsi="Century Gothic"/>
          <w:sz w:val="24"/>
          <w:szCs w:val="24"/>
        </w:rPr>
        <w:t>Chauffage Ventilation Climatisation.</w:t>
      </w:r>
    </w:p>
    <w:p w:rsidR="001B6B61" w:rsidRPr="00473888" w:rsidRDefault="001B6B61" w:rsidP="00473888">
      <w:pPr>
        <w:spacing w:before="20" w:after="20"/>
        <w:rPr>
          <w:rFonts w:ascii="Century Gothic" w:hAnsi="Century Gothic"/>
          <w:sz w:val="24"/>
          <w:szCs w:val="24"/>
        </w:rPr>
      </w:pPr>
    </w:p>
    <w:p w:rsidR="001B6B61"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Les données de </w:t>
      </w:r>
      <w:r w:rsidR="006A6379">
        <w:rPr>
          <w:rFonts w:ascii="Century Gothic" w:hAnsi="Century Gothic"/>
          <w:sz w:val="24"/>
          <w:szCs w:val="24"/>
        </w:rPr>
        <w:t>code du</w:t>
      </w:r>
      <w:r w:rsidRPr="00473888">
        <w:rPr>
          <w:rFonts w:ascii="Century Gothic" w:hAnsi="Century Gothic"/>
          <w:sz w:val="24"/>
          <w:szCs w:val="24"/>
        </w:rPr>
        <w:t xml:space="preserve"> bâtiment, de zones et de niveaux sont répertoriées en annexe 1</w:t>
      </w:r>
      <w:r w:rsidR="00AE2A13">
        <w:rPr>
          <w:rFonts w:ascii="Century Gothic" w:hAnsi="Century Gothic"/>
          <w:sz w:val="24"/>
          <w:szCs w:val="24"/>
        </w:rPr>
        <w:t>.</w:t>
      </w:r>
      <w:r w:rsidRPr="00473888">
        <w:rPr>
          <w:rFonts w:ascii="Century Gothic" w:hAnsi="Century Gothic"/>
          <w:sz w:val="24"/>
          <w:szCs w:val="24"/>
        </w:rPr>
        <w:t xml:space="preserve"> </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Les données de codes de phases sont répertoriées en annexe 2</w:t>
      </w:r>
      <w:r w:rsidR="00AE2A13">
        <w:rPr>
          <w:rFonts w:ascii="Century Gothic" w:hAnsi="Century Gothic"/>
          <w:sz w:val="24"/>
          <w:szCs w:val="24"/>
        </w:rPr>
        <w:t>.</w:t>
      </w:r>
      <w:r w:rsidRPr="00473888">
        <w:rPr>
          <w:rFonts w:ascii="Century Gothic" w:hAnsi="Century Gothic"/>
          <w:sz w:val="24"/>
          <w:szCs w:val="24"/>
        </w:rPr>
        <w:t xml:space="preserve"> </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S'agissant de documents hors DOE, il conviendra d'ajouter au nom de fichier la d</w:t>
      </w:r>
      <w:r w:rsidR="00ED75F1">
        <w:rPr>
          <w:rFonts w:ascii="Century Gothic" w:hAnsi="Century Gothic"/>
          <w:sz w:val="24"/>
          <w:szCs w:val="24"/>
        </w:rPr>
        <w:t>ate de création au format « Annéemois</w:t>
      </w:r>
      <w:r w:rsidRPr="00473888">
        <w:rPr>
          <w:rFonts w:ascii="Century Gothic" w:hAnsi="Century Gothic"/>
          <w:sz w:val="24"/>
          <w:szCs w:val="24"/>
        </w:rPr>
        <w:t>jou</w:t>
      </w:r>
      <w:r w:rsidR="00ED75F1">
        <w:rPr>
          <w:rFonts w:ascii="Century Gothic" w:hAnsi="Century Gothic"/>
          <w:sz w:val="24"/>
          <w:szCs w:val="24"/>
        </w:rPr>
        <w:t>r »</w:t>
      </w:r>
      <w:r w:rsidRPr="00473888">
        <w:rPr>
          <w:rFonts w:ascii="Century Gothic" w:hAnsi="Century Gothic"/>
          <w:sz w:val="24"/>
          <w:szCs w:val="24"/>
        </w:rPr>
        <w:t xml:space="preserve"> ainsi qu'un numéro de version de fichier de forme "vX" ou X représente le numéro de la version </w:t>
      </w:r>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Exemple : </w:t>
      </w:r>
      <w:r w:rsidR="00FA0F8F">
        <w:rPr>
          <w:rFonts w:ascii="Century Gothic" w:hAnsi="Century Gothic"/>
          <w:sz w:val="24"/>
          <w:szCs w:val="24"/>
        </w:rPr>
        <w:t>Op468_Gergovia_DOE_CVC</w:t>
      </w:r>
      <w:r w:rsidR="00ED75F1">
        <w:rPr>
          <w:rFonts w:ascii="Century Gothic" w:hAnsi="Century Gothic"/>
          <w:sz w:val="24"/>
          <w:szCs w:val="24"/>
        </w:rPr>
        <w:t>_200809</w:t>
      </w:r>
      <w:r w:rsidRPr="00473888">
        <w:rPr>
          <w:rFonts w:ascii="Century Gothic" w:hAnsi="Century Gothic"/>
          <w:sz w:val="24"/>
          <w:szCs w:val="24"/>
        </w:rPr>
        <w:t xml:space="preserve">04_v1.dwg </w:t>
      </w:r>
    </w:p>
    <w:p w:rsidR="001B6B61" w:rsidRPr="00473888" w:rsidRDefault="001B6B61" w:rsidP="00473888">
      <w:pPr>
        <w:spacing w:before="20" w:after="20"/>
        <w:rPr>
          <w:rFonts w:ascii="Century Gothic" w:hAnsi="Century Gothic"/>
          <w:sz w:val="24"/>
          <w:szCs w:val="24"/>
        </w:rPr>
      </w:pPr>
    </w:p>
    <w:p w:rsidR="00473888" w:rsidRPr="00FA0F8F" w:rsidRDefault="001C7F13" w:rsidP="003224DF">
      <w:pPr>
        <w:pStyle w:val="Sous-titre"/>
      </w:pPr>
      <w:r>
        <w:br w:type="page"/>
      </w:r>
      <w:bookmarkStart w:id="14" w:name="_Toc493234633"/>
      <w:r w:rsidR="00473888" w:rsidRPr="00FA0F8F">
        <w:lastRenderedPageBreak/>
        <w:t>2.</w:t>
      </w:r>
      <w:r w:rsidR="002522C2">
        <w:t>4</w:t>
      </w:r>
      <w:r w:rsidR="00473888" w:rsidRPr="00FA0F8F">
        <w:t xml:space="preserve"> – Contraintes de la symbolique des éléments</w:t>
      </w:r>
      <w:bookmarkEnd w:id="14"/>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Pour chaque thème défini, les objets doivent êt</w:t>
      </w:r>
      <w:r w:rsidR="00D13AE9">
        <w:rPr>
          <w:rFonts w:ascii="Century Gothic" w:hAnsi="Century Gothic"/>
          <w:sz w:val="24"/>
          <w:szCs w:val="24"/>
        </w:rPr>
        <w:t>re séparés selon leur catégorie</w:t>
      </w:r>
      <w:r w:rsidR="00355588" w:rsidRPr="00473888">
        <w:rPr>
          <w:rFonts w:ascii="Century Gothic" w:hAnsi="Century Gothic"/>
          <w:sz w:val="24"/>
          <w:szCs w:val="24"/>
        </w:rPr>
        <w:t>: BLOCS</w:t>
      </w:r>
      <w:r w:rsidRPr="00473888">
        <w:rPr>
          <w:rFonts w:ascii="Century Gothic" w:hAnsi="Century Gothic"/>
          <w:sz w:val="24"/>
          <w:szCs w:val="24"/>
        </w:rPr>
        <w:t xml:space="preserve">, LINEAIRES ou TEXTES. </w:t>
      </w:r>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Toutes les entités doivent être présentes dans un même plan (2D; Z=0) </w:t>
      </w:r>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Exception : les points d'altitudes comportant des coordonnées 3D (plans topographiques uniquement)</w:t>
      </w:r>
      <w:r w:rsidR="002522C2">
        <w:rPr>
          <w:rFonts w:ascii="Century Gothic" w:hAnsi="Century Gothic"/>
          <w:sz w:val="24"/>
          <w:szCs w:val="24"/>
        </w:rPr>
        <w:t>.</w:t>
      </w:r>
    </w:p>
    <w:p w:rsidR="002522C2" w:rsidRPr="00473888" w:rsidRDefault="002522C2" w:rsidP="00473888">
      <w:pPr>
        <w:spacing w:before="20" w:after="20"/>
        <w:rPr>
          <w:rFonts w:ascii="Century Gothic" w:hAnsi="Century Gothic"/>
          <w:sz w:val="24"/>
          <w:szCs w:val="24"/>
        </w:rPr>
      </w:pPr>
    </w:p>
    <w:p w:rsidR="00473888" w:rsidRPr="00473888" w:rsidRDefault="00473888" w:rsidP="002522C2">
      <w:pPr>
        <w:pStyle w:val="Sous-titre"/>
      </w:pPr>
      <w:bookmarkStart w:id="15" w:name="_Toc493234634"/>
      <w:r w:rsidRPr="00473888">
        <w:t>2.</w:t>
      </w:r>
      <w:r w:rsidR="002522C2">
        <w:t>5</w:t>
      </w:r>
      <w:r w:rsidRPr="00473888">
        <w:t xml:space="preserve"> – Numérotation des locaux</w:t>
      </w:r>
      <w:bookmarkEnd w:id="15"/>
    </w:p>
    <w:p w:rsidR="00473888" w:rsidRP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La numérotation des locaux est imposée </w:t>
      </w:r>
      <w:r w:rsidR="002522C2">
        <w:rPr>
          <w:rFonts w:ascii="Century Gothic" w:hAnsi="Century Gothic"/>
          <w:sz w:val="24"/>
          <w:szCs w:val="24"/>
        </w:rPr>
        <w:t>par l’étiquette</w:t>
      </w:r>
      <w:r w:rsidR="000D6612">
        <w:rPr>
          <w:rFonts w:ascii="Century Gothic" w:hAnsi="Century Gothic"/>
          <w:sz w:val="24"/>
          <w:szCs w:val="24"/>
        </w:rPr>
        <w:t xml:space="preserve"> contenue </w:t>
      </w:r>
      <w:r w:rsidR="00166000">
        <w:rPr>
          <w:rFonts w:ascii="Century Gothic" w:hAnsi="Century Gothic"/>
          <w:sz w:val="24"/>
          <w:szCs w:val="24"/>
        </w:rPr>
        <w:t>sur</w:t>
      </w:r>
      <w:r w:rsidR="000D6612">
        <w:rPr>
          <w:rFonts w:ascii="Century Gothic" w:hAnsi="Century Gothic"/>
          <w:sz w:val="24"/>
          <w:szCs w:val="24"/>
        </w:rPr>
        <w:t xml:space="preserve"> le calque </w:t>
      </w:r>
      <w:r w:rsidR="000D6612" w:rsidRPr="000D6612">
        <w:rPr>
          <w:rFonts w:ascii="Century Gothic" w:hAnsi="Century Gothic"/>
          <w:i/>
          <w:sz w:val="24"/>
          <w:szCs w:val="24"/>
        </w:rPr>
        <w:t>Texte_Etiquette1</w:t>
      </w:r>
      <w:r w:rsidRPr="00473888">
        <w:rPr>
          <w:rFonts w:ascii="Century Gothic" w:hAnsi="Century Gothic"/>
          <w:sz w:val="24"/>
          <w:szCs w:val="24"/>
        </w:rPr>
        <w:t xml:space="preserve">. </w:t>
      </w:r>
    </w:p>
    <w:p w:rsidR="000D6612" w:rsidRPr="00473888" w:rsidRDefault="000D6612" w:rsidP="00473888">
      <w:pPr>
        <w:spacing w:before="20" w:after="20"/>
        <w:rPr>
          <w:rFonts w:ascii="Century Gothic" w:hAnsi="Century Gothic"/>
          <w:sz w:val="24"/>
          <w:szCs w:val="24"/>
        </w:rPr>
      </w:pPr>
    </w:p>
    <w:p w:rsidR="00473888" w:rsidRPr="00473888" w:rsidRDefault="00473888" w:rsidP="000D6612">
      <w:pPr>
        <w:pStyle w:val="Sous-titre"/>
      </w:pPr>
      <w:bookmarkStart w:id="16" w:name="_Toc493234635"/>
      <w:r w:rsidRPr="00473888">
        <w:t>2.</w:t>
      </w:r>
      <w:r w:rsidR="000D6612">
        <w:t>6</w:t>
      </w:r>
      <w:r w:rsidRPr="00473888">
        <w:t xml:space="preserve"> – Contours surfaciques</w:t>
      </w:r>
      <w:bookmarkEnd w:id="16"/>
    </w:p>
    <w:p w:rsidR="00473888" w:rsidRDefault="00473888" w:rsidP="00D13AE9">
      <w:pPr>
        <w:spacing w:before="20" w:after="20"/>
        <w:jc w:val="both"/>
        <w:rPr>
          <w:rFonts w:ascii="Century Gothic" w:hAnsi="Century Gothic"/>
          <w:sz w:val="24"/>
          <w:szCs w:val="24"/>
        </w:rPr>
      </w:pPr>
      <w:r w:rsidRPr="00473888">
        <w:rPr>
          <w:rFonts w:ascii="Century Gothic" w:hAnsi="Century Gothic"/>
          <w:sz w:val="24"/>
          <w:szCs w:val="24"/>
        </w:rPr>
        <w:t xml:space="preserve">Les contours surfaciques </w:t>
      </w:r>
      <w:r w:rsidR="000D6612">
        <w:rPr>
          <w:rFonts w:ascii="Century Gothic" w:hAnsi="Century Gothic"/>
          <w:sz w:val="24"/>
          <w:szCs w:val="24"/>
        </w:rPr>
        <w:t xml:space="preserve">des locaux modifiés ou créés </w:t>
      </w:r>
      <w:r w:rsidRPr="00473888">
        <w:rPr>
          <w:rFonts w:ascii="Century Gothic" w:hAnsi="Century Gothic"/>
          <w:sz w:val="24"/>
          <w:szCs w:val="24"/>
        </w:rPr>
        <w:t>sont imposés dans le</w:t>
      </w:r>
      <w:r w:rsidR="000D6612">
        <w:rPr>
          <w:rFonts w:ascii="Century Gothic" w:hAnsi="Century Gothic"/>
          <w:sz w:val="24"/>
          <w:szCs w:val="24"/>
        </w:rPr>
        <w:t>s</w:t>
      </w:r>
      <w:r w:rsidRPr="00473888">
        <w:rPr>
          <w:rFonts w:ascii="Century Gothic" w:hAnsi="Century Gothic"/>
          <w:sz w:val="24"/>
          <w:szCs w:val="24"/>
        </w:rPr>
        <w:t xml:space="preserve"> </w:t>
      </w:r>
      <w:r w:rsidR="000D6612">
        <w:rPr>
          <w:rFonts w:ascii="Century Gothic" w:hAnsi="Century Gothic"/>
          <w:sz w:val="24"/>
          <w:szCs w:val="24"/>
        </w:rPr>
        <w:t>DOE architecturaux et</w:t>
      </w:r>
      <w:r w:rsidR="000D6612" w:rsidRPr="000D6612">
        <w:rPr>
          <w:rFonts w:ascii="Century Gothic" w:hAnsi="Century Gothic"/>
          <w:sz w:val="24"/>
          <w:szCs w:val="24"/>
        </w:rPr>
        <w:t xml:space="preserve"> </w:t>
      </w:r>
      <w:r w:rsidR="000D6612">
        <w:rPr>
          <w:rFonts w:ascii="Century Gothic" w:hAnsi="Century Gothic"/>
          <w:sz w:val="24"/>
          <w:szCs w:val="24"/>
        </w:rPr>
        <w:t>seront délimité</w:t>
      </w:r>
      <w:r w:rsidR="00347173">
        <w:rPr>
          <w:rFonts w:ascii="Century Gothic" w:hAnsi="Century Gothic"/>
          <w:sz w:val="24"/>
          <w:szCs w:val="24"/>
        </w:rPr>
        <w:t xml:space="preserve">s par une polyligne fermée </w:t>
      </w:r>
      <w:r w:rsidR="000D6612">
        <w:rPr>
          <w:rFonts w:ascii="Century Gothic" w:hAnsi="Century Gothic"/>
          <w:sz w:val="24"/>
          <w:szCs w:val="24"/>
        </w:rPr>
        <w:t xml:space="preserve">et placés </w:t>
      </w:r>
      <w:r w:rsidR="00667ED3">
        <w:rPr>
          <w:rFonts w:ascii="Century Gothic" w:hAnsi="Century Gothic"/>
          <w:sz w:val="24"/>
          <w:szCs w:val="24"/>
        </w:rPr>
        <w:t>sur</w:t>
      </w:r>
      <w:r w:rsidR="000D6612">
        <w:rPr>
          <w:rFonts w:ascii="Century Gothic" w:hAnsi="Century Gothic"/>
          <w:sz w:val="24"/>
          <w:szCs w:val="24"/>
        </w:rPr>
        <w:t xml:space="preserve"> le </w:t>
      </w:r>
      <w:r w:rsidR="000D6612" w:rsidRPr="000D6612">
        <w:rPr>
          <w:rFonts w:ascii="Century Gothic" w:hAnsi="Century Gothic"/>
          <w:i/>
          <w:sz w:val="24"/>
          <w:szCs w:val="24"/>
        </w:rPr>
        <w:t>Calque 0</w:t>
      </w:r>
      <w:r w:rsidR="000D6612" w:rsidRPr="00473888">
        <w:rPr>
          <w:rFonts w:ascii="Century Gothic" w:hAnsi="Century Gothic"/>
          <w:sz w:val="24"/>
          <w:szCs w:val="24"/>
        </w:rPr>
        <w:t xml:space="preserve">.  </w:t>
      </w:r>
    </w:p>
    <w:p w:rsidR="000D6612" w:rsidRPr="00473888" w:rsidRDefault="000D6612" w:rsidP="00473888">
      <w:pPr>
        <w:spacing w:before="20" w:after="20"/>
        <w:rPr>
          <w:rFonts w:ascii="Century Gothic" w:hAnsi="Century Gothic"/>
          <w:sz w:val="24"/>
          <w:szCs w:val="24"/>
        </w:rPr>
      </w:pPr>
    </w:p>
    <w:p w:rsidR="00473888" w:rsidRPr="00473888" w:rsidRDefault="00473888" w:rsidP="000D6612">
      <w:pPr>
        <w:pStyle w:val="Sous-titre"/>
      </w:pPr>
      <w:bookmarkStart w:id="17" w:name="_Toc493234636"/>
      <w:r w:rsidRPr="00473888">
        <w:t>2.</w:t>
      </w:r>
      <w:r w:rsidR="000D6612">
        <w:t>7</w:t>
      </w:r>
      <w:r w:rsidRPr="00473888">
        <w:t xml:space="preserve"> – Calques</w:t>
      </w:r>
      <w:bookmarkEnd w:id="17"/>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Les entités du dessin (textes, cotes, cotes de niveaux, repères de locaux, axes de bâtiment, etc..) sont ventilées par famille ou type de représentation dans les calques.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Le calque 0 doit rester libre de toute entité graphique</w:t>
      </w:r>
      <w:r w:rsidR="000D6612">
        <w:rPr>
          <w:rFonts w:ascii="Century Gothic" w:hAnsi="Century Gothic"/>
          <w:sz w:val="24"/>
          <w:szCs w:val="24"/>
        </w:rPr>
        <w:t xml:space="preserve"> excepté les contours surfaciques</w:t>
      </w:r>
      <w:r w:rsidRPr="00473888">
        <w:rPr>
          <w:rFonts w:ascii="Century Gothic" w:hAnsi="Century Gothic"/>
          <w:sz w:val="24"/>
          <w:szCs w:val="24"/>
        </w:rPr>
        <w:t xml:space="preserve">. </w:t>
      </w:r>
    </w:p>
    <w:p w:rsid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Les hachures </w:t>
      </w:r>
      <w:r w:rsidR="0010325F">
        <w:rPr>
          <w:rFonts w:ascii="Century Gothic" w:hAnsi="Century Gothic"/>
          <w:sz w:val="24"/>
          <w:szCs w:val="24"/>
        </w:rPr>
        <w:t>dédiées à l’architecture seront insérées sur le calque Ar_Hachures à la différence des hachures dites « techniques » qui seront insérées sur leurs calques respectifs.</w:t>
      </w:r>
    </w:p>
    <w:p w:rsidR="000D6612" w:rsidRPr="00473888" w:rsidRDefault="000D6612" w:rsidP="00473888">
      <w:pPr>
        <w:spacing w:before="20" w:after="20"/>
        <w:rPr>
          <w:rFonts w:ascii="Century Gothic" w:hAnsi="Century Gothic"/>
          <w:sz w:val="24"/>
          <w:szCs w:val="24"/>
        </w:rPr>
      </w:pPr>
    </w:p>
    <w:p w:rsidR="00473888" w:rsidRPr="00473888" w:rsidRDefault="000D6612" w:rsidP="000D6612">
      <w:pPr>
        <w:pStyle w:val="Sous-titre"/>
      </w:pPr>
      <w:bookmarkStart w:id="18" w:name="_Toc493234637"/>
      <w:r>
        <w:t>2.8</w:t>
      </w:r>
      <w:r w:rsidR="00473888" w:rsidRPr="00473888">
        <w:t xml:space="preserve"> – Blocs</w:t>
      </w:r>
      <w:bookmarkEnd w:id="18"/>
      <w:r w:rsidR="00473888" w:rsidRPr="00473888">
        <w:t xml:space="preserve">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Les règles énoncées dans ce paragraphe sont communes aux blocs.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Les blocs sont créés à l'échelle 1.</w:t>
      </w:r>
    </w:p>
    <w:p w:rsidR="008E5305" w:rsidRDefault="000D6612" w:rsidP="00FD2756">
      <w:pPr>
        <w:spacing w:before="20" w:after="20"/>
        <w:jc w:val="both"/>
        <w:rPr>
          <w:rFonts w:ascii="Century Gothic" w:hAnsi="Century Gothic"/>
          <w:sz w:val="24"/>
          <w:szCs w:val="24"/>
        </w:rPr>
      </w:pPr>
      <w:r w:rsidRPr="00DA062F">
        <w:rPr>
          <w:rFonts w:ascii="Century Gothic" w:hAnsi="Century Gothic"/>
          <w:sz w:val="24"/>
          <w:szCs w:val="24"/>
          <w:u w:val="single"/>
        </w:rPr>
        <w:t xml:space="preserve">Les blocs </w:t>
      </w:r>
      <w:r w:rsidR="00473888" w:rsidRPr="00DA062F">
        <w:rPr>
          <w:rFonts w:ascii="Century Gothic" w:hAnsi="Century Gothic"/>
          <w:sz w:val="24"/>
          <w:szCs w:val="24"/>
          <w:u w:val="single"/>
        </w:rPr>
        <w:t>sont créés sur le calque 0 avec des entités du calque 0 et de couleur "DUCALQUE"</w:t>
      </w:r>
      <w:r w:rsidR="00473888" w:rsidRPr="00DA062F">
        <w:rPr>
          <w:rFonts w:ascii="Century Gothic" w:hAnsi="Century Gothic"/>
          <w:sz w:val="24"/>
          <w:szCs w:val="24"/>
        </w:rPr>
        <w:t>.</w:t>
      </w:r>
      <w:r w:rsidR="00473888" w:rsidRPr="00473888">
        <w:rPr>
          <w:rFonts w:ascii="Century Gothic" w:hAnsi="Century Gothic"/>
          <w:sz w:val="24"/>
          <w:szCs w:val="24"/>
        </w:rPr>
        <w:t xml:space="preserve">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Ils sont insérés directement sur leur calque  de destination, avec un facteur d'échelle égal à 1 et</w:t>
      </w:r>
      <w:r w:rsidR="000D6612">
        <w:rPr>
          <w:rFonts w:ascii="Century Gothic" w:hAnsi="Century Gothic"/>
          <w:sz w:val="24"/>
          <w:szCs w:val="24"/>
        </w:rPr>
        <w:t xml:space="preserve"> prennent la couleur "DUCALQUE".</w:t>
      </w:r>
    </w:p>
    <w:p w:rsidR="00473888" w:rsidRPr="00473888" w:rsidRDefault="008E5305" w:rsidP="00FD2756">
      <w:pPr>
        <w:spacing w:before="20" w:after="20"/>
        <w:jc w:val="both"/>
        <w:rPr>
          <w:rFonts w:ascii="Century Gothic" w:hAnsi="Century Gothic"/>
          <w:sz w:val="24"/>
          <w:szCs w:val="24"/>
        </w:rPr>
      </w:pPr>
      <w:r>
        <w:rPr>
          <w:rFonts w:ascii="Century Gothic" w:hAnsi="Century Gothic"/>
          <w:sz w:val="24"/>
          <w:szCs w:val="24"/>
        </w:rPr>
        <w:t xml:space="preserve">Un bloc d'un nom donné </w:t>
      </w:r>
      <w:r w:rsidR="00537EB3">
        <w:rPr>
          <w:rFonts w:ascii="Century Gothic" w:hAnsi="Century Gothic"/>
          <w:sz w:val="24"/>
          <w:szCs w:val="24"/>
        </w:rPr>
        <w:t>à</w:t>
      </w:r>
      <w:r w:rsidR="00473888" w:rsidRPr="00473888">
        <w:rPr>
          <w:rFonts w:ascii="Century Gothic" w:hAnsi="Century Gothic"/>
          <w:sz w:val="24"/>
          <w:szCs w:val="24"/>
        </w:rPr>
        <w:t xml:space="preserve"> une seule représentation pour tout le projet, quel que soit le document dans lequel il est inséré. </w:t>
      </w:r>
    </w:p>
    <w:p w:rsid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Les blocs multi</w:t>
      </w:r>
      <w:r w:rsidR="00740DDC">
        <w:rPr>
          <w:rFonts w:ascii="Century Gothic" w:hAnsi="Century Gothic"/>
          <w:sz w:val="24"/>
          <w:szCs w:val="24"/>
        </w:rPr>
        <w:t>calque</w:t>
      </w:r>
      <w:r w:rsidRPr="00473888">
        <w:rPr>
          <w:rFonts w:ascii="Century Gothic" w:hAnsi="Century Gothic"/>
          <w:sz w:val="24"/>
          <w:szCs w:val="24"/>
        </w:rPr>
        <w:t>s sont interdits</w:t>
      </w:r>
      <w:r w:rsidR="00351A39">
        <w:rPr>
          <w:rFonts w:ascii="Century Gothic" w:hAnsi="Century Gothic"/>
          <w:sz w:val="24"/>
          <w:szCs w:val="24"/>
        </w:rPr>
        <w:t>, ainsi que les blocs imbriqués</w:t>
      </w:r>
      <w:r w:rsidRPr="00473888">
        <w:rPr>
          <w:rFonts w:ascii="Century Gothic" w:hAnsi="Century Gothic"/>
          <w:sz w:val="24"/>
          <w:szCs w:val="24"/>
        </w:rPr>
        <w:t xml:space="preserve">. </w:t>
      </w:r>
    </w:p>
    <w:p w:rsidR="00AC4884" w:rsidRDefault="00AC4884">
      <w:pPr>
        <w:rPr>
          <w:rFonts w:ascii="Century Gothic" w:hAnsi="Century Gothic"/>
          <w:sz w:val="24"/>
          <w:szCs w:val="24"/>
        </w:rPr>
      </w:pPr>
      <w:r>
        <w:rPr>
          <w:rFonts w:ascii="Century Gothic" w:hAnsi="Century Gothic"/>
          <w:sz w:val="24"/>
          <w:szCs w:val="24"/>
        </w:rPr>
        <w:br w:type="page"/>
      </w:r>
    </w:p>
    <w:p w:rsidR="000D6612" w:rsidRPr="00473888" w:rsidRDefault="000D6612" w:rsidP="00473888">
      <w:pPr>
        <w:spacing w:before="20" w:after="20"/>
        <w:rPr>
          <w:rFonts w:ascii="Century Gothic" w:hAnsi="Century Gothic"/>
          <w:sz w:val="24"/>
          <w:szCs w:val="24"/>
        </w:rPr>
      </w:pPr>
    </w:p>
    <w:p w:rsidR="00473888" w:rsidRPr="00473888" w:rsidRDefault="00566A28" w:rsidP="000D6612">
      <w:pPr>
        <w:pStyle w:val="Sous-titre"/>
      </w:pPr>
      <w:bookmarkStart w:id="19" w:name="_Toc493234638"/>
      <w:r>
        <w:t>2.9</w:t>
      </w:r>
      <w:r w:rsidR="00473888" w:rsidRPr="00473888">
        <w:t xml:space="preserve"> – Echelle de dessin</w:t>
      </w:r>
      <w:bookmarkEnd w:id="19"/>
      <w:r w:rsidR="00473888" w:rsidRPr="00473888">
        <w:t xml:space="preserve">  </w:t>
      </w:r>
    </w:p>
    <w:p w:rsidR="00526CFE"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La notion d’échelle définit le niveau de détail des plans et non l</w:t>
      </w:r>
      <w:r w:rsidR="000D6612">
        <w:rPr>
          <w:rFonts w:ascii="Century Gothic" w:hAnsi="Century Gothic"/>
          <w:sz w:val="24"/>
          <w:szCs w:val="24"/>
        </w:rPr>
        <w:t>es unités de dessin. Le degré</w:t>
      </w:r>
      <w:r w:rsidRPr="00473888">
        <w:rPr>
          <w:rFonts w:ascii="Century Gothic" w:hAnsi="Century Gothic"/>
          <w:sz w:val="24"/>
          <w:szCs w:val="24"/>
        </w:rPr>
        <w:t xml:space="preserve"> de détail, la dimension des textes et des cotations doivent correspondre à l’échelle à laquelle les plans seront utilisés par </w:t>
      </w:r>
      <w:r w:rsidR="00526CFE">
        <w:rPr>
          <w:rFonts w:ascii="Century Gothic" w:hAnsi="Century Gothic"/>
          <w:sz w:val="24"/>
          <w:szCs w:val="24"/>
        </w:rPr>
        <w:t xml:space="preserve">la Direction de l’Immobilier </w:t>
      </w:r>
      <w:r w:rsidR="00DE383B">
        <w:rPr>
          <w:rFonts w:ascii="Century Gothic" w:hAnsi="Century Gothic"/>
          <w:sz w:val="24"/>
          <w:szCs w:val="24"/>
        </w:rPr>
        <w:t xml:space="preserve">et de la Logistique </w:t>
      </w:r>
      <w:r w:rsidR="00526CFE">
        <w:rPr>
          <w:rFonts w:ascii="Century Gothic" w:hAnsi="Century Gothic"/>
          <w:sz w:val="24"/>
          <w:szCs w:val="24"/>
        </w:rPr>
        <w:t xml:space="preserve">de l’Université </w:t>
      </w:r>
      <w:r w:rsidR="00772B5F">
        <w:rPr>
          <w:rFonts w:ascii="Century Gothic" w:hAnsi="Century Gothic"/>
          <w:sz w:val="24"/>
          <w:szCs w:val="24"/>
        </w:rPr>
        <w:t xml:space="preserve">Clermont </w:t>
      </w:r>
      <w:r w:rsidR="00526CFE">
        <w:rPr>
          <w:rFonts w:ascii="Century Gothic" w:hAnsi="Century Gothic"/>
          <w:sz w:val="24"/>
          <w:szCs w:val="24"/>
        </w:rPr>
        <w:t>Auvergne.</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Les dessins sont créés à l'échelle 1.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AUTOCAD 1 unité dessin = 1 </w:t>
      </w:r>
      <w:r w:rsidR="00526CFE">
        <w:rPr>
          <w:rFonts w:ascii="Century Gothic" w:hAnsi="Century Gothic"/>
          <w:sz w:val="24"/>
          <w:szCs w:val="24"/>
        </w:rPr>
        <w:t>cm</w:t>
      </w:r>
      <w:r w:rsidR="008A4587">
        <w:rPr>
          <w:rFonts w:ascii="Century Gothic" w:hAnsi="Century Gothic"/>
          <w:sz w:val="24"/>
          <w:szCs w:val="24"/>
        </w:rPr>
        <w:t>, exception TOPOGRAPHIE : 1cm = 1m</w:t>
      </w:r>
      <w:r w:rsidRPr="00473888">
        <w:rPr>
          <w:rFonts w:ascii="Century Gothic" w:hAnsi="Century Gothic"/>
          <w:sz w:val="24"/>
          <w:szCs w:val="24"/>
        </w:rPr>
        <w:t xml:space="preserve">.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Les unités sont décimales avec une précision de 2 décimales</w:t>
      </w:r>
      <w:r w:rsidR="00526CFE">
        <w:rPr>
          <w:rFonts w:ascii="Century Gothic" w:hAnsi="Century Gothic"/>
          <w:sz w:val="24"/>
          <w:szCs w:val="24"/>
        </w:rPr>
        <w:t>.</w:t>
      </w:r>
      <w:r w:rsidRPr="00473888">
        <w:rPr>
          <w:rFonts w:ascii="Century Gothic" w:hAnsi="Century Gothic"/>
          <w:sz w:val="24"/>
          <w:szCs w:val="24"/>
        </w:rPr>
        <w:t xml:space="preserve"> </w:t>
      </w:r>
    </w:p>
    <w:p w:rsidR="00473888" w:rsidRP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L'unité d'angle est le degré décimal avec une précision de 2 décimales dans le sens </w:t>
      </w:r>
      <w:r w:rsidR="00355588" w:rsidRPr="00473888">
        <w:rPr>
          <w:rFonts w:ascii="Century Gothic" w:hAnsi="Century Gothic"/>
          <w:sz w:val="24"/>
          <w:szCs w:val="24"/>
        </w:rPr>
        <w:t>antihoraire</w:t>
      </w:r>
      <w:r w:rsidRPr="00473888">
        <w:rPr>
          <w:rFonts w:ascii="Century Gothic" w:hAnsi="Century Gothic"/>
          <w:sz w:val="24"/>
          <w:szCs w:val="24"/>
        </w:rPr>
        <w:t xml:space="preserve">. </w:t>
      </w:r>
    </w:p>
    <w:p w:rsidR="00473888" w:rsidRDefault="00473888" w:rsidP="00FD2756">
      <w:pPr>
        <w:spacing w:before="20" w:after="20"/>
        <w:jc w:val="both"/>
        <w:rPr>
          <w:rFonts w:ascii="Century Gothic" w:hAnsi="Century Gothic"/>
          <w:sz w:val="24"/>
          <w:szCs w:val="24"/>
        </w:rPr>
      </w:pPr>
      <w:r w:rsidRPr="00473888">
        <w:rPr>
          <w:rFonts w:ascii="Century Gothic" w:hAnsi="Century Gothic"/>
          <w:sz w:val="24"/>
          <w:szCs w:val="24"/>
        </w:rPr>
        <w:t xml:space="preserve">Un repère graphique (échelle graphique) sera représenté dans l'espace objet garantissant la permanence d'un repère d'échelle quel que soit le zoom de présentation et le mode d'impression. </w:t>
      </w:r>
    </w:p>
    <w:p w:rsidR="00526CFE" w:rsidRPr="00473888" w:rsidRDefault="00526CFE" w:rsidP="00473888">
      <w:pPr>
        <w:spacing w:before="20" w:after="20"/>
        <w:rPr>
          <w:rFonts w:ascii="Century Gothic" w:hAnsi="Century Gothic"/>
          <w:sz w:val="24"/>
          <w:szCs w:val="24"/>
        </w:rPr>
      </w:pPr>
    </w:p>
    <w:p w:rsidR="00473888" w:rsidRPr="00473888" w:rsidRDefault="00526CFE" w:rsidP="00526CFE">
      <w:pPr>
        <w:pStyle w:val="Sous-titre"/>
      </w:pPr>
      <w:bookmarkStart w:id="20" w:name="_Toc493234639"/>
      <w:r>
        <w:t>2.10</w:t>
      </w:r>
      <w:r w:rsidR="00473888" w:rsidRPr="00473888">
        <w:t xml:space="preserve">  – Objets DAO autorisés</w:t>
      </w:r>
      <w:bookmarkEnd w:id="20"/>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formats de fichiers DWG et DXF supportent l’échange d’objets de nature très différente et parfois complexe.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Pour permettre une lecture des plans fidèles à l’original et une intégration simple et efficace dans la base de donnée</w:t>
      </w:r>
      <w:r w:rsidR="00526CFE">
        <w:rPr>
          <w:rFonts w:ascii="Century Gothic" w:hAnsi="Century Gothic"/>
          <w:sz w:val="24"/>
          <w:szCs w:val="24"/>
        </w:rPr>
        <w:t>s de</w:t>
      </w:r>
      <w:r w:rsidRPr="00473888">
        <w:rPr>
          <w:rFonts w:ascii="Century Gothic" w:hAnsi="Century Gothic"/>
          <w:sz w:val="24"/>
          <w:szCs w:val="24"/>
        </w:rPr>
        <w:t xml:space="preserve"> </w:t>
      </w:r>
      <w:r w:rsidR="00526CFE">
        <w:rPr>
          <w:rFonts w:ascii="Century Gothic" w:hAnsi="Century Gothic"/>
          <w:sz w:val="24"/>
          <w:szCs w:val="24"/>
        </w:rPr>
        <w:t xml:space="preserve">la Direction de l’Immobilier </w:t>
      </w:r>
      <w:r w:rsidR="00DE383B">
        <w:rPr>
          <w:rFonts w:ascii="Century Gothic" w:hAnsi="Century Gothic"/>
          <w:sz w:val="24"/>
          <w:szCs w:val="24"/>
        </w:rPr>
        <w:t xml:space="preserve">et de la Logistique </w:t>
      </w:r>
      <w:r w:rsidR="00526CFE">
        <w:rPr>
          <w:rFonts w:ascii="Century Gothic" w:hAnsi="Century Gothic"/>
          <w:sz w:val="24"/>
          <w:szCs w:val="24"/>
        </w:rPr>
        <w:t>de l’Université</w:t>
      </w:r>
      <w:r w:rsidR="000714D3">
        <w:rPr>
          <w:rFonts w:ascii="Century Gothic" w:hAnsi="Century Gothic"/>
          <w:sz w:val="24"/>
          <w:szCs w:val="24"/>
        </w:rPr>
        <w:t xml:space="preserve"> Clermont </w:t>
      </w:r>
      <w:r w:rsidR="00526CFE">
        <w:rPr>
          <w:rFonts w:ascii="Century Gothic" w:hAnsi="Century Gothic"/>
          <w:sz w:val="24"/>
          <w:szCs w:val="24"/>
        </w:rPr>
        <w:t>Auvergne</w:t>
      </w:r>
      <w:r w:rsidRPr="00473888">
        <w:rPr>
          <w:rFonts w:ascii="Century Gothic" w:hAnsi="Century Gothic"/>
          <w:sz w:val="24"/>
          <w:szCs w:val="24"/>
        </w:rPr>
        <w:t xml:space="preserve">, seuls les objets suivants sont autorisés. </w:t>
      </w:r>
    </w:p>
    <w:p w:rsidR="00473888" w:rsidRPr="00473888" w:rsidRDefault="00473888" w:rsidP="00473888">
      <w:pPr>
        <w:spacing w:before="20" w:after="20"/>
        <w:rPr>
          <w:rFonts w:ascii="Century Gothic" w:hAnsi="Century Gothic"/>
          <w:sz w:val="24"/>
          <w:szCs w:val="24"/>
        </w:rPr>
      </w:pP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LIGNE </w:t>
      </w:r>
      <w:r w:rsidR="00786AFC">
        <w:rPr>
          <w:rFonts w:ascii="Century Gothic" w:hAnsi="Century Gothic"/>
          <w:sz w:val="24"/>
          <w:szCs w:val="24"/>
        </w:rPr>
        <w:t xml:space="preserve"> </w:t>
      </w:r>
      <w:r w:rsidRPr="00473888">
        <w:rPr>
          <w:rFonts w:ascii="Century Gothic" w:hAnsi="Century Gothic"/>
          <w:sz w:val="24"/>
          <w:szCs w:val="24"/>
        </w:rPr>
        <w:t xml:space="preserve">Objet vectoriel de base du dessin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POLYLIGNE </w:t>
      </w:r>
      <w:r w:rsidR="00786AFC">
        <w:rPr>
          <w:rFonts w:ascii="Century Gothic" w:hAnsi="Century Gothic"/>
          <w:sz w:val="24"/>
          <w:szCs w:val="24"/>
        </w:rPr>
        <w:t xml:space="preserve"> </w:t>
      </w:r>
      <w:r w:rsidRPr="00473888">
        <w:rPr>
          <w:rFonts w:ascii="Century Gothic" w:hAnsi="Century Gothic"/>
          <w:sz w:val="24"/>
          <w:szCs w:val="24"/>
        </w:rPr>
        <w:t xml:space="preserve">Objet regroupant des lignes et des arcs de cercle continus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CERCLE</w:t>
      </w:r>
      <w:r w:rsidR="00786AFC">
        <w:rPr>
          <w:rFonts w:ascii="Century Gothic" w:hAnsi="Century Gothic"/>
          <w:sz w:val="24"/>
          <w:szCs w:val="24"/>
        </w:rPr>
        <w:t xml:space="preserve"> </w:t>
      </w:r>
      <w:r w:rsidRPr="00473888">
        <w:rPr>
          <w:rFonts w:ascii="Century Gothic" w:hAnsi="Century Gothic"/>
          <w:sz w:val="24"/>
          <w:szCs w:val="24"/>
        </w:rPr>
        <w:t xml:space="preserve"> Cercle complet (360°)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ARC  Arc de cercle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TEXTE  Ligne de texte simple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MTEXTE  Texte multi ligne et/ou formaté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COTATIONS</w:t>
      </w:r>
      <w:r w:rsidR="00786AFC">
        <w:rPr>
          <w:rFonts w:ascii="Century Gothic" w:hAnsi="Century Gothic"/>
          <w:sz w:val="24"/>
          <w:szCs w:val="24"/>
        </w:rPr>
        <w:t xml:space="preserve"> </w:t>
      </w:r>
      <w:r w:rsidRPr="00473888">
        <w:rPr>
          <w:rFonts w:ascii="Century Gothic" w:hAnsi="Century Gothic"/>
          <w:sz w:val="24"/>
          <w:szCs w:val="24"/>
        </w:rPr>
        <w:t xml:space="preserve"> Ensemble des lignes, symboles et textes indiquant </w:t>
      </w:r>
      <w:r w:rsidR="00355588" w:rsidRPr="00473888">
        <w:rPr>
          <w:rFonts w:ascii="Century Gothic" w:hAnsi="Century Gothic"/>
          <w:sz w:val="24"/>
          <w:szCs w:val="24"/>
        </w:rPr>
        <w:t>la</w:t>
      </w:r>
      <w:r w:rsidRPr="00473888">
        <w:rPr>
          <w:rFonts w:ascii="Century Gothic" w:hAnsi="Century Gothic"/>
          <w:sz w:val="24"/>
          <w:szCs w:val="24"/>
        </w:rPr>
        <w:t xml:space="preserve"> dimension désignée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HACHURE  Objet spécial regroupant les lignes ou trames d’une hachure </w:t>
      </w:r>
    </w:p>
    <w:p w:rsidR="00473888" w:rsidRPr="00473888" w:rsidRDefault="00786AFC" w:rsidP="00786AFC">
      <w:pPr>
        <w:spacing w:before="20" w:after="20"/>
        <w:jc w:val="both"/>
        <w:rPr>
          <w:rFonts w:ascii="Century Gothic" w:hAnsi="Century Gothic"/>
          <w:sz w:val="24"/>
          <w:szCs w:val="24"/>
        </w:rPr>
      </w:pPr>
      <w:r>
        <w:rPr>
          <w:rFonts w:ascii="Century Gothic" w:hAnsi="Century Gothic"/>
          <w:sz w:val="24"/>
          <w:szCs w:val="24"/>
        </w:rPr>
        <w:t>BLOC</w:t>
      </w:r>
      <w:r w:rsidR="00473888" w:rsidRPr="00473888">
        <w:rPr>
          <w:rFonts w:ascii="Century Gothic" w:hAnsi="Century Gothic"/>
          <w:sz w:val="24"/>
          <w:szCs w:val="24"/>
        </w:rPr>
        <w:t xml:space="preserve">  Objet nommé regroupant d’autres objets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ATTRIBUT  Texte à contenu variable inclus dans un bloc </w:t>
      </w:r>
    </w:p>
    <w:p w:rsidR="00300F83" w:rsidRDefault="00300F83" w:rsidP="00786AFC">
      <w:pPr>
        <w:spacing w:before="20" w:after="20"/>
        <w:jc w:val="both"/>
        <w:rPr>
          <w:rFonts w:ascii="Century Gothic" w:hAnsi="Century Gothic"/>
          <w:sz w:val="24"/>
          <w:szCs w:val="24"/>
        </w:rPr>
      </w:pPr>
      <w:r w:rsidRPr="00473888">
        <w:rPr>
          <w:rFonts w:ascii="Century Gothic" w:hAnsi="Century Gothic"/>
          <w:sz w:val="24"/>
          <w:szCs w:val="24"/>
        </w:rPr>
        <w:t xml:space="preserve">ELLIPSE  </w:t>
      </w:r>
    </w:p>
    <w:p w:rsidR="00300F83" w:rsidRPr="00473888" w:rsidRDefault="00F422AA" w:rsidP="00786AFC">
      <w:pPr>
        <w:spacing w:before="20" w:after="20"/>
        <w:jc w:val="both"/>
        <w:rPr>
          <w:rFonts w:ascii="Century Gothic" w:hAnsi="Century Gothic"/>
          <w:sz w:val="24"/>
          <w:szCs w:val="24"/>
        </w:rPr>
      </w:pPr>
      <w:r>
        <w:rPr>
          <w:rFonts w:ascii="Century Gothic" w:hAnsi="Century Gothic"/>
          <w:sz w:val="24"/>
          <w:szCs w:val="24"/>
        </w:rPr>
        <w:t>SPLINES</w:t>
      </w:r>
    </w:p>
    <w:p w:rsidR="00526CFE" w:rsidRPr="00473888" w:rsidRDefault="00526CFE" w:rsidP="00473888">
      <w:pPr>
        <w:spacing w:before="20" w:after="20"/>
        <w:rPr>
          <w:rFonts w:ascii="Century Gothic" w:hAnsi="Century Gothic"/>
          <w:sz w:val="24"/>
          <w:szCs w:val="24"/>
        </w:rPr>
      </w:pPr>
    </w:p>
    <w:p w:rsidR="00EE1544" w:rsidRDefault="00EE1544">
      <w:pPr>
        <w:rPr>
          <w:rFonts w:asciiTheme="majorHAnsi" w:eastAsiaTheme="majorEastAsia" w:hAnsiTheme="majorHAnsi" w:cstheme="majorBidi"/>
          <w:i/>
          <w:iCs/>
          <w:color w:val="4F81BD" w:themeColor="accent1"/>
          <w:spacing w:val="15"/>
          <w:sz w:val="24"/>
          <w:szCs w:val="24"/>
        </w:rPr>
      </w:pPr>
      <w:r>
        <w:br w:type="page"/>
      </w:r>
    </w:p>
    <w:p w:rsidR="00473888" w:rsidRPr="00473888" w:rsidRDefault="00526CFE" w:rsidP="00526CFE">
      <w:pPr>
        <w:pStyle w:val="Sous-titre"/>
      </w:pPr>
      <w:bookmarkStart w:id="21" w:name="_Toc493234640"/>
      <w:r>
        <w:lastRenderedPageBreak/>
        <w:t>2.11</w:t>
      </w:r>
      <w:r w:rsidR="00473888" w:rsidRPr="00473888">
        <w:t xml:space="preserve">  – Objets DAO interdits</w:t>
      </w:r>
      <w:bookmarkEnd w:id="21"/>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objets suivants sont </w:t>
      </w:r>
      <w:r w:rsidRPr="00DE383B">
        <w:rPr>
          <w:rFonts w:ascii="Century Gothic" w:hAnsi="Century Gothic"/>
          <w:b/>
          <w:sz w:val="24"/>
          <w:szCs w:val="24"/>
          <w:u w:val="single"/>
        </w:rPr>
        <w:t>interdits</w:t>
      </w:r>
      <w:r w:rsidRPr="00473888">
        <w:rPr>
          <w:rFonts w:ascii="Century Gothic" w:hAnsi="Century Gothic"/>
          <w:sz w:val="24"/>
          <w:szCs w:val="24"/>
        </w:rPr>
        <w:t xml:space="preserve"> dans les fichiers d’échange.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MULTILIGNE</w:t>
      </w:r>
      <w:r w:rsidR="00786AFC">
        <w:rPr>
          <w:rFonts w:ascii="Century Gothic" w:hAnsi="Century Gothic"/>
          <w:sz w:val="24"/>
          <w:szCs w:val="24"/>
        </w:rPr>
        <w:t xml:space="preserve"> </w:t>
      </w:r>
      <w:r w:rsidRPr="00473888">
        <w:rPr>
          <w:rFonts w:ascii="Century Gothic" w:hAnsi="Century Gothic"/>
          <w:sz w:val="24"/>
          <w:szCs w:val="24"/>
        </w:rPr>
        <w:t xml:space="preserve"> Objet complexe regroupant plusieurs lignes parallèles </w:t>
      </w:r>
    </w:p>
    <w:p w:rsidR="00300F83" w:rsidRPr="00473888" w:rsidRDefault="00300F83" w:rsidP="00786AFC">
      <w:pPr>
        <w:spacing w:before="20" w:after="20"/>
        <w:jc w:val="both"/>
        <w:rPr>
          <w:rFonts w:ascii="Century Gothic" w:hAnsi="Century Gothic"/>
          <w:sz w:val="24"/>
          <w:szCs w:val="24"/>
        </w:rPr>
      </w:pPr>
      <w:r w:rsidRPr="00473888">
        <w:rPr>
          <w:rFonts w:ascii="Century Gothic" w:hAnsi="Century Gothic"/>
          <w:sz w:val="24"/>
          <w:szCs w:val="24"/>
        </w:rPr>
        <w:t xml:space="preserve">POINT  Objet de dimension nulle </w:t>
      </w:r>
      <w:r w:rsidR="00F422AA">
        <w:rPr>
          <w:rFonts w:ascii="Century Gothic" w:hAnsi="Century Gothic"/>
          <w:sz w:val="24"/>
          <w:szCs w:val="24"/>
        </w:rPr>
        <w:t>(sauf topographie)</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ATTDEF  Les définitions d’attributs issus de la composition des blocs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OBJETS 3D  Tout type d’objet 3D est à proscrire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XLINE XRAY </w:t>
      </w:r>
      <w:r w:rsidR="00786AFC">
        <w:rPr>
          <w:rFonts w:ascii="Century Gothic" w:hAnsi="Century Gothic"/>
          <w:sz w:val="24"/>
          <w:szCs w:val="24"/>
        </w:rPr>
        <w:t xml:space="preserve"> </w:t>
      </w:r>
      <w:r w:rsidRPr="00473888">
        <w:rPr>
          <w:rFonts w:ascii="Century Gothic" w:hAnsi="Century Gothic"/>
          <w:sz w:val="24"/>
          <w:szCs w:val="24"/>
        </w:rPr>
        <w:t xml:space="preserve">Lignes de longueur infinie </w:t>
      </w:r>
    </w:p>
    <w:p w:rsidR="00300F83" w:rsidRDefault="00300F83" w:rsidP="00786AFC">
      <w:pPr>
        <w:spacing w:before="20" w:after="20"/>
        <w:jc w:val="both"/>
        <w:rPr>
          <w:rFonts w:ascii="Century Gothic" w:hAnsi="Century Gothic"/>
          <w:sz w:val="24"/>
          <w:szCs w:val="24"/>
        </w:rPr>
      </w:pPr>
      <w:r w:rsidRPr="00473888">
        <w:rPr>
          <w:rFonts w:ascii="Century Gothic" w:hAnsi="Century Gothic"/>
          <w:sz w:val="24"/>
          <w:szCs w:val="24"/>
        </w:rPr>
        <w:t xml:space="preserve">IMAGE  Image tramée insérée dans un dessin </w:t>
      </w:r>
    </w:p>
    <w:p w:rsidR="00351A39" w:rsidRDefault="00786AFC" w:rsidP="00786AFC">
      <w:pPr>
        <w:spacing w:before="20" w:after="20"/>
        <w:jc w:val="both"/>
        <w:rPr>
          <w:rFonts w:ascii="Century Gothic" w:hAnsi="Century Gothic"/>
          <w:sz w:val="24"/>
          <w:szCs w:val="24"/>
        </w:rPr>
      </w:pPr>
      <w:r>
        <w:rPr>
          <w:rFonts w:ascii="Century Gothic" w:hAnsi="Century Gothic"/>
          <w:sz w:val="24"/>
          <w:szCs w:val="24"/>
        </w:rPr>
        <w:t xml:space="preserve">XREF </w:t>
      </w:r>
      <w:r w:rsidR="00351A39">
        <w:rPr>
          <w:rFonts w:ascii="Century Gothic" w:hAnsi="Century Gothic"/>
          <w:sz w:val="24"/>
          <w:szCs w:val="24"/>
        </w:rPr>
        <w:t xml:space="preserve"> Liaison vers d’autres dessins (seulement autorisé pour les plans techniques tels que CVC, électricité)</w:t>
      </w:r>
    </w:p>
    <w:p w:rsidR="00473888" w:rsidRDefault="00351A39" w:rsidP="00786AFC">
      <w:pPr>
        <w:spacing w:before="20" w:after="20"/>
        <w:jc w:val="both"/>
        <w:rPr>
          <w:rFonts w:ascii="Century Gothic" w:hAnsi="Century Gothic"/>
          <w:sz w:val="24"/>
          <w:szCs w:val="24"/>
        </w:rPr>
      </w:pPr>
      <w:r>
        <w:rPr>
          <w:rFonts w:ascii="Century Gothic" w:hAnsi="Century Gothic"/>
          <w:sz w:val="24"/>
          <w:szCs w:val="24"/>
        </w:rPr>
        <w:t xml:space="preserve"> </w:t>
      </w:r>
      <w:r w:rsidR="00473888" w:rsidRPr="00473888">
        <w:rPr>
          <w:rFonts w:ascii="Century Gothic" w:hAnsi="Century Gothic"/>
          <w:sz w:val="24"/>
          <w:szCs w:val="24"/>
        </w:rPr>
        <w:t>OLE</w:t>
      </w:r>
      <w:r w:rsidR="00786AFC">
        <w:rPr>
          <w:rFonts w:ascii="Century Gothic" w:hAnsi="Century Gothic"/>
          <w:sz w:val="24"/>
          <w:szCs w:val="24"/>
        </w:rPr>
        <w:t xml:space="preserve"> </w:t>
      </w:r>
      <w:r w:rsidR="00473888" w:rsidRPr="00473888">
        <w:rPr>
          <w:rFonts w:ascii="Century Gothic" w:hAnsi="Century Gothic"/>
          <w:sz w:val="24"/>
          <w:szCs w:val="24"/>
        </w:rPr>
        <w:t xml:space="preserve"> Objets liés provenant d’autres applications, comme </w:t>
      </w:r>
      <w:r w:rsidR="0026745B">
        <w:rPr>
          <w:rFonts w:ascii="Century Gothic" w:hAnsi="Century Gothic"/>
          <w:sz w:val="24"/>
          <w:szCs w:val="24"/>
        </w:rPr>
        <w:t xml:space="preserve">un </w:t>
      </w:r>
      <w:r w:rsidR="00473888" w:rsidRPr="00473888">
        <w:rPr>
          <w:rFonts w:ascii="Century Gothic" w:hAnsi="Century Gothic"/>
          <w:sz w:val="24"/>
          <w:szCs w:val="24"/>
        </w:rPr>
        <w:t xml:space="preserve">tableau EXCEL par </w:t>
      </w:r>
      <w:r w:rsidR="00355588">
        <w:rPr>
          <w:rFonts w:ascii="Century Gothic" w:hAnsi="Century Gothic"/>
          <w:sz w:val="24"/>
          <w:szCs w:val="24"/>
        </w:rPr>
        <w:t>e</w:t>
      </w:r>
      <w:r w:rsidR="00473888" w:rsidRPr="00473888">
        <w:rPr>
          <w:rFonts w:ascii="Century Gothic" w:hAnsi="Century Gothic"/>
          <w:sz w:val="24"/>
          <w:szCs w:val="24"/>
        </w:rPr>
        <w:t>xemple</w:t>
      </w:r>
      <w:r w:rsidR="00355588">
        <w:rPr>
          <w:rFonts w:ascii="Century Gothic" w:hAnsi="Century Gothic"/>
          <w:sz w:val="24"/>
          <w:szCs w:val="24"/>
        </w:rPr>
        <w:t>.</w:t>
      </w:r>
      <w:r w:rsidR="00473888" w:rsidRPr="00473888">
        <w:rPr>
          <w:rFonts w:ascii="Century Gothic" w:hAnsi="Century Gothic"/>
          <w:sz w:val="24"/>
          <w:szCs w:val="24"/>
        </w:rPr>
        <w:t xml:space="preserve"> </w:t>
      </w:r>
    </w:p>
    <w:p w:rsidR="00300F83" w:rsidRDefault="00300F83" w:rsidP="00786AFC">
      <w:pPr>
        <w:spacing w:before="20" w:after="20"/>
        <w:jc w:val="both"/>
        <w:rPr>
          <w:rFonts w:ascii="Century Gothic" w:hAnsi="Century Gothic"/>
          <w:sz w:val="24"/>
          <w:szCs w:val="24"/>
        </w:rPr>
      </w:pPr>
      <w:r>
        <w:rPr>
          <w:rFonts w:ascii="Century Gothic" w:hAnsi="Century Gothic"/>
          <w:sz w:val="24"/>
          <w:szCs w:val="24"/>
        </w:rPr>
        <w:t xml:space="preserve">Objets AEC </w:t>
      </w:r>
      <w:r w:rsidR="00786AFC">
        <w:rPr>
          <w:rFonts w:ascii="Century Gothic" w:hAnsi="Century Gothic"/>
          <w:sz w:val="24"/>
          <w:szCs w:val="24"/>
        </w:rPr>
        <w:t xml:space="preserve"> </w:t>
      </w:r>
      <w:r>
        <w:rPr>
          <w:rFonts w:ascii="Century Gothic" w:hAnsi="Century Gothic"/>
          <w:sz w:val="24"/>
          <w:szCs w:val="24"/>
        </w:rPr>
        <w:t>issus d’application Autodesk 3D</w:t>
      </w:r>
    </w:p>
    <w:p w:rsidR="00300F83" w:rsidRPr="00473888" w:rsidRDefault="00300F83" w:rsidP="00473888">
      <w:pPr>
        <w:spacing w:before="20" w:after="20"/>
        <w:rPr>
          <w:rFonts w:ascii="Century Gothic" w:hAnsi="Century Gothic"/>
          <w:sz w:val="24"/>
          <w:szCs w:val="24"/>
        </w:rPr>
      </w:pPr>
    </w:p>
    <w:p w:rsidR="00526CFE" w:rsidRDefault="00473888" w:rsidP="00786AFC">
      <w:pPr>
        <w:spacing w:before="20" w:after="20"/>
        <w:jc w:val="both"/>
        <w:rPr>
          <w:rFonts w:ascii="Century Gothic" w:hAnsi="Century Gothic"/>
          <w:sz w:val="24"/>
          <w:szCs w:val="24"/>
        </w:rPr>
      </w:pPr>
      <w:r w:rsidRPr="00473888">
        <w:rPr>
          <w:rFonts w:ascii="Century Gothic" w:hAnsi="Century Gothic"/>
          <w:sz w:val="24"/>
          <w:szCs w:val="24"/>
        </w:rPr>
        <w:t>Chaque prestataire devra s’assurer pour les plans qu’il transmet que toutes les liaisons vers d’autres plans (Xréf), bases de données</w:t>
      </w:r>
      <w:r w:rsidR="00526CFE">
        <w:rPr>
          <w:rFonts w:ascii="Century Gothic" w:hAnsi="Century Gothic"/>
          <w:sz w:val="24"/>
          <w:szCs w:val="24"/>
        </w:rPr>
        <w:t>, images, cartouches</w:t>
      </w:r>
      <w:r w:rsidRPr="00473888">
        <w:rPr>
          <w:rFonts w:ascii="Century Gothic" w:hAnsi="Century Gothic"/>
          <w:sz w:val="24"/>
          <w:szCs w:val="24"/>
        </w:rPr>
        <w:t xml:space="preserve"> ou documents seront totalement supprimées. </w:t>
      </w:r>
    </w:p>
    <w:p w:rsidR="00526CFE" w:rsidRDefault="00526CFE" w:rsidP="00786AFC">
      <w:pPr>
        <w:spacing w:before="20" w:after="20"/>
        <w:jc w:val="both"/>
        <w:rPr>
          <w:rFonts w:ascii="Century Gothic" w:hAnsi="Century Gothic"/>
          <w:sz w:val="24"/>
          <w:szCs w:val="24"/>
        </w:rPr>
      </w:pPr>
      <w:r>
        <w:rPr>
          <w:rFonts w:ascii="Century Gothic" w:hAnsi="Century Gothic"/>
          <w:sz w:val="24"/>
          <w:szCs w:val="24"/>
        </w:rPr>
        <w:t>Les présentations liées à chaque plan devront également être supprimées.</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Un plan contenant de telles liaisons </w:t>
      </w:r>
      <w:r w:rsidR="00526CFE">
        <w:rPr>
          <w:rFonts w:ascii="Century Gothic" w:hAnsi="Century Gothic"/>
          <w:sz w:val="24"/>
          <w:szCs w:val="24"/>
        </w:rPr>
        <w:t xml:space="preserve">et objets cités ci-dessus </w:t>
      </w:r>
      <w:r w:rsidRPr="00473888">
        <w:rPr>
          <w:rFonts w:ascii="Century Gothic" w:hAnsi="Century Gothic"/>
          <w:sz w:val="24"/>
          <w:szCs w:val="24"/>
        </w:rPr>
        <w:t xml:space="preserve">sera retourné au prestataire pour modification. </w:t>
      </w:r>
    </w:p>
    <w:p w:rsidR="00351A39" w:rsidRDefault="00351A39" w:rsidP="00786AFC">
      <w:pPr>
        <w:spacing w:before="20" w:after="20"/>
        <w:jc w:val="both"/>
        <w:rPr>
          <w:rFonts w:ascii="Century Gothic" w:hAnsi="Century Gothic"/>
          <w:sz w:val="24"/>
          <w:szCs w:val="24"/>
        </w:rPr>
      </w:pPr>
      <w:r>
        <w:rPr>
          <w:rFonts w:ascii="Century Gothic" w:hAnsi="Century Gothic"/>
          <w:sz w:val="24"/>
          <w:szCs w:val="24"/>
        </w:rPr>
        <w:t>Les plans ARCHI NE SONT PAS AUTORISES à utiliser les XREF.</w:t>
      </w:r>
    </w:p>
    <w:p w:rsidR="00526CFE" w:rsidRPr="00473888" w:rsidRDefault="00526CFE" w:rsidP="00473888">
      <w:pPr>
        <w:spacing w:before="20" w:after="20"/>
        <w:rPr>
          <w:rFonts w:ascii="Century Gothic" w:hAnsi="Century Gothic"/>
          <w:sz w:val="24"/>
          <w:szCs w:val="24"/>
        </w:rPr>
      </w:pPr>
    </w:p>
    <w:p w:rsidR="00473888" w:rsidRPr="00473888" w:rsidRDefault="00473888" w:rsidP="00526CFE">
      <w:pPr>
        <w:pStyle w:val="Sous-titre"/>
      </w:pPr>
      <w:bookmarkStart w:id="22" w:name="_Toc493234641"/>
      <w:r w:rsidRPr="00473888">
        <w:t>2.1</w:t>
      </w:r>
      <w:r w:rsidR="00526CFE">
        <w:t>2</w:t>
      </w:r>
      <w:r w:rsidRPr="00473888">
        <w:t xml:space="preserve">  – Systèmes de coordonnées</w:t>
      </w:r>
      <w:bookmarkEnd w:id="22"/>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Le nivellement est rattaché au Niveau Général Français (NGF)</w:t>
      </w:r>
      <w:r w:rsidR="00F422AA">
        <w:rPr>
          <w:rFonts w:ascii="Century Gothic" w:hAnsi="Century Gothic"/>
          <w:sz w:val="24"/>
          <w:szCs w:val="24"/>
        </w:rPr>
        <w:t xml:space="preserve"> et aux coordonnées Lambert</w:t>
      </w:r>
      <w:r w:rsidR="00300F83">
        <w:rPr>
          <w:rFonts w:ascii="Century Gothic" w:hAnsi="Century Gothic"/>
          <w:sz w:val="24"/>
          <w:szCs w:val="24"/>
        </w:rPr>
        <w:t>.</w:t>
      </w:r>
      <w:r w:rsidRPr="00473888">
        <w:rPr>
          <w:rFonts w:ascii="Century Gothic" w:hAnsi="Century Gothic"/>
          <w:sz w:val="24"/>
          <w:szCs w:val="24"/>
        </w:rPr>
        <w:t xml:space="preserve">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Une symbolique représentant le Nord sera inséré</w:t>
      </w:r>
      <w:r w:rsidR="001C6F37">
        <w:rPr>
          <w:rFonts w:ascii="Century Gothic" w:hAnsi="Century Gothic"/>
          <w:sz w:val="24"/>
          <w:szCs w:val="24"/>
        </w:rPr>
        <w:t>e</w:t>
      </w:r>
      <w:r w:rsidRPr="00473888">
        <w:rPr>
          <w:rFonts w:ascii="Century Gothic" w:hAnsi="Century Gothic"/>
          <w:sz w:val="24"/>
          <w:szCs w:val="24"/>
        </w:rPr>
        <w:t xml:space="preserve"> dans chaque plan de situation. La symbolique est libre mais devra être placée </w:t>
      </w:r>
      <w:r w:rsidR="00667ED3">
        <w:rPr>
          <w:rFonts w:ascii="Century Gothic" w:hAnsi="Century Gothic"/>
          <w:sz w:val="24"/>
          <w:szCs w:val="24"/>
        </w:rPr>
        <w:t>sur</w:t>
      </w:r>
      <w:r w:rsidRPr="00473888">
        <w:rPr>
          <w:rFonts w:ascii="Century Gothic" w:hAnsi="Century Gothic"/>
          <w:sz w:val="24"/>
          <w:szCs w:val="24"/>
        </w:rPr>
        <w:t xml:space="preserve"> </w:t>
      </w:r>
      <w:r w:rsidR="00300F83">
        <w:rPr>
          <w:rFonts w:ascii="Century Gothic" w:hAnsi="Century Gothic"/>
          <w:sz w:val="24"/>
          <w:szCs w:val="24"/>
        </w:rPr>
        <w:t>le</w:t>
      </w:r>
      <w:r w:rsidRPr="00473888">
        <w:rPr>
          <w:rFonts w:ascii="Century Gothic" w:hAnsi="Century Gothic"/>
          <w:sz w:val="24"/>
          <w:szCs w:val="24"/>
        </w:rPr>
        <w:t xml:space="preserve"> calque nommé "</w:t>
      </w:r>
      <w:r w:rsidR="001C6F37" w:rsidRPr="001C6F37">
        <w:rPr>
          <w:rFonts w:ascii="Century Gothic" w:hAnsi="Century Gothic"/>
          <w:i/>
          <w:sz w:val="24"/>
          <w:szCs w:val="24"/>
        </w:rPr>
        <w:t>Texte Général</w:t>
      </w:r>
      <w:r w:rsidRPr="00473888">
        <w:rPr>
          <w:rFonts w:ascii="Century Gothic" w:hAnsi="Century Gothic"/>
          <w:sz w:val="24"/>
          <w:szCs w:val="24"/>
        </w:rPr>
        <w:t xml:space="preserve">". </w:t>
      </w:r>
    </w:p>
    <w:p w:rsidR="0071664B" w:rsidRPr="00473888" w:rsidRDefault="0071664B" w:rsidP="00473888">
      <w:pPr>
        <w:spacing w:before="20" w:after="20"/>
        <w:rPr>
          <w:rFonts w:ascii="Century Gothic" w:hAnsi="Century Gothic"/>
          <w:sz w:val="24"/>
          <w:szCs w:val="24"/>
        </w:rPr>
      </w:pPr>
    </w:p>
    <w:p w:rsidR="00473888" w:rsidRPr="00473888" w:rsidRDefault="001C6F37" w:rsidP="001C6F37">
      <w:pPr>
        <w:pStyle w:val="Sous-titre"/>
      </w:pPr>
      <w:bookmarkStart w:id="23" w:name="_Toc493234642"/>
      <w:r>
        <w:t>2.13</w:t>
      </w:r>
      <w:r w:rsidR="00473888" w:rsidRPr="00473888">
        <w:t xml:space="preserve"> – Lignes</w:t>
      </w:r>
      <w:bookmarkEnd w:id="23"/>
      <w:r w:rsidR="00473888" w:rsidRPr="00473888">
        <w:t xml:space="preserve">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jointures entre les lignes doivent être parfaitement exécutées. Il est fortement recommandé d’utiliser systématiquement des polylignes à la place des lignes pour chaque partie de dessin. </w:t>
      </w:r>
    </w:p>
    <w:p w:rsidR="001C6F37" w:rsidRPr="00473888" w:rsidRDefault="001C6F37" w:rsidP="00473888">
      <w:pPr>
        <w:spacing w:before="20" w:after="20"/>
        <w:rPr>
          <w:rFonts w:ascii="Century Gothic" w:hAnsi="Century Gothic"/>
          <w:sz w:val="24"/>
          <w:szCs w:val="24"/>
        </w:rPr>
      </w:pPr>
    </w:p>
    <w:p w:rsidR="00473888" w:rsidRPr="001C6F37" w:rsidRDefault="00473888" w:rsidP="00786AFC">
      <w:pPr>
        <w:spacing w:before="20" w:after="20"/>
        <w:jc w:val="both"/>
        <w:rPr>
          <w:rFonts w:ascii="Century Gothic" w:hAnsi="Century Gothic"/>
          <w:sz w:val="24"/>
          <w:szCs w:val="24"/>
        </w:rPr>
      </w:pPr>
      <w:r w:rsidRPr="001C6F37">
        <w:rPr>
          <w:rFonts w:ascii="Century Gothic" w:hAnsi="Century Gothic"/>
          <w:sz w:val="24"/>
          <w:szCs w:val="24"/>
        </w:rPr>
        <w:t>Epaisseurs et couleur des lignes</w:t>
      </w:r>
      <w:r w:rsidR="001C6F37" w:rsidRPr="001C6F37">
        <w:rPr>
          <w:rFonts w:ascii="Century Gothic" w:hAnsi="Century Gothic"/>
          <w:sz w:val="24"/>
          <w:szCs w:val="24"/>
        </w:rPr>
        <w:t xml:space="preserve"> : </w:t>
      </w:r>
      <w:r w:rsidR="001C6F37" w:rsidRPr="001C6F37">
        <w:rPr>
          <w:rFonts w:ascii="Century Gothic" w:hAnsi="Century Gothic"/>
          <w:i/>
          <w:sz w:val="24"/>
          <w:szCs w:val="24"/>
        </w:rPr>
        <w:t xml:space="preserve">Du Calque </w:t>
      </w:r>
      <w:r w:rsidR="001C6F37" w:rsidRPr="001C6F37">
        <w:rPr>
          <w:rFonts w:ascii="Century Gothic" w:hAnsi="Century Gothic"/>
          <w:sz w:val="24"/>
          <w:szCs w:val="24"/>
        </w:rPr>
        <w:t>exclusivement</w:t>
      </w:r>
      <w:r w:rsidR="00300F83">
        <w:rPr>
          <w:rFonts w:ascii="Century Gothic" w:hAnsi="Century Gothic"/>
          <w:sz w:val="24"/>
          <w:szCs w:val="24"/>
        </w:rPr>
        <w:t>.</w:t>
      </w:r>
    </w:p>
    <w:p w:rsidR="001C6F37" w:rsidRPr="00DE383B" w:rsidRDefault="001C6F37" w:rsidP="00786AFC">
      <w:pPr>
        <w:spacing w:before="20" w:after="20"/>
        <w:jc w:val="both"/>
        <w:rPr>
          <w:rFonts w:ascii="Century Gothic" w:hAnsi="Century Gothic"/>
          <w:b/>
          <w:sz w:val="24"/>
          <w:szCs w:val="24"/>
          <w:u w:val="single"/>
        </w:rPr>
      </w:pPr>
      <w:r w:rsidRPr="00DE383B">
        <w:rPr>
          <w:rFonts w:ascii="Century Gothic" w:hAnsi="Century Gothic"/>
          <w:b/>
          <w:sz w:val="24"/>
          <w:szCs w:val="24"/>
          <w:u w:val="single"/>
        </w:rPr>
        <w:t xml:space="preserve">Aucun changement d’épaisseur de ligne ou de couleur de </w:t>
      </w:r>
      <w:r w:rsidR="00300F83" w:rsidRPr="00DE383B">
        <w:rPr>
          <w:rFonts w:ascii="Century Gothic" w:hAnsi="Century Gothic"/>
          <w:b/>
          <w:sz w:val="24"/>
          <w:szCs w:val="24"/>
          <w:u w:val="single"/>
        </w:rPr>
        <w:t>l’objet</w:t>
      </w:r>
      <w:r w:rsidRPr="00DE383B">
        <w:rPr>
          <w:rFonts w:ascii="Century Gothic" w:hAnsi="Century Gothic"/>
          <w:b/>
          <w:sz w:val="24"/>
          <w:szCs w:val="24"/>
          <w:u w:val="single"/>
        </w:rPr>
        <w:t xml:space="preserve"> n’est autorisé.</w:t>
      </w:r>
    </w:p>
    <w:p w:rsidR="001C6F37" w:rsidRPr="001C6F37" w:rsidRDefault="001C6F37" w:rsidP="00473888">
      <w:pPr>
        <w:spacing w:before="20" w:after="20"/>
        <w:rPr>
          <w:rFonts w:ascii="Century Gothic" w:hAnsi="Century Gothic"/>
          <w:sz w:val="24"/>
          <w:szCs w:val="24"/>
          <w:u w:val="single"/>
        </w:rPr>
      </w:pP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lignes doivent avoir une largeur nulle à l’écran.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La largeur des lignes à l’impression est définie par leur couleur écran exclusivement. </w:t>
      </w:r>
    </w:p>
    <w:p w:rsidR="00AC4884" w:rsidRDefault="00AC4884">
      <w:pPr>
        <w:rPr>
          <w:rFonts w:ascii="Century Gothic" w:hAnsi="Century Gothic"/>
          <w:sz w:val="24"/>
          <w:szCs w:val="24"/>
        </w:rPr>
      </w:pPr>
      <w:r>
        <w:rPr>
          <w:rFonts w:ascii="Century Gothic" w:hAnsi="Century Gothic"/>
          <w:sz w:val="24"/>
          <w:szCs w:val="24"/>
        </w:rPr>
        <w:br w:type="page"/>
      </w:r>
    </w:p>
    <w:p w:rsidR="001C6F37" w:rsidRPr="00473888" w:rsidRDefault="001C6F37" w:rsidP="00473888">
      <w:pPr>
        <w:spacing w:before="20" w:after="20"/>
        <w:rPr>
          <w:rFonts w:ascii="Century Gothic" w:hAnsi="Century Gothic"/>
          <w:sz w:val="24"/>
          <w:szCs w:val="24"/>
        </w:rPr>
      </w:pPr>
    </w:p>
    <w:p w:rsidR="00473888" w:rsidRPr="001C6F37" w:rsidRDefault="00473888" w:rsidP="00786AFC">
      <w:pPr>
        <w:spacing w:before="20" w:after="20"/>
        <w:jc w:val="both"/>
        <w:rPr>
          <w:rFonts w:ascii="Century Gothic" w:hAnsi="Century Gothic"/>
          <w:i/>
          <w:sz w:val="24"/>
          <w:szCs w:val="24"/>
        </w:rPr>
      </w:pPr>
      <w:r w:rsidRPr="001C6F37">
        <w:rPr>
          <w:rFonts w:ascii="Century Gothic" w:hAnsi="Century Gothic"/>
          <w:i/>
          <w:sz w:val="24"/>
          <w:szCs w:val="24"/>
        </w:rPr>
        <w:t xml:space="preserve">Types de ligne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Pour des raisons d’unité des plans et pour assurer l’échange des données, le jeu des types de lignes admis pour l’élaboration des plans a été restreint</w:t>
      </w:r>
      <w:r w:rsidR="00B64627">
        <w:rPr>
          <w:rFonts w:ascii="Century Gothic" w:hAnsi="Century Gothic"/>
          <w:sz w:val="24"/>
          <w:szCs w:val="24"/>
        </w:rPr>
        <w:t xml:space="preserve"> (</w:t>
      </w:r>
      <w:r w:rsidR="00355588">
        <w:rPr>
          <w:rFonts w:ascii="Century Gothic" w:hAnsi="Century Gothic"/>
          <w:sz w:val="24"/>
          <w:szCs w:val="24"/>
        </w:rPr>
        <w:t>cf.</w:t>
      </w:r>
      <w:r w:rsidR="00B64627">
        <w:rPr>
          <w:rFonts w:ascii="Century Gothic" w:hAnsi="Century Gothic"/>
          <w:sz w:val="24"/>
          <w:szCs w:val="24"/>
        </w:rPr>
        <w:t xml:space="preserve"> Annexes)</w:t>
      </w:r>
      <w:r w:rsidRPr="00473888">
        <w:rPr>
          <w:rFonts w:ascii="Century Gothic" w:hAnsi="Century Gothic"/>
          <w:sz w:val="24"/>
          <w:szCs w:val="24"/>
        </w:rPr>
        <w:t xml:space="preserve">. Les autres types de ligne ne sont pas autorisés.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Les types de lignes sont identifiés par leur nom. En principe, toutes les li</w:t>
      </w:r>
      <w:r w:rsidR="00786AFC">
        <w:rPr>
          <w:rFonts w:ascii="Century Gothic" w:hAnsi="Century Gothic"/>
          <w:sz w:val="24"/>
          <w:szCs w:val="24"/>
        </w:rPr>
        <w:t xml:space="preserve">gnes doivent être dessinées en </w:t>
      </w:r>
      <w:r w:rsidRPr="00473888">
        <w:rPr>
          <w:rFonts w:ascii="Century Gothic" w:hAnsi="Century Gothic"/>
          <w:sz w:val="24"/>
          <w:szCs w:val="24"/>
        </w:rPr>
        <w:t>continu. La subdivision d’une ligne en fragments de lignes distincts n’est pas autorisée. La représentation d’une ligne traitillée en une série de lignes interrompues de type « continu » est également interdite. Les multilignes et autres assemblages complexes de différentes lignes ou symbol</w:t>
      </w:r>
      <w:r w:rsidR="00B64627">
        <w:rPr>
          <w:rFonts w:ascii="Century Gothic" w:hAnsi="Century Gothic"/>
          <w:sz w:val="24"/>
          <w:szCs w:val="24"/>
        </w:rPr>
        <w:t>es sont interdits.</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types de ligne autorisés sont illustrés ci-dessous :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Noms et aspect des types de lignes ADMIS : </w:t>
      </w:r>
    </w:p>
    <w:p w:rsidR="00AC05E1" w:rsidRDefault="00786AFC" w:rsidP="00786AFC">
      <w:pPr>
        <w:spacing w:before="20" w:after="20"/>
        <w:jc w:val="both"/>
        <w:rPr>
          <w:rFonts w:ascii="Century Gothic" w:hAnsi="Century Gothic"/>
          <w:sz w:val="24"/>
          <w:szCs w:val="24"/>
        </w:rPr>
      </w:pPr>
      <w:r>
        <w:rPr>
          <w:rFonts w:ascii="Century Gothic" w:hAnsi="Century Gothic"/>
          <w:sz w:val="24"/>
          <w:szCs w:val="24"/>
        </w:rPr>
        <w:t xml:space="preserve">*AXES, Centre  </w:t>
      </w:r>
      <w:r w:rsidR="00473888" w:rsidRPr="00473888">
        <w:rPr>
          <w:rFonts w:ascii="Century Gothic" w:hAnsi="Century Gothic"/>
          <w:sz w:val="24"/>
          <w:szCs w:val="24"/>
        </w:rPr>
        <w:t xml:space="preserve"> __</w:t>
      </w:r>
      <w:r w:rsidR="00AC05E1">
        <w:rPr>
          <w:rFonts w:ascii="Century Gothic" w:hAnsi="Century Gothic"/>
          <w:sz w:val="24"/>
          <w:szCs w:val="24"/>
        </w:rPr>
        <w:t>__</w:t>
      </w:r>
      <w:r w:rsidR="00473888" w:rsidRPr="00473888">
        <w:rPr>
          <w:rFonts w:ascii="Century Gothic" w:hAnsi="Century Gothic"/>
          <w:sz w:val="24"/>
          <w:szCs w:val="24"/>
        </w:rPr>
        <w:t>__ _ ___</w:t>
      </w:r>
      <w:r w:rsidR="00AC05E1">
        <w:rPr>
          <w:rFonts w:ascii="Century Gothic" w:hAnsi="Century Gothic"/>
          <w:sz w:val="24"/>
          <w:szCs w:val="24"/>
        </w:rPr>
        <w:t>__</w:t>
      </w:r>
      <w:r w:rsidR="00473888" w:rsidRPr="00473888">
        <w:rPr>
          <w:rFonts w:ascii="Century Gothic" w:hAnsi="Century Gothic"/>
          <w:sz w:val="24"/>
          <w:szCs w:val="24"/>
        </w:rPr>
        <w:t>_ _ ___</w:t>
      </w:r>
      <w:r w:rsidR="00AC05E1">
        <w:rPr>
          <w:rFonts w:ascii="Century Gothic" w:hAnsi="Century Gothic"/>
          <w:sz w:val="24"/>
          <w:szCs w:val="24"/>
        </w:rPr>
        <w:t>__</w:t>
      </w:r>
      <w:r w:rsidR="00473888" w:rsidRPr="00473888">
        <w:rPr>
          <w:rFonts w:ascii="Century Gothic" w:hAnsi="Century Gothic"/>
          <w:sz w:val="24"/>
          <w:szCs w:val="24"/>
        </w:rPr>
        <w:t>_ _ __</w:t>
      </w:r>
      <w:r w:rsidR="00AC05E1">
        <w:rPr>
          <w:rFonts w:ascii="Century Gothic" w:hAnsi="Century Gothic"/>
          <w:sz w:val="24"/>
          <w:szCs w:val="24"/>
        </w:rPr>
        <w:t>__</w:t>
      </w:r>
      <w:r w:rsidR="00473888" w:rsidRPr="00473888">
        <w:rPr>
          <w:rFonts w:ascii="Century Gothic" w:hAnsi="Century Gothic"/>
          <w:sz w:val="24"/>
          <w:szCs w:val="24"/>
        </w:rPr>
        <w:t>__ _ __</w:t>
      </w:r>
      <w:r w:rsidR="00AC05E1">
        <w:rPr>
          <w:rFonts w:ascii="Century Gothic" w:hAnsi="Century Gothic"/>
          <w:sz w:val="24"/>
          <w:szCs w:val="24"/>
        </w:rPr>
        <w:t>__</w:t>
      </w:r>
      <w:r w:rsidR="00473888" w:rsidRPr="00473888">
        <w:rPr>
          <w:rFonts w:ascii="Century Gothic" w:hAnsi="Century Gothic"/>
          <w:sz w:val="24"/>
          <w:szCs w:val="24"/>
        </w:rPr>
        <w:t>__ _ __</w:t>
      </w:r>
      <w:r w:rsidR="00AC05E1">
        <w:rPr>
          <w:rFonts w:ascii="Century Gothic" w:hAnsi="Century Gothic"/>
          <w:sz w:val="24"/>
          <w:szCs w:val="24"/>
        </w:rPr>
        <w:t>__</w:t>
      </w:r>
      <w:r w:rsidR="00473888" w:rsidRPr="00473888">
        <w:rPr>
          <w:rFonts w:ascii="Century Gothic" w:hAnsi="Century Gothic"/>
          <w:sz w:val="24"/>
          <w:szCs w:val="24"/>
        </w:rPr>
        <w:t xml:space="preserve">__ </w:t>
      </w:r>
    </w:p>
    <w:p w:rsidR="00AC05E1" w:rsidRDefault="00AC05E1" w:rsidP="00AC05E1">
      <w:pPr>
        <w:spacing w:before="20" w:after="20"/>
        <w:jc w:val="both"/>
        <w:rPr>
          <w:rFonts w:ascii="Century Gothic" w:hAnsi="Century Gothic"/>
          <w:sz w:val="24"/>
          <w:szCs w:val="24"/>
        </w:rPr>
      </w:pPr>
      <w:r>
        <w:rPr>
          <w:rFonts w:ascii="Century Gothic" w:hAnsi="Century Gothic"/>
          <w:sz w:val="24"/>
          <w:szCs w:val="24"/>
        </w:rPr>
        <w:t xml:space="preserve">*AXES2,  </w:t>
      </w:r>
      <w:r w:rsidRPr="00473888">
        <w:rPr>
          <w:rFonts w:ascii="Century Gothic" w:hAnsi="Century Gothic"/>
          <w:sz w:val="24"/>
          <w:szCs w:val="24"/>
        </w:rPr>
        <w:t xml:space="preserve"> __</w:t>
      </w:r>
      <w:r>
        <w:rPr>
          <w:rFonts w:ascii="Century Gothic" w:hAnsi="Century Gothic"/>
          <w:sz w:val="24"/>
          <w:szCs w:val="24"/>
        </w:rPr>
        <w:t>_</w:t>
      </w:r>
      <w:r w:rsidRPr="00473888">
        <w:rPr>
          <w:rFonts w:ascii="Century Gothic" w:hAnsi="Century Gothic"/>
          <w:sz w:val="24"/>
          <w:szCs w:val="24"/>
        </w:rPr>
        <w:t>_ _ ____ _ _</w:t>
      </w:r>
      <w:r>
        <w:rPr>
          <w:rFonts w:ascii="Century Gothic" w:hAnsi="Century Gothic"/>
          <w:sz w:val="24"/>
          <w:szCs w:val="24"/>
        </w:rPr>
        <w:t>__</w:t>
      </w:r>
      <w:r w:rsidRPr="00473888">
        <w:rPr>
          <w:rFonts w:ascii="Century Gothic" w:hAnsi="Century Gothic"/>
          <w:sz w:val="24"/>
          <w:szCs w:val="24"/>
        </w:rPr>
        <w:t xml:space="preserve">_ _ </w:t>
      </w:r>
      <w:r>
        <w:rPr>
          <w:rFonts w:ascii="Century Gothic" w:hAnsi="Century Gothic"/>
          <w:sz w:val="24"/>
          <w:szCs w:val="24"/>
        </w:rPr>
        <w:t>__</w:t>
      </w:r>
      <w:r w:rsidRPr="00473888">
        <w:rPr>
          <w:rFonts w:ascii="Century Gothic" w:hAnsi="Century Gothic"/>
          <w:sz w:val="24"/>
          <w:szCs w:val="24"/>
        </w:rPr>
        <w:t>__ _ ____ _ _</w:t>
      </w:r>
      <w:r>
        <w:rPr>
          <w:rFonts w:ascii="Century Gothic" w:hAnsi="Century Gothic"/>
          <w:sz w:val="24"/>
          <w:szCs w:val="24"/>
        </w:rPr>
        <w:t>_</w:t>
      </w:r>
      <w:r w:rsidRPr="00473888">
        <w:rPr>
          <w:rFonts w:ascii="Century Gothic" w:hAnsi="Century Gothic"/>
          <w:sz w:val="24"/>
          <w:szCs w:val="24"/>
        </w:rPr>
        <w:t xml:space="preserve">__ </w:t>
      </w:r>
      <w:r>
        <w:rPr>
          <w:rFonts w:ascii="Century Gothic" w:hAnsi="Century Gothic"/>
          <w:sz w:val="24"/>
          <w:szCs w:val="24"/>
        </w:rPr>
        <w:t>_ ___</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*CONTINU</w:t>
      </w:r>
      <w:r w:rsidR="00B64627">
        <w:rPr>
          <w:rFonts w:ascii="Century Gothic" w:hAnsi="Century Gothic"/>
          <w:sz w:val="24"/>
          <w:szCs w:val="24"/>
        </w:rPr>
        <w:t>OUS</w:t>
      </w:r>
      <w:r w:rsidR="00786AFC">
        <w:rPr>
          <w:rFonts w:ascii="Century Gothic" w:hAnsi="Century Gothic"/>
          <w:sz w:val="24"/>
          <w:szCs w:val="24"/>
        </w:rPr>
        <w:t xml:space="preserve">, </w:t>
      </w:r>
      <w:r w:rsidRPr="00473888">
        <w:rPr>
          <w:rFonts w:ascii="Century Gothic" w:hAnsi="Century Gothic"/>
          <w:sz w:val="24"/>
          <w:szCs w:val="24"/>
        </w:rPr>
        <w:t>Continu</w:t>
      </w:r>
      <w:r w:rsidR="00786AFC">
        <w:rPr>
          <w:rFonts w:ascii="Century Gothic" w:hAnsi="Century Gothic"/>
          <w:sz w:val="24"/>
          <w:szCs w:val="24"/>
        </w:rPr>
        <w:t xml:space="preserve">  </w:t>
      </w:r>
      <w:r w:rsidRPr="00473888">
        <w:rPr>
          <w:rFonts w:ascii="Century Gothic" w:hAnsi="Century Gothic"/>
          <w:sz w:val="24"/>
          <w:szCs w:val="24"/>
        </w:rPr>
        <w:t xml:space="preserve">_________________________ </w:t>
      </w:r>
    </w:p>
    <w:p w:rsidR="00B64627" w:rsidRDefault="00C963A9" w:rsidP="00473888">
      <w:pPr>
        <w:spacing w:before="20" w:after="20"/>
        <w:rPr>
          <w:rFonts w:ascii="Century Gothic" w:hAnsi="Century Gothic"/>
          <w:sz w:val="24"/>
          <w:szCs w:val="24"/>
        </w:rPr>
      </w:pPr>
      <w:r>
        <w:rPr>
          <w:rFonts w:ascii="Century Gothic" w:hAnsi="Century Gothic"/>
          <w:sz w:val="24"/>
          <w:szCs w:val="24"/>
        </w:rPr>
        <w:t>*CACHE  _</w:t>
      </w:r>
      <w:r w:rsidR="00AC05E1">
        <w:rPr>
          <w:rFonts w:ascii="Century Gothic" w:hAnsi="Century Gothic"/>
          <w:sz w:val="24"/>
          <w:szCs w:val="24"/>
        </w:rPr>
        <w:t>_</w:t>
      </w:r>
      <w:r>
        <w:rPr>
          <w:rFonts w:ascii="Century Gothic" w:hAnsi="Century Gothic"/>
          <w:sz w:val="24"/>
          <w:szCs w:val="24"/>
        </w:rPr>
        <w:t>__  _</w:t>
      </w:r>
      <w:r w:rsidR="00AC05E1">
        <w:rPr>
          <w:rFonts w:ascii="Century Gothic" w:hAnsi="Century Gothic"/>
          <w:sz w:val="24"/>
          <w:szCs w:val="24"/>
        </w:rPr>
        <w:t>_</w:t>
      </w:r>
      <w:r>
        <w:rPr>
          <w:rFonts w:ascii="Century Gothic" w:hAnsi="Century Gothic"/>
          <w:sz w:val="24"/>
          <w:szCs w:val="24"/>
        </w:rPr>
        <w:t>__  __</w:t>
      </w:r>
      <w:r w:rsidR="00AC05E1">
        <w:rPr>
          <w:rFonts w:ascii="Century Gothic" w:hAnsi="Century Gothic"/>
          <w:sz w:val="24"/>
          <w:szCs w:val="24"/>
        </w:rPr>
        <w:t>_</w:t>
      </w:r>
      <w:r>
        <w:rPr>
          <w:rFonts w:ascii="Century Gothic" w:hAnsi="Century Gothic"/>
          <w:sz w:val="24"/>
          <w:szCs w:val="24"/>
        </w:rPr>
        <w:t>_  _</w:t>
      </w:r>
      <w:r w:rsidR="00AC05E1">
        <w:rPr>
          <w:rFonts w:ascii="Century Gothic" w:hAnsi="Century Gothic"/>
          <w:sz w:val="24"/>
          <w:szCs w:val="24"/>
        </w:rPr>
        <w:t>_</w:t>
      </w:r>
      <w:r>
        <w:rPr>
          <w:rFonts w:ascii="Century Gothic" w:hAnsi="Century Gothic"/>
          <w:sz w:val="24"/>
          <w:szCs w:val="24"/>
        </w:rPr>
        <w:t>__  __</w:t>
      </w:r>
      <w:r w:rsidR="00AC05E1">
        <w:rPr>
          <w:rFonts w:ascii="Century Gothic" w:hAnsi="Century Gothic"/>
          <w:sz w:val="24"/>
          <w:szCs w:val="24"/>
        </w:rPr>
        <w:t>_</w:t>
      </w:r>
      <w:r>
        <w:rPr>
          <w:rFonts w:ascii="Century Gothic" w:hAnsi="Century Gothic"/>
          <w:sz w:val="24"/>
          <w:szCs w:val="24"/>
        </w:rPr>
        <w:t>_  _</w:t>
      </w:r>
      <w:r w:rsidR="00AC05E1">
        <w:rPr>
          <w:rFonts w:ascii="Century Gothic" w:hAnsi="Century Gothic"/>
          <w:sz w:val="24"/>
          <w:szCs w:val="24"/>
        </w:rPr>
        <w:t>_</w:t>
      </w:r>
      <w:r>
        <w:rPr>
          <w:rFonts w:ascii="Century Gothic" w:hAnsi="Century Gothic"/>
          <w:sz w:val="24"/>
          <w:szCs w:val="24"/>
        </w:rPr>
        <w:t>__  __</w:t>
      </w:r>
      <w:r w:rsidR="00AC05E1">
        <w:rPr>
          <w:rFonts w:ascii="Century Gothic" w:hAnsi="Century Gothic"/>
          <w:sz w:val="24"/>
          <w:szCs w:val="24"/>
        </w:rPr>
        <w:t>_</w:t>
      </w:r>
      <w:r>
        <w:rPr>
          <w:rFonts w:ascii="Century Gothic" w:hAnsi="Century Gothic"/>
          <w:sz w:val="24"/>
          <w:szCs w:val="24"/>
        </w:rPr>
        <w:t>_  __</w:t>
      </w:r>
      <w:r w:rsidR="00AC05E1">
        <w:rPr>
          <w:rFonts w:ascii="Century Gothic" w:hAnsi="Century Gothic"/>
          <w:sz w:val="24"/>
          <w:szCs w:val="24"/>
        </w:rPr>
        <w:t>_</w:t>
      </w:r>
      <w:r>
        <w:rPr>
          <w:rFonts w:ascii="Century Gothic" w:hAnsi="Century Gothic"/>
          <w:sz w:val="24"/>
          <w:szCs w:val="24"/>
        </w:rPr>
        <w:t>_</w:t>
      </w:r>
    </w:p>
    <w:p w:rsidR="00AC05E1" w:rsidRDefault="00AC05E1" w:rsidP="00473888">
      <w:pPr>
        <w:spacing w:before="20" w:after="20"/>
        <w:rPr>
          <w:rFonts w:ascii="Century Gothic" w:hAnsi="Century Gothic"/>
          <w:sz w:val="24"/>
          <w:szCs w:val="24"/>
        </w:rPr>
      </w:pPr>
      <w:r>
        <w:rPr>
          <w:rFonts w:ascii="Century Gothic" w:hAnsi="Century Gothic"/>
          <w:sz w:val="24"/>
          <w:szCs w:val="24"/>
        </w:rPr>
        <w:t>*CACHE2  __  __  __  __  __  __  __  __</w:t>
      </w:r>
    </w:p>
    <w:p w:rsidR="00E42149" w:rsidRDefault="00E42149" w:rsidP="00473888">
      <w:pPr>
        <w:spacing w:before="20" w:after="20"/>
        <w:rPr>
          <w:rFonts w:ascii="Century Gothic" w:hAnsi="Century Gothic"/>
          <w:sz w:val="24"/>
          <w:szCs w:val="24"/>
        </w:rPr>
      </w:pPr>
      <w:r>
        <w:rPr>
          <w:rFonts w:ascii="Century Gothic" w:hAnsi="Century Gothic"/>
          <w:sz w:val="24"/>
          <w:szCs w:val="24"/>
        </w:rPr>
        <w:t>*ISOLATION</w:t>
      </w:r>
    </w:p>
    <w:p w:rsidR="00C963A9" w:rsidRDefault="00C963A9" w:rsidP="00473888">
      <w:pPr>
        <w:spacing w:before="20" w:after="20"/>
        <w:rPr>
          <w:rFonts w:ascii="Century Gothic" w:hAnsi="Century Gothic"/>
          <w:sz w:val="24"/>
          <w:szCs w:val="24"/>
        </w:rPr>
      </w:pPr>
      <w:r>
        <w:rPr>
          <w:rFonts w:ascii="Century Gothic" w:hAnsi="Century Gothic"/>
          <w:sz w:val="24"/>
          <w:szCs w:val="24"/>
        </w:rPr>
        <w:t>L’échelle de type de ligne devra resté à 1, mais sera modifiée ponctuellement afin de permettre une visualisation correcte, de</w:t>
      </w:r>
      <w:r w:rsidR="00E42149">
        <w:rPr>
          <w:rFonts w:ascii="Century Gothic" w:hAnsi="Century Gothic"/>
          <w:sz w:val="24"/>
          <w:szCs w:val="24"/>
        </w:rPr>
        <w:t xml:space="preserve">s </w:t>
      </w:r>
      <w:r>
        <w:rPr>
          <w:rFonts w:ascii="Century Gothic" w:hAnsi="Century Gothic"/>
          <w:sz w:val="24"/>
          <w:szCs w:val="24"/>
        </w:rPr>
        <w:t>ligne</w:t>
      </w:r>
      <w:r w:rsidR="00E42149">
        <w:rPr>
          <w:rFonts w:ascii="Century Gothic" w:hAnsi="Century Gothic"/>
          <w:sz w:val="24"/>
          <w:szCs w:val="24"/>
        </w:rPr>
        <w:t>s</w:t>
      </w:r>
      <w:r>
        <w:rPr>
          <w:rFonts w:ascii="Century Gothic" w:hAnsi="Century Gothic"/>
          <w:sz w:val="24"/>
          <w:szCs w:val="24"/>
        </w:rPr>
        <w:t xml:space="preserve"> </w:t>
      </w:r>
      <w:r w:rsidR="00E42149">
        <w:rPr>
          <w:rFonts w:ascii="Century Gothic" w:hAnsi="Century Gothic"/>
          <w:sz w:val="24"/>
          <w:szCs w:val="24"/>
        </w:rPr>
        <w:t>discontinues</w:t>
      </w:r>
      <w:r>
        <w:rPr>
          <w:rFonts w:ascii="Century Gothic" w:hAnsi="Century Gothic"/>
          <w:sz w:val="24"/>
          <w:szCs w:val="24"/>
        </w:rPr>
        <w:t>.</w:t>
      </w:r>
    </w:p>
    <w:p w:rsidR="00C963A9" w:rsidRDefault="00C963A9" w:rsidP="00473888">
      <w:pPr>
        <w:spacing w:before="20" w:after="20"/>
        <w:rPr>
          <w:rFonts w:ascii="Century Gothic" w:hAnsi="Century Gothic"/>
          <w:sz w:val="24"/>
          <w:szCs w:val="24"/>
        </w:rPr>
      </w:pPr>
      <w:r>
        <w:rPr>
          <w:rFonts w:ascii="Century Gothic" w:hAnsi="Century Gothic"/>
          <w:sz w:val="24"/>
          <w:szCs w:val="24"/>
        </w:rPr>
        <w:t>Par conséquence, la variable PSLTSCALE devra être à 0, afin d’avoir un aperçu identique dans l’espace objet et dans les présentations.</w:t>
      </w:r>
    </w:p>
    <w:p w:rsidR="00C963A9" w:rsidRDefault="00C963A9" w:rsidP="00473888">
      <w:pPr>
        <w:spacing w:before="20" w:after="20"/>
        <w:rPr>
          <w:rFonts w:ascii="Century Gothic" w:hAnsi="Century Gothic"/>
          <w:sz w:val="24"/>
          <w:szCs w:val="24"/>
        </w:rPr>
      </w:pPr>
    </w:p>
    <w:p w:rsidR="00473888" w:rsidRPr="00473888" w:rsidRDefault="00473888" w:rsidP="00B64627">
      <w:pPr>
        <w:pStyle w:val="Sous-titre"/>
      </w:pPr>
      <w:bookmarkStart w:id="24" w:name="_Toc493234643"/>
      <w:r w:rsidRPr="00473888">
        <w:t>2.1</w:t>
      </w:r>
      <w:r w:rsidR="00B64627">
        <w:t>4</w:t>
      </w:r>
      <w:r w:rsidRPr="00473888">
        <w:t xml:space="preserve"> – Textes</w:t>
      </w:r>
      <w:bookmarkEnd w:id="24"/>
      <w:r w:rsidRPr="00473888">
        <w:t xml:space="preserve"> </w:t>
      </w:r>
    </w:p>
    <w:p w:rsidR="00473888" w:rsidRPr="00B64627" w:rsidRDefault="00473888" w:rsidP="00473888">
      <w:pPr>
        <w:spacing w:before="20" w:after="20"/>
        <w:rPr>
          <w:rFonts w:ascii="Century Gothic" w:hAnsi="Century Gothic"/>
          <w:i/>
          <w:sz w:val="24"/>
          <w:szCs w:val="24"/>
        </w:rPr>
      </w:pPr>
      <w:r w:rsidRPr="00B64627">
        <w:rPr>
          <w:rFonts w:ascii="Century Gothic" w:hAnsi="Century Gothic"/>
          <w:i/>
          <w:sz w:val="24"/>
          <w:szCs w:val="24"/>
        </w:rPr>
        <w:t xml:space="preserve">Généralités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La clarté et la lisibilité des textes DAO sont primordiales.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Pour faciliter l’échange des données, il est recommandé de renoncer aux accentuations dans les textes DAO. </w:t>
      </w:r>
    </w:p>
    <w:p w:rsidR="00EC1D7A" w:rsidRDefault="00EC1D7A" w:rsidP="00786AFC">
      <w:pPr>
        <w:spacing w:before="20" w:after="20"/>
        <w:jc w:val="both"/>
        <w:rPr>
          <w:rFonts w:ascii="Century Gothic" w:hAnsi="Century Gothic"/>
          <w:sz w:val="24"/>
          <w:szCs w:val="24"/>
        </w:rPr>
      </w:pPr>
      <w:r>
        <w:rPr>
          <w:rFonts w:ascii="Century Gothic" w:hAnsi="Century Gothic"/>
          <w:sz w:val="24"/>
          <w:szCs w:val="24"/>
        </w:rPr>
        <w:t>Pour les phases intermédiaires, il est conseillé d’utiliser le style de texte « </w:t>
      </w:r>
      <w:r>
        <w:rPr>
          <w:rFonts w:ascii="Century Gothic" w:hAnsi="Century Gothic"/>
          <w:i/>
          <w:sz w:val="24"/>
          <w:szCs w:val="24"/>
        </w:rPr>
        <w:t>Texte</w:t>
      </w:r>
      <w:r w:rsidRPr="00EC1D7A">
        <w:rPr>
          <w:rFonts w:ascii="Century Gothic" w:hAnsi="Century Gothic"/>
          <w:i/>
          <w:sz w:val="24"/>
          <w:szCs w:val="24"/>
        </w:rPr>
        <w:t>U</w:t>
      </w:r>
      <w:r w:rsidR="000714D3">
        <w:rPr>
          <w:rFonts w:ascii="Century Gothic" w:hAnsi="Century Gothic"/>
          <w:i/>
          <w:sz w:val="24"/>
          <w:szCs w:val="24"/>
        </w:rPr>
        <w:t>C</w:t>
      </w:r>
      <w:r w:rsidRPr="00EC1D7A">
        <w:rPr>
          <w:rFonts w:ascii="Century Gothic" w:hAnsi="Century Gothic"/>
          <w:i/>
          <w:sz w:val="24"/>
          <w:szCs w:val="24"/>
        </w:rPr>
        <w:t>A</w:t>
      </w:r>
      <w:r>
        <w:rPr>
          <w:rFonts w:ascii="Century Gothic" w:hAnsi="Century Gothic"/>
          <w:sz w:val="24"/>
          <w:szCs w:val="24"/>
        </w:rPr>
        <w:t> ». Mais lors de la remise du DOE, le fichier devra être purgé de tous les styles de textes, seul le style de texte « </w:t>
      </w:r>
      <w:r w:rsidRPr="00EC1D7A">
        <w:rPr>
          <w:rFonts w:ascii="Century Gothic" w:hAnsi="Century Gothic"/>
          <w:i/>
          <w:sz w:val="24"/>
          <w:szCs w:val="24"/>
        </w:rPr>
        <w:t>TexteU</w:t>
      </w:r>
      <w:r w:rsidR="000714D3">
        <w:rPr>
          <w:rFonts w:ascii="Century Gothic" w:hAnsi="Century Gothic"/>
          <w:i/>
          <w:sz w:val="24"/>
          <w:szCs w:val="24"/>
        </w:rPr>
        <w:t>C</w:t>
      </w:r>
      <w:r w:rsidRPr="00EC1D7A">
        <w:rPr>
          <w:rFonts w:ascii="Century Gothic" w:hAnsi="Century Gothic"/>
          <w:i/>
          <w:sz w:val="24"/>
          <w:szCs w:val="24"/>
        </w:rPr>
        <w:t>A</w:t>
      </w:r>
      <w:r>
        <w:rPr>
          <w:rFonts w:ascii="Century Gothic" w:hAnsi="Century Gothic"/>
          <w:sz w:val="24"/>
          <w:szCs w:val="24"/>
        </w:rPr>
        <w:t> » est admis.</w:t>
      </w:r>
    </w:p>
    <w:p w:rsidR="00B64627" w:rsidRPr="00B64627" w:rsidRDefault="00B64627" w:rsidP="00473888">
      <w:pPr>
        <w:spacing w:before="20" w:after="20"/>
        <w:rPr>
          <w:rFonts w:ascii="Century Gothic" w:hAnsi="Century Gothic"/>
          <w:i/>
          <w:sz w:val="24"/>
          <w:szCs w:val="24"/>
        </w:rPr>
      </w:pPr>
    </w:p>
    <w:p w:rsidR="00473888" w:rsidRPr="00B64627" w:rsidRDefault="00473888" w:rsidP="00473888">
      <w:pPr>
        <w:spacing w:before="20" w:after="20"/>
        <w:rPr>
          <w:rFonts w:ascii="Century Gothic" w:hAnsi="Century Gothic"/>
          <w:i/>
          <w:sz w:val="24"/>
          <w:szCs w:val="24"/>
        </w:rPr>
      </w:pPr>
      <w:r w:rsidRPr="00B64627">
        <w:rPr>
          <w:rFonts w:ascii="Century Gothic" w:hAnsi="Century Gothic"/>
          <w:i/>
          <w:sz w:val="24"/>
          <w:szCs w:val="24"/>
        </w:rPr>
        <w:t xml:space="preserve">Polices de caractères </w:t>
      </w:r>
    </w:p>
    <w:p w:rsidR="00473888" w:rsidRPr="00473888" w:rsidRDefault="00B64627" w:rsidP="00473888">
      <w:pPr>
        <w:spacing w:before="20" w:after="20"/>
        <w:rPr>
          <w:rFonts w:ascii="Century Gothic" w:hAnsi="Century Gothic"/>
          <w:sz w:val="24"/>
          <w:szCs w:val="24"/>
        </w:rPr>
      </w:pPr>
      <w:r>
        <w:rPr>
          <w:rFonts w:ascii="Century Gothic" w:hAnsi="Century Gothic"/>
          <w:sz w:val="24"/>
          <w:szCs w:val="24"/>
        </w:rPr>
        <w:t xml:space="preserve">Seule la police </w:t>
      </w:r>
      <w:r w:rsidRPr="00B64627">
        <w:rPr>
          <w:rFonts w:ascii="Century Gothic" w:hAnsi="Century Gothic"/>
          <w:i/>
          <w:sz w:val="24"/>
          <w:szCs w:val="24"/>
        </w:rPr>
        <w:t>Century Gothic</w:t>
      </w:r>
      <w:r>
        <w:rPr>
          <w:rFonts w:ascii="Century Gothic" w:hAnsi="Century Gothic"/>
          <w:sz w:val="24"/>
          <w:szCs w:val="24"/>
        </w:rPr>
        <w:t xml:space="preserve"> est autorisée.</w:t>
      </w:r>
    </w:p>
    <w:p w:rsidR="00B64627" w:rsidRPr="00473888" w:rsidRDefault="00B64627" w:rsidP="00473888">
      <w:pPr>
        <w:spacing w:before="20" w:after="20"/>
        <w:rPr>
          <w:rFonts w:ascii="Century Gothic" w:hAnsi="Century Gothic"/>
          <w:sz w:val="24"/>
          <w:szCs w:val="24"/>
        </w:rPr>
      </w:pPr>
    </w:p>
    <w:p w:rsidR="00473888" w:rsidRPr="00473888" w:rsidRDefault="00473888" w:rsidP="00B64627">
      <w:pPr>
        <w:pStyle w:val="Sous-titre"/>
      </w:pPr>
      <w:bookmarkStart w:id="25" w:name="_Toc493234644"/>
      <w:r w:rsidRPr="00473888">
        <w:t>2.1</w:t>
      </w:r>
      <w:r w:rsidR="00B64627">
        <w:t>5</w:t>
      </w:r>
      <w:r w:rsidRPr="00473888">
        <w:t xml:space="preserve"> – Cotations</w:t>
      </w:r>
      <w:bookmarkEnd w:id="25"/>
      <w:r w:rsidRPr="00473888">
        <w:t xml:space="preserve"> </w:t>
      </w:r>
    </w:p>
    <w:p w:rsidR="00473888" w:rsidRPr="00B64627" w:rsidRDefault="00473888" w:rsidP="00473888">
      <w:pPr>
        <w:spacing w:before="20" w:after="20"/>
        <w:rPr>
          <w:rFonts w:ascii="Century Gothic" w:hAnsi="Century Gothic"/>
          <w:i/>
          <w:sz w:val="24"/>
          <w:szCs w:val="24"/>
        </w:rPr>
      </w:pPr>
      <w:r w:rsidRPr="00B64627">
        <w:rPr>
          <w:rFonts w:ascii="Century Gothic" w:hAnsi="Century Gothic"/>
          <w:i/>
          <w:sz w:val="24"/>
          <w:szCs w:val="24"/>
        </w:rPr>
        <w:t xml:space="preserve">Généralités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Pour l’utilisation des cotations dans les plans, se reporter à la norme NF P 02-005 de juin 1986.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En DAO, les cotations sont des objets particuliers différents des lignes et des textes. Pour permettre une lecture fiable </w:t>
      </w:r>
      <w:r w:rsidR="00786AFC">
        <w:rPr>
          <w:rFonts w:ascii="Century Gothic" w:hAnsi="Century Gothic"/>
          <w:sz w:val="24"/>
          <w:szCs w:val="24"/>
        </w:rPr>
        <w:t>des cotations lors de l’échange</w:t>
      </w:r>
      <w:r w:rsidRPr="00473888">
        <w:rPr>
          <w:rFonts w:ascii="Century Gothic" w:hAnsi="Century Gothic"/>
          <w:sz w:val="24"/>
          <w:szCs w:val="24"/>
        </w:rPr>
        <w:t xml:space="preserve"> des plans, elles ne doivent être utilisées que pour indiquer une dimension dans un plan et non pour ajouter des commentaires. </w:t>
      </w:r>
    </w:p>
    <w:p w:rsidR="00EC1D7A" w:rsidRDefault="00EC1D7A" w:rsidP="00786AFC">
      <w:pPr>
        <w:spacing w:before="20" w:after="20"/>
        <w:jc w:val="both"/>
        <w:rPr>
          <w:rFonts w:ascii="Century Gothic" w:hAnsi="Century Gothic"/>
          <w:sz w:val="24"/>
          <w:szCs w:val="24"/>
        </w:rPr>
      </w:pPr>
      <w:r>
        <w:rPr>
          <w:rFonts w:ascii="Century Gothic" w:hAnsi="Century Gothic"/>
          <w:sz w:val="24"/>
          <w:szCs w:val="24"/>
        </w:rPr>
        <w:lastRenderedPageBreak/>
        <w:t>Pour les phases intermédiaires, il est conseillé d’utiliser le style de cote « </w:t>
      </w:r>
      <w:r>
        <w:rPr>
          <w:rFonts w:ascii="Century Gothic" w:hAnsi="Century Gothic"/>
          <w:i/>
          <w:sz w:val="24"/>
          <w:szCs w:val="24"/>
        </w:rPr>
        <w:t>Cote</w:t>
      </w:r>
      <w:r w:rsidRPr="00EC1D7A">
        <w:rPr>
          <w:rFonts w:ascii="Century Gothic" w:hAnsi="Century Gothic"/>
          <w:i/>
          <w:sz w:val="24"/>
          <w:szCs w:val="24"/>
        </w:rPr>
        <w:t>U</w:t>
      </w:r>
      <w:r w:rsidR="000714D3">
        <w:rPr>
          <w:rFonts w:ascii="Century Gothic" w:hAnsi="Century Gothic"/>
          <w:i/>
          <w:sz w:val="24"/>
          <w:szCs w:val="24"/>
        </w:rPr>
        <w:t>C</w:t>
      </w:r>
      <w:r w:rsidRPr="00EC1D7A">
        <w:rPr>
          <w:rFonts w:ascii="Century Gothic" w:hAnsi="Century Gothic"/>
          <w:i/>
          <w:sz w:val="24"/>
          <w:szCs w:val="24"/>
        </w:rPr>
        <w:t>A</w:t>
      </w:r>
      <w:r>
        <w:rPr>
          <w:rFonts w:ascii="Century Gothic" w:hAnsi="Century Gothic"/>
          <w:sz w:val="24"/>
          <w:szCs w:val="24"/>
        </w:rPr>
        <w:t xml:space="preserve"> ». Mais lors de la remise du DOE, le fichier devra être purgé de tous les styles de </w:t>
      </w:r>
      <w:r w:rsidR="000714D3">
        <w:rPr>
          <w:rFonts w:ascii="Century Gothic" w:hAnsi="Century Gothic"/>
          <w:sz w:val="24"/>
          <w:szCs w:val="24"/>
        </w:rPr>
        <w:t>côtes</w:t>
      </w:r>
      <w:r>
        <w:rPr>
          <w:rFonts w:ascii="Century Gothic" w:hAnsi="Century Gothic"/>
          <w:sz w:val="24"/>
          <w:szCs w:val="24"/>
        </w:rPr>
        <w:t>, seul le style de cote « </w:t>
      </w:r>
      <w:r>
        <w:rPr>
          <w:rFonts w:ascii="Century Gothic" w:hAnsi="Century Gothic"/>
          <w:i/>
          <w:sz w:val="24"/>
          <w:szCs w:val="24"/>
        </w:rPr>
        <w:t>Cote</w:t>
      </w:r>
      <w:r w:rsidRPr="00EC1D7A">
        <w:rPr>
          <w:rFonts w:ascii="Century Gothic" w:hAnsi="Century Gothic"/>
          <w:i/>
          <w:sz w:val="24"/>
          <w:szCs w:val="24"/>
        </w:rPr>
        <w:t>U</w:t>
      </w:r>
      <w:r w:rsidR="000714D3">
        <w:rPr>
          <w:rFonts w:ascii="Century Gothic" w:hAnsi="Century Gothic"/>
          <w:i/>
          <w:sz w:val="24"/>
          <w:szCs w:val="24"/>
        </w:rPr>
        <w:t>C</w:t>
      </w:r>
      <w:r w:rsidRPr="00EC1D7A">
        <w:rPr>
          <w:rFonts w:ascii="Century Gothic" w:hAnsi="Century Gothic"/>
          <w:i/>
          <w:sz w:val="24"/>
          <w:szCs w:val="24"/>
        </w:rPr>
        <w:t>A</w:t>
      </w:r>
      <w:r>
        <w:rPr>
          <w:rFonts w:ascii="Century Gothic" w:hAnsi="Century Gothic"/>
          <w:sz w:val="24"/>
          <w:szCs w:val="24"/>
        </w:rPr>
        <w:t> » est admis.</w:t>
      </w:r>
    </w:p>
    <w:p w:rsidR="00EC1D7A" w:rsidRDefault="00EC1D7A" w:rsidP="00473888">
      <w:pPr>
        <w:spacing w:before="20" w:after="20"/>
        <w:rPr>
          <w:rFonts w:ascii="Century Gothic" w:hAnsi="Century Gothic"/>
          <w:sz w:val="24"/>
          <w:szCs w:val="24"/>
        </w:rPr>
      </w:pPr>
    </w:p>
    <w:p w:rsidR="00B64627" w:rsidRPr="00740DDC" w:rsidRDefault="00B64627" w:rsidP="00473888">
      <w:pPr>
        <w:spacing w:before="20" w:after="20"/>
        <w:rPr>
          <w:rFonts w:ascii="Century Gothic" w:hAnsi="Century Gothic"/>
          <w:sz w:val="24"/>
          <w:szCs w:val="24"/>
          <w:u w:val="single"/>
        </w:rPr>
      </w:pPr>
      <w:r w:rsidRPr="00740DDC">
        <w:rPr>
          <w:rFonts w:ascii="Century Gothic" w:hAnsi="Century Gothic"/>
          <w:sz w:val="24"/>
          <w:szCs w:val="24"/>
          <w:u w:val="single"/>
        </w:rPr>
        <w:t>Le remplacement du texte des cotations est strictement interdit.</w:t>
      </w:r>
    </w:p>
    <w:p w:rsidR="00B64627" w:rsidRPr="00473888" w:rsidRDefault="00B64627" w:rsidP="00473888">
      <w:pPr>
        <w:spacing w:before="20" w:after="20"/>
        <w:rPr>
          <w:rFonts w:ascii="Century Gothic" w:hAnsi="Century Gothic"/>
          <w:sz w:val="24"/>
          <w:szCs w:val="24"/>
        </w:rPr>
      </w:pPr>
    </w:p>
    <w:p w:rsidR="00473888" w:rsidRPr="00740DDC" w:rsidRDefault="00473888" w:rsidP="00786AFC">
      <w:pPr>
        <w:spacing w:after="0"/>
        <w:jc w:val="both"/>
        <w:rPr>
          <w:rFonts w:ascii="Century Gothic" w:hAnsi="Century Gothic"/>
          <w:sz w:val="24"/>
          <w:szCs w:val="24"/>
        </w:rPr>
      </w:pPr>
      <w:r w:rsidRPr="00740DDC">
        <w:rPr>
          <w:rFonts w:ascii="Century Gothic" w:hAnsi="Century Gothic"/>
          <w:sz w:val="24"/>
          <w:szCs w:val="24"/>
        </w:rPr>
        <w:t xml:space="preserve">Propriétés des cotations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seules cotations admises sont les cotations associatives au sens DXF. C’est à dire que chaque cotation doit pouvoir être sélectionnée en tant qu’objet distinct et doit indiquer une distance réelle dans le plan. Les cotations composées de lignes et textes libres sont interdites. </w:t>
      </w:r>
    </w:p>
    <w:p w:rsidR="00473888" w:rsidRP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 remplacement du texte de dimension automatique par un autre texte est </w:t>
      </w:r>
      <w:r w:rsidRPr="000714D3">
        <w:rPr>
          <w:rFonts w:ascii="Century Gothic" w:hAnsi="Century Gothic"/>
          <w:b/>
          <w:sz w:val="24"/>
          <w:szCs w:val="24"/>
          <w:u w:val="single"/>
        </w:rPr>
        <w:t>interdit</w:t>
      </w:r>
      <w:r w:rsidRPr="00473888">
        <w:rPr>
          <w:rFonts w:ascii="Century Gothic" w:hAnsi="Century Gothic"/>
          <w:sz w:val="24"/>
          <w:szCs w:val="24"/>
        </w:rPr>
        <w:t xml:space="preserve">.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L’ajout d’un texte avant ou après la dimension n’est admis que si la cotation reste associative et affiche la dimension réelle. </w:t>
      </w:r>
    </w:p>
    <w:p w:rsidR="00740DDC" w:rsidRPr="00740DDC" w:rsidRDefault="00740DDC" w:rsidP="00786AFC">
      <w:pPr>
        <w:spacing w:before="20" w:after="20"/>
        <w:jc w:val="both"/>
        <w:rPr>
          <w:rFonts w:ascii="Century Gothic" w:hAnsi="Century Gothic"/>
          <w:i/>
          <w:sz w:val="24"/>
          <w:szCs w:val="24"/>
        </w:rPr>
      </w:pPr>
    </w:p>
    <w:p w:rsidR="00473888" w:rsidRPr="00740DDC" w:rsidRDefault="00740DDC" w:rsidP="00786AFC">
      <w:pPr>
        <w:spacing w:before="20" w:after="20"/>
        <w:jc w:val="both"/>
        <w:rPr>
          <w:rFonts w:ascii="Century Gothic" w:hAnsi="Century Gothic"/>
          <w:i/>
          <w:sz w:val="24"/>
          <w:szCs w:val="24"/>
        </w:rPr>
      </w:pPr>
      <w:r>
        <w:rPr>
          <w:rFonts w:ascii="Century Gothic" w:hAnsi="Century Gothic"/>
          <w:i/>
          <w:sz w:val="24"/>
          <w:szCs w:val="24"/>
        </w:rPr>
        <w:t>Calque</w:t>
      </w:r>
      <w:r w:rsidR="00473888" w:rsidRPr="00740DDC">
        <w:rPr>
          <w:rFonts w:ascii="Century Gothic" w:hAnsi="Century Gothic"/>
          <w:i/>
          <w:sz w:val="24"/>
          <w:szCs w:val="24"/>
        </w:rPr>
        <w:t xml:space="preserve">s de cotations </w:t>
      </w:r>
    </w:p>
    <w:p w:rsidR="00473888" w:rsidRDefault="00473888" w:rsidP="00786AFC">
      <w:pPr>
        <w:spacing w:before="20" w:after="20"/>
        <w:jc w:val="both"/>
        <w:rPr>
          <w:rFonts w:ascii="Century Gothic" w:hAnsi="Century Gothic"/>
          <w:sz w:val="24"/>
          <w:szCs w:val="24"/>
        </w:rPr>
      </w:pPr>
      <w:r w:rsidRPr="00473888">
        <w:rPr>
          <w:rFonts w:ascii="Century Gothic" w:hAnsi="Century Gothic"/>
          <w:sz w:val="24"/>
          <w:szCs w:val="24"/>
        </w:rPr>
        <w:t xml:space="preserve">Les cotations doivent être placées sur des </w:t>
      </w:r>
      <w:r w:rsidR="00740DDC">
        <w:rPr>
          <w:rFonts w:ascii="Century Gothic" w:hAnsi="Century Gothic"/>
          <w:sz w:val="24"/>
          <w:szCs w:val="24"/>
        </w:rPr>
        <w:t>calque</w:t>
      </w:r>
      <w:r w:rsidRPr="00473888">
        <w:rPr>
          <w:rFonts w:ascii="Century Gothic" w:hAnsi="Century Gothic"/>
          <w:sz w:val="24"/>
          <w:szCs w:val="24"/>
        </w:rPr>
        <w:t xml:space="preserve">s </w:t>
      </w:r>
      <w:r w:rsidR="00355588" w:rsidRPr="00473888">
        <w:rPr>
          <w:rFonts w:ascii="Century Gothic" w:hAnsi="Century Gothic"/>
          <w:sz w:val="24"/>
          <w:szCs w:val="24"/>
        </w:rPr>
        <w:t>distincts réservés</w:t>
      </w:r>
      <w:r w:rsidRPr="00473888">
        <w:rPr>
          <w:rFonts w:ascii="Century Gothic" w:hAnsi="Century Gothic"/>
          <w:sz w:val="24"/>
          <w:szCs w:val="24"/>
        </w:rPr>
        <w:t xml:space="preserve"> exclusivement à ce type d’objet. </w:t>
      </w:r>
    </w:p>
    <w:p w:rsidR="00A41DA3" w:rsidRDefault="00A41DA3" w:rsidP="00473888">
      <w:pPr>
        <w:spacing w:before="20" w:after="20"/>
        <w:rPr>
          <w:rFonts w:ascii="Century Gothic" w:hAnsi="Century Gothic"/>
          <w:sz w:val="24"/>
          <w:szCs w:val="24"/>
        </w:rPr>
      </w:pPr>
    </w:p>
    <w:p w:rsidR="00E42C8C" w:rsidRDefault="00E42C8C" w:rsidP="00E42C8C">
      <w:pPr>
        <w:pStyle w:val="Sous-titre"/>
      </w:pPr>
      <w:bookmarkStart w:id="26" w:name="_Toc493234645"/>
      <w:r w:rsidRPr="00E42C8C">
        <w:t xml:space="preserve">2.16 – </w:t>
      </w:r>
      <w:r>
        <w:t>Lignes de repères rapides</w:t>
      </w:r>
      <w:r w:rsidR="00A41DA3">
        <w:t xml:space="preserve"> et multiples</w:t>
      </w:r>
      <w:bookmarkEnd w:id="26"/>
    </w:p>
    <w:p w:rsidR="00A41DA3" w:rsidRDefault="00A41DA3" w:rsidP="00EC1D7A">
      <w:pPr>
        <w:spacing w:after="0"/>
        <w:rPr>
          <w:rFonts w:ascii="Century Gothic" w:hAnsi="Century Gothic"/>
          <w:sz w:val="24"/>
          <w:szCs w:val="24"/>
        </w:rPr>
      </w:pPr>
      <w:r>
        <w:rPr>
          <w:rFonts w:ascii="Century Gothic" w:hAnsi="Century Gothic"/>
          <w:sz w:val="24"/>
          <w:szCs w:val="24"/>
        </w:rPr>
        <w:t>Propriétés des lignes de repères rapides et multiples</w:t>
      </w:r>
    </w:p>
    <w:p w:rsidR="00A41DA3" w:rsidRDefault="00A41DA3" w:rsidP="00786AFC">
      <w:pPr>
        <w:jc w:val="both"/>
        <w:rPr>
          <w:rFonts w:ascii="Century Gothic" w:hAnsi="Century Gothic"/>
          <w:sz w:val="24"/>
          <w:szCs w:val="24"/>
        </w:rPr>
      </w:pPr>
      <w:r>
        <w:rPr>
          <w:rFonts w:ascii="Century Gothic" w:hAnsi="Century Gothic"/>
          <w:sz w:val="24"/>
          <w:szCs w:val="24"/>
        </w:rPr>
        <w:t>Chaque ligne de repère rapide ou de repères multiples doit pouvoir être sélectionnée en tant qu’objet distinct. Les lignes de repères rapides et les lignes de repères multiples composées de lignes et de textes sont interdites.</w:t>
      </w:r>
    </w:p>
    <w:p w:rsidR="00EC1D7A" w:rsidRDefault="00EC1D7A" w:rsidP="00786AFC">
      <w:pPr>
        <w:spacing w:before="20" w:after="20"/>
        <w:jc w:val="both"/>
        <w:rPr>
          <w:rFonts w:ascii="Century Gothic" w:hAnsi="Century Gothic"/>
          <w:sz w:val="24"/>
          <w:szCs w:val="24"/>
        </w:rPr>
      </w:pPr>
      <w:r>
        <w:rPr>
          <w:rFonts w:ascii="Century Gothic" w:hAnsi="Century Gothic"/>
          <w:sz w:val="24"/>
          <w:szCs w:val="24"/>
        </w:rPr>
        <w:t>Pour les phases intermédiaires, il est conseillé d’utiliser le style de repère « </w:t>
      </w:r>
      <w:r>
        <w:rPr>
          <w:rFonts w:ascii="Century Gothic" w:hAnsi="Century Gothic"/>
          <w:i/>
          <w:sz w:val="24"/>
          <w:szCs w:val="24"/>
        </w:rPr>
        <w:t>Repère</w:t>
      </w:r>
      <w:r w:rsidRPr="00EC1D7A">
        <w:rPr>
          <w:rFonts w:ascii="Century Gothic" w:hAnsi="Century Gothic"/>
          <w:i/>
          <w:sz w:val="24"/>
          <w:szCs w:val="24"/>
        </w:rPr>
        <w:t>U</w:t>
      </w:r>
      <w:r w:rsidR="00491DD7">
        <w:rPr>
          <w:rFonts w:ascii="Century Gothic" w:hAnsi="Century Gothic"/>
          <w:i/>
          <w:sz w:val="24"/>
          <w:szCs w:val="24"/>
        </w:rPr>
        <w:t>C</w:t>
      </w:r>
      <w:r w:rsidRPr="00EC1D7A">
        <w:rPr>
          <w:rFonts w:ascii="Century Gothic" w:hAnsi="Century Gothic"/>
          <w:i/>
          <w:sz w:val="24"/>
          <w:szCs w:val="24"/>
        </w:rPr>
        <w:t>A</w:t>
      </w:r>
      <w:r>
        <w:rPr>
          <w:rFonts w:ascii="Century Gothic" w:hAnsi="Century Gothic"/>
          <w:sz w:val="24"/>
          <w:szCs w:val="24"/>
        </w:rPr>
        <w:t> ». Mais lors de la remise du DOE, le fichier devra être purgé de tous les styles de repères rapides et multiples, seul le style de repères « </w:t>
      </w:r>
      <w:r>
        <w:rPr>
          <w:rFonts w:ascii="Century Gothic" w:hAnsi="Century Gothic"/>
          <w:i/>
          <w:sz w:val="24"/>
          <w:szCs w:val="24"/>
        </w:rPr>
        <w:t>Repère</w:t>
      </w:r>
      <w:r w:rsidRPr="00EC1D7A">
        <w:rPr>
          <w:rFonts w:ascii="Century Gothic" w:hAnsi="Century Gothic"/>
          <w:i/>
          <w:sz w:val="24"/>
          <w:szCs w:val="24"/>
        </w:rPr>
        <w:t>U</w:t>
      </w:r>
      <w:r w:rsidR="00491DD7">
        <w:rPr>
          <w:rFonts w:ascii="Century Gothic" w:hAnsi="Century Gothic"/>
          <w:i/>
          <w:sz w:val="24"/>
          <w:szCs w:val="24"/>
        </w:rPr>
        <w:t>C</w:t>
      </w:r>
      <w:r w:rsidRPr="00EC1D7A">
        <w:rPr>
          <w:rFonts w:ascii="Century Gothic" w:hAnsi="Century Gothic"/>
          <w:i/>
          <w:sz w:val="24"/>
          <w:szCs w:val="24"/>
        </w:rPr>
        <w:t>A</w:t>
      </w:r>
      <w:r>
        <w:rPr>
          <w:rFonts w:ascii="Century Gothic" w:hAnsi="Century Gothic"/>
          <w:sz w:val="24"/>
          <w:szCs w:val="24"/>
        </w:rPr>
        <w:t xml:space="preserve"> » </w:t>
      </w:r>
      <w:r w:rsidR="00491DD7">
        <w:rPr>
          <w:rFonts w:ascii="Century Gothic" w:hAnsi="Century Gothic"/>
          <w:sz w:val="24"/>
          <w:szCs w:val="24"/>
        </w:rPr>
        <w:t>est</w:t>
      </w:r>
      <w:r>
        <w:rPr>
          <w:rFonts w:ascii="Century Gothic" w:hAnsi="Century Gothic"/>
          <w:sz w:val="24"/>
          <w:szCs w:val="24"/>
        </w:rPr>
        <w:t xml:space="preserve"> admis.</w:t>
      </w:r>
    </w:p>
    <w:p w:rsidR="00740DDC" w:rsidRPr="00473888" w:rsidRDefault="00740DDC" w:rsidP="00473888">
      <w:pPr>
        <w:spacing w:before="20" w:after="20"/>
        <w:rPr>
          <w:rFonts w:ascii="Century Gothic" w:hAnsi="Century Gothic"/>
          <w:sz w:val="24"/>
          <w:szCs w:val="24"/>
        </w:rPr>
      </w:pPr>
    </w:p>
    <w:p w:rsidR="00473888" w:rsidRPr="00473888" w:rsidRDefault="00E42C8C" w:rsidP="00740DDC">
      <w:pPr>
        <w:pStyle w:val="Sous-titre"/>
      </w:pPr>
      <w:bookmarkStart w:id="27" w:name="_Toc493234646"/>
      <w:r>
        <w:t>2.17</w:t>
      </w:r>
      <w:r w:rsidR="00473888" w:rsidRPr="00473888">
        <w:t xml:space="preserve"> – Hachures, trames, formes et représentations spécifiques des matériaux</w:t>
      </w:r>
      <w:bookmarkEnd w:id="27"/>
    </w:p>
    <w:p w:rsidR="00473888" w:rsidRPr="00740DDC" w:rsidRDefault="00473888" w:rsidP="00473888">
      <w:pPr>
        <w:spacing w:before="20" w:after="20"/>
        <w:rPr>
          <w:rFonts w:ascii="Century Gothic" w:hAnsi="Century Gothic"/>
          <w:i/>
          <w:sz w:val="24"/>
          <w:szCs w:val="24"/>
        </w:rPr>
      </w:pPr>
      <w:r w:rsidRPr="00740DDC">
        <w:rPr>
          <w:rFonts w:ascii="Century Gothic" w:hAnsi="Century Gothic"/>
          <w:i/>
          <w:sz w:val="24"/>
          <w:szCs w:val="24"/>
        </w:rPr>
        <w:t xml:space="preserve">Généralités </w:t>
      </w:r>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Toutes les lignes d’une hachure doivent être regroupées en une entité de type HACHURES. </w:t>
      </w:r>
    </w:p>
    <w:p w:rsid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Les hachures explosées (décomposées) sont </w:t>
      </w:r>
      <w:r w:rsidRPr="00491DD7">
        <w:rPr>
          <w:rFonts w:ascii="Century Gothic" w:hAnsi="Century Gothic"/>
          <w:b/>
          <w:sz w:val="24"/>
          <w:szCs w:val="24"/>
          <w:u w:val="single"/>
        </w:rPr>
        <w:t>interdites</w:t>
      </w:r>
      <w:r w:rsidRPr="00473888">
        <w:rPr>
          <w:rFonts w:ascii="Century Gothic" w:hAnsi="Century Gothic"/>
          <w:sz w:val="24"/>
          <w:szCs w:val="24"/>
        </w:rPr>
        <w:t xml:space="preserve">. </w:t>
      </w:r>
    </w:p>
    <w:p w:rsidR="00AC05E1" w:rsidRDefault="00AC05E1">
      <w:pPr>
        <w:rPr>
          <w:rFonts w:ascii="Century Gothic" w:hAnsi="Century Gothic"/>
          <w:sz w:val="24"/>
          <w:szCs w:val="24"/>
        </w:rPr>
      </w:pPr>
      <w:r>
        <w:rPr>
          <w:rFonts w:ascii="Century Gothic" w:hAnsi="Century Gothic"/>
          <w:sz w:val="24"/>
          <w:szCs w:val="24"/>
        </w:rPr>
        <w:br w:type="page"/>
      </w:r>
    </w:p>
    <w:p w:rsidR="00740DDC" w:rsidRPr="00473888" w:rsidRDefault="00740DDC" w:rsidP="00CA7CF7">
      <w:pPr>
        <w:spacing w:before="20" w:after="20"/>
        <w:jc w:val="both"/>
        <w:rPr>
          <w:rFonts w:ascii="Century Gothic" w:hAnsi="Century Gothic"/>
          <w:sz w:val="24"/>
          <w:szCs w:val="24"/>
        </w:rPr>
      </w:pPr>
    </w:p>
    <w:p w:rsidR="00473888" w:rsidRPr="00740DDC" w:rsidRDefault="00473888" w:rsidP="00473888">
      <w:pPr>
        <w:spacing w:before="20" w:after="20"/>
        <w:rPr>
          <w:rFonts w:ascii="Century Gothic" w:hAnsi="Century Gothic"/>
          <w:i/>
          <w:sz w:val="24"/>
          <w:szCs w:val="24"/>
        </w:rPr>
      </w:pPr>
      <w:r w:rsidRPr="00740DDC">
        <w:rPr>
          <w:rFonts w:ascii="Century Gothic" w:hAnsi="Century Gothic"/>
          <w:i/>
          <w:sz w:val="24"/>
          <w:szCs w:val="24"/>
        </w:rPr>
        <w:t xml:space="preserve">Types de hachures </w:t>
      </w:r>
    </w:p>
    <w:p w:rsid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Les seules hachures admises sont celles mises à disposition dans AUTOCAD</w:t>
      </w:r>
      <w:r w:rsidR="00B043CF">
        <w:rPr>
          <w:rFonts w:ascii="Century Gothic" w:hAnsi="Century Gothic"/>
          <w:sz w:val="24"/>
          <w:szCs w:val="24"/>
        </w:rPr>
        <w:t xml:space="preserve"> de type ANSI ou ISO</w:t>
      </w:r>
      <w:r w:rsidRPr="00473888">
        <w:rPr>
          <w:rFonts w:ascii="Century Gothic" w:hAnsi="Century Gothic"/>
          <w:sz w:val="24"/>
          <w:szCs w:val="24"/>
        </w:rPr>
        <w:t>.</w:t>
      </w:r>
    </w:p>
    <w:p w:rsidR="00740DDC" w:rsidRPr="00473888" w:rsidRDefault="00740DDC" w:rsidP="00473888">
      <w:pPr>
        <w:spacing w:before="20" w:after="20"/>
        <w:rPr>
          <w:rFonts w:ascii="Century Gothic" w:hAnsi="Century Gothic"/>
          <w:sz w:val="24"/>
          <w:szCs w:val="24"/>
        </w:rPr>
      </w:pPr>
    </w:p>
    <w:p w:rsidR="00473888" w:rsidRPr="00740DDC" w:rsidRDefault="00473888" w:rsidP="00473888">
      <w:pPr>
        <w:spacing w:before="20" w:after="20"/>
        <w:rPr>
          <w:rFonts w:ascii="Century Gothic" w:hAnsi="Century Gothic"/>
          <w:i/>
          <w:sz w:val="24"/>
          <w:szCs w:val="24"/>
        </w:rPr>
      </w:pPr>
      <w:r w:rsidRPr="00740DDC">
        <w:rPr>
          <w:rFonts w:ascii="Century Gothic" w:hAnsi="Century Gothic"/>
          <w:i/>
          <w:sz w:val="24"/>
          <w:szCs w:val="24"/>
        </w:rPr>
        <w:t xml:space="preserve">Trames </w:t>
      </w:r>
    </w:p>
    <w:p w:rsid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Les trames (remplissage solide) sont assimilées aux hachures et sont admises, mais ne peuvent être utilisées pour indiquer la nature des matériaux de construction. Dans ce cas, seules les hachures vectorielles sont autorisées. </w:t>
      </w:r>
    </w:p>
    <w:p w:rsidR="00740DDC" w:rsidRPr="00473888" w:rsidRDefault="00740DDC" w:rsidP="00473888">
      <w:pPr>
        <w:spacing w:before="20" w:after="20"/>
        <w:rPr>
          <w:rFonts w:ascii="Century Gothic" w:hAnsi="Century Gothic"/>
          <w:sz w:val="24"/>
          <w:szCs w:val="24"/>
        </w:rPr>
      </w:pPr>
    </w:p>
    <w:p w:rsidR="00473888" w:rsidRPr="00740DDC" w:rsidRDefault="00740DDC" w:rsidP="00473888">
      <w:pPr>
        <w:spacing w:before="20" w:after="20"/>
        <w:rPr>
          <w:rFonts w:ascii="Century Gothic" w:hAnsi="Century Gothic"/>
          <w:i/>
          <w:sz w:val="24"/>
          <w:szCs w:val="24"/>
        </w:rPr>
      </w:pPr>
      <w:r>
        <w:rPr>
          <w:rFonts w:ascii="Century Gothic" w:hAnsi="Century Gothic"/>
          <w:i/>
          <w:sz w:val="24"/>
          <w:szCs w:val="24"/>
        </w:rPr>
        <w:t>Calque</w:t>
      </w:r>
      <w:r w:rsidR="00473888" w:rsidRPr="00740DDC">
        <w:rPr>
          <w:rFonts w:ascii="Century Gothic" w:hAnsi="Century Gothic"/>
          <w:i/>
          <w:sz w:val="24"/>
          <w:szCs w:val="24"/>
        </w:rPr>
        <w:t xml:space="preserve">s des hachures </w:t>
      </w:r>
    </w:p>
    <w:p w:rsid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Les hachures doivent être placées sur des </w:t>
      </w:r>
      <w:r w:rsidR="00740DDC">
        <w:rPr>
          <w:rFonts w:ascii="Century Gothic" w:hAnsi="Century Gothic"/>
          <w:sz w:val="24"/>
          <w:szCs w:val="24"/>
        </w:rPr>
        <w:t>calque</w:t>
      </w:r>
      <w:r w:rsidRPr="00473888">
        <w:rPr>
          <w:rFonts w:ascii="Century Gothic" w:hAnsi="Century Gothic"/>
          <w:sz w:val="24"/>
          <w:szCs w:val="24"/>
        </w:rPr>
        <w:t xml:space="preserve">s </w:t>
      </w:r>
      <w:r w:rsidR="00355588" w:rsidRPr="00473888">
        <w:rPr>
          <w:rFonts w:ascii="Century Gothic" w:hAnsi="Century Gothic"/>
          <w:sz w:val="24"/>
          <w:szCs w:val="24"/>
        </w:rPr>
        <w:t>distincts réservés</w:t>
      </w:r>
      <w:r w:rsidRPr="00473888">
        <w:rPr>
          <w:rFonts w:ascii="Century Gothic" w:hAnsi="Century Gothic"/>
          <w:sz w:val="24"/>
          <w:szCs w:val="24"/>
        </w:rPr>
        <w:t xml:space="preserve"> exclusivement à ce type d’objet. </w:t>
      </w:r>
    </w:p>
    <w:p w:rsidR="00740DDC" w:rsidRPr="00473888" w:rsidRDefault="00740DDC" w:rsidP="00473888">
      <w:pPr>
        <w:spacing w:before="20" w:after="20"/>
        <w:rPr>
          <w:rFonts w:ascii="Century Gothic" w:hAnsi="Century Gothic"/>
          <w:sz w:val="24"/>
          <w:szCs w:val="24"/>
        </w:rPr>
      </w:pPr>
    </w:p>
    <w:p w:rsidR="00473888" w:rsidRPr="00473888" w:rsidRDefault="00473888" w:rsidP="00740DDC">
      <w:pPr>
        <w:pStyle w:val="Sous-titre"/>
      </w:pPr>
      <w:bookmarkStart w:id="28" w:name="_Toc493234647"/>
      <w:r w:rsidRPr="00473888">
        <w:t>2.</w:t>
      </w:r>
      <w:r w:rsidR="00E42C8C">
        <w:t>18</w:t>
      </w:r>
      <w:r w:rsidRPr="00473888">
        <w:t xml:space="preserve"> – Fichier gabarit</w:t>
      </w:r>
      <w:bookmarkEnd w:id="28"/>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Un fichier nommé </w:t>
      </w:r>
      <w:r w:rsidR="00740DDC">
        <w:rPr>
          <w:rFonts w:ascii="Century Gothic" w:hAnsi="Century Gothic"/>
          <w:sz w:val="24"/>
          <w:szCs w:val="24"/>
        </w:rPr>
        <w:t>GabU</w:t>
      </w:r>
      <w:r w:rsidR="00491DD7">
        <w:rPr>
          <w:rFonts w:ascii="Century Gothic" w:hAnsi="Century Gothic"/>
          <w:sz w:val="24"/>
          <w:szCs w:val="24"/>
        </w:rPr>
        <w:t>C</w:t>
      </w:r>
      <w:r w:rsidR="00740DDC">
        <w:rPr>
          <w:rFonts w:ascii="Century Gothic" w:hAnsi="Century Gothic"/>
          <w:sz w:val="24"/>
          <w:szCs w:val="24"/>
        </w:rPr>
        <w:t>A</w:t>
      </w:r>
      <w:r w:rsidRPr="00473888">
        <w:rPr>
          <w:rFonts w:ascii="Century Gothic" w:hAnsi="Century Gothic"/>
          <w:sz w:val="24"/>
          <w:szCs w:val="24"/>
        </w:rPr>
        <w:t xml:space="preserve">.dwt est disponible sur </w:t>
      </w:r>
      <w:r w:rsidR="00740DDC">
        <w:rPr>
          <w:rFonts w:ascii="Century Gothic" w:hAnsi="Century Gothic"/>
          <w:sz w:val="24"/>
          <w:szCs w:val="24"/>
        </w:rPr>
        <w:t>demande auprès de la Direction de l’Immobilier</w:t>
      </w:r>
      <w:r w:rsidR="00491DD7">
        <w:rPr>
          <w:rFonts w:ascii="Century Gothic" w:hAnsi="Century Gothic"/>
          <w:sz w:val="24"/>
          <w:szCs w:val="24"/>
        </w:rPr>
        <w:t xml:space="preserve"> et de la Logistique</w:t>
      </w:r>
      <w:r w:rsidR="00740DDC">
        <w:rPr>
          <w:rFonts w:ascii="Century Gothic" w:hAnsi="Century Gothic"/>
          <w:sz w:val="24"/>
          <w:szCs w:val="24"/>
        </w:rPr>
        <w:t xml:space="preserve"> de l’Université </w:t>
      </w:r>
      <w:r w:rsidR="00491DD7">
        <w:rPr>
          <w:rFonts w:ascii="Century Gothic" w:hAnsi="Century Gothic"/>
          <w:sz w:val="24"/>
          <w:szCs w:val="24"/>
        </w:rPr>
        <w:t xml:space="preserve">Clermont </w:t>
      </w:r>
      <w:r w:rsidR="00740DDC">
        <w:rPr>
          <w:rFonts w:ascii="Century Gothic" w:hAnsi="Century Gothic"/>
          <w:sz w:val="24"/>
          <w:szCs w:val="24"/>
        </w:rPr>
        <w:t>Auvergne.</w:t>
      </w:r>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Ce fichier contient toutes les entités utilisées au sein des </w:t>
      </w:r>
      <w:r w:rsidR="00740DDC">
        <w:rPr>
          <w:rFonts w:ascii="Century Gothic" w:hAnsi="Century Gothic"/>
          <w:sz w:val="24"/>
          <w:szCs w:val="24"/>
        </w:rPr>
        <w:t>la Direction de l’Immobilier</w:t>
      </w:r>
      <w:r w:rsidR="00491DD7">
        <w:rPr>
          <w:rFonts w:ascii="Century Gothic" w:hAnsi="Century Gothic"/>
          <w:sz w:val="24"/>
          <w:szCs w:val="24"/>
        </w:rPr>
        <w:t xml:space="preserve"> et de la Logistique</w:t>
      </w:r>
      <w:r w:rsidR="00740DDC">
        <w:rPr>
          <w:rFonts w:ascii="Century Gothic" w:hAnsi="Century Gothic"/>
          <w:sz w:val="24"/>
          <w:szCs w:val="24"/>
        </w:rPr>
        <w:t xml:space="preserve"> de l’Université</w:t>
      </w:r>
      <w:r w:rsidR="00491DD7">
        <w:rPr>
          <w:rFonts w:ascii="Century Gothic" w:hAnsi="Century Gothic"/>
          <w:sz w:val="24"/>
          <w:szCs w:val="24"/>
        </w:rPr>
        <w:t xml:space="preserve"> Clermont </w:t>
      </w:r>
      <w:r w:rsidR="00740DDC">
        <w:rPr>
          <w:rFonts w:ascii="Century Gothic" w:hAnsi="Century Gothic"/>
          <w:sz w:val="24"/>
          <w:szCs w:val="24"/>
        </w:rPr>
        <w:t>Auvergne</w:t>
      </w:r>
      <w:r w:rsidRPr="00473888">
        <w:rPr>
          <w:rFonts w:ascii="Century Gothic" w:hAnsi="Century Gothic"/>
          <w:sz w:val="24"/>
          <w:szCs w:val="24"/>
        </w:rPr>
        <w:t xml:space="preserve">, à savoir : </w:t>
      </w:r>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 - Les réglages d'unités de dessin. </w:t>
      </w:r>
    </w:p>
    <w:p w:rsidR="00473888" w:rsidRPr="00473888" w:rsidRDefault="00473888" w:rsidP="00CA7CF7">
      <w:pPr>
        <w:spacing w:before="20" w:after="20"/>
        <w:jc w:val="both"/>
        <w:rPr>
          <w:rFonts w:ascii="Century Gothic" w:hAnsi="Century Gothic"/>
          <w:sz w:val="24"/>
          <w:szCs w:val="24"/>
        </w:rPr>
      </w:pPr>
      <w:r w:rsidRPr="00473888">
        <w:rPr>
          <w:rFonts w:ascii="Century Gothic" w:hAnsi="Century Gothic"/>
          <w:sz w:val="24"/>
          <w:szCs w:val="24"/>
        </w:rPr>
        <w:t xml:space="preserve"> - Les </w:t>
      </w:r>
      <w:r w:rsidR="00740DDC">
        <w:rPr>
          <w:rFonts w:ascii="Century Gothic" w:hAnsi="Century Gothic"/>
          <w:sz w:val="24"/>
          <w:szCs w:val="24"/>
        </w:rPr>
        <w:t>calques</w:t>
      </w:r>
      <w:r w:rsidRPr="00473888">
        <w:rPr>
          <w:rFonts w:ascii="Century Gothic" w:hAnsi="Century Gothic"/>
          <w:sz w:val="24"/>
          <w:szCs w:val="24"/>
        </w:rPr>
        <w:t xml:space="preserve"> avec </w:t>
      </w:r>
      <w:r w:rsidR="00E0262F">
        <w:rPr>
          <w:rFonts w:ascii="Century Gothic" w:hAnsi="Century Gothic"/>
          <w:sz w:val="24"/>
          <w:szCs w:val="24"/>
        </w:rPr>
        <w:t>épaisseur</w:t>
      </w:r>
      <w:r w:rsidRPr="00473888">
        <w:rPr>
          <w:rFonts w:ascii="Century Gothic" w:hAnsi="Century Gothic"/>
          <w:sz w:val="24"/>
          <w:szCs w:val="24"/>
        </w:rPr>
        <w:t>s, couleurs, typ</w:t>
      </w:r>
      <w:r w:rsidR="00740DDC">
        <w:rPr>
          <w:rFonts w:ascii="Century Gothic" w:hAnsi="Century Gothic"/>
          <w:sz w:val="24"/>
          <w:szCs w:val="24"/>
        </w:rPr>
        <w:t>es de lignes, styles de traçage</w:t>
      </w:r>
      <w:r w:rsidRPr="00473888">
        <w:rPr>
          <w:rFonts w:ascii="Century Gothic" w:hAnsi="Century Gothic"/>
          <w:sz w:val="24"/>
          <w:szCs w:val="24"/>
        </w:rPr>
        <w:t xml:space="preserve">. </w:t>
      </w:r>
    </w:p>
    <w:p w:rsidR="00473888" w:rsidRPr="00473888" w:rsidRDefault="00473888" w:rsidP="003A5A61">
      <w:pPr>
        <w:spacing w:before="20" w:after="20"/>
        <w:rPr>
          <w:rFonts w:ascii="Century Gothic" w:hAnsi="Century Gothic"/>
          <w:sz w:val="24"/>
          <w:szCs w:val="24"/>
        </w:rPr>
      </w:pPr>
      <w:r w:rsidRPr="00473888">
        <w:rPr>
          <w:rFonts w:ascii="Century Gothic" w:hAnsi="Century Gothic"/>
          <w:sz w:val="24"/>
          <w:szCs w:val="24"/>
        </w:rPr>
        <w:t xml:space="preserve"> </w:t>
      </w:r>
      <w:r w:rsidR="003A5A61">
        <w:rPr>
          <w:rFonts w:ascii="Century Gothic" w:hAnsi="Century Gothic"/>
          <w:sz w:val="24"/>
          <w:szCs w:val="24"/>
        </w:rPr>
        <w:t xml:space="preserve">- </w:t>
      </w:r>
      <w:r w:rsidR="005219EA">
        <w:rPr>
          <w:rFonts w:ascii="Century Gothic" w:hAnsi="Century Gothic"/>
          <w:sz w:val="24"/>
          <w:szCs w:val="24"/>
        </w:rPr>
        <w:t>Les styles de textes,</w:t>
      </w:r>
      <w:r w:rsidRPr="00473888">
        <w:rPr>
          <w:rFonts w:ascii="Century Gothic" w:hAnsi="Century Gothic"/>
          <w:sz w:val="24"/>
          <w:szCs w:val="24"/>
        </w:rPr>
        <w:t xml:space="preserve"> de </w:t>
      </w:r>
      <w:r w:rsidR="00491DD7" w:rsidRPr="00473888">
        <w:rPr>
          <w:rFonts w:ascii="Century Gothic" w:hAnsi="Century Gothic"/>
          <w:sz w:val="24"/>
          <w:szCs w:val="24"/>
        </w:rPr>
        <w:t>c</w:t>
      </w:r>
      <w:r w:rsidR="00491DD7">
        <w:rPr>
          <w:rFonts w:ascii="Century Gothic" w:hAnsi="Century Gothic"/>
          <w:sz w:val="24"/>
          <w:szCs w:val="24"/>
        </w:rPr>
        <w:t>ô</w:t>
      </w:r>
      <w:r w:rsidR="00491DD7" w:rsidRPr="00473888">
        <w:rPr>
          <w:rFonts w:ascii="Century Gothic" w:hAnsi="Century Gothic"/>
          <w:sz w:val="24"/>
          <w:szCs w:val="24"/>
        </w:rPr>
        <w:t>tes</w:t>
      </w:r>
      <w:r w:rsidR="005219EA">
        <w:rPr>
          <w:rFonts w:ascii="Century Gothic" w:hAnsi="Century Gothic"/>
          <w:sz w:val="24"/>
          <w:szCs w:val="24"/>
        </w:rPr>
        <w:t xml:space="preserve"> et de lignes de repères</w:t>
      </w:r>
      <w:r w:rsidR="003A5A61">
        <w:rPr>
          <w:rFonts w:ascii="Century Gothic" w:hAnsi="Century Gothic"/>
          <w:sz w:val="24"/>
          <w:szCs w:val="24"/>
        </w:rPr>
        <w:t xml:space="preserve"> réglés selon les </w:t>
      </w:r>
      <w:r w:rsidRPr="00473888">
        <w:rPr>
          <w:rFonts w:ascii="Century Gothic" w:hAnsi="Century Gothic"/>
          <w:sz w:val="24"/>
          <w:szCs w:val="24"/>
        </w:rPr>
        <w:t xml:space="preserve">échelles établies. </w:t>
      </w:r>
    </w:p>
    <w:p w:rsidR="00740DDC" w:rsidRPr="00473888" w:rsidRDefault="00740DDC" w:rsidP="00473888">
      <w:pPr>
        <w:spacing w:before="20" w:after="20"/>
        <w:rPr>
          <w:rFonts w:ascii="Century Gothic" w:hAnsi="Century Gothic"/>
          <w:sz w:val="24"/>
          <w:szCs w:val="24"/>
        </w:rPr>
      </w:pPr>
    </w:p>
    <w:p w:rsidR="00473888" w:rsidRPr="00473888" w:rsidRDefault="00E42C8C" w:rsidP="00740DDC">
      <w:pPr>
        <w:pStyle w:val="Sous-titre"/>
      </w:pPr>
      <w:bookmarkStart w:id="29" w:name="_Toc493234648"/>
      <w:r>
        <w:t>2.19</w:t>
      </w:r>
      <w:r w:rsidR="00473888" w:rsidRPr="00473888">
        <w:t xml:space="preserve"> – Bibliothèques</w:t>
      </w:r>
      <w:bookmarkEnd w:id="29"/>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Si dans un plan, il est utilisé des éléments de bibliothèque, les prestataires veilleront :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&gt; A ne pas laisser subsister des liens aux fichiers bibliothèque d’origine. </w:t>
      </w:r>
    </w:p>
    <w:p w:rsid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&gt; A ne pas enfreindre les lois sur la propriété intellectuelle, lors </w:t>
      </w:r>
      <w:r w:rsidR="00740DDC">
        <w:rPr>
          <w:rFonts w:ascii="Century Gothic" w:hAnsi="Century Gothic"/>
          <w:sz w:val="24"/>
          <w:szCs w:val="24"/>
        </w:rPr>
        <w:t xml:space="preserve">de l’utilisation de symboles ou </w:t>
      </w:r>
      <w:r w:rsidRPr="00473888">
        <w:rPr>
          <w:rFonts w:ascii="Century Gothic" w:hAnsi="Century Gothic"/>
          <w:sz w:val="24"/>
          <w:szCs w:val="24"/>
        </w:rPr>
        <w:t xml:space="preserve">de bibliothèques de symboles protégés. </w:t>
      </w:r>
    </w:p>
    <w:p w:rsidR="00740DDC" w:rsidRPr="00473888" w:rsidRDefault="00740DDC" w:rsidP="00473888">
      <w:pPr>
        <w:spacing w:before="20" w:after="20"/>
        <w:rPr>
          <w:rFonts w:ascii="Century Gothic" w:hAnsi="Century Gothic"/>
          <w:sz w:val="24"/>
          <w:szCs w:val="24"/>
        </w:rPr>
      </w:pPr>
    </w:p>
    <w:p w:rsidR="00473888" w:rsidRPr="00473888" w:rsidRDefault="00E42C8C" w:rsidP="00740DDC">
      <w:pPr>
        <w:pStyle w:val="Sous-titre"/>
      </w:pPr>
      <w:bookmarkStart w:id="30" w:name="_Toc493234649"/>
      <w:r>
        <w:t>2.20</w:t>
      </w:r>
      <w:r w:rsidR="00473888" w:rsidRPr="00473888">
        <w:t xml:space="preserve"> – Purge et contrôle</w:t>
      </w:r>
      <w:bookmarkEnd w:id="30"/>
      <w:r w:rsidR="00473888" w:rsidRPr="00473888">
        <w:t xml:space="preserve"> </w:t>
      </w:r>
    </w:p>
    <w:p w:rsidR="00740DDC"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Les commandes « purge » et « contrôle » devront être obligatoirement appliquées aux fichiers </w:t>
      </w:r>
      <w:r w:rsidRPr="00491DD7">
        <w:rPr>
          <w:rFonts w:ascii="Century Gothic" w:hAnsi="Century Gothic"/>
          <w:b/>
          <w:sz w:val="24"/>
          <w:szCs w:val="24"/>
          <w:u w:val="single"/>
        </w:rPr>
        <w:t>avant la livraison</w:t>
      </w:r>
      <w:r w:rsidRPr="00473888">
        <w:rPr>
          <w:rFonts w:ascii="Century Gothic" w:hAnsi="Century Gothic"/>
          <w:sz w:val="24"/>
          <w:szCs w:val="24"/>
        </w:rPr>
        <w:t xml:space="preserve">. </w:t>
      </w:r>
    </w:p>
    <w:p w:rsidR="00740DDC" w:rsidRDefault="00740DDC" w:rsidP="003A5A61">
      <w:pPr>
        <w:spacing w:before="20" w:after="20"/>
        <w:jc w:val="both"/>
        <w:rPr>
          <w:rFonts w:ascii="Century Gothic" w:hAnsi="Century Gothic"/>
          <w:sz w:val="24"/>
          <w:szCs w:val="24"/>
        </w:rPr>
      </w:pPr>
      <w:r>
        <w:rPr>
          <w:rFonts w:ascii="Century Gothic" w:hAnsi="Century Gothic"/>
          <w:sz w:val="24"/>
          <w:szCs w:val="24"/>
        </w:rPr>
        <w:t>Un fichier « </w:t>
      </w:r>
      <w:r w:rsidRPr="00740DDC">
        <w:rPr>
          <w:rFonts w:ascii="Century Gothic" w:hAnsi="Century Gothic"/>
          <w:i/>
          <w:sz w:val="24"/>
          <w:szCs w:val="24"/>
        </w:rPr>
        <w:t>NormesU</w:t>
      </w:r>
      <w:r w:rsidR="00491DD7">
        <w:rPr>
          <w:rFonts w:ascii="Century Gothic" w:hAnsi="Century Gothic"/>
          <w:i/>
          <w:sz w:val="24"/>
          <w:szCs w:val="24"/>
        </w:rPr>
        <w:t>C</w:t>
      </w:r>
      <w:r w:rsidRPr="00740DDC">
        <w:rPr>
          <w:rFonts w:ascii="Century Gothic" w:hAnsi="Century Gothic"/>
          <w:i/>
          <w:sz w:val="24"/>
          <w:szCs w:val="24"/>
        </w:rPr>
        <w:t>A.dws</w:t>
      </w:r>
      <w:r>
        <w:rPr>
          <w:rFonts w:ascii="Century Gothic" w:hAnsi="Century Gothic"/>
          <w:sz w:val="24"/>
          <w:szCs w:val="24"/>
        </w:rPr>
        <w:t> » est disponible sur demande auprès de la Direction de l’Immobilier de l’Université d’Auvergne.</w:t>
      </w:r>
    </w:p>
    <w:p w:rsidR="00473888" w:rsidRPr="0086743C" w:rsidRDefault="00740DDC" w:rsidP="0086743C">
      <w:pPr>
        <w:pStyle w:val="Titre"/>
      </w:pPr>
      <w:r>
        <w:rPr>
          <w:rFonts w:ascii="Century Gothic" w:hAnsi="Century Gothic"/>
          <w:sz w:val="24"/>
          <w:szCs w:val="24"/>
        </w:rPr>
        <w:br w:type="page"/>
      </w:r>
      <w:bookmarkStart w:id="31" w:name="_Toc493234650"/>
      <w:r w:rsidR="00473888" w:rsidRPr="0086743C">
        <w:t>ORGANISATION DES C</w:t>
      </w:r>
      <w:r w:rsidRPr="0086743C">
        <w:t>ALQUES</w:t>
      </w:r>
      <w:r w:rsidR="00473888" w:rsidRPr="0086743C">
        <w:t xml:space="preserve"> DAO :</w:t>
      </w:r>
      <w:bookmarkEnd w:id="31"/>
      <w:r w:rsidR="00473888" w:rsidRPr="0086743C">
        <w:t xml:space="preserve">     </w:t>
      </w:r>
    </w:p>
    <w:p w:rsidR="00473888" w:rsidRPr="00473888" w:rsidRDefault="00473888" w:rsidP="00740DDC">
      <w:pPr>
        <w:pStyle w:val="Sous-titre"/>
      </w:pPr>
      <w:bookmarkStart w:id="32" w:name="_Toc493234651"/>
      <w:r w:rsidRPr="00473888">
        <w:t xml:space="preserve">3.1– Choix de la nomenclature des </w:t>
      </w:r>
      <w:r w:rsidR="00740DDC">
        <w:t>calque</w:t>
      </w:r>
      <w:r w:rsidRPr="00473888">
        <w:t>s</w:t>
      </w:r>
      <w:bookmarkEnd w:id="32"/>
      <w:r w:rsidRPr="00473888">
        <w:t xml:space="preserve"> </w:t>
      </w:r>
    </w:p>
    <w:p w:rsidR="00473888" w:rsidRPr="00473888" w:rsidRDefault="00740DDC" w:rsidP="003A5A61">
      <w:pPr>
        <w:spacing w:before="20" w:after="20"/>
        <w:jc w:val="both"/>
        <w:rPr>
          <w:rFonts w:ascii="Century Gothic" w:hAnsi="Century Gothic"/>
          <w:sz w:val="24"/>
          <w:szCs w:val="24"/>
        </w:rPr>
      </w:pPr>
      <w:r>
        <w:rPr>
          <w:rFonts w:ascii="Century Gothic" w:hAnsi="Century Gothic"/>
          <w:sz w:val="24"/>
          <w:szCs w:val="24"/>
        </w:rPr>
        <w:t xml:space="preserve">L’Université </w:t>
      </w:r>
      <w:r w:rsidR="00491DD7">
        <w:rPr>
          <w:rFonts w:ascii="Century Gothic" w:hAnsi="Century Gothic"/>
          <w:sz w:val="24"/>
          <w:szCs w:val="24"/>
        </w:rPr>
        <w:t xml:space="preserve">Clermont </w:t>
      </w:r>
      <w:r>
        <w:rPr>
          <w:rFonts w:ascii="Century Gothic" w:hAnsi="Century Gothic"/>
          <w:sz w:val="24"/>
          <w:szCs w:val="24"/>
        </w:rPr>
        <w:t>Auvergne</w:t>
      </w:r>
      <w:r w:rsidRPr="00473888">
        <w:rPr>
          <w:rFonts w:ascii="Century Gothic" w:hAnsi="Century Gothic"/>
          <w:sz w:val="24"/>
          <w:szCs w:val="24"/>
        </w:rPr>
        <w:t xml:space="preserve"> </w:t>
      </w:r>
      <w:r>
        <w:rPr>
          <w:rFonts w:ascii="Century Gothic" w:hAnsi="Century Gothic"/>
          <w:sz w:val="24"/>
          <w:szCs w:val="24"/>
        </w:rPr>
        <w:t>possède</w:t>
      </w:r>
      <w:r w:rsidR="00473888" w:rsidRPr="00473888">
        <w:rPr>
          <w:rFonts w:ascii="Century Gothic" w:hAnsi="Century Gothic"/>
          <w:sz w:val="24"/>
          <w:szCs w:val="24"/>
        </w:rPr>
        <w:t xml:space="preserve"> des réseaux spécifiques.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La gestion de ces réseaux oblige une rigueur de dénomination et de signalisation.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En annexe 3, sont fournis les calques imposés nécessaires à la bonne compréhension des plans de cheminements de réseaux </w:t>
      </w:r>
      <w:r w:rsidR="003A5A61">
        <w:rPr>
          <w:rFonts w:ascii="Century Gothic" w:hAnsi="Century Gothic"/>
          <w:sz w:val="24"/>
          <w:szCs w:val="24"/>
        </w:rPr>
        <w:t>divers et de signalétiques. Ces</w:t>
      </w:r>
      <w:r w:rsidRPr="00473888">
        <w:rPr>
          <w:rFonts w:ascii="Century Gothic" w:hAnsi="Century Gothic"/>
          <w:sz w:val="24"/>
          <w:szCs w:val="24"/>
        </w:rPr>
        <w:t xml:space="preserve"> calques doivent impérativement être utilisés pour des plans les concernant. </w:t>
      </w:r>
    </w:p>
    <w:p w:rsidR="00740DDC" w:rsidRPr="00473888" w:rsidRDefault="00740DDC" w:rsidP="00473888">
      <w:pPr>
        <w:spacing w:before="20" w:after="20"/>
        <w:rPr>
          <w:rFonts w:ascii="Century Gothic" w:hAnsi="Century Gothic"/>
          <w:sz w:val="24"/>
          <w:szCs w:val="24"/>
        </w:rPr>
      </w:pPr>
    </w:p>
    <w:p w:rsidR="00473888" w:rsidRPr="001127BC" w:rsidRDefault="00473888" w:rsidP="00740DDC">
      <w:pPr>
        <w:pStyle w:val="Sous-titre"/>
        <w:rPr>
          <w:b/>
        </w:rPr>
      </w:pPr>
      <w:bookmarkStart w:id="33" w:name="_Toc493234652"/>
      <w:r w:rsidRPr="001127BC">
        <w:rPr>
          <w:b/>
        </w:rPr>
        <w:t>3.2 – Nomenclature libre</w:t>
      </w:r>
      <w:bookmarkEnd w:id="33"/>
      <w:r w:rsidRPr="001127BC">
        <w:rPr>
          <w:b/>
        </w:rPr>
        <w:t xml:space="preserve">  </w:t>
      </w:r>
    </w:p>
    <w:p w:rsidR="00473888" w:rsidRPr="001127BC" w:rsidRDefault="00473888" w:rsidP="003A5A61">
      <w:pPr>
        <w:spacing w:before="20" w:after="20"/>
        <w:jc w:val="both"/>
        <w:rPr>
          <w:rFonts w:ascii="Century Gothic" w:hAnsi="Century Gothic"/>
          <w:b/>
          <w:sz w:val="24"/>
          <w:szCs w:val="24"/>
        </w:rPr>
      </w:pPr>
      <w:r w:rsidRPr="001127BC">
        <w:rPr>
          <w:rFonts w:ascii="Century Gothic" w:hAnsi="Century Gothic"/>
          <w:b/>
          <w:sz w:val="24"/>
          <w:szCs w:val="24"/>
        </w:rPr>
        <w:t>La liste des calques imposés n'est pas définitive et ne s'applique qu'à des domaines précis, les nomenclatures qui n'apparaissent pas dans la liste en annexe 3 sont laissées au choix du prestataire sous condition que l'appellation reste cohérente avec l</w:t>
      </w:r>
      <w:r w:rsidR="003A5A61" w:rsidRPr="001127BC">
        <w:rPr>
          <w:rFonts w:ascii="Century Gothic" w:hAnsi="Century Gothic"/>
          <w:b/>
          <w:sz w:val="24"/>
          <w:szCs w:val="24"/>
        </w:rPr>
        <w:t xml:space="preserve">e type d'objet. (Mur extérieur, </w:t>
      </w:r>
      <w:r w:rsidRPr="001127BC">
        <w:rPr>
          <w:rFonts w:ascii="Century Gothic" w:hAnsi="Century Gothic"/>
          <w:b/>
          <w:sz w:val="24"/>
          <w:szCs w:val="24"/>
        </w:rPr>
        <w:t xml:space="preserve">voirie, cloisons, végétation, etc.) </w:t>
      </w:r>
      <w:r w:rsidR="00740DDC" w:rsidRPr="001127BC">
        <w:rPr>
          <w:rFonts w:ascii="Century Gothic" w:hAnsi="Century Gothic"/>
          <w:b/>
          <w:sz w:val="24"/>
          <w:szCs w:val="24"/>
        </w:rPr>
        <w:t xml:space="preserve">et </w:t>
      </w:r>
      <w:r w:rsidR="00740DDC" w:rsidRPr="001127BC">
        <w:rPr>
          <w:rFonts w:ascii="Century Gothic" w:hAnsi="Century Gothic"/>
          <w:b/>
          <w:sz w:val="24"/>
          <w:szCs w:val="24"/>
          <w:u w:val="single"/>
        </w:rPr>
        <w:t>s</w:t>
      </w:r>
      <w:r w:rsidR="001E2476" w:rsidRPr="001127BC">
        <w:rPr>
          <w:rFonts w:ascii="Century Gothic" w:hAnsi="Century Gothic"/>
          <w:b/>
          <w:sz w:val="24"/>
          <w:szCs w:val="24"/>
          <w:u w:val="single"/>
        </w:rPr>
        <w:t xml:space="preserve">ous réserve d’acceptation par </w:t>
      </w:r>
      <w:r w:rsidR="00740DDC" w:rsidRPr="001127BC">
        <w:rPr>
          <w:rFonts w:ascii="Century Gothic" w:hAnsi="Century Gothic"/>
          <w:b/>
          <w:sz w:val="24"/>
          <w:szCs w:val="24"/>
          <w:u w:val="single"/>
        </w:rPr>
        <w:t xml:space="preserve">la Direction de l’Immobilier </w:t>
      </w:r>
      <w:r w:rsidR="00491DD7">
        <w:rPr>
          <w:rFonts w:ascii="Century Gothic" w:hAnsi="Century Gothic"/>
          <w:b/>
          <w:sz w:val="24"/>
          <w:szCs w:val="24"/>
          <w:u w:val="single"/>
        </w:rPr>
        <w:t xml:space="preserve">et de la Logistique </w:t>
      </w:r>
      <w:r w:rsidR="00740DDC" w:rsidRPr="001127BC">
        <w:rPr>
          <w:rFonts w:ascii="Century Gothic" w:hAnsi="Century Gothic"/>
          <w:b/>
          <w:sz w:val="24"/>
          <w:szCs w:val="24"/>
          <w:u w:val="single"/>
        </w:rPr>
        <w:t xml:space="preserve">de l’Université </w:t>
      </w:r>
      <w:r w:rsidR="00491DD7">
        <w:rPr>
          <w:rFonts w:ascii="Century Gothic" w:hAnsi="Century Gothic"/>
          <w:b/>
          <w:sz w:val="24"/>
          <w:szCs w:val="24"/>
          <w:u w:val="single"/>
        </w:rPr>
        <w:t xml:space="preserve">Clermont </w:t>
      </w:r>
      <w:r w:rsidR="00740DDC" w:rsidRPr="001127BC">
        <w:rPr>
          <w:rFonts w:ascii="Century Gothic" w:hAnsi="Century Gothic"/>
          <w:b/>
          <w:sz w:val="24"/>
          <w:szCs w:val="24"/>
          <w:u w:val="single"/>
        </w:rPr>
        <w:t>Auvergne</w:t>
      </w:r>
      <w:r w:rsidR="001E2476" w:rsidRPr="001127BC">
        <w:rPr>
          <w:rFonts w:ascii="Century Gothic" w:hAnsi="Century Gothic"/>
          <w:b/>
          <w:sz w:val="24"/>
          <w:szCs w:val="24"/>
        </w:rPr>
        <w:t>.</w:t>
      </w:r>
    </w:p>
    <w:p w:rsidR="001E2476" w:rsidRPr="00473888" w:rsidRDefault="001E2476" w:rsidP="00473888">
      <w:pPr>
        <w:spacing w:before="20" w:after="20"/>
        <w:rPr>
          <w:rFonts w:ascii="Century Gothic" w:hAnsi="Century Gothic"/>
          <w:sz w:val="24"/>
          <w:szCs w:val="24"/>
        </w:rPr>
      </w:pPr>
    </w:p>
    <w:p w:rsidR="00473888" w:rsidRPr="00473888" w:rsidRDefault="00473888" w:rsidP="001E2476">
      <w:pPr>
        <w:pStyle w:val="Sous-titre"/>
      </w:pPr>
      <w:bookmarkStart w:id="34" w:name="_Toc493234653"/>
      <w:r w:rsidRPr="00473888">
        <w:t>3.3 – Calques de textes</w:t>
      </w:r>
      <w:bookmarkEnd w:id="34"/>
      <w:r w:rsidRPr="00473888">
        <w:t xml:space="preserve">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Un texte attaché à un type d'entité prendra le nom du calque de cette entité </w:t>
      </w:r>
      <w:r w:rsidR="001E2476">
        <w:rPr>
          <w:rFonts w:ascii="Century Gothic" w:hAnsi="Century Gothic"/>
          <w:sz w:val="24"/>
          <w:szCs w:val="24"/>
        </w:rPr>
        <w:t>précédé</w:t>
      </w:r>
      <w:r w:rsidRPr="00473888">
        <w:rPr>
          <w:rFonts w:ascii="Century Gothic" w:hAnsi="Century Gothic"/>
          <w:sz w:val="24"/>
          <w:szCs w:val="24"/>
        </w:rPr>
        <w:t xml:space="preserve"> de "</w:t>
      </w:r>
      <w:r w:rsidR="001E2476">
        <w:rPr>
          <w:rFonts w:ascii="Century Gothic" w:hAnsi="Century Gothic"/>
          <w:sz w:val="24"/>
          <w:szCs w:val="24"/>
        </w:rPr>
        <w:t>Texte_</w:t>
      </w:r>
      <w:r w:rsidRPr="00473888">
        <w:rPr>
          <w:rFonts w:ascii="Century Gothic" w:hAnsi="Century Gothic"/>
          <w:sz w:val="24"/>
          <w:szCs w:val="24"/>
        </w:rPr>
        <w:t xml:space="preserve">". </w:t>
      </w:r>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Se reporter à l'annexe 3 pour le nom de calque. </w:t>
      </w:r>
    </w:p>
    <w:p w:rsid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L'application de ce principe doit être aussi appliquée lorsqu'un calque est créé en nomenclature libre. </w:t>
      </w:r>
    </w:p>
    <w:p w:rsidR="001E2476" w:rsidRPr="00473888" w:rsidRDefault="001E2476" w:rsidP="00473888">
      <w:pPr>
        <w:spacing w:before="20" w:after="20"/>
        <w:rPr>
          <w:rFonts w:ascii="Century Gothic" w:hAnsi="Century Gothic"/>
          <w:sz w:val="24"/>
          <w:szCs w:val="24"/>
        </w:rPr>
      </w:pPr>
    </w:p>
    <w:p w:rsidR="00473888" w:rsidRPr="00473888" w:rsidRDefault="001E2476" w:rsidP="001E2476">
      <w:pPr>
        <w:pStyle w:val="Sous-titre"/>
      </w:pPr>
      <w:bookmarkStart w:id="35" w:name="_Toc493234654"/>
      <w:r>
        <w:t>3.4</w:t>
      </w:r>
      <w:r w:rsidR="00473888" w:rsidRPr="00473888">
        <w:t xml:space="preserve"> – Restrictions applicables aux noms des </w:t>
      </w:r>
      <w:r w:rsidR="00740DDC">
        <w:t>calque</w:t>
      </w:r>
      <w:r w:rsidR="00473888" w:rsidRPr="00473888">
        <w:t>s</w:t>
      </w:r>
      <w:bookmarkEnd w:id="35"/>
    </w:p>
    <w:p w:rsidR="00473888" w:rsidRP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 xml:space="preserve">Les noms de </w:t>
      </w:r>
      <w:r w:rsidR="00740DDC">
        <w:rPr>
          <w:rFonts w:ascii="Century Gothic" w:hAnsi="Century Gothic"/>
          <w:sz w:val="24"/>
          <w:szCs w:val="24"/>
        </w:rPr>
        <w:t>calque</w:t>
      </w:r>
      <w:r w:rsidRPr="00473888">
        <w:rPr>
          <w:rFonts w:ascii="Century Gothic" w:hAnsi="Century Gothic"/>
          <w:sz w:val="24"/>
          <w:szCs w:val="24"/>
        </w:rPr>
        <w:t>s seront composé</w:t>
      </w:r>
      <w:r w:rsidR="003A5A61">
        <w:rPr>
          <w:rFonts w:ascii="Century Gothic" w:hAnsi="Century Gothic"/>
          <w:sz w:val="24"/>
          <w:szCs w:val="24"/>
        </w:rPr>
        <w:t xml:space="preserve">s de caractères alphanumériques </w:t>
      </w:r>
      <w:r w:rsidRPr="00473888">
        <w:rPr>
          <w:rFonts w:ascii="Century Gothic" w:hAnsi="Century Gothic"/>
          <w:sz w:val="24"/>
          <w:szCs w:val="24"/>
        </w:rPr>
        <w:t xml:space="preserve">(lettres et chiffres). </w:t>
      </w:r>
    </w:p>
    <w:p w:rsidR="00473888" w:rsidRDefault="00473888" w:rsidP="003A5A61">
      <w:pPr>
        <w:spacing w:before="20" w:after="20"/>
        <w:jc w:val="both"/>
        <w:rPr>
          <w:rFonts w:ascii="Century Gothic" w:hAnsi="Century Gothic"/>
          <w:sz w:val="24"/>
          <w:szCs w:val="24"/>
        </w:rPr>
      </w:pPr>
      <w:r w:rsidRPr="00473888">
        <w:rPr>
          <w:rFonts w:ascii="Century Gothic" w:hAnsi="Century Gothic"/>
          <w:sz w:val="24"/>
          <w:szCs w:val="24"/>
        </w:rPr>
        <w:t>Les signes de ponctuation sont à proscrire ainsi que la barre d'espace. Pour sép</w:t>
      </w:r>
      <w:r w:rsidR="003A5A61">
        <w:rPr>
          <w:rFonts w:ascii="Century Gothic" w:hAnsi="Century Gothic"/>
          <w:sz w:val="24"/>
          <w:szCs w:val="24"/>
        </w:rPr>
        <w:t>arer deux mots dans le nom d'un</w:t>
      </w:r>
      <w:r w:rsidRPr="00473888">
        <w:rPr>
          <w:rFonts w:ascii="Century Gothic" w:hAnsi="Century Gothic"/>
          <w:sz w:val="24"/>
          <w:szCs w:val="24"/>
        </w:rPr>
        <w:t xml:space="preserve"> </w:t>
      </w:r>
      <w:r w:rsidR="00740DDC">
        <w:rPr>
          <w:rFonts w:ascii="Century Gothic" w:hAnsi="Century Gothic"/>
          <w:sz w:val="24"/>
          <w:szCs w:val="24"/>
        </w:rPr>
        <w:t>calque</w:t>
      </w:r>
      <w:r w:rsidRPr="00473888">
        <w:rPr>
          <w:rFonts w:ascii="Century Gothic" w:hAnsi="Century Gothic"/>
          <w:sz w:val="24"/>
          <w:szCs w:val="24"/>
        </w:rPr>
        <w:t xml:space="preserve">, utiliser le symbole </w:t>
      </w:r>
      <w:r w:rsidR="00EA5CF7">
        <w:rPr>
          <w:rFonts w:ascii="Century Gothic" w:hAnsi="Century Gothic"/>
          <w:sz w:val="24"/>
          <w:szCs w:val="24"/>
        </w:rPr>
        <w:t>underscore </w:t>
      </w:r>
      <w:r w:rsidRPr="00473888">
        <w:rPr>
          <w:rFonts w:ascii="Century Gothic" w:hAnsi="Century Gothic"/>
          <w:sz w:val="24"/>
          <w:szCs w:val="24"/>
        </w:rPr>
        <w:t>"_ " (touche 8 du clavier</w:t>
      </w:r>
      <w:r w:rsidR="00EA5CF7">
        <w:rPr>
          <w:rFonts w:ascii="Century Gothic" w:hAnsi="Century Gothic"/>
          <w:sz w:val="24"/>
          <w:szCs w:val="24"/>
        </w:rPr>
        <w:t>)</w:t>
      </w:r>
      <w:r w:rsidR="001E2476">
        <w:rPr>
          <w:rFonts w:ascii="Century Gothic" w:hAnsi="Century Gothic"/>
          <w:sz w:val="24"/>
          <w:szCs w:val="24"/>
        </w:rPr>
        <w:t>.</w:t>
      </w:r>
    </w:p>
    <w:p w:rsidR="001E2476" w:rsidRPr="00473888" w:rsidRDefault="001E2476" w:rsidP="001E2476">
      <w:pPr>
        <w:spacing w:before="20" w:after="20"/>
        <w:rPr>
          <w:rFonts w:ascii="Century Gothic" w:hAnsi="Century Gothic"/>
          <w:sz w:val="24"/>
          <w:szCs w:val="24"/>
        </w:rPr>
      </w:pPr>
    </w:p>
    <w:p w:rsidR="00EE1544" w:rsidRDefault="00EE1544">
      <w:pPr>
        <w:rPr>
          <w:rFonts w:asciiTheme="majorHAnsi" w:eastAsiaTheme="majorEastAsia" w:hAnsiTheme="majorHAnsi" w:cstheme="majorBidi"/>
          <w:color w:val="17365D" w:themeColor="text2" w:themeShade="BF"/>
          <w:spacing w:val="5"/>
          <w:kern w:val="28"/>
          <w:sz w:val="52"/>
          <w:szCs w:val="52"/>
        </w:rPr>
      </w:pPr>
      <w:r>
        <w:br w:type="page"/>
      </w:r>
    </w:p>
    <w:p w:rsidR="00473888" w:rsidRPr="00473888" w:rsidRDefault="00473888" w:rsidP="0086743C">
      <w:pPr>
        <w:pStyle w:val="Titre"/>
      </w:pPr>
      <w:r w:rsidRPr="00473888">
        <w:t xml:space="preserve"> </w:t>
      </w:r>
      <w:bookmarkStart w:id="36" w:name="_Toc493234655"/>
      <w:r w:rsidR="003A5991">
        <w:t>É</w:t>
      </w:r>
      <w:r w:rsidRPr="00473888">
        <w:t>CHANGE DES DONN</w:t>
      </w:r>
      <w:r w:rsidR="003A5991">
        <w:t>É</w:t>
      </w:r>
      <w:r w:rsidRPr="00473888">
        <w:t>ES</w:t>
      </w:r>
      <w:r w:rsidR="00FF6B2D">
        <w:t xml:space="preserve"> </w:t>
      </w:r>
      <w:r w:rsidRPr="00473888">
        <w:t>:</w:t>
      </w:r>
      <w:bookmarkEnd w:id="36"/>
      <w:r w:rsidRPr="00473888">
        <w:t xml:space="preserve">                  </w:t>
      </w:r>
    </w:p>
    <w:p w:rsidR="00473888" w:rsidRPr="00473888" w:rsidRDefault="00473888" w:rsidP="001E2476">
      <w:pPr>
        <w:pStyle w:val="Sous-titre"/>
      </w:pPr>
      <w:bookmarkStart w:id="37" w:name="_Toc493234656"/>
      <w:r w:rsidRPr="00473888">
        <w:t>4.1– Format des fichiers d'échange</w:t>
      </w:r>
      <w:bookmarkEnd w:id="37"/>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Le format d'échange pour les données DAO est le format DWG de la firme Autodesk. Les logiciels ne générant pas le format DWG ne seront acceptés que s’ils peuvent créer des fichiers DXF. Cette dérogation devra </w:t>
      </w:r>
      <w:r w:rsidRPr="00491DD7">
        <w:rPr>
          <w:rFonts w:ascii="Century Gothic" w:hAnsi="Century Gothic"/>
          <w:b/>
          <w:sz w:val="24"/>
          <w:szCs w:val="24"/>
          <w:u w:val="single"/>
        </w:rPr>
        <w:t xml:space="preserve">obtenir l'autorisation </w:t>
      </w:r>
      <w:r w:rsidR="00B94535" w:rsidRPr="00491DD7">
        <w:rPr>
          <w:rFonts w:ascii="Century Gothic" w:hAnsi="Century Gothic"/>
          <w:b/>
          <w:sz w:val="24"/>
          <w:szCs w:val="24"/>
          <w:u w:val="single"/>
        </w:rPr>
        <w:t>d’un des correspondants</w:t>
      </w:r>
      <w:r w:rsidRPr="00491DD7">
        <w:rPr>
          <w:rFonts w:ascii="Century Gothic" w:hAnsi="Century Gothic"/>
          <w:sz w:val="24"/>
          <w:szCs w:val="24"/>
        </w:rPr>
        <w:t xml:space="preserve"> </w:t>
      </w:r>
      <w:r w:rsidR="00B94535">
        <w:rPr>
          <w:rFonts w:ascii="Century Gothic" w:hAnsi="Century Gothic"/>
          <w:sz w:val="24"/>
          <w:szCs w:val="24"/>
        </w:rPr>
        <w:t xml:space="preserve">de la Direction de l’Immobilier </w:t>
      </w:r>
      <w:r w:rsidR="00491DD7">
        <w:rPr>
          <w:rFonts w:ascii="Century Gothic" w:hAnsi="Century Gothic"/>
          <w:sz w:val="24"/>
          <w:szCs w:val="24"/>
        </w:rPr>
        <w:t xml:space="preserve">et de la Logistique </w:t>
      </w:r>
      <w:r w:rsidR="00B94535">
        <w:rPr>
          <w:rFonts w:ascii="Century Gothic" w:hAnsi="Century Gothic"/>
          <w:sz w:val="24"/>
          <w:szCs w:val="24"/>
        </w:rPr>
        <w:t>de l’Université</w:t>
      </w:r>
      <w:r w:rsidR="00491DD7">
        <w:rPr>
          <w:rFonts w:ascii="Century Gothic" w:hAnsi="Century Gothic"/>
          <w:sz w:val="24"/>
          <w:szCs w:val="24"/>
        </w:rPr>
        <w:t xml:space="preserve"> Clermont </w:t>
      </w:r>
      <w:r w:rsidR="00B94535">
        <w:rPr>
          <w:rFonts w:ascii="Century Gothic" w:hAnsi="Century Gothic"/>
          <w:sz w:val="24"/>
          <w:szCs w:val="24"/>
        </w:rPr>
        <w:t>Auvergne</w:t>
      </w:r>
      <w:r w:rsidR="00B94535" w:rsidRPr="00473888">
        <w:rPr>
          <w:rFonts w:ascii="Century Gothic" w:hAnsi="Century Gothic"/>
          <w:sz w:val="24"/>
          <w:szCs w:val="24"/>
        </w:rPr>
        <w:t xml:space="preserve"> </w:t>
      </w:r>
      <w:r w:rsidRPr="00473888">
        <w:rPr>
          <w:rFonts w:ascii="Century Gothic" w:hAnsi="Century Gothic"/>
          <w:sz w:val="24"/>
          <w:szCs w:val="24"/>
        </w:rPr>
        <w:t>pour le mandant. Les fichiers doivent pouvoir être lus sans erreur avec le logiciel AutoCad version 2000 ou supérieur jusqu</w:t>
      </w:r>
      <w:r w:rsidR="00D2630D">
        <w:rPr>
          <w:rFonts w:ascii="Century Gothic" w:hAnsi="Century Gothic"/>
          <w:sz w:val="24"/>
          <w:szCs w:val="24"/>
        </w:rPr>
        <w:t>’à la</w:t>
      </w:r>
      <w:r w:rsidRPr="00473888">
        <w:rPr>
          <w:rFonts w:ascii="Century Gothic" w:hAnsi="Century Gothic"/>
          <w:sz w:val="24"/>
          <w:szCs w:val="24"/>
        </w:rPr>
        <w:t xml:space="preserve"> version 20</w:t>
      </w:r>
      <w:r w:rsidR="001E2476">
        <w:rPr>
          <w:rFonts w:ascii="Century Gothic" w:hAnsi="Century Gothic"/>
          <w:sz w:val="24"/>
          <w:szCs w:val="24"/>
        </w:rPr>
        <w:t>1</w:t>
      </w:r>
      <w:r w:rsidR="00491DD7">
        <w:rPr>
          <w:rFonts w:ascii="Century Gothic" w:hAnsi="Century Gothic"/>
          <w:sz w:val="24"/>
          <w:szCs w:val="24"/>
        </w:rPr>
        <w:t>4 ou 2016</w:t>
      </w:r>
      <w:r w:rsidRPr="00473888">
        <w:rPr>
          <w:rFonts w:ascii="Century Gothic" w:hAnsi="Century Gothic"/>
          <w:sz w:val="24"/>
          <w:szCs w:val="24"/>
        </w:rPr>
        <w:t xml:space="preserve">. </w:t>
      </w:r>
    </w:p>
    <w:p w:rsid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Chaque fournisseur doit s'assurer que, pour les plans transmis, toutes les liaisons vers d'autres plans (Xréf), bases de données ou documents seront totalement supprimées. Un plan contenant de telles liaisons sera </w:t>
      </w:r>
      <w:r w:rsidRPr="00491DD7">
        <w:rPr>
          <w:rFonts w:ascii="Century Gothic" w:hAnsi="Century Gothic"/>
          <w:b/>
          <w:sz w:val="24"/>
          <w:szCs w:val="24"/>
          <w:u w:val="single"/>
        </w:rPr>
        <w:t>automatiquement refusé.</w:t>
      </w:r>
      <w:r w:rsidRPr="00473888">
        <w:rPr>
          <w:rFonts w:ascii="Century Gothic" w:hAnsi="Century Gothic"/>
          <w:sz w:val="24"/>
          <w:szCs w:val="24"/>
        </w:rPr>
        <w:t xml:space="preserve"> </w:t>
      </w:r>
    </w:p>
    <w:p w:rsidR="00B94535" w:rsidRPr="00473888" w:rsidRDefault="00B94535" w:rsidP="00473888">
      <w:pPr>
        <w:spacing w:before="20" w:after="20"/>
        <w:rPr>
          <w:rFonts w:ascii="Century Gothic" w:hAnsi="Century Gothic"/>
          <w:sz w:val="24"/>
          <w:szCs w:val="24"/>
        </w:rPr>
      </w:pPr>
    </w:p>
    <w:p w:rsidR="00473888" w:rsidRPr="00473888" w:rsidRDefault="00473888" w:rsidP="00B94535">
      <w:pPr>
        <w:pStyle w:val="Sous-titre"/>
      </w:pPr>
      <w:bookmarkStart w:id="38" w:name="_Toc493234657"/>
      <w:r w:rsidRPr="00473888">
        <w:t>4.2 – Envoi des données</w:t>
      </w:r>
      <w:bookmarkEnd w:id="38"/>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L'envoi des données est effectué sur support physique ou par mail à l’adresse </w:t>
      </w:r>
      <w:r w:rsidR="00B94535">
        <w:rPr>
          <w:rFonts w:ascii="Century Gothic" w:hAnsi="Century Gothic"/>
          <w:sz w:val="24"/>
          <w:szCs w:val="24"/>
        </w:rPr>
        <w:t>du chargé d’opérations.</w:t>
      </w:r>
    </w:p>
    <w:p w:rsidR="00473888" w:rsidRPr="00491DD7" w:rsidRDefault="00473888" w:rsidP="00D2630D">
      <w:pPr>
        <w:spacing w:before="20" w:after="20"/>
        <w:jc w:val="both"/>
        <w:rPr>
          <w:rFonts w:ascii="Century Gothic" w:hAnsi="Century Gothic"/>
          <w:b/>
          <w:sz w:val="24"/>
          <w:szCs w:val="24"/>
        </w:rPr>
      </w:pPr>
      <w:r w:rsidRPr="00491DD7">
        <w:rPr>
          <w:rFonts w:ascii="Century Gothic" w:hAnsi="Century Gothic"/>
          <w:b/>
          <w:sz w:val="24"/>
          <w:szCs w:val="24"/>
        </w:rPr>
        <w:t xml:space="preserve">Au minimum, et dans les deux cas, les informations suivantes seront jointes à l'envoi: </w:t>
      </w:r>
    </w:p>
    <w:p w:rsidR="00473888" w:rsidRPr="00DA062F" w:rsidRDefault="00473888" w:rsidP="00D2630D">
      <w:pPr>
        <w:spacing w:before="20" w:after="20"/>
        <w:jc w:val="both"/>
        <w:rPr>
          <w:rFonts w:ascii="Century Gothic" w:hAnsi="Century Gothic"/>
          <w:i/>
          <w:sz w:val="24"/>
          <w:szCs w:val="24"/>
        </w:rPr>
      </w:pPr>
      <w:r w:rsidRPr="00DA062F">
        <w:rPr>
          <w:rFonts w:ascii="Century Gothic" w:hAnsi="Century Gothic"/>
          <w:i/>
          <w:sz w:val="24"/>
          <w:szCs w:val="24"/>
        </w:rPr>
        <w:t xml:space="preserve">Raison sociale </w:t>
      </w:r>
    </w:p>
    <w:p w:rsidR="00B94535" w:rsidRPr="00DA062F" w:rsidRDefault="00B94535" w:rsidP="00D2630D">
      <w:pPr>
        <w:spacing w:before="20" w:after="20"/>
        <w:jc w:val="both"/>
        <w:rPr>
          <w:rFonts w:ascii="Century Gothic" w:hAnsi="Century Gothic"/>
          <w:i/>
          <w:sz w:val="24"/>
          <w:szCs w:val="24"/>
        </w:rPr>
      </w:pPr>
      <w:r w:rsidRPr="00DA062F">
        <w:rPr>
          <w:rFonts w:ascii="Century Gothic" w:hAnsi="Century Gothic"/>
          <w:i/>
          <w:sz w:val="24"/>
          <w:szCs w:val="24"/>
        </w:rPr>
        <w:t>Numéro d’opération</w:t>
      </w:r>
    </w:p>
    <w:p w:rsidR="00473888" w:rsidRPr="00DA062F" w:rsidRDefault="00473888" w:rsidP="00D2630D">
      <w:pPr>
        <w:spacing w:before="20" w:after="20"/>
        <w:jc w:val="both"/>
        <w:rPr>
          <w:rFonts w:ascii="Century Gothic" w:hAnsi="Century Gothic"/>
          <w:i/>
          <w:sz w:val="24"/>
          <w:szCs w:val="24"/>
        </w:rPr>
      </w:pPr>
      <w:r w:rsidRPr="00DA062F">
        <w:rPr>
          <w:rFonts w:ascii="Century Gothic" w:hAnsi="Century Gothic"/>
          <w:i/>
          <w:sz w:val="24"/>
          <w:szCs w:val="24"/>
        </w:rPr>
        <w:t xml:space="preserve">Nom du projet </w:t>
      </w:r>
    </w:p>
    <w:p w:rsidR="00473888" w:rsidRPr="00DA062F" w:rsidRDefault="00473888" w:rsidP="00D2630D">
      <w:pPr>
        <w:spacing w:before="20" w:after="20"/>
        <w:jc w:val="both"/>
        <w:rPr>
          <w:rFonts w:ascii="Century Gothic" w:hAnsi="Century Gothic"/>
          <w:i/>
          <w:sz w:val="24"/>
          <w:szCs w:val="24"/>
        </w:rPr>
      </w:pPr>
      <w:r w:rsidRPr="00DA062F">
        <w:rPr>
          <w:rFonts w:ascii="Century Gothic" w:hAnsi="Century Gothic"/>
          <w:i/>
          <w:sz w:val="24"/>
          <w:szCs w:val="24"/>
        </w:rPr>
        <w:t xml:space="preserve">Récapitulation et description des fichiers </w:t>
      </w:r>
    </w:p>
    <w:p w:rsidR="00473888" w:rsidRDefault="00473888" w:rsidP="00D2630D">
      <w:pPr>
        <w:spacing w:before="20" w:after="20"/>
        <w:jc w:val="both"/>
        <w:rPr>
          <w:rFonts w:ascii="Century Gothic" w:hAnsi="Century Gothic"/>
          <w:sz w:val="24"/>
          <w:szCs w:val="24"/>
        </w:rPr>
      </w:pPr>
      <w:r w:rsidRPr="00DA062F">
        <w:rPr>
          <w:rFonts w:ascii="Century Gothic" w:hAnsi="Century Gothic"/>
          <w:i/>
          <w:sz w:val="24"/>
          <w:szCs w:val="24"/>
        </w:rPr>
        <w:t>Date d'expédition</w:t>
      </w:r>
      <w:r w:rsidRPr="00473888">
        <w:rPr>
          <w:rFonts w:ascii="Century Gothic" w:hAnsi="Century Gothic"/>
          <w:sz w:val="24"/>
          <w:szCs w:val="24"/>
        </w:rPr>
        <w:t xml:space="preserve"> </w:t>
      </w:r>
    </w:p>
    <w:p w:rsidR="00B94535" w:rsidRPr="00473888" w:rsidRDefault="00B94535" w:rsidP="00D2630D">
      <w:pPr>
        <w:spacing w:before="20" w:after="20"/>
        <w:jc w:val="both"/>
        <w:rPr>
          <w:rFonts w:ascii="Century Gothic" w:hAnsi="Century Gothic"/>
          <w:sz w:val="24"/>
          <w:szCs w:val="24"/>
        </w:rPr>
      </w:pP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Supports physiques : </w:t>
      </w:r>
    </w:p>
    <w:p w:rsid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Les supports physiques admis sont le CD-ROM ou le DVD-ROM au format ISO 9660. </w:t>
      </w:r>
    </w:p>
    <w:p w:rsidR="00B94535" w:rsidRPr="00473888" w:rsidRDefault="00B94535" w:rsidP="00473888">
      <w:pPr>
        <w:spacing w:before="20" w:after="20"/>
        <w:rPr>
          <w:rFonts w:ascii="Century Gothic" w:hAnsi="Century Gothic"/>
          <w:sz w:val="24"/>
          <w:szCs w:val="24"/>
        </w:rPr>
      </w:pPr>
    </w:p>
    <w:p w:rsidR="00473888" w:rsidRPr="00473888" w:rsidRDefault="00473888" w:rsidP="00B94535">
      <w:pPr>
        <w:pStyle w:val="Sous-titre"/>
      </w:pPr>
      <w:bookmarkStart w:id="39" w:name="_Toc493234658"/>
      <w:r w:rsidRPr="00473888">
        <w:t>4.3 – Réception des données</w:t>
      </w:r>
      <w:bookmarkEnd w:id="39"/>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Lors de la réception des données, le responsable DAO </w:t>
      </w:r>
      <w:r w:rsidR="00B94535">
        <w:rPr>
          <w:rFonts w:ascii="Century Gothic" w:hAnsi="Century Gothic"/>
          <w:sz w:val="24"/>
          <w:szCs w:val="24"/>
        </w:rPr>
        <w:t>de la Direction de l’Immobilier</w:t>
      </w:r>
      <w:r w:rsidR="00491DD7">
        <w:rPr>
          <w:rFonts w:ascii="Century Gothic" w:hAnsi="Century Gothic"/>
          <w:sz w:val="24"/>
          <w:szCs w:val="24"/>
        </w:rPr>
        <w:t xml:space="preserve"> et de la Logistique </w:t>
      </w:r>
      <w:r w:rsidR="00B94535">
        <w:rPr>
          <w:rFonts w:ascii="Century Gothic" w:hAnsi="Century Gothic"/>
          <w:sz w:val="24"/>
          <w:szCs w:val="24"/>
        </w:rPr>
        <w:t xml:space="preserve">de l’Université </w:t>
      </w:r>
      <w:r w:rsidR="00491DD7">
        <w:rPr>
          <w:rFonts w:ascii="Century Gothic" w:hAnsi="Century Gothic"/>
          <w:sz w:val="24"/>
          <w:szCs w:val="24"/>
        </w:rPr>
        <w:t>Clermont A</w:t>
      </w:r>
      <w:r w:rsidR="00B94535">
        <w:rPr>
          <w:rFonts w:ascii="Century Gothic" w:hAnsi="Century Gothic"/>
          <w:sz w:val="24"/>
          <w:szCs w:val="24"/>
        </w:rPr>
        <w:t>uvergne</w:t>
      </w:r>
      <w:r w:rsidRPr="00473888">
        <w:rPr>
          <w:rFonts w:ascii="Century Gothic" w:hAnsi="Century Gothic"/>
          <w:sz w:val="24"/>
          <w:szCs w:val="24"/>
        </w:rPr>
        <w:t xml:space="preserve"> contrôlera la corrélation entre les données du plan (noms de calque, types de lignes, absence de Xréf...) et le </w:t>
      </w:r>
      <w:r w:rsidR="00775F40">
        <w:rPr>
          <w:rFonts w:ascii="Century Gothic" w:hAnsi="Century Gothic"/>
          <w:sz w:val="24"/>
          <w:szCs w:val="24"/>
        </w:rPr>
        <w:t>c</w:t>
      </w:r>
      <w:r w:rsidR="00775F40" w:rsidRPr="00473888">
        <w:rPr>
          <w:rFonts w:ascii="Century Gothic" w:hAnsi="Century Gothic"/>
          <w:sz w:val="24"/>
          <w:szCs w:val="24"/>
        </w:rPr>
        <w:t>ontenu</w:t>
      </w:r>
      <w:r w:rsidRPr="00473888">
        <w:rPr>
          <w:rFonts w:ascii="Century Gothic" w:hAnsi="Century Gothic"/>
          <w:sz w:val="24"/>
          <w:szCs w:val="24"/>
        </w:rPr>
        <w:t xml:space="preserve"> de la charte.  </w:t>
      </w:r>
    </w:p>
    <w:p w:rsidR="00491DD7"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Il appartient donc au prestataire de s'assurer que les données fournies répondent aux exigences de la charte graphique DAO </w:t>
      </w:r>
      <w:r w:rsidR="00B94535">
        <w:rPr>
          <w:rFonts w:ascii="Century Gothic" w:hAnsi="Century Gothic"/>
          <w:sz w:val="24"/>
          <w:szCs w:val="24"/>
        </w:rPr>
        <w:t>de la Direction de l’Immobilier</w:t>
      </w:r>
      <w:r w:rsidR="00491DD7">
        <w:rPr>
          <w:rFonts w:ascii="Century Gothic" w:hAnsi="Century Gothic"/>
          <w:sz w:val="24"/>
          <w:szCs w:val="24"/>
        </w:rPr>
        <w:t xml:space="preserve"> et de la Logistique</w:t>
      </w:r>
      <w:r w:rsidR="00B94535">
        <w:rPr>
          <w:rFonts w:ascii="Century Gothic" w:hAnsi="Century Gothic"/>
          <w:sz w:val="24"/>
          <w:szCs w:val="24"/>
        </w:rPr>
        <w:t xml:space="preserve"> de l’Université </w:t>
      </w:r>
      <w:r w:rsidR="00491DD7">
        <w:rPr>
          <w:rFonts w:ascii="Century Gothic" w:hAnsi="Century Gothic"/>
          <w:sz w:val="24"/>
          <w:szCs w:val="24"/>
        </w:rPr>
        <w:t xml:space="preserve">Clermont </w:t>
      </w:r>
      <w:r w:rsidR="00B94535">
        <w:rPr>
          <w:rFonts w:ascii="Century Gothic" w:hAnsi="Century Gothic"/>
          <w:sz w:val="24"/>
          <w:szCs w:val="24"/>
        </w:rPr>
        <w:t>Auvergne</w:t>
      </w:r>
      <w:r w:rsidRPr="00473888">
        <w:rPr>
          <w:rFonts w:ascii="Century Gothic" w:hAnsi="Century Gothic"/>
          <w:sz w:val="24"/>
          <w:szCs w:val="24"/>
        </w:rPr>
        <w:t>.</w:t>
      </w:r>
    </w:p>
    <w:p w:rsidR="00EE1544" w:rsidRDefault="00EE1544" w:rsidP="00D2630D">
      <w:pPr>
        <w:spacing w:before="20" w:after="20"/>
        <w:jc w:val="both"/>
        <w:rPr>
          <w:rFonts w:asciiTheme="majorHAnsi" w:eastAsiaTheme="majorEastAsia" w:hAnsiTheme="majorHAnsi" w:cstheme="majorBidi"/>
          <w:color w:val="17365D" w:themeColor="text2" w:themeShade="BF"/>
          <w:spacing w:val="5"/>
          <w:kern w:val="28"/>
          <w:sz w:val="52"/>
          <w:szCs w:val="52"/>
        </w:rPr>
      </w:pPr>
      <w:r>
        <w:br w:type="page"/>
      </w:r>
    </w:p>
    <w:p w:rsidR="00473888" w:rsidRPr="00FF6B2D" w:rsidRDefault="00473888" w:rsidP="0086743C">
      <w:pPr>
        <w:pStyle w:val="Titre"/>
      </w:pPr>
      <w:r w:rsidRPr="00FF6B2D">
        <w:t xml:space="preserve"> </w:t>
      </w:r>
      <w:bookmarkStart w:id="40" w:name="_Toc493234659"/>
      <w:r w:rsidRPr="00FF6B2D">
        <w:t>DOSSIER DES OUVRAGES EX</w:t>
      </w:r>
      <w:r w:rsidR="003A5991" w:rsidRPr="00FF6B2D">
        <w:t>É</w:t>
      </w:r>
      <w:r w:rsidRPr="00FF6B2D">
        <w:t>CUT</w:t>
      </w:r>
      <w:r w:rsidR="003A5991" w:rsidRPr="00FF6B2D">
        <w:t>É</w:t>
      </w:r>
      <w:r w:rsidRPr="00FF6B2D">
        <w:t>S :</w:t>
      </w:r>
      <w:bookmarkEnd w:id="40"/>
      <w:r w:rsidRPr="00FF6B2D">
        <w:t xml:space="preserve">     </w:t>
      </w:r>
    </w:p>
    <w:p w:rsidR="00473888" w:rsidRPr="00473888" w:rsidRDefault="00473888" w:rsidP="00B94535">
      <w:pPr>
        <w:pStyle w:val="Sous-titre"/>
      </w:pPr>
      <w:bookmarkStart w:id="41" w:name="_Toc493234660"/>
      <w:r w:rsidRPr="00473888">
        <w:t>5.1 – Réception des D.O.E</w:t>
      </w:r>
      <w:bookmarkEnd w:id="41"/>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A l'issue de la réception des travaux notifiés par le Maître d’Ouvrage pour chaque lot ou la totalité des lots suivant les cas, le Dossier des Ouvrages Exécutés devra être remis au maître d'ouvrage dans un délai de 1 mois.</w:t>
      </w:r>
    </w:p>
    <w:p w:rsid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Si l'opération de référence comporte plusieurs lots, chaque lot devra fournir son propre D.O.E. </w:t>
      </w:r>
    </w:p>
    <w:p w:rsidR="00B94535" w:rsidRPr="00473888" w:rsidRDefault="00B94535" w:rsidP="00473888">
      <w:pPr>
        <w:spacing w:before="20" w:after="20"/>
        <w:rPr>
          <w:rFonts w:ascii="Century Gothic" w:hAnsi="Century Gothic"/>
          <w:sz w:val="24"/>
          <w:szCs w:val="24"/>
        </w:rPr>
      </w:pPr>
    </w:p>
    <w:p w:rsidR="00473888" w:rsidRPr="00473888" w:rsidRDefault="00473888" w:rsidP="00B94535">
      <w:pPr>
        <w:pStyle w:val="Sous-titre"/>
      </w:pPr>
      <w:bookmarkStart w:id="42" w:name="_Toc493234661"/>
      <w:r w:rsidRPr="00473888">
        <w:t>5.2 – Description des D.O.E</w:t>
      </w:r>
      <w:bookmarkEnd w:id="42"/>
      <w:r w:rsidRPr="00473888">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Les DOE comprennent la numérisation sur support CD-</w:t>
      </w:r>
      <w:r w:rsidR="00355588" w:rsidRPr="00473888">
        <w:rPr>
          <w:rFonts w:ascii="Century Gothic" w:hAnsi="Century Gothic"/>
          <w:sz w:val="24"/>
          <w:szCs w:val="24"/>
        </w:rPr>
        <w:t>ROM :</w:t>
      </w:r>
      <w:r w:rsidRPr="00473888">
        <w:rPr>
          <w:rFonts w:ascii="Century Gothic" w:hAnsi="Century Gothic"/>
          <w:sz w:val="24"/>
          <w:szCs w:val="24"/>
        </w:rPr>
        <w:t xml:space="preserve">  </w:t>
      </w:r>
    </w:p>
    <w:p w:rsidR="00473888" w:rsidRP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1) Des documents au format PDF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 xml:space="preserve">- </w:t>
      </w:r>
      <w:r w:rsidR="00473888" w:rsidRPr="00473888">
        <w:rPr>
          <w:rFonts w:ascii="Century Gothic" w:hAnsi="Century Gothic"/>
          <w:sz w:val="24"/>
          <w:szCs w:val="24"/>
        </w:rPr>
        <w:t xml:space="preserve">Des fiches techniques de tous les matériels et matériaux mis en place,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 xml:space="preserve">- </w:t>
      </w:r>
      <w:r w:rsidR="00473888" w:rsidRPr="00473888">
        <w:rPr>
          <w:rFonts w:ascii="Century Gothic" w:hAnsi="Century Gothic"/>
          <w:sz w:val="24"/>
          <w:szCs w:val="24"/>
        </w:rPr>
        <w:t xml:space="preserve">Des notices de fonctionnement,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w:t>
      </w:r>
      <w:r w:rsidR="00473888" w:rsidRPr="00473888">
        <w:rPr>
          <w:rFonts w:ascii="Century Gothic" w:hAnsi="Century Gothic"/>
          <w:sz w:val="24"/>
          <w:szCs w:val="24"/>
        </w:rPr>
        <w:t xml:space="preserve"> Des notices de sécurité,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w:t>
      </w:r>
      <w:r w:rsidR="00473888" w:rsidRPr="00473888">
        <w:rPr>
          <w:rFonts w:ascii="Century Gothic" w:hAnsi="Century Gothic"/>
          <w:sz w:val="24"/>
          <w:szCs w:val="24"/>
        </w:rPr>
        <w:t xml:space="preserve"> De tous les PV de tous les matériaux mis en place,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w:t>
      </w:r>
      <w:r w:rsidR="00473888" w:rsidRPr="00473888">
        <w:rPr>
          <w:rFonts w:ascii="Century Gothic" w:hAnsi="Century Gothic"/>
          <w:sz w:val="24"/>
          <w:szCs w:val="24"/>
        </w:rPr>
        <w:t xml:space="preserve"> De tous les PV de mise en service,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w:t>
      </w:r>
      <w:r w:rsidR="00473888" w:rsidRPr="00473888">
        <w:rPr>
          <w:rFonts w:ascii="Century Gothic" w:hAnsi="Century Gothic"/>
          <w:sz w:val="24"/>
          <w:szCs w:val="24"/>
        </w:rPr>
        <w:t xml:space="preserve"> De tous les tests, mesures, et notes de calculs suivant la nature des travaux, </w:t>
      </w:r>
    </w:p>
    <w:p w:rsidR="00473888" w:rsidRPr="00A01560" w:rsidRDefault="00D2630D" w:rsidP="00D2630D">
      <w:pPr>
        <w:spacing w:before="20" w:after="20"/>
        <w:rPr>
          <w:rFonts w:ascii="Century Gothic" w:hAnsi="Century Gothic"/>
          <w:b/>
          <w:sz w:val="24"/>
          <w:szCs w:val="24"/>
        </w:rPr>
      </w:pPr>
      <w:r w:rsidRPr="00A01560">
        <w:rPr>
          <w:rFonts w:ascii="Century Gothic" w:hAnsi="Century Gothic"/>
          <w:b/>
          <w:sz w:val="24"/>
          <w:szCs w:val="24"/>
        </w:rPr>
        <w:t xml:space="preserve">- </w:t>
      </w:r>
      <w:r w:rsidR="00473888" w:rsidRPr="00A01560">
        <w:rPr>
          <w:rFonts w:ascii="Century Gothic" w:hAnsi="Century Gothic"/>
          <w:b/>
          <w:sz w:val="24"/>
          <w:szCs w:val="24"/>
        </w:rPr>
        <w:t>De tous</w:t>
      </w:r>
      <w:r w:rsidR="00715BA4" w:rsidRPr="00A01560">
        <w:rPr>
          <w:rFonts w:ascii="Century Gothic" w:hAnsi="Century Gothic"/>
          <w:b/>
          <w:sz w:val="24"/>
          <w:szCs w:val="24"/>
        </w:rPr>
        <w:t xml:space="preserve"> les</w:t>
      </w:r>
      <w:r w:rsidR="00473888" w:rsidRPr="00A01560">
        <w:rPr>
          <w:rFonts w:ascii="Century Gothic" w:hAnsi="Century Gothic"/>
          <w:b/>
          <w:sz w:val="24"/>
          <w:szCs w:val="24"/>
        </w:rPr>
        <w:t xml:space="preserve"> croquis, tous </w:t>
      </w:r>
      <w:r w:rsidR="00715BA4" w:rsidRPr="00A01560">
        <w:rPr>
          <w:rFonts w:ascii="Century Gothic" w:hAnsi="Century Gothic"/>
          <w:b/>
          <w:sz w:val="24"/>
          <w:szCs w:val="24"/>
        </w:rPr>
        <w:t xml:space="preserve">les </w:t>
      </w:r>
      <w:r w:rsidR="00473888" w:rsidRPr="00A01560">
        <w:rPr>
          <w:rFonts w:ascii="Century Gothic" w:hAnsi="Century Gothic"/>
          <w:b/>
          <w:sz w:val="24"/>
          <w:szCs w:val="24"/>
        </w:rPr>
        <w:t xml:space="preserve">schémas et </w:t>
      </w:r>
      <w:r w:rsidRPr="00A01560">
        <w:rPr>
          <w:rFonts w:ascii="Century Gothic" w:hAnsi="Century Gothic"/>
          <w:b/>
          <w:sz w:val="24"/>
          <w:szCs w:val="24"/>
        </w:rPr>
        <w:t xml:space="preserve">fiches d’entretien des ouvrages </w:t>
      </w:r>
      <w:r w:rsidR="00473888" w:rsidRPr="00A01560">
        <w:rPr>
          <w:rFonts w:ascii="Century Gothic" w:hAnsi="Century Gothic"/>
          <w:b/>
          <w:sz w:val="24"/>
          <w:szCs w:val="24"/>
        </w:rPr>
        <w:t xml:space="preserve">établis. </w:t>
      </w:r>
    </w:p>
    <w:p w:rsidR="00D2630D" w:rsidRDefault="00D2630D" w:rsidP="00D2630D">
      <w:pPr>
        <w:spacing w:before="20" w:after="20"/>
        <w:jc w:val="both"/>
        <w:rPr>
          <w:rFonts w:ascii="Century Gothic" w:hAnsi="Century Gothic"/>
          <w:sz w:val="24"/>
          <w:szCs w:val="24"/>
        </w:rPr>
      </w:pPr>
      <w:r>
        <w:rPr>
          <w:rFonts w:ascii="Century Gothic" w:hAnsi="Century Gothic"/>
          <w:sz w:val="24"/>
          <w:szCs w:val="24"/>
        </w:rPr>
        <w:t xml:space="preserve">- </w:t>
      </w:r>
      <w:r w:rsidR="00473888" w:rsidRPr="00473888">
        <w:rPr>
          <w:rFonts w:ascii="Century Gothic" w:hAnsi="Century Gothic"/>
          <w:sz w:val="24"/>
          <w:szCs w:val="24"/>
        </w:rPr>
        <w:t xml:space="preserve">Un fichier PDF par matériel, par notice, par fiches. </w:t>
      </w:r>
    </w:p>
    <w:p w:rsidR="00473888"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Cette liste n’est pas exhaustive et peut être complétée suivant la nature des DOE remis. L’objectif est de pouvoir récupérer l’intégralité des documentions dans l’optique de les intégrer dans la </w:t>
      </w:r>
      <w:r w:rsidR="00B94535">
        <w:rPr>
          <w:rFonts w:ascii="Century Gothic" w:hAnsi="Century Gothic"/>
          <w:sz w:val="24"/>
          <w:szCs w:val="24"/>
        </w:rPr>
        <w:t>base de données de la Direction de</w:t>
      </w:r>
      <w:r w:rsidR="00A01560">
        <w:rPr>
          <w:rFonts w:ascii="Century Gothic" w:hAnsi="Century Gothic"/>
          <w:sz w:val="24"/>
          <w:szCs w:val="24"/>
        </w:rPr>
        <w:t xml:space="preserve"> l’Immobilier et de la Logistique </w:t>
      </w:r>
      <w:r w:rsidR="00B94535">
        <w:rPr>
          <w:rFonts w:ascii="Century Gothic" w:hAnsi="Century Gothic"/>
          <w:sz w:val="24"/>
          <w:szCs w:val="24"/>
        </w:rPr>
        <w:t>de l’Université</w:t>
      </w:r>
      <w:r w:rsidR="00A01560">
        <w:rPr>
          <w:rFonts w:ascii="Century Gothic" w:hAnsi="Century Gothic"/>
          <w:sz w:val="24"/>
          <w:szCs w:val="24"/>
        </w:rPr>
        <w:t xml:space="preserve"> Clermont </w:t>
      </w:r>
      <w:r w:rsidR="00B94535">
        <w:rPr>
          <w:rFonts w:ascii="Century Gothic" w:hAnsi="Century Gothic"/>
          <w:sz w:val="24"/>
          <w:szCs w:val="24"/>
        </w:rPr>
        <w:t>Auvergne</w:t>
      </w:r>
      <w:r w:rsidRPr="00473888">
        <w:rPr>
          <w:rFonts w:ascii="Century Gothic" w:hAnsi="Century Gothic"/>
          <w:sz w:val="24"/>
          <w:szCs w:val="24"/>
        </w:rPr>
        <w:t xml:space="preserve">. </w:t>
      </w:r>
    </w:p>
    <w:p w:rsidR="00473888" w:rsidRPr="00473888" w:rsidRDefault="00473888" w:rsidP="00473888">
      <w:pPr>
        <w:spacing w:before="20" w:after="20"/>
        <w:rPr>
          <w:rFonts w:ascii="Century Gothic" w:hAnsi="Century Gothic"/>
          <w:sz w:val="24"/>
          <w:szCs w:val="24"/>
        </w:rPr>
      </w:pPr>
      <w:r w:rsidRPr="00473888">
        <w:rPr>
          <w:rFonts w:ascii="Century Gothic" w:hAnsi="Century Gothic"/>
          <w:sz w:val="24"/>
          <w:szCs w:val="24"/>
        </w:rPr>
        <w:t>2) Des plans :</w:t>
      </w:r>
    </w:p>
    <w:p w:rsidR="00473888" w:rsidRPr="00473888" w:rsidRDefault="00D2630D" w:rsidP="00D2630D">
      <w:pPr>
        <w:spacing w:before="20" w:after="20"/>
        <w:jc w:val="both"/>
        <w:rPr>
          <w:rFonts w:ascii="Century Gothic" w:hAnsi="Century Gothic"/>
          <w:sz w:val="24"/>
          <w:szCs w:val="24"/>
        </w:rPr>
      </w:pPr>
      <w:r>
        <w:rPr>
          <w:rFonts w:ascii="Century Gothic" w:hAnsi="Century Gothic"/>
          <w:sz w:val="24"/>
          <w:szCs w:val="24"/>
        </w:rPr>
        <w:t xml:space="preserve">- </w:t>
      </w:r>
      <w:r w:rsidR="00B94535">
        <w:rPr>
          <w:rFonts w:ascii="Century Gothic" w:hAnsi="Century Gothic"/>
          <w:sz w:val="24"/>
          <w:szCs w:val="24"/>
        </w:rPr>
        <w:t>Au format DWG</w:t>
      </w:r>
      <w:r w:rsidR="00FF6B2D">
        <w:rPr>
          <w:rFonts w:ascii="Century Gothic" w:hAnsi="Century Gothic"/>
          <w:sz w:val="24"/>
          <w:szCs w:val="24"/>
        </w:rPr>
        <w:t>,</w:t>
      </w:r>
      <w:r w:rsidR="00B94535">
        <w:rPr>
          <w:rFonts w:ascii="Century Gothic" w:hAnsi="Century Gothic"/>
          <w:sz w:val="24"/>
          <w:szCs w:val="24"/>
        </w:rPr>
        <w:t xml:space="preserve"> </w:t>
      </w:r>
      <w:r w:rsidR="00473888" w:rsidRPr="00473888">
        <w:rPr>
          <w:rFonts w:ascii="Century Gothic" w:hAnsi="Century Gothic"/>
          <w:sz w:val="24"/>
          <w:szCs w:val="24"/>
        </w:rPr>
        <w:t xml:space="preserve">selon les exigences de la charte graphique </w:t>
      </w:r>
      <w:r w:rsidR="00B94535">
        <w:rPr>
          <w:rFonts w:ascii="Century Gothic" w:hAnsi="Century Gothic"/>
          <w:sz w:val="24"/>
          <w:szCs w:val="24"/>
        </w:rPr>
        <w:t>de la Direction de l’Immobilier</w:t>
      </w:r>
      <w:r w:rsidR="00A01560">
        <w:rPr>
          <w:rFonts w:ascii="Century Gothic" w:hAnsi="Century Gothic"/>
          <w:sz w:val="24"/>
          <w:szCs w:val="24"/>
        </w:rPr>
        <w:t xml:space="preserve"> et de la Logistique</w:t>
      </w:r>
      <w:r w:rsidR="00B94535">
        <w:rPr>
          <w:rFonts w:ascii="Century Gothic" w:hAnsi="Century Gothic"/>
          <w:sz w:val="24"/>
          <w:szCs w:val="24"/>
        </w:rPr>
        <w:t xml:space="preserve"> de l’Université</w:t>
      </w:r>
      <w:r w:rsidR="00A01560">
        <w:rPr>
          <w:rFonts w:ascii="Century Gothic" w:hAnsi="Century Gothic"/>
          <w:sz w:val="24"/>
          <w:szCs w:val="24"/>
        </w:rPr>
        <w:t xml:space="preserve"> Clermont </w:t>
      </w:r>
      <w:r w:rsidR="00B94535">
        <w:rPr>
          <w:rFonts w:ascii="Century Gothic" w:hAnsi="Century Gothic"/>
          <w:sz w:val="24"/>
          <w:szCs w:val="24"/>
        </w:rPr>
        <w:t>Auvergne</w:t>
      </w:r>
      <w:r w:rsidR="00473888" w:rsidRPr="00473888">
        <w:rPr>
          <w:rFonts w:ascii="Century Gothic" w:hAnsi="Century Gothic"/>
          <w:sz w:val="24"/>
          <w:szCs w:val="24"/>
        </w:rPr>
        <w:t xml:space="preserve">. </w:t>
      </w:r>
    </w:p>
    <w:p w:rsidR="00473888" w:rsidRPr="00A01560" w:rsidRDefault="00473888" w:rsidP="00D2630D">
      <w:pPr>
        <w:spacing w:before="20" w:after="20"/>
        <w:jc w:val="both"/>
        <w:rPr>
          <w:rFonts w:ascii="Century Gothic" w:hAnsi="Century Gothic"/>
          <w:b/>
          <w:sz w:val="24"/>
          <w:szCs w:val="24"/>
        </w:rPr>
      </w:pPr>
      <w:r w:rsidRPr="00A01560">
        <w:rPr>
          <w:rFonts w:ascii="Century Gothic" w:hAnsi="Century Gothic"/>
          <w:b/>
          <w:sz w:val="24"/>
          <w:szCs w:val="24"/>
        </w:rPr>
        <w:t xml:space="preserve">Le </w:t>
      </w:r>
      <w:r w:rsidR="00355588" w:rsidRPr="00A01560">
        <w:rPr>
          <w:rFonts w:ascii="Century Gothic" w:hAnsi="Century Gothic"/>
          <w:b/>
          <w:sz w:val="24"/>
          <w:szCs w:val="24"/>
        </w:rPr>
        <w:t>non-respect</w:t>
      </w:r>
      <w:r w:rsidRPr="00A01560">
        <w:rPr>
          <w:rFonts w:ascii="Century Gothic" w:hAnsi="Century Gothic"/>
          <w:b/>
          <w:sz w:val="24"/>
          <w:szCs w:val="24"/>
        </w:rPr>
        <w:t xml:space="preserve"> de la charte graphique, </w:t>
      </w:r>
      <w:r w:rsidR="00A01560" w:rsidRPr="00A01560">
        <w:rPr>
          <w:rFonts w:ascii="Century Gothic" w:hAnsi="Century Gothic"/>
          <w:b/>
          <w:sz w:val="24"/>
          <w:szCs w:val="24"/>
          <w:u w:val="single"/>
        </w:rPr>
        <w:t>lors de la remise du DOE</w:t>
      </w:r>
      <w:r w:rsidRPr="00A01560">
        <w:rPr>
          <w:rFonts w:ascii="Century Gothic" w:hAnsi="Century Gothic"/>
          <w:b/>
          <w:sz w:val="24"/>
          <w:szCs w:val="24"/>
          <w:u w:val="single"/>
        </w:rPr>
        <w:t xml:space="preserve"> </w:t>
      </w:r>
      <w:r w:rsidR="005C03BE">
        <w:rPr>
          <w:rFonts w:ascii="Century Gothic" w:hAnsi="Century Gothic"/>
          <w:b/>
          <w:sz w:val="24"/>
          <w:szCs w:val="24"/>
          <w:u w:val="single"/>
        </w:rPr>
        <w:t xml:space="preserve">se </w:t>
      </w:r>
      <w:r w:rsidRPr="00A01560">
        <w:rPr>
          <w:rFonts w:ascii="Century Gothic" w:hAnsi="Century Gothic"/>
          <w:b/>
          <w:sz w:val="24"/>
          <w:szCs w:val="24"/>
          <w:u w:val="single"/>
        </w:rPr>
        <w:t>traduira par un refus des plans et documents en l'état</w:t>
      </w:r>
      <w:r w:rsidRPr="00A01560">
        <w:rPr>
          <w:rFonts w:ascii="Century Gothic" w:hAnsi="Century Gothic"/>
          <w:b/>
          <w:sz w:val="24"/>
          <w:szCs w:val="24"/>
        </w:rPr>
        <w:t xml:space="preserve"> avec une reprise obligatoire jusqu’à établissement des documents établis en bonne et due forme. </w:t>
      </w:r>
    </w:p>
    <w:p w:rsidR="00AC4884" w:rsidRDefault="00473888" w:rsidP="00D2630D">
      <w:pPr>
        <w:spacing w:before="20" w:after="20"/>
        <w:jc w:val="both"/>
        <w:rPr>
          <w:rFonts w:ascii="Century Gothic" w:hAnsi="Century Gothic"/>
          <w:sz w:val="24"/>
          <w:szCs w:val="24"/>
        </w:rPr>
      </w:pPr>
      <w:r w:rsidRPr="00473888">
        <w:rPr>
          <w:rFonts w:ascii="Century Gothic" w:hAnsi="Century Gothic"/>
          <w:sz w:val="24"/>
          <w:szCs w:val="24"/>
        </w:rPr>
        <w:t xml:space="preserve">Cette procédure entraînera sur simple constat et </w:t>
      </w:r>
      <w:r w:rsidRPr="00A01560">
        <w:rPr>
          <w:rFonts w:ascii="Century Gothic" w:hAnsi="Century Gothic"/>
          <w:sz w:val="24"/>
          <w:szCs w:val="24"/>
          <w:u w:val="single"/>
        </w:rPr>
        <w:t>sans mise en demeure préalable</w:t>
      </w:r>
      <w:r w:rsidRPr="00473888">
        <w:rPr>
          <w:rFonts w:ascii="Century Gothic" w:hAnsi="Century Gothic"/>
          <w:sz w:val="24"/>
          <w:szCs w:val="24"/>
        </w:rPr>
        <w:t xml:space="preserve"> les modalités décrites au chapitre pénalités des CCAG de cha</w:t>
      </w:r>
      <w:r w:rsidR="00B94535">
        <w:rPr>
          <w:rFonts w:ascii="Century Gothic" w:hAnsi="Century Gothic"/>
          <w:sz w:val="24"/>
          <w:szCs w:val="24"/>
        </w:rPr>
        <w:t>que marché ou par dérogation dans les pièces du marché.</w:t>
      </w:r>
    </w:p>
    <w:p w:rsidR="00AC4884" w:rsidRDefault="00AC4884">
      <w:pPr>
        <w:rPr>
          <w:rFonts w:ascii="Century Gothic" w:hAnsi="Century Gothic"/>
          <w:sz w:val="24"/>
          <w:szCs w:val="24"/>
        </w:rPr>
      </w:pPr>
      <w:r>
        <w:rPr>
          <w:rFonts w:ascii="Century Gothic" w:hAnsi="Century Gothic"/>
          <w:sz w:val="24"/>
          <w:szCs w:val="24"/>
        </w:rPr>
        <w:br w:type="page"/>
      </w:r>
    </w:p>
    <w:p w:rsidR="00473888" w:rsidRPr="00473888" w:rsidRDefault="00473888" w:rsidP="00D2630D">
      <w:pPr>
        <w:spacing w:before="20" w:after="20"/>
        <w:jc w:val="both"/>
        <w:rPr>
          <w:rFonts w:ascii="Century Gothic" w:hAnsi="Century Gothic"/>
          <w:sz w:val="24"/>
          <w:szCs w:val="24"/>
        </w:rPr>
      </w:pPr>
    </w:p>
    <w:p w:rsidR="00473888" w:rsidRPr="00EE1544" w:rsidRDefault="00473888" w:rsidP="0086743C">
      <w:pPr>
        <w:pStyle w:val="Titre"/>
      </w:pPr>
      <w:bookmarkStart w:id="43" w:name="_Toc493234662"/>
      <w:r w:rsidRPr="00EE1544">
        <w:t>A</w:t>
      </w:r>
      <w:r w:rsidR="00504910">
        <w:t>NNEXES</w:t>
      </w:r>
      <w:r w:rsidR="00713139">
        <w:t> :</w:t>
      </w:r>
      <w:bookmarkEnd w:id="43"/>
    </w:p>
    <w:p w:rsidR="00A73207" w:rsidRDefault="00A73207" w:rsidP="00A73207">
      <w:pPr>
        <w:spacing w:before="20" w:after="20"/>
        <w:jc w:val="center"/>
        <w:rPr>
          <w:rFonts w:ascii="Century Gothic" w:hAnsi="Century Gothic"/>
          <w:sz w:val="48"/>
          <w:szCs w:val="48"/>
        </w:rPr>
      </w:pPr>
    </w:p>
    <w:p w:rsidR="00A73207" w:rsidRPr="00A73207" w:rsidRDefault="00A73207" w:rsidP="00A73207">
      <w:pPr>
        <w:spacing w:before="20" w:after="20"/>
        <w:jc w:val="center"/>
        <w:rPr>
          <w:rFonts w:ascii="Century Gothic" w:hAnsi="Century Gothic"/>
          <w:sz w:val="48"/>
          <w:szCs w:val="48"/>
        </w:rPr>
      </w:pPr>
    </w:p>
    <w:p w:rsidR="00473888" w:rsidRPr="00A73207" w:rsidRDefault="00473888" w:rsidP="00473888">
      <w:pPr>
        <w:spacing w:before="20" w:after="20"/>
        <w:rPr>
          <w:rFonts w:ascii="Century Gothic" w:hAnsi="Century Gothic"/>
          <w:sz w:val="28"/>
          <w:szCs w:val="28"/>
        </w:rPr>
      </w:pPr>
      <w:r w:rsidRPr="00A73207">
        <w:rPr>
          <w:rFonts w:ascii="Century Gothic" w:hAnsi="Century Gothic"/>
          <w:b/>
          <w:sz w:val="28"/>
          <w:szCs w:val="28"/>
        </w:rPr>
        <w:t>Annexe 1</w:t>
      </w:r>
      <w:r w:rsidRPr="00A73207">
        <w:rPr>
          <w:rFonts w:ascii="Century Gothic" w:hAnsi="Century Gothic"/>
          <w:sz w:val="28"/>
          <w:szCs w:val="28"/>
        </w:rPr>
        <w:t xml:space="preserve"> – Principes de repérage </w:t>
      </w:r>
    </w:p>
    <w:p w:rsidR="00A73207" w:rsidRPr="00A73207" w:rsidRDefault="00A73207" w:rsidP="00473888">
      <w:pPr>
        <w:spacing w:before="20" w:after="20"/>
        <w:rPr>
          <w:rFonts w:ascii="Century Gothic" w:hAnsi="Century Gothic"/>
          <w:sz w:val="28"/>
          <w:szCs w:val="28"/>
        </w:rPr>
      </w:pPr>
    </w:p>
    <w:p w:rsidR="00473888" w:rsidRPr="00A73207" w:rsidRDefault="00473888" w:rsidP="00473888">
      <w:pPr>
        <w:spacing w:before="20" w:after="20"/>
        <w:rPr>
          <w:rFonts w:ascii="Century Gothic" w:hAnsi="Century Gothic"/>
          <w:sz w:val="28"/>
          <w:szCs w:val="28"/>
        </w:rPr>
      </w:pPr>
      <w:r w:rsidRPr="00A73207">
        <w:rPr>
          <w:rFonts w:ascii="Century Gothic" w:hAnsi="Century Gothic"/>
          <w:b/>
          <w:sz w:val="28"/>
          <w:szCs w:val="28"/>
        </w:rPr>
        <w:t xml:space="preserve">Annexe 2 </w:t>
      </w:r>
      <w:r w:rsidRPr="00A73207">
        <w:rPr>
          <w:rFonts w:ascii="Century Gothic" w:hAnsi="Century Gothic"/>
          <w:sz w:val="28"/>
          <w:szCs w:val="28"/>
        </w:rPr>
        <w:t>– Données de codes de phases, codes de spécialités</w:t>
      </w:r>
    </w:p>
    <w:p w:rsidR="00A73207" w:rsidRPr="00A73207" w:rsidRDefault="00A73207" w:rsidP="00473888">
      <w:pPr>
        <w:spacing w:before="20" w:after="20"/>
        <w:rPr>
          <w:rFonts w:ascii="Century Gothic" w:hAnsi="Century Gothic"/>
          <w:sz w:val="28"/>
          <w:szCs w:val="28"/>
        </w:rPr>
      </w:pPr>
    </w:p>
    <w:p w:rsidR="00473888" w:rsidRPr="00A73207" w:rsidRDefault="00473888" w:rsidP="00473888">
      <w:pPr>
        <w:spacing w:before="20" w:after="20"/>
        <w:rPr>
          <w:rFonts w:ascii="Century Gothic" w:hAnsi="Century Gothic"/>
          <w:sz w:val="28"/>
          <w:szCs w:val="28"/>
        </w:rPr>
      </w:pPr>
      <w:r w:rsidRPr="00A73207">
        <w:rPr>
          <w:rFonts w:ascii="Century Gothic" w:hAnsi="Century Gothic"/>
          <w:b/>
          <w:sz w:val="28"/>
          <w:szCs w:val="28"/>
        </w:rPr>
        <w:t>Annexe 3</w:t>
      </w:r>
      <w:r w:rsidRPr="00A73207">
        <w:rPr>
          <w:rFonts w:ascii="Century Gothic" w:hAnsi="Century Gothic"/>
          <w:sz w:val="28"/>
          <w:szCs w:val="28"/>
        </w:rPr>
        <w:t xml:space="preserve"> – Calques imposés </w:t>
      </w:r>
    </w:p>
    <w:p w:rsidR="00D01B82" w:rsidRDefault="00D01B82">
      <w:pPr>
        <w:rPr>
          <w:rFonts w:ascii="Century Gothic" w:hAnsi="Century Gothic"/>
          <w:sz w:val="28"/>
          <w:szCs w:val="28"/>
        </w:rPr>
      </w:pPr>
      <w:r>
        <w:rPr>
          <w:rFonts w:ascii="Century Gothic" w:hAnsi="Century Gothic"/>
          <w:sz w:val="28"/>
          <w:szCs w:val="28"/>
        </w:rPr>
        <w:br w:type="page"/>
      </w:r>
    </w:p>
    <w:p w:rsidR="00A73207" w:rsidRPr="00A73207" w:rsidRDefault="00A73207" w:rsidP="00473888">
      <w:pPr>
        <w:spacing w:before="20" w:after="20"/>
        <w:rPr>
          <w:rFonts w:ascii="Century Gothic" w:hAnsi="Century Gothic"/>
          <w:sz w:val="28"/>
          <w:szCs w:val="28"/>
        </w:rPr>
      </w:pPr>
    </w:p>
    <w:p w:rsidR="00473888" w:rsidRPr="00AA589E" w:rsidRDefault="00473888" w:rsidP="001E3D49">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sidRPr="00AA589E">
        <w:rPr>
          <w:rFonts w:ascii="Century Gothic" w:hAnsi="Century Gothic"/>
          <w:b w:val="0"/>
          <w:sz w:val="48"/>
          <w:szCs w:val="48"/>
        </w:rPr>
        <w:t>Annexe 1</w:t>
      </w:r>
    </w:p>
    <w:p w:rsidR="00A73207" w:rsidRPr="00A73207" w:rsidRDefault="00A73207" w:rsidP="00A73207">
      <w:pPr>
        <w:spacing w:before="20" w:after="20"/>
        <w:jc w:val="center"/>
        <w:rPr>
          <w:rFonts w:ascii="Century Gothic" w:hAnsi="Century Gothic"/>
          <w:sz w:val="48"/>
          <w:szCs w:val="48"/>
        </w:rPr>
      </w:pPr>
    </w:p>
    <w:p w:rsidR="00473888" w:rsidRDefault="00473888" w:rsidP="00A73207">
      <w:pPr>
        <w:spacing w:before="20" w:after="20"/>
        <w:jc w:val="center"/>
        <w:rPr>
          <w:rFonts w:ascii="Century Gothic" w:hAnsi="Century Gothic"/>
          <w:sz w:val="40"/>
          <w:szCs w:val="40"/>
        </w:rPr>
      </w:pPr>
      <w:r w:rsidRPr="00A73207">
        <w:rPr>
          <w:rFonts w:ascii="Century Gothic" w:hAnsi="Century Gothic"/>
          <w:sz w:val="40"/>
          <w:szCs w:val="40"/>
        </w:rPr>
        <w:t>PRINCIPES DE REP</w:t>
      </w:r>
      <w:r w:rsidR="003A5991">
        <w:rPr>
          <w:rFonts w:ascii="Century Gothic" w:hAnsi="Century Gothic"/>
          <w:sz w:val="40"/>
          <w:szCs w:val="40"/>
        </w:rPr>
        <w:t>É</w:t>
      </w:r>
      <w:r w:rsidRPr="00A73207">
        <w:rPr>
          <w:rFonts w:ascii="Century Gothic" w:hAnsi="Century Gothic"/>
          <w:sz w:val="40"/>
          <w:szCs w:val="40"/>
        </w:rPr>
        <w:t>RAGES</w:t>
      </w:r>
    </w:p>
    <w:p w:rsidR="00A73207" w:rsidRPr="00A73207" w:rsidRDefault="00A73207" w:rsidP="00A73207">
      <w:pPr>
        <w:spacing w:before="20" w:after="20"/>
        <w:jc w:val="center"/>
        <w:rPr>
          <w:rFonts w:ascii="Century Gothic" w:hAnsi="Century Gothic"/>
          <w:sz w:val="40"/>
          <w:szCs w:val="40"/>
        </w:rPr>
      </w:pPr>
    </w:p>
    <w:p w:rsidR="00473888" w:rsidRDefault="00473888" w:rsidP="00D24CA5">
      <w:pPr>
        <w:spacing w:before="20" w:after="20"/>
        <w:jc w:val="both"/>
        <w:rPr>
          <w:rFonts w:ascii="Century Gothic" w:hAnsi="Century Gothic"/>
          <w:sz w:val="24"/>
          <w:szCs w:val="24"/>
        </w:rPr>
      </w:pPr>
      <w:r w:rsidRPr="00473888">
        <w:rPr>
          <w:rFonts w:ascii="Century Gothic" w:hAnsi="Century Gothic"/>
          <w:sz w:val="24"/>
          <w:szCs w:val="24"/>
        </w:rPr>
        <w:t xml:space="preserve">Cette annexe comprend </w:t>
      </w:r>
      <w:r w:rsidR="00B5407A">
        <w:rPr>
          <w:rFonts w:ascii="Century Gothic" w:hAnsi="Century Gothic"/>
          <w:sz w:val="24"/>
          <w:szCs w:val="24"/>
        </w:rPr>
        <w:t>2</w:t>
      </w:r>
      <w:r w:rsidRPr="00473888">
        <w:rPr>
          <w:rFonts w:ascii="Century Gothic" w:hAnsi="Century Gothic"/>
          <w:sz w:val="24"/>
          <w:szCs w:val="24"/>
        </w:rPr>
        <w:t xml:space="preserve"> feuillets (celui-ci non compris) </w:t>
      </w:r>
    </w:p>
    <w:p w:rsidR="00A73207" w:rsidRPr="00473888" w:rsidRDefault="00A73207" w:rsidP="00D24CA5">
      <w:pPr>
        <w:spacing w:before="20" w:after="20"/>
        <w:jc w:val="both"/>
        <w:rPr>
          <w:rFonts w:ascii="Century Gothic" w:hAnsi="Century Gothic"/>
          <w:sz w:val="24"/>
          <w:szCs w:val="24"/>
        </w:rPr>
      </w:pPr>
    </w:p>
    <w:p w:rsidR="00473888" w:rsidRDefault="00473888" w:rsidP="00D24CA5">
      <w:pPr>
        <w:spacing w:before="20" w:after="20"/>
        <w:jc w:val="both"/>
        <w:rPr>
          <w:rFonts w:ascii="Century Gothic" w:hAnsi="Century Gothic"/>
          <w:sz w:val="24"/>
          <w:szCs w:val="24"/>
        </w:rPr>
      </w:pPr>
      <w:r w:rsidRPr="00473888">
        <w:rPr>
          <w:rFonts w:ascii="Century Gothic" w:hAnsi="Century Gothic"/>
          <w:sz w:val="24"/>
          <w:szCs w:val="24"/>
        </w:rPr>
        <w:t>Le but de cette annexe e</w:t>
      </w:r>
      <w:r w:rsidR="00A73207">
        <w:rPr>
          <w:rFonts w:ascii="Century Gothic" w:hAnsi="Century Gothic"/>
          <w:sz w:val="24"/>
          <w:szCs w:val="24"/>
        </w:rPr>
        <w:t>s</w:t>
      </w:r>
      <w:r w:rsidRPr="00473888">
        <w:rPr>
          <w:rFonts w:ascii="Century Gothic" w:hAnsi="Century Gothic"/>
          <w:sz w:val="24"/>
          <w:szCs w:val="24"/>
        </w:rPr>
        <w:t xml:space="preserve">t de codifier les noms de fichiers en fonction des </w:t>
      </w:r>
      <w:r w:rsidR="00A73207">
        <w:rPr>
          <w:rFonts w:ascii="Century Gothic" w:hAnsi="Century Gothic"/>
          <w:sz w:val="24"/>
          <w:szCs w:val="24"/>
        </w:rPr>
        <w:t>infrastructures dont la Direction de l’Immobilier</w:t>
      </w:r>
      <w:r w:rsidR="00A01560">
        <w:rPr>
          <w:rFonts w:ascii="Century Gothic" w:hAnsi="Century Gothic"/>
          <w:sz w:val="24"/>
          <w:szCs w:val="24"/>
        </w:rPr>
        <w:t xml:space="preserve"> et de la Logistique</w:t>
      </w:r>
      <w:r w:rsidR="00A73207">
        <w:rPr>
          <w:rFonts w:ascii="Century Gothic" w:hAnsi="Century Gothic"/>
          <w:sz w:val="24"/>
          <w:szCs w:val="24"/>
        </w:rPr>
        <w:t xml:space="preserve"> de l’Université</w:t>
      </w:r>
      <w:r w:rsidR="00A01560">
        <w:rPr>
          <w:rFonts w:ascii="Century Gothic" w:hAnsi="Century Gothic"/>
          <w:sz w:val="24"/>
          <w:szCs w:val="24"/>
        </w:rPr>
        <w:t xml:space="preserve"> Clermont </w:t>
      </w:r>
      <w:r w:rsidR="00A73207">
        <w:rPr>
          <w:rFonts w:ascii="Century Gothic" w:hAnsi="Century Gothic"/>
          <w:sz w:val="24"/>
          <w:szCs w:val="24"/>
        </w:rPr>
        <w:t>Auvergne</w:t>
      </w:r>
      <w:r w:rsidR="00A73207" w:rsidRPr="00473888">
        <w:rPr>
          <w:rFonts w:ascii="Century Gothic" w:hAnsi="Century Gothic"/>
          <w:sz w:val="24"/>
          <w:szCs w:val="24"/>
        </w:rPr>
        <w:t xml:space="preserve"> </w:t>
      </w:r>
      <w:r w:rsidR="00A73207">
        <w:rPr>
          <w:rFonts w:ascii="Century Gothic" w:hAnsi="Century Gothic"/>
          <w:sz w:val="24"/>
          <w:szCs w:val="24"/>
        </w:rPr>
        <w:t>a</w:t>
      </w:r>
      <w:r w:rsidRPr="00473888">
        <w:rPr>
          <w:rFonts w:ascii="Century Gothic" w:hAnsi="Century Gothic"/>
          <w:sz w:val="24"/>
          <w:szCs w:val="24"/>
        </w:rPr>
        <w:t xml:space="preserve"> la charge. </w:t>
      </w:r>
    </w:p>
    <w:p w:rsidR="00A73207" w:rsidRPr="00473888" w:rsidRDefault="00A73207" w:rsidP="00D24CA5">
      <w:pPr>
        <w:spacing w:before="20" w:after="20"/>
        <w:jc w:val="both"/>
        <w:rPr>
          <w:rFonts w:ascii="Century Gothic" w:hAnsi="Century Gothic"/>
          <w:sz w:val="24"/>
          <w:szCs w:val="24"/>
        </w:rPr>
      </w:pPr>
    </w:p>
    <w:p w:rsidR="00473888" w:rsidRDefault="00473888" w:rsidP="00D24CA5">
      <w:pPr>
        <w:spacing w:before="20" w:after="20"/>
        <w:jc w:val="both"/>
        <w:rPr>
          <w:rFonts w:ascii="Century Gothic" w:hAnsi="Century Gothic"/>
          <w:sz w:val="24"/>
          <w:szCs w:val="24"/>
        </w:rPr>
      </w:pPr>
      <w:r w:rsidRPr="00473888">
        <w:rPr>
          <w:rFonts w:ascii="Century Gothic" w:hAnsi="Century Gothic"/>
          <w:sz w:val="24"/>
          <w:szCs w:val="24"/>
        </w:rPr>
        <w:t xml:space="preserve">Définition du </w:t>
      </w:r>
      <w:r w:rsidR="006A6379">
        <w:rPr>
          <w:rFonts w:ascii="Century Gothic" w:hAnsi="Century Gothic"/>
          <w:sz w:val="24"/>
          <w:szCs w:val="24"/>
        </w:rPr>
        <w:t xml:space="preserve">code </w:t>
      </w:r>
      <w:r w:rsidRPr="00473888">
        <w:rPr>
          <w:rFonts w:ascii="Century Gothic" w:hAnsi="Century Gothic"/>
          <w:sz w:val="24"/>
          <w:szCs w:val="24"/>
        </w:rPr>
        <w:t xml:space="preserve">du bâtiment et de l'abréviation des niveaux. </w:t>
      </w:r>
    </w:p>
    <w:p w:rsidR="00A73207" w:rsidRDefault="00A73207">
      <w:pPr>
        <w:rPr>
          <w:rFonts w:ascii="Century Gothic" w:hAnsi="Century Gothic"/>
          <w:sz w:val="24"/>
          <w:szCs w:val="24"/>
        </w:rPr>
      </w:pPr>
      <w:r>
        <w:rPr>
          <w:rFonts w:ascii="Century Gothic" w:hAnsi="Century Gothic"/>
          <w:sz w:val="24"/>
          <w:szCs w:val="24"/>
        </w:rPr>
        <w:br w:type="page"/>
      </w:r>
    </w:p>
    <w:p w:rsidR="00A73207" w:rsidRPr="00473888" w:rsidRDefault="00A73207" w:rsidP="00A73207">
      <w:pPr>
        <w:spacing w:before="20" w:after="20"/>
        <w:rPr>
          <w:rFonts w:ascii="Century Gothic" w:hAnsi="Century Gothic"/>
          <w:sz w:val="24"/>
          <w:szCs w:val="24"/>
        </w:rPr>
      </w:pPr>
    </w:p>
    <w:p w:rsidR="001E3D49" w:rsidRPr="00AA589E" w:rsidRDefault="001E3D49" w:rsidP="001E3D49">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sidRPr="00AA589E">
        <w:rPr>
          <w:rFonts w:ascii="Century Gothic" w:hAnsi="Century Gothic"/>
          <w:b w:val="0"/>
          <w:sz w:val="48"/>
          <w:szCs w:val="48"/>
        </w:rPr>
        <w:t>Annexe 1</w:t>
      </w:r>
    </w:p>
    <w:p w:rsidR="003A5991" w:rsidRDefault="003A5991" w:rsidP="00A73207">
      <w:pPr>
        <w:spacing w:before="20" w:after="20"/>
        <w:jc w:val="center"/>
        <w:rPr>
          <w:rFonts w:ascii="Century Gothic" w:hAnsi="Century Gothic"/>
          <w:sz w:val="28"/>
          <w:szCs w:val="28"/>
        </w:rPr>
      </w:pPr>
    </w:p>
    <w:p w:rsidR="001E3D49" w:rsidRDefault="001E3D49" w:rsidP="001E3D49">
      <w:pPr>
        <w:spacing w:before="20" w:after="20"/>
        <w:jc w:val="center"/>
        <w:rPr>
          <w:rFonts w:ascii="Century Gothic" w:hAnsi="Century Gothic"/>
          <w:sz w:val="40"/>
          <w:szCs w:val="40"/>
        </w:rPr>
      </w:pPr>
      <w:r w:rsidRPr="00A73207">
        <w:rPr>
          <w:rFonts w:ascii="Century Gothic" w:hAnsi="Century Gothic"/>
          <w:sz w:val="40"/>
          <w:szCs w:val="40"/>
        </w:rPr>
        <w:t>PRINCIPES DE REP</w:t>
      </w:r>
      <w:r>
        <w:rPr>
          <w:rFonts w:ascii="Century Gothic" w:hAnsi="Century Gothic"/>
          <w:sz w:val="40"/>
          <w:szCs w:val="40"/>
        </w:rPr>
        <w:t>É</w:t>
      </w:r>
      <w:r w:rsidRPr="00A73207">
        <w:rPr>
          <w:rFonts w:ascii="Century Gothic" w:hAnsi="Century Gothic"/>
          <w:sz w:val="40"/>
          <w:szCs w:val="40"/>
        </w:rPr>
        <w:t>RAGES</w:t>
      </w:r>
    </w:p>
    <w:p w:rsidR="001E3D49" w:rsidRPr="00A73207" w:rsidRDefault="001E3D49" w:rsidP="00A73207">
      <w:pPr>
        <w:spacing w:before="20" w:after="20"/>
        <w:jc w:val="center"/>
        <w:rPr>
          <w:rFonts w:ascii="Century Gothic" w:hAnsi="Century Gothic"/>
          <w:sz w:val="28"/>
          <w:szCs w:val="28"/>
        </w:rPr>
      </w:pPr>
    </w:p>
    <w:p w:rsidR="003A5991" w:rsidRPr="003A5991" w:rsidRDefault="00473888" w:rsidP="00473888">
      <w:pPr>
        <w:spacing w:before="20" w:after="20"/>
        <w:rPr>
          <w:rFonts w:ascii="Century Gothic" w:hAnsi="Century Gothic"/>
          <w:sz w:val="28"/>
          <w:szCs w:val="28"/>
          <w:u w:val="single"/>
        </w:rPr>
      </w:pPr>
      <w:r w:rsidRPr="003A5991">
        <w:rPr>
          <w:rFonts w:ascii="Century Gothic" w:hAnsi="Century Gothic"/>
          <w:sz w:val="28"/>
          <w:szCs w:val="28"/>
          <w:u w:val="single"/>
        </w:rPr>
        <w:t>SITE</w:t>
      </w:r>
      <w:r w:rsidR="00A73207" w:rsidRPr="003A5991">
        <w:rPr>
          <w:rFonts w:ascii="Century Gothic" w:hAnsi="Century Gothic"/>
          <w:sz w:val="28"/>
          <w:szCs w:val="28"/>
          <w:u w:val="single"/>
        </w:rPr>
        <w:t>S</w:t>
      </w:r>
      <w:r w:rsidRPr="003A5991">
        <w:rPr>
          <w:rFonts w:ascii="Century Gothic" w:hAnsi="Century Gothic"/>
          <w:sz w:val="28"/>
          <w:szCs w:val="28"/>
          <w:u w:val="single"/>
        </w:rPr>
        <w:t xml:space="preserve"> DE </w:t>
      </w:r>
      <w:r w:rsidR="00A73207" w:rsidRPr="003A5991">
        <w:rPr>
          <w:rFonts w:ascii="Century Gothic" w:hAnsi="Century Gothic"/>
          <w:sz w:val="28"/>
          <w:szCs w:val="28"/>
          <w:u w:val="single"/>
        </w:rPr>
        <w:t>CLERMONT-FERRAND</w:t>
      </w:r>
    </w:p>
    <w:p w:rsidR="00F06143" w:rsidRPr="00E01EAC" w:rsidRDefault="00F06143" w:rsidP="00473888">
      <w:pPr>
        <w:spacing w:before="20" w:after="20"/>
        <w:rPr>
          <w:rFonts w:ascii="Century Gothic" w:hAnsi="Century Gothic"/>
          <w:sz w:val="18"/>
          <w:szCs w:val="24"/>
        </w:rPr>
      </w:pPr>
    </w:p>
    <w:tbl>
      <w:tblPr>
        <w:tblW w:w="7300" w:type="dxa"/>
        <w:tblInd w:w="55" w:type="dxa"/>
        <w:tblCellMar>
          <w:left w:w="70" w:type="dxa"/>
          <w:right w:w="70" w:type="dxa"/>
        </w:tblCellMar>
        <w:tblLook w:val="04A0" w:firstRow="1" w:lastRow="0" w:firstColumn="1" w:lastColumn="0" w:noHBand="0" w:noVBand="1"/>
      </w:tblPr>
      <w:tblGrid>
        <w:gridCol w:w="644"/>
        <w:gridCol w:w="2196"/>
        <w:gridCol w:w="831"/>
        <w:gridCol w:w="3629"/>
      </w:tblGrid>
      <w:tr w:rsidR="00FC0090" w:rsidRPr="00FC0090" w:rsidTr="00E01EAC">
        <w:trPr>
          <w:trHeight w:val="213"/>
        </w:trPr>
        <w:tc>
          <w:tcPr>
            <w:tcW w:w="2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Site</w:t>
            </w:r>
          </w:p>
        </w:tc>
        <w:tc>
          <w:tcPr>
            <w:tcW w:w="44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Bâtiment</w:t>
            </w:r>
          </w:p>
        </w:tc>
      </w:tr>
      <w:tr w:rsidR="00FC0090" w:rsidRPr="00FC0090" w:rsidTr="00E01EAC">
        <w:trPr>
          <w:trHeight w:val="21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 xml:space="preserve">Code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 xml:space="preserve">Intitulé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Code</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b/>
                <w:bCs/>
                <w:color w:val="000000"/>
                <w:lang w:eastAsia="fr-FR"/>
              </w:rPr>
            </w:pPr>
            <w:r w:rsidRPr="00FC0090">
              <w:rPr>
                <w:rFonts w:ascii="Calibri" w:eastAsia="Times New Roman" w:hAnsi="Calibri" w:cs="Calibri"/>
                <w:b/>
                <w:bCs/>
                <w:color w:val="000000"/>
                <w:lang w:eastAsia="fr-FR"/>
              </w:rPr>
              <w:t>Intitulé</w:t>
            </w:r>
          </w:p>
        </w:tc>
      </w:tr>
      <w:tr w:rsidR="00FC0090" w:rsidRPr="00FC0090" w:rsidTr="00E01EAC">
        <w:trPr>
          <w:trHeight w:val="22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D50635">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E01</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D50635">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Pascal</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1A01</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Crèche "les Pascaloups"</w:t>
            </w:r>
          </w:p>
        </w:tc>
      </w:tr>
      <w:tr w:rsidR="00FC0090" w:rsidRPr="00FC0090" w:rsidTr="00E01EAC">
        <w:trPr>
          <w:trHeight w:val="11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1A02</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Bloc central</w:t>
            </w:r>
          </w:p>
        </w:tc>
      </w:tr>
      <w:tr w:rsidR="00FC0090" w:rsidRPr="00FC0090" w:rsidTr="00E01EAC">
        <w:trPr>
          <w:trHeight w:val="12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1A03</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B0693">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 xml:space="preserve">Informatique </w:t>
            </w:r>
            <w:r w:rsidR="00FB0693">
              <w:rPr>
                <w:rFonts w:ascii="Calibri" w:eastAsia="Times New Roman" w:hAnsi="Calibri" w:cs="Calibri"/>
                <w:color w:val="000000"/>
                <w:sz w:val="20"/>
                <w:szCs w:val="20"/>
                <w:lang w:eastAsia="fr-FR"/>
              </w:rPr>
              <w:t>et</w:t>
            </w:r>
            <w:r w:rsidRPr="00FC0090">
              <w:rPr>
                <w:rFonts w:ascii="Calibri" w:eastAsia="Times New Roman" w:hAnsi="Calibri" w:cs="Calibri"/>
                <w:color w:val="000000"/>
                <w:sz w:val="20"/>
                <w:szCs w:val="20"/>
                <w:lang w:eastAsia="fr-FR"/>
              </w:rPr>
              <w:t xml:space="preserve"> R&amp;T</w:t>
            </w:r>
          </w:p>
        </w:tc>
      </w:tr>
      <w:tr w:rsidR="00FC0090" w:rsidRPr="00FC0090" w:rsidTr="00E01EAC">
        <w:trPr>
          <w:trHeight w:val="16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1A04</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Génie Biologique</w:t>
            </w:r>
          </w:p>
        </w:tc>
      </w:tr>
      <w:tr w:rsidR="00FC0090" w:rsidRPr="00FC0090" w:rsidTr="00E01EAC">
        <w:trPr>
          <w:trHeight w:val="19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1A05</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Atelier technique</w:t>
            </w:r>
          </w:p>
        </w:tc>
      </w:tr>
      <w:tr w:rsidR="00FC0090" w:rsidRPr="00FC0090" w:rsidTr="00E01EAC">
        <w:trPr>
          <w:trHeight w:val="8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1A06</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Mesures physiques</w:t>
            </w:r>
          </w:p>
        </w:tc>
      </w:tr>
      <w:tr w:rsidR="00FC0090" w:rsidRPr="00FC0090" w:rsidTr="00D50635">
        <w:trPr>
          <w:trHeight w:val="15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1A07</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Halle Technologique</w:t>
            </w:r>
          </w:p>
        </w:tc>
      </w:tr>
      <w:tr w:rsidR="00FC0090" w:rsidRPr="00FC0090" w:rsidTr="00D50635">
        <w:trPr>
          <w:trHeight w:val="18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1A08</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Amphithéâtre A</w:t>
            </w:r>
          </w:p>
        </w:tc>
      </w:tr>
      <w:tr w:rsidR="00FC0090" w:rsidRPr="00FC0090" w:rsidTr="00D50635">
        <w:trPr>
          <w:trHeight w:val="218"/>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1A09</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Amphithéâtre B</w:t>
            </w:r>
          </w:p>
        </w:tc>
      </w:tr>
      <w:tr w:rsidR="00FC0090" w:rsidRPr="00FC0090" w:rsidTr="00D50635">
        <w:trPr>
          <w:trHeight w:val="10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1A10</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B0693">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 xml:space="preserve">Logement </w:t>
            </w:r>
            <w:r w:rsidR="00FB0693">
              <w:rPr>
                <w:rFonts w:ascii="Calibri" w:eastAsia="Times New Roman" w:hAnsi="Calibri" w:cs="Calibri"/>
                <w:color w:val="000000"/>
                <w:sz w:val="20"/>
                <w:szCs w:val="20"/>
                <w:lang w:eastAsia="fr-FR"/>
              </w:rPr>
              <w:t>A</w:t>
            </w:r>
            <w:r w:rsidRPr="00FC0090">
              <w:rPr>
                <w:rFonts w:ascii="Calibri" w:eastAsia="Times New Roman" w:hAnsi="Calibri" w:cs="Calibri"/>
                <w:color w:val="000000"/>
                <w:sz w:val="20"/>
                <w:szCs w:val="20"/>
                <w:lang w:eastAsia="fr-FR"/>
              </w:rPr>
              <w:t xml:space="preserve">1 et </w:t>
            </w:r>
            <w:r w:rsidR="00FB0693">
              <w:rPr>
                <w:rFonts w:ascii="Calibri" w:eastAsia="Times New Roman" w:hAnsi="Calibri" w:cs="Calibri"/>
                <w:color w:val="000000"/>
                <w:sz w:val="20"/>
                <w:szCs w:val="20"/>
                <w:lang w:eastAsia="fr-FR"/>
              </w:rPr>
              <w:t>A</w:t>
            </w:r>
            <w:r w:rsidRPr="00FC0090">
              <w:rPr>
                <w:rFonts w:ascii="Calibri" w:eastAsia="Times New Roman" w:hAnsi="Calibri" w:cs="Calibri"/>
                <w:color w:val="000000"/>
                <w:sz w:val="20"/>
                <w:szCs w:val="20"/>
                <w:lang w:eastAsia="fr-FR"/>
              </w:rPr>
              <w:t>2</w:t>
            </w:r>
          </w:p>
        </w:tc>
      </w:tr>
      <w:tr w:rsidR="00FC0090" w:rsidRPr="00FC0090" w:rsidTr="00D50635">
        <w:trPr>
          <w:trHeight w:val="14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1A11</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 xml:space="preserve">Logement </w:t>
            </w:r>
            <w:r w:rsidR="00FB0693">
              <w:rPr>
                <w:rFonts w:ascii="Calibri" w:eastAsia="Times New Roman" w:hAnsi="Calibri" w:cs="Calibri"/>
                <w:color w:val="000000"/>
                <w:sz w:val="20"/>
                <w:szCs w:val="20"/>
                <w:lang w:eastAsia="fr-FR"/>
              </w:rPr>
              <w:t>B</w:t>
            </w:r>
            <w:r w:rsidRPr="00FC0090">
              <w:rPr>
                <w:rFonts w:ascii="Calibri" w:eastAsia="Times New Roman" w:hAnsi="Calibri" w:cs="Calibri"/>
                <w:color w:val="000000"/>
                <w:sz w:val="20"/>
                <w:szCs w:val="20"/>
                <w:lang w:eastAsia="fr-FR"/>
              </w:rPr>
              <w:t xml:space="preserve">3 et </w:t>
            </w:r>
            <w:r w:rsidR="00FB0693">
              <w:rPr>
                <w:rFonts w:ascii="Calibri" w:eastAsia="Times New Roman" w:hAnsi="Calibri" w:cs="Calibri"/>
                <w:color w:val="000000"/>
                <w:sz w:val="20"/>
                <w:szCs w:val="20"/>
                <w:lang w:eastAsia="fr-FR"/>
              </w:rPr>
              <w:t>B</w:t>
            </w:r>
            <w:r w:rsidRPr="00FC0090">
              <w:rPr>
                <w:rFonts w:ascii="Calibri" w:eastAsia="Times New Roman" w:hAnsi="Calibri" w:cs="Calibri"/>
                <w:color w:val="000000"/>
                <w:sz w:val="20"/>
                <w:szCs w:val="20"/>
                <w:lang w:eastAsia="fr-FR"/>
              </w:rPr>
              <w:t>4</w:t>
            </w:r>
          </w:p>
        </w:tc>
      </w:tr>
      <w:tr w:rsidR="00FC0090" w:rsidRPr="00FC0090" w:rsidTr="000E2EC1">
        <w:trPr>
          <w:trHeight w:val="17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1A12</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GIM</w:t>
            </w:r>
          </w:p>
        </w:tc>
      </w:tr>
      <w:tr w:rsidR="00FC0090" w:rsidRPr="00FC0090" w:rsidTr="000E2EC1">
        <w:trPr>
          <w:trHeight w:val="19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1A13</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Local produits chimiques</w:t>
            </w:r>
          </w:p>
        </w:tc>
      </w:tr>
      <w:tr w:rsidR="00FC0090" w:rsidRPr="00FC0090" w:rsidTr="000E2EC1">
        <w:trPr>
          <w:trHeight w:val="7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1A14</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Pôle Commun Rochefeuille</w:t>
            </w:r>
          </w:p>
        </w:tc>
      </w:tr>
      <w:tr w:rsidR="00FC0090" w:rsidRPr="00FC0090" w:rsidTr="000E2EC1">
        <w:trPr>
          <w:trHeight w:val="11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1A15</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Turing</w:t>
            </w:r>
          </w:p>
        </w:tc>
      </w:tr>
      <w:tr w:rsidR="00FC0090" w:rsidRPr="00FC0090" w:rsidTr="000E2EC1">
        <w:trPr>
          <w:trHeight w:val="14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1A16</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Accueil campus / </w:t>
            </w:r>
            <w:r w:rsidR="00FC0090" w:rsidRPr="00FC0090">
              <w:rPr>
                <w:rFonts w:ascii="Calibri" w:eastAsia="Times New Roman" w:hAnsi="Calibri" w:cs="Calibri"/>
                <w:color w:val="000000"/>
                <w:sz w:val="20"/>
                <w:szCs w:val="20"/>
                <w:lang w:eastAsia="fr-FR"/>
              </w:rPr>
              <w:t>PC Sécurité</w:t>
            </w:r>
          </w:p>
        </w:tc>
      </w:tr>
      <w:tr w:rsidR="00FC0090" w:rsidRPr="00FC0090" w:rsidTr="000E2EC1">
        <w:trPr>
          <w:trHeight w:val="17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1A17</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Serre 3</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1A18</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CASIMIR</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1A20</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POLYTECH</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1A21</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Halle Génie Civil</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1A22</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B0693">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w:t>
            </w:r>
            <w:r w:rsidR="00FB0693">
              <w:rPr>
                <w:rFonts w:ascii="Calibri" w:eastAsia="Times New Roman" w:hAnsi="Calibri" w:cs="Calibri"/>
                <w:color w:val="000000"/>
                <w:sz w:val="20"/>
                <w:szCs w:val="20"/>
                <w:lang w:eastAsia="fr-FR"/>
              </w:rPr>
              <w:t>PIO</w:t>
            </w:r>
          </w:p>
        </w:tc>
      </w:tr>
      <w:tr w:rsidR="00FC0090" w:rsidRPr="00FC0090" w:rsidTr="000E2EC1">
        <w:trPr>
          <w:trHeight w:val="2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1A23</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LMV</w:t>
            </w:r>
          </w:p>
        </w:tc>
      </w:tr>
      <w:tr w:rsidR="00FC0090" w:rsidRPr="00FC0090" w:rsidTr="000E2EC1">
        <w:trPr>
          <w:trHeight w:val="17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1A24</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Maison de l’Innovation</w:t>
            </w:r>
          </w:p>
        </w:tc>
      </w:tr>
      <w:tr w:rsidR="00FC0090" w:rsidRPr="00FC0090" w:rsidTr="000E2EC1">
        <w:trPr>
          <w:trHeight w:val="20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1A25</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PME</w:t>
            </w:r>
            <w:r w:rsidR="00FB0693">
              <w:rPr>
                <w:rFonts w:ascii="Calibri" w:eastAsia="Times New Roman" w:hAnsi="Calibri" w:cs="Calibri"/>
                <w:color w:val="000000"/>
                <w:sz w:val="20"/>
                <w:szCs w:val="20"/>
                <w:lang w:eastAsia="fr-FR"/>
              </w:rPr>
              <w:t xml:space="preserve"> (Pôle Mutualisé d’Enseignement)</w:t>
            </w:r>
          </w:p>
        </w:tc>
      </w:tr>
      <w:tr w:rsidR="00FC0090" w:rsidRPr="00FC0090" w:rsidTr="000E2EC1">
        <w:trPr>
          <w:trHeight w:val="9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1A26</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Atelier de maintenance</w:t>
            </w:r>
          </w:p>
        </w:tc>
      </w:tr>
      <w:tr w:rsidR="00FC0090" w:rsidRPr="00FC0090" w:rsidTr="000E2EC1">
        <w:trPr>
          <w:trHeight w:val="12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1A27</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CHAUFFERIE</w:t>
            </w:r>
          </w:p>
        </w:tc>
      </w:tr>
      <w:tr w:rsidR="00FC0090" w:rsidRPr="00FC0090" w:rsidTr="006A6379">
        <w:trPr>
          <w:trHeight w:val="15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1A28</w:t>
            </w:r>
          </w:p>
        </w:tc>
        <w:tc>
          <w:tcPr>
            <w:tcW w:w="3629" w:type="dxa"/>
            <w:tcBorders>
              <w:top w:val="nil"/>
              <w:left w:val="nil"/>
              <w:bottom w:val="sing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SERRE 1</w:t>
            </w:r>
          </w:p>
        </w:tc>
      </w:tr>
      <w:tr w:rsidR="00FC0090" w:rsidRPr="00FC0090" w:rsidTr="006A6379">
        <w:trPr>
          <w:trHeight w:val="272"/>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FC0090" w:rsidRPr="00FC0090" w:rsidRDefault="00FC0090"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FC0090" w:rsidRPr="00FC0090" w:rsidRDefault="00FC0090"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1A29</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FC0090"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SERRE 2</w:t>
            </w:r>
          </w:p>
        </w:tc>
      </w:tr>
      <w:tr w:rsidR="002D25DE" w:rsidRPr="00FC0090" w:rsidTr="00DE2EFA">
        <w:trPr>
          <w:trHeight w:val="207"/>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E02</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Vasarely</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2B01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PAC</w:t>
            </w:r>
          </w:p>
        </w:tc>
      </w:tr>
      <w:tr w:rsidR="002D25DE" w:rsidRPr="00FC0090" w:rsidTr="00E01EAC">
        <w:trPr>
          <w:trHeight w:val="14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2B02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Mathématiques</w:t>
            </w:r>
          </w:p>
        </w:tc>
      </w:tr>
      <w:tr w:rsidR="002D25DE" w:rsidRPr="00FC0090" w:rsidTr="00E01EAC">
        <w:trPr>
          <w:trHeight w:val="4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2B03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BCU Sciences</w:t>
            </w:r>
          </w:p>
        </w:tc>
      </w:tr>
      <w:tr w:rsidR="002D25DE" w:rsidRPr="00FC0090" w:rsidTr="00DE2EFA">
        <w:trPr>
          <w:trHeight w:val="212"/>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2B04</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MVU</w:t>
            </w:r>
          </w:p>
        </w:tc>
      </w:tr>
      <w:tr w:rsidR="002D25DE" w:rsidRPr="00FC0090" w:rsidTr="00DE2EFA">
        <w:trPr>
          <w:trHeight w:val="8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E03</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Murat</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Soutes produits chimiques</w:t>
            </w:r>
          </w:p>
        </w:tc>
      </w:tr>
      <w:tr w:rsidR="002D25DE" w:rsidRPr="00FC0090" w:rsidTr="00DE2EFA">
        <w:trPr>
          <w:trHeight w:val="20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Biologie A</w:t>
            </w:r>
          </w:p>
        </w:tc>
      </w:tr>
      <w:tr w:rsidR="002D25DE" w:rsidRPr="00FC0090" w:rsidTr="00E01EAC">
        <w:trPr>
          <w:trHeight w:val="13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Biologie Végétale Enseignement</w:t>
            </w:r>
          </w:p>
        </w:tc>
      </w:tr>
      <w:tr w:rsidR="002D25DE" w:rsidRPr="00FC0090" w:rsidTr="00E01EAC">
        <w:trPr>
          <w:trHeight w:val="15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3C04</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Biologie B</w:t>
            </w:r>
          </w:p>
        </w:tc>
      </w:tr>
      <w:tr w:rsidR="002D25DE" w:rsidRPr="00FC0090" w:rsidTr="00E01EAC">
        <w:trPr>
          <w:trHeight w:val="4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3C05</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Pôle Chimie</w:t>
            </w:r>
          </w:p>
        </w:tc>
      </w:tr>
      <w:tr w:rsidR="002D25DE" w:rsidRPr="00FC0090" w:rsidTr="00BE1836">
        <w:trPr>
          <w:trHeight w:val="177"/>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E01EAC">
              <w:rPr>
                <w:rFonts w:ascii="Calibri" w:eastAsia="Times New Roman" w:hAnsi="Calibri" w:cs="Calibri"/>
                <w:sz w:val="20"/>
                <w:szCs w:val="20"/>
                <w:lang w:eastAsia="fr-FR"/>
              </w:rPr>
              <w:t>3C06</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E01EAC">
              <w:rPr>
                <w:rFonts w:ascii="Calibri" w:eastAsia="Times New Roman" w:hAnsi="Calibri" w:cs="Calibri"/>
                <w:sz w:val="20"/>
                <w:szCs w:val="20"/>
                <w:lang w:eastAsia="fr-FR"/>
              </w:rPr>
              <w:t>Amphithéatres</w:t>
            </w:r>
          </w:p>
        </w:tc>
      </w:tr>
      <w:tr w:rsidR="002D25DE" w:rsidRPr="00FC0090" w:rsidTr="00BE1836">
        <w:trPr>
          <w:trHeight w:val="209"/>
        </w:trPr>
        <w:tc>
          <w:tcPr>
            <w:tcW w:w="644" w:type="dxa"/>
            <w:tcBorders>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E04</w:t>
            </w:r>
          </w:p>
        </w:tc>
        <w:tc>
          <w:tcPr>
            <w:tcW w:w="2196" w:type="dxa"/>
            <w:tcBorders>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Chebarde</w:t>
            </w:r>
          </w:p>
        </w:tc>
        <w:tc>
          <w:tcPr>
            <w:tcW w:w="831" w:type="dxa"/>
            <w:tcBorders>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4D01</w:t>
            </w:r>
          </w:p>
        </w:tc>
        <w:tc>
          <w:tcPr>
            <w:tcW w:w="3629" w:type="dxa"/>
            <w:tcBorders>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Institut d’Informatique d’Auvergne</w:t>
            </w:r>
          </w:p>
        </w:tc>
      </w:tr>
      <w:tr w:rsidR="002D25DE" w:rsidRPr="00E01EAC" w:rsidTr="00DE2EFA">
        <w:trPr>
          <w:trHeight w:val="24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E01EAC"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color w:val="000000"/>
                <w:sz w:val="20"/>
                <w:szCs w:val="20"/>
                <w:lang w:eastAsia="fr-FR"/>
              </w:rPr>
              <w:t>4D02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E01EAC"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color w:val="000000"/>
                <w:sz w:val="20"/>
                <w:szCs w:val="20"/>
                <w:lang w:eastAsia="fr-FR"/>
              </w:rPr>
              <w:t>Pôle Commun</w:t>
            </w:r>
          </w:p>
        </w:tc>
      </w:tr>
      <w:tr w:rsidR="002D25DE" w:rsidRPr="00FC0090" w:rsidTr="00DE2EFA">
        <w:trPr>
          <w:trHeight w:val="11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4D03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Pavin</w:t>
            </w:r>
          </w:p>
        </w:tc>
      </w:tr>
      <w:tr w:rsidR="002D25DE" w:rsidRPr="00FC0090" w:rsidTr="00DE2EFA">
        <w:trPr>
          <w:trHeight w:val="144"/>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4D04</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STAPS</w:t>
            </w:r>
          </w:p>
        </w:tc>
      </w:tr>
      <w:tr w:rsidR="00FB0693" w:rsidRPr="00FC0090" w:rsidTr="00DE2EFA">
        <w:trPr>
          <w:trHeight w:val="144"/>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FB0693" w:rsidRDefault="00FB0693" w:rsidP="00FC0090">
            <w:pPr>
              <w:spacing w:after="0" w:line="240" w:lineRule="auto"/>
              <w:jc w:val="center"/>
              <w:rPr>
                <w:rFonts w:ascii="Calibri" w:eastAsia="Times New Roman" w:hAnsi="Calibri" w:cs="Calibri"/>
                <w:sz w:val="20"/>
                <w:szCs w:val="20"/>
                <w:lang w:eastAsia="fr-FR"/>
              </w:rPr>
            </w:pPr>
          </w:p>
          <w:p w:rsidR="00FB0693" w:rsidRPr="00FC0090" w:rsidRDefault="00FB0693" w:rsidP="00FC0090">
            <w:pPr>
              <w:spacing w:after="0" w:line="240" w:lineRule="auto"/>
              <w:jc w:val="center"/>
              <w:rPr>
                <w:rFonts w:ascii="Calibri" w:eastAsia="Times New Roman" w:hAnsi="Calibri" w:cs="Calibri"/>
                <w:sz w:val="20"/>
                <w:szCs w:val="20"/>
                <w:lang w:eastAsia="fr-FR"/>
              </w:rPr>
            </w:pP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FB0693" w:rsidRPr="00FC0090" w:rsidRDefault="00FB0693" w:rsidP="00FC0090">
            <w:pPr>
              <w:spacing w:after="0" w:line="240" w:lineRule="auto"/>
              <w:jc w:val="center"/>
              <w:rPr>
                <w:rFonts w:ascii="Calibri" w:eastAsia="Times New Roman" w:hAnsi="Calibri" w:cs="Calibri"/>
                <w:sz w:val="20"/>
                <w:szCs w:val="20"/>
                <w:lang w:eastAsia="fr-FR"/>
              </w:rPr>
            </w:pPr>
          </w:p>
        </w:tc>
        <w:tc>
          <w:tcPr>
            <w:tcW w:w="831" w:type="dxa"/>
            <w:tcBorders>
              <w:top w:val="single" w:sz="4" w:space="0" w:color="auto"/>
              <w:left w:val="nil"/>
              <w:bottom w:val="double" w:sz="4" w:space="0" w:color="auto"/>
              <w:right w:val="single" w:sz="4" w:space="0" w:color="auto"/>
            </w:tcBorders>
            <w:shd w:val="clear" w:color="auto" w:fill="auto"/>
            <w:noWrap/>
            <w:vAlign w:val="bottom"/>
          </w:tcPr>
          <w:p w:rsidR="00FB0693" w:rsidRPr="00FC0090" w:rsidRDefault="00FB0693" w:rsidP="00FC0090">
            <w:pPr>
              <w:spacing w:after="0" w:line="240" w:lineRule="auto"/>
              <w:jc w:val="center"/>
              <w:rPr>
                <w:rFonts w:ascii="Calibri" w:eastAsia="Times New Roman" w:hAnsi="Calibri" w:cs="Calibri"/>
                <w:color w:val="000000"/>
                <w:sz w:val="20"/>
                <w:szCs w:val="20"/>
                <w:lang w:eastAsia="fr-FR"/>
              </w:rPr>
            </w:pPr>
          </w:p>
        </w:tc>
        <w:tc>
          <w:tcPr>
            <w:tcW w:w="3629" w:type="dxa"/>
            <w:tcBorders>
              <w:top w:val="single" w:sz="4" w:space="0" w:color="auto"/>
              <w:left w:val="nil"/>
              <w:bottom w:val="double" w:sz="4" w:space="0" w:color="auto"/>
              <w:right w:val="single" w:sz="4" w:space="0" w:color="auto"/>
            </w:tcBorders>
            <w:shd w:val="clear" w:color="auto" w:fill="auto"/>
            <w:noWrap/>
            <w:vAlign w:val="bottom"/>
          </w:tcPr>
          <w:p w:rsidR="00FB0693" w:rsidRPr="00FC0090" w:rsidRDefault="00FB0693" w:rsidP="00FC0090">
            <w:pPr>
              <w:spacing w:after="0" w:line="240" w:lineRule="auto"/>
              <w:jc w:val="center"/>
              <w:rPr>
                <w:rFonts w:ascii="Calibri" w:eastAsia="Times New Roman" w:hAnsi="Calibri" w:cs="Calibri"/>
                <w:color w:val="000000"/>
                <w:sz w:val="20"/>
                <w:szCs w:val="20"/>
                <w:lang w:eastAsia="fr-FR"/>
              </w:rPr>
            </w:pPr>
          </w:p>
        </w:tc>
      </w:tr>
      <w:tr w:rsidR="002D25DE" w:rsidRPr="00FC0090" w:rsidTr="00DE2EFA">
        <w:trPr>
          <w:trHeight w:val="20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E05</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Cézeaux autre</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5E01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Château d'eau</w:t>
            </w:r>
          </w:p>
        </w:tc>
      </w:tr>
      <w:tr w:rsidR="002D25DE" w:rsidRPr="00FC0090" w:rsidTr="00DE2EFA">
        <w:trPr>
          <w:trHeight w:val="8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5E02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Villa des herbiers</w:t>
            </w:r>
          </w:p>
        </w:tc>
      </w:tr>
      <w:tr w:rsidR="002D25DE" w:rsidRPr="00FC0090" w:rsidTr="00DE2EFA">
        <w:trPr>
          <w:trHeight w:val="23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5E03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Poste de livraison</w:t>
            </w:r>
          </w:p>
        </w:tc>
      </w:tr>
      <w:tr w:rsidR="002D25DE" w:rsidRPr="00FC0090" w:rsidTr="00DE2EFA">
        <w:trPr>
          <w:trHeight w:val="132"/>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5E04</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Logements</w:t>
            </w:r>
          </w:p>
        </w:tc>
      </w:tr>
      <w:tr w:rsidR="002D25DE" w:rsidRPr="00FC0090" w:rsidTr="00DE2EFA">
        <w:trPr>
          <w:trHeight w:val="15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E06</w:t>
            </w:r>
          </w:p>
        </w:tc>
        <w:tc>
          <w:tcPr>
            <w:tcW w:w="2196" w:type="dxa"/>
            <w:tcBorders>
              <w:top w:val="single" w:sz="4" w:space="0" w:color="auto"/>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Clermont Centre</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6F01</w:t>
            </w:r>
          </w:p>
        </w:tc>
        <w:tc>
          <w:tcPr>
            <w:tcW w:w="3629" w:type="dxa"/>
            <w:tcBorders>
              <w:top w:val="single" w:sz="4" w:space="0" w:color="auto"/>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Blatin</w:t>
            </w:r>
          </w:p>
        </w:tc>
      </w:tr>
      <w:tr w:rsidR="002D25DE" w:rsidRPr="00FC0090" w:rsidTr="00DE2EFA">
        <w:trPr>
          <w:trHeight w:val="182"/>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Morand</w:t>
            </w:r>
          </w:p>
        </w:tc>
      </w:tr>
      <w:tr w:rsidR="002D25DE" w:rsidRPr="00FC0090" w:rsidTr="00DE2EFA">
        <w:trPr>
          <w:trHeight w:val="21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IADT</w:t>
            </w:r>
          </w:p>
        </w:tc>
      </w:tr>
      <w:tr w:rsidR="002D25DE" w:rsidRPr="00FC0090" w:rsidTr="00DE2EFA">
        <w:trPr>
          <w:trHeight w:val="22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6F04</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Mitterrand</w:t>
            </w:r>
          </w:p>
        </w:tc>
      </w:tr>
      <w:tr w:rsidR="002D25DE" w:rsidRPr="00FC0090" w:rsidTr="00DE2EFA">
        <w:trPr>
          <w:trHeight w:val="108"/>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6F05</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Gergovia</w:t>
            </w:r>
          </w:p>
        </w:tc>
      </w:tr>
      <w:tr w:rsidR="002D25DE" w:rsidRPr="00FC0090" w:rsidTr="00E01EAC">
        <w:trPr>
          <w:trHeight w:val="25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6F06</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"La serre"</w:t>
            </w:r>
          </w:p>
        </w:tc>
      </w:tr>
      <w:tr w:rsidR="002D25DE" w:rsidRPr="00FC0090" w:rsidTr="00E01EAC">
        <w:trPr>
          <w:trHeight w:val="14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6F07</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Rotonde</w:t>
            </w:r>
          </w:p>
        </w:tc>
      </w:tr>
      <w:tr w:rsidR="002D25DE" w:rsidRPr="00FC0090" w:rsidTr="00E01EAC">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6F08</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Ledru</w:t>
            </w:r>
          </w:p>
        </w:tc>
      </w:tr>
      <w:tr w:rsidR="002D25DE" w:rsidRPr="00FC0090" w:rsidTr="00E01EAC">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6F09</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Kessler</w:t>
            </w:r>
          </w:p>
        </w:tc>
      </w:tr>
      <w:tr w:rsidR="002D25DE" w:rsidRPr="00FC0090" w:rsidTr="00E01EAC">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6F10</w:t>
            </w:r>
          </w:p>
        </w:tc>
        <w:tc>
          <w:tcPr>
            <w:tcW w:w="3629" w:type="dxa"/>
            <w:tcBorders>
              <w:top w:val="nil"/>
              <w:left w:val="nil"/>
              <w:bottom w:val="single" w:sz="4" w:space="0" w:color="auto"/>
              <w:right w:val="single" w:sz="4" w:space="0" w:color="auto"/>
            </w:tcBorders>
            <w:shd w:val="clear" w:color="auto" w:fill="auto"/>
            <w:noWrap/>
            <w:vAlign w:val="bottom"/>
          </w:tcPr>
          <w:p w:rsidR="00FB0693"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Poncillon A</w:t>
            </w:r>
          </w:p>
        </w:tc>
      </w:tr>
      <w:tr w:rsidR="002D25DE" w:rsidRPr="00FC0090" w:rsidTr="00E01EAC">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6F11</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Poncillon B</w:t>
            </w:r>
          </w:p>
        </w:tc>
      </w:tr>
      <w:tr w:rsidR="002D25DE" w:rsidRPr="00FC0090" w:rsidTr="000E2EC1">
        <w:trPr>
          <w:trHeight w:val="22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Poncillon c</w:t>
            </w:r>
          </w:p>
        </w:tc>
      </w:tr>
      <w:tr w:rsidR="002D25DE" w:rsidRPr="00FC0090" w:rsidTr="00E01EAC">
        <w:trPr>
          <w:trHeight w:val="53"/>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Poncillon d</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6F14</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Poncillon 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6F15</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Jaude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6F16</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Centre d'affaires Gergovia</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6F17</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Carnot</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6F18</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Angle Collomp</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6F19</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Paul Collomp</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6F20</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Manège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6F21</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Amboise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6F22</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Lafayette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6F23</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Cratère</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6F24</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Château</w:t>
            </w:r>
          </w:p>
        </w:tc>
      </w:tr>
      <w:tr w:rsidR="002D25DE" w:rsidRPr="00FC0090" w:rsidTr="00E01EAC">
        <w:trPr>
          <w:trHeight w:val="181"/>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6F25</w:t>
            </w:r>
          </w:p>
        </w:tc>
        <w:tc>
          <w:tcPr>
            <w:tcW w:w="3629" w:type="dxa"/>
            <w:tcBorders>
              <w:top w:val="nil"/>
              <w:left w:val="nil"/>
              <w:bottom w:val="sing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Jaurès</w:t>
            </w:r>
          </w:p>
        </w:tc>
      </w:tr>
      <w:tr w:rsidR="002D25DE" w:rsidRPr="00FC0090" w:rsidTr="00DE2EFA">
        <w:trPr>
          <w:trHeight w:val="181"/>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tcPr>
          <w:p w:rsidR="002D25DE" w:rsidRPr="00FC0090" w:rsidRDefault="002D25DE" w:rsidP="00DE2EFA">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6F26</w:t>
            </w:r>
          </w:p>
        </w:tc>
        <w:tc>
          <w:tcPr>
            <w:tcW w:w="3629" w:type="dxa"/>
            <w:tcBorders>
              <w:top w:val="single" w:sz="4" w:space="0" w:color="auto"/>
              <w:left w:val="nil"/>
              <w:bottom w:val="double" w:sz="4" w:space="0" w:color="auto"/>
              <w:right w:val="single" w:sz="4" w:space="0" w:color="auto"/>
            </w:tcBorders>
            <w:shd w:val="clear" w:color="auto" w:fill="auto"/>
            <w:noWrap/>
            <w:vAlign w:val="bottom"/>
          </w:tcPr>
          <w:p w:rsidR="002D25DE" w:rsidRPr="00FC0090" w:rsidRDefault="00FB0693" w:rsidP="00DE2EFA">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Dolet</w:t>
            </w:r>
          </w:p>
        </w:tc>
      </w:tr>
      <w:tr w:rsidR="002D25DE" w:rsidRPr="00FC0090" w:rsidTr="00DE2EFA">
        <w:trPr>
          <w:trHeight w:val="189"/>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E07</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Henri Dunant</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Dunant</w:t>
            </w:r>
          </w:p>
        </w:tc>
      </w:tr>
      <w:tr w:rsidR="002D25DE" w:rsidRPr="00FC0090" w:rsidTr="00DE2EFA">
        <w:trPr>
          <w:trHeight w:val="96"/>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CRBC</w:t>
            </w:r>
          </w:p>
        </w:tc>
      </w:tr>
      <w:tr w:rsidR="002D25DE" w:rsidRPr="00FC0090" w:rsidTr="00DE2EFA">
        <w:trPr>
          <w:trHeight w:val="71"/>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CBRV</w:t>
            </w:r>
          </w:p>
        </w:tc>
      </w:tr>
      <w:tr w:rsidR="002D25DE" w:rsidRPr="00FC0090" w:rsidTr="00DE2EFA">
        <w:trPr>
          <w:trHeight w:val="19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7G05</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3C</w:t>
            </w:r>
          </w:p>
        </w:tc>
      </w:tr>
      <w:tr w:rsidR="002D25DE" w:rsidRPr="00FC0090" w:rsidTr="00DE2EFA">
        <w:trPr>
          <w:trHeight w:val="140"/>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7G06</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Soute à solvants</w:t>
            </w:r>
          </w:p>
        </w:tc>
      </w:tr>
      <w:tr w:rsidR="002D25DE" w:rsidRPr="00FC0090" w:rsidTr="00E01EAC">
        <w:trPr>
          <w:trHeight w:val="16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7G07</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Local stockage gaz</w:t>
            </w:r>
          </w:p>
        </w:tc>
      </w:tr>
      <w:tr w:rsidR="002D25DE" w:rsidRPr="00FC0090" w:rsidTr="00E01EAC">
        <w:trPr>
          <w:trHeight w:val="19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7G08</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Local livraison HT BT</w:t>
            </w:r>
          </w:p>
        </w:tc>
      </w:tr>
      <w:tr w:rsidR="002D25DE" w:rsidRPr="00FC0090" w:rsidTr="00DE2EFA">
        <w:trPr>
          <w:trHeight w:val="146"/>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7G04</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Montalembert</w:t>
            </w:r>
          </w:p>
        </w:tc>
      </w:tr>
      <w:tr w:rsidR="002D25DE" w:rsidRPr="00FC0090" w:rsidTr="00DE2EFA">
        <w:trPr>
          <w:trHeight w:val="178"/>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E08</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Estaing</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8H01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Estaing</w:t>
            </w:r>
          </w:p>
        </w:tc>
      </w:tr>
      <w:tr w:rsidR="002D25DE" w:rsidRPr="00FC0090" w:rsidTr="00DE2EFA">
        <w:trPr>
          <w:trHeight w:val="209"/>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E09</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Cebazat</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9I01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FB0693" w:rsidRPr="00FC0090" w:rsidRDefault="00FB0693" w:rsidP="00FB0693">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Hôpital Nord</w:t>
            </w:r>
          </w:p>
        </w:tc>
      </w:tr>
      <w:tr w:rsidR="002D25DE" w:rsidRPr="00FC0090" w:rsidTr="00DE2EFA">
        <w:trPr>
          <w:trHeight w:val="86"/>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E10</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Besse</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10J01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FB0693"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Station Verrier</w:t>
            </w:r>
          </w:p>
        </w:tc>
      </w:tr>
      <w:tr w:rsidR="002D25DE" w:rsidRPr="00FC0090" w:rsidTr="00DE2EFA">
        <w:trPr>
          <w:trHeight w:val="117"/>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E11</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Puy de Dôme</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11K01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Chalet</w:t>
            </w:r>
            <w:r w:rsidR="00FB0693">
              <w:rPr>
                <w:rFonts w:ascii="Calibri" w:eastAsia="Times New Roman" w:hAnsi="Calibri" w:cs="Calibri"/>
                <w:color w:val="000000"/>
                <w:sz w:val="20"/>
                <w:szCs w:val="20"/>
                <w:lang w:eastAsia="fr-FR"/>
              </w:rPr>
              <w:t xml:space="preserve"> Puy de Dome</w:t>
            </w:r>
          </w:p>
        </w:tc>
      </w:tr>
      <w:tr w:rsidR="002D25DE" w:rsidRPr="00FC0090" w:rsidTr="00DE2EFA">
        <w:trPr>
          <w:trHeight w:val="128"/>
        </w:trPr>
        <w:tc>
          <w:tcPr>
            <w:tcW w:w="644" w:type="dxa"/>
            <w:tcBorders>
              <w:top w:val="nil"/>
              <w:left w:val="single" w:sz="4" w:space="0" w:color="auto"/>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E12</w:t>
            </w:r>
          </w:p>
        </w:tc>
        <w:tc>
          <w:tcPr>
            <w:tcW w:w="2196" w:type="dxa"/>
            <w:tcBorders>
              <w:top w:val="nil"/>
              <w:left w:val="nil"/>
              <w:bottom w:val="sing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Montluçon</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Administration</w:t>
            </w:r>
          </w:p>
        </w:tc>
      </w:tr>
      <w:tr w:rsidR="002D25DE" w:rsidRPr="00FC0090" w:rsidTr="00DE2EFA">
        <w:trPr>
          <w:trHeight w:val="244"/>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GMP</w:t>
            </w:r>
          </w:p>
        </w:tc>
      </w:tr>
      <w:tr w:rsidR="002D25DE" w:rsidRPr="00FC0090" w:rsidTr="00DE2EFA">
        <w:trPr>
          <w:trHeight w:val="127"/>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12L03</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GEII</w:t>
            </w:r>
          </w:p>
        </w:tc>
      </w:tr>
      <w:tr w:rsidR="002D25DE" w:rsidRPr="00FC0090" w:rsidTr="00DE2EFA">
        <w:trPr>
          <w:trHeight w:val="138"/>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12L04</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GLT/TC/GTE</w:t>
            </w:r>
          </w:p>
        </w:tc>
      </w:tr>
      <w:tr w:rsidR="002D25DE" w:rsidRPr="00FC0090" w:rsidTr="00DE2EFA">
        <w:trPr>
          <w:trHeight w:val="176"/>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12L05</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Logements</w:t>
            </w:r>
          </w:p>
        </w:tc>
      </w:tr>
      <w:tr w:rsidR="002D25DE" w:rsidRPr="00FC0090" w:rsidTr="00DE2EFA">
        <w:trPr>
          <w:trHeight w:val="174"/>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E13</w:t>
            </w:r>
          </w:p>
        </w:tc>
        <w:tc>
          <w:tcPr>
            <w:tcW w:w="2196" w:type="dxa"/>
            <w:tcBorders>
              <w:top w:val="single" w:sz="4" w:space="0" w:color="auto"/>
              <w:left w:val="nil"/>
              <w:bottom w:val="double" w:sz="4" w:space="0" w:color="auto"/>
              <w:right w:val="single" w:sz="4" w:space="0" w:color="auto"/>
            </w:tcBorders>
            <w:shd w:val="clear" w:color="auto" w:fill="auto"/>
            <w:noWrap/>
            <w:vAlign w:val="center"/>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Vichy</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13M01</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Lardy</w:t>
            </w:r>
          </w:p>
        </w:tc>
      </w:tr>
      <w:tr w:rsidR="002D25DE" w:rsidRPr="00BB609D" w:rsidTr="00BB609D">
        <w:trPr>
          <w:trHeight w:val="132"/>
        </w:trPr>
        <w:tc>
          <w:tcPr>
            <w:tcW w:w="644" w:type="dxa"/>
            <w:tcBorders>
              <w:top w:val="nil"/>
              <w:left w:val="single" w:sz="4" w:space="0" w:color="auto"/>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E14</w:t>
            </w:r>
          </w:p>
        </w:tc>
        <w:tc>
          <w:tcPr>
            <w:tcW w:w="2196" w:type="dxa"/>
            <w:tcBorders>
              <w:top w:val="nil"/>
              <w:left w:val="nil"/>
              <w:bottom w:val="double" w:sz="4" w:space="0" w:color="auto"/>
              <w:right w:val="single" w:sz="4" w:space="0" w:color="auto"/>
            </w:tcBorders>
            <w:shd w:val="clear" w:color="auto" w:fill="auto"/>
            <w:noWrap/>
            <w:vAlign w:val="center"/>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Moulin</w:t>
            </w:r>
          </w:p>
        </w:tc>
        <w:tc>
          <w:tcPr>
            <w:tcW w:w="831" w:type="dxa"/>
            <w:tcBorders>
              <w:top w:val="nil"/>
              <w:left w:val="nil"/>
              <w:bottom w:val="double" w:sz="4" w:space="0" w:color="auto"/>
              <w:right w:val="single" w:sz="4" w:space="0" w:color="auto"/>
            </w:tcBorders>
            <w:shd w:val="clear" w:color="auto" w:fill="auto"/>
            <w:noWrap/>
            <w:vAlign w:val="bottom"/>
            <w:hideMark/>
          </w:tcPr>
          <w:p w:rsidR="002D25DE" w:rsidRPr="00BB609D" w:rsidRDefault="002D25DE" w:rsidP="00FC0090">
            <w:pPr>
              <w:spacing w:after="0" w:line="240" w:lineRule="auto"/>
              <w:jc w:val="center"/>
              <w:rPr>
                <w:rFonts w:ascii="Calibri" w:eastAsia="Times New Roman" w:hAnsi="Calibri" w:cs="Calibri"/>
                <w:sz w:val="20"/>
                <w:szCs w:val="20"/>
                <w:lang w:eastAsia="fr-FR"/>
              </w:rPr>
            </w:pPr>
            <w:r w:rsidRPr="00BB609D">
              <w:rPr>
                <w:rFonts w:ascii="Calibri" w:eastAsia="Times New Roman" w:hAnsi="Calibri" w:cs="Calibri"/>
                <w:sz w:val="20"/>
                <w:szCs w:val="20"/>
                <w:lang w:eastAsia="fr-FR"/>
              </w:rPr>
              <w:t>14N01</w:t>
            </w:r>
          </w:p>
        </w:tc>
        <w:tc>
          <w:tcPr>
            <w:tcW w:w="3629" w:type="dxa"/>
            <w:tcBorders>
              <w:top w:val="nil"/>
              <w:left w:val="nil"/>
              <w:bottom w:val="double" w:sz="4" w:space="0" w:color="auto"/>
              <w:right w:val="single" w:sz="4" w:space="0" w:color="auto"/>
            </w:tcBorders>
            <w:shd w:val="clear" w:color="auto" w:fill="auto"/>
            <w:noWrap/>
            <w:vAlign w:val="bottom"/>
            <w:hideMark/>
          </w:tcPr>
          <w:p w:rsidR="002D25DE" w:rsidRPr="00BB609D" w:rsidRDefault="00BB609D" w:rsidP="00FC0090">
            <w:pPr>
              <w:spacing w:after="0" w:line="240" w:lineRule="auto"/>
              <w:jc w:val="center"/>
              <w:rPr>
                <w:rFonts w:ascii="Calibri" w:eastAsia="Times New Roman" w:hAnsi="Calibri" w:cs="Calibri"/>
                <w:sz w:val="20"/>
                <w:szCs w:val="20"/>
                <w:lang w:eastAsia="fr-FR"/>
              </w:rPr>
            </w:pPr>
            <w:r w:rsidRPr="00BB609D">
              <w:rPr>
                <w:rFonts w:ascii="Calibri" w:eastAsia="Times New Roman" w:hAnsi="Calibri" w:cs="Calibri"/>
                <w:sz w:val="20"/>
                <w:szCs w:val="20"/>
                <w:lang w:eastAsia="fr-FR"/>
              </w:rPr>
              <w:t>Moulins</w:t>
            </w:r>
          </w:p>
        </w:tc>
      </w:tr>
      <w:tr w:rsidR="002D25DE" w:rsidRPr="00BB609D" w:rsidTr="00BB609D">
        <w:trPr>
          <w:trHeight w:val="190"/>
        </w:trPr>
        <w:tc>
          <w:tcPr>
            <w:tcW w:w="644"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E15</w:t>
            </w:r>
          </w:p>
        </w:tc>
        <w:tc>
          <w:tcPr>
            <w:tcW w:w="2196" w:type="dxa"/>
            <w:tcBorders>
              <w:top w:val="double" w:sz="4" w:space="0" w:color="auto"/>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Aurillac</w:t>
            </w:r>
          </w:p>
        </w:tc>
        <w:tc>
          <w:tcPr>
            <w:tcW w:w="831" w:type="dxa"/>
            <w:tcBorders>
              <w:top w:val="double" w:sz="4" w:space="0" w:color="auto"/>
              <w:left w:val="nil"/>
              <w:bottom w:val="single" w:sz="4" w:space="0" w:color="auto"/>
              <w:right w:val="single" w:sz="4" w:space="0" w:color="auto"/>
            </w:tcBorders>
            <w:shd w:val="clear" w:color="auto" w:fill="auto"/>
            <w:noWrap/>
            <w:vAlign w:val="bottom"/>
            <w:hideMark/>
          </w:tcPr>
          <w:p w:rsidR="002D25DE" w:rsidRPr="00BB609D" w:rsidRDefault="002D25DE" w:rsidP="00FC0090">
            <w:pPr>
              <w:spacing w:after="0" w:line="240" w:lineRule="auto"/>
              <w:jc w:val="center"/>
              <w:rPr>
                <w:rFonts w:ascii="Calibri" w:eastAsia="Times New Roman" w:hAnsi="Calibri" w:cs="Calibri"/>
                <w:sz w:val="20"/>
                <w:szCs w:val="20"/>
                <w:lang w:eastAsia="fr-FR"/>
              </w:rPr>
            </w:pPr>
            <w:r w:rsidRPr="00BB609D">
              <w:rPr>
                <w:rFonts w:ascii="Calibri" w:eastAsia="Times New Roman" w:hAnsi="Calibri" w:cs="Calibri"/>
                <w:sz w:val="20"/>
                <w:szCs w:val="20"/>
                <w:lang w:eastAsia="fr-FR"/>
              </w:rPr>
              <w:t>15O01</w:t>
            </w:r>
          </w:p>
        </w:tc>
        <w:tc>
          <w:tcPr>
            <w:tcW w:w="3629" w:type="dxa"/>
            <w:tcBorders>
              <w:top w:val="double" w:sz="4" w:space="0" w:color="auto"/>
              <w:left w:val="nil"/>
              <w:bottom w:val="single" w:sz="4" w:space="0" w:color="auto"/>
              <w:right w:val="single" w:sz="4" w:space="0" w:color="auto"/>
            </w:tcBorders>
            <w:shd w:val="clear" w:color="auto" w:fill="auto"/>
            <w:noWrap/>
            <w:vAlign w:val="bottom"/>
            <w:hideMark/>
          </w:tcPr>
          <w:p w:rsidR="002D25DE" w:rsidRPr="00BB609D" w:rsidRDefault="00BB609D" w:rsidP="00FC0090">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Aurillac A</w:t>
            </w:r>
          </w:p>
        </w:tc>
      </w:tr>
      <w:tr w:rsidR="002D25DE" w:rsidRPr="00FC0090" w:rsidTr="00DE2EFA">
        <w:trPr>
          <w:trHeight w:val="228"/>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15O02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Aurillac B</w:t>
            </w:r>
          </w:p>
        </w:tc>
      </w:tr>
      <w:tr w:rsidR="002D25DE" w:rsidRPr="00FC0090" w:rsidTr="00DE2EFA">
        <w:trPr>
          <w:trHeight w:val="119"/>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15O03</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Aurillac C</w:t>
            </w:r>
          </w:p>
        </w:tc>
      </w:tr>
      <w:tr w:rsidR="002D25DE" w:rsidRPr="00FC0090" w:rsidTr="00DE2EFA">
        <w:trPr>
          <w:trHeight w:val="13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E16</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DE2EFA">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Le Puy</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16P01</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 Puy A</w:t>
            </w:r>
          </w:p>
        </w:tc>
      </w:tr>
      <w:tr w:rsidR="002D25DE" w:rsidRPr="00FC0090" w:rsidTr="00DE2EFA">
        <w:trPr>
          <w:trHeight w:val="139"/>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nil"/>
              <w:left w:val="nil"/>
              <w:bottom w:val="sing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nil"/>
              <w:left w:val="nil"/>
              <w:bottom w:val="sing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16P02</w:t>
            </w:r>
          </w:p>
        </w:tc>
        <w:tc>
          <w:tcPr>
            <w:tcW w:w="3629" w:type="dxa"/>
            <w:tcBorders>
              <w:top w:val="nil"/>
              <w:left w:val="nil"/>
              <w:bottom w:val="sing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 Puy B</w:t>
            </w:r>
          </w:p>
        </w:tc>
      </w:tr>
      <w:tr w:rsidR="002D25DE" w:rsidRPr="00FC0090" w:rsidTr="002D25DE">
        <w:trPr>
          <w:trHeight w:val="150"/>
        </w:trPr>
        <w:tc>
          <w:tcPr>
            <w:tcW w:w="644"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2196" w:type="dxa"/>
            <w:tcBorders>
              <w:top w:val="single" w:sz="4" w:space="0" w:color="auto"/>
              <w:left w:val="nil"/>
              <w:bottom w:val="double" w:sz="4" w:space="0" w:color="auto"/>
              <w:right w:val="single" w:sz="4" w:space="0" w:color="auto"/>
            </w:tcBorders>
            <w:shd w:val="clear" w:color="auto" w:fill="auto"/>
            <w:noWrap/>
            <w:vAlign w:val="center"/>
            <w:hideMark/>
          </w:tcPr>
          <w:p w:rsidR="002D25DE" w:rsidRPr="00FC0090" w:rsidRDefault="002D25DE" w:rsidP="00FC0090">
            <w:pPr>
              <w:spacing w:after="0" w:line="240" w:lineRule="auto"/>
              <w:jc w:val="center"/>
              <w:rPr>
                <w:rFonts w:ascii="Calibri" w:eastAsia="Times New Roman" w:hAnsi="Calibri" w:cs="Calibri"/>
                <w:sz w:val="20"/>
                <w:szCs w:val="20"/>
                <w:lang w:eastAsia="fr-FR"/>
              </w:rPr>
            </w:pPr>
            <w:r w:rsidRPr="00FC0090">
              <w:rPr>
                <w:rFonts w:ascii="Calibri" w:eastAsia="Times New Roman" w:hAnsi="Calibri" w:cs="Calibri"/>
                <w:sz w:val="20"/>
                <w:szCs w:val="20"/>
                <w:lang w:eastAsia="fr-FR"/>
              </w:rPr>
              <w:t> </w:t>
            </w:r>
          </w:p>
        </w:tc>
        <w:tc>
          <w:tcPr>
            <w:tcW w:w="831"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2D25DE" w:rsidP="00FC0090">
            <w:pPr>
              <w:spacing w:after="0" w:line="240" w:lineRule="auto"/>
              <w:jc w:val="center"/>
              <w:rPr>
                <w:rFonts w:ascii="Calibri" w:eastAsia="Times New Roman" w:hAnsi="Calibri" w:cs="Calibri"/>
                <w:color w:val="000000"/>
                <w:sz w:val="20"/>
                <w:szCs w:val="20"/>
                <w:lang w:eastAsia="fr-FR"/>
              </w:rPr>
            </w:pPr>
            <w:r w:rsidRPr="00FC0090">
              <w:rPr>
                <w:rFonts w:ascii="Calibri" w:eastAsia="Times New Roman" w:hAnsi="Calibri" w:cs="Calibri"/>
                <w:color w:val="000000"/>
                <w:sz w:val="20"/>
                <w:szCs w:val="20"/>
                <w:lang w:eastAsia="fr-FR"/>
              </w:rPr>
              <w:t>16P03</w:t>
            </w:r>
          </w:p>
        </w:tc>
        <w:tc>
          <w:tcPr>
            <w:tcW w:w="3629" w:type="dxa"/>
            <w:tcBorders>
              <w:top w:val="single" w:sz="4" w:space="0" w:color="auto"/>
              <w:left w:val="nil"/>
              <w:bottom w:val="double" w:sz="4" w:space="0" w:color="auto"/>
              <w:right w:val="single" w:sz="4" w:space="0" w:color="auto"/>
            </w:tcBorders>
            <w:shd w:val="clear" w:color="auto" w:fill="auto"/>
            <w:noWrap/>
            <w:vAlign w:val="bottom"/>
            <w:hideMark/>
          </w:tcPr>
          <w:p w:rsidR="002D25DE" w:rsidRPr="00FC0090" w:rsidRDefault="00BB609D" w:rsidP="00FC0090">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 Puy C</w:t>
            </w:r>
          </w:p>
        </w:tc>
      </w:tr>
    </w:tbl>
    <w:p w:rsidR="00FC0090" w:rsidRDefault="00FC0090" w:rsidP="00473888">
      <w:pPr>
        <w:spacing w:before="20" w:after="20"/>
        <w:rPr>
          <w:rFonts w:ascii="Century Gothic" w:hAnsi="Century Gothic"/>
          <w:sz w:val="24"/>
          <w:szCs w:val="24"/>
        </w:rPr>
      </w:pPr>
    </w:p>
    <w:p w:rsidR="001C3E9D" w:rsidRPr="00AA589E" w:rsidRDefault="001C3E9D" w:rsidP="00CB0054">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Pr>
          <w:rFonts w:ascii="Century Gothic" w:hAnsi="Century Gothic"/>
          <w:b w:val="0"/>
          <w:sz w:val="48"/>
          <w:szCs w:val="48"/>
        </w:rPr>
        <w:t>Annexe 2</w:t>
      </w:r>
    </w:p>
    <w:p w:rsidR="001C3E9D" w:rsidRPr="00A73207" w:rsidRDefault="001C3E9D" w:rsidP="001C3E9D">
      <w:pPr>
        <w:spacing w:before="20" w:after="20"/>
        <w:jc w:val="center"/>
        <w:rPr>
          <w:rFonts w:ascii="Century Gothic" w:hAnsi="Century Gothic"/>
          <w:sz w:val="48"/>
          <w:szCs w:val="48"/>
        </w:rPr>
      </w:pPr>
    </w:p>
    <w:p w:rsidR="00473888" w:rsidRDefault="00473888" w:rsidP="00A73207">
      <w:pPr>
        <w:spacing w:before="20" w:after="20"/>
        <w:jc w:val="center"/>
        <w:rPr>
          <w:rFonts w:ascii="Century Gothic" w:hAnsi="Century Gothic"/>
          <w:sz w:val="40"/>
          <w:szCs w:val="40"/>
        </w:rPr>
      </w:pPr>
      <w:r w:rsidRPr="00A73207">
        <w:rPr>
          <w:rFonts w:ascii="Century Gothic" w:hAnsi="Century Gothic"/>
          <w:sz w:val="40"/>
          <w:szCs w:val="40"/>
        </w:rPr>
        <w:t>CODES DES PHASES</w:t>
      </w:r>
    </w:p>
    <w:p w:rsidR="00A73207" w:rsidRDefault="00A73207" w:rsidP="00A73207">
      <w:pPr>
        <w:spacing w:before="20" w:after="20"/>
        <w:jc w:val="center"/>
        <w:rPr>
          <w:rFonts w:ascii="Century Gothic" w:hAnsi="Century Gothic"/>
          <w:sz w:val="40"/>
          <w:szCs w:val="40"/>
        </w:rPr>
      </w:pPr>
      <w:r w:rsidRPr="00A73207">
        <w:rPr>
          <w:rFonts w:ascii="Century Gothic" w:hAnsi="Century Gothic"/>
          <w:sz w:val="40"/>
          <w:szCs w:val="40"/>
        </w:rPr>
        <w:t>CODES DES SPECIALITES</w:t>
      </w:r>
    </w:p>
    <w:p w:rsidR="00A73207" w:rsidRPr="00A73207" w:rsidRDefault="00A73207" w:rsidP="007F416F">
      <w:pPr>
        <w:spacing w:before="20" w:after="20"/>
        <w:jc w:val="both"/>
        <w:rPr>
          <w:rFonts w:ascii="Century Gothic" w:hAnsi="Century Gothic"/>
          <w:sz w:val="40"/>
          <w:szCs w:val="40"/>
        </w:rPr>
      </w:pPr>
    </w:p>
    <w:p w:rsidR="00A73207" w:rsidRDefault="00A73207" w:rsidP="007F416F">
      <w:pPr>
        <w:spacing w:before="20" w:after="20"/>
        <w:jc w:val="both"/>
        <w:rPr>
          <w:rFonts w:ascii="Century Gothic" w:hAnsi="Century Gothic"/>
          <w:sz w:val="24"/>
          <w:szCs w:val="24"/>
        </w:rPr>
      </w:pPr>
      <w:r w:rsidRPr="00473888">
        <w:rPr>
          <w:rFonts w:ascii="Century Gothic" w:hAnsi="Century Gothic"/>
          <w:sz w:val="24"/>
          <w:szCs w:val="24"/>
        </w:rPr>
        <w:t xml:space="preserve">Cette annexe comprend 1 feuillet (celui-ci non compris) </w:t>
      </w:r>
    </w:p>
    <w:p w:rsidR="00A73207" w:rsidRPr="00473888" w:rsidRDefault="00A73207" w:rsidP="007F416F">
      <w:pPr>
        <w:spacing w:before="20" w:after="20"/>
        <w:jc w:val="both"/>
        <w:rPr>
          <w:rFonts w:ascii="Century Gothic" w:hAnsi="Century Gothic"/>
          <w:sz w:val="24"/>
          <w:szCs w:val="24"/>
        </w:rPr>
      </w:pPr>
    </w:p>
    <w:p w:rsidR="00A73207" w:rsidRDefault="00A73207" w:rsidP="007F416F">
      <w:pPr>
        <w:spacing w:before="20" w:after="20"/>
        <w:jc w:val="both"/>
        <w:rPr>
          <w:rFonts w:ascii="Century Gothic" w:hAnsi="Century Gothic"/>
          <w:sz w:val="24"/>
          <w:szCs w:val="24"/>
        </w:rPr>
      </w:pPr>
      <w:r w:rsidRPr="00473888">
        <w:rPr>
          <w:rFonts w:ascii="Century Gothic" w:hAnsi="Century Gothic"/>
          <w:sz w:val="24"/>
          <w:szCs w:val="24"/>
        </w:rPr>
        <w:t xml:space="preserve">Le but de cette annexe et de codifier les noms de fichiers en fonction de la phase d'exécution ainsi que la destination des travaux dans leur domaine de </w:t>
      </w:r>
      <w:r w:rsidR="00494D94">
        <w:rPr>
          <w:rFonts w:ascii="Century Gothic" w:hAnsi="Century Gothic"/>
          <w:sz w:val="24"/>
          <w:szCs w:val="24"/>
        </w:rPr>
        <w:t>spécialité.</w:t>
      </w:r>
    </w:p>
    <w:p w:rsidR="00F208F8" w:rsidRPr="00473888" w:rsidRDefault="00F208F8" w:rsidP="007F416F">
      <w:pPr>
        <w:spacing w:before="20" w:after="20"/>
        <w:jc w:val="both"/>
        <w:rPr>
          <w:rFonts w:ascii="Century Gothic" w:hAnsi="Century Gothic"/>
          <w:sz w:val="24"/>
          <w:szCs w:val="24"/>
        </w:rPr>
      </w:pPr>
    </w:p>
    <w:p w:rsidR="00A73207" w:rsidRPr="00B76FBC" w:rsidRDefault="00B76FBC" w:rsidP="00B76FBC">
      <w:pPr>
        <w:spacing w:before="20" w:after="20"/>
        <w:rPr>
          <w:rFonts w:ascii="Century Gothic" w:hAnsi="Century Gothic"/>
          <w:sz w:val="32"/>
          <w:szCs w:val="32"/>
        </w:rPr>
      </w:pPr>
      <w:r>
        <w:rPr>
          <w:rFonts w:ascii="Century Gothic" w:hAnsi="Century Gothic"/>
          <w:sz w:val="32"/>
          <w:szCs w:val="32"/>
        </w:rPr>
        <w:t>CODES DES PHASES</w:t>
      </w:r>
    </w:p>
    <w:tbl>
      <w:tblPr>
        <w:tblStyle w:val="Grilledutableau"/>
        <w:tblW w:w="0" w:type="auto"/>
        <w:jc w:val="center"/>
        <w:tblLook w:val="04A0" w:firstRow="1" w:lastRow="0" w:firstColumn="1" w:lastColumn="0" w:noHBand="0" w:noVBand="1"/>
      </w:tblPr>
      <w:tblGrid>
        <w:gridCol w:w="1668"/>
        <w:gridCol w:w="7544"/>
        <w:gridCol w:w="38"/>
      </w:tblGrid>
      <w:tr w:rsidR="00CB0054" w:rsidRPr="00CB0054" w:rsidTr="00CB0054">
        <w:trPr>
          <w:jc w:val="center"/>
        </w:trPr>
        <w:tc>
          <w:tcPr>
            <w:tcW w:w="1668" w:type="dxa"/>
            <w:vAlign w:val="center"/>
          </w:tcPr>
          <w:p w:rsidR="00CB0054" w:rsidRPr="00CB0054" w:rsidRDefault="00CB0054" w:rsidP="00CB0054">
            <w:pPr>
              <w:spacing w:before="20" w:after="20"/>
              <w:jc w:val="center"/>
              <w:rPr>
                <w:rFonts w:ascii="Century Gothic" w:hAnsi="Century Gothic"/>
                <w:b/>
                <w:i/>
                <w:sz w:val="24"/>
                <w:szCs w:val="24"/>
              </w:rPr>
            </w:pPr>
            <w:r w:rsidRPr="00CB0054">
              <w:rPr>
                <w:rFonts w:ascii="Century Gothic" w:hAnsi="Century Gothic"/>
                <w:b/>
                <w:i/>
                <w:sz w:val="24"/>
                <w:szCs w:val="24"/>
              </w:rPr>
              <w:t>Codes des phases</w:t>
            </w:r>
          </w:p>
        </w:tc>
        <w:tc>
          <w:tcPr>
            <w:tcW w:w="7582" w:type="dxa"/>
            <w:gridSpan w:val="2"/>
            <w:vAlign w:val="center"/>
          </w:tcPr>
          <w:p w:rsidR="00CB0054" w:rsidRPr="00CB0054" w:rsidRDefault="00CB0054" w:rsidP="00CB0054">
            <w:pPr>
              <w:spacing w:before="20" w:after="20"/>
              <w:jc w:val="center"/>
              <w:rPr>
                <w:rFonts w:ascii="Century Gothic" w:hAnsi="Century Gothic"/>
                <w:b/>
                <w:i/>
                <w:sz w:val="24"/>
                <w:szCs w:val="24"/>
              </w:rPr>
            </w:pPr>
            <w:r w:rsidRPr="00CB0054">
              <w:rPr>
                <w:rFonts w:ascii="Century Gothic" w:hAnsi="Century Gothic"/>
                <w:b/>
                <w:i/>
                <w:sz w:val="24"/>
                <w:szCs w:val="24"/>
              </w:rPr>
              <w:t>Liste des phases</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EPL</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Étude Préliminaire</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ESQ</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Esquisse</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APS</w:t>
            </w:r>
          </w:p>
        </w:tc>
        <w:tc>
          <w:tcPr>
            <w:tcW w:w="7544" w:type="dxa"/>
            <w:vAlign w:val="center"/>
          </w:tcPr>
          <w:p w:rsidR="00CB0054" w:rsidRPr="00F208F8" w:rsidRDefault="00355588" w:rsidP="00CB0054">
            <w:pPr>
              <w:spacing w:before="20" w:after="20"/>
              <w:rPr>
                <w:rFonts w:ascii="Century Gothic" w:hAnsi="Century Gothic"/>
                <w:sz w:val="20"/>
                <w:szCs w:val="20"/>
              </w:rPr>
            </w:pPr>
            <w:r w:rsidRPr="00F208F8">
              <w:rPr>
                <w:rFonts w:ascii="Century Gothic" w:hAnsi="Century Gothic"/>
                <w:sz w:val="20"/>
                <w:szCs w:val="20"/>
              </w:rPr>
              <w:t>Avant-Projet</w:t>
            </w:r>
            <w:r w:rsidR="00CB0054" w:rsidRPr="00F208F8">
              <w:rPr>
                <w:rFonts w:ascii="Century Gothic" w:hAnsi="Century Gothic"/>
                <w:sz w:val="20"/>
                <w:szCs w:val="20"/>
              </w:rPr>
              <w:t xml:space="preserve"> Sommaire</w:t>
            </w:r>
          </w:p>
        </w:tc>
      </w:tr>
      <w:tr w:rsidR="00CB0054" w:rsidRPr="00CB0054" w:rsidTr="00CB0054">
        <w:trPr>
          <w:gridAfter w:val="1"/>
          <w:wAfter w:w="38" w:type="dxa"/>
          <w:jc w:val="center"/>
        </w:trPr>
        <w:tc>
          <w:tcPr>
            <w:tcW w:w="1668" w:type="dxa"/>
            <w:vAlign w:val="center"/>
          </w:tcPr>
          <w:p w:rsidR="00CB0054" w:rsidRPr="00F208F8" w:rsidRDefault="00CB0054" w:rsidP="00CB0054">
            <w:pPr>
              <w:tabs>
                <w:tab w:val="left" w:pos="3433"/>
              </w:tabs>
              <w:spacing w:before="20" w:after="20"/>
              <w:jc w:val="center"/>
              <w:rPr>
                <w:rFonts w:ascii="Century Gothic" w:hAnsi="Century Gothic"/>
                <w:sz w:val="20"/>
                <w:szCs w:val="20"/>
              </w:rPr>
            </w:pPr>
            <w:r w:rsidRPr="00F208F8">
              <w:rPr>
                <w:rFonts w:ascii="Century Gothic" w:hAnsi="Century Gothic"/>
                <w:sz w:val="20"/>
                <w:szCs w:val="20"/>
              </w:rPr>
              <w:t>APD</w:t>
            </w:r>
          </w:p>
        </w:tc>
        <w:tc>
          <w:tcPr>
            <w:tcW w:w="7544" w:type="dxa"/>
            <w:vAlign w:val="center"/>
          </w:tcPr>
          <w:p w:rsidR="00CB0054" w:rsidRPr="00F208F8" w:rsidRDefault="00355588" w:rsidP="00CB0054">
            <w:pPr>
              <w:spacing w:before="20" w:after="20"/>
              <w:rPr>
                <w:rFonts w:ascii="Century Gothic" w:hAnsi="Century Gothic"/>
                <w:sz w:val="20"/>
                <w:szCs w:val="20"/>
              </w:rPr>
            </w:pPr>
            <w:r w:rsidRPr="00F208F8">
              <w:rPr>
                <w:rFonts w:ascii="Century Gothic" w:hAnsi="Century Gothic"/>
                <w:sz w:val="20"/>
                <w:szCs w:val="20"/>
              </w:rPr>
              <w:t>Avant-Projet</w:t>
            </w:r>
            <w:r w:rsidR="00CB0054" w:rsidRPr="00F208F8">
              <w:rPr>
                <w:rFonts w:ascii="Century Gothic" w:hAnsi="Century Gothic"/>
                <w:sz w:val="20"/>
                <w:szCs w:val="20"/>
              </w:rPr>
              <w:t xml:space="preserve"> Détaillé </w:t>
            </w:r>
            <w:r w:rsidR="00CB0054" w:rsidRPr="00F208F8">
              <w:rPr>
                <w:rFonts w:ascii="Century Gothic" w:hAnsi="Century Gothic"/>
                <w:sz w:val="20"/>
                <w:szCs w:val="20"/>
              </w:rPr>
              <w:tab/>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PRO</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Projet</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EXE</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Exécution</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SYN</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Synthèse</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VIS</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Visa</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ACT</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Assistance Maître d'ouvrage pour la passation des Contrats de Travaux</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OPC</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Ordonnancement Pilotage Coordination</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DET</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Direction de l'Exécution de contrats de Travaux</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AOR</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Assistance lors d'Opérations de Réception et pendant l'année de garantie de parfait achèvement</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DIA</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Étude de DIAgnostic</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DEM</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Documents d'Exploitation et de Maintenance</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DIUO</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Document des Interventions Ultérieures sur les Ouvrages</w:t>
            </w:r>
          </w:p>
        </w:tc>
      </w:tr>
      <w:tr w:rsidR="00CB0054" w:rsidRPr="00CB0054" w:rsidTr="00CB0054">
        <w:trPr>
          <w:gridAfter w:val="1"/>
          <w:wAfter w:w="38" w:type="dxa"/>
          <w:jc w:val="center"/>
        </w:trPr>
        <w:tc>
          <w:tcPr>
            <w:tcW w:w="1668" w:type="dxa"/>
            <w:vAlign w:val="center"/>
          </w:tcPr>
          <w:p w:rsidR="00CB0054" w:rsidRPr="00F208F8" w:rsidRDefault="00CB0054" w:rsidP="00CB0054">
            <w:pPr>
              <w:spacing w:before="20" w:after="20"/>
              <w:jc w:val="center"/>
              <w:rPr>
                <w:rFonts w:ascii="Century Gothic" w:hAnsi="Century Gothic"/>
                <w:sz w:val="20"/>
                <w:szCs w:val="20"/>
              </w:rPr>
            </w:pPr>
            <w:r w:rsidRPr="00F208F8">
              <w:rPr>
                <w:rFonts w:ascii="Century Gothic" w:hAnsi="Century Gothic"/>
                <w:sz w:val="20"/>
                <w:szCs w:val="20"/>
              </w:rPr>
              <w:t>DOE</w:t>
            </w:r>
          </w:p>
        </w:tc>
        <w:tc>
          <w:tcPr>
            <w:tcW w:w="7544" w:type="dxa"/>
            <w:vAlign w:val="center"/>
          </w:tcPr>
          <w:p w:rsidR="00CB0054" w:rsidRPr="00F208F8" w:rsidRDefault="00CB0054" w:rsidP="00CB0054">
            <w:pPr>
              <w:spacing w:before="20" w:after="20"/>
              <w:rPr>
                <w:rFonts w:ascii="Century Gothic" w:hAnsi="Century Gothic"/>
                <w:sz w:val="20"/>
                <w:szCs w:val="20"/>
              </w:rPr>
            </w:pPr>
            <w:r w:rsidRPr="00F208F8">
              <w:rPr>
                <w:rFonts w:ascii="Century Gothic" w:hAnsi="Century Gothic"/>
                <w:sz w:val="20"/>
                <w:szCs w:val="20"/>
              </w:rPr>
              <w:t>Document des Ouvrages Exécutés</w:t>
            </w:r>
          </w:p>
        </w:tc>
      </w:tr>
    </w:tbl>
    <w:p w:rsidR="00CB0054" w:rsidRDefault="00CB0054" w:rsidP="00473888">
      <w:pPr>
        <w:spacing w:before="20" w:after="20"/>
        <w:rPr>
          <w:rFonts w:ascii="Century Gothic" w:hAnsi="Century Gothic"/>
          <w:sz w:val="24"/>
          <w:szCs w:val="24"/>
        </w:rPr>
      </w:pPr>
    </w:p>
    <w:p w:rsidR="00BE1836" w:rsidRDefault="00BE1836" w:rsidP="00473888">
      <w:pPr>
        <w:spacing w:before="20" w:after="20"/>
        <w:rPr>
          <w:rFonts w:ascii="Century Gothic" w:hAnsi="Century Gothic"/>
          <w:sz w:val="24"/>
          <w:szCs w:val="24"/>
        </w:rPr>
      </w:pPr>
    </w:p>
    <w:p w:rsidR="00BE1836" w:rsidRDefault="00BE1836" w:rsidP="00473888">
      <w:pPr>
        <w:spacing w:before="20" w:after="20"/>
        <w:rPr>
          <w:rFonts w:ascii="Century Gothic" w:hAnsi="Century Gothic"/>
          <w:sz w:val="24"/>
          <w:szCs w:val="24"/>
        </w:rPr>
      </w:pPr>
    </w:p>
    <w:p w:rsidR="00674A34" w:rsidRPr="00F208F8" w:rsidRDefault="00F208F8" w:rsidP="00473888">
      <w:pPr>
        <w:spacing w:before="20" w:after="20"/>
        <w:rPr>
          <w:rFonts w:ascii="Century Gothic" w:hAnsi="Century Gothic"/>
          <w:sz w:val="32"/>
          <w:szCs w:val="32"/>
        </w:rPr>
      </w:pPr>
      <w:r>
        <w:rPr>
          <w:rFonts w:ascii="Century Gothic" w:hAnsi="Century Gothic"/>
          <w:sz w:val="32"/>
          <w:szCs w:val="32"/>
        </w:rPr>
        <w:t>CODES DES SPECIALITES</w:t>
      </w:r>
    </w:p>
    <w:tbl>
      <w:tblPr>
        <w:tblStyle w:val="Grilledutableau"/>
        <w:tblW w:w="0" w:type="auto"/>
        <w:tblInd w:w="392" w:type="dxa"/>
        <w:tblLook w:val="04A0" w:firstRow="1" w:lastRow="0" w:firstColumn="1" w:lastColumn="0" w:noHBand="0" w:noVBand="1"/>
      </w:tblPr>
      <w:tblGrid>
        <w:gridCol w:w="1668"/>
        <w:gridCol w:w="7544"/>
      </w:tblGrid>
      <w:tr w:rsidR="00674A34" w:rsidRPr="00674A34" w:rsidTr="00AC4884">
        <w:tc>
          <w:tcPr>
            <w:tcW w:w="1668" w:type="dxa"/>
          </w:tcPr>
          <w:p w:rsidR="00674A34" w:rsidRPr="00674A34" w:rsidRDefault="00674A34" w:rsidP="00674A34">
            <w:pPr>
              <w:spacing w:before="20" w:after="20"/>
              <w:jc w:val="center"/>
              <w:rPr>
                <w:rFonts w:ascii="Century Gothic" w:hAnsi="Century Gothic"/>
                <w:b/>
                <w:i/>
                <w:sz w:val="24"/>
                <w:szCs w:val="24"/>
              </w:rPr>
            </w:pPr>
            <w:r w:rsidRPr="00674A34">
              <w:rPr>
                <w:rFonts w:ascii="Century Gothic" w:hAnsi="Century Gothic"/>
                <w:b/>
                <w:i/>
                <w:sz w:val="24"/>
                <w:szCs w:val="24"/>
              </w:rPr>
              <w:t>Domaine</w:t>
            </w:r>
          </w:p>
        </w:tc>
        <w:tc>
          <w:tcPr>
            <w:tcW w:w="7544" w:type="dxa"/>
          </w:tcPr>
          <w:p w:rsidR="00674A34" w:rsidRPr="00674A34" w:rsidRDefault="00674A34" w:rsidP="00674A34">
            <w:pPr>
              <w:spacing w:before="20" w:after="20"/>
              <w:jc w:val="center"/>
              <w:rPr>
                <w:rFonts w:ascii="Century Gothic" w:hAnsi="Century Gothic"/>
                <w:b/>
                <w:i/>
                <w:sz w:val="24"/>
                <w:szCs w:val="24"/>
              </w:rPr>
            </w:pPr>
            <w:r>
              <w:rPr>
                <w:rFonts w:ascii="Century Gothic" w:hAnsi="Century Gothic"/>
                <w:b/>
                <w:i/>
                <w:sz w:val="24"/>
                <w:szCs w:val="24"/>
              </w:rPr>
              <w:t>Libellé</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AR</w:t>
            </w:r>
          </w:p>
        </w:tc>
        <w:tc>
          <w:tcPr>
            <w:tcW w:w="7544" w:type="dxa"/>
          </w:tcPr>
          <w:p w:rsidR="00674A34" w:rsidRPr="00F208F8" w:rsidRDefault="00674A34">
            <w:pPr>
              <w:rPr>
                <w:rFonts w:ascii="Century Gothic" w:hAnsi="Century Gothic"/>
                <w:sz w:val="20"/>
                <w:szCs w:val="20"/>
              </w:rPr>
            </w:pPr>
            <w:r w:rsidRPr="00F208F8">
              <w:rPr>
                <w:rFonts w:ascii="Century Gothic" w:hAnsi="Century Gothic"/>
                <w:sz w:val="20"/>
                <w:szCs w:val="20"/>
              </w:rPr>
              <w:t>Architecture et Aménagement</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MASSE</w:t>
            </w:r>
          </w:p>
        </w:tc>
        <w:tc>
          <w:tcPr>
            <w:tcW w:w="7544" w:type="dxa"/>
          </w:tcPr>
          <w:p w:rsidR="00CB0054" w:rsidRPr="00F208F8" w:rsidRDefault="00674A34">
            <w:pPr>
              <w:rPr>
                <w:rFonts w:ascii="Century Gothic" w:hAnsi="Century Gothic"/>
                <w:sz w:val="20"/>
                <w:szCs w:val="20"/>
              </w:rPr>
            </w:pPr>
            <w:r w:rsidRPr="00F208F8">
              <w:rPr>
                <w:rFonts w:ascii="Century Gothic" w:hAnsi="Century Gothic"/>
                <w:sz w:val="20"/>
                <w:szCs w:val="20"/>
              </w:rPr>
              <w:t>Plan de masse</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ASS</w:t>
            </w:r>
          </w:p>
        </w:tc>
        <w:tc>
          <w:tcPr>
            <w:tcW w:w="7544" w:type="dxa"/>
          </w:tcPr>
          <w:p w:rsidR="00674A34" w:rsidRPr="00F208F8" w:rsidRDefault="00674A34">
            <w:pPr>
              <w:rPr>
                <w:rFonts w:ascii="Century Gothic" w:hAnsi="Century Gothic"/>
                <w:sz w:val="20"/>
                <w:szCs w:val="20"/>
              </w:rPr>
            </w:pPr>
            <w:r w:rsidRPr="00F208F8">
              <w:rPr>
                <w:rFonts w:ascii="Century Gothic" w:hAnsi="Century Gothic"/>
                <w:sz w:val="20"/>
                <w:szCs w:val="20"/>
              </w:rPr>
              <w:t>Assainissement</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ELEC SSI</w:t>
            </w:r>
          </w:p>
        </w:tc>
        <w:tc>
          <w:tcPr>
            <w:tcW w:w="7544" w:type="dxa"/>
          </w:tcPr>
          <w:p w:rsidR="00CB0054" w:rsidRPr="00F208F8" w:rsidRDefault="00674A34">
            <w:pPr>
              <w:rPr>
                <w:rFonts w:ascii="Century Gothic" w:hAnsi="Century Gothic"/>
                <w:sz w:val="20"/>
                <w:szCs w:val="20"/>
              </w:rPr>
            </w:pPr>
            <w:r w:rsidRPr="00F208F8">
              <w:rPr>
                <w:rFonts w:ascii="Century Gothic" w:hAnsi="Century Gothic"/>
                <w:sz w:val="20"/>
                <w:szCs w:val="20"/>
              </w:rPr>
              <w:t>Electricité Sécurité Incendie</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CVC PBS</w:t>
            </w:r>
          </w:p>
        </w:tc>
        <w:tc>
          <w:tcPr>
            <w:tcW w:w="7544" w:type="dxa"/>
          </w:tcPr>
          <w:p w:rsidR="00CB0054" w:rsidRPr="00F208F8" w:rsidRDefault="00674A34">
            <w:pPr>
              <w:rPr>
                <w:rFonts w:ascii="Century Gothic" w:hAnsi="Century Gothic"/>
                <w:sz w:val="20"/>
                <w:szCs w:val="20"/>
              </w:rPr>
            </w:pPr>
            <w:r w:rsidRPr="00F208F8">
              <w:rPr>
                <w:rFonts w:ascii="Century Gothic" w:hAnsi="Century Gothic"/>
                <w:sz w:val="20"/>
                <w:szCs w:val="20"/>
              </w:rPr>
              <w:t>Chauffage Climatisation Ventilation et Plomberie</w:t>
            </w:r>
          </w:p>
        </w:tc>
      </w:tr>
      <w:tr w:rsidR="00CB0054" w:rsidTr="00AC4884">
        <w:tc>
          <w:tcPr>
            <w:tcW w:w="1668" w:type="dxa"/>
          </w:tcPr>
          <w:p w:rsidR="00CB0054" w:rsidRPr="00F208F8" w:rsidRDefault="00674A34" w:rsidP="00674A34">
            <w:pPr>
              <w:jc w:val="center"/>
              <w:rPr>
                <w:rFonts w:ascii="Century Gothic" w:hAnsi="Century Gothic"/>
                <w:sz w:val="20"/>
                <w:szCs w:val="20"/>
              </w:rPr>
            </w:pPr>
            <w:r w:rsidRPr="00F208F8">
              <w:rPr>
                <w:rFonts w:ascii="Century Gothic" w:hAnsi="Century Gothic"/>
                <w:sz w:val="20"/>
                <w:szCs w:val="20"/>
              </w:rPr>
              <w:t>VRD</w:t>
            </w:r>
          </w:p>
        </w:tc>
        <w:tc>
          <w:tcPr>
            <w:tcW w:w="7544" w:type="dxa"/>
          </w:tcPr>
          <w:p w:rsidR="00CB0054" w:rsidRPr="00F208F8" w:rsidRDefault="00674A34" w:rsidP="00502960">
            <w:pPr>
              <w:rPr>
                <w:rFonts w:ascii="Century Gothic" w:hAnsi="Century Gothic"/>
                <w:sz w:val="20"/>
                <w:szCs w:val="20"/>
              </w:rPr>
            </w:pPr>
            <w:r w:rsidRPr="00F208F8">
              <w:rPr>
                <w:rFonts w:ascii="Century Gothic" w:hAnsi="Century Gothic"/>
                <w:sz w:val="20"/>
                <w:szCs w:val="20"/>
              </w:rPr>
              <w:t>Plan de voiries et tou</w:t>
            </w:r>
            <w:r w:rsidR="00502960" w:rsidRPr="00F208F8">
              <w:rPr>
                <w:rFonts w:ascii="Century Gothic" w:hAnsi="Century Gothic"/>
                <w:sz w:val="20"/>
                <w:szCs w:val="20"/>
              </w:rPr>
              <w:t>s</w:t>
            </w:r>
            <w:r w:rsidRPr="00F208F8">
              <w:rPr>
                <w:rFonts w:ascii="Century Gothic" w:hAnsi="Century Gothic"/>
                <w:sz w:val="20"/>
                <w:szCs w:val="20"/>
              </w:rPr>
              <w:t xml:space="preserve"> réseaux extérieurs</w:t>
            </w:r>
          </w:p>
        </w:tc>
      </w:tr>
    </w:tbl>
    <w:p w:rsidR="00CB0054" w:rsidRDefault="00CB0054">
      <w:pPr>
        <w:rPr>
          <w:rFonts w:ascii="Century Gothic" w:hAnsi="Century Gothic"/>
          <w:sz w:val="24"/>
          <w:szCs w:val="24"/>
        </w:rPr>
      </w:pPr>
    </w:p>
    <w:p w:rsidR="00D032E6" w:rsidRPr="00AA589E" w:rsidRDefault="00D032E6" w:rsidP="00D032E6">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Pr>
          <w:rFonts w:ascii="Century Gothic" w:hAnsi="Century Gothic"/>
          <w:b w:val="0"/>
          <w:sz w:val="48"/>
          <w:szCs w:val="48"/>
        </w:rPr>
        <w:t>Annexe 3</w:t>
      </w:r>
    </w:p>
    <w:p w:rsidR="00D032E6" w:rsidRPr="00A73207" w:rsidRDefault="00D032E6" w:rsidP="00D032E6">
      <w:pPr>
        <w:spacing w:before="20" w:after="20"/>
        <w:jc w:val="center"/>
        <w:rPr>
          <w:rFonts w:ascii="Century Gothic" w:hAnsi="Century Gothic"/>
          <w:sz w:val="48"/>
          <w:szCs w:val="48"/>
        </w:rPr>
      </w:pPr>
    </w:p>
    <w:p w:rsidR="00D032E6" w:rsidRDefault="00D032E6" w:rsidP="00D032E6">
      <w:pPr>
        <w:spacing w:before="20" w:after="20"/>
        <w:jc w:val="center"/>
        <w:rPr>
          <w:rFonts w:ascii="Century Gothic" w:hAnsi="Century Gothic"/>
          <w:sz w:val="40"/>
          <w:szCs w:val="40"/>
        </w:rPr>
      </w:pPr>
      <w:r>
        <w:rPr>
          <w:rFonts w:ascii="Century Gothic" w:hAnsi="Century Gothic"/>
          <w:sz w:val="40"/>
          <w:szCs w:val="40"/>
        </w:rPr>
        <w:t>CALQUES IMPOSÉS</w:t>
      </w:r>
    </w:p>
    <w:p w:rsidR="00D032E6" w:rsidRDefault="00D032E6" w:rsidP="00D032E6">
      <w:pPr>
        <w:spacing w:before="20" w:after="20"/>
        <w:jc w:val="center"/>
        <w:rPr>
          <w:rFonts w:ascii="Century Gothic" w:hAnsi="Century Gothic"/>
          <w:sz w:val="40"/>
          <w:szCs w:val="40"/>
        </w:rPr>
      </w:pPr>
    </w:p>
    <w:p w:rsidR="00D032E6" w:rsidRDefault="00D032E6" w:rsidP="007F416F">
      <w:pPr>
        <w:spacing w:before="20" w:after="20"/>
        <w:jc w:val="both"/>
        <w:rPr>
          <w:rFonts w:ascii="Century Gothic" w:hAnsi="Century Gothic"/>
          <w:sz w:val="24"/>
          <w:szCs w:val="24"/>
        </w:rPr>
      </w:pPr>
    </w:p>
    <w:p w:rsidR="00473888" w:rsidRDefault="00473888" w:rsidP="007F416F">
      <w:pPr>
        <w:spacing w:before="20" w:after="20"/>
        <w:jc w:val="both"/>
        <w:rPr>
          <w:rFonts w:ascii="Century Gothic" w:hAnsi="Century Gothic"/>
          <w:sz w:val="24"/>
          <w:szCs w:val="24"/>
        </w:rPr>
      </w:pPr>
      <w:r w:rsidRPr="00473888">
        <w:rPr>
          <w:rFonts w:ascii="Century Gothic" w:hAnsi="Century Gothic"/>
          <w:sz w:val="24"/>
          <w:szCs w:val="24"/>
        </w:rPr>
        <w:t xml:space="preserve">Cette annexe comprend </w:t>
      </w:r>
      <w:r w:rsidR="00363046">
        <w:rPr>
          <w:rFonts w:ascii="Century Gothic" w:hAnsi="Century Gothic"/>
          <w:sz w:val="24"/>
          <w:szCs w:val="24"/>
        </w:rPr>
        <w:t>7</w:t>
      </w:r>
      <w:r w:rsidRPr="00473888">
        <w:rPr>
          <w:rFonts w:ascii="Century Gothic" w:hAnsi="Century Gothic"/>
          <w:sz w:val="24"/>
          <w:szCs w:val="24"/>
        </w:rPr>
        <w:t xml:space="preserve"> feuillets (celui-ci non compris)</w:t>
      </w:r>
      <w:r w:rsidR="00D032E6">
        <w:rPr>
          <w:rFonts w:ascii="Century Gothic" w:hAnsi="Century Gothic"/>
          <w:sz w:val="24"/>
          <w:szCs w:val="24"/>
        </w:rPr>
        <w:t>.</w:t>
      </w:r>
      <w:r w:rsidRPr="00473888">
        <w:rPr>
          <w:rFonts w:ascii="Century Gothic" w:hAnsi="Century Gothic"/>
          <w:sz w:val="24"/>
          <w:szCs w:val="24"/>
        </w:rPr>
        <w:t xml:space="preserve"> </w:t>
      </w:r>
    </w:p>
    <w:p w:rsidR="00D032E6" w:rsidRPr="00473888" w:rsidRDefault="00D032E6" w:rsidP="007F416F">
      <w:pPr>
        <w:spacing w:before="20" w:after="20"/>
        <w:jc w:val="both"/>
        <w:rPr>
          <w:rFonts w:ascii="Century Gothic" w:hAnsi="Century Gothic"/>
          <w:sz w:val="24"/>
          <w:szCs w:val="24"/>
        </w:rPr>
      </w:pPr>
    </w:p>
    <w:p w:rsidR="00473888" w:rsidRDefault="00473888" w:rsidP="007F416F">
      <w:pPr>
        <w:spacing w:before="20" w:after="20"/>
        <w:jc w:val="both"/>
        <w:rPr>
          <w:rFonts w:ascii="Century Gothic" w:hAnsi="Century Gothic"/>
          <w:sz w:val="24"/>
          <w:szCs w:val="24"/>
        </w:rPr>
      </w:pPr>
      <w:r w:rsidRPr="00473888">
        <w:rPr>
          <w:rFonts w:ascii="Century Gothic" w:hAnsi="Century Gothic"/>
          <w:sz w:val="24"/>
          <w:szCs w:val="24"/>
        </w:rPr>
        <w:t>Le but de cette annexe e</w:t>
      </w:r>
      <w:r w:rsidR="00D032E6">
        <w:rPr>
          <w:rFonts w:ascii="Century Gothic" w:hAnsi="Century Gothic"/>
          <w:sz w:val="24"/>
          <w:szCs w:val="24"/>
        </w:rPr>
        <w:t>s</w:t>
      </w:r>
      <w:r w:rsidRPr="00473888">
        <w:rPr>
          <w:rFonts w:ascii="Century Gothic" w:hAnsi="Century Gothic"/>
          <w:sz w:val="24"/>
          <w:szCs w:val="24"/>
        </w:rPr>
        <w:t>t de définir certains types de calques en fonction</w:t>
      </w:r>
      <w:r w:rsidR="001127BC">
        <w:rPr>
          <w:rFonts w:ascii="Century Gothic" w:hAnsi="Century Gothic"/>
          <w:sz w:val="24"/>
          <w:szCs w:val="24"/>
        </w:rPr>
        <w:t xml:space="preserve"> de la particularité qu'ils ont, du</w:t>
      </w:r>
      <w:r w:rsidRPr="00473888">
        <w:rPr>
          <w:rFonts w:ascii="Century Gothic" w:hAnsi="Century Gothic"/>
          <w:sz w:val="24"/>
          <w:szCs w:val="24"/>
        </w:rPr>
        <w:t xml:space="preserve"> besoin de pouvoir visualiser ou au contraire occulter facilement les informations. </w:t>
      </w:r>
    </w:p>
    <w:p w:rsidR="00D032E6" w:rsidRPr="00473888" w:rsidRDefault="00D032E6" w:rsidP="007F416F">
      <w:pPr>
        <w:spacing w:before="20" w:after="20"/>
        <w:jc w:val="both"/>
        <w:rPr>
          <w:rFonts w:ascii="Century Gothic" w:hAnsi="Century Gothic"/>
          <w:sz w:val="24"/>
          <w:szCs w:val="24"/>
        </w:rPr>
      </w:pPr>
    </w:p>
    <w:p w:rsidR="00473888" w:rsidRPr="00473888" w:rsidRDefault="00473888" w:rsidP="007F416F">
      <w:pPr>
        <w:spacing w:before="20" w:after="20"/>
        <w:jc w:val="both"/>
        <w:rPr>
          <w:rFonts w:ascii="Century Gothic" w:hAnsi="Century Gothic"/>
          <w:sz w:val="24"/>
          <w:szCs w:val="24"/>
        </w:rPr>
      </w:pPr>
      <w:r w:rsidRPr="00473888">
        <w:rPr>
          <w:rFonts w:ascii="Century Gothic" w:hAnsi="Century Gothic"/>
          <w:sz w:val="24"/>
          <w:szCs w:val="24"/>
        </w:rPr>
        <w:t xml:space="preserve">Le fichier </w:t>
      </w:r>
      <w:r w:rsidR="00D032E6">
        <w:rPr>
          <w:rFonts w:ascii="Century Gothic" w:hAnsi="Century Gothic"/>
          <w:sz w:val="24"/>
          <w:szCs w:val="24"/>
        </w:rPr>
        <w:t>GabU</w:t>
      </w:r>
      <w:r w:rsidR="00E50A76">
        <w:rPr>
          <w:rFonts w:ascii="Century Gothic" w:hAnsi="Century Gothic"/>
          <w:sz w:val="24"/>
          <w:szCs w:val="24"/>
        </w:rPr>
        <w:t>C</w:t>
      </w:r>
      <w:r w:rsidR="00D032E6">
        <w:rPr>
          <w:rFonts w:ascii="Century Gothic" w:hAnsi="Century Gothic"/>
          <w:sz w:val="24"/>
          <w:szCs w:val="24"/>
        </w:rPr>
        <w:t>A</w:t>
      </w:r>
      <w:r w:rsidRPr="00473888">
        <w:rPr>
          <w:rFonts w:ascii="Century Gothic" w:hAnsi="Century Gothic"/>
          <w:sz w:val="24"/>
          <w:szCs w:val="24"/>
        </w:rPr>
        <w:t xml:space="preserve">.dwt, </w:t>
      </w:r>
      <w:r w:rsidR="00D032E6">
        <w:rPr>
          <w:rFonts w:ascii="Century Gothic" w:hAnsi="Century Gothic"/>
          <w:sz w:val="24"/>
          <w:szCs w:val="24"/>
        </w:rPr>
        <w:t>récupérable auprès de la Direction de l’Immobilier</w:t>
      </w:r>
      <w:r w:rsidR="00E50A76">
        <w:rPr>
          <w:rFonts w:ascii="Century Gothic" w:hAnsi="Century Gothic"/>
          <w:sz w:val="24"/>
          <w:szCs w:val="24"/>
        </w:rPr>
        <w:t xml:space="preserve"> et de la Logistique</w:t>
      </w:r>
      <w:r w:rsidR="00D032E6">
        <w:rPr>
          <w:rFonts w:ascii="Century Gothic" w:hAnsi="Century Gothic"/>
          <w:sz w:val="24"/>
          <w:szCs w:val="24"/>
        </w:rPr>
        <w:t xml:space="preserve"> de l’Université</w:t>
      </w:r>
      <w:r w:rsidR="00E50A76">
        <w:rPr>
          <w:rFonts w:ascii="Century Gothic" w:hAnsi="Century Gothic"/>
          <w:sz w:val="24"/>
          <w:szCs w:val="24"/>
        </w:rPr>
        <w:t xml:space="preserve"> Clermont </w:t>
      </w:r>
      <w:r w:rsidR="00D032E6">
        <w:rPr>
          <w:rFonts w:ascii="Century Gothic" w:hAnsi="Century Gothic"/>
          <w:sz w:val="24"/>
          <w:szCs w:val="24"/>
        </w:rPr>
        <w:t>Auvergne</w:t>
      </w:r>
      <w:r w:rsidRPr="00473888">
        <w:rPr>
          <w:rFonts w:ascii="Century Gothic" w:hAnsi="Century Gothic"/>
          <w:sz w:val="24"/>
          <w:szCs w:val="24"/>
        </w:rPr>
        <w:t xml:space="preserve">, permet de récupérer l’ensemble des données figurant dans cette annexe sans avoir à en refaire la saisie. </w:t>
      </w:r>
    </w:p>
    <w:p w:rsidR="00D032E6" w:rsidRDefault="00D032E6">
      <w:pPr>
        <w:rPr>
          <w:rFonts w:ascii="Century Gothic" w:hAnsi="Century Gothic"/>
          <w:sz w:val="24"/>
          <w:szCs w:val="24"/>
        </w:rPr>
      </w:pPr>
      <w:r>
        <w:rPr>
          <w:rFonts w:ascii="Century Gothic" w:hAnsi="Century Gothic"/>
          <w:sz w:val="24"/>
          <w:szCs w:val="24"/>
        </w:rPr>
        <w:br w:type="page"/>
      </w:r>
    </w:p>
    <w:p w:rsidR="001C63F2" w:rsidRPr="00AA589E" w:rsidRDefault="001C63F2" w:rsidP="001C63F2">
      <w:pPr>
        <w:pStyle w:val="En-ttedetabledesmatires"/>
        <w:pBdr>
          <w:top w:val="single" w:sz="4" w:space="1" w:color="auto"/>
          <w:left w:val="single" w:sz="4" w:space="4" w:color="auto"/>
          <w:bottom w:val="single" w:sz="4" w:space="1" w:color="auto"/>
          <w:right w:val="single" w:sz="4" w:space="4" w:color="auto"/>
        </w:pBdr>
        <w:jc w:val="center"/>
        <w:rPr>
          <w:rFonts w:ascii="Century Gothic" w:hAnsi="Century Gothic"/>
          <w:b w:val="0"/>
          <w:sz w:val="48"/>
          <w:szCs w:val="48"/>
        </w:rPr>
      </w:pPr>
      <w:r>
        <w:rPr>
          <w:rFonts w:ascii="Century Gothic" w:hAnsi="Century Gothic"/>
          <w:b w:val="0"/>
          <w:sz w:val="48"/>
          <w:szCs w:val="48"/>
        </w:rPr>
        <w:t xml:space="preserve">Annexe </w:t>
      </w:r>
      <w:r w:rsidR="0044425A">
        <w:rPr>
          <w:rFonts w:ascii="Century Gothic" w:hAnsi="Century Gothic"/>
          <w:b w:val="0"/>
          <w:sz w:val="48"/>
          <w:szCs w:val="48"/>
        </w:rPr>
        <w:t>3</w:t>
      </w:r>
    </w:p>
    <w:p w:rsidR="008856B7" w:rsidRDefault="008856B7" w:rsidP="008856B7">
      <w:pPr>
        <w:spacing w:before="20" w:after="20"/>
        <w:jc w:val="center"/>
        <w:rPr>
          <w:rFonts w:ascii="Century Gothic" w:hAnsi="Century Gothic"/>
          <w:sz w:val="40"/>
          <w:szCs w:val="40"/>
        </w:rPr>
      </w:pPr>
      <w:r>
        <w:rPr>
          <w:rFonts w:ascii="Century Gothic" w:hAnsi="Century Gothic"/>
          <w:sz w:val="40"/>
          <w:szCs w:val="40"/>
        </w:rPr>
        <w:t>CALQUES IMPOSÉS</w:t>
      </w:r>
    </w:p>
    <w:p w:rsidR="008856B7" w:rsidRDefault="008856B7" w:rsidP="008856B7">
      <w:pPr>
        <w:spacing w:before="20" w:after="20"/>
        <w:rPr>
          <w:rFonts w:ascii="Century Gothic" w:hAnsi="Century Gothic"/>
          <w:sz w:val="24"/>
          <w:szCs w:val="24"/>
        </w:rPr>
      </w:pPr>
    </w:p>
    <w:p w:rsidR="008856B7" w:rsidRPr="008856B7" w:rsidRDefault="008856B7" w:rsidP="008856B7">
      <w:pPr>
        <w:spacing w:before="20" w:after="20"/>
        <w:rPr>
          <w:rFonts w:ascii="Century Gothic" w:hAnsi="Century Gothic"/>
          <w:sz w:val="32"/>
          <w:szCs w:val="32"/>
        </w:rPr>
      </w:pPr>
      <w:r w:rsidRPr="001C63F2">
        <w:rPr>
          <w:rFonts w:ascii="Century Gothic" w:hAnsi="Century Gothic"/>
          <w:sz w:val="32"/>
          <w:szCs w:val="32"/>
        </w:rPr>
        <w:t>LISTE DES CALQUES</w:t>
      </w:r>
      <w:r w:rsidR="00D7272D">
        <w:rPr>
          <w:rFonts w:ascii="Century Gothic" w:hAnsi="Century Gothic"/>
          <w:sz w:val="32"/>
          <w:szCs w:val="32"/>
        </w:rPr>
        <w:t> : Fichiers archi</w:t>
      </w:r>
    </w:p>
    <w:tbl>
      <w:tblPr>
        <w:tblpPr w:leftFromText="141" w:rightFromText="141" w:vertAnchor="text" w:horzAnchor="page" w:tblpX="721" w:tblpY="225"/>
        <w:tblW w:w="10560" w:type="dxa"/>
        <w:tblLayout w:type="fixed"/>
        <w:tblCellMar>
          <w:left w:w="70" w:type="dxa"/>
          <w:right w:w="70" w:type="dxa"/>
        </w:tblCellMar>
        <w:tblLook w:val="04A0" w:firstRow="1" w:lastRow="0" w:firstColumn="1" w:lastColumn="0" w:noHBand="0" w:noVBand="1"/>
      </w:tblPr>
      <w:tblGrid>
        <w:gridCol w:w="1411"/>
        <w:gridCol w:w="2628"/>
        <w:gridCol w:w="851"/>
        <w:gridCol w:w="1276"/>
        <w:gridCol w:w="567"/>
        <w:gridCol w:w="3827"/>
      </w:tblGrid>
      <w:tr w:rsidR="008856B7" w:rsidRPr="004874A2" w:rsidTr="00D803FE">
        <w:trPr>
          <w:trHeight w:val="416"/>
        </w:trPr>
        <w:tc>
          <w:tcPr>
            <w:tcW w:w="141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Groupe</w:t>
            </w:r>
          </w:p>
        </w:tc>
        <w:tc>
          <w:tcPr>
            <w:tcW w:w="2628"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Nom</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Couleur</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Type de Ligne</w:t>
            </w:r>
          </w:p>
        </w:tc>
        <w:tc>
          <w:tcPr>
            <w:tcW w:w="567"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D803FE" w:rsidP="00DE2EFA">
            <w:pPr>
              <w:spacing w:after="0" w:line="240" w:lineRule="auto"/>
              <w:jc w:val="center"/>
              <w:rPr>
                <w:rFonts w:ascii="Times New Roman" w:eastAsia="Times New Roman" w:hAnsi="Times New Roman" w:cs="Times New Roman"/>
                <w:b/>
                <w:bCs/>
                <w:sz w:val="20"/>
                <w:szCs w:val="20"/>
                <w:lang w:eastAsia="fr-FR"/>
              </w:rPr>
            </w:pPr>
            <w:r>
              <w:rPr>
                <w:rFonts w:ascii="Times New Roman" w:eastAsia="Times New Roman" w:hAnsi="Times New Roman" w:cs="Times New Roman"/>
                <w:b/>
                <w:bCs/>
                <w:sz w:val="20"/>
                <w:szCs w:val="20"/>
                <w:lang w:eastAsia="fr-FR"/>
              </w:rPr>
              <w:t>Ep</w:t>
            </w:r>
          </w:p>
        </w:tc>
        <w:tc>
          <w:tcPr>
            <w:tcW w:w="3827" w:type="dxa"/>
            <w:tcBorders>
              <w:top w:val="single" w:sz="4" w:space="0" w:color="auto"/>
              <w:left w:val="nil"/>
              <w:bottom w:val="single" w:sz="4" w:space="0" w:color="auto"/>
              <w:right w:val="single" w:sz="4" w:space="0" w:color="auto"/>
            </w:tcBorders>
            <w:shd w:val="clear" w:color="000000" w:fill="BFBFBF"/>
            <w:vAlign w:val="center"/>
            <w:hideMark/>
          </w:tcPr>
          <w:p w:rsidR="008856B7" w:rsidRPr="004874A2" w:rsidRDefault="008856B7" w:rsidP="00DE2EF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Observations</w:t>
            </w:r>
          </w:p>
        </w:tc>
      </w:tr>
      <w:tr w:rsidR="00D7272D" w:rsidRPr="004874A2" w:rsidTr="00D803FE">
        <w:trPr>
          <w:trHeight w:val="229"/>
        </w:trPr>
        <w:tc>
          <w:tcPr>
            <w:tcW w:w="1411" w:type="dxa"/>
            <w:tcBorders>
              <w:top w:val="nil"/>
              <w:left w:val="single" w:sz="4" w:space="0" w:color="auto"/>
              <w:bottom w:val="single" w:sz="4" w:space="0" w:color="auto"/>
              <w:right w:val="single" w:sz="4" w:space="0" w:color="auto"/>
            </w:tcBorders>
            <w:shd w:val="clear" w:color="000000" w:fill="D9D9D9"/>
            <w:vAlign w:val="center"/>
            <w:hideMark/>
          </w:tcPr>
          <w:p w:rsidR="008856B7" w:rsidRPr="004874A2" w:rsidRDefault="00A64AF0" w:rsidP="00DE2EF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Architecture</w:t>
            </w:r>
          </w:p>
        </w:tc>
        <w:tc>
          <w:tcPr>
            <w:tcW w:w="2628"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nil"/>
              <w:left w:val="nil"/>
              <w:bottom w:val="single" w:sz="4" w:space="0" w:color="auto"/>
              <w:right w:val="single" w:sz="4" w:space="0" w:color="auto"/>
            </w:tcBorders>
            <w:shd w:val="clear" w:color="000000" w:fill="D9D9D9"/>
            <w:vAlign w:val="center"/>
            <w:hideMark/>
          </w:tcPr>
          <w:p w:rsidR="008856B7" w:rsidRPr="004874A2" w:rsidRDefault="008856B7" w:rsidP="00DE2EF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EB2A83" w:rsidRPr="004874A2" w:rsidTr="00D803FE">
        <w:trPr>
          <w:trHeight w:val="135"/>
        </w:trPr>
        <w:tc>
          <w:tcPr>
            <w:tcW w:w="1411" w:type="dxa"/>
            <w:tcBorders>
              <w:top w:val="single" w:sz="4" w:space="0" w:color="auto"/>
              <w:left w:val="single" w:sz="4" w:space="0" w:color="auto"/>
              <w:bottom w:val="single" w:sz="4" w:space="0" w:color="auto"/>
              <w:right w:val="nil"/>
            </w:tcBorders>
            <w:shd w:val="clear" w:color="auto" w:fill="auto"/>
            <w:vAlign w:val="center"/>
          </w:tcPr>
          <w:p w:rsidR="00EB2A83" w:rsidRPr="004874A2" w:rsidRDefault="00EB2A83" w:rsidP="00EB2A83">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tcPr>
          <w:p w:rsidR="00EB2A83" w:rsidRPr="004874A2" w:rsidRDefault="00EB2A83" w:rsidP="00EB2A83">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Ar_Allege_bassoir</w:t>
            </w:r>
          </w:p>
        </w:tc>
        <w:tc>
          <w:tcPr>
            <w:tcW w:w="851" w:type="dxa"/>
            <w:tcBorders>
              <w:top w:val="single" w:sz="4" w:space="0" w:color="auto"/>
              <w:left w:val="nil"/>
              <w:bottom w:val="single" w:sz="4" w:space="0" w:color="auto"/>
              <w:right w:val="single" w:sz="4" w:space="0" w:color="auto"/>
            </w:tcBorders>
            <w:shd w:val="clear" w:color="auto" w:fill="auto"/>
            <w:vAlign w:val="center"/>
          </w:tcPr>
          <w:p w:rsidR="00EB2A83" w:rsidRPr="004874A2" w:rsidRDefault="00EB2A83" w:rsidP="00EB2A83">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151</w:t>
            </w:r>
          </w:p>
        </w:tc>
        <w:tc>
          <w:tcPr>
            <w:tcW w:w="1276" w:type="dxa"/>
            <w:tcBorders>
              <w:top w:val="single" w:sz="4" w:space="0" w:color="auto"/>
              <w:left w:val="nil"/>
              <w:bottom w:val="single" w:sz="4" w:space="0" w:color="auto"/>
              <w:right w:val="single" w:sz="4" w:space="0" w:color="auto"/>
            </w:tcBorders>
            <w:shd w:val="clear" w:color="auto" w:fill="auto"/>
            <w:vAlign w:val="center"/>
          </w:tcPr>
          <w:p w:rsidR="00EB2A83" w:rsidRPr="004874A2" w:rsidRDefault="00EB2A83" w:rsidP="00EB2A8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EB2A83" w:rsidRPr="004874A2" w:rsidRDefault="00EB2A83" w:rsidP="00EB2A8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single" w:sz="4" w:space="0" w:color="auto"/>
              <w:left w:val="nil"/>
              <w:bottom w:val="single" w:sz="4" w:space="0" w:color="auto"/>
              <w:right w:val="single" w:sz="4" w:space="0" w:color="auto"/>
            </w:tcBorders>
            <w:shd w:val="clear" w:color="auto" w:fill="auto"/>
            <w:vAlign w:val="center"/>
          </w:tcPr>
          <w:p w:rsidR="00EB2A83" w:rsidRPr="004874A2" w:rsidRDefault="00EB2A83" w:rsidP="00EB2A83">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Allège et bassoir vu de dessus</w:t>
            </w:r>
          </w:p>
        </w:tc>
      </w:tr>
      <w:tr w:rsidR="00EB2A83" w:rsidRPr="004874A2" w:rsidTr="00D803FE">
        <w:trPr>
          <w:trHeight w:val="135"/>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EB2A83" w:rsidRPr="004874A2" w:rsidRDefault="00EB2A83" w:rsidP="00EB2A83">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Ar_Bardage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EB2A83" w:rsidRPr="004874A2" w:rsidRDefault="00EB2A83" w:rsidP="00EB2A83">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EB58B7">
              <w:rPr>
                <w:rFonts w:ascii="Times New Roman" w:eastAsia="Times New Roman" w:hAnsi="Times New Roman" w:cs="Times New Roman"/>
                <w:sz w:val="20"/>
                <w:szCs w:val="20"/>
                <w:lang w:eastAsia="fr-FR"/>
              </w:rPr>
              <w:t>Bardage en façade</w:t>
            </w:r>
          </w:p>
        </w:tc>
      </w:tr>
      <w:tr w:rsidR="008B1D4D" w:rsidRPr="004874A2" w:rsidTr="00D803FE">
        <w:trPr>
          <w:trHeight w:val="18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B1D4D" w:rsidRPr="004874A2" w:rsidRDefault="008B1D4D" w:rsidP="008B1D4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Ar_Chape</w:t>
            </w:r>
          </w:p>
        </w:tc>
        <w:tc>
          <w:tcPr>
            <w:tcW w:w="851"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133</w:t>
            </w:r>
          </w:p>
        </w:tc>
        <w:tc>
          <w:tcPr>
            <w:tcW w:w="1276"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single" w:sz="4" w:space="0" w:color="auto"/>
              <w:left w:val="nil"/>
              <w:bottom w:val="single" w:sz="4" w:space="0" w:color="auto"/>
              <w:right w:val="single" w:sz="4" w:space="0" w:color="auto"/>
            </w:tcBorders>
            <w:shd w:val="clear" w:color="auto" w:fill="auto"/>
            <w:vAlign w:val="center"/>
          </w:tcPr>
          <w:p w:rsidR="008B1D4D" w:rsidRPr="004874A2" w:rsidRDefault="008B1D4D" w:rsidP="008B1D4D">
            <w:pPr>
              <w:spacing w:after="0" w:line="240" w:lineRule="auto"/>
              <w:rPr>
                <w:rFonts w:ascii="Times New Roman" w:eastAsia="Times New Roman" w:hAnsi="Times New Roman" w:cs="Times New Roman"/>
                <w:sz w:val="20"/>
                <w:szCs w:val="20"/>
                <w:lang w:eastAsia="fr-FR"/>
              </w:rPr>
            </w:pPr>
          </w:p>
        </w:tc>
      </w:tr>
      <w:tr w:rsidR="005A7EF2" w:rsidRPr="004874A2" w:rsidTr="00D803FE">
        <w:trPr>
          <w:trHeight w:val="18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Ar_Charpente</w:t>
            </w:r>
          </w:p>
        </w:tc>
        <w:tc>
          <w:tcPr>
            <w:tcW w:w="851"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250</w:t>
            </w:r>
          </w:p>
        </w:tc>
        <w:tc>
          <w:tcPr>
            <w:tcW w:w="1276"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EB58B7"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Charpente (combles…)</w:t>
            </w:r>
          </w:p>
        </w:tc>
      </w:tr>
      <w:tr w:rsidR="005A7EF2" w:rsidRPr="004874A2" w:rsidTr="00D803FE">
        <w:trPr>
          <w:trHeight w:val="18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Ar_Cloison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Cloisons </w:t>
            </w:r>
            <w:r>
              <w:rPr>
                <w:rFonts w:ascii="Times New Roman" w:eastAsia="Times New Roman" w:hAnsi="Times New Roman" w:cs="Times New Roman"/>
                <w:sz w:val="20"/>
                <w:szCs w:val="20"/>
                <w:lang w:eastAsia="fr-FR"/>
              </w:rPr>
              <w:t>(aucune info)</w:t>
            </w:r>
          </w:p>
        </w:tc>
      </w:tr>
      <w:tr w:rsidR="005A7EF2" w:rsidRPr="004874A2" w:rsidTr="00D803FE">
        <w:trPr>
          <w:trHeight w:val="273"/>
        </w:trPr>
        <w:tc>
          <w:tcPr>
            <w:tcW w:w="1411" w:type="dxa"/>
            <w:tcBorders>
              <w:top w:val="nil"/>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Ar_Cloison_agro</w:t>
            </w:r>
          </w:p>
        </w:tc>
        <w:tc>
          <w:tcPr>
            <w:tcW w:w="851"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220</w:t>
            </w:r>
          </w:p>
        </w:tc>
        <w:tc>
          <w:tcPr>
            <w:tcW w:w="1276"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Cloisons agro-alimentaires</w:t>
            </w:r>
          </w:p>
        </w:tc>
      </w:tr>
      <w:tr w:rsidR="005A7EF2" w:rsidRPr="004874A2" w:rsidTr="00D803FE">
        <w:trPr>
          <w:trHeight w:val="22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Ar_Cloison_brique</w:t>
            </w:r>
          </w:p>
        </w:tc>
        <w:tc>
          <w:tcPr>
            <w:tcW w:w="851"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Cloison brique</w:t>
            </w:r>
          </w:p>
        </w:tc>
      </w:tr>
      <w:tr w:rsidR="005A7EF2" w:rsidRPr="004874A2" w:rsidTr="00D803FE">
        <w:trPr>
          <w:trHeight w:val="22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Ar_Cloison_CF</w:t>
            </w:r>
          </w:p>
        </w:tc>
        <w:tc>
          <w:tcPr>
            <w:tcW w:w="851"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220</w:t>
            </w:r>
          </w:p>
        </w:tc>
        <w:tc>
          <w:tcPr>
            <w:tcW w:w="1276"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single" w:sz="4" w:space="0" w:color="auto"/>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Cloisons coupe-feu</w:t>
            </w:r>
          </w:p>
        </w:tc>
      </w:tr>
      <w:tr w:rsidR="005A7EF2"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Ar_Cloison_placo</w:t>
            </w:r>
          </w:p>
        </w:tc>
        <w:tc>
          <w:tcPr>
            <w:tcW w:w="851"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0.30</w:t>
            </w:r>
          </w:p>
        </w:tc>
        <w:tc>
          <w:tcPr>
            <w:tcW w:w="3827" w:type="dxa"/>
            <w:tcBorders>
              <w:top w:val="nil"/>
              <w:left w:val="nil"/>
              <w:bottom w:val="single" w:sz="4" w:space="0" w:color="auto"/>
              <w:right w:val="single" w:sz="4" w:space="0" w:color="auto"/>
            </w:tcBorders>
            <w:shd w:val="clear" w:color="auto" w:fill="auto"/>
            <w:vAlign w:val="center"/>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Cloison placo</w:t>
            </w:r>
          </w:p>
        </w:tc>
      </w:tr>
      <w:tr w:rsidR="005A7EF2"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Ar_Cloison_vitrée</w:t>
            </w:r>
          </w:p>
        </w:tc>
        <w:tc>
          <w:tcPr>
            <w:tcW w:w="851"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Cloisons vitrées</w:t>
            </w:r>
          </w:p>
        </w:tc>
      </w:tr>
      <w:tr w:rsidR="005A7EF2" w:rsidRPr="004874A2" w:rsidTr="00D803FE">
        <w:trPr>
          <w:trHeight w:val="12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Ar_Debord</w:t>
            </w:r>
          </w:p>
        </w:tc>
        <w:tc>
          <w:tcPr>
            <w:tcW w:w="851"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5A7EF2" w:rsidRPr="004874A2" w:rsidTr="00D803FE">
        <w:trPr>
          <w:trHeight w:val="167"/>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Ar_Details</w:t>
            </w:r>
          </w:p>
        </w:tc>
        <w:tc>
          <w:tcPr>
            <w:tcW w:w="851"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nil"/>
              <w:left w:val="nil"/>
              <w:bottom w:val="single" w:sz="4" w:space="0" w:color="auto"/>
              <w:right w:val="single" w:sz="4" w:space="0" w:color="auto"/>
            </w:tcBorders>
            <w:shd w:val="clear" w:color="auto" w:fill="auto"/>
            <w:vAlign w:val="center"/>
            <w:hideMark/>
          </w:tcPr>
          <w:p w:rsidR="005A7EF2" w:rsidRPr="004874A2" w:rsidRDefault="005A7EF2" w:rsidP="005A7EF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Ar_Doublage</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211</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0.18</w:t>
            </w:r>
          </w:p>
        </w:tc>
        <w:tc>
          <w:tcPr>
            <w:tcW w:w="3827" w:type="dxa"/>
            <w:tcBorders>
              <w:top w:val="nil"/>
              <w:left w:val="nil"/>
              <w:bottom w:val="single" w:sz="4" w:space="0" w:color="auto"/>
              <w:right w:val="single" w:sz="4" w:space="0" w:color="auto"/>
            </w:tcBorders>
            <w:shd w:val="clear" w:color="auto" w:fill="auto"/>
            <w:vAlign w:val="center"/>
          </w:tcPr>
          <w:p w:rsidR="008919FD"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 xml:space="preserve">Doublage </w:t>
            </w:r>
          </w:p>
        </w:tc>
      </w:tr>
      <w:tr w:rsidR="008919FD"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Ar_Enduit</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8919FD" w:rsidRDefault="008919FD" w:rsidP="008919FD">
            <w:pPr>
              <w:spacing w:after="0" w:line="240" w:lineRule="auto"/>
              <w:rPr>
                <w:rFonts w:ascii="Times New Roman" w:eastAsia="Times New Roman" w:hAnsi="Times New Roman" w:cs="Times New Roman"/>
                <w:sz w:val="20"/>
                <w:szCs w:val="20"/>
                <w:lang w:eastAsia="fr-FR"/>
              </w:rPr>
            </w:pPr>
          </w:p>
        </w:tc>
      </w:tr>
      <w:tr w:rsidR="008919FD" w:rsidRPr="004874A2" w:rsidTr="00D803FE">
        <w:trPr>
          <w:trHeight w:val="226"/>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Ar_Escalier</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Marches d’escalier</w:t>
            </w:r>
          </w:p>
        </w:tc>
      </w:tr>
      <w:tr w:rsidR="008919FD" w:rsidRPr="004874A2" w:rsidTr="00D803FE">
        <w:trPr>
          <w:trHeight w:val="214"/>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Ar_Gros_oeuvre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0.60</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En coupe</w:t>
            </w:r>
          </w:p>
        </w:tc>
      </w:tr>
      <w:tr w:rsidR="008919FD" w:rsidRPr="004874A2" w:rsidTr="00D803FE">
        <w:trPr>
          <w:trHeight w:val="259"/>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Ar_Gros_oeuvre_Vu</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En plan</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Ar_Hachure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Toutes les hachures (murs, cloisons.) </w:t>
            </w:r>
          </w:p>
        </w:tc>
      </w:tr>
      <w:tr w:rsidR="008919FD" w:rsidRPr="00EC0803" w:rsidTr="00D803FE">
        <w:trPr>
          <w:trHeight w:val="241"/>
        </w:trPr>
        <w:tc>
          <w:tcPr>
            <w:tcW w:w="1411" w:type="dxa"/>
            <w:tcBorders>
              <w:top w:val="single" w:sz="4" w:space="0" w:color="auto"/>
              <w:left w:val="single" w:sz="4" w:space="0" w:color="auto"/>
              <w:bottom w:val="single" w:sz="4" w:space="0" w:color="auto"/>
              <w:right w:val="single" w:sz="4" w:space="0" w:color="auto"/>
            </w:tcBorders>
            <w:shd w:val="clear" w:color="000000" w:fill="auto"/>
            <w:vAlign w:val="center"/>
          </w:tcPr>
          <w:p w:rsidR="008919FD" w:rsidRPr="00EC0803" w:rsidRDefault="008919FD" w:rsidP="008919FD">
            <w:pPr>
              <w:spacing w:after="0" w:line="240" w:lineRule="auto"/>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Ar_Joint_dilatation</w:t>
            </w:r>
          </w:p>
        </w:tc>
        <w:tc>
          <w:tcPr>
            <w:tcW w:w="851"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9</w:t>
            </w:r>
          </w:p>
        </w:tc>
        <w:tc>
          <w:tcPr>
            <w:tcW w:w="1276"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Axes 2</w:t>
            </w:r>
          </w:p>
        </w:tc>
        <w:tc>
          <w:tcPr>
            <w:tcW w:w="567"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Joint de dilatation</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Ar_Menuiserie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0.25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Extérieures et intérieures </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Ar_Mur agglo</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121</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w:t>
            </w:r>
            <w:r>
              <w:rPr>
                <w:rFonts w:ascii="Times New Roman" w:eastAsia="Times New Roman" w:hAnsi="Times New Roman" w:cs="Times New Roman"/>
                <w:sz w:val="20"/>
                <w:szCs w:val="20"/>
                <w:lang w:eastAsia="fr-FR"/>
              </w:rPr>
              <w:t>60</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Mur agglo coupé</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Ar_Plan</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0.25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18"/>
                <w:szCs w:val="20"/>
                <w:lang w:eastAsia="fr-FR"/>
              </w:rPr>
              <w:t>En plan mais non gros œuvre (ex: rampe en bois.)</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Ar_Plan_cache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Cache</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En hauteur par exemple</w:t>
            </w:r>
          </w:p>
        </w:tc>
      </w:tr>
      <w:tr w:rsidR="008919FD" w:rsidRPr="004874A2" w:rsidTr="00D803FE">
        <w:trPr>
          <w:trHeight w:val="241"/>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Ar_Plan_cache_escalier</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113</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Cache</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0.15</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Plan caché escalier</w:t>
            </w:r>
          </w:p>
        </w:tc>
      </w:tr>
      <w:tr w:rsidR="008919FD" w:rsidRPr="004874A2" w:rsidTr="00D803FE">
        <w:trPr>
          <w:trHeight w:val="184"/>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Ar_Serrurerie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Ex : garde-corps métallique </w:t>
            </w:r>
          </w:p>
        </w:tc>
      </w:tr>
      <w:tr w:rsidR="008919FD" w:rsidRPr="004874A2" w:rsidTr="00D803FE">
        <w:trPr>
          <w:trHeight w:val="231"/>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Ar_Toiture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30</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0.20</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EB58B7">
              <w:rPr>
                <w:rFonts w:ascii="Times New Roman" w:eastAsia="Times New Roman" w:hAnsi="Times New Roman" w:cs="Times New Roman"/>
                <w:sz w:val="20"/>
                <w:szCs w:val="20"/>
                <w:lang w:eastAsia="fr-FR"/>
              </w:rPr>
              <w:t>Plan de toiture</w:t>
            </w:r>
          </w:p>
        </w:tc>
      </w:tr>
      <w:tr w:rsidR="008919FD" w:rsidRPr="004874A2" w:rsidTr="00D803FE">
        <w:trPr>
          <w:trHeight w:val="262"/>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Ar_Vegetation</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91</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Arbres, pelouse (autre que sur plan masse) </w:t>
            </w:r>
          </w:p>
        </w:tc>
      </w:tr>
      <w:tr w:rsidR="008919FD" w:rsidRPr="004874A2" w:rsidTr="00D803FE">
        <w:trPr>
          <w:trHeight w:val="140"/>
        </w:trPr>
        <w:tc>
          <w:tcPr>
            <w:tcW w:w="1411" w:type="dxa"/>
            <w:tcBorders>
              <w:top w:val="nil"/>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Dessin </w:t>
            </w:r>
          </w:p>
        </w:tc>
        <w:tc>
          <w:tcPr>
            <w:tcW w:w="2628"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57"/>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Dessin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18"/>
                <w:szCs w:val="20"/>
                <w:lang w:eastAsia="fr-FR"/>
              </w:rPr>
              <w:t>Compléments à Dessin_Blocs pour schémas divers</w:t>
            </w:r>
          </w:p>
        </w:tc>
      </w:tr>
      <w:tr w:rsidR="008919FD" w:rsidRPr="004874A2" w:rsidTr="00D803FE">
        <w:trPr>
          <w:trHeight w:val="25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Dessin_Axe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Trait d’axes </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Dessin_Blocs</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Réservé à l’UCA </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Dessin_Reperes_Coupes</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Trait de coupe </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Dessin_SDP</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Surface de plancher</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Dessin_SHOB</w:t>
            </w:r>
          </w:p>
        </w:tc>
        <w:tc>
          <w:tcPr>
            <w:tcW w:w="851"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Surface SHOB</w:t>
            </w:r>
          </w:p>
        </w:tc>
      </w:tr>
      <w:tr w:rsidR="008919FD" w:rsidRPr="004874A2" w:rsidTr="00D803FE">
        <w:trPr>
          <w:trHeight w:val="257"/>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Dessin_Trame</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EB58B7">
              <w:rPr>
                <w:rFonts w:ascii="Times New Roman" w:eastAsia="Times New Roman" w:hAnsi="Times New Roman" w:cs="Times New Roman"/>
                <w:sz w:val="20"/>
                <w:szCs w:val="20"/>
                <w:lang w:eastAsia="fr-FR"/>
              </w:rPr>
              <w:t>Files (1, 2, 3….A, B, C…)</w:t>
            </w:r>
          </w:p>
        </w:tc>
      </w:tr>
      <w:tr w:rsidR="008919FD" w:rsidRPr="004874A2" w:rsidTr="00D803FE">
        <w:trPr>
          <w:trHeight w:val="170"/>
        </w:trPr>
        <w:tc>
          <w:tcPr>
            <w:tcW w:w="1411" w:type="dxa"/>
            <w:tcBorders>
              <w:top w:val="nil"/>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Handicap</w:t>
            </w:r>
          </w:p>
        </w:tc>
        <w:tc>
          <w:tcPr>
            <w:tcW w:w="2628"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nil"/>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88"/>
        </w:trPr>
        <w:tc>
          <w:tcPr>
            <w:tcW w:w="1411" w:type="dxa"/>
            <w:tcBorders>
              <w:top w:val="nil"/>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Hand_Symb</w:t>
            </w:r>
          </w:p>
        </w:tc>
        <w:tc>
          <w:tcPr>
            <w:tcW w:w="851"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8919FD" w:rsidRPr="004874A2" w:rsidRDefault="008919FD" w:rsidP="00EB58B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Symboles normes hand</w:t>
            </w:r>
            <w:r w:rsidR="00EB58B7">
              <w:rPr>
                <w:rFonts w:ascii="Times New Roman" w:eastAsia="Times New Roman" w:hAnsi="Times New Roman" w:cs="Times New Roman"/>
                <w:sz w:val="20"/>
                <w:szCs w:val="20"/>
                <w:lang w:eastAsia="fr-FR"/>
              </w:rPr>
              <w:t xml:space="preserve"> + équipements</w:t>
            </w:r>
          </w:p>
        </w:tc>
      </w:tr>
      <w:tr w:rsidR="008919FD" w:rsidRPr="004874A2" w:rsidTr="00D803FE">
        <w:trPr>
          <w:trHeight w:val="206"/>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Technique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82"/>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Tech_Amiante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244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Zones amiantées</w:t>
            </w:r>
          </w:p>
        </w:tc>
      </w:tr>
      <w:tr w:rsidR="008919FD" w:rsidRPr="004874A2" w:rsidTr="00D803FE">
        <w:trPr>
          <w:trHeight w:val="24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Tech_Faience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6</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Zone de faience</w:t>
            </w:r>
          </w:p>
        </w:tc>
      </w:tr>
      <w:tr w:rsidR="008919FD" w:rsidRPr="004874A2" w:rsidTr="00D803FE">
        <w:trPr>
          <w:trHeight w:val="24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Tech_Faux_Plafond</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Cache</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Faux plafonds </w:t>
            </w:r>
          </w:p>
        </w:tc>
      </w:tr>
      <w:tr w:rsidR="008919FD" w:rsidRPr="004874A2" w:rsidTr="00D803FE">
        <w:trPr>
          <w:trHeight w:val="13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Tech_Ferraillage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5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Tech_Flocage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Zones floquées</w:t>
            </w:r>
          </w:p>
        </w:tc>
      </w:tr>
      <w:tr w:rsidR="008919FD" w:rsidRPr="004874A2" w:rsidTr="00D803FE">
        <w:trPr>
          <w:trHeight w:val="1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Tech_Gaines techniques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EB58B7"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Réservation dans dalles</w:t>
            </w:r>
          </w:p>
        </w:tc>
      </w:tr>
      <w:tr w:rsidR="008919FD" w:rsidRPr="004874A2" w:rsidTr="00D803FE">
        <w:trPr>
          <w:trHeight w:val="1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Tech_Garde-corps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54</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EB58B7" w:rsidP="008919FD">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18"/>
                <w:szCs w:val="20"/>
                <w:lang w:eastAsia="fr-FR"/>
              </w:rPr>
              <w:t>Garde corps spécifique autre que ceux des escaliers</w:t>
            </w:r>
          </w:p>
        </w:tc>
      </w:tr>
      <w:tr w:rsidR="008919FD" w:rsidRPr="004874A2" w:rsidTr="00D803FE">
        <w:trPr>
          <w:trHeight w:val="1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Tech_Isolant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Isolant</w:t>
            </w:r>
            <w:r w:rsidR="00EB58B7">
              <w:rPr>
                <w:rFonts w:ascii="Times New Roman" w:eastAsia="Times New Roman" w:hAnsi="Times New Roman" w:cs="Times New Roman"/>
                <w:sz w:val="20"/>
                <w:szCs w:val="20"/>
                <w:lang w:eastAsia="fr-FR"/>
              </w:rPr>
              <w:t xml:space="preserve"> (ligne isolation)</w:t>
            </w:r>
          </w:p>
        </w:tc>
      </w:tr>
      <w:tr w:rsidR="008919FD" w:rsidRPr="004874A2" w:rsidTr="00D803FE">
        <w:trPr>
          <w:trHeight w:val="18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Tech_Limite_Dalle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5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Tech_Luminaires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120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Luminaires</w:t>
            </w:r>
          </w:p>
        </w:tc>
      </w:tr>
      <w:tr w:rsidR="008919FD" w:rsidRPr="004874A2" w:rsidTr="00D803FE">
        <w:trPr>
          <w:trHeight w:val="20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Tech_Poutre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Cache</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Retombées de poutres</w:t>
            </w:r>
          </w:p>
        </w:tc>
      </w:tr>
      <w:tr w:rsidR="008919FD" w:rsidRPr="004874A2" w:rsidTr="00D803FE">
        <w:trPr>
          <w:trHeight w:val="23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Tech_Reservation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Réservations hautes ou basses </w:t>
            </w:r>
          </w:p>
        </w:tc>
      </w:tr>
      <w:tr w:rsidR="008919FD" w:rsidRPr="004874A2" w:rsidTr="00D803FE">
        <w:trPr>
          <w:trHeight w:val="25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Tech_Sols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EB58B7"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Zoning des différents types de sols</w:t>
            </w:r>
          </w:p>
        </w:tc>
      </w:tr>
      <w:tr w:rsidR="008919FD" w:rsidRPr="004874A2" w:rsidTr="00D803FE">
        <w:trPr>
          <w:trHeight w:val="25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Tech_Zone désamiantée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58</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Zones désamiantées </w:t>
            </w:r>
          </w:p>
        </w:tc>
      </w:tr>
      <w:tr w:rsidR="008919FD" w:rsidRPr="004874A2" w:rsidTr="00D803FE">
        <w:trPr>
          <w:trHeight w:val="130"/>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Equipements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49"/>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Eq_Ascenseur</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Ascenseurs, monte charge </w:t>
            </w:r>
          </w:p>
        </w:tc>
      </w:tr>
      <w:tr w:rsidR="008919FD" w:rsidRPr="004874A2" w:rsidTr="00D803FE">
        <w:trPr>
          <w:trHeight w:val="30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Eq_Mobilier</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Concerne le mobilier fixe</w:t>
            </w:r>
          </w:p>
        </w:tc>
      </w:tr>
      <w:tr w:rsidR="008919FD" w:rsidRPr="004874A2" w:rsidTr="00D803FE">
        <w:trPr>
          <w:trHeight w:val="27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Eq_Paillasse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Mobilier spécifique </w:t>
            </w:r>
          </w:p>
        </w:tc>
      </w:tr>
      <w:tr w:rsidR="008919FD" w:rsidRPr="004874A2" w:rsidTr="00D803FE">
        <w:trPr>
          <w:trHeight w:val="27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Eq_Sanitaire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WC, lavabos</w:t>
            </w:r>
            <w:r w:rsidR="00EB58B7">
              <w:rPr>
                <w:rFonts w:ascii="Times New Roman" w:eastAsia="Times New Roman" w:hAnsi="Times New Roman" w:cs="Times New Roman"/>
                <w:sz w:val="20"/>
                <w:szCs w:val="20"/>
                <w:lang w:eastAsia="fr-FR"/>
              </w:rPr>
              <w:t>, vidoir</w:t>
            </w:r>
            <w:r w:rsidRPr="004874A2">
              <w:rPr>
                <w:rFonts w:ascii="Times New Roman" w:eastAsia="Times New Roman" w:hAnsi="Times New Roman" w:cs="Times New Roman"/>
                <w:sz w:val="20"/>
                <w:szCs w:val="20"/>
                <w:lang w:eastAsia="fr-FR"/>
              </w:rPr>
              <w:t>…</w:t>
            </w:r>
          </w:p>
        </w:tc>
      </w:tr>
      <w:tr w:rsidR="008919FD" w:rsidRPr="004874A2" w:rsidTr="00D803FE">
        <w:trPr>
          <w:trHeight w:val="13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Eq_Sorbonne_Conduit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Conduits des sorbonnes </w:t>
            </w:r>
          </w:p>
        </w:tc>
      </w:tr>
      <w:tr w:rsidR="008919FD" w:rsidRPr="004874A2" w:rsidTr="00D803FE">
        <w:trPr>
          <w:trHeight w:val="15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Eq_Sorbonne_Mobilier</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Mobilier spécifique </w:t>
            </w:r>
          </w:p>
        </w:tc>
      </w:tr>
      <w:tr w:rsidR="008919FD" w:rsidRPr="004874A2" w:rsidTr="00D803FE">
        <w:trPr>
          <w:trHeight w:val="12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Eq_Sous_Pression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0.05 </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Equipements sous pression </w:t>
            </w:r>
          </w:p>
        </w:tc>
      </w:tr>
      <w:tr w:rsidR="008919FD" w:rsidRPr="004874A2" w:rsidTr="00D803FE">
        <w:trPr>
          <w:trHeight w:val="198"/>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Textes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16"/>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Texte_Altitude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sz w:val="24"/>
                <w:szCs w:val="24"/>
              </w:rPr>
            </w:pPr>
            <w:r w:rsidRPr="00976617">
              <w:rPr>
                <w:rFonts w:ascii="Times New Roman" w:eastAsia="Times New Roman" w:hAnsi="Times New Roman" w:cs="Times New Roman"/>
                <w:sz w:val="20"/>
                <w:szCs w:val="20"/>
                <w:lang w:eastAsia="fr-FR"/>
              </w:rPr>
              <w:t>Altitudes terrain naturel</w:t>
            </w:r>
          </w:p>
        </w:tc>
      </w:tr>
      <w:tr w:rsidR="008919FD" w:rsidRPr="00976617" w:rsidTr="00D803FE">
        <w:trPr>
          <w:trHeight w:val="10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Texte_Annotation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jc w:val="right"/>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jc w:val="center"/>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976617" w:rsidRDefault="008919FD" w:rsidP="008919FD">
            <w:pPr>
              <w:spacing w:after="0" w:line="240" w:lineRule="auto"/>
              <w:rPr>
                <w:rFonts w:ascii="Times New Roman" w:eastAsia="Times New Roman" w:hAnsi="Times New Roman" w:cs="Times New Roman"/>
                <w:sz w:val="20"/>
                <w:szCs w:val="20"/>
                <w:lang w:eastAsia="fr-FR"/>
              </w:rPr>
            </w:pPr>
            <w:r w:rsidRPr="00976617">
              <w:rPr>
                <w:rFonts w:ascii="Times New Roman" w:eastAsia="Times New Roman" w:hAnsi="Times New Roman" w:cs="Times New Roman"/>
                <w:sz w:val="20"/>
                <w:szCs w:val="20"/>
                <w:lang w:eastAsia="fr-FR"/>
              </w:rPr>
              <w:t>Annotations diverses</w:t>
            </w:r>
          </w:p>
        </w:tc>
      </w:tr>
      <w:tr w:rsidR="008919FD" w:rsidRPr="004874A2" w:rsidTr="00D803FE">
        <w:trPr>
          <w:trHeight w:val="12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Texte_Ar_Cloison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Caractéristiques CF des cloisons</w:t>
            </w:r>
          </w:p>
        </w:tc>
      </w:tr>
      <w:tr w:rsidR="008919FD" w:rsidRPr="004874A2" w:rsidTr="00D803FE">
        <w:trPr>
          <w:trHeight w:val="28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Texte_Ar_Menuiserie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Désignation des portes (dim, CF, numéro…)</w:t>
            </w:r>
          </w:p>
        </w:tc>
      </w:tr>
      <w:tr w:rsidR="008919FD" w:rsidRPr="004874A2" w:rsidTr="00D803FE">
        <w:trPr>
          <w:trHeight w:val="19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Texte_Ar_Plan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1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Texte_Ar_VRD</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des réseaux</w:t>
            </w:r>
          </w:p>
        </w:tc>
      </w:tr>
      <w:tr w:rsidR="008919FD" w:rsidRPr="004874A2" w:rsidTr="00D803FE">
        <w:trPr>
          <w:trHeight w:val="17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Texte_Cotation</w:t>
            </w:r>
            <w:r>
              <w:rPr>
                <w:rFonts w:ascii="Times New Roman" w:eastAsia="Times New Roman" w:hAnsi="Times New Roman" w:cs="Times New Roman"/>
                <w:sz w:val="20"/>
                <w:szCs w:val="20"/>
                <w:lang w:eastAsia="fr-FR"/>
              </w:rPr>
              <w:t>_extérieure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EB58B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Cotation  </w:t>
            </w:r>
            <w:r>
              <w:rPr>
                <w:rFonts w:ascii="Times New Roman" w:eastAsia="Times New Roman" w:hAnsi="Times New Roman" w:cs="Times New Roman"/>
                <w:sz w:val="20"/>
                <w:szCs w:val="20"/>
                <w:lang w:eastAsia="fr-FR"/>
              </w:rPr>
              <w:t>extérieure b</w:t>
            </w:r>
            <w:r w:rsidR="00EB58B7">
              <w:rPr>
                <w:rFonts w:ascii="Times New Roman" w:eastAsia="Times New Roman" w:hAnsi="Times New Roman" w:cs="Times New Roman"/>
                <w:sz w:val="20"/>
                <w:szCs w:val="20"/>
                <w:lang w:eastAsia="fr-FR"/>
              </w:rPr>
              <w:t>â</w:t>
            </w:r>
            <w:r>
              <w:rPr>
                <w:rFonts w:ascii="Times New Roman" w:eastAsia="Times New Roman" w:hAnsi="Times New Roman" w:cs="Times New Roman"/>
                <w:sz w:val="20"/>
                <w:szCs w:val="20"/>
                <w:lang w:eastAsia="fr-FR"/>
              </w:rPr>
              <w:t>timent</w:t>
            </w:r>
          </w:p>
        </w:tc>
      </w:tr>
      <w:tr w:rsidR="008919FD" w:rsidRPr="004874A2" w:rsidTr="00D803FE">
        <w:trPr>
          <w:trHeight w:val="11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Texte_Cotation</w:t>
            </w:r>
            <w:r>
              <w:rPr>
                <w:rFonts w:ascii="Times New Roman" w:eastAsia="Times New Roman" w:hAnsi="Times New Roman" w:cs="Times New Roman"/>
                <w:sz w:val="20"/>
                <w:szCs w:val="20"/>
                <w:lang w:eastAsia="fr-FR"/>
              </w:rPr>
              <w:t>_intérieure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Cotation  </w:t>
            </w:r>
            <w:r>
              <w:rPr>
                <w:rFonts w:ascii="Times New Roman" w:eastAsia="Times New Roman" w:hAnsi="Times New Roman" w:cs="Times New Roman"/>
                <w:sz w:val="20"/>
                <w:szCs w:val="20"/>
                <w:lang w:eastAsia="fr-FR"/>
              </w:rPr>
              <w:t>intérieur (local)</w:t>
            </w:r>
          </w:p>
        </w:tc>
      </w:tr>
      <w:tr w:rsidR="008919FD" w:rsidRPr="004874A2" w:rsidTr="00D803FE">
        <w:trPr>
          <w:trHeight w:val="11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Texte_Eq_Mobilier</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des équipements</w:t>
            </w:r>
          </w:p>
        </w:tc>
      </w:tr>
      <w:tr w:rsidR="008919FD" w:rsidRPr="004874A2" w:rsidTr="00D803FE">
        <w:trPr>
          <w:trHeight w:val="14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Texte_Eq_Sorbonne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des sorbonnes</w:t>
            </w:r>
          </w:p>
        </w:tc>
      </w:tr>
      <w:tr w:rsidR="008919FD" w:rsidRPr="004874A2" w:rsidTr="00D803FE">
        <w:trPr>
          <w:trHeight w:val="16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Texte_Etiq_1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Réservé à l’UCA </w:t>
            </w:r>
          </w:p>
        </w:tc>
      </w:tr>
      <w:tr w:rsidR="008919FD" w:rsidRPr="004874A2" w:rsidTr="00D803FE">
        <w:trPr>
          <w:trHeight w:val="18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Texte_Etiquette1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Réservé à l’UCA </w:t>
            </w:r>
          </w:p>
        </w:tc>
      </w:tr>
      <w:tr w:rsidR="008919FD" w:rsidRPr="004874A2" w:rsidTr="00D803FE">
        <w:trPr>
          <w:trHeight w:val="20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Texte_Etiquette2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Réservé à l’UCA </w:t>
            </w:r>
          </w:p>
        </w:tc>
      </w:tr>
      <w:tr w:rsidR="008919FD" w:rsidRPr="004874A2" w:rsidTr="00D803FE">
        <w:trPr>
          <w:trHeight w:val="2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Texte_Faience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
        </w:tc>
      </w:tr>
      <w:tr w:rsidR="00126647" w:rsidRPr="004874A2" w:rsidTr="00D803FE">
        <w:trPr>
          <w:trHeight w:val="2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126647" w:rsidRPr="004874A2" w:rsidRDefault="00126647"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126647" w:rsidRDefault="00126647"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Texte_Finitions</w:t>
            </w:r>
          </w:p>
        </w:tc>
        <w:tc>
          <w:tcPr>
            <w:tcW w:w="851" w:type="dxa"/>
            <w:tcBorders>
              <w:top w:val="single" w:sz="4" w:space="0" w:color="auto"/>
              <w:left w:val="nil"/>
              <w:bottom w:val="single" w:sz="4" w:space="0" w:color="auto"/>
              <w:right w:val="single" w:sz="4" w:space="0" w:color="auto"/>
            </w:tcBorders>
            <w:shd w:val="clear" w:color="auto" w:fill="auto"/>
            <w:vAlign w:val="center"/>
          </w:tcPr>
          <w:p w:rsidR="00126647" w:rsidRPr="004874A2" w:rsidRDefault="00126647"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126647" w:rsidRPr="004874A2" w:rsidRDefault="00126647"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Continous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26647" w:rsidRPr="004874A2" w:rsidRDefault="00126647" w:rsidP="008919FD">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26647" w:rsidRPr="004874A2" w:rsidRDefault="00126647"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pour finitions murs, plafond</w:t>
            </w:r>
          </w:p>
        </w:tc>
      </w:tr>
      <w:tr w:rsidR="008919FD" w:rsidRPr="004874A2" w:rsidTr="00D803FE">
        <w:trPr>
          <w:trHeight w:val="2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Texte_Gaines techniques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
        </w:tc>
      </w:tr>
      <w:tr w:rsidR="008919FD" w:rsidRPr="004874A2" w:rsidTr="00D803FE">
        <w:trPr>
          <w:trHeight w:val="2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Texte_General</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243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8754E"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Nord…</w:t>
            </w:r>
          </w:p>
        </w:tc>
      </w:tr>
      <w:tr w:rsidR="008919FD" w:rsidRPr="004874A2" w:rsidTr="00D803FE">
        <w:trPr>
          <w:trHeight w:val="23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Texte_HSP</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Hauteur sous plafond</w:t>
            </w:r>
          </w:p>
        </w:tc>
      </w:tr>
      <w:tr w:rsidR="008919FD" w:rsidRPr="004874A2" w:rsidTr="00D803FE">
        <w:trPr>
          <w:trHeight w:val="11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Texte_Niv_Dalle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145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Ht sup d’une dalle </w:t>
            </w:r>
          </w:p>
        </w:tc>
      </w:tr>
      <w:tr w:rsidR="008919FD" w:rsidRPr="004874A2" w:rsidTr="00D803FE">
        <w:trPr>
          <w:trHeight w:val="27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Texte_Niv_Faux_Plafond</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Ht sous faux plafond</w:t>
            </w:r>
          </w:p>
        </w:tc>
      </w:tr>
      <w:tr w:rsidR="008919FD" w:rsidRPr="004874A2" w:rsidTr="00D803FE">
        <w:trPr>
          <w:trHeight w:val="14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Texte_Niv_Poutre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Ht sous poutre</w:t>
            </w:r>
          </w:p>
        </w:tc>
      </w:tr>
      <w:tr w:rsidR="0051154D" w:rsidRPr="004874A2" w:rsidTr="00D803FE">
        <w:trPr>
          <w:trHeight w:val="14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w:t>
            </w:r>
            <w:r>
              <w:rPr>
                <w:rFonts w:ascii="Times New Roman" w:eastAsia="Times New Roman" w:hAnsi="Times New Roman" w:cs="Times New Roman"/>
                <w:sz w:val="20"/>
                <w:szCs w:val="20"/>
                <w:lang w:eastAsia="fr-FR"/>
              </w:rPr>
              <w:t>Pièces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51154D" w:rsidRPr="004874A2" w:rsidRDefault="0051154D" w:rsidP="0051154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Nom de la pièce et surface</w:t>
            </w:r>
          </w:p>
        </w:tc>
      </w:tr>
      <w:tr w:rsidR="008919FD" w:rsidRPr="004874A2" w:rsidTr="00D803FE">
        <w:trPr>
          <w:trHeight w:val="16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Texte_Tech_Reservation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8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Texte_Sols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126647" w:rsidP="00126647">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Texte pour sols</w:t>
            </w:r>
          </w:p>
        </w:tc>
      </w:tr>
      <w:tr w:rsidR="008919FD" w:rsidRPr="004874A2" w:rsidTr="00D803FE">
        <w:trPr>
          <w:trHeight w:val="18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Texte_Virtuel</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Réservé à l’UCA  </w:t>
            </w:r>
          </w:p>
        </w:tc>
      </w:tr>
      <w:tr w:rsidR="008919FD" w:rsidRPr="004874A2" w:rsidTr="00D803FE">
        <w:trPr>
          <w:trHeight w:val="203"/>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Présentations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250"/>
        </w:trPr>
        <w:tc>
          <w:tcPr>
            <w:tcW w:w="1411" w:type="dxa"/>
            <w:tcBorders>
              <w:top w:val="single" w:sz="4" w:space="0" w:color="auto"/>
              <w:left w:val="single" w:sz="4" w:space="0" w:color="auto"/>
              <w:bottom w:val="single" w:sz="4" w:space="0" w:color="auto"/>
              <w:right w:val="nil"/>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Presentation_Cartouche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D803FE" w:rsidRDefault="008919FD" w:rsidP="00D803FE">
            <w:pPr>
              <w:spacing w:after="0" w:line="240" w:lineRule="auto"/>
              <w:rPr>
                <w:rFonts w:ascii="Times New Roman" w:eastAsia="Times New Roman" w:hAnsi="Times New Roman" w:cs="Times New Roman"/>
                <w:sz w:val="18"/>
                <w:szCs w:val="20"/>
                <w:lang w:eastAsia="fr-FR"/>
              </w:rPr>
            </w:pPr>
            <w:r w:rsidRPr="00D803FE">
              <w:rPr>
                <w:rFonts w:ascii="Times New Roman" w:eastAsia="Times New Roman" w:hAnsi="Times New Roman" w:cs="Times New Roman"/>
                <w:sz w:val="18"/>
                <w:szCs w:val="20"/>
                <w:lang w:eastAsia="fr-FR"/>
              </w:rPr>
              <w:t>Tout ce qui se trouve sur les onglets Présentation</w:t>
            </w:r>
          </w:p>
        </w:tc>
      </w:tr>
      <w:tr w:rsidR="008919FD" w:rsidRPr="004874A2" w:rsidTr="00D803FE">
        <w:trPr>
          <w:trHeight w:val="250"/>
        </w:trPr>
        <w:tc>
          <w:tcPr>
            <w:tcW w:w="1411" w:type="dxa"/>
            <w:tcBorders>
              <w:top w:val="single" w:sz="4" w:space="0" w:color="auto"/>
              <w:left w:val="single" w:sz="4" w:space="0" w:color="auto"/>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Arial" w:eastAsia="Times New Roman" w:hAnsi="Arial" w:cs="Arial"/>
                <w:sz w:val="20"/>
                <w:szCs w:val="20"/>
                <w:lang w:eastAsia="fr-FR"/>
              </w:rPr>
            </w:pPr>
          </w:p>
        </w:tc>
        <w:tc>
          <w:tcPr>
            <w:tcW w:w="2628"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Presentation_fenetre</w:t>
            </w:r>
          </w:p>
        </w:tc>
        <w:tc>
          <w:tcPr>
            <w:tcW w:w="851"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000000"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 Geler pour les impressions</w:t>
            </w:r>
          </w:p>
        </w:tc>
      </w:tr>
      <w:tr w:rsidR="008919FD" w:rsidRPr="004874A2" w:rsidTr="00D803FE">
        <w:trPr>
          <w:trHeight w:val="415"/>
        </w:trPr>
        <w:tc>
          <w:tcPr>
            <w:tcW w:w="141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Plans évacuation </w:t>
            </w:r>
          </w:p>
        </w:tc>
        <w:tc>
          <w:tcPr>
            <w:tcW w:w="2628"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8919FD" w:rsidRPr="004874A2" w:rsidTr="00D803FE">
        <w:trPr>
          <w:trHeight w:val="18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Arial" w:eastAsia="Times New Roman" w:hAnsi="Arial" w:cs="Arial"/>
                <w:sz w:val="20"/>
                <w:szCs w:val="20"/>
                <w:lang w:eastAsia="fr-FR"/>
              </w:rPr>
            </w:pPr>
            <w:r w:rsidRPr="004874A2">
              <w:rPr>
                <w:rFonts w:ascii="Arial" w:eastAsia="Times New Roman" w:hAnsi="Arial" w:cs="Arial"/>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Ev_fleches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82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Variable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Sens de circulation </w:t>
            </w:r>
          </w:p>
        </w:tc>
      </w:tr>
      <w:tr w:rsidR="008919FD" w:rsidRPr="004874A2" w:rsidTr="00D803FE">
        <w:trPr>
          <w:trHeight w:val="34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Ev_pochage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210, 241, 197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Variable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Pochage des dégagements utilisés</w:t>
            </w:r>
          </w:p>
        </w:tc>
      </w:tr>
      <w:tr w:rsidR="008919FD" w:rsidRPr="004874A2" w:rsidTr="00D803FE">
        <w:trPr>
          <w:trHeight w:val="13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EV_en travaux</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7047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en travaux (par phase)</w:t>
            </w:r>
          </w:p>
        </w:tc>
      </w:tr>
      <w:tr w:rsidR="008919FD" w:rsidRPr="004874A2" w:rsidTr="00D803FE">
        <w:trPr>
          <w:trHeight w:val="29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20"/>
                <w:szCs w:val="20"/>
                <w:lang w:eastAsia="fr-FR"/>
              </w:rPr>
              <w:t>Intervention – locaux à risques importants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3014</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de locaux à risques importants</w:t>
            </w:r>
          </w:p>
        </w:tc>
      </w:tr>
      <w:tr w:rsidR="008919FD" w:rsidRPr="004874A2" w:rsidTr="00D803FE">
        <w:trPr>
          <w:trHeight w:val="35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locaux à risques moyens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2007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de locaux à risques moyens</w:t>
            </w:r>
          </w:p>
        </w:tc>
      </w:tr>
      <w:tr w:rsidR="008919FD" w:rsidRPr="004874A2" w:rsidTr="00D803FE">
        <w:trPr>
          <w:trHeight w:val="25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picto accès toiture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Accès toiture du bâtiment</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picto baie info</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Baie informatique</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picto chaufferie gaz</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Local chaufferie gaz</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CTA - GV - GC</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Centrale d’air – groupe froid – groupe ventil – groupe clim</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local info - serveur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Local serveur / local informatique</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tableau elec CFO</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Armoire elec CFO</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tableau elec CFA</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Armoire elec CFA</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TGBT</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Local TGBT</w:t>
            </w:r>
          </w:p>
        </w:tc>
      </w:tr>
      <w:tr w:rsidR="008919FD" w:rsidRPr="004874A2" w:rsidTr="00D803FE">
        <w:trPr>
          <w:trHeight w:val="2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transfo</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Local Transformateur</w:t>
            </w:r>
          </w:p>
        </w:tc>
      </w:tr>
      <w:tr w:rsidR="008919FD" w:rsidRPr="004874A2" w:rsidTr="00D803FE">
        <w:trPr>
          <w:trHeight w:val="27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val="en-US"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val="en-US" w:eastAsia="fr-FR"/>
              </w:rPr>
            </w:pPr>
            <w:r w:rsidRPr="004874A2">
              <w:rPr>
                <w:rFonts w:ascii="Times New Roman" w:eastAsia="Times New Roman" w:hAnsi="Times New Roman" w:cs="Times New Roman"/>
                <w:sz w:val="20"/>
                <w:szCs w:val="20"/>
                <w:lang w:val="en-US" w:eastAsia="fr-FR"/>
              </w:rPr>
              <w:t>Intervention – picto ZAG</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ZAG (ventil des locaux en sous sol)</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point rassemblement</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Point de rassemblement</w:t>
            </w:r>
          </w:p>
        </w:tc>
      </w:tr>
      <w:tr w:rsidR="008919FD" w:rsidRPr="004874A2" w:rsidTr="00D803FE">
        <w:trPr>
          <w:trHeight w:val="22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voie pompier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3024</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Voie pompier sur plan masse</w:t>
            </w:r>
          </w:p>
        </w:tc>
      </w:tr>
      <w:tr w:rsidR="008919FD" w:rsidRPr="004874A2" w:rsidTr="00D803FE">
        <w:trPr>
          <w:trHeight w:val="25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Intervention – poteau incendie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0, 62, 153</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Emplacement poteau incendie</w:t>
            </w:r>
          </w:p>
        </w:tc>
      </w:tr>
      <w:tr w:rsidR="008919FD" w:rsidRPr="004874A2" w:rsidTr="00D803FE">
        <w:trPr>
          <w:trHeight w:val="22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Limite chantier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RAL 2009</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CACHE</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Délimitation chantier</w:t>
            </w:r>
          </w:p>
        </w:tc>
      </w:tr>
      <w:tr w:rsidR="008919FD" w:rsidRPr="004874A2" w:rsidTr="00D803FE">
        <w:trPr>
          <w:trHeight w:val="27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 déclencheur porte IS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Déclencheur porte (bouton vert)</w:t>
            </w:r>
          </w:p>
        </w:tc>
      </w:tr>
      <w:tr w:rsidR="008919FD" w:rsidRPr="004874A2" w:rsidTr="00D803FE">
        <w:trPr>
          <w:trHeight w:val="17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 désenfumage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Commande DSF</w:t>
            </w:r>
          </w:p>
        </w:tc>
      </w:tr>
      <w:tr w:rsidR="008919FD" w:rsidRPr="004874A2" w:rsidTr="00D803FE">
        <w:trPr>
          <w:trHeight w:val="16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alarme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Déclencheur alarme (bouton rouge)</w:t>
            </w:r>
          </w:p>
        </w:tc>
      </w:tr>
      <w:tr w:rsidR="008919FD" w:rsidRPr="004874A2" w:rsidTr="00D803FE">
        <w:trPr>
          <w:trHeight w:val="21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ascenseur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Ascenseur</w:t>
            </w:r>
          </w:p>
        </w:tc>
      </w:tr>
      <w:tr w:rsidR="008919FD" w:rsidRPr="004874A2" w:rsidTr="00D803FE">
        <w:trPr>
          <w:trHeight w:val="11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AU</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Arrêt urgence électricité</w:t>
            </w:r>
          </w:p>
        </w:tc>
      </w:tr>
      <w:tr w:rsidR="008919FD" w:rsidRPr="004874A2" w:rsidTr="00D803FE">
        <w:trPr>
          <w:trHeight w:val="9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baie accessible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Baie accessible pompier </w:t>
            </w:r>
          </w:p>
        </w:tc>
      </w:tr>
      <w:tr w:rsidR="008919FD" w:rsidRPr="004874A2" w:rsidTr="00D803FE">
        <w:trPr>
          <w:trHeight w:val="15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compteur gaz</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Compteur gaz</w:t>
            </w:r>
          </w:p>
        </w:tc>
      </w:tr>
      <w:tr w:rsidR="008919FD" w:rsidRPr="004874A2" w:rsidTr="00D803FE">
        <w:trPr>
          <w:trHeight w:val="18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gaz</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gaz</w:t>
            </w:r>
          </w:p>
        </w:tc>
      </w:tr>
      <w:tr w:rsidR="008919FD" w:rsidRPr="004874A2" w:rsidTr="00D803FE">
        <w:trPr>
          <w:trHeight w:val="23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E.A.S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EAS</w:t>
            </w:r>
          </w:p>
        </w:tc>
      </w:tr>
      <w:tr w:rsidR="008919FD" w:rsidRPr="004874A2" w:rsidTr="00D803FE">
        <w:trPr>
          <w:trHeight w:val="12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extincteurs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Extincteurs</w:t>
            </w:r>
          </w:p>
        </w:tc>
      </w:tr>
      <w:tr w:rsidR="008919FD" w:rsidRPr="004874A2" w:rsidTr="00D803FE">
        <w:trPr>
          <w:trHeight w:val="16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local archives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Local archives</w:t>
            </w:r>
          </w:p>
        </w:tc>
      </w:tr>
      <w:tr w:rsidR="008919FD" w:rsidRPr="004874A2" w:rsidTr="00D803FE">
        <w:trPr>
          <w:trHeight w:val="21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local poubelles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Local poubelles</w:t>
            </w:r>
          </w:p>
        </w:tc>
      </w:tr>
      <w:tr w:rsidR="008919FD" w:rsidRPr="004874A2" w:rsidTr="00D803FE">
        <w:trPr>
          <w:trHeight w:val="26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parking personnel</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Emplacement parking personnel</w:t>
            </w:r>
          </w:p>
        </w:tc>
      </w:tr>
      <w:tr w:rsidR="008919FD" w:rsidRPr="004874A2" w:rsidTr="00D803FE">
        <w:trPr>
          <w:trHeight w:val="13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parking hand</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Emplacement places handicapées</w:t>
            </w:r>
          </w:p>
        </w:tc>
      </w:tr>
      <w:tr w:rsidR="008919FD" w:rsidRPr="004874A2" w:rsidTr="00D803FE">
        <w:trPr>
          <w:trHeight w:val="238"/>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porte CF</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Portes CF</w:t>
            </w:r>
          </w:p>
        </w:tc>
      </w:tr>
      <w:tr w:rsidR="008919FD" w:rsidRPr="004874A2" w:rsidTr="00D803FE">
        <w:trPr>
          <w:trHeight w:val="21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sirène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Sirène d’alarme</w:t>
            </w:r>
          </w:p>
        </w:tc>
      </w:tr>
      <w:tr w:rsidR="008919FD" w:rsidRPr="004874A2" w:rsidTr="00D803FE">
        <w:trPr>
          <w:trHeight w:val="17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téléphone EAS</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Téléphone de sécurité</w:t>
            </w:r>
          </w:p>
        </w:tc>
      </w:tr>
      <w:tr w:rsidR="008919FD" w:rsidRPr="004874A2" w:rsidTr="00D803FE">
        <w:trPr>
          <w:trHeight w:val="21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 annotatif</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203</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Désignation des pièces</w:t>
            </w:r>
          </w:p>
        </w:tc>
      </w:tr>
      <w:tr w:rsidR="008919FD" w:rsidRPr="004874A2" w:rsidTr="00D803FE">
        <w:trPr>
          <w:trHeight w:val="124"/>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air comprimé</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5024</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Air comprimé</w:t>
            </w:r>
          </w:p>
        </w:tc>
      </w:tr>
      <w:tr w:rsidR="008919FD" w:rsidRPr="004874A2" w:rsidTr="00D803FE">
        <w:trPr>
          <w:trHeight w:val="15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azote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4003</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azote</w:t>
            </w:r>
          </w:p>
        </w:tc>
      </w:tr>
      <w:tr w:rsidR="008919FD" w:rsidRPr="004874A2" w:rsidTr="00D803FE">
        <w:trPr>
          <w:trHeight w:val="201"/>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CO2</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3027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CO2</w:t>
            </w:r>
          </w:p>
        </w:tc>
      </w:tr>
      <w:tr w:rsidR="008919FD" w:rsidRPr="004874A2" w:rsidTr="00D803FE">
        <w:trPr>
          <w:trHeight w:val="24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eau</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5010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eau</w:t>
            </w:r>
          </w:p>
        </w:tc>
      </w:tr>
      <w:tr w:rsidR="008919FD" w:rsidRPr="004874A2" w:rsidTr="00D803FE">
        <w:trPr>
          <w:trHeight w:val="13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coupure oxygène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RAL 6010</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Coupure oxygène</w:t>
            </w:r>
          </w:p>
        </w:tc>
      </w:tr>
      <w:tr w:rsidR="008919FD" w:rsidRPr="004874A2" w:rsidTr="00D803FE">
        <w:trPr>
          <w:trHeight w:val="17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Picto coupure gaz</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Coupure gaz</w:t>
            </w:r>
          </w:p>
        </w:tc>
      </w:tr>
      <w:tr w:rsidR="008919FD" w:rsidRPr="004874A2" w:rsidTr="00D803FE">
        <w:trPr>
          <w:trHeight w:val="17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douche de sécurité</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Douche de sécurité</w:t>
            </w:r>
          </w:p>
        </w:tc>
      </w:tr>
      <w:tr w:rsidR="008919FD" w:rsidRPr="004874A2" w:rsidTr="00D803FE">
        <w:trPr>
          <w:trHeight w:val="215"/>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protégée 1</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Pantone 9020 U</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protégée PMR</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protégée 2</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Pantone 9301 U</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tcPr>
          <w:p w:rsidR="008919FD" w:rsidRPr="004874A2" w:rsidRDefault="008919FD" w:rsidP="008919FD">
            <w:pPr>
              <w:rPr>
                <w:sz w:val="20"/>
                <w:szCs w:val="20"/>
              </w:rPr>
            </w:pPr>
            <w:r w:rsidRPr="004874A2">
              <w:rPr>
                <w:rFonts w:ascii="Times New Roman" w:eastAsia="Times New Roman" w:hAnsi="Times New Roman" w:cs="Times New Roman"/>
                <w:sz w:val="20"/>
                <w:szCs w:val="20"/>
                <w:lang w:eastAsia="fr-FR"/>
              </w:rPr>
              <w:t>Zone protégée PMR</w:t>
            </w:r>
          </w:p>
        </w:tc>
      </w:tr>
      <w:tr w:rsidR="008919FD" w:rsidRPr="004874A2" w:rsidTr="00D803FE">
        <w:trPr>
          <w:trHeight w:val="42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protégée 3</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666B06" w:rsidRDefault="008919FD" w:rsidP="008919FD">
            <w:pPr>
              <w:spacing w:after="0" w:line="240" w:lineRule="auto"/>
              <w:jc w:val="right"/>
              <w:rPr>
                <w:rFonts w:ascii="Times New Roman" w:eastAsia="Times New Roman" w:hAnsi="Times New Roman" w:cs="Times New Roman"/>
                <w:sz w:val="18"/>
                <w:szCs w:val="18"/>
                <w:lang w:eastAsia="fr-FR"/>
              </w:rPr>
            </w:pPr>
            <w:r w:rsidRPr="00666B06">
              <w:rPr>
                <w:rFonts w:ascii="Times New Roman" w:eastAsia="Times New Roman" w:hAnsi="Times New Roman" w:cs="Times New Roman"/>
                <w:sz w:val="18"/>
                <w:szCs w:val="18"/>
                <w:lang w:eastAsia="fr-FR"/>
              </w:rPr>
              <w:t>Pantone 9040 U</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tcPr>
          <w:p w:rsidR="008919FD" w:rsidRPr="004874A2" w:rsidRDefault="008919FD" w:rsidP="008919FD">
            <w:pPr>
              <w:rPr>
                <w:sz w:val="20"/>
                <w:szCs w:val="20"/>
              </w:rPr>
            </w:pPr>
            <w:r w:rsidRPr="004874A2">
              <w:rPr>
                <w:rFonts w:ascii="Times New Roman" w:eastAsia="Times New Roman" w:hAnsi="Times New Roman" w:cs="Times New Roman"/>
                <w:sz w:val="20"/>
                <w:szCs w:val="20"/>
                <w:lang w:eastAsia="fr-FR"/>
              </w:rPr>
              <w:t>Zone protégée PMR</w:t>
            </w:r>
          </w:p>
        </w:tc>
      </w:tr>
      <w:tr w:rsidR="008919FD" w:rsidRPr="004874A2" w:rsidTr="00D803FE">
        <w:trPr>
          <w:trHeight w:val="12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arrêt ventilation</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Arrêt ventilation</w:t>
            </w:r>
          </w:p>
        </w:tc>
      </w:tr>
      <w:tr w:rsidR="008919FD" w:rsidRPr="004874A2" w:rsidTr="00D803FE">
        <w:trPr>
          <w:trHeight w:val="39"/>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local sous station</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Local sous station</w:t>
            </w:r>
          </w:p>
        </w:tc>
      </w:tr>
      <w:tr w:rsidR="008919FD" w:rsidRPr="004874A2" w:rsidTr="00D803FE">
        <w:trPr>
          <w:trHeight w:val="21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détecteur de fumée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Détecteur de fumée</w:t>
            </w:r>
          </w:p>
        </w:tc>
      </w:tr>
      <w:tr w:rsidR="008919FD" w:rsidRPr="004874A2" w:rsidTr="00D803FE">
        <w:trPr>
          <w:trHeight w:val="260"/>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DSF</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Trappe de désenfumage</w:t>
            </w:r>
          </w:p>
        </w:tc>
      </w:tr>
      <w:tr w:rsidR="008919FD" w:rsidRPr="004874A2" w:rsidTr="00D803FE">
        <w:trPr>
          <w:trHeight w:val="263"/>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réarmement DSF</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Réarmement désenfumage</w:t>
            </w:r>
          </w:p>
        </w:tc>
      </w:tr>
      <w:tr w:rsidR="008919FD" w:rsidRPr="004874A2" w:rsidTr="00D803FE">
        <w:trPr>
          <w:trHeight w:val="126"/>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point rassemblement PMR</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Point de rassemblement PMR (intérieur du batiment en général)</w:t>
            </w:r>
          </w:p>
        </w:tc>
      </w:tr>
      <w:tr w:rsidR="008919FD" w:rsidRPr="004874A2" w:rsidTr="00D803FE">
        <w:trPr>
          <w:trHeight w:val="232"/>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Picto rince oeil</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Rince œil (labo)</w:t>
            </w:r>
          </w:p>
        </w:tc>
      </w:tr>
      <w:tr w:rsidR="008919FD" w:rsidRPr="004874A2" w:rsidTr="00D803FE">
        <w:trPr>
          <w:trHeight w:val="27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p>
        </w:tc>
        <w:tc>
          <w:tcPr>
            <w:tcW w:w="2628"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Picto sirène</w:t>
            </w:r>
          </w:p>
        </w:tc>
        <w:tc>
          <w:tcPr>
            <w:tcW w:w="851"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p>
        </w:tc>
      </w:tr>
      <w:tr w:rsidR="008919FD" w:rsidRPr="004874A2" w:rsidTr="00D803FE">
        <w:trPr>
          <w:trHeight w:val="277"/>
        </w:trPr>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Ev_SSI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Variable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8919FD" w:rsidRPr="004874A2" w:rsidRDefault="008919FD" w:rsidP="008919FD">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Signalétique extincteurs, RIA…</w:t>
            </w:r>
          </w:p>
        </w:tc>
      </w:tr>
    </w:tbl>
    <w:p w:rsidR="00B8176A" w:rsidRDefault="00C069AB" w:rsidP="00430A4D">
      <w:pPr>
        <w:rPr>
          <w:rFonts w:ascii="Century Gothic" w:hAnsi="Century Gothic"/>
          <w:sz w:val="32"/>
          <w:szCs w:val="32"/>
        </w:rPr>
      </w:pPr>
      <w:r>
        <w:rPr>
          <w:rFonts w:ascii="Century Gothic" w:hAnsi="Century Gothic"/>
        </w:rPr>
        <w:br w:type="page"/>
      </w:r>
      <w:r w:rsidR="00B8176A" w:rsidRPr="001C63F2">
        <w:rPr>
          <w:rFonts w:ascii="Century Gothic" w:hAnsi="Century Gothic"/>
          <w:sz w:val="32"/>
          <w:szCs w:val="32"/>
        </w:rPr>
        <w:t>LISTE DES CALQUES</w:t>
      </w:r>
      <w:r w:rsidR="00B8176A">
        <w:rPr>
          <w:rFonts w:ascii="Century Gothic" w:hAnsi="Century Gothic"/>
          <w:sz w:val="32"/>
          <w:szCs w:val="32"/>
        </w:rPr>
        <w:t> : Fichiers Elec_SSI</w:t>
      </w:r>
    </w:p>
    <w:p w:rsidR="00B8176A" w:rsidRDefault="00B8176A" w:rsidP="00B8176A">
      <w:pPr>
        <w:spacing w:before="20" w:after="20"/>
        <w:rPr>
          <w:rFonts w:ascii="Century Gothic" w:hAnsi="Century Gothic"/>
          <w:sz w:val="32"/>
          <w:szCs w:val="32"/>
        </w:rPr>
      </w:pPr>
    </w:p>
    <w:tbl>
      <w:tblPr>
        <w:tblW w:w="22117" w:type="dxa"/>
        <w:tblInd w:w="-72" w:type="dxa"/>
        <w:tblLayout w:type="fixed"/>
        <w:tblCellMar>
          <w:left w:w="70" w:type="dxa"/>
          <w:right w:w="70" w:type="dxa"/>
        </w:tblCellMar>
        <w:tblLook w:val="04A0" w:firstRow="1" w:lastRow="0" w:firstColumn="1" w:lastColumn="0" w:noHBand="0" w:noVBand="1"/>
      </w:tblPr>
      <w:tblGrid>
        <w:gridCol w:w="1418"/>
        <w:gridCol w:w="2693"/>
        <w:gridCol w:w="851"/>
        <w:gridCol w:w="1276"/>
        <w:gridCol w:w="567"/>
        <w:gridCol w:w="3827"/>
        <w:gridCol w:w="1560"/>
        <w:gridCol w:w="1985"/>
        <w:gridCol w:w="1985"/>
        <w:gridCol w:w="1985"/>
        <w:gridCol w:w="1985"/>
        <w:gridCol w:w="1985"/>
      </w:tblGrid>
      <w:tr w:rsidR="00B8176A" w:rsidRPr="004874A2" w:rsidTr="00D803FE">
        <w:trPr>
          <w:gridAfter w:val="6"/>
          <w:wAfter w:w="11485" w:type="dxa"/>
          <w:trHeight w:val="690"/>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Groupe</w:t>
            </w:r>
          </w:p>
        </w:tc>
        <w:tc>
          <w:tcPr>
            <w:tcW w:w="2693"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Nom du calque</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Couleur</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Type de ligne</w:t>
            </w:r>
          </w:p>
        </w:tc>
        <w:tc>
          <w:tcPr>
            <w:tcW w:w="567"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D803F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Ep</w:t>
            </w:r>
          </w:p>
        </w:tc>
        <w:tc>
          <w:tcPr>
            <w:tcW w:w="3827" w:type="dxa"/>
            <w:tcBorders>
              <w:top w:val="single" w:sz="4" w:space="0" w:color="auto"/>
              <w:left w:val="nil"/>
              <w:bottom w:val="single" w:sz="4" w:space="0" w:color="auto"/>
              <w:right w:val="single" w:sz="4" w:space="0" w:color="auto"/>
            </w:tcBorders>
            <w:shd w:val="clear" w:color="000000" w:fill="BFBFBF"/>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Observations</w:t>
            </w:r>
          </w:p>
        </w:tc>
      </w:tr>
      <w:tr w:rsidR="00B8176A" w:rsidRPr="004874A2" w:rsidTr="00D803FE">
        <w:trPr>
          <w:gridAfter w:val="6"/>
          <w:wAfter w:w="11485" w:type="dxa"/>
          <w:trHeight w:val="151"/>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Electricité</w:t>
            </w:r>
          </w:p>
        </w:tc>
        <w:tc>
          <w:tcPr>
            <w:tcW w:w="2693"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nil"/>
              <w:left w:val="nil"/>
              <w:bottom w:val="single" w:sz="4" w:space="0" w:color="auto"/>
              <w:right w:val="single" w:sz="4" w:space="0" w:color="auto"/>
            </w:tcBorders>
            <w:shd w:val="clear" w:color="000000" w:fill="D9D9D9"/>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B8176A"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Courants Faibles</w:t>
            </w:r>
          </w:p>
        </w:tc>
      </w:tr>
      <w:tr w:rsidR="00B8176A" w:rsidRPr="004874A2" w:rsidTr="00D803FE">
        <w:trPr>
          <w:gridAfter w:val="6"/>
          <w:wAfter w:w="11485" w:type="dxa"/>
          <w:trHeight w:val="7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Re_CFA_Ap_Terminaux</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Terminaux d'appareillage</w:t>
            </w:r>
          </w:p>
        </w:tc>
      </w:tr>
      <w:tr w:rsidR="00B8176A" w:rsidRPr="004874A2" w:rsidTr="00D803FE">
        <w:trPr>
          <w:gridAfter w:val="6"/>
          <w:wAfter w:w="11485" w:type="dxa"/>
          <w:trHeight w:val="11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Re_CFA_Ap_VDI</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Terminaux Voix Données Image</w:t>
            </w:r>
          </w:p>
        </w:tc>
      </w:tr>
      <w:tr w:rsidR="00B8176A"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CA780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Re_CFA_Ap_Vid</w:t>
            </w:r>
            <w:r w:rsidR="00CA7807" w:rsidRPr="004874A2">
              <w:rPr>
                <w:rFonts w:ascii="Times New Roman" w:eastAsia="Times New Roman" w:hAnsi="Times New Roman" w:cs="Times New Roman"/>
                <w:sz w:val="20"/>
                <w:szCs w:val="20"/>
                <w:lang w:eastAsia="fr-FR"/>
              </w:rPr>
              <w:t>e</w:t>
            </w:r>
            <w:r w:rsidRPr="004874A2">
              <w:rPr>
                <w:rFonts w:ascii="Times New Roman" w:eastAsia="Times New Roman" w:hAnsi="Times New Roman" w:cs="Times New Roman"/>
                <w:sz w:val="20"/>
                <w:szCs w:val="20"/>
                <w:lang w:eastAsia="fr-FR"/>
              </w:rPr>
              <w:t>o</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C72304" w:rsidRPr="004874A2">
              <w:rPr>
                <w:rFonts w:ascii="Times New Roman" w:eastAsia="Times New Roman" w:hAnsi="Times New Roman" w:cs="Times New Roman"/>
                <w:sz w:val="20"/>
                <w:szCs w:val="20"/>
                <w:lang w:eastAsia="fr-FR"/>
              </w:rPr>
              <w:t>Appareil vidéo</w:t>
            </w:r>
          </w:p>
        </w:tc>
      </w:tr>
      <w:tr w:rsidR="00B8176A" w:rsidRPr="004874A2" w:rsidTr="00D803FE">
        <w:trPr>
          <w:gridAfter w:val="6"/>
          <w:wAfter w:w="11485" w:type="dxa"/>
          <w:trHeight w:val="21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Re_CFA_Axe</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B8176A" w:rsidRPr="004874A2" w:rsidTr="00D803FE">
        <w:trPr>
          <w:gridAfter w:val="6"/>
          <w:wAfter w:w="11485" w:type="dxa"/>
          <w:trHeight w:val="11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Re_CFA_Baie</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C72304" w:rsidRPr="004874A2">
              <w:rPr>
                <w:rFonts w:ascii="Times New Roman" w:eastAsia="Times New Roman" w:hAnsi="Times New Roman" w:cs="Times New Roman"/>
                <w:sz w:val="20"/>
                <w:szCs w:val="20"/>
                <w:lang w:eastAsia="fr-FR"/>
              </w:rPr>
              <w:t>Baie info</w:t>
            </w:r>
          </w:p>
        </w:tc>
      </w:tr>
      <w:tr w:rsidR="00B8176A"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Re_CFA_CDC</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Chemins de câbles</w:t>
            </w:r>
          </w:p>
        </w:tc>
      </w:tr>
      <w:tr w:rsidR="00B8176A" w:rsidRPr="004874A2" w:rsidTr="00D803FE">
        <w:trPr>
          <w:gridAfter w:val="6"/>
          <w:wAfter w:w="11485" w:type="dxa"/>
          <w:trHeight w:val="19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CA780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Re_CFA_Equip_EcranVid</w:t>
            </w:r>
            <w:r w:rsidR="00CA7807" w:rsidRPr="004874A2">
              <w:rPr>
                <w:rFonts w:ascii="Times New Roman" w:eastAsia="Times New Roman" w:hAnsi="Times New Roman" w:cs="Times New Roman"/>
                <w:sz w:val="20"/>
                <w:szCs w:val="20"/>
                <w:lang w:eastAsia="fr-FR"/>
              </w:rPr>
              <w:t>e</w:t>
            </w:r>
            <w:r w:rsidRPr="004874A2">
              <w:rPr>
                <w:rFonts w:ascii="Times New Roman" w:eastAsia="Times New Roman" w:hAnsi="Times New Roman" w:cs="Times New Roman"/>
                <w:sz w:val="20"/>
                <w:szCs w:val="20"/>
                <w:lang w:eastAsia="fr-FR"/>
              </w:rPr>
              <w:t>o</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B524CB" w:rsidRPr="004874A2" w:rsidTr="00D803FE">
        <w:trPr>
          <w:gridAfter w:val="6"/>
          <w:wAfter w:w="11485" w:type="dxa"/>
          <w:trHeight w:val="238"/>
        </w:trPr>
        <w:tc>
          <w:tcPr>
            <w:tcW w:w="1418" w:type="dxa"/>
            <w:tcBorders>
              <w:top w:val="nil"/>
              <w:left w:val="single" w:sz="4" w:space="0" w:color="auto"/>
              <w:bottom w:val="single" w:sz="4" w:space="0" w:color="auto"/>
              <w:right w:val="single" w:sz="4" w:space="0" w:color="auto"/>
            </w:tcBorders>
            <w:shd w:val="clear" w:color="auto" w:fill="auto"/>
            <w:vAlign w:val="center"/>
          </w:tcPr>
          <w:p w:rsidR="00B524CB" w:rsidRPr="004874A2" w:rsidRDefault="00B524CB"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B524CB" w:rsidRPr="004874A2" w:rsidRDefault="00B524CB"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Re_CFA_Fibre</w:t>
            </w:r>
          </w:p>
        </w:tc>
        <w:tc>
          <w:tcPr>
            <w:tcW w:w="851" w:type="dxa"/>
            <w:tcBorders>
              <w:top w:val="nil"/>
              <w:left w:val="nil"/>
              <w:bottom w:val="single" w:sz="4" w:space="0" w:color="auto"/>
              <w:right w:val="single" w:sz="4" w:space="0" w:color="auto"/>
            </w:tcBorders>
            <w:shd w:val="clear" w:color="auto" w:fill="auto"/>
            <w:vAlign w:val="center"/>
          </w:tcPr>
          <w:p w:rsidR="00B524CB" w:rsidRPr="004874A2" w:rsidRDefault="00B524CB"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tcPr>
          <w:p w:rsidR="00B524CB" w:rsidRPr="004874A2" w:rsidRDefault="00D803FE" w:rsidP="00B8176A">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CFA Fibre</w:t>
            </w:r>
          </w:p>
        </w:tc>
        <w:tc>
          <w:tcPr>
            <w:tcW w:w="567" w:type="dxa"/>
            <w:tcBorders>
              <w:top w:val="nil"/>
              <w:left w:val="nil"/>
              <w:bottom w:val="single" w:sz="4" w:space="0" w:color="auto"/>
              <w:right w:val="single" w:sz="4" w:space="0" w:color="auto"/>
            </w:tcBorders>
            <w:shd w:val="clear" w:color="auto" w:fill="auto"/>
            <w:vAlign w:val="center"/>
          </w:tcPr>
          <w:p w:rsidR="00B524CB"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B524CB" w:rsidRPr="004874A2" w:rsidRDefault="0088754E" w:rsidP="00B8176A">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Réseau Fibre</w:t>
            </w:r>
          </w:p>
        </w:tc>
      </w:tr>
      <w:tr w:rsidR="00B8176A" w:rsidRPr="004874A2" w:rsidTr="00D803FE">
        <w:trPr>
          <w:gridAfter w:val="6"/>
          <w:wAfter w:w="11485" w:type="dxa"/>
          <w:trHeight w:val="12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Re_CFA_SONO</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B8176A" w:rsidRPr="004874A2" w:rsidTr="00D803FE">
        <w:trPr>
          <w:gridAfter w:val="6"/>
          <w:wAfter w:w="11485" w:type="dxa"/>
          <w:trHeight w:val="17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Re_CFA_Tel</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C97DB5"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r w:rsidR="00B8176A" w:rsidRPr="004874A2">
              <w:rPr>
                <w:rFonts w:ascii="Times New Roman" w:eastAsia="Times New Roman" w:hAnsi="Times New Roman" w:cs="Times New Roman"/>
                <w:sz w:val="20"/>
                <w:szCs w:val="20"/>
                <w:lang w:eastAsia="fr-FR"/>
              </w:rPr>
              <w:t>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D803FE" w:rsidP="00B8176A">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CFA Tél</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C72304" w:rsidRPr="004874A2">
              <w:rPr>
                <w:rFonts w:ascii="Times New Roman" w:eastAsia="Times New Roman" w:hAnsi="Times New Roman" w:cs="Times New Roman"/>
                <w:sz w:val="20"/>
                <w:szCs w:val="20"/>
                <w:lang w:eastAsia="fr-FR"/>
              </w:rPr>
              <w:t>Téléphonie</w:t>
            </w:r>
          </w:p>
        </w:tc>
      </w:tr>
      <w:tr w:rsidR="00B8176A" w:rsidRPr="004874A2" w:rsidTr="00D803FE">
        <w:trPr>
          <w:gridAfter w:val="6"/>
          <w:wAfter w:w="11485" w:type="dxa"/>
          <w:trHeight w:val="7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Courants Forts</w:t>
            </w:r>
          </w:p>
        </w:tc>
      </w:tr>
      <w:tr w:rsidR="00B8176A"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Re_CFO_Alim</w:t>
            </w:r>
          </w:p>
        </w:tc>
        <w:tc>
          <w:tcPr>
            <w:tcW w:w="851"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B8176A"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B8176A" w:rsidRPr="004874A2" w:rsidRDefault="00B8176A"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45"/>
        </w:trPr>
        <w:tc>
          <w:tcPr>
            <w:tcW w:w="1418" w:type="dxa"/>
            <w:tcBorders>
              <w:top w:val="nil"/>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RE_CFO_AP</w:t>
            </w:r>
          </w:p>
        </w:tc>
        <w:tc>
          <w:tcPr>
            <w:tcW w:w="851" w:type="dxa"/>
            <w:tcBorders>
              <w:top w:val="nil"/>
              <w:left w:val="nil"/>
              <w:bottom w:val="single" w:sz="4" w:space="0" w:color="auto"/>
              <w:right w:val="single" w:sz="4" w:space="0" w:color="auto"/>
            </w:tcBorders>
            <w:shd w:val="clear" w:color="auto" w:fill="auto"/>
            <w:vAlign w:val="center"/>
          </w:tcPr>
          <w:p w:rsidR="00176E06" w:rsidRPr="004874A2" w:rsidRDefault="00176E06"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tcPr>
          <w:p w:rsidR="00176E06" w:rsidRPr="004874A2" w:rsidRDefault="00176E06"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tcPr>
          <w:p w:rsidR="00176E06"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6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Re_CFO_Ap_CdeECL</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Commandes d'éclairage</w:t>
            </w:r>
          </w:p>
        </w:tc>
      </w:tr>
      <w:tr w:rsidR="00176E06" w:rsidRPr="004874A2" w:rsidTr="00D803FE">
        <w:trPr>
          <w:gridAfter w:val="6"/>
          <w:wAfter w:w="11485" w:type="dxa"/>
          <w:trHeight w:val="10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Re_CFO_Ap_ECL</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15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Re_CFO_Ap_PC</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Prises de courant</w:t>
            </w:r>
          </w:p>
        </w:tc>
      </w:tr>
      <w:tr w:rsidR="00176E06" w:rsidRPr="004874A2" w:rsidTr="00D803FE">
        <w:trPr>
          <w:gridAfter w:val="6"/>
          <w:wAfter w:w="11485" w:type="dxa"/>
          <w:trHeight w:val="19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Re_CFO_Arm</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Armoires</w:t>
            </w:r>
          </w:p>
        </w:tc>
      </w:tr>
      <w:tr w:rsidR="00176E06" w:rsidRPr="004874A2" w:rsidTr="00D803FE">
        <w:trPr>
          <w:gridAfter w:val="6"/>
          <w:wAfter w:w="11485" w:type="dxa"/>
          <w:trHeight w:val="10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Re_CFO_Axe</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14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Re_CFO_CDC</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Chemins de câbles</w:t>
            </w:r>
          </w:p>
        </w:tc>
      </w:tr>
      <w:tr w:rsidR="00176E06" w:rsidRPr="004874A2" w:rsidTr="00D803FE">
        <w:trPr>
          <w:gridAfter w:val="6"/>
          <w:wAfter w:w="11485" w:type="dxa"/>
          <w:trHeight w:val="18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Re_CFO_CFA_Goulotte</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22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Re_CFO_Eclairage_Public</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13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Re_CFO_Fourreau</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17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Re_CFO_Perche</w:t>
            </w:r>
          </w:p>
        </w:tc>
        <w:tc>
          <w:tcPr>
            <w:tcW w:w="851"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nil"/>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nil"/>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315"/>
        </w:trPr>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76E06" w:rsidRPr="004874A2" w:rsidRDefault="00176E06" w:rsidP="00831FA8">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Textes</w:t>
            </w:r>
            <w:r w:rsidR="00831FA8" w:rsidRPr="004874A2">
              <w:rPr>
                <w:rFonts w:ascii="Times New Roman" w:eastAsia="Times New Roman" w:hAnsi="Times New Roman" w:cs="Times New Roman"/>
                <w:b/>
                <w:bCs/>
                <w:sz w:val="20"/>
                <w:szCs w:val="20"/>
                <w:lang w:eastAsia="fr-FR"/>
              </w:rPr>
              <w:br/>
            </w:r>
            <w:r w:rsidRPr="004874A2">
              <w:rPr>
                <w:rFonts w:ascii="Times New Roman" w:eastAsia="Times New Roman" w:hAnsi="Times New Roman" w:cs="Times New Roman"/>
                <w:b/>
                <w:bCs/>
                <w:sz w:val="20"/>
                <w:szCs w:val="20"/>
                <w:lang w:eastAsia="fr-FR"/>
              </w:rPr>
              <w:t>électricité</w:t>
            </w:r>
          </w:p>
        </w:tc>
        <w:tc>
          <w:tcPr>
            <w:tcW w:w="2693"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ind w:right="1064" w:firstLine="142"/>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45474" w:rsidRPr="004874A2" w:rsidTr="00D803FE">
        <w:trPr>
          <w:gridAfter w:val="6"/>
          <w:wAfter w:w="11485" w:type="dxa"/>
          <w:trHeight w:val="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Texte_Re_CFA</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45474" w:rsidRPr="004874A2" w:rsidRDefault="00145474"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Texte_Re_CFO</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315"/>
        </w:trPr>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Sécurité Incendie </w:t>
            </w:r>
          </w:p>
        </w:tc>
        <w:tc>
          <w:tcPr>
            <w:tcW w:w="2693"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2244BE" w:rsidRPr="004874A2" w:rsidTr="00D803FE">
        <w:trPr>
          <w:gridAfter w:val="6"/>
          <w:wAfter w:w="11485" w:type="dxa"/>
          <w:trHeight w:val="273"/>
        </w:trPr>
        <w:tc>
          <w:tcPr>
            <w:tcW w:w="1418" w:type="dxa"/>
            <w:tcBorders>
              <w:top w:val="single" w:sz="4" w:space="0" w:color="auto"/>
              <w:left w:val="single" w:sz="4" w:space="0" w:color="auto"/>
              <w:bottom w:val="single" w:sz="4" w:space="0" w:color="auto"/>
              <w:right w:val="nil"/>
            </w:tcBorders>
            <w:shd w:val="clear" w:color="auto" w:fill="auto"/>
            <w:vAlign w:val="center"/>
            <w:hideMark/>
          </w:tcPr>
          <w:p w:rsidR="002244BE" w:rsidRPr="004874A2" w:rsidRDefault="002244BE" w:rsidP="00EC513E">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244BE" w:rsidRPr="004874A2" w:rsidRDefault="002244BE"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SSI_Alim</w:t>
            </w:r>
          </w:p>
        </w:tc>
        <w:tc>
          <w:tcPr>
            <w:tcW w:w="851"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2244BE" w:rsidRPr="004874A2" w:rsidRDefault="002244BE"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2244BE" w:rsidRPr="004874A2" w:rsidTr="00D803FE">
        <w:trPr>
          <w:gridAfter w:val="6"/>
          <w:wAfter w:w="11485" w:type="dxa"/>
          <w:trHeight w:val="120"/>
        </w:trPr>
        <w:tc>
          <w:tcPr>
            <w:tcW w:w="1418" w:type="dxa"/>
            <w:tcBorders>
              <w:top w:val="single" w:sz="4" w:space="0" w:color="auto"/>
              <w:left w:val="single" w:sz="4" w:space="0" w:color="auto"/>
              <w:bottom w:val="single" w:sz="4" w:space="0" w:color="auto"/>
              <w:right w:val="nil"/>
            </w:tcBorders>
            <w:shd w:val="clear" w:color="auto" w:fill="auto"/>
            <w:vAlign w:val="center"/>
          </w:tcPr>
          <w:p w:rsidR="002244BE" w:rsidRPr="004874A2" w:rsidRDefault="002244BE" w:rsidP="00EC513E">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2244BE" w:rsidRPr="004874A2" w:rsidRDefault="002244BE"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SSI_Asservissement</w:t>
            </w:r>
          </w:p>
        </w:tc>
        <w:tc>
          <w:tcPr>
            <w:tcW w:w="851"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2244BE" w:rsidRPr="004874A2" w:rsidRDefault="002244BE" w:rsidP="00EC513E">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167"/>
        </w:trPr>
        <w:tc>
          <w:tcPr>
            <w:tcW w:w="1418" w:type="dxa"/>
            <w:tcBorders>
              <w:top w:val="single" w:sz="4" w:space="0" w:color="auto"/>
              <w:left w:val="single" w:sz="4" w:space="0" w:color="auto"/>
              <w:bottom w:val="single" w:sz="4" w:space="0" w:color="auto"/>
              <w:right w:val="nil"/>
            </w:tcBorders>
            <w:shd w:val="clear" w:color="auto" w:fill="auto"/>
            <w:vAlign w:val="center"/>
          </w:tcPr>
          <w:p w:rsidR="00176E06" w:rsidRPr="004874A2" w:rsidRDefault="00176E06" w:rsidP="00B8176A">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SSI_AU</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Arrêts d’urgence</w:t>
            </w:r>
          </w:p>
        </w:tc>
      </w:tr>
      <w:tr w:rsidR="00176E06" w:rsidRPr="004874A2" w:rsidTr="00D803FE">
        <w:trPr>
          <w:gridAfter w:val="6"/>
          <w:wAfter w:w="11485" w:type="dxa"/>
          <w:trHeight w:val="21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751C7C">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SSI_BAES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176E06">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82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Blocs de Secours</w:t>
            </w:r>
          </w:p>
        </w:tc>
      </w:tr>
      <w:tr w:rsidR="00176E06" w:rsidRPr="004874A2" w:rsidTr="00D803FE">
        <w:trPr>
          <w:gridAfter w:val="6"/>
          <w:wAfter w:w="11485" w:type="dxa"/>
          <w:trHeight w:val="25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SSI_Cablage_CCF</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13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SSI_Cablage_DS</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30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SSI_Cablage_DSF</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27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SSI_Cablage_IS</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Issues de secours</w:t>
            </w:r>
          </w:p>
        </w:tc>
      </w:tr>
      <w:tr w:rsidR="00176E06" w:rsidRPr="004874A2" w:rsidTr="00D803FE">
        <w:trPr>
          <w:gridAfter w:val="6"/>
          <w:wAfter w:w="11485" w:type="dxa"/>
          <w:trHeight w:val="2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SSI_Cablage_PCF</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176E06">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r>
      <w:tr w:rsidR="00176E06" w:rsidRPr="004874A2" w:rsidTr="00D803FE">
        <w:trPr>
          <w:gridAfter w:val="6"/>
          <w:wAfter w:w="11485" w:type="dxa"/>
          <w:trHeight w:val="2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SSI_CmdDF</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Commande de désenfumage</w:t>
            </w:r>
          </w:p>
        </w:tc>
      </w:tr>
      <w:tr w:rsidR="00176E06" w:rsidRPr="004874A2" w:rsidTr="00D803FE">
        <w:trPr>
          <w:gridAfter w:val="6"/>
          <w:wAfter w:w="11485" w:type="dxa"/>
          <w:trHeight w:val="12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SSI_ColonneH</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Colonne Humide</w:t>
            </w:r>
          </w:p>
        </w:tc>
      </w:tr>
      <w:tr w:rsidR="00176E06" w:rsidRPr="004874A2" w:rsidTr="00D803FE">
        <w:trPr>
          <w:gridAfter w:val="6"/>
          <w:wAfter w:w="11485" w:type="dxa"/>
          <w:trHeight w:val="17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SSI_ColonneS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Colonne Sèche</w:t>
            </w:r>
          </w:p>
        </w:tc>
      </w:tr>
      <w:tr w:rsidR="00176E06" w:rsidRPr="004874A2" w:rsidTr="00D803FE">
        <w:trPr>
          <w:gridAfter w:val="6"/>
          <w:wAfter w:w="11485" w:type="dxa"/>
          <w:trHeight w:val="36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SSI_DAS_CCF</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B357E"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Dispositif Actionné de Sécurité Clapet Coupe-Feu</w:t>
            </w:r>
          </w:p>
        </w:tc>
      </w:tr>
      <w:tr w:rsidR="00176E06" w:rsidRPr="004874A2" w:rsidTr="00D803FE">
        <w:trPr>
          <w:gridAfter w:val="6"/>
          <w:wAfter w:w="11485" w:type="dxa"/>
          <w:trHeight w:val="16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SSi_DAS_PCF</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Portes coupe-feu</w:t>
            </w:r>
          </w:p>
        </w:tc>
      </w:tr>
      <w:tr w:rsidR="00176E06" w:rsidRPr="004874A2" w:rsidTr="00D803FE">
        <w:trPr>
          <w:gridAfter w:val="6"/>
          <w:wAfter w:w="11485" w:type="dxa"/>
          <w:trHeight w:val="2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SSI_DAS_VB</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Ventilation Basse</w:t>
            </w:r>
          </w:p>
        </w:tc>
      </w:tr>
      <w:tr w:rsidR="00176E06" w:rsidRPr="004874A2" w:rsidTr="00D803FE">
        <w:trPr>
          <w:gridAfter w:val="6"/>
          <w:wAfter w:w="11485" w:type="dxa"/>
          <w:trHeight w:val="1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SSI_DAS_VENT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22393B">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Ventouses</w:t>
            </w:r>
          </w:p>
        </w:tc>
      </w:tr>
      <w:tr w:rsidR="00176E06" w:rsidRPr="004874A2" w:rsidTr="00D803FE">
        <w:trPr>
          <w:gridAfter w:val="6"/>
          <w:wAfter w:w="11485" w:type="dxa"/>
          <w:trHeight w:val="1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SSI_DAS_VH</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Ventilation haute</w:t>
            </w:r>
          </w:p>
        </w:tc>
      </w:tr>
      <w:tr w:rsidR="00176E06" w:rsidRPr="004874A2" w:rsidTr="00D803FE">
        <w:trPr>
          <w:gridAfter w:val="6"/>
          <w:wAfter w:w="11485" w:type="dxa"/>
          <w:trHeight w:val="21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Détection incendie</w:t>
            </w:r>
          </w:p>
        </w:tc>
      </w:tr>
      <w:tr w:rsidR="00176E06" w:rsidRPr="004874A2" w:rsidTr="00D803FE">
        <w:trPr>
          <w:gridAfter w:val="6"/>
          <w:wAfter w:w="11485" w:type="dxa"/>
          <w:trHeight w:val="11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SSI_DM</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Déclencheurs Manuels</w:t>
            </w:r>
          </w:p>
        </w:tc>
      </w:tr>
      <w:tr w:rsidR="00176E06" w:rsidRPr="004874A2" w:rsidTr="00D803FE">
        <w:trPr>
          <w:gridAfter w:val="6"/>
          <w:wAfter w:w="11485" w:type="dxa"/>
          <w:trHeight w:val="14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Diffuseurs sonores</w:t>
            </w:r>
          </w:p>
        </w:tc>
      </w:tr>
      <w:tr w:rsidR="00E4203C" w:rsidRPr="004874A2" w:rsidTr="00D803FE">
        <w:trPr>
          <w:gridAfter w:val="6"/>
          <w:wAfter w:w="11485" w:type="dxa"/>
          <w:trHeight w:val="19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SSI_DSF</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Désenfumage</w:t>
            </w:r>
          </w:p>
        </w:tc>
      </w:tr>
      <w:tr w:rsidR="00E4203C" w:rsidRPr="004874A2" w:rsidTr="00D803FE">
        <w:trPr>
          <w:gridAfter w:val="6"/>
          <w:wAfter w:w="11485" w:type="dxa"/>
          <w:trHeight w:val="23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SSI_Extincteur</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r w:rsidR="00C3319A" w:rsidRPr="004874A2">
              <w:rPr>
                <w:rFonts w:ascii="Times New Roman" w:eastAsia="Times New Roman" w:hAnsi="Times New Roman" w:cs="Times New Roman"/>
                <w:sz w:val="20"/>
                <w:szCs w:val="20"/>
                <w:lang w:eastAsia="fr-FR"/>
              </w:rPr>
              <w:t>Extincteurs</w:t>
            </w:r>
          </w:p>
        </w:tc>
      </w:tr>
      <w:tr w:rsidR="00176E06" w:rsidRPr="004874A2" w:rsidTr="00D803FE">
        <w:trPr>
          <w:gridAfter w:val="6"/>
          <w:wAfter w:w="11485" w:type="dxa"/>
          <w:trHeight w:val="13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SSI_IA</w:t>
            </w:r>
          </w:p>
        </w:tc>
        <w:tc>
          <w:tcPr>
            <w:tcW w:w="851"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82</w:t>
            </w:r>
          </w:p>
        </w:tc>
        <w:tc>
          <w:tcPr>
            <w:tcW w:w="1276"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Indicateurs action</w:t>
            </w:r>
          </w:p>
        </w:tc>
      </w:tr>
      <w:tr w:rsidR="00176E06" w:rsidRPr="004874A2" w:rsidTr="00D803FE">
        <w:trPr>
          <w:gridAfter w:val="6"/>
          <w:wAfter w:w="11485" w:type="dxa"/>
          <w:trHeight w:val="18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SSI_Liaison_rearm_24V_CCF</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76E06" w:rsidRPr="004874A2" w:rsidTr="00D803FE">
        <w:trPr>
          <w:gridAfter w:val="6"/>
          <w:wAfter w:w="11485" w:type="dxa"/>
          <w:trHeight w:val="35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SSI_Liaisons_CMSI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Centralisateur de Mise en Sécurité Incendie</w:t>
            </w:r>
          </w:p>
        </w:tc>
      </w:tr>
      <w:tr w:rsidR="00176E06" w:rsidRPr="004874A2" w:rsidTr="00D803FE">
        <w:trPr>
          <w:gridAfter w:val="6"/>
          <w:wAfter w:w="11485" w:type="dxa"/>
          <w:trHeight w:val="16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SSI_Liaisons_SDI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554625"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176E06" w:rsidRPr="004874A2" w:rsidRDefault="00176E06"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7D0A02" w:rsidRPr="004874A2" w:rsidTr="00D803FE">
        <w:trPr>
          <w:gridAfter w:val="6"/>
          <w:wAfter w:w="11485" w:type="dxa"/>
          <w:trHeight w:val="21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r w:rsidRPr="007D0A02">
              <w:rPr>
                <w:rFonts w:ascii="Times New Roman" w:eastAsia="Times New Roman" w:hAnsi="Times New Roman" w:cs="Times New Roman"/>
                <w:sz w:val="20"/>
                <w:szCs w:val="20"/>
                <w:lang w:eastAsia="fr-FR"/>
              </w:rPr>
              <w:t>SSI_Locaux à risques</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537EB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537EB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Zoning locaux à risques</w:t>
            </w:r>
          </w:p>
        </w:tc>
      </w:tr>
      <w:tr w:rsidR="007D0A02" w:rsidRPr="004874A2" w:rsidTr="00D803FE">
        <w:trPr>
          <w:gridAfter w:val="6"/>
          <w:wAfter w:w="11485" w:type="dxa"/>
          <w:trHeight w:val="21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SSI_RIA</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RIA</w:t>
            </w:r>
          </w:p>
        </w:tc>
      </w:tr>
      <w:tr w:rsidR="007D0A02" w:rsidRPr="004874A2" w:rsidTr="00D803FE">
        <w:trPr>
          <w:gridAfter w:val="6"/>
          <w:wAfter w:w="11485" w:type="dxa"/>
          <w:trHeight w:val="11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SSI_PCF</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Continous</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4321FB">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Portes Coupe feu</w:t>
            </w:r>
          </w:p>
        </w:tc>
      </w:tr>
      <w:tr w:rsidR="007D0A02" w:rsidRPr="004874A2" w:rsidTr="00D803FE">
        <w:trPr>
          <w:gridAfter w:val="6"/>
          <w:wAfter w:w="11485" w:type="dxa"/>
          <w:trHeight w:val="16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SSI_SAT</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7D0A02" w:rsidRPr="004874A2" w:rsidTr="00D803FE">
        <w:trPr>
          <w:gridAfter w:val="6"/>
          <w:wAfter w:w="11485" w:type="dxa"/>
          <w:trHeight w:val="20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SSI_Vannes</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 </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0.05 </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EC513E">
            <w:pPr>
              <w:spacing w:after="0" w:line="240" w:lineRule="auto"/>
              <w:rPr>
                <w:rFonts w:ascii="Times New Roman" w:eastAsia="Times New Roman" w:hAnsi="Times New Roman" w:cs="Times New Roman"/>
                <w:sz w:val="20"/>
                <w:szCs w:val="20"/>
                <w:lang w:eastAsia="fr-FR"/>
              </w:rPr>
            </w:pPr>
          </w:p>
        </w:tc>
      </w:tr>
      <w:tr w:rsidR="007D0A02" w:rsidRPr="004874A2" w:rsidTr="00D803FE">
        <w:trPr>
          <w:gridAfter w:val="6"/>
          <w:wAfter w:w="11485" w:type="dxa"/>
          <w:trHeight w:val="9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SSI_ZAG</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ZAG</w:t>
            </w:r>
          </w:p>
        </w:tc>
      </w:tr>
      <w:tr w:rsidR="007D0A02" w:rsidRPr="004874A2" w:rsidTr="00D803FE">
        <w:trPr>
          <w:gridAfter w:val="6"/>
          <w:wAfter w:w="11485" w:type="dxa"/>
          <w:trHeight w:val="28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693"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SSI_ZD</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7 </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 </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0.05 </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Zone détection </w:t>
            </w:r>
          </w:p>
        </w:tc>
      </w:tr>
      <w:tr w:rsidR="007D0A02" w:rsidRPr="004874A2" w:rsidTr="00D803FE">
        <w:trPr>
          <w:gridAfter w:val="6"/>
          <w:wAfter w:w="11485" w:type="dxa"/>
          <w:trHeight w:val="432"/>
        </w:trPr>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xml:space="preserve">Textes Sécurité Incendie </w:t>
            </w:r>
          </w:p>
        </w:tc>
        <w:tc>
          <w:tcPr>
            <w:tcW w:w="2693"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567"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827" w:type="dxa"/>
            <w:tcBorders>
              <w:top w:val="single" w:sz="4" w:space="0" w:color="auto"/>
              <w:left w:val="nil"/>
              <w:bottom w:val="single" w:sz="4" w:space="0" w:color="auto"/>
              <w:right w:val="single" w:sz="4" w:space="0" w:color="auto"/>
            </w:tcBorders>
            <w:shd w:val="clear" w:color="000000" w:fill="D9D9D9"/>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7D0A02" w:rsidRPr="004874A2" w:rsidTr="00D803FE">
        <w:trPr>
          <w:trHeight w:val="144"/>
        </w:trPr>
        <w:tc>
          <w:tcPr>
            <w:tcW w:w="1418" w:type="dxa"/>
            <w:tcBorders>
              <w:top w:val="single" w:sz="4" w:space="0" w:color="auto"/>
              <w:left w:val="single" w:sz="4" w:space="0" w:color="auto"/>
              <w:bottom w:val="single" w:sz="4" w:space="0" w:color="auto"/>
              <w:right w:val="nil"/>
            </w:tcBorders>
            <w:shd w:val="clear" w:color="auto" w:fill="auto"/>
            <w:vAlign w:val="center"/>
            <w:hideMark/>
          </w:tcPr>
          <w:p w:rsidR="007D0A02" w:rsidRPr="004874A2" w:rsidRDefault="007D0A02" w:rsidP="00B8176A">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Texte_SSI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D0A02" w:rsidRPr="004874A2" w:rsidRDefault="007D0A02"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560" w:type="dxa"/>
            <w:vAlign w:val="center"/>
          </w:tcPr>
          <w:p w:rsidR="007D0A02" w:rsidRPr="004874A2" w:rsidRDefault="007D0A02" w:rsidP="00A64AF0">
            <w:pPr>
              <w:spacing w:after="0" w:line="240" w:lineRule="auto"/>
              <w:rPr>
                <w:rFonts w:ascii="Arial" w:eastAsia="Times New Roman" w:hAnsi="Arial" w:cs="Arial"/>
                <w:sz w:val="20"/>
                <w:szCs w:val="20"/>
                <w:lang w:eastAsia="fr-FR"/>
              </w:rPr>
            </w:pPr>
          </w:p>
        </w:tc>
        <w:tc>
          <w:tcPr>
            <w:tcW w:w="1985" w:type="dxa"/>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Texte_SSI</w:t>
            </w:r>
          </w:p>
        </w:tc>
        <w:tc>
          <w:tcPr>
            <w:tcW w:w="1985" w:type="dxa"/>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985" w:type="dxa"/>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1985" w:type="dxa"/>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1985" w:type="dxa"/>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7D0A02" w:rsidRPr="004874A2" w:rsidTr="00D803FE">
        <w:trPr>
          <w:trHeight w:val="191"/>
        </w:trPr>
        <w:tc>
          <w:tcPr>
            <w:tcW w:w="1418" w:type="dxa"/>
            <w:tcBorders>
              <w:top w:val="single" w:sz="4" w:space="0" w:color="auto"/>
              <w:left w:val="single" w:sz="4" w:space="0" w:color="auto"/>
              <w:bottom w:val="single" w:sz="4" w:space="0" w:color="auto"/>
              <w:right w:val="nil"/>
            </w:tcBorders>
            <w:shd w:val="clear" w:color="auto" w:fill="auto"/>
            <w:vAlign w:val="center"/>
          </w:tcPr>
          <w:p w:rsidR="007D0A02" w:rsidRPr="004874A2" w:rsidRDefault="007D0A02" w:rsidP="00B8176A">
            <w:pPr>
              <w:spacing w:after="0" w:line="240" w:lineRule="auto"/>
              <w:rPr>
                <w:rFonts w:ascii="Arial" w:eastAsia="Times New Roman" w:hAnsi="Arial" w:cs="Arial"/>
                <w:sz w:val="20"/>
                <w:szCs w:val="2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Texte_SSI_BAES</w:t>
            </w:r>
          </w:p>
        </w:tc>
        <w:tc>
          <w:tcPr>
            <w:tcW w:w="851"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B0305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B8176A">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56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4321FB">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827" w:type="dxa"/>
            <w:tcBorders>
              <w:top w:val="single" w:sz="4" w:space="0" w:color="auto"/>
              <w:left w:val="nil"/>
              <w:bottom w:val="single" w:sz="4" w:space="0" w:color="auto"/>
              <w:right w:val="single" w:sz="4" w:space="0" w:color="auto"/>
            </w:tcBorders>
            <w:shd w:val="clear" w:color="auto" w:fill="auto"/>
            <w:vAlign w:val="center"/>
          </w:tcPr>
          <w:p w:rsidR="007D0A02" w:rsidRPr="004874A2" w:rsidRDefault="007D0A02" w:rsidP="00B8176A">
            <w:pPr>
              <w:spacing w:after="0" w:line="240" w:lineRule="auto"/>
              <w:rPr>
                <w:rFonts w:ascii="Times New Roman" w:eastAsia="Times New Roman" w:hAnsi="Times New Roman" w:cs="Times New Roman"/>
                <w:sz w:val="20"/>
                <w:szCs w:val="20"/>
                <w:lang w:eastAsia="fr-FR"/>
              </w:rPr>
            </w:pPr>
          </w:p>
        </w:tc>
        <w:tc>
          <w:tcPr>
            <w:tcW w:w="1560" w:type="dxa"/>
            <w:vAlign w:val="center"/>
          </w:tcPr>
          <w:p w:rsidR="007D0A02" w:rsidRPr="004874A2" w:rsidRDefault="007D0A02" w:rsidP="00A64AF0">
            <w:pPr>
              <w:spacing w:after="0" w:line="240" w:lineRule="auto"/>
              <w:rPr>
                <w:rFonts w:ascii="Arial" w:eastAsia="Times New Roman" w:hAnsi="Arial" w:cs="Arial"/>
                <w:sz w:val="20"/>
                <w:szCs w:val="20"/>
                <w:lang w:eastAsia="fr-FR"/>
              </w:rPr>
            </w:pPr>
          </w:p>
        </w:tc>
        <w:tc>
          <w:tcPr>
            <w:tcW w:w="1985" w:type="dxa"/>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p>
        </w:tc>
        <w:tc>
          <w:tcPr>
            <w:tcW w:w="1985" w:type="dxa"/>
            <w:vAlign w:val="center"/>
          </w:tcPr>
          <w:p w:rsidR="007D0A02" w:rsidRPr="004874A2" w:rsidRDefault="007D0A02" w:rsidP="00A64AF0">
            <w:pPr>
              <w:spacing w:after="0" w:line="240" w:lineRule="auto"/>
              <w:jc w:val="right"/>
              <w:rPr>
                <w:rFonts w:ascii="Times New Roman" w:eastAsia="Times New Roman" w:hAnsi="Times New Roman" w:cs="Times New Roman"/>
                <w:sz w:val="20"/>
                <w:szCs w:val="20"/>
                <w:lang w:eastAsia="fr-FR"/>
              </w:rPr>
            </w:pPr>
          </w:p>
        </w:tc>
        <w:tc>
          <w:tcPr>
            <w:tcW w:w="1985" w:type="dxa"/>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p>
        </w:tc>
        <w:tc>
          <w:tcPr>
            <w:tcW w:w="1985" w:type="dxa"/>
            <w:vAlign w:val="center"/>
          </w:tcPr>
          <w:p w:rsidR="007D0A02" w:rsidRPr="004874A2" w:rsidRDefault="007D0A02" w:rsidP="00A64AF0">
            <w:pPr>
              <w:spacing w:after="0" w:line="240" w:lineRule="auto"/>
              <w:jc w:val="center"/>
              <w:rPr>
                <w:rFonts w:ascii="Times New Roman" w:eastAsia="Times New Roman" w:hAnsi="Times New Roman" w:cs="Times New Roman"/>
                <w:sz w:val="20"/>
                <w:szCs w:val="20"/>
                <w:lang w:eastAsia="fr-FR"/>
              </w:rPr>
            </w:pPr>
          </w:p>
        </w:tc>
        <w:tc>
          <w:tcPr>
            <w:tcW w:w="1985" w:type="dxa"/>
            <w:vAlign w:val="center"/>
          </w:tcPr>
          <w:p w:rsidR="007D0A02" w:rsidRPr="004874A2" w:rsidRDefault="007D0A02" w:rsidP="00A64AF0">
            <w:pPr>
              <w:spacing w:after="0" w:line="240" w:lineRule="auto"/>
              <w:rPr>
                <w:rFonts w:ascii="Times New Roman" w:eastAsia="Times New Roman" w:hAnsi="Times New Roman" w:cs="Times New Roman"/>
                <w:sz w:val="20"/>
                <w:szCs w:val="20"/>
                <w:lang w:eastAsia="fr-FR"/>
              </w:rPr>
            </w:pPr>
          </w:p>
        </w:tc>
      </w:tr>
    </w:tbl>
    <w:p w:rsidR="00D15D70" w:rsidRDefault="00D15D70" w:rsidP="00D54667">
      <w:pPr>
        <w:spacing w:before="20" w:after="20"/>
        <w:rPr>
          <w:rFonts w:ascii="Century Gothic" w:hAnsi="Century Gothic"/>
          <w:sz w:val="32"/>
          <w:szCs w:val="32"/>
        </w:rPr>
      </w:pPr>
    </w:p>
    <w:p w:rsidR="00D54667" w:rsidRDefault="00D54667" w:rsidP="004874A2">
      <w:pPr>
        <w:rPr>
          <w:rFonts w:ascii="Century Gothic" w:hAnsi="Century Gothic"/>
          <w:sz w:val="32"/>
          <w:szCs w:val="32"/>
        </w:rPr>
      </w:pPr>
      <w:r w:rsidRPr="001C63F2">
        <w:rPr>
          <w:rFonts w:ascii="Century Gothic" w:hAnsi="Century Gothic"/>
          <w:sz w:val="32"/>
          <w:szCs w:val="32"/>
        </w:rPr>
        <w:t>LISTE DES CALQUES</w:t>
      </w:r>
      <w:r>
        <w:rPr>
          <w:rFonts w:ascii="Century Gothic" w:hAnsi="Century Gothic"/>
          <w:sz w:val="32"/>
          <w:szCs w:val="32"/>
        </w:rPr>
        <w:t> : Fichiers Pbs_CVC</w:t>
      </w:r>
    </w:p>
    <w:p w:rsidR="00D54667" w:rsidRDefault="00D54667" w:rsidP="00D54667">
      <w:pPr>
        <w:spacing w:before="20" w:after="20"/>
        <w:rPr>
          <w:rFonts w:ascii="Century Gothic" w:hAnsi="Century Gothic"/>
          <w:sz w:val="24"/>
          <w:szCs w:val="24"/>
        </w:rPr>
      </w:pPr>
    </w:p>
    <w:tbl>
      <w:tblPr>
        <w:tblW w:w="10632" w:type="dxa"/>
        <w:tblInd w:w="-72" w:type="dxa"/>
        <w:tblLayout w:type="fixed"/>
        <w:tblCellMar>
          <w:left w:w="70" w:type="dxa"/>
          <w:right w:w="70" w:type="dxa"/>
        </w:tblCellMar>
        <w:tblLook w:val="04A0" w:firstRow="1" w:lastRow="0" w:firstColumn="1" w:lastColumn="0" w:noHBand="0" w:noVBand="1"/>
      </w:tblPr>
      <w:tblGrid>
        <w:gridCol w:w="1418"/>
        <w:gridCol w:w="2835"/>
        <w:gridCol w:w="851"/>
        <w:gridCol w:w="1276"/>
        <w:gridCol w:w="708"/>
        <w:gridCol w:w="3544"/>
      </w:tblGrid>
      <w:tr w:rsidR="00D54667" w:rsidRPr="00D54667" w:rsidTr="00D803FE">
        <w:trPr>
          <w:trHeight w:val="286"/>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Groupe</w:t>
            </w:r>
          </w:p>
        </w:tc>
        <w:tc>
          <w:tcPr>
            <w:tcW w:w="2835"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Nom du calque</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jc w:val="right"/>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Couleur</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Type de ligne</w:t>
            </w:r>
          </w:p>
        </w:tc>
        <w:tc>
          <w:tcPr>
            <w:tcW w:w="708"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803F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Ep</w:t>
            </w:r>
          </w:p>
        </w:tc>
        <w:tc>
          <w:tcPr>
            <w:tcW w:w="3544" w:type="dxa"/>
            <w:tcBorders>
              <w:top w:val="single" w:sz="4" w:space="0" w:color="auto"/>
              <w:left w:val="nil"/>
              <w:bottom w:val="single" w:sz="4" w:space="0" w:color="auto"/>
              <w:right w:val="single" w:sz="4" w:space="0" w:color="auto"/>
            </w:tcBorders>
            <w:shd w:val="clear" w:color="000000" w:fill="BFBFBF"/>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Observations</w:t>
            </w:r>
          </w:p>
        </w:tc>
      </w:tr>
      <w:tr w:rsidR="00D54667" w:rsidRPr="00D54667" w:rsidTr="00D803FE">
        <w:trPr>
          <w:trHeight w:val="237"/>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Plomberie</w:t>
            </w:r>
          </w:p>
        </w:tc>
        <w:tc>
          <w:tcPr>
            <w:tcW w:w="2835"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708"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544" w:type="dxa"/>
            <w:tcBorders>
              <w:top w:val="nil"/>
              <w:left w:val="nil"/>
              <w:bottom w:val="single" w:sz="4" w:space="0" w:color="auto"/>
              <w:right w:val="single" w:sz="4" w:space="0" w:color="auto"/>
            </w:tcBorders>
            <w:shd w:val="clear" w:color="000000" w:fill="D9D9D9"/>
            <w:vAlign w:val="center"/>
            <w:hideMark/>
          </w:tcPr>
          <w:p w:rsidR="00D54667" w:rsidRPr="004874A2" w:rsidRDefault="00D54667"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26647" w:rsidRPr="00831FA8" w:rsidTr="00D803FE">
        <w:trPr>
          <w:trHeight w:val="140"/>
        </w:trPr>
        <w:tc>
          <w:tcPr>
            <w:tcW w:w="1418" w:type="dxa"/>
            <w:tcBorders>
              <w:top w:val="nil"/>
              <w:left w:val="single" w:sz="4" w:space="0" w:color="auto"/>
              <w:bottom w:val="single" w:sz="4" w:space="0" w:color="auto"/>
              <w:right w:val="single" w:sz="4" w:space="0" w:color="auto"/>
            </w:tcBorders>
            <w:shd w:val="clear" w:color="auto" w:fill="auto"/>
            <w:vAlign w:val="center"/>
          </w:tcPr>
          <w:p w:rsidR="00126647" w:rsidRPr="004874A2" w:rsidRDefault="00126647"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126647" w:rsidRPr="004874A2" w:rsidRDefault="00126647" w:rsidP="004874A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Re_Pbs_AEP</w:t>
            </w:r>
          </w:p>
        </w:tc>
        <w:tc>
          <w:tcPr>
            <w:tcW w:w="851" w:type="dxa"/>
            <w:tcBorders>
              <w:top w:val="nil"/>
              <w:left w:val="nil"/>
              <w:bottom w:val="single" w:sz="4" w:space="0" w:color="auto"/>
              <w:right w:val="single" w:sz="4" w:space="0" w:color="auto"/>
            </w:tcBorders>
            <w:shd w:val="clear" w:color="auto" w:fill="auto"/>
            <w:vAlign w:val="center"/>
          </w:tcPr>
          <w:p w:rsidR="00126647" w:rsidRPr="004874A2" w:rsidRDefault="00126647" w:rsidP="00EC513E">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132</w:t>
            </w:r>
          </w:p>
        </w:tc>
        <w:tc>
          <w:tcPr>
            <w:tcW w:w="1276" w:type="dxa"/>
            <w:tcBorders>
              <w:top w:val="nil"/>
              <w:left w:val="nil"/>
              <w:bottom w:val="single" w:sz="4" w:space="0" w:color="auto"/>
              <w:right w:val="single" w:sz="4" w:space="0" w:color="auto"/>
            </w:tcBorders>
            <w:shd w:val="clear" w:color="auto" w:fill="auto"/>
            <w:vAlign w:val="center"/>
          </w:tcPr>
          <w:p w:rsidR="00126647" w:rsidRDefault="00126647" w:rsidP="0012664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AEP</w:t>
            </w:r>
          </w:p>
        </w:tc>
        <w:tc>
          <w:tcPr>
            <w:tcW w:w="708" w:type="dxa"/>
            <w:tcBorders>
              <w:top w:val="nil"/>
              <w:left w:val="nil"/>
              <w:bottom w:val="single" w:sz="4" w:space="0" w:color="auto"/>
              <w:right w:val="single" w:sz="4" w:space="0" w:color="auto"/>
            </w:tcBorders>
            <w:shd w:val="clear" w:color="auto" w:fill="auto"/>
            <w:vAlign w:val="center"/>
          </w:tcPr>
          <w:p w:rsidR="00126647" w:rsidRPr="004874A2" w:rsidRDefault="00126647" w:rsidP="00EC513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126647" w:rsidRPr="004874A2" w:rsidRDefault="00126647" w:rsidP="00915E33">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Réseau Alimentation Eau Potable</w:t>
            </w:r>
          </w:p>
        </w:tc>
      </w:tr>
      <w:tr w:rsidR="00E4203C" w:rsidRPr="00831FA8" w:rsidTr="00D803FE">
        <w:trPr>
          <w:trHeight w:val="1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sidR="004874A2">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_Air_Comp</w:t>
            </w:r>
          </w:p>
        </w:tc>
        <w:tc>
          <w:tcPr>
            <w:tcW w:w="851" w:type="dxa"/>
            <w:tcBorders>
              <w:top w:val="nil"/>
              <w:left w:val="nil"/>
              <w:bottom w:val="single" w:sz="4" w:space="0" w:color="auto"/>
              <w:right w:val="single" w:sz="4" w:space="0" w:color="auto"/>
            </w:tcBorders>
            <w:shd w:val="clear" w:color="auto" w:fill="auto"/>
            <w:vAlign w:val="center"/>
            <w:hideMark/>
          </w:tcPr>
          <w:p w:rsidR="00E4203C" w:rsidRPr="004874A2" w:rsidRDefault="001B357E"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190</w:t>
            </w:r>
          </w:p>
        </w:tc>
        <w:tc>
          <w:tcPr>
            <w:tcW w:w="1276" w:type="dxa"/>
            <w:tcBorders>
              <w:top w:val="nil"/>
              <w:left w:val="nil"/>
              <w:bottom w:val="single" w:sz="4" w:space="0" w:color="auto"/>
              <w:right w:val="single" w:sz="4" w:space="0" w:color="auto"/>
            </w:tcBorders>
            <w:shd w:val="clear" w:color="auto" w:fill="auto"/>
            <w:vAlign w:val="center"/>
            <w:hideMark/>
          </w:tcPr>
          <w:p w:rsidR="00E4203C" w:rsidRPr="004874A2" w:rsidRDefault="00D803FE" w:rsidP="0012664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w:t>
            </w:r>
            <w:r w:rsidR="00126647">
              <w:rPr>
                <w:rFonts w:ascii="Times New Roman" w:eastAsia="Times New Roman" w:hAnsi="Times New Roman" w:cs="Times New Roman"/>
                <w:sz w:val="20"/>
                <w:szCs w:val="20"/>
                <w:lang w:eastAsia="fr-FR"/>
              </w:rPr>
              <w:t>ir comprimé</w:t>
            </w:r>
          </w:p>
        </w:tc>
        <w:tc>
          <w:tcPr>
            <w:tcW w:w="708" w:type="dxa"/>
            <w:tcBorders>
              <w:top w:val="nil"/>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915E33">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Réseau d'air comprimé</w:t>
            </w:r>
          </w:p>
        </w:tc>
      </w:tr>
      <w:tr w:rsidR="00E4203C" w:rsidRPr="00831FA8" w:rsidTr="00D803FE">
        <w:trPr>
          <w:trHeight w:val="18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Re_Pbs_Air_Comp_Coupures</w:t>
            </w:r>
          </w:p>
        </w:tc>
        <w:tc>
          <w:tcPr>
            <w:tcW w:w="851" w:type="dxa"/>
            <w:tcBorders>
              <w:top w:val="nil"/>
              <w:left w:val="nil"/>
              <w:bottom w:val="single" w:sz="4" w:space="0" w:color="auto"/>
              <w:right w:val="single" w:sz="4" w:space="0" w:color="auto"/>
            </w:tcBorders>
            <w:shd w:val="clear" w:color="auto" w:fill="auto"/>
            <w:vAlign w:val="center"/>
            <w:hideMark/>
          </w:tcPr>
          <w:p w:rsidR="00E4203C" w:rsidRPr="004874A2" w:rsidRDefault="001B357E"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191</w:t>
            </w:r>
          </w:p>
        </w:tc>
        <w:tc>
          <w:tcPr>
            <w:tcW w:w="1276"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E4203C" w:rsidRPr="00831FA8" w:rsidTr="00D803FE">
        <w:trPr>
          <w:trHeight w:val="21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sidR="004874A2">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_Air_Comp_Terminaux</w:t>
            </w:r>
          </w:p>
        </w:tc>
        <w:tc>
          <w:tcPr>
            <w:tcW w:w="851" w:type="dxa"/>
            <w:tcBorders>
              <w:top w:val="nil"/>
              <w:left w:val="nil"/>
              <w:bottom w:val="single" w:sz="4" w:space="0" w:color="auto"/>
              <w:right w:val="single" w:sz="4" w:space="0" w:color="auto"/>
            </w:tcBorders>
            <w:shd w:val="clear" w:color="auto" w:fill="auto"/>
            <w:vAlign w:val="center"/>
            <w:hideMark/>
          </w:tcPr>
          <w:p w:rsidR="00E4203C" w:rsidRPr="004874A2" w:rsidRDefault="00DD1DAF"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211</w:t>
            </w:r>
          </w:p>
        </w:tc>
        <w:tc>
          <w:tcPr>
            <w:tcW w:w="1276"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D54667" w:rsidRPr="00831FA8" w:rsidTr="00D803FE">
        <w:trPr>
          <w:trHeight w:val="12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D54667" w:rsidRPr="004874A2" w:rsidRDefault="00D54667"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D54667" w:rsidRPr="004874A2" w:rsidRDefault="00D54667"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sidR="004874A2">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_Axes</w:t>
            </w:r>
          </w:p>
        </w:tc>
        <w:tc>
          <w:tcPr>
            <w:tcW w:w="851" w:type="dxa"/>
            <w:tcBorders>
              <w:top w:val="nil"/>
              <w:left w:val="nil"/>
              <w:bottom w:val="single" w:sz="4" w:space="0" w:color="auto"/>
              <w:right w:val="single" w:sz="4" w:space="0" w:color="auto"/>
            </w:tcBorders>
            <w:shd w:val="clear" w:color="auto" w:fill="auto"/>
            <w:vAlign w:val="center"/>
            <w:hideMark/>
          </w:tcPr>
          <w:p w:rsidR="00D54667" w:rsidRPr="004874A2" w:rsidRDefault="00D54667"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D54667" w:rsidRPr="004874A2" w:rsidRDefault="00D54667"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w:t>
            </w:r>
            <w:r w:rsidR="00EB10A1" w:rsidRPr="004874A2">
              <w:rPr>
                <w:rFonts w:ascii="Times New Roman" w:eastAsia="Times New Roman" w:hAnsi="Times New Roman" w:cs="Times New Roman"/>
                <w:sz w:val="20"/>
                <w:szCs w:val="20"/>
                <w:lang w:eastAsia="fr-FR"/>
              </w:rPr>
              <w:t>2</w:t>
            </w:r>
          </w:p>
        </w:tc>
        <w:tc>
          <w:tcPr>
            <w:tcW w:w="708" w:type="dxa"/>
            <w:tcBorders>
              <w:top w:val="nil"/>
              <w:left w:val="nil"/>
              <w:bottom w:val="single" w:sz="4" w:space="0" w:color="auto"/>
              <w:right w:val="single" w:sz="4" w:space="0" w:color="auto"/>
            </w:tcBorders>
            <w:shd w:val="clear" w:color="auto" w:fill="auto"/>
            <w:vAlign w:val="center"/>
            <w:hideMark/>
          </w:tcPr>
          <w:p w:rsidR="00D54667" w:rsidRPr="004874A2" w:rsidRDefault="00554625"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D54667" w:rsidRPr="004874A2" w:rsidRDefault="00D54667"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E4203C" w:rsidRPr="00831FA8" w:rsidTr="00D803FE">
        <w:trPr>
          <w:trHeight w:val="16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sidR="004874A2">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_Azote</w:t>
            </w:r>
          </w:p>
        </w:tc>
        <w:tc>
          <w:tcPr>
            <w:tcW w:w="851" w:type="dxa"/>
            <w:tcBorders>
              <w:top w:val="nil"/>
              <w:left w:val="nil"/>
              <w:bottom w:val="single" w:sz="4" w:space="0" w:color="auto"/>
              <w:right w:val="single" w:sz="4" w:space="0" w:color="auto"/>
            </w:tcBorders>
            <w:shd w:val="clear" w:color="auto" w:fill="auto"/>
            <w:vAlign w:val="center"/>
            <w:hideMark/>
          </w:tcPr>
          <w:p w:rsidR="00E4203C" w:rsidRPr="004874A2" w:rsidRDefault="00DD1DAF" w:rsidP="00E4203C">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67</w:t>
            </w:r>
          </w:p>
        </w:tc>
        <w:tc>
          <w:tcPr>
            <w:tcW w:w="1276" w:type="dxa"/>
            <w:tcBorders>
              <w:top w:val="nil"/>
              <w:left w:val="nil"/>
              <w:bottom w:val="single" w:sz="4" w:space="0" w:color="auto"/>
              <w:right w:val="single" w:sz="4" w:space="0" w:color="auto"/>
            </w:tcBorders>
            <w:shd w:val="clear" w:color="auto" w:fill="auto"/>
            <w:vAlign w:val="center"/>
            <w:hideMark/>
          </w:tcPr>
          <w:p w:rsidR="00E4203C" w:rsidRPr="004874A2" w:rsidRDefault="00C96916" w:rsidP="00C96916">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Azote</w:t>
            </w:r>
          </w:p>
        </w:tc>
        <w:tc>
          <w:tcPr>
            <w:tcW w:w="708" w:type="dxa"/>
            <w:tcBorders>
              <w:top w:val="nil"/>
              <w:left w:val="nil"/>
              <w:bottom w:val="single" w:sz="4" w:space="0" w:color="auto"/>
              <w:right w:val="single" w:sz="4" w:space="0" w:color="auto"/>
            </w:tcBorders>
            <w:shd w:val="clear" w:color="auto" w:fill="auto"/>
            <w:vAlign w:val="center"/>
            <w:hideMark/>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Réseau azote</w:t>
            </w:r>
          </w:p>
        </w:tc>
      </w:tr>
      <w:tr w:rsidR="00E4203C" w:rsidRPr="00831FA8" w:rsidTr="00D803FE">
        <w:trPr>
          <w:trHeight w:val="214"/>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Re_Pbs_Azote_coupures</w:t>
            </w:r>
          </w:p>
        </w:tc>
        <w:tc>
          <w:tcPr>
            <w:tcW w:w="851"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40</w:t>
            </w:r>
          </w:p>
        </w:tc>
        <w:tc>
          <w:tcPr>
            <w:tcW w:w="1276"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w:t>
            </w:r>
            <w:r w:rsidR="00EC513E" w:rsidRPr="004874A2">
              <w:rPr>
                <w:rFonts w:ascii="Times New Roman" w:eastAsia="Times New Roman" w:hAnsi="Times New Roman" w:cs="Times New Roman"/>
                <w:sz w:val="20"/>
                <w:szCs w:val="20"/>
                <w:lang w:eastAsia="fr-FR"/>
              </w:rPr>
              <w:t>ontinuous</w:t>
            </w:r>
          </w:p>
        </w:tc>
        <w:tc>
          <w:tcPr>
            <w:tcW w:w="708"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bCs/>
                <w:sz w:val="20"/>
                <w:szCs w:val="20"/>
                <w:lang w:eastAsia="fr-FR"/>
              </w:rPr>
            </w:pPr>
          </w:p>
        </w:tc>
      </w:tr>
      <w:tr w:rsidR="00E4203C" w:rsidRPr="00831FA8" w:rsidTr="00D803FE">
        <w:trPr>
          <w:trHeight w:val="247"/>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Re_Pbs_Azote_terminaux</w:t>
            </w:r>
          </w:p>
        </w:tc>
        <w:tc>
          <w:tcPr>
            <w:tcW w:w="851"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40</w:t>
            </w:r>
          </w:p>
        </w:tc>
        <w:tc>
          <w:tcPr>
            <w:tcW w:w="1276"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C513E"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554625"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E4203C" w:rsidRPr="004874A2" w:rsidRDefault="00E4203C" w:rsidP="00EC513E">
            <w:pPr>
              <w:spacing w:after="0" w:line="240" w:lineRule="auto"/>
              <w:jc w:val="center"/>
              <w:rPr>
                <w:rFonts w:ascii="Times New Roman" w:eastAsia="Times New Roman" w:hAnsi="Times New Roman" w:cs="Times New Roman"/>
                <w:bCs/>
                <w:sz w:val="20"/>
                <w:szCs w:val="20"/>
                <w:lang w:eastAsia="fr-FR"/>
              </w:rPr>
            </w:pPr>
          </w:p>
        </w:tc>
      </w:tr>
      <w:tr w:rsidR="00915E33" w:rsidRPr="00831FA8" w:rsidTr="00915E33">
        <w:trPr>
          <w:trHeight w:val="247"/>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915E33" w:rsidRPr="00915E33" w:rsidRDefault="00915E33" w:rsidP="00FB0693">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FB0693">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w:t>
            </w:r>
            <w:r>
              <w:rPr>
                <w:rFonts w:ascii="Times New Roman" w:eastAsia="Times New Roman" w:hAnsi="Times New Roman" w:cs="Times New Roman"/>
                <w:sz w:val="20"/>
                <w:szCs w:val="20"/>
                <w:lang w:eastAsia="fr-FR"/>
              </w:rPr>
              <w:t>Dioxyde de carbone</w:t>
            </w:r>
          </w:p>
        </w:tc>
        <w:tc>
          <w:tcPr>
            <w:tcW w:w="851"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FB0693">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252</w:t>
            </w:r>
          </w:p>
        </w:tc>
        <w:tc>
          <w:tcPr>
            <w:tcW w:w="1276"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915E33">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Dioxyde de carbone</w:t>
            </w:r>
          </w:p>
        </w:tc>
        <w:tc>
          <w:tcPr>
            <w:tcW w:w="708"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FB069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915E33" w:rsidRPr="00915E33" w:rsidRDefault="00915E33" w:rsidP="00915E3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Réseau CO2</w:t>
            </w:r>
          </w:p>
        </w:tc>
      </w:tr>
      <w:tr w:rsidR="00915E33" w:rsidRPr="00831FA8" w:rsidTr="00D803FE">
        <w:trPr>
          <w:trHeight w:val="13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915E33">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w:t>
            </w:r>
            <w:r>
              <w:rPr>
                <w:rFonts w:ascii="Times New Roman" w:eastAsia="Times New Roman" w:hAnsi="Times New Roman" w:cs="Times New Roman"/>
                <w:sz w:val="20"/>
                <w:szCs w:val="20"/>
                <w:lang w:eastAsia="fr-FR"/>
              </w:rPr>
              <w:t>Dioxygène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915E33">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163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FB0693">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Dioxygène</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FB0693">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Réseau O2</w:t>
            </w:r>
          </w:p>
        </w:tc>
      </w:tr>
      <w:tr w:rsidR="00915E33" w:rsidRPr="00831FA8" w:rsidTr="00D803FE">
        <w:trPr>
          <w:trHeight w:val="13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Re_Pbs_Eau_Glacée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EG</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Réseau eau glacée</w:t>
            </w:r>
          </w:p>
        </w:tc>
      </w:tr>
      <w:tr w:rsidR="00915E33" w:rsidRPr="00831FA8" w:rsidTr="00D803FE">
        <w:trPr>
          <w:trHeight w:val="4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Re_Pbs_Eau_Glycolée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D803F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GLY</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Réseau eau glycolée</w:t>
            </w:r>
          </w:p>
        </w:tc>
      </w:tr>
      <w:tr w:rsidR="00915E33" w:rsidRPr="00831FA8" w:rsidTr="00D803FE">
        <w:trPr>
          <w:trHeight w:val="37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_Eau_Incendie</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803F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INC</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D803FE" w:rsidRDefault="00915E33" w:rsidP="00D54667">
            <w:pPr>
              <w:spacing w:after="0" w:line="240" w:lineRule="auto"/>
              <w:rPr>
                <w:rFonts w:ascii="Times New Roman" w:eastAsia="Times New Roman" w:hAnsi="Times New Roman" w:cs="Times New Roman"/>
                <w:sz w:val="18"/>
                <w:szCs w:val="18"/>
                <w:lang w:eastAsia="fr-FR"/>
              </w:rPr>
            </w:pPr>
            <w:r w:rsidRPr="00D803FE">
              <w:rPr>
                <w:rFonts w:ascii="Times New Roman" w:eastAsia="Times New Roman" w:hAnsi="Times New Roman" w:cs="Times New Roman"/>
                <w:sz w:val="18"/>
                <w:szCs w:val="18"/>
                <w:lang w:eastAsia="fr-FR"/>
              </w:rPr>
              <w:t>Alimentation en eau des équipements Incendie</w:t>
            </w:r>
          </w:p>
        </w:tc>
      </w:tr>
      <w:tr w:rsidR="00915E33" w:rsidRPr="00831FA8" w:rsidTr="00D803FE">
        <w:trPr>
          <w:trHeight w:val="32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_ECS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803F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ECS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803FE">
            <w:pPr>
              <w:spacing w:after="0" w:line="240" w:lineRule="auto"/>
              <w:rPr>
                <w:rFonts w:ascii="Times New Roman" w:eastAsia="Times New Roman" w:hAnsi="Times New Roman" w:cs="Times New Roman"/>
                <w:sz w:val="20"/>
                <w:szCs w:val="20"/>
                <w:lang w:eastAsia="fr-FR"/>
              </w:rPr>
            </w:pPr>
            <w:r w:rsidRPr="00D803FE">
              <w:rPr>
                <w:rFonts w:ascii="Times New Roman" w:eastAsia="Times New Roman" w:hAnsi="Times New Roman" w:cs="Times New Roman"/>
                <w:sz w:val="18"/>
                <w:szCs w:val="18"/>
                <w:lang w:eastAsia="fr-FR"/>
              </w:rPr>
              <w:t xml:space="preserve"> Eau chaude sanitaire (réseau et </w:t>
            </w:r>
            <w:r>
              <w:rPr>
                <w:rFonts w:ascii="Times New Roman" w:eastAsia="Times New Roman" w:hAnsi="Times New Roman" w:cs="Times New Roman"/>
                <w:sz w:val="18"/>
                <w:szCs w:val="18"/>
                <w:lang w:eastAsia="fr-FR"/>
              </w:rPr>
              <w:t>é</w:t>
            </w:r>
            <w:r w:rsidRPr="00D803FE">
              <w:rPr>
                <w:rFonts w:ascii="Times New Roman" w:eastAsia="Times New Roman" w:hAnsi="Times New Roman" w:cs="Times New Roman"/>
                <w:sz w:val="18"/>
                <w:szCs w:val="18"/>
                <w:lang w:eastAsia="fr-FR"/>
              </w:rPr>
              <w:t>quipements…)</w:t>
            </w:r>
          </w:p>
        </w:tc>
      </w:tr>
      <w:tr w:rsidR="00915E33" w:rsidRPr="00831FA8" w:rsidTr="00D803FE">
        <w:trPr>
          <w:trHeight w:val="12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Re_Pbs_ECS_Coupures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7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Re_Pbs_ECS_EFS_Terminaux</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Robinetterie…</w:t>
            </w:r>
          </w:p>
        </w:tc>
      </w:tr>
      <w:tr w:rsidR="00915E33" w:rsidRPr="00831FA8" w:rsidTr="00D803FE">
        <w:trPr>
          <w:trHeight w:val="220"/>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Re_Pbs_EF_adoucie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75DFC">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EFA</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adoucie</w:t>
            </w:r>
          </w:p>
        </w:tc>
      </w:tr>
      <w:tr w:rsidR="00915E33" w:rsidRPr="00831FA8" w:rsidTr="00D803FE">
        <w:trPr>
          <w:trHeight w:val="12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_EFS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EFS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7F53E6">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Froide San</w:t>
            </w:r>
            <w:r>
              <w:rPr>
                <w:rFonts w:ascii="Times New Roman" w:eastAsia="Times New Roman" w:hAnsi="Times New Roman" w:cs="Times New Roman"/>
                <w:sz w:val="20"/>
                <w:szCs w:val="20"/>
                <w:lang w:eastAsia="fr-FR"/>
              </w:rPr>
              <w:t>i</w:t>
            </w:r>
            <w:r w:rsidRPr="004874A2">
              <w:rPr>
                <w:rFonts w:ascii="Times New Roman" w:eastAsia="Times New Roman" w:hAnsi="Times New Roman" w:cs="Times New Roman"/>
                <w:sz w:val="20"/>
                <w:szCs w:val="20"/>
                <w:lang w:eastAsia="fr-FR"/>
              </w:rPr>
              <w:t>taire</w:t>
            </w:r>
          </w:p>
        </w:tc>
      </w:tr>
      <w:tr w:rsidR="00915E33" w:rsidRPr="00831FA8" w:rsidTr="00D803FE">
        <w:trPr>
          <w:trHeight w:val="17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Re_Pbs_EFS_Coupures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0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_EP</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EP</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Eau Pluviales</w:t>
            </w:r>
          </w:p>
        </w:tc>
      </w:tr>
      <w:tr w:rsidR="00915E33" w:rsidRPr="00831FA8" w:rsidTr="00D803FE">
        <w:trPr>
          <w:trHeight w:val="10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Re_Pbs_EP_Avaloirs</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5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Re_Pbs_EP_Regards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9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_EU</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A3F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EU</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Eau Usées</w:t>
            </w:r>
          </w:p>
        </w:tc>
      </w:tr>
      <w:tr w:rsidR="00915E33" w:rsidRPr="00831FA8" w:rsidTr="00D803FE">
        <w:trPr>
          <w:trHeight w:val="24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Re_Pbs_EU_Regards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Re_Pbs_EV</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803F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EV</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Eaux Vannes</w:t>
            </w:r>
          </w:p>
        </w:tc>
      </w:tr>
      <w:tr w:rsidR="00915E33" w:rsidRPr="00831FA8" w:rsidTr="00D803FE">
        <w:trPr>
          <w:trHeight w:val="18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Re_Pbs_EV_Regards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2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_Gaz</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GAZ</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xml:space="preserve"> Gaz </w:t>
            </w:r>
          </w:p>
        </w:tc>
      </w:tr>
      <w:tr w:rsidR="00915E33" w:rsidRPr="00831FA8" w:rsidTr="00D803FE">
        <w:trPr>
          <w:trHeight w:val="25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Re_Pbs_Gaz_Coupures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7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Re_Pbs_Gaz_Terminaux</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126647" w:rsidRPr="00831FA8" w:rsidTr="00D803FE">
        <w:trPr>
          <w:trHeight w:val="139"/>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126647" w:rsidRPr="004874A2" w:rsidRDefault="00126647" w:rsidP="00D54667">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DD1DAF">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Re_Pbs_Irrigation</w:t>
            </w:r>
          </w:p>
        </w:tc>
        <w:tc>
          <w:tcPr>
            <w:tcW w:w="851"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16465E">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132</w:t>
            </w:r>
          </w:p>
        </w:tc>
        <w:tc>
          <w:tcPr>
            <w:tcW w:w="1276"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16465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Irrigation</w:t>
            </w:r>
          </w:p>
        </w:tc>
        <w:tc>
          <w:tcPr>
            <w:tcW w:w="708"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16465E">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126647" w:rsidRPr="004874A2" w:rsidRDefault="00126647" w:rsidP="00126647">
            <w:pPr>
              <w:spacing w:after="0" w:line="240" w:lineRule="auto"/>
              <w:jc w:val="center"/>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Réseau eau pour végétation</w:t>
            </w:r>
          </w:p>
        </w:tc>
      </w:tr>
      <w:tr w:rsidR="00915E33" w:rsidRPr="00831FA8" w:rsidTr="00D803FE">
        <w:trPr>
          <w:trHeight w:val="139"/>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915E33" w:rsidRPr="004874A2" w:rsidRDefault="00915E33" w:rsidP="00D54667">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DD1DAF">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Re_Pbs_manchon_intumescent</w:t>
            </w:r>
          </w:p>
        </w:tc>
        <w:tc>
          <w:tcPr>
            <w:tcW w:w="851"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241</w:t>
            </w:r>
          </w:p>
        </w:tc>
        <w:tc>
          <w:tcPr>
            <w:tcW w:w="1276"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6A30D3">
            <w:pPr>
              <w:spacing w:after="0" w:line="240" w:lineRule="auto"/>
              <w:jc w:val="center"/>
              <w:rPr>
                <w:rFonts w:ascii="Times New Roman" w:eastAsia="Times New Roman" w:hAnsi="Times New Roman" w:cs="Times New Roman"/>
                <w:bCs/>
                <w:sz w:val="20"/>
                <w:szCs w:val="20"/>
                <w:lang w:eastAsia="fr-FR"/>
              </w:rPr>
            </w:pPr>
          </w:p>
        </w:tc>
      </w:tr>
      <w:tr w:rsidR="00915E33" w:rsidRPr="00831FA8" w:rsidTr="00D803FE">
        <w:trPr>
          <w:trHeight w:val="170"/>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915E33" w:rsidRPr="004874A2" w:rsidRDefault="00915E33" w:rsidP="00D54667">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6A30D3">
            <w:pPr>
              <w:spacing w:after="0" w:line="240" w:lineRule="auto"/>
              <w:rPr>
                <w:rFonts w:ascii="Times New Roman" w:eastAsia="Times New Roman" w:hAnsi="Times New Roman" w:cs="Times New Roman"/>
                <w:bCs/>
                <w:sz w:val="20"/>
                <w:szCs w:val="20"/>
                <w:lang w:eastAsia="fr-FR"/>
              </w:rPr>
            </w:pPr>
            <w:r w:rsidRPr="004874A2">
              <w:rPr>
                <w:rFonts w:ascii="Times New Roman" w:eastAsia="Times New Roman" w:hAnsi="Times New Roman" w:cs="Times New Roman"/>
                <w:bCs/>
                <w:sz w:val="20"/>
                <w:szCs w:val="20"/>
                <w:lang w:eastAsia="fr-FR"/>
              </w:rPr>
              <w:t>Re_Pbs_Matériel</w:t>
            </w:r>
          </w:p>
        </w:tc>
        <w:tc>
          <w:tcPr>
            <w:tcW w:w="851"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E4203C">
            <w:pPr>
              <w:spacing w:after="0" w:line="240" w:lineRule="auto"/>
              <w:jc w:val="right"/>
              <w:rPr>
                <w:rFonts w:ascii="Times New Roman" w:eastAsia="Times New Roman" w:hAnsi="Times New Roman" w:cs="Times New Roman"/>
                <w:bCs/>
                <w:sz w:val="20"/>
                <w:szCs w:val="20"/>
                <w:lang w:eastAsia="fr-FR"/>
              </w:rPr>
            </w:pPr>
            <w:r w:rsidRPr="004874A2">
              <w:rPr>
                <w:rFonts w:ascii="Times New Roman" w:eastAsia="Times New Roman" w:hAnsi="Times New Roman" w:cs="Times New Roman"/>
                <w:bCs/>
                <w:sz w:val="20"/>
                <w:szCs w:val="20"/>
                <w:lang w:eastAsia="fr-FR"/>
              </w:rPr>
              <w:t>7</w:t>
            </w:r>
          </w:p>
        </w:tc>
        <w:tc>
          <w:tcPr>
            <w:tcW w:w="1276"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435E6F">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6A30D3">
            <w:pPr>
              <w:spacing w:after="0" w:line="240" w:lineRule="auto"/>
              <w:jc w:val="center"/>
              <w:rPr>
                <w:rFonts w:ascii="Times New Roman" w:eastAsia="Times New Roman" w:hAnsi="Times New Roman" w:cs="Times New Roman"/>
                <w:bCs/>
                <w:sz w:val="20"/>
                <w:szCs w:val="20"/>
                <w:lang w:eastAsia="fr-FR"/>
              </w:rPr>
            </w:pPr>
          </w:p>
        </w:tc>
      </w:tr>
      <w:tr w:rsidR="00915E33" w:rsidRPr="00831FA8" w:rsidTr="00D803FE">
        <w:trPr>
          <w:trHeight w:val="217"/>
        </w:trPr>
        <w:tc>
          <w:tcPr>
            <w:tcW w:w="1418" w:type="dxa"/>
            <w:tcBorders>
              <w:top w:val="single" w:sz="4" w:space="0" w:color="auto"/>
              <w:left w:val="single" w:sz="4" w:space="0" w:color="auto"/>
              <w:bottom w:val="single" w:sz="4" w:space="0" w:color="auto"/>
              <w:right w:val="single" w:sz="4" w:space="0" w:color="auto"/>
            </w:tcBorders>
            <w:shd w:val="clear" w:color="000000" w:fill="auto"/>
            <w:vAlign w:val="center"/>
          </w:tcPr>
          <w:p w:rsidR="00915E33" w:rsidRPr="004874A2" w:rsidRDefault="00915E33" w:rsidP="00D54667">
            <w:pPr>
              <w:spacing w:after="0" w:line="240" w:lineRule="auto"/>
              <w:jc w:val="center"/>
              <w:rPr>
                <w:rFonts w:ascii="Times New Roman" w:eastAsia="Times New Roman" w:hAnsi="Times New Roman" w:cs="Times New Roman"/>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6A30D3">
            <w:pPr>
              <w:spacing w:after="0" w:line="240" w:lineRule="auto"/>
              <w:rPr>
                <w:rFonts w:ascii="Times New Roman" w:eastAsia="Times New Roman" w:hAnsi="Times New Roman" w:cs="Times New Roman"/>
                <w:bCs/>
                <w:sz w:val="20"/>
                <w:szCs w:val="20"/>
                <w:lang w:eastAsia="fr-FR"/>
              </w:rPr>
            </w:pPr>
            <w:r w:rsidRPr="004874A2">
              <w:rPr>
                <w:rFonts w:ascii="Times New Roman" w:eastAsia="Times New Roman" w:hAnsi="Times New Roman" w:cs="Times New Roman"/>
                <w:bCs/>
                <w:sz w:val="20"/>
                <w:szCs w:val="20"/>
                <w:lang w:eastAsia="fr-FR"/>
              </w:rPr>
              <w:t>Re_Pbs_traversée_dalle</w:t>
            </w:r>
          </w:p>
        </w:tc>
        <w:tc>
          <w:tcPr>
            <w:tcW w:w="851"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2375C3">
            <w:pPr>
              <w:spacing w:after="0" w:line="240" w:lineRule="auto"/>
              <w:jc w:val="right"/>
              <w:rPr>
                <w:rFonts w:ascii="Times New Roman" w:eastAsia="Times New Roman" w:hAnsi="Times New Roman" w:cs="Times New Roman"/>
                <w:bCs/>
                <w:sz w:val="20"/>
                <w:szCs w:val="20"/>
                <w:lang w:eastAsia="fr-FR"/>
              </w:rPr>
            </w:pPr>
            <w:r w:rsidRPr="004874A2">
              <w:rPr>
                <w:rFonts w:ascii="Times New Roman" w:eastAsia="Times New Roman" w:hAnsi="Times New Roman" w:cs="Times New Roman"/>
                <w:bCs/>
                <w:sz w:val="20"/>
                <w:szCs w:val="20"/>
                <w:lang w:eastAsia="fr-FR"/>
              </w:rPr>
              <w:t>44</w:t>
            </w:r>
          </w:p>
        </w:tc>
        <w:tc>
          <w:tcPr>
            <w:tcW w:w="1276"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000000" w:fill="auto"/>
            <w:vAlign w:val="center"/>
          </w:tcPr>
          <w:p w:rsidR="00915E33" w:rsidRPr="004874A2" w:rsidRDefault="00915E33" w:rsidP="00173077">
            <w:pPr>
              <w:spacing w:after="0" w:line="240" w:lineRule="auto"/>
              <w:rPr>
                <w:rFonts w:ascii="Times New Roman" w:eastAsia="Times New Roman" w:hAnsi="Times New Roman" w:cs="Times New Roman"/>
                <w:bCs/>
                <w:sz w:val="20"/>
                <w:szCs w:val="20"/>
                <w:lang w:eastAsia="fr-FR"/>
              </w:rPr>
            </w:pPr>
            <w:r w:rsidRPr="004874A2">
              <w:rPr>
                <w:rFonts w:ascii="Times New Roman" w:eastAsia="Times New Roman" w:hAnsi="Times New Roman" w:cs="Times New Roman"/>
                <w:bCs/>
                <w:sz w:val="20"/>
                <w:szCs w:val="20"/>
                <w:lang w:eastAsia="fr-FR"/>
              </w:rPr>
              <w:t>Trémie Dalle</w:t>
            </w:r>
          </w:p>
        </w:tc>
      </w:tr>
      <w:tr w:rsidR="00915E33" w:rsidRPr="00D54667" w:rsidTr="00D803FE">
        <w:trPr>
          <w:trHeight w:val="375"/>
        </w:trPr>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sz w:val="20"/>
                <w:szCs w:val="20"/>
              </w:rPr>
              <w:br w:type="page"/>
            </w:r>
            <w:r w:rsidRPr="004874A2">
              <w:rPr>
                <w:rFonts w:ascii="Times New Roman" w:eastAsia="Times New Roman" w:hAnsi="Times New Roman" w:cs="Times New Roman"/>
                <w:b/>
                <w:bCs/>
                <w:sz w:val="20"/>
                <w:szCs w:val="20"/>
                <w:lang w:eastAsia="fr-FR"/>
              </w:rPr>
              <w:t>Textes plomberie</w:t>
            </w:r>
          </w:p>
        </w:tc>
        <w:tc>
          <w:tcPr>
            <w:tcW w:w="2835"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708"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544"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1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4874A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w:t>
            </w:r>
            <w:r>
              <w:rPr>
                <w:rFonts w:ascii="Times New Roman" w:eastAsia="Times New Roman" w:hAnsi="Times New Roman" w:cs="Times New Roman"/>
                <w:sz w:val="20"/>
                <w:szCs w:val="20"/>
                <w:lang w:eastAsia="fr-FR"/>
              </w:rPr>
              <w:t>s</w:t>
            </w:r>
            <w:r w:rsidRPr="004874A2">
              <w:rPr>
                <w:rFonts w:ascii="Times New Roman" w:eastAsia="Times New Roman" w:hAnsi="Times New Roman" w:cs="Times New Roman"/>
                <w:sz w:val="20"/>
                <w:szCs w:val="20"/>
                <w:lang w:eastAsia="fr-FR"/>
              </w:rPr>
              <w:t>_Air_Comp</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1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Texte_Re_Pbs_Azote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6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Texte_Re_Pbs_Cotation</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0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Texte_Re_Pbs_Eau_Incendie</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Texte_Re_Pbs_ECS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7C1AC9">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8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Texte_Re_Pbs_EFA</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3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Texte_Re_Pbs_EFS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7C1AC9">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6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Texte_Re_Pbs_EP</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Texte_Re_Pbs_EU</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7C1AC9">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8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Texte_Re_Pbs_EV</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8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Texte_Re_Pbs_Gaz</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4"/>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bCs/>
                <w:sz w:val="20"/>
                <w:szCs w:val="20"/>
                <w:lang w:eastAsia="fr-FR"/>
              </w:rPr>
              <w:t>Texte_Re_Pbs_traversée_dalle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4321FB">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45</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D54667" w:rsidTr="00D803FE">
        <w:trPr>
          <w:trHeight w:val="181"/>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CVC</w:t>
            </w:r>
          </w:p>
        </w:tc>
        <w:tc>
          <w:tcPr>
            <w:tcW w:w="2835"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708"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544"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12"/>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Re_CVC_Attente_CCF</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Attente Clapet CF</w:t>
            </w:r>
          </w:p>
        </w:tc>
      </w:tr>
      <w:tr w:rsidR="00915E33" w:rsidRPr="00831FA8" w:rsidTr="00D803FE">
        <w:trPr>
          <w:trHeight w:val="259"/>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F5497B">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Re_CVC_Attente_elec_Eq</w:t>
            </w:r>
            <w:r>
              <w:rPr>
                <w:rFonts w:ascii="Times New Roman" w:eastAsia="Times New Roman" w:hAnsi="Times New Roman" w:cs="Times New Roman"/>
                <w:sz w:val="20"/>
                <w:szCs w:val="20"/>
                <w:lang w:eastAsia="fr-FR"/>
              </w:rPr>
              <w:t>p</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F5497B">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Attente Eq</w:t>
            </w:r>
            <w:r>
              <w:rPr>
                <w:rFonts w:ascii="Times New Roman" w:eastAsia="Times New Roman" w:hAnsi="Times New Roman" w:cs="Times New Roman"/>
                <w:sz w:val="20"/>
                <w:szCs w:val="20"/>
                <w:lang w:eastAsia="fr-FR"/>
              </w:rPr>
              <w:t>uipement</w:t>
            </w:r>
            <w:r w:rsidRPr="004874A2">
              <w:rPr>
                <w:rFonts w:ascii="Times New Roman" w:eastAsia="Times New Roman" w:hAnsi="Times New Roman" w:cs="Times New Roman"/>
                <w:sz w:val="20"/>
                <w:szCs w:val="20"/>
                <w:lang w:eastAsia="fr-FR"/>
              </w:rPr>
              <w:t>. Elec.</w:t>
            </w:r>
          </w:p>
        </w:tc>
      </w:tr>
      <w:tr w:rsidR="00915E33" w:rsidRPr="00831FA8" w:rsidTr="00D803FE">
        <w:trPr>
          <w:trHeight w:val="13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Re_CVC_Axes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9</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Axes2</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80"/>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Re_CVC_Ch_ECC général</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Chaude Chauffage</w:t>
            </w:r>
          </w:p>
        </w:tc>
      </w:tr>
      <w:tr w:rsidR="00915E33" w:rsidRPr="00831FA8" w:rsidTr="00D803FE">
        <w:trPr>
          <w:trHeight w:val="8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Re_CVC_Ch_ECC aller</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55</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Chaude Chauffage</w:t>
            </w:r>
          </w:p>
        </w:tc>
      </w:tr>
      <w:tr w:rsidR="00915E33" w:rsidRPr="00831FA8" w:rsidTr="00D803FE">
        <w:trPr>
          <w:trHeight w:val="116"/>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Re_CVC_Ch_ECC retour</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57</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Chaude Chauffage</w:t>
            </w:r>
          </w:p>
        </w:tc>
      </w:tr>
      <w:tr w:rsidR="00915E33" w:rsidRPr="00831FA8" w:rsidTr="00D803FE">
        <w:trPr>
          <w:trHeight w:val="163"/>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Re_CVC_Ch_ECC matériel</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66</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Eau Chaude Chauffage</w:t>
            </w:r>
          </w:p>
        </w:tc>
      </w:tr>
      <w:tr w:rsidR="00915E33" w:rsidRPr="00831FA8" w:rsidTr="00D803FE">
        <w:trPr>
          <w:trHeight w:val="6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Re_CVC_Ch_Prod</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1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Re_CVC_Ch_Terminaux</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Radiateurs…</w:t>
            </w:r>
          </w:p>
        </w:tc>
      </w:tr>
      <w:tr w:rsidR="00915E33" w:rsidRPr="00831FA8" w:rsidTr="00D803FE">
        <w:trPr>
          <w:trHeight w:val="15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Re_CVC_Ch_Tuyaux</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73</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04"/>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Re_CVC_Clim_AF</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C97DB5">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Air frais</w:t>
            </w:r>
          </w:p>
        </w:tc>
      </w:tr>
      <w:tr w:rsidR="00915E33" w:rsidRPr="00831FA8" w:rsidTr="00D803FE">
        <w:trPr>
          <w:trHeight w:val="23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Re_CVC_Clim_AN</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8932FA">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Air neuf</w:t>
            </w:r>
          </w:p>
        </w:tc>
      </w:tr>
      <w:tr w:rsidR="00915E33" w:rsidRPr="00831FA8" w:rsidTr="00D803FE">
        <w:trPr>
          <w:trHeight w:val="268"/>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Re_CVC_Clim_circuit_split</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6</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8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Re_CVC_Clim_Ext</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Extraction</w:t>
            </w:r>
          </w:p>
        </w:tc>
      </w:tr>
      <w:tr w:rsidR="00915E33" w:rsidRPr="00831FA8" w:rsidTr="00D803FE">
        <w:trPr>
          <w:trHeight w:val="1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93399A">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Re_CVC_Clim_Mat</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6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Re_CVC_Clim_Sou</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751C7C">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Soufflage</w:t>
            </w:r>
          </w:p>
        </w:tc>
      </w:tr>
      <w:tr w:rsidR="00915E33" w:rsidRPr="00831FA8" w:rsidTr="00D803FE">
        <w:trPr>
          <w:trHeight w:val="21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Re_CVC_Clim_Terminaux</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1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Re_CVC_Clim_Tuyaux</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132</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62"/>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Re_CVC_Condensats</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08"/>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Re_CVC_désenfumage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41"/>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Re_CVC_encoffrement</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44"/>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Re_CVC_liaisons frigo</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154</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7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Re_CVC_radiateurs</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195</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22"/>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Re_CVC_régulation</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252</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2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4A3F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Re_CVC_Rejet</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72"/>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Re_CVC_reprise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139</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218"/>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Re_CVC_Rsx_Radiateurs_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admin</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F5497B">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Seulement pour HD_BP (7G01)</w:t>
            </w:r>
          </w:p>
        </w:tc>
      </w:tr>
      <w:tr w:rsidR="00915E33" w:rsidRPr="00831FA8" w:rsidTr="00D803FE">
        <w:trPr>
          <w:trHeight w:val="37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Re_CVC_Rsx_Radiateurs_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Batterie</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30</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37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Re_CVC_Rsx_Radiateurs_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Nord_Est</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Seulement pour HD_BP (7G01)</w:t>
            </w:r>
          </w:p>
        </w:tc>
      </w:tr>
      <w:tr w:rsidR="00915E33" w:rsidRPr="00831FA8" w:rsidTr="00D803FE">
        <w:trPr>
          <w:trHeight w:val="375"/>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Re_CVC_Rsx_Radiateurs_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ouest</w:t>
            </w:r>
          </w:p>
        </w:tc>
        <w:tc>
          <w:tcPr>
            <w:tcW w:w="851"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Seulement pour HD_BP (7G01)</w:t>
            </w:r>
          </w:p>
        </w:tc>
      </w:tr>
      <w:tr w:rsidR="00915E33" w:rsidRPr="00831FA8" w:rsidTr="00D803FE">
        <w:trPr>
          <w:trHeight w:val="37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nil"/>
            </w:tcBorders>
            <w:shd w:val="clear" w:color="auto" w:fill="auto"/>
            <w:noWrap/>
            <w:vAlign w:val="bottom"/>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Re_CVC_Rsx_Radiateurs_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sud_Est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Seulement pour HD_BP (7G01)</w:t>
            </w:r>
          </w:p>
        </w:tc>
      </w:tr>
      <w:tr w:rsidR="00915E33" w:rsidRPr="00831FA8" w:rsidTr="00D803FE">
        <w:trPr>
          <w:trHeight w:val="267"/>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Re_CVC_traversée_dalle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43"/>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Re_CVC_Vapeur</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171</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8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Re_CVC_Vent_Gaines</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2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Re_CVC_Vent_Materiel</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24"/>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Re_CVC_Vent_Rejet</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14</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16465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17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Re_CVC_Vent_Terminaux</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D54667" w:rsidTr="00D803FE">
        <w:trPr>
          <w:trHeight w:val="74"/>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Textes CVC</w:t>
            </w:r>
          </w:p>
        </w:tc>
        <w:tc>
          <w:tcPr>
            <w:tcW w:w="2835" w:type="dxa"/>
            <w:tcBorders>
              <w:top w:val="single" w:sz="4" w:space="0" w:color="auto"/>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708"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3544" w:type="dxa"/>
            <w:tcBorders>
              <w:top w:val="nil"/>
              <w:left w:val="nil"/>
              <w:bottom w:val="single" w:sz="4" w:space="0" w:color="auto"/>
              <w:right w:val="single" w:sz="4" w:space="0" w:color="auto"/>
            </w:tcBorders>
            <w:shd w:val="clear" w:color="000000" w:fill="D9D9D9"/>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26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Texte_Re_CVC_Attente_CCF</w:t>
            </w:r>
          </w:p>
        </w:tc>
        <w:tc>
          <w:tcPr>
            <w:tcW w:w="851"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r>
      <w:tr w:rsidR="00915E33" w:rsidRPr="00831FA8" w:rsidTr="00D803FE">
        <w:trPr>
          <w:trHeight w:val="26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Texte_Re_CVC_Attente_elec_Equipement</w:t>
            </w:r>
          </w:p>
        </w:tc>
        <w:tc>
          <w:tcPr>
            <w:tcW w:w="851"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21</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r>
      <w:tr w:rsidR="00915E33" w:rsidRPr="00831FA8" w:rsidTr="00D803FE">
        <w:trPr>
          <w:trHeight w:val="89"/>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Texte_Re_CVC_Ch</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71</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3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Texte_Re_CVC_Clim</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F5497B">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4</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r w:rsidR="00915E33" w:rsidRPr="00831FA8" w:rsidTr="00D803FE">
        <w:trPr>
          <w:trHeight w:val="16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Texte_Re_CVC_cotation</w:t>
            </w:r>
          </w:p>
        </w:tc>
        <w:tc>
          <w:tcPr>
            <w:tcW w:w="851"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r>
      <w:tr w:rsidR="00915E33" w:rsidRPr="00831FA8" w:rsidTr="00D803FE">
        <w:trPr>
          <w:trHeight w:val="21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Texte_Re_CVC_Debit_</w:t>
            </w:r>
            <w:r>
              <w:rPr>
                <w:rFonts w:ascii="Times New Roman" w:eastAsia="Times New Roman" w:hAnsi="Times New Roman" w:cs="Times New Roman"/>
                <w:sz w:val="20"/>
                <w:szCs w:val="20"/>
                <w:lang w:eastAsia="fr-FR"/>
              </w:rPr>
              <w:br/>
            </w:r>
            <w:r w:rsidRPr="004874A2">
              <w:rPr>
                <w:rFonts w:ascii="Times New Roman" w:eastAsia="Times New Roman" w:hAnsi="Times New Roman" w:cs="Times New Roman"/>
                <w:sz w:val="20"/>
                <w:szCs w:val="20"/>
                <w:lang w:eastAsia="fr-FR"/>
              </w:rPr>
              <w:t>radiateurs</w:t>
            </w:r>
          </w:p>
        </w:tc>
        <w:tc>
          <w:tcPr>
            <w:tcW w:w="851"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5</w:t>
            </w:r>
          </w:p>
        </w:tc>
        <w:tc>
          <w:tcPr>
            <w:tcW w:w="1276"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single" w:sz="4" w:space="0" w:color="auto"/>
              <w:left w:val="nil"/>
              <w:bottom w:val="single" w:sz="4" w:space="0" w:color="auto"/>
              <w:right w:val="single" w:sz="4" w:space="0" w:color="auto"/>
            </w:tcBorders>
            <w:shd w:val="clear" w:color="auto" w:fill="auto"/>
            <w:vAlign w:val="center"/>
          </w:tcPr>
          <w:p w:rsidR="00915E33" w:rsidRPr="004874A2" w:rsidRDefault="00915E33" w:rsidP="00EC513E">
            <w:pPr>
              <w:spacing w:after="0" w:line="240" w:lineRule="auto"/>
              <w:jc w:val="center"/>
              <w:rPr>
                <w:rFonts w:ascii="Times New Roman" w:eastAsia="Times New Roman" w:hAnsi="Times New Roman" w:cs="Times New Roman"/>
                <w:b/>
                <w:bCs/>
                <w:sz w:val="20"/>
                <w:szCs w:val="20"/>
                <w:lang w:eastAsia="fr-FR"/>
              </w:rPr>
            </w:pPr>
          </w:p>
        </w:tc>
      </w:tr>
      <w:tr w:rsidR="00915E33" w:rsidRPr="00831FA8" w:rsidTr="00D803FE">
        <w:trPr>
          <w:trHeight w:val="163"/>
        </w:trPr>
        <w:tc>
          <w:tcPr>
            <w:tcW w:w="1418" w:type="dxa"/>
            <w:tcBorders>
              <w:top w:val="nil"/>
              <w:left w:val="single" w:sz="4" w:space="0" w:color="auto"/>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b/>
                <w:bCs/>
                <w:sz w:val="20"/>
                <w:szCs w:val="20"/>
                <w:lang w:eastAsia="fr-FR"/>
              </w:rPr>
            </w:pPr>
          </w:p>
        </w:tc>
        <w:tc>
          <w:tcPr>
            <w:tcW w:w="2835" w:type="dxa"/>
            <w:tcBorders>
              <w:top w:val="nil"/>
              <w:left w:val="nil"/>
              <w:bottom w:val="single" w:sz="4" w:space="0" w:color="auto"/>
              <w:right w:val="single" w:sz="4" w:space="0" w:color="auto"/>
            </w:tcBorders>
            <w:shd w:val="clear" w:color="auto" w:fill="auto"/>
            <w:vAlign w:val="center"/>
          </w:tcPr>
          <w:p w:rsidR="00915E33" w:rsidRPr="004874A2" w:rsidRDefault="00915E33" w:rsidP="00B564C6">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Texte_Re_CVC_traversée_dalle</w:t>
            </w:r>
          </w:p>
        </w:tc>
        <w:tc>
          <w:tcPr>
            <w:tcW w:w="851"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223</w:t>
            </w:r>
          </w:p>
        </w:tc>
        <w:tc>
          <w:tcPr>
            <w:tcW w:w="1276"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tcPr>
          <w:p w:rsidR="00915E33" w:rsidRPr="004874A2" w:rsidRDefault="00915E33" w:rsidP="006B1A62">
            <w:pPr>
              <w:spacing w:after="0" w:line="240" w:lineRule="auto"/>
              <w:rPr>
                <w:rFonts w:ascii="Times New Roman" w:eastAsia="Times New Roman" w:hAnsi="Times New Roman" w:cs="Times New Roman"/>
                <w:sz w:val="20"/>
                <w:szCs w:val="20"/>
                <w:lang w:eastAsia="fr-FR"/>
              </w:rPr>
            </w:pPr>
          </w:p>
        </w:tc>
      </w:tr>
      <w:tr w:rsidR="00915E33" w:rsidRPr="00831FA8" w:rsidTr="00D803FE">
        <w:trPr>
          <w:trHeight w:val="4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b/>
                <w:bCs/>
                <w:sz w:val="20"/>
                <w:szCs w:val="20"/>
                <w:lang w:eastAsia="fr-FR"/>
              </w:rPr>
            </w:pPr>
            <w:r w:rsidRPr="004874A2">
              <w:rPr>
                <w:rFonts w:ascii="Times New Roman" w:eastAsia="Times New Roman" w:hAnsi="Times New Roman" w:cs="Times New Roman"/>
                <w:b/>
                <w:bCs/>
                <w:sz w:val="20"/>
                <w:szCs w:val="20"/>
                <w:lang w:eastAsia="fr-FR"/>
              </w:rPr>
              <w:t> </w:t>
            </w:r>
          </w:p>
        </w:tc>
        <w:tc>
          <w:tcPr>
            <w:tcW w:w="2835"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Texte_Re_CVC_Vent</w:t>
            </w:r>
          </w:p>
        </w:tc>
        <w:tc>
          <w:tcPr>
            <w:tcW w:w="851"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right"/>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150</w:t>
            </w:r>
          </w:p>
        </w:tc>
        <w:tc>
          <w:tcPr>
            <w:tcW w:w="1276"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Continuous</w:t>
            </w:r>
          </w:p>
        </w:tc>
        <w:tc>
          <w:tcPr>
            <w:tcW w:w="708"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jc w:val="center"/>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0.05</w:t>
            </w:r>
          </w:p>
        </w:tc>
        <w:tc>
          <w:tcPr>
            <w:tcW w:w="3544" w:type="dxa"/>
            <w:tcBorders>
              <w:top w:val="nil"/>
              <w:left w:val="nil"/>
              <w:bottom w:val="single" w:sz="4" w:space="0" w:color="auto"/>
              <w:right w:val="single" w:sz="4" w:space="0" w:color="auto"/>
            </w:tcBorders>
            <w:shd w:val="clear" w:color="auto" w:fill="auto"/>
            <w:vAlign w:val="center"/>
            <w:hideMark/>
          </w:tcPr>
          <w:p w:rsidR="00915E33" w:rsidRPr="004874A2" w:rsidRDefault="00915E33" w:rsidP="00D54667">
            <w:pPr>
              <w:spacing w:after="0" w:line="240" w:lineRule="auto"/>
              <w:rPr>
                <w:rFonts w:ascii="Times New Roman" w:eastAsia="Times New Roman" w:hAnsi="Times New Roman" w:cs="Times New Roman"/>
                <w:sz w:val="20"/>
                <w:szCs w:val="20"/>
                <w:lang w:eastAsia="fr-FR"/>
              </w:rPr>
            </w:pPr>
            <w:r w:rsidRPr="004874A2">
              <w:rPr>
                <w:rFonts w:ascii="Times New Roman" w:eastAsia="Times New Roman" w:hAnsi="Times New Roman" w:cs="Times New Roman"/>
                <w:sz w:val="20"/>
                <w:szCs w:val="20"/>
                <w:lang w:eastAsia="fr-FR"/>
              </w:rPr>
              <w:t> </w:t>
            </w:r>
          </w:p>
        </w:tc>
      </w:tr>
    </w:tbl>
    <w:p w:rsidR="00B524CB" w:rsidRDefault="00B524CB">
      <w:pPr>
        <w:rPr>
          <w:rFonts w:ascii="Century Gothic" w:hAnsi="Century Gothic"/>
          <w:sz w:val="32"/>
          <w:szCs w:val="32"/>
        </w:rPr>
      </w:pPr>
    </w:p>
    <w:p w:rsidR="00B524CB" w:rsidRDefault="00B524CB" w:rsidP="00B524CB">
      <w:pPr>
        <w:spacing w:before="20" w:after="20"/>
        <w:rPr>
          <w:rFonts w:ascii="Century Gothic" w:hAnsi="Century Gothic"/>
          <w:sz w:val="32"/>
          <w:szCs w:val="32"/>
        </w:rPr>
      </w:pPr>
      <w:r w:rsidRPr="001C63F2">
        <w:rPr>
          <w:rFonts w:ascii="Century Gothic" w:hAnsi="Century Gothic"/>
          <w:sz w:val="32"/>
          <w:szCs w:val="32"/>
        </w:rPr>
        <w:t>LISTE DES CALQUES</w:t>
      </w:r>
      <w:r>
        <w:rPr>
          <w:rFonts w:ascii="Century Gothic" w:hAnsi="Century Gothic"/>
          <w:sz w:val="32"/>
          <w:szCs w:val="32"/>
        </w:rPr>
        <w:t> : Fichiers Plan de masse</w:t>
      </w:r>
    </w:p>
    <w:tbl>
      <w:tblPr>
        <w:tblW w:w="10632" w:type="dxa"/>
        <w:tblInd w:w="-72" w:type="dxa"/>
        <w:tblLayout w:type="fixed"/>
        <w:tblCellMar>
          <w:left w:w="70" w:type="dxa"/>
          <w:right w:w="70" w:type="dxa"/>
        </w:tblCellMar>
        <w:tblLook w:val="04A0" w:firstRow="1" w:lastRow="0" w:firstColumn="1" w:lastColumn="0" w:noHBand="0" w:noVBand="1"/>
      </w:tblPr>
      <w:tblGrid>
        <w:gridCol w:w="1418"/>
        <w:gridCol w:w="2693"/>
        <w:gridCol w:w="851"/>
        <w:gridCol w:w="1276"/>
        <w:gridCol w:w="992"/>
        <w:gridCol w:w="3402"/>
      </w:tblGrid>
      <w:tr w:rsidR="00B471F4" w:rsidRPr="00173077" w:rsidTr="00173077">
        <w:trPr>
          <w:trHeight w:val="61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Groupe</w:t>
            </w:r>
          </w:p>
        </w:tc>
        <w:tc>
          <w:tcPr>
            <w:tcW w:w="2693"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Nom du calque</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right"/>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Couleur</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Type de ligne</w:t>
            </w:r>
          </w:p>
        </w:tc>
        <w:tc>
          <w:tcPr>
            <w:tcW w:w="992"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Epaisseur</w:t>
            </w:r>
          </w:p>
        </w:tc>
        <w:tc>
          <w:tcPr>
            <w:tcW w:w="3402" w:type="dxa"/>
            <w:tcBorders>
              <w:top w:val="single" w:sz="4" w:space="0" w:color="auto"/>
              <w:left w:val="nil"/>
              <w:bottom w:val="single" w:sz="4" w:space="0" w:color="auto"/>
              <w:right w:val="single" w:sz="4" w:space="0" w:color="auto"/>
            </w:tcBorders>
            <w:shd w:val="clear" w:color="000000" w:fill="BFBFBF"/>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Observations</w:t>
            </w:r>
          </w:p>
        </w:tc>
      </w:tr>
      <w:tr w:rsidR="00B471F4" w:rsidRPr="00173077" w:rsidTr="00173077">
        <w:trPr>
          <w:trHeight w:val="375"/>
        </w:trPr>
        <w:tc>
          <w:tcPr>
            <w:tcW w:w="1418" w:type="dxa"/>
            <w:tcBorders>
              <w:top w:val="nil"/>
              <w:left w:val="single" w:sz="4" w:space="0" w:color="auto"/>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Plan de masse</w:t>
            </w:r>
          </w:p>
        </w:tc>
        <w:tc>
          <w:tcPr>
            <w:tcW w:w="2693"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c>
          <w:tcPr>
            <w:tcW w:w="851"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c>
          <w:tcPr>
            <w:tcW w:w="1276"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c>
          <w:tcPr>
            <w:tcW w:w="992"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c>
          <w:tcPr>
            <w:tcW w:w="3402" w:type="dxa"/>
            <w:tcBorders>
              <w:top w:val="nil"/>
              <w:left w:val="nil"/>
              <w:bottom w:val="single" w:sz="4" w:space="0" w:color="auto"/>
              <w:right w:val="single" w:sz="4" w:space="0" w:color="auto"/>
            </w:tcBorders>
            <w:shd w:val="clear" w:color="000000" w:fill="D9D9D9"/>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463B22" w:rsidRPr="00463B22" w:rsidTr="00463B22">
        <w:trPr>
          <w:trHeight w:val="6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rPr>
                <w:rFonts w:ascii="Times New Roman" w:eastAsia="Times New Roman" w:hAnsi="Times New Roman" w:cs="Times New Roman"/>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rPr>
                <w:rFonts w:ascii="Times New Roman" w:eastAsia="Times New Roman" w:hAnsi="Times New Roman" w:cs="Times New Roman"/>
                <w:bCs/>
                <w:sz w:val="20"/>
                <w:szCs w:val="20"/>
                <w:lang w:eastAsia="fr-FR"/>
              </w:rPr>
            </w:pPr>
            <w:r w:rsidRPr="00463B22">
              <w:rPr>
                <w:rFonts w:ascii="Times New Roman" w:eastAsia="Times New Roman" w:hAnsi="Times New Roman" w:cs="Times New Roman"/>
                <w:bCs/>
                <w:sz w:val="20"/>
                <w:szCs w:val="20"/>
                <w:lang w:eastAsia="fr-FR"/>
              </w:rPr>
              <w:t>PM_Batmasse</w:t>
            </w:r>
          </w:p>
        </w:tc>
        <w:tc>
          <w:tcPr>
            <w:tcW w:w="851"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jc w:val="right"/>
              <w:rPr>
                <w:rFonts w:ascii="Times New Roman" w:eastAsia="Times New Roman" w:hAnsi="Times New Roman" w:cs="Times New Roman"/>
                <w:bCs/>
                <w:sz w:val="20"/>
                <w:szCs w:val="20"/>
                <w:lang w:eastAsia="fr-FR"/>
              </w:rPr>
            </w:pPr>
            <w:r w:rsidRPr="00463B22">
              <w:rPr>
                <w:rFonts w:ascii="Times New Roman" w:eastAsia="Times New Roman" w:hAnsi="Times New Roman" w:cs="Times New Roman"/>
                <w:bCs/>
                <w:sz w:val="20"/>
                <w:szCs w:val="20"/>
                <w:lang w:eastAsia="fr-FR"/>
              </w:rPr>
              <w:t>161</w:t>
            </w:r>
          </w:p>
        </w:tc>
        <w:tc>
          <w:tcPr>
            <w:tcW w:w="1276"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rPr>
                <w:rFonts w:ascii="Times New Roman" w:eastAsia="Times New Roman" w:hAnsi="Times New Roman" w:cs="Times New Roman"/>
                <w:bCs/>
                <w:sz w:val="20"/>
                <w:szCs w:val="20"/>
                <w:lang w:eastAsia="fr-FR"/>
              </w:rPr>
            </w:pPr>
            <w:r w:rsidRPr="00463B22">
              <w:rPr>
                <w:rFonts w:ascii="Times New Roman" w:eastAsia="Times New Roman" w:hAnsi="Times New Roman" w:cs="Times New Roman"/>
                <w:bCs/>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jc w:val="center"/>
              <w:rPr>
                <w:rFonts w:ascii="Times New Roman" w:eastAsia="Times New Roman" w:hAnsi="Times New Roman" w:cs="Times New Roman"/>
                <w:bCs/>
                <w:sz w:val="20"/>
                <w:szCs w:val="20"/>
                <w:lang w:eastAsia="fr-FR"/>
              </w:rPr>
            </w:pPr>
            <w:r w:rsidRPr="00463B22">
              <w:rPr>
                <w:rFonts w:ascii="Times New Roman" w:eastAsia="Times New Roman" w:hAnsi="Times New Roman" w:cs="Times New Roman"/>
                <w:bCs/>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463B22" w:rsidRPr="00463B22" w:rsidRDefault="00463B22" w:rsidP="00463B22">
            <w:pPr>
              <w:spacing w:after="0" w:line="240" w:lineRule="auto"/>
              <w:rPr>
                <w:rFonts w:ascii="Times New Roman" w:eastAsia="Times New Roman" w:hAnsi="Times New Roman" w:cs="Times New Roman"/>
                <w:bCs/>
                <w:sz w:val="20"/>
                <w:szCs w:val="20"/>
                <w:lang w:eastAsia="fr-FR"/>
              </w:rPr>
            </w:pPr>
            <w:r w:rsidRPr="00463B22">
              <w:rPr>
                <w:rFonts w:ascii="Times New Roman" w:eastAsia="Times New Roman" w:hAnsi="Times New Roman" w:cs="Times New Roman"/>
                <w:bCs/>
                <w:sz w:val="20"/>
                <w:szCs w:val="20"/>
                <w:lang w:eastAsia="fr-FR"/>
              </w:rPr>
              <w:t>Contour bâtiment</w:t>
            </w:r>
          </w:p>
        </w:tc>
      </w:tr>
      <w:tr w:rsidR="00B471F4" w:rsidRPr="00173077" w:rsidTr="00173077">
        <w:trPr>
          <w:trHeight w:val="12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PM_Barrieres</w:t>
            </w:r>
          </w:p>
        </w:tc>
        <w:tc>
          <w:tcPr>
            <w:tcW w:w="851" w:type="dxa"/>
            <w:tcBorders>
              <w:top w:val="nil"/>
              <w:left w:val="nil"/>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B471F4" w:rsidRPr="00173077" w:rsidRDefault="00554625"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B471F4" w:rsidRPr="00173077" w:rsidRDefault="00B471F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Barrières levantes</w:t>
            </w:r>
          </w:p>
        </w:tc>
      </w:tr>
      <w:tr w:rsidR="00E47D64" w:rsidRPr="00173077" w:rsidTr="00173077">
        <w:trPr>
          <w:trHeight w:val="172"/>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PM_Bordures</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Bordures et trottoirs</w:t>
            </w:r>
          </w:p>
        </w:tc>
      </w:tr>
      <w:tr w:rsidR="00E47D64" w:rsidRPr="00173077" w:rsidTr="00173077">
        <w:trPr>
          <w:trHeight w:val="21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PM_Bornes</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Bornes fixes et escamotables</w:t>
            </w:r>
          </w:p>
        </w:tc>
      </w:tr>
      <w:tr w:rsidR="007D0A02" w:rsidRPr="00173077" w:rsidTr="00173077">
        <w:trPr>
          <w:trHeight w:val="264"/>
        </w:trPr>
        <w:tc>
          <w:tcPr>
            <w:tcW w:w="1418" w:type="dxa"/>
            <w:tcBorders>
              <w:top w:val="nil"/>
              <w:left w:val="single" w:sz="4" w:space="0" w:color="auto"/>
              <w:bottom w:val="single" w:sz="4" w:space="0" w:color="auto"/>
              <w:right w:val="single" w:sz="4" w:space="0" w:color="auto"/>
            </w:tcBorders>
            <w:shd w:val="clear" w:color="auto" w:fill="auto"/>
            <w:vAlign w:val="center"/>
          </w:tcPr>
          <w:p w:rsidR="007D0A02" w:rsidRPr="00173077" w:rsidRDefault="007D0A02" w:rsidP="00EC513E">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7D0A02" w:rsidRPr="00173077" w:rsidRDefault="007D0A02" w:rsidP="00C01329">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PM_Canalisations</w:t>
            </w:r>
          </w:p>
        </w:tc>
        <w:tc>
          <w:tcPr>
            <w:tcW w:w="851" w:type="dxa"/>
            <w:tcBorders>
              <w:top w:val="nil"/>
              <w:left w:val="nil"/>
              <w:bottom w:val="single" w:sz="4" w:space="0" w:color="auto"/>
              <w:right w:val="single" w:sz="4" w:space="0" w:color="auto"/>
            </w:tcBorders>
            <w:shd w:val="clear" w:color="auto" w:fill="auto"/>
            <w:vAlign w:val="center"/>
          </w:tcPr>
          <w:p w:rsidR="007D0A02" w:rsidRPr="00173077" w:rsidRDefault="007D0A02" w:rsidP="00EC513E">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53</w:t>
            </w:r>
          </w:p>
        </w:tc>
        <w:tc>
          <w:tcPr>
            <w:tcW w:w="1276" w:type="dxa"/>
            <w:tcBorders>
              <w:top w:val="nil"/>
              <w:left w:val="nil"/>
              <w:bottom w:val="single" w:sz="4" w:space="0" w:color="auto"/>
              <w:right w:val="single" w:sz="4" w:space="0" w:color="auto"/>
            </w:tcBorders>
            <w:shd w:val="clear" w:color="auto" w:fill="auto"/>
            <w:vAlign w:val="center"/>
          </w:tcPr>
          <w:p w:rsidR="007D0A02" w:rsidRPr="00173077" w:rsidRDefault="007D0A02" w:rsidP="007D0A02">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Cache</w:t>
            </w:r>
          </w:p>
        </w:tc>
        <w:tc>
          <w:tcPr>
            <w:tcW w:w="992" w:type="dxa"/>
            <w:tcBorders>
              <w:top w:val="nil"/>
              <w:left w:val="nil"/>
              <w:bottom w:val="single" w:sz="4" w:space="0" w:color="auto"/>
              <w:right w:val="single" w:sz="4" w:space="0" w:color="auto"/>
            </w:tcBorders>
            <w:shd w:val="clear" w:color="auto" w:fill="auto"/>
            <w:vAlign w:val="center"/>
          </w:tcPr>
          <w:p w:rsidR="007D0A02" w:rsidRPr="00173077" w:rsidRDefault="007D0A02" w:rsidP="00EC513E">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7D0A02" w:rsidRPr="00173077" w:rsidRDefault="007D0A02" w:rsidP="00EC513E">
            <w:pPr>
              <w:spacing w:after="0" w:line="240" w:lineRule="auto"/>
              <w:rPr>
                <w:rFonts w:ascii="Times New Roman" w:eastAsia="Times New Roman" w:hAnsi="Times New Roman" w:cs="Times New Roman"/>
                <w:sz w:val="20"/>
                <w:szCs w:val="20"/>
                <w:lang w:eastAsia="fr-FR"/>
              </w:rPr>
            </w:pPr>
          </w:p>
        </w:tc>
      </w:tr>
      <w:tr w:rsidR="00E47D64" w:rsidRPr="00173077" w:rsidTr="00173077">
        <w:trPr>
          <w:trHeight w:val="26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C01329">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PM_Caniveaux</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EC513E">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E47D64" w:rsidRPr="00173077" w:rsidTr="00173077">
        <w:trPr>
          <w:trHeight w:val="269"/>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PM_Clotures</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E47D64" w:rsidRPr="00173077" w:rsidTr="00173077">
        <w:trPr>
          <w:trHeight w:val="13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PM_Hand_Equipement</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E47D64" w:rsidRPr="00173077" w:rsidTr="00173077">
        <w:trPr>
          <w:trHeight w:val="17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PM_Hand_Signalisation</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E47D64" w:rsidRPr="00173077" w:rsidTr="00173077">
        <w:trPr>
          <w:trHeight w:val="222"/>
        </w:trPr>
        <w:tc>
          <w:tcPr>
            <w:tcW w:w="1418" w:type="dxa"/>
            <w:tcBorders>
              <w:top w:val="nil"/>
              <w:left w:val="single" w:sz="4" w:space="0" w:color="auto"/>
              <w:bottom w:val="single" w:sz="4" w:space="0" w:color="auto"/>
              <w:right w:val="single" w:sz="4" w:space="0" w:color="auto"/>
            </w:tcBorders>
            <w:shd w:val="clear" w:color="auto" w:fill="auto"/>
            <w:vAlign w:val="center"/>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PM_Limites_propriete</w:t>
            </w:r>
          </w:p>
        </w:tc>
        <w:tc>
          <w:tcPr>
            <w:tcW w:w="851" w:type="dxa"/>
            <w:tcBorders>
              <w:top w:val="nil"/>
              <w:left w:val="nil"/>
              <w:bottom w:val="single" w:sz="4" w:space="0" w:color="auto"/>
              <w:right w:val="single" w:sz="4" w:space="0" w:color="auto"/>
            </w:tcBorders>
            <w:shd w:val="clear" w:color="auto" w:fill="auto"/>
            <w:vAlign w:val="center"/>
          </w:tcPr>
          <w:p w:rsidR="00E47D64" w:rsidRPr="00173077" w:rsidRDefault="00E47D64" w:rsidP="00840D26">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1</w:t>
            </w:r>
          </w:p>
        </w:tc>
        <w:tc>
          <w:tcPr>
            <w:tcW w:w="1276" w:type="dxa"/>
            <w:tcBorders>
              <w:top w:val="nil"/>
              <w:left w:val="nil"/>
              <w:bottom w:val="single" w:sz="4" w:space="0" w:color="auto"/>
              <w:right w:val="single" w:sz="4" w:space="0" w:color="auto"/>
            </w:tcBorders>
            <w:shd w:val="clear" w:color="auto" w:fill="auto"/>
            <w:vAlign w:val="center"/>
          </w:tcPr>
          <w:p w:rsidR="00E47D64" w:rsidRPr="00173077" w:rsidRDefault="00A45E37" w:rsidP="00B471F4">
            <w:pPr>
              <w:spacing w:after="0" w:line="240" w:lineRule="auto"/>
              <w:jc w:val="center"/>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Axes2</w:t>
            </w:r>
          </w:p>
        </w:tc>
        <w:tc>
          <w:tcPr>
            <w:tcW w:w="992" w:type="dxa"/>
            <w:tcBorders>
              <w:top w:val="nil"/>
              <w:left w:val="nil"/>
              <w:bottom w:val="single" w:sz="4" w:space="0" w:color="auto"/>
              <w:right w:val="single" w:sz="4" w:space="0" w:color="auto"/>
            </w:tcBorders>
            <w:shd w:val="clear" w:color="auto" w:fill="auto"/>
            <w:vAlign w:val="center"/>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p>
        </w:tc>
      </w:tr>
      <w:tr w:rsidR="00E47D64" w:rsidRPr="00173077" w:rsidTr="00173077">
        <w:trPr>
          <w:trHeight w:val="11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PM_Mobilier_Urbain</w:t>
            </w:r>
          </w:p>
        </w:tc>
        <w:tc>
          <w:tcPr>
            <w:tcW w:w="851"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w:t>
            </w:r>
          </w:p>
        </w:tc>
        <w:tc>
          <w:tcPr>
            <w:tcW w:w="1276"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E47D64" w:rsidRPr="00173077" w:rsidRDefault="00E47D6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Bancs, poubelles, arrêts de bus…</w:t>
            </w:r>
          </w:p>
        </w:tc>
      </w:tr>
      <w:tr w:rsidR="00022FC4" w:rsidRPr="00173077" w:rsidTr="00173077">
        <w:trPr>
          <w:trHeight w:val="158"/>
        </w:trPr>
        <w:tc>
          <w:tcPr>
            <w:tcW w:w="1418" w:type="dxa"/>
            <w:tcBorders>
              <w:top w:val="nil"/>
              <w:left w:val="single" w:sz="4" w:space="0" w:color="auto"/>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022FC4" w:rsidRDefault="00022FC4" w:rsidP="00B471F4">
            <w:pPr>
              <w:spacing w:after="0" w:line="240" w:lineRule="auto"/>
              <w:rPr>
                <w:rFonts w:ascii="Times New Roman" w:eastAsia="Times New Roman" w:hAnsi="Times New Roman" w:cs="Times New Roman"/>
                <w:sz w:val="20"/>
                <w:szCs w:val="20"/>
                <w:lang w:eastAsia="fr-FR"/>
              </w:rPr>
            </w:pPr>
            <w:r w:rsidRPr="00022FC4">
              <w:rPr>
                <w:rFonts w:ascii="Times New Roman" w:eastAsia="Times New Roman" w:hAnsi="Times New Roman" w:cs="Times New Roman"/>
                <w:sz w:val="20"/>
                <w:szCs w:val="20"/>
                <w:lang w:eastAsia="fr-FR"/>
              </w:rPr>
              <w:t>PM_Pavé autobloquant</w:t>
            </w:r>
          </w:p>
        </w:tc>
        <w:tc>
          <w:tcPr>
            <w:tcW w:w="851" w:type="dxa"/>
            <w:tcBorders>
              <w:top w:val="nil"/>
              <w:left w:val="nil"/>
              <w:bottom w:val="single" w:sz="4" w:space="0" w:color="auto"/>
              <w:right w:val="single" w:sz="4" w:space="0" w:color="auto"/>
            </w:tcBorders>
            <w:shd w:val="clear" w:color="auto" w:fill="auto"/>
            <w:vAlign w:val="center"/>
          </w:tcPr>
          <w:p w:rsidR="00022FC4" w:rsidRDefault="00022FC4" w:rsidP="00B471F4">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101</w:t>
            </w:r>
          </w:p>
        </w:tc>
        <w:tc>
          <w:tcPr>
            <w:tcW w:w="1276"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022FC4" w:rsidRDefault="00022FC4" w:rsidP="00B471F4">
            <w:pPr>
              <w:spacing w:after="0" w:line="240" w:lineRule="auto"/>
              <w:rPr>
                <w:rFonts w:ascii="Times New Roman" w:eastAsia="Times New Roman" w:hAnsi="Times New Roman" w:cs="Times New Roman"/>
                <w:sz w:val="20"/>
                <w:szCs w:val="20"/>
                <w:lang w:eastAsia="fr-FR"/>
              </w:rPr>
            </w:pPr>
          </w:p>
        </w:tc>
      </w:tr>
      <w:tr w:rsidR="00022FC4" w:rsidRPr="00173077" w:rsidTr="00173077">
        <w:trPr>
          <w:trHeight w:val="158"/>
        </w:trPr>
        <w:tc>
          <w:tcPr>
            <w:tcW w:w="1418" w:type="dxa"/>
            <w:tcBorders>
              <w:top w:val="nil"/>
              <w:left w:val="single" w:sz="4" w:space="0" w:color="auto"/>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PM_Rampes</w:t>
            </w:r>
          </w:p>
        </w:tc>
        <w:tc>
          <w:tcPr>
            <w:tcW w:w="851"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35</w:t>
            </w:r>
          </w:p>
        </w:tc>
        <w:tc>
          <w:tcPr>
            <w:tcW w:w="1276"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Rampes, plans inclinés</w:t>
            </w:r>
          </w:p>
        </w:tc>
      </w:tr>
      <w:tr w:rsidR="00022FC4" w:rsidRPr="00173077" w:rsidTr="00173077">
        <w:trPr>
          <w:trHeight w:val="15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PM_Signalisation_Feux</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Feux tricolores</w:t>
            </w:r>
          </w:p>
        </w:tc>
      </w:tr>
      <w:tr w:rsidR="00022FC4" w:rsidRPr="00173077" w:rsidTr="00173077">
        <w:trPr>
          <w:trHeight w:val="20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PM_Signalisation_Marquage</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Marquages au sol</w:t>
            </w:r>
          </w:p>
        </w:tc>
      </w:tr>
      <w:tr w:rsidR="00022FC4" w:rsidRPr="00173077" w:rsidTr="00173077">
        <w:trPr>
          <w:trHeight w:val="25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PM_Signalisation_Panneaux</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2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PM_Sols_Desactive</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6E781F">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Représentés sous forme de hachures</w:t>
            </w:r>
          </w:p>
        </w:tc>
      </w:tr>
      <w:tr w:rsidR="00022FC4" w:rsidRPr="00173077" w:rsidTr="00173077">
        <w:trPr>
          <w:trHeight w:val="173"/>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PM_Sols_Enrobe</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253</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Représentés sous forme de hachures</w:t>
            </w:r>
          </w:p>
        </w:tc>
      </w:tr>
      <w:tr w:rsidR="00022FC4" w:rsidRPr="00173077" w:rsidTr="00173077">
        <w:trPr>
          <w:trHeight w:val="21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PM_Sols_Espaces_Verts</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91</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Représentés sous forme de hachures</w:t>
            </w:r>
          </w:p>
        </w:tc>
      </w:tr>
      <w:tr w:rsidR="00022FC4" w:rsidRPr="00173077" w:rsidTr="00173077">
        <w:trPr>
          <w:trHeight w:val="25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PM_SSI_Poteaux</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20</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4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PM_SSI_Signalisation</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20</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8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PM_SSI_Voirie</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20</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218"/>
        </w:trPr>
        <w:tc>
          <w:tcPr>
            <w:tcW w:w="1418" w:type="dxa"/>
            <w:tcBorders>
              <w:top w:val="nil"/>
              <w:left w:val="single" w:sz="4" w:space="0" w:color="auto"/>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PM_Texte</w:t>
            </w:r>
          </w:p>
        </w:tc>
        <w:tc>
          <w:tcPr>
            <w:tcW w:w="851"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p>
        </w:tc>
      </w:tr>
      <w:tr w:rsidR="00022FC4" w:rsidRPr="00173077" w:rsidTr="00173077">
        <w:trPr>
          <w:trHeight w:val="264"/>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PM_Topo_Talus</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91</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4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PM_Topo_Texte_Altitude</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r w:rsidR="00022FC4" w:rsidRPr="00173077" w:rsidTr="00173077">
        <w:trPr>
          <w:trHeight w:val="186"/>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PM_Tram</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244</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Détails liés au tram</w:t>
            </w:r>
          </w:p>
        </w:tc>
      </w:tr>
      <w:tr w:rsidR="00022FC4" w:rsidRPr="00173077" w:rsidTr="005D5A70">
        <w:trPr>
          <w:trHeight w:val="91"/>
        </w:trPr>
        <w:tc>
          <w:tcPr>
            <w:tcW w:w="1418" w:type="dxa"/>
            <w:tcBorders>
              <w:top w:val="nil"/>
              <w:left w:val="single" w:sz="4" w:space="0" w:color="auto"/>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b/>
                <w:bCs/>
                <w:sz w:val="20"/>
                <w:szCs w:val="20"/>
                <w:lang w:eastAsia="fr-FR"/>
              </w:rPr>
            </w:pPr>
          </w:p>
        </w:tc>
        <w:tc>
          <w:tcPr>
            <w:tcW w:w="2693" w:type="dxa"/>
            <w:tcBorders>
              <w:top w:val="nil"/>
              <w:left w:val="nil"/>
              <w:bottom w:val="single" w:sz="4" w:space="0" w:color="auto"/>
              <w:right w:val="single" w:sz="4" w:space="0" w:color="auto"/>
            </w:tcBorders>
            <w:shd w:val="clear" w:color="auto" w:fill="auto"/>
            <w:vAlign w:val="center"/>
          </w:tcPr>
          <w:p w:rsidR="00022FC4" w:rsidRPr="005D5A70" w:rsidRDefault="00022FC4" w:rsidP="00537EB3">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w:t>
            </w:r>
            <w:r>
              <w:rPr>
                <w:rFonts w:ascii="Times New Roman" w:eastAsia="Times New Roman" w:hAnsi="Times New Roman" w:cs="Times New Roman"/>
                <w:sz w:val="20"/>
                <w:szCs w:val="20"/>
                <w:lang w:eastAsia="fr-FR"/>
              </w:rPr>
              <w:t>_</w:t>
            </w:r>
            <w:r w:rsidRPr="00173077">
              <w:rPr>
                <w:rFonts w:ascii="Times New Roman" w:eastAsia="Times New Roman" w:hAnsi="Times New Roman" w:cs="Times New Roman"/>
                <w:sz w:val="20"/>
                <w:szCs w:val="20"/>
                <w:lang w:eastAsia="fr-FR"/>
              </w:rPr>
              <w:t>véhicules</w:t>
            </w:r>
          </w:p>
        </w:tc>
        <w:tc>
          <w:tcPr>
            <w:tcW w:w="851" w:type="dxa"/>
            <w:tcBorders>
              <w:top w:val="nil"/>
              <w:left w:val="nil"/>
              <w:bottom w:val="single" w:sz="4" w:space="0" w:color="auto"/>
              <w:right w:val="single" w:sz="4" w:space="0" w:color="auto"/>
            </w:tcBorders>
            <w:shd w:val="clear" w:color="auto" w:fill="auto"/>
            <w:vAlign w:val="center"/>
          </w:tcPr>
          <w:p w:rsidR="00022FC4" w:rsidRPr="005D5A70" w:rsidRDefault="00022FC4" w:rsidP="00537EB3">
            <w:pPr>
              <w:spacing w:after="0" w:line="240" w:lineRule="auto"/>
              <w:jc w:val="right"/>
              <w:rPr>
                <w:rFonts w:ascii="Times New Roman" w:eastAsia="Times New Roman" w:hAnsi="Times New Roman" w:cs="Times New Roman"/>
                <w:sz w:val="20"/>
                <w:szCs w:val="20"/>
                <w:lang w:eastAsia="fr-FR"/>
              </w:rPr>
            </w:pPr>
            <w:r w:rsidRPr="005D5A70">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tcPr>
          <w:p w:rsidR="00022FC4" w:rsidRPr="00173077" w:rsidRDefault="00022FC4" w:rsidP="00537EB3">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tcPr>
          <w:p w:rsidR="00022FC4" w:rsidRPr="005D5A70" w:rsidRDefault="00022FC4" w:rsidP="00537EB3">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Véhicules sur plan masse</w:t>
            </w:r>
          </w:p>
        </w:tc>
      </w:tr>
      <w:tr w:rsidR="00022FC4" w:rsidRPr="00173077" w:rsidTr="00173077">
        <w:trPr>
          <w:trHeight w:val="9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b/>
                <w:bCs/>
                <w:sz w:val="20"/>
                <w:szCs w:val="20"/>
                <w:lang w:eastAsia="fr-FR"/>
              </w:rPr>
            </w:pPr>
            <w:r w:rsidRPr="00173077">
              <w:rPr>
                <w:rFonts w:ascii="Times New Roman" w:eastAsia="Times New Roman" w:hAnsi="Times New Roman" w:cs="Times New Roman"/>
                <w:b/>
                <w:bCs/>
                <w:sz w:val="20"/>
                <w:szCs w:val="20"/>
                <w:lang w:eastAsia="fr-FR"/>
              </w:rPr>
              <w:t> </w:t>
            </w:r>
          </w:p>
        </w:tc>
        <w:tc>
          <w:tcPr>
            <w:tcW w:w="2693"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PM_Voirie</w:t>
            </w:r>
          </w:p>
        </w:tc>
        <w:tc>
          <w:tcPr>
            <w:tcW w:w="851"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C7151B">
            <w:pPr>
              <w:spacing w:after="0" w:line="240" w:lineRule="auto"/>
              <w:jc w:val="right"/>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7</w:t>
            </w:r>
          </w:p>
        </w:tc>
        <w:tc>
          <w:tcPr>
            <w:tcW w:w="1276"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Continuous</w:t>
            </w:r>
          </w:p>
        </w:tc>
        <w:tc>
          <w:tcPr>
            <w:tcW w:w="99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jc w:val="center"/>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0.05</w:t>
            </w:r>
          </w:p>
        </w:tc>
        <w:tc>
          <w:tcPr>
            <w:tcW w:w="3402" w:type="dxa"/>
            <w:tcBorders>
              <w:top w:val="nil"/>
              <w:left w:val="nil"/>
              <w:bottom w:val="single" w:sz="4" w:space="0" w:color="auto"/>
              <w:right w:val="single" w:sz="4" w:space="0" w:color="auto"/>
            </w:tcBorders>
            <w:shd w:val="clear" w:color="auto" w:fill="auto"/>
            <w:vAlign w:val="center"/>
            <w:hideMark/>
          </w:tcPr>
          <w:p w:rsidR="00022FC4" w:rsidRPr="00173077" w:rsidRDefault="00022FC4" w:rsidP="00B471F4">
            <w:pPr>
              <w:spacing w:after="0" w:line="240" w:lineRule="auto"/>
              <w:rPr>
                <w:rFonts w:ascii="Times New Roman" w:eastAsia="Times New Roman" w:hAnsi="Times New Roman" w:cs="Times New Roman"/>
                <w:sz w:val="20"/>
                <w:szCs w:val="20"/>
                <w:lang w:eastAsia="fr-FR"/>
              </w:rPr>
            </w:pPr>
            <w:r w:rsidRPr="00173077">
              <w:rPr>
                <w:rFonts w:ascii="Times New Roman" w:eastAsia="Times New Roman" w:hAnsi="Times New Roman" w:cs="Times New Roman"/>
                <w:sz w:val="20"/>
                <w:szCs w:val="20"/>
                <w:lang w:eastAsia="fr-FR"/>
              </w:rPr>
              <w:t> </w:t>
            </w:r>
          </w:p>
        </w:tc>
      </w:tr>
    </w:tbl>
    <w:p w:rsidR="00B471F4" w:rsidRPr="00D15D70" w:rsidRDefault="00B471F4" w:rsidP="005A486F">
      <w:pPr>
        <w:spacing w:before="20" w:after="20"/>
        <w:rPr>
          <w:rFonts w:ascii="Century Gothic" w:hAnsi="Century Gothic"/>
        </w:rPr>
      </w:pPr>
    </w:p>
    <w:sectPr w:rsidR="00B471F4" w:rsidRPr="00D15D70" w:rsidSect="009A0192">
      <w:headerReference w:type="default" r:id="rId12"/>
      <w:footerReference w:type="default" r:id="rId13"/>
      <w:pgSz w:w="11906" w:h="16838"/>
      <w:pgMar w:top="536" w:right="794" w:bottom="851" w:left="794" w:header="142" w:footer="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693" w:rsidRDefault="00FB0693" w:rsidP="00350822">
      <w:pPr>
        <w:spacing w:after="0" w:line="240" w:lineRule="auto"/>
      </w:pPr>
      <w:r>
        <w:separator/>
      </w:r>
    </w:p>
  </w:endnote>
  <w:endnote w:type="continuationSeparator" w:id="0">
    <w:p w:rsidR="00FB0693" w:rsidRDefault="00FB0693" w:rsidP="00350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475770"/>
      <w:docPartObj>
        <w:docPartGallery w:val="Page Numbers (Bottom of Page)"/>
        <w:docPartUnique/>
      </w:docPartObj>
    </w:sdtPr>
    <w:sdtEndPr/>
    <w:sdtContent>
      <w:sdt>
        <w:sdtPr>
          <w:id w:val="98381352"/>
          <w:docPartObj>
            <w:docPartGallery w:val="Page Numbers (Top of Page)"/>
            <w:docPartUnique/>
          </w:docPartObj>
        </w:sdtPr>
        <w:sdtEndPr/>
        <w:sdtContent>
          <w:p w:rsidR="00FB0693" w:rsidRDefault="00FB0693" w:rsidP="009A0192">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B609D">
              <w:rPr>
                <w:b/>
                <w:bCs/>
                <w:noProof/>
              </w:rPr>
              <w:t>22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B609D">
              <w:rPr>
                <w:b/>
                <w:bCs/>
                <w:noProof/>
              </w:rPr>
              <w:t>30</w:t>
            </w:r>
            <w:r>
              <w:rPr>
                <w:b/>
                <w:bCs/>
                <w:sz w:val="24"/>
                <w:szCs w:val="24"/>
              </w:rPr>
              <w:fldChar w:fldCharType="end"/>
            </w:r>
          </w:p>
        </w:sdtContent>
      </w:sdt>
    </w:sdtContent>
  </w:sdt>
  <w:p w:rsidR="00FB0693" w:rsidRDefault="00FB0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693" w:rsidRDefault="00FB0693" w:rsidP="00350822">
      <w:pPr>
        <w:spacing w:after="0" w:line="240" w:lineRule="auto"/>
      </w:pPr>
      <w:r>
        <w:separator/>
      </w:r>
    </w:p>
  </w:footnote>
  <w:footnote w:type="continuationSeparator" w:id="0">
    <w:p w:rsidR="00FB0693" w:rsidRDefault="00FB0693" w:rsidP="003508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0693" w:rsidRDefault="00FB0693" w:rsidP="009A0192">
    <w:pPr>
      <w:pStyle w:val="En-tte"/>
      <w:jc w:val="right"/>
    </w:pPr>
    <w:r>
      <w:t>Charte Graphique U.C.A.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56060F"/>
    <w:multiLevelType w:val="hybridMultilevel"/>
    <w:tmpl w:val="FEFA4F58"/>
    <w:lvl w:ilvl="0" w:tplc="3C10B890">
      <w:start w:val="1"/>
      <w:numFmt w:val="decimal"/>
      <w:pStyle w:val="Ti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888"/>
    <w:rsid w:val="00022FC4"/>
    <w:rsid w:val="000262C2"/>
    <w:rsid w:val="00054006"/>
    <w:rsid w:val="00056608"/>
    <w:rsid w:val="0006096F"/>
    <w:rsid w:val="000665BB"/>
    <w:rsid w:val="000714D3"/>
    <w:rsid w:val="00090DDB"/>
    <w:rsid w:val="000B7D78"/>
    <w:rsid w:val="000C2F00"/>
    <w:rsid w:val="000C7AB5"/>
    <w:rsid w:val="000D43B3"/>
    <w:rsid w:val="000D6612"/>
    <w:rsid w:val="000E2EC1"/>
    <w:rsid w:val="0010325F"/>
    <w:rsid w:val="001127BC"/>
    <w:rsid w:val="00126647"/>
    <w:rsid w:val="00132888"/>
    <w:rsid w:val="00145474"/>
    <w:rsid w:val="0016465E"/>
    <w:rsid w:val="00166000"/>
    <w:rsid w:val="00173077"/>
    <w:rsid w:val="00173DED"/>
    <w:rsid w:val="00175DFC"/>
    <w:rsid w:val="00176259"/>
    <w:rsid w:val="00176E06"/>
    <w:rsid w:val="001B357E"/>
    <w:rsid w:val="001B5B9B"/>
    <w:rsid w:val="001B6B61"/>
    <w:rsid w:val="001C3E9D"/>
    <w:rsid w:val="001C63F2"/>
    <w:rsid w:val="001C6F37"/>
    <w:rsid w:val="001C7F13"/>
    <w:rsid w:val="001E064E"/>
    <w:rsid w:val="001E0AD5"/>
    <w:rsid w:val="001E2476"/>
    <w:rsid w:val="001E3D49"/>
    <w:rsid w:val="00212588"/>
    <w:rsid w:val="0022393B"/>
    <w:rsid w:val="002244BE"/>
    <w:rsid w:val="002375C3"/>
    <w:rsid w:val="002522C2"/>
    <w:rsid w:val="00263C99"/>
    <w:rsid w:val="0026745B"/>
    <w:rsid w:val="002B6BED"/>
    <w:rsid w:val="002B7B98"/>
    <w:rsid w:val="002D25DE"/>
    <w:rsid w:val="00300F83"/>
    <w:rsid w:val="00302D9F"/>
    <w:rsid w:val="00313523"/>
    <w:rsid w:val="003224DF"/>
    <w:rsid w:val="00347173"/>
    <w:rsid w:val="00350822"/>
    <w:rsid w:val="00351A39"/>
    <w:rsid w:val="00355588"/>
    <w:rsid w:val="003604E5"/>
    <w:rsid w:val="00363046"/>
    <w:rsid w:val="00374AE2"/>
    <w:rsid w:val="00390989"/>
    <w:rsid w:val="00395264"/>
    <w:rsid w:val="003A5991"/>
    <w:rsid w:val="003A5A61"/>
    <w:rsid w:val="003C243A"/>
    <w:rsid w:val="003D0D26"/>
    <w:rsid w:val="004029FC"/>
    <w:rsid w:val="00402EEC"/>
    <w:rsid w:val="0040403B"/>
    <w:rsid w:val="00405479"/>
    <w:rsid w:val="00413028"/>
    <w:rsid w:val="0042510C"/>
    <w:rsid w:val="00430A4D"/>
    <w:rsid w:val="004321FB"/>
    <w:rsid w:val="00435E6F"/>
    <w:rsid w:val="00441F61"/>
    <w:rsid w:val="00443103"/>
    <w:rsid w:val="0044425A"/>
    <w:rsid w:val="00462836"/>
    <w:rsid w:val="00463B22"/>
    <w:rsid w:val="00473888"/>
    <w:rsid w:val="004874A2"/>
    <w:rsid w:val="00491DD7"/>
    <w:rsid w:val="00494D94"/>
    <w:rsid w:val="0049644D"/>
    <w:rsid w:val="004A3F3E"/>
    <w:rsid w:val="004C7CC6"/>
    <w:rsid w:val="004D5F04"/>
    <w:rsid w:val="00502960"/>
    <w:rsid w:val="00504910"/>
    <w:rsid w:val="0051154D"/>
    <w:rsid w:val="005219EA"/>
    <w:rsid w:val="00526CFE"/>
    <w:rsid w:val="0053175E"/>
    <w:rsid w:val="00537EB3"/>
    <w:rsid w:val="00554625"/>
    <w:rsid w:val="005548A5"/>
    <w:rsid w:val="00566A28"/>
    <w:rsid w:val="00571472"/>
    <w:rsid w:val="00576B42"/>
    <w:rsid w:val="0058333D"/>
    <w:rsid w:val="005A22D9"/>
    <w:rsid w:val="005A486F"/>
    <w:rsid w:val="005A7EF2"/>
    <w:rsid w:val="005C03BE"/>
    <w:rsid w:val="005D5A70"/>
    <w:rsid w:val="005E7426"/>
    <w:rsid w:val="005F767D"/>
    <w:rsid w:val="00612534"/>
    <w:rsid w:val="006140E9"/>
    <w:rsid w:val="00623B72"/>
    <w:rsid w:val="006379BA"/>
    <w:rsid w:val="0066083D"/>
    <w:rsid w:val="00666B06"/>
    <w:rsid w:val="00667ED3"/>
    <w:rsid w:val="00672C86"/>
    <w:rsid w:val="00674A34"/>
    <w:rsid w:val="006769A9"/>
    <w:rsid w:val="006A2614"/>
    <w:rsid w:val="006A30D3"/>
    <w:rsid w:val="006A6379"/>
    <w:rsid w:val="006B1A62"/>
    <w:rsid w:val="006B4684"/>
    <w:rsid w:val="006D3FC6"/>
    <w:rsid w:val="006E781F"/>
    <w:rsid w:val="00706BF3"/>
    <w:rsid w:val="00713139"/>
    <w:rsid w:val="00715BA4"/>
    <w:rsid w:val="0071664B"/>
    <w:rsid w:val="00740DDC"/>
    <w:rsid w:val="00751C7C"/>
    <w:rsid w:val="0076438E"/>
    <w:rsid w:val="0076649F"/>
    <w:rsid w:val="00772B5F"/>
    <w:rsid w:val="00775F40"/>
    <w:rsid w:val="00786AFC"/>
    <w:rsid w:val="00797249"/>
    <w:rsid w:val="007A2857"/>
    <w:rsid w:val="007B60CD"/>
    <w:rsid w:val="007C1AC9"/>
    <w:rsid w:val="007C1DF6"/>
    <w:rsid w:val="007D0A02"/>
    <w:rsid w:val="007D65E0"/>
    <w:rsid w:val="007F416F"/>
    <w:rsid w:val="007F53E6"/>
    <w:rsid w:val="00815E74"/>
    <w:rsid w:val="00831FA8"/>
    <w:rsid w:val="00836484"/>
    <w:rsid w:val="00840AAF"/>
    <w:rsid w:val="00840D26"/>
    <w:rsid w:val="008415B4"/>
    <w:rsid w:val="008562AD"/>
    <w:rsid w:val="00861BF5"/>
    <w:rsid w:val="0086743C"/>
    <w:rsid w:val="008856B7"/>
    <w:rsid w:val="0088754E"/>
    <w:rsid w:val="008919FD"/>
    <w:rsid w:val="008932FA"/>
    <w:rsid w:val="008A1A4C"/>
    <w:rsid w:val="008A4587"/>
    <w:rsid w:val="008B1D4D"/>
    <w:rsid w:val="008B5465"/>
    <w:rsid w:val="008C617E"/>
    <w:rsid w:val="008C73CF"/>
    <w:rsid w:val="008D6CE3"/>
    <w:rsid w:val="008E5305"/>
    <w:rsid w:val="008F1402"/>
    <w:rsid w:val="008F7C8B"/>
    <w:rsid w:val="00915E33"/>
    <w:rsid w:val="00917838"/>
    <w:rsid w:val="009223AA"/>
    <w:rsid w:val="0093399A"/>
    <w:rsid w:val="00943712"/>
    <w:rsid w:val="00970709"/>
    <w:rsid w:val="00976617"/>
    <w:rsid w:val="009820DD"/>
    <w:rsid w:val="009A0192"/>
    <w:rsid w:val="009A35E7"/>
    <w:rsid w:val="009A5AE4"/>
    <w:rsid w:val="009A742B"/>
    <w:rsid w:val="009D71D9"/>
    <w:rsid w:val="009E10B3"/>
    <w:rsid w:val="009E7834"/>
    <w:rsid w:val="009F76F9"/>
    <w:rsid w:val="00A01560"/>
    <w:rsid w:val="00A11959"/>
    <w:rsid w:val="00A23DB8"/>
    <w:rsid w:val="00A24529"/>
    <w:rsid w:val="00A41DA3"/>
    <w:rsid w:val="00A45E37"/>
    <w:rsid w:val="00A64AF0"/>
    <w:rsid w:val="00A73207"/>
    <w:rsid w:val="00AA18D4"/>
    <w:rsid w:val="00AA1D31"/>
    <w:rsid w:val="00AA589E"/>
    <w:rsid w:val="00AB0572"/>
    <w:rsid w:val="00AC05E1"/>
    <w:rsid w:val="00AC255A"/>
    <w:rsid w:val="00AC4884"/>
    <w:rsid w:val="00AE2A13"/>
    <w:rsid w:val="00AF691B"/>
    <w:rsid w:val="00B0305A"/>
    <w:rsid w:val="00B043CF"/>
    <w:rsid w:val="00B06D48"/>
    <w:rsid w:val="00B1393C"/>
    <w:rsid w:val="00B17B10"/>
    <w:rsid w:val="00B36C75"/>
    <w:rsid w:val="00B412BD"/>
    <w:rsid w:val="00B471F4"/>
    <w:rsid w:val="00B524CB"/>
    <w:rsid w:val="00B52894"/>
    <w:rsid w:val="00B5407A"/>
    <w:rsid w:val="00B564C6"/>
    <w:rsid w:val="00B57C84"/>
    <w:rsid w:val="00B64627"/>
    <w:rsid w:val="00B76FBC"/>
    <w:rsid w:val="00B8176A"/>
    <w:rsid w:val="00B910D6"/>
    <w:rsid w:val="00B94535"/>
    <w:rsid w:val="00BB609D"/>
    <w:rsid w:val="00BD2E19"/>
    <w:rsid w:val="00BD6966"/>
    <w:rsid w:val="00BE1836"/>
    <w:rsid w:val="00BE6A9E"/>
    <w:rsid w:val="00BF5C20"/>
    <w:rsid w:val="00C01329"/>
    <w:rsid w:val="00C045CF"/>
    <w:rsid w:val="00C069AB"/>
    <w:rsid w:val="00C106E2"/>
    <w:rsid w:val="00C11840"/>
    <w:rsid w:val="00C13CF2"/>
    <w:rsid w:val="00C15413"/>
    <w:rsid w:val="00C16171"/>
    <w:rsid w:val="00C260C0"/>
    <w:rsid w:val="00C324ED"/>
    <w:rsid w:val="00C3319A"/>
    <w:rsid w:val="00C42AD3"/>
    <w:rsid w:val="00C6130A"/>
    <w:rsid w:val="00C65D0B"/>
    <w:rsid w:val="00C7151B"/>
    <w:rsid w:val="00C72304"/>
    <w:rsid w:val="00C75488"/>
    <w:rsid w:val="00C816BC"/>
    <w:rsid w:val="00C8194B"/>
    <w:rsid w:val="00C963A9"/>
    <w:rsid w:val="00C96916"/>
    <w:rsid w:val="00C97DB5"/>
    <w:rsid w:val="00CA0725"/>
    <w:rsid w:val="00CA7807"/>
    <w:rsid w:val="00CA7CF7"/>
    <w:rsid w:val="00CB0054"/>
    <w:rsid w:val="00CC6FEC"/>
    <w:rsid w:val="00CE35FA"/>
    <w:rsid w:val="00CF4A47"/>
    <w:rsid w:val="00D01B82"/>
    <w:rsid w:val="00D032E6"/>
    <w:rsid w:val="00D13AE9"/>
    <w:rsid w:val="00D15D70"/>
    <w:rsid w:val="00D2127E"/>
    <w:rsid w:val="00D24CA5"/>
    <w:rsid w:val="00D2630D"/>
    <w:rsid w:val="00D26693"/>
    <w:rsid w:val="00D3194D"/>
    <w:rsid w:val="00D50635"/>
    <w:rsid w:val="00D54667"/>
    <w:rsid w:val="00D553E5"/>
    <w:rsid w:val="00D7272D"/>
    <w:rsid w:val="00D803FE"/>
    <w:rsid w:val="00D87A9F"/>
    <w:rsid w:val="00DA062F"/>
    <w:rsid w:val="00DA4DB1"/>
    <w:rsid w:val="00DA70BE"/>
    <w:rsid w:val="00DB0983"/>
    <w:rsid w:val="00DC0926"/>
    <w:rsid w:val="00DD1DAF"/>
    <w:rsid w:val="00DD3742"/>
    <w:rsid w:val="00DD64BF"/>
    <w:rsid w:val="00DE2EFA"/>
    <w:rsid w:val="00DE383B"/>
    <w:rsid w:val="00E01EAC"/>
    <w:rsid w:val="00E0262F"/>
    <w:rsid w:val="00E10EA6"/>
    <w:rsid w:val="00E110D2"/>
    <w:rsid w:val="00E4203C"/>
    <w:rsid w:val="00E42149"/>
    <w:rsid w:val="00E42C8C"/>
    <w:rsid w:val="00E44791"/>
    <w:rsid w:val="00E47D64"/>
    <w:rsid w:val="00E50A76"/>
    <w:rsid w:val="00E84819"/>
    <w:rsid w:val="00E93300"/>
    <w:rsid w:val="00EA3E91"/>
    <w:rsid w:val="00EA5CF7"/>
    <w:rsid w:val="00EB10A1"/>
    <w:rsid w:val="00EB2A83"/>
    <w:rsid w:val="00EB58B7"/>
    <w:rsid w:val="00EC0697"/>
    <w:rsid w:val="00EC0803"/>
    <w:rsid w:val="00EC1D7A"/>
    <w:rsid w:val="00EC24F8"/>
    <w:rsid w:val="00EC513E"/>
    <w:rsid w:val="00ED1753"/>
    <w:rsid w:val="00ED75F1"/>
    <w:rsid w:val="00EE1544"/>
    <w:rsid w:val="00EF16B4"/>
    <w:rsid w:val="00EF3650"/>
    <w:rsid w:val="00F01267"/>
    <w:rsid w:val="00F06143"/>
    <w:rsid w:val="00F13FED"/>
    <w:rsid w:val="00F208F8"/>
    <w:rsid w:val="00F22EF5"/>
    <w:rsid w:val="00F41474"/>
    <w:rsid w:val="00F422AA"/>
    <w:rsid w:val="00F5497B"/>
    <w:rsid w:val="00F55DBE"/>
    <w:rsid w:val="00F60519"/>
    <w:rsid w:val="00F9692A"/>
    <w:rsid w:val="00FA0F8F"/>
    <w:rsid w:val="00FB0693"/>
    <w:rsid w:val="00FB2A89"/>
    <w:rsid w:val="00FC0090"/>
    <w:rsid w:val="00FD2756"/>
    <w:rsid w:val="00FF23BD"/>
    <w:rsid w:val="00FF3721"/>
    <w:rsid w:val="00FF6B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C5563597-D295-4E42-940F-ABD938D99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5488"/>
  </w:style>
  <w:style w:type="paragraph" w:styleId="Titre1">
    <w:name w:val="heading 1"/>
    <w:basedOn w:val="Normal"/>
    <w:next w:val="Normal"/>
    <w:link w:val="Titre1Car"/>
    <w:uiPriority w:val="9"/>
    <w:qFormat/>
    <w:rsid w:val="00AF69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522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566A28"/>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38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3888"/>
    <w:rPr>
      <w:rFonts w:ascii="Tahoma" w:hAnsi="Tahoma" w:cs="Tahoma"/>
      <w:sz w:val="16"/>
      <w:szCs w:val="16"/>
    </w:rPr>
  </w:style>
  <w:style w:type="table" w:styleId="Grilledutableau">
    <w:name w:val="Table Grid"/>
    <w:basedOn w:val="TableauNormal"/>
    <w:uiPriority w:val="59"/>
    <w:rsid w:val="00473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50822"/>
    <w:pPr>
      <w:tabs>
        <w:tab w:val="center" w:pos="4536"/>
        <w:tab w:val="right" w:pos="9072"/>
      </w:tabs>
      <w:spacing w:after="0" w:line="240" w:lineRule="auto"/>
    </w:pPr>
  </w:style>
  <w:style w:type="character" w:customStyle="1" w:styleId="En-tteCar">
    <w:name w:val="En-tête Car"/>
    <w:basedOn w:val="Policepardfaut"/>
    <w:link w:val="En-tte"/>
    <w:uiPriority w:val="99"/>
    <w:rsid w:val="00350822"/>
  </w:style>
  <w:style w:type="paragraph" w:styleId="Pieddepage">
    <w:name w:val="footer"/>
    <w:basedOn w:val="Normal"/>
    <w:link w:val="PieddepageCar"/>
    <w:uiPriority w:val="99"/>
    <w:unhideWhenUsed/>
    <w:rsid w:val="0035082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0822"/>
  </w:style>
  <w:style w:type="character" w:styleId="Lienhypertexte">
    <w:name w:val="Hyperlink"/>
    <w:basedOn w:val="Policepardfaut"/>
    <w:uiPriority w:val="99"/>
    <w:unhideWhenUsed/>
    <w:rsid w:val="00B06D48"/>
    <w:rPr>
      <w:color w:val="0000FF" w:themeColor="hyperlink"/>
      <w:u w:val="single"/>
    </w:rPr>
  </w:style>
  <w:style w:type="character" w:customStyle="1" w:styleId="Titre1Car">
    <w:name w:val="Titre 1 Car"/>
    <w:basedOn w:val="Policepardfaut"/>
    <w:link w:val="Titre1"/>
    <w:uiPriority w:val="9"/>
    <w:rsid w:val="00AF691B"/>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unhideWhenUsed/>
    <w:qFormat/>
    <w:rsid w:val="00AF691B"/>
    <w:pPr>
      <w:outlineLvl w:val="9"/>
    </w:pPr>
    <w:rPr>
      <w:lang w:eastAsia="fr-FR"/>
    </w:rPr>
  </w:style>
  <w:style w:type="paragraph" w:styleId="Titre">
    <w:name w:val="Title"/>
    <w:basedOn w:val="Normal"/>
    <w:next w:val="Normal"/>
    <w:link w:val="TitreCar"/>
    <w:autoRedefine/>
    <w:uiPriority w:val="10"/>
    <w:qFormat/>
    <w:rsid w:val="0086743C"/>
    <w:pPr>
      <w:numPr>
        <w:numId w:val="1"/>
      </w:num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4"/>
      <w:kern w:val="28"/>
      <w:sz w:val="48"/>
      <w:szCs w:val="48"/>
    </w:rPr>
  </w:style>
  <w:style w:type="character" w:customStyle="1" w:styleId="TitreCar">
    <w:name w:val="Titre Car"/>
    <w:basedOn w:val="Policepardfaut"/>
    <w:link w:val="Titre"/>
    <w:uiPriority w:val="10"/>
    <w:rsid w:val="0086743C"/>
    <w:rPr>
      <w:rFonts w:asciiTheme="majorHAnsi" w:eastAsiaTheme="majorEastAsia" w:hAnsiTheme="majorHAnsi" w:cstheme="majorBidi"/>
      <w:color w:val="17365D" w:themeColor="text2" w:themeShade="BF"/>
      <w:spacing w:val="4"/>
      <w:kern w:val="28"/>
      <w:sz w:val="48"/>
      <w:szCs w:val="48"/>
    </w:rPr>
  </w:style>
  <w:style w:type="paragraph" w:styleId="Sous-titre">
    <w:name w:val="Subtitle"/>
    <w:basedOn w:val="Normal"/>
    <w:next w:val="Normal"/>
    <w:link w:val="Sous-titreCar"/>
    <w:uiPriority w:val="11"/>
    <w:qFormat/>
    <w:rsid w:val="00AF691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AF691B"/>
    <w:rPr>
      <w:rFonts w:asciiTheme="majorHAnsi" w:eastAsiaTheme="majorEastAsia" w:hAnsiTheme="majorHAnsi" w:cstheme="majorBidi"/>
      <w:i/>
      <w:iCs/>
      <w:color w:val="4F81BD" w:themeColor="accent1"/>
      <w:spacing w:val="15"/>
      <w:sz w:val="24"/>
      <w:szCs w:val="24"/>
    </w:rPr>
  </w:style>
  <w:style w:type="paragraph" w:styleId="TM2">
    <w:name w:val="toc 2"/>
    <w:basedOn w:val="Sous-titre"/>
    <w:next w:val="Normal"/>
    <w:autoRedefine/>
    <w:uiPriority w:val="39"/>
    <w:unhideWhenUsed/>
    <w:qFormat/>
    <w:rsid w:val="005C03BE"/>
    <w:pPr>
      <w:tabs>
        <w:tab w:val="right" w:leader="dot" w:pos="9639"/>
      </w:tabs>
      <w:spacing w:after="100"/>
      <w:ind w:left="220"/>
    </w:pPr>
    <w:rPr>
      <w:rFonts w:eastAsiaTheme="minorEastAsia"/>
      <w:noProof/>
      <w:lang w:eastAsia="fr-FR"/>
    </w:rPr>
  </w:style>
  <w:style w:type="paragraph" w:styleId="TM1">
    <w:name w:val="toc 1"/>
    <w:basedOn w:val="Titre"/>
    <w:next w:val="Normal"/>
    <w:autoRedefine/>
    <w:uiPriority w:val="39"/>
    <w:unhideWhenUsed/>
    <w:qFormat/>
    <w:rsid w:val="005C03BE"/>
    <w:pPr>
      <w:numPr>
        <w:numId w:val="0"/>
      </w:numPr>
      <w:tabs>
        <w:tab w:val="left" w:pos="440"/>
        <w:tab w:val="right" w:leader="dot" w:pos="9639"/>
      </w:tabs>
      <w:spacing w:after="100"/>
    </w:pPr>
    <w:rPr>
      <w:rFonts w:eastAsiaTheme="minorEastAsia"/>
      <w:noProof/>
      <w:sz w:val="40"/>
      <w:szCs w:val="40"/>
      <w:lang w:eastAsia="fr-FR"/>
    </w:rPr>
  </w:style>
  <w:style w:type="paragraph" w:styleId="TM3">
    <w:name w:val="toc 3"/>
    <w:basedOn w:val="Normal"/>
    <w:next w:val="Normal"/>
    <w:autoRedefine/>
    <w:uiPriority w:val="39"/>
    <w:semiHidden/>
    <w:unhideWhenUsed/>
    <w:qFormat/>
    <w:rsid w:val="00FA0F8F"/>
    <w:pPr>
      <w:spacing w:after="100"/>
      <w:ind w:left="440"/>
    </w:pPr>
    <w:rPr>
      <w:rFonts w:eastAsiaTheme="minorEastAsia"/>
      <w:lang w:eastAsia="fr-FR"/>
    </w:rPr>
  </w:style>
  <w:style w:type="character" w:customStyle="1" w:styleId="Titre2Car">
    <w:name w:val="Titre 2 Car"/>
    <w:basedOn w:val="Policepardfaut"/>
    <w:link w:val="Titre2"/>
    <w:uiPriority w:val="9"/>
    <w:rsid w:val="002522C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566A28"/>
    <w:rPr>
      <w:rFonts w:asciiTheme="majorHAnsi" w:eastAsiaTheme="majorEastAsia" w:hAnsiTheme="majorHAnsi" w:cstheme="majorBidi"/>
      <w:b/>
      <w:bCs/>
      <w:color w:val="4F81BD" w:themeColor="accent1"/>
    </w:rPr>
  </w:style>
  <w:style w:type="paragraph" w:styleId="Sansinterligne">
    <w:name w:val="No Spacing"/>
    <w:uiPriority w:val="1"/>
    <w:qFormat/>
    <w:rsid w:val="00B528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35106">
      <w:bodyDiv w:val="1"/>
      <w:marLeft w:val="0"/>
      <w:marRight w:val="0"/>
      <w:marTop w:val="0"/>
      <w:marBottom w:val="0"/>
      <w:divBdr>
        <w:top w:val="none" w:sz="0" w:space="0" w:color="auto"/>
        <w:left w:val="none" w:sz="0" w:space="0" w:color="auto"/>
        <w:bottom w:val="none" w:sz="0" w:space="0" w:color="auto"/>
        <w:right w:val="none" w:sz="0" w:space="0" w:color="auto"/>
      </w:divBdr>
    </w:div>
    <w:div w:id="176965069">
      <w:bodyDiv w:val="1"/>
      <w:marLeft w:val="0"/>
      <w:marRight w:val="0"/>
      <w:marTop w:val="0"/>
      <w:marBottom w:val="0"/>
      <w:divBdr>
        <w:top w:val="none" w:sz="0" w:space="0" w:color="auto"/>
        <w:left w:val="none" w:sz="0" w:space="0" w:color="auto"/>
        <w:bottom w:val="none" w:sz="0" w:space="0" w:color="auto"/>
        <w:right w:val="none" w:sz="0" w:space="0" w:color="auto"/>
      </w:divBdr>
    </w:div>
    <w:div w:id="290287508">
      <w:bodyDiv w:val="1"/>
      <w:marLeft w:val="0"/>
      <w:marRight w:val="0"/>
      <w:marTop w:val="0"/>
      <w:marBottom w:val="0"/>
      <w:divBdr>
        <w:top w:val="none" w:sz="0" w:space="0" w:color="auto"/>
        <w:left w:val="none" w:sz="0" w:space="0" w:color="auto"/>
        <w:bottom w:val="none" w:sz="0" w:space="0" w:color="auto"/>
        <w:right w:val="none" w:sz="0" w:space="0" w:color="auto"/>
      </w:divBdr>
    </w:div>
    <w:div w:id="430127036">
      <w:bodyDiv w:val="1"/>
      <w:marLeft w:val="0"/>
      <w:marRight w:val="0"/>
      <w:marTop w:val="0"/>
      <w:marBottom w:val="0"/>
      <w:divBdr>
        <w:top w:val="none" w:sz="0" w:space="0" w:color="auto"/>
        <w:left w:val="none" w:sz="0" w:space="0" w:color="auto"/>
        <w:bottom w:val="none" w:sz="0" w:space="0" w:color="auto"/>
        <w:right w:val="none" w:sz="0" w:space="0" w:color="auto"/>
      </w:divBdr>
    </w:div>
    <w:div w:id="434256929">
      <w:bodyDiv w:val="1"/>
      <w:marLeft w:val="0"/>
      <w:marRight w:val="0"/>
      <w:marTop w:val="0"/>
      <w:marBottom w:val="0"/>
      <w:divBdr>
        <w:top w:val="none" w:sz="0" w:space="0" w:color="auto"/>
        <w:left w:val="none" w:sz="0" w:space="0" w:color="auto"/>
        <w:bottom w:val="none" w:sz="0" w:space="0" w:color="auto"/>
        <w:right w:val="none" w:sz="0" w:space="0" w:color="auto"/>
      </w:divBdr>
    </w:div>
    <w:div w:id="439301106">
      <w:bodyDiv w:val="1"/>
      <w:marLeft w:val="0"/>
      <w:marRight w:val="0"/>
      <w:marTop w:val="0"/>
      <w:marBottom w:val="0"/>
      <w:divBdr>
        <w:top w:val="none" w:sz="0" w:space="0" w:color="auto"/>
        <w:left w:val="none" w:sz="0" w:space="0" w:color="auto"/>
        <w:bottom w:val="none" w:sz="0" w:space="0" w:color="auto"/>
        <w:right w:val="none" w:sz="0" w:space="0" w:color="auto"/>
      </w:divBdr>
    </w:div>
    <w:div w:id="485321209">
      <w:bodyDiv w:val="1"/>
      <w:marLeft w:val="0"/>
      <w:marRight w:val="0"/>
      <w:marTop w:val="0"/>
      <w:marBottom w:val="0"/>
      <w:divBdr>
        <w:top w:val="none" w:sz="0" w:space="0" w:color="auto"/>
        <w:left w:val="none" w:sz="0" w:space="0" w:color="auto"/>
        <w:bottom w:val="none" w:sz="0" w:space="0" w:color="auto"/>
        <w:right w:val="none" w:sz="0" w:space="0" w:color="auto"/>
      </w:divBdr>
    </w:div>
    <w:div w:id="719090267">
      <w:bodyDiv w:val="1"/>
      <w:marLeft w:val="0"/>
      <w:marRight w:val="0"/>
      <w:marTop w:val="0"/>
      <w:marBottom w:val="0"/>
      <w:divBdr>
        <w:top w:val="none" w:sz="0" w:space="0" w:color="auto"/>
        <w:left w:val="none" w:sz="0" w:space="0" w:color="auto"/>
        <w:bottom w:val="none" w:sz="0" w:space="0" w:color="auto"/>
        <w:right w:val="none" w:sz="0" w:space="0" w:color="auto"/>
      </w:divBdr>
    </w:div>
    <w:div w:id="959797253">
      <w:bodyDiv w:val="1"/>
      <w:marLeft w:val="0"/>
      <w:marRight w:val="0"/>
      <w:marTop w:val="0"/>
      <w:marBottom w:val="0"/>
      <w:divBdr>
        <w:top w:val="none" w:sz="0" w:space="0" w:color="auto"/>
        <w:left w:val="none" w:sz="0" w:space="0" w:color="auto"/>
        <w:bottom w:val="none" w:sz="0" w:space="0" w:color="auto"/>
        <w:right w:val="none" w:sz="0" w:space="0" w:color="auto"/>
      </w:divBdr>
    </w:div>
    <w:div w:id="1147016573">
      <w:bodyDiv w:val="1"/>
      <w:marLeft w:val="0"/>
      <w:marRight w:val="0"/>
      <w:marTop w:val="0"/>
      <w:marBottom w:val="0"/>
      <w:divBdr>
        <w:top w:val="none" w:sz="0" w:space="0" w:color="auto"/>
        <w:left w:val="none" w:sz="0" w:space="0" w:color="auto"/>
        <w:bottom w:val="none" w:sz="0" w:space="0" w:color="auto"/>
        <w:right w:val="none" w:sz="0" w:space="0" w:color="auto"/>
      </w:divBdr>
    </w:div>
    <w:div w:id="1232732851">
      <w:bodyDiv w:val="1"/>
      <w:marLeft w:val="0"/>
      <w:marRight w:val="0"/>
      <w:marTop w:val="0"/>
      <w:marBottom w:val="0"/>
      <w:divBdr>
        <w:top w:val="none" w:sz="0" w:space="0" w:color="auto"/>
        <w:left w:val="none" w:sz="0" w:space="0" w:color="auto"/>
        <w:bottom w:val="none" w:sz="0" w:space="0" w:color="auto"/>
        <w:right w:val="none" w:sz="0" w:space="0" w:color="auto"/>
      </w:divBdr>
    </w:div>
    <w:div w:id="1616447041">
      <w:bodyDiv w:val="1"/>
      <w:marLeft w:val="0"/>
      <w:marRight w:val="0"/>
      <w:marTop w:val="0"/>
      <w:marBottom w:val="0"/>
      <w:divBdr>
        <w:top w:val="none" w:sz="0" w:space="0" w:color="auto"/>
        <w:left w:val="none" w:sz="0" w:space="0" w:color="auto"/>
        <w:bottom w:val="none" w:sz="0" w:space="0" w:color="auto"/>
        <w:right w:val="none" w:sz="0" w:space="0" w:color="auto"/>
      </w:divBdr>
    </w:div>
    <w:div w:id="21276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line.lapeyre@uca.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ie.voltz@uca.fr" TargetMode="External"/><Relationship Id="rId4" Type="http://schemas.openxmlformats.org/officeDocument/2006/relationships/settings" Target="settings.xml"/><Relationship Id="rId9" Type="http://schemas.openxmlformats.org/officeDocument/2006/relationships/hyperlink" Target="mailto:janick.proux@uca.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8B436-BDB0-4F8E-9091-1C9332B5A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7692</Words>
  <Characters>42309</Characters>
  <Application>Microsoft Office Word</Application>
  <DocSecurity>4</DocSecurity>
  <Lines>352</Lines>
  <Paragraphs>99</Paragraphs>
  <ScaleCrop>false</ScaleCrop>
  <HeadingPairs>
    <vt:vector size="2" baseType="variant">
      <vt:variant>
        <vt:lpstr>Titre</vt:lpstr>
      </vt:variant>
      <vt:variant>
        <vt:i4>1</vt:i4>
      </vt:variant>
    </vt:vector>
  </HeadingPairs>
  <TitlesOfParts>
    <vt:vector size="1" baseType="lpstr">
      <vt:lpstr/>
    </vt:vector>
  </TitlesOfParts>
  <Company>UFR Droit/Ecogestion Clermont Fd</Company>
  <LinksUpToDate>false</LinksUpToDate>
  <CharactersWithSpaces>49902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LECHEVIN</dc:creator>
  <cp:lastModifiedBy>Aline BEX</cp:lastModifiedBy>
  <cp:revision>2</cp:revision>
  <cp:lastPrinted>2016-02-23T08:44:00Z</cp:lastPrinted>
  <dcterms:created xsi:type="dcterms:W3CDTF">2021-04-09T12:57:00Z</dcterms:created>
  <dcterms:modified xsi:type="dcterms:W3CDTF">2021-04-09T12:57:00Z</dcterms:modified>
</cp:coreProperties>
</file>