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95649" w14:textId="77777777" w:rsidR="00F12E58" w:rsidRDefault="002D6E0F" w:rsidP="00442F06">
      <w:pPr>
        <w:spacing w:after="66" w:line="266" w:lineRule="auto"/>
        <w:jc w:val="center"/>
        <w:rPr>
          <w:rFonts w:ascii="Arial" w:hAnsi="Arial" w:cs="Arial"/>
          <w:sz w:val="28"/>
          <w:szCs w:val="28"/>
        </w:rPr>
      </w:pPr>
      <w:r>
        <w:rPr>
          <w:rFonts w:ascii="Arial" w:eastAsia="Arial" w:hAnsi="Arial" w:cs="Arial"/>
          <w:b/>
          <w:sz w:val="28"/>
          <w:szCs w:val="28"/>
        </w:rPr>
        <w:t>Ministère de l'Agriculture et de la Souveraineté alimentaire</w:t>
      </w:r>
    </w:p>
    <w:p w14:paraId="6B501D56" w14:textId="77777777" w:rsidR="00F12E58" w:rsidRDefault="002D6E0F" w:rsidP="00442F06">
      <w:pPr>
        <w:spacing w:after="4" w:line="266" w:lineRule="auto"/>
        <w:jc w:val="center"/>
        <w:rPr>
          <w:rFonts w:ascii="Arial" w:hAnsi="Arial" w:cs="Arial"/>
          <w:sz w:val="24"/>
          <w:szCs w:val="24"/>
        </w:rPr>
      </w:pPr>
      <w:r>
        <w:rPr>
          <w:rFonts w:ascii="Arial" w:eastAsia="Arial" w:hAnsi="Arial" w:cs="Arial"/>
          <w:b/>
          <w:sz w:val="24"/>
          <w:szCs w:val="24"/>
        </w:rPr>
        <w:t>Bureau de la commande publique et des achats</w:t>
      </w:r>
    </w:p>
    <w:p w14:paraId="7B825EE1" w14:textId="77777777" w:rsidR="00F12E58" w:rsidRDefault="00F12E58">
      <w:pPr>
        <w:spacing w:after="0"/>
        <w:rPr>
          <w:rFonts w:ascii="Arial" w:hAnsi="Arial" w:cs="Arial"/>
          <w:color w:val="00000A"/>
        </w:rPr>
      </w:pPr>
    </w:p>
    <w:p w14:paraId="537EDAA5" w14:textId="77777777" w:rsidR="00F12E58" w:rsidRDefault="00F12E58">
      <w:pPr>
        <w:spacing w:after="0"/>
        <w:rPr>
          <w:rFonts w:ascii="Arial" w:hAnsi="Arial" w:cs="Arial"/>
          <w:color w:val="00000A"/>
        </w:rPr>
      </w:pPr>
    </w:p>
    <w:p w14:paraId="4496BDFD" w14:textId="77777777" w:rsidR="00F12E58" w:rsidRDefault="00F12E58">
      <w:pPr>
        <w:spacing w:after="0"/>
        <w:rPr>
          <w:rFonts w:ascii="Arial" w:eastAsia="Arial" w:hAnsi="Arial" w:cs="Arial"/>
          <w:b/>
          <w:color w:val="00000A"/>
          <w:sz w:val="18"/>
        </w:rPr>
      </w:pPr>
    </w:p>
    <w:p w14:paraId="660368C7" w14:textId="77777777" w:rsidR="00F12E58" w:rsidRDefault="00F12E58">
      <w:pPr>
        <w:spacing w:after="0"/>
        <w:rPr>
          <w:rFonts w:ascii="Arial" w:eastAsia="Arial" w:hAnsi="Arial" w:cs="Arial"/>
          <w:b/>
          <w:color w:val="00000A"/>
          <w:sz w:val="18"/>
        </w:rPr>
      </w:pPr>
    </w:p>
    <w:p w14:paraId="2BD77A47" w14:textId="77777777" w:rsidR="00F12E58" w:rsidRDefault="00F12E58">
      <w:pPr>
        <w:spacing w:after="0"/>
        <w:rPr>
          <w:rFonts w:ascii="Arial" w:hAnsi="Arial" w:cs="Arial"/>
          <w:color w:val="00000A"/>
        </w:rPr>
      </w:pPr>
    </w:p>
    <w:p w14:paraId="047AC36C" w14:textId="77777777" w:rsidR="00F12E58" w:rsidRDefault="00F12E58">
      <w:pPr>
        <w:spacing w:after="0"/>
        <w:rPr>
          <w:rFonts w:ascii="Arial" w:eastAsia="Arial" w:hAnsi="Arial" w:cs="Arial"/>
          <w:b/>
          <w:color w:val="00000A"/>
          <w:sz w:val="18"/>
        </w:rPr>
      </w:pPr>
    </w:p>
    <w:p w14:paraId="74A7C09A" w14:textId="77777777" w:rsidR="00F12E58" w:rsidRDefault="00F12E58">
      <w:pPr>
        <w:spacing w:after="0"/>
        <w:rPr>
          <w:rFonts w:ascii="Arial" w:hAnsi="Arial" w:cs="Arial"/>
          <w:color w:val="00000A"/>
        </w:rPr>
      </w:pPr>
    </w:p>
    <w:tbl>
      <w:tblPr>
        <w:tblW w:w="9637" w:type="dxa"/>
        <w:jc w:val="center"/>
        <w:tblBorders>
          <w:top w:val="single" w:sz="4" w:space="0" w:color="00000A"/>
          <w:left w:val="single" w:sz="4" w:space="0" w:color="00000A"/>
          <w:right w:val="single" w:sz="4" w:space="0" w:color="00000A"/>
          <w:insideV w:val="single" w:sz="4" w:space="0" w:color="00000A"/>
        </w:tblBorders>
        <w:tblCellMar>
          <w:top w:w="55" w:type="dxa"/>
          <w:left w:w="50" w:type="dxa"/>
          <w:bottom w:w="55" w:type="dxa"/>
          <w:right w:w="55" w:type="dxa"/>
        </w:tblCellMar>
        <w:tblLook w:val="0000" w:firstRow="0" w:lastRow="0" w:firstColumn="0" w:lastColumn="0" w:noHBand="0" w:noVBand="0"/>
      </w:tblPr>
      <w:tblGrid>
        <w:gridCol w:w="9637"/>
      </w:tblGrid>
      <w:tr w:rsidR="00F12E58" w14:paraId="3298349C" w14:textId="77777777">
        <w:trPr>
          <w:trHeight w:val="1163"/>
          <w:jc w:val="center"/>
        </w:trPr>
        <w:tc>
          <w:tcPr>
            <w:tcW w:w="9637" w:type="dxa"/>
            <w:tcBorders>
              <w:top w:val="single" w:sz="4" w:space="0" w:color="00000A"/>
              <w:left w:val="single" w:sz="4" w:space="0" w:color="00000A"/>
              <w:right w:val="single" w:sz="4" w:space="0" w:color="00000A"/>
            </w:tcBorders>
            <w:shd w:val="clear" w:color="auto" w:fill="B4C6E7"/>
            <w:tcMar>
              <w:left w:w="50" w:type="dxa"/>
            </w:tcMar>
            <w:vAlign w:val="center"/>
          </w:tcPr>
          <w:p w14:paraId="6294C0E4" w14:textId="77777777" w:rsidR="00F12E58" w:rsidRDefault="00F12E58">
            <w:pPr>
              <w:spacing w:beforeAutospacing="1" w:after="119" w:line="240" w:lineRule="auto"/>
              <w:jc w:val="center"/>
              <w:rPr>
                <w:rFonts w:ascii="Arial" w:eastAsia="Times New Roman" w:hAnsi="Arial" w:cs="Arial"/>
                <w:b/>
                <w:color w:val="00000A"/>
                <w:sz w:val="20"/>
                <w:szCs w:val="20"/>
              </w:rPr>
            </w:pPr>
          </w:p>
          <w:p w14:paraId="7FB8C8DC" w14:textId="77777777" w:rsidR="00F12E58" w:rsidRDefault="002D6E0F">
            <w:pPr>
              <w:spacing w:beforeAutospacing="1" w:after="119" w:line="240" w:lineRule="auto"/>
              <w:jc w:val="center"/>
              <w:rPr>
                <w:rFonts w:ascii="Arial" w:eastAsia="Times New Roman" w:hAnsi="Arial" w:cs="Arial"/>
                <w:b/>
                <w:color w:val="00000A"/>
                <w:sz w:val="28"/>
                <w:szCs w:val="28"/>
              </w:rPr>
            </w:pPr>
            <w:r>
              <w:rPr>
                <w:rFonts w:ascii="Arial" w:eastAsia="Times New Roman" w:hAnsi="Arial" w:cs="Arial"/>
                <w:b/>
                <w:color w:val="00000A"/>
                <w:sz w:val="28"/>
                <w:szCs w:val="28"/>
              </w:rPr>
              <w:t>CADRE DE REPONSE TECHNIQUE</w:t>
            </w:r>
          </w:p>
          <w:p w14:paraId="6EFE9E8C" w14:textId="77777777" w:rsidR="00F12E58" w:rsidRDefault="00F12E58">
            <w:pPr>
              <w:spacing w:beforeAutospacing="1" w:after="119" w:line="240" w:lineRule="auto"/>
              <w:jc w:val="center"/>
              <w:rPr>
                <w:rFonts w:ascii="Arial" w:eastAsia="Times New Roman" w:hAnsi="Arial" w:cs="Arial"/>
                <w:b/>
                <w:color w:val="00000A"/>
                <w:sz w:val="16"/>
                <w:szCs w:val="16"/>
              </w:rPr>
            </w:pPr>
          </w:p>
          <w:p w14:paraId="3FE106CB" w14:textId="77777777" w:rsidR="00F12E58" w:rsidRDefault="00442F06">
            <w:pPr>
              <w:spacing w:before="57" w:after="0" w:line="240" w:lineRule="auto"/>
              <w:jc w:val="center"/>
              <w:textAlignment w:val="center"/>
              <w:rPr>
                <w:rFonts w:ascii="Marianne" w:eastAsia="Arial" w:hAnsi="Marianne" w:cs="Arial"/>
                <w:b/>
                <w:color w:val="00000A"/>
                <w:sz w:val="28"/>
                <w:szCs w:val="28"/>
                <w:lang w:eastAsia="zh-CN" w:bidi="hi-IN"/>
              </w:rPr>
            </w:pPr>
            <w:r w:rsidRPr="00442F06">
              <w:rPr>
                <w:rFonts w:ascii="Marianne" w:eastAsia="Arial" w:hAnsi="Marianne" w:cs="Arial"/>
                <w:b/>
                <w:color w:val="00000A"/>
                <w:sz w:val="28"/>
                <w:szCs w:val="28"/>
                <w:lang w:eastAsia="zh-CN" w:bidi="hi-IN"/>
              </w:rPr>
              <w:t>Mise à disposition d’une plateforme de digital asset management en mode SaaS et prestations associées</w:t>
            </w:r>
          </w:p>
          <w:p w14:paraId="2E4F485F" w14:textId="448510C4" w:rsidR="00442F06" w:rsidRDefault="00442F06">
            <w:pPr>
              <w:spacing w:before="57" w:after="0" w:line="240" w:lineRule="auto"/>
              <w:jc w:val="center"/>
              <w:textAlignment w:val="center"/>
              <w:rPr>
                <w:rFonts w:ascii="Arial" w:eastAsia="Arial" w:hAnsi="Arial" w:cs="Arial"/>
                <w:color w:val="00000A"/>
                <w:sz w:val="28"/>
                <w:szCs w:val="28"/>
                <w:lang w:eastAsia="zh-CN" w:bidi="hi-IN"/>
              </w:rPr>
            </w:pPr>
          </w:p>
        </w:tc>
      </w:tr>
      <w:tr w:rsidR="00F12E58" w14:paraId="334A0900" w14:textId="77777777">
        <w:trPr>
          <w:trHeight w:val="25"/>
          <w:jc w:val="center"/>
        </w:trPr>
        <w:tc>
          <w:tcPr>
            <w:tcW w:w="9637" w:type="dxa"/>
            <w:tcBorders>
              <w:left w:val="single" w:sz="4" w:space="0" w:color="00000A"/>
              <w:bottom w:val="single" w:sz="4" w:space="0" w:color="00000A"/>
              <w:right w:val="single" w:sz="4" w:space="0" w:color="00000A"/>
            </w:tcBorders>
            <w:shd w:val="clear" w:color="auto" w:fill="B4C6E7"/>
            <w:tcMar>
              <w:left w:w="50" w:type="dxa"/>
            </w:tcMar>
            <w:vAlign w:val="center"/>
          </w:tcPr>
          <w:p w14:paraId="1427252F" w14:textId="31E95F41" w:rsidR="00F12E58" w:rsidRDefault="002D6E0F">
            <w:pPr>
              <w:spacing w:before="57" w:after="0" w:line="240" w:lineRule="auto"/>
              <w:jc w:val="center"/>
              <w:textAlignment w:val="center"/>
              <w:rPr>
                <w:rFonts w:ascii="Arial" w:eastAsia="Arial" w:hAnsi="Arial" w:cs="Arial"/>
                <w:color w:val="00000A"/>
                <w:sz w:val="20"/>
                <w:szCs w:val="20"/>
                <w:lang w:eastAsia="zh-CN" w:bidi="hi-IN"/>
              </w:rPr>
            </w:pPr>
            <w:r>
              <w:rPr>
                <w:rFonts w:ascii="Arial" w:eastAsia="Arial" w:hAnsi="Arial" w:cs="Arial"/>
                <w:color w:val="00000A"/>
                <w:sz w:val="20"/>
                <w:szCs w:val="20"/>
                <w:lang w:eastAsia="zh-CN" w:bidi="hi-IN"/>
              </w:rPr>
              <w:t xml:space="preserve">Numéro de consultation : </w:t>
            </w:r>
            <w:r w:rsidR="00442F06">
              <w:rPr>
                <w:rFonts w:ascii="Arial" w:eastAsia="Arial" w:hAnsi="Arial" w:cs="Arial"/>
                <w:color w:val="00000A"/>
                <w:sz w:val="20"/>
                <w:szCs w:val="20"/>
                <w:lang w:eastAsia="zh-CN" w:bidi="hi-IN"/>
              </w:rPr>
              <w:t>DICOM-2025-012</w:t>
            </w:r>
          </w:p>
          <w:p w14:paraId="3CCA2DC1" w14:textId="77777777" w:rsidR="00F12E58" w:rsidRDefault="00F12E58">
            <w:pPr>
              <w:spacing w:before="57" w:after="0" w:line="240" w:lineRule="auto"/>
              <w:textAlignment w:val="center"/>
              <w:rPr>
                <w:rFonts w:ascii="Liberation Serif" w:eastAsia="SimSun" w:hAnsi="Liberation Serif" w:cs="Lucida Sans"/>
                <w:color w:val="00000A"/>
                <w:sz w:val="24"/>
                <w:szCs w:val="24"/>
                <w:lang w:eastAsia="zh-CN" w:bidi="hi-IN"/>
              </w:rPr>
            </w:pPr>
          </w:p>
        </w:tc>
      </w:tr>
    </w:tbl>
    <w:p w14:paraId="3A480E35" w14:textId="77777777" w:rsidR="00F12E58" w:rsidRDefault="002D6E0F">
      <w:pPr>
        <w:spacing w:after="0"/>
        <w:ind w:left="40"/>
        <w:jc w:val="center"/>
        <w:rPr>
          <w:rFonts w:ascii="Arial" w:hAnsi="Arial" w:cs="Arial"/>
        </w:rPr>
      </w:pPr>
      <w:r>
        <w:rPr>
          <w:rFonts w:ascii="Arial" w:eastAsia="Arial" w:hAnsi="Arial" w:cs="Arial"/>
          <w:b/>
          <w:sz w:val="32"/>
        </w:rPr>
        <w:t xml:space="preserve"> </w:t>
      </w:r>
    </w:p>
    <w:p w14:paraId="7955CC7C" w14:textId="77777777" w:rsidR="00F12E58" w:rsidRDefault="00F12E58">
      <w:pPr>
        <w:spacing w:after="0"/>
        <w:ind w:left="40"/>
        <w:jc w:val="center"/>
        <w:rPr>
          <w:rFonts w:ascii="Arial" w:hAnsi="Arial" w:cs="Arial"/>
        </w:rPr>
      </w:pPr>
    </w:p>
    <w:p w14:paraId="6B92AAF4" w14:textId="77777777" w:rsidR="00F12E58" w:rsidRDefault="00F12E58">
      <w:pPr>
        <w:spacing w:after="0"/>
        <w:ind w:left="40"/>
        <w:jc w:val="center"/>
        <w:rPr>
          <w:rFonts w:ascii="Arial" w:hAnsi="Arial" w:cs="Arial"/>
        </w:rPr>
      </w:pPr>
    </w:p>
    <w:p w14:paraId="74B540DB" w14:textId="77777777" w:rsidR="00F12E58" w:rsidRDefault="00F12E58">
      <w:pPr>
        <w:spacing w:after="0"/>
        <w:rPr>
          <w:rFonts w:ascii="Arial" w:hAnsi="Arial" w:cs="Arial"/>
        </w:rPr>
      </w:pPr>
    </w:p>
    <w:p w14:paraId="68861940" w14:textId="77777777" w:rsidR="00F12E58" w:rsidRDefault="00F12E58">
      <w:pPr>
        <w:spacing w:after="0"/>
        <w:ind w:left="40"/>
        <w:jc w:val="center"/>
        <w:rPr>
          <w:rFonts w:ascii="Arial" w:hAnsi="Arial" w:cs="Arial"/>
        </w:rPr>
      </w:pPr>
    </w:p>
    <w:p w14:paraId="7B83AAA7" w14:textId="77777777" w:rsidR="00F12E58" w:rsidRDefault="00F12E58">
      <w:pPr>
        <w:spacing w:after="0"/>
        <w:rPr>
          <w:rFonts w:ascii="Arial" w:hAnsi="Arial" w:cs="Arial"/>
        </w:rPr>
      </w:pPr>
    </w:p>
    <w:p w14:paraId="0536B2EC" w14:textId="36F7EE1E" w:rsidR="00F12E58" w:rsidRDefault="00F12E58">
      <w:pPr>
        <w:spacing w:after="0"/>
        <w:rPr>
          <w:rFonts w:ascii="Arial" w:hAnsi="Arial" w:cs="Arial"/>
        </w:rPr>
      </w:pPr>
    </w:p>
    <w:p w14:paraId="6076B4A9" w14:textId="44FDA756" w:rsidR="00442F06" w:rsidRDefault="00442F06">
      <w:pPr>
        <w:spacing w:after="0"/>
        <w:rPr>
          <w:rFonts w:ascii="Arial" w:hAnsi="Arial" w:cs="Arial"/>
        </w:rPr>
      </w:pPr>
    </w:p>
    <w:p w14:paraId="52097651" w14:textId="500CE6BA" w:rsidR="00442F06" w:rsidRDefault="00442F06">
      <w:pPr>
        <w:spacing w:after="0"/>
        <w:rPr>
          <w:rFonts w:ascii="Arial" w:hAnsi="Arial" w:cs="Arial"/>
        </w:rPr>
      </w:pPr>
    </w:p>
    <w:p w14:paraId="19FC5D97" w14:textId="019F328A" w:rsidR="00442F06" w:rsidRDefault="00442F06">
      <w:pPr>
        <w:spacing w:after="0"/>
        <w:rPr>
          <w:rFonts w:ascii="Arial" w:hAnsi="Arial" w:cs="Arial"/>
        </w:rPr>
      </w:pPr>
    </w:p>
    <w:p w14:paraId="536292F3" w14:textId="07AC64AD" w:rsidR="00442F06" w:rsidRDefault="00442F06">
      <w:pPr>
        <w:spacing w:after="0"/>
        <w:rPr>
          <w:rFonts w:ascii="Arial" w:hAnsi="Arial" w:cs="Arial"/>
        </w:rPr>
      </w:pPr>
    </w:p>
    <w:p w14:paraId="2D1BC891" w14:textId="77777777" w:rsidR="00442F06" w:rsidRDefault="00442F06">
      <w:pPr>
        <w:spacing w:after="0"/>
        <w:rPr>
          <w:rFonts w:ascii="Arial" w:hAnsi="Arial" w:cs="Arial"/>
        </w:rPr>
      </w:pPr>
    </w:p>
    <w:p w14:paraId="1E7AAABA" w14:textId="77777777" w:rsidR="00F12E58" w:rsidRDefault="00F12E58">
      <w:pPr>
        <w:spacing w:after="0"/>
        <w:rPr>
          <w:rFonts w:ascii="Arial" w:hAnsi="Arial" w:cs="Arial"/>
        </w:rPr>
      </w:pPr>
    </w:p>
    <w:p w14:paraId="62F474BD" w14:textId="77777777" w:rsidR="00F12E58" w:rsidRDefault="00F12E58">
      <w:pPr>
        <w:spacing w:after="0"/>
        <w:ind w:left="40"/>
        <w:jc w:val="center"/>
        <w:rPr>
          <w:rFonts w:ascii="Arial" w:hAnsi="Arial" w:cs="Arial"/>
        </w:rPr>
      </w:pPr>
    </w:p>
    <w:tbl>
      <w:tblPr>
        <w:tblStyle w:val="TableGrid"/>
        <w:tblW w:w="9090" w:type="dxa"/>
        <w:tblInd w:w="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7" w:type="dxa"/>
          <w:left w:w="52" w:type="dxa"/>
          <w:right w:w="115" w:type="dxa"/>
        </w:tblCellMar>
        <w:tblLook w:val="04A0" w:firstRow="1" w:lastRow="0" w:firstColumn="1" w:lastColumn="0" w:noHBand="0" w:noVBand="1"/>
      </w:tblPr>
      <w:tblGrid>
        <w:gridCol w:w="2839"/>
        <w:gridCol w:w="6251"/>
      </w:tblGrid>
      <w:tr w:rsidR="00F12E58" w14:paraId="4360CA9B" w14:textId="77777777">
        <w:trPr>
          <w:trHeight w:val="389"/>
        </w:trPr>
        <w:tc>
          <w:tcPr>
            <w:tcW w:w="2839" w:type="dxa"/>
            <w:tcBorders>
              <w:top w:val="single" w:sz="2" w:space="0" w:color="000001"/>
              <w:left w:val="single" w:sz="2" w:space="0" w:color="000001"/>
              <w:bottom w:val="single" w:sz="2" w:space="0" w:color="000001"/>
              <w:right w:val="single" w:sz="2" w:space="0" w:color="000001"/>
            </w:tcBorders>
            <w:shd w:val="clear" w:color="auto" w:fill="auto"/>
            <w:tcMar>
              <w:left w:w="52" w:type="dxa"/>
            </w:tcMar>
          </w:tcPr>
          <w:p w14:paraId="572F6853" w14:textId="77777777" w:rsidR="00F12E58" w:rsidRDefault="002D6E0F">
            <w:pPr>
              <w:spacing w:after="0"/>
              <w:rPr>
                <w:rFonts w:ascii="Arial" w:hAnsi="Arial" w:cs="Arial"/>
                <w:sz w:val="20"/>
                <w:szCs w:val="20"/>
              </w:rPr>
            </w:pPr>
            <w:r>
              <w:rPr>
                <w:rFonts w:ascii="Arial" w:eastAsia="Arial" w:hAnsi="Arial" w:cs="Arial"/>
                <w:b/>
                <w:sz w:val="20"/>
                <w:szCs w:val="20"/>
              </w:rPr>
              <w:t>Nom du candidat</w:t>
            </w:r>
            <w:r>
              <w:rPr>
                <w:rStyle w:val="Ancredenotedebasdepage"/>
                <w:rFonts w:ascii="Arial" w:eastAsia="Arial" w:hAnsi="Arial" w:cs="Arial"/>
                <w:b/>
                <w:sz w:val="20"/>
                <w:szCs w:val="20"/>
              </w:rPr>
              <w:footnoteReference w:id="1"/>
            </w:r>
            <w:r>
              <w:rPr>
                <w:rFonts w:ascii="Arial" w:eastAsia="Times New Roman" w:hAnsi="Arial" w:cs="Arial"/>
                <w:sz w:val="20"/>
                <w:szCs w:val="20"/>
              </w:rPr>
              <w:t xml:space="preserve"> </w:t>
            </w:r>
          </w:p>
        </w:tc>
        <w:tc>
          <w:tcPr>
            <w:tcW w:w="6250" w:type="dxa"/>
            <w:tcBorders>
              <w:top w:val="single" w:sz="2" w:space="0" w:color="000001"/>
              <w:left w:val="single" w:sz="2" w:space="0" w:color="000001"/>
              <w:bottom w:val="single" w:sz="2" w:space="0" w:color="000001"/>
              <w:right w:val="single" w:sz="2" w:space="0" w:color="000001"/>
            </w:tcBorders>
            <w:shd w:val="clear" w:color="auto" w:fill="auto"/>
            <w:tcMar>
              <w:left w:w="52" w:type="dxa"/>
            </w:tcMar>
          </w:tcPr>
          <w:p w14:paraId="50C2270C" w14:textId="77777777" w:rsidR="00F12E58" w:rsidRDefault="002D6E0F">
            <w:pPr>
              <w:spacing w:after="0"/>
              <w:rPr>
                <w:rFonts w:ascii="Arial" w:hAnsi="Arial" w:cs="Arial"/>
                <w:sz w:val="20"/>
                <w:szCs w:val="20"/>
              </w:rPr>
            </w:pPr>
            <w:r>
              <w:rPr>
                <w:rFonts w:ascii="Arial" w:eastAsia="Arial" w:hAnsi="Arial" w:cs="Arial"/>
                <w:sz w:val="20"/>
                <w:szCs w:val="20"/>
              </w:rPr>
              <w:t xml:space="preserve"> </w:t>
            </w:r>
          </w:p>
        </w:tc>
      </w:tr>
      <w:tr w:rsidR="00F12E58" w14:paraId="794E97D3" w14:textId="77777777">
        <w:trPr>
          <w:trHeight w:val="341"/>
        </w:trPr>
        <w:tc>
          <w:tcPr>
            <w:tcW w:w="2839" w:type="dxa"/>
            <w:tcBorders>
              <w:top w:val="single" w:sz="2" w:space="0" w:color="000001"/>
              <w:left w:val="single" w:sz="2" w:space="0" w:color="000001"/>
              <w:bottom w:val="single" w:sz="2" w:space="0" w:color="000001"/>
              <w:right w:val="single" w:sz="2" w:space="0" w:color="000001"/>
            </w:tcBorders>
            <w:shd w:val="clear" w:color="auto" w:fill="auto"/>
            <w:tcMar>
              <w:left w:w="52" w:type="dxa"/>
            </w:tcMar>
          </w:tcPr>
          <w:p w14:paraId="73496E94" w14:textId="77777777" w:rsidR="00F12E58" w:rsidRDefault="002D6E0F">
            <w:pPr>
              <w:spacing w:after="0"/>
              <w:rPr>
                <w:rFonts w:ascii="Arial" w:hAnsi="Arial" w:cs="Arial"/>
                <w:sz w:val="20"/>
                <w:szCs w:val="20"/>
              </w:rPr>
            </w:pPr>
            <w:r>
              <w:rPr>
                <w:rFonts w:ascii="Arial" w:eastAsia="Arial" w:hAnsi="Arial" w:cs="Arial"/>
                <w:b/>
                <w:sz w:val="20"/>
                <w:szCs w:val="20"/>
              </w:rPr>
              <w:t xml:space="preserve">Adresse </w:t>
            </w:r>
          </w:p>
        </w:tc>
        <w:tc>
          <w:tcPr>
            <w:tcW w:w="6250" w:type="dxa"/>
            <w:tcBorders>
              <w:top w:val="single" w:sz="2" w:space="0" w:color="000001"/>
              <w:left w:val="single" w:sz="2" w:space="0" w:color="000001"/>
              <w:bottom w:val="single" w:sz="2" w:space="0" w:color="000001"/>
              <w:right w:val="single" w:sz="2" w:space="0" w:color="000001"/>
            </w:tcBorders>
            <w:shd w:val="clear" w:color="auto" w:fill="auto"/>
            <w:tcMar>
              <w:left w:w="52" w:type="dxa"/>
            </w:tcMar>
          </w:tcPr>
          <w:p w14:paraId="63240E89" w14:textId="77777777" w:rsidR="00F12E58" w:rsidRDefault="002D6E0F">
            <w:pPr>
              <w:spacing w:after="0"/>
              <w:rPr>
                <w:rFonts w:ascii="Arial" w:hAnsi="Arial" w:cs="Arial"/>
                <w:sz w:val="20"/>
                <w:szCs w:val="20"/>
              </w:rPr>
            </w:pPr>
            <w:r>
              <w:rPr>
                <w:rFonts w:ascii="Arial" w:eastAsia="Arial" w:hAnsi="Arial" w:cs="Arial"/>
                <w:sz w:val="20"/>
                <w:szCs w:val="20"/>
              </w:rPr>
              <w:t xml:space="preserve"> </w:t>
            </w:r>
          </w:p>
        </w:tc>
      </w:tr>
      <w:tr w:rsidR="00F12E58" w14:paraId="71EA28D5" w14:textId="77777777">
        <w:trPr>
          <w:trHeight w:val="341"/>
        </w:trPr>
        <w:tc>
          <w:tcPr>
            <w:tcW w:w="2839" w:type="dxa"/>
            <w:tcBorders>
              <w:top w:val="single" w:sz="2" w:space="0" w:color="000001"/>
              <w:left w:val="single" w:sz="2" w:space="0" w:color="000001"/>
              <w:bottom w:val="single" w:sz="2" w:space="0" w:color="000001"/>
              <w:right w:val="single" w:sz="2" w:space="0" w:color="000001"/>
            </w:tcBorders>
            <w:shd w:val="clear" w:color="auto" w:fill="auto"/>
            <w:tcMar>
              <w:left w:w="52" w:type="dxa"/>
            </w:tcMar>
          </w:tcPr>
          <w:p w14:paraId="572375BC" w14:textId="77777777" w:rsidR="00F12E58" w:rsidRDefault="002D6E0F">
            <w:pPr>
              <w:spacing w:after="0"/>
              <w:rPr>
                <w:rFonts w:ascii="Arial" w:hAnsi="Arial" w:cs="Arial"/>
                <w:sz w:val="20"/>
                <w:szCs w:val="20"/>
              </w:rPr>
            </w:pPr>
            <w:r>
              <w:rPr>
                <w:rFonts w:ascii="Arial" w:eastAsia="Arial" w:hAnsi="Arial" w:cs="Arial"/>
                <w:b/>
                <w:sz w:val="20"/>
                <w:szCs w:val="20"/>
              </w:rPr>
              <w:t xml:space="preserve">Contact </w:t>
            </w:r>
          </w:p>
        </w:tc>
        <w:tc>
          <w:tcPr>
            <w:tcW w:w="6250" w:type="dxa"/>
            <w:tcBorders>
              <w:top w:val="single" w:sz="2" w:space="0" w:color="000001"/>
              <w:left w:val="single" w:sz="2" w:space="0" w:color="000001"/>
              <w:bottom w:val="single" w:sz="2" w:space="0" w:color="000001"/>
              <w:right w:val="single" w:sz="2" w:space="0" w:color="000001"/>
            </w:tcBorders>
            <w:shd w:val="clear" w:color="auto" w:fill="auto"/>
            <w:tcMar>
              <w:left w:w="52" w:type="dxa"/>
            </w:tcMar>
          </w:tcPr>
          <w:p w14:paraId="06687F59" w14:textId="77777777" w:rsidR="00F12E58" w:rsidRDefault="002D6E0F">
            <w:pPr>
              <w:spacing w:after="0"/>
              <w:rPr>
                <w:rFonts w:ascii="Arial" w:hAnsi="Arial" w:cs="Arial"/>
                <w:sz w:val="20"/>
                <w:szCs w:val="20"/>
              </w:rPr>
            </w:pPr>
            <w:r>
              <w:rPr>
                <w:rFonts w:ascii="Arial" w:eastAsia="Arial" w:hAnsi="Arial" w:cs="Arial"/>
                <w:sz w:val="20"/>
                <w:szCs w:val="20"/>
              </w:rPr>
              <w:t xml:space="preserve"> </w:t>
            </w:r>
          </w:p>
        </w:tc>
      </w:tr>
      <w:tr w:rsidR="00F12E58" w14:paraId="769518C4" w14:textId="77777777">
        <w:trPr>
          <w:trHeight w:val="338"/>
        </w:trPr>
        <w:tc>
          <w:tcPr>
            <w:tcW w:w="2839" w:type="dxa"/>
            <w:tcBorders>
              <w:top w:val="single" w:sz="2" w:space="0" w:color="000001"/>
              <w:left w:val="single" w:sz="2" w:space="0" w:color="000001"/>
              <w:bottom w:val="single" w:sz="2" w:space="0" w:color="000001"/>
              <w:right w:val="single" w:sz="2" w:space="0" w:color="000001"/>
            </w:tcBorders>
            <w:shd w:val="clear" w:color="auto" w:fill="auto"/>
            <w:tcMar>
              <w:left w:w="52" w:type="dxa"/>
            </w:tcMar>
          </w:tcPr>
          <w:p w14:paraId="3F2D79BA" w14:textId="77777777" w:rsidR="00F12E58" w:rsidRDefault="002D6E0F">
            <w:pPr>
              <w:spacing w:after="0"/>
              <w:rPr>
                <w:rFonts w:ascii="Arial" w:hAnsi="Arial" w:cs="Arial"/>
                <w:sz w:val="20"/>
                <w:szCs w:val="20"/>
              </w:rPr>
            </w:pPr>
            <w:r>
              <w:rPr>
                <w:rFonts w:ascii="Arial" w:eastAsia="Arial" w:hAnsi="Arial" w:cs="Arial"/>
                <w:b/>
                <w:sz w:val="20"/>
                <w:szCs w:val="20"/>
              </w:rPr>
              <w:t xml:space="preserve">Téléphone </w:t>
            </w:r>
          </w:p>
        </w:tc>
        <w:tc>
          <w:tcPr>
            <w:tcW w:w="6250" w:type="dxa"/>
            <w:tcBorders>
              <w:top w:val="single" w:sz="2" w:space="0" w:color="000001"/>
              <w:left w:val="single" w:sz="2" w:space="0" w:color="000001"/>
              <w:bottom w:val="single" w:sz="2" w:space="0" w:color="000001"/>
              <w:right w:val="single" w:sz="2" w:space="0" w:color="000001"/>
            </w:tcBorders>
            <w:shd w:val="clear" w:color="auto" w:fill="auto"/>
            <w:tcMar>
              <w:left w:w="52" w:type="dxa"/>
            </w:tcMar>
          </w:tcPr>
          <w:p w14:paraId="4EA3A245" w14:textId="77777777" w:rsidR="00F12E58" w:rsidRDefault="002D6E0F">
            <w:pPr>
              <w:spacing w:after="0"/>
              <w:rPr>
                <w:rFonts w:ascii="Arial" w:hAnsi="Arial" w:cs="Arial"/>
                <w:sz w:val="20"/>
                <w:szCs w:val="20"/>
              </w:rPr>
            </w:pPr>
            <w:r>
              <w:rPr>
                <w:rFonts w:ascii="Arial" w:eastAsia="Arial" w:hAnsi="Arial" w:cs="Arial"/>
                <w:sz w:val="20"/>
                <w:szCs w:val="20"/>
              </w:rPr>
              <w:t xml:space="preserve"> </w:t>
            </w:r>
          </w:p>
        </w:tc>
      </w:tr>
      <w:tr w:rsidR="00F12E58" w14:paraId="56FC8783" w14:textId="77777777">
        <w:trPr>
          <w:trHeight w:val="341"/>
        </w:trPr>
        <w:tc>
          <w:tcPr>
            <w:tcW w:w="2839" w:type="dxa"/>
            <w:tcBorders>
              <w:top w:val="single" w:sz="2" w:space="0" w:color="000001"/>
              <w:left w:val="single" w:sz="2" w:space="0" w:color="000001"/>
              <w:bottom w:val="single" w:sz="2" w:space="0" w:color="000001"/>
              <w:right w:val="single" w:sz="2" w:space="0" w:color="000001"/>
            </w:tcBorders>
            <w:shd w:val="clear" w:color="auto" w:fill="auto"/>
            <w:tcMar>
              <w:left w:w="52" w:type="dxa"/>
            </w:tcMar>
          </w:tcPr>
          <w:p w14:paraId="50E40007" w14:textId="77777777" w:rsidR="00F12E58" w:rsidRDefault="002D6E0F">
            <w:pPr>
              <w:spacing w:after="0"/>
              <w:rPr>
                <w:rFonts w:ascii="Arial" w:hAnsi="Arial" w:cs="Arial"/>
                <w:sz w:val="20"/>
                <w:szCs w:val="20"/>
              </w:rPr>
            </w:pPr>
            <w:r>
              <w:rPr>
                <w:rFonts w:ascii="Arial" w:eastAsia="Arial" w:hAnsi="Arial" w:cs="Arial"/>
                <w:b/>
                <w:sz w:val="20"/>
                <w:szCs w:val="20"/>
              </w:rPr>
              <w:t xml:space="preserve">Mail </w:t>
            </w:r>
          </w:p>
        </w:tc>
        <w:tc>
          <w:tcPr>
            <w:tcW w:w="6250" w:type="dxa"/>
            <w:tcBorders>
              <w:top w:val="single" w:sz="2" w:space="0" w:color="000001"/>
              <w:left w:val="single" w:sz="2" w:space="0" w:color="000001"/>
              <w:bottom w:val="single" w:sz="2" w:space="0" w:color="000001"/>
              <w:right w:val="single" w:sz="2" w:space="0" w:color="000001"/>
            </w:tcBorders>
            <w:shd w:val="clear" w:color="auto" w:fill="auto"/>
            <w:tcMar>
              <w:left w:w="52" w:type="dxa"/>
            </w:tcMar>
          </w:tcPr>
          <w:p w14:paraId="55E1EAE0" w14:textId="77777777" w:rsidR="00F12E58" w:rsidRDefault="002D6E0F">
            <w:pPr>
              <w:spacing w:after="0"/>
              <w:rPr>
                <w:rFonts w:ascii="Arial" w:hAnsi="Arial" w:cs="Arial"/>
                <w:sz w:val="20"/>
                <w:szCs w:val="20"/>
              </w:rPr>
            </w:pPr>
            <w:r>
              <w:rPr>
                <w:rFonts w:ascii="Arial" w:eastAsia="Arial" w:hAnsi="Arial" w:cs="Arial"/>
                <w:sz w:val="20"/>
                <w:szCs w:val="20"/>
              </w:rPr>
              <w:t xml:space="preserve"> </w:t>
            </w:r>
          </w:p>
        </w:tc>
      </w:tr>
    </w:tbl>
    <w:p w14:paraId="30E79B43" w14:textId="51F9BE3A" w:rsidR="00F12E58" w:rsidRDefault="00F12E58">
      <w:pPr>
        <w:spacing w:after="0"/>
        <w:ind w:left="29"/>
        <w:jc w:val="center"/>
        <w:rPr>
          <w:rFonts w:ascii="Arial" w:hAnsi="Arial" w:cs="Arial"/>
        </w:rPr>
      </w:pPr>
    </w:p>
    <w:p w14:paraId="750393C1" w14:textId="77777777" w:rsidR="007C7D39" w:rsidRDefault="007C7D39">
      <w:pPr>
        <w:spacing w:after="0"/>
        <w:ind w:left="29"/>
        <w:jc w:val="center"/>
        <w:rPr>
          <w:rFonts w:ascii="Arial" w:hAnsi="Arial" w:cs="Arial"/>
        </w:rPr>
      </w:pPr>
    </w:p>
    <w:p w14:paraId="403C17AE" w14:textId="77777777" w:rsidR="00F12E58" w:rsidRDefault="00F12E58">
      <w:pPr>
        <w:spacing w:after="0"/>
        <w:ind w:left="29"/>
        <w:jc w:val="center"/>
        <w:rPr>
          <w:rFonts w:ascii="Arial" w:hAnsi="Arial" w:cs="Arial"/>
        </w:rPr>
      </w:pPr>
    </w:p>
    <w:p w14:paraId="5C654CD8" w14:textId="77777777" w:rsidR="00F12E58" w:rsidRDefault="002D6E0F">
      <w:pPr>
        <w:spacing w:after="0"/>
        <w:ind w:right="46"/>
        <w:jc w:val="center"/>
        <w:rPr>
          <w:rFonts w:ascii="Arial" w:hAnsi="Arial" w:cs="Arial"/>
          <w:sz w:val="36"/>
          <w:szCs w:val="36"/>
        </w:rPr>
      </w:pPr>
      <w:r>
        <w:rPr>
          <w:rFonts w:ascii="Arial" w:eastAsia="Arial" w:hAnsi="Arial" w:cs="Arial"/>
          <w:b/>
          <w:sz w:val="36"/>
          <w:szCs w:val="36"/>
          <w:u w:val="single" w:color="000000"/>
        </w:rPr>
        <w:t>CONSIGNES</w:t>
      </w:r>
      <w:r>
        <w:rPr>
          <w:rFonts w:ascii="Arial" w:eastAsia="Arial" w:hAnsi="Arial" w:cs="Arial"/>
          <w:b/>
          <w:sz w:val="36"/>
          <w:szCs w:val="36"/>
        </w:rPr>
        <w:t xml:space="preserve"> </w:t>
      </w:r>
    </w:p>
    <w:p w14:paraId="3541E41E" w14:textId="77777777" w:rsidR="00F12E58" w:rsidRDefault="002D6E0F">
      <w:pPr>
        <w:spacing w:after="0"/>
        <w:ind w:left="62"/>
        <w:jc w:val="center"/>
        <w:rPr>
          <w:rFonts w:ascii="Arial" w:hAnsi="Arial" w:cs="Arial"/>
          <w:sz w:val="18"/>
          <w:szCs w:val="18"/>
        </w:rPr>
      </w:pPr>
      <w:r>
        <w:rPr>
          <w:rFonts w:ascii="Arial" w:eastAsia="Arial" w:hAnsi="Arial" w:cs="Arial"/>
          <w:b/>
          <w:sz w:val="40"/>
        </w:rPr>
        <w:t xml:space="preserve"> </w:t>
      </w:r>
    </w:p>
    <w:p w14:paraId="3BD93115" w14:textId="77777777" w:rsidR="00F12E58" w:rsidRDefault="002D6E0F">
      <w:pPr>
        <w:spacing w:after="0"/>
        <w:rPr>
          <w:rFonts w:ascii="Arial" w:hAnsi="Arial" w:cs="Arial"/>
          <w:sz w:val="18"/>
          <w:szCs w:val="18"/>
        </w:rPr>
      </w:pPr>
      <w:r>
        <w:rPr>
          <w:rFonts w:ascii="Arial" w:eastAsia="Arial" w:hAnsi="Arial" w:cs="Arial"/>
          <w:b/>
          <w:sz w:val="18"/>
          <w:szCs w:val="18"/>
        </w:rPr>
        <w:t xml:space="preserve"> </w:t>
      </w:r>
    </w:p>
    <w:p w14:paraId="163CD8D5" w14:textId="7780CB00" w:rsidR="00F12E58" w:rsidRDefault="00442F06">
      <w:pPr>
        <w:spacing w:after="4" w:line="266" w:lineRule="auto"/>
        <w:ind w:right="33" w:hanging="10"/>
        <w:jc w:val="both"/>
        <w:rPr>
          <w:rFonts w:ascii="Arial" w:hAnsi="Arial" w:cs="Arial"/>
          <w:sz w:val="20"/>
          <w:szCs w:val="20"/>
        </w:rPr>
      </w:pPr>
      <w:r>
        <w:rPr>
          <w:rFonts w:ascii="Arial" w:eastAsia="Arial" w:hAnsi="Arial" w:cs="Arial"/>
          <w:sz w:val="20"/>
          <w:szCs w:val="20"/>
        </w:rPr>
        <w:t xml:space="preserve">Le </w:t>
      </w:r>
      <w:r w:rsidR="00881FE4">
        <w:rPr>
          <w:rFonts w:ascii="Arial" w:eastAsia="Arial" w:hAnsi="Arial" w:cs="Arial"/>
          <w:sz w:val="20"/>
          <w:szCs w:val="20"/>
        </w:rPr>
        <w:t>candidat</w:t>
      </w:r>
      <w:r>
        <w:rPr>
          <w:rFonts w:ascii="Arial" w:eastAsia="Arial" w:hAnsi="Arial" w:cs="Arial"/>
          <w:sz w:val="20"/>
          <w:szCs w:val="20"/>
        </w:rPr>
        <w:t xml:space="preserve">, au titre de son offre, doit présenter un mémoire technique répondant au cahier des charges, et correspondant au cadre de réponse technique. </w:t>
      </w:r>
      <w:r w:rsidR="002D6E0F">
        <w:rPr>
          <w:rFonts w:ascii="Arial" w:eastAsia="Arial" w:hAnsi="Arial" w:cs="Arial"/>
          <w:sz w:val="20"/>
          <w:szCs w:val="20"/>
        </w:rPr>
        <w:t xml:space="preserve">Le rôle </w:t>
      </w:r>
      <w:r w:rsidR="00881FE4">
        <w:rPr>
          <w:rFonts w:ascii="Arial" w:eastAsia="Arial" w:hAnsi="Arial" w:cs="Arial"/>
          <w:sz w:val="20"/>
          <w:szCs w:val="20"/>
        </w:rPr>
        <w:t>de ce mémoire</w:t>
      </w:r>
      <w:r w:rsidR="002D6E0F">
        <w:rPr>
          <w:rFonts w:ascii="Arial" w:eastAsia="Arial" w:hAnsi="Arial" w:cs="Arial"/>
          <w:sz w:val="20"/>
          <w:szCs w:val="20"/>
        </w:rPr>
        <w:t xml:space="preserve"> est de pouvoir évaluer la valeur technique de l’offre du candidat. Il engage le titulaire tout au long de l’exécution du marché public.</w:t>
      </w:r>
    </w:p>
    <w:p w14:paraId="375733ED" w14:textId="77777777" w:rsidR="00F12E58" w:rsidRDefault="002D6E0F">
      <w:pPr>
        <w:spacing w:after="0"/>
        <w:rPr>
          <w:rFonts w:ascii="Arial" w:hAnsi="Arial" w:cs="Arial"/>
          <w:sz w:val="20"/>
          <w:szCs w:val="20"/>
        </w:rPr>
      </w:pPr>
      <w:r>
        <w:rPr>
          <w:rFonts w:ascii="Arial" w:eastAsia="Arial" w:hAnsi="Arial" w:cs="Arial"/>
          <w:sz w:val="20"/>
          <w:szCs w:val="20"/>
        </w:rPr>
        <w:t xml:space="preserve"> </w:t>
      </w:r>
    </w:p>
    <w:p w14:paraId="276FEF0E" w14:textId="77777777" w:rsidR="00F12E58" w:rsidRDefault="002D6E0F">
      <w:pPr>
        <w:spacing w:after="4" w:line="266" w:lineRule="auto"/>
        <w:ind w:right="33" w:hanging="10"/>
        <w:jc w:val="both"/>
        <w:rPr>
          <w:rFonts w:ascii="Arial" w:hAnsi="Arial" w:cs="Arial"/>
          <w:sz w:val="20"/>
          <w:szCs w:val="20"/>
        </w:rPr>
      </w:pPr>
      <w:r>
        <w:rPr>
          <w:rFonts w:ascii="Arial" w:eastAsia="Arial" w:hAnsi="Arial" w:cs="Arial"/>
          <w:sz w:val="20"/>
          <w:szCs w:val="20"/>
        </w:rPr>
        <w:t xml:space="preserve">L’offre du candidat devra suivre le plan décrit ci-après. Il devra développer dans chaque partie et éventuelle sous-partie les éléments souhaités, afin de répondre au cahier des charges. Tout autre élément développé ne sera pas pris en compte. </w:t>
      </w:r>
    </w:p>
    <w:p w14:paraId="0C32AB67" w14:textId="77777777" w:rsidR="00F12E58" w:rsidRDefault="002D6E0F">
      <w:pPr>
        <w:spacing w:after="0"/>
        <w:rPr>
          <w:rFonts w:ascii="Arial" w:hAnsi="Arial" w:cs="Arial"/>
          <w:sz w:val="20"/>
          <w:szCs w:val="20"/>
        </w:rPr>
      </w:pPr>
      <w:r>
        <w:rPr>
          <w:rFonts w:ascii="Arial" w:eastAsia="Arial" w:hAnsi="Arial" w:cs="Arial"/>
          <w:sz w:val="20"/>
          <w:szCs w:val="20"/>
        </w:rPr>
        <w:t xml:space="preserve"> </w:t>
      </w:r>
    </w:p>
    <w:p w14:paraId="0EE6548E" w14:textId="60E810A9" w:rsidR="00F12E58" w:rsidRDefault="002D6E0F">
      <w:pPr>
        <w:spacing w:after="4" w:line="266" w:lineRule="auto"/>
        <w:ind w:right="33" w:hanging="10"/>
        <w:jc w:val="both"/>
        <w:rPr>
          <w:rFonts w:ascii="Arial" w:hAnsi="Arial" w:cs="Arial"/>
          <w:sz w:val="20"/>
          <w:szCs w:val="20"/>
        </w:rPr>
      </w:pPr>
      <w:r>
        <w:rPr>
          <w:rFonts w:ascii="Arial" w:eastAsia="Arial" w:hAnsi="Arial" w:cs="Arial"/>
          <w:sz w:val="20"/>
          <w:szCs w:val="20"/>
        </w:rPr>
        <w:t>Les candidats ne sont pas autorisés à faire des renvois à des éventuelles annexes sauf si cela est expressément autorisé</w:t>
      </w:r>
      <w:r w:rsidR="007C7D39">
        <w:rPr>
          <w:rFonts w:ascii="Arial" w:eastAsia="Arial" w:hAnsi="Arial" w:cs="Arial"/>
          <w:sz w:val="20"/>
          <w:szCs w:val="20"/>
        </w:rPr>
        <w:t>.</w:t>
      </w:r>
    </w:p>
    <w:p w14:paraId="35467FA9" w14:textId="77777777" w:rsidR="00F12E58" w:rsidRDefault="00F12E58">
      <w:pPr>
        <w:spacing w:after="0"/>
        <w:rPr>
          <w:rFonts w:ascii="Arial" w:hAnsi="Arial" w:cs="Arial"/>
          <w:sz w:val="20"/>
          <w:szCs w:val="20"/>
        </w:rPr>
      </w:pPr>
    </w:p>
    <w:p w14:paraId="45206F90" w14:textId="45381913" w:rsidR="00F12E58" w:rsidRPr="00881FE4" w:rsidRDefault="002D6E0F" w:rsidP="00881FE4">
      <w:pPr>
        <w:pBdr>
          <w:top w:val="single" w:sz="4" w:space="1" w:color="00000A"/>
          <w:left w:val="single" w:sz="4" w:space="4" w:color="00000A"/>
          <w:bottom w:val="single" w:sz="4" w:space="1" w:color="00000A"/>
          <w:right w:val="single" w:sz="4" w:space="4" w:color="00000A"/>
        </w:pBdr>
        <w:spacing w:after="0" w:line="264" w:lineRule="auto"/>
        <w:jc w:val="center"/>
        <w:rPr>
          <w:rFonts w:ascii="Marianne" w:eastAsia="Times New Roman" w:hAnsi="Marianne" w:cs="Arial"/>
          <w:b/>
          <w:color w:val="00000A"/>
          <w:sz w:val="20"/>
          <w:szCs w:val="20"/>
        </w:rPr>
      </w:pPr>
      <w:r>
        <w:rPr>
          <w:rFonts w:ascii="Marianne" w:eastAsia="Times New Roman" w:hAnsi="Marianne" w:cs="Arial"/>
          <w:b/>
          <w:color w:val="00000A"/>
          <w:sz w:val="20"/>
          <w:szCs w:val="20"/>
        </w:rPr>
        <w:t xml:space="preserve">L’absence du </w:t>
      </w:r>
      <w:r w:rsidR="00881FE4">
        <w:rPr>
          <w:rFonts w:ascii="Marianne" w:eastAsia="Times New Roman" w:hAnsi="Marianne" w:cs="Arial"/>
          <w:b/>
          <w:color w:val="00000A"/>
          <w:sz w:val="20"/>
          <w:szCs w:val="20"/>
        </w:rPr>
        <w:t xml:space="preserve">mémoire technique </w:t>
      </w:r>
      <w:r>
        <w:rPr>
          <w:rFonts w:ascii="Marianne" w:eastAsia="Times New Roman" w:hAnsi="Marianne" w:cs="Arial"/>
          <w:b/>
          <w:color w:val="00000A"/>
          <w:sz w:val="20"/>
          <w:szCs w:val="20"/>
        </w:rPr>
        <w:t xml:space="preserve">ou le non-respect du plan imposé </w:t>
      </w:r>
      <w:r w:rsidR="00881FE4">
        <w:rPr>
          <w:rFonts w:ascii="Marianne" w:eastAsia="Times New Roman" w:hAnsi="Marianne" w:cs="Arial"/>
          <w:b/>
          <w:color w:val="00000A"/>
          <w:sz w:val="20"/>
          <w:szCs w:val="20"/>
        </w:rPr>
        <w:t>dans le cadre de réponse technique</w:t>
      </w:r>
      <w:r>
        <w:rPr>
          <w:rFonts w:ascii="Marianne" w:eastAsia="Times New Roman" w:hAnsi="Marianne" w:cs="Arial"/>
          <w:b/>
          <w:color w:val="00000A"/>
          <w:sz w:val="20"/>
          <w:szCs w:val="20"/>
        </w:rPr>
        <w:t xml:space="preserve"> rendra l’offre irrégulière et pourra en entraîner le rejet.</w:t>
      </w:r>
    </w:p>
    <w:p w14:paraId="0864B89D" w14:textId="77777777" w:rsidR="00F12E58" w:rsidRDefault="002D6E0F">
      <w:pPr>
        <w:spacing w:after="18"/>
        <w:rPr>
          <w:rFonts w:ascii="Arial" w:hAnsi="Arial" w:cs="Arial"/>
          <w:sz w:val="20"/>
          <w:szCs w:val="20"/>
        </w:rPr>
      </w:pPr>
      <w:r>
        <w:rPr>
          <w:rFonts w:ascii="Arial" w:eastAsia="Arial" w:hAnsi="Arial" w:cs="Arial"/>
          <w:b/>
          <w:sz w:val="20"/>
          <w:szCs w:val="20"/>
        </w:rPr>
        <w:t xml:space="preserve"> </w:t>
      </w:r>
    </w:p>
    <w:p w14:paraId="1B0B1596" w14:textId="7C553647" w:rsidR="00F12E58" w:rsidRDefault="002D6E0F" w:rsidP="005723F8">
      <w:pPr>
        <w:spacing w:after="4" w:line="266" w:lineRule="auto"/>
        <w:ind w:right="33" w:hanging="10"/>
        <w:jc w:val="both"/>
        <w:rPr>
          <w:rFonts w:ascii="Arial" w:eastAsia="Arial" w:hAnsi="Arial" w:cs="Arial"/>
          <w:color w:val="00000A"/>
          <w:sz w:val="20"/>
          <w:szCs w:val="20"/>
        </w:rPr>
      </w:pPr>
      <w:r>
        <w:rPr>
          <w:rFonts w:ascii="Arial" w:eastAsia="Arial" w:hAnsi="Arial" w:cs="Arial"/>
          <w:color w:val="00000A"/>
          <w:sz w:val="20"/>
          <w:szCs w:val="20"/>
        </w:rPr>
        <w:t xml:space="preserve">L’offre du candidat ne devra pas excéder la limite de </w:t>
      </w:r>
      <w:r w:rsidR="006322CB">
        <w:rPr>
          <w:rFonts w:ascii="Arial" w:eastAsia="Arial" w:hAnsi="Arial" w:cs="Arial"/>
          <w:color w:val="00000A"/>
          <w:sz w:val="20"/>
          <w:szCs w:val="20"/>
        </w:rPr>
        <w:t>4</w:t>
      </w:r>
      <w:r>
        <w:rPr>
          <w:rFonts w:ascii="Arial" w:eastAsia="Arial" w:hAnsi="Arial" w:cs="Arial"/>
          <w:color w:val="00000A"/>
          <w:sz w:val="20"/>
          <w:szCs w:val="20"/>
        </w:rPr>
        <w:t>0 pages.</w:t>
      </w:r>
      <w:r w:rsidR="005723F8">
        <w:rPr>
          <w:rFonts w:ascii="Arial" w:eastAsia="Arial" w:hAnsi="Arial" w:cs="Arial"/>
          <w:color w:val="00000A"/>
          <w:sz w:val="20"/>
          <w:szCs w:val="20"/>
        </w:rPr>
        <w:t xml:space="preserve"> </w:t>
      </w:r>
      <w:r w:rsidR="005723F8" w:rsidRPr="005723F8">
        <w:rPr>
          <w:rFonts w:ascii="Arial" w:eastAsia="Arial" w:hAnsi="Arial" w:cs="Arial"/>
          <w:color w:val="00000A"/>
          <w:sz w:val="20"/>
          <w:szCs w:val="20"/>
        </w:rPr>
        <w:t>Toute page au-delà de la limite fixée ne sera pas prise en compte.</w:t>
      </w:r>
      <w:r w:rsidR="005723F8">
        <w:rPr>
          <w:rFonts w:ascii="Arial" w:eastAsia="Arial" w:hAnsi="Arial" w:cs="Arial"/>
          <w:color w:val="00000A"/>
          <w:sz w:val="20"/>
          <w:szCs w:val="20"/>
        </w:rPr>
        <w:t xml:space="preserve"> </w:t>
      </w:r>
      <w:r>
        <w:rPr>
          <w:rFonts w:ascii="Arial" w:eastAsia="Arial" w:hAnsi="Arial" w:cs="Arial"/>
          <w:color w:val="00000A"/>
          <w:sz w:val="20"/>
          <w:szCs w:val="20"/>
        </w:rPr>
        <w:t>La page de garde, la page « Consignes »</w:t>
      </w:r>
      <w:r w:rsidR="008844EB">
        <w:rPr>
          <w:rFonts w:ascii="Arial" w:eastAsia="Arial" w:hAnsi="Arial" w:cs="Arial"/>
          <w:color w:val="00000A"/>
          <w:sz w:val="20"/>
          <w:szCs w:val="20"/>
        </w:rPr>
        <w:t xml:space="preserve">, </w:t>
      </w:r>
      <w:r>
        <w:rPr>
          <w:rFonts w:ascii="Arial" w:eastAsia="Arial" w:hAnsi="Arial" w:cs="Arial"/>
          <w:color w:val="00000A"/>
          <w:sz w:val="20"/>
          <w:szCs w:val="20"/>
        </w:rPr>
        <w:t xml:space="preserve">le sommaire </w:t>
      </w:r>
      <w:r w:rsidR="008844EB">
        <w:rPr>
          <w:rFonts w:ascii="Arial" w:eastAsia="Arial" w:hAnsi="Arial" w:cs="Arial"/>
          <w:color w:val="00000A"/>
          <w:sz w:val="20"/>
          <w:szCs w:val="20"/>
        </w:rPr>
        <w:t>et les parties non notées (partie 1 « présentation de la société » et partie 5 « m</w:t>
      </w:r>
      <w:r w:rsidR="008844EB" w:rsidRPr="008844EB">
        <w:rPr>
          <w:rFonts w:ascii="Arial" w:eastAsia="Arial" w:hAnsi="Arial" w:cs="Arial"/>
          <w:color w:val="00000A"/>
          <w:sz w:val="20"/>
          <w:szCs w:val="20"/>
        </w:rPr>
        <w:t>oyens humains et techniques mobilisés pour l’accord-cadre</w:t>
      </w:r>
      <w:r w:rsidR="008844EB">
        <w:rPr>
          <w:rFonts w:ascii="Arial" w:eastAsia="Arial" w:hAnsi="Arial" w:cs="Arial"/>
          <w:color w:val="00000A"/>
          <w:sz w:val="20"/>
          <w:szCs w:val="20"/>
        </w:rPr>
        <w:t xml:space="preserve"> ») </w:t>
      </w:r>
      <w:r>
        <w:rPr>
          <w:rFonts w:ascii="Arial" w:eastAsia="Arial" w:hAnsi="Arial" w:cs="Arial"/>
          <w:color w:val="00000A"/>
          <w:sz w:val="20"/>
          <w:szCs w:val="20"/>
        </w:rPr>
        <w:t xml:space="preserve">ne sont pas comptabilisées. </w:t>
      </w:r>
      <w:r w:rsidR="005723F8">
        <w:rPr>
          <w:rFonts w:ascii="Arial" w:eastAsia="Arial" w:hAnsi="Arial" w:cs="Arial"/>
          <w:color w:val="00000A"/>
          <w:sz w:val="20"/>
          <w:szCs w:val="20"/>
        </w:rPr>
        <w:t>La partie 4 «  développement durable », notée, ne sera également pas comptabilisée dans cette limite de 40 pages et devra faire l’objet d’un mémoire spécifique, relatif au développement durable.</w:t>
      </w:r>
    </w:p>
    <w:p w14:paraId="1347D7F6" w14:textId="77777777" w:rsidR="00F12E58" w:rsidRDefault="00F12E58">
      <w:pPr>
        <w:spacing w:after="17"/>
        <w:rPr>
          <w:rFonts w:ascii="Arial" w:hAnsi="Arial" w:cs="Arial"/>
          <w:sz w:val="20"/>
          <w:szCs w:val="20"/>
        </w:rPr>
      </w:pPr>
    </w:p>
    <w:p w14:paraId="4634C23F" w14:textId="77777777" w:rsidR="00F12E58" w:rsidRDefault="002D6E0F">
      <w:pPr>
        <w:spacing w:after="4" w:line="266" w:lineRule="auto"/>
        <w:ind w:right="33" w:hanging="10"/>
        <w:jc w:val="both"/>
        <w:rPr>
          <w:rFonts w:ascii="Arial" w:hAnsi="Arial" w:cs="Arial"/>
          <w:sz w:val="20"/>
          <w:szCs w:val="20"/>
        </w:rPr>
      </w:pPr>
      <w:r>
        <w:rPr>
          <w:rFonts w:ascii="Arial" w:eastAsia="Arial" w:hAnsi="Arial" w:cs="Arial"/>
          <w:sz w:val="20"/>
          <w:szCs w:val="20"/>
        </w:rPr>
        <w:t xml:space="preserve">La police utilisée doit être la suivante : Arial de taille 10. </w:t>
      </w:r>
    </w:p>
    <w:p w14:paraId="710CC878" w14:textId="77777777" w:rsidR="00F12E58" w:rsidRDefault="002D6E0F">
      <w:pPr>
        <w:tabs>
          <w:tab w:val="left" w:pos="3270"/>
          <w:tab w:val="left" w:pos="3750"/>
          <w:tab w:val="left" w:pos="5520"/>
        </w:tabs>
        <w:spacing w:after="8070"/>
        <w:rPr>
          <w:rFonts w:ascii="Arial" w:eastAsia="Arial" w:hAnsi="Arial" w:cs="Arial"/>
          <w:sz w:val="20"/>
          <w:szCs w:val="20"/>
        </w:rPr>
      </w:pPr>
      <w:r>
        <w:rPr>
          <w:rFonts w:ascii="Arial" w:eastAsia="Arial" w:hAnsi="Arial" w:cs="Arial"/>
          <w:sz w:val="20"/>
          <w:szCs w:val="20"/>
        </w:rPr>
        <w:t xml:space="preserve"> </w:t>
      </w:r>
      <w:r>
        <w:rPr>
          <w:rFonts w:ascii="Arial" w:eastAsia="Arial" w:hAnsi="Arial" w:cs="Arial"/>
          <w:sz w:val="20"/>
          <w:szCs w:val="20"/>
        </w:rPr>
        <w:tab/>
      </w:r>
      <w:r>
        <w:rPr>
          <w:rFonts w:ascii="Arial" w:eastAsia="Arial" w:hAnsi="Arial" w:cs="Arial"/>
          <w:sz w:val="20"/>
          <w:szCs w:val="20"/>
        </w:rPr>
        <w:tab/>
      </w:r>
    </w:p>
    <w:p w14:paraId="4C997431" w14:textId="4F06C727" w:rsidR="00CB7560" w:rsidRPr="00CB7560" w:rsidRDefault="00CB7560" w:rsidP="00CB7560">
      <w:pPr>
        <w:pStyle w:val="Titre1"/>
        <w:spacing w:before="0"/>
        <w:jc w:val="both"/>
        <w:rPr>
          <w:sz w:val="20"/>
          <w:szCs w:val="20"/>
        </w:rPr>
      </w:pPr>
      <w:bookmarkStart w:id="0" w:name="_Toc73115266"/>
      <w:r w:rsidRPr="00CB7560">
        <w:rPr>
          <w:sz w:val="20"/>
          <w:szCs w:val="20"/>
        </w:rPr>
        <w:lastRenderedPageBreak/>
        <w:t>PARTIE 1 : présentation de la société</w:t>
      </w:r>
      <w:bookmarkEnd w:id="0"/>
      <w:r>
        <w:rPr>
          <w:sz w:val="20"/>
          <w:szCs w:val="20"/>
        </w:rPr>
        <w:t xml:space="preserve"> (partie non notée)</w:t>
      </w:r>
    </w:p>
    <w:p w14:paraId="360B5DE2" w14:textId="77777777" w:rsidR="00CB7560" w:rsidRPr="00CB7560" w:rsidRDefault="00CB7560" w:rsidP="00CB7560">
      <w:pPr>
        <w:pStyle w:val="Standard"/>
        <w:tabs>
          <w:tab w:val="left" w:pos="1605"/>
        </w:tabs>
        <w:spacing w:before="0"/>
      </w:pPr>
      <w:r w:rsidRPr="00CB7560">
        <w:tab/>
      </w:r>
    </w:p>
    <w:p w14:paraId="6D1D7806" w14:textId="1D48B22B" w:rsidR="00CB7560" w:rsidRPr="00CB7560" w:rsidRDefault="00CB7560" w:rsidP="00CB7560">
      <w:pPr>
        <w:pStyle w:val="Titre1"/>
        <w:spacing w:before="0"/>
        <w:jc w:val="both"/>
        <w:rPr>
          <w:b w:val="0"/>
          <w:sz w:val="20"/>
          <w:szCs w:val="20"/>
        </w:rPr>
      </w:pPr>
      <w:bookmarkStart w:id="1" w:name="_Toc73115267"/>
      <w:r w:rsidRPr="00CB7560">
        <w:rPr>
          <w:b w:val="0"/>
          <w:sz w:val="20"/>
          <w:szCs w:val="20"/>
        </w:rPr>
        <w:t xml:space="preserve">Présentation </w:t>
      </w:r>
      <w:r w:rsidR="00C55894">
        <w:rPr>
          <w:b w:val="0"/>
          <w:sz w:val="20"/>
          <w:szCs w:val="20"/>
        </w:rPr>
        <w:t>synthétique</w:t>
      </w:r>
      <w:r w:rsidRPr="00CB7560">
        <w:rPr>
          <w:b w:val="0"/>
          <w:sz w:val="20"/>
          <w:szCs w:val="20"/>
        </w:rPr>
        <w:t xml:space="preserve"> de la société</w:t>
      </w:r>
      <w:bookmarkEnd w:id="1"/>
      <w:r w:rsidR="00C76D20">
        <w:rPr>
          <w:b w:val="0"/>
          <w:sz w:val="20"/>
          <w:szCs w:val="20"/>
        </w:rPr>
        <w:t>.</w:t>
      </w:r>
    </w:p>
    <w:p w14:paraId="1E925E9D" w14:textId="77777777" w:rsidR="00CB7560" w:rsidRPr="00CB7560" w:rsidRDefault="00CB7560" w:rsidP="00CB7560">
      <w:pPr>
        <w:pStyle w:val="Standard"/>
        <w:spacing w:before="0"/>
      </w:pPr>
    </w:p>
    <w:p w14:paraId="70447E2E" w14:textId="77777777" w:rsidR="00CB7560" w:rsidRPr="00CB7560" w:rsidRDefault="00CB7560" w:rsidP="00CB7560">
      <w:pPr>
        <w:pStyle w:val="Standard"/>
        <w:spacing w:before="0"/>
      </w:pPr>
    </w:p>
    <w:p w14:paraId="0EA9A00D" w14:textId="4C6631B6" w:rsidR="00CB7560" w:rsidRPr="00CB7560" w:rsidRDefault="00CB7560" w:rsidP="00CB7560">
      <w:pPr>
        <w:pStyle w:val="Titre1"/>
        <w:spacing w:before="0"/>
        <w:jc w:val="both"/>
        <w:rPr>
          <w:sz w:val="20"/>
          <w:szCs w:val="20"/>
        </w:rPr>
      </w:pPr>
      <w:bookmarkStart w:id="2" w:name="_Toc73115268"/>
      <w:r w:rsidRPr="00CB7560">
        <w:rPr>
          <w:sz w:val="20"/>
          <w:szCs w:val="20"/>
        </w:rPr>
        <w:t xml:space="preserve">PARTIE 2 : présentation </w:t>
      </w:r>
      <w:r w:rsidR="00C55894">
        <w:rPr>
          <w:sz w:val="20"/>
          <w:szCs w:val="20"/>
        </w:rPr>
        <w:t xml:space="preserve">fonctionnelle </w:t>
      </w:r>
      <w:r w:rsidRPr="00CB7560">
        <w:rPr>
          <w:sz w:val="20"/>
          <w:szCs w:val="20"/>
        </w:rPr>
        <w:t>de la solution</w:t>
      </w:r>
      <w:bookmarkEnd w:id="2"/>
    </w:p>
    <w:p w14:paraId="1C6DD796" w14:textId="77777777" w:rsidR="00CB7560" w:rsidRPr="00CB7560" w:rsidRDefault="00CB7560" w:rsidP="00CB7560">
      <w:pPr>
        <w:spacing w:after="0"/>
        <w:jc w:val="both"/>
        <w:rPr>
          <w:rFonts w:ascii="Arial" w:hAnsi="Arial" w:cs="Arial"/>
          <w:sz w:val="20"/>
          <w:szCs w:val="20"/>
        </w:rPr>
      </w:pPr>
    </w:p>
    <w:p w14:paraId="3CF44632" w14:textId="08E7D47F" w:rsidR="00CB7560" w:rsidRPr="00CB7560" w:rsidRDefault="00CB7560" w:rsidP="00CB7560">
      <w:pPr>
        <w:spacing w:after="0"/>
        <w:jc w:val="both"/>
        <w:rPr>
          <w:rFonts w:ascii="Arial" w:hAnsi="Arial" w:cs="Arial"/>
          <w:sz w:val="20"/>
          <w:szCs w:val="20"/>
        </w:rPr>
      </w:pPr>
      <w:r w:rsidRPr="00CB7560">
        <w:rPr>
          <w:rFonts w:ascii="Arial" w:hAnsi="Arial" w:cs="Arial"/>
          <w:sz w:val="20"/>
          <w:szCs w:val="20"/>
        </w:rPr>
        <w:t>Joindre le lien URL de la plateforme de démonstration/test back office et front office</w:t>
      </w:r>
      <w:r w:rsidR="00C76D20">
        <w:rPr>
          <w:rFonts w:ascii="Arial" w:hAnsi="Arial" w:cs="Arial"/>
          <w:sz w:val="20"/>
          <w:szCs w:val="20"/>
        </w:rPr>
        <w:t>.</w:t>
      </w:r>
    </w:p>
    <w:p w14:paraId="0235C88E" w14:textId="77777777" w:rsidR="00CB7560" w:rsidRPr="00CB7560" w:rsidRDefault="00CB7560" w:rsidP="00CB7560">
      <w:pPr>
        <w:spacing w:after="0"/>
        <w:jc w:val="both"/>
        <w:rPr>
          <w:rFonts w:ascii="Arial" w:hAnsi="Arial" w:cs="Arial"/>
          <w:sz w:val="20"/>
          <w:szCs w:val="20"/>
        </w:rPr>
      </w:pPr>
    </w:p>
    <w:p w14:paraId="645BA1A3" w14:textId="77777777" w:rsidR="00CB7560" w:rsidRPr="00CB7560" w:rsidRDefault="00CB7560" w:rsidP="00CB7560">
      <w:pPr>
        <w:spacing w:after="0"/>
        <w:jc w:val="both"/>
        <w:rPr>
          <w:rFonts w:ascii="Arial" w:hAnsi="Arial" w:cs="Arial"/>
          <w:sz w:val="20"/>
          <w:szCs w:val="20"/>
        </w:rPr>
      </w:pPr>
    </w:p>
    <w:p w14:paraId="2A54D0F2" w14:textId="77777777" w:rsidR="00CB7560" w:rsidRPr="00CB7560" w:rsidRDefault="00CB7560" w:rsidP="00CB7560">
      <w:pPr>
        <w:pStyle w:val="Titre2"/>
        <w:spacing w:before="0" w:after="0"/>
        <w:ind w:left="0" w:firstLine="0"/>
        <w:jc w:val="both"/>
        <w:rPr>
          <w:sz w:val="20"/>
          <w:szCs w:val="20"/>
        </w:rPr>
      </w:pPr>
      <w:bookmarkStart w:id="3" w:name="_Toc73115269"/>
      <w:r w:rsidRPr="00CB7560">
        <w:rPr>
          <w:sz w:val="20"/>
          <w:szCs w:val="20"/>
        </w:rPr>
        <w:t>Description des fonctionnalités de la plateforme de digital asset management</w:t>
      </w:r>
      <w:bookmarkEnd w:id="3"/>
      <w:r w:rsidRPr="00CB7560">
        <w:rPr>
          <w:sz w:val="20"/>
          <w:szCs w:val="20"/>
        </w:rPr>
        <w:t xml:space="preserve"> </w:t>
      </w:r>
    </w:p>
    <w:p w14:paraId="12E09F85" w14:textId="77777777" w:rsidR="00CB7560" w:rsidRPr="00CB7560" w:rsidRDefault="00CB7560" w:rsidP="00CB7560">
      <w:pPr>
        <w:pStyle w:val="Paragraphedeliste"/>
        <w:spacing w:after="0"/>
        <w:jc w:val="both"/>
        <w:rPr>
          <w:rFonts w:ascii="Arial" w:hAnsi="Arial" w:cs="Arial"/>
          <w:sz w:val="20"/>
          <w:szCs w:val="20"/>
        </w:rPr>
      </w:pPr>
    </w:p>
    <w:p w14:paraId="4E546F5B" w14:textId="647007C1" w:rsidR="00CB7560" w:rsidRPr="00CB7560" w:rsidRDefault="00CB7560" w:rsidP="00CB7560">
      <w:pPr>
        <w:spacing w:after="0"/>
        <w:jc w:val="both"/>
        <w:rPr>
          <w:rFonts w:ascii="Arial" w:hAnsi="Arial" w:cs="Arial"/>
          <w:sz w:val="20"/>
          <w:szCs w:val="20"/>
        </w:rPr>
      </w:pPr>
      <w:r w:rsidRPr="00CB7560">
        <w:rPr>
          <w:rFonts w:ascii="Arial" w:hAnsi="Arial" w:cs="Arial"/>
          <w:sz w:val="20"/>
          <w:szCs w:val="20"/>
        </w:rPr>
        <w:t xml:space="preserve">Il est attendu du candidat qu’il présente en détail la solution de digital asset management qu’il propose pour répondre au besoin du ministère de l’Agriculture et </w:t>
      </w:r>
      <w:r>
        <w:rPr>
          <w:rFonts w:ascii="Arial" w:hAnsi="Arial" w:cs="Arial"/>
          <w:sz w:val="20"/>
          <w:szCs w:val="20"/>
        </w:rPr>
        <w:t>de la Souveraineté alimentaire.</w:t>
      </w:r>
      <w:r w:rsidRPr="00CB7560">
        <w:rPr>
          <w:rFonts w:ascii="Arial" w:hAnsi="Arial" w:cs="Arial"/>
          <w:sz w:val="20"/>
          <w:szCs w:val="20"/>
        </w:rPr>
        <w:t xml:space="preserve"> </w:t>
      </w:r>
    </w:p>
    <w:p w14:paraId="1840DF30" w14:textId="77777777" w:rsidR="00CB7560" w:rsidRPr="00CB7560" w:rsidRDefault="00CB7560" w:rsidP="00CB7560">
      <w:pPr>
        <w:spacing w:after="0"/>
        <w:jc w:val="both"/>
        <w:rPr>
          <w:rFonts w:ascii="Arial" w:hAnsi="Arial" w:cs="Arial"/>
          <w:sz w:val="20"/>
          <w:szCs w:val="20"/>
        </w:rPr>
      </w:pPr>
    </w:p>
    <w:p w14:paraId="0BBEE1D9" w14:textId="77777777" w:rsidR="00CB7560" w:rsidRPr="00CB7560" w:rsidRDefault="00CB7560" w:rsidP="00CB7560">
      <w:pPr>
        <w:spacing w:after="0"/>
        <w:jc w:val="both"/>
        <w:rPr>
          <w:rFonts w:ascii="Arial" w:hAnsi="Arial" w:cs="Arial"/>
          <w:sz w:val="20"/>
          <w:szCs w:val="20"/>
        </w:rPr>
      </w:pPr>
      <w:r w:rsidRPr="00CB7560">
        <w:rPr>
          <w:rFonts w:ascii="Arial" w:hAnsi="Arial" w:cs="Arial"/>
          <w:sz w:val="20"/>
          <w:szCs w:val="20"/>
        </w:rPr>
        <w:t>Devront notamment être présentés par le candidat l’ensemble des éléments en lien avec :</w:t>
      </w:r>
    </w:p>
    <w:p w14:paraId="34EAF828" w14:textId="77777777" w:rsidR="00CB7560" w:rsidRPr="00CB7560" w:rsidRDefault="00CB7560" w:rsidP="00CB7560">
      <w:pPr>
        <w:spacing w:after="0"/>
        <w:jc w:val="both"/>
        <w:rPr>
          <w:rFonts w:ascii="Arial" w:hAnsi="Arial" w:cs="Arial"/>
          <w:sz w:val="20"/>
          <w:szCs w:val="20"/>
        </w:rPr>
      </w:pPr>
    </w:p>
    <w:p w14:paraId="353EE475" w14:textId="58EDBB41" w:rsidR="00CB7560" w:rsidRPr="0059477D" w:rsidRDefault="00CB7560" w:rsidP="00CB7560">
      <w:pPr>
        <w:pStyle w:val="Paragraphedeliste"/>
        <w:widowControl w:val="0"/>
        <w:numPr>
          <w:ilvl w:val="1"/>
          <w:numId w:val="3"/>
        </w:numPr>
        <w:spacing w:after="0" w:line="240" w:lineRule="auto"/>
        <w:jc w:val="both"/>
        <w:textAlignment w:val="baseline"/>
        <w:rPr>
          <w:rFonts w:ascii="Arial" w:hAnsi="Arial" w:cs="Arial"/>
          <w:b/>
          <w:sz w:val="20"/>
          <w:szCs w:val="20"/>
          <w:u w:val="single"/>
        </w:rPr>
      </w:pPr>
      <w:r w:rsidRPr="0059477D">
        <w:rPr>
          <w:rFonts w:ascii="Arial" w:hAnsi="Arial" w:cs="Arial"/>
          <w:b/>
          <w:sz w:val="20"/>
          <w:szCs w:val="20"/>
          <w:u w:val="single"/>
        </w:rPr>
        <w:t>L’interface et l’ergonomie de la solution</w:t>
      </w:r>
      <w:bookmarkStart w:id="4" w:name="_Hlk203658406"/>
      <w:r w:rsidR="00E76062" w:rsidRPr="0059477D">
        <w:rPr>
          <w:rFonts w:ascii="Arial" w:hAnsi="Arial" w:cs="Arial"/>
          <w:b/>
          <w:sz w:val="20"/>
          <w:szCs w:val="20"/>
        </w:rPr>
        <w:t xml:space="preserve"> (sous-critère noté sur 5 points et comptant pour 10 % de la pondération)</w:t>
      </w:r>
      <w:bookmarkEnd w:id="4"/>
    </w:p>
    <w:p w14:paraId="37992C17" w14:textId="77777777" w:rsidR="008844EB" w:rsidRDefault="008844EB" w:rsidP="00CB7560">
      <w:pPr>
        <w:spacing w:after="0"/>
        <w:jc w:val="both"/>
        <w:rPr>
          <w:rFonts w:ascii="Arial" w:hAnsi="Arial" w:cs="Arial"/>
          <w:sz w:val="20"/>
          <w:szCs w:val="20"/>
        </w:rPr>
      </w:pPr>
    </w:p>
    <w:p w14:paraId="48CF32BF" w14:textId="144783E2" w:rsidR="00CB7560" w:rsidRPr="00CB7560" w:rsidRDefault="00CB7560" w:rsidP="00CB7560">
      <w:pPr>
        <w:spacing w:after="0"/>
        <w:jc w:val="both"/>
        <w:rPr>
          <w:rFonts w:ascii="Arial" w:hAnsi="Arial" w:cs="Arial"/>
          <w:sz w:val="20"/>
          <w:szCs w:val="20"/>
        </w:rPr>
      </w:pPr>
      <w:r w:rsidRPr="00CB7560">
        <w:rPr>
          <w:rFonts w:ascii="Arial" w:hAnsi="Arial" w:cs="Arial"/>
          <w:sz w:val="20"/>
          <w:szCs w:val="20"/>
        </w:rPr>
        <w:t>Praticité de l’outil, autonomie face à l’outil, affichage des médias, responsive design, front office et back office</w:t>
      </w:r>
      <w:r w:rsidR="00701B37">
        <w:rPr>
          <w:rFonts w:ascii="Arial" w:hAnsi="Arial" w:cs="Arial"/>
          <w:sz w:val="20"/>
          <w:szCs w:val="20"/>
        </w:rPr>
        <w:t>.</w:t>
      </w:r>
    </w:p>
    <w:p w14:paraId="4FDAA5D9" w14:textId="77777777" w:rsidR="00CB7560" w:rsidRPr="00CB7560" w:rsidRDefault="00CB7560" w:rsidP="00CB7560">
      <w:pPr>
        <w:spacing w:after="0"/>
        <w:jc w:val="both"/>
        <w:rPr>
          <w:rFonts w:ascii="Arial" w:hAnsi="Arial" w:cs="Arial"/>
          <w:sz w:val="20"/>
          <w:szCs w:val="20"/>
        </w:rPr>
      </w:pPr>
    </w:p>
    <w:p w14:paraId="12195538" w14:textId="14E4D0A9" w:rsidR="00CB7560" w:rsidRPr="00E76062" w:rsidRDefault="00CB7560" w:rsidP="00CB7560">
      <w:pPr>
        <w:pStyle w:val="Paragraphedeliste"/>
        <w:widowControl w:val="0"/>
        <w:numPr>
          <w:ilvl w:val="1"/>
          <w:numId w:val="3"/>
        </w:numPr>
        <w:spacing w:after="0" w:line="240" w:lineRule="auto"/>
        <w:jc w:val="both"/>
        <w:textAlignment w:val="baseline"/>
        <w:rPr>
          <w:rFonts w:ascii="Arial" w:hAnsi="Arial" w:cs="Arial"/>
          <w:b/>
          <w:sz w:val="20"/>
          <w:szCs w:val="20"/>
        </w:rPr>
      </w:pPr>
      <w:r w:rsidRPr="0059477D">
        <w:rPr>
          <w:rFonts w:ascii="Arial" w:hAnsi="Arial" w:cs="Arial"/>
          <w:b/>
          <w:sz w:val="20"/>
          <w:szCs w:val="20"/>
          <w:u w:val="single"/>
        </w:rPr>
        <w:t>La structuration et la gestion des médias</w:t>
      </w:r>
      <w:r w:rsidRPr="00E76062">
        <w:rPr>
          <w:rFonts w:ascii="Arial" w:hAnsi="Arial" w:cs="Arial"/>
          <w:b/>
          <w:sz w:val="20"/>
          <w:szCs w:val="20"/>
        </w:rPr>
        <w:t xml:space="preserve"> </w:t>
      </w:r>
      <w:r w:rsidR="00E76062" w:rsidRPr="0059477D">
        <w:rPr>
          <w:rFonts w:ascii="Arial" w:hAnsi="Arial" w:cs="Arial"/>
          <w:b/>
          <w:sz w:val="20"/>
          <w:szCs w:val="20"/>
        </w:rPr>
        <w:t>(sous-critère noté sur 5 points et comptant pour 10 % de la pondération)</w:t>
      </w:r>
    </w:p>
    <w:p w14:paraId="39825899" w14:textId="77777777" w:rsidR="008844EB" w:rsidRDefault="008844EB" w:rsidP="00CB7560">
      <w:pPr>
        <w:spacing w:after="0"/>
        <w:jc w:val="both"/>
        <w:rPr>
          <w:rFonts w:ascii="Arial" w:hAnsi="Arial" w:cs="Arial"/>
          <w:sz w:val="20"/>
          <w:szCs w:val="20"/>
        </w:rPr>
      </w:pPr>
    </w:p>
    <w:p w14:paraId="70E70195" w14:textId="169B285B" w:rsidR="00CB7560" w:rsidRPr="00CB7560" w:rsidRDefault="00CB7560" w:rsidP="00CB7560">
      <w:pPr>
        <w:spacing w:after="0"/>
        <w:jc w:val="both"/>
        <w:rPr>
          <w:rFonts w:ascii="Arial" w:hAnsi="Arial" w:cs="Arial"/>
          <w:sz w:val="20"/>
          <w:szCs w:val="20"/>
        </w:rPr>
      </w:pPr>
      <w:r w:rsidRPr="00CB7560">
        <w:rPr>
          <w:rFonts w:ascii="Arial" w:hAnsi="Arial" w:cs="Arial"/>
          <w:sz w:val="20"/>
          <w:szCs w:val="20"/>
        </w:rPr>
        <w:t>Classement et organisation des médias, bases, compte utilisateur, espace privé, profil et droits</w:t>
      </w:r>
      <w:r>
        <w:rPr>
          <w:rFonts w:ascii="Arial" w:hAnsi="Arial" w:cs="Arial"/>
          <w:sz w:val="20"/>
          <w:szCs w:val="20"/>
        </w:rPr>
        <w:t xml:space="preserve"> </w:t>
      </w:r>
      <w:r w:rsidRPr="00CB7560">
        <w:rPr>
          <w:rFonts w:ascii="Arial" w:hAnsi="Arial" w:cs="Arial"/>
          <w:sz w:val="20"/>
          <w:szCs w:val="20"/>
        </w:rPr>
        <w:t>associés, panier, travail collaboratif, gestion des commandes</w:t>
      </w:r>
      <w:r w:rsidR="00701B37">
        <w:rPr>
          <w:rFonts w:ascii="Arial" w:hAnsi="Arial" w:cs="Arial"/>
          <w:sz w:val="20"/>
          <w:szCs w:val="20"/>
        </w:rPr>
        <w:t>.</w:t>
      </w:r>
    </w:p>
    <w:p w14:paraId="6934B2D4" w14:textId="77777777" w:rsidR="00CB7560" w:rsidRPr="00CB7560" w:rsidRDefault="00CB7560" w:rsidP="00CB7560">
      <w:pPr>
        <w:spacing w:after="0"/>
        <w:jc w:val="both"/>
        <w:rPr>
          <w:rFonts w:ascii="Arial" w:hAnsi="Arial" w:cs="Arial"/>
          <w:sz w:val="20"/>
          <w:szCs w:val="20"/>
        </w:rPr>
      </w:pPr>
    </w:p>
    <w:p w14:paraId="25BD590B" w14:textId="41F51E16" w:rsidR="00CB7560" w:rsidRPr="0059477D" w:rsidRDefault="00CB7560" w:rsidP="00CB7560">
      <w:pPr>
        <w:pStyle w:val="Tableau"/>
        <w:numPr>
          <w:ilvl w:val="1"/>
          <w:numId w:val="3"/>
        </w:numPr>
        <w:spacing w:before="0" w:after="0"/>
        <w:rPr>
          <w:rFonts w:cs="Arial"/>
          <w:b/>
          <w:sz w:val="20"/>
          <w:szCs w:val="20"/>
          <w:u w:val="single"/>
        </w:rPr>
      </w:pPr>
      <w:r w:rsidRPr="0059477D">
        <w:rPr>
          <w:rFonts w:cs="Arial"/>
          <w:b/>
          <w:sz w:val="20"/>
          <w:szCs w:val="20"/>
          <w:u w:val="single"/>
        </w:rPr>
        <w:t>Le traitement des données</w:t>
      </w:r>
      <w:r w:rsidRPr="00E76062">
        <w:rPr>
          <w:rFonts w:cs="Arial"/>
          <w:b/>
          <w:sz w:val="20"/>
          <w:szCs w:val="20"/>
        </w:rPr>
        <w:t> </w:t>
      </w:r>
      <w:r w:rsidR="00E76062" w:rsidRPr="0059477D">
        <w:rPr>
          <w:rFonts w:cs="Arial"/>
          <w:b/>
          <w:sz w:val="20"/>
          <w:szCs w:val="20"/>
        </w:rPr>
        <w:t>(sous-critère noté sur 5 points et comptant pour 10 % de la pondération)</w:t>
      </w:r>
    </w:p>
    <w:p w14:paraId="05AF8C11" w14:textId="77777777" w:rsidR="008844EB" w:rsidRDefault="008844EB" w:rsidP="00CB7560">
      <w:pPr>
        <w:pStyle w:val="Tableau"/>
        <w:spacing w:before="0" w:after="0"/>
        <w:rPr>
          <w:rFonts w:cs="Arial"/>
          <w:sz w:val="20"/>
          <w:szCs w:val="20"/>
        </w:rPr>
      </w:pPr>
    </w:p>
    <w:p w14:paraId="6C0DAF4B" w14:textId="4231A5B9" w:rsidR="00CB7560" w:rsidRPr="00CB7560" w:rsidRDefault="00CB7560" w:rsidP="00CB7560">
      <w:pPr>
        <w:pStyle w:val="Tableau"/>
        <w:spacing w:before="0" w:after="0"/>
        <w:rPr>
          <w:rFonts w:cs="Arial"/>
          <w:sz w:val="20"/>
          <w:szCs w:val="20"/>
        </w:rPr>
      </w:pPr>
      <w:r w:rsidRPr="00CB7560">
        <w:rPr>
          <w:rFonts w:cs="Arial"/>
          <w:sz w:val="20"/>
          <w:szCs w:val="20"/>
        </w:rPr>
        <w:t>Importation et processus de traitement des médias, encodage, formats pris en charge, récupération des métadonnées, qualité de l’outil d’indexation, détection des doublons, transcription et sous-titrage, retouche, export et impression, partage, publication, téléchargement, interpolation avec des environnements tiers</w:t>
      </w:r>
    </w:p>
    <w:p w14:paraId="640AC834" w14:textId="77777777" w:rsidR="00CB7560" w:rsidRPr="00CB7560" w:rsidRDefault="00CB7560" w:rsidP="00CB7560">
      <w:pPr>
        <w:pStyle w:val="Tableau"/>
        <w:spacing w:before="0" w:after="0"/>
        <w:rPr>
          <w:rFonts w:cs="Arial"/>
          <w:sz w:val="20"/>
          <w:szCs w:val="20"/>
        </w:rPr>
      </w:pPr>
    </w:p>
    <w:p w14:paraId="0CAF6BC1" w14:textId="1195D327" w:rsidR="00CB7560" w:rsidRPr="0059477D" w:rsidRDefault="00CB7560" w:rsidP="00CB7560">
      <w:pPr>
        <w:pStyle w:val="Tableau"/>
        <w:numPr>
          <w:ilvl w:val="1"/>
          <w:numId w:val="3"/>
        </w:numPr>
        <w:spacing w:before="0" w:after="0"/>
        <w:rPr>
          <w:rFonts w:cs="Arial"/>
          <w:b/>
          <w:sz w:val="20"/>
          <w:szCs w:val="20"/>
          <w:u w:val="single"/>
        </w:rPr>
      </w:pPr>
      <w:r w:rsidRPr="0059477D">
        <w:rPr>
          <w:rFonts w:cs="Arial"/>
          <w:b/>
          <w:sz w:val="20"/>
          <w:szCs w:val="20"/>
          <w:u w:val="single"/>
        </w:rPr>
        <w:t>Le moteur de recherche et le thésaurus</w:t>
      </w:r>
      <w:r w:rsidR="00E76062" w:rsidRPr="0059477D">
        <w:rPr>
          <w:rFonts w:cs="Arial"/>
          <w:b/>
          <w:sz w:val="20"/>
          <w:szCs w:val="20"/>
        </w:rPr>
        <w:t xml:space="preserve"> (sous-critère noté sur 5 points et comptant pour 10 % de la pondération)</w:t>
      </w:r>
    </w:p>
    <w:p w14:paraId="5D3E82ED" w14:textId="77777777" w:rsidR="008844EB" w:rsidRDefault="008844EB" w:rsidP="00CB7560">
      <w:pPr>
        <w:pStyle w:val="Tableau"/>
        <w:spacing w:before="0" w:after="0"/>
        <w:rPr>
          <w:rFonts w:cs="Arial"/>
          <w:sz w:val="20"/>
          <w:szCs w:val="20"/>
        </w:rPr>
      </w:pPr>
    </w:p>
    <w:p w14:paraId="40C57E11" w14:textId="6F81AFB4" w:rsidR="00CB7560" w:rsidRPr="00CB7560" w:rsidRDefault="00CB7560" w:rsidP="00CB7560">
      <w:pPr>
        <w:pStyle w:val="Tableau"/>
        <w:spacing w:before="0" w:after="0"/>
        <w:rPr>
          <w:rFonts w:cs="Arial"/>
          <w:sz w:val="20"/>
          <w:szCs w:val="20"/>
        </w:rPr>
      </w:pPr>
      <w:r w:rsidRPr="00CB7560">
        <w:rPr>
          <w:rFonts w:cs="Arial"/>
          <w:sz w:val="20"/>
          <w:szCs w:val="20"/>
        </w:rPr>
        <w:t>Recherche simple et avancée, critères de recherche, présentation des résultats, Gestion du/des thésaurus, enrichissement</w:t>
      </w:r>
    </w:p>
    <w:p w14:paraId="7382196E" w14:textId="77777777" w:rsidR="00CB7560" w:rsidRPr="00CB7560" w:rsidRDefault="00CB7560" w:rsidP="00CB7560">
      <w:pPr>
        <w:pStyle w:val="Tableau"/>
        <w:spacing w:before="0" w:after="0"/>
        <w:rPr>
          <w:rFonts w:cs="Arial"/>
          <w:sz w:val="20"/>
          <w:szCs w:val="20"/>
        </w:rPr>
      </w:pPr>
    </w:p>
    <w:p w14:paraId="61168732" w14:textId="305FA987" w:rsidR="00CB7560" w:rsidRPr="0059477D" w:rsidRDefault="00CB7560" w:rsidP="00CB7560">
      <w:pPr>
        <w:pStyle w:val="Tableau"/>
        <w:numPr>
          <w:ilvl w:val="1"/>
          <w:numId w:val="3"/>
        </w:numPr>
        <w:spacing w:before="0" w:after="0"/>
        <w:rPr>
          <w:rFonts w:cs="Arial"/>
          <w:b/>
          <w:sz w:val="20"/>
          <w:szCs w:val="20"/>
          <w:u w:val="single"/>
        </w:rPr>
      </w:pPr>
      <w:r w:rsidRPr="0059477D">
        <w:rPr>
          <w:rFonts w:cs="Arial"/>
          <w:b/>
          <w:sz w:val="20"/>
          <w:szCs w:val="20"/>
          <w:u w:val="single"/>
        </w:rPr>
        <w:t>Les statistiques</w:t>
      </w:r>
      <w:r w:rsidR="00FD2EC7">
        <w:rPr>
          <w:rFonts w:cs="Arial"/>
          <w:b/>
          <w:sz w:val="20"/>
          <w:szCs w:val="20"/>
          <w:u w:val="single"/>
        </w:rPr>
        <w:t xml:space="preserve"> et analyse des flux</w:t>
      </w:r>
      <w:r w:rsidR="00E76062" w:rsidRPr="0059477D">
        <w:rPr>
          <w:rFonts w:cs="Arial"/>
          <w:b/>
          <w:sz w:val="20"/>
          <w:szCs w:val="20"/>
        </w:rPr>
        <w:t xml:space="preserve"> (sous-critère noté sur 5 points et comptant pour </w:t>
      </w:r>
      <w:r w:rsidR="00FD2EC7">
        <w:rPr>
          <w:rFonts w:cs="Arial"/>
          <w:b/>
          <w:sz w:val="20"/>
          <w:szCs w:val="20"/>
        </w:rPr>
        <w:t>5</w:t>
      </w:r>
      <w:r w:rsidR="00E76062" w:rsidRPr="0059477D">
        <w:rPr>
          <w:rFonts w:cs="Arial"/>
          <w:b/>
          <w:sz w:val="20"/>
          <w:szCs w:val="20"/>
        </w:rPr>
        <w:t xml:space="preserve"> % de la pondération)</w:t>
      </w:r>
    </w:p>
    <w:p w14:paraId="634880CA" w14:textId="77777777" w:rsidR="008844EB" w:rsidRDefault="008844EB" w:rsidP="00CB7560">
      <w:pPr>
        <w:spacing w:after="0"/>
        <w:jc w:val="both"/>
        <w:rPr>
          <w:rFonts w:ascii="Arial" w:hAnsi="Arial" w:cs="Arial"/>
          <w:sz w:val="20"/>
          <w:szCs w:val="20"/>
        </w:rPr>
      </w:pPr>
    </w:p>
    <w:p w14:paraId="384D7B48" w14:textId="55B030AF" w:rsidR="00CB7560" w:rsidRPr="00CB7560" w:rsidRDefault="00CB7560" w:rsidP="00CB7560">
      <w:pPr>
        <w:spacing w:after="0"/>
        <w:jc w:val="both"/>
        <w:rPr>
          <w:rFonts w:ascii="Arial" w:hAnsi="Arial" w:cs="Arial"/>
          <w:sz w:val="20"/>
          <w:szCs w:val="20"/>
        </w:rPr>
      </w:pPr>
      <w:r w:rsidRPr="00CB7560">
        <w:rPr>
          <w:rFonts w:ascii="Arial" w:hAnsi="Arial" w:cs="Arial"/>
          <w:sz w:val="20"/>
          <w:szCs w:val="20"/>
        </w:rPr>
        <w:t xml:space="preserve">Analyses et statistiques complètes sur l’usage des médias et de la plateforme, connexions, recherches non abouties, mots clés recherchés … export et exploitation des statistiques  </w:t>
      </w:r>
    </w:p>
    <w:p w14:paraId="0F7F4523" w14:textId="77777777" w:rsidR="00CB7560" w:rsidRPr="00CB7560" w:rsidRDefault="00CB7560" w:rsidP="00CB7560">
      <w:pPr>
        <w:spacing w:after="0"/>
        <w:jc w:val="both"/>
        <w:rPr>
          <w:rFonts w:ascii="Arial" w:hAnsi="Arial" w:cs="Arial"/>
          <w:sz w:val="20"/>
          <w:szCs w:val="20"/>
        </w:rPr>
      </w:pPr>
    </w:p>
    <w:p w14:paraId="208C0A3C" w14:textId="77777777" w:rsidR="00CB7560" w:rsidRPr="00CB7560" w:rsidRDefault="00CB7560" w:rsidP="00CB7560">
      <w:pPr>
        <w:pStyle w:val="Titre1"/>
        <w:spacing w:before="0"/>
        <w:jc w:val="both"/>
        <w:rPr>
          <w:sz w:val="20"/>
          <w:szCs w:val="20"/>
        </w:rPr>
      </w:pPr>
    </w:p>
    <w:p w14:paraId="37717451" w14:textId="77777777" w:rsidR="00CB7560" w:rsidRPr="00CB7560" w:rsidRDefault="00CB7560" w:rsidP="00CB7560">
      <w:pPr>
        <w:pStyle w:val="Titre1"/>
        <w:spacing w:before="0"/>
        <w:jc w:val="both"/>
        <w:rPr>
          <w:sz w:val="20"/>
          <w:szCs w:val="20"/>
        </w:rPr>
      </w:pPr>
      <w:bookmarkStart w:id="5" w:name="_Toc73115270"/>
      <w:r w:rsidRPr="00CB7560">
        <w:rPr>
          <w:sz w:val="20"/>
          <w:szCs w:val="20"/>
        </w:rPr>
        <w:t>PARTIE 3 : présentation technique de la solution</w:t>
      </w:r>
      <w:bookmarkEnd w:id="5"/>
    </w:p>
    <w:p w14:paraId="16881D12" w14:textId="77777777" w:rsidR="00CB7560" w:rsidRPr="00CB7560" w:rsidRDefault="00CB7560" w:rsidP="00CB7560">
      <w:pPr>
        <w:spacing w:after="0"/>
        <w:jc w:val="both"/>
        <w:rPr>
          <w:rFonts w:ascii="Arial" w:hAnsi="Arial" w:cs="Arial"/>
          <w:sz w:val="20"/>
          <w:szCs w:val="20"/>
        </w:rPr>
      </w:pPr>
    </w:p>
    <w:p w14:paraId="7ED0069D" w14:textId="71D14C9D" w:rsidR="00CB7560" w:rsidRPr="00CB7560" w:rsidRDefault="00CB7560" w:rsidP="00CB7560">
      <w:pPr>
        <w:pStyle w:val="Titre2"/>
        <w:spacing w:before="0" w:after="0"/>
        <w:ind w:left="0" w:firstLine="0"/>
        <w:jc w:val="both"/>
        <w:rPr>
          <w:sz w:val="20"/>
          <w:szCs w:val="20"/>
        </w:rPr>
      </w:pPr>
      <w:bookmarkStart w:id="6" w:name="_Toc73115271"/>
      <w:r w:rsidRPr="00CB7560">
        <w:rPr>
          <w:sz w:val="20"/>
          <w:szCs w:val="20"/>
        </w:rPr>
        <w:t xml:space="preserve">3.1. Présentation de la solution en mode </w:t>
      </w:r>
      <w:proofErr w:type="spellStart"/>
      <w:r w:rsidRPr="00CB7560">
        <w:rPr>
          <w:sz w:val="20"/>
          <w:szCs w:val="20"/>
        </w:rPr>
        <w:t>saas</w:t>
      </w:r>
      <w:bookmarkEnd w:id="6"/>
      <w:proofErr w:type="spellEnd"/>
      <w:r w:rsidR="00E76062" w:rsidRPr="0059477D">
        <w:rPr>
          <w:sz w:val="20"/>
          <w:szCs w:val="20"/>
          <w:u w:val="none"/>
        </w:rPr>
        <w:t xml:space="preserve"> (sous-critère noté sur 5 points et comptant pour </w:t>
      </w:r>
      <w:r w:rsidR="00FD2EC7">
        <w:rPr>
          <w:sz w:val="20"/>
          <w:szCs w:val="20"/>
          <w:u w:val="none"/>
        </w:rPr>
        <w:t>5</w:t>
      </w:r>
      <w:r w:rsidR="00E76062" w:rsidRPr="0059477D">
        <w:rPr>
          <w:sz w:val="20"/>
          <w:szCs w:val="20"/>
          <w:u w:val="none"/>
        </w:rPr>
        <w:t xml:space="preserve"> % de la pondération)</w:t>
      </w:r>
    </w:p>
    <w:p w14:paraId="0D9AB564" w14:textId="1BF65B5E" w:rsidR="00CB7560" w:rsidRDefault="00CB7560" w:rsidP="00CB7560">
      <w:pPr>
        <w:spacing w:after="0"/>
        <w:jc w:val="both"/>
        <w:rPr>
          <w:rFonts w:ascii="Arial" w:hAnsi="Arial" w:cs="Arial"/>
          <w:sz w:val="20"/>
          <w:szCs w:val="20"/>
        </w:rPr>
      </w:pPr>
    </w:p>
    <w:p w14:paraId="551BD76D" w14:textId="7782F1FC" w:rsidR="00FD2EC7" w:rsidRPr="00CB7560" w:rsidRDefault="00FD2EC7" w:rsidP="00CB7560">
      <w:pPr>
        <w:spacing w:after="0"/>
        <w:jc w:val="both"/>
        <w:rPr>
          <w:rFonts w:ascii="Arial" w:hAnsi="Arial" w:cs="Arial"/>
          <w:sz w:val="20"/>
          <w:szCs w:val="20"/>
        </w:rPr>
      </w:pPr>
      <w:r>
        <w:rPr>
          <w:rFonts w:ascii="Arial" w:hAnsi="Arial" w:cs="Arial"/>
          <w:sz w:val="20"/>
          <w:szCs w:val="20"/>
        </w:rPr>
        <w:t xml:space="preserve">Il est attendu du candidat qu’il présente en détail les </w:t>
      </w:r>
      <w:r w:rsidR="00C76D20">
        <w:rPr>
          <w:rFonts w:ascii="Arial" w:hAnsi="Arial" w:cs="Arial"/>
          <w:sz w:val="20"/>
          <w:szCs w:val="20"/>
        </w:rPr>
        <w:t>points suivants :</w:t>
      </w:r>
    </w:p>
    <w:p w14:paraId="032D76A7" w14:textId="1E59E867" w:rsidR="00CB7560" w:rsidRPr="0059477D" w:rsidRDefault="00CB7560" w:rsidP="00CB7560">
      <w:pPr>
        <w:pStyle w:val="Titre2"/>
        <w:spacing w:before="0" w:after="0"/>
        <w:ind w:left="0" w:firstLine="0"/>
        <w:jc w:val="both"/>
        <w:rPr>
          <w:b w:val="0"/>
          <w:sz w:val="20"/>
          <w:szCs w:val="20"/>
          <w:u w:val="none"/>
        </w:rPr>
      </w:pPr>
      <w:bookmarkStart w:id="7" w:name="_Toc73115272"/>
      <w:r w:rsidRPr="0059477D">
        <w:rPr>
          <w:b w:val="0"/>
          <w:sz w:val="20"/>
          <w:szCs w:val="20"/>
          <w:u w:val="none"/>
        </w:rPr>
        <w:t xml:space="preserve">Capacités d’hébergement, </w:t>
      </w:r>
      <w:r w:rsidR="00142343" w:rsidRPr="0059477D">
        <w:rPr>
          <w:b w:val="0"/>
          <w:sz w:val="20"/>
          <w:szCs w:val="20"/>
          <w:u w:val="none"/>
        </w:rPr>
        <w:t>d</w:t>
      </w:r>
      <w:r w:rsidRPr="0059477D">
        <w:rPr>
          <w:b w:val="0"/>
          <w:sz w:val="20"/>
          <w:szCs w:val="20"/>
          <w:u w:val="none"/>
        </w:rPr>
        <w:t>isponibilité des données, archivage, sauvegarde des données</w:t>
      </w:r>
      <w:bookmarkEnd w:id="7"/>
    </w:p>
    <w:p w14:paraId="022D966D" w14:textId="77777777" w:rsidR="00CB7560" w:rsidRPr="00CB7560" w:rsidRDefault="00CB7560" w:rsidP="00CB7560">
      <w:pPr>
        <w:spacing w:after="0"/>
        <w:jc w:val="both"/>
        <w:rPr>
          <w:rFonts w:ascii="Arial" w:hAnsi="Arial" w:cs="Arial"/>
          <w:sz w:val="20"/>
          <w:szCs w:val="20"/>
        </w:rPr>
      </w:pPr>
      <w:r w:rsidRPr="00CB7560">
        <w:rPr>
          <w:rFonts w:ascii="Arial" w:hAnsi="Arial" w:cs="Arial"/>
          <w:sz w:val="20"/>
          <w:szCs w:val="20"/>
        </w:rPr>
        <w:t xml:space="preserve">Présentation du CDN (content </w:t>
      </w:r>
      <w:proofErr w:type="spellStart"/>
      <w:r w:rsidRPr="00CB7560">
        <w:rPr>
          <w:rFonts w:ascii="Arial" w:hAnsi="Arial" w:cs="Arial"/>
          <w:sz w:val="20"/>
          <w:szCs w:val="20"/>
        </w:rPr>
        <w:t>delivery</w:t>
      </w:r>
      <w:proofErr w:type="spellEnd"/>
      <w:r w:rsidRPr="00CB7560">
        <w:rPr>
          <w:rFonts w:ascii="Arial" w:hAnsi="Arial" w:cs="Arial"/>
          <w:sz w:val="20"/>
          <w:szCs w:val="20"/>
        </w:rPr>
        <w:t xml:space="preserve"> network – fournisseurs d’accès à l’infrastructure réseau internet pour la diffusion de vidéos).</w:t>
      </w:r>
    </w:p>
    <w:p w14:paraId="29F07817" w14:textId="3E160206" w:rsidR="00CB7560" w:rsidRPr="00CB7560" w:rsidRDefault="00CB7560" w:rsidP="00CB7560">
      <w:pPr>
        <w:spacing w:after="0"/>
        <w:jc w:val="both"/>
        <w:rPr>
          <w:rFonts w:ascii="Arial" w:hAnsi="Arial" w:cs="Arial"/>
          <w:sz w:val="20"/>
          <w:szCs w:val="20"/>
        </w:rPr>
      </w:pPr>
      <w:r w:rsidRPr="00CB7560">
        <w:rPr>
          <w:rFonts w:ascii="Arial" w:hAnsi="Arial" w:cs="Arial"/>
          <w:sz w:val="20"/>
          <w:szCs w:val="20"/>
        </w:rPr>
        <w:t>Réseau et performance</w:t>
      </w:r>
      <w:r w:rsidR="00C76D20">
        <w:rPr>
          <w:rFonts w:ascii="Arial" w:hAnsi="Arial" w:cs="Arial"/>
          <w:sz w:val="20"/>
          <w:szCs w:val="20"/>
        </w:rPr>
        <w:t>s en matière de capacités</w:t>
      </w:r>
      <w:r w:rsidR="007A6514">
        <w:rPr>
          <w:rFonts w:ascii="Arial" w:hAnsi="Arial" w:cs="Arial"/>
          <w:sz w:val="20"/>
          <w:szCs w:val="20"/>
        </w:rPr>
        <w:t>.</w:t>
      </w:r>
      <w:r w:rsidRPr="00CB7560">
        <w:rPr>
          <w:rFonts w:ascii="Arial" w:hAnsi="Arial" w:cs="Arial"/>
          <w:sz w:val="20"/>
          <w:szCs w:val="20"/>
        </w:rPr>
        <w:t xml:space="preserve"> </w:t>
      </w:r>
    </w:p>
    <w:p w14:paraId="093BE671" w14:textId="6D17743B" w:rsidR="00CB7560" w:rsidRDefault="00CB7560" w:rsidP="00CB7560">
      <w:pPr>
        <w:spacing w:after="0"/>
        <w:jc w:val="both"/>
        <w:rPr>
          <w:rFonts w:ascii="Arial" w:hAnsi="Arial" w:cs="Arial"/>
          <w:sz w:val="20"/>
          <w:szCs w:val="20"/>
        </w:rPr>
      </w:pPr>
    </w:p>
    <w:p w14:paraId="5A0431F3" w14:textId="77777777" w:rsidR="00CB7560" w:rsidRPr="00CB7560" w:rsidRDefault="00CB7560" w:rsidP="00CB7560">
      <w:pPr>
        <w:spacing w:after="0"/>
        <w:jc w:val="both"/>
        <w:rPr>
          <w:rFonts w:ascii="Arial" w:hAnsi="Arial" w:cs="Arial"/>
          <w:sz w:val="20"/>
          <w:szCs w:val="20"/>
        </w:rPr>
      </w:pPr>
    </w:p>
    <w:p w14:paraId="6DFD1A41" w14:textId="1B664449" w:rsidR="00CB7560" w:rsidRPr="00CB7560" w:rsidRDefault="00CB7560" w:rsidP="00CB7560">
      <w:pPr>
        <w:pStyle w:val="Titre2"/>
        <w:keepNext w:val="0"/>
        <w:keepLines w:val="0"/>
        <w:widowControl w:val="0"/>
        <w:numPr>
          <w:ilvl w:val="1"/>
          <w:numId w:val="5"/>
        </w:numPr>
        <w:spacing w:before="0" w:after="0" w:line="240" w:lineRule="auto"/>
        <w:contextualSpacing/>
        <w:jc w:val="both"/>
        <w:textAlignment w:val="baseline"/>
        <w:rPr>
          <w:sz w:val="20"/>
          <w:szCs w:val="20"/>
        </w:rPr>
      </w:pPr>
      <w:bookmarkStart w:id="8" w:name="_Toc73115273"/>
      <w:r w:rsidRPr="00CB7560">
        <w:rPr>
          <w:sz w:val="20"/>
          <w:szCs w:val="20"/>
        </w:rPr>
        <w:t>Présentation du support, de la maintenance et de la mise à jour de l’outil</w:t>
      </w:r>
      <w:bookmarkEnd w:id="8"/>
      <w:r w:rsidR="00E76062" w:rsidRPr="0059477D">
        <w:rPr>
          <w:sz w:val="20"/>
          <w:szCs w:val="20"/>
          <w:u w:val="none"/>
        </w:rPr>
        <w:t xml:space="preserve"> (sous-critère noté sur 5 points et comptant pour </w:t>
      </w:r>
      <w:r w:rsidR="00FD2EC7">
        <w:rPr>
          <w:sz w:val="20"/>
          <w:szCs w:val="20"/>
          <w:u w:val="none"/>
        </w:rPr>
        <w:t>5</w:t>
      </w:r>
      <w:r w:rsidR="00E76062" w:rsidRPr="0059477D">
        <w:rPr>
          <w:sz w:val="20"/>
          <w:szCs w:val="20"/>
          <w:u w:val="none"/>
        </w:rPr>
        <w:t xml:space="preserve"> % de la pondération)</w:t>
      </w:r>
      <w:r w:rsidRPr="0059477D">
        <w:rPr>
          <w:sz w:val="20"/>
          <w:szCs w:val="20"/>
          <w:u w:val="none"/>
        </w:rPr>
        <w:t xml:space="preserve"> </w:t>
      </w:r>
    </w:p>
    <w:p w14:paraId="21E52DCB" w14:textId="77777777" w:rsidR="00CB7560" w:rsidRPr="00CB7560" w:rsidRDefault="00CB7560" w:rsidP="00CB7560">
      <w:pPr>
        <w:spacing w:after="0"/>
        <w:jc w:val="both"/>
        <w:rPr>
          <w:rFonts w:ascii="Arial" w:hAnsi="Arial" w:cs="Arial"/>
          <w:sz w:val="20"/>
          <w:szCs w:val="20"/>
        </w:rPr>
      </w:pPr>
    </w:p>
    <w:p w14:paraId="701A9A16" w14:textId="77777777" w:rsidR="00CB7560" w:rsidRPr="00CB7560" w:rsidRDefault="00CB7560" w:rsidP="00CB7560">
      <w:pPr>
        <w:spacing w:after="0"/>
        <w:jc w:val="both"/>
        <w:rPr>
          <w:rFonts w:ascii="Arial" w:hAnsi="Arial" w:cs="Arial"/>
          <w:sz w:val="20"/>
          <w:szCs w:val="20"/>
        </w:rPr>
      </w:pPr>
      <w:r w:rsidRPr="00CB7560">
        <w:rPr>
          <w:rFonts w:ascii="Arial" w:hAnsi="Arial" w:cs="Arial"/>
          <w:sz w:val="20"/>
          <w:szCs w:val="20"/>
        </w:rPr>
        <w:t>Modalités de saisine du support, ainsi que la plage durant laquelle ce support peut être mobilisé.</w:t>
      </w:r>
    </w:p>
    <w:p w14:paraId="479639EC" w14:textId="02D10590" w:rsidR="00CB7560" w:rsidRDefault="00CB7560" w:rsidP="00CB7560">
      <w:pPr>
        <w:spacing w:after="0"/>
        <w:jc w:val="both"/>
        <w:rPr>
          <w:rFonts w:ascii="Arial" w:hAnsi="Arial" w:cs="Arial"/>
          <w:sz w:val="20"/>
          <w:szCs w:val="20"/>
        </w:rPr>
      </w:pPr>
      <w:r w:rsidRPr="00CB7560">
        <w:rPr>
          <w:rFonts w:ascii="Arial" w:hAnsi="Arial" w:cs="Arial"/>
          <w:sz w:val="20"/>
          <w:szCs w:val="20"/>
        </w:rPr>
        <w:t xml:space="preserve">Le candidat est également invité à renseigner les délais moyens d’intervention sur les dysfonctionnements et bugs rencontrés sur l’outil ainsi que les mises à jour </w:t>
      </w:r>
    </w:p>
    <w:p w14:paraId="27CF06F5" w14:textId="77777777" w:rsidR="007A6514" w:rsidRPr="00CB7560" w:rsidRDefault="007A6514" w:rsidP="00CB7560">
      <w:pPr>
        <w:spacing w:after="0"/>
        <w:jc w:val="both"/>
        <w:rPr>
          <w:rFonts w:ascii="Arial" w:hAnsi="Arial" w:cs="Arial"/>
          <w:sz w:val="20"/>
          <w:szCs w:val="20"/>
        </w:rPr>
      </w:pPr>
    </w:p>
    <w:p w14:paraId="6938FD5B" w14:textId="6D4C2588" w:rsidR="00CB7560" w:rsidRPr="00CB7560" w:rsidRDefault="00CB7560" w:rsidP="00CB7560">
      <w:pPr>
        <w:pStyle w:val="Titre2"/>
        <w:keepNext w:val="0"/>
        <w:keepLines w:val="0"/>
        <w:widowControl w:val="0"/>
        <w:numPr>
          <w:ilvl w:val="1"/>
          <w:numId w:val="2"/>
        </w:numPr>
        <w:spacing w:before="0" w:after="0" w:line="240" w:lineRule="auto"/>
        <w:contextualSpacing/>
        <w:jc w:val="both"/>
        <w:textAlignment w:val="baseline"/>
        <w:rPr>
          <w:sz w:val="20"/>
          <w:szCs w:val="20"/>
        </w:rPr>
      </w:pPr>
      <w:bookmarkStart w:id="9" w:name="_Toc73115274"/>
      <w:r w:rsidRPr="00CB7560">
        <w:rPr>
          <w:sz w:val="20"/>
          <w:szCs w:val="20"/>
        </w:rPr>
        <w:t>Présentation des modalités de réponse aux exigences de sécurité</w:t>
      </w:r>
      <w:bookmarkEnd w:id="9"/>
      <w:r w:rsidRPr="0059477D">
        <w:rPr>
          <w:sz w:val="20"/>
          <w:szCs w:val="20"/>
          <w:u w:val="none"/>
        </w:rPr>
        <w:t xml:space="preserve"> </w:t>
      </w:r>
      <w:r w:rsidR="00E76062" w:rsidRPr="0059477D">
        <w:rPr>
          <w:sz w:val="20"/>
          <w:szCs w:val="20"/>
          <w:u w:val="none"/>
        </w:rPr>
        <w:t xml:space="preserve">(sous-critère noté sur 5 points et comptant pour </w:t>
      </w:r>
      <w:r w:rsidR="00C76D20">
        <w:rPr>
          <w:sz w:val="20"/>
          <w:szCs w:val="20"/>
          <w:u w:val="none"/>
        </w:rPr>
        <w:t>5</w:t>
      </w:r>
      <w:r w:rsidR="00E76062" w:rsidRPr="0059477D">
        <w:rPr>
          <w:sz w:val="20"/>
          <w:szCs w:val="20"/>
          <w:u w:val="none"/>
        </w:rPr>
        <w:t xml:space="preserve"> % de la pondération)</w:t>
      </w:r>
    </w:p>
    <w:p w14:paraId="4A5C781B" w14:textId="77777777" w:rsidR="00CB7560" w:rsidRPr="00CB7560" w:rsidRDefault="00CB7560" w:rsidP="00CB7560">
      <w:pPr>
        <w:spacing w:after="0"/>
        <w:jc w:val="both"/>
        <w:rPr>
          <w:rFonts w:ascii="Arial" w:hAnsi="Arial" w:cs="Arial"/>
          <w:sz w:val="20"/>
          <w:szCs w:val="20"/>
        </w:rPr>
      </w:pPr>
    </w:p>
    <w:p w14:paraId="58787ACD" w14:textId="62504A7C" w:rsidR="00CB7560" w:rsidRDefault="00CB7560" w:rsidP="00CB7560">
      <w:pPr>
        <w:spacing w:after="0"/>
        <w:jc w:val="both"/>
        <w:rPr>
          <w:rFonts w:ascii="Arial" w:hAnsi="Arial" w:cs="Arial"/>
          <w:sz w:val="20"/>
          <w:szCs w:val="20"/>
        </w:rPr>
      </w:pPr>
      <w:r w:rsidRPr="00CB7560">
        <w:rPr>
          <w:rFonts w:ascii="Arial" w:hAnsi="Arial" w:cs="Arial"/>
          <w:sz w:val="20"/>
          <w:szCs w:val="20"/>
        </w:rPr>
        <w:t xml:space="preserve">Il est attendu du candidat qu’il présente la façon dont il entend assurer le respect des exigences de sécurité fixées par le ministère de l’Agriculture </w:t>
      </w:r>
      <w:r w:rsidR="007A6514">
        <w:rPr>
          <w:rFonts w:ascii="Arial" w:hAnsi="Arial" w:cs="Arial"/>
          <w:sz w:val="20"/>
          <w:szCs w:val="20"/>
        </w:rPr>
        <w:t xml:space="preserve">et de la Souveraineté alimentaire </w:t>
      </w:r>
      <w:r w:rsidRPr="00CB7560">
        <w:rPr>
          <w:rFonts w:ascii="Arial" w:hAnsi="Arial" w:cs="Arial"/>
          <w:sz w:val="20"/>
          <w:szCs w:val="20"/>
        </w:rPr>
        <w:t xml:space="preserve">dans le cahier des clauses techniques à la présente consultation, ainsi que dans </w:t>
      </w:r>
      <w:r w:rsidR="00142343">
        <w:rPr>
          <w:rFonts w:ascii="Arial" w:hAnsi="Arial" w:cs="Arial"/>
          <w:sz w:val="20"/>
          <w:szCs w:val="20"/>
        </w:rPr>
        <w:t>ses annexes.</w:t>
      </w:r>
    </w:p>
    <w:p w14:paraId="0B61EB4F" w14:textId="468CE116" w:rsidR="008844EB" w:rsidRDefault="008844EB" w:rsidP="00CB7560">
      <w:pPr>
        <w:spacing w:after="0"/>
        <w:jc w:val="both"/>
        <w:rPr>
          <w:rFonts w:ascii="Arial" w:hAnsi="Arial" w:cs="Arial"/>
          <w:sz w:val="20"/>
          <w:szCs w:val="20"/>
        </w:rPr>
      </w:pPr>
    </w:p>
    <w:p w14:paraId="25A3D9FB" w14:textId="3857A8F8" w:rsidR="008844EB" w:rsidRPr="0059477D" w:rsidRDefault="008844EB" w:rsidP="00CB7560">
      <w:pPr>
        <w:spacing w:after="0"/>
        <w:jc w:val="both"/>
        <w:rPr>
          <w:rFonts w:ascii="Arial" w:hAnsi="Arial" w:cs="Arial"/>
          <w:b/>
          <w:bCs/>
          <w:color w:val="auto"/>
          <w:sz w:val="20"/>
          <w:szCs w:val="20"/>
        </w:rPr>
      </w:pPr>
      <w:r w:rsidRPr="0059477D">
        <w:rPr>
          <w:rFonts w:ascii="Arial" w:hAnsi="Arial" w:cs="Arial"/>
          <w:b/>
          <w:bCs/>
          <w:color w:val="auto"/>
          <w:sz w:val="20"/>
          <w:szCs w:val="20"/>
        </w:rPr>
        <w:t>PARTIE 4 : Développement durable</w:t>
      </w:r>
    </w:p>
    <w:p w14:paraId="5F990A5D" w14:textId="2A6E20FC" w:rsidR="00CB7560" w:rsidRPr="005723F8" w:rsidRDefault="00CB7560" w:rsidP="00CB7560">
      <w:pPr>
        <w:spacing w:after="0"/>
        <w:jc w:val="both"/>
        <w:rPr>
          <w:rFonts w:ascii="Arial" w:hAnsi="Arial" w:cs="Arial"/>
          <w:sz w:val="20"/>
          <w:szCs w:val="20"/>
        </w:rPr>
      </w:pPr>
    </w:p>
    <w:p w14:paraId="24E21E0F" w14:textId="77777777" w:rsidR="005723F8" w:rsidRPr="0059477D" w:rsidRDefault="005723F8" w:rsidP="005723F8">
      <w:pPr>
        <w:spacing w:after="176" w:line="247" w:lineRule="auto"/>
        <w:jc w:val="both"/>
        <w:rPr>
          <w:rFonts w:ascii="Arial" w:eastAsia="Arial" w:hAnsi="Arial" w:cs="Arial"/>
          <w:sz w:val="20"/>
          <w:szCs w:val="20"/>
        </w:rPr>
      </w:pPr>
      <w:r w:rsidRPr="0059477D">
        <w:rPr>
          <w:rFonts w:ascii="Arial" w:eastAsia="Arial" w:hAnsi="Arial" w:cs="Arial"/>
          <w:sz w:val="20"/>
          <w:szCs w:val="20"/>
        </w:rPr>
        <w:t>Le candidat fournira un mémoire relatif au développement durable dans lequel il détaillera les éléments permettant de répondre aux critères d’attribution ci-dessous mais également des moyens mis en œuvre pour respecter les exigences environnementales et sociales décrites dans le CCTP et le CCAP à savoir :</w:t>
      </w:r>
    </w:p>
    <w:p w14:paraId="11A7DF99" w14:textId="77777777" w:rsidR="005723F8" w:rsidRPr="0059477D" w:rsidRDefault="005723F8" w:rsidP="005723F8">
      <w:pPr>
        <w:numPr>
          <w:ilvl w:val="0"/>
          <w:numId w:val="6"/>
        </w:numPr>
        <w:spacing w:after="176" w:line="247" w:lineRule="auto"/>
        <w:contextualSpacing/>
        <w:jc w:val="both"/>
        <w:rPr>
          <w:rFonts w:ascii="Arial" w:eastAsia="Arial" w:hAnsi="Arial" w:cs="Arial"/>
          <w:sz w:val="20"/>
          <w:szCs w:val="20"/>
        </w:rPr>
      </w:pPr>
      <w:r w:rsidRPr="0059477D">
        <w:rPr>
          <w:rFonts w:ascii="Arial" w:eastAsia="Arial" w:hAnsi="Arial" w:cs="Arial"/>
          <w:sz w:val="20"/>
          <w:szCs w:val="20"/>
        </w:rPr>
        <w:t>l’usage du numérique responsable ;</w:t>
      </w:r>
    </w:p>
    <w:p w14:paraId="7039ADC2" w14:textId="77777777" w:rsidR="005723F8" w:rsidRPr="0059477D" w:rsidRDefault="005723F8" w:rsidP="005723F8">
      <w:pPr>
        <w:numPr>
          <w:ilvl w:val="0"/>
          <w:numId w:val="6"/>
        </w:numPr>
        <w:spacing w:after="176" w:line="247" w:lineRule="auto"/>
        <w:contextualSpacing/>
        <w:jc w:val="both"/>
        <w:rPr>
          <w:rFonts w:ascii="Arial" w:eastAsia="Arial" w:hAnsi="Arial" w:cs="Arial"/>
          <w:sz w:val="20"/>
          <w:szCs w:val="20"/>
        </w:rPr>
      </w:pPr>
      <w:r w:rsidRPr="0059477D">
        <w:rPr>
          <w:rFonts w:ascii="Arial" w:eastAsia="Arial" w:hAnsi="Arial" w:cs="Arial"/>
          <w:sz w:val="20"/>
          <w:szCs w:val="20"/>
        </w:rPr>
        <w:t>l’usage de papier issus de forêt gérées durablement ;</w:t>
      </w:r>
    </w:p>
    <w:p w14:paraId="6FCBE45F" w14:textId="27C45133" w:rsidR="005723F8" w:rsidRPr="0059477D" w:rsidRDefault="005723F8" w:rsidP="005723F8">
      <w:pPr>
        <w:numPr>
          <w:ilvl w:val="0"/>
          <w:numId w:val="6"/>
        </w:numPr>
        <w:spacing w:after="176" w:line="247" w:lineRule="auto"/>
        <w:contextualSpacing/>
        <w:jc w:val="both"/>
        <w:rPr>
          <w:rFonts w:ascii="Arial" w:eastAsia="Arial" w:hAnsi="Arial" w:cs="Arial"/>
          <w:sz w:val="20"/>
          <w:szCs w:val="20"/>
        </w:rPr>
      </w:pPr>
      <w:r w:rsidRPr="0059477D">
        <w:rPr>
          <w:rFonts w:ascii="Arial" w:eastAsia="Arial" w:hAnsi="Arial" w:cs="Arial"/>
          <w:sz w:val="20"/>
          <w:szCs w:val="20"/>
        </w:rPr>
        <w:t>l’</w:t>
      </w:r>
      <w:r w:rsidR="003B133E">
        <w:rPr>
          <w:rFonts w:ascii="Arial" w:eastAsia="Arial" w:hAnsi="Arial" w:cs="Arial"/>
          <w:sz w:val="20"/>
          <w:szCs w:val="20"/>
        </w:rPr>
        <w:t>a</w:t>
      </w:r>
      <w:r w:rsidRPr="0059477D">
        <w:rPr>
          <w:rFonts w:ascii="Arial" w:eastAsia="Arial" w:hAnsi="Arial" w:cs="Arial"/>
          <w:sz w:val="20"/>
          <w:szCs w:val="20"/>
        </w:rPr>
        <w:t>ccessibilité de l’outil ;</w:t>
      </w:r>
    </w:p>
    <w:p w14:paraId="7C050087" w14:textId="53D7697A" w:rsidR="005723F8" w:rsidRPr="0059477D" w:rsidRDefault="005723F8" w:rsidP="005723F8">
      <w:pPr>
        <w:numPr>
          <w:ilvl w:val="0"/>
          <w:numId w:val="6"/>
        </w:numPr>
        <w:spacing w:after="176" w:line="247" w:lineRule="auto"/>
        <w:contextualSpacing/>
        <w:jc w:val="both"/>
        <w:rPr>
          <w:rFonts w:ascii="Arial" w:eastAsia="Arial" w:hAnsi="Arial" w:cs="Arial"/>
          <w:sz w:val="20"/>
          <w:szCs w:val="20"/>
        </w:rPr>
      </w:pPr>
      <w:r w:rsidRPr="0059477D">
        <w:rPr>
          <w:rFonts w:ascii="Arial" w:eastAsia="Arial" w:hAnsi="Arial" w:cs="Arial"/>
          <w:sz w:val="20"/>
          <w:szCs w:val="20"/>
        </w:rPr>
        <w:t>l’</w:t>
      </w:r>
      <w:r w:rsidR="003B133E">
        <w:rPr>
          <w:rFonts w:ascii="Arial" w:eastAsia="Arial" w:hAnsi="Arial" w:cs="Arial"/>
          <w:sz w:val="20"/>
          <w:szCs w:val="20"/>
        </w:rPr>
        <w:t>é</w:t>
      </w:r>
      <w:r w:rsidR="00851909">
        <w:rPr>
          <w:rFonts w:ascii="Arial" w:eastAsia="Arial" w:hAnsi="Arial" w:cs="Arial"/>
          <w:sz w:val="20"/>
          <w:szCs w:val="20"/>
        </w:rPr>
        <w:t>co</w:t>
      </w:r>
      <w:r w:rsidRPr="0059477D">
        <w:rPr>
          <w:rFonts w:ascii="Arial" w:eastAsia="Arial" w:hAnsi="Arial" w:cs="Arial"/>
          <w:sz w:val="20"/>
          <w:szCs w:val="20"/>
        </w:rPr>
        <w:t>conception de l’outil.</w:t>
      </w:r>
    </w:p>
    <w:p w14:paraId="66F22A29" w14:textId="77777777" w:rsidR="005723F8" w:rsidRPr="0059477D" w:rsidRDefault="005723F8" w:rsidP="005723F8">
      <w:pPr>
        <w:spacing w:after="176" w:line="247" w:lineRule="auto"/>
        <w:ind w:left="720"/>
        <w:contextualSpacing/>
        <w:jc w:val="both"/>
        <w:rPr>
          <w:rFonts w:ascii="Arial" w:eastAsia="Arial" w:hAnsi="Arial" w:cs="Arial"/>
          <w:sz w:val="20"/>
          <w:szCs w:val="20"/>
        </w:rPr>
      </w:pPr>
    </w:p>
    <w:p w14:paraId="5E6D97A4" w14:textId="59B14A05" w:rsidR="005723F8" w:rsidRPr="0059477D" w:rsidRDefault="005723F8" w:rsidP="005723F8">
      <w:pPr>
        <w:spacing w:after="176" w:line="247" w:lineRule="auto"/>
        <w:jc w:val="both"/>
        <w:textAlignment w:val="center"/>
        <w:rPr>
          <w:rFonts w:ascii="Arial" w:eastAsia="Arial" w:hAnsi="Arial" w:cs="Arial"/>
          <w:b/>
          <w:bCs/>
          <w:sz w:val="20"/>
          <w:szCs w:val="20"/>
          <w:u w:val="single"/>
        </w:rPr>
      </w:pPr>
      <w:r w:rsidRPr="0059477D">
        <w:rPr>
          <w:rFonts w:ascii="Arial" w:eastAsia="Arial" w:hAnsi="Arial" w:cs="Arial"/>
          <w:b/>
          <w:bCs/>
          <w:sz w:val="20"/>
          <w:szCs w:val="20"/>
          <w:u w:val="single"/>
        </w:rPr>
        <w:t>4.1 Démarche écoresponsable de la solution SaaS utilisée</w:t>
      </w:r>
      <w:r>
        <w:rPr>
          <w:rFonts w:ascii="Arial" w:eastAsia="Arial" w:hAnsi="Arial" w:cs="Arial"/>
          <w:b/>
          <w:bCs/>
          <w:sz w:val="20"/>
          <w:szCs w:val="20"/>
          <w:u w:val="single"/>
        </w:rPr>
        <w:t xml:space="preserve"> </w:t>
      </w:r>
      <w:r w:rsidRPr="005723F8">
        <w:rPr>
          <w:rFonts w:ascii="Arial" w:eastAsia="Arial" w:hAnsi="Arial" w:cs="Arial"/>
          <w:b/>
          <w:bCs/>
          <w:sz w:val="20"/>
          <w:szCs w:val="20"/>
          <w:u w:val="single"/>
        </w:rPr>
        <w:t>(sous-critère noté sur 5 points et comptant pour 5 % de la pondération)</w:t>
      </w:r>
    </w:p>
    <w:p w14:paraId="2D5F45F2" w14:textId="77777777" w:rsidR="005723F8" w:rsidRPr="0059477D" w:rsidRDefault="005723F8" w:rsidP="005723F8">
      <w:pPr>
        <w:spacing w:before="100" w:beforeAutospacing="1" w:after="100" w:afterAutospacing="1" w:line="240" w:lineRule="auto"/>
        <w:jc w:val="both"/>
        <w:rPr>
          <w:rFonts w:ascii="Arial" w:eastAsia="Arial" w:hAnsi="Arial" w:cs="Arial"/>
          <w:sz w:val="20"/>
          <w:szCs w:val="20"/>
        </w:rPr>
      </w:pPr>
      <w:r w:rsidRPr="0059477D">
        <w:rPr>
          <w:rFonts w:ascii="Arial" w:eastAsia="Arial" w:hAnsi="Arial" w:cs="Arial"/>
          <w:sz w:val="20"/>
          <w:szCs w:val="20"/>
        </w:rPr>
        <w:t>Le candidat indique si la solution SaaS sur laquelle il s’appuie pour développer la plateforme DAM répond à des exigences d’écoconception et les détaille (optimisation de la charge de serveurs ; recours à des Data Center fonctionnant avec des énergies renouvelables et / ou  utilisant des systèmes de refroidissement réduisant leur impact écologique ; limitation des transferts et du stockage de données…)</w:t>
      </w:r>
    </w:p>
    <w:p w14:paraId="0FE9703E" w14:textId="72AF1234" w:rsidR="005723F8" w:rsidRPr="0059477D" w:rsidRDefault="005723F8" w:rsidP="005723F8">
      <w:pPr>
        <w:spacing w:after="176" w:line="247" w:lineRule="auto"/>
        <w:jc w:val="both"/>
        <w:textAlignment w:val="center"/>
        <w:rPr>
          <w:rFonts w:ascii="Arial" w:eastAsia="Arial" w:hAnsi="Arial" w:cs="Arial"/>
          <w:sz w:val="20"/>
          <w:szCs w:val="20"/>
        </w:rPr>
      </w:pPr>
      <w:r w:rsidRPr="0059477D">
        <w:rPr>
          <w:rFonts w:ascii="Arial" w:eastAsia="Arial" w:hAnsi="Arial" w:cs="Arial"/>
          <w:sz w:val="20"/>
          <w:szCs w:val="20"/>
        </w:rPr>
        <w:t>Il justifie sa réponse par tous moyens de preuve.</w:t>
      </w:r>
    </w:p>
    <w:p w14:paraId="70F7E6FF" w14:textId="3124FA9C" w:rsidR="005723F8" w:rsidRPr="0059477D" w:rsidRDefault="005723F8" w:rsidP="005723F8">
      <w:pPr>
        <w:spacing w:after="176" w:line="247" w:lineRule="auto"/>
        <w:jc w:val="both"/>
        <w:textAlignment w:val="center"/>
        <w:rPr>
          <w:rFonts w:ascii="Arial" w:eastAsia="Arial" w:hAnsi="Arial" w:cs="Arial"/>
          <w:b/>
          <w:bCs/>
          <w:sz w:val="20"/>
          <w:szCs w:val="20"/>
          <w:u w:val="single"/>
        </w:rPr>
      </w:pPr>
      <w:r w:rsidRPr="0059477D">
        <w:rPr>
          <w:rFonts w:ascii="Arial" w:eastAsia="Arial" w:hAnsi="Arial" w:cs="Arial"/>
          <w:b/>
          <w:bCs/>
          <w:sz w:val="20"/>
          <w:szCs w:val="20"/>
          <w:u w:val="single"/>
        </w:rPr>
        <w:t>4.2 Engagement du candidat à confier une partie des prestations au secteur du Handicap</w:t>
      </w:r>
      <w:r>
        <w:rPr>
          <w:rFonts w:ascii="Arial" w:eastAsia="Arial" w:hAnsi="Arial" w:cs="Arial"/>
          <w:b/>
          <w:bCs/>
          <w:sz w:val="20"/>
          <w:szCs w:val="20"/>
          <w:u w:val="single"/>
        </w:rPr>
        <w:t xml:space="preserve"> </w:t>
      </w:r>
      <w:r w:rsidRPr="005723F8">
        <w:rPr>
          <w:rFonts w:ascii="Arial" w:eastAsia="Arial" w:hAnsi="Arial" w:cs="Arial"/>
          <w:b/>
          <w:bCs/>
          <w:sz w:val="20"/>
          <w:szCs w:val="20"/>
          <w:u w:val="single"/>
        </w:rPr>
        <w:t>(sous-critère noté sur 5 points et comptant pour 5 % de la pondération)</w:t>
      </w:r>
    </w:p>
    <w:p w14:paraId="7165B7E0" w14:textId="77777777" w:rsidR="005723F8" w:rsidRPr="0059477D" w:rsidRDefault="005723F8" w:rsidP="005723F8">
      <w:pPr>
        <w:autoSpaceDE w:val="0"/>
        <w:autoSpaceDN w:val="0"/>
        <w:adjustRightInd w:val="0"/>
        <w:spacing w:after="0" w:line="240" w:lineRule="auto"/>
        <w:jc w:val="both"/>
        <w:rPr>
          <w:rFonts w:ascii="Arial" w:eastAsia="Times New Roman" w:hAnsi="Arial" w:cs="Arial"/>
          <w:sz w:val="20"/>
          <w:szCs w:val="20"/>
        </w:rPr>
      </w:pPr>
    </w:p>
    <w:p w14:paraId="664BF44C" w14:textId="2D35FE7B" w:rsidR="005723F8" w:rsidRPr="0059477D" w:rsidRDefault="005723F8" w:rsidP="005723F8">
      <w:pPr>
        <w:spacing w:after="176" w:line="247" w:lineRule="auto"/>
        <w:jc w:val="both"/>
        <w:rPr>
          <w:rFonts w:ascii="Arial" w:eastAsia="Times New Roman" w:hAnsi="Arial" w:cs="Arial"/>
          <w:sz w:val="20"/>
          <w:szCs w:val="20"/>
        </w:rPr>
      </w:pPr>
      <w:r w:rsidRPr="0059477D">
        <w:rPr>
          <w:rFonts w:ascii="Arial" w:eastAsia="Times New Roman" w:hAnsi="Arial" w:cs="Arial"/>
          <w:sz w:val="20"/>
          <w:szCs w:val="20"/>
        </w:rPr>
        <w:t>Le candidat précise s’il envisage de déléguer la réalisation d’une partie des prestations objet du présent accord-cadre à une structure du secteur du Handicap : Entreprises Adaptées, telles que définies à l’article L.5213-13 du Code du travail et Établissements et Services d’Aide par le Travail (ESAT), tels qu’ils sont définis à l’article L.344-2 du Code de l’Action sociale et des familles.</w:t>
      </w:r>
    </w:p>
    <w:p w14:paraId="0AE8056B" w14:textId="2CB705AD" w:rsidR="005723F8" w:rsidRPr="0059477D" w:rsidRDefault="005723F8" w:rsidP="005723F8">
      <w:pPr>
        <w:spacing w:after="176" w:line="247" w:lineRule="auto"/>
        <w:jc w:val="both"/>
        <w:rPr>
          <w:rFonts w:ascii="Arial" w:eastAsia="Times New Roman" w:hAnsi="Arial" w:cs="Arial"/>
          <w:sz w:val="20"/>
          <w:szCs w:val="20"/>
        </w:rPr>
      </w:pPr>
      <w:r w:rsidRPr="0059477D">
        <w:rPr>
          <w:rFonts w:ascii="Arial" w:eastAsia="Times New Roman" w:hAnsi="Arial" w:cs="Arial"/>
          <w:sz w:val="20"/>
          <w:szCs w:val="20"/>
        </w:rPr>
        <w:t>Il détaillera les prestations concernées et s’engage sur un nombre d’heure minimum qu’il entend confier audites structures sur toute la durée de l’accord-cadre (reconductions incluses), le cas échéant.</w:t>
      </w:r>
    </w:p>
    <w:p w14:paraId="02248C60" w14:textId="6999C12F" w:rsidR="005723F8" w:rsidRPr="0059477D" w:rsidRDefault="005723F8" w:rsidP="005723F8">
      <w:pPr>
        <w:spacing w:after="176" w:line="247" w:lineRule="auto"/>
        <w:jc w:val="both"/>
        <w:rPr>
          <w:rFonts w:ascii="Arial" w:eastAsia="Times New Roman" w:hAnsi="Arial" w:cs="Arial"/>
          <w:sz w:val="20"/>
          <w:szCs w:val="20"/>
        </w:rPr>
      </w:pPr>
      <w:r w:rsidRPr="0059477D">
        <w:rPr>
          <w:rFonts w:ascii="Arial" w:eastAsia="Times New Roman" w:hAnsi="Arial" w:cs="Arial"/>
          <w:sz w:val="20"/>
          <w:szCs w:val="20"/>
        </w:rPr>
        <w:t>Il précise la solution qu’il envisage de retenir : la mise à disposition de salariés, embauche directe par l’entreprise titulaire de l’accord-cadre et/ou le recours à la sous-traitance / co-traitance à une structure d’accueil de personnes en situation de handicap.</w:t>
      </w:r>
    </w:p>
    <w:p w14:paraId="4F2A02AF" w14:textId="736CE478" w:rsidR="005723F8" w:rsidRPr="0059477D" w:rsidRDefault="005723F8" w:rsidP="005723F8">
      <w:pPr>
        <w:spacing w:after="176" w:line="247" w:lineRule="auto"/>
        <w:jc w:val="both"/>
        <w:rPr>
          <w:rFonts w:ascii="Arial" w:eastAsia="Times New Roman" w:hAnsi="Arial" w:cs="Arial"/>
          <w:sz w:val="20"/>
          <w:szCs w:val="20"/>
        </w:rPr>
      </w:pPr>
      <w:r w:rsidRPr="0059477D">
        <w:rPr>
          <w:rFonts w:ascii="Arial" w:eastAsia="Times New Roman" w:hAnsi="Arial" w:cs="Arial"/>
          <w:sz w:val="20"/>
          <w:szCs w:val="20"/>
        </w:rPr>
        <w:t xml:space="preserve">Le candidat justifiera, en cours d’exécution de l’accord-cadre, le respect de cet engagement en fournissant les justificatifs indiqués au CCAP. </w:t>
      </w:r>
    </w:p>
    <w:p w14:paraId="5DF42E66" w14:textId="19A9C6AB" w:rsidR="005723F8" w:rsidRPr="0059477D" w:rsidRDefault="005723F8" w:rsidP="0059477D">
      <w:pPr>
        <w:spacing w:after="176" w:line="247" w:lineRule="auto"/>
        <w:jc w:val="both"/>
        <w:rPr>
          <w:rFonts w:ascii="Arial" w:eastAsia="Times New Roman" w:hAnsi="Arial" w:cs="Arial"/>
          <w:sz w:val="20"/>
          <w:szCs w:val="20"/>
        </w:rPr>
      </w:pPr>
      <w:r w:rsidRPr="0059477D">
        <w:rPr>
          <w:rFonts w:ascii="Arial" w:eastAsia="Times New Roman" w:hAnsi="Arial" w:cs="Arial"/>
          <w:sz w:val="20"/>
          <w:szCs w:val="20"/>
        </w:rPr>
        <w:t xml:space="preserve">Pour l’aider à identifier des ESAT / EA capables d’exécuter une partie des prestations objet de l’accord-cadre et effectuer un </w:t>
      </w:r>
      <w:proofErr w:type="spellStart"/>
      <w:r w:rsidRPr="0059477D">
        <w:rPr>
          <w:rFonts w:ascii="Arial" w:eastAsia="Times New Roman" w:hAnsi="Arial" w:cs="Arial"/>
          <w:sz w:val="20"/>
          <w:szCs w:val="20"/>
        </w:rPr>
        <w:t>sourcing</w:t>
      </w:r>
      <w:proofErr w:type="spellEnd"/>
      <w:r w:rsidRPr="0059477D">
        <w:rPr>
          <w:rFonts w:ascii="Arial" w:eastAsia="Times New Roman" w:hAnsi="Arial" w:cs="Arial"/>
          <w:sz w:val="20"/>
          <w:szCs w:val="20"/>
        </w:rPr>
        <w:t>, le candidat peut notamment s’appuyer sur l’annuaire HOSMOZ (partenaire du MASA) </w:t>
      </w:r>
      <w:r w:rsidRPr="0059477D">
        <w:rPr>
          <w:rFonts w:ascii="Arial" w:hAnsi="Arial" w:cs="Arial"/>
          <w:sz w:val="20"/>
          <w:szCs w:val="20"/>
        </w:rPr>
        <w:t xml:space="preserve">: </w:t>
      </w:r>
      <w:hyperlink r:id="rId8" w:history="1">
        <w:r w:rsidRPr="0059477D">
          <w:rPr>
            <w:rFonts w:ascii="Arial" w:hAnsi="Arial" w:cs="Arial"/>
            <w:color w:val="0000FF"/>
            <w:sz w:val="20"/>
            <w:szCs w:val="20"/>
            <w:u w:val="single"/>
          </w:rPr>
          <w:t>https://www.hosmoz.fr/Annuaire/</w:t>
        </w:r>
      </w:hyperlink>
    </w:p>
    <w:p w14:paraId="0D2F7824" w14:textId="77777777" w:rsidR="00CB7560" w:rsidRPr="00CB7560" w:rsidRDefault="00CB7560" w:rsidP="00CB7560">
      <w:pPr>
        <w:spacing w:after="0"/>
        <w:ind w:left="708" w:firstLine="708"/>
        <w:jc w:val="both"/>
        <w:rPr>
          <w:rFonts w:ascii="Arial" w:hAnsi="Arial" w:cs="Arial"/>
          <w:sz w:val="20"/>
          <w:szCs w:val="20"/>
        </w:rPr>
      </w:pPr>
    </w:p>
    <w:p w14:paraId="7120B532" w14:textId="3D466305" w:rsidR="00CB7560" w:rsidRPr="00CB7560" w:rsidRDefault="00CB7560" w:rsidP="00165549">
      <w:pPr>
        <w:pStyle w:val="Titre1"/>
        <w:spacing w:before="0"/>
        <w:ind w:right="64"/>
        <w:jc w:val="both"/>
        <w:rPr>
          <w:sz w:val="20"/>
          <w:szCs w:val="20"/>
        </w:rPr>
      </w:pPr>
      <w:bookmarkStart w:id="10" w:name="_Toc73115275"/>
      <w:r w:rsidRPr="006F3AE8">
        <w:rPr>
          <w:sz w:val="20"/>
          <w:szCs w:val="20"/>
        </w:rPr>
        <w:t xml:space="preserve">PARTIE </w:t>
      </w:r>
      <w:r w:rsidR="008844EB" w:rsidRPr="006F3AE8">
        <w:rPr>
          <w:sz w:val="20"/>
          <w:szCs w:val="20"/>
        </w:rPr>
        <w:t>5</w:t>
      </w:r>
      <w:r w:rsidRPr="006F3AE8">
        <w:rPr>
          <w:sz w:val="20"/>
          <w:szCs w:val="20"/>
        </w:rPr>
        <w:t> : Moyens humains et techniques mobilis</w:t>
      </w:r>
      <w:r w:rsidR="00174DB5" w:rsidRPr="006F3AE8">
        <w:rPr>
          <w:sz w:val="20"/>
          <w:szCs w:val="20"/>
        </w:rPr>
        <w:t>é</w:t>
      </w:r>
      <w:r w:rsidRPr="006F3AE8">
        <w:rPr>
          <w:sz w:val="20"/>
          <w:szCs w:val="20"/>
        </w:rPr>
        <w:t xml:space="preserve">s pour </w:t>
      </w:r>
      <w:bookmarkEnd w:id="10"/>
      <w:r w:rsidR="007A6514" w:rsidRPr="006F3AE8">
        <w:rPr>
          <w:sz w:val="20"/>
          <w:szCs w:val="20"/>
        </w:rPr>
        <w:t>l’accord-cadre</w:t>
      </w:r>
      <w:r w:rsidR="007D44B0" w:rsidRPr="006F3AE8">
        <w:rPr>
          <w:sz w:val="20"/>
          <w:szCs w:val="20"/>
        </w:rPr>
        <w:t xml:space="preserve"> (partie non notée)</w:t>
      </w:r>
    </w:p>
    <w:p w14:paraId="0ED4413E" w14:textId="1400F434" w:rsidR="00CB7560" w:rsidRDefault="00CB7560" w:rsidP="00CB7560">
      <w:pPr>
        <w:spacing w:after="0"/>
        <w:jc w:val="both"/>
        <w:rPr>
          <w:rFonts w:ascii="Arial" w:hAnsi="Arial" w:cs="Arial"/>
          <w:sz w:val="20"/>
          <w:szCs w:val="20"/>
        </w:rPr>
      </w:pPr>
    </w:p>
    <w:p w14:paraId="0F7C0656" w14:textId="28509A8F" w:rsidR="00EF33F4" w:rsidRPr="0059477D" w:rsidRDefault="00EF33F4" w:rsidP="00EF33F4">
      <w:pPr>
        <w:spacing w:after="0"/>
        <w:jc w:val="both"/>
        <w:rPr>
          <w:rFonts w:ascii="Arial" w:hAnsi="Arial" w:cs="Arial"/>
          <w:b/>
          <w:bCs/>
          <w:sz w:val="20"/>
          <w:szCs w:val="20"/>
          <w:u w:val="single"/>
        </w:rPr>
      </w:pPr>
      <w:r w:rsidRPr="0059477D">
        <w:rPr>
          <w:rFonts w:ascii="Arial" w:hAnsi="Arial" w:cs="Arial"/>
          <w:b/>
          <w:bCs/>
          <w:sz w:val="20"/>
          <w:szCs w:val="20"/>
        </w:rPr>
        <w:lastRenderedPageBreak/>
        <w:t>5.1.</w:t>
      </w:r>
      <w:r w:rsidR="006F3AE8">
        <w:rPr>
          <w:rFonts w:ascii="Arial" w:hAnsi="Arial" w:cs="Arial"/>
          <w:b/>
          <w:bCs/>
          <w:sz w:val="20"/>
          <w:szCs w:val="20"/>
        </w:rPr>
        <w:t xml:space="preserve"> </w:t>
      </w:r>
      <w:r w:rsidRPr="0059477D">
        <w:rPr>
          <w:rFonts w:ascii="Arial" w:hAnsi="Arial" w:cs="Arial"/>
          <w:b/>
          <w:bCs/>
          <w:sz w:val="20"/>
          <w:szCs w:val="20"/>
          <w:u w:val="single"/>
        </w:rPr>
        <w:t>Présentation de l’équipe mobilisée pour répondre à l’accord-cadre</w:t>
      </w:r>
    </w:p>
    <w:p w14:paraId="240BCF82" w14:textId="77777777" w:rsidR="00EF33F4" w:rsidRPr="00EF33F4" w:rsidRDefault="00EF33F4" w:rsidP="00EF33F4">
      <w:pPr>
        <w:spacing w:after="0"/>
        <w:jc w:val="both"/>
        <w:rPr>
          <w:rFonts w:ascii="Arial" w:hAnsi="Arial" w:cs="Arial"/>
          <w:sz w:val="20"/>
          <w:szCs w:val="20"/>
        </w:rPr>
      </w:pPr>
    </w:p>
    <w:p w14:paraId="742485E4" w14:textId="77777777" w:rsidR="00EF33F4" w:rsidRPr="00EF33F4" w:rsidRDefault="00EF33F4" w:rsidP="00EF33F4">
      <w:pPr>
        <w:spacing w:after="0"/>
        <w:jc w:val="both"/>
        <w:rPr>
          <w:rFonts w:ascii="Arial" w:hAnsi="Arial" w:cs="Arial"/>
          <w:sz w:val="20"/>
          <w:szCs w:val="20"/>
        </w:rPr>
      </w:pPr>
      <w:r w:rsidRPr="00EF33F4">
        <w:rPr>
          <w:rFonts w:ascii="Arial" w:hAnsi="Arial" w:cs="Arial"/>
          <w:sz w:val="20"/>
          <w:szCs w:val="20"/>
        </w:rPr>
        <w:t>Composition de l’équipe affectée au projet. Cette composition comprend, notamment, le détail des attributions, le niveau et les rôles respectifs des membres de l’équipe, les profils des intervenants, etc…</w:t>
      </w:r>
    </w:p>
    <w:p w14:paraId="38316999" w14:textId="77777777" w:rsidR="00EF33F4" w:rsidRPr="00EF33F4" w:rsidRDefault="00EF33F4" w:rsidP="00EF33F4">
      <w:pPr>
        <w:spacing w:after="0"/>
        <w:jc w:val="both"/>
        <w:rPr>
          <w:rFonts w:ascii="Arial" w:hAnsi="Arial" w:cs="Arial"/>
          <w:sz w:val="20"/>
          <w:szCs w:val="20"/>
        </w:rPr>
      </w:pPr>
    </w:p>
    <w:p w14:paraId="5AACF077" w14:textId="1BED2E84" w:rsidR="00EF33F4" w:rsidRPr="0059477D" w:rsidRDefault="00EF33F4" w:rsidP="00EF33F4">
      <w:pPr>
        <w:spacing w:after="0"/>
        <w:jc w:val="both"/>
        <w:rPr>
          <w:rFonts w:ascii="Arial" w:hAnsi="Arial" w:cs="Arial"/>
          <w:b/>
          <w:bCs/>
          <w:sz w:val="20"/>
          <w:szCs w:val="20"/>
          <w:u w:val="single"/>
        </w:rPr>
      </w:pPr>
      <w:r w:rsidRPr="0059477D">
        <w:rPr>
          <w:rFonts w:ascii="Arial" w:hAnsi="Arial" w:cs="Arial"/>
          <w:b/>
          <w:bCs/>
          <w:sz w:val="20"/>
          <w:szCs w:val="20"/>
        </w:rPr>
        <w:t>5.2.</w:t>
      </w:r>
      <w:r w:rsidR="006F3AE8">
        <w:rPr>
          <w:rFonts w:ascii="Arial" w:hAnsi="Arial" w:cs="Arial"/>
          <w:b/>
          <w:bCs/>
          <w:sz w:val="20"/>
          <w:szCs w:val="20"/>
        </w:rPr>
        <w:t xml:space="preserve"> </w:t>
      </w:r>
      <w:r w:rsidRPr="0059477D">
        <w:rPr>
          <w:rFonts w:ascii="Arial" w:hAnsi="Arial" w:cs="Arial"/>
          <w:b/>
          <w:bCs/>
          <w:sz w:val="20"/>
          <w:szCs w:val="20"/>
          <w:u w:val="single"/>
        </w:rPr>
        <w:t>Présentation des moyens techniques dédiés à l’accord-cadre</w:t>
      </w:r>
    </w:p>
    <w:p w14:paraId="3791F5EC" w14:textId="77777777" w:rsidR="00EF33F4" w:rsidRPr="00EF33F4" w:rsidRDefault="00EF33F4" w:rsidP="00EF33F4">
      <w:pPr>
        <w:spacing w:after="0"/>
        <w:jc w:val="both"/>
        <w:rPr>
          <w:rFonts w:ascii="Arial" w:hAnsi="Arial" w:cs="Arial"/>
          <w:sz w:val="20"/>
          <w:szCs w:val="20"/>
        </w:rPr>
      </w:pPr>
    </w:p>
    <w:p w14:paraId="03A52D63" w14:textId="3DD73AEA" w:rsidR="00EF33F4" w:rsidRDefault="00EF33F4" w:rsidP="00EF33F4">
      <w:pPr>
        <w:spacing w:after="0"/>
        <w:jc w:val="both"/>
        <w:rPr>
          <w:rFonts w:ascii="Arial" w:hAnsi="Arial" w:cs="Arial"/>
          <w:sz w:val="20"/>
          <w:szCs w:val="20"/>
        </w:rPr>
      </w:pPr>
      <w:r w:rsidRPr="00EF33F4">
        <w:rPr>
          <w:rFonts w:ascii="Arial" w:hAnsi="Arial" w:cs="Arial"/>
          <w:sz w:val="20"/>
          <w:szCs w:val="20"/>
        </w:rPr>
        <w:t>Présentation des moyens techniques dédiés à l’exécution de l’accord-cadre, dont notamment les outils de suivi de projet, de développements et de recettes. Il est également attendu du candidat qu’il propose un mode de preuve de la destruction des données détenues en fin d’exécution de l’accord-cadre, conformément à l’article 11.2 du CCAP.</w:t>
      </w:r>
    </w:p>
    <w:p w14:paraId="04FC0086" w14:textId="77777777" w:rsidR="00EF33F4" w:rsidRPr="00CB7560" w:rsidRDefault="00EF33F4" w:rsidP="00EF33F4">
      <w:pPr>
        <w:spacing w:after="0"/>
        <w:jc w:val="both"/>
        <w:rPr>
          <w:rFonts w:ascii="Arial" w:hAnsi="Arial" w:cs="Arial"/>
          <w:sz w:val="20"/>
          <w:szCs w:val="20"/>
        </w:rPr>
      </w:pPr>
    </w:p>
    <w:p w14:paraId="7FD7A795" w14:textId="61CFFE57" w:rsidR="00CB7560" w:rsidRPr="00CB7560" w:rsidRDefault="00CB7560" w:rsidP="0059477D">
      <w:pPr>
        <w:pStyle w:val="Titre2"/>
        <w:keepNext w:val="0"/>
        <w:keepLines w:val="0"/>
        <w:widowControl w:val="0"/>
        <w:numPr>
          <w:ilvl w:val="1"/>
          <w:numId w:val="7"/>
        </w:numPr>
        <w:spacing w:before="0" w:after="0" w:line="240" w:lineRule="auto"/>
        <w:contextualSpacing/>
        <w:jc w:val="both"/>
        <w:textAlignment w:val="baseline"/>
        <w:rPr>
          <w:sz w:val="20"/>
          <w:szCs w:val="20"/>
        </w:rPr>
      </w:pPr>
      <w:bookmarkStart w:id="11" w:name="_Toc73115276"/>
      <w:r w:rsidRPr="00CB7560">
        <w:rPr>
          <w:sz w:val="20"/>
          <w:szCs w:val="20"/>
        </w:rPr>
        <w:t>Présentation du calendrier proposé par le candidat</w:t>
      </w:r>
      <w:bookmarkEnd w:id="11"/>
      <w:r w:rsidRPr="00CB7560">
        <w:rPr>
          <w:sz w:val="20"/>
          <w:szCs w:val="20"/>
        </w:rPr>
        <w:t xml:space="preserve"> </w:t>
      </w:r>
    </w:p>
    <w:p w14:paraId="0F450AF3" w14:textId="77777777" w:rsidR="00CB7560" w:rsidRPr="00CB7560" w:rsidRDefault="00CB7560" w:rsidP="00CB7560">
      <w:pPr>
        <w:spacing w:after="0"/>
        <w:jc w:val="both"/>
        <w:rPr>
          <w:rFonts w:ascii="Arial" w:hAnsi="Arial" w:cs="Arial"/>
          <w:sz w:val="20"/>
          <w:szCs w:val="20"/>
        </w:rPr>
      </w:pPr>
    </w:p>
    <w:p w14:paraId="66C1BDA7" w14:textId="238ABBDA" w:rsidR="00CB7560" w:rsidRPr="00CB7560" w:rsidRDefault="00CB7560" w:rsidP="00CB7560">
      <w:pPr>
        <w:spacing w:after="0"/>
        <w:jc w:val="both"/>
        <w:rPr>
          <w:rFonts w:ascii="Arial" w:hAnsi="Arial" w:cs="Arial"/>
          <w:sz w:val="20"/>
          <w:szCs w:val="20"/>
        </w:rPr>
      </w:pPr>
      <w:r w:rsidRPr="00CB7560">
        <w:rPr>
          <w:rFonts w:ascii="Arial" w:hAnsi="Arial" w:cs="Arial"/>
          <w:sz w:val="20"/>
          <w:szCs w:val="20"/>
        </w:rPr>
        <w:t>Présentation du calendrier et des étapes de travail afin de livrer la solution de digital asset management puis de la déployer au sein du ministère de l’Agriculture</w:t>
      </w:r>
      <w:r w:rsidR="007A6514">
        <w:rPr>
          <w:rFonts w:ascii="Arial" w:hAnsi="Arial" w:cs="Arial"/>
          <w:sz w:val="20"/>
          <w:szCs w:val="20"/>
        </w:rPr>
        <w:t xml:space="preserve"> et de la Souveraineté alimentaire</w:t>
      </w:r>
      <w:r w:rsidRPr="00CB7560">
        <w:rPr>
          <w:rFonts w:ascii="Arial" w:hAnsi="Arial" w:cs="Arial"/>
          <w:sz w:val="20"/>
          <w:szCs w:val="20"/>
        </w:rPr>
        <w:t xml:space="preserve">. </w:t>
      </w:r>
    </w:p>
    <w:p w14:paraId="29D71C7D" w14:textId="77777777" w:rsidR="00EF33F4" w:rsidRPr="0059477D" w:rsidRDefault="00EF33F4" w:rsidP="0059477D"/>
    <w:p w14:paraId="54D10378" w14:textId="659723B5" w:rsidR="00CB7560" w:rsidRPr="00CB7560" w:rsidRDefault="00CB7560" w:rsidP="0059477D">
      <w:pPr>
        <w:pStyle w:val="Titre2"/>
        <w:keepNext w:val="0"/>
        <w:keepLines w:val="0"/>
        <w:widowControl w:val="0"/>
        <w:numPr>
          <w:ilvl w:val="1"/>
          <w:numId w:val="7"/>
        </w:numPr>
        <w:spacing w:before="0" w:after="0" w:line="240" w:lineRule="auto"/>
        <w:contextualSpacing/>
        <w:jc w:val="both"/>
        <w:textAlignment w:val="baseline"/>
        <w:rPr>
          <w:sz w:val="20"/>
          <w:szCs w:val="20"/>
        </w:rPr>
      </w:pPr>
      <w:bookmarkStart w:id="12" w:name="_Toc73115277"/>
      <w:r w:rsidRPr="00CB7560">
        <w:rPr>
          <w:sz w:val="20"/>
          <w:szCs w:val="20"/>
        </w:rPr>
        <w:t>Présentation de la méthodologie en matière de reprise de l’existant</w:t>
      </w:r>
      <w:bookmarkEnd w:id="12"/>
      <w:r w:rsidRPr="00CB7560">
        <w:rPr>
          <w:sz w:val="20"/>
          <w:szCs w:val="20"/>
        </w:rPr>
        <w:t xml:space="preserve"> </w:t>
      </w:r>
    </w:p>
    <w:p w14:paraId="717EFCB1" w14:textId="77777777" w:rsidR="00CB7560" w:rsidRPr="00CB7560" w:rsidRDefault="00CB7560" w:rsidP="00CB7560">
      <w:pPr>
        <w:spacing w:after="0"/>
        <w:jc w:val="both"/>
        <w:rPr>
          <w:rFonts w:ascii="Arial" w:hAnsi="Arial" w:cs="Arial"/>
          <w:sz w:val="20"/>
          <w:szCs w:val="20"/>
        </w:rPr>
      </w:pPr>
    </w:p>
    <w:p w14:paraId="2FB0F3EF" w14:textId="77777777" w:rsidR="00CB7560" w:rsidRPr="00CB7560" w:rsidRDefault="00CB7560" w:rsidP="00CB7560">
      <w:pPr>
        <w:spacing w:after="0"/>
        <w:jc w:val="both"/>
        <w:rPr>
          <w:rFonts w:ascii="Arial" w:hAnsi="Arial" w:cs="Arial"/>
          <w:sz w:val="20"/>
          <w:szCs w:val="20"/>
        </w:rPr>
      </w:pPr>
    </w:p>
    <w:p w14:paraId="23C4B756" w14:textId="58A1B56F" w:rsidR="009F3F1E" w:rsidRDefault="009F3F1E" w:rsidP="00CB7560">
      <w:pPr>
        <w:spacing w:after="0"/>
        <w:jc w:val="both"/>
        <w:rPr>
          <w:rFonts w:ascii="Arial" w:hAnsi="Arial" w:cs="Arial"/>
          <w:sz w:val="20"/>
          <w:szCs w:val="20"/>
        </w:rPr>
      </w:pPr>
    </w:p>
    <w:p w14:paraId="1ED57180" w14:textId="41C25CC4" w:rsidR="009F3F1E" w:rsidRPr="0059477D" w:rsidRDefault="009F3F1E" w:rsidP="0059477D">
      <w:pPr>
        <w:pStyle w:val="Paragraphedeliste"/>
        <w:numPr>
          <w:ilvl w:val="1"/>
          <w:numId w:val="7"/>
        </w:numPr>
        <w:spacing w:after="0"/>
        <w:jc w:val="both"/>
        <w:rPr>
          <w:rFonts w:ascii="Arial" w:hAnsi="Arial" w:cs="Arial"/>
          <w:b/>
          <w:bCs/>
          <w:sz w:val="20"/>
          <w:szCs w:val="20"/>
          <w:u w:val="single"/>
        </w:rPr>
      </w:pPr>
      <w:r w:rsidRPr="0059477D">
        <w:rPr>
          <w:rFonts w:ascii="Arial" w:hAnsi="Arial" w:cs="Arial"/>
          <w:b/>
          <w:bCs/>
          <w:sz w:val="20"/>
          <w:szCs w:val="20"/>
          <w:u w:val="single"/>
        </w:rPr>
        <w:t xml:space="preserve">Localisation des données </w:t>
      </w:r>
    </w:p>
    <w:p w14:paraId="599C5939" w14:textId="0310E44A" w:rsidR="009F3F1E" w:rsidRDefault="009F3F1E" w:rsidP="009F3F1E">
      <w:pPr>
        <w:spacing w:after="0"/>
        <w:jc w:val="both"/>
        <w:rPr>
          <w:rFonts w:ascii="Arial" w:hAnsi="Arial" w:cs="Arial"/>
          <w:sz w:val="20"/>
          <w:szCs w:val="20"/>
        </w:rPr>
      </w:pPr>
    </w:p>
    <w:p w14:paraId="3A128DE0" w14:textId="69B84FBC" w:rsidR="009F3F1E" w:rsidRDefault="009F3F1E" w:rsidP="009F3F1E">
      <w:pPr>
        <w:spacing w:after="0"/>
        <w:jc w:val="both"/>
        <w:rPr>
          <w:rFonts w:ascii="Arial" w:hAnsi="Arial" w:cs="Arial"/>
          <w:sz w:val="20"/>
          <w:szCs w:val="20"/>
        </w:rPr>
      </w:pPr>
      <w:r w:rsidRPr="009F3F1E">
        <w:rPr>
          <w:rFonts w:ascii="Arial" w:hAnsi="Arial" w:cs="Arial"/>
          <w:sz w:val="20"/>
          <w:szCs w:val="20"/>
        </w:rPr>
        <w:t xml:space="preserve">En ce qui concerne la localisation des données, le candidat se </w:t>
      </w:r>
      <w:r w:rsidR="00153847" w:rsidRPr="009F3F1E">
        <w:rPr>
          <w:rFonts w:ascii="Arial" w:hAnsi="Arial" w:cs="Arial"/>
          <w:sz w:val="20"/>
          <w:szCs w:val="20"/>
        </w:rPr>
        <w:t>réfère</w:t>
      </w:r>
      <w:r w:rsidRPr="009F3F1E">
        <w:rPr>
          <w:rFonts w:ascii="Arial" w:hAnsi="Arial" w:cs="Arial"/>
          <w:sz w:val="20"/>
          <w:szCs w:val="20"/>
        </w:rPr>
        <w:t xml:space="preserve"> aux attendus décrits dans l’annexe n°1 «  sécurité » du CCTP.</w:t>
      </w:r>
      <w:r>
        <w:rPr>
          <w:rFonts w:ascii="Arial" w:hAnsi="Arial" w:cs="Arial"/>
          <w:sz w:val="20"/>
          <w:szCs w:val="20"/>
        </w:rPr>
        <w:t xml:space="preserve"> </w:t>
      </w:r>
      <w:r w:rsidR="002738CF">
        <w:rPr>
          <w:rFonts w:ascii="Arial" w:hAnsi="Arial" w:cs="Arial"/>
          <w:sz w:val="20"/>
          <w:szCs w:val="20"/>
        </w:rPr>
        <w:t xml:space="preserve">Il </w:t>
      </w:r>
      <w:r w:rsidR="00860FEF">
        <w:rPr>
          <w:rFonts w:ascii="Arial" w:hAnsi="Arial" w:cs="Arial"/>
          <w:sz w:val="20"/>
          <w:szCs w:val="20"/>
        </w:rPr>
        <w:t>précise dans</w:t>
      </w:r>
      <w:r>
        <w:rPr>
          <w:rFonts w:ascii="Arial" w:hAnsi="Arial" w:cs="Arial"/>
          <w:sz w:val="20"/>
          <w:szCs w:val="20"/>
        </w:rPr>
        <w:t xml:space="preserve"> cette partie </w:t>
      </w:r>
      <w:r w:rsidRPr="009F3F1E">
        <w:rPr>
          <w:rFonts w:ascii="Arial" w:hAnsi="Arial" w:cs="Arial"/>
          <w:sz w:val="20"/>
          <w:szCs w:val="20"/>
        </w:rPr>
        <w:t>la liste de tous les lieux de stockage de données (site</w:t>
      </w:r>
      <w:r>
        <w:rPr>
          <w:rFonts w:ascii="Arial" w:hAnsi="Arial" w:cs="Arial"/>
          <w:sz w:val="20"/>
          <w:szCs w:val="20"/>
        </w:rPr>
        <w:t xml:space="preserve"> </w:t>
      </w:r>
      <w:r w:rsidRPr="009F3F1E">
        <w:rPr>
          <w:rFonts w:ascii="Arial" w:hAnsi="Arial" w:cs="Arial"/>
          <w:sz w:val="20"/>
          <w:szCs w:val="20"/>
        </w:rPr>
        <w:t>d’hébergement principal, site(s) de secours, etc.). A défaut</w:t>
      </w:r>
      <w:r>
        <w:rPr>
          <w:rFonts w:ascii="Arial" w:hAnsi="Arial" w:cs="Arial"/>
          <w:sz w:val="20"/>
          <w:szCs w:val="20"/>
        </w:rPr>
        <w:t xml:space="preserve"> </w:t>
      </w:r>
      <w:r w:rsidRPr="009F3F1E">
        <w:rPr>
          <w:rFonts w:ascii="Arial" w:hAnsi="Arial" w:cs="Arial"/>
          <w:sz w:val="20"/>
          <w:szCs w:val="20"/>
        </w:rPr>
        <w:t>si la faisabilité technique de cette exigence peut s’avérer délicate dans le cadre d’architectures</w:t>
      </w:r>
      <w:r>
        <w:rPr>
          <w:rFonts w:ascii="Arial" w:hAnsi="Arial" w:cs="Arial"/>
          <w:sz w:val="20"/>
          <w:szCs w:val="20"/>
        </w:rPr>
        <w:t xml:space="preserve"> </w:t>
      </w:r>
      <w:r w:rsidRPr="009F3F1E">
        <w:rPr>
          <w:rFonts w:ascii="Arial" w:hAnsi="Arial" w:cs="Arial"/>
          <w:sz w:val="20"/>
          <w:szCs w:val="20"/>
        </w:rPr>
        <w:t xml:space="preserve">distribuées, </w:t>
      </w:r>
      <w:r>
        <w:rPr>
          <w:rFonts w:ascii="Arial" w:hAnsi="Arial" w:cs="Arial"/>
          <w:sz w:val="20"/>
          <w:szCs w:val="20"/>
        </w:rPr>
        <w:t>le candidat décrit</w:t>
      </w:r>
      <w:r w:rsidRPr="009F3F1E">
        <w:rPr>
          <w:rFonts w:ascii="Arial" w:hAnsi="Arial" w:cs="Arial"/>
          <w:sz w:val="20"/>
          <w:szCs w:val="20"/>
        </w:rPr>
        <w:t xml:space="preserve"> </w:t>
      </w:r>
      <w:r w:rsidR="00860FEF">
        <w:rPr>
          <w:rFonts w:ascii="Arial" w:hAnsi="Arial" w:cs="Arial"/>
          <w:sz w:val="20"/>
          <w:szCs w:val="20"/>
        </w:rPr>
        <w:t xml:space="preserve">de quelle manière il sera en mesure de </w:t>
      </w:r>
      <w:r w:rsidRPr="009F3F1E">
        <w:rPr>
          <w:rFonts w:ascii="Arial" w:hAnsi="Arial" w:cs="Arial"/>
          <w:sz w:val="20"/>
          <w:szCs w:val="20"/>
        </w:rPr>
        <w:t>localiser, a posteriori et non en permanence, le</w:t>
      </w:r>
      <w:r w:rsidR="00860FEF">
        <w:rPr>
          <w:rFonts w:ascii="Arial" w:hAnsi="Arial" w:cs="Arial"/>
          <w:sz w:val="20"/>
          <w:szCs w:val="20"/>
        </w:rPr>
        <w:t xml:space="preserve"> </w:t>
      </w:r>
      <w:r w:rsidRPr="009F3F1E">
        <w:rPr>
          <w:rFonts w:ascii="Arial" w:hAnsi="Arial" w:cs="Arial"/>
          <w:sz w:val="20"/>
          <w:szCs w:val="20"/>
        </w:rPr>
        <w:t>lieu de stockage des données, en particulier suite à un incident.</w:t>
      </w:r>
    </w:p>
    <w:p w14:paraId="2225DA91" w14:textId="77777777" w:rsidR="009F3F1E" w:rsidRPr="0059477D" w:rsidRDefault="009F3F1E">
      <w:pPr>
        <w:spacing w:after="0"/>
        <w:jc w:val="both"/>
        <w:rPr>
          <w:rFonts w:ascii="Arial" w:hAnsi="Arial" w:cs="Arial"/>
          <w:sz w:val="20"/>
          <w:szCs w:val="20"/>
        </w:rPr>
      </w:pPr>
    </w:p>
    <w:p w14:paraId="71EAF97E" w14:textId="77777777" w:rsidR="00CB7560" w:rsidRPr="00CB7560" w:rsidRDefault="00CB7560" w:rsidP="00CB7560">
      <w:pPr>
        <w:spacing w:after="0"/>
        <w:jc w:val="both"/>
        <w:rPr>
          <w:rFonts w:ascii="Arial" w:hAnsi="Arial" w:cs="Arial"/>
          <w:sz w:val="20"/>
          <w:szCs w:val="20"/>
        </w:rPr>
      </w:pPr>
    </w:p>
    <w:p w14:paraId="12739EC7" w14:textId="159237A0" w:rsidR="00F12E58" w:rsidRDefault="002D6E0F" w:rsidP="00CB7560">
      <w:pPr>
        <w:tabs>
          <w:tab w:val="left" w:pos="3270"/>
          <w:tab w:val="center" w:pos="4568"/>
        </w:tabs>
        <w:spacing w:after="0"/>
        <w:jc w:val="both"/>
        <w:rPr>
          <w:rFonts w:ascii="Arial" w:hAnsi="Arial" w:cs="Arial"/>
          <w:sz w:val="20"/>
          <w:szCs w:val="20"/>
        </w:rPr>
      </w:pPr>
      <w:r>
        <w:rPr>
          <w:rFonts w:ascii="Arial" w:eastAsia="Arial" w:hAnsi="Arial" w:cs="Arial"/>
          <w:sz w:val="20"/>
          <w:szCs w:val="20"/>
        </w:rPr>
        <w:tab/>
      </w:r>
      <w:r w:rsidR="00442F06">
        <w:rPr>
          <w:rFonts w:ascii="Arial" w:eastAsia="Arial" w:hAnsi="Arial" w:cs="Arial"/>
          <w:sz w:val="20"/>
          <w:szCs w:val="20"/>
        </w:rPr>
        <w:tab/>
      </w:r>
    </w:p>
    <w:p w14:paraId="789F0371" w14:textId="77777777" w:rsidR="00F12E58" w:rsidRDefault="00F12E58" w:rsidP="00CB7560">
      <w:pPr>
        <w:tabs>
          <w:tab w:val="center" w:pos="293"/>
          <w:tab w:val="center" w:pos="3042"/>
        </w:tabs>
        <w:spacing w:after="0" w:line="268" w:lineRule="auto"/>
        <w:jc w:val="both"/>
        <w:rPr>
          <w:rFonts w:ascii="Arial" w:hAnsi="Arial" w:cs="Arial"/>
          <w:sz w:val="20"/>
          <w:szCs w:val="20"/>
        </w:rPr>
      </w:pPr>
    </w:p>
    <w:p w14:paraId="197AE686" w14:textId="4B464253" w:rsidR="00F12E58" w:rsidRPr="00DC7A78" w:rsidRDefault="00F12E58" w:rsidP="00CB7560">
      <w:pPr>
        <w:spacing w:after="0"/>
        <w:jc w:val="both"/>
        <w:rPr>
          <w:rFonts w:ascii="Arial" w:hAnsi="Arial" w:cs="Arial"/>
          <w:sz w:val="20"/>
          <w:szCs w:val="20"/>
        </w:rPr>
      </w:pPr>
    </w:p>
    <w:sectPr w:rsidR="00F12E58" w:rsidRPr="00DC7A78">
      <w:footerReference w:type="default" r:id="rId9"/>
      <w:headerReference w:type="first" r:id="rId10"/>
      <w:pgSz w:w="11906" w:h="16838"/>
      <w:pgMar w:top="720" w:right="1351" w:bottom="1422" w:left="1419" w:header="0" w:footer="720" w:gutter="0"/>
      <w:cols w:space="720"/>
      <w:formProt w:val="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BC945" w14:textId="77777777" w:rsidR="00D6708D" w:rsidRDefault="00D6708D">
      <w:pPr>
        <w:spacing w:after="0" w:line="240" w:lineRule="auto"/>
      </w:pPr>
      <w:r>
        <w:separator/>
      </w:r>
    </w:p>
  </w:endnote>
  <w:endnote w:type="continuationSeparator" w:id="0">
    <w:p w14:paraId="68E9B9DE" w14:textId="77777777" w:rsidR="00D6708D" w:rsidRDefault="00D67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osh">
    <w:altName w:val="Cambria"/>
    <w:charset w:val="00"/>
    <w:family w:val="auto"/>
    <w:pitch w:val="variable"/>
    <w:sig w:usb0="00000001" w:usb1="00000021" w:usb2="00000000" w:usb3="00000000" w:csb0="00000193"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475201"/>
      <w:docPartObj>
        <w:docPartGallery w:val="Page Numbers (Bottom of Page)"/>
        <w:docPartUnique/>
      </w:docPartObj>
    </w:sdtPr>
    <w:sdtEndPr/>
    <w:sdtContent>
      <w:p w14:paraId="5F5ED611" w14:textId="6997C3F6" w:rsidR="00F12E58" w:rsidRDefault="002D6E0F">
        <w:pPr>
          <w:pStyle w:val="Pieddepage"/>
        </w:pPr>
        <w:r>
          <w:rPr>
            <w:color w:val="00000A"/>
          </w:rPr>
          <w:t>D</w:t>
        </w:r>
        <w:r w:rsidR="00442F06">
          <w:rPr>
            <w:color w:val="00000A"/>
          </w:rPr>
          <w:t xml:space="preserve">ICOM-2025-012 </w:t>
        </w:r>
        <w:r>
          <w:rPr>
            <w:color w:val="00000A"/>
          </w:rPr>
          <w:t>- Cadre de réponse</w:t>
        </w:r>
        <w:r w:rsidR="00442F06">
          <w:rPr>
            <w:color w:val="00000A"/>
          </w:rPr>
          <w:t xml:space="preserve"> technique</w:t>
        </w:r>
        <w:r>
          <w:tab/>
        </w:r>
        <w:r>
          <w:tab/>
          <w:t xml:space="preserve"> </w:t>
        </w:r>
        <w:r>
          <w:fldChar w:fldCharType="begin"/>
        </w:r>
        <w:r>
          <w:instrText>PAGE</w:instrText>
        </w:r>
        <w:r>
          <w:fldChar w:fldCharType="separate"/>
        </w:r>
        <w:r>
          <w:t>4</w:t>
        </w:r>
        <w:r>
          <w:fldChar w:fldCharType="end"/>
        </w:r>
      </w:p>
    </w:sdtContent>
  </w:sdt>
  <w:p w14:paraId="54472523" w14:textId="77777777" w:rsidR="00F12E58" w:rsidRDefault="00F12E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19AF8" w14:textId="77777777" w:rsidR="00D6708D" w:rsidRDefault="00D6708D">
      <w:r>
        <w:separator/>
      </w:r>
    </w:p>
  </w:footnote>
  <w:footnote w:type="continuationSeparator" w:id="0">
    <w:p w14:paraId="4FE21B9F" w14:textId="77777777" w:rsidR="00D6708D" w:rsidRDefault="00D6708D">
      <w:r>
        <w:continuationSeparator/>
      </w:r>
    </w:p>
  </w:footnote>
  <w:footnote w:id="1">
    <w:p w14:paraId="6AA21946" w14:textId="77777777" w:rsidR="00F12E58" w:rsidRDefault="002D6E0F">
      <w:r>
        <w:rPr>
          <w:rStyle w:val="footnotemark"/>
          <w:rFonts w:eastAsia="Calibri"/>
        </w:rPr>
        <w:footnoteRef/>
      </w:r>
      <w:r>
        <w:rPr>
          <w:rStyle w:val="footnotemark"/>
          <w:rFonts w:eastAsia="Calibri"/>
        </w:rPr>
        <w:tab/>
      </w:r>
      <w:r>
        <w:t xml:space="preserve"> A dupliquer si candidature en groupement. </w:t>
      </w:r>
    </w:p>
    <w:p w14:paraId="67B088AA" w14:textId="77777777" w:rsidR="00F12E58" w:rsidRDefault="00F12E58">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FC5F" w14:textId="77777777" w:rsidR="00F12E58" w:rsidRDefault="002D6E0F">
    <w:pPr>
      <w:suppressLineNumbers/>
      <w:tabs>
        <w:tab w:val="center" w:pos="4818"/>
        <w:tab w:val="right" w:pos="9637"/>
      </w:tabs>
      <w:spacing w:before="57" w:after="0" w:line="240" w:lineRule="auto"/>
      <w:textAlignment w:val="center"/>
      <w:rPr>
        <w:rFonts w:ascii="Arial" w:eastAsia="Andale Sans UI" w:hAnsi="Arial" w:cs="Tahoma"/>
        <w:color w:val="00000A"/>
        <w:sz w:val="20"/>
        <w:szCs w:val="24"/>
        <w:lang w:eastAsia="ja-JP" w:bidi="fa-IR"/>
      </w:rPr>
    </w:pPr>
    <w:r>
      <w:rPr>
        <w:noProof/>
      </w:rPr>
      <w:drawing>
        <wp:inline distT="0" distB="0" distL="0" distR="0" wp14:anchorId="3E9A78D8" wp14:editId="471ACFC8">
          <wp:extent cx="1245235" cy="8077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
                  <a:stretch>
                    <a:fillRect/>
                  </a:stretch>
                </pic:blipFill>
                <pic:spPr bwMode="auto">
                  <a:xfrm>
                    <a:off x="0" y="0"/>
                    <a:ext cx="1245235" cy="807720"/>
                  </a:xfrm>
                  <a:prstGeom prst="rect">
                    <a:avLst/>
                  </a:prstGeom>
                  <a:noFill/>
                  <a:ln w="9525">
                    <a:noFill/>
                    <a:miter lim="800000"/>
                    <a:headEnd/>
                    <a:tailEnd/>
                  </a:ln>
                </pic:spPr>
              </pic:pic>
            </a:graphicData>
          </a:graphic>
        </wp:inline>
      </w:drawing>
    </w:r>
  </w:p>
  <w:p w14:paraId="2078C2B9" w14:textId="77777777" w:rsidR="00F12E58" w:rsidRDefault="00F12E5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D2D27"/>
    <w:multiLevelType w:val="multilevel"/>
    <w:tmpl w:val="CD8C19F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6CC6908"/>
    <w:multiLevelType w:val="multilevel"/>
    <w:tmpl w:val="2CF4D27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CBF1D86"/>
    <w:multiLevelType w:val="multilevel"/>
    <w:tmpl w:val="964EB6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45B70AB"/>
    <w:multiLevelType w:val="multilevel"/>
    <w:tmpl w:val="3594F7E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255148E"/>
    <w:multiLevelType w:val="hybridMultilevel"/>
    <w:tmpl w:val="97122E4C"/>
    <w:lvl w:ilvl="0" w:tplc="89A2AD1A">
      <w:start w:val="5"/>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97515E"/>
    <w:multiLevelType w:val="multilevel"/>
    <w:tmpl w:val="4F944A9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0A40977"/>
    <w:multiLevelType w:val="hybridMultilevel"/>
    <w:tmpl w:val="ABAC8144"/>
    <w:lvl w:ilvl="0" w:tplc="2F1E17E2">
      <w:start w:val="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B7DBD"/>
    <w:multiLevelType w:val="multilevel"/>
    <w:tmpl w:val="147AD5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
  </w:num>
  <w:num w:numId="3">
    <w:abstractNumId w:val="7"/>
  </w:num>
  <w:num w:numId="4">
    <w:abstractNumId w:val="2"/>
  </w:num>
  <w:num w:numId="5">
    <w:abstractNumId w:val="5"/>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E58"/>
    <w:rsid w:val="00046372"/>
    <w:rsid w:val="00086200"/>
    <w:rsid w:val="00142343"/>
    <w:rsid w:val="00142E3E"/>
    <w:rsid w:val="00153847"/>
    <w:rsid w:val="00165549"/>
    <w:rsid w:val="00174DB5"/>
    <w:rsid w:val="001B70E6"/>
    <w:rsid w:val="0024595B"/>
    <w:rsid w:val="002738CF"/>
    <w:rsid w:val="002D6E0F"/>
    <w:rsid w:val="003B133E"/>
    <w:rsid w:val="003F026F"/>
    <w:rsid w:val="00407776"/>
    <w:rsid w:val="00427736"/>
    <w:rsid w:val="00442F06"/>
    <w:rsid w:val="004C399B"/>
    <w:rsid w:val="00552C89"/>
    <w:rsid w:val="005723F8"/>
    <w:rsid w:val="0059477D"/>
    <w:rsid w:val="006322CB"/>
    <w:rsid w:val="006A417B"/>
    <w:rsid w:val="006D648E"/>
    <w:rsid w:val="006F3AE8"/>
    <w:rsid w:val="00701B37"/>
    <w:rsid w:val="007A6514"/>
    <w:rsid w:val="007C4C62"/>
    <w:rsid w:val="007C6B63"/>
    <w:rsid w:val="007C7D39"/>
    <w:rsid w:val="007D44B0"/>
    <w:rsid w:val="007F59FD"/>
    <w:rsid w:val="00851909"/>
    <w:rsid w:val="008546B7"/>
    <w:rsid w:val="00860FEF"/>
    <w:rsid w:val="00881FE4"/>
    <w:rsid w:val="008844EB"/>
    <w:rsid w:val="008F4405"/>
    <w:rsid w:val="008F69A6"/>
    <w:rsid w:val="00991EE9"/>
    <w:rsid w:val="009D1D4A"/>
    <w:rsid w:val="009D1D84"/>
    <w:rsid w:val="009F3F1E"/>
    <w:rsid w:val="00A82A6A"/>
    <w:rsid w:val="00A90F37"/>
    <w:rsid w:val="00AB55E4"/>
    <w:rsid w:val="00B541E7"/>
    <w:rsid w:val="00B649CA"/>
    <w:rsid w:val="00B760E1"/>
    <w:rsid w:val="00BD4C1B"/>
    <w:rsid w:val="00C279F1"/>
    <w:rsid w:val="00C55894"/>
    <w:rsid w:val="00C76D20"/>
    <w:rsid w:val="00C87843"/>
    <w:rsid w:val="00CB7560"/>
    <w:rsid w:val="00D6586B"/>
    <w:rsid w:val="00D6708D"/>
    <w:rsid w:val="00D86096"/>
    <w:rsid w:val="00D97E50"/>
    <w:rsid w:val="00DC7A78"/>
    <w:rsid w:val="00DF3891"/>
    <w:rsid w:val="00E46EFA"/>
    <w:rsid w:val="00E76062"/>
    <w:rsid w:val="00E830DB"/>
    <w:rsid w:val="00EF33F4"/>
    <w:rsid w:val="00F12E58"/>
    <w:rsid w:val="00F16DE5"/>
    <w:rsid w:val="00FD2EC7"/>
    <w:rsid w:val="00FE1146"/>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FDCD"/>
  <w15:docId w15:val="{DAD4D76D-E2DE-477F-AB70-522C0F1EC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60"/>
    </w:pPr>
    <w:rPr>
      <w:rFonts w:ascii="Calibri" w:eastAsia="Calibri" w:hAnsi="Calibri" w:cs="Calibri"/>
      <w:color w:val="000000"/>
    </w:rPr>
  </w:style>
  <w:style w:type="paragraph" w:styleId="Titre1">
    <w:name w:val="heading 1"/>
    <w:basedOn w:val="Titre"/>
    <w:next w:val="Normal"/>
    <w:link w:val="Titre1Car"/>
    <w:uiPriority w:val="9"/>
    <w:unhideWhenUsed/>
    <w:qFormat/>
    <w:pPr>
      <w:keepLines/>
      <w:spacing w:after="0"/>
      <w:ind w:right="1892"/>
      <w:jc w:val="right"/>
      <w:outlineLvl w:val="0"/>
    </w:pPr>
    <w:rPr>
      <w:rFonts w:ascii="Arial" w:eastAsia="Arial" w:hAnsi="Arial" w:cs="Arial"/>
      <w:b/>
      <w:sz w:val="52"/>
    </w:rPr>
  </w:style>
  <w:style w:type="paragraph" w:styleId="Titre2">
    <w:name w:val="heading 2"/>
    <w:basedOn w:val="Titre"/>
    <w:next w:val="Normal"/>
    <w:link w:val="Titre2Car"/>
    <w:uiPriority w:val="9"/>
    <w:unhideWhenUsed/>
    <w:qFormat/>
    <w:pPr>
      <w:keepLines/>
      <w:spacing w:after="3" w:line="268" w:lineRule="auto"/>
      <w:ind w:left="236" w:hanging="10"/>
      <w:outlineLvl w:val="1"/>
    </w:pPr>
    <w:rPr>
      <w:rFonts w:ascii="Arial" w:eastAsia="Arial" w:hAnsi="Arial" w:cs="Arial"/>
      <w:b/>
      <w:sz w:val="24"/>
      <w:u w:val="single" w:color="000000"/>
    </w:rPr>
  </w:style>
  <w:style w:type="paragraph" w:styleId="Titre3">
    <w:name w:val="heading 3"/>
    <w:basedOn w:val="Titre"/>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qFormat/>
    <w:rPr>
      <w:rFonts w:ascii="Arial" w:eastAsia="Arial" w:hAnsi="Arial" w:cs="Arial"/>
      <w:b/>
      <w:color w:val="000000"/>
      <w:sz w:val="24"/>
      <w:u w:val="single" w:color="000000"/>
    </w:rPr>
  </w:style>
  <w:style w:type="character" w:customStyle="1" w:styleId="Titre1Car">
    <w:name w:val="Titre 1 Car"/>
    <w:link w:val="Titre1"/>
    <w:qFormat/>
    <w:rPr>
      <w:rFonts w:ascii="Arial" w:eastAsia="Arial" w:hAnsi="Arial" w:cs="Arial"/>
      <w:b/>
      <w:color w:val="000000"/>
      <w:sz w:val="52"/>
    </w:rPr>
  </w:style>
  <w:style w:type="character" w:customStyle="1" w:styleId="footnotedescriptionChar">
    <w:name w:val="footnote description Char"/>
    <w:qFormat/>
    <w:rPr>
      <w:rFonts w:ascii="Times New Roman" w:eastAsia="Times New Roman" w:hAnsi="Times New Roman" w:cs="Times New Roman"/>
      <w:color w:val="000000"/>
      <w:sz w:val="20"/>
    </w:rPr>
  </w:style>
  <w:style w:type="character" w:customStyle="1" w:styleId="footnotemark">
    <w:name w:val="footnote mark"/>
    <w:qFormat/>
    <w:rPr>
      <w:rFonts w:ascii="Times New Roman" w:eastAsia="Times New Roman" w:hAnsi="Times New Roman" w:cs="Times New Roman"/>
      <w:color w:val="000000"/>
      <w:sz w:val="20"/>
      <w:vertAlign w:val="superscript"/>
    </w:rPr>
  </w:style>
  <w:style w:type="character" w:customStyle="1" w:styleId="En-tteCar">
    <w:name w:val="En-tête Car"/>
    <w:basedOn w:val="Policepardfaut"/>
    <w:uiPriority w:val="99"/>
    <w:qFormat/>
    <w:rsid w:val="00CF0C23"/>
    <w:rPr>
      <w:rFonts w:ascii="Calibri" w:eastAsia="Calibri" w:hAnsi="Calibri" w:cs="Calibri"/>
      <w:color w:val="000000"/>
    </w:rPr>
  </w:style>
  <w:style w:type="character" w:customStyle="1" w:styleId="PieddepageCar">
    <w:name w:val="Pied de page Car"/>
    <w:basedOn w:val="Policepardfaut"/>
    <w:link w:val="Pieddepage"/>
    <w:uiPriority w:val="99"/>
    <w:qFormat/>
    <w:rsid w:val="00CF0C23"/>
    <w:rPr>
      <w:rFonts w:ascii="Calibri" w:eastAsia="Calibri" w:hAnsi="Calibri" w:cs="Calibri"/>
      <w:color w:val="000000"/>
    </w:rPr>
  </w:style>
  <w:style w:type="character" w:styleId="Marquedecommentaire">
    <w:name w:val="annotation reference"/>
    <w:basedOn w:val="Policepardfaut"/>
    <w:uiPriority w:val="99"/>
    <w:semiHidden/>
    <w:unhideWhenUsed/>
    <w:qFormat/>
    <w:rsid w:val="00C5384C"/>
    <w:rPr>
      <w:sz w:val="16"/>
      <w:szCs w:val="16"/>
    </w:rPr>
  </w:style>
  <w:style w:type="character" w:customStyle="1" w:styleId="CommentaireCar">
    <w:name w:val="Commentaire Car"/>
    <w:basedOn w:val="Policepardfaut"/>
    <w:link w:val="Commentaire"/>
    <w:uiPriority w:val="99"/>
    <w:semiHidden/>
    <w:qFormat/>
    <w:rsid w:val="00C5384C"/>
    <w:rPr>
      <w:rFonts w:ascii="Calibri" w:eastAsia="Calibri" w:hAnsi="Calibri" w:cs="Calibri"/>
      <w:color w:val="000000"/>
      <w:sz w:val="20"/>
      <w:szCs w:val="20"/>
    </w:rPr>
  </w:style>
  <w:style w:type="character" w:customStyle="1" w:styleId="ObjetducommentaireCar">
    <w:name w:val="Objet du commentaire Car"/>
    <w:basedOn w:val="CommentaireCar"/>
    <w:link w:val="Objetducommentaire"/>
    <w:uiPriority w:val="99"/>
    <w:semiHidden/>
    <w:qFormat/>
    <w:rsid w:val="00C5384C"/>
    <w:rPr>
      <w:rFonts w:ascii="Calibri" w:eastAsia="Calibri" w:hAnsi="Calibri" w:cs="Calibri"/>
      <w:b/>
      <w:bCs/>
      <w:color w:val="000000"/>
      <w:sz w:val="20"/>
      <w:szCs w:val="20"/>
    </w:rPr>
  </w:style>
  <w:style w:type="character" w:customStyle="1" w:styleId="TextedebullesCar">
    <w:name w:val="Texte de bulles Car"/>
    <w:basedOn w:val="Policepardfaut"/>
    <w:link w:val="Textedebulles"/>
    <w:uiPriority w:val="99"/>
    <w:semiHidden/>
    <w:qFormat/>
    <w:rsid w:val="00C5384C"/>
    <w:rPr>
      <w:rFonts w:ascii="Segoe UI" w:eastAsia="Calibri" w:hAnsi="Segoe UI" w:cs="Segoe UI"/>
      <w:color w:val="000000"/>
      <w:sz w:val="18"/>
      <w:szCs w:val="18"/>
    </w:rPr>
  </w:style>
  <w:style w:type="character" w:customStyle="1" w:styleId="Policepardfaut2">
    <w:name w:val="Police par défaut2"/>
    <w:qFormat/>
    <w:rsid w:val="00F624FB"/>
  </w:style>
  <w:style w:type="character" w:customStyle="1" w:styleId="CommentaireCar2">
    <w:name w:val="Commentaire Car2"/>
    <w:uiPriority w:val="99"/>
    <w:semiHidden/>
    <w:qFormat/>
    <w:rsid w:val="00F624FB"/>
    <w:rPr>
      <w:rFonts w:ascii="Liberation Sans" w:eastAsia="Liberation Sans" w:hAnsi="Liberation Sans" w:cs="Liberation Sans"/>
      <w:color w:val="00000A"/>
      <w:lang w:eastAsia="zh-CN"/>
    </w:rPr>
  </w:style>
  <w:style w:type="character" w:customStyle="1" w:styleId="ListLabel1">
    <w:name w:val="ListLabel 1"/>
    <w:qFormat/>
    <w:rPr>
      <w:rFonts w:eastAsia="Arial" w:cs="Arial"/>
      <w:b w:val="0"/>
      <w:i w:val="0"/>
      <w:strike w:val="0"/>
      <w:dstrike w:val="0"/>
      <w:color w:val="000000"/>
      <w:position w:val="0"/>
      <w:sz w:val="20"/>
      <w:szCs w:val="20"/>
      <w:u w:val="none" w:color="000000"/>
      <w:shd w:val="clear" w:color="auto" w:fill="FFFFFF"/>
      <w:vertAlign w:val="baseline"/>
    </w:rPr>
  </w:style>
  <w:style w:type="character" w:customStyle="1" w:styleId="ListLabel2">
    <w:name w:val="ListLabel 2"/>
    <w:qFormat/>
    <w:rPr>
      <w:rFonts w:eastAsia="Calibri" w:cs="Calibri"/>
    </w:rPr>
  </w:style>
  <w:style w:type="character" w:customStyle="1" w:styleId="ListLabel3">
    <w:name w:val="ListLabel 3"/>
    <w:qFormat/>
    <w:rPr>
      <w:rFonts w:cs="Courier New"/>
    </w:rPr>
  </w:style>
  <w:style w:type="character" w:customStyle="1" w:styleId="ListLabel4">
    <w:name w:val="ListLabel 4"/>
    <w:qFormat/>
    <w:rPr>
      <w:rFonts w:eastAsia="Arial" w:cs="Arial"/>
    </w:rPr>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88" w:lineRule="auto"/>
    </w:pPr>
  </w:style>
  <w:style w:type="paragraph" w:styleId="Liste">
    <w:name w:val="List"/>
    <w:basedOn w:val="Corpsdetexte"/>
    <w:rPr>
      <w:rFonts w:cs="Lucida Sans"/>
    </w:rPr>
  </w:style>
  <w:style w:type="paragraph" w:styleId="Lgende">
    <w:name w:val="caption"/>
    <w:basedOn w:val="Normal"/>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footnotedescription">
    <w:name w:val="footnote description"/>
    <w:next w:val="Normal"/>
    <w:qFormat/>
    <w:pPr>
      <w:suppressAutoHyphens/>
    </w:pPr>
    <w:rPr>
      <w:rFonts w:ascii="Times New Roman" w:eastAsia="Times New Roman" w:hAnsi="Times New Roman" w:cs="Times New Roman"/>
      <w:color w:val="000000"/>
      <w:sz w:val="20"/>
    </w:rPr>
  </w:style>
  <w:style w:type="paragraph" w:styleId="En-tte">
    <w:name w:val="header"/>
    <w:basedOn w:val="Normal"/>
    <w:uiPriority w:val="99"/>
    <w:unhideWhenUsed/>
    <w:rsid w:val="00CF0C23"/>
    <w:pPr>
      <w:tabs>
        <w:tab w:val="center" w:pos="4536"/>
        <w:tab w:val="right" w:pos="9072"/>
      </w:tabs>
      <w:spacing w:after="0" w:line="240" w:lineRule="auto"/>
    </w:pPr>
  </w:style>
  <w:style w:type="paragraph" w:styleId="Pieddepage">
    <w:name w:val="footer"/>
    <w:basedOn w:val="Normal"/>
    <w:link w:val="PieddepageCar"/>
    <w:uiPriority w:val="99"/>
    <w:unhideWhenUsed/>
    <w:rsid w:val="00CF0C23"/>
    <w:pPr>
      <w:tabs>
        <w:tab w:val="center" w:pos="4536"/>
        <w:tab w:val="right" w:pos="9072"/>
      </w:tabs>
      <w:spacing w:after="0" w:line="240" w:lineRule="auto"/>
    </w:pPr>
  </w:style>
  <w:style w:type="paragraph" w:styleId="Commentaire">
    <w:name w:val="annotation text"/>
    <w:basedOn w:val="Normal"/>
    <w:link w:val="CommentaireCar"/>
    <w:uiPriority w:val="99"/>
    <w:semiHidden/>
    <w:unhideWhenUsed/>
    <w:qFormat/>
    <w:rsid w:val="00C5384C"/>
    <w:pPr>
      <w:spacing w:line="240" w:lineRule="auto"/>
    </w:pPr>
    <w:rPr>
      <w:sz w:val="20"/>
      <w:szCs w:val="20"/>
    </w:rPr>
  </w:style>
  <w:style w:type="paragraph" w:styleId="Objetducommentaire">
    <w:name w:val="annotation subject"/>
    <w:basedOn w:val="Commentaire"/>
    <w:link w:val="ObjetducommentaireCar"/>
    <w:uiPriority w:val="99"/>
    <w:semiHidden/>
    <w:unhideWhenUsed/>
    <w:qFormat/>
    <w:rsid w:val="00C5384C"/>
    <w:rPr>
      <w:b/>
      <w:bCs/>
    </w:rPr>
  </w:style>
  <w:style w:type="paragraph" w:styleId="Textedebulles">
    <w:name w:val="Balloon Text"/>
    <w:basedOn w:val="Normal"/>
    <w:link w:val="TextedebullesCar"/>
    <w:uiPriority w:val="99"/>
    <w:semiHidden/>
    <w:unhideWhenUsed/>
    <w:qFormat/>
    <w:rsid w:val="00C5384C"/>
    <w:pPr>
      <w:spacing w:after="0" w:line="240" w:lineRule="auto"/>
    </w:pPr>
    <w:rPr>
      <w:rFonts w:ascii="Segoe UI" w:hAnsi="Segoe UI" w:cs="Segoe UI"/>
      <w:sz w:val="18"/>
      <w:szCs w:val="18"/>
    </w:rPr>
  </w:style>
  <w:style w:type="paragraph" w:customStyle="1" w:styleId="Contenudetableau">
    <w:name w:val="Contenu de tableau"/>
    <w:basedOn w:val="Normal"/>
    <w:qFormat/>
    <w:rsid w:val="00BD238C"/>
    <w:pPr>
      <w:widowControl w:val="0"/>
      <w:suppressLineNumbers/>
      <w:spacing w:after="0" w:line="240" w:lineRule="auto"/>
      <w:jc w:val="center"/>
      <w:textAlignment w:val="baseline"/>
    </w:pPr>
    <w:rPr>
      <w:rFonts w:ascii="Liberation Sans" w:eastAsia="Liberation Sans" w:hAnsi="Liberation Sans" w:cs="Liberation Sans"/>
      <w:b/>
      <w:bCs/>
      <w:color w:val="00000A"/>
      <w:sz w:val="32"/>
      <w:szCs w:val="32"/>
      <w:lang w:eastAsia="zh-CN"/>
    </w:rPr>
  </w:style>
  <w:style w:type="paragraph" w:customStyle="1" w:styleId="Standard">
    <w:name w:val="Standard"/>
    <w:autoRedefine/>
    <w:qFormat/>
    <w:rsid w:val="002471CC"/>
    <w:pPr>
      <w:suppressAutoHyphens/>
      <w:spacing w:before="57" w:line="240" w:lineRule="auto"/>
      <w:jc w:val="both"/>
      <w:textAlignment w:val="center"/>
    </w:pPr>
    <w:rPr>
      <w:rFonts w:ascii="Arial" w:eastAsia="Arial" w:hAnsi="Arial" w:cs="Arial"/>
      <w:color w:val="FF0000"/>
      <w:sz w:val="20"/>
      <w:szCs w:val="20"/>
      <w:lang w:eastAsia="zh-CN" w:bidi="hi-IN"/>
    </w:rPr>
  </w:style>
  <w:style w:type="paragraph" w:customStyle="1" w:styleId="Contents3">
    <w:name w:val="Contents 3"/>
    <w:basedOn w:val="Normal"/>
    <w:qFormat/>
    <w:rsid w:val="000749EC"/>
    <w:pPr>
      <w:suppressLineNumbers/>
      <w:tabs>
        <w:tab w:val="right" w:leader="dot" w:pos="9411"/>
      </w:tabs>
      <w:spacing w:before="57" w:after="57" w:line="240" w:lineRule="auto"/>
      <w:ind w:left="170"/>
      <w:jc w:val="both"/>
      <w:textAlignment w:val="center"/>
    </w:pPr>
    <w:rPr>
      <w:rFonts w:ascii="Arial" w:eastAsia="Arial" w:hAnsi="Arial" w:cs="Arial"/>
      <w:color w:val="000000" w:themeColor="text1"/>
      <w:sz w:val="20"/>
      <w:szCs w:val="24"/>
      <w:lang w:eastAsia="zh-CN" w:bidi="hi-IN"/>
    </w:rPr>
  </w:style>
  <w:style w:type="paragraph" w:styleId="Paragraphedeliste">
    <w:name w:val="List Paragraph"/>
    <w:basedOn w:val="Normal"/>
    <w:uiPriority w:val="34"/>
    <w:qFormat/>
    <w:rsid w:val="00210B89"/>
    <w:pPr>
      <w:ind w:left="720"/>
      <w:contextualSpacing/>
    </w:pPr>
  </w:style>
  <w:style w:type="paragraph" w:customStyle="1" w:styleId="western">
    <w:name w:val="western"/>
    <w:basedOn w:val="Normal"/>
    <w:qFormat/>
    <w:rsid w:val="00592749"/>
    <w:pPr>
      <w:spacing w:beforeAutospacing="1" w:after="119" w:line="240" w:lineRule="auto"/>
    </w:pPr>
    <w:rPr>
      <w:rFonts w:ascii="Liberation Sans" w:eastAsia="Times New Roman" w:hAnsi="Liberation Sans" w:cs="Liberation Sans"/>
      <w:color w:val="00000A"/>
      <w:sz w:val="24"/>
      <w:szCs w:val="24"/>
    </w:rPr>
  </w:style>
  <w:style w:type="paragraph" w:customStyle="1" w:styleId="Textbody">
    <w:name w:val="Text body"/>
    <w:basedOn w:val="Normal"/>
    <w:qFormat/>
    <w:rsid w:val="006E52A1"/>
    <w:pPr>
      <w:widowControl w:val="0"/>
      <w:spacing w:after="120" w:line="240" w:lineRule="auto"/>
      <w:textAlignment w:val="baseline"/>
    </w:pPr>
    <w:rPr>
      <w:rFonts w:ascii="Liberation Sans" w:eastAsia="Liberation Sans" w:hAnsi="Liberation Sans" w:cs="Liberation Sans"/>
      <w:color w:val="00000A"/>
      <w:sz w:val="24"/>
      <w:szCs w:val="24"/>
      <w:lang w:eastAsia="zh-CN"/>
    </w:rPr>
  </w:style>
  <w:style w:type="paragraph" w:customStyle="1" w:styleId="Default">
    <w:name w:val="Default"/>
    <w:qFormat/>
    <w:rsid w:val="00D10F5A"/>
    <w:pPr>
      <w:suppressAutoHyphens/>
      <w:spacing w:line="240" w:lineRule="auto"/>
    </w:pPr>
    <w:rPr>
      <w:rFonts w:ascii="Tosh" w:hAnsi="Tosh" w:cs="Tosh"/>
      <w:color w:val="000000"/>
      <w:sz w:val="24"/>
      <w:szCs w:val="24"/>
    </w:rPr>
  </w:style>
  <w:style w:type="paragraph" w:styleId="Rvision">
    <w:name w:val="Revision"/>
    <w:uiPriority w:val="99"/>
    <w:semiHidden/>
    <w:qFormat/>
    <w:rsid w:val="00D10F5A"/>
    <w:pPr>
      <w:suppressAutoHyphens/>
      <w:spacing w:line="240" w:lineRule="auto"/>
    </w:pPr>
    <w:rPr>
      <w:rFonts w:ascii="Calibri" w:eastAsia="Calibri" w:hAnsi="Calibri" w:cs="Calibri"/>
      <w:color w:val="000000"/>
    </w:rPr>
  </w:style>
  <w:style w:type="paragraph" w:styleId="Notedebasdepage">
    <w:name w:val="footnote text"/>
    <w:basedOn w:val="Normal"/>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table" w:customStyle="1" w:styleId="TableGrid">
    <w:name w:val="TableGrid"/>
    <w:pPr>
      <w:spacing w:line="240" w:lineRule="auto"/>
    </w:pPr>
    <w:tblPr>
      <w:tblCellMar>
        <w:top w:w="0" w:type="dxa"/>
        <w:left w:w="0" w:type="dxa"/>
        <w:bottom w:w="0" w:type="dxa"/>
        <w:right w:w="0" w:type="dxa"/>
      </w:tblCellMar>
    </w:tblPr>
  </w:style>
  <w:style w:type="paragraph" w:customStyle="1" w:styleId="Tableau">
    <w:name w:val="Tableau"/>
    <w:basedOn w:val="Lgende"/>
    <w:qFormat/>
    <w:rsid w:val="00CB7560"/>
    <w:pPr>
      <w:widowControl w:val="0"/>
      <w:spacing w:line="240" w:lineRule="auto"/>
      <w:jc w:val="both"/>
      <w:textAlignment w:val="center"/>
    </w:pPr>
    <w:rPr>
      <w:rFonts w:ascii="Arial" w:eastAsia="Andale Sans UI" w:hAnsi="Arial" w:cs="Tahoma"/>
      <w:i w:val="0"/>
      <w:color w:val="auto"/>
      <w:kern w:val="2"/>
      <w:sz w:val="17"/>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hosmoz.fr/Annuair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562D2-7496-41C7-9731-C7468535A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5</Pages>
  <Words>1462</Words>
  <Characters>8041</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Journal officiel de la République française - N° 74 du 27 mars 2016</vt:lpstr>
    </vt:vector>
  </TitlesOfParts>
  <Company>Ministère de l'Agriculture et de l'Alimentation</Company>
  <LinksUpToDate>false</LinksUpToDate>
  <CharactersWithSpaces>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officiel de la République française - N° 74 du 27 mars 2016</dc:title>
  <dc:subject>Lois et décrets</dc:subject>
  <dc:creator>Direction de l'information légale et administrative</dc:creator>
  <cp:lastModifiedBy>Alain HUIN</cp:lastModifiedBy>
  <cp:revision>90</cp:revision>
  <dcterms:created xsi:type="dcterms:W3CDTF">2025-05-16T13:45:00Z</dcterms:created>
  <dcterms:modified xsi:type="dcterms:W3CDTF">2025-09-03T15:54:00Z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Ministère de l'Agriculture et de l'Alimentation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