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4CA0AEE7" w:rsidR="006B51FC" w:rsidRDefault="00DE1091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8AE666" wp14:editId="69C9298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7945" cy="1104900"/>
            <wp:effectExtent l="0" t="0" r="0" b="0"/>
            <wp:wrapThrough wrapText="bothSides">
              <wp:wrapPolygon edited="0">
                <wp:start x="2682" y="1490"/>
                <wp:lineTo x="2051" y="6703"/>
                <wp:lineTo x="2209" y="8193"/>
                <wp:lineTo x="1578" y="12662"/>
                <wp:lineTo x="1893" y="14152"/>
                <wp:lineTo x="3313" y="15269"/>
                <wp:lineTo x="3313" y="16759"/>
                <wp:lineTo x="4733" y="20483"/>
                <wp:lineTo x="5838" y="20483"/>
                <wp:lineTo x="20354" y="18993"/>
                <wp:lineTo x="20669" y="14152"/>
                <wp:lineTo x="17671" y="14152"/>
                <wp:lineTo x="20038" y="8193"/>
                <wp:lineTo x="20354" y="4469"/>
                <wp:lineTo x="19091" y="4097"/>
                <wp:lineTo x="5207" y="1490"/>
                <wp:lineTo x="2682" y="149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31454" r="19434" b="39962"/>
                    <a:stretch/>
                  </pic:blipFill>
                  <pic:spPr bwMode="auto">
                    <a:xfrm>
                      <a:off x="0" y="0"/>
                      <a:ext cx="2607945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A5F72AC" w:rsidR="006B51FC" w:rsidRDefault="006B51FC" w:rsidP="008C5F46"/>
    <w:p w14:paraId="3ABF1A22" w14:textId="6B821BEA" w:rsidR="00DE1091" w:rsidRDefault="00DE1091" w:rsidP="008C5F46"/>
    <w:p w14:paraId="7975E18E" w14:textId="3A5B0709" w:rsidR="00DE1091" w:rsidRDefault="00DE1091" w:rsidP="008C5F46"/>
    <w:p w14:paraId="5129C740" w14:textId="4ACDBA11" w:rsidR="00DE1091" w:rsidRDefault="00DE1091" w:rsidP="008C5F46"/>
    <w:p w14:paraId="5167F385" w14:textId="2299B0F0" w:rsidR="00DE1091" w:rsidRDefault="00DE1091" w:rsidP="008C5F46"/>
    <w:p w14:paraId="7D25A274" w14:textId="033A31F3" w:rsidR="00DE1091" w:rsidRDefault="00DE1091" w:rsidP="008C5F46"/>
    <w:p w14:paraId="3CBB012B" w14:textId="042A63B3" w:rsidR="00DE1091" w:rsidRDefault="00DE1091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0F52F9C4" w14:textId="77777777" w:rsidR="00FE6AD0" w:rsidRPr="00FE6AD0" w:rsidRDefault="00FE6AD0" w:rsidP="00FE6AD0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 w:rsidRPr="00FE6AD0">
        <w:rPr>
          <w:rFonts w:ascii="Calibri" w:eastAsia="Calibri" w:hAnsi="Calibri" w:cs="Calibri"/>
          <w:b/>
          <w:color w:val="000000"/>
          <w:sz w:val="28"/>
          <w:lang w:val="fr-FR"/>
        </w:rPr>
        <w:t>MARCHÉ PUBLIC DE FOURNITURES COURANTES ET DE SERVICES</w:t>
      </w:r>
    </w:p>
    <w:p w14:paraId="3554D338" w14:textId="77777777" w:rsidR="006B51FC" w:rsidRPr="008C5F46" w:rsidRDefault="006B51FC" w:rsidP="008C5F46">
      <w:pPr>
        <w:rPr>
          <w:lang w:val="fr-FR"/>
        </w:rPr>
      </w:pP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77777777" w:rsidR="006B51FC" w:rsidRPr="008C5F46" w:rsidRDefault="006B51FC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1614E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1051400" w14:textId="77777777" w:rsidR="00FE6AD0" w:rsidRPr="00FE6AD0" w:rsidRDefault="00FE6AD0" w:rsidP="00FE6AD0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</w:pPr>
            <w:r w:rsidRPr="00FE6AD0">
              <w:rPr>
                <w:rFonts w:ascii="Calibri" w:eastAsia="Calibri" w:hAnsi="Calibri" w:cs="Calibri"/>
                <w:b/>
                <w:color w:val="000000"/>
                <w:sz w:val="28"/>
                <w:u w:val="single"/>
                <w:lang w:val="fr-FR"/>
              </w:rPr>
              <w:t>AOO – 20250039001000</w:t>
            </w:r>
          </w:p>
          <w:p w14:paraId="39E68D95" w14:textId="2ADD18E5" w:rsidR="005C34B1" w:rsidRPr="002F35B1" w:rsidRDefault="00FE6AD0" w:rsidP="00FE6AD0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FE6AD0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LOCATION DE BÂTIMENTS MODULAIRES À USAGE DE BLOCS OPÉRATOIRES, Y COMPRIS ÉTUDES, LIVRAISON, TRAVAUX AFFÉRENTS À LEUR INSTALLATION, MONTAGE, DÉMONTAGE ET ENLÈVEMENT, POUR LES BESOINS DU CENTRE HOSPITALIER DE VALENCIENNES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82CF5F8" w14:textId="7686CBDD" w:rsidR="009312D9" w:rsidRDefault="009312D9" w:rsidP="002F35B1">
      <w:pPr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3679FE2A" w:rsidR="009312D9" w:rsidRDefault="009312D9" w:rsidP="00FE6AD0">
      <w:pPr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011F2718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DE1091">
        <w:rPr>
          <w:rFonts w:ascii="Calibri" w:eastAsia="Calibri" w:hAnsi="Calibri" w:cs="Calibri"/>
          <w:color w:val="000000"/>
          <w:sz w:val="22"/>
          <w:lang w:val="fr-FR"/>
        </w:rPr>
        <w:t xml:space="preserve">Services 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>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31F4F544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144E45FA" w14:textId="77777777" w:rsidR="00DE1091" w:rsidRPr="007B301D" w:rsidRDefault="00DE1091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DE1091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614AF98B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  <w:r w:rsidR="00ED1ECB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5174F908" w:rsidR="007B301D" w:rsidRPr="004B07C4" w:rsidRDefault="00FE6AD0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F1CA8">
        <w:rPr>
          <w:rFonts w:ascii="Arial" w:hAnsi="Arial" w:cs="Arial"/>
          <w:sz w:val="22"/>
          <w:lang w:val="fr-FR"/>
        </w:rPr>
        <w:instrText xml:space="preserve"> FORMCHECKBOX </w:instrText>
      </w:r>
      <w:r w:rsidR="00A1614E">
        <w:rPr>
          <w:rFonts w:ascii="Arial" w:hAnsi="Arial" w:cs="Arial"/>
          <w:sz w:val="22"/>
        </w:rPr>
      </w:r>
      <w:r w:rsidR="00A1614E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1614E">
        <w:rPr>
          <w:rFonts w:ascii="Arial" w:hAnsi="Arial" w:cs="Arial"/>
          <w:sz w:val="22"/>
        </w:rPr>
      </w:r>
      <w:r w:rsidR="00A161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1614E">
        <w:rPr>
          <w:rFonts w:ascii="Arial" w:hAnsi="Arial" w:cs="Arial"/>
          <w:sz w:val="22"/>
        </w:rPr>
      </w:r>
      <w:r w:rsidR="00A161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1614E">
        <w:rPr>
          <w:rFonts w:ascii="Arial" w:hAnsi="Arial" w:cs="Arial"/>
          <w:sz w:val="22"/>
        </w:rPr>
      </w:r>
      <w:r w:rsidR="00A161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1614E">
        <w:rPr>
          <w:rFonts w:ascii="Arial" w:hAnsi="Arial" w:cs="Arial"/>
          <w:sz w:val="22"/>
        </w:rPr>
      </w:r>
      <w:r w:rsidR="00A161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1614E">
        <w:rPr>
          <w:rFonts w:ascii="Arial" w:hAnsi="Arial" w:cs="Arial"/>
          <w:sz w:val="22"/>
        </w:rPr>
      </w:r>
      <w:r w:rsidR="00A161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1614E">
        <w:rPr>
          <w:rFonts w:ascii="Arial" w:hAnsi="Arial" w:cs="Arial"/>
          <w:sz w:val="22"/>
        </w:rPr>
      </w:r>
      <w:r w:rsidR="00A161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1614E">
        <w:rPr>
          <w:rFonts w:ascii="Arial" w:hAnsi="Arial" w:cs="Arial"/>
          <w:sz w:val="22"/>
        </w:rPr>
      </w:r>
      <w:r w:rsidR="00A161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1614E">
        <w:rPr>
          <w:rFonts w:ascii="Arial" w:hAnsi="Arial" w:cs="Arial"/>
          <w:sz w:val="22"/>
        </w:rPr>
      </w:r>
      <w:r w:rsidR="00A161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51A481D" w:rsidR="00DD5BD8" w:rsidRPr="004B07C4" w:rsidRDefault="009E1558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A1614E">
        <w:rPr>
          <w:rFonts w:ascii="Arial" w:hAnsi="Arial" w:cs="Arial"/>
          <w:sz w:val="22"/>
        </w:rPr>
      </w:r>
      <w:r w:rsidR="00A1614E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7A8183C" w:rsidR="007B301D" w:rsidRPr="004B07C4" w:rsidRDefault="00FE6AD0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>
        <w:rPr>
          <w:rFonts w:ascii="Calibri" w:eastAsia="Calibri" w:hAnsi="Calibri" w:cs="Calibri"/>
          <w:color w:val="000000"/>
          <w:sz w:val="20"/>
          <w:szCs w:val="22"/>
          <w:lang w:val="fr-FR"/>
        </w:rPr>
        <w:t>Pôle Services</w:t>
      </w:r>
      <w:r w:rsidR="007B301D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43E05A1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00 42 – </w:t>
      </w:r>
      <w:hyperlink r:id="rId9" w:history="1">
        <w:r w:rsidRPr="004B07C4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noulette-j@ch-valenciennes.fr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2301C5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2F35B1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</w:t>
      </w:r>
      <w:r w:rsidR="002F35B1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>indiquées à l'article "</w:t>
      </w:r>
      <w:r w:rsidR="00C80F9A">
        <w:rPr>
          <w:color w:val="000000"/>
          <w:lang w:val="fr-FR"/>
        </w:rPr>
        <w:t>documents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1614E">
              <w:rPr>
                <w:rFonts w:ascii="Arial" w:hAnsi="Arial" w:cs="Arial"/>
              </w:rPr>
            </w:r>
            <w:r w:rsidR="00A161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1614E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1614E">
              <w:rPr>
                <w:rFonts w:ascii="Arial" w:hAnsi="Arial" w:cs="Arial"/>
              </w:rPr>
            </w:r>
            <w:r w:rsidR="00A161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A1614E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A1614E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1614E">
              <w:rPr>
                <w:rFonts w:ascii="Arial" w:hAnsi="Arial" w:cs="Arial"/>
              </w:rPr>
            </w:r>
            <w:r w:rsidR="00A161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A1614E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1DD38595" w:rsidR="006B51FC" w:rsidRDefault="006B51FC" w:rsidP="008C5F46"/>
    <w:p w14:paraId="56B85455" w14:textId="77777777" w:rsidR="002F35B1" w:rsidRDefault="002F35B1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1614E">
              <w:rPr>
                <w:rFonts w:ascii="Arial" w:hAnsi="Arial" w:cs="Arial"/>
              </w:rPr>
            </w:r>
            <w:r w:rsidR="00A161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1614E">
              <w:rPr>
                <w:rFonts w:ascii="Arial" w:hAnsi="Arial" w:cs="Arial"/>
              </w:rPr>
            </w:r>
            <w:r w:rsidR="00A161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1614E">
              <w:rPr>
                <w:rFonts w:ascii="Arial" w:hAnsi="Arial" w:cs="Arial"/>
              </w:rPr>
            </w:r>
            <w:r w:rsidR="00A161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1614E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A1614E">
              <w:rPr>
                <w:rFonts w:ascii="Arial" w:hAnsi="Arial" w:cs="Arial"/>
              </w:rPr>
            </w:r>
            <w:r w:rsidR="00A1614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A1614E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A1614E">
        <w:rPr>
          <w:rFonts w:ascii="Arial" w:hAnsi="Arial" w:cs="Arial"/>
        </w:rPr>
      </w:r>
      <w:r w:rsidR="00A1614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6AF97D38" w14:textId="6F8F6338" w:rsidR="003F5156" w:rsidRPr="00FE6AD0" w:rsidRDefault="006A3E33" w:rsidP="00FE6AD0">
      <w:pPr>
        <w:jc w:val="both"/>
        <w:rPr>
          <w:rFonts w:ascii="Calibri" w:eastAsia="Calibri" w:hAnsi="Calibri" w:cs="Calibri"/>
          <w:b/>
          <w:color w:val="000000"/>
          <w:sz w:val="20"/>
          <w:lang w:val="fr-FR"/>
        </w:rPr>
      </w:pPr>
      <w:r w:rsidRPr="00FE6AD0">
        <w:rPr>
          <w:rFonts w:ascii="Calibri" w:eastAsia="Calibri" w:hAnsi="Calibri" w:cs="Calibri"/>
          <w:b/>
          <w:color w:val="000000"/>
          <w:sz w:val="20"/>
          <w:lang w:val="fr-FR"/>
        </w:rPr>
        <w:t>AOO – 20250039001000 – LOCATION DE BATIMENTS MODULAIRES A USAGE DE BLOCS OPERATOIRES, Y COMPRIS ETUDES, LIVRAISON, TRAVAUX AFFERENTS A LEUR INSTALLATION, MONTAGE, DEMONTAGE ET ENLEVEMENT, POUR LES BESOINS DU CENTRE HOSPITALIER DE VALENCIENNES</w:t>
      </w:r>
    </w:p>
    <w:p w14:paraId="00B75794" w14:textId="77777777" w:rsidR="00FE6AD0" w:rsidRPr="00FE6AD0" w:rsidRDefault="00FE6AD0" w:rsidP="008C5F46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7E42B70A" w14:textId="5C62FB29" w:rsidR="00FF64DA" w:rsidRDefault="00DF1CA8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30BFA">
        <w:rPr>
          <w:sz w:val="20"/>
          <w:szCs w:val="20"/>
          <w:lang w:val="fr-FR"/>
        </w:rPr>
        <w:instrText xml:space="preserve"> FORMCHECKBOX </w:instrText>
      </w:r>
      <w:r w:rsidR="00A1614E">
        <w:rPr>
          <w:sz w:val="20"/>
          <w:szCs w:val="20"/>
        </w:rPr>
      </w:r>
      <w:r w:rsidR="00A1614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141CECDC" w14:textId="77777777" w:rsidR="00DE1091" w:rsidRPr="00DE1091" w:rsidRDefault="00DE1091" w:rsidP="00DE1091">
      <w:p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404604D1" w:rsidR="004B07C4" w:rsidRDefault="002F35B1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1614E">
        <w:rPr>
          <w:rFonts w:asciiTheme="minorHAnsi" w:hAnsiTheme="minorHAnsi" w:cstheme="minorHAnsi"/>
          <w:sz w:val="22"/>
          <w:szCs w:val="22"/>
        </w:rPr>
      </w:r>
      <w:r w:rsidR="00A1614E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Pr="004B07C4">
        <w:rPr>
          <w:rFonts w:asciiTheme="minorHAnsi" w:hAnsiTheme="minorHAnsi" w:cstheme="minorHAnsi"/>
          <w:szCs w:val="22"/>
        </w:rPr>
        <w:t>……………</w:t>
      </w:r>
      <w:r w:rsidR="00FF64DA" w:rsidRPr="004B07C4">
        <w:rPr>
          <w:rFonts w:asciiTheme="minorHAnsi" w:hAnsiTheme="minorHAnsi" w:cstheme="minorHAnsi"/>
          <w:szCs w:val="22"/>
        </w:rPr>
        <w:t xml:space="preserve">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76EEF904" w14:textId="4689307E" w:rsidR="00FF64DA" w:rsidRPr="004B07C4" w:rsidRDefault="002F35B1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A1614E">
        <w:rPr>
          <w:rFonts w:asciiTheme="minorHAnsi" w:hAnsiTheme="minorHAnsi" w:cstheme="minorHAnsi"/>
          <w:sz w:val="22"/>
          <w:szCs w:val="22"/>
        </w:rPr>
      </w:r>
      <w:r w:rsidR="00A1614E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A1614E">
        <w:rPr>
          <w:rFonts w:asciiTheme="minorHAnsi" w:hAnsiTheme="minorHAnsi" w:cstheme="minorHAnsi"/>
          <w:szCs w:val="22"/>
        </w:rPr>
      </w:r>
      <w:r w:rsidR="00A1614E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A1614E">
        <w:rPr>
          <w:rFonts w:asciiTheme="minorHAnsi" w:hAnsiTheme="minorHAnsi" w:cstheme="minorHAnsi"/>
          <w:szCs w:val="22"/>
        </w:rPr>
      </w:r>
      <w:r w:rsidR="00A1614E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56B426F" w:rsidR="00CC512A" w:rsidRDefault="00CC512A" w:rsidP="008C5F46">
      <w:pPr>
        <w:rPr>
          <w:lang w:val="fr-FR"/>
        </w:rPr>
      </w:pP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990"/>
        <w:gridCol w:w="2610"/>
        <w:gridCol w:w="4335"/>
        <w:gridCol w:w="1560"/>
      </w:tblGrid>
      <w:tr w:rsidR="00FE6AD0" w14:paraId="34245714" w14:textId="5E0635D7" w:rsidTr="00FE6AD0">
        <w:trPr>
          <w:trHeight w:val="328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5FF69FF" w14:textId="77777777" w:rsidR="00FE6AD0" w:rsidRDefault="00FE6AD0" w:rsidP="00FE6AD0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2153" w14:textId="77777777" w:rsidR="00FE6AD0" w:rsidRDefault="00FE6AD0" w:rsidP="00FE6AD0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Libellé</w:t>
            </w:r>
          </w:p>
        </w:tc>
        <w:tc>
          <w:tcPr>
            <w:tcW w:w="43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1DC8" w14:textId="77777777" w:rsidR="00FE6AD0" w:rsidRDefault="00FE6AD0" w:rsidP="00FE6AD0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F4C6288" w14:textId="5558F1E5" w:rsidR="00FE6AD0" w:rsidRDefault="00FE6AD0" w:rsidP="00FE6AD0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Réponse</w:t>
            </w:r>
          </w:p>
        </w:tc>
      </w:tr>
      <w:tr w:rsidR="00FE6AD0" w:rsidRPr="00EE42B1" w14:paraId="57A885CE" w14:textId="206CC4B0" w:rsidTr="00FE6AD0">
        <w:trPr>
          <w:trHeight w:val="346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D6770" w14:textId="77777777" w:rsidR="00FE6AD0" w:rsidRPr="00047B43" w:rsidRDefault="00FE6AD0" w:rsidP="00FE6AD0">
            <w:pPr>
              <w:pStyle w:val="ParagrapheIndent2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63755" w14:textId="77777777" w:rsidR="00FE6AD0" w:rsidRDefault="00FE6AD0" w:rsidP="00FE6AD0">
            <w:pPr>
              <w:pStyle w:val="ParagrapheIndent2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PSE1</w:t>
            </w:r>
          </w:p>
        </w:tc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BDA1" w14:textId="77777777" w:rsidR="00FE6AD0" w:rsidRDefault="00FE6AD0" w:rsidP="00FE6AD0">
            <w:pPr>
              <w:pStyle w:val="ParagrapheIndent2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Habillage extérieur – Façade enduit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26025" w14:textId="6153782A" w:rsidR="00FE6AD0" w:rsidRDefault="00FE6AD0" w:rsidP="00FE6AD0">
            <w:pPr>
              <w:pStyle w:val="ParagrapheIndent2"/>
              <w:jc w:val="center"/>
              <w:rPr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FE6AD0" w:rsidRPr="00EE42B1" w14:paraId="4BAFDAD6" w14:textId="46EF1481" w:rsidTr="00FE6AD0">
        <w:trPr>
          <w:trHeight w:val="346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21224" w14:textId="77777777" w:rsidR="00FE6AD0" w:rsidRDefault="00FE6AD0" w:rsidP="00FE6AD0">
            <w:pPr>
              <w:pStyle w:val="ParagrapheIndent2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ED4E7" w14:textId="77777777" w:rsidR="00FE6AD0" w:rsidRPr="00047B43" w:rsidRDefault="00FE6AD0" w:rsidP="00FE6AD0">
            <w:pPr>
              <w:pStyle w:val="ParagrapheIndent2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PSE2</w:t>
            </w:r>
          </w:p>
        </w:tc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A9C6D" w14:textId="77777777" w:rsidR="00FE6AD0" w:rsidRDefault="00FE6AD0" w:rsidP="00FE6AD0">
            <w:pPr>
              <w:pStyle w:val="ParagrapheIndent2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Habillage extérieur – Façade bois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26105" w14:textId="62CCF94F" w:rsidR="00FE6AD0" w:rsidRDefault="00FE6AD0" w:rsidP="00FE6AD0">
            <w:pPr>
              <w:pStyle w:val="ParagrapheIndent2"/>
              <w:jc w:val="center"/>
              <w:rPr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FE6AD0" w:rsidRPr="00EE42B1" w14:paraId="1D29CA30" w14:textId="5980D395" w:rsidTr="00FE6AD0">
        <w:trPr>
          <w:trHeight w:val="346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B2A65" w14:textId="77777777" w:rsidR="00FE6AD0" w:rsidRDefault="00FE6AD0" w:rsidP="00FE6AD0">
            <w:pPr>
              <w:pStyle w:val="ParagrapheIndent2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638B0" w14:textId="77777777" w:rsidR="00FE6AD0" w:rsidRDefault="00FE6AD0" w:rsidP="00FE6AD0">
            <w:pPr>
              <w:pStyle w:val="ParagrapheIndent2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PSE3</w:t>
            </w:r>
          </w:p>
        </w:tc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832B" w14:textId="77777777" w:rsidR="00FE6AD0" w:rsidRDefault="00FE6AD0" w:rsidP="00FE6AD0">
            <w:pPr>
              <w:pStyle w:val="ParagrapheIndent2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Habillage extérieur – Façade métal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1E202" w14:textId="219F9F87" w:rsidR="00FE6AD0" w:rsidRDefault="00FE6AD0" w:rsidP="00FE6AD0">
            <w:pPr>
              <w:pStyle w:val="ParagrapheIndent2"/>
              <w:jc w:val="center"/>
              <w:rPr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</w:tbl>
    <w:p w14:paraId="4F4B14AA" w14:textId="4FB3FF57" w:rsidR="00FE6AD0" w:rsidRPr="00CC512A" w:rsidRDefault="00FE6AD0" w:rsidP="008C5F46">
      <w:pPr>
        <w:rPr>
          <w:lang w:val="fr-FR"/>
        </w:rPr>
      </w:pPr>
      <w:r w:rsidRPr="00C30598">
        <w:rPr>
          <w:lang w:val="fr-FR"/>
        </w:rPr>
        <w:t xml:space="preserve"> </w:t>
      </w:r>
    </w:p>
    <w:p w14:paraId="1BA4A6AA" w14:textId="71324B49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6A7D9F74" w14:textId="77777777" w:rsidR="00FE6AD0" w:rsidRDefault="00FE6AD0" w:rsidP="00FE6AD0">
      <w:pPr>
        <w:pStyle w:val="ParagrapheIndent2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 xml:space="preserve">La procédure de passation utilisée est : l’appel d’offres ouvert. </w:t>
      </w:r>
      <w:r w:rsidRPr="00016C20">
        <w:rPr>
          <w:color w:val="000000"/>
          <w:lang w:val="fr-FR"/>
        </w:rPr>
        <w:t>Elle est soumise aux dispositions des articles L. 2124-2, R. 2124-2 1° et R. 2161-2 à R. 2161-5 du code de la commande publique.</w:t>
      </w:r>
    </w:p>
    <w:p w14:paraId="5D931B9C" w14:textId="797AABC2" w:rsidR="002F35B1" w:rsidRDefault="002F35B1" w:rsidP="002F35B1">
      <w:pPr>
        <w:rPr>
          <w:lang w:val="fr-FR"/>
        </w:rPr>
      </w:pPr>
    </w:p>
    <w:p w14:paraId="31B870AE" w14:textId="29C46DC3" w:rsidR="002F35B1" w:rsidRPr="004B07C4" w:rsidRDefault="002F35B1" w:rsidP="002F35B1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721C2CBB" w14:textId="59B9820F" w:rsidR="002F35B1" w:rsidRDefault="002F35B1" w:rsidP="002F35B1">
      <w:pPr>
        <w:rPr>
          <w:lang w:val="fr-FR"/>
        </w:rPr>
      </w:pPr>
    </w:p>
    <w:p w14:paraId="3A61B4BC" w14:textId="2A3515BA" w:rsidR="00FE6AD0" w:rsidRDefault="00FE6AD0" w:rsidP="00FE6AD0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Au sens de l’a</w:t>
      </w:r>
      <w:r w:rsidRPr="00047B43">
        <w:rPr>
          <w:rFonts w:ascii="Calibri" w:eastAsia="Calibri" w:hAnsi="Calibri" w:cs="Calibri"/>
          <w:color w:val="000000"/>
          <w:sz w:val="20"/>
          <w:lang w:val="fr-FR"/>
        </w:rPr>
        <w:t>rticle L</w:t>
      </w:r>
      <w:r>
        <w:rPr>
          <w:rFonts w:ascii="Calibri" w:eastAsia="Calibri" w:hAnsi="Calibri" w:cs="Calibri"/>
          <w:color w:val="000000"/>
          <w:sz w:val="20"/>
          <w:lang w:val="fr-FR"/>
        </w:rPr>
        <w:t xml:space="preserve">. </w:t>
      </w:r>
      <w:r w:rsidRPr="00047B43">
        <w:rPr>
          <w:rFonts w:ascii="Calibri" w:eastAsia="Calibri" w:hAnsi="Calibri" w:cs="Calibri"/>
          <w:color w:val="000000"/>
          <w:sz w:val="20"/>
          <w:lang w:val="fr-FR"/>
        </w:rPr>
        <w:t>1111-3</w:t>
      </w:r>
      <w:r>
        <w:rPr>
          <w:rFonts w:ascii="Calibri" w:eastAsia="Calibri" w:hAnsi="Calibri" w:cs="Calibri"/>
          <w:color w:val="000000"/>
          <w:sz w:val="20"/>
          <w:lang w:val="fr-FR"/>
        </w:rPr>
        <w:t xml:space="preserve"> du code de la commande publique, il s’agit d’un </w:t>
      </w:r>
      <w:r w:rsidRPr="00047B43">
        <w:rPr>
          <w:rFonts w:ascii="Calibri" w:eastAsia="Calibri" w:hAnsi="Calibri" w:cs="Calibri"/>
          <w:color w:val="000000"/>
          <w:sz w:val="20"/>
          <w:lang w:val="fr-FR"/>
        </w:rPr>
        <w:t>marché de fournitures a</w:t>
      </w:r>
      <w:r>
        <w:rPr>
          <w:rFonts w:ascii="Calibri" w:eastAsia="Calibri" w:hAnsi="Calibri" w:cs="Calibri"/>
          <w:color w:val="000000"/>
          <w:sz w:val="20"/>
          <w:lang w:val="fr-FR"/>
        </w:rPr>
        <w:t>yant</w:t>
      </w:r>
      <w:r w:rsidRPr="00047B43">
        <w:rPr>
          <w:rFonts w:ascii="Calibri" w:eastAsia="Calibri" w:hAnsi="Calibri" w:cs="Calibri"/>
          <w:color w:val="000000"/>
          <w:sz w:val="20"/>
          <w:lang w:val="fr-FR"/>
        </w:rPr>
        <w:t xml:space="preserve"> pour objet la location </w:t>
      </w:r>
      <w:r>
        <w:rPr>
          <w:rFonts w:ascii="Calibri" w:eastAsia="Calibri" w:hAnsi="Calibri" w:cs="Calibri"/>
          <w:color w:val="000000"/>
          <w:sz w:val="20"/>
          <w:lang w:val="fr-FR"/>
        </w:rPr>
        <w:t xml:space="preserve">de bâtiments modulaires et comprenant, </w:t>
      </w:r>
      <w:r w:rsidRPr="00047B43">
        <w:rPr>
          <w:rFonts w:ascii="Calibri" w:eastAsia="Calibri" w:hAnsi="Calibri" w:cs="Calibri"/>
          <w:color w:val="000000"/>
          <w:sz w:val="20"/>
          <w:lang w:val="fr-FR"/>
        </w:rPr>
        <w:t>à titre accessoire, des travaux de pose et d'installation.</w:t>
      </w:r>
    </w:p>
    <w:p w14:paraId="518F4833" w14:textId="280FB80E" w:rsidR="00FE6AD0" w:rsidRDefault="00FE6AD0" w:rsidP="00FE6AD0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</w:p>
    <w:p w14:paraId="502BA50E" w14:textId="77777777" w:rsidR="00FE6AD0" w:rsidRPr="001221AB" w:rsidRDefault="00FE6AD0" w:rsidP="00FE6AD0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 xml:space="preserve">Le présent marché comporte plusieurs tranches, </w:t>
      </w:r>
      <w:r w:rsidRPr="001221AB">
        <w:rPr>
          <w:rFonts w:ascii="Calibri" w:eastAsia="Calibri" w:hAnsi="Calibri" w:cs="Calibri"/>
          <w:color w:val="000000"/>
          <w:sz w:val="20"/>
          <w:lang w:val="fr-FR"/>
        </w:rPr>
        <w:t xml:space="preserve">en application des articles R. 2113-4 à R. 2113-6 du </w:t>
      </w:r>
      <w:r>
        <w:rPr>
          <w:rFonts w:ascii="Calibri" w:eastAsia="Calibri" w:hAnsi="Calibri" w:cs="Calibri"/>
          <w:color w:val="000000"/>
          <w:sz w:val="20"/>
          <w:lang w:val="fr-FR"/>
        </w:rPr>
        <w:t>c</w:t>
      </w:r>
      <w:r w:rsidRPr="001221AB">
        <w:rPr>
          <w:rFonts w:ascii="Calibri" w:eastAsia="Calibri" w:hAnsi="Calibri" w:cs="Calibri"/>
          <w:color w:val="000000"/>
          <w:sz w:val="20"/>
          <w:lang w:val="fr-FR"/>
        </w:rPr>
        <w:t>ode de la commande publique</w:t>
      </w:r>
      <w:r>
        <w:rPr>
          <w:rFonts w:ascii="Calibri" w:eastAsia="Calibri" w:hAnsi="Calibri" w:cs="Calibri"/>
          <w:color w:val="000000"/>
          <w:sz w:val="20"/>
          <w:lang w:val="fr-FR"/>
        </w:rPr>
        <w:t> :</w:t>
      </w:r>
    </w:p>
    <w:p w14:paraId="3567F90E" w14:textId="77777777" w:rsidR="00FE6AD0" w:rsidRPr="001221AB" w:rsidRDefault="00FE6AD0" w:rsidP="00FE6AD0">
      <w:pPr>
        <w:rPr>
          <w:lang w:val="fr-FR"/>
        </w:rPr>
      </w:pPr>
    </w:p>
    <w:tbl>
      <w:tblPr>
        <w:tblW w:w="8838" w:type="dxa"/>
        <w:tblInd w:w="84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748"/>
        <w:gridCol w:w="6090"/>
      </w:tblGrid>
      <w:tr w:rsidR="00FE6AD0" w:rsidRPr="00E91CB4" w14:paraId="25AD307C" w14:textId="77777777" w:rsidTr="00FE6AD0">
        <w:trPr>
          <w:trHeight w:val="227"/>
        </w:trPr>
        <w:tc>
          <w:tcPr>
            <w:tcW w:w="27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70CA684C" w14:textId="77777777" w:rsidR="00FE6AD0" w:rsidRDefault="00FE6AD0" w:rsidP="00FE6AD0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Tranches</w:t>
            </w:r>
          </w:p>
        </w:tc>
        <w:tc>
          <w:tcPr>
            <w:tcW w:w="60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02020" w14:textId="77777777" w:rsidR="00FE6AD0" w:rsidRPr="00DB4264" w:rsidRDefault="00FE6AD0" w:rsidP="00FE6AD0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Désignation</w:t>
            </w:r>
            <w:proofErr w:type="spellEnd"/>
          </w:p>
        </w:tc>
      </w:tr>
      <w:tr w:rsidR="00FE6AD0" w:rsidRPr="00A1614E" w14:paraId="3DF9618A" w14:textId="77777777" w:rsidTr="00FE6AD0">
        <w:trPr>
          <w:trHeight w:val="269"/>
        </w:trPr>
        <w:tc>
          <w:tcPr>
            <w:tcW w:w="2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9DC1E" w14:textId="77777777" w:rsidR="00FE6AD0" w:rsidRPr="002C20F2" w:rsidRDefault="00FE6AD0" w:rsidP="00FE6AD0">
            <w:pPr>
              <w:pStyle w:val="ParagrapheIndent2"/>
              <w:ind w:right="20"/>
              <w:jc w:val="both"/>
              <w:rPr>
                <w:color w:val="000000"/>
                <w:highlight w:val="cyan"/>
              </w:rPr>
            </w:pPr>
            <w:r>
              <w:rPr>
                <w:color w:val="000000"/>
              </w:rPr>
              <w:t xml:space="preserve">Tranche </w:t>
            </w:r>
            <w:proofErr w:type="spellStart"/>
            <w:r>
              <w:rPr>
                <w:color w:val="000000"/>
              </w:rPr>
              <w:t>ferme</w:t>
            </w:r>
            <w:proofErr w:type="spellEnd"/>
            <w:r>
              <w:rPr>
                <w:color w:val="000000"/>
              </w:rPr>
              <w:t xml:space="preserve"> (TF</w:t>
            </w:r>
            <w:r w:rsidRPr="00E027CC">
              <w:rPr>
                <w:color w:val="000000"/>
              </w:rPr>
              <w:t>)</w:t>
            </w:r>
          </w:p>
        </w:tc>
        <w:tc>
          <w:tcPr>
            <w:tcW w:w="6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E20EC" w14:textId="77777777" w:rsidR="00FE6AD0" w:rsidRPr="001221AB" w:rsidRDefault="00FE6AD0" w:rsidP="00FE6AD0">
            <w:pPr>
              <w:pStyle w:val="ParagrapheIndent2"/>
              <w:ind w:left="142" w:right="139"/>
              <w:jc w:val="both"/>
              <w:rPr>
                <w:color w:val="000000"/>
                <w:lang w:val="fr-FR"/>
              </w:rPr>
            </w:pPr>
            <w:r w:rsidRPr="001221AB">
              <w:rPr>
                <w:color w:val="000000"/>
                <w:lang w:val="fr-FR"/>
              </w:rPr>
              <w:t>- Etudes, livraison, travaux afférents à l’installation des bâtiments modulaires, montage, démontage et enlèvement.</w:t>
            </w:r>
          </w:p>
          <w:p w14:paraId="2A71D627" w14:textId="77777777" w:rsidR="00FE6AD0" w:rsidRPr="001221AB" w:rsidRDefault="00FE6AD0" w:rsidP="00FE6AD0">
            <w:pPr>
              <w:pStyle w:val="ParagrapheIndent2"/>
              <w:ind w:left="142" w:right="139"/>
              <w:jc w:val="both"/>
              <w:rPr>
                <w:lang w:val="fr-FR"/>
              </w:rPr>
            </w:pPr>
            <w:r w:rsidRPr="001221AB">
              <w:rPr>
                <w:lang w:val="fr-FR"/>
              </w:rPr>
              <w:t>- Location des bâtiments modulaires pour une durée de 72 mois.</w:t>
            </w:r>
          </w:p>
          <w:p w14:paraId="6C3164EA" w14:textId="77777777" w:rsidR="00FE6AD0" w:rsidRPr="001221AB" w:rsidRDefault="00FE6AD0" w:rsidP="00FE6AD0">
            <w:pPr>
              <w:pStyle w:val="ParagrapheIndent2"/>
              <w:ind w:left="142" w:right="139"/>
              <w:jc w:val="both"/>
              <w:rPr>
                <w:highlight w:val="cyan"/>
                <w:lang w:val="fr-FR"/>
              </w:rPr>
            </w:pPr>
            <w:r w:rsidRPr="001221AB">
              <w:rPr>
                <w:lang w:val="fr-FR"/>
              </w:rPr>
              <w:t xml:space="preserve">- Garantie pour une durée de 72 mois. </w:t>
            </w:r>
          </w:p>
        </w:tc>
      </w:tr>
      <w:tr w:rsidR="00FE6AD0" w:rsidRPr="00A1614E" w14:paraId="2438111C" w14:textId="77777777" w:rsidTr="00FE6AD0">
        <w:trPr>
          <w:trHeight w:val="269"/>
        </w:trPr>
        <w:tc>
          <w:tcPr>
            <w:tcW w:w="2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FC0C7" w14:textId="77777777" w:rsidR="00FE6AD0" w:rsidRPr="002C20F2" w:rsidRDefault="00FE6AD0" w:rsidP="00FE6AD0">
            <w:pPr>
              <w:pStyle w:val="ParagrapheIndent2"/>
              <w:ind w:right="20"/>
              <w:jc w:val="both"/>
              <w:rPr>
                <w:color w:val="000000"/>
                <w:highlight w:val="cyan"/>
              </w:rPr>
            </w:pPr>
            <w:r w:rsidRPr="00B4473D">
              <w:rPr>
                <w:color w:val="000000"/>
              </w:rPr>
              <w:t xml:space="preserve">Tranche </w:t>
            </w:r>
            <w:proofErr w:type="spellStart"/>
            <w:r w:rsidRPr="00B4473D">
              <w:rPr>
                <w:color w:val="000000"/>
              </w:rPr>
              <w:t>optionnelle</w:t>
            </w:r>
            <w:proofErr w:type="spellEnd"/>
            <w:r w:rsidRPr="00B4473D">
              <w:rPr>
                <w:color w:val="000000"/>
              </w:rPr>
              <w:t xml:space="preserve"> n°1 (TO1)</w:t>
            </w:r>
          </w:p>
        </w:tc>
        <w:tc>
          <w:tcPr>
            <w:tcW w:w="6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35D60" w14:textId="77777777" w:rsidR="00FE6AD0" w:rsidRPr="001221AB" w:rsidRDefault="00FE6AD0" w:rsidP="00FE6AD0">
            <w:pPr>
              <w:pStyle w:val="ParagrapheIndent2"/>
              <w:ind w:left="142" w:right="139"/>
              <w:jc w:val="both"/>
              <w:rPr>
                <w:lang w:val="fr-FR"/>
              </w:rPr>
            </w:pPr>
            <w:r w:rsidRPr="001221AB">
              <w:rPr>
                <w:lang w:val="fr-FR"/>
              </w:rPr>
              <w:t>- Location des bâtiments modulaires pour une durée supplémentaire de 12 mois.</w:t>
            </w:r>
          </w:p>
          <w:p w14:paraId="1191DF81" w14:textId="77777777" w:rsidR="00FE6AD0" w:rsidRPr="001221AB" w:rsidRDefault="00FE6AD0" w:rsidP="00FE6AD0">
            <w:pPr>
              <w:pStyle w:val="ParagrapheIndent2"/>
              <w:ind w:left="142" w:right="139"/>
              <w:jc w:val="both"/>
              <w:rPr>
                <w:lang w:val="fr-FR"/>
              </w:rPr>
            </w:pPr>
            <w:r w:rsidRPr="001221AB">
              <w:rPr>
                <w:lang w:val="fr-FR"/>
              </w:rPr>
              <w:t>- Garantie pour une durée supplémentaire de 12 mois.</w:t>
            </w:r>
          </w:p>
        </w:tc>
      </w:tr>
      <w:tr w:rsidR="00FE6AD0" w:rsidRPr="00A1614E" w14:paraId="7B665936" w14:textId="77777777" w:rsidTr="00FE6AD0">
        <w:trPr>
          <w:trHeight w:val="269"/>
        </w:trPr>
        <w:tc>
          <w:tcPr>
            <w:tcW w:w="27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F53052" w14:textId="77777777" w:rsidR="00FE6AD0" w:rsidRPr="002C20F2" w:rsidRDefault="00FE6AD0" w:rsidP="00FE6AD0">
            <w:pPr>
              <w:pStyle w:val="ParagrapheIndent2"/>
              <w:ind w:right="20"/>
              <w:jc w:val="both"/>
              <w:rPr>
                <w:color w:val="000000"/>
                <w:highlight w:val="cyan"/>
              </w:rPr>
            </w:pPr>
            <w:r w:rsidRPr="00B4473D">
              <w:rPr>
                <w:color w:val="000000"/>
              </w:rPr>
              <w:t xml:space="preserve">Tranche </w:t>
            </w:r>
            <w:proofErr w:type="spellStart"/>
            <w:r w:rsidRPr="00B4473D">
              <w:rPr>
                <w:color w:val="000000"/>
              </w:rPr>
              <w:t>optionnelle</w:t>
            </w:r>
            <w:proofErr w:type="spellEnd"/>
            <w:r w:rsidRPr="00B4473D">
              <w:rPr>
                <w:color w:val="000000"/>
              </w:rPr>
              <w:t xml:space="preserve"> n°</w:t>
            </w:r>
            <w:r>
              <w:rPr>
                <w:color w:val="000000"/>
              </w:rPr>
              <w:t>2</w:t>
            </w:r>
            <w:r w:rsidRPr="00B4473D">
              <w:rPr>
                <w:color w:val="000000"/>
              </w:rPr>
              <w:t xml:space="preserve"> (TO</w:t>
            </w:r>
            <w:r>
              <w:rPr>
                <w:color w:val="000000"/>
              </w:rPr>
              <w:t>2</w:t>
            </w:r>
            <w:r w:rsidRPr="00B4473D">
              <w:rPr>
                <w:color w:val="000000"/>
              </w:rPr>
              <w:t>)</w:t>
            </w:r>
          </w:p>
        </w:tc>
        <w:tc>
          <w:tcPr>
            <w:tcW w:w="6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B88C3" w14:textId="77777777" w:rsidR="00FE6AD0" w:rsidRPr="001221AB" w:rsidRDefault="00FE6AD0" w:rsidP="00FE6AD0">
            <w:pPr>
              <w:pStyle w:val="ParagrapheIndent2"/>
              <w:ind w:left="142" w:right="139"/>
              <w:jc w:val="both"/>
              <w:rPr>
                <w:color w:val="000000"/>
                <w:lang w:val="fr-FR"/>
              </w:rPr>
            </w:pPr>
            <w:r w:rsidRPr="001221AB">
              <w:rPr>
                <w:color w:val="000000"/>
                <w:lang w:val="fr-FR"/>
              </w:rPr>
              <w:t>- Location des bâtiments modulaires pour une durée supplémentaire de 12 mois.</w:t>
            </w:r>
          </w:p>
          <w:p w14:paraId="3ECA8BEA" w14:textId="77777777" w:rsidR="00FE6AD0" w:rsidRPr="001221AB" w:rsidRDefault="00FE6AD0" w:rsidP="00FE6AD0">
            <w:pPr>
              <w:pStyle w:val="ParagrapheIndent2"/>
              <w:ind w:left="142" w:right="139"/>
              <w:jc w:val="both"/>
              <w:rPr>
                <w:lang w:val="fr-FR"/>
              </w:rPr>
            </w:pPr>
            <w:r w:rsidRPr="001221AB">
              <w:rPr>
                <w:color w:val="000000"/>
                <w:lang w:val="fr-FR"/>
              </w:rPr>
              <w:t>- Garantie pour une durée supplémentaire de 12 mois.</w:t>
            </w:r>
          </w:p>
        </w:tc>
      </w:tr>
    </w:tbl>
    <w:p w14:paraId="7E14C47A" w14:textId="2CD68B7A" w:rsidR="00FE6AD0" w:rsidRDefault="00FE6AD0" w:rsidP="00FE6AD0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</w:p>
    <w:p w14:paraId="7B174081" w14:textId="77777777" w:rsidR="00B85BDE" w:rsidRPr="00B85BDE" w:rsidRDefault="00B85BDE" w:rsidP="00B85BDE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B85BDE">
        <w:rPr>
          <w:rFonts w:ascii="Calibri" w:eastAsia="Calibri" w:hAnsi="Calibri" w:cs="Calibri"/>
          <w:color w:val="000000"/>
          <w:sz w:val="20"/>
          <w:lang w:val="fr-FR"/>
        </w:rPr>
        <w:t>Ces délais partent, pour la tranche ferme et pour les tranches optionnelles, à compter de la date fixée par l'ordre de service prescrivant de commencer l'exécution des prestations de la tranche considérée.</w:t>
      </w:r>
    </w:p>
    <w:p w14:paraId="46128987" w14:textId="77777777" w:rsidR="00B85BDE" w:rsidRPr="00B85BDE" w:rsidRDefault="00B85BDE" w:rsidP="00B85BDE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5032D2D7" w14:textId="77777777" w:rsidR="00B85BDE" w:rsidRPr="00B85BDE" w:rsidRDefault="00B85BDE" w:rsidP="00B85BDE">
      <w:pPr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 w:rsidRPr="00B85BDE">
        <w:rPr>
          <w:rFonts w:ascii="Calibri" w:eastAsia="Calibri" w:hAnsi="Calibri" w:cs="Calibri"/>
          <w:color w:val="000000"/>
          <w:sz w:val="20"/>
          <w:lang w:val="fr-FR"/>
        </w:rPr>
        <w:t xml:space="preserve">Le délai limite de notification de l'ordre de service prescrivant de commencer les prestations d'une tranche optionnelle court à compter du début d'exécution de la tranche ferme. </w:t>
      </w:r>
    </w:p>
    <w:p w14:paraId="48CF50EE" w14:textId="77777777" w:rsidR="00B85BDE" w:rsidRPr="00B85BDE" w:rsidRDefault="00B85BDE" w:rsidP="00B85BDE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54609799" w14:textId="77777777" w:rsidR="00B85BDE" w:rsidRPr="00B85BDE" w:rsidRDefault="00B85BDE" w:rsidP="00B85BDE">
      <w:pPr>
        <w:rPr>
          <w:rFonts w:ascii="Arial" w:hAnsi="Arial" w:cs="Arial"/>
          <w:color w:val="333333"/>
          <w:lang w:val="fr-FR"/>
        </w:rPr>
      </w:pPr>
      <w:r w:rsidRPr="00B85BDE">
        <w:rPr>
          <w:rFonts w:ascii="Calibri" w:eastAsia="Calibri" w:hAnsi="Calibri" w:cs="Calibri"/>
          <w:color w:val="000000"/>
          <w:sz w:val="20"/>
          <w:lang w:val="fr-FR"/>
        </w:rPr>
        <w:t>Il est indiqué ci-dessous :</w:t>
      </w:r>
      <w:r w:rsidRPr="00B85BDE">
        <w:rPr>
          <w:rFonts w:ascii="Calibri" w:hAnsi="Calibri" w:cs="Calibri"/>
          <w:color w:val="000000"/>
          <w:sz w:val="15"/>
          <w:szCs w:val="15"/>
          <w:lang w:val="fr-FR"/>
        </w:rPr>
        <w:br/>
      </w:r>
    </w:p>
    <w:tbl>
      <w:tblPr>
        <w:tblW w:w="8838" w:type="dxa"/>
        <w:tblInd w:w="84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2748"/>
        <w:gridCol w:w="6090"/>
      </w:tblGrid>
      <w:tr w:rsidR="00B85BDE" w:rsidRPr="00DB4264" w14:paraId="58811206" w14:textId="77777777" w:rsidTr="008E114D">
        <w:trPr>
          <w:trHeight w:val="227"/>
        </w:trPr>
        <w:tc>
          <w:tcPr>
            <w:tcW w:w="27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18A499F5" w14:textId="77777777" w:rsidR="00B85BDE" w:rsidRDefault="00B85BDE" w:rsidP="008E114D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Tranches</w:t>
            </w:r>
          </w:p>
        </w:tc>
        <w:tc>
          <w:tcPr>
            <w:tcW w:w="60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30984" w14:textId="77777777" w:rsidR="00B85BDE" w:rsidRPr="00DB4264" w:rsidRDefault="00B85BDE" w:rsidP="008E114D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Délai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limite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 xml:space="preserve"> de notification</w:t>
            </w:r>
          </w:p>
        </w:tc>
      </w:tr>
      <w:tr w:rsidR="00B85BDE" w:rsidRPr="001221AB" w14:paraId="71521A8F" w14:textId="77777777" w:rsidTr="008E114D">
        <w:trPr>
          <w:trHeight w:val="269"/>
        </w:trPr>
        <w:tc>
          <w:tcPr>
            <w:tcW w:w="2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D60CB" w14:textId="77777777" w:rsidR="00B85BDE" w:rsidRPr="002C20F2" w:rsidRDefault="00B85BDE" w:rsidP="008E114D">
            <w:pPr>
              <w:pStyle w:val="ParagrapheIndent2"/>
              <w:ind w:right="20"/>
              <w:jc w:val="both"/>
              <w:rPr>
                <w:color w:val="000000"/>
                <w:highlight w:val="cyan"/>
              </w:rPr>
            </w:pPr>
            <w:r w:rsidRPr="00B4473D">
              <w:rPr>
                <w:color w:val="000000"/>
              </w:rPr>
              <w:t xml:space="preserve">Tranche </w:t>
            </w:r>
            <w:proofErr w:type="spellStart"/>
            <w:r w:rsidRPr="00B4473D">
              <w:rPr>
                <w:color w:val="000000"/>
              </w:rPr>
              <w:t>optionnelle</w:t>
            </w:r>
            <w:proofErr w:type="spellEnd"/>
            <w:r w:rsidRPr="00B4473D">
              <w:rPr>
                <w:color w:val="000000"/>
              </w:rPr>
              <w:t xml:space="preserve"> n°1 (TO1)</w:t>
            </w:r>
          </w:p>
        </w:tc>
        <w:tc>
          <w:tcPr>
            <w:tcW w:w="6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74C2D" w14:textId="77777777" w:rsidR="00B85BDE" w:rsidRPr="001221AB" w:rsidRDefault="00B85BDE" w:rsidP="008E114D">
            <w:pPr>
              <w:pStyle w:val="ParagrapheIndent2"/>
              <w:ind w:left="142" w:right="139"/>
              <w:jc w:val="both"/>
            </w:pPr>
            <w:r>
              <w:t xml:space="preserve">3 </w:t>
            </w:r>
            <w:proofErr w:type="spellStart"/>
            <w:r>
              <w:t>mois</w:t>
            </w:r>
            <w:proofErr w:type="spellEnd"/>
          </w:p>
        </w:tc>
      </w:tr>
      <w:tr w:rsidR="00B85BDE" w:rsidRPr="001221AB" w14:paraId="212A9B45" w14:textId="77777777" w:rsidTr="008E114D">
        <w:trPr>
          <w:trHeight w:val="269"/>
        </w:trPr>
        <w:tc>
          <w:tcPr>
            <w:tcW w:w="2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1D356" w14:textId="77777777" w:rsidR="00B85BDE" w:rsidRPr="00B4473D" w:rsidRDefault="00B85BDE" w:rsidP="008E114D">
            <w:pPr>
              <w:pStyle w:val="ParagrapheIndent2"/>
              <w:ind w:right="20"/>
              <w:jc w:val="both"/>
              <w:rPr>
                <w:color w:val="000000"/>
              </w:rPr>
            </w:pPr>
            <w:r w:rsidRPr="00B4473D">
              <w:rPr>
                <w:color w:val="000000"/>
              </w:rPr>
              <w:t xml:space="preserve">Tranche </w:t>
            </w:r>
            <w:proofErr w:type="spellStart"/>
            <w:r w:rsidRPr="00B4473D">
              <w:rPr>
                <w:color w:val="000000"/>
              </w:rPr>
              <w:t>optionnelle</w:t>
            </w:r>
            <w:proofErr w:type="spellEnd"/>
            <w:r w:rsidRPr="00B4473D">
              <w:rPr>
                <w:color w:val="000000"/>
              </w:rPr>
              <w:t xml:space="preserve"> n°</w:t>
            </w:r>
            <w:r>
              <w:rPr>
                <w:color w:val="000000"/>
              </w:rPr>
              <w:t>2</w:t>
            </w:r>
            <w:r w:rsidRPr="00B4473D">
              <w:rPr>
                <w:color w:val="000000"/>
              </w:rPr>
              <w:t xml:space="preserve"> (TO</w:t>
            </w:r>
            <w:r>
              <w:rPr>
                <w:color w:val="000000"/>
              </w:rPr>
              <w:t>2</w:t>
            </w:r>
            <w:r w:rsidRPr="00B4473D">
              <w:rPr>
                <w:color w:val="000000"/>
              </w:rPr>
              <w:t>)</w:t>
            </w:r>
          </w:p>
        </w:tc>
        <w:tc>
          <w:tcPr>
            <w:tcW w:w="6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57FF5" w14:textId="77777777" w:rsidR="00B85BDE" w:rsidRPr="001221AB" w:rsidRDefault="00B85BDE" w:rsidP="008E114D">
            <w:pPr>
              <w:pStyle w:val="ParagrapheIndent2"/>
              <w:ind w:left="142" w:right="139"/>
              <w:jc w:val="both"/>
            </w:pPr>
            <w:r>
              <w:t xml:space="preserve">3 </w:t>
            </w:r>
            <w:proofErr w:type="spellStart"/>
            <w:r>
              <w:t>mois</w:t>
            </w:r>
            <w:proofErr w:type="spellEnd"/>
          </w:p>
        </w:tc>
      </w:tr>
    </w:tbl>
    <w:p w14:paraId="3FAB8BF2" w14:textId="400AD5C2" w:rsidR="00CD3BA2" w:rsidRDefault="00CD3BA2" w:rsidP="008C5F46">
      <w:pPr>
        <w:rPr>
          <w:lang w:val="fr-FR"/>
        </w:rPr>
      </w:pPr>
    </w:p>
    <w:p w14:paraId="7AB74A64" w14:textId="50731DEE" w:rsidR="00B85BDE" w:rsidRDefault="00B85BDE" w:rsidP="008C5F46">
      <w:pPr>
        <w:rPr>
          <w:lang w:val="fr-FR"/>
        </w:rPr>
      </w:pPr>
    </w:p>
    <w:p w14:paraId="6B50013C" w14:textId="50F00017" w:rsidR="00B85BDE" w:rsidRDefault="00B85BDE" w:rsidP="008C5F46">
      <w:pPr>
        <w:rPr>
          <w:lang w:val="fr-FR"/>
        </w:rPr>
      </w:pPr>
    </w:p>
    <w:p w14:paraId="22406227" w14:textId="126D56FE" w:rsidR="00B85BDE" w:rsidRDefault="00B85BDE" w:rsidP="008C5F46">
      <w:pPr>
        <w:rPr>
          <w:lang w:val="fr-FR"/>
        </w:rPr>
      </w:pPr>
    </w:p>
    <w:p w14:paraId="07AEFD42" w14:textId="02E47032" w:rsidR="00B85BDE" w:rsidRDefault="00B85BDE" w:rsidP="008C5F46">
      <w:pPr>
        <w:rPr>
          <w:lang w:val="fr-FR"/>
        </w:rPr>
      </w:pPr>
    </w:p>
    <w:p w14:paraId="10B0D8F4" w14:textId="77777777" w:rsidR="00B85BDE" w:rsidRPr="008C5F46" w:rsidRDefault="00B85BDE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4 - Prix</w:t>
            </w:r>
            <w:bookmarkEnd w:id="13"/>
          </w:p>
        </w:tc>
      </w:tr>
    </w:tbl>
    <w:p w14:paraId="309F460B" w14:textId="77777777" w:rsidR="006B51FC" w:rsidRPr="004D1863" w:rsidRDefault="009312D9" w:rsidP="008C5F46">
      <w:pPr>
        <w:rPr>
          <w:sz w:val="6"/>
          <w:lang w:val="fr-FR"/>
        </w:rPr>
      </w:pPr>
      <w:r w:rsidRPr="004D1863">
        <w:rPr>
          <w:lang w:val="fr-FR"/>
        </w:rPr>
        <w:t xml:space="preserve"> </w:t>
      </w:r>
    </w:p>
    <w:p w14:paraId="52B61985" w14:textId="09913BC4" w:rsidR="00934322" w:rsidRPr="004D1863" w:rsidRDefault="00934322" w:rsidP="002F35B1">
      <w:pPr>
        <w:keepNext/>
        <w:jc w:val="both"/>
        <w:outlineLvl w:val="1"/>
        <w:rPr>
          <w:rFonts w:ascii="Calibri" w:eastAsia="Calibri" w:hAnsi="Calibri" w:cs="Calibri"/>
          <w:color w:val="000000"/>
          <w:sz w:val="18"/>
          <w:lang w:val="fr-FR"/>
        </w:rPr>
      </w:pPr>
    </w:p>
    <w:p w14:paraId="7DD65020" w14:textId="7355537C" w:rsidR="00B85BDE" w:rsidRPr="00B85BDE" w:rsidRDefault="00B85BDE" w:rsidP="00B85BDE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B85BDE">
        <w:rPr>
          <w:color w:val="000000"/>
          <w:lang w:val="fr-FR"/>
        </w:rPr>
        <w:t>Les prestations sont rémunérées par application du prix global forfaitaire suivant :</w:t>
      </w:r>
    </w:p>
    <w:p w14:paraId="21CCDC94" w14:textId="77777777" w:rsidR="00B85BDE" w:rsidRDefault="00B85BDE" w:rsidP="00B85BDE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B85BDE" w:rsidRPr="00A1614E" w14:paraId="13E7AD1B" w14:textId="77777777" w:rsidTr="00B85BDE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6E478" w14:textId="77777777" w:rsidR="00B85BDE" w:rsidRPr="00B85BDE" w:rsidRDefault="00B85BDE" w:rsidP="008E114D">
            <w:pPr>
              <w:spacing w:before="40" w:after="2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B85BDE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B85BDE" w:rsidRPr="00A1614E" w14:paraId="60C08BA7" w14:textId="77777777" w:rsidTr="00B85BDE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8B2A9" w14:textId="77777777" w:rsidR="00B85BDE" w:rsidRDefault="00B85BDE" w:rsidP="008E114D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CCAC" w14:textId="77777777" w:rsidR="00B85BDE" w:rsidRDefault="00B85BDE" w:rsidP="008E114D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9CB4" w14:textId="77777777" w:rsidR="00B85BDE" w:rsidRDefault="00B85BDE" w:rsidP="008E114D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8467" w14:textId="77777777" w:rsidR="00B85BDE" w:rsidRDefault="00B85BDE" w:rsidP="008E114D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6232F" w14:textId="77777777" w:rsidR="00B85BDE" w:rsidRDefault="00B85BDE" w:rsidP="008E114D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B85BDE" w14:paraId="2F91EA79" w14:textId="77777777" w:rsidTr="008E114D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A6DBE" w14:textId="33AFD7B3" w:rsidR="00B85BDE" w:rsidRDefault="00B85BDE" w:rsidP="008E114D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F753" w14:textId="77777777" w:rsidR="00B85BDE" w:rsidRDefault="00B85BD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D1B2B" w14:textId="77777777" w:rsidR="00B85BDE" w:rsidRDefault="00B85BD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2FBD" w14:textId="77777777" w:rsidR="00B85BDE" w:rsidRDefault="00B85BD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4DCF" w14:textId="77777777" w:rsidR="00B85BDE" w:rsidRDefault="00B85BD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</w:t>
            </w:r>
          </w:p>
        </w:tc>
      </w:tr>
      <w:tr w:rsidR="00B85BDE" w14:paraId="4BBBE738" w14:textId="77777777" w:rsidTr="008E114D">
        <w:trPr>
          <w:trHeight w:val="41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E97E" w14:textId="228A1F98" w:rsidR="00B85BDE" w:rsidRDefault="00B85BDE" w:rsidP="008E114D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Tranche optionnelle n°1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64FD4" w14:textId="77777777" w:rsidR="00B85BDE" w:rsidRDefault="00B85BD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155AD" w14:textId="77777777" w:rsidR="00B85BDE" w:rsidRDefault="00B85BD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0A9A2" w14:textId="77777777" w:rsidR="00B85BDE" w:rsidRDefault="00B85BD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8993E" w14:textId="77777777" w:rsidR="00B85BDE" w:rsidRDefault="00B85BD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</w:t>
            </w:r>
          </w:p>
        </w:tc>
      </w:tr>
      <w:tr w:rsidR="00B85BDE" w14:paraId="458A3011" w14:textId="77777777" w:rsidTr="008E114D">
        <w:trPr>
          <w:trHeight w:val="41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22763" w14:textId="604AF4D2" w:rsidR="00B85BDE" w:rsidRDefault="00B85BDE" w:rsidP="008E114D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Tranche optionnelle n°2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C4DA" w14:textId="77777777" w:rsidR="00B85BDE" w:rsidRDefault="00B85BD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A866" w14:textId="77777777" w:rsidR="00B85BDE" w:rsidRDefault="00B85BD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A53A7" w14:textId="77777777" w:rsidR="00B85BDE" w:rsidRDefault="00B85BD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1E97" w14:textId="77777777" w:rsidR="00B85BDE" w:rsidRDefault="00B85BD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</w:t>
            </w:r>
          </w:p>
        </w:tc>
      </w:tr>
      <w:tr w:rsidR="00B85BDE" w14:paraId="71CBB520" w14:textId="77777777" w:rsidTr="008E114D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D244" w14:textId="77777777" w:rsidR="00B85BDE" w:rsidRDefault="00B85BDE" w:rsidP="008E114D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96F98" w14:textId="77777777" w:rsidR="00B85BDE" w:rsidRDefault="00B85BD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ADB7A" w14:textId="77777777" w:rsidR="00B85BDE" w:rsidRDefault="00B85BD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2DF8A" w14:textId="77777777" w:rsidR="00B85BDE" w:rsidRDefault="00B85BD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693AA" w14:textId="77777777" w:rsidR="00B85BDE" w:rsidRDefault="00B85BD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</w:t>
            </w:r>
          </w:p>
        </w:tc>
      </w:tr>
    </w:tbl>
    <w:p w14:paraId="2EF07AB2" w14:textId="77777777" w:rsidR="00B85BDE" w:rsidRDefault="00B85BDE" w:rsidP="00B85BDE">
      <w:pPr>
        <w:spacing w:after="20" w:line="240" w:lineRule="exact"/>
      </w:pPr>
      <w:r>
        <w:t xml:space="preserve"> </w:t>
      </w:r>
    </w:p>
    <w:p w14:paraId="5A9FD20F" w14:textId="6CB51158" w:rsidR="00B85BDE" w:rsidRPr="00F93D4B" w:rsidRDefault="00B85BDE" w:rsidP="00B85BDE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F93D4B">
        <w:rPr>
          <w:color w:val="000000"/>
          <w:lang w:val="fr-FR"/>
        </w:rPr>
        <w:t>Les prestations supplémentaires éventuelles (PSE) facultatives sont rémunérées de la façon suivante :</w:t>
      </w:r>
    </w:p>
    <w:p w14:paraId="404A69A8" w14:textId="77777777" w:rsidR="00B85BDE" w:rsidRDefault="00B85BDE" w:rsidP="00B85BDE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964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4017"/>
        <w:gridCol w:w="2551"/>
        <w:gridCol w:w="2312"/>
      </w:tblGrid>
      <w:tr w:rsidR="00B85BDE" w14:paraId="56D6E7DB" w14:textId="77777777" w:rsidTr="00F93D4B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1C43491" w14:textId="77777777" w:rsidR="00B85BDE" w:rsidRDefault="00B85BDE" w:rsidP="008E114D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F214CAE" w14:textId="77777777" w:rsidR="00B85BDE" w:rsidRDefault="00B85BDE" w:rsidP="008E114D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879D49" w14:textId="77777777" w:rsidR="00B85BDE" w:rsidRDefault="00B85BDE" w:rsidP="008E114D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CA9BD7B" w14:textId="77777777" w:rsidR="00B85BDE" w:rsidRDefault="00B85BDE" w:rsidP="008E114D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B85BDE" w14:paraId="4F471F00" w14:textId="77777777" w:rsidTr="00F93D4B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9A40A" w14:textId="77777777" w:rsidR="00B85BDE" w:rsidRDefault="00B85BDE" w:rsidP="008E114D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466C130" w14:textId="3AB11002" w:rsidR="00B85BDE" w:rsidRDefault="00F93D4B" w:rsidP="00F93D4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PSE1 </w:t>
            </w:r>
            <w:r w:rsidRPr="00F93D4B">
              <w:rPr>
                <w:color w:val="000000"/>
                <w:lang w:val="fr-FR"/>
              </w:rPr>
              <w:t>–</w:t>
            </w:r>
            <w:r>
              <w:rPr>
                <w:color w:val="000000"/>
                <w:lang w:val="fr-FR"/>
              </w:rPr>
              <w:t xml:space="preserve"> </w:t>
            </w:r>
            <w:r w:rsidRPr="00F93D4B">
              <w:rPr>
                <w:color w:val="000000"/>
                <w:lang w:val="fr-FR"/>
              </w:rPr>
              <w:t>Habillage extérieur – Façade enduit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50E3910" w14:textId="77777777" w:rsidR="00B85BDE" w:rsidRDefault="00B85BDE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DAFE092" w14:textId="714BF528" w:rsidR="00B85BDE" w:rsidRDefault="00F93D4B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</w:tr>
      <w:tr w:rsidR="00B85BDE" w:rsidRPr="00F93D4B" w14:paraId="6FCCB2EE" w14:textId="77777777" w:rsidTr="00F93D4B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A03AE" w14:textId="03637834" w:rsidR="00B85BDE" w:rsidRDefault="00F93D4B" w:rsidP="008E114D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1BF07F" w14:textId="7C272AAE" w:rsidR="00B85BDE" w:rsidRDefault="00F93D4B" w:rsidP="00F93D4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2 </w:t>
            </w:r>
            <w:r w:rsidRPr="00F93D4B">
              <w:rPr>
                <w:color w:val="000000"/>
                <w:lang w:val="fr-FR"/>
              </w:rPr>
              <w:t>–</w:t>
            </w:r>
            <w:r>
              <w:rPr>
                <w:color w:val="000000"/>
                <w:lang w:val="fr-FR"/>
              </w:rPr>
              <w:t xml:space="preserve"> Habillage extérieur – Façade bois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AE5FA25" w14:textId="2D0A8E1C" w:rsidR="00B85BDE" w:rsidRDefault="00F93D4B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3BA5E9F" w14:textId="7D15BD41" w:rsidR="00B85BDE" w:rsidRDefault="00F93D4B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</w:tr>
      <w:tr w:rsidR="00B85BDE" w:rsidRPr="00F93D4B" w14:paraId="7345517D" w14:textId="77777777" w:rsidTr="00F93D4B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63151" w14:textId="680E086F" w:rsidR="00B85BDE" w:rsidRDefault="00F93D4B" w:rsidP="008E114D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D1EF49A" w14:textId="1BC8C427" w:rsidR="00B85BDE" w:rsidRDefault="00F93D4B" w:rsidP="00F93D4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 – Habillage extérieur – Façade métal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79A7B4F" w14:textId="055A41B6" w:rsidR="00B85BDE" w:rsidRDefault="00F93D4B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C79447E" w14:textId="3D07C341" w:rsidR="00B85BDE" w:rsidRDefault="00F93D4B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</w:tr>
    </w:tbl>
    <w:p w14:paraId="096A4BB4" w14:textId="7539C93F" w:rsidR="00D050F7" w:rsidRPr="00D050F7" w:rsidRDefault="00D050F7" w:rsidP="00D050F7">
      <w:pPr>
        <w:tabs>
          <w:tab w:val="left" w:pos="426"/>
          <w:tab w:val="left" w:pos="709"/>
          <w:tab w:val="left" w:pos="851"/>
        </w:tabs>
        <w:jc w:val="both"/>
        <w:rPr>
          <w:rFonts w:asciiTheme="minorHAnsi" w:hAnsiTheme="minorHAnsi" w:cstheme="minorHAnsi"/>
          <w:szCs w:val="2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340026E" w14:textId="635599F0" w:rsidR="00B163CD" w:rsidRDefault="00B163CD" w:rsidP="00B163CD">
      <w:pPr>
        <w:pStyle w:val="ParagrapheIndent1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Cs w:val="20"/>
          <w:lang w:val="fr-FR"/>
        </w:rPr>
        <w:t xml:space="preserve">Le présent marché prendra effet à compter de la date de démarrage indiquée dans un ordre de service émanant du pouvoir adjudicateur. Celui-ci perdurera jusqu’à l’enlèvement des bâtiments modulaires. </w:t>
      </w:r>
    </w:p>
    <w:p w14:paraId="65FF6640" w14:textId="092CFDDD" w:rsidR="00A1614E" w:rsidRDefault="00A1614E" w:rsidP="00A1614E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4"/>
        <w:gridCol w:w="6936"/>
      </w:tblGrid>
      <w:tr w:rsidR="00A1614E" w14:paraId="48B7F9C4" w14:textId="77777777" w:rsidTr="00A1614E">
        <w:tc>
          <w:tcPr>
            <w:tcW w:w="2972" w:type="dxa"/>
          </w:tcPr>
          <w:p w14:paraId="16252ED6" w14:textId="2BD64E2F" w:rsidR="00A1614E" w:rsidRPr="00A1614E" w:rsidRDefault="00A1614E" w:rsidP="00A1614E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A1614E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Délai de mise en service sur lequel s’engage le candidat</w:t>
            </w:r>
          </w:p>
        </w:tc>
        <w:tc>
          <w:tcPr>
            <w:tcW w:w="6638" w:type="dxa"/>
            <w:vAlign w:val="center"/>
          </w:tcPr>
          <w:p w14:paraId="2B8281BD" w14:textId="0087AA54" w:rsidR="00A1614E" w:rsidRDefault="00A1614E" w:rsidP="00A1614E">
            <w:pPr>
              <w:rPr>
                <w:lang w:val="fr-FR"/>
              </w:rPr>
            </w:pPr>
            <w:r>
              <w:rPr>
                <w:lang w:val="fr-FR"/>
              </w:rPr>
              <w:t>…………………………………………………………………………</w:t>
            </w:r>
          </w:p>
        </w:tc>
      </w:tr>
    </w:tbl>
    <w:p w14:paraId="49A9DD26" w14:textId="2506E97D" w:rsidR="00B163CD" w:rsidRPr="00B163CD" w:rsidRDefault="00B163CD" w:rsidP="00B163CD">
      <w:pPr>
        <w:rPr>
          <w:lang w:val="fr-FR"/>
        </w:rPr>
      </w:pPr>
    </w:p>
    <w:p w14:paraId="1495D493" w14:textId="77777777" w:rsidR="00B163CD" w:rsidRPr="00B163CD" w:rsidRDefault="00B163CD" w:rsidP="00B163CD">
      <w:pPr>
        <w:rPr>
          <w:rFonts w:asciiTheme="minorHAnsi" w:eastAsia="Calibri" w:hAnsiTheme="minorHAnsi" w:cstheme="minorHAnsi"/>
          <w:sz w:val="20"/>
          <w:szCs w:val="20"/>
          <w:u w:val="single"/>
          <w:lang w:val="fr-FR"/>
        </w:rPr>
      </w:pPr>
      <w:r w:rsidRPr="00B163CD">
        <w:rPr>
          <w:rFonts w:asciiTheme="minorHAnsi" w:eastAsia="Calibri" w:hAnsiTheme="minorHAnsi" w:cstheme="minorHAnsi"/>
          <w:sz w:val="20"/>
          <w:szCs w:val="20"/>
          <w:u w:val="single"/>
          <w:lang w:val="fr-FR"/>
        </w:rPr>
        <w:t xml:space="preserve">Calendrier prévisionnel : </w:t>
      </w:r>
    </w:p>
    <w:p w14:paraId="5308C6BF" w14:textId="77777777" w:rsidR="00B163CD" w:rsidRPr="00B163CD" w:rsidRDefault="00B163CD" w:rsidP="00B163CD">
      <w:pPr>
        <w:rPr>
          <w:rFonts w:asciiTheme="minorHAnsi" w:eastAsia="Calibri" w:hAnsiTheme="minorHAnsi" w:cstheme="minorHAnsi"/>
          <w:sz w:val="20"/>
          <w:szCs w:val="20"/>
          <w:lang w:val="fr-FR"/>
        </w:rPr>
      </w:pPr>
    </w:p>
    <w:p w14:paraId="12BD61D6" w14:textId="54C21F93" w:rsidR="00B163CD" w:rsidRPr="0098054F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98054F">
        <w:rPr>
          <w:rFonts w:asciiTheme="minorHAnsi" w:hAnsiTheme="minorHAnsi" w:cstheme="minorHAnsi"/>
          <w:color w:val="000000"/>
          <w:sz w:val="20"/>
          <w:szCs w:val="20"/>
        </w:rPr>
        <w:t>Lancement</w:t>
      </w:r>
      <w:proofErr w:type="spellEnd"/>
      <w:r w:rsidRPr="0098054F">
        <w:rPr>
          <w:rFonts w:asciiTheme="minorHAnsi" w:hAnsiTheme="minorHAnsi" w:cstheme="minorHAnsi"/>
          <w:color w:val="000000"/>
          <w:sz w:val="20"/>
          <w:szCs w:val="20"/>
        </w:rPr>
        <w:t xml:space="preserve"> de la consultation : 11/04/2025</w:t>
      </w:r>
      <w:r w:rsidR="00D30BFA">
        <w:rPr>
          <w:rFonts w:asciiTheme="minorHAnsi" w:hAnsiTheme="minorHAnsi" w:cstheme="minorHAnsi"/>
          <w:color w:val="000000"/>
          <w:sz w:val="20"/>
          <w:szCs w:val="20"/>
        </w:rPr>
        <w:t xml:space="preserve"> ;</w:t>
      </w:r>
    </w:p>
    <w:p w14:paraId="065EF70F" w14:textId="77777777" w:rsidR="00B163CD" w:rsidRPr="00B163CD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>Visite sur site obligatoire : 29/04/2025 à 12:00 ;</w:t>
      </w:r>
    </w:p>
    <w:p w14:paraId="0438A34A" w14:textId="77777777" w:rsidR="00B163CD" w:rsidRPr="00B163CD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>Date limite de réception des offres : 12/05/2025 à 12:00 ;</w:t>
      </w:r>
    </w:p>
    <w:p w14:paraId="0BDD0123" w14:textId="77777777" w:rsidR="00B163CD" w:rsidRPr="00B163CD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>Phase d’analyse et d’attribution : Entre le 13/05/2025 et le 30/05/2025 ;</w:t>
      </w:r>
    </w:p>
    <w:p w14:paraId="3881587C" w14:textId="77777777" w:rsidR="00B163CD" w:rsidRPr="00B163CD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>Dépôt du permis de construire : 23/06/2025 ;</w:t>
      </w:r>
    </w:p>
    <w:p w14:paraId="552C4C6F" w14:textId="77777777" w:rsidR="00B163CD" w:rsidRPr="00B163CD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 xml:space="preserve">Mise en service (inclus qualifications et avis de la commission de sécurité) : 19/12/2025 ; </w:t>
      </w:r>
    </w:p>
    <w:p w14:paraId="1F7D31CB" w14:textId="77777777" w:rsidR="00B163CD" w:rsidRPr="00B163CD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-161"/>
        <w:jc w:val="both"/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>Date prévisionnelle d’achèvement de production documentaire en vue de l’obtention du permis de construire : 3 semaines après la notification du marché ;</w:t>
      </w:r>
    </w:p>
    <w:p w14:paraId="20EBE8B4" w14:textId="77777777" w:rsidR="00B163CD" w:rsidRPr="00B163CD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 xml:space="preserve">Date prévisionnelle d’envoi de l’ordre de service pour le lancement des prestations de fourniture, d’installation et de raccordement des bâtiments modulaires : 1 semaine après le dépôt du permis de construire ; </w:t>
      </w:r>
    </w:p>
    <w:p w14:paraId="154AFE76" w14:textId="77777777" w:rsidR="00B163CD" w:rsidRPr="00B163CD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 xml:space="preserve">Durée initiale de location des bâtiments modulaires : 72 mois à compter de la décision d’admission des prestations de fourniture, d’installation et de raccordement des bâtiments modulaires ; </w:t>
      </w:r>
    </w:p>
    <w:p w14:paraId="7910A9C3" w14:textId="77777777" w:rsidR="00B163CD" w:rsidRPr="00B163CD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 xml:space="preserve">Durée de la tranche optionnelle n°1 – Prolongation de la durée initiale de location des bâtiments modulaires : 12 mois supplémentaires (= 84 mois) ; </w:t>
      </w:r>
    </w:p>
    <w:p w14:paraId="0F4DA730" w14:textId="77777777" w:rsidR="00B163CD" w:rsidRPr="00B163CD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 xml:space="preserve">Durée de la tranche optionnelle n°2 – Prolongation de la durée initiale de location des bâtiments modulaires : 12 mois supplémentaires (= 92 mois) ; </w:t>
      </w:r>
    </w:p>
    <w:p w14:paraId="31138DF7" w14:textId="77777777" w:rsidR="00B163CD" w:rsidRPr="00B163CD" w:rsidRDefault="00B163CD" w:rsidP="00B163CD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 xml:space="preserve">Durée prévisionnelle des prestations de retrait des bâtiments modulaires : 4 semaines à compter de la demande du pouvoir adjudicateur. </w:t>
      </w:r>
    </w:p>
    <w:p w14:paraId="563A190B" w14:textId="77777777" w:rsidR="00B163CD" w:rsidRPr="00B163CD" w:rsidRDefault="00B163CD" w:rsidP="00B163CD">
      <w:pPr>
        <w:rPr>
          <w:rFonts w:asciiTheme="minorHAnsi" w:eastAsia="Calibri" w:hAnsiTheme="minorHAnsi" w:cstheme="minorHAnsi"/>
          <w:sz w:val="20"/>
          <w:szCs w:val="20"/>
          <w:lang w:val="fr-FR"/>
        </w:rPr>
      </w:pPr>
    </w:p>
    <w:p w14:paraId="0DDF8C72" w14:textId="77777777" w:rsidR="00B163CD" w:rsidRPr="00B163CD" w:rsidRDefault="00B163CD" w:rsidP="00B163CD">
      <w:pPr>
        <w:pStyle w:val="ParagrapheIndent1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Cs w:val="20"/>
          <w:lang w:val="fr-FR"/>
        </w:rPr>
        <w:t>Cette dernière sera notifiée au titulaire au plus tard 3 mois avant.</w:t>
      </w:r>
    </w:p>
    <w:p w14:paraId="541BB5E6" w14:textId="77777777" w:rsidR="00B163CD" w:rsidRPr="00B163CD" w:rsidRDefault="00B163CD" w:rsidP="00B163CD">
      <w:pPr>
        <w:rPr>
          <w:lang w:val="fr-FR"/>
        </w:rPr>
      </w:pPr>
    </w:p>
    <w:p w14:paraId="461E1325" w14:textId="77777777" w:rsidR="00B163CD" w:rsidRPr="00B163CD" w:rsidRDefault="00B163CD" w:rsidP="00B163CD">
      <w:pPr>
        <w:pStyle w:val="ParagrapheIndent1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Cs w:val="20"/>
          <w:lang w:val="fr-FR"/>
        </w:rPr>
        <w:t xml:space="preserve">La durée globale prévisionnelle du présent marché est donc de 100 mois. </w:t>
      </w:r>
    </w:p>
    <w:p w14:paraId="1820B216" w14:textId="499C6E7F" w:rsidR="00B163CD" w:rsidRDefault="00B163CD" w:rsidP="00B163CD">
      <w:pPr>
        <w:rPr>
          <w:rFonts w:asciiTheme="minorHAnsi" w:hAnsiTheme="minorHAnsi" w:cstheme="minorHAnsi"/>
          <w:color w:val="000000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b/>
          <w:color w:val="000000"/>
          <w:sz w:val="20"/>
          <w:szCs w:val="20"/>
          <w:u w:val="single"/>
          <w:lang w:val="fr-FR"/>
        </w:rPr>
        <w:lastRenderedPageBreak/>
        <w:t>Une compétence architecturale (pour le dépôt du permis de construire)</w:t>
      </w:r>
      <w:r w:rsidRPr="00B163CD">
        <w:rPr>
          <w:rFonts w:asciiTheme="minorHAnsi" w:hAnsiTheme="minorHAnsi" w:cstheme="minorHAnsi"/>
          <w:color w:val="000000"/>
          <w:sz w:val="20"/>
          <w:szCs w:val="20"/>
          <w:lang w:val="fr-FR"/>
        </w:rPr>
        <w:t xml:space="preserve"> doit être justifiée au moins par un architecte DPLG ou équivalent reconnu en application de la Directive Européenne 85.384 CE du 10 juin 1985.</w:t>
      </w:r>
    </w:p>
    <w:p w14:paraId="1147DD86" w14:textId="77777777" w:rsidR="00A1614E" w:rsidRPr="00B163CD" w:rsidRDefault="00A1614E" w:rsidP="00B163CD">
      <w:pPr>
        <w:rPr>
          <w:rFonts w:asciiTheme="minorHAnsi" w:hAnsiTheme="minorHAnsi" w:cstheme="minorHAnsi"/>
          <w:sz w:val="20"/>
          <w:szCs w:val="20"/>
          <w:lang w:val="fr-FR"/>
        </w:rPr>
      </w:pPr>
    </w:p>
    <w:p w14:paraId="31B05FD9" w14:textId="77777777" w:rsidR="00B163CD" w:rsidRPr="00B163CD" w:rsidRDefault="00B163CD" w:rsidP="00B163C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b/>
          <w:bCs/>
          <w:sz w:val="20"/>
          <w:szCs w:val="20"/>
          <w:lang w:val="fr-FR"/>
        </w:rPr>
        <w:t>Il est rappelé que l’objectif est une mise en service des bâtiments modulaires pour le 19/12/2025.</w:t>
      </w:r>
    </w:p>
    <w:p w14:paraId="5659C592" w14:textId="77777777" w:rsidR="00B163CD" w:rsidRPr="00B163CD" w:rsidRDefault="00B163CD" w:rsidP="00B163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CFD65A7" w14:textId="77777777" w:rsidR="00B163CD" w:rsidRPr="00B163CD" w:rsidRDefault="00B163CD" w:rsidP="00B163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sz w:val="20"/>
          <w:szCs w:val="20"/>
          <w:lang w:val="fr-FR"/>
        </w:rPr>
        <w:t>Il est clairement spécifié que le délai d'exécution englobe les périodes de congés payés pendant lesquelles le titulaire est tenu de respecter ses obligations contractuelles.</w:t>
      </w:r>
    </w:p>
    <w:p w14:paraId="30319BEC" w14:textId="77777777" w:rsidR="00B163CD" w:rsidRPr="00E86749" w:rsidRDefault="00B163CD" w:rsidP="00B163C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A3787EB" w14:textId="77777777" w:rsidR="00B163CD" w:rsidRDefault="00B163CD" w:rsidP="00B163C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E86749">
        <w:rPr>
          <w:rFonts w:asciiTheme="minorHAnsi" w:hAnsiTheme="minorHAnsi" w:cstheme="minorHAnsi"/>
          <w:sz w:val="20"/>
          <w:szCs w:val="20"/>
        </w:rPr>
        <w:t xml:space="preserve">L'ensemble des </w:t>
      </w:r>
      <w:r>
        <w:rPr>
          <w:rFonts w:asciiTheme="minorHAnsi" w:hAnsiTheme="minorHAnsi" w:cstheme="minorHAnsi"/>
          <w:sz w:val="20"/>
          <w:szCs w:val="20"/>
        </w:rPr>
        <w:t>tâches à réaliser</w:t>
      </w:r>
      <w:r w:rsidRPr="00E86749">
        <w:rPr>
          <w:rFonts w:asciiTheme="minorHAnsi" w:hAnsiTheme="minorHAnsi" w:cstheme="minorHAnsi"/>
          <w:sz w:val="20"/>
          <w:szCs w:val="20"/>
        </w:rPr>
        <w:t xml:space="preserve"> se déroule conformément au planning prévisionnel remis par le </w:t>
      </w:r>
      <w:r>
        <w:rPr>
          <w:rFonts w:asciiTheme="minorHAnsi" w:hAnsiTheme="minorHAnsi" w:cstheme="minorHAnsi"/>
          <w:sz w:val="20"/>
          <w:szCs w:val="20"/>
        </w:rPr>
        <w:t>t</w:t>
      </w:r>
      <w:r w:rsidRPr="00E86749">
        <w:rPr>
          <w:rFonts w:asciiTheme="minorHAnsi" w:hAnsiTheme="minorHAnsi" w:cstheme="minorHAnsi"/>
          <w:sz w:val="20"/>
          <w:szCs w:val="20"/>
        </w:rPr>
        <w:t xml:space="preserve">itulaire </w:t>
      </w:r>
      <w:r>
        <w:rPr>
          <w:rFonts w:asciiTheme="minorHAnsi" w:hAnsiTheme="minorHAnsi" w:cstheme="minorHAnsi"/>
          <w:sz w:val="20"/>
          <w:szCs w:val="20"/>
        </w:rPr>
        <w:t xml:space="preserve">à l’appui de son offre. </w:t>
      </w:r>
      <w:r w:rsidRPr="00E86749">
        <w:rPr>
          <w:rFonts w:asciiTheme="minorHAnsi" w:hAnsiTheme="minorHAnsi" w:cstheme="minorHAnsi"/>
          <w:sz w:val="20"/>
          <w:szCs w:val="20"/>
        </w:rPr>
        <w:t>Le</w:t>
      </w:r>
      <w:r>
        <w:rPr>
          <w:rFonts w:asciiTheme="minorHAnsi" w:hAnsiTheme="minorHAnsi" w:cstheme="minorHAnsi"/>
          <w:sz w:val="20"/>
          <w:szCs w:val="20"/>
        </w:rPr>
        <w:t>dit planning prévisionnel deviendra</w:t>
      </w:r>
      <w:r w:rsidRPr="00E86749">
        <w:rPr>
          <w:rFonts w:asciiTheme="minorHAnsi" w:hAnsiTheme="minorHAnsi" w:cstheme="minorHAnsi"/>
          <w:sz w:val="20"/>
          <w:szCs w:val="20"/>
        </w:rPr>
        <w:t xml:space="preserve"> définitif lors de la réunion de lancement entre le </w:t>
      </w:r>
      <w:r>
        <w:rPr>
          <w:rFonts w:asciiTheme="minorHAnsi" w:hAnsiTheme="minorHAnsi" w:cstheme="minorHAnsi"/>
          <w:sz w:val="20"/>
          <w:szCs w:val="20"/>
        </w:rPr>
        <w:t>t</w:t>
      </w:r>
      <w:r w:rsidRPr="00E86749">
        <w:rPr>
          <w:rFonts w:asciiTheme="minorHAnsi" w:hAnsiTheme="minorHAnsi" w:cstheme="minorHAnsi"/>
          <w:sz w:val="20"/>
          <w:szCs w:val="20"/>
        </w:rPr>
        <w:t xml:space="preserve">itulaire et </w:t>
      </w:r>
      <w:r>
        <w:rPr>
          <w:rFonts w:asciiTheme="minorHAnsi" w:hAnsiTheme="minorHAnsi" w:cstheme="minorHAnsi"/>
          <w:sz w:val="20"/>
          <w:szCs w:val="20"/>
        </w:rPr>
        <w:t xml:space="preserve">le pouvoir adjudicateur, qui aura lieu postérieurement à la notification du présent marché. </w:t>
      </w:r>
    </w:p>
    <w:p w14:paraId="3F6644BF" w14:textId="77777777" w:rsidR="00B163CD" w:rsidRDefault="00B163CD" w:rsidP="00B163C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86749">
        <w:rPr>
          <w:rFonts w:asciiTheme="minorHAnsi" w:hAnsiTheme="minorHAnsi" w:cstheme="minorHAnsi"/>
          <w:sz w:val="20"/>
          <w:szCs w:val="20"/>
        </w:rPr>
        <w:t xml:space="preserve">Si le </w:t>
      </w:r>
      <w:r>
        <w:rPr>
          <w:rFonts w:asciiTheme="minorHAnsi" w:hAnsiTheme="minorHAnsi" w:cstheme="minorHAnsi"/>
          <w:sz w:val="20"/>
          <w:szCs w:val="20"/>
        </w:rPr>
        <w:t>t</w:t>
      </w:r>
      <w:r w:rsidRPr="00E86749">
        <w:rPr>
          <w:rFonts w:asciiTheme="minorHAnsi" w:hAnsiTheme="minorHAnsi" w:cstheme="minorHAnsi"/>
          <w:sz w:val="20"/>
          <w:szCs w:val="20"/>
        </w:rPr>
        <w:t>itulaire n'est pas en mesure de respecter les dates fixées, il se v</w:t>
      </w:r>
      <w:r>
        <w:rPr>
          <w:rFonts w:asciiTheme="minorHAnsi" w:hAnsiTheme="minorHAnsi" w:cstheme="minorHAnsi"/>
          <w:sz w:val="20"/>
          <w:szCs w:val="20"/>
        </w:rPr>
        <w:t>erra</w:t>
      </w:r>
      <w:r w:rsidRPr="00E86749">
        <w:rPr>
          <w:rFonts w:asciiTheme="minorHAnsi" w:hAnsiTheme="minorHAnsi" w:cstheme="minorHAnsi"/>
          <w:sz w:val="20"/>
          <w:szCs w:val="20"/>
        </w:rPr>
        <w:t xml:space="preserve"> appliquer des pénalités de retard</w:t>
      </w:r>
      <w:r>
        <w:rPr>
          <w:rFonts w:asciiTheme="minorHAnsi" w:hAnsiTheme="minorHAnsi" w:cstheme="minorHAnsi"/>
          <w:sz w:val="20"/>
          <w:szCs w:val="20"/>
        </w:rPr>
        <w:t xml:space="preserve">, définies à l’article </w:t>
      </w:r>
      <w:r w:rsidRPr="002C38F9">
        <w:rPr>
          <w:rFonts w:asciiTheme="minorHAnsi" w:hAnsiTheme="minorHAnsi" w:cstheme="minorHAnsi"/>
          <w:sz w:val="20"/>
          <w:szCs w:val="20"/>
        </w:rPr>
        <w:t>14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86749">
        <w:rPr>
          <w:rFonts w:asciiTheme="minorHAnsi" w:hAnsiTheme="minorHAnsi" w:cstheme="minorHAnsi"/>
          <w:sz w:val="20"/>
          <w:szCs w:val="20"/>
        </w:rPr>
        <w:t xml:space="preserve">du présent </w:t>
      </w:r>
      <w:r>
        <w:rPr>
          <w:rFonts w:asciiTheme="minorHAnsi" w:hAnsiTheme="minorHAnsi" w:cstheme="minorHAnsi"/>
          <w:sz w:val="20"/>
          <w:szCs w:val="20"/>
        </w:rPr>
        <w:t>cahier des clauses administratives particulières (CCAP).</w:t>
      </w:r>
      <w:r w:rsidRPr="00E8674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1682F53" w14:textId="77777777" w:rsidR="00B163CD" w:rsidRDefault="00B163CD" w:rsidP="00B163C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4EC581F" w14:textId="77777777" w:rsidR="00B163CD" w:rsidRPr="00B163CD" w:rsidRDefault="00B163CD" w:rsidP="00B163CD">
      <w:pPr>
        <w:pStyle w:val="ParagrapheIndent2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Cs w:val="20"/>
          <w:lang w:val="fr-FR"/>
        </w:rPr>
        <w:t>Une prolongation des délais d'exécution peut être accordée par le pouvoir adjudicateur dans les conditions de l'article 13.3 du CCAG-FCS.</w:t>
      </w:r>
    </w:p>
    <w:p w14:paraId="19FD765B" w14:textId="77777777" w:rsidR="00B163CD" w:rsidRPr="00B163CD" w:rsidRDefault="00B163CD" w:rsidP="00B163CD">
      <w:pPr>
        <w:rPr>
          <w:rFonts w:asciiTheme="minorHAnsi" w:hAnsiTheme="minorHAnsi" w:cstheme="minorHAnsi"/>
          <w:sz w:val="20"/>
          <w:szCs w:val="20"/>
          <w:lang w:val="fr-FR"/>
        </w:rPr>
      </w:pPr>
    </w:p>
    <w:p w14:paraId="2BB23369" w14:textId="2355CF5B" w:rsidR="00B163CD" w:rsidRDefault="00B163CD" w:rsidP="00B163CD">
      <w:pPr>
        <w:rPr>
          <w:rFonts w:asciiTheme="minorHAnsi" w:hAnsiTheme="minorHAnsi" w:cstheme="minorHAnsi"/>
          <w:sz w:val="20"/>
          <w:szCs w:val="20"/>
          <w:lang w:val="fr-FR"/>
        </w:rPr>
      </w:pPr>
      <w:r w:rsidRPr="00B163CD">
        <w:rPr>
          <w:rFonts w:asciiTheme="minorHAnsi" w:hAnsiTheme="minorHAnsi" w:cstheme="minorHAnsi"/>
          <w:sz w:val="20"/>
          <w:szCs w:val="20"/>
          <w:lang w:val="fr-FR"/>
        </w:rPr>
        <w:t>---</w:t>
      </w:r>
    </w:p>
    <w:p w14:paraId="2E009261" w14:textId="77777777" w:rsidR="00A1614E" w:rsidRPr="00B163CD" w:rsidRDefault="00A1614E" w:rsidP="00B163CD">
      <w:pPr>
        <w:rPr>
          <w:rFonts w:asciiTheme="minorHAnsi" w:hAnsiTheme="minorHAnsi" w:cstheme="minorHAnsi"/>
          <w:sz w:val="20"/>
          <w:szCs w:val="20"/>
          <w:lang w:val="fr-FR"/>
        </w:rPr>
      </w:pPr>
    </w:p>
    <w:p w14:paraId="6E6B1F61" w14:textId="77777777" w:rsidR="00B163CD" w:rsidRPr="00B163CD" w:rsidRDefault="00B163CD" w:rsidP="00B163CD">
      <w:pPr>
        <w:pStyle w:val="ParagrapheIndent2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Cs w:val="20"/>
          <w:lang w:val="fr-FR"/>
        </w:rPr>
        <w:t>Tout délai imparti dans le marché au pouvoir adjudicateur ou au titulaire commence à courir le lendemain du jour où s’est produit le fait qui sert de point de départ à ce délai.</w:t>
      </w:r>
    </w:p>
    <w:p w14:paraId="1E9FBD15" w14:textId="77777777" w:rsidR="00B163CD" w:rsidRPr="00B163CD" w:rsidRDefault="00B163CD" w:rsidP="00B163CD">
      <w:pPr>
        <w:pStyle w:val="ParagrapheIndent2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</w:p>
    <w:p w14:paraId="71259762" w14:textId="77777777" w:rsidR="00B163CD" w:rsidRPr="00B163CD" w:rsidRDefault="00B163CD" w:rsidP="00B163CD">
      <w:pPr>
        <w:pStyle w:val="ParagrapheIndent2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Cs w:val="20"/>
          <w:lang w:val="fr-FR"/>
        </w:rPr>
        <w:t>Lorsque le délai est fixé en jours, il s’entend en jours calendaires et expire à la fin du dernier jour de la durée prévue.</w:t>
      </w:r>
    </w:p>
    <w:p w14:paraId="4A2D72C0" w14:textId="77777777" w:rsidR="00B163CD" w:rsidRPr="00B163CD" w:rsidRDefault="00B163CD" w:rsidP="00B163CD">
      <w:pPr>
        <w:pStyle w:val="ParagrapheIndent2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</w:p>
    <w:p w14:paraId="4C981C2C" w14:textId="77777777" w:rsidR="00B163CD" w:rsidRPr="00B163CD" w:rsidRDefault="00B163CD" w:rsidP="00B163CD">
      <w:pPr>
        <w:pStyle w:val="ParagrapheIndent2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Cs w:val="20"/>
          <w:lang w:val="fr-FR"/>
        </w:rPr>
        <w:t>Lorsque le délai est fixé en mois, il est compté de quantième à quantième. S’il n’existe pas de quantième correspondant dans le mois où se termine le délai, celui-ci expire à la fin du dernier jour de ce mois.</w:t>
      </w:r>
    </w:p>
    <w:p w14:paraId="027D9775" w14:textId="77777777" w:rsidR="00B163CD" w:rsidRPr="00B163CD" w:rsidRDefault="00B163CD" w:rsidP="00B163CD">
      <w:pPr>
        <w:pStyle w:val="ParagrapheIndent2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</w:p>
    <w:p w14:paraId="27282452" w14:textId="77777777" w:rsidR="00B163CD" w:rsidRPr="00B163CD" w:rsidRDefault="00B163CD" w:rsidP="00B163CD">
      <w:pPr>
        <w:pStyle w:val="ParagrapheIndent2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B163CD">
        <w:rPr>
          <w:rFonts w:asciiTheme="minorHAnsi" w:hAnsiTheme="minorHAnsi" w:cstheme="minorHAnsi"/>
          <w:color w:val="000000"/>
          <w:szCs w:val="20"/>
          <w:lang w:val="fr-FR"/>
        </w:rPr>
        <w:t>Lorsque le dernier jour d’un délai est un samedi, un dimanche ou un jour férié ou chômé, le délai est prolongé jusqu’à la fin du premier jour ouvrable qui suit.</w:t>
      </w:r>
    </w:p>
    <w:p w14:paraId="273D435F" w14:textId="573EC427" w:rsidR="00EC475E" w:rsidRDefault="00EC475E">
      <w:pPr>
        <w:rPr>
          <w:lang w:val="fr-FR"/>
        </w:rPr>
      </w:pPr>
    </w:p>
    <w:p w14:paraId="1DF7F8AB" w14:textId="57877DA9" w:rsidR="00ED1ECB" w:rsidRDefault="00ED1ECB">
      <w:pPr>
        <w:rPr>
          <w:lang w:val="fr-FR"/>
        </w:rPr>
      </w:pPr>
    </w:p>
    <w:p w14:paraId="03ECA3E0" w14:textId="34EA31F2" w:rsidR="00ED1ECB" w:rsidRDefault="00ED1ECB">
      <w:pPr>
        <w:rPr>
          <w:lang w:val="fr-FR"/>
        </w:rPr>
      </w:pPr>
    </w:p>
    <w:p w14:paraId="178AF1A6" w14:textId="3FFCA56C" w:rsidR="00ED1ECB" w:rsidRDefault="00ED1ECB">
      <w:pPr>
        <w:rPr>
          <w:lang w:val="fr-FR"/>
        </w:rPr>
      </w:pPr>
    </w:p>
    <w:p w14:paraId="5A62E864" w14:textId="7E308B0A" w:rsidR="000216B1" w:rsidRDefault="000216B1">
      <w:pPr>
        <w:rPr>
          <w:lang w:val="fr-FR"/>
        </w:rPr>
      </w:pPr>
    </w:p>
    <w:p w14:paraId="27530D26" w14:textId="4D83AC03" w:rsidR="000216B1" w:rsidRDefault="000216B1">
      <w:pPr>
        <w:rPr>
          <w:lang w:val="fr-FR"/>
        </w:rPr>
      </w:pPr>
    </w:p>
    <w:p w14:paraId="4F6ACBA0" w14:textId="56449C8F" w:rsidR="000216B1" w:rsidRDefault="000216B1">
      <w:pPr>
        <w:rPr>
          <w:lang w:val="fr-FR"/>
        </w:rPr>
      </w:pPr>
    </w:p>
    <w:p w14:paraId="213708D8" w14:textId="70F93038" w:rsidR="000216B1" w:rsidRDefault="000216B1">
      <w:pPr>
        <w:rPr>
          <w:lang w:val="fr-FR"/>
        </w:rPr>
      </w:pPr>
    </w:p>
    <w:p w14:paraId="22BBBE25" w14:textId="0BE73EDD" w:rsidR="000216B1" w:rsidRDefault="000216B1">
      <w:pPr>
        <w:rPr>
          <w:lang w:val="fr-FR"/>
        </w:rPr>
      </w:pPr>
    </w:p>
    <w:p w14:paraId="41636207" w14:textId="4428D88E" w:rsidR="000216B1" w:rsidRDefault="000216B1">
      <w:pPr>
        <w:rPr>
          <w:lang w:val="fr-FR"/>
        </w:rPr>
      </w:pPr>
    </w:p>
    <w:p w14:paraId="6E089454" w14:textId="14FFDEA3" w:rsidR="000216B1" w:rsidRDefault="000216B1">
      <w:pPr>
        <w:rPr>
          <w:lang w:val="fr-FR"/>
        </w:rPr>
      </w:pPr>
    </w:p>
    <w:p w14:paraId="370CCE1C" w14:textId="0A359B98" w:rsidR="000216B1" w:rsidRDefault="000216B1">
      <w:pPr>
        <w:rPr>
          <w:lang w:val="fr-FR"/>
        </w:rPr>
      </w:pPr>
    </w:p>
    <w:p w14:paraId="459EC965" w14:textId="075515D2" w:rsidR="00B163CD" w:rsidRDefault="00B163CD">
      <w:pPr>
        <w:rPr>
          <w:lang w:val="fr-FR"/>
        </w:rPr>
      </w:pPr>
    </w:p>
    <w:p w14:paraId="6632CF76" w14:textId="510D1A22" w:rsidR="00B163CD" w:rsidRDefault="00B163CD">
      <w:pPr>
        <w:rPr>
          <w:lang w:val="fr-FR"/>
        </w:rPr>
      </w:pPr>
    </w:p>
    <w:p w14:paraId="7EB0647D" w14:textId="02009ABD" w:rsidR="00B163CD" w:rsidRDefault="00B163CD">
      <w:pPr>
        <w:rPr>
          <w:lang w:val="fr-FR"/>
        </w:rPr>
      </w:pPr>
    </w:p>
    <w:p w14:paraId="6C3CF80F" w14:textId="07C155B7" w:rsidR="00B163CD" w:rsidRDefault="00B163CD">
      <w:pPr>
        <w:rPr>
          <w:lang w:val="fr-FR"/>
        </w:rPr>
      </w:pPr>
    </w:p>
    <w:p w14:paraId="1F020AED" w14:textId="79FEE1CD" w:rsidR="00B163CD" w:rsidRDefault="00B163CD">
      <w:pPr>
        <w:rPr>
          <w:lang w:val="fr-FR"/>
        </w:rPr>
      </w:pPr>
    </w:p>
    <w:p w14:paraId="42295E5F" w14:textId="3E0A024B" w:rsidR="00B163CD" w:rsidRDefault="00B163CD">
      <w:pPr>
        <w:rPr>
          <w:lang w:val="fr-FR"/>
        </w:rPr>
      </w:pPr>
    </w:p>
    <w:p w14:paraId="2106DD73" w14:textId="4D32373B" w:rsidR="00B163CD" w:rsidRDefault="00B163CD">
      <w:pPr>
        <w:rPr>
          <w:lang w:val="fr-FR"/>
        </w:rPr>
      </w:pPr>
    </w:p>
    <w:p w14:paraId="1A7DAF0C" w14:textId="08C76E10" w:rsidR="00B163CD" w:rsidRDefault="00B163CD">
      <w:pPr>
        <w:rPr>
          <w:lang w:val="fr-FR"/>
        </w:rPr>
      </w:pPr>
    </w:p>
    <w:p w14:paraId="65D60D7D" w14:textId="2615DBAA" w:rsidR="00B163CD" w:rsidRDefault="00B163CD">
      <w:pPr>
        <w:rPr>
          <w:lang w:val="fr-FR"/>
        </w:rPr>
      </w:pPr>
    </w:p>
    <w:p w14:paraId="2F98CEAB" w14:textId="3EF9F570" w:rsidR="00B163CD" w:rsidRDefault="00B163CD">
      <w:pPr>
        <w:rPr>
          <w:lang w:val="fr-FR"/>
        </w:rPr>
      </w:pPr>
    </w:p>
    <w:p w14:paraId="1649A30B" w14:textId="187E08C8" w:rsidR="00B163CD" w:rsidRDefault="00B163CD">
      <w:pPr>
        <w:rPr>
          <w:lang w:val="fr-FR"/>
        </w:rPr>
      </w:pPr>
    </w:p>
    <w:p w14:paraId="3623A537" w14:textId="204B7BD9" w:rsidR="00B163CD" w:rsidRDefault="00B163CD">
      <w:pPr>
        <w:rPr>
          <w:lang w:val="fr-FR"/>
        </w:rPr>
      </w:pPr>
    </w:p>
    <w:p w14:paraId="0ADAF805" w14:textId="01096CD6" w:rsidR="00B163CD" w:rsidRDefault="00B163CD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Start w:id="18" w:name="_GoBack"/>
            <w:bookmarkEnd w:id="16"/>
            <w:bookmarkEnd w:id="18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381B7B1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0216B1">
        <w:rPr>
          <w:color w:val="000000"/>
          <w:lang w:val="fr-FR"/>
        </w:rPr>
        <w:t>prestations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7F4CFC92" w14:textId="3D62E3E5" w:rsidR="00D07693" w:rsidRDefault="00D07693" w:rsidP="00D07693">
      <w:pPr>
        <w:rPr>
          <w:lang w:val="fr-FR"/>
        </w:rPr>
      </w:pPr>
    </w:p>
    <w:p w14:paraId="15CDA495" w14:textId="77777777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1614E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A1614E">
              <w:rPr>
                <w:rFonts w:asciiTheme="minorHAnsi" w:hAnsiTheme="minorHAnsi" w:cstheme="minorHAnsi"/>
                <w:sz w:val="20"/>
                <w:szCs w:val="20"/>
              </w:rPr>
            </w:r>
            <w:r w:rsidR="00A1614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A1614E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A1614E">
              <w:rPr>
                <w:rFonts w:asciiTheme="minorHAnsi" w:hAnsiTheme="minorHAnsi" w:cstheme="minorHAnsi"/>
                <w:sz w:val="20"/>
                <w:szCs w:val="20"/>
              </w:rPr>
            </w:r>
            <w:r w:rsidR="00A1614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A1614E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0216B1">
        <w:rPr>
          <w:b/>
          <w:color w:val="000000"/>
          <w:lang w:val="fr-FR"/>
        </w:rPr>
        <w:t>Nota</w:t>
      </w:r>
      <w:r w:rsidR="002D03BE" w:rsidRPr="000216B1">
        <w:rPr>
          <w:b/>
          <w:color w:val="000000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</w:t>
      </w:r>
      <w:r w:rsidR="002D03BE" w:rsidRPr="000216B1">
        <w:rPr>
          <w:color w:val="000000"/>
          <w:lang w:val="fr-FR"/>
        </w:rPr>
        <w:t>Si</w:t>
      </w:r>
      <w:r w:rsidRPr="000216B1">
        <w:rPr>
          <w:color w:val="000000"/>
          <w:lang w:val="fr-FR"/>
        </w:rPr>
        <w:t xml:space="preserve"> aucune case n'est cochée, ou si les deux cases sont cochées, le pouvoir adjudicateur considérera que seules les dispositions du </w:t>
      </w:r>
      <w:r w:rsidR="00EC475E" w:rsidRPr="000216B1">
        <w:rPr>
          <w:color w:val="000000"/>
          <w:lang w:val="fr-FR"/>
        </w:rPr>
        <w:t xml:space="preserve">cahier des clauses administratives particulières (CCAP) </w:t>
      </w:r>
      <w:r w:rsidRPr="000216B1">
        <w:rPr>
          <w:color w:val="000000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1614E">
        <w:rPr>
          <w:rFonts w:asciiTheme="minorHAnsi" w:hAnsiTheme="minorHAnsi" w:cstheme="minorHAnsi"/>
          <w:sz w:val="20"/>
          <w:szCs w:val="20"/>
        </w:rPr>
      </w:r>
      <w:r w:rsidR="00A1614E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1614E">
        <w:rPr>
          <w:rFonts w:asciiTheme="minorHAnsi" w:hAnsiTheme="minorHAnsi" w:cstheme="minorHAnsi"/>
          <w:sz w:val="20"/>
          <w:szCs w:val="20"/>
        </w:rPr>
      </w:r>
      <w:r w:rsidR="00A1614E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7777777" w:rsidR="002C399A" w:rsidRPr="00B2121A" w:rsidRDefault="002C399A" w:rsidP="00B2121A">
      <w:pPr>
        <w:pStyle w:val="ParagrapheIndent1"/>
        <w:jc w:val="both"/>
        <w:rPr>
          <w:color w:val="000000"/>
          <w:lang w:val="fr-FR"/>
        </w:rPr>
      </w:pPr>
      <w:r w:rsidRPr="00B2121A">
        <w:rPr>
          <w:b/>
          <w:color w:val="000000"/>
          <w:lang w:val="fr-FR"/>
        </w:rPr>
        <w:t>Nota :</w:t>
      </w:r>
      <w:r w:rsidRPr="00B2121A">
        <w:rPr>
          <w:color w:val="000000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52406A4" w:rsidR="002E4594" w:rsidRDefault="002E4594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A42778">
        <w:tc>
          <w:tcPr>
            <w:tcW w:w="9620" w:type="dxa"/>
            <w:shd w:val="clear" w:color="auto" w:fill="313289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5A7CEF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 xml:space="preserve">du présent marché </w:t>
      </w:r>
      <w:r w:rsidR="00B2121A">
        <w:rPr>
          <w:color w:val="000000"/>
          <w:lang w:val="fr-FR"/>
        </w:rPr>
        <w:t xml:space="preserve">public </w:t>
      </w:r>
      <w:r>
        <w:rPr>
          <w:color w:val="000000"/>
          <w:lang w:val="fr-FR"/>
        </w:rPr>
        <w:t xml:space="preserve">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1614E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1614E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1969FC89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1614E">
        <w:rPr>
          <w:rFonts w:asciiTheme="minorHAnsi" w:hAnsiTheme="minorHAnsi" w:cstheme="minorHAnsi"/>
          <w:sz w:val="20"/>
          <w:szCs w:val="20"/>
        </w:rPr>
      </w:r>
      <w:r w:rsidR="00A1614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1614E">
        <w:rPr>
          <w:rFonts w:asciiTheme="minorHAnsi" w:hAnsiTheme="minorHAnsi" w:cstheme="minorHAnsi"/>
          <w:sz w:val="20"/>
          <w:szCs w:val="20"/>
        </w:rPr>
      </w:r>
      <w:r w:rsidR="00A1614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A1614E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1614E">
        <w:rPr>
          <w:rFonts w:asciiTheme="minorHAnsi" w:hAnsiTheme="minorHAnsi" w:cstheme="minorHAnsi"/>
          <w:sz w:val="20"/>
          <w:szCs w:val="20"/>
        </w:rPr>
      </w:r>
      <w:r w:rsidR="00A1614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47ADC8DF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1614E">
        <w:rPr>
          <w:rFonts w:asciiTheme="minorHAnsi" w:hAnsiTheme="minorHAnsi" w:cstheme="minorHAnsi"/>
          <w:sz w:val="20"/>
          <w:szCs w:val="20"/>
        </w:rPr>
      </w:r>
      <w:r w:rsidR="00A1614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</w:t>
      </w:r>
      <w:r w:rsidR="00B2121A">
        <w:rPr>
          <w:rFonts w:asciiTheme="minorHAnsi" w:hAnsiTheme="minorHAnsi" w:cstheme="minorHAnsi"/>
          <w:sz w:val="20"/>
          <w:szCs w:val="20"/>
          <w:lang w:val="fr-FR"/>
        </w:rPr>
        <w:t xml:space="preserve">public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A1614E">
        <w:rPr>
          <w:rFonts w:asciiTheme="minorHAnsi" w:hAnsiTheme="minorHAnsi" w:cstheme="minorHAnsi"/>
          <w:sz w:val="20"/>
          <w:szCs w:val="20"/>
        </w:rPr>
      </w:r>
      <w:r w:rsidR="00A1614E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6A96D5A2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6F0DAE91" w14:textId="20434300" w:rsidR="00B163CD" w:rsidRPr="00B163CD" w:rsidRDefault="00B163CD" w:rsidP="00B163CD">
      <w:pPr>
        <w:rPr>
          <w:lang w:val="fr-FR"/>
        </w:rPr>
      </w:pPr>
    </w:p>
    <w:p w14:paraId="16DB1892" w14:textId="77777777" w:rsidR="00B163CD" w:rsidRPr="00B85BDE" w:rsidRDefault="00B163CD" w:rsidP="00B163CD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B85BDE">
        <w:rPr>
          <w:color w:val="000000"/>
          <w:lang w:val="fr-FR"/>
        </w:rPr>
        <w:t>Les prestations sont rémunérées par application du prix global forfaitaire suivant :</w:t>
      </w:r>
    </w:p>
    <w:p w14:paraId="6E4A54C1" w14:textId="77777777" w:rsidR="00B163CD" w:rsidRDefault="00B163CD" w:rsidP="00B163CD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10854" w:type="dxa"/>
        <w:tblInd w:w="-509" w:type="dxa"/>
        <w:tblLayout w:type="fixed"/>
        <w:tblLook w:val="04A0" w:firstRow="1" w:lastRow="0" w:firstColumn="1" w:lastColumn="0" w:noHBand="0" w:noVBand="1"/>
      </w:tblPr>
      <w:tblGrid>
        <w:gridCol w:w="2124"/>
        <w:gridCol w:w="1559"/>
        <w:gridCol w:w="1417"/>
        <w:gridCol w:w="1400"/>
        <w:gridCol w:w="3120"/>
        <w:gridCol w:w="1234"/>
      </w:tblGrid>
      <w:tr w:rsidR="00230FAE" w:rsidRPr="00A1614E" w14:paraId="5565947D" w14:textId="33C4FD70" w:rsidTr="00230FAE">
        <w:trPr>
          <w:trHeight w:val="292"/>
        </w:trPr>
        <w:tc>
          <w:tcPr>
            <w:tcW w:w="10854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B89F4" w14:textId="6032325A" w:rsidR="00230FAE" w:rsidRPr="00B85BDE" w:rsidRDefault="00230FAE" w:rsidP="008E114D">
            <w:pPr>
              <w:spacing w:before="40" w:after="2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B85BDE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230FAE" w:rsidRPr="00B85BDE" w14:paraId="09230134" w14:textId="32282E6F" w:rsidTr="00230FAE">
        <w:trPr>
          <w:trHeight w:val="4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507C" w14:textId="77777777" w:rsidR="00230FAE" w:rsidRPr="00230FAE" w:rsidRDefault="00230FAE" w:rsidP="008E114D">
            <w:pPr>
              <w:spacing w:before="140" w:after="4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230FAE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26D0E" w14:textId="77777777" w:rsidR="00230FAE" w:rsidRPr="00230FAE" w:rsidRDefault="00230FAE" w:rsidP="008E114D">
            <w:pPr>
              <w:spacing w:before="140" w:after="4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230FAE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7AEB" w14:textId="77777777" w:rsidR="00230FAE" w:rsidRPr="00230FAE" w:rsidRDefault="00230FAE" w:rsidP="008E114D">
            <w:pPr>
              <w:spacing w:before="140" w:after="4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230FAE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E5221" w14:textId="77777777" w:rsidR="00230FAE" w:rsidRPr="00230FAE" w:rsidRDefault="00230FAE" w:rsidP="008E114D">
            <w:pPr>
              <w:spacing w:before="140" w:after="4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230FAE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7DC6" w14:textId="77777777" w:rsidR="00230FAE" w:rsidRPr="00230FAE" w:rsidRDefault="00230FAE" w:rsidP="008E114D">
            <w:pPr>
              <w:spacing w:before="140" w:after="4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 w:rsidRPr="00230FAE"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Soit en toutes lettres (TTC)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A8A152A" w14:textId="3000F87C" w:rsidR="00230FAE" w:rsidRPr="00230FAE" w:rsidRDefault="00230FAE" w:rsidP="008E114D">
            <w:pPr>
              <w:spacing w:before="140" w:after="4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Offre acceptée</w:t>
            </w:r>
          </w:p>
        </w:tc>
      </w:tr>
      <w:tr w:rsidR="00230FAE" w14:paraId="08F21222" w14:textId="2E5AD8FB" w:rsidTr="0028660E">
        <w:trPr>
          <w:trHeight w:val="346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1ED80" w14:textId="77777777" w:rsidR="00230FAE" w:rsidRDefault="00230FAE" w:rsidP="008E114D">
            <w:pPr>
              <w:spacing w:before="80" w:after="20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Tranche ferme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11786" w14:textId="77777777" w:rsidR="00230FAE" w:rsidRDefault="00230FA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04937" w14:textId="77777777" w:rsidR="00230FAE" w:rsidRDefault="00230FA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5C582" w14:textId="77777777" w:rsidR="00230FAE" w:rsidRDefault="00230FA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6CFE3" w14:textId="77777777" w:rsidR="00230FAE" w:rsidRDefault="00230FA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</w:t>
            </w:r>
          </w:p>
        </w:tc>
        <w:tc>
          <w:tcPr>
            <w:tcW w:w="12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E30A47" w14:textId="77777777" w:rsidR="00230FAE" w:rsidRDefault="00230FA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42DE29" w14:textId="30C1AEBE" w:rsidR="00230FAE" w:rsidRPr="00230FAE" w:rsidRDefault="00230FAE" w:rsidP="00230FAE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230FAE" w14:paraId="28F05A90" w14:textId="1651C7F4" w:rsidTr="0028660E">
        <w:trPr>
          <w:trHeight w:val="418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4D96" w14:textId="77777777" w:rsidR="00230FAE" w:rsidRDefault="00230FAE" w:rsidP="008E114D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Tranche optionnelle n°1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345EA" w14:textId="77777777" w:rsidR="00230FAE" w:rsidRDefault="00230FA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F45B" w14:textId="77777777" w:rsidR="00230FAE" w:rsidRDefault="00230FA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41270" w14:textId="77777777" w:rsidR="00230FAE" w:rsidRDefault="00230FA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42230" w14:textId="77777777" w:rsidR="00230FAE" w:rsidRDefault="00230FA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</w:t>
            </w:r>
          </w:p>
        </w:tc>
        <w:tc>
          <w:tcPr>
            <w:tcW w:w="12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A709542" w14:textId="77777777" w:rsidR="00230FAE" w:rsidRDefault="00230FA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</w:tr>
      <w:tr w:rsidR="00230FAE" w14:paraId="6EE24617" w14:textId="2C1AF8F8" w:rsidTr="0028660E">
        <w:trPr>
          <w:trHeight w:val="418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18F6" w14:textId="77777777" w:rsidR="00230FAE" w:rsidRDefault="00230FAE" w:rsidP="008E114D">
            <w:pPr>
              <w:spacing w:line="244" w:lineRule="exact"/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Tranche optionnelle n°2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D5641" w14:textId="77777777" w:rsidR="00230FAE" w:rsidRDefault="00230FA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2E0FD" w14:textId="77777777" w:rsidR="00230FAE" w:rsidRDefault="00230FA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40E6" w14:textId="77777777" w:rsidR="00230FAE" w:rsidRDefault="00230FA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C7C1D" w14:textId="77777777" w:rsidR="00230FAE" w:rsidRDefault="00230FA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</w:t>
            </w:r>
          </w:p>
        </w:tc>
        <w:tc>
          <w:tcPr>
            <w:tcW w:w="12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1CDFC77" w14:textId="77777777" w:rsidR="00230FAE" w:rsidRDefault="00230FAE" w:rsidP="008E114D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</w:tr>
      <w:tr w:rsidR="00230FAE" w14:paraId="49BF971A" w14:textId="765B27CF" w:rsidTr="0028660E">
        <w:trPr>
          <w:trHeight w:val="346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CD39" w14:textId="77777777" w:rsidR="00230FAE" w:rsidRDefault="00230FAE" w:rsidP="008E114D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90110" w14:textId="77777777" w:rsidR="00230FAE" w:rsidRDefault="00230FA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A984D" w14:textId="77777777" w:rsidR="00230FAE" w:rsidRDefault="00230FA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CBD7" w14:textId="77777777" w:rsidR="00230FAE" w:rsidRDefault="00230FA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5D957" w14:textId="77777777" w:rsidR="00230FAE" w:rsidRDefault="00230FA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</w:t>
            </w:r>
          </w:p>
        </w:tc>
        <w:tc>
          <w:tcPr>
            <w:tcW w:w="12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22133473" w14:textId="77777777" w:rsidR="00230FAE" w:rsidRDefault="00230FAE" w:rsidP="008E114D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</w:tr>
    </w:tbl>
    <w:p w14:paraId="561498A3" w14:textId="77777777" w:rsidR="00B163CD" w:rsidRDefault="00B163CD" w:rsidP="00B163CD">
      <w:pPr>
        <w:spacing w:after="20" w:line="240" w:lineRule="exact"/>
      </w:pPr>
      <w:r>
        <w:t xml:space="preserve"> </w:t>
      </w:r>
    </w:p>
    <w:p w14:paraId="6F308E09" w14:textId="77777777" w:rsidR="00B163CD" w:rsidRPr="00F93D4B" w:rsidRDefault="00B163CD" w:rsidP="00B163CD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F93D4B">
        <w:rPr>
          <w:color w:val="000000"/>
          <w:lang w:val="fr-FR"/>
        </w:rPr>
        <w:t>Les prestations supplémentaires éventuelles (PSE) facultatives sont rémunérées de la façon suivante :</w:t>
      </w:r>
    </w:p>
    <w:p w14:paraId="34C5F3E5" w14:textId="77777777" w:rsidR="00B163CD" w:rsidRDefault="00B163CD" w:rsidP="00B163CD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9596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592"/>
        <w:gridCol w:w="1842"/>
        <w:gridCol w:w="2127"/>
        <w:gridCol w:w="1275"/>
      </w:tblGrid>
      <w:tr w:rsidR="00B163CD" w14:paraId="4E889E3E" w14:textId="461E37F8" w:rsidTr="00B163CD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92A5F26" w14:textId="77777777" w:rsidR="00B163CD" w:rsidRDefault="00B163CD" w:rsidP="008E114D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9910F2B" w14:textId="77777777" w:rsidR="00B163CD" w:rsidRDefault="00B163CD" w:rsidP="008E114D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CFFC0B6" w14:textId="77777777" w:rsidR="00B163CD" w:rsidRDefault="00B163CD" w:rsidP="008E114D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A90C2A8" w14:textId="77777777" w:rsidR="00B163CD" w:rsidRDefault="00B163CD" w:rsidP="008E114D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1055FEA3" w14:textId="6CE21D84" w:rsidR="00B163CD" w:rsidRDefault="00B163CD" w:rsidP="008E114D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Levée</w:t>
            </w:r>
          </w:p>
        </w:tc>
      </w:tr>
      <w:tr w:rsidR="00B163CD" w14:paraId="63877AC7" w14:textId="4E166903" w:rsidTr="00B163CD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B89FC" w14:textId="77777777" w:rsidR="00B163CD" w:rsidRDefault="00B163CD" w:rsidP="008E114D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359841B" w14:textId="77777777" w:rsidR="00B163CD" w:rsidRDefault="00B163CD" w:rsidP="008E114D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PSE1 </w:t>
            </w:r>
            <w:r w:rsidRPr="00F93D4B">
              <w:rPr>
                <w:color w:val="000000"/>
                <w:lang w:val="fr-FR"/>
              </w:rPr>
              <w:t>–</w:t>
            </w:r>
            <w:r>
              <w:rPr>
                <w:color w:val="000000"/>
                <w:lang w:val="fr-FR"/>
              </w:rPr>
              <w:t xml:space="preserve"> </w:t>
            </w:r>
            <w:r w:rsidRPr="00F93D4B">
              <w:rPr>
                <w:color w:val="000000"/>
                <w:lang w:val="fr-FR"/>
              </w:rPr>
              <w:t>Habillage extérieur – Façade enduit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C2DC771" w14:textId="77777777" w:rsidR="00B163CD" w:rsidRDefault="00B163CD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3490667" w14:textId="77777777" w:rsidR="00B163CD" w:rsidRDefault="00B163CD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781F7" w14:textId="7A83E242" w:rsidR="00B163CD" w:rsidRDefault="00B163CD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B163CD" w:rsidRPr="00F93D4B" w14:paraId="18FC2937" w14:textId="1CD1AD76" w:rsidTr="00B163CD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E0A92" w14:textId="77777777" w:rsidR="00B163CD" w:rsidRDefault="00B163CD" w:rsidP="008E114D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1685A8F" w14:textId="77777777" w:rsidR="00B163CD" w:rsidRDefault="00B163CD" w:rsidP="008E114D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2 </w:t>
            </w:r>
            <w:r w:rsidRPr="00F93D4B">
              <w:rPr>
                <w:color w:val="000000"/>
                <w:lang w:val="fr-FR"/>
              </w:rPr>
              <w:t>–</w:t>
            </w:r>
            <w:r>
              <w:rPr>
                <w:color w:val="000000"/>
                <w:lang w:val="fr-FR"/>
              </w:rPr>
              <w:t xml:space="preserve"> Habillage extérieur – Façade bois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66D96C" w14:textId="77777777" w:rsidR="00B163CD" w:rsidRDefault="00B163CD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3AFC3EC" w14:textId="77777777" w:rsidR="00B163CD" w:rsidRDefault="00B163CD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83B58" w14:textId="36BF5F51" w:rsidR="00B163CD" w:rsidRDefault="00B163CD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B163CD" w:rsidRPr="00F93D4B" w14:paraId="61AB7BC2" w14:textId="780970A3" w:rsidTr="00B163CD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5D124" w14:textId="77777777" w:rsidR="00B163CD" w:rsidRDefault="00B163CD" w:rsidP="008E114D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3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BF5015B" w14:textId="77777777" w:rsidR="00B163CD" w:rsidRDefault="00B163CD" w:rsidP="008E114D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 – Habillage extérieur – Façade métal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141F180" w14:textId="77777777" w:rsidR="00B163CD" w:rsidRDefault="00B163CD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9DA95A3" w14:textId="77777777" w:rsidR="00B163CD" w:rsidRDefault="00B163CD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31CF8" w14:textId="56949F00" w:rsidR="00B163CD" w:rsidRDefault="00B163CD" w:rsidP="008E114D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</w:r>
            <w:r w:rsidR="00A1614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</w:tbl>
    <w:p w14:paraId="0EF68577" w14:textId="572AD6CA" w:rsidR="00277B01" w:rsidRDefault="00277B01" w:rsidP="008C5F46">
      <w:pPr>
        <w:rPr>
          <w:lang w:val="fr-FR"/>
        </w:rPr>
      </w:pPr>
    </w:p>
    <w:p w14:paraId="61BA6BFB" w14:textId="1A38E977" w:rsidR="00F565D7" w:rsidRPr="00EA5E4C" w:rsidRDefault="00F565D7" w:rsidP="008C5F46">
      <w:pPr>
        <w:rPr>
          <w:lang w:val="fr-FR"/>
        </w:rPr>
      </w:pPr>
    </w:p>
    <w:p w14:paraId="09720A6A" w14:textId="72366F0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B163CD">
        <w:rPr>
          <w:color w:val="000000"/>
          <w:lang w:val="fr-FR"/>
        </w:rPr>
        <w:t xml:space="preserve"> mentionnées ci-dessus.</w:t>
      </w:r>
    </w:p>
    <w:p w14:paraId="2D4E4B24" w14:textId="73F3B7D0" w:rsidR="00B163CD" w:rsidRDefault="00B163CD" w:rsidP="00B163CD">
      <w:pPr>
        <w:rPr>
          <w:lang w:val="fr-FR"/>
        </w:rPr>
      </w:pPr>
    </w:p>
    <w:p w14:paraId="67DFA617" w14:textId="77777777" w:rsidR="00B163CD" w:rsidRPr="00B163CD" w:rsidRDefault="00B163CD" w:rsidP="00B163CD">
      <w:pPr>
        <w:rPr>
          <w:lang w:val="fr-FR"/>
        </w:rPr>
      </w:pP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1D1FEEB3" w14:textId="775A2E08" w:rsidR="00E04716" w:rsidRPr="00E04716" w:rsidRDefault="00E04716" w:rsidP="00B163CD">
      <w:pPr>
        <w:pStyle w:val="style1010"/>
        <w:ind w:right="20"/>
        <w:rPr>
          <w:color w:val="000000"/>
          <w:lang w:val="fr-FR"/>
        </w:rPr>
      </w:pPr>
    </w:p>
    <w:p w14:paraId="3953CA16" w14:textId="7CD2E1D5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 xml:space="preserve">Monsieur </w:t>
      </w:r>
      <w:r w:rsidR="00B163CD">
        <w:rPr>
          <w:b/>
          <w:color w:val="000000"/>
          <w:lang w:val="fr-FR"/>
        </w:rPr>
        <w:t>Nicolas SALVI</w:t>
      </w:r>
    </w:p>
    <w:p w14:paraId="5E7C7D44" w14:textId="41362BBB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 xml:space="preserve">Directeur </w:t>
      </w:r>
      <w:r w:rsidR="00B163CD">
        <w:rPr>
          <w:color w:val="000000"/>
          <w:lang w:val="fr-FR"/>
        </w:rPr>
        <w:t>général</w:t>
      </w:r>
    </w:p>
    <w:p w14:paraId="68DE7A49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D07693">
      <w:pPr>
        <w:pStyle w:val="Titre1"/>
        <w:shd w:val="clear" w:color="auto" w:fill="313289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</w:t>
      </w:r>
      <w:r w:rsidRPr="00E307EC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2B6DA6F7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FE6AD0" w:rsidRDefault="00FE6AD0">
      <w:r>
        <w:separator/>
      </w:r>
    </w:p>
  </w:endnote>
  <w:endnote w:type="continuationSeparator" w:id="0">
    <w:p w14:paraId="088D25E0" w14:textId="77777777" w:rsidR="00FE6AD0" w:rsidRDefault="00FE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E6AD0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FE6AD0" w:rsidRDefault="00FE6AD0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678C34C2" w:rsidR="00FE6AD0" w:rsidRDefault="00FE6AD0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A1614E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A1614E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FE6AD0" w:rsidRDefault="00FE6AD0">
      <w:r>
        <w:separator/>
      </w:r>
    </w:p>
  </w:footnote>
  <w:footnote w:type="continuationSeparator" w:id="0">
    <w:p w14:paraId="2FC04F3E" w14:textId="77777777" w:rsidR="00FE6AD0" w:rsidRDefault="00FE6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;visibility:visibl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C57EA"/>
    <w:multiLevelType w:val="hybridMultilevel"/>
    <w:tmpl w:val="3C76E18C"/>
    <w:lvl w:ilvl="0" w:tplc="66B804BE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6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C7041"/>
    <w:multiLevelType w:val="hybridMultilevel"/>
    <w:tmpl w:val="887C7240"/>
    <w:lvl w:ilvl="0" w:tplc="7F94E268">
      <w:start w:val="2020"/>
      <w:numFmt w:val="bullet"/>
      <w:lvlText w:val="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19"/>
  </w:num>
  <w:num w:numId="5">
    <w:abstractNumId w:val="11"/>
  </w:num>
  <w:num w:numId="6">
    <w:abstractNumId w:val="6"/>
  </w:num>
  <w:num w:numId="7">
    <w:abstractNumId w:val="12"/>
  </w:num>
  <w:num w:numId="8">
    <w:abstractNumId w:val="1"/>
  </w:num>
  <w:num w:numId="9">
    <w:abstractNumId w:val="15"/>
  </w:num>
  <w:num w:numId="10">
    <w:abstractNumId w:val="17"/>
  </w:num>
  <w:num w:numId="11">
    <w:abstractNumId w:val="4"/>
  </w:num>
  <w:num w:numId="12">
    <w:abstractNumId w:val="10"/>
  </w:num>
  <w:num w:numId="13">
    <w:abstractNumId w:val="2"/>
  </w:num>
  <w:num w:numId="14">
    <w:abstractNumId w:val="13"/>
  </w:num>
  <w:num w:numId="15">
    <w:abstractNumId w:val="18"/>
  </w:num>
  <w:num w:numId="16">
    <w:abstractNumId w:val="5"/>
  </w:num>
  <w:num w:numId="17">
    <w:abstractNumId w:val="8"/>
  </w:num>
  <w:num w:numId="18">
    <w:abstractNumId w:val="3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216B1"/>
    <w:rsid w:val="0009621D"/>
    <w:rsid w:val="0011001D"/>
    <w:rsid w:val="001301DD"/>
    <w:rsid w:val="00131890"/>
    <w:rsid w:val="001B3465"/>
    <w:rsid w:val="00216352"/>
    <w:rsid w:val="00230FAE"/>
    <w:rsid w:val="00277002"/>
    <w:rsid w:val="00277B01"/>
    <w:rsid w:val="002C399A"/>
    <w:rsid w:val="002D03BE"/>
    <w:rsid w:val="002E4594"/>
    <w:rsid w:val="002F35B1"/>
    <w:rsid w:val="0033722F"/>
    <w:rsid w:val="003F5156"/>
    <w:rsid w:val="00446F5A"/>
    <w:rsid w:val="004A6384"/>
    <w:rsid w:val="004B07C4"/>
    <w:rsid w:val="004C4412"/>
    <w:rsid w:val="004D1863"/>
    <w:rsid w:val="00524D0B"/>
    <w:rsid w:val="00585EC6"/>
    <w:rsid w:val="005A4190"/>
    <w:rsid w:val="005C34B1"/>
    <w:rsid w:val="006952A7"/>
    <w:rsid w:val="006A3E33"/>
    <w:rsid w:val="006B38E2"/>
    <w:rsid w:val="006B51FC"/>
    <w:rsid w:val="006D3B46"/>
    <w:rsid w:val="00713C3C"/>
    <w:rsid w:val="00774C0B"/>
    <w:rsid w:val="0077724E"/>
    <w:rsid w:val="00783DBC"/>
    <w:rsid w:val="007B033F"/>
    <w:rsid w:val="007B301D"/>
    <w:rsid w:val="007D222D"/>
    <w:rsid w:val="008941FE"/>
    <w:rsid w:val="008C5F46"/>
    <w:rsid w:val="008F2397"/>
    <w:rsid w:val="009312D9"/>
    <w:rsid w:val="00934322"/>
    <w:rsid w:val="00950CB0"/>
    <w:rsid w:val="00966A45"/>
    <w:rsid w:val="009A5651"/>
    <w:rsid w:val="009E1558"/>
    <w:rsid w:val="00A1614E"/>
    <w:rsid w:val="00A21BCB"/>
    <w:rsid w:val="00A220E9"/>
    <w:rsid w:val="00A42778"/>
    <w:rsid w:val="00B163CD"/>
    <w:rsid w:val="00B2121A"/>
    <w:rsid w:val="00B31653"/>
    <w:rsid w:val="00B47DEB"/>
    <w:rsid w:val="00B85BDE"/>
    <w:rsid w:val="00C4184C"/>
    <w:rsid w:val="00C70AB0"/>
    <w:rsid w:val="00C80F9A"/>
    <w:rsid w:val="00CA1ED8"/>
    <w:rsid w:val="00CC512A"/>
    <w:rsid w:val="00CD2309"/>
    <w:rsid w:val="00CD3BA2"/>
    <w:rsid w:val="00CF353B"/>
    <w:rsid w:val="00CF3644"/>
    <w:rsid w:val="00D050F7"/>
    <w:rsid w:val="00D07693"/>
    <w:rsid w:val="00D30BFA"/>
    <w:rsid w:val="00D51009"/>
    <w:rsid w:val="00DA0F0E"/>
    <w:rsid w:val="00DD45C1"/>
    <w:rsid w:val="00DD5BD8"/>
    <w:rsid w:val="00DE1091"/>
    <w:rsid w:val="00DF1CA8"/>
    <w:rsid w:val="00E02D05"/>
    <w:rsid w:val="00E04716"/>
    <w:rsid w:val="00E307EC"/>
    <w:rsid w:val="00E3122C"/>
    <w:rsid w:val="00E70C59"/>
    <w:rsid w:val="00EA5E4C"/>
    <w:rsid w:val="00EC475E"/>
    <w:rsid w:val="00ED1ECB"/>
    <w:rsid w:val="00ED371D"/>
    <w:rsid w:val="00F202E8"/>
    <w:rsid w:val="00F565D7"/>
    <w:rsid w:val="00F93D4B"/>
    <w:rsid w:val="00FB1A52"/>
    <w:rsid w:val="00FE6AD0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2F35B1"/>
    <w:pPr>
      <w:ind w:left="720"/>
      <w:contextualSpacing/>
    </w:pPr>
  </w:style>
  <w:style w:type="paragraph" w:customStyle="1" w:styleId="Default">
    <w:name w:val="Default"/>
    <w:rsid w:val="00B163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ulette-j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C67EB-284A-4FC0-B352-FD2FF74B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2289</Words>
  <Characters>14826</Characters>
  <Application>Microsoft Office Word</Application>
  <DocSecurity>0</DocSecurity>
  <Lines>123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NOULETTE, Jessica</cp:lastModifiedBy>
  <cp:revision>3</cp:revision>
  <dcterms:created xsi:type="dcterms:W3CDTF">2025-04-11T13:18:00Z</dcterms:created>
  <dcterms:modified xsi:type="dcterms:W3CDTF">2025-04-11T13:52:00Z</dcterms:modified>
</cp:coreProperties>
</file>