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426" w:type="dxa"/>
        <w:tblLayout w:type="fixed"/>
        <w:tblCellMar>
          <w:left w:w="0" w:type="dxa"/>
          <w:right w:w="0" w:type="dxa"/>
        </w:tblCellMar>
        <w:tblLook w:val="0000" w:firstRow="0" w:lastRow="0" w:firstColumn="0" w:lastColumn="0" w:noHBand="0" w:noVBand="0"/>
      </w:tblPr>
      <w:tblGrid>
        <w:gridCol w:w="9782"/>
        <w:gridCol w:w="23"/>
        <w:gridCol w:w="23"/>
      </w:tblGrid>
      <w:tr w:rsidR="002D2C43" w:rsidRPr="00533147" w14:paraId="1AAA50F0" w14:textId="77777777">
        <w:trPr>
          <w:trHeight w:val="377"/>
        </w:trPr>
        <w:tc>
          <w:tcPr>
            <w:tcW w:w="9782" w:type="dxa"/>
            <w:shd w:val="clear" w:color="auto" w:fill="auto"/>
          </w:tcPr>
          <w:p w14:paraId="2F7FF274" w14:textId="77777777" w:rsidR="002D2C43" w:rsidRPr="00533147" w:rsidRDefault="002D2C43">
            <w:pPr>
              <w:snapToGrid w:val="0"/>
              <w:ind w:left="34" w:hanging="34"/>
              <w:rPr>
                <w:rFonts w:asciiTheme="minorHAnsi" w:hAnsiTheme="minorHAnsi" w:cstheme="minorHAnsi"/>
              </w:rPr>
            </w:pPr>
            <w:bookmarkStart w:id="0" w:name="_GoBack"/>
            <w:bookmarkEnd w:id="0"/>
          </w:p>
        </w:tc>
        <w:tc>
          <w:tcPr>
            <w:tcW w:w="23" w:type="dxa"/>
            <w:shd w:val="clear" w:color="auto" w:fill="auto"/>
          </w:tcPr>
          <w:p w14:paraId="5A850E00" w14:textId="77777777" w:rsidR="002D2C43" w:rsidRPr="00533147" w:rsidRDefault="002D2C43">
            <w:pPr>
              <w:snapToGrid w:val="0"/>
              <w:rPr>
                <w:rFonts w:asciiTheme="minorHAnsi" w:hAnsiTheme="minorHAnsi" w:cstheme="minorHAnsi"/>
              </w:rPr>
            </w:pPr>
          </w:p>
        </w:tc>
        <w:tc>
          <w:tcPr>
            <w:tcW w:w="23" w:type="dxa"/>
            <w:shd w:val="clear" w:color="auto" w:fill="auto"/>
          </w:tcPr>
          <w:p w14:paraId="3D77093D" w14:textId="77777777" w:rsidR="002D2C43" w:rsidRPr="00533147" w:rsidRDefault="002D2C43">
            <w:pPr>
              <w:snapToGrid w:val="0"/>
              <w:rPr>
                <w:rFonts w:asciiTheme="minorHAnsi" w:hAnsiTheme="minorHAnsi" w:cstheme="minorHAnsi"/>
              </w:rPr>
            </w:pPr>
          </w:p>
        </w:tc>
      </w:tr>
    </w:tbl>
    <w:p w14:paraId="12EFD09F" w14:textId="77777777" w:rsidR="00FB70BB" w:rsidRPr="00533147" w:rsidRDefault="00FB70BB" w:rsidP="00FB70BB">
      <w:pPr>
        <w:rPr>
          <w:rFonts w:asciiTheme="minorHAnsi" w:hAnsiTheme="minorHAnsi" w:cstheme="minorHAnsi"/>
        </w:rPr>
      </w:pPr>
    </w:p>
    <w:tbl>
      <w:tblPr>
        <w:tblW w:w="0" w:type="auto"/>
        <w:tblLook w:val="04A0" w:firstRow="1" w:lastRow="0" w:firstColumn="1" w:lastColumn="0" w:noHBand="0" w:noVBand="1"/>
      </w:tblPr>
      <w:tblGrid>
        <w:gridCol w:w="4536"/>
        <w:gridCol w:w="4536"/>
      </w:tblGrid>
      <w:tr w:rsidR="00FE0480" w:rsidRPr="00533147" w14:paraId="17267C55" w14:textId="77777777" w:rsidTr="00635294">
        <w:trPr>
          <w:trHeight w:val="1600"/>
        </w:trPr>
        <w:tc>
          <w:tcPr>
            <w:tcW w:w="4606" w:type="dxa"/>
            <w:shd w:val="clear" w:color="auto" w:fill="auto"/>
            <w:vAlign w:val="center"/>
          </w:tcPr>
          <w:p w14:paraId="1523178A" w14:textId="77777777" w:rsidR="00FE0480" w:rsidRPr="00533147" w:rsidRDefault="00FE0480" w:rsidP="00635294">
            <w:pPr>
              <w:rPr>
                <w:rFonts w:asciiTheme="minorHAnsi" w:hAnsiTheme="minorHAnsi" w:cstheme="minorHAnsi"/>
              </w:rPr>
            </w:pPr>
          </w:p>
        </w:tc>
        <w:tc>
          <w:tcPr>
            <w:tcW w:w="4606" w:type="dxa"/>
            <w:shd w:val="clear" w:color="auto" w:fill="auto"/>
            <w:vAlign w:val="center"/>
          </w:tcPr>
          <w:p w14:paraId="7E4AD050" w14:textId="77777777" w:rsidR="00FE0480" w:rsidRPr="00533147" w:rsidRDefault="00FE0480" w:rsidP="002F15B9">
            <w:pPr>
              <w:jc w:val="center"/>
              <w:rPr>
                <w:rFonts w:asciiTheme="minorHAnsi" w:hAnsiTheme="minorHAnsi" w:cstheme="minorHAnsi"/>
              </w:rPr>
            </w:pPr>
          </w:p>
        </w:tc>
      </w:tr>
    </w:tbl>
    <w:p w14:paraId="75C6B3E2" w14:textId="77777777" w:rsidR="007048D6" w:rsidRPr="00533147" w:rsidRDefault="007048D6" w:rsidP="00FB70BB">
      <w:pPr>
        <w:rPr>
          <w:rFonts w:asciiTheme="minorHAnsi" w:hAnsiTheme="minorHAnsi" w:cstheme="minorHAnsi"/>
        </w:rPr>
      </w:pPr>
    </w:p>
    <w:p w14:paraId="62EFD784" w14:textId="77777777" w:rsidR="00FB70BB" w:rsidRPr="00533147" w:rsidRDefault="00FB70BB" w:rsidP="00FB70BB">
      <w:pPr>
        <w:rPr>
          <w:rFonts w:asciiTheme="minorHAnsi" w:hAnsiTheme="minorHAnsi" w:cstheme="minorHAnsi"/>
        </w:rPr>
      </w:pPr>
    </w:p>
    <w:p w14:paraId="262BD944" w14:textId="77777777" w:rsidR="00FB70BB" w:rsidRPr="00533147" w:rsidRDefault="00FB70BB" w:rsidP="00FB70BB">
      <w:pPr>
        <w:rPr>
          <w:rFonts w:asciiTheme="minorHAnsi" w:hAnsiTheme="minorHAnsi" w:cstheme="minorHAnsi"/>
        </w:rPr>
      </w:pPr>
    </w:p>
    <w:p w14:paraId="7B3AD845" w14:textId="4B3CED76" w:rsidR="00FB70BB" w:rsidRPr="00533147" w:rsidRDefault="00FB70BB" w:rsidP="00FB70BB">
      <w:pPr>
        <w:pStyle w:val="CCTP"/>
        <w:rPr>
          <w:rFonts w:asciiTheme="minorHAnsi" w:hAnsiTheme="minorHAnsi" w:cstheme="minorHAnsi"/>
          <w:b/>
          <w:bCs/>
          <w:sz w:val="36"/>
          <w:szCs w:val="36"/>
        </w:rPr>
      </w:pPr>
      <w:r w:rsidRPr="00533147">
        <w:rPr>
          <w:rFonts w:asciiTheme="minorHAnsi" w:hAnsiTheme="minorHAnsi" w:cstheme="minorHAnsi"/>
          <w:b/>
          <w:bCs/>
          <w:sz w:val="36"/>
          <w:szCs w:val="36"/>
        </w:rPr>
        <w:t>CA</w:t>
      </w:r>
      <w:r w:rsidR="00E53CF9">
        <w:rPr>
          <w:rFonts w:asciiTheme="minorHAnsi" w:hAnsiTheme="minorHAnsi" w:cstheme="minorHAnsi"/>
          <w:b/>
          <w:bCs/>
          <w:sz w:val="36"/>
          <w:szCs w:val="36"/>
        </w:rPr>
        <w:t>DRE DE REPONSE TECHNIQUE</w:t>
      </w:r>
      <w:r w:rsidR="006D085A">
        <w:rPr>
          <w:rFonts w:asciiTheme="minorHAnsi" w:hAnsiTheme="minorHAnsi" w:cstheme="minorHAnsi"/>
          <w:b/>
          <w:bCs/>
          <w:sz w:val="36"/>
          <w:szCs w:val="36"/>
        </w:rPr>
        <w:br/>
      </w:r>
      <w:r w:rsidR="006D085A">
        <w:rPr>
          <w:rFonts w:asciiTheme="minorHAnsi" w:hAnsiTheme="minorHAnsi" w:cstheme="minorHAnsi"/>
          <w:b/>
          <w:bCs/>
          <w:sz w:val="36"/>
          <w:szCs w:val="36"/>
        </w:rPr>
        <w:br/>
        <w:t>Annexe 2</w:t>
      </w:r>
      <w:r w:rsidR="008F5A15">
        <w:rPr>
          <w:rFonts w:asciiTheme="minorHAnsi" w:hAnsiTheme="minorHAnsi" w:cstheme="minorHAnsi"/>
          <w:b/>
          <w:bCs/>
          <w:sz w:val="36"/>
          <w:szCs w:val="36"/>
        </w:rPr>
        <w:t xml:space="preserve"> au Règlement de la consultation</w:t>
      </w:r>
    </w:p>
    <w:p w14:paraId="1B87D5B7" w14:textId="77777777" w:rsidR="00FB70BB" w:rsidRPr="00533147" w:rsidRDefault="00FB70BB" w:rsidP="00FB70BB">
      <w:pPr>
        <w:rPr>
          <w:rFonts w:asciiTheme="minorHAnsi" w:hAnsiTheme="minorHAnsi" w:cstheme="minorHAnsi"/>
          <w:sz w:val="36"/>
          <w:szCs w:val="36"/>
        </w:rPr>
      </w:pPr>
    </w:p>
    <w:p w14:paraId="451E90B1" w14:textId="77777777" w:rsidR="00EF690C" w:rsidRPr="00533147" w:rsidRDefault="00EF690C" w:rsidP="00FB70BB">
      <w:pPr>
        <w:rPr>
          <w:rFonts w:asciiTheme="minorHAnsi" w:hAnsiTheme="minorHAnsi" w:cstheme="minorHAnsi"/>
        </w:rPr>
      </w:pPr>
    </w:p>
    <w:p w14:paraId="40A1AD85" w14:textId="77777777" w:rsidR="00EF690C" w:rsidRPr="00533147" w:rsidRDefault="00EF690C" w:rsidP="00FB70BB">
      <w:pPr>
        <w:rPr>
          <w:rFonts w:asciiTheme="minorHAnsi" w:hAnsiTheme="minorHAnsi" w:cstheme="minorHAnsi"/>
        </w:rPr>
      </w:pPr>
    </w:p>
    <w:p w14:paraId="6979FF5F" w14:textId="443C0268" w:rsidR="006D085A" w:rsidRDefault="006D085A" w:rsidP="006D085A">
      <w:pPr>
        <w:pStyle w:val="CadreOmbre"/>
        <w:jc w:val="both"/>
        <w:rPr>
          <w:rFonts w:asciiTheme="minorHAnsi" w:hAnsiTheme="minorHAnsi" w:cstheme="minorHAnsi"/>
        </w:rPr>
      </w:pPr>
      <w:r>
        <w:rPr>
          <w:rFonts w:asciiTheme="minorHAnsi" w:hAnsiTheme="minorHAnsi" w:cstheme="minorHAnsi"/>
        </w:rPr>
        <w:t xml:space="preserve">     </w:t>
      </w:r>
      <w:r w:rsidRPr="006D085A">
        <w:rPr>
          <w:rFonts w:asciiTheme="minorHAnsi" w:hAnsiTheme="minorHAnsi" w:cstheme="minorHAnsi"/>
        </w:rPr>
        <w:t>Procédure n° MEN-SG-MPA-25033</w:t>
      </w:r>
    </w:p>
    <w:p w14:paraId="7F0DF2F6" w14:textId="1E1A13E5" w:rsidR="00FB70BB" w:rsidRPr="000175B0" w:rsidRDefault="006267AA" w:rsidP="00B87B69">
      <w:pPr>
        <w:pStyle w:val="CadreOmbre"/>
        <w:rPr>
          <w:rFonts w:asciiTheme="minorHAnsi" w:hAnsiTheme="minorHAnsi" w:cstheme="minorHAnsi"/>
          <w:sz w:val="32"/>
          <w:szCs w:val="32"/>
        </w:rPr>
      </w:pPr>
      <w:r w:rsidRPr="00533147">
        <w:rPr>
          <w:rFonts w:asciiTheme="minorHAnsi" w:hAnsiTheme="minorHAnsi" w:cstheme="minorHAnsi"/>
        </w:rPr>
        <w:br/>
      </w:r>
      <w:r w:rsidR="008F5A15" w:rsidRPr="00E46536">
        <w:rPr>
          <w:rStyle w:val="AucunA"/>
        </w:rPr>
        <w:t>P</w:t>
      </w:r>
      <w:r w:rsidR="008F5A15">
        <w:rPr>
          <w:rStyle w:val="AucunA"/>
        </w:rPr>
        <w:t xml:space="preserve">restation </w:t>
      </w:r>
      <w:r w:rsidR="008F5A15" w:rsidRPr="00E46536">
        <w:rPr>
          <w:rStyle w:val="AucunA"/>
        </w:rPr>
        <w:t>d’</w:t>
      </w:r>
      <w:r w:rsidR="008F5A15">
        <w:rPr>
          <w:rStyle w:val="AucunA"/>
        </w:rPr>
        <w:t>e</w:t>
      </w:r>
      <w:r w:rsidR="008F5A15" w:rsidRPr="00B86D87">
        <w:rPr>
          <w:rStyle w:val="AucunA"/>
        </w:rPr>
        <w:t xml:space="preserve">xpertise </w:t>
      </w:r>
      <w:r w:rsidR="008F5A15">
        <w:rPr>
          <w:rStyle w:val="AucunA"/>
        </w:rPr>
        <w:t xml:space="preserve">indépendante </w:t>
      </w:r>
      <w:r w:rsidR="008F5A15" w:rsidRPr="00B86D87">
        <w:rPr>
          <w:rStyle w:val="AucunA"/>
        </w:rPr>
        <w:t>de la solution de vote électronique</w:t>
      </w:r>
      <w:r w:rsidR="008F5A15">
        <w:rPr>
          <w:rStyle w:val="AucunA"/>
        </w:rPr>
        <w:t xml:space="preserve"> </w:t>
      </w:r>
      <w:r w:rsidR="008F5A15" w:rsidRPr="00B86D87">
        <w:rPr>
          <w:rStyle w:val="AucunA"/>
        </w:rPr>
        <w:t>mise en œuvre pour les élections professionnelles</w:t>
      </w:r>
      <w:r w:rsidR="008F5A15">
        <w:rPr>
          <w:rStyle w:val="AucunA"/>
        </w:rPr>
        <w:t xml:space="preserve"> en</w:t>
      </w:r>
      <w:r w:rsidR="008F5A15" w:rsidRPr="00B86D87">
        <w:rPr>
          <w:rStyle w:val="AucunA"/>
        </w:rPr>
        <w:t xml:space="preserve"> 2026 </w:t>
      </w:r>
      <w:r w:rsidR="008F5A15">
        <w:rPr>
          <w:rStyle w:val="AucunA"/>
        </w:rPr>
        <w:t xml:space="preserve">et </w:t>
      </w:r>
      <w:r w:rsidR="00C839A8">
        <w:rPr>
          <w:rStyle w:val="AucunA"/>
        </w:rPr>
        <w:t xml:space="preserve">en </w:t>
      </w:r>
      <w:r w:rsidR="008F5A15">
        <w:rPr>
          <w:rStyle w:val="AucunA"/>
        </w:rPr>
        <w:t xml:space="preserve">2027 </w:t>
      </w:r>
      <w:r w:rsidR="008F5A15" w:rsidRPr="00B86D87">
        <w:rPr>
          <w:rStyle w:val="AucunA"/>
        </w:rPr>
        <w:t>au ministère de l’éducation nationale</w:t>
      </w:r>
      <w:r w:rsidR="008F5A15">
        <w:rPr>
          <w:rStyle w:val="AucunA"/>
        </w:rPr>
        <w:t xml:space="preserve"> et </w:t>
      </w:r>
      <w:r w:rsidR="008F5A15" w:rsidRPr="00B86D87">
        <w:rPr>
          <w:rStyle w:val="AucunA"/>
        </w:rPr>
        <w:t>de l’enseignement supérieur et de la recherche et au ministère</w:t>
      </w:r>
      <w:r w:rsidR="008F5A15">
        <w:rPr>
          <w:rStyle w:val="AucunA"/>
        </w:rPr>
        <w:t xml:space="preserve"> des sports, de la jeunesse et </w:t>
      </w:r>
      <w:r w:rsidR="008F5A15" w:rsidRPr="00B86D87">
        <w:rPr>
          <w:rStyle w:val="AucunA"/>
        </w:rPr>
        <w:t>de la vie associative</w:t>
      </w:r>
      <w:r w:rsidR="008F5A15" w:rsidRPr="000175B0" w:rsidDel="008F5A15">
        <w:rPr>
          <w:rFonts w:asciiTheme="minorHAnsi" w:hAnsiTheme="minorHAnsi" w:cstheme="minorHAnsi"/>
          <w:sz w:val="32"/>
          <w:szCs w:val="32"/>
        </w:rPr>
        <w:t xml:space="preserve"> </w:t>
      </w:r>
      <w:r w:rsidR="008F5A15">
        <w:rPr>
          <w:rFonts w:asciiTheme="minorHAnsi" w:hAnsiTheme="minorHAnsi" w:cstheme="minorHAnsi"/>
          <w:sz w:val="32"/>
          <w:szCs w:val="32"/>
        </w:rPr>
        <w:br/>
      </w:r>
    </w:p>
    <w:p w14:paraId="552ED535" w14:textId="77777777" w:rsidR="002D2C43" w:rsidRPr="00533147" w:rsidRDefault="002D2C43">
      <w:pPr>
        <w:rPr>
          <w:rFonts w:asciiTheme="minorHAnsi" w:hAnsiTheme="minorHAnsi" w:cstheme="minorHAnsi"/>
        </w:rPr>
        <w:sectPr w:rsidR="002D2C43" w:rsidRPr="00533147" w:rsidSect="00B3593B">
          <w:headerReference w:type="default" r:id="rId8"/>
          <w:footerReference w:type="default" r:id="rId9"/>
          <w:pgSz w:w="11906" w:h="16838"/>
          <w:pgMar w:top="764" w:right="1417" w:bottom="899" w:left="1417" w:header="708" w:footer="388" w:gutter="0"/>
          <w:cols w:space="720"/>
          <w:docGrid w:linePitch="360"/>
        </w:sectPr>
      </w:pPr>
    </w:p>
    <w:p w14:paraId="66E6307A" w14:textId="2B617A66" w:rsidR="002D2C43" w:rsidRPr="00533147" w:rsidRDefault="00CD0B68" w:rsidP="00997D30">
      <w:pPr>
        <w:pStyle w:val="En-ttedetabledesmatires"/>
        <w:jc w:val="center"/>
        <w:rPr>
          <w:rFonts w:asciiTheme="minorHAnsi" w:hAnsiTheme="minorHAnsi" w:cstheme="minorHAnsi"/>
        </w:rPr>
      </w:pPr>
      <w:bookmarkStart w:id="1" w:name="__RefHeading___Toc488842645"/>
      <w:bookmarkStart w:id="2" w:name="_Toc495484595"/>
      <w:bookmarkStart w:id="3" w:name="_Toc194945215"/>
      <w:bookmarkEnd w:id="1"/>
      <w:r>
        <w:rPr>
          <w:rFonts w:asciiTheme="minorHAnsi" w:hAnsiTheme="minorHAnsi" w:cstheme="minorHAnsi"/>
        </w:rPr>
        <w:lastRenderedPageBreak/>
        <w:t>Table des matières</w:t>
      </w:r>
      <w:bookmarkEnd w:id="2"/>
      <w:bookmarkEnd w:id="3"/>
    </w:p>
    <w:p w14:paraId="762FAE56" w14:textId="00078F7A" w:rsidR="00AD5844" w:rsidRPr="00AD5844" w:rsidRDefault="002D2C43">
      <w:pPr>
        <w:pStyle w:val="TM1"/>
        <w:tabs>
          <w:tab w:val="right" w:leader="dot" w:pos="9062"/>
        </w:tabs>
        <w:rPr>
          <w:rFonts w:asciiTheme="minorHAnsi" w:eastAsiaTheme="minorEastAsia" w:hAnsiTheme="minorHAnsi" w:cstheme="minorHAnsi"/>
          <w:noProof/>
          <w:sz w:val="22"/>
          <w:szCs w:val="22"/>
          <w:lang w:eastAsia="fr-FR"/>
        </w:rPr>
      </w:pPr>
      <w:r w:rsidRPr="00AD5844">
        <w:rPr>
          <w:rFonts w:asciiTheme="minorHAnsi" w:hAnsiTheme="minorHAnsi" w:cstheme="minorHAnsi"/>
          <w:szCs w:val="20"/>
        </w:rPr>
        <w:fldChar w:fldCharType="begin"/>
      </w:r>
      <w:r w:rsidRPr="00AD5844">
        <w:rPr>
          <w:rFonts w:asciiTheme="minorHAnsi" w:hAnsiTheme="minorHAnsi" w:cstheme="minorHAnsi"/>
          <w:szCs w:val="20"/>
        </w:rPr>
        <w:instrText xml:space="preserve"> TOC \o "1-3" \h \z \u </w:instrText>
      </w:r>
      <w:r w:rsidRPr="00AD5844">
        <w:rPr>
          <w:rFonts w:asciiTheme="minorHAnsi" w:hAnsiTheme="minorHAnsi" w:cstheme="minorHAnsi"/>
          <w:szCs w:val="20"/>
        </w:rPr>
        <w:fldChar w:fldCharType="separate"/>
      </w:r>
      <w:hyperlink w:anchor="_Toc194945215" w:history="1">
        <w:r w:rsidR="00AD5844" w:rsidRPr="00AD5844">
          <w:rPr>
            <w:rStyle w:val="Lienhypertexte"/>
            <w:rFonts w:asciiTheme="minorHAnsi" w:hAnsiTheme="minorHAnsi" w:cstheme="minorHAnsi"/>
            <w:noProof/>
          </w:rPr>
          <w:t>Table des matières</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_Toc194945215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sidR="00320379">
          <w:rPr>
            <w:rFonts w:asciiTheme="minorHAnsi" w:hAnsiTheme="minorHAnsi" w:cstheme="minorHAnsi"/>
            <w:noProof/>
            <w:webHidden/>
          </w:rPr>
          <w:t>2</w:t>
        </w:r>
        <w:r w:rsidR="00AD5844" w:rsidRPr="00AD5844">
          <w:rPr>
            <w:rFonts w:asciiTheme="minorHAnsi" w:hAnsiTheme="minorHAnsi" w:cstheme="minorHAnsi"/>
            <w:noProof/>
            <w:webHidden/>
          </w:rPr>
          <w:fldChar w:fldCharType="end"/>
        </w:r>
      </w:hyperlink>
    </w:p>
    <w:p w14:paraId="1E401DDE" w14:textId="557DBC45" w:rsidR="00AD5844" w:rsidRPr="00AD5844" w:rsidRDefault="00320379">
      <w:pPr>
        <w:pStyle w:val="TM1"/>
        <w:tabs>
          <w:tab w:val="left" w:pos="400"/>
          <w:tab w:val="right" w:leader="dot" w:pos="9062"/>
        </w:tabs>
        <w:rPr>
          <w:rFonts w:asciiTheme="minorHAnsi" w:eastAsiaTheme="minorEastAsia" w:hAnsiTheme="minorHAnsi" w:cstheme="minorHAnsi"/>
          <w:noProof/>
          <w:sz w:val="22"/>
          <w:szCs w:val="22"/>
          <w:lang w:eastAsia="fr-FR"/>
        </w:rPr>
      </w:pPr>
      <w:hyperlink w:anchor="_Toc194945216" w:history="1">
        <w:r w:rsidR="00AD5844" w:rsidRPr="00AD5844">
          <w:rPr>
            <w:rStyle w:val="Lienhypertexte"/>
            <w:rFonts w:asciiTheme="minorHAnsi" w:hAnsiTheme="minorHAnsi" w:cstheme="minorHAnsi"/>
            <w:noProof/>
          </w:rPr>
          <w:t>1</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Avertissements</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_Toc194945216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2</w:t>
        </w:r>
        <w:r w:rsidR="00AD5844" w:rsidRPr="00AD5844">
          <w:rPr>
            <w:rFonts w:asciiTheme="minorHAnsi" w:hAnsiTheme="minorHAnsi" w:cstheme="minorHAnsi"/>
            <w:noProof/>
            <w:webHidden/>
          </w:rPr>
          <w:fldChar w:fldCharType="end"/>
        </w:r>
      </w:hyperlink>
    </w:p>
    <w:p w14:paraId="1CC6949C" w14:textId="1EBE99BC" w:rsidR="00AD5844" w:rsidRPr="00AD5844" w:rsidRDefault="00320379">
      <w:pPr>
        <w:pStyle w:val="TM1"/>
        <w:tabs>
          <w:tab w:val="left" w:pos="400"/>
          <w:tab w:val="right" w:leader="dot" w:pos="9062"/>
        </w:tabs>
        <w:rPr>
          <w:rFonts w:asciiTheme="minorHAnsi" w:eastAsiaTheme="minorEastAsia" w:hAnsiTheme="minorHAnsi" w:cstheme="minorHAnsi"/>
          <w:noProof/>
          <w:sz w:val="22"/>
          <w:szCs w:val="22"/>
          <w:lang w:eastAsia="fr-FR"/>
        </w:rPr>
      </w:pPr>
      <w:hyperlink w:anchor="_Toc194945217" w:history="1">
        <w:r w:rsidR="00AD5844" w:rsidRPr="00AD5844">
          <w:rPr>
            <w:rStyle w:val="Lienhypertexte"/>
            <w:rFonts w:asciiTheme="minorHAnsi" w:hAnsiTheme="minorHAnsi" w:cstheme="minorHAnsi"/>
            <w:noProof/>
          </w:rPr>
          <w:t>2</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Comprehension du contexte, des enjeux et du besoin</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_Toc194945217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3</w:t>
        </w:r>
        <w:r w:rsidR="00AD5844" w:rsidRPr="00AD5844">
          <w:rPr>
            <w:rFonts w:asciiTheme="minorHAnsi" w:hAnsiTheme="minorHAnsi" w:cstheme="minorHAnsi"/>
            <w:noProof/>
            <w:webHidden/>
          </w:rPr>
          <w:fldChar w:fldCharType="end"/>
        </w:r>
      </w:hyperlink>
    </w:p>
    <w:p w14:paraId="093FD8AD" w14:textId="0F0E5B32" w:rsidR="00AD5844" w:rsidRPr="00AD5844" w:rsidRDefault="00320379">
      <w:pPr>
        <w:pStyle w:val="TM2"/>
        <w:tabs>
          <w:tab w:val="left" w:pos="800"/>
          <w:tab w:val="right" w:leader="dot" w:pos="9062"/>
        </w:tabs>
        <w:rPr>
          <w:rFonts w:asciiTheme="minorHAnsi" w:eastAsiaTheme="minorEastAsia" w:hAnsiTheme="minorHAnsi" w:cstheme="minorHAnsi"/>
          <w:noProof/>
          <w:sz w:val="22"/>
          <w:szCs w:val="22"/>
          <w:lang w:eastAsia="fr-FR"/>
        </w:rPr>
      </w:pPr>
      <w:hyperlink w:anchor="_Toc194945218" w:history="1">
        <w:r w:rsidR="00AD5844" w:rsidRPr="00AD5844">
          <w:rPr>
            <w:rStyle w:val="Lienhypertexte"/>
            <w:rFonts w:asciiTheme="minorHAnsi" w:hAnsiTheme="minorHAnsi" w:cstheme="minorHAnsi"/>
            <w:noProof/>
            <w:lang w:eastAsia="fr-FR"/>
          </w:rPr>
          <w:t>2.1</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Appréhension du contexte du marché</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_Toc194945218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3</w:t>
        </w:r>
        <w:r w:rsidR="00AD5844" w:rsidRPr="00AD5844">
          <w:rPr>
            <w:rFonts w:asciiTheme="minorHAnsi" w:hAnsiTheme="minorHAnsi" w:cstheme="minorHAnsi"/>
            <w:noProof/>
            <w:webHidden/>
          </w:rPr>
          <w:fldChar w:fldCharType="end"/>
        </w:r>
      </w:hyperlink>
    </w:p>
    <w:p w14:paraId="71681A92" w14:textId="41B13FB0" w:rsidR="00AD5844" w:rsidRPr="00AD5844" w:rsidRDefault="00320379">
      <w:pPr>
        <w:pStyle w:val="TM2"/>
        <w:tabs>
          <w:tab w:val="left" w:pos="800"/>
          <w:tab w:val="right" w:leader="dot" w:pos="9062"/>
        </w:tabs>
        <w:rPr>
          <w:rFonts w:asciiTheme="minorHAnsi" w:eastAsiaTheme="minorEastAsia" w:hAnsiTheme="minorHAnsi" w:cstheme="minorHAnsi"/>
          <w:noProof/>
          <w:sz w:val="22"/>
          <w:szCs w:val="22"/>
          <w:lang w:eastAsia="fr-FR"/>
        </w:rPr>
      </w:pPr>
      <w:hyperlink w:anchor="_Toc194945219" w:history="1">
        <w:r w:rsidR="00AD5844" w:rsidRPr="00AD5844">
          <w:rPr>
            <w:rStyle w:val="Lienhypertexte"/>
            <w:rFonts w:asciiTheme="minorHAnsi" w:hAnsiTheme="minorHAnsi" w:cstheme="minorHAnsi"/>
            <w:noProof/>
            <w:lang w:eastAsia="fr-FR"/>
          </w:rPr>
          <w:t>2.2</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Identification des enjeux, des prérequis et des facteurs clés de succès du marché</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_Toc194945219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3</w:t>
        </w:r>
        <w:r w:rsidR="00AD5844" w:rsidRPr="00AD5844">
          <w:rPr>
            <w:rFonts w:asciiTheme="minorHAnsi" w:hAnsiTheme="minorHAnsi" w:cstheme="minorHAnsi"/>
            <w:noProof/>
            <w:webHidden/>
          </w:rPr>
          <w:fldChar w:fldCharType="end"/>
        </w:r>
      </w:hyperlink>
    </w:p>
    <w:p w14:paraId="41D035F2" w14:textId="3DAD1786" w:rsidR="00AD5844" w:rsidRPr="00AD5844" w:rsidRDefault="00320379">
      <w:pPr>
        <w:pStyle w:val="TM2"/>
        <w:tabs>
          <w:tab w:val="left" w:pos="800"/>
          <w:tab w:val="right" w:leader="dot" w:pos="9062"/>
        </w:tabs>
        <w:rPr>
          <w:rFonts w:asciiTheme="minorHAnsi" w:eastAsiaTheme="minorEastAsia" w:hAnsiTheme="minorHAnsi" w:cstheme="minorHAnsi"/>
          <w:noProof/>
          <w:sz w:val="22"/>
          <w:szCs w:val="22"/>
          <w:lang w:eastAsia="fr-FR"/>
        </w:rPr>
      </w:pPr>
      <w:hyperlink w:anchor="_Toc194945220" w:history="1">
        <w:r w:rsidR="00AD5844" w:rsidRPr="00AD5844">
          <w:rPr>
            <w:rStyle w:val="Lienhypertexte"/>
            <w:rFonts w:asciiTheme="minorHAnsi" w:hAnsiTheme="minorHAnsi" w:cstheme="minorHAnsi"/>
            <w:noProof/>
            <w:lang w:eastAsia="fr-FR"/>
          </w:rPr>
          <w:t>2.3</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Ajustement et exhaustivité de l’offre au regard des exigences du CCTP du marché</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_Toc194945220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3</w:t>
        </w:r>
        <w:r w:rsidR="00AD5844" w:rsidRPr="00AD5844">
          <w:rPr>
            <w:rFonts w:asciiTheme="minorHAnsi" w:hAnsiTheme="minorHAnsi" w:cstheme="minorHAnsi"/>
            <w:noProof/>
            <w:webHidden/>
          </w:rPr>
          <w:fldChar w:fldCharType="end"/>
        </w:r>
      </w:hyperlink>
    </w:p>
    <w:p w14:paraId="6BB255C2" w14:textId="377E79D0" w:rsidR="00AD5844" w:rsidRPr="00AD5844" w:rsidRDefault="00320379">
      <w:pPr>
        <w:pStyle w:val="TM1"/>
        <w:tabs>
          <w:tab w:val="left" w:pos="400"/>
          <w:tab w:val="right" w:leader="dot" w:pos="9062"/>
        </w:tabs>
        <w:rPr>
          <w:rFonts w:asciiTheme="minorHAnsi" w:eastAsiaTheme="minorEastAsia" w:hAnsiTheme="minorHAnsi" w:cstheme="minorHAnsi"/>
          <w:noProof/>
          <w:sz w:val="22"/>
          <w:szCs w:val="22"/>
          <w:lang w:eastAsia="fr-FR"/>
        </w:rPr>
      </w:pPr>
      <w:hyperlink w:anchor="_Toc194945221" w:history="1">
        <w:r w:rsidR="00AD5844" w:rsidRPr="00AD5844">
          <w:rPr>
            <w:rStyle w:val="Lienhypertexte"/>
            <w:rFonts w:asciiTheme="minorHAnsi" w:hAnsiTheme="minorHAnsi" w:cstheme="minorHAnsi"/>
            <w:noProof/>
          </w:rPr>
          <w:t>3</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Expérience specifique</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_Toc194945221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3</w:t>
        </w:r>
        <w:r w:rsidR="00AD5844" w:rsidRPr="00AD5844">
          <w:rPr>
            <w:rFonts w:asciiTheme="minorHAnsi" w:hAnsiTheme="minorHAnsi" w:cstheme="minorHAnsi"/>
            <w:noProof/>
            <w:webHidden/>
          </w:rPr>
          <w:fldChar w:fldCharType="end"/>
        </w:r>
      </w:hyperlink>
    </w:p>
    <w:p w14:paraId="3390F34E" w14:textId="375B228E" w:rsidR="00AD5844" w:rsidRPr="00AD5844" w:rsidRDefault="00320379">
      <w:pPr>
        <w:pStyle w:val="TM1"/>
        <w:tabs>
          <w:tab w:val="left" w:pos="400"/>
          <w:tab w:val="right" w:leader="dot" w:pos="9062"/>
        </w:tabs>
        <w:rPr>
          <w:rFonts w:asciiTheme="minorHAnsi" w:eastAsiaTheme="minorEastAsia" w:hAnsiTheme="minorHAnsi" w:cstheme="minorHAnsi"/>
          <w:noProof/>
          <w:sz w:val="22"/>
          <w:szCs w:val="22"/>
          <w:lang w:eastAsia="fr-FR"/>
        </w:rPr>
      </w:pPr>
      <w:hyperlink w:anchor="_Toc194945222" w:history="1">
        <w:r w:rsidR="00AD5844" w:rsidRPr="00AD5844">
          <w:rPr>
            <w:rStyle w:val="Lienhypertexte"/>
            <w:rFonts w:asciiTheme="minorHAnsi" w:hAnsiTheme="minorHAnsi" w:cstheme="minorHAnsi"/>
            <w:noProof/>
          </w:rPr>
          <w:t>4</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Prerequis documentaires identifies par le candidat</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_Toc194945222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4</w:t>
        </w:r>
        <w:r w:rsidR="00AD5844" w:rsidRPr="00AD5844">
          <w:rPr>
            <w:rFonts w:asciiTheme="minorHAnsi" w:hAnsiTheme="minorHAnsi" w:cstheme="minorHAnsi"/>
            <w:noProof/>
            <w:webHidden/>
          </w:rPr>
          <w:fldChar w:fldCharType="end"/>
        </w:r>
      </w:hyperlink>
    </w:p>
    <w:p w14:paraId="5AD2CCAE" w14:textId="20AF9D33" w:rsidR="00AD5844" w:rsidRPr="00AD5844" w:rsidRDefault="00320379">
      <w:pPr>
        <w:pStyle w:val="TM1"/>
        <w:tabs>
          <w:tab w:val="left" w:pos="400"/>
          <w:tab w:val="right" w:leader="dot" w:pos="9062"/>
        </w:tabs>
        <w:rPr>
          <w:rFonts w:asciiTheme="minorHAnsi" w:eastAsiaTheme="minorEastAsia" w:hAnsiTheme="minorHAnsi" w:cstheme="minorHAnsi"/>
          <w:noProof/>
          <w:sz w:val="22"/>
          <w:szCs w:val="22"/>
          <w:lang w:eastAsia="fr-FR"/>
        </w:rPr>
      </w:pPr>
      <w:hyperlink w:anchor="_Toc194945223" w:history="1">
        <w:r w:rsidR="00AD5844" w:rsidRPr="00AD5844">
          <w:rPr>
            <w:rStyle w:val="Lienhypertexte"/>
            <w:rFonts w:asciiTheme="minorHAnsi" w:hAnsiTheme="minorHAnsi" w:cstheme="minorHAnsi"/>
            <w:noProof/>
          </w:rPr>
          <w:t>5</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Qualite et pertinence des grilles de conformite</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_Toc194945223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4</w:t>
        </w:r>
        <w:r w:rsidR="00AD5844" w:rsidRPr="00AD5844">
          <w:rPr>
            <w:rFonts w:asciiTheme="minorHAnsi" w:hAnsiTheme="minorHAnsi" w:cstheme="minorHAnsi"/>
            <w:noProof/>
            <w:webHidden/>
          </w:rPr>
          <w:fldChar w:fldCharType="end"/>
        </w:r>
      </w:hyperlink>
    </w:p>
    <w:p w14:paraId="640304C7" w14:textId="6C267FB2" w:rsidR="00AD5844" w:rsidRPr="00AD5844" w:rsidRDefault="00320379">
      <w:pPr>
        <w:pStyle w:val="TM2"/>
        <w:tabs>
          <w:tab w:val="left" w:pos="800"/>
          <w:tab w:val="right" w:leader="dot" w:pos="9062"/>
        </w:tabs>
        <w:rPr>
          <w:rFonts w:asciiTheme="minorHAnsi" w:eastAsiaTheme="minorEastAsia" w:hAnsiTheme="minorHAnsi" w:cstheme="minorHAnsi"/>
          <w:noProof/>
          <w:sz w:val="22"/>
          <w:szCs w:val="22"/>
          <w:lang w:eastAsia="fr-FR"/>
        </w:rPr>
      </w:pPr>
      <w:hyperlink w:anchor="_Toc194945224" w:history="1">
        <w:r w:rsidR="00AD5844" w:rsidRPr="00AD5844">
          <w:rPr>
            <w:rStyle w:val="Lienhypertexte"/>
            <w:rFonts w:asciiTheme="minorHAnsi" w:hAnsiTheme="minorHAnsi" w:cstheme="minorHAnsi"/>
            <w:noProof/>
            <w:lang w:eastAsia="fr-FR"/>
          </w:rPr>
          <w:t>5.1</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Grille de conformité aux recommandations de la « Délibération CNIL »</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_Toc194945224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4</w:t>
        </w:r>
        <w:r w:rsidR="00AD5844" w:rsidRPr="00AD5844">
          <w:rPr>
            <w:rFonts w:asciiTheme="minorHAnsi" w:hAnsiTheme="minorHAnsi" w:cstheme="minorHAnsi"/>
            <w:noProof/>
            <w:webHidden/>
          </w:rPr>
          <w:fldChar w:fldCharType="end"/>
        </w:r>
      </w:hyperlink>
    </w:p>
    <w:p w14:paraId="62DB30C4" w14:textId="6EE09A39" w:rsidR="00AD5844" w:rsidRPr="00AD5844" w:rsidRDefault="00320379">
      <w:pPr>
        <w:pStyle w:val="TM2"/>
        <w:tabs>
          <w:tab w:val="left" w:pos="800"/>
          <w:tab w:val="right" w:leader="dot" w:pos="9062"/>
        </w:tabs>
        <w:rPr>
          <w:rFonts w:asciiTheme="minorHAnsi" w:eastAsiaTheme="minorEastAsia" w:hAnsiTheme="minorHAnsi" w:cstheme="minorHAnsi"/>
          <w:noProof/>
          <w:sz w:val="22"/>
          <w:szCs w:val="22"/>
          <w:lang w:eastAsia="fr-FR"/>
        </w:rPr>
      </w:pPr>
      <w:hyperlink w:anchor="_Toc194945225" w:history="1">
        <w:r w:rsidR="00AD5844" w:rsidRPr="00AD5844">
          <w:rPr>
            <w:rStyle w:val="Lienhypertexte"/>
            <w:rFonts w:asciiTheme="minorHAnsi" w:hAnsiTheme="minorHAnsi" w:cstheme="minorHAnsi"/>
            <w:noProof/>
            <w:lang w:eastAsia="fr-FR"/>
          </w:rPr>
          <w:t>5.2</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Grille de conformité aux exigences posées par le cadre réglementaire du RGS</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_Toc194945225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4</w:t>
        </w:r>
        <w:r w:rsidR="00AD5844" w:rsidRPr="00AD5844">
          <w:rPr>
            <w:rFonts w:asciiTheme="minorHAnsi" w:hAnsiTheme="minorHAnsi" w:cstheme="minorHAnsi"/>
            <w:noProof/>
            <w:webHidden/>
          </w:rPr>
          <w:fldChar w:fldCharType="end"/>
        </w:r>
      </w:hyperlink>
    </w:p>
    <w:p w14:paraId="0DEAAD51" w14:textId="69AC726C" w:rsidR="00AD5844" w:rsidRPr="00AD5844" w:rsidRDefault="00320379">
      <w:pPr>
        <w:pStyle w:val="TM2"/>
        <w:tabs>
          <w:tab w:val="left" w:pos="800"/>
          <w:tab w:val="right" w:leader="dot" w:pos="9062"/>
        </w:tabs>
        <w:rPr>
          <w:rFonts w:asciiTheme="minorHAnsi" w:eastAsiaTheme="minorEastAsia" w:hAnsiTheme="minorHAnsi" w:cstheme="minorHAnsi"/>
          <w:noProof/>
          <w:sz w:val="22"/>
          <w:szCs w:val="22"/>
          <w:lang w:eastAsia="fr-FR"/>
        </w:rPr>
      </w:pPr>
      <w:hyperlink w:anchor="_Toc194945226" w:history="1">
        <w:r w:rsidR="00AD5844" w:rsidRPr="00AD5844">
          <w:rPr>
            <w:rStyle w:val="Lienhypertexte"/>
            <w:rFonts w:asciiTheme="minorHAnsi" w:hAnsiTheme="minorHAnsi" w:cstheme="minorHAnsi"/>
            <w:noProof/>
            <w:lang w:eastAsia="fr-FR"/>
          </w:rPr>
          <w:t>5.3</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Grille de conformité aux articles et dispositions de la section 6 du livre II du CGFP</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_Toc194945226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5</w:t>
        </w:r>
        <w:r w:rsidR="00AD5844" w:rsidRPr="00AD5844">
          <w:rPr>
            <w:rFonts w:asciiTheme="minorHAnsi" w:hAnsiTheme="minorHAnsi" w:cstheme="minorHAnsi"/>
            <w:noProof/>
            <w:webHidden/>
          </w:rPr>
          <w:fldChar w:fldCharType="end"/>
        </w:r>
      </w:hyperlink>
    </w:p>
    <w:p w14:paraId="7F07B54B" w14:textId="1E166852" w:rsidR="00AD5844" w:rsidRPr="00AD5844" w:rsidRDefault="00320379">
      <w:pPr>
        <w:pStyle w:val="TM1"/>
        <w:tabs>
          <w:tab w:val="left" w:pos="400"/>
          <w:tab w:val="right" w:leader="dot" w:pos="9062"/>
        </w:tabs>
        <w:rPr>
          <w:rFonts w:asciiTheme="minorHAnsi" w:eastAsiaTheme="minorEastAsia" w:hAnsiTheme="minorHAnsi" w:cstheme="minorHAnsi"/>
          <w:noProof/>
          <w:sz w:val="22"/>
          <w:szCs w:val="22"/>
          <w:lang w:eastAsia="fr-FR"/>
        </w:rPr>
      </w:pPr>
      <w:hyperlink w:anchor="_Toc194945227" w:history="1">
        <w:r w:rsidR="00AD5844" w:rsidRPr="00AD5844">
          <w:rPr>
            <w:rStyle w:val="Lienhypertexte"/>
            <w:rFonts w:asciiTheme="minorHAnsi" w:hAnsiTheme="minorHAnsi" w:cstheme="minorHAnsi"/>
            <w:noProof/>
          </w:rPr>
          <w:t>6</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Moyen technique de contrôle a posteriori</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_Toc194945227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6</w:t>
        </w:r>
        <w:r w:rsidR="00AD5844" w:rsidRPr="00AD5844">
          <w:rPr>
            <w:rFonts w:asciiTheme="minorHAnsi" w:hAnsiTheme="minorHAnsi" w:cstheme="minorHAnsi"/>
            <w:noProof/>
            <w:webHidden/>
          </w:rPr>
          <w:fldChar w:fldCharType="end"/>
        </w:r>
      </w:hyperlink>
    </w:p>
    <w:p w14:paraId="65C2F947" w14:textId="6F3D43A7" w:rsidR="00AD5844" w:rsidRPr="00AD5844" w:rsidRDefault="00320379">
      <w:pPr>
        <w:pStyle w:val="TM1"/>
        <w:tabs>
          <w:tab w:val="left" w:pos="400"/>
          <w:tab w:val="right" w:leader="dot" w:pos="9062"/>
        </w:tabs>
        <w:rPr>
          <w:rFonts w:asciiTheme="minorHAnsi" w:eastAsiaTheme="minorEastAsia" w:hAnsiTheme="minorHAnsi" w:cstheme="minorHAnsi"/>
          <w:noProof/>
          <w:sz w:val="22"/>
          <w:szCs w:val="22"/>
          <w:lang w:eastAsia="fr-FR"/>
        </w:rPr>
      </w:pPr>
      <w:hyperlink w:anchor="_Toc194945228" w:history="1">
        <w:r w:rsidR="00AD5844" w:rsidRPr="00AD5844">
          <w:rPr>
            <w:rStyle w:val="Lienhypertexte"/>
            <w:rFonts w:asciiTheme="minorHAnsi" w:hAnsiTheme="minorHAnsi" w:cstheme="minorHAnsi"/>
            <w:noProof/>
          </w:rPr>
          <w:t>7</w:t>
        </w:r>
        <w:r w:rsidR="00AD5844" w:rsidRPr="00AD5844">
          <w:rPr>
            <w:rFonts w:asciiTheme="minorHAnsi" w:eastAsiaTheme="minorEastAsia" w:hAnsiTheme="minorHAnsi" w:cstheme="minorHAnsi"/>
            <w:noProof/>
            <w:sz w:val="22"/>
            <w:szCs w:val="22"/>
            <w:lang w:eastAsia="fr-FR"/>
          </w:rPr>
          <w:tab/>
        </w:r>
        <w:r w:rsidR="00AD5844" w:rsidRPr="00AD5844">
          <w:rPr>
            <w:rStyle w:val="Lienhypertexte"/>
            <w:rFonts w:asciiTheme="minorHAnsi" w:hAnsiTheme="minorHAnsi" w:cstheme="minorHAnsi"/>
            <w:noProof/>
          </w:rPr>
          <w:t>Qualite, pertinence, efficacite et disponibilite des moyens humains</w:t>
        </w:r>
        <w:r w:rsidR="00AD5844" w:rsidRPr="00AD5844">
          <w:rPr>
            <w:rFonts w:asciiTheme="minorHAnsi" w:hAnsiTheme="minorHAnsi" w:cstheme="minorHAnsi"/>
            <w:noProof/>
            <w:webHidden/>
          </w:rPr>
          <w:tab/>
        </w:r>
        <w:r w:rsidR="00AD5844" w:rsidRPr="00AD5844">
          <w:rPr>
            <w:rFonts w:asciiTheme="minorHAnsi" w:hAnsiTheme="minorHAnsi" w:cstheme="minorHAnsi"/>
            <w:noProof/>
            <w:webHidden/>
          </w:rPr>
          <w:fldChar w:fldCharType="begin"/>
        </w:r>
        <w:r w:rsidR="00AD5844" w:rsidRPr="00AD5844">
          <w:rPr>
            <w:rFonts w:asciiTheme="minorHAnsi" w:hAnsiTheme="minorHAnsi" w:cstheme="minorHAnsi"/>
            <w:noProof/>
            <w:webHidden/>
          </w:rPr>
          <w:instrText xml:space="preserve"> PAGEREF _Toc194945228 \h </w:instrText>
        </w:r>
        <w:r w:rsidR="00AD5844" w:rsidRPr="00AD5844">
          <w:rPr>
            <w:rFonts w:asciiTheme="minorHAnsi" w:hAnsiTheme="minorHAnsi" w:cstheme="minorHAnsi"/>
            <w:noProof/>
            <w:webHidden/>
          </w:rPr>
        </w:r>
        <w:r w:rsidR="00AD5844" w:rsidRPr="00AD5844">
          <w:rPr>
            <w:rFonts w:asciiTheme="minorHAnsi" w:hAnsiTheme="minorHAnsi" w:cstheme="minorHAnsi"/>
            <w:noProof/>
            <w:webHidden/>
          </w:rPr>
          <w:fldChar w:fldCharType="separate"/>
        </w:r>
        <w:r>
          <w:rPr>
            <w:rFonts w:asciiTheme="minorHAnsi" w:hAnsiTheme="minorHAnsi" w:cstheme="minorHAnsi"/>
            <w:noProof/>
            <w:webHidden/>
          </w:rPr>
          <w:t>6</w:t>
        </w:r>
        <w:r w:rsidR="00AD5844" w:rsidRPr="00AD5844">
          <w:rPr>
            <w:rFonts w:asciiTheme="minorHAnsi" w:hAnsiTheme="minorHAnsi" w:cstheme="minorHAnsi"/>
            <w:noProof/>
            <w:webHidden/>
          </w:rPr>
          <w:fldChar w:fldCharType="end"/>
        </w:r>
      </w:hyperlink>
    </w:p>
    <w:p w14:paraId="7CB1EE86" w14:textId="0C7B652B" w:rsidR="002D2C43" w:rsidRDefault="002D2C43" w:rsidP="00576B3F">
      <w:pPr>
        <w:rPr>
          <w:rFonts w:asciiTheme="minorHAnsi" w:hAnsiTheme="minorHAnsi" w:cstheme="minorHAnsi"/>
          <w:szCs w:val="20"/>
        </w:rPr>
      </w:pPr>
      <w:r w:rsidRPr="00AD5844">
        <w:rPr>
          <w:rFonts w:asciiTheme="minorHAnsi" w:hAnsiTheme="minorHAnsi" w:cstheme="minorHAnsi"/>
          <w:szCs w:val="20"/>
        </w:rPr>
        <w:fldChar w:fldCharType="end"/>
      </w:r>
    </w:p>
    <w:p w14:paraId="46C09758" w14:textId="77777777" w:rsidR="00CD0B68" w:rsidRPr="00533147" w:rsidRDefault="00CD0B68" w:rsidP="00B749E1">
      <w:pPr>
        <w:spacing w:before="360"/>
        <w:rPr>
          <w:rFonts w:asciiTheme="minorHAnsi" w:hAnsiTheme="minorHAnsi" w:cstheme="minorHAnsi"/>
          <w:szCs w:val="20"/>
        </w:rPr>
      </w:pPr>
    </w:p>
    <w:p w14:paraId="33AC27D6" w14:textId="658D1F07" w:rsidR="002D2C43" w:rsidRPr="00706AF5" w:rsidRDefault="00E53CF9" w:rsidP="0023473A">
      <w:pPr>
        <w:pStyle w:val="Titre1"/>
        <w:tabs>
          <w:tab w:val="clear" w:pos="0"/>
          <w:tab w:val="num" w:pos="714"/>
        </w:tabs>
        <w:spacing w:before="0"/>
        <w:ind w:left="431" w:hanging="431"/>
        <w:rPr>
          <w:rFonts w:asciiTheme="minorHAnsi" w:hAnsiTheme="minorHAnsi" w:cstheme="minorHAnsi"/>
          <w:color w:val="365F91"/>
          <w:sz w:val="26"/>
          <w:szCs w:val="26"/>
        </w:rPr>
      </w:pPr>
      <w:bookmarkStart w:id="4" w:name="__RefHeading___Toc488842646"/>
      <w:bookmarkStart w:id="5" w:name="_Toc495484596"/>
      <w:bookmarkStart w:id="6" w:name="_Toc194945216"/>
      <w:r w:rsidRPr="00706AF5">
        <w:rPr>
          <w:rFonts w:asciiTheme="minorHAnsi" w:hAnsiTheme="minorHAnsi" w:cstheme="minorHAnsi"/>
          <w:color w:val="365F91"/>
        </w:rPr>
        <w:t>Avertissement</w:t>
      </w:r>
      <w:bookmarkEnd w:id="4"/>
      <w:bookmarkEnd w:id="5"/>
      <w:r w:rsidR="00B749E1" w:rsidRPr="00706AF5">
        <w:rPr>
          <w:rFonts w:asciiTheme="minorHAnsi" w:hAnsiTheme="minorHAnsi" w:cstheme="minorHAnsi"/>
          <w:color w:val="365F91"/>
        </w:rPr>
        <w:t>s</w:t>
      </w:r>
      <w:bookmarkEnd w:id="6"/>
      <w:r w:rsidR="002D2C43" w:rsidRPr="00706AF5">
        <w:rPr>
          <w:rFonts w:asciiTheme="minorHAnsi" w:hAnsiTheme="minorHAnsi" w:cstheme="minorHAnsi"/>
          <w:color w:val="365F91"/>
        </w:rPr>
        <w:t xml:space="preserve"> </w:t>
      </w:r>
    </w:p>
    <w:p w14:paraId="6D3BD139" w14:textId="77777777" w:rsidR="00E53CF9" w:rsidRPr="00CC26C2" w:rsidRDefault="00E53CF9" w:rsidP="00E53CF9">
      <w:pPr>
        <w:pStyle w:val="Corpsdetexte"/>
        <w:spacing w:before="240"/>
        <w:rPr>
          <w:rFonts w:asciiTheme="minorHAnsi" w:hAnsiTheme="minorHAnsi" w:cstheme="minorHAnsi"/>
          <w:szCs w:val="20"/>
        </w:rPr>
      </w:pPr>
      <w:bookmarkStart w:id="7" w:name="__RefHeading___Toc488842647"/>
      <w:bookmarkEnd w:id="7"/>
      <w:r w:rsidRPr="00CC26C2">
        <w:rPr>
          <w:rFonts w:asciiTheme="minorHAnsi" w:hAnsiTheme="minorHAnsi" w:cstheme="minorHAnsi"/>
          <w:szCs w:val="20"/>
        </w:rPr>
        <w:t>Toute documentation commerciale généraliste ou à visée publicitaire est proscrite du mémoire de présentation de l'offre du candidat.</w:t>
      </w:r>
    </w:p>
    <w:p w14:paraId="2AD67A15" w14:textId="5C8A801B" w:rsidR="00E53CF9" w:rsidRPr="00CC26C2" w:rsidRDefault="00E53CF9" w:rsidP="00E53CF9">
      <w:pPr>
        <w:pStyle w:val="Corpsdetexte"/>
        <w:rPr>
          <w:rFonts w:asciiTheme="minorHAnsi" w:hAnsiTheme="minorHAnsi" w:cstheme="minorHAnsi"/>
          <w:szCs w:val="20"/>
        </w:rPr>
      </w:pPr>
      <w:r w:rsidRPr="00CC26C2">
        <w:rPr>
          <w:rFonts w:asciiTheme="minorHAnsi" w:hAnsiTheme="minorHAnsi" w:cstheme="minorHAnsi"/>
          <w:szCs w:val="20"/>
        </w:rPr>
        <w:t>L’offre technique du candidat doit prendre en compte les éléments du cahier des clauses techniques particulières (CCTP) dans leur intégralité. Cette offre technique doit respecter le plan proposé par le présent cadre de réponse technique (CRT) et développer au moins les points détaillés dans ce CRT</w:t>
      </w:r>
      <w:r w:rsidR="00002AE6" w:rsidRPr="00002AE6">
        <w:rPr>
          <w:rFonts w:asciiTheme="minorHAnsi" w:hAnsiTheme="minorHAnsi" w:cstheme="minorHAnsi"/>
          <w:szCs w:val="20"/>
        </w:rPr>
        <w:t xml:space="preserve"> quel que soit le support de réponse utilisé.</w:t>
      </w:r>
      <w:r w:rsidRPr="00CC26C2">
        <w:rPr>
          <w:rFonts w:asciiTheme="minorHAnsi" w:hAnsiTheme="minorHAnsi" w:cstheme="minorHAnsi"/>
          <w:szCs w:val="20"/>
        </w:rPr>
        <w:t xml:space="preserve"> Le candidat peut choisir d'ajouter des sous-chapitres complémentaires pour enrichir sa réponse.</w:t>
      </w:r>
    </w:p>
    <w:p w14:paraId="01165392" w14:textId="77777777" w:rsidR="00E53CF9" w:rsidRPr="00CC26C2" w:rsidRDefault="00E53CF9" w:rsidP="00E53CF9">
      <w:pPr>
        <w:pStyle w:val="Corpsdetexte"/>
        <w:rPr>
          <w:rFonts w:asciiTheme="minorHAnsi" w:hAnsiTheme="minorHAnsi" w:cstheme="minorHAnsi"/>
          <w:szCs w:val="20"/>
        </w:rPr>
      </w:pPr>
      <w:r w:rsidRPr="00CC26C2">
        <w:rPr>
          <w:rFonts w:asciiTheme="minorHAnsi" w:hAnsiTheme="minorHAnsi" w:cstheme="minorHAnsi"/>
          <w:szCs w:val="20"/>
        </w:rPr>
        <w:t xml:space="preserve">Le cadre de réponse technique (CRT) intégralement renseigné par le candidat complète et précise, sans y contrevenir, le CCTP et ses annexes. Il permet au candidat d’établir la qualité de sa proposition et l’adéquation de cette dernière aux exigences du marché sur les plans fonctionnel, organisationnel et technique. </w:t>
      </w:r>
    </w:p>
    <w:p w14:paraId="5090B6A5" w14:textId="77777777" w:rsidR="00E53CF9" w:rsidRPr="00CC26C2" w:rsidRDefault="00E53CF9" w:rsidP="00E53CF9">
      <w:pPr>
        <w:pStyle w:val="Corpsdetexte"/>
        <w:rPr>
          <w:rFonts w:asciiTheme="minorHAnsi" w:hAnsiTheme="minorHAnsi" w:cstheme="minorHAnsi"/>
          <w:szCs w:val="20"/>
        </w:rPr>
      </w:pPr>
      <w:r w:rsidRPr="00CC26C2">
        <w:rPr>
          <w:rFonts w:asciiTheme="minorHAnsi" w:hAnsiTheme="minorHAnsi" w:cstheme="minorHAnsi"/>
          <w:szCs w:val="20"/>
        </w:rPr>
        <w:t>De manière générale, le CRT intégralement renseigné comprend tous les éléments nécessaires au pouvoir adjudicateur pour évaluer l’offre du candidat conformément aux critères de sélection fixés par le règlement de la consultation.</w:t>
      </w:r>
    </w:p>
    <w:p w14:paraId="5ABBB108" w14:textId="0C6D42FA" w:rsidR="00E53CF9" w:rsidRPr="00CC26C2" w:rsidRDefault="00E53CF9" w:rsidP="00E53CF9">
      <w:pPr>
        <w:pStyle w:val="Corpsdetexte"/>
        <w:rPr>
          <w:rFonts w:asciiTheme="minorHAnsi" w:hAnsiTheme="minorHAnsi" w:cstheme="minorHAnsi"/>
          <w:szCs w:val="20"/>
        </w:rPr>
      </w:pPr>
      <w:r w:rsidRPr="00CC26C2">
        <w:rPr>
          <w:rFonts w:asciiTheme="minorHAnsi" w:hAnsiTheme="minorHAnsi" w:cstheme="minorHAnsi"/>
          <w:szCs w:val="20"/>
        </w:rPr>
        <w:t>Le candidat peut aussi ajouter tout document qu’il estime propre à permettre une meilleure appréciation des renseignements fournis,</w:t>
      </w:r>
      <w:r w:rsidRPr="00993512">
        <w:rPr>
          <w:rFonts w:asciiTheme="minorHAnsi" w:hAnsiTheme="minorHAnsi" w:cstheme="minorHAnsi"/>
          <w:i/>
          <w:szCs w:val="20"/>
        </w:rPr>
        <w:t xml:space="preserve"> </w:t>
      </w:r>
      <w:r w:rsidR="006B196C" w:rsidRPr="00993512">
        <w:rPr>
          <w:rFonts w:asciiTheme="minorHAnsi" w:hAnsiTheme="minorHAnsi" w:cstheme="minorHAnsi"/>
          <w:i/>
          <w:szCs w:val="20"/>
          <w:lang w:val="fr-FR"/>
        </w:rPr>
        <w:t>veille à ne pas</w:t>
      </w:r>
      <w:r w:rsidRPr="00993512">
        <w:rPr>
          <w:rFonts w:asciiTheme="minorHAnsi" w:hAnsiTheme="minorHAnsi" w:cstheme="minorHAnsi"/>
          <w:i/>
          <w:szCs w:val="20"/>
        </w:rPr>
        <w:t xml:space="preserve"> dépasser un maximum de trente (30) pages pour l'ensemble de ces compléments. </w:t>
      </w:r>
      <w:r w:rsidRPr="00CC26C2">
        <w:rPr>
          <w:rFonts w:asciiTheme="minorHAnsi" w:hAnsiTheme="minorHAnsi" w:cstheme="minorHAnsi"/>
          <w:szCs w:val="20"/>
        </w:rPr>
        <w:t>Tout renvoi à un autre document joint au dossier, doit préciser le nom du document, la page concernée et la section concernée.</w:t>
      </w:r>
    </w:p>
    <w:p w14:paraId="6D836415" w14:textId="661A5FC2" w:rsidR="00E53CF9" w:rsidRPr="00CC26C2" w:rsidRDefault="00E53CF9" w:rsidP="00E53CF9">
      <w:pPr>
        <w:spacing w:before="120"/>
        <w:rPr>
          <w:rFonts w:asciiTheme="minorHAnsi" w:hAnsiTheme="minorHAnsi" w:cstheme="minorHAnsi"/>
          <w:szCs w:val="20"/>
        </w:rPr>
      </w:pPr>
      <w:r w:rsidRPr="00CC26C2">
        <w:rPr>
          <w:rFonts w:asciiTheme="minorHAnsi" w:hAnsiTheme="minorHAnsi" w:cstheme="minorHAnsi"/>
          <w:szCs w:val="20"/>
        </w:rPr>
        <w:t>La définition et la mise en œuvre de la solution de vote électronique pour les élections professionnelles 2026</w:t>
      </w:r>
      <w:r w:rsidR="00C70B32">
        <w:rPr>
          <w:rFonts w:asciiTheme="minorHAnsi" w:hAnsiTheme="minorHAnsi" w:cstheme="minorHAnsi"/>
          <w:szCs w:val="20"/>
        </w:rPr>
        <w:t xml:space="preserve"> et 2027</w:t>
      </w:r>
      <w:r w:rsidRPr="00CC26C2">
        <w:rPr>
          <w:rFonts w:asciiTheme="minorHAnsi" w:hAnsiTheme="minorHAnsi" w:cstheme="minorHAnsi"/>
          <w:szCs w:val="20"/>
        </w:rPr>
        <w:t xml:space="preserve"> du ministère fait l'objet d'un accord-cadre. La personne morale attributaire de cet accord-cadre sera connue en 2025</w:t>
      </w:r>
      <w:r w:rsidR="00B749E1" w:rsidRPr="00CC26C2">
        <w:rPr>
          <w:rFonts w:asciiTheme="minorHAnsi" w:hAnsiTheme="minorHAnsi" w:cstheme="minorHAnsi"/>
          <w:szCs w:val="20"/>
        </w:rPr>
        <w:t>.</w:t>
      </w:r>
      <w:r w:rsidRPr="00CC26C2">
        <w:rPr>
          <w:rFonts w:asciiTheme="minorHAnsi" w:hAnsiTheme="minorHAnsi" w:cstheme="minorHAnsi"/>
          <w:szCs w:val="20"/>
        </w:rPr>
        <w:t xml:space="preserve"> </w:t>
      </w:r>
      <w:r w:rsidR="00B749E1" w:rsidRPr="00CC26C2">
        <w:rPr>
          <w:rFonts w:asciiTheme="minorHAnsi" w:hAnsiTheme="minorHAnsi" w:cstheme="minorHAnsi"/>
          <w:szCs w:val="20"/>
        </w:rPr>
        <w:t>P</w:t>
      </w:r>
      <w:r w:rsidRPr="00CC26C2">
        <w:rPr>
          <w:rFonts w:asciiTheme="minorHAnsi" w:hAnsiTheme="minorHAnsi" w:cstheme="minorHAnsi"/>
          <w:szCs w:val="20"/>
        </w:rPr>
        <w:t>our tout le présent document :</w:t>
      </w:r>
    </w:p>
    <w:p w14:paraId="64A37436" w14:textId="6EA1A97C" w:rsidR="00E53CF9" w:rsidRPr="00533147" w:rsidRDefault="00E53CF9" w:rsidP="00E53CF9">
      <w:pPr>
        <w:pStyle w:val="Paragraphedeliste"/>
        <w:numPr>
          <w:ilvl w:val="0"/>
          <w:numId w:val="19"/>
        </w:numPr>
        <w:spacing w:before="120"/>
        <w:rPr>
          <w:rFonts w:asciiTheme="minorHAnsi" w:hAnsiTheme="minorHAnsi" w:cstheme="minorHAnsi"/>
        </w:rPr>
      </w:pPr>
      <w:r w:rsidRPr="00533147">
        <w:rPr>
          <w:rFonts w:asciiTheme="minorHAnsi" w:hAnsiTheme="minorHAnsi" w:cstheme="minorHAnsi"/>
        </w:rPr>
        <w:t>« </w:t>
      </w:r>
      <w:r>
        <w:rPr>
          <w:rFonts w:asciiTheme="minorHAnsi" w:hAnsiTheme="minorHAnsi" w:cstheme="minorHAnsi"/>
        </w:rPr>
        <w:t>A</w:t>
      </w:r>
      <w:r w:rsidRPr="00533147">
        <w:rPr>
          <w:rFonts w:asciiTheme="minorHAnsi" w:hAnsiTheme="minorHAnsi" w:cstheme="minorHAnsi"/>
        </w:rPr>
        <w:t>ccord-cadre</w:t>
      </w:r>
      <w:r w:rsidR="008F5A15">
        <w:rPr>
          <w:rFonts w:asciiTheme="minorHAnsi" w:hAnsiTheme="minorHAnsi" w:cstheme="minorHAnsi"/>
        </w:rPr>
        <w:t xml:space="preserve"> SVE</w:t>
      </w:r>
      <w:r w:rsidRPr="00533147">
        <w:rPr>
          <w:rFonts w:asciiTheme="minorHAnsi" w:hAnsiTheme="minorHAnsi" w:cstheme="minorHAnsi"/>
        </w:rPr>
        <w:t> » désigne le marché de mise en œuvre d’une solution de vote électronique pour les élections professionnelles de 2026</w:t>
      </w:r>
      <w:r w:rsidR="00C70B32">
        <w:rPr>
          <w:rFonts w:asciiTheme="minorHAnsi" w:hAnsiTheme="minorHAnsi" w:cstheme="minorHAnsi"/>
        </w:rPr>
        <w:t xml:space="preserve"> et 2027</w:t>
      </w:r>
      <w:r w:rsidRPr="00533147">
        <w:rPr>
          <w:rFonts w:asciiTheme="minorHAnsi" w:hAnsiTheme="minorHAnsi" w:cstheme="minorHAnsi"/>
        </w:rPr>
        <w:t xml:space="preserve"> au sein du ministère ;</w:t>
      </w:r>
    </w:p>
    <w:p w14:paraId="6DAE1BBF" w14:textId="5C26FA75" w:rsidR="00E53CF9" w:rsidRDefault="00E53CF9" w:rsidP="00E53CF9">
      <w:pPr>
        <w:pStyle w:val="Paragraphedeliste"/>
        <w:numPr>
          <w:ilvl w:val="0"/>
          <w:numId w:val="19"/>
        </w:numPr>
        <w:spacing w:before="120"/>
        <w:rPr>
          <w:rFonts w:asciiTheme="minorHAnsi" w:hAnsiTheme="minorHAnsi" w:cstheme="minorHAnsi"/>
        </w:rPr>
      </w:pPr>
      <w:r w:rsidRPr="00533147">
        <w:rPr>
          <w:rFonts w:asciiTheme="minorHAnsi" w:hAnsiTheme="minorHAnsi" w:cstheme="minorHAnsi"/>
        </w:rPr>
        <w:t xml:space="preserve">« Titulaire </w:t>
      </w:r>
      <w:r w:rsidR="008F5A15">
        <w:rPr>
          <w:rFonts w:asciiTheme="minorHAnsi" w:hAnsiTheme="minorHAnsi" w:cstheme="minorHAnsi"/>
        </w:rPr>
        <w:t>SVE</w:t>
      </w:r>
      <w:r w:rsidRPr="00533147">
        <w:rPr>
          <w:rFonts w:asciiTheme="minorHAnsi" w:hAnsiTheme="minorHAnsi" w:cstheme="minorHAnsi"/>
        </w:rPr>
        <w:t> » désigne le titulaire de ce marché</w:t>
      </w:r>
      <w:r w:rsidR="008F5A15">
        <w:rPr>
          <w:rFonts w:asciiTheme="minorHAnsi" w:hAnsiTheme="minorHAnsi" w:cstheme="minorHAnsi"/>
        </w:rPr>
        <w:t xml:space="preserve"> « Accord-cadre SVE »</w:t>
      </w:r>
      <w:r w:rsidRPr="00533147">
        <w:rPr>
          <w:rFonts w:asciiTheme="minorHAnsi" w:hAnsiTheme="minorHAnsi" w:cstheme="minorHAnsi"/>
        </w:rPr>
        <w:t>.</w:t>
      </w:r>
    </w:p>
    <w:p w14:paraId="04FB1E79" w14:textId="322D06D0" w:rsidR="00B749E1" w:rsidRDefault="00B749E1" w:rsidP="00B749E1">
      <w:pPr>
        <w:pStyle w:val="Paragraphedeliste"/>
        <w:numPr>
          <w:ilvl w:val="0"/>
          <w:numId w:val="19"/>
        </w:numPr>
        <w:spacing w:before="120"/>
        <w:rPr>
          <w:rFonts w:asciiTheme="minorHAnsi" w:hAnsiTheme="minorHAnsi" w:cstheme="minorHAnsi"/>
        </w:rPr>
      </w:pPr>
      <w:r>
        <w:rPr>
          <w:rFonts w:asciiTheme="minorHAnsi" w:hAnsiTheme="minorHAnsi" w:cstheme="minorHAnsi"/>
        </w:rPr>
        <w:t xml:space="preserve">« Délibération CNIL » désigne la </w:t>
      </w:r>
      <w:r w:rsidR="00302ADE">
        <w:rPr>
          <w:rFonts w:asciiTheme="minorHAnsi" w:hAnsiTheme="minorHAnsi" w:cstheme="minorHAnsi"/>
        </w:rPr>
        <w:t xml:space="preserve">version applicable de la </w:t>
      </w:r>
      <w:r>
        <w:rPr>
          <w:rFonts w:asciiTheme="minorHAnsi" w:hAnsiTheme="minorHAnsi" w:cstheme="minorHAnsi"/>
        </w:rPr>
        <w:t>délibération CNIL relative à la sécurité des systèmes de vote par correspondance électronique, notamment via internet</w:t>
      </w:r>
      <w:r w:rsidR="00302ADE">
        <w:rPr>
          <w:rFonts w:asciiTheme="minorHAnsi" w:hAnsiTheme="minorHAnsi" w:cstheme="minorHAnsi"/>
        </w:rPr>
        <w:t xml:space="preserve">. </w:t>
      </w:r>
      <w:r>
        <w:rPr>
          <w:rFonts w:asciiTheme="minorHAnsi" w:hAnsiTheme="minorHAnsi" w:cstheme="minorHAnsi"/>
        </w:rPr>
        <w:t>Au moment de la rédaction du présent document, il s’agit de la délibération CNIL n° 2019-053</w:t>
      </w:r>
      <w:r w:rsidR="00302ADE">
        <w:rPr>
          <w:rFonts w:asciiTheme="minorHAnsi" w:hAnsiTheme="minorHAnsi" w:cstheme="minorHAnsi"/>
        </w:rPr>
        <w:t xml:space="preserve"> du 25 avril 2019</w:t>
      </w:r>
      <w:r>
        <w:rPr>
          <w:rFonts w:asciiTheme="minorHAnsi" w:hAnsiTheme="minorHAnsi" w:cstheme="minorHAnsi"/>
        </w:rPr>
        <w:t>.</w:t>
      </w:r>
    </w:p>
    <w:p w14:paraId="4B1B105D" w14:textId="72C406BA" w:rsidR="002D2C43" w:rsidRPr="003F3D39" w:rsidRDefault="002E172C" w:rsidP="00B77F0D">
      <w:pPr>
        <w:pStyle w:val="Titre1"/>
        <w:ind w:left="431" w:hanging="431"/>
        <w:rPr>
          <w:rFonts w:asciiTheme="minorHAnsi" w:hAnsiTheme="minorHAnsi" w:cstheme="minorHAnsi"/>
          <w:color w:val="365F91"/>
        </w:rPr>
      </w:pPr>
      <w:bookmarkStart w:id="8" w:name="_Toc496625057"/>
      <w:bookmarkStart w:id="9" w:name="_Toc496625152"/>
      <w:bookmarkStart w:id="10" w:name="__RefHeading___Toc48825004283"/>
      <w:bookmarkStart w:id="11" w:name="__RefHeading___Toc488842655"/>
      <w:bookmarkStart w:id="12" w:name="_Toc495484603"/>
      <w:bookmarkStart w:id="13" w:name="_Toc194945217"/>
      <w:bookmarkEnd w:id="8"/>
      <w:bookmarkEnd w:id="9"/>
      <w:bookmarkEnd w:id="10"/>
      <w:r>
        <w:rPr>
          <w:rFonts w:asciiTheme="minorHAnsi" w:hAnsiTheme="minorHAnsi" w:cstheme="minorHAnsi"/>
          <w:color w:val="365F91"/>
        </w:rPr>
        <w:lastRenderedPageBreak/>
        <w:t>C</w:t>
      </w:r>
      <w:r w:rsidR="00E53CF9" w:rsidRPr="003F3D39">
        <w:rPr>
          <w:rFonts w:asciiTheme="minorHAnsi" w:hAnsiTheme="minorHAnsi" w:cstheme="minorHAnsi"/>
          <w:color w:val="365F91"/>
        </w:rPr>
        <w:t>omprehension du contexte, des enjeux et du besoin</w:t>
      </w:r>
      <w:bookmarkEnd w:id="11"/>
      <w:bookmarkEnd w:id="12"/>
      <w:bookmarkEnd w:id="13"/>
      <w:r w:rsidR="002D2C43" w:rsidRPr="003F3D39">
        <w:rPr>
          <w:rFonts w:asciiTheme="minorHAnsi" w:hAnsiTheme="minorHAnsi" w:cstheme="minorHAnsi"/>
          <w:color w:val="365F91"/>
        </w:rPr>
        <w:t xml:space="preserve"> </w:t>
      </w:r>
    </w:p>
    <w:p w14:paraId="0CC451B6" w14:textId="4308E13C" w:rsidR="008761E9" w:rsidRPr="00273783" w:rsidRDefault="008761E9" w:rsidP="008761E9">
      <w:pPr>
        <w:spacing w:before="120"/>
        <w:rPr>
          <w:rFonts w:asciiTheme="minorHAnsi" w:eastAsia="Calibri" w:hAnsiTheme="minorHAnsi" w:cstheme="minorHAnsi"/>
          <w:iCs/>
          <w:szCs w:val="20"/>
        </w:rPr>
      </w:pPr>
      <w:r w:rsidRPr="00273783">
        <w:rPr>
          <w:rFonts w:asciiTheme="minorHAnsi" w:eastAsia="Calibri" w:hAnsiTheme="minorHAnsi" w:cstheme="minorHAnsi"/>
          <w:iCs/>
          <w:szCs w:val="20"/>
        </w:rPr>
        <w:t>Il est demandé au candidat de consacrer la première partie de son mémoire à la présentation de</w:t>
      </w:r>
      <w:r>
        <w:rPr>
          <w:rFonts w:asciiTheme="minorHAnsi" w:eastAsia="Calibri" w:hAnsiTheme="minorHAnsi" w:cstheme="minorHAnsi"/>
          <w:iCs/>
          <w:szCs w:val="20"/>
        </w:rPr>
        <w:t xml:space="preserve"> sa compréhension du contexte du présent marché d’expertise indépendante, des enjeux des trois prestations de ce marché et du besoin exprimé par l’administration dans le CCTP dudit marché pour chacune des prestations</w:t>
      </w:r>
      <w:r w:rsidRPr="00273783">
        <w:rPr>
          <w:rFonts w:asciiTheme="minorHAnsi" w:eastAsia="Calibri" w:hAnsiTheme="minorHAnsi" w:cstheme="minorHAnsi"/>
          <w:iCs/>
          <w:szCs w:val="20"/>
        </w:rPr>
        <w:t xml:space="preserve">. A cet effet, </w:t>
      </w:r>
      <w:r>
        <w:rPr>
          <w:rFonts w:asciiTheme="minorHAnsi" w:eastAsia="Calibri" w:hAnsiTheme="minorHAnsi" w:cstheme="minorHAnsi"/>
          <w:iCs/>
          <w:szCs w:val="20"/>
        </w:rPr>
        <w:t>le candidat</w:t>
      </w:r>
      <w:r w:rsidRPr="00273783">
        <w:rPr>
          <w:rFonts w:asciiTheme="minorHAnsi" w:eastAsia="Calibri" w:hAnsiTheme="minorHAnsi" w:cstheme="minorHAnsi"/>
          <w:iCs/>
          <w:szCs w:val="20"/>
        </w:rPr>
        <w:t xml:space="preserve"> doit organiser sa présentation sur trois sections</w:t>
      </w:r>
      <w:r>
        <w:rPr>
          <w:rFonts w:asciiTheme="minorHAnsi" w:eastAsia="Calibri" w:hAnsiTheme="minorHAnsi" w:cstheme="minorHAnsi"/>
          <w:iCs/>
          <w:szCs w:val="20"/>
        </w:rPr>
        <w:t> :</w:t>
      </w:r>
    </w:p>
    <w:p w14:paraId="699018DB" w14:textId="7D61D789" w:rsidR="00E53CF9" w:rsidRPr="003F3D39" w:rsidRDefault="00E53CF9" w:rsidP="00E53CF9">
      <w:pPr>
        <w:pStyle w:val="Titre2"/>
        <w:spacing w:before="240" w:after="120"/>
        <w:ind w:left="1003" w:hanging="578"/>
        <w:rPr>
          <w:rFonts w:asciiTheme="minorHAnsi" w:hAnsiTheme="minorHAnsi" w:cstheme="minorHAnsi"/>
          <w:color w:val="365F91"/>
          <w:sz w:val="24"/>
          <w:szCs w:val="24"/>
          <w:lang w:eastAsia="fr-FR"/>
        </w:rPr>
      </w:pPr>
      <w:bookmarkStart w:id="14" w:name="_Toc194945218"/>
      <w:r w:rsidRPr="003F3D39">
        <w:rPr>
          <w:rFonts w:asciiTheme="minorHAnsi" w:hAnsiTheme="minorHAnsi" w:cstheme="minorHAnsi"/>
          <w:color w:val="365F91"/>
          <w:sz w:val="24"/>
          <w:szCs w:val="24"/>
        </w:rPr>
        <w:t>Appréhension du contexte du marché</w:t>
      </w:r>
      <w:bookmarkEnd w:id="14"/>
    </w:p>
    <w:p w14:paraId="28A94BA1" w14:textId="136AD988" w:rsidR="00E53CF9" w:rsidRPr="003F3D39" w:rsidRDefault="00E53CF9" w:rsidP="00E53CF9">
      <w:pPr>
        <w:pStyle w:val="Titre2"/>
        <w:spacing w:before="240" w:after="120"/>
        <w:ind w:left="1003" w:hanging="578"/>
        <w:rPr>
          <w:rFonts w:asciiTheme="minorHAnsi" w:hAnsiTheme="minorHAnsi" w:cstheme="minorHAnsi"/>
          <w:color w:val="365F91"/>
          <w:sz w:val="24"/>
          <w:szCs w:val="24"/>
          <w:lang w:eastAsia="fr-FR"/>
        </w:rPr>
      </w:pPr>
      <w:bookmarkStart w:id="15" w:name="_Toc194945219"/>
      <w:r w:rsidRPr="003F3D39">
        <w:rPr>
          <w:rFonts w:asciiTheme="minorHAnsi" w:hAnsiTheme="minorHAnsi" w:cstheme="minorHAnsi"/>
          <w:color w:val="365F91"/>
          <w:sz w:val="24"/>
          <w:szCs w:val="24"/>
        </w:rPr>
        <w:t>Identification des enjeux, des prérequis et des facteurs clés de succès</w:t>
      </w:r>
      <w:r w:rsidR="008761E9">
        <w:rPr>
          <w:rFonts w:asciiTheme="minorHAnsi" w:hAnsiTheme="minorHAnsi" w:cstheme="minorHAnsi"/>
          <w:color w:val="365F91"/>
          <w:sz w:val="24"/>
          <w:szCs w:val="24"/>
        </w:rPr>
        <w:t xml:space="preserve"> du marché</w:t>
      </w:r>
      <w:bookmarkEnd w:id="15"/>
    </w:p>
    <w:p w14:paraId="5B741753" w14:textId="46D27265" w:rsidR="00E53CF9" w:rsidRPr="003F3D39" w:rsidRDefault="00E53CF9" w:rsidP="00E53CF9">
      <w:pPr>
        <w:pStyle w:val="Titre2"/>
        <w:spacing w:before="240" w:after="120"/>
        <w:ind w:left="1003" w:hanging="578"/>
        <w:rPr>
          <w:rFonts w:asciiTheme="minorHAnsi" w:hAnsiTheme="minorHAnsi" w:cstheme="minorHAnsi"/>
          <w:color w:val="365F91"/>
          <w:sz w:val="24"/>
          <w:szCs w:val="24"/>
          <w:lang w:eastAsia="fr-FR"/>
        </w:rPr>
      </w:pPr>
      <w:bookmarkStart w:id="16" w:name="_Toc194945220"/>
      <w:r w:rsidRPr="003F3D39">
        <w:rPr>
          <w:rFonts w:asciiTheme="minorHAnsi" w:hAnsiTheme="minorHAnsi" w:cstheme="minorHAnsi"/>
          <w:color w:val="365F91"/>
          <w:sz w:val="24"/>
          <w:szCs w:val="24"/>
        </w:rPr>
        <w:t xml:space="preserve">Ajustement et exhaustivité de l’offre au regard des exigences du </w:t>
      </w:r>
      <w:r w:rsidR="008761E9">
        <w:rPr>
          <w:rFonts w:asciiTheme="minorHAnsi" w:hAnsiTheme="minorHAnsi" w:cstheme="minorHAnsi"/>
          <w:color w:val="365F91"/>
          <w:sz w:val="24"/>
          <w:szCs w:val="24"/>
        </w:rPr>
        <w:t>CCTP du marché</w:t>
      </w:r>
      <w:bookmarkEnd w:id="16"/>
    </w:p>
    <w:p w14:paraId="7D1711DC" w14:textId="00DA2864" w:rsidR="002D2C43" w:rsidRPr="003F3D39" w:rsidRDefault="008A3488" w:rsidP="00B77F0D">
      <w:pPr>
        <w:pStyle w:val="Titre1"/>
        <w:spacing w:after="0"/>
        <w:ind w:left="431" w:hanging="431"/>
        <w:rPr>
          <w:rFonts w:asciiTheme="minorHAnsi" w:hAnsiTheme="minorHAnsi" w:cstheme="minorHAnsi"/>
          <w:color w:val="365F91"/>
          <w:sz w:val="26"/>
          <w:szCs w:val="26"/>
        </w:rPr>
      </w:pPr>
      <w:bookmarkStart w:id="17" w:name="_Toc495484604"/>
      <w:bookmarkStart w:id="18" w:name="_Toc194945221"/>
      <w:r w:rsidRPr="003F3D39">
        <w:rPr>
          <w:rFonts w:asciiTheme="minorHAnsi" w:hAnsiTheme="minorHAnsi" w:cstheme="minorHAnsi"/>
          <w:color w:val="365F91"/>
        </w:rPr>
        <w:t>Expérience specifique</w:t>
      </w:r>
      <w:bookmarkEnd w:id="17"/>
      <w:bookmarkEnd w:id="18"/>
    </w:p>
    <w:p w14:paraId="680A72BD" w14:textId="77777777" w:rsidR="00E13DE0" w:rsidRPr="000D1CFA" w:rsidRDefault="00E13DE0" w:rsidP="00E13DE0">
      <w:pPr>
        <w:spacing w:before="120"/>
        <w:rPr>
          <w:rFonts w:asciiTheme="minorHAnsi" w:hAnsiTheme="minorHAnsi" w:cstheme="minorHAnsi"/>
        </w:rPr>
      </w:pPr>
      <w:r w:rsidRPr="000D1CFA">
        <w:rPr>
          <w:rFonts w:asciiTheme="minorHAnsi" w:hAnsiTheme="minorHAnsi" w:cstheme="minorHAnsi"/>
        </w:rPr>
        <w:t xml:space="preserve">La délibération de la Commission nationale de l'informatique et des libertés (CNIL) </w:t>
      </w:r>
      <w:r w:rsidRPr="000D1CFA">
        <w:rPr>
          <w:rFonts w:asciiTheme="minorHAnsi" w:hAnsiTheme="minorHAnsi" w:cstheme="minorHAnsi"/>
          <w:bCs/>
        </w:rPr>
        <w:t>n° 2019-053 du 25 avril 2019 portant adoption d’une recommandation relative à la sécurité des systèmes de vote par correspondance électronique, notamment via Internet</w:t>
      </w:r>
      <w:r w:rsidRPr="000D1CFA">
        <w:rPr>
          <w:rFonts w:asciiTheme="minorHAnsi" w:hAnsiTheme="minorHAnsi" w:cstheme="minorHAnsi"/>
        </w:rPr>
        <w:t xml:space="preserve">, recommande que cette expertise soit réalisée par un expert indépendant répondant aux critères suivants : </w:t>
      </w:r>
    </w:p>
    <w:p w14:paraId="73E0B3B8" w14:textId="77777777" w:rsidR="00E13DE0" w:rsidRPr="000D1CFA" w:rsidRDefault="00E13DE0" w:rsidP="00E13DE0">
      <w:pPr>
        <w:widowControl w:val="0"/>
        <w:numPr>
          <w:ilvl w:val="0"/>
          <w:numId w:val="15"/>
        </w:numPr>
        <w:suppressAutoHyphens w:val="0"/>
        <w:autoSpaceDE w:val="0"/>
        <w:autoSpaceDN w:val="0"/>
        <w:adjustRightInd w:val="0"/>
        <w:spacing w:before="120"/>
        <w:rPr>
          <w:rFonts w:asciiTheme="minorHAnsi" w:hAnsiTheme="minorHAnsi" w:cstheme="minorHAnsi"/>
          <w:i/>
        </w:rPr>
      </w:pPr>
      <w:r w:rsidRPr="000D1CFA">
        <w:rPr>
          <w:rFonts w:asciiTheme="minorHAnsi" w:hAnsiTheme="minorHAnsi" w:cstheme="minorHAnsi"/>
          <w:i/>
        </w:rPr>
        <w:t>Etre un informaticien spécialisé dans la sécurité ;</w:t>
      </w:r>
    </w:p>
    <w:p w14:paraId="0E5B8BBD" w14:textId="77777777" w:rsidR="00E13DE0" w:rsidRPr="000D1CFA" w:rsidRDefault="00E13DE0" w:rsidP="00E13DE0">
      <w:pPr>
        <w:widowControl w:val="0"/>
        <w:numPr>
          <w:ilvl w:val="0"/>
          <w:numId w:val="15"/>
        </w:numPr>
        <w:suppressAutoHyphens w:val="0"/>
        <w:autoSpaceDE w:val="0"/>
        <w:autoSpaceDN w:val="0"/>
        <w:adjustRightInd w:val="0"/>
        <w:ind w:left="714" w:hanging="357"/>
        <w:rPr>
          <w:rFonts w:asciiTheme="minorHAnsi" w:hAnsiTheme="minorHAnsi" w:cstheme="minorHAnsi"/>
          <w:i/>
        </w:rPr>
      </w:pPr>
      <w:r w:rsidRPr="000D1CFA">
        <w:rPr>
          <w:rFonts w:asciiTheme="minorHAnsi" w:hAnsiTheme="minorHAnsi" w:cstheme="minorHAnsi"/>
          <w:i/>
        </w:rPr>
        <w:t>Ne pas avoir d’intérêt dans la société qui a créé la solution de vote à expertiser, ni dans l’organisme responsable de traitement qui a décidé d’utiliser la solution de vote ;</w:t>
      </w:r>
    </w:p>
    <w:p w14:paraId="690C88BB" w14:textId="77777777" w:rsidR="00E13DE0" w:rsidRPr="000D1CFA" w:rsidRDefault="00E13DE0" w:rsidP="00E13DE0">
      <w:pPr>
        <w:widowControl w:val="0"/>
        <w:numPr>
          <w:ilvl w:val="0"/>
          <w:numId w:val="15"/>
        </w:numPr>
        <w:suppressAutoHyphens w:val="0"/>
        <w:autoSpaceDE w:val="0"/>
        <w:autoSpaceDN w:val="0"/>
        <w:adjustRightInd w:val="0"/>
        <w:ind w:left="714" w:hanging="357"/>
        <w:rPr>
          <w:rFonts w:asciiTheme="minorHAnsi" w:hAnsiTheme="minorHAnsi" w:cstheme="minorHAnsi"/>
          <w:i/>
        </w:rPr>
      </w:pPr>
      <w:r w:rsidRPr="000D1CFA">
        <w:rPr>
          <w:rFonts w:asciiTheme="minorHAnsi" w:hAnsiTheme="minorHAnsi" w:cstheme="minorHAnsi"/>
          <w:i/>
        </w:rPr>
        <w:t>Posséder si possible une expérience dans l’analyse des systèmes de vote, en ayant expertisé les systèmes de vote par correspondance électronique, notamment via Internet, d’au moins deux prestataires différents. </w:t>
      </w:r>
    </w:p>
    <w:p w14:paraId="20E65B2E" w14:textId="77777777" w:rsidR="00E13DE0" w:rsidRPr="000D1CFA" w:rsidRDefault="00E13DE0" w:rsidP="00E13DE0">
      <w:pPr>
        <w:spacing w:before="120"/>
        <w:rPr>
          <w:rFonts w:asciiTheme="minorHAnsi" w:hAnsiTheme="minorHAnsi" w:cstheme="minorHAnsi"/>
        </w:rPr>
      </w:pPr>
      <w:r w:rsidRPr="000D1CFA">
        <w:rPr>
          <w:rFonts w:asciiTheme="minorHAnsi" w:hAnsiTheme="minorHAnsi" w:cstheme="minorHAnsi"/>
        </w:rPr>
        <w:t>Ces recommandations sont reprises en des termes pratiquement identiques par l’article R. 211-521 du CGFP qui précise que cette expertise peut être confiée à toute personne, physique ou morale, qui remplit les trois conditions suivantes :</w:t>
      </w:r>
    </w:p>
    <w:p w14:paraId="4044C71B" w14:textId="77777777" w:rsidR="00E13DE0" w:rsidRPr="000D1CFA" w:rsidRDefault="00E13DE0" w:rsidP="00E13DE0">
      <w:pPr>
        <w:pStyle w:val="Paragraphedeliste"/>
        <w:numPr>
          <w:ilvl w:val="0"/>
          <w:numId w:val="22"/>
        </w:numPr>
        <w:suppressAutoHyphens w:val="0"/>
        <w:spacing w:before="120"/>
        <w:contextualSpacing/>
        <w:rPr>
          <w:rFonts w:asciiTheme="minorHAnsi" w:hAnsiTheme="minorHAnsi" w:cstheme="minorHAnsi"/>
        </w:rPr>
      </w:pPr>
      <w:r w:rsidRPr="000D1CFA">
        <w:rPr>
          <w:rFonts w:asciiTheme="minorHAnsi" w:hAnsiTheme="minorHAnsi" w:cstheme="minorHAnsi"/>
        </w:rPr>
        <w:t>Disposer d’une compétence professionnelle avérée en matière de sécurité des systèmes d’information ;</w:t>
      </w:r>
    </w:p>
    <w:p w14:paraId="29973705" w14:textId="77777777" w:rsidR="00E13DE0" w:rsidRPr="000D1CFA" w:rsidRDefault="00E13DE0" w:rsidP="00E13DE0">
      <w:pPr>
        <w:pStyle w:val="Paragraphedeliste"/>
        <w:numPr>
          <w:ilvl w:val="0"/>
          <w:numId w:val="22"/>
        </w:numPr>
        <w:suppressAutoHyphens w:val="0"/>
        <w:spacing w:before="120"/>
        <w:contextualSpacing/>
        <w:rPr>
          <w:rFonts w:asciiTheme="minorHAnsi" w:hAnsiTheme="minorHAnsi" w:cstheme="minorHAnsi"/>
        </w:rPr>
      </w:pPr>
      <w:r w:rsidRPr="000D1CFA">
        <w:rPr>
          <w:rFonts w:asciiTheme="minorHAnsi" w:hAnsiTheme="minorHAnsi" w:cstheme="minorHAnsi"/>
        </w:rPr>
        <w:t>Ne pas présenter de lien d’intérêt avec le titulaire de l’accord-cadre de mise en œuvre de la solution de vote électronique (SVE) ou avec l’autorité organisatrice du scrutin ;</w:t>
      </w:r>
    </w:p>
    <w:p w14:paraId="292676FC" w14:textId="77777777" w:rsidR="00E13DE0" w:rsidRPr="000D1CFA" w:rsidRDefault="00E13DE0" w:rsidP="00E13DE0">
      <w:pPr>
        <w:pStyle w:val="Paragraphedeliste"/>
        <w:numPr>
          <w:ilvl w:val="0"/>
          <w:numId w:val="22"/>
        </w:numPr>
        <w:suppressAutoHyphens w:val="0"/>
        <w:spacing w:before="120"/>
        <w:contextualSpacing/>
        <w:rPr>
          <w:rFonts w:asciiTheme="minorHAnsi" w:hAnsiTheme="minorHAnsi" w:cstheme="minorHAnsi"/>
        </w:rPr>
      </w:pPr>
      <w:r w:rsidRPr="000D1CFA">
        <w:rPr>
          <w:rFonts w:asciiTheme="minorHAnsi" w:hAnsiTheme="minorHAnsi" w:cstheme="minorHAnsi"/>
        </w:rPr>
        <w:t xml:space="preserve">Posséder une connaissance approfondie d’au moins deux systèmes différents de vote électronique par internet. </w:t>
      </w:r>
    </w:p>
    <w:p w14:paraId="731035E2" w14:textId="6414BC77" w:rsidR="008A3488" w:rsidRPr="008A3488" w:rsidRDefault="008A3488" w:rsidP="008A3488">
      <w:pPr>
        <w:spacing w:before="120"/>
        <w:rPr>
          <w:rFonts w:asciiTheme="minorHAnsi" w:hAnsiTheme="minorHAnsi" w:cstheme="minorHAnsi"/>
          <w:szCs w:val="20"/>
        </w:rPr>
      </w:pPr>
      <w:r w:rsidRPr="000D1CFA">
        <w:rPr>
          <w:rFonts w:asciiTheme="minorHAnsi" w:hAnsiTheme="minorHAnsi" w:cstheme="minorHAnsi"/>
          <w:szCs w:val="20"/>
        </w:rPr>
        <w:t xml:space="preserve">Le candidat </w:t>
      </w:r>
      <w:r w:rsidR="008F5A15">
        <w:rPr>
          <w:rFonts w:asciiTheme="minorHAnsi" w:hAnsiTheme="minorHAnsi" w:cstheme="minorHAnsi"/>
          <w:szCs w:val="20"/>
        </w:rPr>
        <w:t>présente</w:t>
      </w:r>
      <w:r w:rsidRPr="000D1CFA">
        <w:rPr>
          <w:rFonts w:asciiTheme="minorHAnsi" w:hAnsiTheme="minorHAnsi" w:cstheme="minorHAnsi"/>
          <w:szCs w:val="20"/>
        </w:rPr>
        <w:t xml:space="preserve"> ses principales références en matière</w:t>
      </w:r>
      <w:r w:rsidR="008F5A15">
        <w:rPr>
          <w:rFonts w:asciiTheme="minorHAnsi" w:hAnsiTheme="minorHAnsi" w:cstheme="minorHAnsi"/>
          <w:szCs w:val="20"/>
        </w:rPr>
        <w:t xml:space="preserve"> de </w:t>
      </w:r>
      <w:r w:rsidRPr="000D1CFA">
        <w:rPr>
          <w:rFonts w:asciiTheme="minorHAnsi" w:hAnsiTheme="minorHAnsi" w:cstheme="minorHAnsi"/>
          <w:szCs w:val="20"/>
        </w:rPr>
        <w:t xml:space="preserve">système de </w:t>
      </w:r>
      <w:r w:rsidRPr="008A3488">
        <w:rPr>
          <w:rFonts w:asciiTheme="minorHAnsi" w:hAnsiTheme="minorHAnsi" w:cstheme="minorHAnsi"/>
          <w:szCs w:val="20"/>
        </w:rPr>
        <w:t>vote électronique</w:t>
      </w:r>
      <w:r w:rsidR="008F5A15">
        <w:rPr>
          <w:rFonts w:asciiTheme="minorHAnsi" w:hAnsiTheme="minorHAnsi" w:cstheme="minorHAnsi"/>
          <w:szCs w:val="20"/>
        </w:rPr>
        <w:t xml:space="preserve"> (</w:t>
      </w:r>
      <w:proofErr w:type="spellStart"/>
      <w:r w:rsidR="008F5A15">
        <w:rPr>
          <w:rFonts w:asciiTheme="minorHAnsi" w:hAnsiTheme="minorHAnsi" w:cstheme="minorHAnsi"/>
          <w:szCs w:val="20"/>
        </w:rPr>
        <w:t>SyVE</w:t>
      </w:r>
      <w:proofErr w:type="spellEnd"/>
      <w:r w:rsidR="008F5A15">
        <w:rPr>
          <w:rFonts w:asciiTheme="minorHAnsi" w:hAnsiTheme="minorHAnsi" w:cstheme="minorHAnsi"/>
          <w:szCs w:val="20"/>
        </w:rPr>
        <w:t>)</w:t>
      </w:r>
      <w:r w:rsidRPr="008A3488">
        <w:rPr>
          <w:rFonts w:asciiTheme="minorHAnsi" w:hAnsiTheme="minorHAnsi" w:cstheme="minorHAnsi"/>
          <w:szCs w:val="20"/>
        </w:rPr>
        <w:t xml:space="preserve"> </w:t>
      </w:r>
      <w:r w:rsidR="008F5A15">
        <w:rPr>
          <w:rFonts w:asciiTheme="minorHAnsi" w:hAnsiTheme="minorHAnsi" w:cstheme="minorHAnsi"/>
          <w:szCs w:val="20"/>
        </w:rPr>
        <w:t xml:space="preserve">dont il possède une connaissance approfondie </w:t>
      </w:r>
      <w:r w:rsidRPr="008A3488">
        <w:rPr>
          <w:rFonts w:asciiTheme="minorHAnsi" w:hAnsiTheme="minorHAnsi" w:cstheme="minorHAnsi"/>
          <w:szCs w:val="20"/>
        </w:rPr>
        <w:t xml:space="preserve">en précisant le cadre législatif et réglementaire qui s’appliquait pour la mise en œuvre de </w:t>
      </w:r>
      <w:r w:rsidR="008F5A15">
        <w:rPr>
          <w:rFonts w:asciiTheme="minorHAnsi" w:hAnsiTheme="minorHAnsi" w:cstheme="minorHAnsi"/>
          <w:szCs w:val="20"/>
        </w:rPr>
        <w:t xml:space="preserve">chacun de ces </w:t>
      </w:r>
      <w:proofErr w:type="spellStart"/>
      <w:r w:rsidR="008F5A15">
        <w:rPr>
          <w:rFonts w:asciiTheme="minorHAnsi" w:hAnsiTheme="minorHAnsi" w:cstheme="minorHAnsi"/>
          <w:szCs w:val="20"/>
        </w:rPr>
        <w:t>SyVE</w:t>
      </w:r>
      <w:proofErr w:type="spellEnd"/>
      <w:r w:rsidR="008F5A15">
        <w:rPr>
          <w:rFonts w:asciiTheme="minorHAnsi" w:hAnsiTheme="minorHAnsi" w:cstheme="minorHAnsi"/>
          <w:szCs w:val="20"/>
        </w:rPr>
        <w:t xml:space="preserve"> </w:t>
      </w:r>
      <w:r w:rsidRPr="008A3488">
        <w:rPr>
          <w:rFonts w:asciiTheme="minorHAnsi" w:hAnsiTheme="minorHAnsi" w:cstheme="minorHAnsi"/>
          <w:szCs w:val="20"/>
        </w:rPr>
        <w:t>l</w:t>
      </w:r>
      <w:r w:rsidR="008F5A15">
        <w:rPr>
          <w:rFonts w:asciiTheme="minorHAnsi" w:hAnsiTheme="minorHAnsi" w:cstheme="minorHAnsi"/>
          <w:szCs w:val="20"/>
        </w:rPr>
        <w:t>orsqu’il a acquis cette connaissance approfondie</w:t>
      </w:r>
      <w:r w:rsidRPr="008A3488">
        <w:rPr>
          <w:rFonts w:asciiTheme="minorHAnsi" w:hAnsiTheme="minorHAnsi" w:cstheme="minorHAnsi"/>
          <w:szCs w:val="20"/>
        </w:rPr>
        <w:t xml:space="preserve">. Ces références doivent porter sur des </w:t>
      </w:r>
      <w:proofErr w:type="spellStart"/>
      <w:r w:rsidR="008F5A15">
        <w:rPr>
          <w:rFonts w:asciiTheme="minorHAnsi" w:hAnsiTheme="minorHAnsi" w:cstheme="minorHAnsi"/>
          <w:szCs w:val="20"/>
        </w:rPr>
        <w:t>SyVE</w:t>
      </w:r>
      <w:proofErr w:type="spellEnd"/>
      <w:r w:rsidR="008F5A15">
        <w:rPr>
          <w:rFonts w:asciiTheme="minorHAnsi" w:hAnsiTheme="minorHAnsi" w:cstheme="minorHAnsi"/>
          <w:szCs w:val="20"/>
        </w:rPr>
        <w:t xml:space="preserve"> </w:t>
      </w:r>
      <w:r w:rsidRPr="008A3488">
        <w:rPr>
          <w:rFonts w:asciiTheme="minorHAnsi" w:hAnsiTheme="minorHAnsi" w:cstheme="minorHAnsi"/>
          <w:szCs w:val="20"/>
        </w:rPr>
        <w:t xml:space="preserve">d’au moins deux prestataires différents. Cette </w:t>
      </w:r>
      <w:r w:rsidR="008F5A15">
        <w:rPr>
          <w:rFonts w:asciiTheme="minorHAnsi" w:hAnsiTheme="minorHAnsi" w:cstheme="minorHAnsi"/>
          <w:szCs w:val="20"/>
        </w:rPr>
        <w:t>présentation</w:t>
      </w:r>
      <w:r w:rsidRPr="008A3488">
        <w:rPr>
          <w:rFonts w:asciiTheme="minorHAnsi" w:hAnsiTheme="minorHAnsi" w:cstheme="minorHAnsi"/>
          <w:szCs w:val="20"/>
        </w:rPr>
        <w:t xml:space="preserve"> de références précise au minimum :</w:t>
      </w:r>
    </w:p>
    <w:p w14:paraId="4FF0078D" w14:textId="0A8F0CAF" w:rsidR="008A3488" w:rsidRPr="008A3488" w:rsidRDefault="00302ADE" w:rsidP="008A3488">
      <w:pPr>
        <w:pStyle w:val="Paragraphedeliste"/>
        <w:numPr>
          <w:ilvl w:val="0"/>
          <w:numId w:val="25"/>
        </w:numPr>
        <w:suppressAutoHyphens w:val="0"/>
        <w:spacing w:before="120"/>
        <w:ind w:left="714" w:hanging="357"/>
        <w:rPr>
          <w:rFonts w:asciiTheme="minorHAnsi" w:hAnsiTheme="minorHAnsi" w:cstheme="minorHAnsi"/>
          <w:szCs w:val="20"/>
        </w:rPr>
      </w:pPr>
      <w:r>
        <w:rPr>
          <w:rFonts w:asciiTheme="minorHAnsi" w:hAnsiTheme="minorHAnsi" w:cstheme="minorHAnsi"/>
          <w:szCs w:val="20"/>
        </w:rPr>
        <w:t>L’a</w:t>
      </w:r>
      <w:r w:rsidR="008A3488" w:rsidRPr="008A3488">
        <w:rPr>
          <w:rFonts w:asciiTheme="minorHAnsi" w:hAnsiTheme="minorHAnsi" w:cstheme="minorHAnsi"/>
          <w:szCs w:val="20"/>
        </w:rPr>
        <w:t>nnée de l’</w:t>
      </w:r>
      <w:r w:rsidR="008F5A15">
        <w:rPr>
          <w:rFonts w:asciiTheme="minorHAnsi" w:hAnsiTheme="minorHAnsi" w:cstheme="minorHAnsi"/>
          <w:szCs w:val="20"/>
        </w:rPr>
        <w:t xml:space="preserve">intervention sur le </w:t>
      </w:r>
      <w:proofErr w:type="spellStart"/>
      <w:r w:rsidR="008F5A15">
        <w:rPr>
          <w:rFonts w:asciiTheme="minorHAnsi" w:hAnsiTheme="minorHAnsi" w:cstheme="minorHAnsi"/>
          <w:szCs w:val="20"/>
        </w:rPr>
        <w:t>SyVE</w:t>
      </w:r>
      <w:proofErr w:type="spellEnd"/>
      <w:r w:rsidR="008F5A15">
        <w:rPr>
          <w:rFonts w:asciiTheme="minorHAnsi" w:hAnsiTheme="minorHAnsi" w:cstheme="minorHAnsi"/>
          <w:szCs w:val="20"/>
        </w:rPr>
        <w:t xml:space="preserve"> ayant permis d’en acquérir une connaissance approfondie</w:t>
      </w:r>
      <w:r w:rsidR="008A3488" w:rsidRPr="008A3488">
        <w:rPr>
          <w:rFonts w:asciiTheme="minorHAnsi" w:hAnsiTheme="minorHAnsi" w:cstheme="minorHAnsi"/>
          <w:szCs w:val="20"/>
        </w:rPr>
        <w:t> ;</w:t>
      </w:r>
    </w:p>
    <w:p w14:paraId="01EC72AF" w14:textId="3A9B864F" w:rsidR="000D1CFA" w:rsidRPr="008A3488" w:rsidRDefault="000D1CFA" w:rsidP="000D1CFA">
      <w:pPr>
        <w:pStyle w:val="Paragraphedeliste"/>
        <w:numPr>
          <w:ilvl w:val="0"/>
          <w:numId w:val="25"/>
        </w:numPr>
        <w:suppressAutoHyphens w:val="0"/>
        <w:spacing w:before="120"/>
        <w:ind w:left="714" w:hanging="357"/>
        <w:rPr>
          <w:rFonts w:asciiTheme="minorHAnsi" w:hAnsiTheme="minorHAnsi" w:cstheme="minorHAnsi"/>
          <w:szCs w:val="20"/>
        </w:rPr>
      </w:pPr>
      <w:r>
        <w:rPr>
          <w:rFonts w:asciiTheme="minorHAnsi" w:hAnsiTheme="minorHAnsi" w:cstheme="minorHAnsi"/>
          <w:szCs w:val="20"/>
        </w:rPr>
        <w:t>La nature de l’intervention telle que « analyse de risques », « audit » ou « expertise indépendante »</w:t>
      </w:r>
      <w:r w:rsidRPr="008A3488">
        <w:rPr>
          <w:rFonts w:asciiTheme="minorHAnsi" w:hAnsiTheme="minorHAnsi" w:cstheme="minorHAnsi"/>
          <w:szCs w:val="20"/>
        </w:rPr>
        <w:t> ;</w:t>
      </w:r>
    </w:p>
    <w:p w14:paraId="7A7E8324" w14:textId="77777777" w:rsidR="000D1CFA" w:rsidRPr="008A3488" w:rsidRDefault="000D1CFA" w:rsidP="000D1CFA">
      <w:pPr>
        <w:pStyle w:val="Paragraphedeliste"/>
        <w:numPr>
          <w:ilvl w:val="0"/>
          <w:numId w:val="25"/>
        </w:numPr>
        <w:suppressAutoHyphens w:val="0"/>
        <w:spacing w:before="120"/>
        <w:ind w:left="714" w:hanging="357"/>
        <w:rPr>
          <w:rFonts w:asciiTheme="minorHAnsi" w:hAnsiTheme="minorHAnsi" w:cstheme="minorHAnsi"/>
          <w:szCs w:val="20"/>
        </w:rPr>
      </w:pPr>
      <w:r>
        <w:rPr>
          <w:rFonts w:asciiTheme="minorHAnsi" w:hAnsiTheme="minorHAnsi" w:cstheme="minorHAnsi"/>
          <w:szCs w:val="20"/>
        </w:rPr>
        <w:t>L’i</w:t>
      </w:r>
      <w:r w:rsidRPr="008A3488">
        <w:rPr>
          <w:rFonts w:asciiTheme="minorHAnsi" w:hAnsiTheme="minorHAnsi" w:cstheme="minorHAnsi"/>
          <w:szCs w:val="20"/>
        </w:rPr>
        <w:t>dentification du client ;</w:t>
      </w:r>
    </w:p>
    <w:p w14:paraId="34805785" w14:textId="4C72CF09" w:rsidR="008A3488" w:rsidRPr="008A3488" w:rsidRDefault="00302ADE" w:rsidP="00302ADE">
      <w:pPr>
        <w:pStyle w:val="Paragraphedeliste"/>
        <w:numPr>
          <w:ilvl w:val="0"/>
          <w:numId w:val="25"/>
        </w:numPr>
        <w:suppressAutoHyphens w:val="0"/>
        <w:spacing w:before="120"/>
        <w:ind w:left="714" w:hanging="357"/>
        <w:rPr>
          <w:rFonts w:asciiTheme="minorHAnsi" w:hAnsiTheme="minorHAnsi" w:cstheme="minorHAnsi"/>
          <w:szCs w:val="20"/>
        </w:rPr>
      </w:pPr>
      <w:r>
        <w:rPr>
          <w:rFonts w:asciiTheme="minorHAnsi" w:hAnsiTheme="minorHAnsi" w:cstheme="minorHAnsi"/>
          <w:szCs w:val="20"/>
        </w:rPr>
        <w:t>L’i</w:t>
      </w:r>
      <w:r w:rsidR="008A3488" w:rsidRPr="008A3488">
        <w:rPr>
          <w:rFonts w:asciiTheme="minorHAnsi" w:hAnsiTheme="minorHAnsi" w:cstheme="minorHAnsi"/>
          <w:szCs w:val="20"/>
        </w:rPr>
        <w:t>dentification du prestataire d</w:t>
      </w:r>
      <w:r w:rsidR="008F5A15">
        <w:rPr>
          <w:rFonts w:asciiTheme="minorHAnsi" w:hAnsiTheme="minorHAnsi" w:cstheme="minorHAnsi"/>
          <w:szCs w:val="20"/>
        </w:rPr>
        <w:t xml:space="preserve">u </w:t>
      </w:r>
      <w:proofErr w:type="spellStart"/>
      <w:r w:rsidR="008F5A15">
        <w:rPr>
          <w:rFonts w:asciiTheme="minorHAnsi" w:hAnsiTheme="minorHAnsi" w:cstheme="minorHAnsi"/>
          <w:szCs w:val="20"/>
        </w:rPr>
        <w:t>SyVE</w:t>
      </w:r>
      <w:proofErr w:type="spellEnd"/>
      <w:r w:rsidR="008A3488" w:rsidRPr="008A3488">
        <w:rPr>
          <w:rFonts w:asciiTheme="minorHAnsi" w:hAnsiTheme="minorHAnsi" w:cstheme="minorHAnsi"/>
          <w:szCs w:val="20"/>
        </w:rPr>
        <w:t> ;</w:t>
      </w:r>
    </w:p>
    <w:p w14:paraId="3AAA4BA1" w14:textId="6B7D685B" w:rsidR="008A3488" w:rsidRPr="008A3488" w:rsidRDefault="00302ADE" w:rsidP="000D1CFA">
      <w:pPr>
        <w:pStyle w:val="Paragraphedeliste"/>
        <w:numPr>
          <w:ilvl w:val="0"/>
          <w:numId w:val="25"/>
        </w:numPr>
        <w:suppressAutoHyphens w:val="0"/>
        <w:spacing w:before="120"/>
        <w:ind w:left="714" w:hanging="357"/>
        <w:rPr>
          <w:rFonts w:asciiTheme="minorHAnsi" w:hAnsiTheme="minorHAnsi" w:cstheme="minorHAnsi"/>
          <w:szCs w:val="20"/>
        </w:rPr>
      </w:pPr>
      <w:r>
        <w:rPr>
          <w:rFonts w:asciiTheme="minorHAnsi" w:hAnsiTheme="minorHAnsi" w:cstheme="minorHAnsi"/>
          <w:szCs w:val="20"/>
        </w:rPr>
        <w:t>L’i</w:t>
      </w:r>
      <w:r w:rsidR="008A3488" w:rsidRPr="008A3488">
        <w:rPr>
          <w:rFonts w:asciiTheme="minorHAnsi" w:hAnsiTheme="minorHAnsi" w:cstheme="minorHAnsi"/>
          <w:szCs w:val="20"/>
        </w:rPr>
        <w:t>dentification du cadre législatif et réglementaire applicable pour la mise en œuvre d</w:t>
      </w:r>
      <w:r w:rsidR="008F5A15">
        <w:rPr>
          <w:rFonts w:asciiTheme="minorHAnsi" w:hAnsiTheme="minorHAnsi" w:cstheme="minorHAnsi"/>
          <w:szCs w:val="20"/>
        </w:rPr>
        <w:t xml:space="preserve">u </w:t>
      </w:r>
      <w:proofErr w:type="spellStart"/>
      <w:r w:rsidR="008F5A15">
        <w:rPr>
          <w:rFonts w:asciiTheme="minorHAnsi" w:hAnsiTheme="minorHAnsi" w:cstheme="minorHAnsi"/>
          <w:szCs w:val="20"/>
        </w:rPr>
        <w:t>SyVE</w:t>
      </w:r>
      <w:proofErr w:type="spellEnd"/>
      <w:r w:rsidR="008F5A15">
        <w:rPr>
          <w:rFonts w:asciiTheme="minorHAnsi" w:hAnsiTheme="minorHAnsi" w:cstheme="minorHAnsi"/>
          <w:szCs w:val="20"/>
        </w:rPr>
        <w:t xml:space="preserve"> lorsque l’intervention a été réalisée</w:t>
      </w:r>
      <w:r w:rsidR="008A3488" w:rsidRPr="008A3488">
        <w:rPr>
          <w:rFonts w:asciiTheme="minorHAnsi" w:hAnsiTheme="minorHAnsi" w:cstheme="minorHAnsi"/>
          <w:szCs w:val="20"/>
        </w:rPr>
        <w:t> ;</w:t>
      </w:r>
    </w:p>
    <w:p w14:paraId="32242FD0" w14:textId="76D0CD93" w:rsidR="008A3488" w:rsidRPr="008A3488" w:rsidRDefault="00302ADE" w:rsidP="000D1CFA">
      <w:pPr>
        <w:pStyle w:val="Paragraphedeliste"/>
        <w:numPr>
          <w:ilvl w:val="0"/>
          <w:numId w:val="25"/>
        </w:numPr>
        <w:suppressAutoHyphens w:val="0"/>
        <w:spacing w:before="120"/>
        <w:rPr>
          <w:rFonts w:asciiTheme="minorHAnsi" w:hAnsiTheme="minorHAnsi" w:cstheme="minorHAnsi"/>
          <w:szCs w:val="20"/>
        </w:rPr>
      </w:pPr>
      <w:r>
        <w:rPr>
          <w:rFonts w:asciiTheme="minorHAnsi" w:hAnsiTheme="minorHAnsi" w:cstheme="minorHAnsi"/>
          <w:szCs w:val="20"/>
        </w:rPr>
        <w:t>Des c</w:t>
      </w:r>
      <w:r w:rsidR="008A3488" w:rsidRPr="008A3488">
        <w:rPr>
          <w:rFonts w:asciiTheme="minorHAnsi" w:hAnsiTheme="minorHAnsi" w:cstheme="minorHAnsi"/>
          <w:szCs w:val="20"/>
        </w:rPr>
        <w:t>hiffres significatifs de l</w:t>
      </w:r>
      <w:r w:rsidR="008F5A15">
        <w:rPr>
          <w:rFonts w:asciiTheme="minorHAnsi" w:hAnsiTheme="minorHAnsi" w:cstheme="minorHAnsi"/>
          <w:szCs w:val="20"/>
        </w:rPr>
        <w:t xml:space="preserve">a mise en œuvre du </w:t>
      </w:r>
      <w:proofErr w:type="spellStart"/>
      <w:r w:rsidR="008F5A15">
        <w:rPr>
          <w:rFonts w:asciiTheme="minorHAnsi" w:hAnsiTheme="minorHAnsi" w:cstheme="minorHAnsi"/>
          <w:szCs w:val="20"/>
        </w:rPr>
        <w:t>SyVE</w:t>
      </w:r>
      <w:proofErr w:type="spellEnd"/>
      <w:r w:rsidR="008F5A15">
        <w:rPr>
          <w:rFonts w:asciiTheme="minorHAnsi" w:hAnsiTheme="minorHAnsi" w:cstheme="minorHAnsi"/>
          <w:szCs w:val="20"/>
        </w:rPr>
        <w:t xml:space="preserve"> lorsque l’intervention a été réalisée,</w:t>
      </w:r>
      <w:r>
        <w:rPr>
          <w:rFonts w:asciiTheme="minorHAnsi" w:hAnsiTheme="minorHAnsi" w:cstheme="minorHAnsi"/>
          <w:szCs w:val="20"/>
        </w:rPr>
        <w:t xml:space="preserve"> tels que le</w:t>
      </w:r>
      <w:r w:rsidR="008A3488" w:rsidRPr="008A3488">
        <w:rPr>
          <w:rFonts w:asciiTheme="minorHAnsi" w:hAnsiTheme="minorHAnsi" w:cstheme="minorHAnsi"/>
          <w:szCs w:val="20"/>
        </w:rPr>
        <w:t xml:space="preserve"> nombre de scrutins, </w:t>
      </w:r>
      <w:r>
        <w:rPr>
          <w:rFonts w:asciiTheme="minorHAnsi" w:hAnsiTheme="minorHAnsi" w:cstheme="minorHAnsi"/>
          <w:szCs w:val="20"/>
        </w:rPr>
        <w:t xml:space="preserve">le </w:t>
      </w:r>
      <w:r w:rsidR="008A3488" w:rsidRPr="008A3488">
        <w:rPr>
          <w:rFonts w:asciiTheme="minorHAnsi" w:hAnsiTheme="minorHAnsi" w:cstheme="minorHAnsi"/>
          <w:szCs w:val="20"/>
        </w:rPr>
        <w:t xml:space="preserve">nombre de bureaux de vote électroniques (BVE), </w:t>
      </w:r>
      <w:r>
        <w:rPr>
          <w:rFonts w:asciiTheme="minorHAnsi" w:hAnsiTheme="minorHAnsi" w:cstheme="minorHAnsi"/>
          <w:szCs w:val="20"/>
        </w:rPr>
        <w:t xml:space="preserve">le </w:t>
      </w:r>
      <w:r w:rsidR="008A3488" w:rsidRPr="008A3488">
        <w:rPr>
          <w:rFonts w:asciiTheme="minorHAnsi" w:hAnsiTheme="minorHAnsi" w:cstheme="minorHAnsi"/>
          <w:szCs w:val="20"/>
        </w:rPr>
        <w:t xml:space="preserve">nombre de bureaux de vote électroniques centralisateurs (BVEC) ou de bureaux centralisateurs du vote électronique (BCVE), </w:t>
      </w:r>
      <w:r>
        <w:rPr>
          <w:rFonts w:asciiTheme="minorHAnsi" w:hAnsiTheme="minorHAnsi" w:cstheme="minorHAnsi"/>
          <w:szCs w:val="20"/>
        </w:rPr>
        <w:t xml:space="preserve">le </w:t>
      </w:r>
      <w:r w:rsidR="008A3488" w:rsidRPr="008A3488">
        <w:rPr>
          <w:rFonts w:asciiTheme="minorHAnsi" w:hAnsiTheme="minorHAnsi" w:cstheme="minorHAnsi"/>
          <w:szCs w:val="20"/>
        </w:rPr>
        <w:t>nombre d’électeurs</w:t>
      </w:r>
      <w:r w:rsidR="000D1CFA">
        <w:rPr>
          <w:rFonts w:asciiTheme="minorHAnsi" w:hAnsiTheme="minorHAnsi" w:cstheme="minorHAnsi"/>
          <w:szCs w:val="20"/>
        </w:rPr>
        <w:t>.</w:t>
      </w:r>
    </w:p>
    <w:p w14:paraId="27560BB7" w14:textId="77777777" w:rsidR="008A3488" w:rsidRPr="008A3488" w:rsidRDefault="008A3488" w:rsidP="00E13DE0">
      <w:pPr>
        <w:pageBreakBefore/>
        <w:spacing w:before="120"/>
        <w:rPr>
          <w:rFonts w:asciiTheme="minorHAnsi" w:hAnsiTheme="minorHAnsi" w:cstheme="minorHAnsi"/>
          <w:szCs w:val="20"/>
        </w:rPr>
      </w:pPr>
      <w:r w:rsidRPr="008A3488">
        <w:rPr>
          <w:rFonts w:asciiTheme="minorHAnsi" w:hAnsiTheme="minorHAnsi" w:cstheme="minorHAnsi"/>
          <w:szCs w:val="20"/>
        </w:rPr>
        <w:lastRenderedPageBreak/>
        <w:t>Il est attendu que ce cadre législatif et réglementaire comporte a minima :</w:t>
      </w:r>
    </w:p>
    <w:p w14:paraId="2B0C307E" w14:textId="77777777" w:rsidR="008A3488" w:rsidRPr="008A3488" w:rsidRDefault="008A3488" w:rsidP="008A3488">
      <w:pPr>
        <w:pStyle w:val="Paragraphedeliste"/>
        <w:numPr>
          <w:ilvl w:val="0"/>
          <w:numId w:val="26"/>
        </w:numPr>
        <w:suppressAutoHyphens w:val="0"/>
        <w:spacing w:before="120"/>
        <w:ind w:left="714" w:hanging="357"/>
        <w:rPr>
          <w:rFonts w:asciiTheme="minorHAnsi" w:hAnsiTheme="minorHAnsi" w:cstheme="minorHAnsi"/>
          <w:szCs w:val="20"/>
        </w:rPr>
      </w:pPr>
      <w:r w:rsidRPr="008A3488">
        <w:rPr>
          <w:rFonts w:asciiTheme="minorHAnsi" w:hAnsiTheme="minorHAnsi" w:cstheme="minorHAnsi"/>
          <w:szCs w:val="20"/>
        </w:rPr>
        <w:t>Soit la section 6 du livre II du code général de la fonction publique (CGFP) relatif aux conditions et modalités de mise en œuvre du vote électronique par internet pour l'élection des représentants du personnel au sein des instances de représentation du personnel de la fonction publique ;</w:t>
      </w:r>
    </w:p>
    <w:p w14:paraId="0DAD106B" w14:textId="77777777" w:rsidR="008A3488" w:rsidRPr="008A3488" w:rsidRDefault="008A3488" w:rsidP="008A3488">
      <w:pPr>
        <w:pStyle w:val="Paragraphedeliste"/>
        <w:numPr>
          <w:ilvl w:val="0"/>
          <w:numId w:val="26"/>
        </w:numPr>
        <w:suppressAutoHyphens w:val="0"/>
        <w:spacing w:before="120"/>
        <w:ind w:left="714" w:hanging="357"/>
        <w:rPr>
          <w:rFonts w:asciiTheme="minorHAnsi" w:hAnsiTheme="minorHAnsi" w:cstheme="minorHAnsi"/>
          <w:szCs w:val="20"/>
        </w:rPr>
      </w:pPr>
      <w:r w:rsidRPr="008A3488">
        <w:rPr>
          <w:rFonts w:asciiTheme="minorHAnsi" w:hAnsiTheme="minorHAnsi" w:cstheme="minorHAnsi"/>
          <w:szCs w:val="20"/>
        </w:rPr>
        <w:t>Soit l’un des trois anciens décrets du vote électronique dans la fonction publique, soit le décret n°2011-595, le décret n°2014-793 ou le décret n°2017-1560 ;</w:t>
      </w:r>
    </w:p>
    <w:p w14:paraId="435B86A7" w14:textId="29C01974" w:rsidR="008A3488" w:rsidRPr="008A3488" w:rsidRDefault="00302ADE" w:rsidP="008A3488">
      <w:pPr>
        <w:pStyle w:val="Paragraphedeliste"/>
        <w:numPr>
          <w:ilvl w:val="0"/>
          <w:numId w:val="26"/>
        </w:numPr>
        <w:suppressAutoHyphens w:val="0"/>
        <w:spacing w:before="120"/>
        <w:ind w:left="714" w:hanging="357"/>
        <w:rPr>
          <w:rFonts w:asciiTheme="minorHAnsi" w:hAnsiTheme="minorHAnsi" w:cstheme="minorHAnsi"/>
          <w:szCs w:val="20"/>
        </w:rPr>
      </w:pPr>
      <w:r>
        <w:rPr>
          <w:rFonts w:asciiTheme="minorHAnsi" w:hAnsiTheme="minorHAnsi" w:cstheme="minorHAnsi"/>
          <w:szCs w:val="20"/>
        </w:rPr>
        <w:t xml:space="preserve">Une délibération CNIL </w:t>
      </w:r>
      <w:r>
        <w:rPr>
          <w:rFonts w:asciiTheme="minorHAnsi" w:hAnsiTheme="minorHAnsi" w:cstheme="minorHAnsi"/>
        </w:rPr>
        <w:t>relative à la sécurité des systèmes de vote par correspondance électronique, notamment via internet</w:t>
      </w:r>
      <w:r w:rsidR="008A3488" w:rsidRPr="008A3488">
        <w:rPr>
          <w:rFonts w:asciiTheme="minorHAnsi" w:hAnsiTheme="minorHAnsi" w:cstheme="minorHAnsi"/>
          <w:szCs w:val="20"/>
        </w:rPr>
        <w:t>.</w:t>
      </w:r>
    </w:p>
    <w:p w14:paraId="675A8701" w14:textId="5A4C5EF3" w:rsidR="002D2C43" w:rsidRPr="003F3D39" w:rsidRDefault="002D2C43" w:rsidP="00B77F0D">
      <w:pPr>
        <w:pStyle w:val="Titre1"/>
        <w:spacing w:after="0"/>
        <w:ind w:left="431" w:hanging="431"/>
        <w:rPr>
          <w:rFonts w:asciiTheme="minorHAnsi" w:hAnsiTheme="minorHAnsi" w:cstheme="minorHAnsi"/>
          <w:color w:val="365F91"/>
          <w:sz w:val="26"/>
          <w:szCs w:val="26"/>
        </w:rPr>
      </w:pPr>
      <w:bookmarkStart w:id="19" w:name="_Toc496625096"/>
      <w:bookmarkStart w:id="20" w:name="_Toc496625191"/>
      <w:bookmarkStart w:id="21" w:name="_Toc496625097"/>
      <w:bookmarkStart w:id="22" w:name="_Toc496625192"/>
      <w:bookmarkStart w:id="23" w:name="_Toc496625100"/>
      <w:bookmarkStart w:id="24" w:name="_Toc496625195"/>
      <w:bookmarkStart w:id="25" w:name="_Toc496625101"/>
      <w:bookmarkStart w:id="26" w:name="_Toc496625196"/>
      <w:bookmarkStart w:id="27" w:name="_Toc496625107"/>
      <w:bookmarkStart w:id="28" w:name="_Toc496625202"/>
      <w:bookmarkStart w:id="29" w:name="__RefHeading___Toc488842672"/>
      <w:bookmarkStart w:id="30" w:name="_Toc495484610"/>
      <w:bookmarkStart w:id="31" w:name="_Toc194945222"/>
      <w:bookmarkEnd w:id="19"/>
      <w:bookmarkEnd w:id="20"/>
      <w:bookmarkEnd w:id="21"/>
      <w:bookmarkEnd w:id="22"/>
      <w:bookmarkEnd w:id="23"/>
      <w:bookmarkEnd w:id="24"/>
      <w:bookmarkEnd w:id="25"/>
      <w:bookmarkEnd w:id="26"/>
      <w:bookmarkEnd w:id="27"/>
      <w:bookmarkEnd w:id="28"/>
      <w:bookmarkEnd w:id="29"/>
      <w:r w:rsidRPr="003F3D39">
        <w:rPr>
          <w:rFonts w:asciiTheme="minorHAnsi" w:hAnsiTheme="minorHAnsi" w:cstheme="minorHAnsi"/>
          <w:color w:val="365F91"/>
        </w:rPr>
        <w:t>Pr</w:t>
      </w:r>
      <w:r w:rsidR="00CF32EA" w:rsidRPr="003F3D39">
        <w:rPr>
          <w:rFonts w:asciiTheme="minorHAnsi" w:hAnsiTheme="minorHAnsi" w:cstheme="minorHAnsi"/>
          <w:color w:val="365F91"/>
        </w:rPr>
        <w:t>erequis documentaires identifies par le candidat</w:t>
      </w:r>
      <w:bookmarkEnd w:id="30"/>
      <w:bookmarkEnd w:id="31"/>
    </w:p>
    <w:p w14:paraId="5211E4A6" w14:textId="7679A3DC" w:rsidR="00CF32EA" w:rsidRPr="00CF32EA" w:rsidRDefault="00CF32EA" w:rsidP="00CF32EA">
      <w:pPr>
        <w:spacing w:before="120"/>
        <w:rPr>
          <w:rFonts w:asciiTheme="minorHAnsi" w:hAnsiTheme="minorHAnsi" w:cstheme="minorHAnsi"/>
          <w:color w:val="000000"/>
          <w:szCs w:val="20"/>
        </w:rPr>
      </w:pPr>
      <w:r w:rsidRPr="00CF32EA">
        <w:rPr>
          <w:rFonts w:asciiTheme="minorHAnsi" w:hAnsiTheme="minorHAnsi" w:cstheme="minorHAnsi"/>
          <w:color w:val="000000"/>
        </w:rPr>
        <w:t>Au titre de la prestation P1, l</w:t>
      </w:r>
      <w:r w:rsidRPr="00CF32EA">
        <w:rPr>
          <w:rFonts w:asciiTheme="minorHAnsi" w:hAnsiTheme="minorHAnsi" w:cstheme="minorHAnsi"/>
          <w:color w:val="000000"/>
          <w:szCs w:val="20"/>
        </w:rPr>
        <w:t xml:space="preserve">e titulaire du marché doit prendre connaissance du périmètre du projet, des données des scrutins et du dossier de </w:t>
      </w:r>
      <w:r w:rsidR="000D1CFA">
        <w:rPr>
          <w:rFonts w:asciiTheme="minorHAnsi" w:hAnsiTheme="minorHAnsi" w:cstheme="minorHAnsi"/>
          <w:color w:val="000000"/>
          <w:szCs w:val="20"/>
        </w:rPr>
        <w:t>l</w:t>
      </w:r>
      <w:proofErr w:type="gramStart"/>
      <w:r w:rsidR="000D1CFA">
        <w:rPr>
          <w:rFonts w:asciiTheme="minorHAnsi" w:hAnsiTheme="minorHAnsi" w:cstheme="minorHAnsi"/>
          <w:color w:val="000000"/>
          <w:szCs w:val="20"/>
        </w:rPr>
        <w:t>’</w:t>
      </w:r>
      <w:r w:rsidRPr="00CF32EA">
        <w:rPr>
          <w:rFonts w:asciiTheme="minorHAnsi" w:hAnsiTheme="minorHAnsi" w:cstheme="minorHAnsi"/>
          <w:color w:val="000000"/>
          <w:szCs w:val="20"/>
        </w:rPr>
        <w:t>«</w:t>
      </w:r>
      <w:proofErr w:type="gramEnd"/>
      <w:r w:rsidRPr="00CF32EA">
        <w:rPr>
          <w:rFonts w:asciiTheme="minorHAnsi" w:hAnsiTheme="minorHAnsi" w:cstheme="minorHAnsi"/>
          <w:color w:val="000000"/>
          <w:szCs w:val="20"/>
        </w:rPr>
        <w:t> Accord-cadre</w:t>
      </w:r>
      <w:r w:rsidR="000D1CFA">
        <w:rPr>
          <w:rFonts w:asciiTheme="minorHAnsi" w:hAnsiTheme="minorHAnsi" w:cstheme="minorHAnsi"/>
          <w:color w:val="000000"/>
          <w:szCs w:val="20"/>
        </w:rPr>
        <w:t xml:space="preserve"> SVE</w:t>
      </w:r>
      <w:r w:rsidRPr="00CF32EA">
        <w:rPr>
          <w:rFonts w:asciiTheme="minorHAnsi" w:hAnsiTheme="minorHAnsi" w:cstheme="minorHAnsi"/>
          <w:color w:val="000000"/>
          <w:szCs w:val="20"/>
        </w:rPr>
        <w:t xml:space="preserve"> ». </w:t>
      </w:r>
    </w:p>
    <w:p w14:paraId="137D8827" w14:textId="33901965" w:rsidR="00CF32EA" w:rsidRDefault="00CF32EA" w:rsidP="00CF32EA">
      <w:pPr>
        <w:spacing w:before="120"/>
        <w:rPr>
          <w:rFonts w:asciiTheme="minorHAnsi" w:hAnsiTheme="minorHAnsi" w:cstheme="minorHAnsi"/>
          <w:color w:val="000000"/>
        </w:rPr>
      </w:pPr>
      <w:r w:rsidRPr="00CF32EA">
        <w:rPr>
          <w:rFonts w:asciiTheme="minorHAnsi" w:hAnsiTheme="minorHAnsi" w:cstheme="minorHAnsi"/>
          <w:color w:val="000000"/>
        </w:rPr>
        <w:t xml:space="preserve">Il est donc demandé au candidat de préciser dans sa réponse la liste des documents et informations dont il considère que la communication par l’administration est indispensable à sa prise de connaissance optimale du périmètre du projet, des données des scrutins et de la solution mise en œuvre par le « Titulaire </w:t>
      </w:r>
      <w:r w:rsidR="000D1CFA">
        <w:rPr>
          <w:rFonts w:asciiTheme="minorHAnsi" w:hAnsiTheme="minorHAnsi" w:cstheme="minorHAnsi"/>
          <w:color w:val="000000"/>
        </w:rPr>
        <w:t>SVE</w:t>
      </w:r>
      <w:r w:rsidRPr="00CF32EA">
        <w:rPr>
          <w:rFonts w:asciiTheme="minorHAnsi" w:hAnsiTheme="minorHAnsi" w:cstheme="minorHAnsi"/>
          <w:color w:val="000000"/>
        </w:rPr>
        <w:t> ».</w:t>
      </w:r>
    </w:p>
    <w:p w14:paraId="3DB7D326" w14:textId="57F3118B" w:rsidR="00B91DD6" w:rsidRPr="003F3D39" w:rsidRDefault="002E172C" w:rsidP="00B91DD6">
      <w:pPr>
        <w:pStyle w:val="Titre1"/>
        <w:spacing w:after="0"/>
        <w:ind w:left="431" w:hanging="431"/>
        <w:rPr>
          <w:rFonts w:asciiTheme="minorHAnsi" w:hAnsiTheme="minorHAnsi" w:cstheme="minorHAnsi"/>
          <w:color w:val="365F91"/>
          <w:sz w:val="26"/>
          <w:szCs w:val="26"/>
        </w:rPr>
      </w:pPr>
      <w:bookmarkStart w:id="32" w:name="_Toc194945223"/>
      <w:r>
        <w:rPr>
          <w:rFonts w:asciiTheme="minorHAnsi" w:hAnsiTheme="minorHAnsi" w:cstheme="minorHAnsi"/>
          <w:color w:val="365F91"/>
        </w:rPr>
        <w:t>Q</w:t>
      </w:r>
      <w:r w:rsidR="00B91DD6" w:rsidRPr="003F3D39">
        <w:rPr>
          <w:rFonts w:asciiTheme="minorHAnsi" w:hAnsiTheme="minorHAnsi" w:cstheme="minorHAnsi"/>
          <w:color w:val="365F91"/>
        </w:rPr>
        <w:t>ualite et pertinence des grilles de conformite</w:t>
      </w:r>
      <w:bookmarkEnd w:id="32"/>
    </w:p>
    <w:p w14:paraId="04E3D2AB" w14:textId="24994D10" w:rsidR="00B91DD6" w:rsidRDefault="00B91DD6" w:rsidP="00B91DD6">
      <w:pPr>
        <w:spacing w:before="120"/>
        <w:rPr>
          <w:rFonts w:asciiTheme="minorHAnsi" w:hAnsiTheme="minorHAnsi" w:cstheme="minorHAnsi"/>
        </w:rPr>
      </w:pPr>
      <w:r w:rsidRPr="00B91DD6">
        <w:rPr>
          <w:rFonts w:asciiTheme="minorHAnsi" w:hAnsiTheme="minorHAnsi" w:cstheme="minorHAnsi"/>
          <w:color w:val="000000"/>
        </w:rPr>
        <w:t>Au titre de la prestation P2, le titulaire du marché doit fournir un</w:t>
      </w:r>
      <w:r w:rsidRPr="00B91DD6">
        <w:rPr>
          <w:rFonts w:asciiTheme="minorHAnsi" w:hAnsiTheme="minorHAnsi" w:cstheme="minorHAnsi"/>
        </w:rPr>
        <w:t xml:space="preserve"> rapport d’expertise préalable devant comporter</w:t>
      </w:r>
      <w:r w:rsidR="006B3BC3">
        <w:rPr>
          <w:rFonts w:asciiTheme="minorHAnsi" w:hAnsiTheme="minorHAnsi" w:cstheme="minorHAnsi"/>
        </w:rPr>
        <w:t xml:space="preserve"> notamment trois grilles de conformité</w:t>
      </w:r>
      <w:r w:rsidRPr="00B91DD6">
        <w:rPr>
          <w:rFonts w:asciiTheme="minorHAnsi" w:hAnsiTheme="minorHAnsi" w:cstheme="minorHAnsi"/>
        </w:rPr>
        <w:t> :</w:t>
      </w:r>
    </w:p>
    <w:p w14:paraId="55782C06" w14:textId="59947979" w:rsidR="0084077B" w:rsidRDefault="0084077B" w:rsidP="0084077B">
      <w:pPr>
        <w:numPr>
          <w:ilvl w:val="0"/>
          <w:numId w:val="17"/>
        </w:numPr>
        <w:suppressAutoHyphens w:val="0"/>
        <w:spacing w:before="120"/>
        <w:ind w:left="714" w:hanging="357"/>
        <w:rPr>
          <w:rFonts w:asciiTheme="minorHAnsi" w:hAnsiTheme="minorHAnsi" w:cstheme="minorHAnsi"/>
        </w:rPr>
      </w:pPr>
      <w:r>
        <w:rPr>
          <w:rFonts w:asciiTheme="minorHAnsi" w:hAnsiTheme="minorHAnsi" w:cstheme="minorHAnsi"/>
        </w:rPr>
        <w:t>U</w:t>
      </w:r>
      <w:r w:rsidRPr="00B91DD6">
        <w:rPr>
          <w:rFonts w:asciiTheme="minorHAnsi" w:hAnsiTheme="minorHAnsi" w:cstheme="minorHAnsi"/>
        </w:rPr>
        <w:t xml:space="preserve">ne grille de conformité aux recommandations de la </w:t>
      </w:r>
      <w:r>
        <w:rPr>
          <w:rFonts w:asciiTheme="minorHAnsi" w:hAnsiTheme="minorHAnsi" w:cstheme="minorHAnsi"/>
        </w:rPr>
        <w:t>« D</w:t>
      </w:r>
      <w:r w:rsidRPr="00B91DD6">
        <w:rPr>
          <w:rFonts w:asciiTheme="minorHAnsi" w:hAnsiTheme="minorHAnsi" w:cstheme="minorHAnsi"/>
        </w:rPr>
        <w:t>élibération CNIL</w:t>
      </w:r>
      <w:r>
        <w:rPr>
          <w:rFonts w:asciiTheme="minorHAnsi" w:hAnsiTheme="minorHAnsi" w:cstheme="minorHAnsi"/>
        </w:rPr>
        <w:t> »</w:t>
      </w:r>
      <w:r w:rsidRPr="00B91DD6">
        <w:rPr>
          <w:rFonts w:asciiTheme="minorHAnsi" w:hAnsiTheme="minorHAnsi" w:cstheme="minorHAnsi"/>
        </w:rPr>
        <w:t> ;</w:t>
      </w:r>
    </w:p>
    <w:p w14:paraId="162529B2" w14:textId="0E93554B" w:rsidR="0084077B" w:rsidRDefault="0084077B" w:rsidP="0084077B">
      <w:pPr>
        <w:numPr>
          <w:ilvl w:val="0"/>
          <w:numId w:val="17"/>
        </w:numPr>
        <w:suppressAutoHyphens w:val="0"/>
        <w:spacing w:before="120"/>
        <w:ind w:left="714" w:hanging="357"/>
        <w:rPr>
          <w:rFonts w:asciiTheme="minorHAnsi" w:hAnsiTheme="minorHAnsi" w:cstheme="minorHAnsi"/>
        </w:rPr>
      </w:pPr>
      <w:r>
        <w:rPr>
          <w:rFonts w:asciiTheme="minorHAnsi" w:hAnsiTheme="minorHAnsi" w:cstheme="minorHAnsi"/>
        </w:rPr>
        <w:t>Une grille de conformité aux exigences du référentiel général de sécurité (RGS) ;</w:t>
      </w:r>
    </w:p>
    <w:p w14:paraId="12683992" w14:textId="77777777" w:rsidR="0084077B" w:rsidRDefault="00B91DD6" w:rsidP="00B91DD6">
      <w:pPr>
        <w:numPr>
          <w:ilvl w:val="0"/>
          <w:numId w:val="17"/>
        </w:numPr>
        <w:suppressAutoHyphens w:val="0"/>
        <w:spacing w:before="120"/>
        <w:ind w:left="714" w:hanging="357"/>
        <w:rPr>
          <w:rFonts w:asciiTheme="minorHAnsi" w:hAnsiTheme="minorHAnsi" w:cstheme="minorHAnsi"/>
        </w:rPr>
      </w:pPr>
      <w:r>
        <w:rPr>
          <w:rFonts w:asciiTheme="minorHAnsi" w:hAnsiTheme="minorHAnsi" w:cstheme="minorHAnsi"/>
        </w:rPr>
        <w:t>U</w:t>
      </w:r>
      <w:r w:rsidRPr="00B91DD6">
        <w:rPr>
          <w:rFonts w:asciiTheme="minorHAnsi" w:hAnsiTheme="minorHAnsi" w:cstheme="minorHAnsi"/>
        </w:rPr>
        <w:t xml:space="preserve">ne grille de conformité </w:t>
      </w:r>
      <w:r>
        <w:rPr>
          <w:rFonts w:asciiTheme="minorHAnsi" w:hAnsiTheme="minorHAnsi" w:cstheme="minorHAnsi"/>
        </w:rPr>
        <w:t>aux articles et dispositions de la section 6 du livre II du code général de la fonction publique (CGFP)</w:t>
      </w:r>
      <w:r w:rsidR="0084077B">
        <w:rPr>
          <w:rFonts w:asciiTheme="minorHAnsi" w:hAnsiTheme="minorHAnsi" w:cstheme="minorHAnsi"/>
        </w:rPr>
        <w:t>.</w:t>
      </w:r>
    </w:p>
    <w:p w14:paraId="49A89EED" w14:textId="4FC8D169" w:rsidR="00B91DD6" w:rsidRDefault="00B91DD6" w:rsidP="00B91DD6">
      <w:pPr>
        <w:spacing w:before="120"/>
        <w:rPr>
          <w:rFonts w:asciiTheme="minorHAnsi" w:hAnsiTheme="minorHAnsi" w:cstheme="minorHAnsi"/>
          <w:color w:val="000000"/>
        </w:rPr>
      </w:pPr>
      <w:r w:rsidRPr="00B91DD6">
        <w:rPr>
          <w:rFonts w:asciiTheme="minorHAnsi" w:hAnsiTheme="minorHAnsi" w:cstheme="minorHAnsi"/>
          <w:color w:val="000000"/>
        </w:rPr>
        <w:t xml:space="preserve">Il est donc demandé au candidat de présenter et commenter dans sa réponse ses </w:t>
      </w:r>
      <w:r>
        <w:rPr>
          <w:rFonts w:asciiTheme="minorHAnsi" w:hAnsiTheme="minorHAnsi" w:cstheme="minorHAnsi"/>
          <w:color w:val="000000"/>
        </w:rPr>
        <w:t>trois</w:t>
      </w:r>
      <w:r w:rsidRPr="00B91DD6">
        <w:rPr>
          <w:rFonts w:asciiTheme="minorHAnsi" w:hAnsiTheme="minorHAnsi" w:cstheme="minorHAnsi"/>
          <w:color w:val="000000"/>
        </w:rPr>
        <w:t xml:space="preserve"> modèles de grilles de conformité :</w:t>
      </w:r>
    </w:p>
    <w:p w14:paraId="4FD9C43C" w14:textId="77777777" w:rsidR="0084077B" w:rsidRPr="003F3D39" w:rsidRDefault="0084077B" w:rsidP="0084077B">
      <w:pPr>
        <w:pStyle w:val="Titre2"/>
        <w:spacing w:before="240" w:after="120"/>
        <w:ind w:left="1003" w:hanging="578"/>
        <w:rPr>
          <w:rFonts w:asciiTheme="minorHAnsi" w:hAnsiTheme="minorHAnsi" w:cstheme="minorHAnsi"/>
          <w:color w:val="365F91"/>
          <w:sz w:val="24"/>
          <w:szCs w:val="24"/>
          <w:lang w:eastAsia="fr-FR"/>
        </w:rPr>
      </w:pPr>
      <w:bookmarkStart w:id="33" w:name="_Toc194945224"/>
      <w:r w:rsidRPr="003F3D39">
        <w:rPr>
          <w:rFonts w:asciiTheme="minorHAnsi" w:hAnsiTheme="minorHAnsi" w:cstheme="minorHAnsi"/>
          <w:color w:val="365F91"/>
          <w:sz w:val="24"/>
          <w:szCs w:val="24"/>
        </w:rPr>
        <w:t xml:space="preserve">Grille de conformité aux recommandations de la </w:t>
      </w:r>
      <w:r>
        <w:rPr>
          <w:rFonts w:asciiTheme="minorHAnsi" w:hAnsiTheme="minorHAnsi" w:cstheme="minorHAnsi"/>
          <w:color w:val="365F91"/>
          <w:sz w:val="24"/>
          <w:szCs w:val="24"/>
        </w:rPr>
        <w:t>« D</w:t>
      </w:r>
      <w:r w:rsidRPr="003F3D39">
        <w:rPr>
          <w:rFonts w:asciiTheme="minorHAnsi" w:hAnsiTheme="minorHAnsi" w:cstheme="minorHAnsi"/>
          <w:color w:val="365F91"/>
          <w:sz w:val="24"/>
          <w:szCs w:val="24"/>
        </w:rPr>
        <w:t>élibération CNIL</w:t>
      </w:r>
      <w:r>
        <w:rPr>
          <w:rFonts w:asciiTheme="minorHAnsi" w:hAnsiTheme="minorHAnsi" w:cstheme="minorHAnsi"/>
          <w:color w:val="365F91"/>
          <w:sz w:val="24"/>
          <w:szCs w:val="24"/>
        </w:rPr>
        <w:t> »</w:t>
      </w:r>
      <w:bookmarkEnd w:id="33"/>
    </w:p>
    <w:p w14:paraId="704A1FB7" w14:textId="77777777" w:rsidR="0084077B" w:rsidRPr="00B84E8E" w:rsidRDefault="0084077B" w:rsidP="0084077B">
      <w:pPr>
        <w:keepNext/>
        <w:spacing w:before="120"/>
        <w:rPr>
          <w:rFonts w:asciiTheme="minorHAnsi" w:eastAsia="Arial Unicode MS" w:hAnsiTheme="minorHAnsi" w:cstheme="minorHAnsi"/>
          <w:kern w:val="1"/>
          <w:szCs w:val="20"/>
          <w:lang w:bidi="hi-IN"/>
        </w:rPr>
      </w:pPr>
      <w:r w:rsidRPr="00B84E8E">
        <w:rPr>
          <w:rFonts w:asciiTheme="minorHAnsi" w:eastAsia="Arial Unicode MS" w:hAnsiTheme="minorHAnsi" w:cstheme="minorHAnsi"/>
          <w:kern w:val="1"/>
          <w:szCs w:val="20"/>
          <w:lang w:bidi="hi-IN"/>
        </w:rPr>
        <w:t>Au moment de la rédaction du présent CRT, la version de délibération applicable est la délibération n° 2019-053. Il est donc demandé au candidat de présenter son modèle de grille de conformité à « Délibération CNIL » sur cette base.</w:t>
      </w:r>
    </w:p>
    <w:p w14:paraId="66AF9B3A" w14:textId="77777777" w:rsidR="0084077B" w:rsidRPr="00B84E8E" w:rsidRDefault="0084077B" w:rsidP="0084077B">
      <w:pPr>
        <w:pStyle w:val="xmsonormal"/>
        <w:spacing w:before="120"/>
        <w:jc w:val="both"/>
        <w:rPr>
          <w:rFonts w:asciiTheme="minorHAnsi" w:hAnsiTheme="minorHAnsi" w:cstheme="minorHAnsi"/>
          <w:sz w:val="20"/>
          <w:szCs w:val="20"/>
        </w:rPr>
      </w:pPr>
      <w:r w:rsidRPr="00B84E8E">
        <w:rPr>
          <w:rFonts w:asciiTheme="minorHAnsi" w:eastAsia="Arial Unicode MS" w:hAnsiTheme="minorHAnsi" w:cstheme="minorHAnsi"/>
          <w:kern w:val="1"/>
          <w:sz w:val="20"/>
          <w:szCs w:val="20"/>
          <w:lang w:bidi="hi-IN"/>
        </w:rPr>
        <w:t xml:space="preserve">Toutefois, la CNIL vient de soumettre à avis un projet de nouvelle « Délibération CNIL », </w:t>
      </w:r>
      <w:r w:rsidRPr="00B84E8E">
        <w:rPr>
          <w:rFonts w:asciiTheme="minorHAnsi" w:hAnsiTheme="minorHAnsi" w:cstheme="minorHAnsi"/>
          <w:sz w:val="20"/>
          <w:szCs w:val="20"/>
        </w:rPr>
        <w:t>le lien vers la consultation publique ouverte par la CNIL pour ce projet est le suivant :</w:t>
      </w:r>
    </w:p>
    <w:p w14:paraId="79E2E1B3" w14:textId="77777777" w:rsidR="0084077B" w:rsidRPr="00B84E8E" w:rsidRDefault="00320379" w:rsidP="0084077B">
      <w:pPr>
        <w:keepNext/>
        <w:spacing w:before="120"/>
        <w:rPr>
          <w:rFonts w:asciiTheme="minorHAnsi" w:hAnsiTheme="minorHAnsi" w:cstheme="minorHAnsi"/>
          <w:szCs w:val="20"/>
        </w:rPr>
      </w:pPr>
      <w:hyperlink r:id="rId10" w:history="1">
        <w:r w:rsidR="0084077B" w:rsidRPr="00B84E8E">
          <w:rPr>
            <w:rStyle w:val="Lienhypertexte"/>
            <w:rFonts w:asciiTheme="minorHAnsi" w:hAnsiTheme="minorHAnsi" w:cstheme="minorHAnsi"/>
            <w:szCs w:val="20"/>
          </w:rPr>
          <w:t>https://www.cnil.fr/fr/recommandation-vote-par-correspondance-electronique-la-cnil-ouvre-une-consultation-publique</w:t>
        </w:r>
      </w:hyperlink>
    </w:p>
    <w:p w14:paraId="0FF983DF" w14:textId="55003FCA" w:rsidR="0084077B" w:rsidRDefault="0084077B" w:rsidP="0084077B">
      <w:pPr>
        <w:keepNext/>
        <w:spacing w:before="120"/>
        <w:rPr>
          <w:rFonts w:asciiTheme="minorHAnsi" w:hAnsiTheme="minorHAnsi" w:cstheme="minorHAnsi"/>
          <w:szCs w:val="20"/>
        </w:rPr>
      </w:pPr>
      <w:r w:rsidRPr="00B84E8E">
        <w:rPr>
          <w:rFonts w:asciiTheme="minorHAnsi" w:hAnsiTheme="minorHAnsi" w:cstheme="minorHAnsi"/>
          <w:szCs w:val="20"/>
        </w:rPr>
        <w:t>Le candidat peut donc compléter sa grille de conformité à la délibération CNIL n° 2019-053 par une proposition de grille de conformité au projet de délibération soumis à consultation par la CNIL.</w:t>
      </w:r>
    </w:p>
    <w:p w14:paraId="3126DE86" w14:textId="77777777" w:rsidR="0084077B" w:rsidRPr="0084077B" w:rsidRDefault="0084077B" w:rsidP="0084077B">
      <w:pPr>
        <w:pStyle w:val="Titre2"/>
        <w:rPr>
          <w:rFonts w:asciiTheme="minorHAnsi" w:hAnsiTheme="minorHAnsi" w:cstheme="minorHAnsi"/>
          <w:color w:val="365F91"/>
          <w:sz w:val="24"/>
          <w:szCs w:val="24"/>
          <w:lang w:eastAsia="fr-FR"/>
        </w:rPr>
      </w:pPr>
      <w:bookmarkStart w:id="34" w:name="_Toc194945225"/>
      <w:r w:rsidRPr="0084077B">
        <w:rPr>
          <w:rFonts w:asciiTheme="minorHAnsi" w:hAnsiTheme="minorHAnsi" w:cstheme="minorHAnsi"/>
          <w:color w:val="365F91"/>
          <w:sz w:val="24"/>
          <w:szCs w:val="24"/>
        </w:rPr>
        <w:t>Grille de conformité aux exigences posées par le cadre réglementaire du RGS</w:t>
      </w:r>
      <w:bookmarkEnd w:id="34"/>
    </w:p>
    <w:p w14:paraId="45ED2DFE" w14:textId="5120CA30" w:rsidR="00972B04" w:rsidRDefault="006F7B83" w:rsidP="006F7B83">
      <w:pPr>
        <w:spacing w:before="120"/>
        <w:rPr>
          <w:rFonts w:asciiTheme="minorHAnsi" w:hAnsiTheme="minorHAnsi" w:cstheme="minorHAnsi"/>
          <w:color w:val="000000"/>
          <w:szCs w:val="20"/>
          <w:lang w:eastAsia="fr-FR"/>
        </w:rPr>
      </w:pPr>
      <w:r w:rsidRPr="006F7B83">
        <w:rPr>
          <w:rFonts w:asciiTheme="minorHAnsi" w:hAnsiTheme="minorHAnsi" w:cstheme="minorHAnsi"/>
          <w:color w:val="000000"/>
          <w:szCs w:val="20"/>
          <w:lang w:eastAsia="fr-FR"/>
        </w:rPr>
        <w:t xml:space="preserve">Le référentiel </w:t>
      </w:r>
      <w:r w:rsidR="00972B04">
        <w:rPr>
          <w:rFonts w:asciiTheme="minorHAnsi" w:hAnsiTheme="minorHAnsi" w:cstheme="minorHAnsi"/>
          <w:color w:val="000000"/>
          <w:szCs w:val="20"/>
          <w:lang w:eastAsia="fr-FR"/>
        </w:rPr>
        <w:t xml:space="preserve">général de sécurité </w:t>
      </w:r>
      <w:r w:rsidRPr="006F7B83">
        <w:rPr>
          <w:rFonts w:asciiTheme="minorHAnsi" w:hAnsiTheme="minorHAnsi" w:cstheme="minorHAnsi"/>
          <w:color w:val="000000"/>
          <w:szCs w:val="20"/>
          <w:lang w:eastAsia="fr-FR"/>
        </w:rPr>
        <w:t>est pris en application du décret n°</w:t>
      </w:r>
      <w:r w:rsidR="00972B04">
        <w:rPr>
          <w:rFonts w:asciiTheme="minorHAnsi" w:hAnsiTheme="minorHAnsi" w:cstheme="minorHAnsi"/>
          <w:color w:val="000000"/>
          <w:szCs w:val="20"/>
          <w:lang w:eastAsia="fr-FR"/>
        </w:rPr>
        <w:t> </w:t>
      </w:r>
      <w:r w:rsidRPr="006F7B83">
        <w:rPr>
          <w:rFonts w:asciiTheme="minorHAnsi" w:hAnsiTheme="minorHAnsi" w:cstheme="minorHAnsi"/>
          <w:color w:val="000000"/>
          <w:szCs w:val="20"/>
          <w:lang w:eastAsia="fr-FR"/>
        </w:rPr>
        <w:t>2010-112 du 2 février 2010, lui-même pris pour l’application des articles 9, 10 et 12 de l’ordonnance n°</w:t>
      </w:r>
      <w:r w:rsidR="00972B04">
        <w:rPr>
          <w:rFonts w:asciiTheme="minorHAnsi" w:hAnsiTheme="minorHAnsi" w:cstheme="minorHAnsi"/>
          <w:color w:val="000000"/>
          <w:szCs w:val="20"/>
          <w:lang w:eastAsia="fr-FR"/>
        </w:rPr>
        <w:t> </w:t>
      </w:r>
      <w:r w:rsidRPr="006F7B83">
        <w:rPr>
          <w:rFonts w:asciiTheme="minorHAnsi" w:hAnsiTheme="minorHAnsi" w:cstheme="minorHAnsi"/>
          <w:color w:val="000000"/>
          <w:szCs w:val="20"/>
          <w:lang w:eastAsia="fr-FR"/>
        </w:rPr>
        <w:t>2005-1516 du 8 décembre 2005 relative aux échanges élect</w:t>
      </w:r>
      <w:r w:rsidR="00972B04">
        <w:rPr>
          <w:rFonts w:asciiTheme="minorHAnsi" w:hAnsiTheme="minorHAnsi" w:cstheme="minorHAnsi"/>
          <w:color w:val="000000"/>
          <w:szCs w:val="20"/>
          <w:lang w:eastAsia="fr-FR"/>
        </w:rPr>
        <w:t>r</w:t>
      </w:r>
      <w:r w:rsidRPr="006F7B83">
        <w:rPr>
          <w:rFonts w:asciiTheme="minorHAnsi" w:hAnsiTheme="minorHAnsi" w:cstheme="minorHAnsi"/>
          <w:color w:val="000000"/>
          <w:szCs w:val="20"/>
          <w:lang w:eastAsia="fr-FR"/>
        </w:rPr>
        <w:t>oniques entre les usagers et les autorités administratives et entre les autorités administratives.</w:t>
      </w:r>
    </w:p>
    <w:p w14:paraId="36B7E5EA" w14:textId="4D45AAE8" w:rsidR="00972B04" w:rsidRDefault="00972B04" w:rsidP="00972B04">
      <w:pPr>
        <w:suppressAutoHyphens w:val="0"/>
        <w:autoSpaceDE w:val="0"/>
        <w:autoSpaceDN w:val="0"/>
        <w:adjustRightInd w:val="0"/>
        <w:spacing w:before="120"/>
        <w:rPr>
          <w:rFonts w:asciiTheme="minorHAnsi" w:hAnsiTheme="minorHAnsi" w:cstheme="minorHAnsi"/>
          <w:color w:val="000000"/>
          <w:szCs w:val="20"/>
          <w:lang w:eastAsia="fr-FR"/>
        </w:rPr>
      </w:pPr>
      <w:r>
        <w:rPr>
          <w:rFonts w:asciiTheme="minorHAnsi" w:hAnsiTheme="minorHAnsi" w:cstheme="minorHAnsi"/>
          <w:color w:val="000000"/>
          <w:szCs w:val="20"/>
          <w:lang w:eastAsia="fr-FR"/>
        </w:rPr>
        <w:t>La version 2.0</w:t>
      </w:r>
      <w:r w:rsidR="006F7B83" w:rsidRPr="006F7B83">
        <w:rPr>
          <w:rFonts w:asciiTheme="minorHAnsi" w:hAnsiTheme="minorHAnsi" w:cstheme="minorHAnsi"/>
          <w:color w:val="000000"/>
          <w:szCs w:val="20"/>
          <w:lang w:eastAsia="fr-FR"/>
        </w:rPr>
        <w:t xml:space="preserve"> est publié</w:t>
      </w:r>
      <w:r>
        <w:rPr>
          <w:rFonts w:asciiTheme="minorHAnsi" w:hAnsiTheme="minorHAnsi" w:cstheme="minorHAnsi"/>
          <w:color w:val="000000"/>
          <w:szCs w:val="20"/>
          <w:lang w:eastAsia="fr-FR"/>
        </w:rPr>
        <w:t>e</w:t>
      </w:r>
      <w:r w:rsidR="006F7B83" w:rsidRPr="006F7B83">
        <w:rPr>
          <w:rFonts w:asciiTheme="minorHAnsi" w:hAnsiTheme="minorHAnsi" w:cstheme="minorHAnsi"/>
          <w:color w:val="000000"/>
          <w:szCs w:val="20"/>
          <w:lang w:eastAsia="fr-FR"/>
        </w:rPr>
        <w:t xml:space="preserve"> par l’arrêté du 13 juin 2014 portant approbation du référentiel général de sécurité et précisant les modalités de mise en </w:t>
      </w:r>
      <w:r w:rsidRPr="006F7B83">
        <w:rPr>
          <w:rFonts w:asciiTheme="minorHAnsi" w:hAnsiTheme="minorHAnsi" w:cstheme="minorHAnsi"/>
          <w:color w:val="000000"/>
          <w:szCs w:val="20"/>
          <w:lang w:eastAsia="fr-FR"/>
        </w:rPr>
        <w:t>œuvre</w:t>
      </w:r>
      <w:r w:rsidR="006F7B83" w:rsidRPr="006F7B83">
        <w:rPr>
          <w:rFonts w:asciiTheme="minorHAnsi" w:hAnsiTheme="minorHAnsi" w:cstheme="minorHAnsi"/>
          <w:color w:val="000000"/>
          <w:szCs w:val="20"/>
          <w:lang w:eastAsia="fr-FR"/>
        </w:rPr>
        <w:t xml:space="preserve"> de la procédure de validation des certificats électroniques.</w:t>
      </w:r>
      <w:r>
        <w:rPr>
          <w:rFonts w:asciiTheme="minorHAnsi" w:hAnsiTheme="minorHAnsi" w:cstheme="minorHAnsi"/>
          <w:color w:val="000000"/>
          <w:szCs w:val="20"/>
          <w:lang w:eastAsia="fr-FR"/>
        </w:rPr>
        <w:t xml:space="preserve"> Cette</w:t>
      </w:r>
      <w:r w:rsidRPr="006F7B83">
        <w:rPr>
          <w:rFonts w:asciiTheme="minorHAnsi" w:hAnsiTheme="minorHAnsi" w:cstheme="minorHAnsi"/>
          <w:color w:val="000000"/>
          <w:szCs w:val="20"/>
          <w:lang w:eastAsia="fr-FR"/>
        </w:rPr>
        <w:t xml:space="preserve"> version 2.0 du référentiel général de sécurité (RGS) ainsi que ses annexes sont disponibles en ligne sur le site </w:t>
      </w:r>
      <w:r>
        <w:rPr>
          <w:rFonts w:asciiTheme="minorHAnsi" w:hAnsiTheme="minorHAnsi" w:cstheme="minorHAnsi"/>
          <w:color w:val="000000"/>
          <w:szCs w:val="20"/>
          <w:lang w:eastAsia="fr-FR"/>
        </w:rPr>
        <w:t xml:space="preserve">de l’ANSSI à l’adresse : </w:t>
      </w:r>
      <w:hyperlink r:id="rId11" w:history="1">
        <w:r w:rsidRPr="005F7349">
          <w:rPr>
            <w:rStyle w:val="Lienhypertexte"/>
            <w:rFonts w:asciiTheme="minorHAnsi" w:hAnsiTheme="minorHAnsi" w:cstheme="minorHAnsi"/>
            <w:szCs w:val="20"/>
            <w:lang w:eastAsia="fr-FR"/>
          </w:rPr>
          <w:t>https://cyber.gouv.fr/le-referentiel-general-de-securite-version-20-les-documents</w:t>
        </w:r>
      </w:hyperlink>
      <w:r>
        <w:rPr>
          <w:rFonts w:asciiTheme="minorHAnsi" w:hAnsiTheme="minorHAnsi" w:cstheme="minorHAnsi"/>
          <w:color w:val="000000"/>
          <w:szCs w:val="20"/>
          <w:lang w:eastAsia="fr-FR"/>
        </w:rPr>
        <w:t>.</w:t>
      </w:r>
    </w:p>
    <w:p w14:paraId="6FA7AC7C" w14:textId="77777777" w:rsidR="00972B04" w:rsidRDefault="00972B04" w:rsidP="006F7B83">
      <w:pPr>
        <w:spacing w:before="120"/>
        <w:rPr>
          <w:rFonts w:asciiTheme="minorHAnsi" w:hAnsiTheme="minorHAnsi" w:cstheme="minorHAnsi"/>
        </w:rPr>
      </w:pPr>
      <w:r>
        <w:rPr>
          <w:rFonts w:asciiTheme="minorHAnsi" w:hAnsiTheme="minorHAnsi" w:cstheme="minorHAnsi"/>
          <w:color w:val="000000"/>
          <w:szCs w:val="20"/>
        </w:rPr>
        <w:lastRenderedPageBreak/>
        <w:t xml:space="preserve">Le RGS v2.0 se compose d’un document corps, de cinq (5) annexes A, de trois (3) annexes B et d’une annexe C. </w:t>
      </w:r>
      <w:r w:rsidRPr="00972B04">
        <w:rPr>
          <w:rFonts w:asciiTheme="minorHAnsi" w:hAnsiTheme="minorHAnsi" w:cstheme="minorHAnsi"/>
        </w:rPr>
        <w:t xml:space="preserve">Le </w:t>
      </w:r>
      <w:r>
        <w:rPr>
          <w:rFonts w:asciiTheme="minorHAnsi" w:hAnsiTheme="minorHAnsi" w:cstheme="minorHAnsi"/>
        </w:rPr>
        <w:t xml:space="preserve">document corps du </w:t>
      </w:r>
      <w:r w:rsidRPr="00972B04">
        <w:rPr>
          <w:rFonts w:asciiTheme="minorHAnsi" w:hAnsiTheme="minorHAnsi" w:cstheme="minorHAnsi"/>
        </w:rPr>
        <w:t xml:space="preserve">RGS </w:t>
      </w:r>
      <w:r>
        <w:rPr>
          <w:rFonts w:asciiTheme="minorHAnsi" w:hAnsiTheme="minorHAnsi" w:cstheme="minorHAnsi"/>
        </w:rPr>
        <w:t>v</w:t>
      </w:r>
      <w:r w:rsidRPr="00972B04">
        <w:rPr>
          <w:rFonts w:asciiTheme="minorHAnsi" w:hAnsiTheme="minorHAnsi" w:cstheme="minorHAnsi"/>
        </w:rPr>
        <w:t>2.0 se décompose en dix chapitres</w:t>
      </w:r>
      <w:r>
        <w:rPr>
          <w:rFonts w:asciiTheme="minorHAnsi" w:hAnsiTheme="minorHAnsi" w:cstheme="minorHAnsi"/>
        </w:rPr>
        <w:t> :</w:t>
      </w:r>
    </w:p>
    <w:p w14:paraId="275D6E54" w14:textId="67D84F9D" w:rsidR="00972B04" w:rsidRPr="00972B04" w:rsidRDefault="00972B04" w:rsidP="00972B04">
      <w:pPr>
        <w:pStyle w:val="Paragraphedeliste"/>
        <w:numPr>
          <w:ilvl w:val="0"/>
          <w:numId w:val="32"/>
        </w:numPr>
        <w:spacing w:before="120"/>
        <w:rPr>
          <w:rFonts w:asciiTheme="minorHAnsi" w:hAnsiTheme="minorHAnsi" w:cstheme="minorHAnsi"/>
          <w:color w:val="000000"/>
          <w:szCs w:val="20"/>
        </w:rPr>
      </w:pPr>
      <w:r>
        <w:rPr>
          <w:rFonts w:asciiTheme="minorHAnsi" w:hAnsiTheme="minorHAnsi" w:cstheme="minorHAnsi"/>
        </w:rPr>
        <w:t>Le premier chapitre consacré à la mise en conformité avec les exigences du « décret RGS » ;</w:t>
      </w:r>
    </w:p>
    <w:p w14:paraId="14B31F53" w14:textId="4177F0D6" w:rsidR="00972B04" w:rsidRPr="00972B04" w:rsidRDefault="00972B04" w:rsidP="00E13DE0">
      <w:pPr>
        <w:pStyle w:val="Paragraphedeliste"/>
        <w:numPr>
          <w:ilvl w:val="0"/>
          <w:numId w:val="32"/>
        </w:numPr>
        <w:ind w:left="714" w:hanging="357"/>
        <w:rPr>
          <w:rFonts w:asciiTheme="minorHAnsi" w:hAnsiTheme="minorHAnsi" w:cstheme="minorHAnsi"/>
          <w:color w:val="000000"/>
          <w:szCs w:val="20"/>
        </w:rPr>
      </w:pPr>
      <w:r w:rsidRPr="00972B04">
        <w:rPr>
          <w:rFonts w:asciiTheme="minorHAnsi" w:hAnsiTheme="minorHAnsi" w:cstheme="minorHAnsi"/>
        </w:rPr>
        <w:t>Le</w:t>
      </w:r>
      <w:r>
        <w:rPr>
          <w:rFonts w:asciiTheme="minorHAnsi" w:hAnsiTheme="minorHAnsi" w:cstheme="minorHAnsi"/>
        </w:rPr>
        <w:t xml:space="preserve"> deuxième chapitre décrivant les étapes de la mise en conformité ;</w:t>
      </w:r>
    </w:p>
    <w:p w14:paraId="16D9037E" w14:textId="77777777" w:rsidR="00972B04" w:rsidRPr="00972B04" w:rsidRDefault="00972B04" w:rsidP="00E13DE0">
      <w:pPr>
        <w:pStyle w:val="Paragraphedeliste"/>
        <w:numPr>
          <w:ilvl w:val="0"/>
          <w:numId w:val="32"/>
        </w:numPr>
        <w:ind w:left="714" w:hanging="357"/>
        <w:rPr>
          <w:rFonts w:asciiTheme="minorHAnsi" w:hAnsiTheme="minorHAnsi" w:cstheme="minorHAnsi"/>
          <w:color w:val="000000"/>
          <w:szCs w:val="20"/>
        </w:rPr>
      </w:pPr>
      <w:r w:rsidRPr="00972B04">
        <w:rPr>
          <w:rFonts w:asciiTheme="minorHAnsi" w:hAnsiTheme="minorHAnsi" w:cstheme="minorHAnsi"/>
        </w:rPr>
        <w:t xml:space="preserve">Les </w:t>
      </w:r>
      <w:r>
        <w:rPr>
          <w:rFonts w:asciiTheme="minorHAnsi" w:hAnsiTheme="minorHAnsi" w:cstheme="minorHAnsi"/>
        </w:rPr>
        <w:t>chapitres</w:t>
      </w:r>
      <w:r w:rsidRPr="00972B04">
        <w:rPr>
          <w:rFonts w:asciiTheme="minorHAnsi" w:hAnsiTheme="minorHAnsi" w:cstheme="minorHAnsi"/>
        </w:rPr>
        <w:t xml:space="preserve"> 3 à 4 </w:t>
      </w:r>
      <w:r>
        <w:rPr>
          <w:rFonts w:asciiTheme="minorHAnsi" w:hAnsiTheme="minorHAnsi" w:cstheme="minorHAnsi"/>
        </w:rPr>
        <w:t>précisant</w:t>
      </w:r>
      <w:r w:rsidRPr="00972B04">
        <w:rPr>
          <w:rFonts w:asciiTheme="minorHAnsi" w:hAnsiTheme="minorHAnsi" w:cstheme="minorHAnsi"/>
        </w:rPr>
        <w:t xml:space="preserve"> techniquement les différentes règles de sécurité à appliquer</w:t>
      </w:r>
      <w:r>
        <w:rPr>
          <w:rFonts w:asciiTheme="minorHAnsi" w:hAnsiTheme="minorHAnsi" w:cstheme="minorHAnsi"/>
        </w:rPr>
        <w:t> ;</w:t>
      </w:r>
    </w:p>
    <w:p w14:paraId="49362593" w14:textId="77777777" w:rsidR="00972B04" w:rsidRPr="00972B04" w:rsidRDefault="00972B04" w:rsidP="00E13DE0">
      <w:pPr>
        <w:pStyle w:val="Paragraphedeliste"/>
        <w:numPr>
          <w:ilvl w:val="0"/>
          <w:numId w:val="32"/>
        </w:numPr>
        <w:ind w:left="714" w:hanging="357"/>
        <w:rPr>
          <w:rFonts w:asciiTheme="minorHAnsi" w:hAnsiTheme="minorHAnsi" w:cstheme="minorHAnsi"/>
          <w:color w:val="000000"/>
          <w:szCs w:val="20"/>
        </w:rPr>
      </w:pPr>
      <w:r>
        <w:rPr>
          <w:rFonts w:asciiTheme="minorHAnsi" w:hAnsiTheme="minorHAnsi" w:cstheme="minorHAnsi"/>
        </w:rPr>
        <w:t xml:space="preserve">Les chapitres 5 et 6 </w:t>
      </w:r>
      <w:r w:rsidRPr="00972B04">
        <w:rPr>
          <w:rFonts w:asciiTheme="minorHAnsi" w:hAnsiTheme="minorHAnsi" w:cstheme="minorHAnsi"/>
        </w:rPr>
        <w:t>trait</w:t>
      </w:r>
      <w:r>
        <w:rPr>
          <w:rFonts w:asciiTheme="minorHAnsi" w:hAnsiTheme="minorHAnsi" w:cstheme="minorHAnsi"/>
        </w:rPr>
        <w:t>a</w:t>
      </w:r>
      <w:r w:rsidRPr="00972B04">
        <w:rPr>
          <w:rFonts w:asciiTheme="minorHAnsi" w:hAnsiTheme="minorHAnsi" w:cstheme="minorHAnsi"/>
        </w:rPr>
        <w:t>nt de la qualification des prestataires et de leurs produits ainsi que de la validation des certificats</w:t>
      </w:r>
      <w:r>
        <w:rPr>
          <w:rFonts w:asciiTheme="minorHAnsi" w:hAnsiTheme="minorHAnsi" w:cstheme="minorHAnsi"/>
        </w:rPr>
        <w:t> ;</w:t>
      </w:r>
    </w:p>
    <w:p w14:paraId="2E1C5FE7" w14:textId="0DAB97A3" w:rsidR="00972B04" w:rsidRPr="00972B04" w:rsidRDefault="00972B04" w:rsidP="00E13DE0">
      <w:pPr>
        <w:pStyle w:val="Paragraphedeliste"/>
        <w:numPr>
          <w:ilvl w:val="0"/>
          <w:numId w:val="32"/>
        </w:numPr>
        <w:ind w:left="714" w:hanging="357"/>
        <w:rPr>
          <w:rFonts w:asciiTheme="minorHAnsi" w:hAnsiTheme="minorHAnsi" w:cstheme="minorHAnsi"/>
          <w:color w:val="000000"/>
          <w:szCs w:val="20"/>
        </w:rPr>
      </w:pPr>
      <w:r w:rsidRPr="00972B04">
        <w:rPr>
          <w:rFonts w:asciiTheme="minorHAnsi" w:hAnsiTheme="minorHAnsi" w:cstheme="minorHAnsi"/>
        </w:rPr>
        <w:t xml:space="preserve">Le chapitre 7 </w:t>
      </w:r>
      <w:r>
        <w:rPr>
          <w:rFonts w:asciiTheme="minorHAnsi" w:hAnsiTheme="minorHAnsi" w:cstheme="minorHAnsi"/>
        </w:rPr>
        <w:t xml:space="preserve">consacré à </w:t>
      </w:r>
      <w:r w:rsidRPr="00972B04">
        <w:rPr>
          <w:rFonts w:asciiTheme="minorHAnsi" w:hAnsiTheme="minorHAnsi" w:cstheme="minorHAnsi"/>
        </w:rPr>
        <w:t>un</w:t>
      </w:r>
      <w:r w:rsidR="00277AE2">
        <w:rPr>
          <w:rFonts w:asciiTheme="minorHAnsi" w:hAnsiTheme="minorHAnsi" w:cstheme="minorHAnsi"/>
        </w:rPr>
        <w:t>e liste</w:t>
      </w:r>
      <w:r w:rsidRPr="00972B04">
        <w:rPr>
          <w:rFonts w:asciiTheme="minorHAnsi" w:hAnsiTheme="minorHAnsi" w:cstheme="minorHAnsi"/>
        </w:rPr>
        <w:t xml:space="preserve"> </w:t>
      </w:r>
      <w:r w:rsidR="00277AE2">
        <w:rPr>
          <w:rFonts w:asciiTheme="minorHAnsi" w:hAnsiTheme="minorHAnsi" w:cstheme="minorHAnsi"/>
        </w:rPr>
        <w:t>de</w:t>
      </w:r>
      <w:r w:rsidRPr="00972B04">
        <w:rPr>
          <w:rFonts w:asciiTheme="minorHAnsi" w:hAnsiTheme="minorHAnsi" w:cstheme="minorHAnsi"/>
        </w:rPr>
        <w:t xml:space="preserve"> recommandations </w:t>
      </w:r>
      <w:r w:rsidR="00277AE2">
        <w:rPr>
          <w:rFonts w:asciiTheme="minorHAnsi" w:hAnsiTheme="minorHAnsi" w:cstheme="minorHAnsi"/>
        </w:rPr>
        <w:t>pour l’application du référentiel</w:t>
      </w:r>
      <w:r>
        <w:rPr>
          <w:rFonts w:asciiTheme="minorHAnsi" w:hAnsiTheme="minorHAnsi" w:cstheme="minorHAnsi"/>
        </w:rPr>
        <w:t> ;</w:t>
      </w:r>
    </w:p>
    <w:p w14:paraId="586866B2" w14:textId="17D9FE99" w:rsidR="00277AE2" w:rsidRPr="00277AE2" w:rsidRDefault="00277AE2" w:rsidP="00E13DE0">
      <w:pPr>
        <w:pStyle w:val="Paragraphedeliste"/>
        <w:numPr>
          <w:ilvl w:val="0"/>
          <w:numId w:val="32"/>
        </w:numPr>
        <w:ind w:left="714" w:hanging="357"/>
        <w:rPr>
          <w:rFonts w:asciiTheme="minorHAnsi" w:hAnsiTheme="minorHAnsi" w:cstheme="minorHAnsi"/>
          <w:color w:val="000000"/>
          <w:szCs w:val="20"/>
        </w:rPr>
      </w:pPr>
      <w:r>
        <w:rPr>
          <w:rFonts w:asciiTheme="minorHAnsi" w:hAnsiTheme="minorHAnsi" w:cstheme="minorHAnsi"/>
        </w:rPr>
        <w:t>Le chapitre 8 présentant les évolutions entre la version v1.0 et la version v2.0 du RGS ;</w:t>
      </w:r>
    </w:p>
    <w:p w14:paraId="7D3F951E" w14:textId="77777777" w:rsidR="00277AE2" w:rsidRPr="00277AE2" w:rsidRDefault="00277AE2" w:rsidP="00E13DE0">
      <w:pPr>
        <w:pStyle w:val="Paragraphedeliste"/>
        <w:numPr>
          <w:ilvl w:val="0"/>
          <w:numId w:val="32"/>
        </w:numPr>
        <w:ind w:left="714" w:hanging="357"/>
        <w:rPr>
          <w:rFonts w:asciiTheme="minorHAnsi" w:hAnsiTheme="minorHAnsi" w:cstheme="minorHAnsi"/>
          <w:color w:val="000000"/>
          <w:szCs w:val="20"/>
        </w:rPr>
      </w:pPr>
      <w:r>
        <w:rPr>
          <w:rFonts w:asciiTheme="minorHAnsi" w:hAnsiTheme="minorHAnsi" w:cstheme="minorHAnsi"/>
        </w:rPr>
        <w:t>Le chapitre 9 présentant les annexes du RGS ;</w:t>
      </w:r>
    </w:p>
    <w:p w14:paraId="6C16AABE" w14:textId="31D419DD" w:rsidR="00972B04" w:rsidRPr="00972B04" w:rsidRDefault="00277AE2" w:rsidP="00E13DE0">
      <w:pPr>
        <w:pStyle w:val="Paragraphedeliste"/>
        <w:numPr>
          <w:ilvl w:val="0"/>
          <w:numId w:val="32"/>
        </w:numPr>
        <w:ind w:left="714" w:hanging="357"/>
        <w:rPr>
          <w:rFonts w:asciiTheme="minorHAnsi" w:hAnsiTheme="minorHAnsi" w:cstheme="minorHAnsi"/>
          <w:color w:val="000000"/>
          <w:szCs w:val="20"/>
        </w:rPr>
      </w:pPr>
      <w:r>
        <w:rPr>
          <w:rFonts w:asciiTheme="minorHAnsi" w:hAnsiTheme="minorHAnsi" w:cstheme="minorHAnsi"/>
        </w:rPr>
        <w:t>Le chapitre 10 consacré aux références documentaires et techniques</w:t>
      </w:r>
      <w:r w:rsidR="00972B04" w:rsidRPr="00972B04">
        <w:rPr>
          <w:rFonts w:asciiTheme="minorHAnsi" w:hAnsiTheme="minorHAnsi" w:cstheme="minorHAnsi"/>
        </w:rPr>
        <w:t>.</w:t>
      </w:r>
    </w:p>
    <w:p w14:paraId="5162F3B7" w14:textId="2EB5F606" w:rsidR="00B91DD6" w:rsidRPr="003F3D39" w:rsidRDefault="00B91DD6" w:rsidP="00E13DE0">
      <w:pPr>
        <w:pStyle w:val="Titre2"/>
        <w:spacing w:before="240" w:after="120"/>
        <w:ind w:left="1003" w:hanging="578"/>
        <w:rPr>
          <w:rFonts w:asciiTheme="minorHAnsi" w:hAnsiTheme="minorHAnsi" w:cstheme="minorHAnsi"/>
          <w:color w:val="365F91"/>
          <w:sz w:val="24"/>
          <w:szCs w:val="24"/>
          <w:lang w:eastAsia="fr-FR"/>
        </w:rPr>
      </w:pPr>
      <w:bookmarkStart w:id="35" w:name="_Toc194945226"/>
      <w:r w:rsidRPr="003F3D39">
        <w:rPr>
          <w:rFonts w:asciiTheme="minorHAnsi" w:hAnsiTheme="minorHAnsi" w:cstheme="minorHAnsi"/>
          <w:color w:val="365F91"/>
          <w:sz w:val="24"/>
          <w:szCs w:val="24"/>
        </w:rPr>
        <w:t>Grille de conformité aux articles et dispositions de la section 6 du livre II du CGFP</w:t>
      </w:r>
      <w:bookmarkEnd w:id="35"/>
    </w:p>
    <w:p w14:paraId="5C2C908A" w14:textId="6222055E" w:rsidR="00B91DD6" w:rsidRDefault="00B84E8E" w:rsidP="00B84E8E">
      <w:pPr>
        <w:keepNext/>
        <w:spacing w:before="120" w:after="12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Cette grille de conformité doit prendre en compte l’ensemble des articles R. 211-503 à R. 211-584 répartis sur six (6) sous-sections de la section 6 :</w:t>
      </w:r>
    </w:p>
    <w:tbl>
      <w:tblPr>
        <w:tblStyle w:val="Grilledutableau"/>
        <w:tblW w:w="0" w:type="auto"/>
        <w:tblLook w:val="04A0" w:firstRow="1" w:lastRow="0" w:firstColumn="1" w:lastColumn="0" w:noHBand="0" w:noVBand="1"/>
      </w:tblPr>
      <w:tblGrid>
        <w:gridCol w:w="2122"/>
        <w:gridCol w:w="2551"/>
        <w:gridCol w:w="2268"/>
        <w:gridCol w:w="2121"/>
      </w:tblGrid>
      <w:tr w:rsidR="00B84E8E" w:rsidRPr="00B84E8E" w14:paraId="256256C0" w14:textId="77777777" w:rsidTr="00FE269C">
        <w:tc>
          <w:tcPr>
            <w:tcW w:w="2122" w:type="dxa"/>
            <w:tcBorders>
              <w:bottom w:val="single" w:sz="4" w:space="0" w:color="auto"/>
            </w:tcBorders>
            <w:shd w:val="clear" w:color="auto" w:fill="66CCFF"/>
            <w:vAlign w:val="center"/>
          </w:tcPr>
          <w:p w14:paraId="5F036FAC" w14:textId="70B46F5F" w:rsidR="00B84E8E" w:rsidRPr="00B84E8E" w:rsidRDefault="00B84E8E" w:rsidP="00B84E8E">
            <w:pPr>
              <w:keepNext/>
              <w:spacing w:before="60" w:after="60"/>
              <w:jc w:val="center"/>
              <w:rPr>
                <w:rFonts w:asciiTheme="minorHAnsi" w:eastAsia="Arial Unicode MS" w:hAnsiTheme="minorHAnsi" w:cstheme="minorHAnsi"/>
                <w:b/>
                <w:kern w:val="1"/>
                <w:lang w:bidi="hi-IN"/>
              </w:rPr>
            </w:pPr>
            <w:r w:rsidRPr="00B84E8E">
              <w:rPr>
                <w:rFonts w:asciiTheme="minorHAnsi" w:eastAsia="Arial Unicode MS" w:hAnsiTheme="minorHAnsi" w:cstheme="minorHAnsi"/>
                <w:b/>
                <w:kern w:val="1"/>
                <w:lang w:bidi="hi-IN"/>
              </w:rPr>
              <w:t>Sous-section</w:t>
            </w:r>
          </w:p>
        </w:tc>
        <w:tc>
          <w:tcPr>
            <w:tcW w:w="2551" w:type="dxa"/>
            <w:tcBorders>
              <w:bottom w:val="single" w:sz="4" w:space="0" w:color="auto"/>
            </w:tcBorders>
            <w:shd w:val="clear" w:color="auto" w:fill="66CCFF"/>
            <w:vAlign w:val="center"/>
          </w:tcPr>
          <w:p w14:paraId="21E011D2" w14:textId="76CDD5C1" w:rsidR="00B84E8E" w:rsidRPr="00B84E8E" w:rsidRDefault="00B84E8E" w:rsidP="00B84E8E">
            <w:pPr>
              <w:keepNext/>
              <w:spacing w:before="60" w:after="60"/>
              <w:jc w:val="center"/>
              <w:rPr>
                <w:rFonts w:asciiTheme="minorHAnsi" w:eastAsia="Arial Unicode MS" w:hAnsiTheme="minorHAnsi" w:cstheme="minorHAnsi"/>
                <w:b/>
                <w:kern w:val="1"/>
                <w:lang w:bidi="hi-IN"/>
              </w:rPr>
            </w:pPr>
            <w:r w:rsidRPr="00B84E8E">
              <w:rPr>
                <w:rFonts w:asciiTheme="minorHAnsi" w:eastAsia="Arial Unicode MS" w:hAnsiTheme="minorHAnsi" w:cstheme="minorHAnsi"/>
                <w:b/>
                <w:kern w:val="1"/>
                <w:lang w:bidi="hi-IN"/>
              </w:rPr>
              <w:t>Paragraphe</w:t>
            </w:r>
          </w:p>
        </w:tc>
        <w:tc>
          <w:tcPr>
            <w:tcW w:w="2268" w:type="dxa"/>
            <w:tcBorders>
              <w:bottom w:val="single" w:sz="4" w:space="0" w:color="auto"/>
            </w:tcBorders>
            <w:shd w:val="clear" w:color="auto" w:fill="66CCFF"/>
            <w:vAlign w:val="center"/>
          </w:tcPr>
          <w:p w14:paraId="2C187431" w14:textId="7BA8A823" w:rsidR="00B84E8E" w:rsidRPr="00B84E8E" w:rsidRDefault="00B84E8E" w:rsidP="00B84E8E">
            <w:pPr>
              <w:keepNext/>
              <w:spacing w:before="60" w:after="60"/>
              <w:jc w:val="center"/>
              <w:rPr>
                <w:rFonts w:asciiTheme="minorHAnsi" w:eastAsia="Arial Unicode MS" w:hAnsiTheme="minorHAnsi" w:cstheme="minorHAnsi"/>
                <w:b/>
                <w:kern w:val="1"/>
                <w:lang w:bidi="hi-IN"/>
              </w:rPr>
            </w:pPr>
            <w:r w:rsidRPr="00B84E8E">
              <w:rPr>
                <w:rFonts w:asciiTheme="minorHAnsi" w:eastAsia="Arial Unicode MS" w:hAnsiTheme="minorHAnsi" w:cstheme="minorHAnsi"/>
                <w:b/>
                <w:kern w:val="1"/>
                <w:lang w:bidi="hi-IN"/>
              </w:rPr>
              <w:t>Sous-paragraphe</w:t>
            </w:r>
          </w:p>
        </w:tc>
        <w:tc>
          <w:tcPr>
            <w:tcW w:w="2121" w:type="dxa"/>
            <w:shd w:val="clear" w:color="auto" w:fill="66CCFF"/>
            <w:vAlign w:val="center"/>
          </w:tcPr>
          <w:p w14:paraId="412E398B" w14:textId="74A555B8" w:rsidR="00B84E8E" w:rsidRPr="00B84E8E" w:rsidRDefault="00B84E8E" w:rsidP="00B84E8E">
            <w:pPr>
              <w:keepNext/>
              <w:spacing w:before="60" w:after="60"/>
              <w:jc w:val="center"/>
              <w:rPr>
                <w:rFonts w:asciiTheme="minorHAnsi" w:eastAsia="Arial Unicode MS" w:hAnsiTheme="minorHAnsi" w:cstheme="minorHAnsi"/>
                <w:b/>
                <w:kern w:val="1"/>
                <w:lang w:bidi="hi-IN"/>
              </w:rPr>
            </w:pPr>
            <w:r w:rsidRPr="00B84E8E">
              <w:rPr>
                <w:rFonts w:asciiTheme="minorHAnsi" w:eastAsia="Arial Unicode MS" w:hAnsiTheme="minorHAnsi" w:cstheme="minorHAnsi"/>
                <w:b/>
                <w:kern w:val="1"/>
                <w:lang w:bidi="hi-IN"/>
              </w:rPr>
              <w:t>Articles</w:t>
            </w:r>
          </w:p>
        </w:tc>
      </w:tr>
      <w:tr w:rsidR="00B84E8E" w14:paraId="11BD2B58" w14:textId="77777777" w:rsidTr="00FE269C">
        <w:tc>
          <w:tcPr>
            <w:tcW w:w="2122" w:type="dxa"/>
            <w:shd w:val="clear" w:color="auto" w:fill="CCFFFF"/>
            <w:vAlign w:val="center"/>
          </w:tcPr>
          <w:p w14:paraId="48A6C1A4" w14:textId="77777777" w:rsidR="00B84E8E" w:rsidRDefault="00B84E8E" w:rsidP="00B84E8E">
            <w:pPr>
              <w:keepNext/>
              <w:spacing w:before="60" w:after="60"/>
              <w:jc w:val="center"/>
              <w:rPr>
                <w:rFonts w:asciiTheme="minorHAnsi" w:eastAsia="Arial Unicode MS" w:hAnsiTheme="minorHAnsi" w:cstheme="minorHAnsi"/>
                <w:kern w:val="1"/>
                <w:lang w:bidi="hi-IN"/>
              </w:rPr>
            </w:pPr>
          </w:p>
        </w:tc>
        <w:tc>
          <w:tcPr>
            <w:tcW w:w="2551" w:type="dxa"/>
            <w:shd w:val="clear" w:color="auto" w:fill="CCFFFF"/>
            <w:vAlign w:val="center"/>
          </w:tcPr>
          <w:p w14:paraId="405F8BC4" w14:textId="77777777" w:rsidR="00B84E8E" w:rsidRDefault="00B84E8E" w:rsidP="00B84E8E">
            <w:pPr>
              <w:keepNext/>
              <w:spacing w:before="60" w:after="60"/>
              <w:jc w:val="center"/>
              <w:rPr>
                <w:rFonts w:asciiTheme="minorHAnsi" w:eastAsia="Arial Unicode MS" w:hAnsiTheme="minorHAnsi" w:cstheme="minorHAnsi"/>
                <w:kern w:val="1"/>
                <w:lang w:bidi="hi-IN"/>
              </w:rPr>
            </w:pPr>
          </w:p>
        </w:tc>
        <w:tc>
          <w:tcPr>
            <w:tcW w:w="2268" w:type="dxa"/>
            <w:tcBorders>
              <w:bottom w:val="single" w:sz="4" w:space="0" w:color="auto"/>
            </w:tcBorders>
            <w:shd w:val="clear" w:color="auto" w:fill="CCFFFF"/>
            <w:vAlign w:val="center"/>
          </w:tcPr>
          <w:p w14:paraId="2C81BA37" w14:textId="77777777" w:rsidR="00B84E8E" w:rsidRDefault="00B84E8E" w:rsidP="00055625">
            <w:pPr>
              <w:keepNext/>
              <w:spacing w:before="60" w:after="60"/>
              <w:rPr>
                <w:rFonts w:asciiTheme="minorHAnsi" w:eastAsia="Arial Unicode MS" w:hAnsiTheme="minorHAnsi" w:cstheme="minorHAnsi"/>
                <w:kern w:val="1"/>
                <w:lang w:bidi="hi-IN"/>
              </w:rPr>
            </w:pPr>
          </w:p>
        </w:tc>
        <w:tc>
          <w:tcPr>
            <w:tcW w:w="2121" w:type="dxa"/>
          </w:tcPr>
          <w:p w14:paraId="07D1ABEC" w14:textId="01C2D0D6" w:rsidR="00B84E8E" w:rsidRDefault="00B84E8E" w:rsidP="00B84E8E">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R.211-503 et R.211-504</w:t>
            </w:r>
          </w:p>
        </w:tc>
      </w:tr>
      <w:tr w:rsidR="00055625" w14:paraId="51A921F3" w14:textId="77777777" w:rsidTr="00FE269C">
        <w:tc>
          <w:tcPr>
            <w:tcW w:w="2122" w:type="dxa"/>
            <w:vMerge w:val="restart"/>
            <w:vAlign w:val="center"/>
          </w:tcPr>
          <w:p w14:paraId="213481B3" w14:textId="77646BFE" w:rsidR="00055625" w:rsidRPr="00B84E8E"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1 - </w:t>
            </w:r>
            <w:r w:rsidRPr="00B84E8E">
              <w:rPr>
                <w:rFonts w:asciiTheme="minorHAnsi" w:eastAsia="Arial Unicode MS" w:hAnsiTheme="minorHAnsi" w:cstheme="minorHAnsi"/>
                <w:kern w:val="1"/>
                <w:lang w:bidi="hi-IN"/>
              </w:rPr>
              <w:t>Organisation du vote électronique</w:t>
            </w:r>
          </w:p>
        </w:tc>
        <w:tc>
          <w:tcPr>
            <w:tcW w:w="2551" w:type="dxa"/>
            <w:vAlign w:val="center"/>
          </w:tcPr>
          <w:p w14:paraId="76606260" w14:textId="75FF4335" w:rsidR="00055625"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1 - </w:t>
            </w:r>
            <w:r w:rsidRPr="00F453DF">
              <w:rPr>
                <w:rFonts w:asciiTheme="minorHAnsi" w:hAnsiTheme="minorHAnsi" w:cstheme="minorHAnsi"/>
              </w:rPr>
              <w:t>Recours au vote électronique</w:t>
            </w:r>
          </w:p>
        </w:tc>
        <w:tc>
          <w:tcPr>
            <w:tcW w:w="2268" w:type="dxa"/>
            <w:shd w:val="clear" w:color="auto" w:fill="CCFFFF"/>
            <w:vAlign w:val="center"/>
          </w:tcPr>
          <w:p w14:paraId="6AAAFF79" w14:textId="77777777" w:rsidR="00055625" w:rsidRDefault="00055625" w:rsidP="00055625">
            <w:pPr>
              <w:keepNext/>
              <w:spacing w:before="60" w:after="60"/>
              <w:rPr>
                <w:rFonts w:asciiTheme="minorHAnsi" w:eastAsia="Arial Unicode MS" w:hAnsiTheme="minorHAnsi" w:cstheme="minorHAnsi"/>
                <w:kern w:val="1"/>
                <w:lang w:bidi="hi-IN"/>
              </w:rPr>
            </w:pPr>
          </w:p>
        </w:tc>
        <w:tc>
          <w:tcPr>
            <w:tcW w:w="2121" w:type="dxa"/>
            <w:vAlign w:val="center"/>
          </w:tcPr>
          <w:p w14:paraId="3D17B5E0" w14:textId="473D7119" w:rsidR="00055625" w:rsidRDefault="00055625" w:rsidP="00B84E8E">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R.211-505 à R.211-507</w:t>
            </w:r>
          </w:p>
        </w:tc>
      </w:tr>
      <w:tr w:rsidR="00055625" w14:paraId="791A79BD" w14:textId="77777777" w:rsidTr="00FE269C">
        <w:tc>
          <w:tcPr>
            <w:tcW w:w="2122" w:type="dxa"/>
            <w:vMerge/>
            <w:vAlign w:val="center"/>
          </w:tcPr>
          <w:p w14:paraId="60883D5E" w14:textId="77777777" w:rsidR="00055625" w:rsidRDefault="00055625" w:rsidP="00B84E8E">
            <w:pPr>
              <w:keepNext/>
              <w:spacing w:before="60" w:after="60"/>
              <w:jc w:val="center"/>
              <w:rPr>
                <w:rFonts w:asciiTheme="minorHAnsi" w:eastAsia="Arial Unicode MS" w:hAnsiTheme="minorHAnsi" w:cstheme="minorHAnsi"/>
                <w:kern w:val="1"/>
                <w:lang w:bidi="hi-IN"/>
              </w:rPr>
            </w:pPr>
          </w:p>
        </w:tc>
        <w:tc>
          <w:tcPr>
            <w:tcW w:w="2551" w:type="dxa"/>
            <w:vAlign w:val="center"/>
          </w:tcPr>
          <w:p w14:paraId="65A73409" w14:textId="66C19DCD" w:rsidR="00055625"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2 - </w:t>
            </w:r>
            <w:r w:rsidRPr="00F453DF">
              <w:rPr>
                <w:rFonts w:asciiTheme="minorHAnsi" w:hAnsiTheme="minorHAnsi" w:cstheme="minorHAnsi"/>
              </w:rPr>
              <w:t>Garanties liées au vote électronique</w:t>
            </w:r>
          </w:p>
        </w:tc>
        <w:tc>
          <w:tcPr>
            <w:tcW w:w="2268" w:type="dxa"/>
            <w:shd w:val="clear" w:color="auto" w:fill="CCFFFF"/>
            <w:vAlign w:val="center"/>
          </w:tcPr>
          <w:p w14:paraId="5A8424E5" w14:textId="77777777" w:rsidR="00055625" w:rsidRDefault="00055625" w:rsidP="00055625">
            <w:pPr>
              <w:keepNext/>
              <w:spacing w:before="60" w:after="60"/>
              <w:rPr>
                <w:rFonts w:asciiTheme="minorHAnsi" w:eastAsia="Arial Unicode MS" w:hAnsiTheme="minorHAnsi" w:cstheme="minorHAnsi"/>
                <w:kern w:val="1"/>
                <w:lang w:bidi="hi-IN"/>
              </w:rPr>
            </w:pPr>
          </w:p>
        </w:tc>
        <w:tc>
          <w:tcPr>
            <w:tcW w:w="2121" w:type="dxa"/>
            <w:vAlign w:val="center"/>
          </w:tcPr>
          <w:p w14:paraId="1A88470D" w14:textId="4218C4C8" w:rsidR="00055625" w:rsidRDefault="00055625" w:rsidP="00B84E8E">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R.211-508 à R.211-514</w:t>
            </w:r>
          </w:p>
        </w:tc>
      </w:tr>
      <w:tr w:rsidR="00055625" w14:paraId="072C0C0E" w14:textId="77777777" w:rsidTr="00FE269C">
        <w:tc>
          <w:tcPr>
            <w:tcW w:w="2122" w:type="dxa"/>
            <w:vMerge w:val="restart"/>
            <w:vAlign w:val="center"/>
          </w:tcPr>
          <w:p w14:paraId="07BD3476" w14:textId="4FF5545C" w:rsidR="00055625"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2 - Mise en œuvre du vote électronique</w:t>
            </w:r>
          </w:p>
        </w:tc>
        <w:tc>
          <w:tcPr>
            <w:tcW w:w="2551" w:type="dxa"/>
            <w:vAlign w:val="center"/>
          </w:tcPr>
          <w:p w14:paraId="00923C75" w14:textId="14A5A363" w:rsidR="00055625"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1 – Modalités du vote électronique</w:t>
            </w:r>
          </w:p>
        </w:tc>
        <w:tc>
          <w:tcPr>
            <w:tcW w:w="2268" w:type="dxa"/>
            <w:shd w:val="clear" w:color="auto" w:fill="CCFFFF"/>
            <w:vAlign w:val="center"/>
          </w:tcPr>
          <w:p w14:paraId="052600B7" w14:textId="77777777" w:rsidR="00055625" w:rsidRDefault="00055625" w:rsidP="00055625">
            <w:pPr>
              <w:keepNext/>
              <w:spacing w:before="60" w:after="60"/>
              <w:rPr>
                <w:rFonts w:asciiTheme="minorHAnsi" w:eastAsia="Arial Unicode MS" w:hAnsiTheme="minorHAnsi" w:cstheme="minorHAnsi"/>
                <w:kern w:val="1"/>
                <w:lang w:bidi="hi-IN"/>
              </w:rPr>
            </w:pPr>
          </w:p>
        </w:tc>
        <w:tc>
          <w:tcPr>
            <w:tcW w:w="2121" w:type="dxa"/>
            <w:vAlign w:val="center"/>
          </w:tcPr>
          <w:p w14:paraId="1DF62667" w14:textId="179AC360" w:rsidR="00055625"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R.211-515 à R.211-517</w:t>
            </w:r>
          </w:p>
        </w:tc>
      </w:tr>
      <w:tr w:rsidR="00055625" w14:paraId="0E7E2117" w14:textId="77777777" w:rsidTr="00FE269C">
        <w:tc>
          <w:tcPr>
            <w:tcW w:w="2122" w:type="dxa"/>
            <w:vMerge/>
            <w:vAlign w:val="center"/>
          </w:tcPr>
          <w:p w14:paraId="3FD725FA" w14:textId="77777777" w:rsidR="00055625" w:rsidRDefault="00055625" w:rsidP="00055625">
            <w:pPr>
              <w:keepNext/>
              <w:spacing w:before="60" w:after="60"/>
              <w:rPr>
                <w:rFonts w:asciiTheme="minorHAnsi" w:eastAsia="Arial Unicode MS" w:hAnsiTheme="minorHAnsi" w:cstheme="minorHAnsi"/>
                <w:kern w:val="1"/>
                <w:lang w:bidi="hi-IN"/>
              </w:rPr>
            </w:pPr>
          </w:p>
        </w:tc>
        <w:tc>
          <w:tcPr>
            <w:tcW w:w="2551" w:type="dxa"/>
            <w:vAlign w:val="center"/>
          </w:tcPr>
          <w:p w14:paraId="3BD8C272" w14:textId="0017082A" w:rsidR="00055625"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2 – Expertise indépendante</w:t>
            </w:r>
          </w:p>
        </w:tc>
        <w:tc>
          <w:tcPr>
            <w:tcW w:w="2268" w:type="dxa"/>
            <w:shd w:val="clear" w:color="auto" w:fill="CCFFFF"/>
            <w:vAlign w:val="center"/>
          </w:tcPr>
          <w:p w14:paraId="05A870AD" w14:textId="77777777" w:rsidR="00055625" w:rsidRDefault="00055625" w:rsidP="00055625">
            <w:pPr>
              <w:keepNext/>
              <w:spacing w:before="60" w:after="60"/>
              <w:rPr>
                <w:rFonts w:asciiTheme="minorHAnsi" w:eastAsia="Arial Unicode MS" w:hAnsiTheme="minorHAnsi" w:cstheme="minorHAnsi"/>
                <w:kern w:val="1"/>
                <w:lang w:bidi="hi-IN"/>
              </w:rPr>
            </w:pPr>
          </w:p>
        </w:tc>
        <w:tc>
          <w:tcPr>
            <w:tcW w:w="2121" w:type="dxa"/>
            <w:vAlign w:val="center"/>
          </w:tcPr>
          <w:p w14:paraId="29F7477C" w14:textId="59D47AA3" w:rsidR="00055625"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R.211-518 à R.211-521</w:t>
            </w:r>
          </w:p>
        </w:tc>
      </w:tr>
      <w:tr w:rsidR="00055625" w14:paraId="59CE9DFF" w14:textId="77777777" w:rsidTr="00FE269C">
        <w:tc>
          <w:tcPr>
            <w:tcW w:w="2122" w:type="dxa"/>
            <w:vMerge/>
            <w:vAlign w:val="center"/>
          </w:tcPr>
          <w:p w14:paraId="17C815F2" w14:textId="77777777" w:rsidR="00055625" w:rsidRDefault="00055625" w:rsidP="00055625">
            <w:pPr>
              <w:keepNext/>
              <w:spacing w:before="60" w:after="60"/>
              <w:rPr>
                <w:rFonts w:asciiTheme="minorHAnsi" w:eastAsia="Arial Unicode MS" w:hAnsiTheme="minorHAnsi" w:cstheme="minorHAnsi"/>
                <w:kern w:val="1"/>
                <w:lang w:bidi="hi-IN"/>
              </w:rPr>
            </w:pPr>
          </w:p>
        </w:tc>
        <w:tc>
          <w:tcPr>
            <w:tcW w:w="2551" w:type="dxa"/>
            <w:vAlign w:val="center"/>
          </w:tcPr>
          <w:p w14:paraId="71FEAD4B" w14:textId="0D7E02D1" w:rsidR="00055625"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3 – Cellule de supervision technique</w:t>
            </w:r>
          </w:p>
        </w:tc>
        <w:tc>
          <w:tcPr>
            <w:tcW w:w="2268" w:type="dxa"/>
            <w:shd w:val="clear" w:color="auto" w:fill="CCFFFF"/>
            <w:vAlign w:val="center"/>
          </w:tcPr>
          <w:p w14:paraId="524B01EB" w14:textId="77777777" w:rsidR="00055625" w:rsidRDefault="00055625" w:rsidP="00055625">
            <w:pPr>
              <w:keepNext/>
              <w:spacing w:before="60" w:after="60"/>
              <w:rPr>
                <w:rFonts w:asciiTheme="minorHAnsi" w:eastAsia="Arial Unicode MS" w:hAnsiTheme="minorHAnsi" w:cstheme="minorHAnsi"/>
                <w:kern w:val="1"/>
                <w:lang w:bidi="hi-IN"/>
              </w:rPr>
            </w:pPr>
          </w:p>
        </w:tc>
        <w:tc>
          <w:tcPr>
            <w:tcW w:w="2121" w:type="dxa"/>
            <w:vAlign w:val="center"/>
          </w:tcPr>
          <w:p w14:paraId="22956EF6" w14:textId="691A27DC" w:rsidR="00055625"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R.211-522 à R.211-526</w:t>
            </w:r>
          </w:p>
        </w:tc>
      </w:tr>
      <w:tr w:rsidR="00055625" w14:paraId="0ED42D11" w14:textId="77777777" w:rsidTr="00FE269C">
        <w:tc>
          <w:tcPr>
            <w:tcW w:w="2122" w:type="dxa"/>
            <w:vMerge/>
            <w:vAlign w:val="center"/>
          </w:tcPr>
          <w:p w14:paraId="6690162D" w14:textId="77777777" w:rsidR="00055625" w:rsidRDefault="00055625" w:rsidP="00055625">
            <w:pPr>
              <w:keepNext/>
              <w:spacing w:before="60" w:after="60"/>
              <w:rPr>
                <w:rFonts w:asciiTheme="minorHAnsi" w:eastAsia="Arial Unicode MS" w:hAnsiTheme="minorHAnsi" w:cstheme="minorHAnsi"/>
                <w:kern w:val="1"/>
                <w:lang w:bidi="hi-IN"/>
              </w:rPr>
            </w:pPr>
          </w:p>
        </w:tc>
        <w:tc>
          <w:tcPr>
            <w:tcW w:w="2551" w:type="dxa"/>
            <w:tcBorders>
              <w:bottom w:val="single" w:sz="4" w:space="0" w:color="auto"/>
            </w:tcBorders>
            <w:vAlign w:val="center"/>
          </w:tcPr>
          <w:p w14:paraId="40AFB4AF" w14:textId="5DB674BA" w:rsidR="00055625" w:rsidRDefault="00055625" w:rsidP="00055625">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4 – Centre d’assistance</w:t>
            </w:r>
          </w:p>
        </w:tc>
        <w:tc>
          <w:tcPr>
            <w:tcW w:w="2268" w:type="dxa"/>
            <w:shd w:val="clear" w:color="auto" w:fill="CCFFFF"/>
            <w:vAlign w:val="center"/>
          </w:tcPr>
          <w:p w14:paraId="2FB36C7A" w14:textId="77777777" w:rsidR="00055625" w:rsidRDefault="00055625" w:rsidP="00055625">
            <w:pPr>
              <w:keepNext/>
              <w:spacing w:before="60" w:after="60"/>
              <w:rPr>
                <w:rFonts w:asciiTheme="minorHAnsi" w:eastAsia="Arial Unicode MS" w:hAnsiTheme="minorHAnsi" w:cstheme="minorHAnsi"/>
                <w:kern w:val="1"/>
                <w:lang w:bidi="hi-IN"/>
              </w:rPr>
            </w:pPr>
          </w:p>
        </w:tc>
        <w:tc>
          <w:tcPr>
            <w:tcW w:w="2121" w:type="dxa"/>
            <w:vAlign w:val="center"/>
          </w:tcPr>
          <w:p w14:paraId="11554210" w14:textId="3CAF69ED" w:rsidR="00055625" w:rsidRDefault="00055625" w:rsidP="00FE269C">
            <w:pPr>
              <w:keepNext/>
              <w:spacing w:before="60" w:after="60"/>
              <w:jc w:val="center"/>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R.211-527</w:t>
            </w:r>
          </w:p>
        </w:tc>
      </w:tr>
      <w:tr w:rsidR="00055625" w14:paraId="73C78C24" w14:textId="77777777" w:rsidTr="00FE269C">
        <w:tc>
          <w:tcPr>
            <w:tcW w:w="2122" w:type="dxa"/>
            <w:vAlign w:val="center"/>
          </w:tcPr>
          <w:p w14:paraId="58932E5A" w14:textId="68F3BB71" w:rsidR="00055625" w:rsidRDefault="007C0309" w:rsidP="003865D6">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3 – Listes électorales</w:t>
            </w:r>
          </w:p>
        </w:tc>
        <w:tc>
          <w:tcPr>
            <w:tcW w:w="2551" w:type="dxa"/>
            <w:shd w:val="clear" w:color="auto" w:fill="CCFFFF"/>
            <w:vAlign w:val="center"/>
          </w:tcPr>
          <w:p w14:paraId="216614F7" w14:textId="65E4AB29" w:rsidR="00055625" w:rsidRDefault="00055625" w:rsidP="003865D6">
            <w:pPr>
              <w:keepNext/>
              <w:spacing w:before="60" w:after="60"/>
              <w:rPr>
                <w:rFonts w:asciiTheme="minorHAnsi" w:eastAsia="Arial Unicode MS" w:hAnsiTheme="minorHAnsi" w:cstheme="minorHAnsi"/>
                <w:kern w:val="1"/>
                <w:lang w:bidi="hi-IN"/>
              </w:rPr>
            </w:pPr>
          </w:p>
        </w:tc>
        <w:tc>
          <w:tcPr>
            <w:tcW w:w="2268" w:type="dxa"/>
            <w:shd w:val="clear" w:color="auto" w:fill="CCFFFF"/>
            <w:vAlign w:val="center"/>
          </w:tcPr>
          <w:p w14:paraId="643F16DA" w14:textId="77777777" w:rsidR="00055625" w:rsidRDefault="00055625" w:rsidP="003865D6">
            <w:pPr>
              <w:keepNext/>
              <w:spacing w:before="60" w:after="60"/>
              <w:rPr>
                <w:rFonts w:asciiTheme="minorHAnsi" w:eastAsia="Arial Unicode MS" w:hAnsiTheme="minorHAnsi" w:cstheme="minorHAnsi"/>
                <w:kern w:val="1"/>
                <w:lang w:bidi="hi-IN"/>
              </w:rPr>
            </w:pPr>
          </w:p>
        </w:tc>
        <w:tc>
          <w:tcPr>
            <w:tcW w:w="2121" w:type="dxa"/>
            <w:vAlign w:val="center"/>
          </w:tcPr>
          <w:p w14:paraId="635CA234" w14:textId="1F3B0125" w:rsidR="00055625" w:rsidRDefault="00055625" w:rsidP="007C0309">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w:t>
            </w:r>
            <w:r w:rsidR="007C0309">
              <w:rPr>
                <w:rFonts w:asciiTheme="minorHAnsi" w:eastAsia="Arial Unicode MS" w:hAnsiTheme="minorHAnsi" w:cstheme="minorHAnsi"/>
                <w:kern w:val="1"/>
                <w:lang w:bidi="hi-IN"/>
              </w:rPr>
              <w:t>28</w:t>
            </w:r>
            <w:r>
              <w:rPr>
                <w:rFonts w:asciiTheme="minorHAnsi" w:eastAsia="Arial Unicode MS" w:hAnsiTheme="minorHAnsi" w:cstheme="minorHAnsi"/>
                <w:kern w:val="1"/>
                <w:lang w:bidi="hi-IN"/>
              </w:rPr>
              <w:t xml:space="preserve"> à R.211-5</w:t>
            </w:r>
            <w:r w:rsidR="007C0309">
              <w:rPr>
                <w:rFonts w:asciiTheme="minorHAnsi" w:eastAsia="Arial Unicode MS" w:hAnsiTheme="minorHAnsi" w:cstheme="minorHAnsi"/>
                <w:kern w:val="1"/>
                <w:lang w:bidi="hi-IN"/>
              </w:rPr>
              <w:t>30</w:t>
            </w:r>
          </w:p>
        </w:tc>
      </w:tr>
      <w:tr w:rsidR="00055625" w14:paraId="4F04B4A8" w14:textId="77777777" w:rsidTr="00FE269C">
        <w:tc>
          <w:tcPr>
            <w:tcW w:w="2122" w:type="dxa"/>
            <w:vAlign w:val="center"/>
          </w:tcPr>
          <w:p w14:paraId="49582675" w14:textId="5B7877E3" w:rsidR="00055625" w:rsidRDefault="007C0309" w:rsidP="003865D6">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4 – Candidatures et professions de foi</w:t>
            </w:r>
          </w:p>
        </w:tc>
        <w:tc>
          <w:tcPr>
            <w:tcW w:w="2551" w:type="dxa"/>
            <w:shd w:val="clear" w:color="auto" w:fill="CCFFFF"/>
            <w:vAlign w:val="center"/>
          </w:tcPr>
          <w:p w14:paraId="55C82733" w14:textId="14F74CDE" w:rsidR="00055625" w:rsidRDefault="00055625" w:rsidP="003865D6">
            <w:pPr>
              <w:keepNext/>
              <w:spacing w:before="60" w:after="60"/>
              <w:rPr>
                <w:rFonts w:asciiTheme="minorHAnsi" w:eastAsia="Arial Unicode MS" w:hAnsiTheme="minorHAnsi" w:cstheme="minorHAnsi"/>
                <w:kern w:val="1"/>
                <w:lang w:bidi="hi-IN"/>
              </w:rPr>
            </w:pPr>
          </w:p>
        </w:tc>
        <w:tc>
          <w:tcPr>
            <w:tcW w:w="2268" w:type="dxa"/>
            <w:shd w:val="clear" w:color="auto" w:fill="CCFFFF"/>
            <w:vAlign w:val="center"/>
          </w:tcPr>
          <w:p w14:paraId="7A94C16A" w14:textId="77777777" w:rsidR="00055625" w:rsidRDefault="00055625" w:rsidP="003865D6">
            <w:pPr>
              <w:keepNext/>
              <w:spacing w:before="60" w:after="60"/>
              <w:rPr>
                <w:rFonts w:asciiTheme="minorHAnsi" w:eastAsia="Arial Unicode MS" w:hAnsiTheme="minorHAnsi" w:cstheme="minorHAnsi"/>
                <w:kern w:val="1"/>
                <w:lang w:bidi="hi-IN"/>
              </w:rPr>
            </w:pPr>
          </w:p>
        </w:tc>
        <w:tc>
          <w:tcPr>
            <w:tcW w:w="2121" w:type="dxa"/>
            <w:vAlign w:val="center"/>
          </w:tcPr>
          <w:p w14:paraId="37CD034F" w14:textId="580E27BE" w:rsidR="00055625" w:rsidRDefault="00055625" w:rsidP="007C0309">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w:t>
            </w:r>
            <w:r w:rsidR="007C0309">
              <w:rPr>
                <w:rFonts w:asciiTheme="minorHAnsi" w:eastAsia="Arial Unicode MS" w:hAnsiTheme="minorHAnsi" w:cstheme="minorHAnsi"/>
                <w:kern w:val="1"/>
                <w:lang w:bidi="hi-IN"/>
              </w:rPr>
              <w:t>31</w:t>
            </w:r>
            <w:r>
              <w:rPr>
                <w:rFonts w:asciiTheme="minorHAnsi" w:eastAsia="Arial Unicode MS" w:hAnsiTheme="minorHAnsi" w:cstheme="minorHAnsi"/>
                <w:kern w:val="1"/>
                <w:lang w:bidi="hi-IN"/>
              </w:rPr>
              <w:t xml:space="preserve"> à R.211-5</w:t>
            </w:r>
            <w:r w:rsidR="007C0309">
              <w:rPr>
                <w:rFonts w:asciiTheme="minorHAnsi" w:eastAsia="Arial Unicode MS" w:hAnsiTheme="minorHAnsi" w:cstheme="minorHAnsi"/>
                <w:kern w:val="1"/>
                <w:lang w:bidi="hi-IN"/>
              </w:rPr>
              <w:t>35</w:t>
            </w:r>
          </w:p>
        </w:tc>
      </w:tr>
      <w:tr w:rsidR="00FE269C" w14:paraId="6FE98381" w14:textId="77777777" w:rsidTr="00FE269C">
        <w:tc>
          <w:tcPr>
            <w:tcW w:w="2122" w:type="dxa"/>
            <w:vMerge w:val="restart"/>
            <w:vAlign w:val="center"/>
          </w:tcPr>
          <w:p w14:paraId="02936B66" w14:textId="39BDE6AC" w:rsidR="00FE269C" w:rsidRDefault="00FE269C" w:rsidP="003865D6">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5 - </w:t>
            </w:r>
            <w:r w:rsidRPr="00F453DF">
              <w:rPr>
                <w:rFonts w:asciiTheme="minorHAnsi" w:hAnsiTheme="minorHAnsi" w:cstheme="minorHAnsi"/>
              </w:rPr>
              <w:t>Préparation et déroulement du scrutin</w:t>
            </w:r>
          </w:p>
        </w:tc>
        <w:tc>
          <w:tcPr>
            <w:tcW w:w="2551" w:type="dxa"/>
            <w:vAlign w:val="center"/>
          </w:tcPr>
          <w:p w14:paraId="6C8BDDC7" w14:textId="7439090B"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1 – BVE et BCVE</w:t>
            </w:r>
          </w:p>
        </w:tc>
        <w:tc>
          <w:tcPr>
            <w:tcW w:w="2268" w:type="dxa"/>
            <w:shd w:val="clear" w:color="auto" w:fill="CCFFFF"/>
            <w:vAlign w:val="center"/>
          </w:tcPr>
          <w:p w14:paraId="4CC7FE33" w14:textId="77777777" w:rsidR="00FE269C" w:rsidRDefault="00FE269C" w:rsidP="003865D6">
            <w:pPr>
              <w:keepNext/>
              <w:spacing w:before="60" w:after="60"/>
              <w:rPr>
                <w:rFonts w:asciiTheme="minorHAnsi" w:eastAsia="Arial Unicode MS" w:hAnsiTheme="minorHAnsi" w:cstheme="minorHAnsi"/>
                <w:kern w:val="1"/>
                <w:lang w:bidi="hi-IN"/>
              </w:rPr>
            </w:pPr>
          </w:p>
        </w:tc>
        <w:tc>
          <w:tcPr>
            <w:tcW w:w="2121" w:type="dxa"/>
            <w:vAlign w:val="center"/>
          </w:tcPr>
          <w:p w14:paraId="2F6FD274" w14:textId="17E28CF3"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R.211-536 à R.211-544</w:t>
            </w:r>
          </w:p>
        </w:tc>
      </w:tr>
      <w:tr w:rsidR="00FE269C" w14:paraId="5EEF6C8E" w14:textId="77777777" w:rsidTr="00FE269C">
        <w:tc>
          <w:tcPr>
            <w:tcW w:w="2122" w:type="dxa"/>
            <w:vMerge/>
            <w:vAlign w:val="center"/>
          </w:tcPr>
          <w:p w14:paraId="6C66E41F" w14:textId="77777777" w:rsidR="00FE269C" w:rsidRDefault="00FE269C" w:rsidP="003865D6">
            <w:pPr>
              <w:keepNext/>
              <w:spacing w:before="60" w:after="60"/>
              <w:rPr>
                <w:rFonts w:asciiTheme="minorHAnsi" w:eastAsia="Arial Unicode MS" w:hAnsiTheme="minorHAnsi" w:cstheme="minorHAnsi"/>
                <w:kern w:val="1"/>
                <w:lang w:bidi="hi-IN"/>
              </w:rPr>
            </w:pPr>
          </w:p>
        </w:tc>
        <w:tc>
          <w:tcPr>
            <w:tcW w:w="2551" w:type="dxa"/>
            <w:vAlign w:val="center"/>
          </w:tcPr>
          <w:p w14:paraId="424A67A2" w14:textId="42763285"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 xml:space="preserve">2 – Chiffrement de l’urne et scellement du </w:t>
            </w:r>
            <w:proofErr w:type="spellStart"/>
            <w:r>
              <w:rPr>
                <w:rFonts w:asciiTheme="minorHAnsi" w:eastAsia="Arial Unicode MS" w:hAnsiTheme="minorHAnsi" w:cstheme="minorHAnsi"/>
                <w:kern w:val="1"/>
                <w:lang w:bidi="hi-IN"/>
              </w:rPr>
              <w:t>SyVE</w:t>
            </w:r>
            <w:proofErr w:type="spellEnd"/>
          </w:p>
        </w:tc>
        <w:tc>
          <w:tcPr>
            <w:tcW w:w="2268" w:type="dxa"/>
            <w:shd w:val="clear" w:color="auto" w:fill="CCFFFF"/>
            <w:vAlign w:val="center"/>
          </w:tcPr>
          <w:p w14:paraId="3B767AC2" w14:textId="77777777" w:rsidR="00FE269C" w:rsidRDefault="00FE269C" w:rsidP="003865D6">
            <w:pPr>
              <w:keepNext/>
              <w:spacing w:before="60" w:after="60"/>
              <w:rPr>
                <w:rFonts w:asciiTheme="minorHAnsi" w:eastAsia="Arial Unicode MS" w:hAnsiTheme="minorHAnsi" w:cstheme="minorHAnsi"/>
                <w:kern w:val="1"/>
                <w:lang w:bidi="hi-IN"/>
              </w:rPr>
            </w:pPr>
          </w:p>
        </w:tc>
        <w:tc>
          <w:tcPr>
            <w:tcW w:w="2121" w:type="dxa"/>
            <w:vAlign w:val="center"/>
          </w:tcPr>
          <w:p w14:paraId="4B503433" w14:textId="67FF5859"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R.211-545 à R.211-552</w:t>
            </w:r>
          </w:p>
        </w:tc>
      </w:tr>
      <w:tr w:rsidR="00FE269C" w14:paraId="2BCC4673" w14:textId="77777777" w:rsidTr="00FE269C">
        <w:tc>
          <w:tcPr>
            <w:tcW w:w="2122" w:type="dxa"/>
            <w:vMerge/>
            <w:vAlign w:val="center"/>
          </w:tcPr>
          <w:p w14:paraId="3E89F6AD" w14:textId="77777777" w:rsidR="00FE269C" w:rsidRDefault="00FE269C" w:rsidP="003865D6">
            <w:pPr>
              <w:keepNext/>
              <w:spacing w:before="60" w:after="60"/>
              <w:rPr>
                <w:rFonts w:asciiTheme="minorHAnsi" w:eastAsia="Arial Unicode MS" w:hAnsiTheme="minorHAnsi" w:cstheme="minorHAnsi"/>
                <w:kern w:val="1"/>
                <w:lang w:bidi="hi-IN"/>
              </w:rPr>
            </w:pPr>
          </w:p>
        </w:tc>
        <w:tc>
          <w:tcPr>
            <w:tcW w:w="2551" w:type="dxa"/>
            <w:vMerge w:val="restart"/>
            <w:vAlign w:val="center"/>
          </w:tcPr>
          <w:p w14:paraId="4DC91A1F" w14:textId="5EE11D77"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3 – Modalités du vote</w:t>
            </w:r>
          </w:p>
        </w:tc>
        <w:tc>
          <w:tcPr>
            <w:tcW w:w="2268" w:type="dxa"/>
            <w:vAlign w:val="center"/>
          </w:tcPr>
          <w:p w14:paraId="36FBF7D8" w14:textId="2F478EBE" w:rsidR="00FE269C" w:rsidRDefault="00FE269C" w:rsidP="003865D6">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1 – Information et moyens mis à disposition des électeurs</w:t>
            </w:r>
          </w:p>
        </w:tc>
        <w:tc>
          <w:tcPr>
            <w:tcW w:w="2121" w:type="dxa"/>
            <w:vAlign w:val="center"/>
          </w:tcPr>
          <w:p w14:paraId="7B5FF879" w14:textId="791B9C81"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R.211-553 à R.211-558</w:t>
            </w:r>
          </w:p>
        </w:tc>
      </w:tr>
      <w:tr w:rsidR="00FE269C" w14:paraId="3D259CFD" w14:textId="77777777" w:rsidTr="00FE269C">
        <w:tc>
          <w:tcPr>
            <w:tcW w:w="2122" w:type="dxa"/>
            <w:vMerge/>
            <w:vAlign w:val="center"/>
          </w:tcPr>
          <w:p w14:paraId="56B7736E" w14:textId="77777777" w:rsidR="00FE269C" w:rsidRDefault="00FE269C" w:rsidP="003865D6">
            <w:pPr>
              <w:keepNext/>
              <w:spacing w:before="60" w:after="60"/>
              <w:rPr>
                <w:rFonts w:asciiTheme="minorHAnsi" w:eastAsia="Arial Unicode MS" w:hAnsiTheme="minorHAnsi" w:cstheme="minorHAnsi"/>
                <w:kern w:val="1"/>
                <w:lang w:bidi="hi-IN"/>
              </w:rPr>
            </w:pPr>
          </w:p>
        </w:tc>
        <w:tc>
          <w:tcPr>
            <w:tcW w:w="2551" w:type="dxa"/>
            <w:vMerge/>
            <w:vAlign w:val="center"/>
          </w:tcPr>
          <w:p w14:paraId="56D43201" w14:textId="7CC9DD24" w:rsidR="00FE269C" w:rsidRDefault="00FE269C" w:rsidP="003865D6">
            <w:pPr>
              <w:keepNext/>
              <w:spacing w:before="60" w:after="60"/>
              <w:rPr>
                <w:rFonts w:asciiTheme="minorHAnsi" w:eastAsia="Arial Unicode MS" w:hAnsiTheme="minorHAnsi" w:cstheme="minorHAnsi"/>
                <w:kern w:val="1"/>
                <w:lang w:bidi="hi-IN"/>
              </w:rPr>
            </w:pPr>
          </w:p>
        </w:tc>
        <w:tc>
          <w:tcPr>
            <w:tcW w:w="2268" w:type="dxa"/>
            <w:vAlign w:val="center"/>
          </w:tcPr>
          <w:p w14:paraId="258F318C" w14:textId="67B6EB40" w:rsidR="00FE269C" w:rsidRDefault="00FE269C" w:rsidP="003865D6">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2 – Expression du vote et émargement</w:t>
            </w:r>
          </w:p>
        </w:tc>
        <w:tc>
          <w:tcPr>
            <w:tcW w:w="2121" w:type="dxa"/>
            <w:vAlign w:val="center"/>
          </w:tcPr>
          <w:p w14:paraId="016C91E5" w14:textId="40AAC6BB"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R.211-559 à R.211-568</w:t>
            </w:r>
          </w:p>
        </w:tc>
      </w:tr>
      <w:tr w:rsidR="00FE269C" w14:paraId="678486FC" w14:textId="77777777" w:rsidTr="00FE269C">
        <w:tc>
          <w:tcPr>
            <w:tcW w:w="2122" w:type="dxa"/>
            <w:vMerge/>
            <w:vAlign w:val="center"/>
          </w:tcPr>
          <w:p w14:paraId="2771AC0F" w14:textId="77777777" w:rsidR="00FE269C" w:rsidRDefault="00FE269C" w:rsidP="003865D6">
            <w:pPr>
              <w:keepNext/>
              <w:spacing w:before="60" w:after="60"/>
              <w:rPr>
                <w:rFonts w:asciiTheme="minorHAnsi" w:eastAsia="Arial Unicode MS" w:hAnsiTheme="minorHAnsi" w:cstheme="minorHAnsi"/>
                <w:kern w:val="1"/>
                <w:lang w:bidi="hi-IN"/>
              </w:rPr>
            </w:pPr>
          </w:p>
        </w:tc>
        <w:tc>
          <w:tcPr>
            <w:tcW w:w="2551" w:type="dxa"/>
            <w:vMerge/>
            <w:vAlign w:val="center"/>
          </w:tcPr>
          <w:p w14:paraId="4EE27DFC" w14:textId="52A45D9B" w:rsidR="00FE269C" w:rsidRDefault="00FE269C" w:rsidP="003865D6">
            <w:pPr>
              <w:keepNext/>
              <w:spacing w:before="60" w:after="60"/>
              <w:rPr>
                <w:rFonts w:asciiTheme="minorHAnsi" w:eastAsia="Arial Unicode MS" w:hAnsiTheme="minorHAnsi" w:cstheme="minorHAnsi"/>
                <w:kern w:val="1"/>
                <w:lang w:bidi="hi-IN"/>
              </w:rPr>
            </w:pPr>
          </w:p>
        </w:tc>
        <w:tc>
          <w:tcPr>
            <w:tcW w:w="2268" w:type="dxa"/>
            <w:tcBorders>
              <w:bottom w:val="single" w:sz="4" w:space="0" w:color="auto"/>
            </w:tcBorders>
            <w:vAlign w:val="center"/>
          </w:tcPr>
          <w:p w14:paraId="620811C6" w14:textId="14A1A436" w:rsidR="00FE269C" w:rsidRDefault="00FE269C" w:rsidP="003865D6">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 xml:space="preserve">3 – Protection du </w:t>
            </w:r>
            <w:proofErr w:type="spellStart"/>
            <w:r>
              <w:rPr>
                <w:rFonts w:asciiTheme="minorHAnsi" w:eastAsia="Arial Unicode MS" w:hAnsiTheme="minorHAnsi" w:cstheme="minorHAnsi"/>
                <w:kern w:val="1"/>
                <w:lang w:bidi="hi-IN"/>
              </w:rPr>
              <w:t>SyVE</w:t>
            </w:r>
            <w:proofErr w:type="spellEnd"/>
            <w:r>
              <w:rPr>
                <w:rFonts w:asciiTheme="minorHAnsi" w:eastAsia="Arial Unicode MS" w:hAnsiTheme="minorHAnsi" w:cstheme="minorHAnsi"/>
                <w:kern w:val="1"/>
                <w:lang w:bidi="hi-IN"/>
              </w:rPr>
              <w:t xml:space="preserve"> pendant le scrutin</w:t>
            </w:r>
          </w:p>
        </w:tc>
        <w:tc>
          <w:tcPr>
            <w:tcW w:w="2121" w:type="dxa"/>
            <w:vAlign w:val="center"/>
          </w:tcPr>
          <w:p w14:paraId="6A9EC1FA" w14:textId="279F8098"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R.211-569 à R.211-571</w:t>
            </w:r>
          </w:p>
        </w:tc>
      </w:tr>
      <w:tr w:rsidR="00FE269C" w14:paraId="7C5FECE9" w14:textId="77777777" w:rsidTr="00FE269C">
        <w:tc>
          <w:tcPr>
            <w:tcW w:w="2122" w:type="dxa"/>
            <w:vMerge w:val="restart"/>
            <w:vAlign w:val="center"/>
          </w:tcPr>
          <w:p w14:paraId="623B525A" w14:textId="445AABCC" w:rsidR="00FE269C" w:rsidRDefault="00FE269C" w:rsidP="003865D6">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6 - </w:t>
            </w:r>
            <w:r w:rsidRPr="000903E8">
              <w:rPr>
                <w:rFonts w:asciiTheme="minorHAnsi" w:hAnsiTheme="minorHAnsi" w:cstheme="minorHAnsi"/>
              </w:rPr>
              <w:t>Clôture des opérations électorales et conservation des données</w:t>
            </w:r>
          </w:p>
        </w:tc>
        <w:tc>
          <w:tcPr>
            <w:tcW w:w="2551" w:type="dxa"/>
            <w:vAlign w:val="center"/>
          </w:tcPr>
          <w:p w14:paraId="18D33A9D" w14:textId="1A8BFB9B"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1 – </w:t>
            </w:r>
            <w:r w:rsidRPr="000903E8">
              <w:rPr>
                <w:rFonts w:asciiTheme="minorHAnsi" w:hAnsiTheme="minorHAnsi" w:cstheme="minorHAnsi"/>
              </w:rPr>
              <w:t>Dépouillement et clôture des opérations électorales</w:t>
            </w:r>
          </w:p>
        </w:tc>
        <w:tc>
          <w:tcPr>
            <w:tcW w:w="2268" w:type="dxa"/>
            <w:shd w:val="clear" w:color="auto" w:fill="CCFFFF"/>
            <w:vAlign w:val="center"/>
          </w:tcPr>
          <w:p w14:paraId="7A7C4C6F" w14:textId="77777777" w:rsidR="00FE269C" w:rsidRDefault="00FE269C" w:rsidP="003865D6">
            <w:pPr>
              <w:keepNext/>
              <w:spacing w:before="60" w:after="60"/>
              <w:rPr>
                <w:rFonts w:asciiTheme="minorHAnsi" w:eastAsia="Arial Unicode MS" w:hAnsiTheme="minorHAnsi" w:cstheme="minorHAnsi"/>
                <w:kern w:val="1"/>
                <w:lang w:bidi="hi-IN"/>
              </w:rPr>
            </w:pPr>
          </w:p>
        </w:tc>
        <w:tc>
          <w:tcPr>
            <w:tcW w:w="2121" w:type="dxa"/>
            <w:vAlign w:val="center"/>
          </w:tcPr>
          <w:p w14:paraId="0D8D2F65" w14:textId="30371EE4"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R.211-572 à R.211-579</w:t>
            </w:r>
          </w:p>
        </w:tc>
      </w:tr>
      <w:tr w:rsidR="00FE269C" w14:paraId="0A85322A" w14:textId="77777777" w:rsidTr="00FE269C">
        <w:tc>
          <w:tcPr>
            <w:tcW w:w="2122" w:type="dxa"/>
            <w:vMerge/>
            <w:vAlign w:val="center"/>
          </w:tcPr>
          <w:p w14:paraId="6F1ABF4C" w14:textId="77777777" w:rsidR="00FE269C" w:rsidRDefault="00FE269C" w:rsidP="003865D6">
            <w:pPr>
              <w:keepNext/>
              <w:spacing w:before="60" w:after="60"/>
              <w:rPr>
                <w:rFonts w:asciiTheme="minorHAnsi" w:eastAsia="Arial Unicode MS" w:hAnsiTheme="minorHAnsi" w:cstheme="minorHAnsi"/>
                <w:kern w:val="1"/>
                <w:lang w:bidi="hi-IN"/>
              </w:rPr>
            </w:pPr>
          </w:p>
        </w:tc>
        <w:tc>
          <w:tcPr>
            <w:tcW w:w="2551" w:type="dxa"/>
            <w:vAlign w:val="center"/>
          </w:tcPr>
          <w:p w14:paraId="7029BCB2" w14:textId="23FFFE0C"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2 – </w:t>
            </w:r>
            <w:r w:rsidRPr="000903E8">
              <w:rPr>
                <w:rFonts w:asciiTheme="minorHAnsi" w:hAnsiTheme="minorHAnsi" w:cstheme="minorHAnsi"/>
              </w:rPr>
              <w:t>Conservation et archivage des données</w:t>
            </w:r>
          </w:p>
        </w:tc>
        <w:tc>
          <w:tcPr>
            <w:tcW w:w="2268" w:type="dxa"/>
            <w:shd w:val="clear" w:color="auto" w:fill="CCFFFF"/>
            <w:vAlign w:val="center"/>
          </w:tcPr>
          <w:p w14:paraId="0C38DCB2" w14:textId="77777777" w:rsidR="00FE269C" w:rsidRDefault="00FE269C" w:rsidP="003865D6">
            <w:pPr>
              <w:keepNext/>
              <w:spacing w:before="60" w:after="60"/>
              <w:rPr>
                <w:rFonts w:asciiTheme="minorHAnsi" w:eastAsia="Arial Unicode MS" w:hAnsiTheme="minorHAnsi" w:cstheme="minorHAnsi"/>
                <w:kern w:val="1"/>
                <w:lang w:bidi="hi-IN"/>
              </w:rPr>
            </w:pPr>
          </w:p>
        </w:tc>
        <w:tc>
          <w:tcPr>
            <w:tcW w:w="2121" w:type="dxa"/>
            <w:vAlign w:val="center"/>
          </w:tcPr>
          <w:p w14:paraId="7C775F05" w14:textId="6A3AABC3" w:rsidR="00FE269C" w:rsidRDefault="00FE269C" w:rsidP="00FE269C">
            <w:pPr>
              <w:keepNext/>
              <w:spacing w:before="60" w:after="60"/>
              <w:rPr>
                <w:rFonts w:asciiTheme="minorHAnsi" w:eastAsia="Arial Unicode MS" w:hAnsiTheme="minorHAnsi" w:cstheme="minorHAnsi"/>
                <w:kern w:val="1"/>
                <w:lang w:bidi="hi-IN"/>
              </w:rPr>
            </w:pPr>
            <w:r>
              <w:rPr>
                <w:rFonts w:asciiTheme="minorHAnsi" w:eastAsia="Arial Unicode MS" w:hAnsiTheme="minorHAnsi" w:cstheme="minorHAnsi"/>
                <w:kern w:val="1"/>
                <w:lang w:bidi="hi-IN"/>
              </w:rPr>
              <w:t>R.211-580 à R.211-584</w:t>
            </w:r>
          </w:p>
        </w:tc>
      </w:tr>
    </w:tbl>
    <w:p w14:paraId="4E34C5A2" w14:textId="77777777" w:rsidR="00B84E8E" w:rsidRPr="00533147" w:rsidRDefault="00B84E8E" w:rsidP="00565B9E">
      <w:pPr>
        <w:keepNext/>
        <w:rPr>
          <w:rFonts w:asciiTheme="minorHAnsi" w:eastAsia="Arial Unicode MS" w:hAnsiTheme="minorHAnsi" w:cstheme="minorHAnsi"/>
          <w:kern w:val="1"/>
          <w:lang w:bidi="hi-IN"/>
        </w:rPr>
      </w:pPr>
    </w:p>
    <w:p w14:paraId="29C5D7F3" w14:textId="6C99A6C7" w:rsidR="00E37CB0" w:rsidRPr="003F3D39" w:rsidRDefault="002E172C" w:rsidP="00AA380D">
      <w:pPr>
        <w:pStyle w:val="Titre1"/>
        <w:pageBreakBefore/>
        <w:spacing w:after="0"/>
        <w:ind w:left="431" w:hanging="431"/>
        <w:rPr>
          <w:rFonts w:asciiTheme="minorHAnsi" w:hAnsiTheme="minorHAnsi" w:cstheme="minorHAnsi"/>
          <w:color w:val="365F91"/>
          <w:sz w:val="26"/>
          <w:szCs w:val="26"/>
        </w:rPr>
      </w:pPr>
      <w:bookmarkStart w:id="36" w:name="_Toc194945227"/>
      <w:r>
        <w:rPr>
          <w:rFonts w:asciiTheme="minorHAnsi" w:hAnsiTheme="minorHAnsi" w:cstheme="minorHAnsi"/>
          <w:color w:val="365F91"/>
        </w:rPr>
        <w:lastRenderedPageBreak/>
        <w:t>M</w:t>
      </w:r>
      <w:r w:rsidR="00E37CB0" w:rsidRPr="003F3D39">
        <w:rPr>
          <w:rFonts w:asciiTheme="minorHAnsi" w:hAnsiTheme="minorHAnsi" w:cstheme="minorHAnsi"/>
          <w:color w:val="365F91"/>
        </w:rPr>
        <w:t>oyen technique de contrôle a posteriori</w:t>
      </w:r>
      <w:bookmarkEnd w:id="36"/>
    </w:p>
    <w:p w14:paraId="4DB5E1F3" w14:textId="3A2B15E0" w:rsidR="00E37CB0" w:rsidRPr="00E37CB0" w:rsidRDefault="00E37CB0" w:rsidP="00E37CB0">
      <w:pPr>
        <w:spacing w:before="120"/>
        <w:rPr>
          <w:rFonts w:asciiTheme="minorHAnsi" w:hAnsiTheme="minorHAnsi" w:cstheme="minorHAnsi"/>
          <w:color w:val="000000"/>
          <w:szCs w:val="20"/>
        </w:rPr>
      </w:pPr>
      <w:r w:rsidRPr="00E37CB0">
        <w:rPr>
          <w:rFonts w:asciiTheme="minorHAnsi" w:hAnsiTheme="minorHAnsi" w:cstheme="minorHAnsi"/>
          <w:color w:val="000000"/>
        </w:rPr>
        <w:t>Au titre de la prestation P2, le titulaire du marché doit fournir</w:t>
      </w:r>
      <w:r w:rsidRPr="00E37CB0">
        <w:rPr>
          <w:rFonts w:asciiTheme="minorHAnsi" w:hAnsiTheme="minorHAnsi" w:cstheme="minorHAnsi"/>
          <w:color w:val="000000"/>
          <w:szCs w:val="20"/>
        </w:rPr>
        <w:t xml:space="preserve"> un moyen technique permettant à l’administration de vérifier </w:t>
      </w:r>
      <w:r w:rsidRPr="00E37CB0">
        <w:rPr>
          <w:rFonts w:asciiTheme="minorHAnsi" w:hAnsiTheme="minorHAnsi" w:cstheme="minorHAnsi"/>
          <w:i/>
          <w:color w:val="000000"/>
          <w:szCs w:val="20"/>
        </w:rPr>
        <w:t>a posteriori</w:t>
      </w:r>
      <w:r w:rsidRPr="00E37CB0">
        <w:rPr>
          <w:rFonts w:asciiTheme="minorHAnsi" w:hAnsiTheme="minorHAnsi" w:cstheme="minorHAnsi"/>
          <w:color w:val="000000"/>
          <w:szCs w:val="20"/>
        </w:rPr>
        <w:t xml:space="preserve"> que les différents composants de la solution de vote électronique sur lesquels a porté l’expertise n’ont pas été modifiés sur le système fourni par le « Titulaire </w:t>
      </w:r>
      <w:r w:rsidR="000D1CFA">
        <w:rPr>
          <w:rFonts w:asciiTheme="minorHAnsi" w:hAnsiTheme="minorHAnsi" w:cstheme="minorHAnsi"/>
          <w:color w:val="000000"/>
          <w:szCs w:val="20"/>
        </w:rPr>
        <w:t>SVE</w:t>
      </w:r>
      <w:r w:rsidRPr="00E37CB0">
        <w:rPr>
          <w:rFonts w:asciiTheme="minorHAnsi" w:hAnsiTheme="minorHAnsi" w:cstheme="minorHAnsi"/>
          <w:color w:val="000000"/>
          <w:szCs w:val="20"/>
        </w:rPr>
        <w:t xml:space="preserve"> » en environnement de production et devant être utilisé durant les scrutins. </w:t>
      </w:r>
    </w:p>
    <w:p w14:paraId="55A9FA72" w14:textId="783FB881" w:rsidR="00E37CB0" w:rsidRDefault="00E37CB0" w:rsidP="00E37CB0">
      <w:pPr>
        <w:spacing w:before="120"/>
        <w:rPr>
          <w:rFonts w:asciiTheme="minorHAnsi" w:hAnsiTheme="minorHAnsi" w:cstheme="minorHAnsi"/>
          <w:color w:val="000000"/>
          <w:szCs w:val="20"/>
        </w:rPr>
      </w:pPr>
      <w:r w:rsidRPr="00E37CB0">
        <w:rPr>
          <w:rFonts w:asciiTheme="minorHAnsi" w:hAnsiTheme="minorHAnsi" w:cstheme="minorHAnsi"/>
          <w:color w:val="000000"/>
          <w:szCs w:val="20"/>
        </w:rPr>
        <w:t>Il est donc demandé au candidat de présenter son moyen technique de vérification a posteriori de l’authenticité de la solution versus celle qu’il aura expertisée. La méthode et les moyens permettant d’effectuer cette vérification doivent être décrits dans sa réponse.</w:t>
      </w:r>
    </w:p>
    <w:p w14:paraId="4A3E268D" w14:textId="3B2FD88C" w:rsidR="00E37CB0" w:rsidRPr="003F3D39" w:rsidRDefault="002E172C" w:rsidP="00E37CB0">
      <w:pPr>
        <w:pStyle w:val="Titre1"/>
        <w:spacing w:after="0"/>
        <w:ind w:left="431" w:hanging="431"/>
        <w:rPr>
          <w:rFonts w:asciiTheme="minorHAnsi" w:hAnsiTheme="minorHAnsi" w:cstheme="minorHAnsi"/>
          <w:color w:val="365F91"/>
          <w:sz w:val="26"/>
          <w:szCs w:val="26"/>
        </w:rPr>
      </w:pPr>
      <w:bookmarkStart w:id="37" w:name="_Toc194945228"/>
      <w:r>
        <w:rPr>
          <w:rFonts w:asciiTheme="minorHAnsi" w:hAnsiTheme="minorHAnsi" w:cstheme="minorHAnsi"/>
          <w:color w:val="365F91"/>
        </w:rPr>
        <w:t>Q</w:t>
      </w:r>
      <w:r w:rsidR="00E37CB0" w:rsidRPr="003F3D39">
        <w:rPr>
          <w:rFonts w:asciiTheme="minorHAnsi" w:hAnsiTheme="minorHAnsi" w:cstheme="minorHAnsi"/>
          <w:color w:val="365F91"/>
        </w:rPr>
        <w:t>ualite, pertinence, efficacite et disponibilite des moyens humains</w:t>
      </w:r>
      <w:bookmarkEnd w:id="37"/>
    </w:p>
    <w:p w14:paraId="3A1F1C9B" w14:textId="77777777" w:rsidR="00E37CB0" w:rsidRPr="00E37CB0" w:rsidRDefault="00E37CB0" w:rsidP="00E37CB0">
      <w:pPr>
        <w:spacing w:before="120"/>
        <w:rPr>
          <w:rFonts w:asciiTheme="minorHAnsi" w:hAnsiTheme="minorHAnsi" w:cstheme="minorHAnsi"/>
          <w:szCs w:val="20"/>
        </w:rPr>
      </w:pPr>
      <w:r w:rsidRPr="00E37CB0">
        <w:rPr>
          <w:rFonts w:asciiTheme="minorHAnsi" w:hAnsiTheme="minorHAnsi" w:cstheme="minorHAnsi"/>
          <w:szCs w:val="20"/>
        </w:rPr>
        <w:t xml:space="preserve">Le candidat précise le nombre d’expert(s) qu’il affectera à l’exécution de chacune des prestations du marché. Si le candidat s’engage à ne faire intervenir qu’un unique expert pour la totalité des prestations du marché, il confirme expressément cet engagement dans sa proposition. </w:t>
      </w:r>
    </w:p>
    <w:p w14:paraId="5699380E" w14:textId="77777777" w:rsidR="00E37CB0" w:rsidRPr="00E37CB0" w:rsidRDefault="00E37CB0" w:rsidP="00E37CB0">
      <w:pPr>
        <w:spacing w:before="120"/>
        <w:rPr>
          <w:rFonts w:asciiTheme="minorHAnsi" w:hAnsiTheme="minorHAnsi" w:cstheme="minorHAnsi"/>
          <w:szCs w:val="20"/>
        </w:rPr>
      </w:pPr>
      <w:r w:rsidRPr="00E37CB0">
        <w:rPr>
          <w:rFonts w:asciiTheme="minorHAnsi" w:hAnsiTheme="minorHAnsi" w:cstheme="minorHAnsi"/>
          <w:szCs w:val="20"/>
        </w:rPr>
        <w:t>En tout état de cause et quelles qu’en soient les caractéristiques quantitatives et qualitatives, le candidat explicite et justifie le choix qu’il a arrêté relativement à l’organisation des ressources humaines qu’il mobilise.</w:t>
      </w:r>
    </w:p>
    <w:p w14:paraId="4F085171" w14:textId="77777777" w:rsidR="00E37CB0" w:rsidRPr="00E37CB0" w:rsidRDefault="00E37CB0" w:rsidP="000D1CFA">
      <w:pPr>
        <w:spacing w:before="120"/>
        <w:rPr>
          <w:rStyle w:val="fontstyle01"/>
          <w:rFonts w:asciiTheme="minorHAnsi" w:hAnsiTheme="minorHAnsi" w:cstheme="minorHAnsi"/>
          <w:sz w:val="20"/>
          <w:szCs w:val="20"/>
        </w:rPr>
      </w:pPr>
      <w:r w:rsidRPr="00E37CB0">
        <w:rPr>
          <w:rFonts w:asciiTheme="minorHAnsi" w:hAnsiTheme="minorHAnsi" w:cstheme="minorHAnsi"/>
          <w:szCs w:val="20"/>
        </w:rPr>
        <w:t>Pour chaque expert proposé, le candidat fournit un curriculum vitae</w:t>
      </w:r>
      <w:r w:rsidRPr="00E37CB0">
        <w:rPr>
          <w:rStyle w:val="fontstyle01"/>
          <w:rFonts w:asciiTheme="minorHAnsi" w:hAnsiTheme="minorHAnsi" w:cstheme="minorHAnsi"/>
          <w:sz w:val="20"/>
          <w:szCs w:val="20"/>
        </w:rPr>
        <w:t>. Le candidat aura soin de préciser pour chacun de ses intervenants :</w:t>
      </w:r>
    </w:p>
    <w:p w14:paraId="0D294C86" w14:textId="5331D65E" w:rsidR="00E37CB0" w:rsidRPr="00E37CB0" w:rsidRDefault="00E37CB0" w:rsidP="00E37CB0">
      <w:pPr>
        <w:numPr>
          <w:ilvl w:val="0"/>
          <w:numId w:val="29"/>
        </w:numPr>
        <w:tabs>
          <w:tab w:val="num" w:pos="-425"/>
        </w:tabs>
        <w:suppressAutoHyphens w:val="0"/>
        <w:spacing w:before="120"/>
        <w:ind w:left="714" w:hanging="357"/>
        <w:rPr>
          <w:rFonts w:asciiTheme="minorHAnsi" w:hAnsiTheme="minorHAnsi" w:cstheme="minorHAnsi"/>
          <w:szCs w:val="20"/>
        </w:rPr>
      </w:pPr>
      <w:r>
        <w:rPr>
          <w:rFonts w:asciiTheme="minorHAnsi" w:hAnsiTheme="minorHAnsi" w:cstheme="minorHAnsi"/>
          <w:szCs w:val="20"/>
        </w:rPr>
        <w:t>A</w:t>
      </w:r>
      <w:r w:rsidRPr="00E37CB0">
        <w:rPr>
          <w:rFonts w:asciiTheme="minorHAnsi" w:hAnsiTheme="minorHAnsi" w:cstheme="minorHAnsi"/>
          <w:szCs w:val="20"/>
        </w:rPr>
        <w:t>u titre de quelle(s) prestation(s) cet expert proposé doit intervenir et avec quel statut : « titulaire » ou « suppléant » ;</w:t>
      </w:r>
    </w:p>
    <w:p w14:paraId="04695673" w14:textId="659F97D4" w:rsidR="00E37CB0" w:rsidRPr="00E37CB0" w:rsidRDefault="00E37CB0" w:rsidP="00E37CB0">
      <w:pPr>
        <w:numPr>
          <w:ilvl w:val="0"/>
          <w:numId w:val="29"/>
        </w:numPr>
        <w:tabs>
          <w:tab w:val="num" w:pos="-425"/>
        </w:tabs>
        <w:suppressAutoHyphens w:val="0"/>
        <w:spacing w:before="120"/>
        <w:ind w:left="714" w:hanging="357"/>
        <w:rPr>
          <w:rFonts w:asciiTheme="minorHAnsi" w:hAnsiTheme="minorHAnsi" w:cstheme="minorHAnsi"/>
          <w:szCs w:val="20"/>
        </w:rPr>
      </w:pPr>
      <w:r>
        <w:rPr>
          <w:rFonts w:asciiTheme="minorHAnsi" w:hAnsiTheme="minorHAnsi" w:cstheme="minorHAnsi"/>
          <w:szCs w:val="20"/>
        </w:rPr>
        <w:t>L</w:t>
      </w:r>
      <w:r w:rsidRPr="00E37CB0">
        <w:rPr>
          <w:rFonts w:asciiTheme="minorHAnsi" w:hAnsiTheme="minorHAnsi" w:cstheme="minorHAnsi"/>
          <w:szCs w:val="20"/>
        </w:rPr>
        <w:t>e degré de disponibilité de cet intervenant ;</w:t>
      </w:r>
    </w:p>
    <w:p w14:paraId="7E575154" w14:textId="69A445E4" w:rsidR="000D1CFA" w:rsidRDefault="000D1CFA" w:rsidP="00E37CB0">
      <w:pPr>
        <w:numPr>
          <w:ilvl w:val="0"/>
          <w:numId w:val="29"/>
        </w:numPr>
        <w:tabs>
          <w:tab w:val="num" w:pos="-425"/>
        </w:tabs>
        <w:suppressAutoHyphens w:val="0"/>
        <w:spacing w:before="120"/>
        <w:ind w:left="714" w:hanging="357"/>
        <w:rPr>
          <w:rFonts w:asciiTheme="minorHAnsi" w:hAnsiTheme="minorHAnsi" w:cstheme="minorHAnsi"/>
          <w:szCs w:val="20"/>
        </w:rPr>
      </w:pPr>
      <w:r>
        <w:rPr>
          <w:rFonts w:asciiTheme="minorHAnsi" w:hAnsiTheme="minorHAnsi" w:cstheme="minorHAnsi"/>
          <w:szCs w:val="20"/>
        </w:rPr>
        <w:t xml:space="preserve">A minima deux </w:t>
      </w:r>
      <w:proofErr w:type="spellStart"/>
      <w:r>
        <w:rPr>
          <w:rFonts w:asciiTheme="minorHAnsi" w:hAnsiTheme="minorHAnsi" w:cstheme="minorHAnsi"/>
          <w:szCs w:val="20"/>
        </w:rPr>
        <w:t>SyVE</w:t>
      </w:r>
      <w:proofErr w:type="spellEnd"/>
      <w:r>
        <w:rPr>
          <w:rFonts w:asciiTheme="minorHAnsi" w:hAnsiTheme="minorHAnsi" w:cstheme="minorHAnsi"/>
          <w:szCs w:val="20"/>
        </w:rPr>
        <w:t xml:space="preserve"> différents pour lesquels l</w:t>
      </w:r>
      <w:r w:rsidR="00C70B32">
        <w:rPr>
          <w:rFonts w:asciiTheme="minorHAnsi" w:hAnsiTheme="minorHAnsi" w:cstheme="minorHAnsi"/>
          <w:szCs w:val="20"/>
        </w:rPr>
        <w:t xml:space="preserve">’expert proposé par le candidat dispose </w:t>
      </w:r>
      <w:r>
        <w:rPr>
          <w:rFonts w:asciiTheme="minorHAnsi" w:hAnsiTheme="minorHAnsi" w:cstheme="minorHAnsi"/>
          <w:szCs w:val="20"/>
        </w:rPr>
        <w:t>d’une connaissance approfondie, en complétant cette information par :</w:t>
      </w:r>
    </w:p>
    <w:p w14:paraId="4F3D099E" w14:textId="25B4BCAC" w:rsidR="000D1CFA" w:rsidRPr="00AD5844" w:rsidRDefault="000D1CFA" w:rsidP="00AD5844">
      <w:pPr>
        <w:pStyle w:val="Paragraphedeliste"/>
        <w:numPr>
          <w:ilvl w:val="0"/>
          <w:numId w:val="33"/>
        </w:numPr>
        <w:spacing w:before="120"/>
        <w:ind w:left="1068"/>
        <w:rPr>
          <w:rFonts w:asciiTheme="minorHAnsi" w:hAnsiTheme="minorHAnsi" w:cstheme="minorHAnsi"/>
          <w:szCs w:val="20"/>
        </w:rPr>
      </w:pPr>
      <w:r w:rsidRPr="00AD5844">
        <w:rPr>
          <w:rFonts w:asciiTheme="minorHAnsi" w:hAnsiTheme="minorHAnsi" w:cstheme="minorHAnsi"/>
          <w:szCs w:val="20"/>
        </w:rPr>
        <w:t xml:space="preserve">L’année de l’intervention sur le </w:t>
      </w:r>
      <w:proofErr w:type="spellStart"/>
      <w:r w:rsidRPr="00AD5844">
        <w:rPr>
          <w:rFonts w:asciiTheme="minorHAnsi" w:hAnsiTheme="minorHAnsi" w:cstheme="minorHAnsi"/>
          <w:szCs w:val="20"/>
        </w:rPr>
        <w:t>SyVE</w:t>
      </w:r>
      <w:proofErr w:type="spellEnd"/>
      <w:r w:rsidRPr="00AD5844">
        <w:rPr>
          <w:rFonts w:asciiTheme="minorHAnsi" w:hAnsiTheme="minorHAnsi" w:cstheme="minorHAnsi"/>
          <w:szCs w:val="20"/>
        </w:rPr>
        <w:t xml:space="preserve"> ayant permis</w:t>
      </w:r>
      <w:r w:rsidR="00C95C0B" w:rsidRPr="00AD5844">
        <w:rPr>
          <w:rFonts w:asciiTheme="minorHAnsi" w:hAnsiTheme="minorHAnsi" w:cstheme="minorHAnsi"/>
          <w:szCs w:val="20"/>
        </w:rPr>
        <w:t xml:space="preserve"> à l’expert proposé</w:t>
      </w:r>
      <w:r w:rsidRPr="00AD5844">
        <w:rPr>
          <w:rFonts w:asciiTheme="minorHAnsi" w:hAnsiTheme="minorHAnsi" w:cstheme="minorHAnsi"/>
          <w:szCs w:val="20"/>
        </w:rPr>
        <w:t xml:space="preserve"> d’en acquérir une connaissance approfondie</w:t>
      </w:r>
      <w:r w:rsidR="00C95C0B" w:rsidRPr="00AD5844">
        <w:rPr>
          <w:rFonts w:asciiTheme="minorHAnsi" w:hAnsiTheme="minorHAnsi" w:cstheme="minorHAnsi"/>
          <w:szCs w:val="20"/>
        </w:rPr>
        <w:t>, et l</w:t>
      </w:r>
      <w:r w:rsidRPr="00AD5844">
        <w:rPr>
          <w:rFonts w:asciiTheme="minorHAnsi" w:hAnsiTheme="minorHAnsi" w:cstheme="minorHAnsi"/>
          <w:szCs w:val="20"/>
        </w:rPr>
        <w:t>a nature de l’intervention telle que « analyse de risques », « audit » ou « expertise indépendante » ;</w:t>
      </w:r>
    </w:p>
    <w:p w14:paraId="63BEF1C2" w14:textId="093E452A" w:rsidR="000D1CFA" w:rsidRPr="00AD5844" w:rsidRDefault="000D1CFA" w:rsidP="00AD5844">
      <w:pPr>
        <w:pStyle w:val="Paragraphedeliste"/>
        <w:numPr>
          <w:ilvl w:val="0"/>
          <w:numId w:val="33"/>
        </w:numPr>
        <w:spacing w:before="120"/>
        <w:ind w:left="1068"/>
        <w:rPr>
          <w:rFonts w:asciiTheme="minorHAnsi" w:hAnsiTheme="minorHAnsi" w:cstheme="minorHAnsi"/>
          <w:szCs w:val="20"/>
        </w:rPr>
      </w:pPr>
      <w:r w:rsidRPr="00AD5844">
        <w:rPr>
          <w:rFonts w:asciiTheme="minorHAnsi" w:hAnsiTheme="minorHAnsi" w:cstheme="minorHAnsi"/>
          <w:szCs w:val="20"/>
        </w:rPr>
        <w:t>L’identification du client</w:t>
      </w:r>
      <w:r w:rsidR="00C95C0B" w:rsidRPr="00AD5844">
        <w:rPr>
          <w:rFonts w:asciiTheme="minorHAnsi" w:hAnsiTheme="minorHAnsi" w:cstheme="minorHAnsi"/>
          <w:szCs w:val="20"/>
        </w:rPr>
        <w:t xml:space="preserve"> et l</w:t>
      </w:r>
      <w:r w:rsidRPr="00AD5844">
        <w:rPr>
          <w:rFonts w:asciiTheme="minorHAnsi" w:hAnsiTheme="minorHAnsi" w:cstheme="minorHAnsi"/>
          <w:szCs w:val="20"/>
        </w:rPr>
        <w:t xml:space="preserve">’identification du prestataire du </w:t>
      </w:r>
      <w:proofErr w:type="spellStart"/>
      <w:r w:rsidRPr="00AD5844">
        <w:rPr>
          <w:rFonts w:asciiTheme="minorHAnsi" w:hAnsiTheme="minorHAnsi" w:cstheme="minorHAnsi"/>
          <w:szCs w:val="20"/>
        </w:rPr>
        <w:t>SyVE</w:t>
      </w:r>
      <w:proofErr w:type="spellEnd"/>
      <w:r w:rsidRPr="00AD5844">
        <w:rPr>
          <w:rFonts w:asciiTheme="minorHAnsi" w:hAnsiTheme="minorHAnsi" w:cstheme="minorHAnsi"/>
          <w:szCs w:val="20"/>
        </w:rPr>
        <w:t> ;</w:t>
      </w:r>
    </w:p>
    <w:p w14:paraId="2F4D86CE" w14:textId="52F6ED41" w:rsidR="000D1CFA" w:rsidRDefault="000D1CFA" w:rsidP="00AD5844">
      <w:pPr>
        <w:pStyle w:val="Paragraphedeliste"/>
        <w:numPr>
          <w:ilvl w:val="0"/>
          <w:numId w:val="33"/>
        </w:numPr>
        <w:spacing w:before="120"/>
        <w:ind w:left="1068"/>
        <w:rPr>
          <w:rFonts w:asciiTheme="minorHAnsi" w:hAnsiTheme="minorHAnsi" w:cstheme="minorHAnsi"/>
          <w:szCs w:val="20"/>
        </w:rPr>
      </w:pPr>
      <w:r w:rsidRPr="00AD5844">
        <w:rPr>
          <w:rFonts w:asciiTheme="minorHAnsi" w:hAnsiTheme="minorHAnsi" w:cstheme="minorHAnsi"/>
          <w:szCs w:val="20"/>
        </w:rPr>
        <w:t xml:space="preserve">L’identification du cadre législatif et réglementaire applicable pour la mise en œuvre du </w:t>
      </w:r>
      <w:proofErr w:type="spellStart"/>
      <w:r w:rsidRPr="00AD5844">
        <w:rPr>
          <w:rFonts w:asciiTheme="minorHAnsi" w:hAnsiTheme="minorHAnsi" w:cstheme="minorHAnsi"/>
          <w:szCs w:val="20"/>
        </w:rPr>
        <w:t>SyVE</w:t>
      </w:r>
      <w:proofErr w:type="spellEnd"/>
      <w:r w:rsidRPr="00AD5844">
        <w:rPr>
          <w:rFonts w:asciiTheme="minorHAnsi" w:hAnsiTheme="minorHAnsi" w:cstheme="minorHAnsi"/>
          <w:szCs w:val="20"/>
        </w:rPr>
        <w:t xml:space="preserve"> lorsque l’intervention a été réalisée</w:t>
      </w:r>
      <w:r w:rsidR="00C95C0B">
        <w:rPr>
          <w:rFonts w:asciiTheme="minorHAnsi" w:hAnsiTheme="minorHAnsi" w:cstheme="minorHAnsi"/>
          <w:szCs w:val="20"/>
        </w:rPr>
        <w:t xml:space="preserve"> par l’expert proposé</w:t>
      </w:r>
      <w:r w:rsidRPr="00AD5844">
        <w:rPr>
          <w:rFonts w:asciiTheme="minorHAnsi" w:hAnsiTheme="minorHAnsi" w:cstheme="minorHAnsi"/>
          <w:szCs w:val="20"/>
        </w:rPr>
        <w:t> ;</w:t>
      </w:r>
    </w:p>
    <w:p w14:paraId="3BE992BC" w14:textId="7DF929A4" w:rsidR="000D1CFA" w:rsidRPr="00AD5844" w:rsidRDefault="000D1CFA" w:rsidP="00AD5844">
      <w:pPr>
        <w:pStyle w:val="Paragraphedeliste"/>
        <w:numPr>
          <w:ilvl w:val="0"/>
          <w:numId w:val="33"/>
        </w:numPr>
        <w:spacing w:before="120"/>
        <w:ind w:left="1068"/>
        <w:rPr>
          <w:rFonts w:asciiTheme="minorHAnsi" w:hAnsiTheme="minorHAnsi" w:cstheme="minorHAnsi"/>
          <w:szCs w:val="20"/>
        </w:rPr>
      </w:pPr>
      <w:r w:rsidRPr="000D1CFA">
        <w:rPr>
          <w:rFonts w:asciiTheme="minorHAnsi" w:hAnsiTheme="minorHAnsi" w:cstheme="minorHAnsi"/>
          <w:szCs w:val="20"/>
        </w:rPr>
        <w:t xml:space="preserve">Des chiffres significatifs de la mise en œuvre du </w:t>
      </w:r>
      <w:proofErr w:type="spellStart"/>
      <w:r w:rsidRPr="000D1CFA">
        <w:rPr>
          <w:rFonts w:asciiTheme="minorHAnsi" w:hAnsiTheme="minorHAnsi" w:cstheme="minorHAnsi"/>
          <w:szCs w:val="20"/>
        </w:rPr>
        <w:t>SyVE</w:t>
      </w:r>
      <w:proofErr w:type="spellEnd"/>
      <w:r w:rsidRPr="000D1CFA">
        <w:rPr>
          <w:rFonts w:asciiTheme="minorHAnsi" w:hAnsiTheme="minorHAnsi" w:cstheme="minorHAnsi"/>
          <w:szCs w:val="20"/>
        </w:rPr>
        <w:t xml:space="preserve"> lorsque l’intervention a été réalisée</w:t>
      </w:r>
      <w:r w:rsidR="00C95C0B">
        <w:rPr>
          <w:rFonts w:asciiTheme="minorHAnsi" w:hAnsiTheme="minorHAnsi" w:cstheme="minorHAnsi"/>
          <w:szCs w:val="20"/>
        </w:rPr>
        <w:t xml:space="preserve"> par l’expert proposé</w:t>
      </w:r>
      <w:r w:rsidRPr="000D1CFA">
        <w:rPr>
          <w:rFonts w:asciiTheme="minorHAnsi" w:hAnsiTheme="minorHAnsi" w:cstheme="minorHAnsi"/>
          <w:szCs w:val="20"/>
        </w:rPr>
        <w:t>, tels que le nombre de scrutins, le nombre de bureaux de vote électroniques (BVE), le nombre de bureaux de vote électroniques centralisateurs (BVEC) ou de bureaux centralisateurs du vote électronique (BCVE), le nombre d’électeurs.</w:t>
      </w:r>
    </w:p>
    <w:p w14:paraId="58261BDE" w14:textId="5EC683DF" w:rsidR="00E37CB0" w:rsidRDefault="00E37CB0" w:rsidP="00AD5844">
      <w:pPr>
        <w:spacing w:before="120"/>
        <w:rPr>
          <w:rFonts w:asciiTheme="minorHAnsi" w:hAnsiTheme="minorHAnsi" w:cstheme="minorHAnsi"/>
          <w:szCs w:val="20"/>
        </w:rPr>
      </w:pPr>
    </w:p>
    <w:sectPr w:rsidR="00E37CB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3D64D1" w16cex:dateUtc="2025-02-27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6B7050" w16cid:durableId="4B6B7050"/>
  <w16cid:commentId w16cid:paraId="156F8036" w16cid:durableId="463D64D1"/>
  <w16cid:commentId w16cid:paraId="4866C7AD" w16cid:durableId="4866C7AD"/>
  <w16cid:commentId w16cid:paraId="7244AE97" w16cid:durableId="7244AE9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FF4B5" w14:textId="77777777" w:rsidR="00C22E22" w:rsidRDefault="00C22E22">
      <w:r>
        <w:separator/>
      </w:r>
    </w:p>
  </w:endnote>
  <w:endnote w:type="continuationSeparator" w:id="0">
    <w:p w14:paraId="7B918D62" w14:textId="77777777" w:rsidR="00C22E22" w:rsidRDefault="00C2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Gras">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erif">
    <w:charset w:val="00"/>
    <w:family w:val="roman"/>
    <w:pitch w:val="variable"/>
    <w:sig w:usb0="E0000AFF" w:usb1="500078FF" w:usb2="00000021" w:usb3="00000000" w:csb0="000001BF" w:csb1="00000000"/>
  </w:font>
  <w:font w:name="Sitka Small">
    <w:panose1 w:val="02000505000000020004"/>
    <w:charset w:val="00"/>
    <w:family w:val="auto"/>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02A1C" w14:textId="67595F67" w:rsidR="009C30B3" w:rsidRDefault="009C30B3">
    <w:pPr>
      <w:pStyle w:val="Pieddepage"/>
    </w:pPr>
    <w:r>
      <w:rPr>
        <w:i/>
        <w:color w:val="808080"/>
        <w:sz w:val="18"/>
      </w:rPr>
      <w:t>CCTP expertise e-vote 2022</w:t>
    </w:r>
    <w:r>
      <w:rPr>
        <w:i/>
        <w:color w:val="808080"/>
        <w:sz w:val="18"/>
      </w:rPr>
      <w:tab/>
    </w:r>
    <w:r>
      <w:rPr>
        <w:i/>
        <w:color w:val="808080"/>
        <w:sz w:val="18"/>
      </w:rPr>
      <w:tab/>
    </w:r>
    <w:r>
      <w:rPr>
        <w:i/>
        <w:color w:val="808080"/>
        <w:sz w:val="18"/>
      </w:rPr>
      <w:tab/>
      <w:t>Direction des Ressources Humaines</w:t>
    </w:r>
    <w:r>
      <w:rPr>
        <w:i/>
        <w:color w:val="808080"/>
        <w:sz w:val="18"/>
      </w:rPr>
      <w:tab/>
    </w:r>
    <w:r>
      <w:rPr>
        <w:i/>
        <w:color w:val="808080"/>
        <w:sz w:val="18"/>
      </w:rPr>
      <w:tab/>
    </w:r>
    <w:r>
      <w:fldChar w:fldCharType="begin"/>
    </w:r>
    <w:r>
      <w:instrText xml:space="preserve"> PAGE </w:instrText>
    </w:r>
    <w:r>
      <w:fldChar w:fldCharType="separate"/>
    </w:r>
    <w:r w:rsidR="00320379">
      <w:rPr>
        <w:noProof/>
      </w:rPr>
      <w:t>1</w:t>
    </w:r>
    <w:r>
      <w:fldChar w:fldCharType="end"/>
    </w:r>
    <w:r>
      <w:t>/</w:t>
    </w:r>
    <w:r>
      <w:rPr>
        <w:rStyle w:val="Numrodepage"/>
      </w:rPr>
      <w:fldChar w:fldCharType="begin"/>
    </w:r>
    <w:r>
      <w:rPr>
        <w:rStyle w:val="Numrodepage"/>
      </w:rPr>
      <w:instrText xml:space="preserve"> NUMPAGES \* ARABIC </w:instrText>
    </w:r>
    <w:r>
      <w:rPr>
        <w:rStyle w:val="Numrodepage"/>
      </w:rPr>
      <w:fldChar w:fldCharType="separate"/>
    </w:r>
    <w:r w:rsidR="00320379">
      <w:rPr>
        <w:rStyle w:val="Numrodepage"/>
        <w:noProof/>
      </w:rPr>
      <w:t>6</w:t>
    </w:r>
    <w:r>
      <w:rPr>
        <w:rStyle w:val="Numrodepage"/>
      </w:rPr>
      <w:fldChar w:fldCharType="end"/>
    </w:r>
  </w:p>
  <w:p w14:paraId="0D2C5701" w14:textId="77777777" w:rsidR="009C30B3" w:rsidRDefault="009C30B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E7947" w14:textId="77777777" w:rsidR="009C30B3" w:rsidRDefault="009C30B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756F5" w14:textId="5489CEE9" w:rsidR="009C30B3" w:rsidRDefault="009C30B3">
    <w:pPr>
      <w:pStyle w:val="Pieddepage"/>
      <w:pBdr>
        <w:top w:val="single" w:sz="4" w:space="1" w:color="000000"/>
        <w:left w:val="none" w:sz="0" w:space="0" w:color="000000"/>
        <w:bottom w:val="none" w:sz="0" w:space="0" w:color="000000"/>
        <w:right w:val="none" w:sz="0" w:space="0" w:color="000000"/>
      </w:pBdr>
      <w:jc w:val="center"/>
      <w:rPr>
        <w:sz w:val="18"/>
      </w:rPr>
    </w:pPr>
    <w:r>
      <w:rPr>
        <w:sz w:val="18"/>
      </w:rPr>
      <w:t>M</w:t>
    </w:r>
    <w:r w:rsidR="001E2FED">
      <w:rPr>
        <w:sz w:val="18"/>
      </w:rPr>
      <w:t>ENJ</w:t>
    </w:r>
    <w:r w:rsidR="0000481E">
      <w:rPr>
        <w:sz w:val="18"/>
      </w:rPr>
      <w:tab/>
    </w:r>
    <w:r>
      <w:rPr>
        <w:rStyle w:val="Numrodepage"/>
        <w:sz w:val="18"/>
      </w:rPr>
      <w:fldChar w:fldCharType="begin"/>
    </w:r>
    <w:r>
      <w:rPr>
        <w:rStyle w:val="Numrodepage"/>
        <w:sz w:val="18"/>
      </w:rPr>
      <w:instrText xml:space="preserve"> PAGE </w:instrText>
    </w:r>
    <w:r>
      <w:rPr>
        <w:rStyle w:val="Numrodepage"/>
        <w:sz w:val="18"/>
      </w:rPr>
      <w:fldChar w:fldCharType="separate"/>
    </w:r>
    <w:r w:rsidR="00320379">
      <w:rPr>
        <w:rStyle w:val="Numrodepage"/>
        <w:noProof/>
        <w:sz w:val="18"/>
      </w:rPr>
      <w:t>5</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 ARABIC </w:instrText>
    </w:r>
    <w:r>
      <w:rPr>
        <w:rStyle w:val="Numrodepage"/>
        <w:sz w:val="18"/>
      </w:rPr>
      <w:fldChar w:fldCharType="separate"/>
    </w:r>
    <w:r w:rsidR="00320379">
      <w:rPr>
        <w:rStyle w:val="Numrodepage"/>
        <w:noProof/>
        <w:sz w:val="18"/>
      </w:rPr>
      <w:t>6</w:t>
    </w:r>
    <w:r>
      <w:rPr>
        <w:rStyle w:val="Numrodepage"/>
        <w:sz w:val="18"/>
      </w:rPr>
      <w:fldChar w:fldCharType="end"/>
    </w:r>
    <w:r>
      <w:rPr>
        <w:rStyle w:val="Numrodepage"/>
        <w:sz w:val="18"/>
      </w:rPr>
      <w:tab/>
    </w:r>
    <w:r w:rsidR="0000481E">
      <w:rPr>
        <w:rStyle w:val="Numrodepage"/>
        <w:sz w:val="18"/>
      </w:rPr>
      <w:tab/>
    </w:r>
    <w:r w:rsidR="0000481E">
      <w:rPr>
        <w:rStyle w:val="Numrodepage"/>
        <w:sz w:val="18"/>
      </w:rPr>
      <w:tab/>
    </w:r>
    <w:r>
      <w:rPr>
        <w:sz w:val="18"/>
      </w:rPr>
      <w:t>C</w:t>
    </w:r>
    <w:r w:rsidR="001E2FED">
      <w:rPr>
        <w:sz w:val="18"/>
      </w:rPr>
      <w:t>RT</w:t>
    </w:r>
    <w:r>
      <w:rPr>
        <w:sz w:val="18"/>
      </w:rPr>
      <w:t xml:space="preserve"> </w:t>
    </w:r>
    <w:r w:rsidR="009818C4">
      <w:rPr>
        <w:sz w:val="18"/>
      </w:rPr>
      <w:t>Expertise indépendante SVE</w:t>
    </w:r>
  </w:p>
  <w:p w14:paraId="3C8FCD58" w14:textId="77777777" w:rsidR="009C30B3" w:rsidRDefault="009C30B3">
    <w:pPr>
      <w:pStyle w:val="Pieddepage"/>
      <w:rPr>
        <w:sz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7219B" w14:textId="77777777" w:rsidR="009C30B3" w:rsidRDefault="009C30B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51B94" w14:textId="77777777" w:rsidR="00C22E22" w:rsidRDefault="00C22E22">
      <w:r>
        <w:separator/>
      </w:r>
    </w:p>
  </w:footnote>
  <w:footnote w:type="continuationSeparator" w:id="0">
    <w:p w14:paraId="01C79C44" w14:textId="77777777" w:rsidR="00C22E22" w:rsidRDefault="00C22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5F2DA" w14:textId="77777777" w:rsidR="009C30B3" w:rsidRDefault="009C30B3">
    <w:pPr>
      <w:pStyle w:val="En-tte"/>
      <w:jc w:val="center"/>
      <w:rPr>
        <w:sz w:val="22"/>
      </w:rPr>
    </w:pPr>
  </w:p>
  <w:p w14:paraId="57627C72" w14:textId="77777777" w:rsidR="009C30B3" w:rsidRDefault="009C30B3">
    <w:pPr>
      <w:rPr>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4A71C" w14:textId="77777777" w:rsidR="009C30B3" w:rsidRDefault="009C30B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B084C" w14:textId="77777777" w:rsidR="009C30B3" w:rsidRDefault="009C30B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B26A7" w14:textId="77777777" w:rsidR="009C30B3" w:rsidRDefault="009C30B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upperRoman"/>
      <w:suff w:val="space"/>
      <w:lvlText w:val="Article %1."/>
      <w:lvlJc w:val="left"/>
      <w:pPr>
        <w:tabs>
          <w:tab w:val="num" w:pos="0"/>
        </w:tabs>
        <w:ind w:left="710" w:firstLine="0"/>
      </w:pPr>
      <w:rPr>
        <w:rFonts w:ascii="Arial Gras" w:hAnsi="Arial Gras" w:cs="Arial Gras"/>
        <w:b/>
        <w:bCs w:val="0"/>
        <w:i w:val="0"/>
        <w:iCs w:val="0"/>
        <w:caps/>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0" w:firstLine="0"/>
      </w:pPr>
      <w:rPr>
        <w:rFonts w:ascii="Arial" w:hAnsi="Arial" w:cs="Arial" w:hint="default"/>
        <w:b/>
        <w:i w:val="0"/>
        <w:sz w:val="26"/>
        <w:u w:val="none"/>
      </w:rPr>
    </w:lvl>
    <w:lvl w:ilvl="2">
      <w:start w:val="1"/>
      <w:numFmt w:val="decimal"/>
      <w:lvlText w:val="%1.%2.%3"/>
      <w:lvlJc w:val="left"/>
      <w:pPr>
        <w:tabs>
          <w:tab w:val="num" w:pos="1440"/>
        </w:tabs>
        <w:ind w:left="1152" w:hanging="432"/>
      </w:pPr>
      <w:rPr>
        <w:b w:val="0"/>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b/>
        <w:i/>
        <w:sz w:val="20"/>
        <w:szCs w:val="20"/>
      </w:rPr>
    </w:lvl>
    <w:lvl w:ilvl="5">
      <w:start w:val="1"/>
      <w:numFmt w:val="lowerLetter"/>
      <w:lvlText w:val="%6)"/>
      <w:lvlJc w:val="left"/>
      <w:pPr>
        <w:tabs>
          <w:tab w:val="num" w:pos="1440"/>
        </w:tabs>
        <w:ind w:left="1152" w:hanging="432"/>
      </w:pPr>
      <w:rPr>
        <w:rFonts w:hint="default"/>
        <w:b/>
        <w:i/>
        <w:sz w:val="20"/>
        <w:szCs w:val="20"/>
      </w:rPr>
    </w:lvl>
    <w:lvl w:ilvl="6">
      <w:start w:val="1"/>
      <w:numFmt w:val="lowerRoman"/>
      <w:lvlText w:val="%7)"/>
      <w:lvlJc w:val="right"/>
      <w:pPr>
        <w:tabs>
          <w:tab w:val="num" w:pos="1296"/>
        </w:tabs>
        <w:ind w:left="1296" w:hanging="288"/>
      </w:pPr>
      <w:rPr>
        <w:rFonts w:hint="default"/>
        <w:b/>
        <w:i/>
        <w:sz w:val="20"/>
        <w:szCs w:val="20"/>
      </w:rPr>
    </w:lvl>
    <w:lvl w:ilvl="7">
      <w:start w:val="1"/>
      <w:numFmt w:val="lowerLetter"/>
      <w:lvlText w:val="%8."/>
      <w:lvlJc w:val="left"/>
      <w:pPr>
        <w:tabs>
          <w:tab w:val="num" w:pos="1440"/>
        </w:tabs>
        <w:ind w:left="1440" w:hanging="432"/>
      </w:pPr>
      <w:rPr>
        <w:rFonts w:hint="default"/>
        <w:b/>
        <w:i/>
        <w:sz w:val="20"/>
        <w:szCs w:val="20"/>
      </w:rPr>
    </w:lvl>
    <w:lvl w:ilvl="8">
      <w:start w:val="1"/>
      <w:numFmt w:val="lowerRoman"/>
      <w:lvlText w:val="%9."/>
      <w:lvlJc w:val="right"/>
      <w:pPr>
        <w:tabs>
          <w:tab w:val="num" w:pos="1584"/>
        </w:tabs>
        <w:ind w:left="1584" w:hanging="144"/>
      </w:pPr>
      <w:rPr>
        <w:rFonts w:hint="default"/>
        <w:b/>
        <w:i/>
        <w:sz w:val="20"/>
        <w:szCs w:val="20"/>
      </w:rPr>
    </w:lvl>
  </w:abstractNum>
  <w:abstractNum w:abstractNumId="1" w15:restartNumberingAfterBreak="0">
    <w:nsid w:val="00000002"/>
    <w:multiLevelType w:val="multilevel"/>
    <w:tmpl w:val="155CC4F2"/>
    <w:name w:val="WW8Num11"/>
    <w:lvl w:ilvl="0">
      <w:start w:val="1"/>
      <w:numFmt w:val="decimal"/>
      <w:pStyle w:val="Titre1"/>
      <w:lvlText w:val="%1"/>
      <w:lvlJc w:val="left"/>
      <w:pPr>
        <w:tabs>
          <w:tab w:val="num" w:pos="0"/>
        </w:tabs>
        <w:ind w:left="432" w:hanging="432"/>
      </w:pPr>
      <w:rPr>
        <w:sz w:val="32"/>
        <w:szCs w:val="32"/>
      </w:rPr>
    </w:lvl>
    <w:lvl w:ilvl="1">
      <w:start w:val="1"/>
      <w:numFmt w:val="decimal"/>
      <w:pStyle w:val="Titre2"/>
      <w:lvlText w:val="%1.%2"/>
      <w:lvlJc w:val="left"/>
      <w:pPr>
        <w:tabs>
          <w:tab w:val="num" w:pos="426"/>
        </w:tabs>
        <w:ind w:left="1002" w:hanging="576"/>
      </w:pPr>
    </w:lvl>
    <w:lvl w:ilvl="2">
      <w:start w:val="1"/>
      <w:numFmt w:val="decimal"/>
      <w:pStyle w:val="Titre3"/>
      <w:lvlText w:val="%1.%2.%3"/>
      <w:lvlJc w:val="left"/>
      <w:pPr>
        <w:tabs>
          <w:tab w:val="num" w:pos="0"/>
        </w:tabs>
        <w:ind w:left="720" w:hanging="720"/>
      </w:pPr>
      <w:rPr>
        <w:rFonts w:ascii="Arial" w:hAnsi="Arial" w:cs="Arial" w:hint="default"/>
      </w:r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2" w15:restartNumberingAfterBreak="0">
    <w:nsid w:val="00000003"/>
    <w:multiLevelType w:val="singleLevel"/>
    <w:tmpl w:val="00000003"/>
    <w:name w:val="WW8Num40"/>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1"/>
    <w:lvl w:ilvl="0">
      <w:start w:val="1"/>
      <w:numFmt w:val="bullet"/>
      <w:lvlText w:val=""/>
      <w:lvlJc w:val="left"/>
      <w:pPr>
        <w:tabs>
          <w:tab w:val="num" w:pos="0"/>
        </w:tabs>
        <w:ind w:left="717" w:hanging="360"/>
      </w:pPr>
      <w:rPr>
        <w:rFonts w:ascii="Symbol" w:hAnsi="Symbol" w:cs="Symbol" w:hint="default"/>
        <w:b/>
      </w:rPr>
    </w:lvl>
  </w:abstractNum>
  <w:abstractNum w:abstractNumId="4" w15:restartNumberingAfterBreak="0">
    <w:nsid w:val="00000005"/>
    <w:multiLevelType w:val="singleLevel"/>
    <w:tmpl w:val="00000005"/>
    <w:name w:val="WW8Num52"/>
    <w:lvl w:ilvl="0">
      <w:start w:val="1"/>
      <w:numFmt w:val="bullet"/>
      <w:pStyle w:val="2Listetirets"/>
      <w:lvlText w:val="-"/>
      <w:lvlJc w:val="left"/>
      <w:pPr>
        <w:tabs>
          <w:tab w:val="num" w:pos="0"/>
        </w:tabs>
        <w:ind w:left="720" w:hanging="360"/>
      </w:pPr>
      <w:rPr>
        <w:rFonts w:ascii="Times" w:hAnsi="Times" w:cs="Times" w:hint="default"/>
      </w:rPr>
    </w:lvl>
  </w:abstractNum>
  <w:abstractNum w:abstractNumId="5" w15:restartNumberingAfterBreak="0">
    <w:nsid w:val="00000006"/>
    <w:multiLevelType w:val="singleLevel"/>
    <w:tmpl w:val="00000006"/>
    <w:name w:val="WW8Num65"/>
    <w:lvl w:ilvl="0">
      <w:start w:val="1"/>
      <w:numFmt w:val="bullet"/>
      <w:lvlText w:val=""/>
      <w:lvlJc w:val="left"/>
      <w:pPr>
        <w:tabs>
          <w:tab w:val="num" w:pos="0"/>
        </w:tabs>
        <w:ind w:left="720" w:hanging="360"/>
      </w:pPr>
      <w:rPr>
        <w:rFonts w:ascii="Symbol" w:hAnsi="Symbol" w:cs="Symbol" w:hint="default"/>
        <w:b/>
      </w:rPr>
    </w:lvl>
  </w:abstractNum>
  <w:abstractNum w:abstractNumId="6" w15:restartNumberingAfterBreak="0">
    <w:nsid w:val="00000007"/>
    <w:multiLevelType w:val="singleLevel"/>
    <w:tmpl w:val="00000007"/>
    <w:name w:val="WW8Num68"/>
    <w:lvl w:ilvl="0">
      <w:start w:val="1"/>
      <w:numFmt w:val="bullet"/>
      <w:lvlText w:val=""/>
      <w:lvlJc w:val="left"/>
      <w:pPr>
        <w:tabs>
          <w:tab w:val="num" w:pos="0"/>
        </w:tabs>
        <w:ind w:left="720" w:hanging="360"/>
      </w:pPr>
      <w:rPr>
        <w:rFonts w:ascii="Symbol" w:hAnsi="Symbol" w:cs="Symbol" w:hint="default"/>
        <w:color w:val="000000"/>
        <w:sz w:val="20"/>
        <w:szCs w:val="20"/>
      </w:rPr>
    </w:lvl>
  </w:abstractNum>
  <w:abstractNum w:abstractNumId="7" w15:restartNumberingAfterBreak="0">
    <w:nsid w:val="00000008"/>
    <w:multiLevelType w:val="singleLevel"/>
    <w:tmpl w:val="00000008"/>
    <w:name w:val="WW8Num70"/>
    <w:lvl w:ilvl="0">
      <w:start w:val="1"/>
      <w:numFmt w:val="bullet"/>
      <w:lvlText w:val=""/>
      <w:lvlJc w:val="left"/>
      <w:pPr>
        <w:tabs>
          <w:tab w:val="num" w:pos="0"/>
        </w:tabs>
        <w:ind w:left="720" w:hanging="360"/>
      </w:pPr>
      <w:rPr>
        <w:rFonts w:ascii="Symbol" w:hAnsi="Symbol" w:cs="Symbol" w:hint="default"/>
        <w:color w:val="000000"/>
        <w:szCs w:val="20"/>
      </w:rPr>
    </w:lvl>
  </w:abstractNum>
  <w:abstractNum w:abstractNumId="8" w15:restartNumberingAfterBreak="0">
    <w:nsid w:val="00000009"/>
    <w:multiLevelType w:val="singleLevel"/>
    <w:tmpl w:val="00000009"/>
    <w:name w:val="WW8Num72"/>
    <w:lvl w:ilvl="0">
      <w:start w:val="1"/>
      <w:numFmt w:val="bullet"/>
      <w:lvlText w:val=""/>
      <w:lvlJc w:val="left"/>
      <w:pPr>
        <w:tabs>
          <w:tab w:val="num" w:pos="0"/>
        </w:tabs>
        <w:ind w:left="720" w:hanging="360"/>
      </w:pPr>
      <w:rPr>
        <w:rFonts w:ascii="Symbol" w:hAnsi="Symbol" w:cs="Symbol" w:hint="default"/>
        <w:color w:val="000000"/>
        <w:szCs w:val="20"/>
      </w:rPr>
    </w:lvl>
  </w:abstractNum>
  <w:abstractNum w:abstractNumId="9" w15:restartNumberingAfterBreak="0">
    <w:nsid w:val="0000000A"/>
    <w:multiLevelType w:val="singleLevel"/>
    <w:tmpl w:val="0000000A"/>
    <w:name w:val="WW8Num74"/>
    <w:lvl w:ilvl="0">
      <w:start w:val="1"/>
      <w:numFmt w:val="bullet"/>
      <w:lvlText w:val=""/>
      <w:lvlJc w:val="left"/>
      <w:pPr>
        <w:tabs>
          <w:tab w:val="num" w:pos="0"/>
        </w:tabs>
        <w:ind w:left="720" w:hanging="360"/>
      </w:pPr>
      <w:rPr>
        <w:rFonts w:ascii="Symbol" w:hAnsi="Symbol" w:cs="Symbol" w:hint="default"/>
        <w:color w:val="000000"/>
        <w:szCs w:val="20"/>
      </w:rPr>
    </w:lvl>
  </w:abstractNum>
  <w:abstractNum w:abstractNumId="10" w15:restartNumberingAfterBreak="0">
    <w:nsid w:val="0000000B"/>
    <w:multiLevelType w:val="singleLevel"/>
    <w:tmpl w:val="0000000B"/>
    <w:name w:val="WW8Num79"/>
    <w:lvl w:ilvl="0">
      <w:start w:val="1"/>
      <w:numFmt w:val="bullet"/>
      <w:lvlText w:val=""/>
      <w:lvlJc w:val="left"/>
      <w:pPr>
        <w:tabs>
          <w:tab w:val="num" w:pos="0"/>
        </w:tabs>
        <w:ind w:left="720" w:hanging="360"/>
      </w:pPr>
      <w:rPr>
        <w:rFonts w:ascii="Symbol" w:hAnsi="Symbol" w:cs="Symbol" w:hint="default"/>
        <w:color w:val="000000"/>
        <w:szCs w:val="20"/>
      </w:rPr>
    </w:lvl>
  </w:abstractNum>
  <w:abstractNum w:abstractNumId="11" w15:restartNumberingAfterBreak="0">
    <w:nsid w:val="0000000C"/>
    <w:multiLevelType w:val="singleLevel"/>
    <w:tmpl w:val="0000000C"/>
    <w:name w:val="WW8Num84"/>
    <w:lvl w:ilvl="0">
      <w:start w:val="1"/>
      <w:numFmt w:val="bullet"/>
      <w:lvlText w:val=""/>
      <w:lvlJc w:val="left"/>
      <w:pPr>
        <w:tabs>
          <w:tab w:val="num" w:pos="0"/>
        </w:tabs>
        <w:ind w:left="720" w:hanging="360"/>
      </w:pPr>
      <w:rPr>
        <w:rFonts w:ascii="Symbol" w:hAnsi="Symbol" w:cs="Symbol" w:hint="default"/>
        <w:szCs w:val="20"/>
      </w:rPr>
    </w:lvl>
  </w:abstractNum>
  <w:abstractNum w:abstractNumId="12" w15:restartNumberingAfterBreak="0">
    <w:nsid w:val="0000000D"/>
    <w:multiLevelType w:val="singleLevel"/>
    <w:tmpl w:val="0000000D"/>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0E"/>
    <w:multiLevelType w:val="singleLevel"/>
    <w:tmpl w:val="0000000E"/>
    <w:name w:val="WW8Num94"/>
    <w:lvl w:ilvl="0">
      <w:start w:val="1"/>
      <w:numFmt w:val="bullet"/>
      <w:lvlText w:val=""/>
      <w:lvlJc w:val="left"/>
      <w:pPr>
        <w:tabs>
          <w:tab w:val="num" w:pos="0"/>
        </w:tabs>
        <w:ind w:left="720" w:hanging="360"/>
      </w:pPr>
      <w:rPr>
        <w:rFonts w:ascii="Symbol" w:hAnsi="Symbol" w:cs="Symbol" w:hint="default"/>
        <w:color w:val="000000"/>
        <w:szCs w:val="20"/>
      </w:rPr>
    </w:lvl>
  </w:abstractNum>
  <w:abstractNum w:abstractNumId="14" w15:restartNumberingAfterBreak="0">
    <w:nsid w:val="0000000F"/>
    <w:multiLevelType w:val="singleLevel"/>
    <w:tmpl w:val="0000000F"/>
    <w:name w:val="WW8Num96"/>
    <w:lvl w:ilvl="0">
      <w:start w:val="1"/>
      <w:numFmt w:val="bullet"/>
      <w:lvlText w:val=""/>
      <w:lvlJc w:val="left"/>
      <w:pPr>
        <w:tabs>
          <w:tab w:val="num" w:pos="0"/>
        </w:tabs>
        <w:ind w:left="720" w:hanging="360"/>
      </w:pPr>
      <w:rPr>
        <w:rFonts w:ascii="Symbol" w:hAnsi="Symbol" w:cs="Symbol" w:hint="default"/>
        <w:color w:val="000000"/>
        <w:szCs w:val="20"/>
      </w:rPr>
    </w:lvl>
  </w:abstractNum>
  <w:abstractNum w:abstractNumId="15" w15:restartNumberingAfterBreak="0">
    <w:nsid w:val="00000010"/>
    <w:multiLevelType w:val="singleLevel"/>
    <w:tmpl w:val="00000010"/>
    <w:name w:val="WW8Num98"/>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11"/>
    <w:multiLevelType w:val="singleLevel"/>
    <w:tmpl w:val="00000011"/>
    <w:name w:val="WW8Num99"/>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2"/>
    <w:multiLevelType w:val="singleLevel"/>
    <w:tmpl w:val="00000012"/>
    <w:name w:val="WW8Num100"/>
    <w:lvl w:ilvl="0">
      <w:start w:val="1"/>
      <w:numFmt w:val="bullet"/>
      <w:lvlText w:val=""/>
      <w:lvlJc w:val="left"/>
      <w:pPr>
        <w:tabs>
          <w:tab w:val="num" w:pos="0"/>
        </w:tabs>
        <w:ind w:left="720" w:hanging="360"/>
      </w:pPr>
      <w:rPr>
        <w:rFonts w:ascii="Symbol" w:hAnsi="Symbol" w:cs="Symbol" w:hint="default"/>
        <w:color w:val="000000"/>
        <w:szCs w:val="20"/>
      </w:rPr>
    </w:lvl>
  </w:abstractNum>
  <w:abstractNum w:abstractNumId="18" w15:restartNumberingAfterBreak="0">
    <w:nsid w:val="00000013"/>
    <w:multiLevelType w:val="singleLevel"/>
    <w:tmpl w:val="00000013"/>
    <w:name w:val="WW8Num101"/>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4"/>
    <w:multiLevelType w:val="multilevel"/>
    <w:tmpl w:val="00000014"/>
    <w:name w:val="WW8Num10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00000015"/>
    <w:multiLevelType w:val="multilevel"/>
    <w:tmpl w:val="00000015"/>
    <w:name w:val="WW8Num108"/>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Aria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00000016"/>
    <w:multiLevelType w:val="singleLevel"/>
    <w:tmpl w:val="040C0001"/>
    <w:lvl w:ilvl="0">
      <w:start w:val="1"/>
      <w:numFmt w:val="bullet"/>
      <w:lvlText w:val=""/>
      <w:lvlJc w:val="left"/>
      <w:pPr>
        <w:ind w:left="720" w:hanging="360"/>
      </w:pPr>
      <w:rPr>
        <w:rFonts w:ascii="Symbol" w:hAnsi="Symbol" w:hint="default"/>
        <w:sz w:val="20"/>
      </w:rPr>
    </w:lvl>
  </w:abstractNum>
  <w:abstractNum w:abstractNumId="22" w15:restartNumberingAfterBreak="0">
    <w:nsid w:val="00000017"/>
    <w:multiLevelType w:val="singleLevel"/>
    <w:tmpl w:val="00000017"/>
    <w:name w:val="WW8Num110"/>
    <w:lvl w:ilvl="0">
      <w:start w:val="2"/>
      <w:numFmt w:val="decimal"/>
      <w:lvlText w:val="%1."/>
      <w:lvlJc w:val="left"/>
      <w:pPr>
        <w:tabs>
          <w:tab w:val="num" w:pos="0"/>
        </w:tabs>
        <w:ind w:left="360" w:hanging="360"/>
      </w:pPr>
      <w:rPr>
        <w:rFonts w:ascii="Arial" w:hAnsi="Arial" w:cs="Arial" w:hint="default"/>
      </w:rPr>
    </w:lvl>
  </w:abstractNum>
  <w:abstractNum w:abstractNumId="23" w15:restartNumberingAfterBreak="0">
    <w:nsid w:val="00000018"/>
    <w:multiLevelType w:val="singleLevel"/>
    <w:tmpl w:val="00000018"/>
    <w:name w:val="WW8Num113"/>
    <w:lvl w:ilvl="0">
      <w:start w:val="1"/>
      <w:numFmt w:val="bullet"/>
      <w:lvlText w:val=""/>
      <w:lvlJc w:val="left"/>
      <w:pPr>
        <w:tabs>
          <w:tab w:val="num" w:pos="0"/>
        </w:tabs>
        <w:ind w:left="720" w:hanging="360"/>
      </w:pPr>
      <w:rPr>
        <w:rFonts w:ascii="Symbol" w:hAnsi="Symbol" w:cs="Symbol" w:hint="default"/>
        <w:color w:val="000000"/>
        <w:szCs w:val="20"/>
      </w:rPr>
    </w:lvl>
  </w:abstractNum>
  <w:abstractNum w:abstractNumId="24" w15:restartNumberingAfterBreak="0">
    <w:nsid w:val="00000019"/>
    <w:multiLevelType w:val="singleLevel"/>
    <w:tmpl w:val="00000019"/>
    <w:name w:val="WW8Num114"/>
    <w:lvl w:ilvl="0">
      <w:start w:val="1"/>
      <w:numFmt w:val="bullet"/>
      <w:lvlText w:val=""/>
      <w:lvlJc w:val="left"/>
      <w:pPr>
        <w:tabs>
          <w:tab w:val="num" w:pos="0"/>
        </w:tabs>
        <w:ind w:left="360" w:hanging="360"/>
      </w:pPr>
      <w:rPr>
        <w:rFonts w:ascii="Symbol" w:hAnsi="Symbol" w:cs="Symbol" w:hint="default"/>
        <w:color w:val="000000"/>
        <w:szCs w:val="20"/>
      </w:rPr>
    </w:lvl>
  </w:abstractNum>
  <w:abstractNum w:abstractNumId="25" w15:restartNumberingAfterBreak="0">
    <w:nsid w:val="002E01FC"/>
    <w:multiLevelType w:val="singleLevel"/>
    <w:tmpl w:val="040C0003"/>
    <w:lvl w:ilvl="0">
      <w:start w:val="1"/>
      <w:numFmt w:val="bullet"/>
      <w:lvlText w:val="o"/>
      <w:lvlJc w:val="left"/>
      <w:pPr>
        <w:ind w:left="720" w:hanging="360"/>
      </w:pPr>
      <w:rPr>
        <w:rFonts w:ascii="Courier New" w:hAnsi="Courier New" w:cs="Courier New" w:hint="default"/>
        <w:sz w:val="20"/>
      </w:rPr>
    </w:lvl>
  </w:abstractNum>
  <w:abstractNum w:abstractNumId="26" w15:restartNumberingAfterBreak="0">
    <w:nsid w:val="01456081"/>
    <w:multiLevelType w:val="hybridMultilevel"/>
    <w:tmpl w:val="E9C82D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05350532"/>
    <w:multiLevelType w:val="hybridMultilevel"/>
    <w:tmpl w:val="F4E46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0E516B9C"/>
    <w:multiLevelType w:val="hybridMultilevel"/>
    <w:tmpl w:val="02FE3F3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9" w15:restartNumberingAfterBreak="0">
    <w:nsid w:val="0F52724E"/>
    <w:multiLevelType w:val="hybridMultilevel"/>
    <w:tmpl w:val="E10C4C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6752C41"/>
    <w:multiLevelType w:val="hybridMultilevel"/>
    <w:tmpl w:val="0B0AF1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19895127"/>
    <w:multiLevelType w:val="hybridMultilevel"/>
    <w:tmpl w:val="0826F0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19CB3316"/>
    <w:multiLevelType w:val="hybridMultilevel"/>
    <w:tmpl w:val="703870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1D6759C"/>
    <w:multiLevelType w:val="hybridMultilevel"/>
    <w:tmpl w:val="72ACB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64D37F9"/>
    <w:multiLevelType w:val="hybridMultilevel"/>
    <w:tmpl w:val="284C5A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5121BC"/>
    <w:multiLevelType w:val="hybridMultilevel"/>
    <w:tmpl w:val="D57EE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BD0428F"/>
    <w:multiLevelType w:val="hybridMultilevel"/>
    <w:tmpl w:val="6DD035EA"/>
    <w:lvl w:ilvl="0" w:tplc="29E0ED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74A7375"/>
    <w:multiLevelType w:val="hybridMultilevel"/>
    <w:tmpl w:val="67188C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78C6C8E"/>
    <w:multiLevelType w:val="hybridMultilevel"/>
    <w:tmpl w:val="9B00D4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A8561BA"/>
    <w:multiLevelType w:val="hybridMultilevel"/>
    <w:tmpl w:val="C824A12A"/>
    <w:lvl w:ilvl="0" w:tplc="040C0001">
      <w:start w:val="1"/>
      <w:numFmt w:val="bullet"/>
      <w:lvlText w:val=""/>
      <w:lvlJc w:val="left"/>
      <w:pPr>
        <w:ind w:left="709" w:hanging="360"/>
      </w:pPr>
      <w:rPr>
        <w:rFonts w:ascii="Symbol" w:hAnsi="Symbo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40" w15:restartNumberingAfterBreak="0">
    <w:nsid w:val="6C997CAC"/>
    <w:multiLevelType w:val="hybridMultilevel"/>
    <w:tmpl w:val="C0EA7880"/>
    <w:lvl w:ilvl="0" w:tplc="040C0013">
      <w:start w:val="1"/>
      <w:numFmt w:val="upperRoman"/>
      <w:lvlText w:val="%1."/>
      <w:lvlJc w:val="righ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2A904D8"/>
    <w:multiLevelType w:val="hybridMultilevel"/>
    <w:tmpl w:val="E63C4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9A0DC9"/>
    <w:multiLevelType w:val="hybridMultilevel"/>
    <w:tmpl w:val="1D3AA1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7"/>
  </w:num>
  <w:num w:numId="5">
    <w:abstractNumId w:val="8"/>
  </w:num>
  <w:num w:numId="6">
    <w:abstractNumId w:val="11"/>
  </w:num>
  <w:num w:numId="7">
    <w:abstractNumId w:val="12"/>
  </w:num>
  <w:num w:numId="8">
    <w:abstractNumId w:val="13"/>
  </w:num>
  <w:num w:numId="9">
    <w:abstractNumId w:val="15"/>
  </w:num>
  <w:num w:numId="10">
    <w:abstractNumId w:val="16"/>
  </w:num>
  <w:num w:numId="11">
    <w:abstractNumId w:val="17"/>
  </w:num>
  <w:num w:numId="12">
    <w:abstractNumId w:val="18"/>
  </w:num>
  <w:num w:numId="13">
    <w:abstractNumId w:val="34"/>
  </w:num>
  <w:num w:numId="14">
    <w:abstractNumId w:val="40"/>
  </w:num>
  <w:num w:numId="15">
    <w:abstractNumId w:val="31"/>
  </w:num>
  <w:num w:numId="16">
    <w:abstractNumId w:val="29"/>
  </w:num>
  <w:num w:numId="17">
    <w:abstractNumId w:val="41"/>
  </w:num>
  <w:num w:numId="18">
    <w:abstractNumId w:val="30"/>
  </w:num>
  <w:num w:numId="19">
    <w:abstractNumId w:val="27"/>
  </w:num>
  <w:num w:numId="20">
    <w:abstractNumId w:val="35"/>
  </w:num>
  <w:num w:numId="21">
    <w:abstractNumId w:val="42"/>
  </w:num>
  <w:num w:numId="22">
    <w:abstractNumId w:val="38"/>
  </w:num>
  <w:num w:numId="23">
    <w:abstractNumId w:val="32"/>
  </w:num>
  <w:num w:numId="24">
    <w:abstractNumId w:val="26"/>
  </w:num>
  <w:num w:numId="25">
    <w:abstractNumId w:val="39"/>
  </w:num>
  <w:num w:numId="26">
    <w:abstractNumId w:val="28"/>
  </w:num>
  <w:num w:numId="27">
    <w:abstractNumId w:val="36"/>
  </w:num>
  <w:num w:numId="28">
    <w:abstractNumId w:val="0"/>
  </w:num>
  <w:num w:numId="29">
    <w:abstractNumId w:val="21"/>
  </w:num>
  <w:num w:numId="30">
    <w:abstractNumId w:val="37"/>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1B0"/>
    <w:rsid w:val="00002970"/>
    <w:rsid w:val="00002AE6"/>
    <w:rsid w:val="00003206"/>
    <w:rsid w:val="0000481E"/>
    <w:rsid w:val="0000553E"/>
    <w:rsid w:val="00005E6B"/>
    <w:rsid w:val="00006E97"/>
    <w:rsid w:val="00016993"/>
    <w:rsid w:val="000175B0"/>
    <w:rsid w:val="00020C49"/>
    <w:rsid w:val="000213E3"/>
    <w:rsid w:val="000224F7"/>
    <w:rsid w:val="00026ACA"/>
    <w:rsid w:val="00033A62"/>
    <w:rsid w:val="00034EA0"/>
    <w:rsid w:val="000536DA"/>
    <w:rsid w:val="000540F5"/>
    <w:rsid w:val="00055625"/>
    <w:rsid w:val="00067428"/>
    <w:rsid w:val="00070F9C"/>
    <w:rsid w:val="00082278"/>
    <w:rsid w:val="0009100E"/>
    <w:rsid w:val="000917CA"/>
    <w:rsid w:val="000A1026"/>
    <w:rsid w:val="000A2F1E"/>
    <w:rsid w:val="000B2B89"/>
    <w:rsid w:val="000C1ED9"/>
    <w:rsid w:val="000D18D6"/>
    <w:rsid w:val="000D1CFA"/>
    <w:rsid w:val="000D71D8"/>
    <w:rsid w:val="000E424E"/>
    <w:rsid w:val="000E4432"/>
    <w:rsid w:val="000E53C7"/>
    <w:rsid w:val="000E71B2"/>
    <w:rsid w:val="000F079A"/>
    <w:rsid w:val="000F2826"/>
    <w:rsid w:val="0010453F"/>
    <w:rsid w:val="00106EFE"/>
    <w:rsid w:val="00106F01"/>
    <w:rsid w:val="00123B25"/>
    <w:rsid w:val="001244E0"/>
    <w:rsid w:val="00124C15"/>
    <w:rsid w:val="00127F8A"/>
    <w:rsid w:val="00137CEF"/>
    <w:rsid w:val="001434E0"/>
    <w:rsid w:val="0014750D"/>
    <w:rsid w:val="001517A3"/>
    <w:rsid w:val="0015250D"/>
    <w:rsid w:val="00155265"/>
    <w:rsid w:val="001757A9"/>
    <w:rsid w:val="00180319"/>
    <w:rsid w:val="00181975"/>
    <w:rsid w:val="00194950"/>
    <w:rsid w:val="001A2DF2"/>
    <w:rsid w:val="001B7EE5"/>
    <w:rsid w:val="001D0B99"/>
    <w:rsid w:val="001D60F1"/>
    <w:rsid w:val="001E2FED"/>
    <w:rsid w:val="001E5FF5"/>
    <w:rsid w:val="001E61FA"/>
    <w:rsid w:val="001F5193"/>
    <w:rsid w:val="001F594F"/>
    <w:rsid w:val="002133C4"/>
    <w:rsid w:val="00217772"/>
    <w:rsid w:val="00217B5D"/>
    <w:rsid w:val="00221996"/>
    <w:rsid w:val="0023473A"/>
    <w:rsid w:val="002400A6"/>
    <w:rsid w:val="0024214D"/>
    <w:rsid w:val="002458EA"/>
    <w:rsid w:val="00261BC8"/>
    <w:rsid w:val="00261C0C"/>
    <w:rsid w:val="0027140C"/>
    <w:rsid w:val="00277AE2"/>
    <w:rsid w:val="002904D7"/>
    <w:rsid w:val="002A2AAD"/>
    <w:rsid w:val="002B007A"/>
    <w:rsid w:val="002B06D4"/>
    <w:rsid w:val="002B175B"/>
    <w:rsid w:val="002B6A02"/>
    <w:rsid w:val="002D2C43"/>
    <w:rsid w:val="002D4CC9"/>
    <w:rsid w:val="002E1188"/>
    <w:rsid w:val="002E172C"/>
    <w:rsid w:val="002F15B9"/>
    <w:rsid w:val="002F1922"/>
    <w:rsid w:val="00302ADE"/>
    <w:rsid w:val="003200CE"/>
    <w:rsid w:val="00320379"/>
    <w:rsid w:val="003261BB"/>
    <w:rsid w:val="00331841"/>
    <w:rsid w:val="003322A3"/>
    <w:rsid w:val="00344833"/>
    <w:rsid w:val="00346EA9"/>
    <w:rsid w:val="0034789C"/>
    <w:rsid w:val="00360732"/>
    <w:rsid w:val="00365086"/>
    <w:rsid w:val="00371A5C"/>
    <w:rsid w:val="00376DD8"/>
    <w:rsid w:val="00377137"/>
    <w:rsid w:val="00386123"/>
    <w:rsid w:val="003873BF"/>
    <w:rsid w:val="00394F7E"/>
    <w:rsid w:val="003A3DD1"/>
    <w:rsid w:val="003B0590"/>
    <w:rsid w:val="003C7266"/>
    <w:rsid w:val="003D3F0A"/>
    <w:rsid w:val="003E1EEF"/>
    <w:rsid w:val="003F3D39"/>
    <w:rsid w:val="003F516B"/>
    <w:rsid w:val="003F66BB"/>
    <w:rsid w:val="004056DC"/>
    <w:rsid w:val="00417DAF"/>
    <w:rsid w:val="004279AF"/>
    <w:rsid w:val="00427CC4"/>
    <w:rsid w:val="00434337"/>
    <w:rsid w:val="00435B4C"/>
    <w:rsid w:val="00437E16"/>
    <w:rsid w:val="00445FEB"/>
    <w:rsid w:val="00450962"/>
    <w:rsid w:val="004509C9"/>
    <w:rsid w:val="004516F6"/>
    <w:rsid w:val="004564EE"/>
    <w:rsid w:val="004644FA"/>
    <w:rsid w:val="00470CCD"/>
    <w:rsid w:val="00474910"/>
    <w:rsid w:val="004871E0"/>
    <w:rsid w:val="004873BB"/>
    <w:rsid w:val="004879DF"/>
    <w:rsid w:val="004908E9"/>
    <w:rsid w:val="004A5A4F"/>
    <w:rsid w:val="004B6DEF"/>
    <w:rsid w:val="004D0C6A"/>
    <w:rsid w:val="004D15CC"/>
    <w:rsid w:val="004D3C8B"/>
    <w:rsid w:val="004F35AF"/>
    <w:rsid w:val="004F51B0"/>
    <w:rsid w:val="00511A46"/>
    <w:rsid w:val="00515911"/>
    <w:rsid w:val="00515E2C"/>
    <w:rsid w:val="005164A8"/>
    <w:rsid w:val="00523FE8"/>
    <w:rsid w:val="0053309C"/>
    <w:rsid w:val="00533147"/>
    <w:rsid w:val="00537A10"/>
    <w:rsid w:val="00537B48"/>
    <w:rsid w:val="00550583"/>
    <w:rsid w:val="00565B9E"/>
    <w:rsid w:val="00571C98"/>
    <w:rsid w:val="005721C7"/>
    <w:rsid w:val="00572209"/>
    <w:rsid w:val="00573ABA"/>
    <w:rsid w:val="00575950"/>
    <w:rsid w:val="00576B3F"/>
    <w:rsid w:val="0058075E"/>
    <w:rsid w:val="0059102C"/>
    <w:rsid w:val="00593090"/>
    <w:rsid w:val="005A09D3"/>
    <w:rsid w:val="005A638A"/>
    <w:rsid w:val="005B1F69"/>
    <w:rsid w:val="005B29FD"/>
    <w:rsid w:val="005B691D"/>
    <w:rsid w:val="005C07A2"/>
    <w:rsid w:val="005C65F3"/>
    <w:rsid w:val="005D2A47"/>
    <w:rsid w:val="005D496F"/>
    <w:rsid w:val="005D6C1F"/>
    <w:rsid w:val="005D78DC"/>
    <w:rsid w:val="005E07C6"/>
    <w:rsid w:val="005E4BAA"/>
    <w:rsid w:val="005F32B0"/>
    <w:rsid w:val="005F5BE3"/>
    <w:rsid w:val="00601FB0"/>
    <w:rsid w:val="006026F6"/>
    <w:rsid w:val="00612ECD"/>
    <w:rsid w:val="00613A6D"/>
    <w:rsid w:val="006267AA"/>
    <w:rsid w:val="006343CC"/>
    <w:rsid w:val="00635294"/>
    <w:rsid w:val="00637966"/>
    <w:rsid w:val="00637B63"/>
    <w:rsid w:val="0064102B"/>
    <w:rsid w:val="00654AAB"/>
    <w:rsid w:val="0066432F"/>
    <w:rsid w:val="00670E8D"/>
    <w:rsid w:val="00677860"/>
    <w:rsid w:val="00681842"/>
    <w:rsid w:val="00682E49"/>
    <w:rsid w:val="00687325"/>
    <w:rsid w:val="006A0B9A"/>
    <w:rsid w:val="006A2A12"/>
    <w:rsid w:val="006B196C"/>
    <w:rsid w:val="006B3BC3"/>
    <w:rsid w:val="006C1D06"/>
    <w:rsid w:val="006C3AB3"/>
    <w:rsid w:val="006D085A"/>
    <w:rsid w:val="006D11B0"/>
    <w:rsid w:val="006D36D6"/>
    <w:rsid w:val="006D5E60"/>
    <w:rsid w:val="006E02B3"/>
    <w:rsid w:val="006E5B0F"/>
    <w:rsid w:val="006E6790"/>
    <w:rsid w:val="006E7C22"/>
    <w:rsid w:val="006F6679"/>
    <w:rsid w:val="006F7B83"/>
    <w:rsid w:val="0070145A"/>
    <w:rsid w:val="007048D6"/>
    <w:rsid w:val="00706AF5"/>
    <w:rsid w:val="00711DAC"/>
    <w:rsid w:val="007170F2"/>
    <w:rsid w:val="00723103"/>
    <w:rsid w:val="00725B76"/>
    <w:rsid w:val="007379DA"/>
    <w:rsid w:val="0075416E"/>
    <w:rsid w:val="007553E8"/>
    <w:rsid w:val="00756DA1"/>
    <w:rsid w:val="00761EE1"/>
    <w:rsid w:val="007670D1"/>
    <w:rsid w:val="007749DF"/>
    <w:rsid w:val="007A1AA4"/>
    <w:rsid w:val="007B011D"/>
    <w:rsid w:val="007C0309"/>
    <w:rsid w:val="007C2430"/>
    <w:rsid w:val="007C31C7"/>
    <w:rsid w:val="007D6ECF"/>
    <w:rsid w:val="007E3292"/>
    <w:rsid w:val="007E39B9"/>
    <w:rsid w:val="007F0242"/>
    <w:rsid w:val="0080044C"/>
    <w:rsid w:val="0080086C"/>
    <w:rsid w:val="00804AA0"/>
    <w:rsid w:val="00806D9F"/>
    <w:rsid w:val="00815746"/>
    <w:rsid w:val="00815794"/>
    <w:rsid w:val="00817332"/>
    <w:rsid w:val="00817AF5"/>
    <w:rsid w:val="00825252"/>
    <w:rsid w:val="0084077B"/>
    <w:rsid w:val="008417C2"/>
    <w:rsid w:val="008440CA"/>
    <w:rsid w:val="00846F8B"/>
    <w:rsid w:val="00856ACC"/>
    <w:rsid w:val="008761E9"/>
    <w:rsid w:val="008817AA"/>
    <w:rsid w:val="00881F31"/>
    <w:rsid w:val="00891EA6"/>
    <w:rsid w:val="00897808"/>
    <w:rsid w:val="00897E0F"/>
    <w:rsid w:val="008A15DD"/>
    <w:rsid w:val="008A3488"/>
    <w:rsid w:val="008B07D7"/>
    <w:rsid w:val="008C0031"/>
    <w:rsid w:val="008C3669"/>
    <w:rsid w:val="008D6A9F"/>
    <w:rsid w:val="008E5EA6"/>
    <w:rsid w:val="008F37E5"/>
    <w:rsid w:val="008F382F"/>
    <w:rsid w:val="008F5A15"/>
    <w:rsid w:val="00902FD4"/>
    <w:rsid w:val="00905974"/>
    <w:rsid w:val="009171C6"/>
    <w:rsid w:val="009247FD"/>
    <w:rsid w:val="0093091D"/>
    <w:rsid w:val="009316C6"/>
    <w:rsid w:val="00943C86"/>
    <w:rsid w:val="00953B88"/>
    <w:rsid w:val="00954B9A"/>
    <w:rsid w:val="00955E00"/>
    <w:rsid w:val="00962D75"/>
    <w:rsid w:val="00963A57"/>
    <w:rsid w:val="00972B04"/>
    <w:rsid w:val="00974F57"/>
    <w:rsid w:val="009818C4"/>
    <w:rsid w:val="0098596A"/>
    <w:rsid w:val="009907B2"/>
    <w:rsid w:val="00993512"/>
    <w:rsid w:val="00994655"/>
    <w:rsid w:val="00997D30"/>
    <w:rsid w:val="009A0725"/>
    <w:rsid w:val="009A2339"/>
    <w:rsid w:val="009A2EEC"/>
    <w:rsid w:val="009B0A7B"/>
    <w:rsid w:val="009B2AF1"/>
    <w:rsid w:val="009B2E89"/>
    <w:rsid w:val="009B52E7"/>
    <w:rsid w:val="009B5A76"/>
    <w:rsid w:val="009B5BAA"/>
    <w:rsid w:val="009C08D6"/>
    <w:rsid w:val="009C0D06"/>
    <w:rsid w:val="009C1B6F"/>
    <w:rsid w:val="009C30B3"/>
    <w:rsid w:val="009E2C4A"/>
    <w:rsid w:val="009E4883"/>
    <w:rsid w:val="009E51F5"/>
    <w:rsid w:val="009F46B5"/>
    <w:rsid w:val="009F4878"/>
    <w:rsid w:val="00A00A2B"/>
    <w:rsid w:val="00A018DA"/>
    <w:rsid w:val="00A1201B"/>
    <w:rsid w:val="00A12737"/>
    <w:rsid w:val="00A16480"/>
    <w:rsid w:val="00A223D4"/>
    <w:rsid w:val="00A24D72"/>
    <w:rsid w:val="00A309F6"/>
    <w:rsid w:val="00A40773"/>
    <w:rsid w:val="00A43046"/>
    <w:rsid w:val="00A439E2"/>
    <w:rsid w:val="00A45109"/>
    <w:rsid w:val="00A46F1F"/>
    <w:rsid w:val="00A52B71"/>
    <w:rsid w:val="00A54CC6"/>
    <w:rsid w:val="00A61077"/>
    <w:rsid w:val="00A7110D"/>
    <w:rsid w:val="00A770EA"/>
    <w:rsid w:val="00A77ACC"/>
    <w:rsid w:val="00A82591"/>
    <w:rsid w:val="00A849DA"/>
    <w:rsid w:val="00A96D26"/>
    <w:rsid w:val="00AA11B5"/>
    <w:rsid w:val="00AA1EDC"/>
    <w:rsid w:val="00AA2D1E"/>
    <w:rsid w:val="00AA380D"/>
    <w:rsid w:val="00AB2F15"/>
    <w:rsid w:val="00AD5844"/>
    <w:rsid w:val="00AE1BBE"/>
    <w:rsid w:val="00AE39F5"/>
    <w:rsid w:val="00AE49A0"/>
    <w:rsid w:val="00AF4E8A"/>
    <w:rsid w:val="00AF7FBC"/>
    <w:rsid w:val="00B0541B"/>
    <w:rsid w:val="00B067DF"/>
    <w:rsid w:val="00B14CC9"/>
    <w:rsid w:val="00B20ABC"/>
    <w:rsid w:val="00B22F11"/>
    <w:rsid w:val="00B31C4E"/>
    <w:rsid w:val="00B3593B"/>
    <w:rsid w:val="00B37CFF"/>
    <w:rsid w:val="00B54BF4"/>
    <w:rsid w:val="00B5592B"/>
    <w:rsid w:val="00B56D6E"/>
    <w:rsid w:val="00B57183"/>
    <w:rsid w:val="00B623F4"/>
    <w:rsid w:val="00B63BFC"/>
    <w:rsid w:val="00B72CC8"/>
    <w:rsid w:val="00B749E1"/>
    <w:rsid w:val="00B75A37"/>
    <w:rsid w:val="00B75E5F"/>
    <w:rsid w:val="00B77F0D"/>
    <w:rsid w:val="00B83A50"/>
    <w:rsid w:val="00B84DF3"/>
    <w:rsid w:val="00B84E8E"/>
    <w:rsid w:val="00B86BD0"/>
    <w:rsid w:val="00B87B69"/>
    <w:rsid w:val="00B91DD6"/>
    <w:rsid w:val="00B94E6A"/>
    <w:rsid w:val="00B96B42"/>
    <w:rsid w:val="00BA0E13"/>
    <w:rsid w:val="00BA1723"/>
    <w:rsid w:val="00BA65E1"/>
    <w:rsid w:val="00BB56DE"/>
    <w:rsid w:val="00BB695A"/>
    <w:rsid w:val="00BC3FAA"/>
    <w:rsid w:val="00BD1116"/>
    <w:rsid w:val="00BD3087"/>
    <w:rsid w:val="00BF2E62"/>
    <w:rsid w:val="00C02D9A"/>
    <w:rsid w:val="00C118F9"/>
    <w:rsid w:val="00C12373"/>
    <w:rsid w:val="00C133AB"/>
    <w:rsid w:val="00C133DC"/>
    <w:rsid w:val="00C2184F"/>
    <w:rsid w:val="00C21AB6"/>
    <w:rsid w:val="00C21B66"/>
    <w:rsid w:val="00C22E22"/>
    <w:rsid w:val="00C24E37"/>
    <w:rsid w:val="00C25B94"/>
    <w:rsid w:val="00C2752F"/>
    <w:rsid w:val="00C27D25"/>
    <w:rsid w:val="00C30EB2"/>
    <w:rsid w:val="00C40EE4"/>
    <w:rsid w:val="00C43032"/>
    <w:rsid w:val="00C45273"/>
    <w:rsid w:val="00C47D54"/>
    <w:rsid w:val="00C561F6"/>
    <w:rsid w:val="00C65B76"/>
    <w:rsid w:val="00C70A1F"/>
    <w:rsid w:val="00C70B32"/>
    <w:rsid w:val="00C739C8"/>
    <w:rsid w:val="00C73E2F"/>
    <w:rsid w:val="00C73FD4"/>
    <w:rsid w:val="00C75783"/>
    <w:rsid w:val="00C839A8"/>
    <w:rsid w:val="00C95C0B"/>
    <w:rsid w:val="00CB67BD"/>
    <w:rsid w:val="00CC1B4B"/>
    <w:rsid w:val="00CC20CD"/>
    <w:rsid w:val="00CC26C2"/>
    <w:rsid w:val="00CD0B68"/>
    <w:rsid w:val="00CE1122"/>
    <w:rsid w:val="00CF32EA"/>
    <w:rsid w:val="00D029FF"/>
    <w:rsid w:val="00D054A2"/>
    <w:rsid w:val="00D0556D"/>
    <w:rsid w:val="00D06C3F"/>
    <w:rsid w:val="00D12313"/>
    <w:rsid w:val="00D32D16"/>
    <w:rsid w:val="00D45251"/>
    <w:rsid w:val="00D47050"/>
    <w:rsid w:val="00D50CEA"/>
    <w:rsid w:val="00D55C46"/>
    <w:rsid w:val="00D622C9"/>
    <w:rsid w:val="00D72F77"/>
    <w:rsid w:val="00D74C8D"/>
    <w:rsid w:val="00D8735C"/>
    <w:rsid w:val="00DA1ADC"/>
    <w:rsid w:val="00DA3FD8"/>
    <w:rsid w:val="00DA5027"/>
    <w:rsid w:val="00DA50B0"/>
    <w:rsid w:val="00DB704C"/>
    <w:rsid w:val="00DC04F9"/>
    <w:rsid w:val="00DC13F4"/>
    <w:rsid w:val="00DC6437"/>
    <w:rsid w:val="00DC7EB0"/>
    <w:rsid w:val="00DD0569"/>
    <w:rsid w:val="00DD2DE2"/>
    <w:rsid w:val="00DF0CD1"/>
    <w:rsid w:val="00DF47EF"/>
    <w:rsid w:val="00DF7D19"/>
    <w:rsid w:val="00E13DE0"/>
    <w:rsid w:val="00E157A8"/>
    <w:rsid w:val="00E16A0E"/>
    <w:rsid w:val="00E21CFB"/>
    <w:rsid w:val="00E235CD"/>
    <w:rsid w:val="00E31074"/>
    <w:rsid w:val="00E313C9"/>
    <w:rsid w:val="00E327BB"/>
    <w:rsid w:val="00E32C08"/>
    <w:rsid w:val="00E37CB0"/>
    <w:rsid w:val="00E51839"/>
    <w:rsid w:val="00E53CF9"/>
    <w:rsid w:val="00E55991"/>
    <w:rsid w:val="00E55F68"/>
    <w:rsid w:val="00E71BA4"/>
    <w:rsid w:val="00E76177"/>
    <w:rsid w:val="00E807AA"/>
    <w:rsid w:val="00E9684B"/>
    <w:rsid w:val="00EA0B9D"/>
    <w:rsid w:val="00EA51C6"/>
    <w:rsid w:val="00EB0067"/>
    <w:rsid w:val="00EB5D9D"/>
    <w:rsid w:val="00EC124F"/>
    <w:rsid w:val="00EC419A"/>
    <w:rsid w:val="00EC4BFA"/>
    <w:rsid w:val="00ED0D73"/>
    <w:rsid w:val="00EE5BE7"/>
    <w:rsid w:val="00EE6449"/>
    <w:rsid w:val="00EE7C4F"/>
    <w:rsid w:val="00EF2066"/>
    <w:rsid w:val="00EF36DF"/>
    <w:rsid w:val="00EF4C0B"/>
    <w:rsid w:val="00EF51E1"/>
    <w:rsid w:val="00EF690C"/>
    <w:rsid w:val="00F01E45"/>
    <w:rsid w:val="00F03E1C"/>
    <w:rsid w:val="00F10B86"/>
    <w:rsid w:val="00F16A38"/>
    <w:rsid w:val="00F205B1"/>
    <w:rsid w:val="00F23030"/>
    <w:rsid w:val="00F27407"/>
    <w:rsid w:val="00F306CC"/>
    <w:rsid w:val="00F310A7"/>
    <w:rsid w:val="00F33D7B"/>
    <w:rsid w:val="00F372FE"/>
    <w:rsid w:val="00F4151E"/>
    <w:rsid w:val="00F503A1"/>
    <w:rsid w:val="00F52D31"/>
    <w:rsid w:val="00F60E52"/>
    <w:rsid w:val="00F62542"/>
    <w:rsid w:val="00F71A11"/>
    <w:rsid w:val="00F831D0"/>
    <w:rsid w:val="00F924C0"/>
    <w:rsid w:val="00FA5673"/>
    <w:rsid w:val="00FB4220"/>
    <w:rsid w:val="00FB54E9"/>
    <w:rsid w:val="00FB70BB"/>
    <w:rsid w:val="00FC0627"/>
    <w:rsid w:val="00FC2D14"/>
    <w:rsid w:val="00FC4268"/>
    <w:rsid w:val="00FC480B"/>
    <w:rsid w:val="00FC5A46"/>
    <w:rsid w:val="00FD2A6E"/>
    <w:rsid w:val="00FD4837"/>
    <w:rsid w:val="00FE0480"/>
    <w:rsid w:val="00FE269C"/>
    <w:rsid w:val="00FE57D6"/>
    <w:rsid w:val="00FE67C8"/>
    <w:rsid w:val="00FF72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57A263"/>
  <w15:chartTrackingRefBased/>
  <w15:docId w15:val="{D6FD2E77-1C0D-4C08-AEF3-452E74F99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jc w:val="both"/>
    </w:pPr>
    <w:rPr>
      <w:rFonts w:ascii="Arial" w:hAnsi="Arial" w:cs="Arial"/>
      <w:szCs w:val="24"/>
      <w:lang w:eastAsia="zh-CN"/>
    </w:rPr>
  </w:style>
  <w:style w:type="paragraph" w:styleId="Titre1">
    <w:name w:val="heading 1"/>
    <w:basedOn w:val="Normal"/>
    <w:next w:val="Normal"/>
    <w:qFormat/>
    <w:pPr>
      <w:keepNext/>
      <w:numPr>
        <w:numId w:val="1"/>
      </w:numPr>
      <w:pBdr>
        <w:top w:val="none" w:sz="0" w:space="0" w:color="000000"/>
        <w:left w:val="none" w:sz="0" w:space="0" w:color="000000"/>
        <w:bottom w:val="single" w:sz="4" w:space="1" w:color="000000"/>
        <w:right w:val="none" w:sz="0" w:space="0" w:color="000000"/>
      </w:pBdr>
      <w:spacing w:before="240" w:after="60"/>
      <w:outlineLvl w:val="0"/>
    </w:pPr>
    <w:rPr>
      <w:rFonts w:ascii="Arial Gras" w:hAnsi="Arial Gras" w:cs="Arial Gras"/>
      <w:b/>
      <w:bCs/>
      <w:caps/>
      <w:kern w:val="1"/>
      <w:sz w:val="32"/>
      <w:szCs w:val="32"/>
    </w:rPr>
  </w:style>
  <w:style w:type="paragraph" w:styleId="Titre2">
    <w:name w:val="heading 2"/>
    <w:basedOn w:val="Normal"/>
    <w:next w:val="Corpsdetexte"/>
    <w:qFormat/>
    <w:pPr>
      <w:numPr>
        <w:ilvl w:val="1"/>
        <w:numId w:val="1"/>
      </w:numPr>
      <w:spacing w:before="280" w:after="280"/>
      <w:outlineLvl w:val="1"/>
    </w:pPr>
    <w:rPr>
      <w:b/>
      <w:bCs/>
      <w:sz w:val="28"/>
      <w:szCs w:val="36"/>
    </w:rPr>
  </w:style>
  <w:style w:type="paragraph" w:styleId="Titre3">
    <w:name w:val="heading 3"/>
    <w:basedOn w:val="Normal"/>
    <w:next w:val="Normal"/>
    <w:qFormat/>
    <w:pPr>
      <w:keepNext/>
      <w:numPr>
        <w:ilvl w:val="2"/>
        <w:numId w:val="1"/>
      </w:numPr>
      <w:spacing w:before="240" w:after="60"/>
      <w:outlineLvl w:val="2"/>
    </w:pPr>
    <w:rPr>
      <w:rFonts w:ascii="Cambria" w:hAnsi="Cambria" w:cs="Times New Roman"/>
      <w:b/>
      <w:bCs/>
      <w:sz w:val="26"/>
      <w:szCs w:val="26"/>
    </w:rPr>
  </w:style>
  <w:style w:type="paragraph" w:styleId="Titre4">
    <w:name w:val="heading 4"/>
    <w:basedOn w:val="Normal"/>
    <w:next w:val="Normal"/>
    <w:qFormat/>
    <w:pPr>
      <w:keepNext/>
      <w:numPr>
        <w:ilvl w:val="3"/>
        <w:numId w:val="1"/>
      </w:numPr>
      <w:spacing w:before="240" w:after="60"/>
      <w:ind w:left="1148" w:firstLine="0"/>
      <w:outlineLvl w:val="3"/>
    </w:pPr>
    <w:rPr>
      <w:rFonts w:ascii="Cambria" w:hAnsi="Cambria" w:cs="Times New Roman"/>
      <w:b/>
      <w:bCs/>
      <w:i/>
      <w:sz w:val="24"/>
      <w:szCs w:val="28"/>
    </w:rPr>
  </w:style>
  <w:style w:type="paragraph" w:styleId="Titre5">
    <w:name w:val="heading 5"/>
    <w:basedOn w:val="Normal"/>
    <w:next w:val="Normal"/>
    <w:qFormat/>
    <w:pPr>
      <w:numPr>
        <w:ilvl w:val="4"/>
        <w:numId w:val="1"/>
      </w:numPr>
      <w:spacing w:before="240" w:after="60"/>
      <w:outlineLvl w:val="4"/>
    </w:pPr>
    <w:rPr>
      <w:rFonts w:ascii="Calibri" w:hAnsi="Calibri" w:cs="Times New Roman"/>
      <w:b/>
      <w:bCs/>
      <w:i/>
      <w:iCs/>
      <w:sz w:val="26"/>
      <w:szCs w:val="26"/>
    </w:rPr>
  </w:style>
  <w:style w:type="paragraph" w:styleId="Titre6">
    <w:name w:val="heading 6"/>
    <w:basedOn w:val="Normal"/>
    <w:next w:val="Normal"/>
    <w:qFormat/>
    <w:pPr>
      <w:numPr>
        <w:ilvl w:val="5"/>
        <w:numId w:val="1"/>
      </w:numPr>
      <w:spacing w:before="240" w:after="60"/>
      <w:outlineLvl w:val="5"/>
    </w:pPr>
    <w:rPr>
      <w:rFonts w:ascii="Calibri" w:hAnsi="Calibri" w:cs="Times New Roman"/>
      <w:b/>
      <w:bCs/>
      <w:sz w:val="22"/>
      <w:szCs w:val="22"/>
    </w:rPr>
  </w:style>
  <w:style w:type="paragraph" w:styleId="Titre7">
    <w:name w:val="heading 7"/>
    <w:basedOn w:val="Normal"/>
    <w:next w:val="Normal"/>
    <w:qFormat/>
    <w:pPr>
      <w:numPr>
        <w:ilvl w:val="6"/>
        <w:numId w:val="1"/>
      </w:numPr>
      <w:spacing w:before="240" w:after="60"/>
      <w:outlineLvl w:val="6"/>
    </w:pPr>
    <w:rPr>
      <w:rFonts w:ascii="Calibri" w:hAnsi="Calibri" w:cs="Times New Roman"/>
      <w:sz w:val="24"/>
    </w:rPr>
  </w:style>
  <w:style w:type="paragraph" w:styleId="Titre8">
    <w:name w:val="heading 8"/>
    <w:basedOn w:val="Normal"/>
    <w:next w:val="Normal"/>
    <w:qFormat/>
    <w:pPr>
      <w:numPr>
        <w:ilvl w:val="7"/>
        <w:numId w:val="1"/>
      </w:numPr>
      <w:spacing w:before="240" w:after="60"/>
      <w:outlineLvl w:val="7"/>
    </w:pPr>
    <w:rPr>
      <w:rFonts w:ascii="Calibri" w:hAnsi="Calibri" w:cs="Times New Roman"/>
      <w:i/>
      <w:iCs/>
      <w:sz w:val="24"/>
    </w:rPr>
  </w:style>
  <w:style w:type="paragraph" w:styleId="Titre9">
    <w:name w:val="heading 9"/>
    <w:basedOn w:val="Normal"/>
    <w:next w:val="Normal"/>
    <w:qFormat/>
    <w:pPr>
      <w:numPr>
        <w:ilvl w:val="8"/>
        <w:numId w:val="1"/>
      </w:numPr>
      <w:spacing w:before="240" w:after="60"/>
      <w:outlineLvl w:val="8"/>
    </w:pPr>
    <w:rPr>
      <w:rFonts w:ascii="Cambria" w:hAnsi="Cambria" w:cs="Times New Roman"/>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hint="default"/>
      <w:szCs w:val="20"/>
    </w:rPr>
  </w:style>
  <w:style w:type="character" w:customStyle="1" w:styleId="WW8Num14z0">
    <w:name w:val="WW8Num14z0"/>
    <w:rPr>
      <w:rFonts w:ascii="Arial" w:hAnsi="Arial" w:cs="Arial" w:hint="default"/>
      <w:strike/>
      <w:szCs w:val="2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rPr>
  </w:style>
  <w:style w:type="character" w:customStyle="1" w:styleId="WW8Num16z0">
    <w:name w:val="WW8Num16z0"/>
    <w:rPr>
      <w:rFonts w:ascii="Arial" w:hAnsi="Arial" w:cs="Arial" w:hint="default"/>
    </w:rPr>
  </w:style>
  <w:style w:type="character" w:customStyle="1" w:styleId="WW8Num17z0">
    <w:name w:val="WW8Num17z0"/>
    <w:rPr>
      <w:rFonts w:ascii="Symbol" w:hAnsi="Symbol" w:cs="Symbol" w:hint="default"/>
    </w:rPr>
  </w:style>
  <w:style w:type="character" w:customStyle="1" w:styleId="WW8Num18z0">
    <w:name w:val="WW8Num18z0"/>
    <w:rPr>
      <w:rFonts w:ascii="Symbol" w:hAnsi="Symbol" w:cs="Symbol" w:hint="default"/>
    </w:rPr>
  </w:style>
  <w:style w:type="character" w:customStyle="1" w:styleId="WW8Num19z0">
    <w:name w:val="WW8Num19z0"/>
    <w:rPr>
      <w:rFonts w:ascii="Arial" w:hAnsi="Arial" w:cs="Times New Roman" w:hint="default"/>
      <w:color w:val="auto"/>
    </w:rPr>
  </w:style>
  <w:style w:type="character" w:customStyle="1" w:styleId="WW8Num20z0">
    <w:name w:val="WW8Num20z0"/>
    <w:rPr>
      <w:rFonts w:ascii="Symbol" w:hAnsi="Symbol" w:cs="Symbol" w:hint="default"/>
      <w:szCs w:val="20"/>
    </w:rPr>
  </w:style>
  <w:style w:type="character" w:customStyle="1" w:styleId="WW8Num21z0">
    <w:name w:val="WW8Num21z0"/>
    <w:rPr>
      <w:rFonts w:ascii="Symbol" w:hAnsi="Symbol" w:cs="Symbol" w:hint="default"/>
    </w:rPr>
  </w:style>
  <w:style w:type="character" w:customStyle="1" w:styleId="WW8Num22z0">
    <w:name w:val="WW8Num22z0"/>
    <w:rPr>
      <w:rFonts w:ascii="Symbol" w:hAnsi="Symbol" w:cs="Symbol" w:hint="default"/>
    </w:rPr>
  </w:style>
  <w:style w:type="character" w:customStyle="1" w:styleId="WW8Num23z0">
    <w:name w:val="WW8Num23z0"/>
    <w:rPr>
      <w:rFonts w:ascii="Liberation Serif" w:hAnsi="Liberation Serif" w:cs="Liberation Serif"/>
    </w:rPr>
  </w:style>
  <w:style w:type="character" w:customStyle="1" w:styleId="WW8Num23z1">
    <w:name w:val="WW8Num23z1"/>
    <w:rPr>
      <w:rFonts w:ascii="Courier New" w:hAnsi="Courier New" w:cs="Courier New" w:hint="default"/>
      <w:sz w:val="24"/>
    </w:rPr>
  </w:style>
  <w:style w:type="character" w:customStyle="1" w:styleId="WW8Num23z2">
    <w:name w:val="WW8Num23z2"/>
    <w:rPr>
      <w:rFonts w:ascii="Wingdings" w:hAnsi="Wingdings" w:cs="Wingdings" w:hint="default"/>
      <w:sz w:val="24"/>
    </w:rPr>
  </w:style>
  <w:style w:type="character" w:customStyle="1" w:styleId="WW8Num23z3">
    <w:name w:val="WW8Num23z3"/>
    <w:rPr>
      <w:rFonts w:ascii="Symbol" w:hAnsi="Symbol" w:cs="Symbol" w:hint="default"/>
      <w:sz w:val="20"/>
    </w:rPr>
  </w:style>
  <w:style w:type="character" w:customStyle="1" w:styleId="WW8Num24z0">
    <w:name w:val="WW8Num24z0"/>
    <w:rPr>
      <w:rFonts w:hint="default"/>
    </w:rPr>
  </w:style>
  <w:style w:type="character" w:customStyle="1" w:styleId="WW8Num25z0">
    <w:name w:val="WW8Num25z0"/>
    <w:rPr>
      <w:rFonts w:ascii="Arial" w:hAnsi="Arial" w:cs="Arial" w:hint="default"/>
    </w:rPr>
  </w:style>
  <w:style w:type="character" w:customStyle="1" w:styleId="WW8Num26z0">
    <w:name w:val="WW8Num26z0"/>
    <w:rPr>
      <w:rFonts w:ascii="Symbol" w:hAnsi="Symbol" w:cs="Symbol" w:hint="default"/>
    </w:rPr>
  </w:style>
  <w:style w:type="character" w:customStyle="1" w:styleId="WW8Num26z1">
    <w:name w:val="WW8Num26z1"/>
    <w:rPr>
      <w:rFonts w:ascii="Symbol" w:hAnsi="Symbol" w:cs="Arial" w:hint="default"/>
    </w:rPr>
  </w:style>
  <w:style w:type="character" w:customStyle="1" w:styleId="WW8Num26z2">
    <w:name w:val="WW8Num26z2"/>
    <w:rPr>
      <w:rFonts w:ascii="Wingdings" w:hAnsi="Wingdings" w:cs="Wingdings" w:hint="default"/>
    </w:rPr>
  </w:style>
  <w:style w:type="character" w:customStyle="1" w:styleId="WW8Num26z4">
    <w:name w:val="WW8Num26z4"/>
    <w:rPr>
      <w:rFonts w:ascii="Courier New" w:hAnsi="Courier New" w:cs="Courier New" w:hint="default"/>
    </w:rPr>
  </w:style>
  <w:style w:type="character" w:customStyle="1" w:styleId="WW8Num27z0">
    <w:name w:val="WW8Num27z0"/>
    <w:rPr>
      <w:rFonts w:ascii="Arial" w:hAnsi="Arial" w:cs="Arial" w:hint="default"/>
    </w:rPr>
  </w:style>
  <w:style w:type="character" w:customStyle="1" w:styleId="WW8Num28z0">
    <w:name w:val="WW8Num28z0"/>
  </w:style>
  <w:style w:type="character" w:customStyle="1" w:styleId="WW8Num29z0">
    <w:name w:val="WW8Num29z0"/>
  </w:style>
  <w:style w:type="character" w:customStyle="1" w:styleId="WW8Num30z0">
    <w:name w:val="WW8Num30z0"/>
    <w:rPr>
      <w:rFonts w:ascii="Symbol" w:hAnsi="Symbol" w:cs="Symbol" w:hint="default"/>
    </w:rPr>
  </w:style>
  <w:style w:type="character" w:customStyle="1" w:styleId="WW8Num31z0">
    <w:name w:val="WW8Num31z0"/>
    <w:rPr>
      <w:rFonts w:ascii="Symbol" w:hAnsi="Symbol" w:cs="Symbol" w:hint="default"/>
      <w:kern w:val="1"/>
      <w:lang w:bidi="hi-IN"/>
    </w:rPr>
  </w:style>
  <w:style w:type="character" w:customStyle="1" w:styleId="WW8Num32z0">
    <w:name w:val="WW8Num32z0"/>
    <w:rPr>
      <w:rFonts w:ascii="Wingdings" w:hAnsi="Wingdings" w:cs="Wingdings" w:hint="default"/>
    </w:rPr>
  </w:style>
  <w:style w:type="character" w:customStyle="1" w:styleId="WW8Num33z0">
    <w:name w:val="WW8Num33z0"/>
    <w:rPr>
      <w:rFonts w:ascii="Symbol" w:hAnsi="Symbol" w:cs="Symbol" w:hint="default"/>
      <w:szCs w:val="20"/>
    </w:rPr>
  </w:style>
  <w:style w:type="character" w:customStyle="1" w:styleId="WW8Num34z0">
    <w:name w:val="WW8Num34z0"/>
    <w:rPr>
      <w:rFonts w:ascii="Symbol" w:hAnsi="Symbol" w:cs="Symbol" w:hint="default"/>
    </w:rPr>
  </w:style>
  <w:style w:type="character" w:customStyle="1" w:styleId="WW8Num35z0">
    <w:name w:val="WW8Num35z0"/>
    <w:rPr>
      <w:rFonts w:ascii="Arial" w:hAnsi="Arial" w:cs="Arial" w:hint="default"/>
    </w:rPr>
  </w:style>
  <w:style w:type="character" w:customStyle="1" w:styleId="WW8Num36z0">
    <w:name w:val="WW8Num36z0"/>
    <w:rPr>
      <w:rFonts w:ascii="Symbol" w:hAnsi="Symbol" w:cs="Symbol" w:hint="default"/>
    </w:rPr>
  </w:style>
  <w:style w:type="character" w:customStyle="1" w:styleId="WW8Num37z0">
    <w:name w:val="WW8Num37z0"/>
    <w:rPr>
      <w:rFonts w:hint="default"/>
    </w:rPr>
  </w:style>
  <w:style w:type="character" w:customStyle="1" w:styleId="WW8Num38z0">
    <w:name w:val="WW8Num38z0"/>
    <w:rPr>
      <w:rFonts w:ascii="Arial" w:hAnsi="Arial" w:cs="Arial" w:hint="default"/>
    </w:rPr>
  </w:style>
  <w:style w:type="character" w:customStyle="1" w:styleId="WW8Num38z1">
    <w:name w:val="WW8Num38z1"/>
    <w:rPr>
      <w:rFonts w:ascii="Wingdings" w:hAnsi="Wingdings" w:cs="Wingdings" w:hint="default"/>
    </w:rPr>
  </w:style>
  <w:style w:type="character" w:customStyle="1" w:styleId="WW8Num38z2">
    <w:name w:val="WW8Num38z2"/>
    <w:rPr>
      <w:rFonts w:hint="default"/>
    </w:rPr>
  </w:style>
  <w:style w:type="character" w:customStyle="1" w:styleId="WW8Num38z3">
    <w:name w:val="WW8Num38z3"/>
    <w:rPr>
      <w:rFonts w:ascii="Symbol" w:hAnsi="Symbol" w:cs="Symbol" w:hint="default"/>
    </w:rPr>
  </w:style>
  <w:style w:type="character" w:customStyle="1" w:styleId="WW8Num38z4">
    <w:name w:val="WW8Num38z4"/>
    <w:rPr>
      <w:rFonts w:ascii="Courier New" w:hAnsi="Courier New" w:cs="Courier New" w:hint="default"/>
    </w:rPr>
  </w:style>
  <w:style w:type="character" w:customStyle="1" w:styleId="WW8Num39z0">
    <w:name w:val="WW8Num39z0"/>
    <w:rPr>
      <w:rFonts w:ascii="Symbol" w:hAnsi="Symbol" w:cs="Symbol" w:hint="default"/>
      <w:color w:val="000000"/>
    </w:rPr>
  </w:style>
  <w:style w:type="character" w:customStyle="1" w:styleId="WW8Num40z0">
    <w:name w:val="WW8Num40z0"/>
    <w:rPr>
      <w:rFonts w:ascii="Symbol" w:hAnsi="Symbol" w:cs="Symbol" w:hint="default"/>
    </w:rPr>
  </w:style>
  <w:style w:type="character" w:customStyle="1" w:styleId="WW8Num41z0">
    <w:name w:val="WW8Num41z0"/>
    <w:rPr>
      <w:rFonts w:ascii="Symbol" w:hAnsi="Symbol" w:cs="Symbol" w:hint="default"/>
      <w:b/>
    </w:rPr>
  </w:style>
  <w:style w:type="character" w:customStyle="1" w:styleId="WW8Num42z0">
    <w:name w:val="WW8Num42z0"/>
    <w:rPr>
      <w:rFonts w:ascii="Symbol" w:hAnsi="Symbol" w:cs="Symbol" w:hint="default"/>
      <w:szCs w:val="20"/>
    </w:rPr>
  </w:style>
  <w:style w:type="character" w:customStyle="1" w:styleId="WW8Num43z0">
    <w:name w:val="WW8Num43z0"/>
    <w:rPr>
      <w:rFonts w:ascii="Symbol" w:hAnsi="Symbol" w:cs="Symbol" w:hint="default"/>
    </w:rPr>
  </w:style>
  <w:style w:type="character" w:customStyle="1" w:styleId="WW8Num44z0">
    <w:name w:val="WW8Num44z0"/>
    <w:rPr>
      <w:rFonts w:ascii="Wingdings" w:hAnsi="Wingdings" w:cs="Wingdings" w:hint="default"/>
    </w:rPr>
  </w:style>
  <w:style w:type="character" w:customStyle="1" w:styleId="WW8Num45z0">
    <w:name w:val="WW8Num45z0"/>
    <w:rPr>
      <w:rFonts w:ascii="Symbol" w:hAnsi="Symbol" w:cs="Symbol" w:hint="default"/>
    </w:rPr>
  </w:style>
  <w:style w:type="character" w:customStyle="1" w:styleId="WW8Num46z0">
    <w:name w:val="WW8Num46z0"/>
    <w:rPr>
      <w:rFonts w:ascii="Symbol" w:hAnsi="Symbol" w:cs="Arial" w:hint="default"/>
    </w:rPr>
  </w:style>
  <w:style w:type="character" w:customStyle="1" w:styleId="WW8Num47z0">
    <w:name w:val="WW8Num47z0"/>
    <w:rPr>
      <w:rFonts w:ascii="Symbol" w:hAnsi="Symbol" w:cs="Symbol" w:hint="default"/>
    </w:rPr>
  </w:style>
  <w:style w:type="character" w:customStyle="1" w:styleId="WW8Num48z0">
    <w:name w:val="WW8Num48z0"/>
    <w:rPr>
      <w:rFonts w:ascii="Symbol" w:hAnsi="Symbol" w:cs="Symbol" w:hint="default"/>
    </w:rPr>
  </w:style>
  <w:style w:type="character" w:customStyle="1" w:styleId="WW8Num49z0">
    <w:name w:val="WW8Num49z0"/>
    <w:rPr>
      <w:rFonts w:ascii="Calibri" w:hAnsi="Calibri" w:cs="Times New Roman" w:hint="default"/>
      <w:b/>
    </w:rPr>
  </w:style>
  <w:style w:type="character" w:customStyle="1" w:styleId="WW8Num50z0">
    <w:name w:val="WW8Num50z0"/>
    <w:rPr>
      <w:rFonts w:ascii="Calibri" w:hAnsi="Calibri" w:cs="Times New Roman" w:hint="default"/>
      <w:b/>
    </w:rPr>
  </w:style>
  <w:style w:type="character" w:customStyle="1" w:styleId="WW8Num51z0">
    <w:name w:val="WW8Num51z0"/>
    <w:rPr>
      <w:rFonts w:ascii="Wingdings" w:hAnsi="Wingdings" w:cs="Wingdings" w:hint="default"/>
    </w:rPr>
  </w:style>
  <w:style w:type="character" w:customStyle="1" w:styleId="WW8Num52z0">
    <w:name w:val="WW8Num52z0"/>
    <w:rPr>
      <w:rFonts w:ascii="Times" w:hAnsi="Times" w:cs="Times" w:hint="default"/>
    </w:rPr>
  </w:style>
  <w:style w:type="character" w:customStyle="1" w:styleId="WW8Num53z0">
    <w:name w:val="WW8Num53z0"/>
    <w:rPr>
      <w:rFonts w:ascii="Sitka Small" w:hAnsi="Sitka Small" w:cs="Sitka Small" w:hint="default"/>
    </w:rPr>
  </w:style>
  <w:style w:type="character" w:customStyle="1" w:styleId="WW8Num54z0">
    <w:name w:val="WW8Num54z0"/>
    <w:rPr>
      <w:rFonts w:ascii="Symbol" w:hAnsi="Symbol" w:cs="Symbol" w:hint="default"/>
    </w:rPr>
  </w:style>
  <w:style w:type="character" w:customStyle="1" w:styleId="WW8Num55z0">
    <w:name w:val="WW8Num55z0"/>
    <w:rPr>
      <w:rFonts w:ascii="Calibri" w:hAnsi="Calibri" w:cs="Arial" w:hint="default"/>
    </w:rPr>
  </w:style>
  <w:style w:type="character" w:customStyle="1" w:styleId="WW8Num56z0">
    <w:name w:val="WW8Num56z0"/>
    <w:rPr>
      <w:rFonts w:ascii="Calibri" w:hAnsi="Calibri" w:cs="Times New Roman" w:hint="default"/>
      <w:b/>
    </w:rPr>
  </w:style>
  <w:style w:type="character" w:customStyle="1" w:styleId="WW8Num57z0">
    <w:name w:val="WW8Num57z0"/>
    <w:rPr>
      <w:rFonts w:ascii="Calibri" w:hAnsi="Calibri" w:cs="Times New Roman" w:hint="default"/>
      <w:b/>
    </w:rPr>
  </w:style>
  <w:style w:type="character" w:customStyle="1" w:styleId="WW8Num58z0">
    <w:name w:val="WW8Num58z0"/>
    <w:rPr>
      <w:rFonts w:ascii="Times New Roman" w:hAnsi="Times New Roman" w:cs="Arial" w:hint="default"/>
    </w:rPr>
  </w:style>
  <w:style w:type="character" w:customStyle="1" w:styleId="WW8Num59z0">
    <w:name w:val="WW8Num59z0"/>
    <w:rPr>
      <w:rFonts w:ascii="Calibri" w:hAnsi="Calibri" w:cs="Times New Roman" w:hint="default"/>
      <w:b/>
    </w:rPr>
  </w:style>
  <w:style w:type="character" w:customStyle="1" w:styleId="WW8Num60z0">
    <w:name w:val="WW8Num60z0"/>
    <w:rPr>
      <w:rFonts w:ascii="Calibri" w:hAnsi="Calibri" w:cs="Times New Roman" w:hint="default"/>
      <w:b/>
    </w:rPr>
  </w:style>
  <w:style w:type="character" w:customStyle="1" w:styleId="WW8Num61z0">
    <w:name w:val="WW8Num61z0"/>
    <w:rPr>
      <w:rFonts w:ascii="Symbol" w:hAnsi="Symbol" w:cs="Symbol" w:hint="default"/>
    </w:rPr>
  </w:style>
  <w:style w:type="character" w:customStyle="1" w:styleId="WW8Num62z0">
    <w:name w:val="WW8Num62z0"/>
    <w:rPr>
      <w:rFonts w:ascii="Symbol" w:hAnsi="Symbol" w:cs="Symbol" w:hint="default"/>
    </w:rPr>
  </w:style>
  <w:style w:type="character" w:customStyle="1" w:styleId="WW8Num63z0">
    <w:name w:val="WW8Num63z0"/>
    <w:rPr>
      <w:rFonts w:ascii="Calibri" w:hAnsi="Calibri" w:cs="Times New Roman" w:hint="default"/>
    </w:rPr>
  </w:style>
  <w:style w:type="character" w:customStyle="1" w:styleId="WW8Num64z0">
    <w:name w:val="WW8Num64z0"/>
    <w:rPr>
      <w:rFonts w:ascii="Symbol" w:hAnsi="Symbol" w:cs="Symbol" w:hint="default"/>
    </w:rPr>
  </w:style>
  <w:style w:type="character" w:customStyle="1" w:styleId="WW8Num64z1">
    <w:name w:val="WW8Num64z1"/>
    <w:rPr>
      <w:rFonts w:ascii="Courier New" w:hAnsi="Courier New" w:cs="Courier New" w:hint="default"/>
    </w:rPr>
  </w:style>
  <w:style w:type="character" w:customStyle="1" w:styleId="WW8Num64z2">
    <w:name w:val="WW8Num64z2"/>
    <w:rPr>
      <w:rFonts w:ascii="Wingdings" w:hAnsi="Wingdings" w:cs="Wingdings" w:hint="default"/>
    </w:rPr>
  </w:style>
  <w:style w:type="character" w:customStyle="1" w:styleId="WW8Num65z0">
    <w:name w:val="WW8Num65z0"/>
    <w:rPr>
      <w:rFonts w:ascii="Symbol" w:hAnsi="Symbol" w:cs="Symbol" w:hint="default"/>
      <w:b/>
    </w:rPr>
  </w:style>
  <w:style w:type="character" w:customStyle="1" w:styleId="WW8Num66z0">
    <w:name w:val="WW8Num66z0"/>
    <w:rPr>
      <w:rFonts w:ascii="Arial" w:hAnsi="Arial" w:cs="Arial" w:hint="default"/>
    </w:rPr>
  </w:style>
  <w:style w:type="character" w:customStyle="1" w:styleId="WW8Num67z0">
    <w:name w:val="WW8Num67z0"/>
    <w:rPr>
      <w:rFonts w:ascii="Liberation Serif" w:hAnsi="Liberation Serif" w:cs="Wingdings" w:hint="default"/>
    </w:rPr>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sz w:val="24"/>
    </w:rPr>
  </w:style>
  <w:style w:type="character" w:customStyle="1" w:styleId="WW8Num67z3">
    <w:name w:val="WW8Num67z3"/>
    <w:rPr>
      <w:rFonts w:ascii="Symbol" w:hAnsi="Symbol" w:cs="Symbol" w:hint="default"/>
    </w:rPr>
  </w:style>
  <w:style w:type="character" w:customStyle="1" w:styleId="WW8Num68z0">
    <w:name w:val="WW8Num68z0"/>
    <w:rPr>
      <w:rFonts w:ascii="Symbol" w:hAnsi="Symbol" w:cs="Symbol" w:hint="default"/>
      <w:color w:val="000000"/>
      <w:sz w:val="20"/>
      <w:szCs w:val="20"/>
    </w:rPr>
  </w:style>
  <w:style w:type="character" w:customStyle="1" w:styleId="WW8Num68z1">
    <w:name w:val="WW8Num68z1"/>
    <w:rPr>
      <w:rFonts w:ascii="Courier New" w:hAnsi="Courier New" w:cs="Courier New" w:hint="default"/>
    </w:rPr>
  </w:style>
  <w:style w:type="character" w:customStyle="1" w:styleId="WW8Num68z2">
    <w:name w:val="WW8Num68z2"/>
    <w:rPr>
      <w:rFonts w:ascii="Wingdings" w:hAnsi="Wingdings" w:cs="Wingdings" w:hint="default"/>
    </w:rPr>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ascii="Symbol" w:hAnsi="Symbol" w:cs="Symbol" w:hint="default"/>
      <w:color w:val="000000"/>
      <w:szCs w:val="20"/>
    </w:rPr>
  </w:style>
  <w:style w:type="character" w:customStyle="1" w:styleId="WW8Num70z1">
    <w:name w:val="WW8Num70z1"/>
    <w:rPr>
      <w:rFonts w:ascii="Courier New" w:hAnsi="Courier New" w:cs="Courier New" w:hint="default"/>
    </w:rPr>
  </w:style>
  <w:style w:type="character" w:customStyle="1" w:styleId="WW8Num70z2">
    <w:name w:val="WW8Num70z2"/>
    <w:rPr>
      <w:rFonts w:ascii="Wingdings" w:hAnsi="Wingdings" w:cs="Wingdings" w:hint="default"/>
    </w:rPr>
  </w:style>
  <w:style w:type="character" w:customStyle="1" w:styleId="WW8Num71z0">
    <w:name w:val="WW8Num71z0"/>
    <w:rPr>
      <w:rFonts w:ascii="Arial" w:hAnsi="Arial" w:cs="Arial" w:hint="default"/>
    </w:rPr>
  </w:style>
  <w:style w:type="character" w:customStyle="1" w:styleId="WW8Num71z1">
    <w:name w:val="WW8Num71z1"/>
    <w:rPr>
      <w:rFonts w:ascii="Courier New" w:hAnsi="Courier New" w:cs="Courier New" w:hint="default"/>
    </w:rPr>
  </w:style>
  <w:style w:type="character" w:customStyle="1" w:styleId="WW8Num71z2">
    <w:name w:val="WW8Num71z2"/>
    <w:rPr>
      <w:rFonts w:ascii="Wingdings" w:hAnsi="Wingdings" w:cs="Wingdings" w:hint="default"/>
    </w:rPr>
  </w:style>
  <w:style w:type="character" w:customStyle="1" w:styleId="WW8Num71z3">
    <w:name w:val="WW8Num71z3"/>
    <w:rPr>
      <w:rFonts w:ascii="Symbol" w:hAnsi="Symbol" w:cs="Symbol" w:hint="default"/>
    </w:rPr>
  </w:style>
  <w:style w:type="character" w:customStyle="1" w:styleId="WW8Num72z0">
    <w:name w:val="WW8Num72z0"/>
    <w:rPr>
      <w:rFonts w:ascii="Symbol" w:hAnsi="Symbol" w:cs="Symbol" w:hint="default"/>
      <w:color w:val="000000"/>
      <w:szCs w:val="20"/>
    </w:rPr>
  </w:style>
  <w:style w:type="character" w:customStyle="1" w:styleId="WW8Num72z1">
    <w:name w:val="WW8Num72z1"/>
    <w:rPr>
      <w:rFonts w:ascii="Courier New" w:hAnsi="Courier New" w:cs="Courier New" w:hint="default"/>
    </w:rPr>
  </w:style>
  <w:style w:type="character" w:customStyle="1" w:styleId="WW8Num72z2">
    <w:name w:val="WW8Num72z2"/>
    <w:rPr>
      <w:rFonts w:ascii="Wingdings" w:hAnsi="Wingdings" w:cs="Wingdings" w:hint="default"/>
    </w:rPr>
  </w:style>
  <w:style w:type="character" w:customStyle="1" w:styleId="WW8Num73z0">
    <w:name w:val="WW8Num73z0"/>
    <w:rPr>
      <w:rFonts w:ascii="Symbol" w:hAnsi="Symbol" w:cs="Symbol" w:hint="default"/>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4z0">
    <w:name w:val="WW8Num74z0"/>
    <w:rPr>
      <w:rFonts w:ascii="Symbol" w:hAnsi="Symbol" w:cs="Symbol" w:hint="default"/>
      <w:color w:val="000000"/>
      <w:szCs w:val="20"/>
    </w:rPr>
  </w:style>
  <w:style w:type="character" w:customStyle="1" w:styleId="WW8Num74z1">
    <w:name w:val="WW8Num74z1"/>
    <w:rPr>
      <w:rFonts w:ascii="Courier New" w:hAnsi="Courier New" w:cs="Courier New" w:hint="default"/>
    </w:rPr>
  </w:style>
  <w:style w:type="character" w:customStyle="1" w:styleId="WW8Num74z2">
    <w:name w:val="WW8Num74z2"/>
    <w:rPr>
      <w:rFonts w:ascii="Wingdings" w:hAnsi="Wingdings" w:cs="Wingdings" w:hint="default"/>
    </w:rPr>
  </w:style>
  <w:style w:type="character" w:customStyle="1" w:styleId="WW8Num75z0">
    <w:name w:val="WW8Num75z0"/>
    <w:rPr>
      <w:rFonts w:ascii="Symbol" w:hAnsi="Symbol" w:cs="Symbol" w:hint="default"/>
    </w:rPr>
  </w:style>
  <w:style w:type="character" w:customStyle="1" w:styleId="WW8Num75z1">
    <w:name w:val="WW8Num75z1"/>
    <w:rPr>
      <w:rFonts w:ascii="Courier New" w:hAnsi="Courier New" w:cs="Courier New" w:hint="default"/>
    </w:rPr>
  </w:style>
  <w:style w:type="character" w:customStyle="1" w:styleId="WW8Num75z2">
    <w:name w:val="WW8Num75z2"/>
    <w:rPr>
      <w:rFonts w:ascii="Wingdings" w:hAnsi="Wingdings" w:cs="Wingdings" w:hint="default"/>
    </w:rPr>
  </w:style>
  <w:style w:type="character" w:customStyle="1" w:styleId="WW8Num76z0">
    <w:name w:val="WW8Num76z0"/>
    <w:rPr>
      <w:rFonts w:ascii="Symbol" w:hAnsi="Symbol" w:cs="Symbol" w:hint="default"/>
    </w:rPr>
  </w:style>
  <w:style w:type="character" w:customStyle="1" w:styleId="WW8Num76z1">
    <w:name w:val="WW8Num76z1"/>
    <w:rPr>
      <w:rFonts w:ascii="Courier New" w:hAnsi="Courier New" w:cs="Courier New" w:hint="default"/>
    </w:rPr>
  </w:style>
  <w:style w:type="character" w:customStyle="1" w:styleId="WW8Num76z2">
    <w:name w:val="WW8Num76z2"/>
    <w:rPr>
      <w:rFonts w:ascii="Wingdings" w:hAnsi="Wingdings" w:cs="Wingdings" w:hint="default"/>
    </w:rPr>
  </w:style>
  <w:style w:type="character" w:customStyle="1" w:styleId="WW8Num77z0">
    <w:name w:val="WW8Num77z0"/>
    <w:rPr>
      <w:rFonts w:ascii="Symbol" w:hAnsi="Symbol" w:cs="Symbol" w:hint="default"/>
    </w:rPr>
  </w:style>
  <w:style w:type="character" w:customStyle="1" w:styleId="WW8Num77z1">
    <w:name w:val="WW8Num77z1"/>
    <w:rPr>
      <w:rFonts w:ascii="Courier New" w:hAnsi="Courier New" w:cs="Courier New" w:hint="default"/>
    </w:rPr>
  </w:style>
  <w:style w:type="character" w:customStyle="1" w:styleId="WW8Num77z2">
    <w:name w:val="WW8Num77z2"/>
    <w:rPr>
      <w:rFonts w:ascii="Wingdings" w:hAnsi="Wingdings" w:cs="Wingdings" w:hint="default"/>
    </w:rPr>
  </w:style>
  <w:style w:type="character" w:customStyle="1" w:styleId="WW8Num78z0">
    <w:name w:val="WW8Num78z0"/>
    <w:rPr>
      <w:rFonts w:ascii="Symbol" w:hAnsi="Symbol" w:cs="Symbol" w:hint="default"/>
    </w:rPr>
  </w:style>
  <w:style w:type="character" w:customStyle="1" w:styleId="WW8Num78z1">
    <w:name w:val="WW8Num78z1"/>
    <w:rPr>
      <w:rFonts w:ascii="Arial" w:hAnsi="Arial" w:cs="Arial" w:hint="default"/>
    </w:rPr>
  </w:style>
  <w:style w:type="character" w:customStyle="1" w:styleId="WW8Num78z2">
    <w:name w:val="WW8Num78z2"/>
    <w:rPr>
      <w:rFonts w:ascii="Wingdings" w:hAnsi="Wingdings" w:cs="Wingdings" w:hint="default"/>
    </w:rPr>
  </w:style>
  <w:style w:type="character" w:customStyle="1" w:styleId="WW8Num78z4">
    <w:name w:val="WW8Num78z4"/>
    <w:rPr>
      <w:rFonts w:ascii="Courier New" w:hAnsi="Courier New" w:cs="Courier New" w:hint="default"/>
    </w:rPr>
  </w:style>
  <w:style w:type="character" w:customStyle="1" w:styleId="WW8Num79z0">
    <w:name w:val="WW8Num79z0"/>
    <w:rPr>
      <w:rFonts w:ascii="Symbol" w:hAnsi="Symbol" w:cs="Symbol" w:hint="default"/>
      <w:color w:val="000000"/>
      <w:szCs w:val="20"/>
    </w:rPr>
  </w:style>
  <w:style w:type="character" w:customStyle="1" w:styleId="WW8Num79z1">
    <w:name w:val="WW8Num79z1"/>
    <w:rPr>
      <w:rFonts w:ascii="Courier New" w:hAnsi="Courier New" w:cs="Courier New" w:hint="default"/>
    </w:rPr>
  </w:style>
  <w:style w:type="character" w:customStyle="1" w:styleId="WW8Num79z2">
    <w:name w:val="WW8Num79z2"/>
    <w:rPr>
      <w:rFonts w:ascii="Wingdings" w:hAnsi="Wingdings" w:cs="Wingdings" w:hint="default"/>
    </w:rPr>
  </w:style>
  <w:style w:type="character" w:customStyle="1" w:styleId="WW8Num80z0">
    <w:name w:val="WW8Num80z0"/>
    <w:rPr>
      <w:rFonts w:ascii="Symbol" w:hAnsi="Symbol" w:cs="Symbol" w:hint="default"/>
    </w:rPr>
  </w:style>
  <w:style w:type="character" w:customStyle="1" w:styleId="WW8Num80z1">
    <w:name w:val="WW8Num80z1"/>
    <w:rPr>
      <w:rFonts w:ascii="Courier New" w:hAnsi="Courier New" w:cs="Courier New" w:hint="default"/>
    </w:rPr>
  </w:style>
  <w:style w:type="character" w:customStyle="1" w:styleId="WW8Num80z2">
    <w:name w:val="WW8Num80z2"/>
    <w:rPr>
      <w:rFonts w:ascii="Wingdings" w:hAnsi="Wingdings" w:cs="Wingdings" w:hint="default"/>
    </w:rPr>
  </w:style>
  <w:style w:type="character" w:customStyle="1" w:styleId="WW8Num81z0">
    <w:name w:val="WW8Num81z0"/>
    <w:rPr>
      <w:rFonts w:ascii="Arial" w:eastAsia="Times New Roman" w:hAnsi="Arial" w:cs="Arial" w:hint="default"/>
    </w:rPr>
  </w:style>
  <w:style w:type="character" w:customStyle="1" w:styleId="WW8Num81z1">
    <w:name w:val="WW8Num81z1"/>
    <w:rPr>
      <w:rFonts w:ascii="Courier New" w:hAnsi="Courier New" w:cs="Courier New" w:hint="default"/>
    </w:rPr>
  </w:style>
  <w:style w:type="character" w:customStyle="1" w:styleId="WW8Num81z2">
    <w:name w:val="WW8Num81z2"/>
    <w:rPr>
      <w:rFonts w:ascii="Wingdings" w:hAnsi="Wingdings" w:cs="Wingdings" w:hint="default"/>
    </w:rPr>
  </w:style>
  <w:style w:type="character" w:customStyle="1" w:styleId="WW8Num81z3">
    <w:name w:val="WW8Num81z3"/>
    <w:rPr>
      <w:rFonts w:ascii="Symbol" w:hAnsi="Symbol" w:cs="Symbol" w:hint="default"/>
    </w:rPr>
  </w:style>
  <w:style w:type="character" w:customStyle="1" w:styleId="WW8Num82z0">
    <w:name w:val="WW8Num82z0"/>
    <w:rPr>
      <w:rFonts w:ascii="Symbol" w:hAnsi="Symbol" w:cs="Symbol" w:hint="default"/>
    </w:rPr>
  </w:style>
  <w:style w:type="character" w:customStyle="1" w:styleId="WW8Num82z1">
    <w:name w:val="WW8Num82z1"/>
    <w:rPr>
      <w:rFonts w:ascii="Courier New" w:hAnsi="Courier New" w:cs="Courier New" w:hint="default"/>
    </w:rPr>
  </w:style>
  <w:style w:type="character" w:customStyle="1" w:styleId="WW8Num82z2">
    <w:name w:val="WW8Num82z2"/>
    <w:rPr>
      <w:rFonts w:ascii="Wingdings" w:hAnsi="Wingdings" w:cs="Wingdings" w:hint="default"/>
    </w:rPr>
  </w:style>
  <w:style w:type="character" w:customStyle="1" w:styleId="WW8Num83z0">
    <w:name w:val="WW8Num83z0"/>
    <w:rPr>
      <w:rFonts w:ascii="Arial" w:hAnsi="Arial" w:cs="Arial" w:hint="default"/>
    </w:rPr>
  </w:style>
  <w:style w:type="character" w:customStyle="1" w:styleId="WW8Num83z1">
    <w:name w:val="WW8Num83z1"/>
    <w:rPr>
      <w:rFonts w:ascii="Courier New" w:hAnsi="Courier New" w:cs="Courier New" w:hint="default"/>
    </w:rPr>
  </w:style>
  <w:style w:type="character" w:customStyle="1" w:styleId="WW8Num83z2">
    <w:name w:val="WW8Num83z2"/>
    <w:rPr>
      <w:rFonts w:ascii="Wingdings" w:hAnsi="Wingdings" w:cs="Wingdings" w:hint="default"/>
    </w:rPr>
  </w:style>
  <w:style w:type="character" w:customStyle="1" w:styleId="WW8Num83z3">
    <w:name w:val="WW8Num83z3"/>
    <w:rPr>
      <w:rFonts w:ascii="Symbol" w:hAnsi="Symbol" w:cs="Symbol" w:hint="default"/>
    </w:rPr>
  </w:style>
  <w:style w:type="character" w:customStyle="1" w:styleId="WW8Num84z0">
    <w:name w:val="WW8Num84z0"/>
    <w:rPr>
      <w:rFonts w:ascii="Symbol" w:hAnsi="Symbol" w:cs="Symbol" w:hint="default"/>
      <w:szCs w:val="20"/>
    </w:rPr>
  </w:style>
  <w:style w:type="character" w:customStyle="1" w:styleId="WW8Num84z1">
    <w:name w:val="WW8Num84z1"/>
    <w:rPr>
      <w:rFonts w:ascii="Courier New" w:hAnsi="Courier New" w:cs="Courier New" w:hint="default"/>
    </w:rPr>
  </w:style>
  <w:style w:type="character" w:customStyle="1" w:styleId="WW8Num84z2">
    <w:name w:val="WW8Num84z2"/>
    <w:rPr>
      <w:rFonts w:ascii="Wingdings" w:hAnsi="Wingdings" w:cs="Wingdings" w:hint="default"/>
    </w:rPr>
  </w:style>
  <w:style w:type="character" w:customStyle="1" w:styleId="WW8Num85z0">
    <w:name w:val="WW8Num85z0"/>
    <w:rPr>
      <w:rFonts w:ascii="Arial" w:eastAsia="Times New Roman" w:hAnsi="Arial" w:cs="Arial" w:hint="default"/>
    </w:rPr>
  </w:style>
  <w:style w:type="character" w:customStyle="1" w:styleId="WW8Num85z1">
    <w:name w:val="WW8Num85z1"/>
    <w:rPr>
      <w:rFonts w:ascii="Courier New" w:hAnsi="Courier New" w:cs="Courier New" w:hint="default"/>
    </w:rPr>
  </w:style>
  <w:style w:type="character" w:customStyle="1" w:styleId="WW8Num85z2">
    <w:name w:val="WW8Num85z2"/>
    <w:rPr>
      <w:rFonts w:ascii="Wingdings" w:hAnsi="Wingdings" w:cs="Wingdings" w:hint="default"/>
    </w:rPr>
  </w:style>
  <w:style w:type="character" w:customStyle="1" w:styleId="WW8Num85z3">
    <w:name w:val="WW8Num85z3"/>
    <w:rPr>
      <w:rFonts w:ascii="Symbol" w:hAnsi="Symbol" w:cs="Symbol" w:hint="default"/>
    </w:rPr>
  </w:style>
  <w:style w:type="character" w:customStyle="1" w:styleId="WW8Num86z0">
    <w:name w:val="WW8Num86z0"/>
    <w:rPr>
      <w:rFonts w:ascii="Symbol" w:hAnsi="Symbol" w:cs="Symbol" w:hint="default"/>
    </w:rPr>
  </w:style>
  <w:style w:type="character" w:customStyle="1" w:styleId="WW8Num86z1">
    <w:name w:val="WW8Num86z1"/>
    <w:rPr>
      <w:rFonts w:ascii="Courier New" w:hAnsi="Courier New" w:cs="Courier New" w:hint="default"/>
    </w:rPr>
  </w:style>
  <w:style w:type="character" w:customStyle="1" w:styleId="WW8Num86z2">
    <w:name w:val="WW8Num86z2"/>
    <w:rPr>
      <w:rFonts w:ascii="Wingdings" w:hAnsi="Wingdings" w:cs="Wingdings" w:hint="default"/>
    </w:rPr>
  </w:style>
  <w:style w:type="character" w:customStyle="1" w:styleId="WW8Num87z0">
    <w:name w:val="WW8Num87z0"/>
    <w:rPr>
      <w:rFonts w:ascii="Symbol" w:hAnsi="Symbol" w:cs="Symbol" w:hint="default"/>
    </w:rPr>
  </w:style>
  <w:style w:type="character" w:customStyle="1" w:styleId="WW8Num87z1">
    <w:name w:val="WW8Num87z1"/>
    <w:rPr>
      <w:rFonts w:ascii="Courier New" w:hAnsi="Courier New" w:cs="Courier New" w:hint="default"/>
    </w:rPr>
  </w:style>
  <w:style w:type="character" w:customStyle="1" w:styleId="WW8Num87z2">
    <w:name w:val="WW8Num87z2"/>
    <w:rPr>
      <w:rFonts w:ascii="Wingdings" w:hAnsi="Wingdings" w:cs="Wingdings" w:hint="default"/>
    </w:rPr>
  </w:style>
  <w:style w:type="character" w:customStyle="1" w:styleId="WW8Num88z0">
    <w:name w:val="WW8Num88z0"/>
    <w:rPr>
      <w:rFonts w:ascii="Symbol" w:hAnsi="Symbol" w:cs="Symbol" w:hint="default"/>
    </w:rPr>
  </w:style>
  <w:style w:type="character" w:customStyle="1" w:styleId="WW8Num88z1">
    <w:name w:val="WW8Num88z1"/>
    <w:rPr>
      <w:rFonts w:ascii="Courier New" w:hAnsi="Courier New" w:cs="Courier New" w:hint="default"/>
    </w:rPr>
  </w:style>
  <w:style w:type="character" w:customStyle="1" w:styleId="WW8Num88z2">
    <w:name w:val="WW8Num88z2"/>
    <w:rPr>
      <w:rFonts w:ascii="Wingdings" w:hAnsi="Wingdings" w:cs="Wingdings" w:hint="default"/>
    </w:rPr>
  </w:style>
  <w:style w:type="character" w:customStyle="1" w:styleId="WW8Num89z0">
    <w:name w:val="WW8Num89z0"/>
    <w:rPr>
      <w:rFonts w:ascii="Arial" w:eastAsia="Times New Roman" w:hAnsi="Arial" w:cs="Arial" w:hint="default"/>
    </w:rPr>
  </w:style>
  <w:style w:type="character" w:customStyle="1" w:styleId="WW8Num89z1">
    <w:name w:val="WW8Num89z1"/>
    <w:rPr>
      <w:rFonts w:ascii="Courier New" w:hAnsi="Courier New" w:cs="Courier New" w:hint="default"/>
    </w:rPr>
  </w:style>
  <w:style w:type="character" w:customStyle="1" w:styleId="WW8Num89z2">
    <w:name w:val="WW8Num89z2"/>
    <w:rPr>
      <w:rFonts w:ascii="Wingdings" w:hAnsi="Wingdings" w:cs="Wingdings" w:hint="default"/>
    </w:rPr>
  </w:style>
  <w:style w:type="character" w:customStyle="1" w:styleId="WW8Num89z3">
    <w:name w:val="WW8Num89z3"/>
    <w:rPr>
      <w:rFonts w:ascii="Symbol" w:hAnsi="Symbol" w:cs="Symbol" w:hint="default"/>
    </w:rPr>
  </w:style>
  <w:style w:type="character" w:customStyle="1" w:styleId="WW8Num90z0">
    <w:name w:val="WW8Num90z0"/>
    <w:rPr>
      <w:rFonts w:ascii="Symbol" w:hAnsi="Symbol" w:cs="Symbol" w:hint="default"/>
    </w:rPr>
  </w:style>
  <w:style w:type="character" w:customStyle="1" w:styleId="WW8Num90z1">
    <w:name w:val="WW8Num90z1"/>
    <w:rPr>
      <w:rFonts w:ascii="Courier New" w:hAnsi="Courier New" w:cs="Courier New" w:hint="default"/>
    </w:rPr>
  </w:style>
  <w:style w:type="character" w:customStyle="1" w:styleId="WW8Num90z2">
    <w:name w:val="WW8Num90z2"/>
    <w:rPr>
      <w:rFonts w:ascii="Wingdings" w:hAnsi="Wingdings" w:cs="Wingdings" w:hint="default"/>
    </w:rPr>
  </w:style>
  <w:style w:type="character" w:customStyle="1" w:styleId="WW8Num91z0">
    <w:name w:val="WW8Num91z0"/>
    <w:rPr>
      <w:rFonts w:ascii="Wingdings" w:hAnsi="Wingdings" w:cs="Wingdings" w:hint="default"/>
    </w:rPr>
  </w:style>
  <w:style w:type="character" w:customStyle="1" w:styleId="WW8Num91z1">
    <w:name w:val="WW8Num91z1"/>
    <w:rPr>
      <w:rFonts w:ascii="Courier New" w:hAnsi="Courier New" w:cs="Courier New" w:hint="default"/>
    </w:rPr>
  </w:style>
  <w:style w:type="character" w:customStyle="1" w:styleId="WW8Num91z3">
    <w:name w:val="WW8Num91z3"/>
    <w:rPr>
      <w:rFonts w:ascii="Symbol" w:hAnsi="Symbol" w:cs="Symbol" w:hint="default"/>
    </w:rPr>
  </w:style>
  <w:style w:type="character" w:customStyle="1" w:styleId="WW8Num92z0">
    <w:name w:val="WW8Num92z0"/>
    <w:rPr>
      <w:rFonts w:ascii="Symbol" w:hAnsi="Symbol" w:cs="Symbol" w:hint="default"/>
    </w:rPr>
  </w:style>
  <w:style w:type="character" w:customStyle="1" w:styleId="WW8Num92z1">
    <w:name w:val="WW8Num92z1"/>
    <w:rPr>
      <w:rFonts w:ascii="Courier New" w:hAnsi="Courier New" w:cs="Courier New" w:hint="default"/>
    </w:rPr>
  </w:style>
  <w:style w:type="character" w:customStyle="1" w:styleId="WW8Num92z2">
    <w:name w:val="WW8Num92z2"/>
    <w:rPr>
      <w:rFonts w:ascii="Wingdings" w:hAnsi="Wingdings" w:cs="Wingdings" w:hint="default"/>
    </w:rPr>
  </w:style>
  <w:style w:type="character" w:customStyle="1" w:styleId="WW8Num93z0">
    <w:name w:val="WW8Num93z0"/>
    <w:rPr>
      <w:rFonts w:ascii="Symbol" w:hAnsi="Symbol" w:cs="Symbol" w:hint="default"/>
    </w:rPr>
  </w:style>
  <w:style w:type="character" w:customStyle="1" w:styleId="WW8Num93z1">
    <w:name w:val="WW8Num93z1"/>
    <w:rPr>
      <w:rFonts w:ascii="Courier New" w:hAnsi="Courier New" w:cs="Courier New" w:hint="default"/>
    </w:rPr>
  </w:style>
  <w:style w:type="character" w:customStyle="1" w:styleId="WW8Num93z2">
    <w:name w:val="WW8Num93z2"/>
    <w:rPr>
      <w:rFonts w:ascii="Wingdings" w:hAnsi="Wingdings" w:cs="Wingdings" w:hint="default"/>
    </w:rPr>
  </w:style>
  <w:style w:type="character" w:customStyle="1" w:styleId="WW8Num94z0">
    <w:name w:val="WW8Num94z0"/>
    <w:rPr>
      <w:rFonts w:ascii="Symbol" w:hAnsi="Symbol" w:cs="Symbol" w:hint="default"/>
      <w:color w:val="000000"/>
      <w:szCs w:val="20"/>
    </w:rPr>
  </w:style>
  <w:style w:type="character" w:customStyle="1" w:styleId="WW8Num94z1">
    <w:name w:val="WW8Num94z1"/>
    <w:rPr>
      <w:rFonts w:ascii="Courier New" w:hAnsi="Courier New" w:cs="Courier New" w:hint="default"/>
    </w:rPr>
  </w:style>
  <w:style w:type="character" w:customStyle="1" w:styleId="WW8Num94z2">
    <w:name w:val="WW8Num94z2"/>
    <w:rPr>
      <w:rFonts w:ascii="Wingdings" w:hAnsi="Wingdings" w:cs="Wingdings" w:hint="default"/>
    </w:rPr>
  </w:style>
  <w:style w:type="character" w:customStyle="1" w:styleId="WW8Num95z0">
    <w:name w:val="WW8Num95z0"/>
    <w:rPr>
      <w:rFonts w:ascii="Symbol" w:hAnsi="Symbol" w:cs="Symbol" w:hint="default"/>
    </w:rPr>
  </w:style>
  <w:style w:type="character" w:customStyle="1" w:styleId="WW8Num95z1">
    <w:name w:val="WW8Num95z1"/>
    <w:rPr>
      <w:rFonts w:ascii="Courier New" w:hAnsi="Courier New" w:cs="Courier New" w:hint="default"/>
    </w:rPr>
  </w:style>
  <w:style w:type="character" w:customStyle="1" w:styleId="WW8Num95z2">
    <w:name w:val="WW8Num95z2"/>
    <w:rPr>
      <w:rFonts w:ascii="Wingdings" w:hAnsi="Wingdings" w:cs="Wingdings" w:hint="default"/>
    </w:rPr>
  </w:style>
  <w:style w:type="character" w:customStyle="1" w:styleId="WW8Num96z0">
    <w:name w:val="WW8Num96z0"/>
    <w:rPr>
      <w:rFonts w:ascii="Symbol" w:hAnsi="Symbol" w:cs="Symbol" w:hint="default"/>
      <w:color w:val="000000"/>
      <w:szCs w:val="20"/>
    </w:rPr>
  </w:style>
  <w:style w:type="character" w:customStyle="1" w:styleId="WW8Num96z1">
    <w:name w:val="WW8Num96z1"/>
    <w:rPr>
      <w:rFonts w:ascii="Courier New" w:hAnsi="Courier New" w:cs="Courier New" w:hint="default"/>
    </w:rPr>
  </w:style>
  <w:style w:type="character" w:customStyle="1" w:styleId="WW8Num96z2">
    <w:name w:val="WW8Num96z2"/>
    <w:rPr>
      <w:rFonts w:ascii="Wingdings" w:hAnsi="Wingdings" w:cs="Wingdings" w:hint="default"/>
    </w:rPr>
  </w:style>
  <w:style w:type="character" w:customStyle="1" w:styleId="WW8Num97z0">
    <w:name w:val="WW8Num97z0"/>
    <w:rPr>
      <w:rFonts w:ascii="Arial" w:hAnsi="Arial" w:cs="Arial" w:hint="default"/>
    </w:rPr>
  </w:style>
  <w:style w:type="character" w:customStyle="1" w:styleId="WW8Num97z1">
    <w:name w:val="WW8Num97z1"/>
    <w:rPr>
      <w:rFonts w:ascii="Courier New" w:hAnsi="Courier New" w:cs="Courier New" w:hint="default"/>
    </w:rPr>
  </w:style>
  <w:style w:type="character" w:customStyle="1" w:styleId="WW8Num97z2">
    <w:name w:val="WW8Num97z2"/>
    <w:rPr>
      <w:rFonts w:ascii="Wingdings" w:hAnsi="Wingdings" w:cs="Wingdings" w:hint="default"/>
    </w:rPr>
  </w:style>
  <w:style w:type="character" w:customStyle="1" w:styleId="WW8Num97z3">
    <w:name w:val="WW8Num97z3"/>
    <w:rPr>
      <w:rFonts w:ascii="Symbol" w:hAnsi="Symbol" w:cs="Symbol" w:hint="default"/>
    </w:rPr>
  </w:style>
  <w:style w:type="character" w:customStyle="1" w:styleId="WW8Num98z0">
    <w:name w:val="WW8Num98z0"/>
    <w:rPr>
      <w:rFonts w:ascii="Symbol" w:hAnsi="Symbol" w:cs="Symbol" w:hint="default"/>
    </w:rPr>
  </w:style>
  <w:style w:type="character" w:customStyle="1" w:styleId="WW8Num98z1">
    <w:name w:val="WW8Num98z1"/>
    <w:rPr>
      <w:rFonts w:ascii="Courier New" w:hAnsi="Courier New" w:cs="Courier New" w:hint="default"/>
    </w:rPr>
  </w:style>
  <w:style w:type="character" w:customStyle="1" w:styleId="WW8Num98z2">
    <w:name w:val="WW8Num98z2"/>
    <w:rPr>
      <w:rFonts w:ascii="Wingdings" w:hAnsi="Wingdings" w:cs="Wingdings" w:hint="default"/>
    </w:rPr>
  </w:style>
  <w:style w:type="character" w:customStyle="1" w:styleId="WW8Num99z0">
    <w:name w:val="WW8Num99z0"/>
    <w:rPr>
      <w:rFonts w:ascii="Symbol" w:hAnsi="Symbol" w:cs="Symbol" w:hint="default"/>
    </w:rPr>
  </w:style>
  <w:style w:type="character" w:customStyle="1" w:styleId="WW8Num99z1">
    <w:name w:val="WW8Num99z1"/>
    <w:rPr>
      <w:rFonts w:ascii="Courier New" w:hAnsi="Courier New" w:cs="Courier New" w:hint="default"/>
    </w:rPr>
  </w:style>
  <w:style w:type="character" w:customStyle="1" w:styleId="WW8Num99z2">
    <w:name w:val="WW8Num99z2"/>
    <w:rPr>
      <w:rFonts w:ascii="Wingdings" w:hAnsi="Wingdings" w:cs="Wingdings" w:hint="default"/>
    </w:rPr>
  </w:style>
  <w:style w:type="character" w:customStyle="1" w:styleId="WW8Num100z0">
    <w:name w:val="WW8Num100z0"/>
    <w:rPr>
      <w:rFonts w:ascii="Symbol" w:hAnsi="Symbol" w:cs="Symbol" w:hint="default"/>
      <w:color w:val="000000"/>
      <w:szCs w:val="20"/>
    </w:rPr>
  </w:style>
  <w:style w:type="character" w:customStyle="1" w:styleId="WW8Num100z1">
    <w:name w:val="WW8Num100z1"/>
    <w:rPr>
      <w:rFonts w:ascii="Courier New" w:hAnsi="Courier New" w:cs="Courier New" w:hint="default"/>
    </w:rPr>
  </w:style>
  <w:style w:type="character" w:customStyle="1" w:styleId="WW8Num100z2">
    <w:name w:val="WW8Num100z2"/>
    <w:rPr>
      <w:rFonts w:ascii="Wingdings" w:hAnsi="Wingdings" w:cs="Wingdings" w:hint="default"/>
    </w:rPr>
  </w:style>
  <w:style w:type="character" w:customStyle="1" w:styleId="WW8Num101z0">
    <w:name w:val="WW8Num101z0"/>
    <w:rPr>
      <w:rFonts w:ascii="Symbol" w:hAnsi="Symbol" w:cs="Symbol" w:hint="default"/>
    </w:rPr>
  </w:style>
  <w:style w:type="character" w:customStyle="1" w:styleId="WW8Num101z1">
    <w:name w:val="WW8Num101z1"/>
    <w:rPr>
      <w:rFonts w:ascii="Courier New" w:hAnsi="Courier New" w:cs="Courier New" w:hint="default"/>
    </w:rPr>
  </w:style>
  <w:style w:type="character" w:customStyle="1" w:styleId="WW8Num101z2">
    <w:name w:val="WW8Num101z2"/>
    <w:rPr>
      <w:rFonts w:ascii="Wingdings" w:hAnsi="Wingdings" w:cs="Wingdings" w:hint="default"/>
    </w:rPr>
  </w:style>
  <w:style w:type="character" w:customStyle="1" w:styleId="WW8Num102z0">
    <w:name w:val="WW8Num102z0"/>
    <w:rPr>
      <w:rFonts w:ascii="Wingdings" w:hAnsi="Wingdings" w:cs="Wingdings" w:hint="default"/>
    </w:rPr>
  </w:style>
  <w:style w:type="character" w:customStyle="1" w:styleId="WW8Num102z1">
    <w:name w:val="WW8Num102z1"/>
    <w:rPr>
      <w:rFonts w:ascii="Symbol" w:hAnsi="Symbol" w:cs="Arial" w:hint="default"/>
    </w:rPr>
  </w:style>
  <w:style w:type="character" w:customStyle="1" w:styleId="WW8Num102z3">
    <w:name w:val="WW8Num102z3"/>
    <w:rPr>
      <w:rFonts w:ascii="Symbol" w:hAnsi="Symbol" w:cs="Symbol" w:hint="default"/>
    </w:rPr>
  </w:style>
  <w:style w:type="character" w:customStyle="1" w:styleId="WW8Num102z4">
    <w:name w:val="WW8Num102z4"/>
    <w:rPr>
      <w:rFonts w:ascii="Courier New" w:hAnsi="Courier New" w:cs="Courier New" w:hint="default"/>
    </w:rPr>
  </w:style>
  <w:style w:type="character" w:customStyle="1" w:styleId="WW8Num103z0">
    <w:name w:val="WW8Num103z0"/>
    <w:rPr>
      <w:rFonts w:ascii="Symbol" w:hAnsi="Symbol" w:cs="Symbol" w:hint="default"/>
      <w:strike/>
      <w:szCs w:val="20"/>
    </w:rPr>
  </w:style>
  <w:style w:type="character" w:customStyle="1" w:styleId="WW8Num103z1">
    <w:name w:val="WW8Num103z1"/>
    <w:rPr>
      <w:rFonts w:ascii="Courier New" w:hAnsi="Courier New" w:cs="Courier New" w:hint="default"/>
    </w:rPr>
  </w:style>
  <w:style w:type="character" w:customStyle="1" w:styleId="WW8Num103z2">
    <w:name w:val="WW8Num103z2"/>
    <w:rPr>
      <w:rFonts w:ascii="Wingdings" w:hAnsi="Wingdings" w:cs="Wingdings" w:hint="default"/>
    </w:rPr>
  </w:style>
  <w:style w:type="character" w:customStyle="1" w:styleId="WW8Num103z3">
    <w:name w:val="WW8Num103z3"/>
    <w:rPr>
      <w:rFonts w:ascii="Symbol" w:hAnsi="Symbol" w:cs="Symbol" w:hint="default"/>
    </w:rPr>
  </w:style>
  <w:style w:type="character" w:customStyle="1" w:styleId="WW8Num104z0">
    <w:name w:val="WW8Num104z0"/>
    <w:rPr>
      <w:rFonts w:ascii="Symbol" w:hAnsi="Symbol" w:cs="Symbol" w:hint="default"/>
      <w:strike/>
      <w:szCs w:val="20"/>
    </w:rPr>
  </w:style>
  <w:style w:type="character" w:customStyle="1" w:styleId="WW8Num104z1">
    <w:name w:val="WW8Num104z1"/>
    <w:rPr>
      <w:rFonts w:ascii="Courier New" w:hAnsi="Courier New" w:cs="Courier New" w:hint="default"/>
    </w:rPr>
  </w:style>
  <w:style w:type="character" w:customStyle="1" w:styleId="WW8Num104z2">
    <w:name w:val="WW8Num104z2"/>
    <w:rPr>
      <w:rFonts w:ascii="Wingdings" w:hAnsi="Wingdings" w:cs="Wingdings" w:hint="default"/>
    </w:rPr>
  </w:style>
  <w:style w:type="character" w:customStyle="1" w:styleId="WW8Num104z3">
    <w:name w:val="WW8Num104z3"/>
    <w:rPr>
      <w:rFonts w:ascii="Symbol" w:hAnsi="Symbol" w:cs="Symbol" w:hint="default"/>
    </w:rPr>
  </w:style>
  <w:style w:type="character" w:customStyle="1" w:styleId="WW8Num105z0">
    <w:name w:val="WW8Num105z0"/>
    <w:rPr>
      <w:rFonts w:ascii="Symbol" w:hAnsi="Symbol" w:cs="Symbol" w:hint="default"/>
    </w:rPr>
  </w:style>
  <w:style w:type="character" w:customStyle="1" w:styleId="WW8Num105z1">
    <w:name w:val="WW8Num105z1"/>
    <w:rPr>
      <w:rFonts w:ascii="Courier New" w:hAnsi="Courier New" w:cs="Courier New" w:hint="default"/>
    </w:rPr>
  </w:style>
  <w:style w:type="character" w:customStyle="1" w:styleId="WW8Num105z2">
    <w:name w:val="WW8Num105z2"/>
    <w:rPr>
      <w:rFonts w:ascii="Wingdings" w:hAnsi="Wingdings" w:cs="Wingdings" w:hint="default"/>
    </w:rPr>
  </w:style>
  <w:style w:type="character" w:customStyle="1" w:styleId="WW8Num106z0">
    <w:name w:val="WW8Num106z0"/>
    <w:rPr>
      <w:rFonts w:ascii="Symbol" w:hAnsi="Symbol" w:cs="Symbol" w:hint="default"/>
      <w:strike/>
      <w:szCs w:val="20"/>
    </w:rPr>
  </w:style>
  <w:style w:type="character" w:customStyle="1" w:styleId="WW8Num106z1">
    <w:name w:val="WW8Num106z1"/>
    <w:rPr>
      <w:rFonts w:ascii="Courier New" w:hAnsi="Courier New" w:cs="Courier New" w:hint="default"/>
    </w:rPr>
  </w:style>
  <w:style w:type="character" w:customStyle="1" w:styleId="WW8Num106z2">
    <w:name w:val="WW8Num106z2"/>
    <w:rPr>
      <w:rFonts w:ascii="Wingdings" w:hAnsi="Wingdings" w:cs="Wingdings" w:hint="default"/>
    </w:rPr>
  </w:style>
  <w:style w:type="character" w:customStyle="1" w:styleId="WW8Num106z3">
    <w:name w:val="WW8Num106z3"/>
    <w:rPr>
      <w:rFonts w:ascii="Symbol" w:hAnsi="Symbol" w:cs="Symbol" w:hint="default"/>
    </w:rPr>
  </w:style>
  <w:style w:type="character" w:customStyle="1" w:styleId="WW8Num107z0">
    <w:name w:val="WW8Num107z0"/>
    <w:rPr>
      <w:rFonts w:ascii="Symbol" w:hAnsi="Symbol" w:cs="Symbol" w:hint="default"/>
    </w:rPr>
  </w:style>
  <w:style w:type="character" w:customStyle="1" w:styleId="WW8Num107z1">
    <w:name w:val="WW8Num107z1"/>
    <w:rPr>
      <w:rFonts w:ascii="Courier New" w:hAnsi="Courier New" w:cs="Courier New" w:hint="default"/>
    </w:rPr>
  </w:style>
  <w:style w:type="character" w:customStyle="1" w:styleId="WW8Num107z2">
    <w:name w:val="WW8Num107z2"/>
    <w:rPr>
      <w:rFonts w:ascii="Wingdings" w:hAnsi="Wingdings" w:cs="Wingdings" w:hint="default"/>
    </w:rPr>
  </w:style>
  <w:style w:type="character" w:customStyle="1" w:styleId="WW8Num108z0">
    <w:name w:val="WW8Num108z0"/>
    <w:rPr>
      <w:rFonts w:ascii="Symbol" w:hAnsi="Symbol" w:cs="Symbol" w:hint="default"/>
    </w:rPr>
  </w:style>
  <w:style w:type="character" w:customStyle="1" w:styleId="WW8Num108z1">
    <w:name w:val="WW8Num108z1"/>
    <w:rPr>
      <w:rFonts w:ascii="Wingdings" w:eastAsia="Times New Roman" w:hAnsi="Wingdings" w:cs="Arial" w:hint="default"/>
    </w:rPr>
  </w:style>
  <w:style w:type="character" w:customStyle="1" w:styleId="WW8Num108z2">
    <w:name w:val="WW8Num108z2"/>
    <w:rPr>
      <w:rFonts w:ascii="Wingdings" w:hAnsi="Wingdings" w:cs="Wingdings" w:hint="default"/>
    </w:rPr>
  </w:style>
  <w:style w:type="character" w:customStyle="1" w:styleId="WW8Num108z4">
    <w:name w:val="WW8Num108z4"/>
    <w:rPr>
      <w:rFonts w:ascii="Courier New" w:hAnsi="Courier New" w:cs="Courier New" w:hint="default"/>
    </w:rPr>
  </w:style>
  <w:style w:type="character" w:customStyle="1" w:styleId="WW8Num109z0">
    <w:name w:val="WW8Num109z0"/>
    <w:rPr>
      <w:rFonts w:ascii="Symbol" w:hAnsi="Symbol" w:cs="Symbol" w:hint="default"/>
    </w:rPr>
  </w:style>
  <w:style w:type="character" w:customStyle="1" w:styleId="WW8Num109z1">
    <w:name w:val="WW8Num109z1"/>
    <w:rPr>
      <w:rFonts w:ascii="Courier New" w:hAnsi="Courier New" w:cs="Courier New" w:hint="default"/>
    </w:rPr>
  </w:style>
  <w:style w:type="character" w:customStyle="1" w:styleId="WW8Num109z2">
    <w:name w:val="WW8Num109z2"/>
    <w:rPr>
      <w:rFonts w:ascii="Wingdings" w:hAnsi="Wingdings" w:cs="Wingdings" w:hint="default"/>
    </w:rPr>
  </w:style>
  <w:style w:type="character" w:customStyle="1" w:styleId="WW8Num110z0">
    <w:name w:val="WW8Num110z0"/>
    <w:rPr>
      <w:rFonts w:ascii="Arial" w:hAnsi="Arial" w:cs="Arial" w:hint="default"/>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rPr>
      <w:rFonts w:ascii="Symbol" w:hAnsi="Symbol" w:cs="Symbol" w:hint="default"/>
    </w:rPr>
  </w:style>
  <w:style w:type="character" w:customStyle="1" w:styleId="WW8Num111z1">
    <w:name w:val="WW8Num111z1"/>
    <w:rPr>
      <w:rFonts w:ascii="Courier New" w:hAnsi="Courier New" w:cs="Courier New" w:hint="default"/>
    </w:rPr>
  </w:style>
  <w:style w:type="character" w:customStyle="1" w:styleId="WW8Num111z2">
    <w:name w:val="WW8Num111z2"/>
    <w:rPr>
      <w:rFonts w:ascii="Wingdings" w:hAnsi="Wingdings" w:cs="Wingdings" w:hint="default"/>
    </w:rPr>
  </w:style>
  <w:style w:type="character" w:customStyle="1" w:styleId="WW8Num112z0">
    <w:name w:val="WW8Num112z0"/>
    <w:rPr>
      <w:rFonts w:ascii="Arial" w:hAnsi="Arial" w:cs="Arial" w:hint="default"/>
    </w:rPr>
  </w:style>
  <w:style w:type="character" w:customStyle="1" w:styleId="WW8Num112z1">
    <w:name w:val="WW8Num112z1"/>
    <w:rPr>
      <w:rFonts w:ascii="Courier New" w:hAnsi="Courier New" w:cs="Courier New" w:hint="default"/>
    </w:rPr>
  </w:style>
  <w:style w:type="character" w:customStyle="1" w:styleId="WW8Num112z2">
    <w:name w:val="WW8Num112z2"/>
    <w:rPr>
      <w:rFonts w:ascii="Wingdings" w:hAnsi="Wingdings" w:cs="Wingdings" w:hint="default"/>
    </w:rPr>
  </w:style>
  <w:style w:type="character" w:customStyle="1" w:styleId="WW8Num112z3">
    <w:name w:val="WW8Num112z3"/>
    <w:rPr>
      <w:rFonts w:ascii="Symbol" w:hAnsi="Symbol" w:cs="Symbol" w:hint="default"/>
    </w:rPr>
  </w:style>
  <w:style w:type="character" w:customStyle="1" w:styleId="WW8Num113z0">
    <w:name w:val="WW8Num113z0"/>
    <w:rPr>
      <w:rFonts w:ascii="Symbol" w:hAnsi="Symbol" w:cs="Symbol" w:hint="default"/>
      <w:color w:val="000000"/>
      <w:szCs w:val="20"/>
    </w:rPr>
  </w:style>
  <w:style w:type="character" w:customStyle="1" w:styleId="WW8Num113z1">
    <w:name w:val="WW8Num113z1"/>
    <w:rPr>
      <w:rFonts w:ascii="Courier New" w:hAnsi="Courier New" w:cs="Courier New" w:hint="default"/>
    </w:rPr>
  </w:style>
  <w:style w:type="character" w:customStyle="1" w:styleId="WW8Num113z2">
    <w:name w:val="WW8Num113z2"/>
    <w:rPr>
      <w:rFonts w:ascii="Wingdings" w:hAnsi="Wingdings" w:cs="Wingdings" w:hint="default"/>
    </w:rPr>
  </w:style>
  <w:style w:type="character" w:customStyle="1" w:styleId="WW8Num114z0">
    <w:name w:val="WW8Num114z0"/>
    <w:rPr>
      <w:rFonts w:ascii="Symbol" w:hAnsi="Symbol" w:cs="Symbol" w:hint="default"/>
      <w:color w:val="000000"/>
      <w:szCs w:val="20"/>
    </w:rPr>
  </w:style>
  <w:style w:type="character" w:customStyle="1" w:styleId="WW8Num114z1">
    <w:name w:val="WW8Num114z1"/>
    <w:rPr>
      <w:rFonts w:ascii="Courier New" w:hAnsi="Courier New" w:cs="Courier New" w:hint="default"/>
    </w:rPr>
  </w:style>
  <w:style w:type="character" w:customStyle="1" w:styleId="WW8Num114z2">
    <w:name w:val="WW8Num114z2"/>
    <w:rPr>
      <w:rFonts w:ascii="Wingdings" w:hAnsi="Wingdings" w:cs="Wingdings" w:hint="default"/>
    </w:rPr>
  </w:style>
  <w:style w:type="character" w:customStyle="1" w:styleId="Policepardfaut3">
    <w:name w:val="Police par défaut3"/>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17z1">
    <w:name w:val="WW8Num17z1"/>
    <w:rPr>
      <w:rFonts w:ascii="Symbol" w:hAnsi="Symbol" w:cs="Arial"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7z4">
    <w:name w:val="WW8Num17z4"/>
    <w:rPr>
      <w:rFonts w:ascii="Courier New" w:hAnsi="Courier New" w:cs="Courier New" w:hint="default"/>
    </w:rPr>
  </w:style>
  <w:style w:type="character" w:customStyle="1" w:styleId="WW8Num29z2">
    <w:name w:val="WW8Num29z2"/>
    <w:rPr>
      <w:rFonts w:hint="default"/>
    </w:rPr>
  </w:style>
  <w:style w:type="character" w:customStyle="1" w:styleId="WW8Num29z3">
    <w:name w:val="WW8Num29z3"/>
    <w:rPr>
      <w:rFonts w:ascii="Symbol" w:hAnsi="Symbol" w:cs="Symbol" w:hint="default"/>
    </w:rPr>
  </w:style>
  <w:style w:type="character" w:customStyle="1" w:styleId="WW8Num29z4">
    <w:name w:val="WW8Num29z4"/>
    <w:rPr>
      <w:rFonts w:ascii="Courier New" w:hAnsi="Courier New" w:cs="Courier New"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rPr>
      <w:rFonts w:ascii="Times New Roman" w:hAnsi="Times New Roman" w:cs="Times New Roman"/>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rPr>
      <w:rFonts w:ascii="Symbol" w:hAnsi="Symbol" w:cs="Symbol" w:hint="default"/>
    </w:rPr>
  </w:style>
  <w:style w:type="character" w:customStyle="1" w:styleId="WW8Num7z2">
    <w:name w:val="WW8Num7z2"/>
    <w:rPr>
      <w:rFonts w:ascii="Wingdings" w:hAnsi="Wingdings" w:cs="Wingdings" w:hint="default"/>
    </w:rPr>
  </w:style>
  <w:style w:type="character" w:customStyle="1" w:styleId="WW8Num7z4">
    <w:name w:val="WW8Num7z4"/>
    <w:rPr>
      <w:rFonts w:ascii="Courier New" w:hAnsi="Courier New" w:cs="Courier New" w:hint="default"/>
    </w:rPr>
  </w:style>
  <w:style w:type="character" w:customStyle="1" w:styleId="WW8Num8z2">
    <w:name w:val="WW8Num8z2"/>
    <w:rPr>
      <w:rFonts w:hint="default"/>
    </w:rPr>
  </w:style>
  <w:style w:type="character" w:customStyle="1" w:styleId="WW8Num8z3">
    <w:name w:val="WW8Num8z3"/>
    <w:rPr>
      <w:rFonts w:ascii="Symbol" w:hAnsi="Symbol" w:cs="Symbol" w:hint="default"/>
    </w:rPr>
  </w:style>
  <w:style w:type="character" w:customStyle="1" w:styleId="WW8Num8z4">
    <w:name w:val="WW8Num8z4"/>
    <w:rPr>
      <w:rFonts w:ascii="Courier New" w:hAnsi="Courier New" w:cs="Courier New"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3z1">
    <w:name w:val="WW8Num13z1"/>
    <w:rPr>
      <w:rFonts w:ascii="Times New Roman" w:hAnsi="Times New Roman" w:cs="Times New Roman" w:hint="default"/>
    </w:rPr>
  </w:style>
  <w:style w:type="character" w:customStyle="1" w:styleId="WW8Num14z4">
    <w:name w:val="WW8Num14z4"/>
    <w:rPr>
      <w:rFonts w:ascii="Courier New" w:hAnsi="Courier New" w:cs="Courier New"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1">
    <w:name w:val="WW8Num33z1"/>
    <w:rPr>
      <w:rFonts w:ascii="Courier New" w:hAnsi="Courier New" w:cs="Courier New" w:hint="default"/>
    </w:rPr>
  </w:style>
  <w:style w:type="character" w:customStyle="1" w:styleId="WW8Num33z3">
    <w:name w:val="WW8Num33z3"/>
    <w:rPr>
      <w:rFonts w:ascii="Symbol" w:hAnsi="Symbol" w:cs="Symbol"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1">
    <w:name w:val="WW8Num36z1"/>
    <w:rPr>
      <w:rFonts w:ascii="Courier New" w:hAnsi="Courier New" w:cs="Courier New" w:hint="default"/>
      <w:sz w:val="24"/>
    </w:rPr>
  </w:style>
  <w:style w:type="character" w:customStyle="1" w:styleId="WW8Num36z2">
    <w:name w:val="WW8Num36z2"/>
    <w:rPr>
      <w:rFonts w:ascii="Wingdings" w:hAnsi="Wingdings" w:cs="Wingdings" w:hint="default"/>
      <w:sz w:val="24"/>
    </w:rPr>
  </w:style>
  <w:style w:type="character" w:customStyle="1" w:styleId="WW8Num36z3">
    <w:name w:val="WW8Num36z3"/>
    <w:rPr>
      <w:rFonts w:ascii="Symbol" w:hAnsi="Symbol" w:cs="Symbol" w:hint="default"/>
      <w:sz w:val="20"/>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rPr>
      <w:rFonts w:ascii="Symbol" w:hAnsi="Symbol" w:cs="Symbol" w:hint="default"/>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2z3">
    <w:name w:val="WW8Num42z3"/>
    <w:rPr>
      <w:rFonts w:ascii="Symbol" w:hAnsi="Symbol" w:cs="Symbol" w:hint="default"/>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8z1">
    <w:name w:val="WW8Num48z1"/>
    <w:rPr>
      <w:rFonts w:ascii="Symbol" w:eastAsia="Times New Roman" w:hAnsi="Symbol" w:cs="Arial" w:hint="default"/>
    </w:rPr>
  </w:style>
  <w:style w:type="character" w:customStyle="1" w:styleId="WW8Num48z2">
    <w:name w:val="WW8Num48z2"/>
    <w:rPr>
      <w:rFonts w:ascii="Wingdings" w:hAnsi="Wingdings" w:cs="Wingdings" w:hint="default"/>
    </w:rPr>
  </w:style>
  <w:style w:type="character" w:customStyle="1" w:styleId="WW8Num48z3">
    <w:name w:val="WW8Num48z3"/>
    <w:rPr>
      <w:rFonts w:ascii="Symbol" w:hAnsi="Symbol" w:cs="Symbol" w:hint="default"/>
    </w:rPr>
  </w:style>
  <w:style w:type="character" w:customStyle="1" w:styleId="WW8Num48z4">
    <w:name w:val="WW8Num48z4"/>
    <w:rPr>
      <w:rFonts w:ascii="Courier New" w:hAnsi="Courier New" w:cs="Courier New" w:hint="default"/>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1">
    <w:name w:val="WW8Num50z1"/>
    <w:rPr>
      <w:rFonts w:ascii="Wingdings" w:hAnsi="Wingdings" w:cs="Wingdings" w:hint="default"/>
    </w:rPr>
  </w:style>
  <w:style w:type="character" w:customStyle="1" w:styleId="WW8Num50z4">
    <w:name w:val="WW8Num50z4"/>
    <w:rPr>
      <w:rFonts w:ascii="Courier New" w:hAnsi="Courier New" w:cs="Times New Roman" w:hint="default"/>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1">
    <w:name w:val="WW8Num52z1"/>
    <w:rPr>
      <w:rFonts w:cs="Times New Roman"/>
    </w:rPr>
  </w:style>
  <w:style w:type="character" w:customStyle="1" w:styleId="WW8Num52z2">
    <w:name w:val="WW8Num52z2"/>
    <w:rPr>
      <w:rFonts w:ascii="Wingdings" w:hAnsi="Wingdings" w:cs="Wingdings" w:hint="default"/>
    </w:rPr>
  </w:style>
  <w:style w:type="character" w:customStyle="1" w:styleId="WW8Num52z3">
    <w:name w:val="WW8Num52z3"/>
    <w:rPr>
      <w:rFonts w:ascii="Symbol" w:hAnsi="Symbol" w:cs="Symbol" w:hint="default"/>
    </w:rPr>
  </w:style>
  <w:style w:type="character" w:customStyle="1" w:styleId="WW8Num52z4">
    <w:name w:val="WW8Num52z4"/>
    <w:rPr>
      <w:rFonts w:ascii="Courier New" w:hAnsi="Courier New" w:cs="Times New Roman"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Symbol" w:hAnsi="Symbol" w:cs="Symbol" w:hint="default"/>
    </w:rPr>
  </w:style>
  <w:style w:type="character" w:customStyle="1" w:styleId="WW8Num54z1">
    <w:name w:val="WW8Num54z1"/>
    <w:rPr>
      <w:rFonts w:ascii="Calibri" w:eastAsia="Calibri" w:hAnsi="Calibri" w:cs="Times New Roman" w:hint="default"/>
    </w:rPr>
  </w:style>
  <w:style w:type="character" w:customStyle="1" w:styleId="WW8Num54z2">
    <w:name w:val="WW8Num54z2"/>
    <w:rPr>
      <w:rFonts w:ascii="Wingdings" w:hAnsi="Wingdings" w:cs="Wingdings" w:hint="default"/>
    </w:rPr>
  </w:style>
  <w:style w:type="character" w:customStyle="1" w:styleId="WW8Num54z3">
    <w:name w:val="WW8Num54z3"/>
    <w:rPr>
      <w:rFonts w:ascii="Symbol" w:hAnsi="Symbol" w:cs="Symbol" w:hint="default"/>
    </w:rPr>
  </w:style>
  <w:style w:type="character" w:customStyle="1" w:styleId="WW8Num54z4">
    <w:name w:val="WW8Num54z4"/>
    <w:rPr>
      <w:rFonts w:ascii="Courier New" w:hAnsi="Courier New" w:cs="Courier New" w:hint="default"/>
    </w:rPr>
  </w:style>
  <w:style w:type="character" w:customStyle="1" w:styleId="WW8Num55z1">
    <w:name w:val="WW8Num55z1"/>
    <w:rPr>
      <w:rFonts w:ascii="Courier New" w:hAnsi="Courier New" w:cs="Courier New" w:hint="default"/>
    </w:rPr>
  </w:style>
  <w:style w:type="character" w:customStyle="1" w:styleId="WW8Num55z2">
    <w:name w:val="WW8Num55z2"/>
    <w:rPr>
      <w:rFonts w:ascii="Wingdings" w:hAnsi="Wingdings" w:cs="Wingdings" w:hint="default"/>
    </w:rPr>
  </w:style>
  <w:style w:type="character" w:customStyle="1" w:styleId="WW8Num55z3">
    <w:name w:val="WW8Num55z3"/>
    <w:rPr>
      <w:rFonts w:ascii="Symbol" w:hAnsi="Symbol" w:cs="Symbol"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rPr>
      <w:rFonts w:ascii="Courier New" w:hAnsi="Courier New" w:cs="Courier New" w:hint="default"/>
    </w:rPr>
  </w:style>
  <w:style w:type="character" w:customStyle="1" w:styleId="WW8Num59z2">
    <w:name w:val="WW8Num59z2"/>
    <w:rPr>
      <w:rFonts w:ascii="Wingdings" w:hAnsi="Wingdings" w:cs="Wingdings" w:hint="default"/>
    </w:rPr>
  </w:style>
  <w:style w:type="character" w:customStyle="1" w:styleId="WW8Num59z3">
    <w:name w:val="WW8Num59z3"/>
    <w:rPr>
      <w:rFonts w:ascii="Symbol" w:hAnsi="Symbol" w:cs="Symbol" w:hint="default"/>
    </w:rPr>
  </w:style>
  <w:style w:type="character" w:customStyle="1" w:styleId="WW8Num60z1">
    <w:name w:val="WW8Num60z1"/>
    <w:rPr>
      <w:rFonts w:ascii="Courier New" w:hAnsi="Courier New" w:cs="Courier New" w:hint="default"/>
    </w:rPr>
  </w:style>
  <w:style w:type="character" w:customStyle="1" w:styleId="WW8Num60z2">
    <w:name w:val="WW8Num60z2"/>
    <w:rPr>
      <w:rFonts w:ascii="Wingdings" w:hAnsi="Wingdings" w:cs="Wingdings" w:hint="default"/>
    </w:rPr>
  </w:style>
  <w:style w:type="character" w:customStyle="1" w:styleId="WW8Num60z3">
    <w:name w:val="WW8Num60z3"/>
    <w:rPr>
      <w:rFonts w:ascii="Symbol" w:hAnsi="Symbol" w:cs="Symbol" w:hint="default"/>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3z1">
    <w:name w:val="WW8Num63z1"/>
    <w:rPr>
      <w:rFonts w:ascii="Courier New" w:hAnsi="Courier New" w:cs="Courier New" w:hint="default"/>
    </w:rPr>
  </w:style>
  <w:style w:type="character" w:customStyle="1" w:styleId="WW8Num63z2">
    <w:name w:val="WW8Num63z2"/>
    <w:rPr>
      <w:rFonts w:ascii="Wingdings" w:hAnsi="Wingdings" w:cs="Wingdings" w:hint="default"/>
    </w:rPr>
  </w:style>
  <w:style w:type="character" w:customStyle="1" w:styleId="WW8Num64z3">
    <w:name w:val="WW8Num64z3"/>
    <w:rPr>
      <w:rFonts w:ascii="Symbol" w:hAnsi="Symbol" w:cs="Symbol" w:hint="default"/>
    </w:rPr>
  </w:style>
  <w:style w:type="character" w:customStyle="1" w:styleId="WW8Num64z4">
    <w:name w:val="WW8Num64z4"/>
    <w:rPr>
      <w:rFonts w:ascii="Courier New" w:hAnsi="Courier New" w:cs="Courier New" w:hint="default"/>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5">
    <w:name w:val="WW8Num71z5"/>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6z3">
    <w:name w:val="WW8Num76z3"/>
    <w:rPr>
      <w:rFonts w:ascii="Symbol" w:hAnsi="Symbol" w:cs="Symbol" w:hint="default"/>
    </w:rPr>
  </w:style>
  <w:style w:type="character" w:customStyle="1" w:styleId="WW8Num80z3">
    <w:name w:val="WW8Num80z3"/>
    <w:rPr>
      <w:rFonts w:ascii="Symbol" w:hAnsi="Symbol" w:cs="Symbol" w:hint="default"/>
    </w:rPr>
  </w:style>
  <w:style w:type="character" w:customStyle="1" w:styleId="WW8Num81z5">
    <w:name w:val="WW8Num81z5"/>
    <w:rPr>
      <w:rFonts w:ascii="Wingdings" w:hAnsi="Wingdings" w:cs="Wingdings" w:hint="default"/>
    </w:rPr>
  </w:style>
  <w:style w:type="character" w:customStyle="1" w:styleId="WW8Num84z3">
    <w:name w:val="WW8Num84z3"/>
    <w:rPr>
      <w:rFonts w:ascii="Symbol" w:hAnsi="Symbol" w:cs="Symbol" w:hint="default"/>
    </w:rPr>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Policepardfaut2">
    <w:name w:val="Police par défaut2"/>
  </w:style>
  <w:style w:type="character" w:customStyle="1" w:styleId="Titre4Car">
    <w:name w:val="Titre 4 Car"/>
    <w:rPr>
      <w:rFonts w:ascii="Cambria" w:eastAsia="Times New Roman" w:hAnsi="Cambria" w:cs="Times New Roman"/>
      <w:b/>
      <w:bCs/>
      <w:i/>
      <w:sz w:val="24"/>
      <w:szCs w:val="28"/>
      <w:lang w:eastAsia="zh-CN"/>
    </w:rPr>
  </w:style>
  <w:style w:type="character" w:customStyle="1" w:styleId="Titre5Car">
    <w:name w:val="Titre 5 Car"/>
    <w:rPr>
      <w:rFonts w:ascii="Calibri" w:eastAsia="Times New Roman" w:hAnsi="Calibri" w:cs="Times New Roman"/>
      <w:b/>
      <w:bCs/>
      <w:i/>
      <w:iCs/>
      <w:sz w:val="26"/>
      <w:szCs w:val="26"/>
      <w:lang w:eastAsia="zh-CN"/>
    </w:rPr>
  </w:style>
  <w:style w:type="character" w:customStyle="1" w:styleId="Titre6Car">
    <w:name w:val="Titre 6 Car"/>
    <w:rPr>
      <w:rFonts w:ascii="Calibri" w:eastAsia="Times New Roman" w:hAnsi="Calibri" w:cs="Times New Roman"/>
      <w:b/>
      <w:bCs/>
      <w:sz w:val="22"/>
      <w:szCs w:val="22"/>
      <w:lang w:eastAsia="zh-CN"/>
    </w:rPr>
  </w:style>
  <w:style w:type="character" w:customStyle="1" w:styleId="Titre7Car">
    <w:name w:val="Titre 7 Car"/>
    <w:rPr>
      <w:rFonts w:ascii="Calibri" w:eastAsia="Times New Roman" w:hAnsi="Calibri" w:cs="Times New Roman"/>
      <w:sz w:val="24"/>
      <w:szCs w:val="24"/>
      <w:lang w:eastAsia="zh-CN"/>
    </w:rPr>
  </w:style>
  <w:style w:type="character" w:customStyle="1" w:styleId="Titre8Car">
    <w:name w:val="Titre 8 Car"/>
    <w:rPr>
      <w:rFonts w:ascii="Calibri" w:eastAsia="Times New Roman" w:hAnsi="Calibri" w:cs="Times New Roman"/>
      <w:i/>
      <w:iCs/>
      <w:sz w:val="24"/>
      <w:szCs w:val="24"/>
      <w:lang w:eastAsia="zh-CN"/>
    </w:rPr>
  </w:style>
  <w:style w:type="character" w:customStyle="1" w:styleId="Titre9Car">
    <w:name w:val="Titre 9 Car"/>
    <w:rPr>
      <w:rFonts w:ascii="Cambria" w:eastAsia="Times New Roman" w:hAnsi="Cambria" w:cs="Times New Roman"/>
      <w:sz w:val="22"/>
      <w:szCs w:val="22"/>
      <w:lang w:eastAsia="zh-CN"/>
    </w:rPr>
  </w:style>
  <w:style w:type="character" w:customStyle="1" w:styleId="CommentaireCar">
    <w:name w:val="Commentaire Car"/>
    <w:rPr>
      <w:rFonts w:ascii="Arial" w:hAnsi="Arial" w:cs="Arial"/>
      <w:lang w:eastAsia="zh-CN"/>
    </w:rPr>
  </w:style>
  <w:style w:type="character" w:customStyle="1" w:styleId="ObjetducommentaireCar">
    <w:name w:val="Objet du commentaire Car"/>
    <w:basedOn w:val="CommentaireCar"/>
    <w:rPr>
      <w:rFonts w:ascii="Arial" w:hAnsi="Arial" w:cs="Arial"/>
      <w:lang w:eastAsia="zh-CN"/>
    </w:rPr>
  </w:style>
  <w:style w:type="character" w:styleId="Lienhypertexte">
    <w:name w:val="Hyperlink"/>
    <w:uiPriority w:val="99"/>
    <w:rPr>
      <w:color w:val="0000FF"/>
      <w:u w:val="single"/>
    </w:rPr>
  </w:style>
  <w:style w:type="character" w:styleId="lev">
    <w:name w:val="Strong"/>
    <w:uiPriority w:val="22"/>
    <w:qFormat/>
    <w:rPr>
      <w:b/>
      <w:bCs/>
    </w:rPr>
  </w:style>
  <w:style w:type="character" w:customStyle="1" w:styleId="Policepardfaut1">
    <w:name w:val="Police par défaut1"/>
  </w:style>
  <w:style w:type="character" w:customStyle="1" w:styleId="TextedebullesCar">
    <w:name w:val="Texte de bulles Car"/>
    <w:rPr>
      <w:rFonts w:ascii="Tahoma" w:hAnsi="Tahoma" w:cs="Tahoma"/>
      <w:sz w:val="16"/>
      <w:szCs w:val="16"/>
      <w:lang w:eastAsia="zh-CN"/>
    </w:rPr>
  </w:style>
  <w:style w:type="character" w:styleId="Numrodepage">
    <w:name w:val="page number"/>
    <w:basedOn w:val="Policepardfaut1"/>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Titre3Car">
    <w:name w:val="Titre 3 Car"/>
    <w:rPr>
      <w:rFonts w:ascii="Cambria" w:eastAsia="Times New Roman" w:hAnsi="Cambria" w:cs="Times New Roman"/>
      <w:b/>
      <w:bCs/>
      <w:sz w:val="26"/>
      <w:szCs w:val="26"/>
      <w:lang w:eastAsia="zh-CN"/>
    </w:rPr>
  </w:style>
  <w:style w:type="character" w:customStyle="1" w:styleId="Caractresdenotedebasdepage">
    <w:name w:val="Caractères de note de bas de page"/>
  </w:style>
  <w:style w:type="character" w:customStyle="1" w:styleId="Appelnotedebasdep2">
    <w:name w:val="Appel note de bas de p.2"/>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WW8Num120z0">
    <w:name w:val="WW8Num120z0"/>
    <w:rPr>
      <w:rFonts w:ascii="Symbol" w:hAnsi="Symbol" w:cs="Symbol" w:hint="default"/>
      <w:color w:val="000000"/>
    </w:rPr>
  </w:style>
  <w:style w:type="character" w:customStyle="1" w:styleId="WW8Num120z1">
    <w:name w:val="WW8Num120z1"/>
    <w:rPr>
      <w:rFonts w:ascii="Courier New" w:hAnsi="Courier New" w:cs="Courier New" w:hint="default"/>
    </w:rPr>
  </w:style>
  <w:style w:type="character" w:customStyle="1" w:styleId="WW8Num120z2">
    <w:name w:val="WW8Num120z2"/>
    <w:rPr>
      <w:rFonts w:ascii="Wingdings" w:hAnsi="Wingdings" w:cs="Wingdings" w:hint="default"/>
    </w:rPr>
  </w:style>
  <w:style w:type="character" w:customStyle="1" w:styleId="Appelnotedebasdep1">
    <w:name w:val="Appel note de bas de p.1"/>
    <w:rPr>
      <w:vertAlign w:val="superscript"/>
    </w:rPr>
  </w:style>
  <w:style w:type="character" w:customStyle="1" w:styleId="WW8Num159z0">
    <w:name w:val="WW8Num159z0"/>
    <w:rPr>
      <w:rFonts w:ascii="Symbol" w:hAnsi="Symbol" w:cs="Symbol" w:hint="default"/>
    </w:rPr>
  </w:style>
  <w:style w:type="character" w:customStyle="1" w:styleId="WW8Num159z1">
    <w:name w:val="WW8Num159z1"/>
    <w:rPr>
      <w:rFonts w:ascii="Courier New" w:hAnsi="Courier New" w:cs="Courier New" w:hint="default"/>
    </w:rPr>
  </w:style>
  <w:style w:type="character" w:customStyle="1" w:styleId="WW8Num159z2">
    <w:name w:val="WW8Num159z2"/>
    <w:rPr>
      <w:rFonts w:ascii="Wingdings" w:hAnsi="Wingdings" w:cs="Wingdings" w:hint="default"/>
    </w:rPr>
  </w:style>
  <w:style w:type="character" w:customStyle="1" w:styleId="WW8Num211z0">
    <w:name w:val="WW8Num211z0"/>
    <w:rPr>
      <w:rFonts w:ascii="Symbol" w:hAnsi="Symbol" w:cs="Symbol" w:hint="default"/>
      <w:b/>
    </w:rPr>
  </w:style>
  <w:style w:type="character" w:customStyle="1" w:styleId="WW8Num211z1">
    <w:name w:val="WW8Num211z1"/>
    <w:rPr>
      <w:rFonts w:ascii="Courier New" w:hAnsi="Courier New" w:cs="Courier New" w:hint="default"/>
    </w:rPr>
  </w:style>
  <w:style w:type="character" w:customStyle="1" w:styleId="WW8Num211z2">
    <w:name w:val="WW8Num211z2"/>
    <w:rPr>
      <w:rFonts w:ascii="Wingdings" w:hAnsi="Wingdings" w:cs="Wingdings" w:hint="default"/>
    </w:rPr>
  </w:style>
  <w:style w:type="character" w:customStyle="1" w:styleId="WW8Num211z3">
    <w:name w:val="WW8Num211z3"/>
    <w:rPr>
      <w:rFonts w:ascii="Symbol" w:hAnsi="Symbol" w:cs="Symbol" w:hint="default"/>
    </w:rPr>
  </w:style>
  <w:style w:type="character" w:customStyle="1" w:styleId="WW8Num288z0">
    <w:name w:val="WW8Num288z0"/>
    <w:rPr>
      <w:rFonts w:ascii="Symbol" w:hAnsi="Symbol" w:cs="Symbol" w:hint="default"/>
      <w:szCs w:val="20"/>
    </w:rPr>
  </w:style>
  <w:style w:type="character" w:customStyle="1" w:styleId="WW8Num288z1">
    <w:name w:val="WW8Num288z1"/>
    <w:rPr>
      <w:rFonts w:ascii="Courier New" w:hAnsi="Courier New" w:cs="Courier New" w:hint="default"/>
    </w:rPr>
  </w:style>
  <w:style w:type="character" w:customStyle="1" w:styleId="WW8Num288z2">
    <w:name w:val="WW8Num288z2"/>
    <w:rPr>
      <w:rFonts w:ascii="Wingdings" w:eastAsia="Times New Roman" w:hAnsi="Wingdings" w:cs="Times New Roman" w:hint="default"/>
    </w:rPr>
  </w:style>
  <w:style w:type="character" w:customStyle="1" w:styleId="WW8Num288z5">
    <w:name w:val="WW8Num288z5"/>
    <w:rPr>
      <w:rFonts w:ascii="Wingdings" w:hAnsi="Wingdings" w:cs="Wingdings" w:hint="default"/>
    </w:rPr>
  </w:style>
  <w:style w:type="character" w:customStyle="1" w:styleId="WW8Num117z0">
    <w:name w:val="WW8Num117z0"/>
    <w:rPr>
      <w:rFonts w:ascii="Symbol" w:hAnsi="Symbol" w:cs="Symbol" w:hint="default"/>
    </w:rPr>
  </w:style>
  <w:style w:type="character" w:customStyle="1" w:styleId="WW8Num117z1">
    <w:name w:val="WW8Num117z1"/>
    <w:rPr>
      <w:rFonts w:ascii="Courier New" w:hAnsi="Courier New" w:cs="Courier New" w:hint="default"/>
    </w:rPr>
  </w:style>
  <w:style w:type="character" w:customStyle="1" w:styleId="WW8Num117z2">
    <w:name w:val="WW8Num117z2"/>
    <w:rPr>
      <w:rFonts w:ascii="Wingdings" w:hAnsi="Wingdings" w:cs="Wingdings" w:hint="default"/>
    </w:rPr>
  </w:style>
  <w:style w:type="character" w:customStyle="1" w:styleId="WW8Num262z0">
    <w:name w:val="WW8Num262z0"/>
    <w:rPr>
      <w:rFonts w:ascii="Wingdings" w:hAnsi="Wingdings" w:cs="Wingdings" w:hint="default"/>
    </w:rPr>
  </w:style>
  <w:style w:type="character" w:customStyle="1" w:styleId="WW8Num262z1">
    <w:name w:val="WW8Num262z1"/>
    <w:rPr>
      <w:rFonts w:ascii="Courier New" w:hAnsi="Courier New" w:cs="Courier New" w:hint="default"/>
    </w:rPr>
  </w:style>
  <w:style w:type="character" w:customStyle="1" w:styleId="WW8Num262z3">
    <w:name w:val="WW8Num262z3"/>
    <w:rPr>
      <w:rFonts w:ascii="Symbol" w:hAnsi="Symbol" w:cs="Symbol" w:hint="default"/>
    </w:rPr>
  </w:style>
  <w:style w:type="character" w:customStyle="1" w:styleId="WW8Num133z0">
    <w:name w:val="WW8Num133z0"/>
    <w:rPr>
      <w:rFonts w:ascii="Symbol" w:hAnsi="Symbol" w:cs="Symbol" w:hint="default"/>
    </w:rPr>
  </w:style>
  <w:style w:type="character" w:customStyle="1" w:styleId="WW8Num133z1">
    <w:name w:val="WW8Num133z1"/>
    <w:rPr>
      <w:rFonts w:ascii="Courier New" w:hAnsi="Courier New" w:cs="Courier New" w:hint="default"/>
    </w:rPr>
  </w:style>
  <w:style w:type="character" w:customStyle="1" w:styleId="WW8Num133z2">
    <w:name w:val="WW8Num133z2"/>
    <w:rPr>
      <w:rFonts w:ascii="Wingdings" w:hAnsi="Wingdings" w:cs="Wingdings" w:hint="default"/>
    </w:rPr>
  </w:style>
  <w:style w:type="character" w:customStyle="1" w:styleId="WW8Num216z0">
    <w:name w:val="WW8Num216z0"/>
    <w:rPr>
      <w:rFonts w:ascii="Symbol" w:hAnsi="Symbol" w:cs="Symbol" w:hint="default"/>
    </w:rPr>
  </w:style>
  <w:style w:type="character" w:customStyle="1" w:styleId="WW8Num216z1">
    <w:name w:val="WW8Num216z1"/>
    <w:rPr>
      <w:rFonts w:ascii="Courier New" w:hAnsi="Courier New" w:cs="Courier New" w:hint="default"/>
    </w:rPr>
  </w:style>
  <w:style w:type="character" w:customStyle="1" w:styleId="WW8Num216z2">
    <w:name w:val="WW8Num216z2"/>
    <w:rPr>
      <w:rFonts w:ascii="Wingdings" w:hAnsi="Wingdings" w:cs="Wingdings" w:hint="default"/>
    </w:rPr>
  </w:style>
  <w:style w:type="character" w:customStyle="1" w:styleId="WW8Num206z0">
    <w:name w:val="WW8Num206z0"/>
    <w:rPr>
      <w:rFonts w:ascii="Calibri" w:eastAsia="Times New Roman" w:hAnsi="Calibri" w:cs="Times New Roman" w:hint="default"/>
      <w:b/>
    </w:rPr>
  </w:style>
  <w:style w:type="character" w:customStyle="1" w:styleId="WW8Num206z1">
    <w:name w:val="WW8Num206z1"/>
    <w:rPr>
      <w:rFonts w:ascii="Courier New" w:hAnsi="Courier New" w:cs="Courier New" w:hint="default"/>
    </w:rPr>
  </w:style>
  <w:style w:type="character" w:customStyle="1" w:styleId="WW8Num206z2">
    <w:name w:val="WW8Num206z2"/>
    <w:rPr>
      <w:rFonts w:ascii="Wingdings" w:hAnsi="Wingdings" w:cs="Wingdings" w:hint="default"/>
    </w:rPr>
  </w:style>
  <w:style w:type="character" w:customStyle="1" w:styleId="WW8Num206z3">
    <w:name w:val="WW8Num206z3"/>
    <w:rPr>
      <w:rFonts w:ascii="Symbol" w:hAnsi="Symbol" w:cs="Symbol" w:hint="default"/>
    </w:rPr>
  </w:style>
  <w:style w:type="character" w:customStyle="1" w:styleId="WW8Num164z0">
    <w:name w:val="WW8Num164z0"/>
    <w:rPr>
      <w:rFonts w:ascii="Calibri" w:eastAsia="Times New Roman" w:hAnsi="Calibri" w:cs="Times New Roman" w:hint="default"/>
      <w:b/>
    </w:rPr>
  </w:style>
  <w:style w:type="character" w:customStyle="1" w:styleId="WW8Num164z1">
    <w:name w:val="WW8Num164z1"/>
    <w:rPr>
      <w:rFonts w:ascii="Courier New" w:hAnsi="Courier New" w:cs="Courier New" w:hint="default"/>
    </w:rPr>
  </w:style>
  <w:style w:type="character" w:customStyle="1" w:styleId="WW8Num164z2">
    <w:name w:val="WW8Num164z2"/>
    <w:rPr>
      <w:rFonts w:ascii="Wingdings" w:hAnsi="Wingdings" w:cs="Wingdings" w:hint="default"/>
    </w:rPr>
  </w:style>
  <w:style w:type="character" w:customStyle="1" w:styleId="WW8Num164z3">
    <w:name w:val="WW8Num164z3"/>
    <w:rPr>
      <w:rFonts w:ascii="Symbol" w:hAnsi="Symbol" w:cs="Symbol" w:hint="default"/>
    </w:rPr>
  </w:style>
  <w:style w:type="character" w:customStyle="1" w:styleId="WW8Num195z0">
    <w:name w:val="WW8Num195z0"/>
    <w:rPr>
      <w:rFonts w:ascii="Times" w:hAnsi="Times" w:cs="Times" w:hint="default"/>
    </w:rPr>
  </w:style>
  <w:style w:type="character" w:customStyle="1" w:styleId="WW8Num195z1">
    <w:name w:val="WW8Num195z1"/>
    <w:rPr>
      <w:rFonts w:ascii="Courier New" w:hAnsi="Courier New" w:cs="Courier New" w:hint="default"/>
    </w:rPr>
  </w:style>
  <w:style w:type="character" w:customStyle="1" w:styleId="WW8Num195z2">
    <w:name w:val="WW8Num195z2"/>
    <w:rPr>
      <w:rFonts w:ascii="Wingdings" w:hAnsi="Wingdings" w:cs="Wingdings" w:hint="default"/>
    </w:rPr>
  </w:style>
  <w:style w:type="character" w:customStyle="1" w:styleId="WW8Num195z3">
    <w:name w:val="WW8Num195z3"/>
    <w:rPr>
      <w:rFonts w:ascii="Symbol" w:hAnsi="Symbol" w:cs="Symbol" w:hint="default"/>
    </w:rPr>
  </w:style>
  <w:style w:type="character" w:customStyle="1" w:styleId="WW8Num138z0">
    <w:name w:val="WW8Num138z0"/>
    <w:rPr>
      <w:rFonts w:ascii="Sitka Small" w:hAnsi="Sitka Small" w:cs="Sitka Small" w:hint="default"/>
    </w:rPr>
  </w:style>
  <w:style w:type="character" w:customStyle="1" w:styleId="WW8Num138z1">
    <w:name w:val="WW8Num138z1"/>
    <w:rPr>
      <w:rFonts w:ascii="Courier New" w:hAnsi="Courier New" w:cs="Courier New" w:hint="default"/>
    </w:rPr>
  </w:style>
  <w:style w:type="character" w:customStyle="1" w:styleId="WW8Num138z2">
    <w:name w:val="WW8Num138z2"/>
    <w:rPr>
      <w:rFonts w:ascii="Wingdings" w:hAnsi="Wingdings" w:cs="Wingdings" w:hint="default"/>
    </w:rPr>
  </w:style>
  <w:style w:type="character" w:customStyle="1" w:styleId="WW8Num138z3">
    <w:name w:val="WW8Num138z3"/>
    <w:rPr>
      <w:rFonts w:ascii="Symbol" w:hAnsi="Symbol" w:cs="Symbol" w:hint="default"/>
    </w:rPr>
  </w:style>
  <w:style w:type="character" w:customStyle="1" w:styleId="WW8Num181z0">
    <w:name w:val="WW8Num181z0"/>
    <w:rPr>
      <w:rFonts w:ascii="Symbol" w:hAnsi="Symbol" w:cs="Symbol" w:hint="default"/>
    </w:rPr>
  </w:style>
  <w:style w:type="character" w:customStyle="1" w:styleId="WW8Num181z1">
    <w:name w:val="WW8Num181z1"/>
    <w:rPr>
      <w:rFonts w:ascii="Courier New" w:hAnsi="Courier New" w:cs="Courier New" w:hint="default"/>
    </w:rPr>
  </w:style>
  <w:style w:type="character" w:customStyle="1" w:styleId="WW8Num181z2">
    <w:name w:val="WW8Num181z2"/>
    <w:rPr>
      <w:rFonts w:ascii="Wingdings" w:hAnsi="Wingdings" w:cs="Wingdings" w:hint="default"/>
    </w:rPr>
  </w:style>
  <w:style w:type="character" w:customStyle="1" w:styleId="WW8Num172z0">
    <w:name w:val="WW8Num172z0"/>
    <w:rPr>
      <w:rFonts w:ascii="Calibri" w:eastAsia="Times New Roman" w:hAnsi="Calibri" w:cs="Times New Roman" w:hint="default"/>
      <w:b/>
    </w:rPr>
  </w:style>
  <w:style w:type="character" w:customStyle="1" w:styleId="WW8Num172z1">
    <w:name w:val="WW8Num172z1"/>
    <w:rPr>
      <w:rFonts w:ascii="Courier New" w:hAnsi="Courier New" w:cs="Courier New" w:hint="default"/>
    </w:rPr>
  </w:style>
  <w:style w:type="character" w:customStyle="1" w:styleId="WW8Num172z2">
    <w:name w:val="WW8Num172z2"/>
    <w:rPr>
      <w:rFonts w:ascii="Wingdings" w:hAnsi="Wingdings" w:cs="Wingdings" w:hint="default"/>
    </w:rPr>
  </w:style>
  <w:style w:type="character" w:customStyle="1" w:styleId="WW8Num172z3">
    <w:name w:val="WW8Num172z3"/>
    <w:rPr>
      <w:rFonts w:ascii="Symbol" w:hAnsi="Symbol" w:cs="Symbol" w:hint="default"/>
    </w:rPr>
  </w:style>
  <w:style w:type="character" w:customStyle="1" w:styleId="WW8Num160z0">
    <w:name w:val="WW8Num160z0"/>
    <w:rPr>
      <w:rFonts w:ascii="Calibri" w:eastAsia="Times New Roman" w:hAnsi="Calibri" w:cs="Times New Roman" w:hint="default"/>
      <w:b/>
    </w:rPr>
  </w:style>
  <w:style w:type="character" w:customStyle="1" w:styleId="WW8Num160z1">
    <w:name w:val="WW8Num160z1"/>
    <w:rPr>
      <w:rFonts w:ascii="Courier New" w:hAnsi="Courier New" w:cs="Courier New" w:hint="default"/>
    </w:rPr>
  </w:style>
  <w:style w:type="character" w:customStyle="1" w:styleId="WW8Num160z2">
    <w:name w:val="WW8Num160z2"/>
    <w:rPr>
      <w:rFonts w:ascii="Wingdings" w:hAnsi="Wingdings" w:cs="Wingdings" w:hint="default"/>
    </w:rPr>
  </w:style>
  <w:style w:type="character" w:customStyle="1" w:styleId="WW8Num160z3">
    <w:name w:val="WW8Num160z3"/>
    <w:rPr>
      <w:rFonts w:ascii="Symbol" w:hAnsi="Symbol" w:cs="Symbol" w:hint="default"/>
    </w:rPr>
  </w:style>
  <w:style w:type="character" w:customStyle="1" w:styleId="WW8Num225z0">
    <w:name w:val="WW8Num225z0"/>
    <w:rPr>
      <w:rFonts w:ascii="Calibri" w:eastAsia="Times New Roman" w:hAnsi="Calibri" w:cs="Times New Roman" w:hint="default"/>
      <w:b/>
    </w:rPr>
  </w:style>
  <w:style w:type="character" w:customStyle="1" w:styleId="WW8Num225z1">
    <w:name w:val="WW8Num225z1"/>
    <w:rPr>
      <w:rFonts w:ascii="Courier New" w:hAnsi="Courier New" w:cs="Courier New" w:hint="default"/>
    </w:rPr>
  </w:style>
  <w:style w:type="character" w:customStyle="1" w:styleId="WW8Num225z2">
    <w:name w:val="WW8Num225z2"/>
    <w:rPr>
      <w:rFonts w:ascii="Wingdings" w:hAnsi="Wingdings" w:cs="Wingdings" w:hint="default"/>
    </w:rPr>
  </w:style>
  <w:style w:type="character" w:customStyle="1" w:styleId="WW8Num225z3">
    <w:name w:val="WW8Num225z3"/>
    <w:rPr>
      <w:rFonts w:ascii="Symbol" w:hAnsi="Symbol" w:cs="Symbol" w:hint="default"/>
    </w:rPr>
  </w:style>
  <w:style w:type="character" w:customStyle="1" w:styleId="WW8Num226z0">
    <w:name w:val="WW8Num226z0"/>
    <w:rPr>
      <w:rFonts w:ascii="Calibri" w:eastAsia="Times New Roman" w:hAnsi="Calibri" w:cs="Times New Roman" w:hint="default"/>
      <w:b/>
    </w:rPr>
  </w:style>
  <w:style w:type="character" w:customStyle="1" w:styleId="WW8Num226z1">
    <w:name w:val="WW8Num226z1"/>
    <w:rPr>
      <w:rFonts w:ascii="Courier New" w:hAnsi="Courier New" w:cs="Courier New" w:hint="default"/>
    </w:rPr>
  </w:style>
  <w:style w:type="character" w:customStyle="1" w:styleId="WW8Num226z2">
    <w:name w:val="WW8Num226z2"/>
    <w:rPr>
      <w:rFonts w:ascii="Wingdings" w:hAnsi="Wingdings" w:cs="Wingdings" w:hint="default"/>
    </w:rPr>
  </w:style>
  <w:style w:type="character" w:customStyle="1" w:styleId="WW8Num226z3">
    <w:name w:val="WW8Num226z3"/>
    <w:rPr>
      <w:rFonts w:ascii="Symbol" w:hAnsi="Symbol" w:cs="Symbol" w:hint="default"/>
    </w:rPr>
  </w:style>
  <w:style w:type="character" w:customStyle="1" w:styleId="WW8Num174z0">
    <w:name w:val="WW8Num174z0"/>
    <w:rPr>
      <w:rFonts w:ascii="Symbol" w:hAnsi="Symbol" w:cs="Symbol" w:hint="default"/>
    </w:rPr>
  </w:style>
  <w:style w:type="character" w:customStyle="1" w:styleId="WW8Num174z1">
    <w:name w:val="WW8Num174z1"/>
    <w:rPr>
      <w:rFonts w:ascii="Courier New" w:hAnsi="Courier New" w:cs="Courier New" w:hint="default"/>
    </w:rPr>
  </w:style>
  <w:style w:type="character" w:customStyle="1" w:styleId="WW8Num174z2">
    <w:name w:val="WW8Num174z2"/>
    <w:rPr>
      <w:rFonts w:ascii="Wingdings" w:hAnsi="Wingdings" w:cs="Wingdings" w:hint="default"/>
    </w:rPr>
  </w:style>
  <w:style w:type="character" w:customStyle="1" w:styleId="WW8Num118z0">
    <w:name w:val="WW8Num118z0"/>
    <w:rPr>
      <w:rFonts w:ascii="Symbol" w:hAnsi="Symbol" w:cs="Symbol" w:hint="default"/>
    </w:rPr>
  </w:style>
  <w:style w:type="character" w:customStyle="1" w:styleId="WW8Num118z1">
    <w:name w:val="WW8Num118z1"/>
    <w:rPr>
      <w:rFonts w:ascii="Courier New" w:hAnsi="Courier New" w:cs="Courier New" w:hint="default"/>
    </w:rPr>
  </w:style>
  <w:style w:type="character" w:customStyle="1" w:styleId="WW8Num118z2">
    <w:name w:val="WW8Num118z2"/>
    <w:rPr>
      <w:rFonts w:ascii="Wingdings" w:hAnsi="Wingdings" w:cs="Wingdings" w:hint="default"/>
    </w:rPr>
  </w:style>
  <w:style w:type="character" w:customStyle="1" w:styleId="WW8Num285z0">
    <w:name w:val="WW8Num285z0"/>
    <w:rPr>
      <w:rFonts w:ascii="Calibri" w:eastAsia="Times New Roman" w:hAnsi="Calibri" w:cs="Times New Roman" w:hint="default"/>
    </w:rPr>
  </w:style>
  <w:style w:type="character" w:customStyle="1" w:styleId="WW8Num285z1">
    <w:name w:val="WW8Num285z1"/>
    <w:rPr>
      <w:rFonts w:ascii="Courier New" w:hAnsi="Courier New" w:cs="Courier New" w:hint="default"/>
    </w:rPr>
  </w:style>
  <w:style w:type="character" w:customStyle="1" w:styleId="WW8Num285z2">
    <w:name w:val="WW8Num285z2"/>
    <w:rPr>
      <w:rFonts w:ascii="Wingdings" w:hAnsi="Wingdings" w:cs="Wingdings" w:hint="default"/>
    </w:rPr>
  </w:style>
  <w:style w:type="character" w:customStyle="1" w:styleId="WW8Num285z3">
    <w:name w:val="WW8Num285z3"/>
    <w:rPr>
      <w:rFonts w:ascii="Symbol" w:hAnsi="Symbol" w:cs="Symbol" w:hint="default"/>
    </w:rPr>
  </w:style>
  <w:style w:type="character" w:customStyle="1" w:styleId="WW8Num227z0">
    <w:name w:val="WW8Num227z0"/>
    <w:rPr>
      <w:rFonts w:ascii="Symbol" w:hAnsi="Symbol" w:cs="Symbol" w:hint="default"/>
    </w:rPr>
  </w:style>
  <w:style w:type="character" w:customStyle="1" w:styleId="WW8Num227z1">
    <w:name w:val="WW8Num227z1"/>
    <w:rPr>
      <w:rFonts w:ascii="Courier New" w:hAnsi="Courier New" w:cs="Courier New" w:hint="default"/>
    </w:rPr>
  </w:style>
  <w:style w:type="character" w:customStyle="1" w:styleId="WW8Num227z2">
    <w:name w:val="WW8Num227z2"/>
    <w:rPr>
      <w:rFonts w:ascii="Wingdings" w:hAnsi="Wingdings" w:cs="Wingdings" w:hint="default"/>
    </w:rPr>
  </w:style>
  <w:style w:type="character" w:customStyle="1" w:styleId="WW8Num33z2">
    <w:name w:val="WW8Num33z2"/>
    <w:rPr>
      <w:rFonts w:ascii="Wingdings" w:hAnsi="Wingdings" w:cs="Wingdings" w:hint="default"/>
      <w:sz w:val="24"/>
    </w:rPr>
  </w:style>
  <w:style w:type="character" w:customStyle="1" w:styleId="CorpsdetexteCar">
    <w:name w:val="Corps de texte Car"/>
    <w:rPr>
      <w:rFonts w:ascii="Arial" w:hAnsi="Arial" w:cs="Arial"/>
      <w:szCs w:val="24"/>
      <w:lang w:eastAsia="zh-CN"/>
    </w:rPr>
  </w:style>
  <w:style w:type="character" w:customStyle="1" w:styleId="Marquedecommentaire2">
    <w:name w:val="Marque de commentaire2"/>
    <w:rPr>
      <w:sz w:val="16"/>
      <w:szCs w:val="16"/>
    </w:rPr>
  </w:style>
  <w:style w:type="character" w:customStyle="1" w:styleId="CommentaireCar1">
    <w:name w:val="Commentaire Car1"/>
    <w:rPr>
      <w:rFonts w:ascii="Arial" w:hAnsi="Arial" w:cs="Arial"/>
      <w:lang w:eastAsia="zh-CN"/>
    </w:rPr>
  </w:style>
  <w:style w:type="character" w:customStyle="1" w:styleId="fontstyle01">
    <w:name w:val="fontstyle01"/>
    <w:rPr>
      <w:rFonts w:ascii="Arial" w:hAnsi="Arial" w:cs="Arial" w:hint="default"/>
      <w:b w:val="0"/>
      <w:bCs w:val="0"/>
      <w:i w:val="0"/>
      <w:iCs w:val="0"/>
      <w:color w:val="000000"/>
      <w:sz w:val="32"/>
      <w:szCs w:val="32"/>
    </w:rPr>
  </w:style>
  <w:style w:type="character" w:customStyle="1" w:styleId="fontstyle21">
    <w:name w:val="fontstyle21"/>
    <w:rPr>
      <w:rFonts w:ascii="Symbol" w:hAnsi="Symbol" w:cs="Symbol" w:hint="default"/>
      <w:b w:val="0"/>
      <w:bCs w:val="0"/>
      <w:i w:val="0"/>
      <w:iCs w:val="0"/>
      <w:color w:val="000000"/>
      <w:sz w:val="20"/>
      <w:szCs w:val="20"/>
    </w:rPr>
  </w:style>
  <w:style w:type="character" w:customStyle="1" w:styleId="fontstyle31">
    <w:name w:val="fontstyle31"/>
    <w:rPr>
      <w:rFonts w:ascii="Symbol" w:hAnsi="Symbol" w:cs="Symbol" w:hint="default"/>
      <w:b w:val="0"/>
      <w:bCs w:val="0"/>
      <w:i w:val="0"/>
      <w:iCs w:val="0"/>
      <w:color w:val="000000"/>
      <w:sz w:val="24"/>
      <w:szCs w:val="24"/>
    </w:rPr>
  </w:style>
  <w:style w:type="character" w:customStyle="1" w:styleId="fontstyle41">
    <w:name w:val="fontstyle41"/>
    <w:rPr>
      <w:rFonts w:ascii="Courier" w:hAnsi="Courier" w:cs="Courier" w:hint="default"/>
      <w:b w:val="0"/>
      <w:bCs w:val="0"/>
      <w:i w:val="0"/>
      <w:iCs w:val="0"/>
      <w:color w:val="000000"/>
      <w:sz w:val="24"/>
      <w:szCs w:val="24"/>
    </w:rPr>
  </w:style>
  <w:style w:type="paragraph" w:customStyle="1" w:styleId="Titre20">
    <w:name w:val="Titre2"/>
    <w:basedOn w:val="Titre10"/>
    <w:next w:val="Corpsdetexte"/>
    <w:pPr>
      <w:jc w:val="center"/>
    </w:pPr>
    <w:rPr>
      <w:b/>
      <w:bCs/>
      <w:sz w:val="56"/>
      <w:szCs w:val="56"/>
    </w:rPr>
  </w:style>
  <w:style w:type="paragraph" w:styleId="Corpsdetexte">
    <w:name w:val="Body Text"/>
    <w:basedOn w:val="Normal"/>
    <w:pPr>
      <w:spacing w:after="120"/>
    </w:pPr>
    <w:rPr>
      <w:rFonts w:cs="Times New Roman"/>
      <w:lang w:val="x-none"/>
    </w:rPr>
  </w:style>
  <w:style w:type="paragraph" w:styleId="Liste">
    <w:name w:val="List"/>
    <w:basedOn w:val="Corpsdetexte"/>
    <w:rPr>
      <w:rFonts w:ascii="Liberation Sans" w:hAnsi="Liberation Sans" w:cs="Tahoma"/>
    </w:rPr>
  </w:style>
  <w:style w:type="paragraph" w:styleId="Lgende">
    <w:name w:val="caption"/>
    <w:basedOn w:val="Normal"/>
    <w:qFormat/>
    <w:pPr>
      <w:suppressLineNumbers/>
      <w:spacing w:before="120" w:after="120"/>
    </w:pPr>
    <w:rPr>
      <w:rFonts w:cs="Mangal"/>
      <w:i/>
      <w:iCs/>
      <w:sz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Liberation Sans" w:eastAsia="Microsoft YaHei" w:hAnsi="Liberation Sans" w:cs="Tahoma"/>
      <w:sz w:val="28"/>
      <w:szCs w:val="28"/>
    </w:rPr>
  </w:style>
  <w:style w:type="paragraph" w:customStyle="1" w:styleId="Commentaire1">
    <w:name w:val="Commentaire1"/>
    <w:basedOn w:val="Normal"/>
    <w:rPr>
      <w:szCs w:val="20"/>
    </w:rPr>
  </w:style>
  <w:style w:type="paragraph" w:styleId="Objetducommentaire">
    <w:name w:val="annotation subject"/>
    <w:basedOn w:val="Commentaire1"/>
    <w:next w:val="Commentaire1"/>
    <w:rPr>
      <w:b/>
      <w:bCs/>
    </w:rPr>
  </w:style>
  <w:style w:type="paragraph" w:styleId="Sansinterligne">
    <w:name w:val="No Spacing"/>
    <w:uiPriority w:val="1"/>
    <w:qFormat/>
    <w:pPr>
      <w:suppressAutoHyphens/>
      <w:jc w:val="both"/>
    </w:pPr>
    <w:rPr>
      <w:rFonts w:ascii="Arial" w:hAnsi="Arial" w:cs="Arial"/>
      <w:szCs w:val="24"/>
      <w:lang w:eastAsia="zh-CN"/>
    </w:rPr>
  </w:style>
  <w:style w:type="paragraph" w:styleId="TM1">
    <w:name w:val="toc 1"/>
    <w:basedOn w:val="Normal"/>
    <w:next w:val="Normal"/>
    <w:uiPriority w:val="39"/>
  </w:style>
  <w:style w:type="paragraph" w:styleId="TM2">
    <w:name w:val="toc 2"/>
    <w:basedOn w:val="Normal"/>
    <w:next w:val="Normal"/>
    <w:uiPriority w:val="39"/>
    <w:pPr>
      <w:ind w:left="200"/>
    </w:pPr>
  </w:style>
  <w:style w:type="paragraph" w:styleId="En-ttedetabledesmatires">
    <w:name w:val="TOC Heading"/>
    <w:basedOn w:val="Titre1"/>
    <w:next w:val="Normal"/>
    <w:qFormat/>
    <w:pPr>
      <w:keepLines/>
      <w:numPr>
        <w:numId w:val="0"/>
      </w:numPr>
      <w:pBdr>
        <w:bottom w:val="none" w:sz="0" w:space="0" w:color="000000"/>
      </w:pBdr>
      <w:suppressAutoHyphens w:val="0"/>
      <w:spacing w:before="480" w:after="0" w:line="276" w:lineRule="auto"/>
      <w:jc w:val="left"/>
    </w:pPr>
    <w:rPr>
      <w:rFonts w:ascii="Cambria" w:hAnsi="Cambria" w:cs="Times New Roman"/>
      <w:caps w:val="0"/>
      <w:color w:val="365F91"/>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style>
  <w:style w:type="paragraph" w:styleId="Pieddepage">
    <w:name w:val="footer"/>
    <w:basedOn w:val="Normal"/>
  </w:style>
  <w:style w:type="paragraph" w:styleId="Notedefin">
    <w:name w:val="endnote text"/>
    <w:basedOn w:val="Normal"/>
    <w:rPr>
      <w:szCs w:val="20"/>
    </w:rPr>
  </w:style>
  <w:style w:type="paragraph" w:customStyle="1" w:styleId="Explorateurdedocuments1">
    <w:name w:val="Explorateur de documents1"/>
    <w:basedOn w:val="Normal"/>
    <w:pPr>
      <w:shd w:val="clear" w:color="auto" w:fill="000080"/>
    </w:pPr>
    <w:rPr>
      <w:rFonts w:ascii="Tahoma" w:hAnsi="Tahoma" w:cs="Tahoma"/>
      <w:szCs w:val="20"/>
    </w:rPr>
  </w:style>
  <w:style w:type="paragraph" w:styleId="NormalWeb">
    <w:name w:val="Normal (Web)"/>
    <w:basedOn w:val="Normal"/>
    <w:pPr>
      <w:spacing w:before="280" w:after="119"/>
    </w:pPr>
  </w:style>
  <w:style w:type="paragraph" w:styleId="Rvision">
    <w:name w:val="Revision"/>
    <w:pPr>
      <w:suppressAutoHyphens/>
    </w:pPr>
    <w:rPr>
      <w:rFonts w:ascii="Arial" w:hAnsi="Arial" w:cs="Arial"/>
      <w:sz w:val="24"/>
      <w:szCs w:val="24"/>
      <w:lang w:eastAsia="zh-CN"/>
    </w:rPr>
  </w:style>
  <w:style w:type="paragraph" w:styleId="TM3">
    <w:name w:val="toc 3"/>
    <w:basedOn w:val="Normal"/>
    <w:next w:val="Normal"/>
    <w:uiPriority w:val="39"/>
    <w:pPr>
      <w:ind w:left="400"/>
    </w:pPr>
    <w:rPr>
      <w:rFonts w:ascii="Calibri" w:hAnsi="Calibri" w:cs="Calibri"/>
      <w:i/>
      <w:iCs/>
      <w:szCs w:val="20"/>
    </w:rPr>
  </w:style>
  <w:style w:type="paragraph" w:styleId="TM4">
    <w:name w:val="toc 4"/>
    <w:basedOn w:val="Normal"/>
    <w:next w:val="Normal"/>
    <w:pPr>
      <w:ind w:left="600"/>
    </w:pPr>
    <w:rPr>
      <w:rFonts w:ascii="Calibri" w:hAnsi="Calibri" w:cs="Calibri"/>
      <w:sz w:val="18"/>
      <w:szCs w:val="18"/>
    </w:rPr>
  </w:style>
  <w:style w:type="paragraph" w:styleId="TM5">
    <w:name w:val="toc 5"/>
    <w:basedOn w:val="Normal"/>
    <w:next w:val="Normal"/>
    <w:pPr>
      <w:ind w:left="800"/>
    </w:pPr>
    <w:rPr>
      <w:rFonts w:ascii="Calibri" w:hAnsi="Calibri" w:cs="Calibri"/>
      <w:sz w:val="18"/>
      <w:szCs w:val="18"/>
    </w:rPr>
  </w:style>
  <w:style w:type="paragraph" w:styleId="TM6">
    <w:name w:val="toc 6"/>
    <w:basedOn w:val="Normal"/>
    <w:next w:val="Normal"/>
    <w:pPr>
      <w:ind w:left="1000"/>
    </w:pPr>
    <w:rPr>
      <w:rFonts w:ascii="Calibri" w:hAnsi="Calibri" w:cs="Calibri"/>
      <w:sz w:val="18"/>
      <w:szCs w:val="18"/>
    </w:rPr>
  </w:style>
  <w:style w:type="paragraph" w:styleId="TM7">
    <w:name w:val="toc 7"/>
    <w:basedOn w:val="Normal"/>
    <w:next w:val="Normal"/>
    <w:pPr>
      <w:ind w:left="1200"/>
    </w:pPr>
    <w:rPr>
      <w:rFonts w:ascii="Calibri" w:hAnsi="Calibri" w:cs="Calibri"/>
      <w:sz w:val="18"/>
      <w:szCs w:val="18"/>
    </w:rPr>
  </w:style>
  <w:style w:type="paragraph" w:styleId="TM8">
    <w:name w:val="toc 8"/>
    <w:basedOn w:val="Normal"/>
    <w:next w:val="Normal"/>
    <w:pPr>
      <w:ind w:left="1400"/>
    </w:pPr>
    <w:rPr>
      <w:rFonts w:ascii="Calibri" w:hAnsi="Calibri" w:cs="Calibri"/>
      <w:sz w:val="18"/>
      <w:szCs w:val="18"/>
    </w:rPr>
  </w:style>
  <w:style w:type="paragraph" w:styleId="TM9">
    <w:name w:val="toc 9"/>
    <w:basedOn w:val="Normal"/>
    <w:next w:val="Normal"/>
    <w:pPr>
      <w:ind w:left="1600"/>
    </w:pPr>
    <w:rPr>
      <w:rFonts w:ascii="Calibri" w:hAnsi="Calibri" w:cs="Calibri"/>
      <w:sz w:val="18"/>
      <w:szCs w:val="18"/>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styleId="Notedebasdepage">
    <w:name w:val="footnote text"/>
    <w:basedOn w:val="Normal"/>
    <w:pPr>
      <w:suppressLineNumbers/>
      <w:ind w:left="339" w:hanging="339"/>
    </w:pPr>
    <w:rPr>
      <w:szCs w:val="20"/>
    </w:rPr>
  </w:style>
  <w:style w:type="paragraph" w:customStyle="1" w:styleId="Listecouleur-Accent11">
    <w:name w:val="Liste couleur - Accent 11"/>
    <w:basedOn w:val="Normal"/>
    <w:uiPriority w:val="34"/>
    <w:qFormat/>
    <w:pPr>
      <w:spacing w:before="120"/>
      <w:ind w:left="720"/>
      <w:contextualSpacing/>
    </w:pPr>
  </w:style>
  <w:style w:type="paragraph" w:customStyle="1" w:styleId="Normal1">
    <w:name w:val="Normal1"/>
    <w:pPr>
      <w:widowControl w:val="0"/>
      <w:suppressAutoHyphens/>
    </w:pPr>
    <w:rPr>
      <w:color w:val="00000A"/>
      <w:sz w:val="24"/>
      <w:szCs w:val="24"/>
      <w:lang w:eastAsia="zh-CN"/>
    </w:rPr>
  </w:style>
  <w:style w:type="paragraph" w:customStyle="1" w:styleId="2Listetirets">
    <w:name w:val="2 Liste tirets"/>
    <w:basedOn w:val="Normal"/>
    <w:pPr>
      <w:numPr>
        <w:numId w:val="2"/>
      </w:numPr>
      <w:autoSpaceDE w:val="0"/>
      <w:spacing w:after="120"/>
    </w:pPr>
    <w:rPr>
      <w:sz w:val="22"/>
    </w:rPr>
  </w:style>
  <w:style w:type="paragraph" w:customStyle="1" w:styleId="Quotations">
    <w:name w:val="Quotations"/>
    <w:basedOn w:val="Normal"/>
    <w:pPr>
      <w:spacing w:after="283"/>
      <w:ind w:left="567" w:right="567"/>
    </w:pPr>
  </w:style>
  <w:style w:type="paragraph" w:styleId="Sous-titre">
    <w:name w:val="Subtitle"/>
    <w:basedOn w:val="Titre10"/>
    <w:next w:val="Corpsdetexte"/>
    <w:qFormat/>
    <w:pPr>
      <w:spacing w:before="60"/>
      <w:jc w:val="center"/>
    </w:pPr>
    <w:rPr>
      <w:sz w:val="36"/>
      <w:szCs w:val="36"/>
    </w:rPr>
  </w:style>
  <w:style w:type="paragraph" w:styleId="Paragraphedeliste">
    <w:name w:val="List Paragraph"/>
    <w:aliases w:val="Listes,lp1,Paragraphe 3"/>
    <w:basedOn w:val="Normal"/>
    <w:link w:val="ParagraphedelisteCar"/>
    <w:uiPriority w:val="34"/>
    <w:qFormat/>
    <w:pPr>
      <w:ind w:left="708"/>
    </w:pPr>
  </w:style>
  <w:style w:type="paragraph" w:customStyle="1" w:styleId="Commentaire2">
    <w:name w:val="Commentaire2"/>
    <w:basedOn w:val="Normal"/>
    <w:rPr>
      <w:rFonts w:cs="Times New Roman"/>
      <w:szCs w:val="20"/>
      <w:lang w:val="x-none"/>
    </w:rPr>
  </w:style>
  <w:style w:type="paragraph" w:customStyle="1" w:styleId="western">
    <w:name w:val="western"/>
    <w:basedOn w:val="Normal"/>
    <w:pPr>
      <w:suppressAutoHyphens w:val="0"/>
      <w:spacing w:before="280" w:after="119" w:line="288" w:lineRule="auto"/>
    </w:pPr>
    <w:rPr>
      <w:color w:val="00000A"/>
      <w:szCs w:val="20"/>
    </w:rPr>
  </w:style>
  <w:style w:type="paragraph" w:customStyle="1" w:styleId="CadreOmbre">
    <w:name w:val="Cadre Ombre"/>
    <w:basedOn w:val="Normal"/>
    <w:rsid w:val="00FB70BB"/>
    <w:pPr>
      <w:pBdr>
        <w:top w:val="single" w:sz="4" w:space="1" w:color="auto" w:shadow="1"/>
        <w:left w:val="single" w:sz="4" w:space="4" w:color="auto" w:shadow="1"/>
        <w:bottom w:val="single" w:sz="4" w:space="1" w:color="auto" w:shadow="1"/>
        <w:right w:val="single" w:sz="4" w:space="4" w:color="auto" w:shadow="1"/>
      </w:pBdr>
      <w:suppressAutoHyphens w:val="0"/>
      <w:spacing w:before="60" w:after="60"/>
      <w:jc w:val="center"/>
    </w:pPr>
    <w:rPr>
      <w:rFonts w:cs="Times New Roman"/>
      <w:sz w:val="36"/>
      <w:szCs w:val="20"/>
      <w:lang w:eastAsia="fr-FR"/>
    </w:rPr>
  </w:style>
  <w:style w:type="paragraph" w:customStyle="1" w:styleId="SG">
    <w:name w:val="SG"/>
    <w:basedOn w:val="Normal"/>
    <w:rsid w:val="00FB70BB"/>
    <w:pPr>
      <w:suppressAutoHyphens w:val="0"/>
      <w:spacing w:before="60" w:after="60"/>
      <w:jc w:val="center"/>
    </w:pPr>
    <w:rPr>
      <w:rFonts w:cs="Times New Roman"/>
      <w:b/>
      <w:sz w:val="40"/>
      <w:szCs w:val="20"/>
      <w:lang w:eastAsia="fr-FR"/>
    </w:rPr>
  </w:style>
  <w:style w:type="paragraph" w:customStyle="1" w:styleId="DSIC">
    <w:name w:val="DSIC"/>
    <w:basedOn w:val="Normal"/>
    <w:rsid w:val="00FB70BB"/>
    <w:pPr>
      <w:suppressAutoHyphens w:val="0"/>
      <w:spacing w:before="60" w:after="60"/>
      <w:jc w:val="center"/>
    </w:pPr>
    <w:rPr>
      <w:rFonts w:cs="Times New Roman"/>
      <w:sz w:val="36"/>
      <w:szCs w:val="20"/>
      <w:lang w:eastAsia="fr-FR"/>
    </w:rPr>
  </w:style>
  <w:style w:type="paragraph" w:customStyle="1" w:styleId="CCTP">
    <w:name w:val="CCTP"/>
    <w:basedOn w:val="Normal"/>
    <w:rsid w:val="00FB70BB"/>
    <w:pPr>
      <w:suppressAutoHyphens w:val="0"/>
      <w:spacing w:before="60" w:after="60"/>
      <w:jc w:val="center"/>
    </w:pPr>
    <w:rPr>
      <w:rFonts w:cs="Times New Roman"/>
      <w:sz w:val="32"/>
      <w:szCs w:val="20"/>
      <w:lang w:eastAsia="fr-FR"/>
    </w:rPr>
  </w:style>
  <w:style w:type="character" w:styleId="Marquedecommentaire">
    <w:name w:val="annotation reference"/>
    <w:uiPriority w:val="99"/>
    <w:unhideWhenUsed/>
    <w:rsid w:val="000B2B89"/>
    <w:rPr>
      <w:sz w:val="16"/>
      <w:szCs w:val="16"/>
    </w:rPr>
  </w:style>
  <w:style w:type="paragraph" w:styleId="Commentaire">
    <w:name w:val="annotation text"/>
    <w:basedOn w:val="Normal"/>
    <w:link w:val="CommentaireCar2"/>
    <w:uiPriority w:val="99"/>
    <w:unhideWhenUsed/>
    <w:rsid w:val="000B2B89"/>
    <w:rPr>
      <w:rFonts w:cs="Times New Roman"/>
      <w:szCs w:val="20"/>
      <w:lang w:val="x-none"/>
    </w:rPr>
  </w:style>
  <w:style w:type="character" w:customStyle="1" w:styleId="CommentaireCar2">
    <w:name w:val="Commentaire Car2"/>
    <w:link w:val="Commentaire"/>
    <w:uiPriority w:val="99"/>
    <w:rsid w:val="000B2B89"/>
    <w:rPr>
      <w:rFonts w:ascii="Arial" w:hAnsi="Arial" w:cs="Arial"/>
      <w:lang w:eastAsia="zh-CN"/>
    </w:rPr>
  </w:style>
  <w:style w:type="table" w:styleId="Grilledutableau">
    <w:name w:val="Table Grid"/>
    <w:basedOn w:val="TableauNormal"/>
    <w:uiPriority w:val="59"/>
    <w:rsid w:val="001D0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uiPriority w:val="99"/>
    <w:semiHidden/>
    <w:unhideWhenUsed/>
    <w:rsid w:val="007C31C7"/>
    <w:rPr>
      <w:vertAlign w:val="superscript"/>
    </w:rPr>
  </w:style>
  <w:style w:type="paragraph" w:customStyle="1" w:styleId="Default">
    <w:name w:val="Default"/>
    <w:rsid w:val="005B1F69"/>
    <w:pPr>
      <w:autoSpaceDE w:val="0"/>
      <w:autoSpaceDN w:val="0"/>
      <w:adjustRightInd w:val="0"/>
    </w:pPr>
    <w:rPr>
      <w:rFonts w:ascii="Arial" w:hAnsi="Arial" w:cs="Arial"/>
      <w:color w:val="000000"/>
      <w:sz w:val="24"/>
      <w:szCs w:val="24"/>
    </w:rPr>
  </w:style>
  <w:style w:type="character" w:customStyle="1" w:styleId="Aucun">
    <w:name w:val="Aucun"/>
    <w:rsid w:val="00677860"/>
  </w:style>
  <w:style w:type="paragraph" w:customStyle="1" w:styleId="CorpsA">
    <w:name w:val="Corps A"/>
    <w:rsid w:val="0023473A"/>
    <w:pPr>
      <w:pBdr>
        <w:top w:val="nil"/>
        <w:left w:val="nil"/>
        <w:bottom w:val="nil"/>
        <w:right w:val="nil"/>
        <w:between w:val="nil"/>
        <w:bar w:val="nil"/>
      </w:pBdr>
      <w:jc w:val="both"/>
    </w:pPr>
    <w:rPr>
      <w:rFonts w:ascii="Arial" w:eastAsia="Arial" w:hAnsi="Arial" w:cs="Arial"/>
      <w:color w:val="000000"/>
      <w:u w:color="000000"/>
      <w:bdr w:val="nil"/>
      <w14:textOutline w14:w="12700" w14:cap="flat" w14:cmpd="sng" w14:algn="ctr">
        <w14:noFill/>
        <w14:prstDash w14:val="solid"/>
        <w14:miter w14:lim="400000"/>
      </w14:textOutline>
    </w:rPr>
  </w:style>
  <w:style w:type="character" w:customStyle="1" w:styleId="AucunA">
    <w:name w:val="Aucun A"/>
    <w:rsid w:val="0023473A"/>
  </w:style>
  <w:style w:type="paragraph" w:customStyle="1" w:styleId="Corps">
    <w:name w:val="Corps"/>
    <w:rsid w:val="0023473A"/>
    <w:pPr>
      <w:pBdr>
        <w:top w:val="nil"/>
        <w:left w:val="nil"/>
        <w:bottom w:val="nil"/>
        <w:right w:val="nil"/>
        <w:between w:val="nil"/>
        <w:bar w:val="nil"/>
      </w:pBdr>
    </w:pPr>
    <w:rPr>
      <w:color w:val="000000"/>
      <w:sz w:val="24"/>
      <w:szCs w:val="24"/>
      <w:u w:color="000000"/>
      <w:bdr w:val="nil"/>
      <w14:textOutline w14:w="0" w14:cap="flat" w14:cmpd="sng" w14:algn="ctr">
        <w14:noFill/>
        <w14:prstDash w14:val="solid"/>
        <w14:bevel/>
      </w14:textOutline>
    </w:rPr>
  </w:style>
  <w:style w:type="character" w:customStyle="1" w:styleId="ParagraphedelisteCar">
    <w:name w:val="Paragraphe de liste Car"/>
    <w:aliases w:val="Listes Car,lp1 Car,Paragraphe 3 Car"/>
    <w:link w:val="Paragraphedeliste"/>
    <w:uiPriority w:val="99"/>
    <w:rsid w:val="0023473A"/>
    <w:rPr>
      <w:rFonts w:ascii="Arial" w:hAnsi="Arial" w:cs="Arial"/>
      <w:szCs w:val="24"/>
      <w:lang w:eastAsia="zh-CN"/>
    </w:rPr>
  </w:style>
  <w:style w:type="character" w:customStyle="1" w:styleId="field">
    <w:name w:val="field"/>
    <w:basedOn w:val="Policepardfaut"/>
    <w:rsid w:val="0023473A"/>
  </w:style>
  <w:style w:type="paragraph" w:customStyle="1" w:styleId="xmsonormal">
    <w:name w:val="x_msonormal"/>
    <w:basedOn w:val="Normal"/>
    <w:rsid w:val="006B3BC3"/>
    <w:pPr>
      <w:suppressAutoHyphens w:val="0"/>
      <w:jc w:val="left"/>
    </w:pPr>
    <w:rPr>
      <w:rFonts w:ascii="Calibri" w:eastAsiaTheme="minorHAnsi" w:hAnsi="Calibri" w:cs="Calibr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3864">
      <w:bodyDiv w:val="1"/>
      <w:marLeft w:val="0"/>
      <w:marRight w:val="0"/>
      <w:marTop w:val="0"/>
      <w:marBottom w:val="0"/>
      <w:divBdr>
        <w:top w:val="none" w:sz="0" w:space="0" w:color="auto"/>
        <w:left w:val="none" w:sz="0" w:space="0" w:color="auto"/>
        <w:bottom w:val="none" w:sz="0" w:space="0" w:color="auto"/>
        <w:right w:val="none" w:sz="0" w:space="0" w:color="auto"/>
      </w:divBdr>
    </w:div>
    <w:div w:id="746535289">
      <w:bodyDiv w:val="1"/>
      <w:marLeft w:val="0"/>
      <w:marRight w:val="0"/>
      <w:marTop w:val="0"/>
      <w:marBottom w:val="0"/>
      <w:divBdr>
        <w:top w:val="none" w:sz="0" w:space="0" w:color="auto"/>
        <w:left w:val="none" w:sz="0" w:space="0" w:color="auto"/>
        <w:bottom w:val="none" w:sz="0" w:space="0" w:color="auto"/>
        <w:right w:val="none" w:sz="0" w:space="0" w:color="auto"/>
      </w:divBdr>
    </w:div>
    <w:div w:id="780219673">
      <w:bodyDiv w:val="1"/>
      <w:marLeft w:val="0"/>
      <w:marRight w:val="0"/>
      <w:marTop w:val="0"/>
      <w:marBottom w:val="0"/>
      <w:divBdr>
        <w:top w:val="none" w:sz="0" w:space="0" w:color="auto"/>
        <w:left w:val="none" w:sz="0" w:space="0" w:color="auto"/>
        <w:bottom w:val="none" w:sz="0" w:space="0" w:color="auto"/>
        <w:right w:val="none" w:sz="0" w:space="0" w:color="auto"/>
      </w:divBdr>
    </w:div>
    <w:div w:id="948243223">
      <w:bodyDiv w:val="1"/>
      <w:marLeft w:val="0"/>
      <w:marRight w:val="0"/>
      <w:marTop w:val="0"/>
      <w:marBottom w:val="0"/>
      <w:divBdr>
        <w:top w:val="none" w:sz="0" w:space="0" w:color="auto"/>
        <w:left w:val="none" w:sz="0" w:space="0" w:color="auto"/>
        <w:bottom w:val="none" w:sz="0" w:space="0" w:color="auto"/>
        <w:right w:val="none" w:sz="0" w:space="0" w:color="auto"/>
      </w:divBdr>
    </w:div>
    <w:div w:id="1081366518">
      <w:bodyDiv w:val="1"/>
      <w:marLeft w:val="0"/>
      <w:marRight w:val="0"/>
      <w:marTop w:val="0"/>
      <w:marBottom w:val="0"/>
      <w:divBdr>
        <w:top w:val="none" w:sz="0" w:space="0" w:color="auto"/>
        <w:left w:val="none" w:sz="0" w:space="0" w:color="auto"/>
        <w:bottom w:val="none" w:sz="0" w:space="0" w:color="auto"/>
        <w:right w:val="none" w:sz="0" w:space="0" w:color="auto"/>
      </w:divBdr>
    </w:div>
    <w:div w:id="1234312206">
      <w:bodyDiv w:val="1"/>
      <w:marLeft w:val="0"/>
      <w:marRight w:val="0"/>
      <w:marTop w:val="0"/>
      <w:marBottom w:val="0"/>
      <w:divBdr>
        <w:top w:val="none" w:sz="0" w:space="0" w:color="auto"/>
        <w:left w:val="none" w:sz="0" w:space="0" w:color="auto"/>
        <w:bottom w:val="none" w:sz="0" w:space="0" w:color="auto"/>
        <w:right w:val="none" w:sz="0" w:space="0" w:color="auto"/>
      </w:divBdr>
    </w:div>
    <w:div w:id="1236546982">
      <w:bodyDiv w:val="1"/>
      <w:marLeft w:val="0"/>
      <w:marRight w:val="0"/>
      <w:marTop w:val="0"/>
      <w:marBottom w:val="0"/>
      <w:divBdr>
        <w:top w:val="none" w:sz="0" w:space="0" w:color="auto"/>
        <w:left w:val="none" w:sz="0" w:space="0" w:color="auto"/>
        <w:bottom w:val="none" w:sz="0" w:space="0" w:color="auto"/>
        <w:right w:val="none" w:sz="0" w:space="0" w:color="auto"/>
      </w:divBdr>
    </w:div>
    <w:div w:id="1460489128">
      <w:bodyDiv w:val="1"/>
      <w:marLeft w:val="0"/>
      <w:marRight w:val="0"/>
      <w:marTop w:val="0"/>
      <w:marBottom w:val="0"/>
      <w:divBdr>
        <w:top w:val="none" w:sz="0" w:space="0" w:color="auto"/>
        <w:left w:val="none" w:sz="0" w:space="0" w:color="auto"/>
        <w:bottom w:val="none" w:sz="0" w:space="0" w:color="auto"/>
        <w:right w:val="none" w:sz="0" w:space="0" w:color="auto"/>
      </w:divBdr>
    </w:div>
    <w:div w:id="17986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yber.gouv.fr/le-referentiel-general-de-securite-version-20-les-documents"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hyperlink" Target="https://www.cnil.fr/fr/recommandation-vote-par-correspondance-electronique-la-cnil-ouvre-une-consultation-publiqu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69E15-8D84-496C-9585-74F303CAB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2491</Words>
  <Characters>13704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MAPA Expertise Vote</vt:lpstr>
    </vt:vector>
  </TitlesOfParts>
  <Company>DGRH MENESR MSJVA</Company>
  <LinksUpToDate>false</LinksUpToDate>
  <CharactersWithSpaces>16163</CharactersWithSpaces>
  <SharedDoc>false</SharedDoc>
  <HLinks>
    <vt:vector size="222" baseType="variant">
      <vt:variant>
        <vt:i4>1638463</vt:i4>
      </vt:variant>
      <vt:variant>
        <vt:i4>218</vt:i4>
      </vt:variant>
      <vt:variant>
        <vt:i4>0</vt:i4>
      </vt:variant>
      <vt:variant>
        <vt:i4>5</vt:i4>
      </vt:variant>
      <vt:variant>
        <vt:lpwstr/>
      </vt:variant>
      <vt:variant>
        <vt:lpwstr>_Toc76747589</vt:lpwstr>
      </vt:variant>
      <vt:variant>
        <vt:i4>1572927</vt:i4>
      </vt:variant>
      <vt:variant>
        <vt:i4>212</vt:i4>
      </vt:variant>
      <vt:variant>
        <vt:i4>0</vt:i4>
      </vt:variant>
      <vt:variant>
        <vt:i4>5</vt:i4>
      </vt:variant>
      <vt:variant>
        <vt:lpwstr/>
      </vt:variant>
      <vt:variant>
        <vt:lpwstr>_Toc76747588</vt:lpwstr>
      </vt:variant>
      <vt:variant>
        <vt:i4>1507391</vt:i4>
      </vt:variant>
      <vt:variant>
        <vt:i4>206</vt:i4>
      </vt:variant>
      <vt:variant>
        <vt:i4>0</vt:i4>
      </vt:variant>
      <vt:variant>
        <vt:i4>5</vt:i4>
      </vt:variant>
      <vt:variant>
        <vt:lpwstr/>
      </vt:variant>
      <vt:variant>
        <vt:lpwstr>_Toc76747587</vt:lpwstr>
      </vt:variant>
      <vt:variant>
        <vt:i4>1441855</vt:i4>
      </vt:variant>
      <vt:variant>
        <vt:i4>200</vt:i4>
      </vt:variant>
      <vt:variant>
        <vt:i4>0</vt:i4>
      </vt:variant>
      <vt:variant>
        <vt:i4>5</vt:i4>
      </vt:variant>
      <vt:variant>
        <vt:lpwstr/>
      </vt:variant>
      <vt:variant>
        <vt:lpwstr>_Toc76747586</vt:lpwstr>
      </vt:variant>
      <vt:variant>
        <vt:i4>1376319</vt:i4>
      </vt:variant>
      <vt:variant>
        <vt:i4>194</vt:i4>
      </vt:variant>
      <vt:variant>
        <vt:i4>0</vt:i4>
      </vt:variant>
      <vt:variant>
        <vt:i4>5</vt:i4>
      </vt:variant>
      <vt:variant>
        <vt:lpwstr/>
      </vt:variant>
      <vt:variant>
        <vt:lpwstr>_Toc76747585</vt:lpwstr>
      </vt:variant>
      <vt:variant>
        <vt:i4>1310783</vt:i4>
      </vt:variant>
      <vt:variant>
        <vt:i4>188</vt:i4>
      </vt:variant>
      <vt:variant>
        <vt:i4>0</vt:i4>
      </vt:variant>
      <vt:variant>
        <vt:i4>5</vt:i4>
      </vt:variant>
      <vt:variant>
        <vt:lpwstr/>
      </vt:variant>
      <vt:variant>
        <vt:lpwstr>_Toc76747584</vt:lpwstr>
      </vt:variant>
      <vt:variant>
        <vt:i4>1245247</vt:i4>
      </vt:variant>
      <vt:variant>
        <vt:i4>182</vt:i4>
      </vt:variant>
      <vt:variant>
        <vt:i4>0</vt:i4>
      </vt:variant>
      <vt:variant>
        <vt:i4>5</vt:i4>
      </vt:variant>
      <vt:variant>
        <vt:lpwstr/>
      </vt:variant>
      <vt:variant>
        <vt:lpwstr>_Toc76747583</vt:lpwstr>
      </vt:variant>
      <vt:variant>
        <vt:i4>1179711</vt:i4>
      </vt:variant>
      <vt:variant>
        <vt:i4>176</vt:i4>
      </vt:variant>
      <vt:variant>
        <vt:i4>0</vt:i4>
      </vt:variant>
      <vt:variant>
        <vt:i4>5</vt:i4>
      </vt:variant>
      <vt:variant>
        <vt:lpwstr/>
      </vt:variant>
      <vt:variant>
        <vt:lpwstr>_Toc76747582</vt:lpwstr>
      </vt:variant>
      <vt:variant>
        <vt:i4>1114175</vt:i4>
      </vt:variant>
      <vt:variant>
        <vt:i4>170</vt:i4>
      </vt:variant>
      <vt:variant>
        <vt:i4>0</vt:i4>
      </vt:variant>
      <vt:variant>
        <vt:i4>5</vt:i4>
      </vt:variant>
      <vt:variant>
        <vt:lpwstr/>
      </vt:variant>
      <vt:variant>
        <vt:lpwstr>_Toc76747581</vt:lpwstr>
      </vt:variant>
      <vt:variant>
        <vt:i4>1048639</vt:i4>
      </vt:variant>
      <vt:variant>
        <vt:i4>164</vt:i4>
      </vt:variant>
      <vt:variant>
        <vt:i4>0</vt:i4>
      </vt:variant>
      <vt:variant>
        <vt:i4>5</vt:i4>
      </vt:variant>
      <vt:variant>
        <vt:lpwstr/>
      </vt:variant>
      <vt:variant>
        <vt:lpwstr>_Toc76747580</vt:lpwstr>
      </vt:variant>
      <vt:variant>
        <vt:i4>1638448</vt:i4>
      </vt:variant>
      <vt:variant>
        <vt:i4>158</vt:i4>
      </vt:variant>
      <vt:variant>
        <vt:i4>0</vt:i4>
      </vt:variant>
      <vt:variant>
        <vt:i4>5</vt:i4>
      </vt:variant>
      <vt:variant>
        <vt:lpwstr/>
      </vt:variant>
      <vt:variant>
        <vt:lpwstr>_Toc76747579</vt:lpwstr>
      </vt:variant>
      <vt:variant>
        <vt:i4>1572912</vt:i4>
      </vt:variant>
      <vt:variant>
        <vt:i4>152</vt:i4>
      </vt:variant>
      <vt:variant>
        <vt:i4>0</vt:i4>
      </vt:variant>
      <vt:variant>
        <vt:i4>5</vt:i4>
      </vt:variant>
      <vt:variant>
        <vt:lpwstr/>
      </vt:variant>
      <vt:variant>
        <vt:lpwstr>_Toc76747578</vt:lpwstr>
      </vt:variant>
      <vt:variant>
        <vt:i4>1507376</vt:i4>
      </vt:variant>
      <vt:variant>
        <vt:i4>146</vt:i4>
      </vt:variant>
      <vt:variant>
        <vt:i4>0</vt:i4>
      </vt:variant>
      <vt:variant>
        <vt:i4>5</vt:i4>
      </vt:variant>
      <vt:variant>
        <vt:lpwstr/>
      </vt:variant>
      <vt:variant>
        <vt:lpwstr>_Toc76747577</vt:lpwstr>
      </vt:variant>
      <vt:variant>
        <vt:i4>1441840</vt:i4>
      </vt:variant>
      <vt:variant>
        <vt:i4>140</vt:i4>
      </vt:variant>
      <vt:variant>
        <vt:i4>0</vt:i4>
      </vt:variant>
      <vt:variant>
        <vt:i4>5</vt:i4>
      </vt:variant>
      <vt:variant>
        <vt:lpwstr/>
      </vt:variant>
      <vt:variant>
        <vt:lpwstr>_Toc76747576</vt:lpwstr>
      </vt:variant>
      <vt:variant>
        <vt:i4>1376304</vt:i4>
      </vt:variant>
      <vt:variant>
        <vt:i4>134</vt:i4>
      </vt:variant>
      <vt:variant>
        <vt:i4>0</vt:i4>
      </vt:variant>
      <vt:variant>
        <vt:i4>5</vt:i4>
      </vt:variant>
      <vt:variant>
        <vt:lpwstr/>
      </vt:variant>
      <vt:variant>
        <vt:lpwstr>_Toc76747575</vt:lpwstr>
      </vt:variant>
      <vt:variant>
        <vt:i4>1310768</vt:i4>
      </vt:variant>
      <vt:variant>
        <vt:i4>128</vt:i4>
      </vt:variant>
      <vt:variant>
        <vt:i4>0</vt:i4>
      </vt:variant>
      <vt:variant>
        <vt:i4>5</vt:i4>
      </vt:variant>
      <vt:variant>
        <vt:lpwstr/>
      </vt:variant>
      <vt:variant>
        <vt:lpwstr>_Toc76747574</vt:lpwstr>
      </vt:variant>
      <vt:variant>
        <vt:i4>1245232</vt:i4>
      </vt:variant>
      <vt:variant>
        <vt:i4>122</vt:i4>
      </vt:variant>
      <vt:variant>
        <vt:i4>0</vt:i4>
      </vt:variant>
      <vt:variant>
        <vt:i4>5</vt:i4>
      </vt:variant>
      <vt:variant>
        <vt:lpwstr/>
      </vt:variant>
      <vt:variant>
        <vt:lpwstr>_Toc76747573</vt:lpwstr>
      </vt:variant>
      <vt:variant>
        <vt:i4>1179696</vt:i4>
      </vt:variant>
      <vt:variant>
        <vt:i4>116</vt:i4>
      </vt:variant>
      <vt:variant>
        <vt:i4>0</vt:i4>
      </vt:variant>
      <vt:variant>
        <vt:i4>5</vt:i4>
      </vt:variant>
      <vt:variant>
        <vt:lpwstr/>
      </vt:variant>
      <vt:variant>
        <vt:lpwstr>_Toc76747572</vt:lpwstr>
      </vt:variant>
      <vt:variant>
        <vt:i4>1114160</vt:i4>
      </vt:variant>
      <vt:variant>
        <vt:i4>110</vt:i4>
      </vt:variant>
      <vt:variant>
        <vt:i4>0</vt:i4>
      </vt:variant>
      <vt:variant>
        <vt:i4>5</vt:i4>
      </vt:variant>
      <vt:variant>
        <vt:lpwstr/>
      </vt:variant>
      <vt:variant>
        <vt:lpwstr>_Toc76747571</vt:lpwstr>
      </vt:variant>
      <vt:variant>
        <vt:i4>1048624</vt:i4>
      </vt:variant>
      <vt:variant>
        <vt:i4>104</vt:i4>
      </vt:variant>
      <vt:variant>
        <vt:i4>0</vt:i4>
      </vt:variant>
      <vt:variant>
        <vt:i4>5</vt:i4>
      </vt:variant>
      <vt:variant>
        <vt:lpwstr/>
      </vt:variant>
      <vt:variant>
        <vt:lpwstr>_Toc76747570</vt:lpwstr>
      </vt:variant>
      <vt:variant>
        <vt:i4>1638449</vt:i4>
      </vt:variant>
      <vt:variant>
        <vt:i4>98</vt:i4>
      </vt:variant>
      <vt:variant>
        <vt:i4>0</vt:i4>
      </vt:variant>
      <vt:variant>
        <vt:i4>5</vt:i4>
      </vt:variant>
      <vt:variant>
        <vt:lpwstr/>
      </vt:variant>
      <vt:variant>
        <vt:lpwstr>_Toc76747569</vt:lpwstr>
      </vt:variant>
      <vt:variant>
        <vt:i4>1572913</vt:i4>
      </vt:variant>
      <vt:variant>
        <vt:i4>92</vt:i4>
      </vt:variant>
      <vt:variant>
        <vt:i4>0</vt:i4>
      </vt:variant>
      <vt:variant>
        <vt:i4>5</vt:i4>
      </vt:variant>
      <vt:variant>
        <vt:lpwstr/>
      </vt:variant>
      <vt:variant>
        <vt:lpwstr>_Toc76747568</vt:lpwstr>
      </vt:variant>
      <vt:variant>
        <vt:i4>1507377</vt:i4>
      </vt:variant>
      <vt:variant>
        <vt:i4>86</vt:i4>
      </vt:variant>
      <vt:variant>
        <vt:i4>0</vt:i4>
      </vt:variant>
      <vt:variant>
        <vt:i4>5</vt:i4>
      </vt:variant>
      <vt:variant>
        <vt:lpwstr/>
      </vt:variant>
      <vt:variant>
        <vt:lpwstr>_Toc76747567</vt:lpwstr>
      </vt:variant>
      <vt:variant>
        <vt:i4>1441841</vt:i4>
      </vt:variant>
      <vt:variant>
        <vt:i4>80</vt:i4>
      </vt:variant>
      <vt:variant>
        <vt:i4>0</vt:i4>
      </vt:variant>
      <vt:variant>
        <vt:i4>5</vt:i4>
      </vt:variant>
      <vt:variant>
        <vt:lpwstr/>
      </vt:variant>
      <vt:variant>
        <vt:lpwstr>_Toc76747566</vt:lpwstr>
      </vt:variant>
      <vt:variant>
        <vt:i4>1376305</vt:i4>
      </vt:variant>
      <vt:variant>
        <vt:i4>74</vt:i4>
      </vt:variant>
      <vt:variant>
        <vt:i4>0</vt:i4>
      </vt:variant>
      <vt:variant>
        <vt:i4>5</vt:i4>
      </vt:variant>
      <vt:variant>
        <vt:lpwstr/>
      </vt:variant>
      <vt:variant>
        <vt:lpwstr>_Toc76747565</vt:lpwstr>
      </vt:variant>
      <vt:variant>
        <vt:i4>1310769</vt:i4>
      </vt:variant>
      <vt:variant>
        <vt:i4>68</vt:i4>
      </vt:variant>
      <vt:variant>
        <vt:i4>0</vt:i4>
      </vt:variant>
      <vt:variant>
        <vt:i4>5</vt:i4>
      </vt:variant>
      <vt:variant>
        <vt:lpwstr/>
      </vt:variant>
      <vt:variant>
        <vt:lpwstr>_Toc76747564</vt:lpwstr>
      </vt:variant>
      <vt:variant>
        <vt:i4>1245233</vt:i4>
      </vt:variant>
      <vt:variant>
        <vt:i4>62</vt:i4>
      </vt:variant>
      <vt:variant>
        <vt:i4>0</vt:i4>
      </vt:variant>
      <vt:variant>
        <vt:i4>5</vt:i4>
      </vt:variant>
      <vt:variant>
        <vt:lpwstr/>
      </vt:variant>
      <vt:variant>
        <vt:lpwstr>_Toc76747563</vt:lpwstr>
      </vt:variant>
      <vt:variant>
        <vt:i4>1179697</vt:i4>
      </vt:variant>
      <vt:variant>
        <vt:i4>56</vt:i4>
      </vt:variant>
      <vt:variant>
        <vt:i4>0</vt:i4>
      </vt:variant>
      <vt:variant>
        <vt:i4>5</vt:i4>
      </vt:variant>
      <vt:variant>
        <vt:lpwstr/>
      </vt:variant>
      <vt:variant>
        <vt:lpwstr>_Toc76747562</vt:lpwstr>
      </vt:variant>
      <vt:variant>
        <vt:i4>1114161</vt:i4>
      </vt:variant>
      <vt:variant>
        <vt:i4>50</vt:i4>
      </vt:variant>
      <vt:variant>
        <vt:i4>0</vt:i4>
      </vt:variant>
      <vt:variant>
        <vt:i4>5</vt:i4>
      </vt:variant>
      <vt:variant>
        <vt:lpwstr/>
      </vt:variant>
      <vt:variant>
        <vt:lpwstr>_Toc76747561</vt:lpwstr>
      </vt:variant>
      <vt:variant>
        <vt:i4>1048625</vt:i4>
      </vt:variant>
      <vt:variant>
        <vt:i4>44</vt:i4>
      </vt:variant>
      <vt:variant>
        <vt:i4>0</vt:i4>
      </vt:variant>
      <vt:variant>
        <vt:i4>5</vt:i4>
      </vt:variant>
      <vt:variant>
        <vt:lpwstr/>
      </vt:variant>
      <vt:variant>
        <vt:lpwstr>_Toc76747560</vt:lpwstr>
      </vt:variant>
      <vt:variant>
        <vt:i4>1638450</vt:i4>
      </vt:variant>
      <vt:variant>
        <vt:i4>38</vt:i4>
      </vt:variant>
      <vt:variant>
        <vt:i4>0</vt:i4>
      </vt:variant>
      <vt:variant>
        <vt:i4>5</vt:i4>
      </vt:variant>
      <vt:variant>
        <vt:lpwstr/>
      </vt:variant>
      <vt:variant>
        <vt:lpwstr>_Toc76747559</vt:lpwstr>
      </vt:variant>
      <vt:variant>
        <vt:i4>1572914</vt:i4>
      </vt:variant>
      <vt:variant>
        <vt:i4>32</vt:i4>
      </vt:variant>
      <vt:variant>
        <vt:i4>0</vt:i4>
      </vt:variant>
      <vt:variant>
        <vt:i4>5</vt:i4>
      </vt:variant>
      <vt:variant>
        <vt:lpwstr/>
      </vt:variant>
      <vt:variant>
        <vt:lpwstr>_Toc76747558</vt:lpwstr>
      </vt:variant>
      <vt:variant>
        <vt:i4>1507378</vt:i4>
      </vt:variant>
      <vt:variant>
        <vt:i4>26</vt:i4>
      </vt:variant>
      <vt:variant>
        <vt:i4>0</vt:i4>
      </vt:variant>
      <vt:variant>
        <vt:i4>5</vt:i4>
      </vt:variant>
      <vt:variant>
        <vt:lpwstr/>
      </vt:variant>
      <vt:variant>
        <vt:lpwstr>_Toc76747557</vt:lpwstr>
      </vt:variant>
      <vt:variant>
        <vt:i4>1441842</vt:i4>
      </vt:variant>
      <vt:variant>
        <vt:i4>20</vt:i4>
      </vt:variant>
      <vt:variant>
        <vt:i4>0</vt:i4>
      </vt:variant>
      <vt:variant>
        <vt:i4>5</vt:i4>
      </vt:variant>
      <vt:variant>
        <vt:lpwstr/>
      </vt:variant>
      <vt:variant>
        <vt:lpwstr>_Toc76747556</vt:lpwstr>
      </vt:variant>
      <vt:variant>
        <vt:i4>1376306</vt:i4>
      </vt:variant>
      <vt:variant>
        <vt:i4>14</vt:i4>
      </vt:variant>
      <vt:variant>
        <vt:i4>0</vt:i4>
      </vt:variant>
      <vt:variant>
        <vt:i4>5</vt:i4>
      </vt:variant>
      <vt:variant>
        <vt:lpwstr/>
      </vt:variant>
      <vt:variant>
        <vt:lpwstr>_Toc76747555</vt:lpwstr>
      </vt:variant>
      <vt:variant>
        <vt:i4>1310770</vt:i4>
      </vt:variant>
      <vt:variant>
        <vt:i4>8</vt:i4>
      </vt:variant>
      <vt:variant>
        <vt:i4>0</vt:i4>
      </vt:variant>
      <vt:variant>
        <vt:i4>5</vt:i4>
      </vt:variant>
      <vt:variant>
        <vt:lpwstr/>
      </vt:variant>
      <vt:variant>
        <vt:lpwstr>_Toc76747554</vt:lpwstr>
      </vt:variant>
      <vt:variant>
        <vt:i4>1245234</vt:i4>
      </vt:variant>
      <vt:variant>
        <vt:i4>2</vt:i4>
      </vt:variant>
      <vt:variant>
        <vt:i4>0</vt:i4>
      </vt:variant>
      <vt:variant>
        <vt:i4>5</vt:i4>
      </vt:variant>
      <vt:variant>
        <vt:lpwstr/>
      </vt:variant>
      <vt:variant>
        <vt:lpwstr>_Toc76747553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Expertise Vote</dc:title>
  <dc:subject/>
  <dc:creator>marc.campodifiori@education.gouv.fr</dc:creator>
  <cp:keywords/>
  <cp:lastModifiedBy>CAROLINE PEILLIER</cp:lastModifiedBy>
  <cp:revision>5</cp:revision>
  <cp:lastPrinted>2025-04-11T15:20:00Z</cp:lastPrinted>
  <dcterms:created xsi:type="dcterms:W3CDTF">2025-04-11T12:57:00Z</dcterms:created>
  <dcterms:modified xsi:type="dcterms:W3CDTF">2025-04-11T15:23:00Z</dcterms:modified>
</cp:coreProperties>
</file>