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D923C0"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1B578A24" wp14:editId="085B359D">
            <wp:simplePos x="0" y="0"/>
            <wp:positionH relativeFrom="page">
              <wp:align>left</wp:align>
            </wp:positionH>
            <wp:positionV relativeFrom="paragraph">
              <wp:posOffset>-769620</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03D6C18" w14:textId="77777777" w:rsidR="00720CFF" w:rsidRDefault="005B5257" w:rsidP="00895818">
      <w:pPr>
        <w:spacing w:after="0" w:line="168" w:lineRule="auto"/>
        <w:rPr>
          <w:rFonts w:asciiTheme="majorHAnsi" w:hAnsiTheme="majorHAnsi" w:cstheme="majorHAnsi"/>
          <w:b/>
          <w:bCs/>
          <w:color w:val="0058A5" w:themeColor="background1"/>
          <w:sz w:val="100"/>
          <w:szCs w:val="100"/>
        </w:rPr>
      </w:pPr>
      <w:r>
        <w:rPr>
          <w:rFonts w:asciiTheme="majorHAnsi" w:hAnsiTheme="majorHAnsi" w:cstheme="majorHAnsi"/>
          <w:b/>
          <w:bCs/>
          <w:color w:val="0058A5" w:themeColor="background1"/>
          <w:sz w:val="100"/>
          <w:szCs w:val="100"/>
        </w:rPr>
        <w:t>Règlement de</w:t>
      </w:r>
    </w:p>
    <w:p w14:paraId="2F68AB90" w14:textId="77777777" w:rsidR="005B5257" w:rsidRPr="001342D1" w:rsidRDefault="002648DA" w:rsidP="00895818">
      <w:pPr>
        <w:spacing w:after="0" w:line="168" w:lineRule="auto"/>
        <w:rPr>
          <w:rFonts w:asciiTheme="majorHAnsi" w:hAnsiTheme="majorHAnsi" w:cstheme="majorHAnsi"/>
          <w:b/>
          <w:bCs/>
          <w:color w:val="0058A5" w:themeColor="background1"/>
          <w:sz w:val="100"/>
          <w:szCs w:val="100"/>
        </w:rPr>
      </w:pPr>
      <w:r>
        <w:rPr>
          <w:rFonts w:asciiTheme="majorHAnsi" w:hAnsiTheme="majorHAnsi" w:cstheme="majorHAnsi"/>
          <w:b/>
          <w:bCs/>
          <w:color w:val="0058A5" w:themeColor="background1"/>
          <w:sz w:val="100"/>
          <w:szCs w:val="100"/>
        </w:rPr>
        <w:t>C</w:t>
      </w:r>
      <w:r w:rsidR="005B5257">
        <w:rPr>
          <w:rFonts w:asciiTheme="majorHAnsi" w:hAnsiTheme="majorHAnsi" w:cstheme="majorHAnsi"/>
          <w:b/>
          <w:bCs/>
          <w:color w:val="0058A5" w:themeColor="background1"/>
          <w:sz w:val="100"/>
          <w:szCs w:val="100"/>
        </w:rPr>
        <w:t>onsultation</w:t>
      </w:r>
    </w:p>
    <w:p w14:paraId="5D8A7ACB" w14:textId="77777777" w:rsidR="00317AE7" w:rsidRDefault="00317AE7" w:rsidP="001342D1">
      <w:pPr>
        <w:autoSpaceDE w:val="0"/>
        <w:autoSpaceDN w:val="0"/>
        <w:adjustRightInd w:val="0"/>
        <w:spacing w:before="170" w:after="0" w:line="288" w:lineRule="auto"/>
        <w:textAlignment w:val="center"/>
        <w:rPr>
          <w:rFonts w:ascii="Calibri" w:eastAsiaTheme="minorEastAsia" w:hAnsi="Calibri" w:cs="Calibri"/>
          <w:b/>
          <w:bCs/>
          <w:color w:val="4D4D4D" w:themeColor="text1"/>
          <w:sz w:val="48"/>
          <w:szCs w:val="48"/>
          <w:lang w:eastAsia="fr-FR"/>
        </w:rPr>
      </w:pPr>
    </w:p>
    <w:p w14:paraId="2495A287" w14:textId="77777777" w:rsidR="000452C8" w:rsidRDefault="00C07D7F" w:rsidP="00C07D7F">
      <w:pPr>
        <w:autoSpaceDE w:val="0"/>
        <w:autoSpaceDN w:val="0"/>
        <w:adjustRightInd w:val="0"/>
        <w:spacing w:before="170" w:after="0" w:line="288" w:lineRule="auto"/>
        <w:jc w:val="both"/>
        <w:textAlignment w:val="center"/>
        <w:rPr>
          <w:rFonts w:ascii="Calibri" w:eastAsiaTheme="minorEastAsia" w:hAnsi="Calibri" w:cs="Calibri"/>
          <w:i/>
          <w:iCs/>
          <w:sz w:val="28"/>
          <w:szCs w:val="28"/>
          <w:lang w:eastAsia="fr-FR"/>
        </w:rPr>
      </w:pPr>
      <w:bookmarkStart w:id="0" w:name="_Hlk195195646"/>
      <w:r w:rsidRPr="00C07D7F">
        <w:rPr>
          <w:rFonts w:ascii="Calibri" w:eastAsiaTheme="minorEastAsia" w:hAnsi="Calibri" w:cs="Calibri"/>
          <w:b/>
          <w:bCs/>
          <w:color w:val="4D4D4D" w:themeColor="text1"/>
          <w:sz w:val="48"/>
          <w:szCs w:val="48"/>
          <w:lang w:eastAsia="fr-FR"/>
        </w:rPr>
        <w:t>ACCORD-CADRE POUR LA REALISATION, FOURNITURE ET LIVRAISON DE TITRES-RESTAURANT</w:t>
      </w:r>
    </w:p>
    <w:bookmarkEnd w:id="0"/>
    <w:p w14:paraId="1B88D449"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sidRPr="00A12330">
        <w:rPr>
          <w:rFonts w:ascii="Calibri" w:eastAsiaTheme="minorEastAsia" w:hAnsi="Calibri" w:cs="Calibri"/>
          <w:i/>
          <w:iCs/>
          <w:sz w:val="28"/>
          <w:szCs w:val="28"/>
          <w:lang w:eastAsia="fr-FR"/>
        </w:rPr>
        <w:t xml:space="preserve">Réf. : </w:t>
      </w:r>
      <w:bookmarkStart w:id="1" w:name="_Hlk195195639"/>
      <w:r w:rsidR="00E53E46" w:rsidRPr="00A12330">
        <w:rPr>
          <w:rFonts w:ascii="Calibri" w:eastAsiaTheme="minorEastAsia" w:hAnsi="Calibri" w:cs="Calibri"/>
          <w:i/>
          <w:iCs/>
          <w:sz w:val="28"/>
          <w:szCs w:val="28"/>
          <w:lang w:eastAsia="fr-FR"/>
        </w:rPr>
        <w:t>CCIR-</w:t>
      </w:r>
      <w:r w:rsidR="00C07D7F" w:rsidRPr="00A12330">
        <w:rPr>
          <w:rFonts w:ascii="Calibri" w:eastAsiaTheme="minorEastAsia" w:hAnsi="Calibri" w:cs="Calibri"/>
          <w:i/>
          <w:iCs/>
          <w:sz w:val="28"/>
          <w:szCs w:val="28"/>
          <w:lang w:eastAsia="fr-FR"/>
        </w:rPr>
        <w:t>DRH</w:t>
      </w:r>
      <w:r w:rsidR="00317AE7" w:rsidRPr="00A12330">
        <w:rPr>
          <w:rFonts w:ascii="Calibri" w:eastAsiaTheme="minorEastAsia" w:hAnsi="Calibri" w:cs="Calibri"/>
          <w:i/>
          <w:iCs/>
          <w:sz w:val="28"/>
          <w:szCs w:val="28"/>
          <w:lang w:eastAsia="fr-FR"/>
        </w:rPr>
        <w:t>-202</w:t>
      </w:r>
      <w:r w:rsidR="00755154">
        <w:rPr>
          <w:rFonts w:ascii="Calibri" w:eastAsiaTheme="minorEastAsia" w:hAnsi="Calibri" w:cs="Calibri"/>
          <w:i/>
          <w:iCs/>
          <w:sz w:val="28"/>
          <w:szCs w:val="28"/>
          <w:lang w:eastAsia="fr-FR"/>
        </w:rPr>
        <w:t>5</w:t>
      </w:r>
      <w:r w:rsidR="00E53E46" w:rsidRPr="00A12330">
        <w:rPr>
          <w:rFonts w:ascii="Calibri" w:eastAsiaTheme="minorEastAsia" w:hAnsi="Calibri" w:cs="Calibri"/>
          <w:i/>
          <w:iCs/>
          <w:sz w:val="28"/>
          <w:szCs w:val="28"/>
          <w:lang w:eastAsia="fr-FR"/>
        </w:rPr>
        <w:t>-</w:t>
      </w:r>
      <w:r w:rsidR="00755154">
        <w:rPr>
          <w:rFonts w:ascii="Calibri" w:eastAsiaTheme="minorEastAsia" w:hAnsi="Calibri" w:cs="Calibri"/>
          <w:i/>
          <w:iCs/>
          <w:sz w:val="28"/>
          <w:szCs w:val="28"/>
          <w:lang w:eastAsia="fr-FR"/>
        </w:rPr>
        <w:t>03</w:t>
      </w:r>
      <w:bookmarkEnd w:id="1"/>
    </w:p>
    <w:p w14:paraId="6B44B3AF"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tbl>
      <w:tblPr>
        <w:tblStyle w:val="Grilledutableau"/>
        <w:tblW w:w="0" w:type="auto"/>
        <w:tblLook w:val="04A0" w:firstRow="1" w:lastRow="0" w:firstColumn="1" w:lastColumn="0" w:noHBand="0" w:noVBand="1"/>
      </w:tblPr>
      <w:tblGrid>
        <w:gridCol w:w="4811"/>
        <w:gridCol w:w="4811"/>
      </w:tblGrid>
      <w:tr w:rsidR="00755154" w:rsidRPr="00755154" w14:paraId="43ED3E2F" w14:textId="77777777" w:rsidTr="00B37728">
        <w:trPr>
          <w:trHeight w:val="439"/>
        </w:trPr>
        <w:tc>
          <w:tcPr>
            <w:tcW w:w="9622" w:type="dxa"/>
            <w:gridSpan w:val="2"/>
            <w:shd w:val="clear" w:color="auto" w:fill="00417B" w:themeFill="background1" w:themeFillShade="BF"/>
            <w:vAlign w:val="center"/>
          </w:tcPr>
          <w:p w14:paraId="45AE1F22" w14:textId="77777777" w:rsidR="00755154" w:rsidRPr="00755154" w:rsidRDefault="00755154" w:rsidP="00755154">
            <w:pPr>
              <w:tabs>
                <w:tab w:val="left" w:pos="3912"/>
              </w:tabs>
              <w:spacing w:after="0" w:line="240" w:lineRule="auto"/>
              <w:jc w:val="center"/>
              <w:rPr>
                <w:b/>
                <w:bCs/>
                <w:color w:val="0058A5" w:themeColor="background1"/>
                <w:sz w:val="28"/>
                <w:szCs w:val="28"/>
              </w:rPr>
            </w:pPr>
            <w:r w:rsidRPr="00755154">
              <w:rPr>
                <w:b/>
                <w:bCs/>
                <w:color w:val="FFFFFF" w:themeColor="background2"/>
                <w:sz w:val="28"/>
                <w:szCs w:val="28"/>
              </w:rPr>
              <w:t>Calendrier de la consultation</w:t>
            </w:r>
          </w:p>
        </w:tc>
      </w:tr>
      <w:tr w:rsidR="00755154" w:rsidRPr="00755154" w14:paraId="2A8625F7" w14:textId="77777777" w:rsidTr="00B37728">
        <w:tc>
          <w:tcPr>
            <w:tcW w:w="4811" w:type="dxa"/>
            <w:vAlign w:val="center"/>
          </w:tcPr>
          <w:p w14:paraId="7F775AF3" w14:textId="77777777" w:rsidR="00755154" w:rsidRPr="00755154" w:rsidRDefault="00755154" w:rsidP="00755154">
            <w:pPr>
              <w:spacing w:after="0" w:line="240" w:lineRule="auto"/>
              <w:jc w:val="center"/>
              <w:rPr>
                <w:color w:val="0058A5" w:themeColor="background1"/>
                <w:sz w:val="24"/>
                <w:szCs w:val="24"/>
              </w:rPr>
            </w:pPr>
            <w:r w:rsidRPr="00755154">
              <w:rPr>
                <w:color w:val="0058A5" w:themeColor="background1"/>
                <w:sz w:val="24"/>
                <w:szCs w:val="24"/>
              </w:rPr>
              <w:t>Date limite pour poser une question sur la consultation</w:t>
            </w:r>
          </w:p>
        </w:tc>
        <w:tc>
          <w:tcPr>
            <w:tcW w:w="4811" w:type="dxa"/>
            <w:vAlign w:val="center"/>
          </w:tcPr>
          <w:p w14:paraId="20E9203A" w14:textId="77777777" w:rsidR="00755154" w:rsidRPr="00755154" w:rsidRDefault="00E47BAC" w:rsidP="00755154">
            <w:pPr>
              <w:spacing w:after="0" w:line="240" w:lineRule="auto"/>
              <w:jc w:val="center"/>
              <w:rPr>
                <w:color w:val="0058A5" w:themeColor="background1"/>
                <w:sz w:val="24"/>
                <w:szCs w:val="24"/>
              </w:rPr>
            </w:pPr>
            <w:r>
              <w:rPr>
                <w:color w:val="0058A5" w:themeColor="background1"/>
                <w:sz w:val="24"/>
                <w:szCs w:val="24"/>
              </w:rPr>
              <w:t>05/05/2025</w:t>
            </w:r>
          </w:p>
        </w:tc>
      </w:tr>
      <w:tr w:rsidR="00755154" w:rsidRPr="00755154" w14:paraId="6CB06CD7" w14:textId="77777777" w:rsidTr="00B37728">
        <w:tc>
          <w:tcPr>
            <w:tcW w:w="4811" w:type="dxa"/>
            <w:vAlign w:val="center"/>
          </w:tcPr>
          <w:p w14:paraId="776B46D9" w14:textId="77777777" w:rsidR="00755154" w:rsidRPr="00755154" w:rsidRDefault="00755154" w:rsidP="00755154">
            <w:pPr>
              <w:spacing w:after="0" w:line="240" w:lineRule="auto"/>
              <w:jc w:val="center"/>
              <w:rPr>
                <w:color w:val="0058A5" w:themeColor="background1"/>
                <w:sz w:val="24"/>
                <w:szCs w:val="24"/>
              </w:rPr>
            </w:pPr>
            <w:r w:rsidRPr="00755154">
              <w:rPr>
                <w:color w:val="0058A5" w:themeColor="background1"/>
                <w:sz w:val="24"/>
                <w:szCs w:val="24"/>
              </w:rPr>
              <w:t>Date limite de réponse ou de modification des documents par la CCI</w:t>
            </w:r>
          </w:p>
        </w:tc>
        <w:tc>
          <w:tcPr>
            <w:tcW w:w="4811" w:type="dxa"/>
            <w:vAlign w:val="center"/>
          </w:tcPr>
          <w:p w14:paraId="6989F607" w14:textId="77777777" w:rsidR="00755154" w:rsidRPr="00755154" w:rsidRDefault="00E47BAC" w:rsidP="00755154">
            <w:pPr>
              <w:spacing w:after="0" w:line="240" w:lineRule="auto"/>
              <w:jc w:val="center"/>
              <w:rPr>
                <w:color w:val="0058A5" w:themeColor="background1"/>
                <w:sz w:val="24"/>
                <w:szCs w:val="24"/>
              </w:rPr>
            </w:pPr>
            <w:r>
              <w:rPr>
                <w:color w:val="0058A5" w:themeColor="background1"/>
                <w:sz w:val="24"/>
                <w:szCs w:val="24"/>
              </w:rPr>
              <w:t>07/05/2025</w:t>
            </w:r>
          </w:p>
        </w:tc>
      </w:tr>
      <w:tr w:rsidR="00755154" w:rsidRPr="00755154" w14:paraId="14D00EC1" w14:textId="77777777" w:rsidTr="00B37728">
        <w:trPr>
          <w:trHeight w:val="602"/>
        </w:trPr>
        <w:tc>
          <w:tcPr>
            <w:tcW w:w="4811" w:type="dxa"/>
            <w:vAlign w:val="center"/>
          </w:tcPr>
          <w:p w14:paraId="474C6F70" w14:textId="77777777" w:rsidR="00755154" w:rsidRPr="00755154" w:rsidRDefault="00755154" w:rsidP="00755154">
            <w:pPr>
              <w:spacing w:after="0" w:line="240" w:lineRule="auto"/>
              <w:jc w:val="center"/>
              <w:rPr>
                <w:b/>
                <w:bCs/>
                <w:color w:val="0058A5" w:themeColor="background1"/>
                <w:sz w:val="24"/>
                <w:szCs w:val="24"/>
              </w:rPr>
            </w:pPr>
            <w:r w:rsidRPr="00755154">
              <w:rPr>
                <w:b/>
                <w:bCs/>
                <w:color w:val="FF0000"/>
                <w:sz w:val="24"/>
                <w:szCs w:val="24"/>
              </w:rPr>
              <w:t>Date limite de retour des offres</w:t>
            </w:r>
          </w:p>
        </w:tc>
        <w:tc>
          <w:tcPr>
            <w:tcW w:w="4811" w:type="dxa"/>
            <w:vAlign w:val="center"/>
          </w:tcPr>
          <w:p w14:paraId="5A5BF4ED" w14:textId="77777777" w:rsidR="00755154" w:rsidRPr="00E47BAC" w:rsidRDefault="00E47BAC" w:rsidP="00755154">
            <w:pPr>
              <w:spacing w:after="0" w:line="240" w:lineRule="auto"/>
              <w:jc w:val="center"/>
              <w:rPr>
                <w:b/>
                <w:bCs/>
                <w:color w:val="0058A5" w:themeColor="background1"/>
                <w:sz w:val="24"/>
                <w:szCs w:val="24"/>
              </w:rPr>
            </w:pPr>
            <w:r w:rsidRPr="00E47BAC">
              <w:rPr>
                <w:b/>
                <w:bCs/>
                <w:color w:val="FF0000"/>
                <w:sz w:val="24"/>
                <w:szCs w:val="24"/>
              </w:rPr>
              <w:t>Mercredi 14 mai 2025 à 12h00</w:t>
            </w:r>
          </w:p>
        </w:tc>
      </w:tr>
    </w:tbl>
    <w:p w14:paraId="0CD2AFC0" w14:textId="77777777" w:rsidR="00EC2B1E" w:rsidRPr="003321F7" w:rsidRDefault="00C17FEA" w:rsidP="003321F7">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E2473CB" wp14:editId="477B0F95">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512CD2B2" w14:textId="77777777" w:rsidR="00A11BE9" w:rsidRDefault="00A11BE9" w:rsidP="00DB3C1A">
                            <w:pPr>
                              <w:spacing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45DCE37A" wp14:editId="460F915E">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3F9BC560" w14:textId="77777777" w:rsidR="00A11BE9" w:rsidRPr="009B1597" w:rsidRDefault="00A11BE9"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proofErr w:type="gramStart"/>
                            <w:r>
                              <w:rPr>
                                <w:rFonts w:asciiTheme="majorHAnsi" w:eastAsiaTheme="minorEastAsia" w:hAnsiTheme="majorHAnsi" w:cs="Fira Sans Light"/>
                                <w:b/>
                                <w:color w:val="4D4D4D"/>
                                <w:spacing w:val="3"/>
                                <w:sz w:val="16"/>
                                <w:szCs w:val="14"/>
                                <w:lang w:eastAsia="fr-FR"/>
                              </w:rPr>
                              <w:t>90028  -</w:t>
                            </w:r>
                            <w:proofErr w:type="gramEnd"/>
                            <w:r w:rsidRPr="009B1597">
                              <w:rPr>
                                <w:rFonts w:asciiTheme="majorHAnsi" w:eastAsiaTheme="minorEastAsia" w:hAnsiTheme="majorHAnsi" w:cs="Fira Sans Light"/>
                                <w:b/>
                                <w:color w:val="4D4D4D"/>
                                <w:spacing w:val="3"/>
                                <w:sz w:val="16"/>
                                <w:szCs w:val="14"/>
                                <w:lang w:eastAsia="fr-FR"/>
                              </w:rPr>
                              <w:t xml:space="preserve">  59031 LILLE CEDEX </w:t>
                            </w:r>
                          </w:p>
                          <w:p w14:paraId="55EFD9C7" w14:textId="77777777" w:rsidR="00A11BE9" w:rsidRPr="00C17FEA" w:rsidRDefault="00A11BE9" w:rsidP="00DB3C1A">
                            <w:pPr>
                              <w:spacing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2473CB"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" filled="f" stroked="f" strokeweight=".5pt">
                <v:textbox>
                  <w:txbxContent>
                    <w:p w14:paraId="512CD2B2" w14:textId="77777777" w:rsidR="00A11BE9" w:rsidRDefault="00A11BE9" w:rsidP="00DB3C1A">
                      <w:pPr>
                        <w:spacing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45DCE37A" wp14:editId="460F915E">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3F9BC560" w14:textId="77777777" w:rsidR="00A11BE9" w:rsidRPr="009B1597" w:rsidRDefault="00A11BE9"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proofErr w:type="gramStart"/>
                      <w:r>
                        <w:rPr>
                          <w:rFonts w:asciiTheme="majorHAnsi" w:eastAsiaTheme="minorEastAsia" w:hAnsiTheme="majorHAnsi" w:cs="Fira Sans Light"/>
                          <w:b/>
                          <w:color w:val="4D4D4D"/>
                          <w:spacing w:val="3"/>
                          <w:sz w:val="16"/>
                          <w:szCs w:val="14"/>
                          <w:lang w:eastAsia="fr-FR"/>
                        </w:rPr>
                        <w:t>90028  -</w:t>
                      </w:r>
                      <w:proofErr w:type="gramEnd"/>
                      <w:r w:rsidRPr="009B1597">
                        <w:rPr>
                          <w:rFonts w:asciiTheme="majorHAnsi" w:eastAsiaTheme="minorEastAsia" w:hAnsiTheme="majorHAnsi" w:cs="Fira Sans Light"/>
                          <w:b/>
                          <w:color w:val="4D4D4D"/>
                          <w:spacing w:val="3"/>
                          <w:sz w:val="16"/>
                          <w:szCs w:val="14"/>
                          <w:lang w:eastAsia="fr-FR"/>
                        </w:rPr>
                        <w:t xml:space="preserve">  59031 LILLE CEDEX </w:t>
                      </w:r>
                    </w:p>
                    <w:p w14:paraId="55EFD9C7" w14:textId="77777777" w:rsidR="00A11BE9" w:rsidRPr="00C17FEA" w:rsidRDefault="00A11BE9" w:rsidP="00DB3C1A">
                      <w:pPr>
                        <w:spacing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895818" w:rsidRPr="001342D1">
        <w:rPr>
          <w:color w:val="0058A5" w:themeColor="background1"/>
        </w:rPr>
        <w:br w:type="page"/>
      </w:r>
    </w:p>
    <w:p w14:paraId="09ACFD9E" w14:textId="77777777" w:rsidR="00006640" w:rsidRPr="00A64AEF" w:rsidRDefault="00A64AEF" w:rsidP="0095034D">
      <w:pPr>
        <w:pStyle w:val="ARTICLE"/>
        <w:outlineLvl w:val="0"/>
      </w:pPr>
      <w:bookmarkStart w:id="2" w:name="_Toc51334295"/>
      <w:r>
        <w:lastRenderedPageBreak/>
        <w:t>NOM ET ADRESSE DE l’ACHETEUR PUBLIC</w:t>
      </w:r>
      <w:bookmarkEnd w:id="2"/>
    </w:p>
    <w:p w14:paraId="4C8A57F6" w14:textId="77777777" w:rsidR="00006640" w:rsidRPr="00006640" w:rsidRDefault="00006640" w:rsidP="00006640">
      <w:pPr>
        <w:spacing w:after="0" w:line="240" w:lineRule="auto"/>
        <w:rPr>
          <w:rFonts w:ascii="Arial" w:eastAsia="Calibri" w:hAnsi="Arial" w:cs="Arial"/>
          <w:color w:val="0F243E"/>
          <w:sz w:val="18"/>
          <w:szCs w:val="18"/>
        </w:rPr>
      </w:pPr>
    </w:p>
    <w:p w14:paraId="725D4FBB" w14:textId="77777777" w:rsidR="00A64AEF" w:rsidRPr="00AD03E2" w:rsidRDefault="00A64AEF" w:rsidP="00A64AEF">
      <w:pPr>
        <w:autoSpaceDE w:val="0"/>
        <w:autoSpaceDN w:val="0"/>
        <w:adjustRightInd w:val="0"/>
        <w:spacing w:after="0" w:line="240" w:lineRule="auto"/>
        <w:jc w:val="both"/>
        <w:rPr>
          <w:rFonts w:cs="Arial"/>
          <w:b/>
          <w:szCs w:val="20"/>
        </w:rPr>
      </w:pPr>
      <w:r w:rsidRPr="00AD03E2">
        <w:rPr>
          <w:rFonts w:cs="Arial"/>
          <w:b/>
          <w:szCs w:val="20"/>
        </w:rPr>
        <w:t>CCI de région HAUTS-DE-F</w:t>
      </w:r>
      <w:r w:rsidR="002648DA">
        <w:rPr>
          <w:rFonts w:cs="Arial"/>
          <w:b/>
          <w:szCs w:val="20"/>
        </w:rPr>
        <w:t>RANCE</w:t>
      </w:r>
    </w:p>
    <w:p w14:paraId="00C8B133" w14:textId="77777777" w:rsidR="00A64AEF" w:rsidRPr="00AD03E2" w:rsidRDefault="00A64AEF" w:rsidP="00A64AEF">
      <w:pPr>
        <w:autoSpaceDE w:val="0"/>
        <w:autoSpaceDN w:val="0"/>
        <w:adjustRightInd w:val="0"/>
        <w:spacing w:after="0" w:line="240" w:lineRule="auto"/>
        <w:jc w:val="both"/>
        <w:rPr>
          <w:rFonts w:cs="Arial"/>
          <w:szCs w:val="20"/>
        </w:rPr>
      </w:pPr>
      <w:r w:rsidRPr="00AD03E2">
        <w:rPr>
          <w:rFonts w:cs="Arial"/>
          <w:szCs w:val="20"/>
        </w:rPr>
        <w:t>299 BOULEVARD DE LEEDS</w:t>
      </w:r>
    </w:p>
    <w:p w14:paraId="2E42932C" w14:textId="77777777" w:rsidR="00A64AEF" w:rsidRPr="00AD03E2" w:rsidRDefault="00A64AEF" w:rsidP="00A64AEF">
      <w:pPr>
        <w:autoSpaceDE w:val="0"/>
        <w:autoSpaceDN w:val="0"/>
        <w:adjustRightInd w:val="0"/>
        <w:spacing w:after="0" w:line="240" w:lineRule="auto"/>
        <w:jc w:val="both"/>
        <w:rPr>
          <w:rFonts w:cs="Arial"/>
          <w:szCs w:val="20"/>
        </w:rPr>
      </w:pPr>
      <w:r w:rsidRPr="00AD03E2">
        <w:rPr>
          <w:rFonts w:cs="Arial"/>
          <w:szCs w:val="20"/>
        </w:rPr>
        <w:t>CS 90028</w:t>
      </w:r>
      <w:r w:rsidRPr="00AD03E2">
        <w:rPr>
          <w:rFonts w:cs="Arial"/>
          <w:szCs w:val="20"/>
        </w:rPr>
        <w:tab/>
      </w:r>
    </w:p>
    <w:p w14:paraId="4B14C7D1" w14:textId="77777777" w:rsidR="00A64AEF" w:rsidRPr="00AD03E2" w:rsidRDefault="00A64AEF" w:rsidP="00A64AEF">
      <w:pPr>
        <w:autoSpaceDE w:val="0"/>
        <w:autoSpaceDN w:val="0"/>
        <w:adjustRightInd w:val="0"/>
        <w:spacing w:line="240" w:lineRule="auto"/>
        <w:jc w:val="both"/>
        <w:rPr>
          <w:rFonts w:cs="Arial"/>
          <w:szCs w:val="20"/>
        </w:rPr>
      </w:pPr>
      <w:r w:rsidRPr="00AD03E2">
        <w:rPr>
          <w:rFonts w:cs="Arial"/>
          <w:szCs w:val="20"/>
        </w:rPr>
        <w:t>59031 LILLE CEDEX</w:t>
      </w:r>
    </w:p>
    <w:p w14:paraId="7742712E" w14:textId="77777777" w:rsidR="00E0497B" w:rsidRPr="00AD03E2" w:rsidRDefault="00A64AEF" w:rsidP="00A64AEF">
      <w:pPr>
        <w:autoSpaceDE w:val="0"/>
        <w:autoSpaceDN w:val="0"/>
        <w:adjustRightInd w:val="0"/>
        <w:spacing w:line="240" w:lineRule="auto"/>
        <w:jc w:val="both"/>
        <w:rPr>
          <w:rFonts w:cs="Arial"/>
          <w:szCs w:val="20"/>
        </w:rPr>
      </w:pPr>
      <w:r w:rsidRPr="00AD03E2">
        <w:rPr>
          <w:rFonts w:cs="Arial"/>
          <w:szCs w:val="20"/>
        </w:rPr>
        <w:t xml:space="preserve">Représentée par son Président, ou toute personne ayant eu une délégation préalable. </w:t>
      </w:r>
    </w:p>
    <w:p w14:paraId="4AFCE88C" w14:textId="77777777" w:rsidR="00A64AEF" w:rsidRDefault="00A64AEF" w:rsidP="00E53E46">
      <w:pPr>
        <w:pStyle w:val="ARTICLE"/>
        <w:spacing w:after="120"/>
        <w:outlineLvl w:val="0"/>
      </w:pPr>
      <w:bookmarkStart w:id="3" w:name="_Toc51334296"/>
      <w:r>
        <w:t>OBJET DE LA CONSULTATION</w:t>
      </w:r>
      <w:bookmarkEnd w:id="3"/>
      <w:r>
        <w:t xml:space="preserve"> </w:t>
      </w:r>
    </w:p>
    <w:p w14:paraId="63721FFE" w14:textId="77777777" w:rsidR="00A00662" w:rsidRPr="00C07D7F" w:rsidRDefault="00C07D7F" w:rsidP="000452C8">
      <w:pPr>
        <w:jc w:val="both"/>
        <w:rPr>
          <w:rFonts w:cs="Arial"/>
          <w:szCs w:val="20"/>
        </w:rPr>
      </w:pPr>
      <w:r w:rsidRPr="00C07D7F">
        <w:rPr>
          <w:rFonts w:cs="Arial"/>
          <w:szCs w:val="20"/>
        </w:rPr>
        <w:t xml:space="preserve">Le présent accord-cadre a pour objet la fourniture et livraison de titres-restaurant destinés aux personnels </w:t>
      </w:r>
      <w:r w:rsidR="0084195B">
        <w:rPr>
          <w:rFonts w:cs="Arial"/>
          <w:szCs w:val="20"/>
        </w:rPr>
        <w:t>de</w:t>
      </w:r>
      <w:r w:rsidRPr="00C07D7F">
        <w:rPr>
          <w:rFonts w:cs="Arial"/>
          <w:szCs w:val="20"/>
        </w:rPr>
        <w:t xml:space="preserve"> la CCI de région </w:t>
      </w:r>
      <w:r w:rsidR="00A00662" w:rsidRPr="00C07D7F">
        <w:rPr>
          <w:rFonts w:cs="Arial"/>
          <w:szCs w:val="20"/>
        </w:rPr>
        <w:t>HAUTS-DE-FRANCE</w:t>
      </w:r>
      <w:r w:rsidRPr="00C07D7F">
        <w:rPr>
          <w:rFonts w:cs="Arial"/>
          <w:szCs w:val="20"/>
        </w:rPr>
        <w:t>.</w:t>
      </w:r>
    </w:p>
    <w:p w14:paraId="2C424B03" w14:textId="77777777" w:rsidR="002B1438" w:rsidRDefault="002B1438" w:rsidP="0095034D">
      <w:pPr>
        <w:pStyle w:val="ARTICLE0"/>
        <w:numPr>
          <w:ilvl w:val="0"/>
          <w:numId w:val="3"/>
        </w:numPr>
        <w:pBdr>
          <w:bottom w:val="single" w:sz="4" w:space="1" w:color="auto"/>
        </w:pBdr>
        <w:spacing w:after="120"/>
        <w:ind w:hanging="720"/>
        <w:outlineLvl w:val="0"/>
      </w:pPr>
      <w:bookmarkStart w:id="4" w:name="_Toc51334297"/>
      <w:r>
        <w:t>DISPOSITIONS GENERALES DE LA CONSULTATION</w:t>
      </w:r>
      <w:bookmarkEnd w:id="4"/>
    </w:p>
    <w:p w14:paraId="06446F9C" w14:textId="77777777" w:rsidR="002B1438" w:rsidRDefault="002B1438" w:rsidP="004E5FDB">
      <w:pPr>
        <w:pStyle w:val="Sous-titrecyan"/>
        <w:spacing w:after="120"/>
        <w:rPr>
          <w:color w:val="262626" w:themeColor="text1" w:themeShade="80"/>
          <w:sz w:val="20"/>
          <w:szCs w:val="18"/>
        </w:rPr>
      </w:pPr>
      <w:r w:rsidRPr="00AD03E2">
        <w:rPr>
          <w:color w:val="262626" w:themeColor="text1" w:themeShade="80"/>
          <w:sz w:val="20"/>
          <w:szCs w:val="18"/>
        </w:rPr>
        <w:t xml:space="preserve">Référence à la nomenclature CPV : </w:t>
      </w:r>
    </w:p>
    <w:tbl>
      <w:tblPr>
        <w:tblW w:w="9419" w:type="dxa"/>
        <w:tblCellMar>
          <w:left w:w="70" w:type="dxa"/>
          <w:right w:w="70" w:type="dxa"/>
        </w:tblCellMar>
        <w:tblLook w:val="04A0" w:firstRow="1" w:lastRow="0" w:firstColumn="1" w:lastColumn="0" w:noHBand="0" w:noVBand="1"/>
      </w:tblPr>
      <w:tblGrid>
        <w:gridCol w:w="1555"/>
        <w:gridCol w:w="7864"/>
      </w:tblGrid>
      <w:tr w:rsidR="00CC02F9" w:rsidRPr="00BC0E5D" w14:paraId="21517A9B" w14:textId="77777777" w:rsidTr="00BC0E5D">
        <w:trPr>
          <w:trHeight w:val="298"/>
        </w:trPr>
        <w:tc>
          <w:tcPr>
            <w:tcW w:w="1555" w:type="dxa"/>
            <w:tcBorders>
              <w:top w:val="single" w:sz="4" w:space="0" w:color="auto"/>
              <w:left w:val="single" w:sz="4" w:space="0" w:color="auto"/>
              <w:bottom w:val="single" w:sz="4" w:space="0" w:color="auto"/>
              <w:right w:val="single" w:sz="4" w:space="0" w:color="auto"/>
            </w:tcBorders>
            <w:shd w:val="clear" w:color="auto" w:fill="auto"/>
            <w:hideMark/>
          </w:tcPr>
          <w:p w14:paraId="0A7A6C06" w14:textId="77777777" w:rsidR="00CC02F9" w:rsidRPr="00BC0E5D" w:rsidRDefault="00C07D7F" w:rsidP="00317AE7">
            <w:pPr>
              <w:spacing w:after="0" w:line="240" w:lineRule="auto"/>
              <w:rPr>
                <w:rFonts w:ascii="Arial" w:eastAsia="Times New Roman" w:hAnsi="Arial" w:cs="Arial"/>
                <w:color w:val="auto"/>
                <w:szCs w:val="20"/>
                <w:lang w:eastAsia="fr-FR"/>
              </w:rPr>
            </w:pPr>
            <w:bookmarkStart w:id="5" w:name="_Toc45115957"/>
            <w:r w:rsidRPr="00C07D7F">
              <w:rPr>
                <w:rFonts w:ascii="Arial" w:eastAsia="Times New Roman" w:hAnsi="Arial" w:cs="Arial"/>
                <w:color w:val="auto"/>
                <w:szCs w:val="20"/>
                <w:lang w:eastAsia="fr-FR"/>
              </w:rPr>
              <w:t>66133000-1</w:t>
            </w:r>
            <w:r>
              <w:rPr>
                <w:rFonts w:ascii="Arial" w:eastAsia="Times New Roman" w:hAnsi="Arial" w:cs="Arial"/>
                <w:color w:val="auto"/>
                <w:szCs w:val="20"/>
                <w:lang w:eastAsia="fr-FR"/>
              </w:rPr>
              <w:t xml:space="preserve"> </w:t>
            </w:r>
            <w:r w:rsidR="00317AE7" w:rsidRPr="00317AE7">
              <w:rPr>
                <w:rFonts w:ascii="Arial" w:eastAsia="Times New Roman" w:hAnsi="Arial" w:cs="Arial"/>
                <w:color w:val="auto"/>
                <w:szCs w:val="20"/>
                <w:lang w:eastAsia="fr-FR"/>
              </w:rPr>
              <w:t xml:space="preserve">: </w:t>
            </w:r>
          </w:p>
        </w:tc>
        <w:tc>
          <w:tcPr>
            <w:tcW w:w="7864" w:type="dxa"/>
            <w:tcBorders>
              <w:top w:val="single" w:sz="4" w:space="0" w:color="auto"/>
              <w:left w:val="nil"/>
              <w:bottom w:val="single" w:sz="4" w:space="0" w:color="auto"/>
              <w:right w:val="single" w:sz="4" w:space="0" w:color="auto"/>
            </w:tcBorders>
            <w:shd w:val="clear" w:color="auto" w:fill="auto"/>
            <w:hideMark/>
          </w:tcPr>
          <w:p w14:paraId="158EC613" w14:textId="77777777" w:rsidR="00CC02F9" w:rsidRPr="00BC0E5D" w:rsidRDefault="00C07D7F" w:rsidP="00CC02F9">
            <w:pPr>
              <w:spacing w:after="0" w:line="240" w:lineRule="auto"/>
              <w:rPr>
                <w:rFonts w:ascii="Arial" w:eastAsia="Times New Roman" w:hAnsi="Arial" w:cs="Arial"/>
                <w:color w:val="auto"/>
                <w:szCs w:val="20"/>
                <w:lang w:eastAsia="fr-FR"/>
              </w:rPr>
            </w:pPr>
            <w:r w:rsidRPr="00C07D7F">
              <w:rPr>
                <w:rFonts w:ascii="Arial" w:eastAsia="Times New Roman" w:hAnsi="Arial" w:cs="Arial"/>
                <w:color w:val="auto"/>
                <w:szCs w:val="20"/>
                <w:lang w:eastAsia="fr-FR"/>
              </w:rPr>
              <w:t>Services de traitement d’opérations et services de compensation</w:t>
            </w:r>
          </w:p>
        </w:tc>
      </w:tr>
    </w:tbl>
    <w:p w14:paraId="4DD94C86" w14:textId="77777777" w:rsidR="00A24AD6" w:rsidRPr="00A24AD6" w:rsidRDefault="00A24AD6" w:rsidP="00846480">
      <w:pPr>
        <w:pStyle w:val="Sous-titrecyan"/>
        <w:rPr>
          <w:b/>
          <w:color w:val="262626" w:themeColor="text1" w:themeShade="80"/>
          <w:sz w:val="20"/>
          <w:szCs w:val="18"/>
        </w:rPr>
      </w:pPr>
    </w:p>
    <w:p w14:paraId="24597DB5" w14:textId="77777777" w:rsidR="00A64AEF" w:rsidRPr="00773F0C" w:rsidRDefault="00E10864" w:rsidP="0095034D">
      <w:pPr>
        <w:pStyle w:val="Sous-titrecyan"/>
        <w:numPr>
          <w:ilvl w:val="0"/>
          <w:numId w:val="4"/>
        </w:numPr>
        <w:spacing w:after="120"/>
        <w:outlineLvl w:val="1"/>
      </w:pPr>
      <w:bookmarkStart w:id="6" w:name="_Toc51334298"/>
      <w:r w:rsidRPr="00773F0C">
        <w:t xml:space="preserve">Procédure et forme </w:t>
      </w:r>
      <w:bookmarkEnd w:id="5"/>
      <w:bookmarkEnd w:id="6"/>
      <w:r w:rsidR="00A00662">
        <w:t>de l’accord-cadre</w:t>
      </w:r>
    </w:p>
    <w:p w14:paraId="1838581B" w14:textId="77777777" w:rsidR="0012432C" w:rsidRDefault="00A00662" w:rsidP="000452C8">
      <w:pPr>
        <w:pStyle w:val="RedTxt"/>
        <w:spacing w:after="240"/>
        <w:jc w:val="both"/>
        <w:rPr>
          <w:rFonts w:asciiTheme="minorHAnsi" w:eastAsiaTheme="minorHAnsi" w:hAnsiTheme="minorHAnsi"/>
          <w:color w:val="262626" w:themeColor="text1" w:themeShade="80"/>
          <w:sz w:val="20"/>
          <w:szCs w:val="20"/>
          <w:lang w:eastAsia="en-US"/>
        </w:rPr>
      </w:pPr>
      <w:r>
        <w:rPr>
          <w:rFonts w:asciiTheme="minorHAnsi" w:eastAsiaTheme="minorHAnsi" w:hAnsiTheme="minorHAnsi"/>
          <w:color w:val="262626" w:themeColor="text1" w:themeShade="80"/>
          <w:sz w:val="20"/>
          <w:szCs w:val="20"/>
          <w:lang w:eastAsia="en-US"/>
        </w:rPr>
        <w:t>L’accord-cadre</w:t>
      </w:r>
      <w:r w:rsidR="0012432C" w:rsidRPr="0012432C">
        <w:rPr>
          <w:rFonts w:asciiTheme="minorHAnsi" w:eastAsiaTheme="minorHAnsi" w:hAnsiTheme="minorHAnsi"/>
          <w:color w:val="262626" w:themeColor="text1" w:themeShade="80"/>
          <w:sz w:val="20"/>
          <w:szCs w:val="20"/>
          <w:lang w:eastAsia="en-US"/>
        </w:rPr>
        <w:t xml:space="preserve"> est passé selon une procédure d’appel d’offres ouvert conformément aux dispositions de l’article R2124-2 du code de la commande publique.  </w:t>
      </w:r>
    </w:p>
    <w:p w14:paraId="4498C4FF" w14:textId="77777777" w:rsidR="003321F7" w:rsidRPr="00A00662" w:rsidRDefault="00A00662" w:rsidP="00A00662">
      <w:pPr>
        <w:pStyle w:val="RedTxt"/>
        <w:jc w:val="both"/>
        <w:rPr>
          <w:rFonts w:asciiTheme="minorHAnsi" w:eastAsiaTheme="minorHAnsi" w:hAnsiTheme="minorHAnsi"/>
          <w:color w:val="262626" w:themeColor="text1" w:themeShade="80"/>
          <w:sz w:val="20"/>
          <w:szCs w:val="20"/>
          <w:lang w:eastAsia="en-US"/>
        </w:rPr>
      </w:pPr>
      <w:r>
        <w:rPr>
          <w:rFonts w:asciiTheme="minorHAnsi" w:eastAsiaTheme="minorHAnsi" w:hAnsiTheme="minorHAnsi"/>
          <w:color w:val="262626" w:themeColor="text1" w:themeShade="80"/>
          <w:sz w:val="20"/>
          <w:szCs w:val="20"/>
          <w:lang w:eastAsia="en-US"/>
        </w:rPr>
        <w:t>I</w:t>
      </w:r>
      <w:r w:rsidRPr="00A00662">
        <w:rPr>
          <w:rFonts w:asciiTheme="minorHAnsi" w:eastAsiaTheme="minorHAnsi" w:hAnsiTheme="minorHAnsi"/>
          <w:color w:val="262626" w:themeColor="text1" w:themeShade="80"/>
          <w:sz w:val="20"/>
          <w:szCs w:val="20"/>
          <w:lang w:eastAsia="en-US"/>
        </w:rPr>
        <w:t>l s’agit d’un accord</w:t>
      </w:r>
      <w:r>
        <w:rPr>
          <w:rFonts w:asciiTheme="minorHAnsi" w:eastAsiaTheme="minorHAnsi" w:hAnsiTheme="minorHAnsi"/>
          <w:color w:val="262626" w:themeColor="text1" w:themeShade="80"/>
          <w:sz w:val="20"/>
          <w:szCs w:val="20"/>
          <w:lang w:eastAsia="en-US"/>
        </w:rPr>
        <w:t>-</w:t>
      </w:r>
      <w:r w:rsidRPr="00A00662">
        <w:rPr>
          <w:rFonts w:asciiTheme="minorHAnsi" w:eastAsiaTheme="minorHAnsi" w:hAnsiTheme="minorHAnsi"/>
          <w:color w:val="262626" w:themeColor="text1" w:themeShade="80"/>
          <w:sz w:val="20"/>
          <w:szCs w:val="20"/>
          <w:lang w:eastAsia="en-US"/>
        </w:rPr>
        <w:t>cadre mono</w:t>
      </w:r>
      <w:r>
        <w:rPr>
          <w:rFonts w:asciiTheme="minorHAnsi" w:eastAsiaTheme="minorHAnsi" w:hAnsiTheme="minorHAnsi"/>
          <w:color w:val="262626" w:themeColor="text1" w:themeShade="80"/>
          <w:sz w:val="20"/>
          <w:szCs w:val="20"/>
          <w:lang w:eastAsia="en-US"/>
        </w:rPr>
        <w:t>-</w:t>
      </w:r>
      <w:r w:rsidRPr="00A00662">
        <w:rPr>
          <w:rFonts w:asciiTheme="minorHAnsi" w:eastAsiaTheme="minorHAnsi" w:hAnsiTheme="minorHAnsi"/>
          <w:color w:val="262626" w:themeColor="text1" w:themeShade="80"/>
          <w:sz w:val="20"/>
          <w:szCs w:val="20"/>
          <w:lang w:eastAsia="en-US"/>
        </w:rPr>
        <w:t>attributaire qui donnera lieu à l’émission de bons de commande conformément aux dispositions de l’article R2162-2 du code de la commande publique.</w:t>
      </w:r>
    </w:p>
    <w:p w14:paraId="33CA4587" w14:textId="77777777" w:rsidR="00A00662" w:rsidRPr="00A00662" w:rsidRDefault="00A00662" w:rsidP="00A00662">
      <w:pPr>
        <w:pStyle w:val="RedTxt"/>
        <w:jc w:val="both"/>
        <w:rPr>
          <w:rFonts w:asciiTheme="minorHAnsi" w:eastAsiaTheme="minorHAnsi" w:hAnsiTheme="minorHAnsi"/>
          <w:color w:val="262626" w:themeColor="text1" w:themeShade="80"/>
          <w:sz w:val="20"/>
          <w:szCs w:val="20"/>
          <w:lang w:eastAsia="en-US"/>
        </w:rPr>
      </w:pPr>
    </w:p>
    <w:p w14:paraId="71DA0C2E" w14:textId="77777777" w:rsidR="00A00662" w:rsidRDefault="00A00662" w:rsidP="00A00662">
      <w:pPr>
        <w:pStyle w:val="RedTxt"/>
        <w:jc w:val="both"/>
        <w:rPr>
          <w:rFonts w:asciiTheme="minorHAnsi" w:eastAsiaTheme="minorHAnsi" w:hAnsiTheme="minorHAnsi"/>
          <w:color w:val="262626" w:themeColor="text1" w:themeShade="80"/>
          <w:sz w:val="20"/>
          <w:szCs w:val="20"/>
          <w:lang w:eastAsia="en-US"/>
        </w:rPr>
      </w:pPr>
      <w:r w:rsidRPr="00A00662">
        <w:rPr>
          <w:rFonts w:asciiTheme="minorHAnsi" w:eastAsiaTheme="minorHAnsi" w:hAnsiTheme="minorHAnsi"/>
          <w:color w:val="262626" w:themeColor="text1" w:themeShade="80"/>
          <w:sz w:val="20"/>
          <w:szCs w:val="20"/>
          <w:lang w:eastAsia="en-US"/>
        </w:rPr>
        <w:t>Les bons de commande peuvent être conclus ou émis jusqu’à la fin d’exécution du présent accord cadre conformément aux dispositions de l’article R2162-5 du code de la commande publique.</w:t>
      </w:r>
    </w:p>
    <w:p w14:paraId="55122D22" w14:textId="77777777" w:rsidR="003321F7" w:rsidRDefault="003321F7" w:rsidP="00A00662">
      <w:pPr>
        <w:pStyle w:val="RedTxt"/>
        <w:jc w:val="both"/>
        <w:rPr>
          <w:rFonts w:asciiTheme="minorHAnsi" w:eastAsiaTheme="minorHAnsi" w:hAnsiTheme="minorHAnsi"/>
          <w:color w:val="262626" w:themeColor="text1" w:themeShade="80"/>
          <w:sz w:val="20"/>
          <w:szCs w:val="20"/>
          <w:lang w:eastAsia="en-US"/>
        </w:rPr>
      </w:pPr>
    </w:p>
    <w:p w14:paraId="355A44E6" w14:textId="77777777" w:rsidR="003321F7" w:rsidRDefault="003321F7" w:rsidP="003321F7">
      <w:pPr>
        <w:jc w:val="both"/>
        <w:rPr>
          <w:rFonts w:cs="Arial"/>
          <w:szCs w:val="20"/>
        </w:rPr>
      </w:pPr>
      <w:r w:rsidRPr="000F134C">
        <w:rPr>
          <w:rFonts w:cs="Arial"/>
          <w:szCs w:val="20"/>
        </w:rPr>
        <w:t>Les montants de l’accord-cadre sont fixés selon les limites de commande annuelle suivantes :</w:t>
      </w:r>
    </w:p>
    <w:p w14:paraId="6311F356" w14:textId="77777777" w:rsidR="003321F7" w:rsidRPr="000F134C" w:rsidRDefault="003321F7" w:rsidP="003321F7">
      <w:pPr>
        <w:pStyle w:val="Paragraphedeliste"/>
        <w:numPr>
          <w:ilvl w:val="0"/>
          <w:numId w:val="36"/>
        </w:numPr>
        <w:autoSpaceDE w:val="0"/>
        <w:autoSpaceDN w:val="0"/>
        <w:adjustRightInd w:val="0"/>
        <w:spacing w:line="240" w:lineRule="auto"/>
        <w:jc w:val="both"/>
        <w:rPr>
          <w:rFonts w:asciiTheme="minorHAnsi" w:hAnsiTheme="minorHAnsi" w:cstheme="minorHAnsi"/>
          <w:color w:val="auto"/>
          <w:sz w:val="20"/>
          <w:szCs w:val="20"/>
        </w:rPr>
      </w:pPr>
      <w:r w:rsidRPr="000F134C">
        <w:rPr>
          <w:rFonts w:asciiTheme="minorHAnsi" w:hAnsiTheme="minorHAnsi" w:cstheme="minorHAnsi"/>
          <w:color w:val="auto"/>
          <w:sz w:val="20"/>
          <w:szCs w:val="20"/>
        </w:rPr>
        <w:t>Sans montant minimum</w:t>
      </w:r>
      <w:r>
        <w:rPr>
          <w:rFonts w:asciiTheme="minorHAnsi" w:hAnsiTheme="minorHAnsi" w:cstheme="minorHAnsi"/>
          <w:color w:val="auto"/>
          <w:sz w:val="20"/>
          <w:szCs w:val="20"/>
        </w:rPr>
        <w:t> ;</w:t>
      </w:r>
    </w:p>
    <w:p w14:paraId="42B10488" w14:textId="77777777" w:rsidR="00A00662" w:rsidRPr="003321F7" w:rsidRDefault="003321F7" w:rsidP="00A00662">
      <w:pPr>
        <w:pStyle w:val="Paragraphedeliste"/>
        <w:numPr>
          <w:ilvl w:val="0"/>
          <w:numId w:val="36"/>
        </w:numPr>
        <w:autoSpaceDE w:val="0"/>
        <w:autoSpaceDN w:val="0"/>
        <w:adjustRightInd w:val="0"/>
        <w:spacing w:after="240" w:line="240" w:lineRule="auto"/>
        <w:jc w:val="both"/>
        <w:rPr>
          <w:rFonts w:asciiTheme="minorHAnsi" w:hAnsiTheme="minorHAnsi" w:cstheme="minorHAnsi"/>
          <w:color w:val="auto"/>
          <w:sz w:val="20"/>
          <w:szCs w:val="20"/>
        </w:rPr>
      </w:pPr>
      <w:r w:rsidRPr="000F134C">
        <w:rPr>
          <w:rFonts w:asciiTheme="minorHAnsi" w:hAnsiTheme="minorHAnsi" w:cstheme="minorHAnsi"/>
          <w:color w:val="auto"/>
          <w:sz w:val="20"/>
          <w:szCs w:val="20"/>
        </w:rPr>
        <w:t xml:space="preserve">Et avec un montant maximum de </w:t>
      </w:r>
      <w:r>
        <w:rPr>
          <w:rFonts w:asciiTheme="minorHAnsi" w:hAnsiTheme="minorHAnsi" w:cstheme="minorHAnsi"/>
          <w:color w:val="auto"/>
          <w:sz w:val="20"/>
          <w:szCs w:val="20"/>
        </w:rPr>
        <w:t>2 250 000 € (valeur faciale des titres-restaurant).</w:t>
      </w:r>
    </w:p>
    <w:p w14:paraId="1C07AA87" w14:textId="77777777" w:rsidR="00943EE9" w:rsidRDefault="00A00662" w:rsidP="00A00662">
      <w:pPr>
        <w:pStyle w:val="RedTxt"/>
        <w:jc w:val="both"/>
        <w:rPr>
          <w:rFonts w:asciiTheme="minorHAnsi" w:eastAsiaTheme="minorHAnsi" w:hAnsiTheme="minorHAnsi"/>
          <w:color w:val="262626" w:themeColor="text1" w:themeShade="80"/>
          <w:sz w:val="20"/>
          <w:szCs w:val="20"/>
          <w:lang w:eastAsia="en-US"/>
        </w:rPr>
      </w:pPr>
      <w:r w:rsidRPr="00A00662">
        <w:rPr>
          <w:rFonts w:asciiTheme="minorHAnsi" w:eastAsiaTheme="minorHAnsi" w:hAnsiTheme="minorHAnsi"/>
          <w:color w:val="262626" w:themeColor="text1" w:themeShade="80"/>
          <w:sz w:val="20"/>
          <w:szCs w:val="20"/>
          <w:lang w:eastAsia="en-US"/>
        </w:rPr>
        <w:t>Les candidats sont informés que le pouvoir adjudicateur, peut, conformément à l’article R 2185-1 du code de la commande publique, décider à tout moment de déclarer sans suite la procédure pour des motifs d’intérêt général.</w:t>
      </w:r>
    </w:p>
    <w:p w14:paraId="6D25BDB4" w14:textId="77777777" w:rsidR="00A00662" w:rsidRDefault="00A00662" w:rsidP="00A00662">
      <w:pPr>
        <w:pStyle w:val="RedTxt"/>
        <w:jc w:val="both"/>
        <w:rPr>
          <w:rFonts w:asciiTheme="minorHAnsi" w:eastAsiaTheme="minorHAnsi" w:hAnsiTheme="minorHAnsi"/>
          <w:color w:val="262626" w:themeColor="text1" w:themeShade="80"/>
          <w:sz w:val="20"/>
          <w:szCs w:val="20"/>
          <w:lang w:eastAsia="en-US"/>
        </w:rPr>
      </w:pPr>
    </w:p>
    <w:p w14:paraId="5BEB993A" w14:textId="77777777" w:rsidR="003819F1" w:rsidRPr="003819F1" w:rsidRDefault="003819F1" w:rsidP="003819F1">
      <w:pPr>
        <w:pStyle w:val="Sous-titrecyan"/>
        <w:numPr>
          <w:ilvl w:val="0"/>
          <w:numId w:val="4"/>
        </w:numPr>
        <w:spacing w:after="120"/>
        <w:outlineLvl w:val="1"/>
      </w:pPr>
      <w:r>
        <w:t>Durée d</w:t>
      </w:r>
      <w:r w:rsidR="00A00662">
        <w:t>e l’accord-cadre</w:t>
      </w:r>
    </w:p>
    <w:p w14:paraId="78622334" w14:textId="3AA4166E" w:rsidR="00A00662" w:rsidRPr="00A00662" w:rsidRDefault="00A00662" w:rsidP="00A00662">
      <w:pPr>
        <w:spacing w:after="0" w:line="240" w:lineRule="auto"/>
        <w:jc w:val="both"/>
        <w:rPr>
          <w:rFonts w:eastAsia="Arial Unicode MS" w:cs="Arial"/>
          <w:kern w:val="22"/>
          <w:szCs w:val="20"/>
          <w:lang w:eastAsia="fr-FR"/>
        </w:rPr>
      </w:pPr>
      <w:r w:rsidRPr="00A00662">
        <w:rPr>
          <w:rFonts w:eastAsia="Arial Unicode MS" w:cs="Arial"/>
          <w:kern w:val="22"/>
          <w:szCs w:val="20"/>
          <w:lang w:eastAsia="fr-FR"/>
        </w:rPr>
        <w:t xml:space="preserve">L’accord-cadre est conclu pour une durée de </w:t>
      </w:r>
      <w:r>
        <w:rPr>
          <w:rFonts w:eastAsia="Arial Unicode MS" w:cs="Arial"/>
          <w:kern w:val="22"/>
          <w:szCs w:val="20"/>
          <w:lang w:eastAsia="fr-FR"/>
        </w:rPr>
        <w:t xml:space="preserve">12 mois </w:t>
      </w:r>
      <w:r w:rsidRPr="00A00662">
        <w:rPr>
          <w:rFonts w:eastAsia="Arial Unicode MS" w:cs="Arial"/>
          <w:kern w:val="22"/>
          <w:szCs w:val="20"/>
          <w:lang w:eastAsia="fr-FR"/>
        </w:rPr>
        <w:t>à compter</w:t>
      </w:r>
      <w:r>
        <w:rPr>
          <w:rFonts w:eastAsia="Arial Unicode MS" w:cs="Arial"/>
          <w:kern w:val="22"/>
          <w:szCs w:val="20"/>
          <w:lang w:eastAsia="fr-FR"/>
        </w:rPr>
        <w:t xml:space="preserve"> du 01/09/2025 au plus tôt, ou</w:t>
      </w:r>
      <w:r w:rsidRPr="00A00662">
        <w:rPr>
          <w:rFonts w:eastAsia="Arial Unicode MS" w:cs="Arial"/>
          <w:kern w:val="22"/>
          <w:szCs w:val="20"/>
          <w:lang w:eastAsia="fr-FR"/>
        </w:rPr>
        <w:t xml:space="preserve"> de sa date de notification au titulaire</w:t>
      </w:r>
      <w:r>
        <w:rPr>
          <w:rFonts w:eastAsia="Arial Unicode MS" w:cs="Arial"/>
          <w:kern w:val="22"/>
          <w:szCs w:val="20"/>
          <w:lang w:eastAsia="fr-FR"/>
        </w:rPr>
        <w:t xml:space="preserve"> si celle-ci est ultérieur</w:t>
      </w:r>
      <w:r w:rsidR="00005319">
        <w:rPr>
          <w:rFonts w:eastAsia="Arial Unicode MS" w:cs="Arial"/>
          <w:kern w:val="22"/>
          <w:szCs w:val="20"/>
          <w:lang w:eastAsia="fr-FR"/>
        </w:rPr>
        <w:t>e</w:t>
      </w:r>
      <w:r>
        <w:rPr>
          <w:rFonts w:eastAsia="Arial Unicode MS" w:cs="Arial"/>
          <w:kern w:val="22"/>
          <w:szCs w:val="20"/>
          <w:lang w:eastAsia="fr-FR"/>
        </w:rPr>
        <w:t>.</w:t>
      </w:r>
    </w:p>
    <w:p w14:paraId="67ED79A0" w14:textId="77777777" w:rsidR="00A00662" w:rsidRPr="00A00662" w:rsidRDefault="00A00662" w:rsidP="00A00662">
      <w:pPr>
        <w:spacing w:after="0" w:line="240" w:lineRule="auto"/>
        <w:jc w:val="both"/>
        <w:rPr>
          <w:rFonts w:eastAsia="Arial Unicode MS" w:cs="Arial"/>
          <w:kern w:val="22"/>
          <w:szCs w:val="20"/>
          <w:lang w:eastAsia="fr-FR"/>
        </w:rPr>
      </w:pPr>
      <w:r w:rsidRPr="00A00662">
        <w:rPr>
          <w:rFonts w:eastAsia="Arial Unicode MS" w:cs="Arial"/>
          <w:kern w:val="22"/>
          <w:szCs w:val="20"/>
          <w:lang w:eastAsia="fr-FR"/>
        </w:rPr>
        <w:t xml:space="preserve">L’accord-cadre sera reconductible 3 fois par tacite reconduction pour une période de </w:t>
      </w:r>
      <w:r>
        <w:rPr>
          <w:rFonts w:eastAsia="Arial Unicode MS" w:cs="Arial"/>
          <w:kern w:val="22"/>
          <w:szCs w:val="20"/>
          <w:lang w:eastAsia="fr-FR"/>
        </w:rPr>
        <w:t>12 mois</w:t>
      </w:r>
      <w:r w:rsidRPr="00A00662">
        <w:rPr>
          <w:rFonts w:eastAsia="Arial Unicode MS" w:cs="Arial"/>
          <w:kern w:val="22"/>
          <w:szCs w:val="20"/>
          <w:lang w:eastAsia="fr-FR"/>
        </w:rPr>
        <w:t>, soit une durée globale de 4</w:t>
      </w:r>
      <w:r>
        <w:rPr>
          <w:rFonts w:eastAsia="Arial Unicode MS" w:cs="Arial"/>
          <w:kern w:val="22"/>
          <w:szCs w:val="20"/>
          <w:lang w:eastAsia="fr-FR"/>
        </w:rPr>
        <w:t xml:space="preserve">8 mois </w:t>
      </w:r>
      <w:r w:rsidRPr="00A00662">
        <w:rPr>
          <w:rFonts w:eastAsia="Arial Unicode MS" w:cs="Arial"/>
          <w:kern w:val="22"/>
          <w:szCs w:val="20"/>
          <w:lang w:eastAsia="fr-FR"/>
        </w:rPr>
        <w:t xml:space="preserve">maximum. </w:t>
      </w:r>
    </w:p>
    <w:p w14:paraId="1C5FD328" w14:textId="77777777" w:rsidR="003819F1" w:rsidRDefault="00A00662" w:rsidP="00A00662">
      <w:pPr>
        <w:spacing w:after="0" w:line="240" w:lineRule="auto"/>
        <w:jc w:val="both"/>
        <w:rPr>
          <w:rFonts w:eastAsia="Arial Unicode MS" w:cs="Arial"/>
          <w:kern w:val="22"/>
          <w:szCs w:val="20"/>
          <w:lang w:eastAsia="fr-FR"/>
        </w:rPr>
      </w:pPr>
      <w:r w:rsidRPr="00A00662">
        <w:rPr>
          <w:rFonts w:eastAsia="Arial Unicode MS" w:cs="Arial"/>
          <w:kern w:val="22"/>
          <w:szCs w:val="20"/>
          <w:lang w:eastAsia="fr-FR"/>
        </w:rPr>
        <w:t>En cas de non-reconduction, le titulaire se verra notifier une décision par voie expresse au minimum 2 mois avant la date anniversaire</w:t>
      </w:r>
      <w:r>
        <w:rPr>
          <w:rFonts w:eastAsia="Arial Unicode MS" w:cs="Arial"/>
          <w:kern w:val="22"/>
          <w:szCs w:val="20"/>
          <w:lang w:eastAsia="fr-FR"/>
        </w:rPr>
        <w:t xml:space="preserve"> du contrat.</w:t>
      </w:r>
    </w:p>
    <w:p w14:paraId="23346BD1" w14:textId="77777777" w:rsidR="00A00662" w:rsidRPr="00303FD0" w:rsidRDefault="00A00662" w:rsidP="00A00662">
      <w:pPr>
        <w:spacing w:after="0" w:line="240" w:lineRule="auto"/>
        <w:jc w:val="both"/>
        <w:rPr>
          <w:rFonts w:eastAsia="Arial Unicode MS" w:cs="Arial"/>
          <w:kern w:val="22"/>
          <w:szCs w:val="20"/>
          <w:lang w:eastAsia="fr-FR"/>
        </w:rPr>
      </w:pPr>
    </w:p>
    <w:p w14:paraId="2D18F2F0" w14:textId="77777777" w:rsidR="00E10864" w:rsidRDefault="00E10864" w:rsidP="00943EE9">
      <w:pPr>
        <w:pStyle w:val="Sous-titrecyan"/>
        <w:numPr>
          <w:ilvl w:val="0"/>
          <w:numId w:val="4"/>
        </w:numPr>
        <w:spacing w:after="120"/>
        <w:jc w:val="both"/>
        <w:outlineLvl w:val="1"/>
      </w:pPr>
      <w:bookmarkStart w:id="7" w:name="_Toc45115959"/>
      <w:bookmarkStart w:id="8" w:name="_Toc51334300"/>
      <w:r>
        <w:t>Décomposition en lots</w:t>
      </w:r>
      <w:bookmarkEnd w:id="7"/>
      <w:bookmarkEnd w:id="8"/>
    </w:p>
    <w:p w14:paraId="312CBC00" w14:textId="77777777" w:rsidR="00B620CF" w:rsidRPr="003321F7" w:rsidRDefault="00391DF2" w:rsidP="003321F7">
      <w:pPr>
        <w:jc w:val="both"/>
        <w:rPr>
          <w:szCs w:val="20"/>
        </w:rPr>
      </w:pPr>
      <w:r>
        <w:rPr>
          <w:szCs w:val="20"/>
        </w:rPr>
        <w:t>L’accord-cadre</w:t>
      </w:r>
      <w:r w:rsidR="00E10864" w:rsidRPr="004F5221">
        <w:rPr>
          <w:szCs w:val="20"/>
        </w:rPr>
        <w:t xml:space="preserve"> </w:t>
      </w:r>
      <w:r w:rsidR="00271908">
        <w:rPr>
          <w:szCs w:val="20"/>
        </w:rPr>
        <w:t xml:space="preserve">est composé d’un lot unique. </w:t>
      </w:r>
      <w:bookmarkStart w:id="9" w:name="_Toc45115961"/>
      <w:bookmarkStart w:id="10" w:name="_Toc51334302"/>
      <w:r>
        <w:rPr>
          <w:szCs w:val="20"/>
        </w:rPr>
        <w:t>L’allotissement rendrait l’exécution des prestations financièrement plus couteuse et techniquement plus difficile.</w:t>
      </w:r>
    </w:p>
    <w:p w14:paraId="1C352B89" w14:textId="77777777" w:rsidR="00E10864" w:rsidRDefault="00E10864" w:rsidP="00943EE9">
      <w:pPr>
        <w:pStyle w:val="Sous-titrecyan"/>
        <w:numPr>
          <w:ilvl w:val="0"/>
          <w:numId w:val="4"/>
        </w:numPr>
        <w:spacing w:after="120"/>
        <w:jc w:val="both"/>
        <w:outlineLvl w:val="1"/>
      </w:pPr>
      <w:r>
        <w:t>Financement</w:t>
      </w:r>
      <w:bookmarkEnd w:id="9"/>
      <w:bookmarkEnd w:id="10"/>
    </w:p>
    <w:p w14:paraId="3ED3F0F3" w14:textId="77777777" w:rsidR="00E10864" w:rsidRDefault="00E10864" w:rsidP="00E10864">
      <w:pPr>
        <w:rPr>
          <w:szCs w:val="20"/>
        </w:rPr>
      </w:pPr>
      <w:r w:rsidRPr="00A50F09">
        <w:rPr>
          <w:szCs w:val="20"/>
        </w:rPr>
        <w:t xml:space="preserve">Le marché est </w:t>
      </w:r>
      <w:r w:rsidR="005E46E5" w:rsidRPr="005E46E5">
        <w:rPr>
          <w:szCs w:val="20"/>
        </w:rPr>
        <w:t>financé sur fonds propres du pouvoir adjudicateur</w:t>
      </w:r>
    </w:p>
    <w:p w14:paraId="63CF6D5F" w14:textId="77777777" w:rsidR="008B3985" w:rsidRPr="004F5221" w:rsidRDefault="008B3985" w:rsidP="00846480">
      <w:pPr>
        <w:spacing w:after="0" w:line="240" w:lineRule="auto"/>
        <w:rPr>
          <w:szCs w:val="20"/>
        </w:rPr>
      </w:pPr>
    </w:p>
    <w:p w14:paraId="27A3C036" w14:textId="77777777" w:rsidR="00E10864" w:rsidRDefault="00E10864" w:rsidP="00943EE9">
      <w:pPr>
        <w:pStyle w:val="Sous-titrecyan"/>
        <w:numPr>
          <w:ilvl w:val="0"/>
          <w:numId w:val="4"/>
        </w:numPr>
        <w:spacing w:after="120"/>
        <w:jc w:val="both"/>
        <w:outlineLvl w:val="1"/>
      </w:pPr>
      <w:bookmarkStart w:id="11" w:name="_Toc45115962"/>
      <w:bookmarkStart w:id="12" w:name="_Toc51334303"/>
      <w:r>
        <w:t>Délai de validité des offres</w:t>
      </w:r>
      <w:bookmarkEnd w:id="11"/>
      <w:bookmarkEnd w:id="12"/>
    </w:p>
    <w:p w14:paraId="5011A445" w14:textId="77777777" w:rsidR="008B3985" w:rsidRPr="00AD03E2" w:rsidRDefault="00E10864" w:rsidP="003321F7">
      <w:pPr>
        <w:autoSpaceDE w:val="0"/>
        <w:autoSpaceDN w:val="0"/>
        <w:adjustRightInd w:val="0"/>
        <w:spacing w:after="240" w:line="240" w:lineRule="auto"/>
        <w:jc w:val="both"/>
        <w:rPr>
          <w:szCs w:val="20"/>
        </w:rPr>
      </w:pPr>
      <w:r w:rsidRPr="00AD03E2">
        <w:rPr>
          <w:szCs w:val="20"/>
        </w:rPr>
        <w:t xml:space="preserve">Le délai de validité des offres est </w:t>
      </w:r>
      <w:r w:rsidRPr="004F5221">
        <w:rPr>
          <w:szCs w:val="20"/>
        </w:rPr>
        <w:t>fixé à 1</w:t>
      </w:r>
      <w:r w:rsidR="00391DF2">
        <w:rPr>
          <w:szCs w:val="20"/>
        </w:rPr>
        <w:t>5</w:t>
      </w:r>
      <w:r w:rsidRPr="004F5221">
        <w:rPr>
          <w:szCs w:val="20"/>
        </w:rPr>
        <w:t>0 jours à compter</w:t>
      </w:r>
      <w:r w:rsidRPr="00AD03E2">
        <w:rPr>
          <w:szCs w:val="20"/>
        </w:rPr>
        <w:t xml:space="preserve"> de la date limite fixée pour la remise des offres.</w:t>
      </w:r>
    </w:p>
    <w:p w14:paraId="4FD7BDF0" w14:textId="77777777" w:rsidR="00E10864" w:rsidRDefault="00E10864" w:rsidP="00943EE9">
      <w:pPr>
        <w:pStyle w:val="Sous-titrecyan"/>
        <w:numPr>
          <w:ilvl w:val="0"/>
          <w:numId w:val="4"/>
        </w:numPr>
        <w:spacing w:after="120"/>
        <w:jc w:val="both"/>
        <w:outlineLvl w:val="1"/>
      </w:pPr>
      <w:bookmarkStart w:id="13" w:name="_Toc45115963"/>
      <w:bookmarkStart w:id="14" w:name="_Toc51334304"/>
      <w:r>
        <w:t>Forme juridique de l’attributaire</w:t>
      </w:r>
      <w:bookmarkEnd w:id="13"/>
      <w:bookmarkEnd w:id="14"/>
    </w:p>
    <w:p w14:paraId="229E75FC" w14:textId="77777777" w:rsidR="00E10864" w:rsidRPr="00AD03E2" w:rsidRDefault="00E10864" w:rsidP="00E10864">
      <w:pPr>
        <w:jc w:val="both"/>
        <w:rPr>
          <w:szCs w:val="20"/>
        </w:rPr>
      </w:pPr>
      <w:r w:rsidRPr="00AD03E2">
        <w:rPr>
          <w:szCs w:val="20"/>
        </w:rPr>
        <w:t xml:space="preserve">Le candidat peut se présenter seul ou sous la forme d’un groupement (conjoint ou solidaire) conformément aux dispositions de l’article R2142-20 du code de la commande publique. </w:t>
      </w:r>
    </w:p>
    <w:p w14:paraId="3420F733" w14:textId="77777777" w:rsidR="00E10864" w:rsidRPr="00AD03E2" w:rsidRDefault="00E10864" w:rsidP="00E10864">
      <w:pPr>
        <w:autoSpaceDE w:val="0"/>
        <w:autoSpaceDN w:val="0"/>
        <w:adjustRightInd w:val="0"/>
        <w:spacing w:line="240" w:lineRule="auto"/>
        <w:jc w:val="both"/>
        <w:rPr>
          <w:rFonts w:cs="Arial"/>
          <w:szCs w:val="20"/>
        </w:rPr>
      </w:pPr>
      <w:r w:rsidRPr="00AD03E2">
        <w:rPr>
          <w:szCs w:val="20"/>
        </w:rPr>
        <w:t xml:space="preserve">En cas d’attribution du marché à un groupement conjoint, le mandataire sera solidaire, pour l’exécution du marché, de chacun des membres du groupement et ce conformément aux dispositions de l’article R2142-22 du code de la commande publique. </w:t>
      </w:r>
    </w:p>
    <w:p w14:paraId="6FB83146" w14:textId="77777777" w:rsidR="00E10864" w:rsidRPr="00AD03E2" w:rsidRDefault="00E10864" w:rsidP="00E10864">
      <w:pPr>
        <w:autoSpaceDE w:val="0"/>
        <w:autoSpaceDN w:val="0"/>
        <w:adjustRightInd w:val="0"/>
        <w:spacing w:line="240" w:lineRule="auto"/>
        <w:jc w:val="both"/>
        <w:rPr>
          <w:szCs w:val="20"/>
        </w:rPr>
      </w:pPr>
      <w:r w:rsidRPr="001D6C1F">
        <w:rPr>
          <w:szCs w:val="20"/>
        </w:rPr>
        <w:t xml:space="preserve">Le pouvoir adjudicateur interdit aux candidats de présenter leurs offres en agissant à la fois en qualité de candidats individuels et de membres d'un ou plusieurs groupements, ou en </w:t>
      </w:r>
      <w:r w:rsidR="007066A5">
        <w:rPr>
          <w:szCs w:val="20"/>
        </w:rPr>
        <w:t xml:space="preserve">qualité de membres de plusieurs groupements </w:t>
      </w:r>
      <w:r w:rsidRPr="001D6C1F">
        <w:rPr>
          <w:szCs w:val="20"/>
        </w:rPr>
        <w:t>conformément à l’article R2142-21 du code de la commande publique</w:t>
      </w:r>
      <w:r w:rsidR="00197706">
        <w:rPr>
          <w:szCs w:val="20"/>
        </w:rPr>
        <w:t>.</w:t>
      </w:r>
    </w:p>
    <w:p w14:paraId="08472ACB" w14:textId="77777777" w:rsidR="00B73428" w:rsidRPr="002F7E5A" w:rsidRDefault="00B73428" w:rsidP="0067635D">
      <w:pPr>
        <w:spacing w:after="0" w:line="240" w:lineRule="auto"/>
        <w:rPr>
          <w:rFonts w:ascii="Arial" w:hAnsi="Arial" w:cs="Arial"/>
          <w:color w:val="auto"/>
          <w:sz w:val="18"/>
          <w:szCs w:val="18"/>
          <w:lang w:eastAsia="fr-FR"/>
        </w:rPr>
      </w:pPr>
    </w:p>
    <w:p w14:paraId="2D4151A3" w14:textId="77777777" w:rsidR="00A40990" w:rsidRPr="00A40990" w:rsidRDefault="00A40990" w:rsidP="00943EE9">
      <w:pPr>
        <w:pStyle w:val="Sous-titrecyan"/>
        <w:numPr>
          <w:ilvl w:val="0"/>
          <w:numId w:val="4"/>
        </w:numPr>
        <w:spacing w:after="120"/>
        <w:jc w:val="both"/>
        <w:outlineLvl w:val="1"/>
      </w:pPr>
      <w:bookmarkStart w:id="15" w:name="_Toc45115967"/>
      <w:bookmarkStart w:id="16" w:name="_Toc51334306"/>
      <w:r w:rsidRPr="00A40990">
        <w:t>Rédaction des offres</w:t>
      </w:r>
      <w:bookmarkEnd w:id="15"/>
      <w:bookmarkEnd w:id="16"/>
      <w:r w:rsidRPr="00A40990">
        <w:t xml:space="preserve"> </w:t>
      </w:r>
    </w:p>
    <w:p w14:paraId="3DE5B447" w14:textId="77777777" w:rsidR="00A40990" w:rsidRPr="00AD03E2" w:rsidRDefault="00A40990" w:rsidP="00A40990">
      <w:pPr>
        <w:pStyle w:val="Default"/>
        <w:spacing w:after="120"/>
        <w:jc w:val="both"/>
        <w:rPr>
          <w:rFonts w:asciiTheme="minorHAnsi" w:hAnsiTheme="minorHAnsi"/>
          <w:color w:val="auto"/>
          <w:sz w:val="20"/>
          <w:szCs w:val="20"/>
        </w:rPr>
      </w:pPr>
      <w:r w:rsidRPr="00AD03E2">
        <w:rPr>
          <w:rFonts w:asciiTheme="minorHAnsi" w:hAnsiTheme="minorHAnsi"/>
          <w:color w:val="auto"/>
          <w:sz w:val="20"/>
          <w:szCs w:val="20"/>
        </w:rPr>
        <w:t xml:space="preserve">Les propositions des candidats seront entièrement rédigées en langue française ou traduit en français conformément aux dispositions de l’article R2143-6 du code de la commande publique. </w:t>
      </w:r>
    </w:p>
    <w:p w14:paraId="3041EE5F" w14:textId="77777777" w:rsidR="00A40990" w:rsidRPr="00AD03E2" w:rsidRDefault="00A40990" w:rsidP="00A40990">
      <w:pPr>
        <w:pStyle w:val="Default"/>
        <w:spacing w:after="120"/>
        <w:jc w:val="both"/>
        <w:rPr>
          <w:rFonts w:asciiTheme="minorHAnsi" w:hAnsiTheme="minorHAnsi"/>
          <w:color w:val="auto"/>
          <w:sz w:val="20"/>
          <w:szCs w:val="20"/>
        </w:rPr>
      </w:pPr>
      <w:r w:rsidRPr="00AD03E2">
        <w:rPr>
          <w:rFonts w:asciiTheme="minorHAnsi" w:hAnsiTheme="minorHAnsi"/>
          <w:color w:val="auto"/>
          <w:sz w:val="20"/>
          <w:szCs w:val="20"/>
        </w:rPr>
        <w:t>De même, tous les certificats, attestations ou déclarations doivent être rédigées en langue française. Les certificats ou attestations rédigées en langue étrangère ne seront recevables que s’ils sont accompagnés d’une traduction en langue française dont l’exactitude est certifiée par un traducteur expert auprès des tribunaux (soit auprès des tribunaux français, soit auprès des tribunaux du pays candidat), et dont le nom et l’adresse seront indiqués.</w:t>
      </w:r>
    </w:p>
    <w:p w14:paraId="6C627F89" w14:textId="77777777" w:rsidR="00A40990" w:rsidRPr="00DF5EC3" w:rsidRDefault="00A40990" w:rsidP="00DF5EC3">
      <w:pPr>
        <w:pStyle w:val="Default"/>
        <w:spacing w:after="120"/>
        <w:jc w:val="both"/>
        <w:rPr>
          <w:rFonts w:asciiTheme="minorHAnsi" w:hAnsiTheme="minorHAnsi"/>
          <w:color w:val="auto"/>
          <w:sz w:val="20"/>
          <w:szCs w:val="20"/>
        </w:rPr>
      </w:pPr>
      <w:r w:rsidRPr="00DF5EC3">
        <w:rPr>
          <w:rFonts w:asciiTheme="minorHAnsi" w:hAnsiTheme="minorHAnsi"/>
          <w:color w:val="auto"/>
          <w:sz w:val="20"/>
          <w:szCs w:val="20"/>
        </w:rPr>
        <w:t>Le candidat au</w:t>
      </w:r>
      <w:r w:rsidR="004538B8" w:rsidRPr="00DF5EC3">
        <w:rPr>
          <w:rFonts w:asciiTheme="minorHAnsi" w:hAnsiTheme="minorHAnsi"/>
          <w:color w:val="auto"/>
          <w:sz w:val="20"/>
          <w:szCs w:val="20"/>
        </w:rPr>
        <w:t xml:space="preserve">ra soin de présenter son offre </w:t>
      </w:r>
      <w:r w:rsidRPr="00DF5EC3">
        <w:rPr>
          <w:rFonts w:asciiTheme="minorHAnsi" w:hAnsiTheme="minorHAnsi"/>
          <w:color w:val="auto"/>
          <w:sz w:val="20"/>
          <w:szCs w:val="20"/>
        </w:rPr>
        <w:t>dans l’unité monétaire EURO (€).</w:t>
      </w:r>
    </w:p>
    <w:p w14:paraId="19C3A07C" w14:textId="77777777" w:rsidR="00117006" w:rsidRPr="00AD03E2" w:rsidRDefault="00117006" w:rsidP="0067635D">
      <w:pPr>
        <w:spacing w:after="0" w:line="240" w:lineRule="auto"/>
      </w:pPr>
    </w:p>
    <w:p w14:paraId="00F07650" w14:textId="77777777" w:rsidR="00A40990" w:rsidRDefault="00A40990" w:rsidP="00943EE9">
      <w:pPr>
        <w:pStyle w:val="Sous-titrecyan"/>
        <w:numPr>
          <w:ilvl w:val="0"/>
          <w:numId w:val="4"/>
        </w:numPr>
        <w:spacing w:after="120"/>
        <w:jc w:val="both"/>
        <w:outlineLvl w:val="1"/>
      </w:pPr>
      <w:bookmarkStart w:id="17" w:name="_Toc45115968"/>
      <w:bookmarkStart w:id="18" w:name="_Toc51334307"/>
      <w:r>
        <w:t>Traitement des données à caractère personnel</w:t>
      </w:r>
      <w:bookmarkEnd w:id="17"/>
      <w:bookmarkEnd w:id="18"/>
    </w:p>
    <w:p w14:paraId="23F7968F" w14:textId="77777777" w:rsidR="00A40990" w:rsidRPr="00AD03E2" w:rsidRDefault="00A40990" w:rsidP="00CD291F">
      <w:pPr>
        <w:pStyle w:val="Default"/>
        <w:spacing w:after="120"/>
        <w:jc w:val="both"/>
        <w:rPr>
          <w:rFonts w:asciiTheme="minorHAnsi" w:hAnsiTheme="minorHAnsi"/>
          <w:color w:val="auto"/>
          <w:sz w:val="20"/>
          <w:szCs w:val="20"/>
        </w:rPr>
      </w:pPr>
      <w:r w:rsidRPr="00AD03E2">
        <w:rPr>
          <w:rFonts w:asciiTheme="minorHAnsi" w:hAnsiTheme="minorHAnsi"/>
          <w:color w:val="auto"/>
          <w:sz w:val="20"/>
          <w:szCs w:val="20"/>
        </w:rPr>
        <w:t>Pour l'exécution du marché public relatif à la réalisation des prestations, le titulaire, et le cas échéant ses sous-traitants, est tenu au respect de la règlementation en vigueur applicable au traitement de données à caractère</w:t>
      </w:r>
      <w:r w:rsidR="00CD291F" w:rsidRPr="00AD03E2">
        <w:rPr>
          <w:rFonts w:asciiTheme="minorHAnsi" w:hAnsiTheme="minorHAnsi"/>
          <w:color w:val="auto"/>
          <w:sz w:val="20"/>
          <w:szCs w:val="20"/>
        </w:rPr>
        <w:t xml:space="preserve"> </w:t>
      </w:r>
      <w:r w:rsidRPr="00AD03E2">
        <w:rPr>
          <w:rFonts w:asciiTheme="minorHAnsi" w:hAnsiTheme="minorHAnsi"/>
          <w:color w:val="auto"/>
          <w:sz w:val="20"/>
          <w:szCs w:val="20"/>
        </w:rPr>
        <w:t>personnel et, notamment le règlement (UE) 2016/679 du Parlement européen et du Conseil du 27 avril 2016 relatif</w:t>
      </w:r>
      <w:r w:rsidR="00CD291F" w:rsidRPr="00AD03E2">
        <w:rPr>
          <w:rFonts w:asciiTheme="minorHAnsi" w:hAnsiTheme="minorHAnsi"/>
          <w:color w:val="auto"/>
          <w:sz w:val="20"/>
          <w:szCs w:val="20"/>
        </w:rPr>
        <w:t xml:space="preserve"> </w:t>
      </w:r>
      <w:r w:rsidRPr="00AD03E2">
        <w:rPr>
          <w:rFonts w:asciiTheme="minorHAnsi" w:hAnsiTheme="minorHAnsi"/>
          <w:color w:val="auto"/>
          <w:sz w:val="20"/>
          <w:szCs w:val="20"/>
        </w:rPr>
        <w:t xml:space="preserve">à la protection des personnes physiques à l’égard du traitement des données </w:t>
      </w:r>
      <w:r w:rsidR="00CD291F" w:rsidRPr="00AD03E2">
        <w:rPr>
          <w:rFonts w:asciiTheme="minorHAnsi" w:hAnsiTheme="minorHAnsi"/>
          <w:color w:val="auto"/>
          <w:sz w:val="20"/>
          <w:szCs w:val="20"/>
        </w:rPr>
        <w:t>à</w:t>
      </w:r>
      <w:r w:rsidRPr="00AD03E2">
        <w:rPr>
          <w:rFonts w:asciiTheme="minorHAnsi" w:hAnsiTheme="minorHAnsi"/>
          <w:color w:val="auto"/>
          <w:sz w:val="20"/>
          <w:szCs w:val="20"/>
        </w:rPr>
        <w:t xml:space="preserve"> caractère personnel et à la libre</w:t>
      </w:r>
      <w:r w:rsidR="00CD291F" w:rsidRPr="00AD03E2">
        <w:rPr>
          <w:rFonts w:asciiTheme="minorHAnsi" w:hAnsiTheme="minorHAnsi"/>
          <w:color w:val="auto"/>
          <w:sz w:val="20"/>
          <w:szCs w:val="20"/>
        </w:rPr>
        <w:t xml:space="preserve"> </w:t>
      </w:r>
      <w:r w:rsidRPr="00AD03E2">
        <w:rPr>
          <w:rFonts w:asciiTheme="minorHAnsi" w:hAnsiTheme="minorHAnsi" w:hint="eastAsia"/>
          <w:color w:val="auto"/>
          <w:sz w:val="20"/>
          <w:szCs w:val="20"/>
        </w:rPr>
        <w:t xml:space="preserve">circulation de ces </w:t>
      </w:r>
      <w:r w:rsidRPr="00AD03E2">
        <w:rPr>
          <w:rFonts w:asciiTheme="minorHAnsi" w:hAnsiTheme="minorHAnsi"/>
          <w:color w:val="auto"/>
          <w:sz w:val="20"/>
          <w:szCs w:val="20"/>
        </w:rPr>
        <w:t>données</w:t>
      </w:r>
      <w:r w:rsidRPr="00AD03E2">
        <w:rPr>
          <w:rFonts w:asciiTheme="minorHAnsi" w:hAnsiTheme="minorHAnsi" w:hint="eastAsia"/>
          <w:color w:val="auto"/>
          <w:sz w:val="20"/>
          <w:szCs w:val="20"/>
        </w:rPr>
        <w:t>, et abrogeant la directive 95/46/CE</w:t>
      </w:r>
      <w:r w:rsidRPr="00AD03E2">
        <w:rPr>
          <w:rFonts w:asciiTheme="minorHAnsi" w:hAnsiTheme="minorHAnsi"/>
          <w:color w:val="auto"/>
          <w:sz w:val="20"/>
          <w:szCs w:val="20"/>
        </w:rPr>
        <w:t> « règlement</w:t>
      </w:r>
      <w:r w:rsidR="00CD291F" w:rsidRPr="00AD03E2">
        <w:rPr>
          <w:rFonts w:asciiTheme="minorHAnsi" w:hAnsiTheme="minorHAnsi"/>
          <w:color w:val="auto"/>
          <w:sz w:val="20"/>
          <w:szCs w:val="20"/>
        </w:rPr>
        <w:t xml:space="preserve"> </w:t>
      </w:r>
      <w:r w:rsidRPr="00AD03E2">
        <w:rPr>
          <w:rFonts w:asciiTheme="minorHAnsi" w:hAnsiTheme="minorHAnsi"/>
          <w:color w:val="auto"/>
          <w:sz w:val="20"/>
          <w:szCs w:val="20"/>
        </w:rPr>
        <w:t>général</w:t>
      </w:r>
      <w:r w:rsidRPr="00AD03E2">
        <w:rPr>
          <w:rFonts w:asciiTheme="minorHAnsi" w:hAnsiTheme="minorHAnsi" w:hint="eastAsia"/>
          <w:color w:val="auto"/>
          <w:sz w:val="20"/>
          <w:szCs w:val="20"/>
        </w:rPr>
        <w:t xml:space="preserve"> sur la protection des </w:t>
      </w:r>
      <w:r w:rsidRPr="00AD03E2">
        <w:rPr>
          <w:rFonts w:asciiTheme="minorHAnsi" w:hAnsiTheme="minorHAnsi"/>
          <w:color w:val="auto"/>
          <w:sz w:val="20"/>
          <w:szCs w:val="20"/>
        </w:rPr>
        <w:t>données » soit RGPD et la loi n°78-17 du 6 janvier 1978 relative à l’informatique, aux fichiers et aux libertés.</w:t>
      </w:r>
    </w:p>
    <w:p w14:paraId="6C57A7F7" w14:textId="77777777" w:rsidR="00AD03E2" w:rsidRPr="00AD03E2" w:rsidRDefault="00A40990" w:rsidP="00CE6B22">
      <w:pPr>
        <w:pStyle w:val="Default"/>
        <w:spacing w:after="240"/>
        <w:jc w:val="both"/>
        <w:rPr>
          <w:rFonts w:asciiTheme="minorHAnsi" w:hAnsiTheme="minorHAnsi"/>
          <w:color w:val="auto"/>
          <w:sz w:val="20"/>
          <w:szCs w:val="20"/>
        </w:rPr>
      </w:pPr>
      <w:r w:rsidRPr="00AD03E2">
        <w:rPr>
          <w:rFonts w:asciiTheme="minorHAnsi" w:hAnsiTheme="minorHAnsi"/>
          <w:color w:val="auto"/>
          <w:sz w:val="20"/>
          <w:szCs w:val="20"/>
        </w:rPr>
        <w:t>Pour l’application du présent article, le responsable de traitement au sens du RGPD est l’acheteur et le sous-traitant</w:t>
      </w:r>
      <w:r w:rsidR="00CD291F" w:rsidRPr="00AD03E2">
        <w:rPr>
          <w:rFonts w:asciiTheme="minorHAnsi" w:hAnsiTheme="minorHAnsi"/>
          <w:color w:val="auto"/>
          <w:sz w:val="20"/>
          <w:szCs w:val="20"/>
        </w:rPr>
        <w:t xml:space="preserve"> </w:t>
      </w:r>
      <w:r w:rsidRPr="00AD03E2">
        <w:rPr>
          <w:rFonts w:asciiTheme="minorHAnsi" w:hAnsiTheme="minorHAnsi"/>
          <w:color w:val="auto"/>
          <w:sz w:val="20"/>
          <w:szCs w:val="20"/>
        </w:rPr>
        <w:t>es</w:t>
      </w:r>
      <w:r w:rsidR="00CD291F" w:rsidRPr="00AD03E2">
        <w:rPr>
          <w:rFonts w:asciiTheme="minorHAnsi" w:hAnsiTheme="minorHAnsi"/>
          <w:color w:val="auto"/>
          <w:sz w:val="20"/>
          <w:szCs w:val="20"/>
        </w:rPr>
        <w:t>t</w:t>
      </w:r>
      <w:r w:rsidRPr="00AD03E2">
        <w:rPr>
          <w:rFonts w:asciiTheme="minorHAnsi" w:hAnsiTheme="minorHAnsi"/>
          <w:color w:val="auto"/>
          <w:sz w:val="20"/>
          <w:szCs w:val="20"/>
        </w:rPr>
        <w:t xml:space="preserve"> le titulaire du marché public.</w:t>
      </w:r>
    </w:p>
    <w:p w14:paraId="79D3A706" w14:textId="77777777" w:rsidR="00A40990" w:rsidRDefault="00CE6B22" w:rsidP="0095034D">
      <w:pPr>
        <w:pStyle w:val="ARTICLE"/>
        <w:spacing w:after="120"/>
        <w:outlineLvl w:val="0"/>
      </w:pPr>
      <w:bookmarkStart w:id="19" w:name="_Toc51334308"/>
      <w:r>
        <w:t xml:space="preserve">VARIANTES </w:t>
      </w:r>
      <w:bookmarkEnd w:id="19"/>
      <w:r w:rsidR="003C6DBE">
        <w:t>- options</w:t>
      </w:r>
    </w:p>
    <w:p w14:paraId="47BB962D" w14:textId="77777777" w:rsidR="00A40990" w:rsidRDefault="00CE6B22" w:rsidP="0095034D">
      <w:pPr>
        <w:pStyle w:val="Sous-titrecyan"/>
        <w:numPr>
          <w:ilvl w:val="0"/>
          <w:numId w:val="6"/>
        </w:numPr>
        <w:spacing w:after="120"/>
        <w:outlineLvl w:val="1"/>
      </w:pPr>
      <w:bookmarkStart w:id="20" w:name="_Toc45115970"/>
      <w:bookmarkStart w:id="21" w:name="_Toc51334309"/>
      <w:r>
        <w:t>Variantes facultatives (à l’initiative du candidat)</w:t>
      </w:r>
      <w:bookmarkEnd w:id="20"/>
      <w:bookmarkEnd w:id="21"/>
    </w:p>
    <w:p w14:paraId="027D2613" w14:textId="77777777" w:rsidR="007606B2" w:rsidRDefault="00205546" w:rsidP="007606B2">
      <w:pPr>
        <w:autoSpaceDE w:val="0"/>
        <w:autoSpaceDN w:val="0"/>
        <w:adjustRightInd w:val="0"/>
        <w:spacing w:after="0" w:line="240" w:lineRule="auto"/>
        <w:jc w:val="both"/>
        <w:rPr>
          <w:szCs w:val="20"/>
        </w:rPr>
      </w:pPr>
      <w:r>
        <w:rPr>
          <w:szCs w:val="20"/>
        </w:rPr>
        <w:t xml:space="preserve">La présentation de variante n’est pas autorisée. </w:t>
      </w:r>
    </w:p>
    <w:p w14:paraId="162A65B2" w14:textId="77777777" w:rsidR="007606B2" w:rsidRPr="007606B2" w:rsidRDefault="007606B2" w:rsidP="00846480">
      <w:pPr>
        <w:autoSpaceDE w:val="0"/>
        <w:autoSpaceDN w:val="0"/>
        <w:adjustRightInd w:val="0"/>
        <w:spacing w:after="0" w:line="240" w:lineRule="auto"/>
        <w:jc w:val="both"/>
        <w:rPr>
          <w:szCs w:val="20"/>
        </w:rPr>
      </w:pPr>
    </w:p>
    <w:p w14:paraId="738C1962" w14:textId="77777777" w:rsidR="00CE6B22" w:rsidRPr="00CE6B22" w:rsidRDefault="003321F7" w:rsidP="0095034D">
      <w:pPr>
        <w:pStyle w:val="Sous-titrecyan"/>
        <w:numPr>
          <w:ilvl w:val="0"/>
          <w:numId w:val="6"/>
        </w:numPr>
        <w:spacing w:after="120"/>
        <w:outlineLvl w:val="1"/>
      </w:pPr>
      <w:bookmarkStart w:id="22" w:name="_Toc45115972"/>
      <w:bookmarkStart w:id="23" w:name="_Toc51334310"/>
      <w:r>
        <w:t>Variantes exigées</w:t>
      </w:r>
      <w:r w:rsidR="00CE6B22" w:rsidRPr="00CE6B22">
        <w:t xml:space="preserve"> (à l’initiative du pouvoir adjudicateur)</w:t>
      </w:r>
      <w:bookmarkEnd w:id="22"/>
      <w:bookmarkEnd w:id="23"/>
    </w:p>
    <w:p w14:paraId="60B6AC87" w14:textId="77777777" w:rsidR="00811948" w:rsidRDefault="00CE6B22" w:rsidP="00811948">
      <w:pPr>
        <w:jc w:val="both"/>
        <w:rPr>
          <w:rFonts w:cs="Arial"/>
          <w:szCs w:val="20"/>
        </w:rPr>
      </w:pPr>
      <w:r w:rsidRPr="007606B2">
        <w:rPr>
          <w:rFonts w:cs="Arial"/>
          <w:szCs w:val="20"/>
        </w:rPr>
        <w:t xml:space="preserve">Il n’est pas prévu de </w:t>
      </w:r>
      <w:r w:rsidR="003321F7">
        <w:rPr>
          <w:rFonts w:cs="Arial"/>
          <w:szCs w:val="20"/>
        </w:rPr>
        <w:t>variantes exigées.</w:t>
      </w:r>
    </w:p>
    <w:p w14:paraId="5B058E7C" w14:textId="77777777" w:rsidR="00482995" w:rsidRPr="00482995" w:rsidRDefault="00482995" w:rsidP="00482995">
      <w:pPr>
        <w:pStyle w:val="Sous-titrecyan"/>
        <w:numPr>
          <w:ilvl w:val="0"/>
          <w:numId w:val="6"/>
        </w:numPr>
        <w:spacing w:after="120"/>
        <w:outlineLvl w:val="1"/>
      </w:pPr>
      <w:r w:rsidRPr="00482995">
        <w:t>Option</w:t>
      </w:r>
      <w:r w:rsidR="003C6DBE">
        <w:t>s</w:t>
      </w:r>
      <w:r w:rsidRPr="00482995">
        <w:t xml:space="preserve"> (au sens du droit communautaire)</w:t>
      </w:r>
    </w:p>
    <w:p w14:paraId="7F3803E9" w14:textId="77777777" w:rsidR="00482995" w:rsidRDefault="00482995" w:rsidP="00811948">
      <w:pPr>
        <w:jc w:val="both"/>
        <w:rPr>
          <w:rFonts w:cs="Arial"/>
          <w:szCs w:val="20"/>
        </w:rPr>
      </w:pPr>
      <w:r w:rsidRPr="00482995">
        <w:rPr>
          <w:rFonts w:cs="Arial"/>
          <w:szCs w:val="20"/>
        </w:rPr>
        <w:t>Le pouvoir adjudicateur se réserve la possibilité, conformément à l’article R2122-7 du code de la commande publique, de passer sous forme de marchés négociés sans publicité préalable et sans mise en concurrence des marchés de services ayant pour objet la réalisation de prestations similaires à celles confiées au titulaire du marché.</w:t>
      </w:r>
    </w:p>
    <w:p w14:paraId="22FAEBD2" w14:textId="77777777" w:rsidR="00846480" w:rsidRPr="00811948" w:rsidRDefault="00846480" w:rsidP="00846480">
      <w:pPr>
        <w:spacing w:after="0" w:line="240" w:lineRule="auto"/>
        <w:jc w:val="both"/>
        <w:rPr>
          <w:rFonts w:cs="Arial"/>
          <w:szCs w:val="20"/>
        </w:rPr>
      </w:pPr>
    </w:p>
    <w:p w14:paraId="0F35999B" w14:textId="77777777" w:rsidR="00CE6B22" w:rsidRPr="00B540C3" w:rsidRDefault="00B540C3" w:rsidP="0095034D">
      <w:pPr>
        <w:pStyle w:val="ARTICLE"/>
        <w:spacing w:after="120"/>
        <w:outlineLvl w:val="0"/>
      </w:pPr>
      <w:bookmarkStart w:id="24" w:name="_Toc51334312"/>
      <w:r w:rsidRPr="00B540C3">
        <w:t>CONTENU DU DOSSIER DE CONSULTATION</w:t>
      </w:r>
      <w:r>
        <w:t xml:space="preserve"> des entreprises</w:t>
      </w:r>
      <w:bookmarkEnd w:id="24"/>
    </w:p>
    <w:p w14:paraId="16527945" w14:textId="77777777" w:rsidR="00CE6B22" w:rsidRPr="00B540C3" w:rsidRDefault="00B540C3" w:rsidP="0095034D">
      <w:pPr>
        <w:pStyle w:val="Sous-titrecyan"/>
        <w:numPr>
          <w:ilvl w:val="0"/>
          <w:numId w:val="8"/>
        </w:numPr>
        <w:spacing w:after="120"/>
        <w:outlineLvl w:val="1"/>
      </w:pPr>
      <w:bookmarkStart w:id="25" w:name="_Toc45115975"/>
      <w:bookmarkStart w:id="26" w:name="_Toc51334313"/>
      <w:r w:rsidRPr="00B540C3">
        <w:t xml:space="preserve">Contenu </w:t>
      </w:r>
      <w:r w:rsidR="00FD7AA6">
        <w:t>du dossier de c</w:t>
      </w:r>
      <w:r w:rsidRPr="00B540C3">
        <w:t>onsultation</w:t>
      </w:r>
      <w:bookmarkEnd w:id="25"/>
      <w:bookmarkEnd w:id="26"/>
      <w:r w:rsidRPr="00B540C3">
        <w:t xml:space="preserve"> </w:t>
      </w:r>
    </w:p>
    <w:p w14:paraId="75031B1D" w14:textId="77777777" w:rsidR="00B540C3" w:rsidRPr="00AD03E2" w:rsidRDefault="00B540C3" w:rsidP="00B540C3">
      <w:pPr>
        <w:spacing w:before="120"/>
        <w:jc w:val="both"/>
        <w:rPr>
          <w:rFonts w:cs="Arial"/>
          <w:szCs w:val="20"/>
        </w:rPr>
      </w:pPr>
      <w:r w:rsidRPr="00AD03E2">
        <w:rPr>
          <w:rFonts w:cs="Arial"/>
          <w:szCs w:val="20"/>
        </w:rPr>
        <w:t>Le dossier de consultation comprend :</w:t>
      </w:r>
    </w:p>
    <w:p w14:paraId="13341994" w14:textId="77777777" w:rsidR="00B540C3" w:rsidRPr="00AD03E2" w:rsidRDefault="00B540C3" w:rsidP="00B540C3">
      <w:pPr>
        <w:pStyle w:val="Paragraphedeliste"/>
        <w:numPr>
          <w:ilvl w:val="0"/>
          <w:numId w:val="9"/>
        </w:numPr>
        <w:jc w:val="both"/>
        <w:rPr>
          <w:rFonts w:asciiTheme="minorHAnsi" w:hAnsiTheme="minorHAnsi" w:cs="Arial"/>
          <w:color w:val="262626" w:themeColor="text1" w:themeShade="80"/>
          <w:sz w:val="20"/>
          <w:szCs w:val="20"/>
        </w:rPr>
      </w:pPr>
      <w:r w:rsidRPr="00AD03E2">
        <w:rPr>
          <w:rFonts w:asciiTheme="minorHAnsi" w:hAnsiTheme="minorHAnsi" w:cs="Arial"/>
          <w:color w:val="262626" w:themeColor="text1" w:themeShade="80"/>
          <w:sz w:val="20"/>
          <w:szCs w:val="20"/>
        </w:rPr>
        <w:t>Le présent Règlement de la consultation (RC)</w:t>
      </w:r>
      <w:r w:rsidR="00391DF2">
        <w:rPr>
          <w:rFonts w:asciiTheme="minorHAnsi" w:hAnsiTheme="minorHAnsi" w:cs="Arial"/>
          <w:color w:val="262626" w:themeColor="text1" w:themeShade="80"/>
          <w:sz w:val="20"/>
          <w:szCs w:val="20"/>
        </w:rPr>
        <w:t> ;</w:t>
      </w:r>
    </w:p>
    <w:p w14:paraId="50C607EC" w14:textId="77777777" w:rsidR="00B540C3" w:rsidRPr="00AD03E2" w:rsidRDefault="00B540C3" w:rsidP="00B540C3">
      <w:pPr>
        <w:pStyle w:val="Paragraphedeliste"/>
        <w:numPr>
          <w:ilvl w:val="0"/>
          <w:numId w:val="9"/>
        </w:numPr>
        <w:jc w:val="both"/>
        <w:rPr>
          <w:rFonts w:asciiTheme="minorHAnsi" w:hAnsiTheme="minorHAnsi" w:cs="Arial"/>
          <w:color w:val="262626" w:themeColor="text1" w:themeShade="80"/>
          <w:sz w:val="20"/>
          <w:szCs w:val="20"/>
        </w:rPr>
      </w:pPr>
      <w:r w:rsidRPr="00AD03E2">
        <w:rPr>
          <w:rFonts w:asciiTheme="minorHAnsi" w:hAnsiTheme="minorHAnsi" w:cs="Arial"/>
          <w:color w:val="262626" w:themeColor="text1" w:themeShade="80"/>
          <w:sz w:val="20"/>
          <w:szCs w:val="20"/>
        </w:rPr>
        <w:t xml:space="preserve">Le Cahier des Clauses </w:t>
      </w:r>
      <w:r w:rsidR="0054270D">
        <w:rPr>
          <w:rFonts w:asciiTheme="minorHAnsi" w:hAnsiTheme="minorHAnsi" w:cs="Arial"/>
          <w:color w:val="262626" w:themeColor="text1" w:themeShade="80"/>
          <w:sz w:val="20"/>
          <w:szCs w:val="20"/>
        </w:rPr>
        <w:t>Particulières (CC</w:t>
      </w:r>
      <w:r w:rsidRPr="00AD03E2">
        <w:rPr>
          <w:rFonts w:asciiTheme="minorHAnsi" w:hAnsiTheme="minorHAnsi" w:cs="Arial"/>
          <w:color w:val="262626" w:themeColor="text1" w:themeShade="80"/>
          <w:sz w:val="20"/>
          <w:szCs w:val="20"/>
        </w:rPr>
        <w:t>P)</w:t>
      </w:r>
      <w:r w:rsidR="00391DF2">
        <w:rPr>
          <w:rFonts w:asciiTheme="minorHAnsi" w:hAnsiTheme="minorHAnsi" w:cs="Arial"/>
          <w:color w:val="262626" w:themeColor="text1" w:themeShade="80"/>
          <w:sz w:val="20"/>
          <w:szCs w:val="20"/>
        </w:rPr>
        <w:t> ;</w:t>
      </w:r>
    </w:p>
    <w:p w14:paraId="582ADBAC" w14:textId="77777777" w:rsidR="00B540C3" w:rsidRDefault="00B540C3" w:rsidP="00B540C3">
      <w:pPr>
        <w:pStyle w:val="Paragraphedeliste"/>
        <w:numPr>
          <w:ilvl w:val="0"/>
          <w:numId w:val="9"/>
        </w:numPr>
        <w:jc w:val="both"/>
        <w:rPr>
          <w:rFonts w:asciiTheme="minorHAnsi" w:hAnsiTheme="minorHAnsi" w:cs="Arial"/>
          <w:color w:val="262626" w:themeColor="text1" w:themeShade="80"/>
          <w:sz w:val="20"/>
          <w:szCs w:val="20"/>
        </w:rPr>
      </w:pPr>
      <w:r w:rsidRPr="00AD03E2">
        <w:rPr>
          <w:rFonts w:asciiTheme="minorHAnsi" w:hAnsiTheme="minorHAnsi" w:cs="Arial"/>
          <w:color w:val="262626" w:themeColor="text1" w:themeShade="80"/>
          <w:sz w:val="20"/>
          <w:szCs w:val="20"/>
        </w:rPr>
        <w:t>L’Acte d’Engagement (AE)</w:t>
      </w:r>
      <w:r w:rsidR="003321F7">
        <w:rPr>
          <w:rFonts w:asciiTheme="minorHAnsi" w:hAnsiTheme="minorHAnsi" w:cs="Arial"/>
          <w:color w:val="262626" w:themeColor="text1" w:themeShade="80"/>
          <w:sz w:val="20"/>
          <w:szCs w:val="20"/>
        </w:rPr>
        <w:t xml:space="preserve"> intégrant le Bordereau des Prix Unitaires</w:t>
      </w:r>
      <w:r w:rsidR="00391DF2">
        <w:rPr>
          <w:rFonts w:asciiTheme="minorHAnsi" w:hAnsiTheme="minorHAnsi" w:cs="Arial"/>
          <w:color w:val="262626" w:themeColor="text1" w:themeShade="80"/>
          <w:sz w:val="20"/>
          <w:szCs w:val="20"/>
        </w:rPr>
        <w:t> ;</w:t>
      </w:r>
    </w:p>
    <w:p w14:paraId="7F3A47BF" w14:textId="77777777" w:rsidR="00B540C3" w:rsidRDefault="00B540C3" w:rsidP="00B540C3">
      <w:pPr>
        <w:pStyle w:val="Paragraphedeliste"/>
        <w:numPr>
          <w:ilvl w:val="0"/>
          <w:numId w:val="9"/>
        </w:numPr>
        <w:jc w:val="both"/>
        <w:rPr>
          <w:rFonts w:asciiTheme="minorHAnsi" w:hAnsiTheme="minorHAnsi" w:cs="Arial"/>
          <w:color w:val="262626" w:themeColor="text1" w:themeShade="80"/>
          <w:sz w:val="20"/>
          <w:szCs w:val="20"/>
        </w:rPr>
      </w:pPr>
      <w:r w:rsidRPr="00AD03E2">
        <w:rPr>
          <w:rFonts w:asciiTheme="minorHAnsi" w:hAnsiTheme="minorHAnsi" w:cs="Arial"/>
          <w:color w:val="262626" w:themeColor="text1" w:themeShade="80"/>
          <w:sz w:val="20"/>
          <w:szCs w:val="20"/>
        </w:rPr>
        <w:t>Les formulaires DC1, DC2</w:t>
      </w:r>
      <w:r w:rsidR="00391DF2">
        <w:rPr>
          <w:rFonts w:asciiTheme="minorHAnsi" w:hAnsiTheme="minorHAnsi" w:cs="Arial"/>
          <w:color w:val="262626" w:themeColor="text1" w:themeShade="80"/>
          <w:sz w:val="20"/>
          <w:szCs w:val="20"/>
        </w:rPr>
        <w:t xml:space="preserve"> et DC4.</w:t>
      </w:r>
    </w:p>
    <w:p w14:paraId="79DF6AA9" w14:textId="77777777" w:rsidR="00B540C3" w:rsidRPr="00AD03E2" w:rsidRDefault="00B540C3" w:rsidP="00AD03E2">
      <w:pPr>
        <w:tabs>
          <w:tab w:val="left" w:pos="426"/>
        </w:tabs>
        <w:spacing w:line="320" w:lineRule="exact"/>
        <w:jc w:val="both"/>
        <w:rPr>
          <w:rFonts w:cs="Arial"/>
          <w:szCs w:val="20"/>
        </w:rPr>
      </w:pPr>
      <w:r w:rsidRPr="00AD03E2">
        <w:rPr>
          <w:rFonts w:cs="Arial"/>
          <w:szCs w:val="20"/>
        </w:rPr>
        <w:t xml:space="preserve">Un exemplaire du dossier de consultation est téléchargeable sur le profil acheteur du pouvoir adjudicateur : </w:t>
      </w:r>
      <w:hyperlink r:id="rId13" w:history="1">
        <w:r w:rsidRPr="00AD03E2">
          <w:rPr>
            <w:rStyle w:val="Lienhypertexte"/>
            <w:rFonts w:cs="Arial"/>
            <w:szCs w:val="20"/>
          </w:rPr>
          <w:t>www.marches-publics.gouv.fr</w:t>
        </w:r>
      </w:hyperlink>
      <w:r w:rsidRPr="00AD03E2">
        <w:rPr>
          <w:rFonts w:cs="Arial"/>
          <w:szCs w:val="20"/>
        </w:rPr>
        <w:t xml:space="preserve"> </w:t>
      </w:r>
    </w:p>
    <w:p w14:paraId="0B0BD467" w14:textId="77777777" w:rsidR="00846480" w:rsidRPr="00AD03E2" w:rsidRDefault="00B540C3" w:rsidP="003321F7">
      <w:pPr>
        <w:tabs>
          <w:tab w:val="left" w:pos="426"/>
        </w:tabs>
        <w:spacing w:after="240" w:line="320" w:lineRule="exact"/>
        <w:ind w:left="1134" w:hanging="1134"/>
        <w:jc w:val="both"/>
        <w:rPr>
          <w:rFonts w:cs="Arial"/>
          <w:szCs w:val="20"/>
        </w:rPr>
      </w:pPr>
      <w:r w:rsidRPr="00AD03E2">
        <w:rPr>
          <w:rFonts w:cs="Arial"/>
          <w:szCs w:val="20"/>
        </w:rPr>
        <w:t>Il ne sera adressé aucun DCE en format papier par courrier.</w:t>
      </w:r>
    </w:p>
    <w:p w14:paraId="5FE02265" w14:textId="77777777" w:rsidR="00B540C3" w:rsidRPr="00FD7AA6" w:rsidRDefault="00FD7AA6" w:rsidP="0095034D">
      <w:pPr>
        <w:pStyle w:val="Sous-titrecyan"/>
        <w:numPr>
          <w:ilvl w:val="0"/>
          <w:numId w:val="8"/>
        </w:numPr>
        <w:spacing w:after="120"/>
        <w:outlineLvl w:val="1"/>
      </w:pPr>
      <w:bookmarkStart w:id="27" w:name="_Toc45115976"/>
      <w:bookmarkStart w:id="28" w:name="_Toc51334314"/>
      <w:r w:rsidRPr="00FD7AA6">
        <w:t>Modifications de détail apportées au dossier de consultation</w:t>
      </w:r>
      <w:bookmarkEnd w:id="27"/>
      <w:bookmarkEnd w:id="28"/>
    </w:p>
    <w:p w14:paraId="349478A0" w14:textId="77777777" w:rsidR="00FD7AA6" w:rsidRPr="00AD03E2" w:rsidRDefault="00FD7AA6" w:rsidP="00FD7AA6">
      <w:pPr>
        <w:spacing w:before="120"/>
        <w:jc w:val="both"/>
        <w:rPr>
          <w:rFonts w:cs="Arial"/>
          <w:szCs w:val="20"/>
        </w:rPr>
      </w:pPr>
      <w:r w:rsidRPr="00AD03E2">
        <w:rPr>
          <w:rFonts w:cs="Arial"/>
          <w:szCs w:val="20"/>
        </w:rPr>
        <w:t xml:space="preserve">La CCI se réserve le droit d’apporter, au plus </w:t>
      </w:r>
      <w:r w:rsidR="00391DF2" w:rsidRPr="00AD03E2">
        <w:rPr>
          <w:rFonts w:cs="Arial"/>
          <w:szCs w:val="20"/>
        </w:rPr>
        <w:t>tard</w:t>
      </w:r>
      <w:r w:rsidR="00391DF2">
        <w:rPr>
          <w:rFonts w:cs="Arial"/>
          <w:szCs w:val="20"/>
        </w:rPr>
        <w:t xml:space="preserve"> la date fixée au calendrier de la consultation (page 1) </w:t>
      </w:r>
      <w:r w:rsidRPr="00AD03E2">
        <w:rPr>
          <w:rFonts w:cs="Arial"/>
          <w:szCs w:val="20"/>
        </w:rPr>
        <w:t>des modifications de détail au dossier de consultation. Les candidats devront alors répondre sur la base d’un dossier modifié sans pouvoir élever aucune réclamation à ce sujet.</w:t>
      </w:r>
      <w:r w:rsidR="00BB152A">
        <w:rPr>
          <w:rFonts w:cs="Arial"/>
          <w:szCs w:val="20"/>
        </w:rPr>
        <w:t xml:space="preserve"> </w:t>
      </w:r>
    </w:p>
    <w:p w14:paraId="3EE4563C" w14:textId="77777777" w:rsidR="0067635D" w:rsidRPr="00391DF2" w:rsidRDefault="00FD7AA6" w:rsidP="00391DF2">
      <w:pPr>
        <w:spacing w:before="120"/>
        <w:jc w:val="both"/>
        <w:rPr>
          <w:rFonts w:cs="Arial"/>
          <w:szCs w:val="20"/>
        </w:rPr>
      </w:pPr>
      <w:r w:rsidRPr="00AD03E2">
        <w:rPr>
          <w:rFonts w:cs="Arial"/>
          <w:szCs w:val="20"/>
        </w:rPr>
        <w:t>Si une modification substantielle devait intervenir, une prolongation du délai de remise des offres serait faite par un avis d’appel public à la concurrence</w:t>
      </w:r>
      <w:r w:rsidR="00837D9B">
        <w:rPr>
          <w:rFonts w:cs="Arial"/>
          <w:szCs w:val="20"/>
        </w:rPr>
        <w:t>,</w:t>
      </w:r>
      <w:r w:rsidRPr="00AD03E2">
        <w:rPr>
          <w:rFonts w:cs="Arial"/>
          <w:szCs w:val="20"/>
        </w:rPr>
        <w:t xml:space="preserve"> rectificatif. Les dispositions précédentes sont applicables en fonction de cette nouvelle date.</w:t>
      </w:r>
      <w:bookmarkStart w:id="29" w:name="_Toc45115977"/>
      <w:bookmarkStart w:id="30" w:name="_Toc51334315"/>
    </w:p>
    <w:p w14:paraId="58CD19E8" w14:textId="77777777" w:rsidR="00AD03E2" w:rsidRPr="00AD03E2" w:rsidRDefault="00AD03E2" w:rsidP="0095034D">
      <w:pPr>
        <w:pStyle w:val="Sous-titrecyan"/>
        <w:numPr>
          <w:ilvl w:val="0"/>
          <w:numId w:val="8"/>
        </w:numPr>
        <w:spacing w:after="120"/>
        <w:outlineLvl w:val="1"/>
      </w:pPr>
      <w:r w:rsidRPr="00AD03E2">
        <w:t>Echanges pendant la consultation</w:t>
      </w:r>
      <w:bookmarkEnd w:id="29"/>
      <w:bookmarkEnd w:id="30"/>
    </w:p>
    <w:p w14:paraId="4F67B884" w14:textId="77777777" w:rsidR="00AD03E2" w:rsidRPr="00943552" w:rsidRDefault="00AD03E2" w:rsidP="00AD03E2">
      <w:pPr>
        <w:jc w:val="both"/>
        <w:rPr>
          <w:rFonts w:cs="Arial"/>
          <w:szCs w:val="20"/>
        </w:rPr>
      </w:pPr>
      <w:r w:rsidRPr="00943552">
        <w:rPr>
          <w:rFonts w:cs="Arial"/>
          <w:szCs w:val="20"/>
        </w:rPr>
        <w:t>L’ensemble des échanges éventuels effectués pendant la consultation (complément de candidature</w:t>
      </w:r>
      <w:r w:rsidR="00B23EB4">
        <w:rPr>
          <w:rFonts w:cs="Arial"/>
          <w:szCs w:val="20"/>
        </w:rPr>
        <w:t>, demande de précision d’offre</w:t>
      </w:r>
      <w:r w:rsidRPr="00943552">
        <w:rPr>
          <w:rFonts w:cs="Arial"/>
          <w:szCs w:val="20"/>
        </w:rPr>
        <w:t>, courriers de rejet</w:t>
      </w:r>
      <w:r>
        <w:rPr>
          <w:rFonts w:cs="Arial"/>
          <w:szCs w:val="20"/>
        </w:rPr>
        <w:t>, notification</w:t>
      </w:r>
      <w:r w:rsidRPr="00943552">
        <w:rPr>
          <w:rFonts w:cs="Arial"/>
          <w:szCs w:val="20"/>
        </w:rPr>
        <w:t xml:space="preserve">...) </w:t>
      </w:r>
      <w:r>
        <w:rPr>
          <w:rFonts w:cs="Arial"/>
          <w:szCs w:val="20"/>
        </w:rPr>
        <w:t>se feront en priorité sur la Plateforme des Achats de l’Etat</w:t>
      </w:r>
    </w:p>
    <w:p w14:paraId="591E749F" w14:textId="77777777" w:rsidR="00AD03E2" w:rsidRPr="00943552" w:rsidRDefault="00AD03E2" w:rsidP="00AD03E2">
      <w:pPr>
        <w:jc w:val="both"/>
        <w:rPr>
          <w:rFonts w:cs="Arial"/>
          <w:b/>
          <w:szCs w:val="20"/>
        </w:rPr>
      </w:pPr>
      <w:r w:rsidRPr="00943552">
        <w:rPr>
          <w:rFonts w:cs="Arial"/>
          <w:noProof/>
          <w:szCs w:val="20"/>
          <w:lang w:eastAsia="fr-FR"/>
        </w:rPr>
        <w:drawing>
          <wp:inline distT="0" distB="0" distL="0" distR="0" wp14:anchorId="5711A2FD" wp14:editId="5AA6B846">
            <wp:extent cx="268381" cy="242381"/>
            <wp:effectExtent l="0" t="0" r="0" b="571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tio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1579" cy="245269"/>
                    </a:xfrm>
                    <a:prstGeom prst="rect">
                      <a:avLst/>
                    </a:prstGeom>
                  </pic:spPr>
                </pic:pic>
              </a:graphicData>
            </a:graphic>
          </wp:inline>
        </w:drawing>
      </w:r>
      <w:r>
        <w:rPr>
          <w:rFonts w:cs="Arial"/>
          <w:b/>
          <w:szCs w:val="20"/>
        </w:rPr>
        <w:t xml:space="preserve"> </w:t>
      </w:r>
      <w:r w:rsidRPr="00943552">
        <w:rPr>
          <w:rFonts w:cs="Arial"/>
          <w:b/>
          <w:szCs w:val="20"/>
        </w:rPr>
        <w:t xml:space="preserve">A cet effet, il convient de bien renseigner dans l’acte d’engagement l’adresse </w:t>
      </w:r>
      <w:proofErr w:type="gramStart"/>
      <w:r w:rsidRPr="00943552">
        <w:rPr>
          <w:rFonts w:cs="Arial"/>
          <w:b/>
          <w:szCs w:val="20"/>
        </w:rPr>
        <w:t>mail</w:t>
      </w:r>
      <w:proofErr w:type="gramEnd"/>
      <w:r w:rsidRPr="00943552">
        <w:rPr>
          <w:rFonts w:cs="Arial"/>
          <w:b/>
          <w:szCs w:val="20"/>
        </w:rPr>
        <w:t xml:space="preserve"> de la personne référente au sein de l’entreprise qui peut être contactée par la CCI de région Hauts-de France. </w:t>
      </w:r>
    </w:p>
    <w:p w14:paraId="006CDB58" w14:textId="77777777" w:rsidR="007066A5" w:rsidRDefault="00AD03E2" w:rsidP="00AD03E2">
      <w:pPr>
        <w:jc w:val="both"/>
        <w:rPr>
          <w:rFonts w:cs="Arial"/>
          <w:szCs w:val="20"/>
        </w:rPr>
      </w:pPr>
      <w:r w:rsidRPr="00943552">
        <w:rPr>
          <w:rFonts w:cs="Arial"/>
          <w:szCs w:val="20"/>
        </w:rPr>
        <w:t xml:space="preserve">Il convient également de bien vérifier que les mails envoyés par la CCI de région </w:t>
      </w:r>
      <w:r>
        <w:rPr>
          <w:rFonts w:cs="Arial"/>
          <w:szCs w:val="20"/>
        </w:rPr>
        <w:t>Hauts</w:t>
      </w:r>
      <w:r w:rsidRPr="00943552">
        <w:rPr>
          <w:rFonts w:cs="Arial"/>
          <w:szCs w:val="20"/>
        </w:rPr>
        <w:t xml:space="preserve"> de France via la plateforme de dématérialisation des marchés publics ne soient pas réceptionnés dans vos « spams » ou dans vos « courriers indésirables ».</w:t>
      </w:r>
    </w:p>
    <w:p w14:paraId="6B2781CD" w14:textId="77777777" w:rsidR="004955E3" w:rsidRDefault="004955E3" w:rsidP="0067635D">
      <w:pPr>
        <w:spacing w:after="0" w:line="240" w:lineRule="auto"/>
        <w:jc w:val="both"/>
        <w:rPr>
          <w:rFonts w:cs="Arial"/>
          <w:szCs w:val="20"/>
        </w:rPr>
      </w:pPr>
    </w:p>
    <w:p w14:paraId="65AB9693" w14:textId="77777777" w:rsidR="00AD03E2" w:rsidRPr="00EC2B1E" w:rsidRDefault="00136D09" w:rsidP="0095034D">
      <w:pPr>
        <w:pStyle w:val="ARTICLE"/>
        <w:outlineLvl w:val="0"/>
      </w:pPr>
      <w:bookmarkStart w:id="31" w:name="_Toc51334316"/>
      <w:r w:rsidRPr="00EC2B1E">
        <w:t>DOCUMENTS A FOURNIR PAR LE CANDIDAT</w:t>
      </w:r>
      <w:bookmarkEnd w:id="31"/>
    </w:p>
    <w:p w14:paraId="02BC6996" w14:textId="77777777" w:rsidR="00FD7AA6" w:rsidRPr="00136D09" w:rsidRDefault="00136D09" w:rsidP="0095034D">
      <w:pPr>
        <w:pStyle w:val="Paragraphedeliste"/>
        <w:numPr>
          <w:ilvl w:val="0"/>
          <w:numId w:val="10"/>
        </w:numPr>
        <w:spacing w:before="120"/>
        <w:jc w:val="both"/>
        <w:outlineLvl w:val="1"/>
        <w:rPr>
          <w:rFonts w:ascii="Calibri" w:eastAsia="Calibri" w:hAnsi="Calibri" w:cs="Arial"/>
          <w:color w:val="00B0F0"/>
          <w:sz w:val="24"/>
          <w:szCs w:val="24"/>
        </w:rPr>
      </w:pPr>
      <w:bookmarkStart w:id="32" w:name="_Toc45115979"/>
      <w:bookmarkStart w:id="33" w:name="_Toc51334317"/>
      <w:r w:rsidRPr="00136D09">
        <w:rPr>
          <w:rFonts w:ascii="Calibri" w:eastAsia="Calibri" w:hAnsi="Calibri" w:cs="Arial"/>
          <w:color w:val="00B0F0"/>
          <w:sz w:val="24"/>
          <w:szCs w:val="24"/>
        </w:rPr>
        <w:t>Candidature standard</w:t>
      </w:r>
      <w:bookmarkEnd w:id="32"/>
      <w:bookmarkEnd w:id="33"/>
    </w:p>
    <w:p w14:paraId="112B4D5A" w14:textId="77777777" w:rsidR="00A40990" w:rsidRPr="00136D09" w:rsidRDefault="00136D09" w:rsidP="00136D09">
      <w:pPr>
        <w:pStyle w:val="Sous-titrecyan"/>
        <w:numPr>
          <w:ilvl w:val="0"/>
          <w:numId w:val="11"/>
        </w:numPr>
        <w:rPr>
          <w:b/>
          <w:color w:val="auto"/>
        </w:rPr>
      </w:pPr>
      <w:r>
        <w:rPr>
          <w:b/>
          <w:color w:val="auto"/>
        </w:rPr>
        <w:t>La l</w:t>
      </w:r>
      <w:r w:rsidRPr="00136D09">
        <w:rPr>
          <w:b/>
          <w:color w:val="auto"/>
        </w:rPr>
        <w:t>ettre de candidature (formulaire DC1)</w:t>
      </w:r>
    </w:p>
    <w:p w14:paraId="45432F78" w14:textId="77777777" w:rsidR="00E10864" w:rsidRDefault="00E10864" w:rsidP="005407ED">
      <w:pPr>
        <w:pStyle w:val="Sous-titrecyan"/>
      </w:pPr>
    </w:p>
    <w:p w14:paraId="3D80DACC" w14:textId="77777777" w:rsidR="00136D09" w:rsidRPr="00654974" w:rsidRDefault="00136D09" w:rsidP="00136D09">
      <w:pPr>
        <w:jc w:val="both"/>
        <w:rPr>
          <w:rFonts w:cs="Arial"/>
          <w:i/>
          <w:szCs w:val="20"/>
        </w:rPr>
      </w:pPr>
      <w:r w:rsidRPr="00654974">
        <w:rPr>
          <w:rFonts w:cs="Arial"/>
          <w:i/>
          <w:szCs w:val="20"/>
        </w:rPr>
        <w:t>Document joint au dossier</w:t>
      </w:r>
      <w:r w:rsidR="00391DF2">
        <w:rPr>
          <w:rFonts w:cs="Arial"/>
          <w:i/>
          <w:szCs w:val="20"/>
        </w:rPr>
        <w:t>.</w:t>
      </w:r>
    </w:p>
    <w:p w14:paraId="13569389" w14:textId="77777777" w:rsidR="00724887" w:rsidRDefault="00136D09" w:rsidP="00136D09">
      <w:pPr>
        <w:jc w:val="both"/>
        <w:rPr>
          <w:rFonts w:cs="Arial"/>
          <w:i/>
          <w:szCs w:val="20"/>
        </w:rPr>
      </w:pPr>
      <w:r w:rsidRPr="00654974">
        <w:rPr>
          <w:rFonts w:cs="Arial"/>
          <w:i/>
          <w:szCs w:val="20"/>
        </w:rPr>
        <w:t>Le candidat pourra également fournir l’intégralité des renseignements et déclarations demandés sur papier libre. Dans ce cadre le candidat devra fournir une déclaration sur l’honneur visée à l’article R2143-3 du code de la commande publique</w:t>
      </w:r>
    </w:p>
    <w:p w14:paraId="7B66B6EC" w14:textId="77777777" w:rsidR="003C6DBE" w:rsidRDefault="003C6DBE" w:rsidP="00136D09">
      <w:pPr>
        <w:jc w:val="both"/>
        <w:rPr>
          <w:rFonts w:cs="Arial"/>
          <w:i/>
          <w:szCs w:val="20"/>
        </w:rPr>
      </w:pPr>
    </w:p>
    <w:p w14:paraId="2E8478DE" w14:textId="77777777" w:rsidR="003C6DBE" w:rsidRDefault="003C6DBE" w:rsidP="00136D09">
      <w:pPr>
        <w:jc w:val="both"/>
        <w:rPr>
          <w:rFonts w:cs="Arial"/>
          <w:i/>
          <w:szCs w:val="20"/>
        </w:rPr>
      </w:pPr>
    </w:p>
    <w:p w14:paraId="2B1D9D50" w14:textId="77777777" w:rsidR="00FD7AA6" w:rsidRPr="00136D09" w:rsidRDefault="00136D09" w:rsidP="00136D09">
      <w:pPr>
        <w:pStyle w:val="Sous-titrecyan"/>
        <w:numPr>
          <w:ilvl w:val="0"/>
          <w:numId w:val="11"/>
        </w:numPr>
        <w:rPr>
          <w:b/>
          <w:color w:val="auto"/>
        </w:rPr>
      </w:pPr>
      <w:r w:rsidRPr="00136D09">
        <w:rPr>
          <w:b/>
          <w:color w:val="auto"/>
        </w:rPr>
        <w:lastRenderedPageBreak/>
        <w:t>La Déclaration du candidat (formulaire DC2)</w:t>
      </w:r>
    </w:p>
    <w:p w14:paraId="2A28D68A" w14:textId="77777777" w:rsidR="00FD7AA6" w:rsidRDefault="00FD7AA6" w:rsidP="005407ED">
      <w:pPr>
        <w:pStyle w:val="Sous-titrecyan"/>
      </w:pPr>
    </w:p>
    <w:p w14:paraId="7BBB22C1" w14:textId="77777777" w:rsidR="00136D09" w:rsidRPr="00654974" w:rsidRDefault="00136D09" w:rsidP="00724887">
      <w:pPr>
        <w:jc w:val="both"/>
        <w:rPr>
          <w:i/>
          <w:szCs w:val="20"/>
        </w:rPr>
      </w:pPr>
      <w:r w:rsidRPr="00654974">
        <w:rPr>
          <w:i/>
          <w:szCs w:val="20"/>
        </w:rPr>
        <w:t>Document joint au dossier</w:t>
      </w:r>
      <w:r w:rsidR="00391DF2">
        <w:rPr>
          <w:i/>
          <w:szCs w:val="20"/>
        </w:rPr>
        <w:t>.</w:t>
      </w:r>
    </w:p>
    <w:p w14:paraId="55312FE9" w14:textId="77777777" w:rsidR="00136D09" w:rsidRPr="00654974" w:rsidRDefault="00136D09" w:rsidP="00724887">
      <w:pPr>
        <w:jc w:val="both"/>
        <w:rPr>
          <w:i/>
          <w:szCs w:val="20"/>
        </w:rPr>
      </w:pPr>
      <w:r w:rsidRPr="00654974">
        <w:rPr>
          <w:i/>
          <w:szCs w:val="20"/>
        </w:rPr>
        <w:t>Le candidat pourra également fournir l’intégralité des renseignements et déclarations demandés sur papier libre</w:t>
      </w:r>
      <w:r>
        <w:rPr>
          <w:i/>
          <w:szCs w:val="20"/>
        </w:rPr>
        <w:t>.</w:t>
      </w:r>
    </w:p>
    <w:p w14:paraId="5B07E9C4" w14:textId="77777777" w:rsidR="00136D09" w:rsidRPr="00654974" w:rsidRDefault="00136D09" w:rsidP="00136D09">
      <w:pPr>
        <w:jc w:val="both"/>
        <w:rPr>
          <w:b/>
          <w:i/>
          <w:szCs w:val="20"/>
          <w:u w:val="single"/>
        </w:rPr>
      </w:pPr>
      <w:r w:rsidRPr="00654974">
        <w:rPr>
          <w:b/>
          <w:i/>
          <w:szCs w:val="20"/>
          <w:u w:val="single"/>
        </w:rPr>
        <w:t xml:space="preserve">Le candidat devra y faire figurer </w:t>
      </w:r>
      <w:r>
        <w:rPr>
          <w:b/>
          <w:i/>
          <w:szCs w:val="20"/>
          <w:u w:val="single"/>
        </w:rPr>
        <w:t xml:space="preserve">ou fournir en complément </w:t>
      </w:r>
      <w:r w:rsidRPr="00654974">
        <w:rPr>
          <w:b/>
          <w:i/>
          <w:szCs w:val="20"/>
          <w:u w:val="single"/>
        </w:rPr>
        <w:t xml:space="preserve">les éléments suivants : </w:t>
      </w:r>
    </w:p>
    <w:p w14:paraId="599FE229" w14:textId="77777777" w:rsidR="00FD7AA6" w:rsidRPr="00136D09" w:rsidRDefault="00136D09" w:rsidP="00136D09">
      <w:pPr>
        <w:pStyle w:val="Sous-titrecyan"/>
        <w:spacing w:after="120"/>
        <w:rPr>
          <w:b/>
          <w:color w:val="auto"/>
          <w:sz w:val="22"/>
        </w:rPr>
      </w:pPr>
      <w:r w:rsidRPr="00136D09">
        <w:rPr>
          <w:b/>
          <w:color w:val="auto"/>
          <w:sz w:val="22"/>
        </w:rPr>
        <w:t xml:space="preserve">2.1 Capacité financière </w:t>
      </w:r>
    </w:p>
    <w:p w14:paraId="65B4368E" w14:textId="77777777" w:rsidR="00136D09" w:rsidRPr="00136D09" w:rsidRDefault="00136D09" w:rsidP="00136D09">
      <w:pPr>
        <w:pStyle w:val="Paragraphedeliste"/>
        <w:numPr>
          <w:ilvl w:val="0"/>
          <w:numId w:val="14"/>
        </w:numPr>
        <w:rPr>
          <w:rFonts w:asciiTheme="minorHAnsi" w:hAnsiTheme="minorHAnsi" w:cs="Arial"/>
          <w:i/>
          <w:color w:val="auto"/>
          <w:sz w:val="20"/>
        </w:rPr>
      </w:pPr>
      <w:r w:rsidRPr="00136D09">
        <w:rPr>
          <w:rFonts w:asciiTheme="minorHAnsi" w:hAnsiTheme="minorHAnsi" w:cs="Arial"/>
          <w:b/>
          <w:color w:val="auto"/>
          <w:sz w:val="20"/>
        </w:rPr>
        <w:t>Le chiffre d’affaires</w:t>
      </w:r>
      <w:r w:rsidRPr="00136D09">
        <w:rPr>
          <w:rFonts w:asciiTheme="minorHAnsi" w:hAnsiTheme="minorHAnsi" w:cs="Arial"/>
          <w:color w:val="auto"/>
          <w:sz w:val="20"/>
        </w:rPr>
        <w:t xml:space="preserve"> correspondant aux prestations objet du marché sur les 3 dernières années </w:t>
      </w:r>
      <w:r w:rsidRPr="00136D09">
        <w:rPr>
          <w:rFonts w:asciiTheme="minorHAnsi" w:hAnsiTheme="minorHAnsi" w:cs="Arial"/>
          <w:i/>
          <w:color w:val="auto"/>
          <w:sz w:val="20"/>
        </w:rPr>
        <w:t>(rubrique F1 du DC2)</w:t>
      </w:r>
    </w:p>
    <w:p w14:paraId="4D9DC27F" w14:textId="77777777" w:rsidR="00136D09" w:rsidRDefault="00136D09" w:rsidP="00136D09">
      <w:pPr>
        <w:jc w:val="both"/>
        <w:rPr>
          <w:i/>
          <w:szCs w:val="20"/>
        </w:rPr>
      </w:pPr>
      <w:r w:rsidRPr="00654974">
        <w:rPr>
          <w:i/>
          <w:szCs w:val="20"/>
        </w:rPr>
        <w:t>Si le candidat n’est pas en mesure de présenter une telle déclaration sur la période demandée en raison d’une création récente, il pourra, à défaut, prouver sa capacité financière par tout document équivalent, déclaration appropriée de banque par exemple.</w:t>
      </w:r>
    </w:p>
    <w:p w14:paraId="383B64F8" w14:textId="77777777" w:rsidR="00136D09" w:rsidRPr="0094563D" w:rsidRDefault="00136D09" w:rsidP="00136D09">
      <w:pPr>
        <w:jc w:val="both"/>
        <w:rPr>
          <w:rFonts w:cs="Arial"/>
          <w:i/>
        </w:rPr>
      </w:pPr>
      <w:r w:rsidRPr="00136D09">
        <w:rPr>
          <w:rFonts w:cs="Arial"/>
          <w:i/>
        </w:rPr>
        <w:t>Si le candidat est en redressement judiciaire, ce dernier fourni la copie du (ou des) jugement(s) prononce(s) à cet effet</w:t>
      </w:r>
      <w:r>
        <w:rPr>
          <w:rFonts w:cs="Arial"/>
          <w:i/>
        </w:rPr>
        <w:t>.</w:t>
      </w:r>
    </w:p>
    <w:p w14:paraId="599D47F9" w14:textId="77777777" w:rsidR="0067635D" w:rsidRDefault="0067635D" w:rsidP="00136D09">
      <w:pPr>
        <w:pStyle w:val="Sous-titrecyan"/>
        <w:spacing w:after="120"/>
        <w:rPr>
          <w:b/>
          <w:color w:val="auto"/>
          <w:sz w:val="22"/>
        </w:rPr>
      </w:pPr>
    </w:p>
    <w:p w14:paraId="01DEF90C" w14:textId="77777777" w:rsidR="00136D09" w:rsidRPr="00136D09" w:rsidRDefault="00136D09" w:rsidP="00136D09">
      <w:pPr>
        <w:pStyle w:val="Sous-titrecyan"/>
        <w:spacing w:after="120"/>
        <w:rPr>
          <w:b/>
          <w:color w:val="auto"/>
          <w:sz w:val="22"/>
        </w:rPr>
      </w:pPr>
      <w:r w:rsidRPr="00136D09">
        <w:rPr>
          <w:b/>
          <w:color w:val="auto"/>
          <w:sz w:val="22"/>
        </w:rPr>
        <w:t>2.2 Capacité technique et professionnelle</w:t>
      </w:r>
    </w:p>
    <w:p w14:paraId="6204EFD0" w14:textId="77777777" w:rsidR="00136D09" w:rsidRPr="00136D09" w:rsidRDefault="00136D09" w:rsidP="00724887">
      <w:pPr>
        <w:pStyle w:val="Paragraphedeliste"/>
        <w:numPr>
          <w:ilvl w:val="0"/>
          <w:numId w:val="14"/>
        </w:numPr>
        <w:rPr>
          <w:rFonts w:asciiTheme="minorHAnsi" w:hAnsiTheme="minorHAnsi" w:cs="Arial"/>
          <w:color w:val="auto"/>
        </w:rPr>
      </w:pPr>
      <w:r w:rsidRPr="00136D09">
        <w:rPr>
          <w:rFonts w:asciiTheme="minorHAnsi" w:hAnsiTheme="minorHAnsi" w:cs="Arial"/>
          <w:b/>
          <w:color w:val="auto"/>
          <w:sz w:val="20"/>
        </w:rPr>
        <w:t>Liste de prestations similaires</w:t>
      </w:r>
      <w:r w:rsidRPr="00136D09">
        <w:rPr>
          <w:rFonts w:asciiTheme="minorHAnsi" w:hAnsiTheme="minorHAnsi" w:cs="Arial"/>
          <w:color w:val="auto"/>
          <w:sz w:val="20"/>
        </w:rPr>
        <w:t xml:space="preserve"> exécutées au cours des 3 dernières années (rubrique G1 du DC2)</w:t>
      </w:r>
    </w:p>
    <w:p w14:paraId="7270F014" w14:textId="77777777" w:rsidR="00136D09" w:rsidRPr="00136D09" w:rsidRDefault="00136D09" w:rsidP="00136D09">
      <w:pPr>
        <w:jc w:val="both"/>
        <w:rPr>
          <w:i/>
          <w:color w:val="auto"/>
          <w:szCs w:val="20"/>
        </w:rPr>
      </w:pPr>
      <w:r w:rsidRPr="00136D09">
        <w:rPr>
          <w:i/>
          <w:color w:val="auto"/>
          <w:szCs w:val="20"/>
        </w:rPr>
        <w:t>Si le candidat n’est pas en mesure de présenter une liste de références sur la période demandée en raison d’une création récente, il pourra, à défaut, prouver sa capacité professionnelle par tout document équivalent, certificats de qualification professionnelle, indication de l’expérience professionnelle du personnel de l’entreprise par exemple)</w:t>
      </w:r>
    </w:p>
    <w:p w14:paraId="71B72739" w14:textId="77777777" w:rsidR="00136D09" w:rsidRPr="00136D09" w:rsidRDefault="00136D09" w:rsidP="00136D09">
      <w:pPr>
        <w:pStyle w:val="Paragraphedeliste"/>
        <w:numPr>
          <w:ilvl w:val="0"/>
          <w:numId w:val="14"/>
        </w:numPr>
        <w:rPr>
          <w:rFonts w:asciiTheme="minorHAnsi" w:hAnsiTheme="minorHAnsi" w:cs="Arial"/>
          <w:color w:val="auto"/>
          <w:sz w:val="20"/>
        </w:rPr>
      </w:pPr>
      <w:r w:rsidRPr="00136D09">
        <w:rPr>
          <w:rFonts w:asciiTheme="minorHAnsi" w:hAnsiTheme="minorHAnsi" w:cs="Arial"/>
          <w:b/>
          <w:color w:val="auto"/>
          <w:sz w:val="20"/>
        </w:rPr>
        <w:t>Effectif de la structure</w:t>
      </w:r>
      <w:r w:rsidRPr="00136D09">
        <w:rPr>
          <w:rFonts w:asciiTheme="minorHAnsi" w:hAnsiTheme="minorHAnsi" w:cs="Arial"/>
          <w:color w:val="auto"/>
          <w:sz w:val="20"/>
        </w:rPr>
        <w:t xml:space="preserve"> (rubrique G1 du DC2)</w:t>
      </w:r>
    </w:p>
    <w:p w14:paraId="1A68AE92" w14:textId="77777777" w:rsidR="00136D09" w:rsidRDefault="00136D09" w:rsidP="00724887">
      <w:pPr>
        <w:jc w:val="both"/>
        <w:rPr>
          <w:i/>
          <w:color w:val="auto"/>
          <w:szCs w:val="20"/>
        </w:rPr>
      </w:pPr>
      <w:r w:rsidRPr="0094563D">
        <w:rPr>
          <w:i/>
          <w:color w:val="auto"/>
          <w:szCs w:val="20"/>
        </w:rPr>
        <w:t>Effectifs moyens annuels (déclaration indiquant les effectifs moyens annuels du candidat et l’importance du personnel d’encadrement pendant les 3 dernières années</w:t>
      </w:r>
    </w:p>
    <w:p w14:paraId="3CFDCA11" w14:textId="77777777" w:rsidR="0067635D" w:rsidRPr="0094563D" w:rsidRDefault="0067635D" w:rsidP="0067635D">
      <w:pPr>
        <w:spacing w:after="0"/>
      </w:pPr>
    </w:p>
    <w:p w14:paraId="6F3DBC66" w14:textId="77777777" w:rsidR="00136D09" w:rsidRPr="00136D09" w:rsidRDefault="00136D09" w:rsidP="00136D09">
      <w:pPr>
        <w:pStyle w:val="Paragraphedeliste"/>
        <w:numPr>
          <w:ilvl w:val="0"/>
          <w:numId w:val="9"/>
        </w:numPr>
        <w:jc w:val="both"/>
        <w:rPr>
          <w:rFonts w:asciiTheme="minorHAnsi" w:hAnsiTheme="minorHAnsi" w:cs="Arial"/>
          <w:color w:val="auto"/>
          <w:sz w:val="20"/>
          <w:szCs w:val="20"/>
        </w:rPr>
      </w:pPr>
      <w:r w:rsidRPr="00136D09">
        <w:rPr>
          <w:rFonts w:asciiTheme="minorHAnsi" w:hAnsiTheme="minorHAnsi" w:cs="Arial"/>
          <w:color w:val="auto"/>
          <w:sz w:val="20"/>
          <w:szCs w:val="20"/>
        </w:rPr>
        <w:t>Si le candidat décide de ne pas fournir des documents qu'il a déjà fournis lors d'une précédente consultation et qui restent valables, il indique, si ces documents ne sont pas déposés dans son coffre-fort électronique, dans quelle consultation (objet et, si possible, numéro de la consultation) il les a déjà fournis. A défaut, ces documents ne sont pas pris en compte</w:t>
      </w:r>
    </w:p>
    <w:p w14:paraId="2E71872C" w14:textId="77777777" w:rsidR="0054270D" w:rsidRPr="003321F7" w:rsidRDefault="00136D09" w:rsidP="003321F7">
      <w:pPr>
        <w:pStyle w:val="Paragraphedeliste"/>
        <w:numPr>
          <w:ilvl w:val="0"/>
          <w:numId w:val="9"/>
        </w:numPr>
        <w:jc w:val="both"/>
        <w:rPr>
          <w:rFonts w:asciiTheme="minorHAnsi" w:hAnsiTheme="minorHAnsi" w:cs="Arial"/>
          <w:b/>
          <w:color w:val="auto"/>
          <w:sz w:val="24"/>
          <w:u w:val="single"/>
        </w:rPr>
      </w:pPr>
      <w:r w:rsidRPr="00136D09">
        <w:rPr>
          <w:rFonts w:asciiTheme="minorHAnsi" w:hAnsiTheme="minorHAnsi" w:cs="Arial"/>
          <w:color w:val="auto"/>
          <w:sz w:val="20"/>
          <w:szCs w:val="20"/>
        </w:rPr>
        <w:t>Si le candidat s'appuie sur d'autres opérateurs économiques pour présenter sa candidature (groupement, sous-traitant), il devra produire, pour chacun de ses opérateurs, les mêmes documents qui sont exigés du candidat pour justifier de sa situation propre et de ses capacités professionnelles, techniques et financières.</w:t>
      </w:r>
    </w:p>
    <w:p w14:paraId="545B6F09" w14:textId="77777777" w:rsidR="003321F7" w:rsidRPr="003321F7" w:rsidRDefault="003321F7" w:rsidP="003321F7">
      <w:pPr>
        <w:pStyle w:val="Paragraphedeliste"/>
        <w:ind w:left="644"/>
        <w:jc w:val="both"/>
        <w:rPr>
          <w:rFonts w:asciiTheme="minorHAnsi" w:hAnsiTheme="minorHAnsi" w:cs="Arial"/>
          <w:b/>
          <w:color w:val="auto"/>
          <w:sz w:val="24"/>
          <w:u w:val="single"/>
        </w:rPr>
      </w:pPr>
    </w:p>
    <w:p w14:paraId="52BF941F" w14:textId="77777777" w:rsidR="002C4E85" w:rsidRDefault="002C4E85" w:rsidP="0095034D">
      <w:pPr>
        <w:pStyle w:val="Paragraphedeliste"/>
        <w:numPr>
          <w:ilvl w:val="0"/>
          <w:numId w:val="10"/>
        </w:numPr>
        <w:spacing w:before="120"/>
        <w:jc w:val="both"/>
        <w:outlineLvl w:val="1"/>
        <w:rPr>
          <w:rFonts w:ascii="Calibri" w:eastAsia="Calibri" w:hAnsi="Calibri" w:cs="Arial"/>
          <w:color w:val="00B0F0"/>
          <w:sz w:val="24"/>
          <w:szCs w:val="24"/>
        </w:rPr>
      </w:pPr>
      <w:bookmarkStart w:id="34" w:name="_Toc45115980"/>
      <w:bookmarkStart w:id="35" w:name="_Toc51334318"/>
      <w:r w:rsidRPr="002C4E85">
        <w:rPr>
          <w:rFonts w:ascii="Calibri" w:eastAsia="Calibri" w:hAnsi="Calibri" w:cs="Arial"/>
          <w:color w:val="00B0F0"/>
          <w:sz w:val="24"/>
          <w:szCs w:val="24"/>
        </w:rPr>
        <w:t xml:space="preserve">Candidature </w:t>
      </w:r>
      <w:r>
        <w:rPr>
          <w:rFonts w:ascii="Calibri" w:eastAsia="Calibri" w:hAnsi="Calibri" w:cs="Arial"/>
          <w:color w:val="00B0F0"/>
          <w:sz w:val="24"/>
          <w:szCs w:val="24"/>
        </w:rPr>
        <w:t>DUME (Document Unique de Marché Européen)</w:t>
      </w:r>
      <w:bookmarkEnd w:id="34"/>
      <w:bookmarkEnd w:id="35"/>
    </w:p>
    <w:p w14:paraId="1AA239AA" w14:textId="77777777" w:rsidR="002C4E85" w:rsidRDefault="002C4E85" w:rsidP="002C4E85">
      <w:pPr>
        <w:jc w:val="both"/>
        <w:rPr>
          <w:rFonts w:cs="Arial"/>
          <w:szCs w:val="20"/>
        </w:rPr>
      </w:pPr>
      <w:r w:rsidRPr="00E004FB">
        <w:rPr>
          <w:rFonts w:cs="Arial"/>
          <w:szCs w:val="20"/>
        </w:rPr>
        <w:t xml:space="preserve">Conformément à l’article </w:t>
      </w:r>
      <w:r>
        <w:rPr>
          <w:rFonts w:cs="Arial"/>
          <w:szCs w:val="20"/>
        </w:rPr>
        <w:t>R 2143-4 du code de la commande publique</w:t>
      </w:r>
      <w:r w:rsidRPr="00E004FB">
        <w:rPr>
          <w:rFonts w:cs="Arial"/>
          <w:szCs w:val="20"/>
        </w:rPr>
        <w:t>, le pouvoir adjudicateur accepte que le candidat présente sa candidature sous la forme d’un DUME</w:t>
      </w:r>
      <w:r>
        <w:rPr>
          <w:rFonts w:cs="Arial"/>
          <w:szCs w:val="20"/>
        </w:rPr>
        <w:t xml:space="preserve"> (Document Unique de Marché Européen) y compris DUME électronique. </w:t>
      </w:r>
    </w:p>
    <w:p w14:paraId="5C8ADE69" w14:textId="77777777" w:rsidR="002C4E85" w:rsidRDefault="002C4E85" w:rsidP="002C4E85">
      <w:pPr>
        <w:jc w:val="both"/>
      </w:pPr>
      <w:r w:rsidRPr="00D435EE">
        <w:rPr>
          <w:rFonts w:cs="Arial"/>
          <w:szCs w:val="20"/>
        </w:rPr>
        <w:t>Le DUME est une déclaration sur l’honneur de la compétence, de la situation financière et de la capacité d’une entreprise à candidater à un marché européen permettant ainsi au candidat de :</w:t>
      </w:r>
    </w:p>
    <w:p w14:paraId="56835010" w14:textId="77777777" w:rsidR="002C4E85" w:rsidRPr="002C4E85" w:rsidRDefault="002C4E85" w:rsidP="002C4E85">
      <w:pPr>
        <w:pStyle w:val="Paragraphedeliste"/>
        <w:numPr>
          <w:ilvl w:val="0"/>
          <w:numId w:val="9"/>
        </w:numPr>
        <w:ind w:left="720"/>
        <w:jc w:val="both"/>
        <w:rPr>
          <w:rFonts w:asciiTheme="minorHAnsi" w:hAnsiTheme="minorHAnsi" w:cs="Arial"/>
          <w:color w:val="auto"/>
          <w:sz w:val="20"/>
          <w:szCs w:val="20"/>
        </w:rPr>
      </w:pPr>
      <w:proofErr w:type="gramStart"/>
      <w:r w:rsidRPr="002C4E85">
        <w:rPr>
          <w:rFonts w:asciiTheme="minorHAnsi" w:hAnsiTheme="minorHAnsi" w:cs="Arial"/>
          <w:color w:val="auto"/>
          <w:sz w:val="20"/>
          <w:szCs w:val="20"/>
        </w:rPr>
        <w:t>déclarer</w:t>
      </w:r>
      <w:proofErr w:type="gramEnd"/>
      <w:r w:rsidRPr="002C4E85">
        <w:rPr>
          <w:rFonts w:asciiTheme="minorHAnsi" w:hAnsiTheme="minorHAnsi" w:cs="Arial"/>
          <w:color w:val="auto"/>
          <w:sz w:val="20"/>
          <w:szCs w:val="20"/>
        </w:rPr>
        <w:t xml:space="preserve"> sur l’honneur qu’il peut candidater à un marché public ;</w:t>
      </w:r>
    </w:p>
    <w:p w14:paraId="06A36190" w14:textId="77777777" w:rsidR="002C4E85" w:rsidRPr="002C4E85" w:rsidRDefault="002C4E85" w:rsidP="002C4E85">
      <w:pPr>
        <w:pStyle w:val="Paragraphedeliste"/>
        <w:numPr>
          <w:ilvl w:val="0"/>
          <w:numId w:val="9"/>
        </w:numPr>
        <w:ind w:left="720"/>
        <w:jc w:val="both"/>
        <w:rPr>
          <w:rFonts w:asciiTheme="minorHAnsi" w:hAnsiTheme="minorHAnsi" w:cs="Arial"/>
          <w:color w:val="auto"/>
          <w:sz w:val="20"/>
          <w:szCs w:val="20"/>
        </w:rPr>
      </w:pPr>
      <w:proofErr w:type="gramStart"/>
      <w:r w:rsidRPr="002C4E85">
        <w:rPr>
          <w:rFonts w:asciiTheme="minorHAnsi" w:hAnsiTheme="minorHAnsi" w:cs="Arial"/>
          <w:color w:val="auto"/>
          <w:sz w:val="20"/>
          <w:szCs w:val="20"/>
        </w:rPr>
        <w:t>d’indiquer</w:t>
      </w:r>
      <w:proofErr w:type="gramEnd"/>
      <w:r w:rsidRPr="002C4E85">
        <w:rPr>
          <w:rFonts w:asciiTheme="minorHAnsi" w:hAnsiTheme="minorHAnsi" w:cs="Arial"/>
          <w:color w:val="auto"/>
          <w:sz w:val="20"/>
          <w:szCs w:val="20"/>
        </w:rPr>
        <w:t xml:space="preserve"> qu’il n’entre pas dans un des cas d’interdiction de soumissionner ;</w:t>
      </w:r>
    </w:p>
    <w:p w14:paraId="44E28C6E" w14:textId="77777777" w:rsidR="002C4E85" w:rsidRPr="002C4E85" w:rsidRDefault="002C4E85" w:rsidP="002C4E85">
      <w:pPr>
        <w:pStyle w:val="Paragraphedeliste"/>
        <w:numPr>
          <w:ilvl w:val="0"/>
          <w:numId w:val="9"/>
        </w:numPr>
        <w:ind w:left="720"/>
        <w:jc w:val="both"/>
        <w:rPr>
          <w:rFonts w:asciiTheme="minorHAnsi" w:hAnsiTheme="minorHAnsi" w:cs="Arial"/>
          <w:color w:val="auto"/>
          <w:sz w:val="20"/>
          <w:szCs w:val="20"/>
        </w:rPr>
      </w:pPr>
      <w:proofErr w:type="gramStart"/>
      <w:r w:rsidRPr="002C4E85">
        <w:rPr>
          <w:rFonts w:asciiTheme="minorHAnsi" w:hAnsiTheme="minorHAnsi" w:cs="Arial"/>
          <w:color w:val="auto"/>
          <w:sz w:val="20"/>
          <w:szCs w:val="20"/>
        </w:rPr>
        <w:t>d’indiquer</w:t>
      </w:r>
      <w:proofErr w:type="gramEnd"/>
      <w:r w:rsidRPr="002C4E85">
        <w:rPr>
          <w:rFonts w:asciiTheme="minorHAnsi" w:hAnsiTheme="minorHAnsi" w:cs="Arial"/>
          <w:color w:val="auto"/>
          <w:sz w:val="20"/>
          <w:szCs w:val="20"/>
        </w:rPr>
        <w:t xml:space="preserve"> qu’il remplit les critères de sélection des candidatures fixés par le l’acheteur.</w:t>
      </w:r>
    </w:p>
    <w:p w14:paraId="42323DDD" w14:textId="77777777" w:rsidR="002C4E85" w:rsidRPr="00D435EE" w:rsidRDefault="002C4E85" w:rsidP="002C4E85">
      <w:pPr>
        <w:jc w:val="both"/>
        <w:rPr>
          <w:rFonts w:cs="Arial"/>
          <w:szCs w:val="20"/>
        </w:rPr>
      </w:pPr>
      <w:r w:rsidRPr="00D435EE">
        <w:rPr>
          <w:rFonts w:cs="Arial"/>
          <w:szCs w:val="20"/>
        </w:rPr>
        <w:lastRenderedPageBreak/>
        <w:t>Il s’agit d’un document électronique adaptable à la procédure et permettant le pré-remplissage par des données existantes sur la base du numéro SIRET du candidat (reprise des données légales de l'entreprise (raison sociale, adresse, mandataires sociaux) ; reprise des données concernant la taille de l'entreprise et son chiffre d'affaires global).</w:t>
      </w:r>
    </w:p>
    <w:p w14:paraId="1C7C2253" w14:textId="77777777" w:rsidR="002C4E85" w:rsidRDefault="002C4E85" w:rsidP="002C4E85">
      <w:pPr>
        <w:jc w:val="both"/>
        <w:rPr>
          <w:rFonts w:cs="Arial"/>
          <w:szCs w:val="20"/>
        </w:rPr>
      </w:pPr>
      <w:r w:rsidRPr="00D435EE">
        <w:rPr>
          <w:rFonts w:cs="Arial"/>
          <w:szCs w:val="20"/>
        </w:rPr>
        <w:t>Pour produire leur réponse</w:t>
      </w:r>
      <w:r w:rsidR="002629CB">
        <w:rPr>
          <w:rFonts w:cs="Arial"/>
          <w:szCs w:val="20"/>
        </w:rPr>
        <w:t xml:space="preserve">, les candidats peuvent choisir </w:t>
      </w:r>
      <w:r w:rsidRPr="00D435EE">
        <w:rPr>
          <w:rFonts w:cs="Arial"/>
          <w:szCs w:val="20"/>
        </w:rPr>
        <w:t>de bénéficier des fonctionnalités offertes par le service DUME ou opter pour le dispositif "standard" en utilisant la «</w:t>
      </w:r>
      <w:r w:rsidR="002629CB">
        <w:rPr>
          <w:rFonts w:cs="Arial"/>
          <w:szCs w:val="20"/>
        </w:rPr>
        <w:t xml:space="preserve"> lettre de candidature » et la</w:t>
      </w:r>
      <w:proofErr w:type="gramStart"/>
      <w:r w:rsidR="002629CB">
        <w:rPr>
          <w:rFonts w:cs="Arial"/>
          <w:szCs w:val="20"/>
        </w:rPr>
        <w:t xml:space="preserve"> </w:t>
      </w:r>
      <w:r w:rsidRPr="00D435EE">
        <w:rPr>
          <w:rFonts w:cs="Arial"/>
          <w:szCs w:val="20"/>
        </w:rPr>
        <w:t>«déclaration</w:t>
      </w:r>
      <w:proofErr w:type="gramEnd"/>
      <w:r w:rsidRPr="00D435EE">
        <w:rPr>
          <w:rFonts w:cs="Arial"/>
          <w:szCs w:val="20"/>
        </w:rPr>
        <w:t xml:space="preserve"> du candidat » jointes dans le dossier de consultation ou des documents équivalents. </w:t>
      </w:r>
    </w:p>
    <w:p w14:paraId="613D983A" w14:textId="77777777" w:rsidR="002C4E85" w:rsidRDefault="002C4E85" w:rsidP="002C4E85">
      <w:pPr>
        <w:jc w:val="both"/>
        <w:rPr>
          <w:rFonts w:cs="Arial"/>
          <w:szCs w:val="20"/>
        </w:rPr>
      </w:pPr>
      <w:r>
        <w:rPr>
          <w:rFonts w:cs="Arial"/>
          <w:szCs w:val="20"/>
        </w:rPr>
        <w:t>Dans le cas d’un dépôt de candidature avec un DUME, y compris un DUME électronique, le candidat ne peut pas se limiter à indiquer qu’il dispose de l’aptitude et des capacités requises, il doit fournir l’ensemble des justificatifs exigés pour la présentation des candidatures.</w:t>
      </w:r>
    </w:p>
    <w:p w14:paraId="1305CD41" w14:textId="77777777" w:rsidR="002C4E85" w:rsidRDefault="00C46417" w:rsidP="002C4E85">
      <w:pPr>
        <w:spacing w:after="240"/>
        <w:jc w:val="both"/>
        <w:rPr>
          <w:rFonts w:cs="Arial"/>
          <w:szCs w:val="20"/>
        </w:rPr>
      </w:pPr>
      <w:r>
        <w:rPr>
          <w:rFonts w:cs="Arial"/>
          <w:szCs w:val="20"/>
        </w:rPr>
        <w:t xml:space="preserve">La signature </w:t>
      </w:r>
      <w:r w:rsidR="002C4E85" w:rsidRPr="00D435EE">
        <w:rPr>
          <w:rFonts w:cs="Arial"/>
          <w:szCs w:val="20"/>
        </w:rPr>
        <w:t xml:space="preserve">du DUME ou de la lettre de candidature au moyen d’un certificat de signature électronique par les candidats n’est pas requise. </w:t>
      </w:r>
    </w:p>
    <w:p w14:paraId="609FE478" w14:textId="77777777" w:rsidR="002C4E85" w:rsidRPr="002C4E85" w:rsidRDefault="002C4E85" w:rsidP="0095034D">
      <w:pPr>
        <w:pStyle w:val="Paragraphedeliste"/>
        <w:numPr>
          <w:ilvl w:val="0"/>
          <w:numId w:val="10"/>
        </w:numPr>
        <w:spacing w:before="120"/>
        <w:jc w:val="both"/>
        <w:outlineLvl w:val="1"/>
        <w:rPr>
          <w:rFonts w:ascii="Calibri" w:eastAsia="Calibri" w:hAnsi="Calibri" w:cs="Arial"/>
          <w:color w:val="00B0F0"/>
          <w:sz w:val="24"/>
          <w:szCs w:val="24"/>
        </w:rPr>
      </w:pPr>
      <w:bookmarkStart w:id="36" w:name="_Toc45115981"/>
      <w:bookmarkStart w:id="37" w:name="_Toc51334319"/>
      <w:r>
        <w:rPr>
          <w:rFonts w:ascii="Calibri" w:eastAsia="Calibri" w:hAnsi="Calibri" w:cs="Arial"/>
          <w:color w:val="00B0F0"/>
          <w:sz w:val="24"/>
          <w:szCs w:val="24"/>
        </w:rPr>
        <w:t>Offre</w:t>
      </w:r>
      <w:bookmarkEnd w:id="36"/>
      <w:bookmarkEnd w:id="37"/>
      <w:r>
        <w:rPr>
          <w:rFonts w:ascii="Calibri" w:eastAsia="Calibri" w:hAnsi="Calibri" w:cs="Arial"/>
          <w:color w:val="00B0F0"/>
          <w:sz w:val="24"/>
          <w:szCs w:val="24"/>
        </w:rPr>
        <w:t xml:space="preserve"> </w:t>
      </w:r>
    </w:p>
    <w:p w14:paraId="710CAFB9" w14:textId="77777777" w:rsidR="002C4E85" w:rsidRPr="00724887" w:rsidRDefault="002C4E85" w:rsidP="004D348F">
      <w:pPr>
        <w:jc w:val="both"/>
        <w:rPr>
          <w:color w:val="auto"/>
        </w:rPr>
      </w:pPr>
      <w:r w:rsidRPr="00724887">
        <w:rPr>
          <w:color w:val="auto"/>
        </w:rPr>
        <w:t>Le candidat devra remettre impérativement les documents suivants :</w:t>
      </w:r>
    </w:p>
    <w:p w14:paraId="0EBE4E23" w14:textId="77777777" w:rsidR="0054270D" w:rsidRDefault="0054270D" w:rsidP="0054270D">
      <w:pPr>
        <w:pStyle w:val="Paragraphedeliste"/>
        <w:numPr>
          <w:ilvl w:val="0"/>
          <w:numId w:val="9"/>
        </w:numPr>
        <w:jc w:val="both"/>
        <w:rPr>
          <w:rFonts w:asciiTheme="minorHAnsi" w:hAnsiTheme="minorHAnsi" w:cs="Arial"/>
          <w:color w:val="262626" w:themeColor="text1" w:themeShade="80"/>
          <w:sz w:val="20"/>
          <w:szCs w:val="20"/>
        </w:rPr>
      </w:pPr>
      <w:r w:rsidRPr="004D696B">
        <w:rPr>
          <w:rFonts w:asciiTheme="minorHAnsi" w:hAnsiTheme="minorHAnsi" w:cs="Arial"/>
          <w:b/>
          <w:color w:val="262626" w:themeColor="text1" w:themeShade="80"/>
          <w:sz w:val="20"/>
          <w:szCs w:val="20"/>
        </w:rPr>
        <w:t>L’acte d’engagement</w:t>
      </w:r>
      <w:r w:rsidRPr="004D696B">
        <w:rPr>
          <w:rFonts w:asciiTheme="minorHAnsi" w:hAnsiTheme="minorHAnsi" w:cs="Arial"/>
          <w:color w:val="262626" w:themeColor="text1" w:themeShade="80"/>
          <w:sz w:val="20"/>
          <w:szCs w:val="20"/>
        </w:rPr>
        <w:t xml:space="preserve"> intégralement complété</w:t>
      </w:r>
      <w:r w:rsidR="00CF5ABC">
        <w:rPr>
          <w:rFonts w:asciiTheme="minorHAnsi" w:hAnsiTheme="minorHAnsi" w:cs="Arial"/>
          <w:color w:val="262626" w:themeColor="text1" w:themeShade="80"/>
          <w:sz w:val="20"/>
          <w:szCs w:val="20"/>
        </w:rPr>
        <w:t> ;</w:t>
      </w:r>
    </w:p>
    <w:p w14:paraId="35C846FE" w14:textId="77777777" w:rsidR="0054270D" w:rsidRPr="003321F7" w:rsidRDefault="00CF5ABC" w:rsidP="003321F7">
      <w:pPr>
        <w:pStyle w:val="Paragraphedeliste"/>
        <w:numPr>
          <w:ilvl w:val="0"/>
          <w:numId w:val="9"/>
        </w:numPr>
        <w:jc w:val="both"/>
        <w:rPr>
          <w:rFonts w:asciiTheme="minorHAnsi" w:hAnsiTheme="minorHAnsi" w:cs="Arial"/>
          <w:color w:val="262626" w:themeColor="text1" w:themeShade="80"/>
          <w:sz w:val="20"/>
          <w:szCs w:val="20"/>
        </w:rPr>
      </w:pPr>
      <w:r>
        <w:rPr>
          <w:rFonts w:asciiTheme="minorHAnsi" w:hAnsiTheme="minorHAnsi" w:cs="Arial"/>
          <w:b/>
          <w:color w:val="262626" w:themeColor="text1" w:themeShade="80"/>
          <w:sz w:val="20"/>
          <w:szCs w:val="20"/>
        </w:rPr>
        <w:t xml:space="preserve">Une note technique comportant les éléments </w:t>
      </w:r>
      <w:r w:rsidR="00C00BC6">
        <w:rPr>
          <w:rFonts w:asciiTheme="minorHAnsi" w:hAnsiTheme="minorHAnsi" w:cs="Arial"/>
          <w:b/>
          <w:color w:val="262626" w:themeColor="text1" w:themeShade="80"/>
          <w:sz w:val="20"/>
          <w:szCs w:val="20"/>
        </w:rPr>
        <w:t>demandés au titre de la valeur technique et environnementale de l’offre</w:t>
      </w:r>
      <w:r w:rsidR="003321F7">
        <w:rPr>
          <w:rFonts w:asciiTheme="minorHAnsi" w:hAnsiTheme="minorHAnsi" w:cs="Arial"/>
          <w:b/>
          <w:color w:val="262626" w:themeColor="text1" w:themeShade="80"/>
          <w:sz w:val="20"/>
          <w:szCs w:val="20"/>
        </w:rPr>
        <w:t xml:space="preserve"> (</w:t>
      </w:r>
      <w:proofErr w:type="spellStart"/>
      <w:r w:rsidR="003321F7" w:rsidRPr="003321F7">
        <w:rPr>
          <w:rFonts w:asciiTheme="minorHAnsi" w:hAnsiTheme="minorHAnsi" w:cs="Arial"/>
          <w:bCs/>
          <w:color w:val="262626" w:themeColor="text1" w:themeShade="80"/>
          <w:sz w:val="20"/>
          <w:szCs w:val="20"/>
        </w:rPr>
        <w:t>cf</w:t>
      </w:r>
      <w:proofErr w:type="spellEnd"/>
      <w:r w:rsidR="003321F7" w:rsidRPr="003321F7">
        <w:rPr>
          <w:rFonts w:asciiTheme="minorHAnsi" w:hAnsiTheme="minorHAnsi" w:cs="Arial"/>
          <w:bCs/>
          <w:color w:val="262626" w:themeColor="text1" w:themeShade="80"/>
          <w:sz w:val="20"/>
          <w:szCs w:val="20"/>
        </w:rPr>
        <w:t xml:space="preserve"> détail à l’article 7.2.1 du RC</w:t>
      </w:r>
      <w:r w:rsidR="003321F7">
        <w:rPr>
          <w:rFonts w:asciiTheme="minorHAnsi" w:hAnsiTheme="minorHAnsi" w:cs="Arial"/>
          <w:b/>
          <w:color w:val="262626" w:themeColor="text1" w:themeShade="80"/>
          <w:sz w:val="20"/>
          <w:szCs w:val="20"/>
        </w:rPr>
        <w:t>)</w:t>
      </w:r>
      <w:r w:rsidR="00ED6823">
        <w:rPr>
          <w:rFonts w:asciiTheme="minorHAnsi" w:hAnsiTheme="minorHAnsi" w:cs="Arial"/>
          <w:b/>
          <w:color w:val="262626" w:themeColor="text1" w:themeShade="80"/>
          <w:sz w:val="20"/>
          <w:szCs w:val="20"/>
        </w:rPr>
        <w:t>.</w:t>
      </w:r>
    </w:p>
    <w:p w14:paraId="5F58538A" w14:textId="77777777" w:rsidR="000645EE" w:rsidRDefault="002C4E85" w:rsidP="002C4E85">
      <w:pPr>
        <w:jc w:val="both"/>
        <w:rPr>
          <w:rFonts w:cs="Arial"/>
          <w:color w:val="auto"/>
          <w:szCs w:val="20"/>
        </w:rPr>
      </w:pPr>
      <w:r w:rsidRPr="002C4E85">
        <w:rPr>
          <w:rFonts w:cs="Arial"/>
          <w:color w:val="auto"/>
          <w:szCs w:val="20"/>
        </w:rPr>
        <w:t>Il n’est pas demandé aux can</w:t>
      </w:r>
      <w:r w:rsidR="0054270D">
        <w:rPr>
          <w:rFonts w:cs="Arial"/>
          <w:color w:val="auto"/>
          <w:szCs w:val="20"/>
        </w:rPr>
        <w:t xml:space="preserve">didats de renvoyer </w:t>
      </w:r>
      <w:proofErr w:type="gramStart"/>
      <w:r w:rsidR="0054270D">
        <w:rPr>
          <w:rFonts w:cs="Arial"/>
          <w:color w:val="auto"/>
          <w:szCs w:val="20"/>
        </w:rPr>
        <w:t>signé</w:t>
      </w:r>
      <w:proofErr w:type="gramEnd"/>
      <w:r w:rsidR="0054270D">
        <w:rPr>
          <w:rFonts w:cs="Arial"/>
          <w:color w:val="auto"/>
          <w:szCs w:val="20"/>
        </w:rPr>
        <w:t>, le CC</w:t>
      </w:r>
      <w:r w:rsidRPr="002C4E85">
        <w:rPr>
          <w:rFonts w:cs="Arial"/>
          <w:color w:val="auto"/>
          <w:szCs w:val="20"/>
        </w:rPr>
        <w:t>P ou autres annexes. Ces pièces font néanmoins partie intégrante du marché et ne peut en aucun cas être modifié</w:t>
      </w:r>
      <w:r>
        <w:rPr>
          <w:rFonts w:cs="Arial"/>
          <w:color w:val="auto"/>
          <w:szCs w:val="20"/>
        </w:rPr>
        <w:t>es</w:t>
      </w:r>
      <w:r w:rsidRPr="002C4E85">
        <w:rPr>
          <w:rFonts w:cs="Arial"/>
          <w:color w:val="auto"/>
          <w:szCs w:val="20"/>
        </w:rPr>
        <w:t xml:space="preserve"> par les candidats. En cas de litige, l’original conservé par le pouvoir adjudicateur fait foi</w:t>
      </w:r>
      <w:r>
        <w:rPr>
          <w:rFonts w:cs="Arial"/>
          <w:color w:val="auto"/>
          <w:szCs w:val="20"/>
        </w:rPr>
        <w:t>.</w:t>
      </w:r>
    </w:p>
    <w:p w14:paraId="5A89CA18" w14:textId="77777777" w:rsidR="002C4E85" w:rsidRPr="002C4E85" w:rsidRDefault="002C4E85" w:rsidP="0095034D">
      <w:pPr>
        <w:pStyle w:val="ARTICLE"/>
        <w:outlineLvl w:val="0"/>
      </w:pPr>
      <w:bookmarkStart w:id="38" w:name="_Toc51334320"/>
      <w:r w:rsidRPr="002C4E85">
        <w:t>ANALYSE DES CANDIDATURES ET DES OFFRES</w:t>
      </w:r>
      <w:bookmarkEnd w:id="38"/>
    </w:p>
    <w:p w14:paraId="731AE94F" w14:textId="77777777" w:rsidR="00136D09" w:rsidRPr="00D163B6" w:rsidRDefault="002C4E85" w:rsidP="00D163B6">
      <w:pPr>
        <w:pStyle w:val="Paragraphedeliste"/>
        <w:numPr>
          <w:ilvl w:val="0"/>
          <w:numId w:val="24"/>
        </w:numPr>
        <w:spacing w:before="120"/>
        <w:jc w:val="both"/>
        <w:outlineLvl w:val="1"/>
        <w:rPr>
          <w:rFonts w:ascii="Calibri" w:eastAsia="Calibri" w:hAnsi="Calibri" w:cs="Arial"/>
          <w:color w:val="00B0F0"/>
          <w:sz w:val="24"/>
          <w:szCs w:val="24"/>
        </w:rPr>
      </w:pPr>
      <w:bookmarkStart w:id="39" w:name="_Toc45115983"/>
      <w:bookmarkStart w:id="40" w:name="_Toc51334321"/>
      <w:r w:rsidRPr="00D163B6">
        <w:rPr>
          <w:rFonts w:ascii="Calibri" w:eastAsia="Calibri" w:hAnsi="Calibri" w:cs="Arial"/>
          <w:color w:val="00B0F0"/>
          <w:sz w:val="24"/>
          <w:szCs w:val="24"/>
        </w:rPr>
        <w:t>Examen des candidatures</w:t>
      </w:r>
      <w:bookmarkEnd w:id="39"/>
      <w:bookmarkEnd w:id="40"/>
    </w:p>
    <w:p w14:paraId="6A757FCC" w14:textId="77777777" w:rsidR="002C4E85" w:rsidRPr="002C4E85" w:rsidRDefault="002C4E85" w:rsidP="002C4E85">
      <w:pPr>
        <w:jc w:val="both"/>
        <w:rPr>
          <w:rFonts w:cs="Arial"/>
          <w:szCs w:val="20"/>
        </w:rPr>
      </w:pPr>
      <w:r w:rsidRPr="002C4E85">
        <w:rPr>
          <w:rFonts w:cs="Arial"/>
          <w:szCs w:val="20"/>
        </w:rPr>
        <w:t xml:space="preserve">Si, à l’examen de la candidature, le pouvoir adjudicateur constate que des pièces listées à l’article </w:t>
      </w:r>
      <w:r w:rsidR="00724887">
        <w:rPr>
          <w:rFonts w:cs="Arial"/>
          <w:szCs w:val="20"/>
        </w:rPr>
        <w:t>6.1</w:t>
      </w:r>
      <w:r w:rsidRPr="002C4E85">
        <w:rPr>
          <w:rFonts w:cs="Arial"/>
          <w:szCs w:val="20"/>
        </w:rPr>
        <w:t xml:space="preserve"> du présent règlement, et à fournir par le candidat, sont absentes ou incomplètes, il pourra demander la production de ces pièces en application de l’article R2144-2 du Code de la Commande Publique.</w:t>
      </w:r>
    </w:p>
    <w:p w14:paraId="38B497F1" w14:textId="77777777" w:rsidR="00647367" w:rsidRPr="002C4E85" w:rsidRDefault="002C4E85" w:rsidP="00CF5ABC">
      <w:pPr>
        <w:jc w:val="both"/>
        <w:rPr>
          <w:rFonts w:cs="Arial"/>
          <w:szCs w:val="20"/>
        </w:rPr>
      </w:pPr>
      <w:r w:rsidRPr="002C4E85">
        <w:rPr>
          <w:rFonts w:cs="Arial"/>
          <w:szCs w:val="20"/>
        </w:rPr>
        <w:t>Les candidatures reçues seront examinées en tenant compte des garanties et capacités techniques et financières présentées.</w:t>
      </w:r>
    </w:p>
    <w:p w14:paraId="0335C26F" w14:textId="77777777" w:rsidR="00136D09" w:rsidRPr="00D163B6" w:rsidRDefault="00DD7E7F" w:rsidP="00D163B6">
      <w:pPr>
        <w:pStyle w:val="Paragraphedeliste"/>
        <w:numPr>
          <w:ilvl w:val="0"/>
          <w:numId w:val="24"/>
        </w:numPr>
        <w:spacing w:before="120"/>
        <w:jc w:val="both"/>
        <w:outlineLvl w:val="1"/>
        <w:rPr>
          <w:rFonts w:ascii="Calibri" w:eastAsia="Calibri" w:hAnsi="Calibri" w:cs="Arial"/>
          <w:color w:val="00B0F0"/>
          <w:sz w:val="24"/>
          <w:szCs w:val="24"/>
        </w:rPr>
      </w:pPr>
      <w:bookmarkStart w:id="41" w:name="_Toc45115984"/>
      <w:bookmarkStart w:id="42" w:name="_Toc51334322"/>
      <w:r w:rsidRPr="00D163B6">
        <w:rPr>
          <w:rFonts w:ascii="Calibri" w:eastAsia="Calibri" w:hAnsi="Calibri" w:cs="Arial"/>
          <w:color w:val="00B0F0"/>
          <w:sz w:val="24"/>
          <w:szCs w:val="24"/>
        </w:rPr>
        <w:t>Choix et classement des offres</w:t>
      </w:r>
      <w:bookmarkEnd w:id="41"/>
      <w:bookmarkEnd w:id="42"/>
    </w:p>
    <w:p w14:paraId="4070D38C" w14:textId="77777777" w:rsidR="00FD7AA6" w:rsidRPr="00DD7E7F" w:rsidRDefault="00DD7E7F" w:rsidP="00D163B6">
      <w:pPr>
        <w:pStyle w:val="Sous-titrecyan"/>
        <w:numPr>
          <w:ilvl w:val="0"/>
          <w:numId w:val="17"/>
        </w:numPr>
        <w:outlineLvl w:val="2"/>
        <w:rPr>
          <w:i/>
        </w:rPr>
      </w:pPr>
      <w:bookmarkStart w:id="43" w:name="_Toc45115985"/>
      <w:bookmarkStart w:id="44" w:name="_Toc51334323"/>
      <w:r w:rsidRPr="00DD7E7F">
        <w:rPr>
          <w:i/>
        </w:rPr>
        <w:t>Critères de choix</w:t>
      </w:r>
      <w:bookmarkEnd w:id="43"/>
      <w:bookmarkEnd w:id="44"/>
    </w:p>
    <w:p w14:paraId="437076AE" w14:textId="77777777" w:rsidR="00DD7E7F" w:rsidRDefault="00DD7E7F" w:rsidP="005407ED">
      <w:pPr>
        <w:pStyle w:val="Sous-titrecyan"/>
      </w:pPr>
    </w:p>
    <w:p w14:paraId="4C85D35E" w14:textId="77777777" w:rsidR="00DD7E7F" w:rsidRPr="00CF5ABC" w:rsidRDefault="00DD7E7F" w:rsidP="00846480">
      <w:pPr>
        <w:pStyle w:val="EM2007-Normaljustifi"/>
        <w:rPr>
          <w:rFonts w:asciiTheme="minorHAnsi" w:hAnsiTheme="minorHAnsi"/>
          <w:color w:val="262626" w:themeColor="text1" w:themeShade="80"/>
          <w:lang w:eastAsia="en-US"/>
        </w:rPr>
      </w:pPr>
      <w:r w:rsidRPr="00CF5ABC">
        <w:rPr>
          <w:rFonts w:asciiTheme="minorHAnsi" w:hAnsiTheme="minorHAnsi"/>
          <w:color w:val="262626" w:themeColor="text1" w:themeShade="80"/>
          <w:lang w:eastAsia="en-US"/>
        </w:rPr>
        <w:t xml:space="preserve">Le jugement sera effectué dans les conditions prévues à l’article R 2152-7 du code de la commande publique. </w:t>
      </w:r>
    </w:p>
    <w:p w14:paraId="450A950A" w14:textId="77777777" w:rsidR="004D696B" w:rsidRPr="003321F7" w:rsidRDefault="00DD7E7F" w:rsidP="00846480">
      <w:pPr>
        <w:pStyle w:val="EM2007-Normaljustifi"/>
        <w:rPr>
          <w:rFonts w:asciiTheme="minorHAnsi" w:hAnsiTheme="minorHAnsi"/>
          <w:color w:val="262626" w:themeColor="text1" w:themeShade="80"/>
          <w:lang w:eastAsia="en-US"/>
        </w:rPr>
      </w:pPr>
      <w:r w:rsidRPr="00CF5ABC">
        <w:rPr>
          <w:rFonts w:asciiTheme="minorHAnsi" w:hAnsiTheme="minorHAnsi"/>
          <w:color w:val="262626" w:themeColor="text1" w:themeShade="80"/>
          <w:lang w:eastAsia="en-US"/>
        </w:rPr>
        <w:t>L’offre économiquement la plus avantageuse sera appréciée en fonction des critères définis et pondérés comme suit :</w:t>
      </w:r>
    </w:p>
    <w:tbl>
      <w:tblPr>
        <w:tblStyle w:val="TableauGrille4-Accentuation1"/>
        <w:tblW w:w="0" w:type="auto"/>
        <w:tblLook w:val="04A0" w:firstRow="1" w:lastRow="0" w:firstColumn="1" w:lastColumn="0" w:noHBand="0" w:noVBand="1"/>
      </w:tblPr>
      <w:tblGrid>
        <w:gridCol w:w="7792"/>
        <w:gridCol w:w="1830"/>
      </w:tblGrid>
      <w:tr w:rsidR="00DD7E7F" w14:paraId="6E1EB144" w14:textId="77777777" w:rsidTr="00DD7E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92" w:type="dxa"/>
            <w:shd w:val="clear" w:color="auto" w:fill="0058A5" w:themeFill="background1"/>
          </w:tcPr>
          <w:p w14:paraId="42047CF2" w14:textId="77777777" w:rsidR="00DD7E7F" w:rsidRPr="00DD7E7F" w:rsidRDefault="00DD7E7F" w:rsidP="00DD7E7F">
            <w:pPr>
              <w:pStyle w:val="Sous-titrecyan"/>
              <w:jc w:val="center"/>
              <w:rPr>
                <w:color w:val="FFFFFF" w:themeColor="background2"/>
              </w:rPr>
            </w:pPr>
            <w:r>
              <w:rPr>
                <w:color w:val="FFFFFF" w:themeColor="background2"/>
              </w:rPr>
              <w:t>CRITERES</w:t>
            </w:r>
          </w:p>
        </w:tc>
        <w:tc>
          <w:tcPr>
            <w:tcW w:w="1830" w:type="dxa"/>
            <w:shd w:val="clear" w:color="auto" w:fill="0058A5" w:themeFill="background1"/>
          </w:tcPr>
          <w:p w14:paraId="413A215D" w14:textId="77777777" w:rsidR="00DD7E7F" w:rsidRPr="00DD7E7F" w:rsidRDefault="00DD7E7F" w:rsidP="00DD7E7F">
            <w:pPr>
              <w:pStyle w:val="Sous-titrecyan"/>
              <w:jc w:val="center"/>
              <w:cnfStyle w:val="100000000000" w:firstRow="1" w:lastRow="0" w:firstColumn="0" w:lastColumn="0" w:oddVBand="0" w:evenVBand="0" w:oddHBand="0" w:evenHBand="0" w:firstRowFirstColumn="0" w:firstRowLastColumn="0" w:lastRowFirstColumn="0" w:lastRowLastColumn="0"/>
              <w:rPr>
                <w:color w:val="FFFFFF" w:themeColor="background2"/>
              </w:rPr>
            </w:pPr>
            <w:r>
              <w:rPr>
                <w:color w:val="FFFFFF" w:themeColor="background2"/>
              </w:rPr>
              <w:t>PONDERATION</w:t>
            </w:r>
          </w:p>
        </w:tc>
      </w:tr>
      <w:tr w:rsidR="00DD7E7F" w14:paraId="11E1B2CF" w14:textId="77777777" w:rsidTr="00DD7E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92" w:type="dxa"/>
            <w:shd w:val="clear" w:color="auto" w:fill="FFFFFF" w:themeFill="background2"/>
            <w:vAlign w:val="center"/>
          </w:tcPr>
          <w:p w14:paraId="2A837EA8" w14:textId="77777777" w:rsidR="00DD7E7F" w:rsidRPr="007E408C" w:rsidRDefault="00C00BC6" w:rsidP="008234E6">
            <w:pPr>
              <w:pStyle w:val="Sous-titrecyan"/>
              <w:spacing w:before="120" w:after="120"/>
              <w:rPr>
                <w:b w:val="0"/>
                <w:color w:val="auto"/>
                <w:sz w:val="20"/>
              </w:rPr>
            </w:pPr>
            <w:r>
              <w:rPr>
                <w:color w:val="auto"/>
                <w:sz w:val="20"/>
              </w:rPr>
              <w:t>1.</w:t>
            </w:r>
            <w:r w:rsidR="0054270D" w:rsidRPr="007E408C">
              <w:rPr>
                <w:color w:val="auto"/>
                <w:sz w:val="20"/>
              </w:rPr>
              <w:t xml:space="preserve">Prix : </w:t>
            </w:r>
            <w:r w:rsidR="003321F7">
              <w:rPr>
                <w:b w:val="0"/>
                <w:color w:val="auto"/>
                <w:sz w:val="20"/>
              </w:rPr>
              <w:t>apprécié au regard du</w:t>
            </w:r>
            <w:r w:rsidR="00CF5ABC">
              <w:rPr>
                <w:b w:val="0"/>
                <w:color w:val="auto"/>
                <w:sz w:val="20"/>
              </w:rPr>
              <w:t xml:space="preserve"> </w:t>
            </w:r>
            <w:r w:rsidR="008234E6" w:rsidRPr="007E408C">
              <w:rPr>
                <w:b w:val="0"/>
                <w:color w:val="auto"/>
                <w:sz w:val="20"/>
              </w:rPr>
              <w:t>détail quantitatif estimatif</w:t>
            </w:r>
            <w:r w:rsidR="00CF5ABC">
              <w:rPr>
                <w:b w:val="0"/>
                <w:color w:val="auto"/>
                <w:sz w:val="20"/>
              </w:rPr>
              <w:t xml:space="preserve"> masqué</w:t>
            </w:r>
            <w:r w:rsidR="003321F7">
              <w:rPr>
                <w:b w:val="0"/>
                <w:color w:val="auto"/>
                <w:sz w:val="20"/>
              </w:rPr>
              <w:t xml:space="preserve"> (et </w:t>
            </w:r>
            <w:r w:rsidR="009F58EA">
              <w:rPr>
                <w:b w:val="0"/>
                <w:color w:val="auto"/>
                <w:sz w:val="20"/>
              </w:rPr>
              <w:t xml:space="preserve">sur la base </w:t>
            </w:r>
            <w:r w:rsidR="003321F7">
              <w:rPr>
                <w:b w:val="0"/>
                <w:color w:val="auto"/>
                <w:sz w:val="20"/>
              </w:rPr>
              <w:t>des prix unitaires indiqués à l’acte d’engagement)</w:t>
            </w:r>
            <w:r w:rsidR="00CF5ABC">
              <w:rPr>
                <w:b w:val="0"/>
                <w:color w:val="auto"/>
                <w:sz w:val="20"/>
              </w:rPr>
              <w:t>.</w:t>
            </w:r>
          </w:p>
        </w:tc>
        <w:tc>
          <w:tcPr>
            <w:tcW w:w="1830" w:type="dxa"/>
            <w:shd w:val="clear" w:color="auto" w:fill="FFFFFF" w:themeFill="background2"/>
            <w:vAlign w:val="center"/>
          </w:tcPr>
          <w:p w14:paraId="119EBDBD" w14:textId="77777777" w:rsidR="00DD7E7F" w:rsidRPr="007E408C" w:rsidRDefault="00DF5EC3" w:rsidP="00DD7E7F">
            <w:pPr>
              <w:pStyle w:val="Sous-titrecyan"/>
              <w:jc w:val="center"/>
              <w:cnfStyle w:val="000000100000" w:firstRow="0" w:lastRow="0" w:firstColumn="0" w:lastColumn="0" w:oddVBand="0" w:evenVBand="0" w:oddHBand="1" w:evenHBand="0" w:firstRowFirstColumn="0" w:firstRowLastColumn="0" w:lastRowFirstColumn="0" w:lastRowLastColumn="0"/>
              <w:rPr>
                <w:b/>
                <w:color w:val="auto"/>
              </w:rPr>
            </w:pPr>
            <w:r w:rsidRPr="007E408C">
              <w:rPr>
                <w:b/>
                <w:color w:val="auto"/>
              </w:rPr>
              <w:t>30</w:t>
            </w:r>
            <w:r w:rsidR="00CF5ABC">
              <w:rPr>
                <w:b/>
                <w:color w:val="auto"/>
              </w:rPr>
              <w:t xml:space="preserve"> points</w:t>
            </w:r>
          </w:p>
        </w:tc>
      </w:tr>
      <w:tr w:rsidR="004B69D7" w14:paraId="1FDD5939" w14:textId="77777777" w:rsidTr="00DD7E7F">
        <w:tc>
          <w:tcPr>
            <w:cnfStyle w:val="001000000000" w:firstRow="0" w:lastRow="0" w:firstColumn="1" w:lastColumn="0" w:oddVBand="0" w:evenVBand="0" w:oddHBand="0" w:evenHBand="0" w:firstRowFirstColumn="0" w:firstRowLastColumn="0" w:lastRowFirstColumn="0" w:lastRowLastColumn="0"/>
            <w:tcW w:w="7792" w:type="dxa"/>
            <w:shd w:val="clear" w:color="auto" w:fill="FFFFFF" w:themeFill="background2"/>
            <w:vAlign w:val="center"/>
          </w:tcPr>
          <w:p w14:paraId="1A957D0D" w14:textId="77777777" w:rsidR="004B69D7" w:rsidRPr="007E408C" w:rsidRDefault="00C00BC6" w:rsidP="008234E6">
            <w:pPr>
              <w:pStyle w:val="Sous-titrecyan"/>
              <w:spacing w:before="120" w:after="120"/>
              <w:rPr>
                <w:color w:val="auto"/>
                <w:sz w:val="20"/>
              </w:rPr>
            </w:pPr>
            <w:r>
              <w:rPr>
                <w:color w:val="auto"/>
                <w:sz w:val="20"/>
              </w:rPr>
              <w:t>2.</w:t>
            </w:r>
            <w:r w:rsidR="004B69D7" w:rsidRPr="004B69D7">
              <w:rPr>
                <w:color w:val="auto"/>
                <w:sz w:val="20"/>
              </w:rPr>
              <w:t xml:space="preserve">Délais de livraison des titres restaurant et de mise en place de la plateforme de suivi </w:t>
            </w:r>
            <w:r w:rsidR="004B69D7" w:rsidRPr="003321F7">
              <w:rPr>
                <w:color w:val="FF0000"/>
                <w:sz w:val="20"/>
              </w:rPr>
              <w:t>(à compléter à l’acte d’engagement)</w:t>
            </w:r>
          </w:p>
        </w:tc>
        <w:tc>
          <w:tcPr>
            <w:tcW w:w="1830" w:type="dxa"/>
            <w:shd w:val="clear" w:color="auto" w:fill="FFFFFF" w:themeFill="background2"/>
            <w:vAlign w:val="center"/>
          </w:tcPr>
          <w:p w14:paraId="73EB2AFE" w14:textId="77777777" w:rsidR="004B69D7" w:rsidRPr="007E408C" w:rsidRDefault="004B69D7" w:rsidP="00DD7E7F">
            <w:pPr>
              <w:pStyle w:val="Sous-titrecyan"/>
              <w:jc w:val="center"/>
              <w:cnfStyle w:val="000000000000" w:firstRow="0" w:lastRow="0" w:firstColumn="0" w:lastColumn="0" w:oddVBand="0" w:evenVBand="0" w:oddHBand="0" w:evenHBand="0" w:firstRowFirstColumn="0" w:firstRowLastColumn="0" w:lastRowFirstColumn="0" w:lastRowLastColumn="0"/>
              <w:rPr>
                <w:b/>
                <w:color w:val="auto"/>
              </w:rPr>
            </w:pPr>
            <w:r>
              <w:rPr>
                <w:b/>
                <w:color w:val="auto"/>
              </w:rPr>
              <w:t>10 points</w:t>
            </w:r>
          </w:p>
        </w:tc>
      </w:tr>
      <w:tr w:rsidR="00DD7E7F" w14:paraId="7A510672" w14:textId="77777777" w:rsidTr="00DD7E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92" w:type="dxa"/>
            <w:shd w:val="clear" w:color="auto" w:fill="FFFFFF" w:themeFill="background2"/>
          </w:tcPr>
          <w:p w14:paraId="09B4986E" w14:textId="77777777" w:rsidR="00DD7E7F" w:rsidRDefault="00C00BC6" w:rsidP="00724887">
            <w:pPr>
              <w:pStyle w:val="Sous-titrecyan"/>
              <w:spacing w:before="120" w:after="120"/>
              <w:jc w:val="both"/>
              <w:rPr>
                <w:bCs w:val="0"/>
                <w:color w:val="auto"/>
                <w:sz w:val="20"/>
              </w:rPr>
            </w:pPr>
            <w:r>
              <w:rPr>
                <w:color w:val="auto"/>
                <w:sz w:val="20"/>
              </w:rPr>
              <w:lastRenderedPageBreak/>
              <w:t>3.</w:t>
            </w:r>
            <w:r w:rsidR="00DD7E7F" w:rsidRPr="007E408C">
              <w:rPr>
                <w:color w:val="auto"/>
                <w:sz w:val="20"/>
              </w:rPr>
              <w:t>Valeur technique</w:t>
            </w:r>
            <w:r w:rsidR="00CF5ABC">
              <w:rPr>
                <w:color w:val="auto"/>
                <w:sz w:val="20"/>
              </w:rPr>
              <w:t xml:space="preserve"> et environnementale</w:t>
            </w:r>
            <w:r w:rsidR="00DD7E7F" w:rsidRPr="007E408C">
              <w:rPr>
                <w:color w:val="auto"/>
                <w:sz w:val="20"/>
              </w:rPr>
              <w:t xml:space="preserve"> de l’offre</w:t>
            </w:r>
            <w:r w:rsidR="00DD7E7F" w:rsidRPr="007E408C">
              <w:rPr>
                <w:b w:val="0"/>
                <w:color w:val="auto"/>
                <w:sz w:val="20"/>
              </w:rPr>
              <w:t xml:space="preserve"> appréciée au regard du mémoire technique fourni par le candidat et décomposée comme suit :</w:t>
            </w:r>
          </w:p>
          <w:p w14:paraId="70487AB1" w14:textId="77777777" w:rsidR="004B69D7" w:rsidRPr="004B69D7" w:rsidRDefault="004B69D7" w:rsidP="00724887">
            <w:pPr>
              <w:pStyle w:val="Sous-titrecyan"/>
              <w:spacing w:before="120" w:after="120"/>
              <w:jc w:val="both"/>
              <w:rPr>
                <w:bCs w:val="0"/>
                <w:color w:val="auto"/>
                <w:sz w:val="20"/>
              </w:rPr>
            </w:pPr>
            <w:r w:rsidRPr="004B69D7">
              <w:rPr>
                <w:bCs w:val="0"/>
                <w:color w:val="auto"/>
                <w:sz w:val="20"/>
              </w:rPr>
              <w:t>Plateforme et outils de suivi :</w:t>
            </w:r>
          </w:p>
          <w:p w14:paraId="2797C420" w14:textId="77777777" w:rsidR="005623D5" w:rsidRPr="007E408C" w:rsidRDefault="00C76122" w:rsidP="007E408C">
            <w:pPr>
              <w:pStyle w:val="Sous-titrecyan"/>
              <w:numPr>
                <w:ilvl w:val="1"/>
                <w:numId w:val="28"/>
              </w:numPr>
              <w:spacing w:before="120" w:after="120"/>
              <w:jc w:val="both"/>
              <w:rPr>
                <w:b w:val="0"/>
                <w:color w:val="auto"/>
                <w:sz w:val="20"/>
              </w:rPr>
            </w:pPr>
            <w:r w:rsidRPr="00C76122">
              <w:rPr>
                <w:b w:val="0"/>
                <w:color w:val="auto"/>
                <w:sz w:val="20"/>
              </w:rPr>
              <w:t>Qualité</w:t>
            </w:r>
            <w:r w:rsidR="007E408C" w:rsidRPr="00C76122">
              <w:rPr>
                <w:b w:val="0"/>
                <w:color w:val="auto"/>
                <w:sz w:val="20"/>
              </w:rPr>
              <w:t xml:space="preserve"> </w:t>
            </w:r>
            <w:r w:rsidR="007E408C" w:rsidRPr="007E408C">
              <w:rPr>
                <w:b w:val="0"/>
                <w:color w:val="auto"/>
                <w:sz w:val="20"/>
              </w:rPr>
              <w:t xml:space="preserve">des outils et services mis à disposition </w:t>
            </w:r>
            <w:r w:rsidR="00CF5ABC">
              <w:rPr>
                <w:b w:val="0"/>
                <w:color w:val="auto"/>
                <w:sz w:val="20"/>
              </w:rPr>
              <w:t>du</w:t>
            </w:r>
            <w:r w:rsidR="007E408C" w:rsidRPr="007E408C">
              <w:rPr>
                <w:b w:val="0"/>
                <w:color w:val="auto"/>
                <w:sz w:val="20"/>
              </w:rPr>
              <w:t xml:space="preserve"> service RH (</w:t>
            </w:r>
            <w:proofErr w:type="spellStart"/>
            <w:r w:rsidR="007E408C" w:rsidRPr="00C76122">
              <w:rPr>
                <w:b w:val="0"/>
                <w:color w:val="auto"/>
                <w:sz w:val="20"/>
              </w:rPr>
              <w:t>reporting</w:t>
            </w:r>
            <w:proofErr w:type="spellEnd"/>
            <w:r w:rsidR="007E408C" w:rsidRPr="00C76122">
              <w:rPr>
                <w:b w:val="0"/>
                <w:color w:val="auto"/>
                <w:sz w:val="20"/>
              </w:rPr>
              <w:t xml:space="preserve">/statistiques, adaptation et gestion du processus de commande, </w:t>
            </w:r>
            <w:r w:rsidRPr="00C76122">
              <w:rPr>
                <w:b w:val="0"/>
                <w:color w:val="auto"/>
                <w:sz w:val="20"/>
              </w:rPr>
              <w:t>plateforme de suivi</w:t>
            </w:r>
            <w:r w:rsidR="007E408C" w:rsidRPr="007E408C">
              <w:rPr>
                <w:b w:val="0"/>
                <w:color w:val="auto"/>
                <w:sz w:val="20"/>
              </w:rPr>
              <w:t xml:space="preserve">) </w:t>
            </w:r>
            <w:r w:rsidR="003E1E41" w:rsidRPr="007E408C">
              <w:rPr>
                <w:b w:val="0"/>
                <w:color w:val="auto"/>
                <w:sz w:val="20"/>
              </w:rPr>
              <w:t xml:space="preserve">– </w:t>
            </w:r>
            <w:r w:rsidR="007E408C" w:rsidRPr="007E408C">
              <w:rPr>
                <w:b w:val="0"/>
                <w:color w:val="auto"/>
                <w:sz w:val="20"/>
              </w:rPr>
              <w:t>1</w:t>
            </w:r>
            <w:r w:rsidR="00DF5EC3" w:rsidRPr="007E408C">
              <w:rPr>
                <w:b w:val="0"/>
                <w:color w:val="auto"/>
                <w:sz w:val="20"/>
              </w:rPr>
              <w:t>0</w:t>
            </w:r>
            <w:r w:rsidR="003E1E41" w:rsidRPr="007E408C">
              <w:rPr>
                <w:b w:val="0"/>
                <w:color w:val="auto"/>
                <w:sz w:val="20"/>
              </w:rPr>
              <w:t xml:space="preserve"> points</w:t>
            </w:r>
            <w:r w:rsidR="00832E46">
              <w:rPr>
                <w:b w:val="0"/>
                <w:color w:val="auto"/>
                <w:sz w:val="20"/>
              </w:rPr>
              <w:t xml:space="preserve"> </w:t>
            </w:r>
          </w:p>
          <w:p w14:paraId="044BC1CA" w14:textId="77777777" w:rsidR="007E408C" w:rsidRPr="007E408C" w:rsidRDefault="00C76122" w:rsidP="007E408C">
            <w:pPr>
              <w:pStyle w:val="Sous-titrecyan"/>
              <w:numPr>
                <w:ilvl w:val="1"/>
                <w:numId w:val="28"/>
              </w:numPr>
              <w:spacing w:before="120" w:after="120"/>
              <w:jc w:val="both"/>
              <w:rPr>
                <w:b w:val="0"/>
                <w:color w:val="auto"/>
                <w:sz w:val="20"/>
              </w:rPr>
            </w:pPr>
            <w:r>
              <w:rPr>
                <w:b w:val="0"/>
                <w:color w:val="auto"/>
                <w:sz w:val="20"/>
              </w:rPr>
              <w:t>Qualité et ergonomie de l’</w:t>
            </w:r>
            <w:r w:rsidR="007E408C" w:rsidRPr="007E408C">
              <w:rPr>
                <w:b w:val="0"/>
                <w:color w:val="auto"/>
                <w:sz w:val="20"/>
              </w:rPr>
              <w:t xml:space="preserve">interface web </w:t>
            </w:r>
            <w:r>
              <w:rPr>
                <w:b w:val="0"/>
                <w:color w:val="auto"/>
                <w:sz w:val="20"/>
              </w:rPr>
              <w:t>et</w:t>
            </w:r>
            <w:r w:rsidR="007E408C" w:rsidRPr="007E408C">
              <w:rPr>
                <w:b w:val="0"/>
                <w:color w:val="auto"/>
                <w:sz w:val="20"/>
              </w:rPr>
              <w:t xml:space="preserve"> </w:t>
            </w:r>
            <w:r>
              <w:rPr>
                <w:b w:val="0"/>
                <w:color w:val="auto"/>
                <w:sz w:val="20"/>
              </w:rPr>
              <w:t>de l’</w:t>
            </w:r>
            <w:r w:rsidR="007E408C" w:rsidRPr="007E408C">
              <w:rPr>
                <w:b w:val="0"/>
                <w:color w:val="auto"/>
                <w:sz w:val="20"/>
              </w:rPr>
              <w:t>application</w:t>
            </w:r>
            <w:r>
              <w:rPr>
                <w:b w:val="0"/>
                <w:color w:val="auto"/>
                <w:sz w:val="20"/>
              </w:rPr>
              <w:t xml:space="preserve"> mobile</w:t>
            </w:r>
            <w:r w:rsidR="007E408C" w:rsidRPr="007E408C">
              <w:rPr>
                <w:b w:val="0"/>
                <w:color w:val="auto"/>
                <w:sz w:val="20"/>
              </w:rPr>
              <w:t xml:space="preserve"> mis à disposition </w:t>
            </w:r>
            <w:r>
              <w:rPr>
                <w:b w:val="0"/>
                <w:color w:val="auto"/>
                <w:sz w:val="20"/>
              </w:rPr>
              <w:t>pour les utilisateurs de la carte</w:t>
            </w:r>
            <w:r w:rsidR="007E408C" w:rsidRPr="007E408C">
              <w:rPr>
                <w:b w:val="0"/>
                <w:color w:val="auto"/>
                <w:sz w:val="20"/>
              </w:rPr>
              <w:t xml:space="preserve"> (</w:t>
            </w:r>
            <w:r>
              <w:rPr>
                <w:b w:val="0"/>
                <w:color w:val="auto"/>
                <w:sz w:val="20"/>
              </w:rPr>
              <w:t>suivi de la consommation,</w:t>
            </w:r>
            <w:r w:rsidR="007E408C" w:rsidRPr="007E408C">
              <w:rPr>
                <w:b w:val="0"/>
                <w:color w:val="auto"/>
                <w:sz w:val="20"/>
              </w:rPr>
              <w:t xml:space="preserve"> gestion des indisponibilités, assistance technique</w:t>
            </w:r>
            <w:r>
              <w:rPr>
                <w:b w:val="0"/>
                <w:color w:val="auto"/>
                <w:sz w:val="20"/>
              </w:rPr>
              <w:t>, carte des lieux d’utilisation</w:t>
            </w:r>
            <w:r w:rsidR="00952BF6">
              <w:rPr>
                <w:b w:val="0"/>
                <w:color w:val="auto"/>
                <w:sz w:val="20"/>
              </w:rPr>
              <w:t xml:space="preserve"> des titres</w:t>
            </w:r>
            <w:r w:rsidR="007E408C" w:rsidRPr="007E408C">
              <w:rPr>
                <w:b w:val="0"/>
                <w:color w:val="auto"/>
                <w:sz w:val="20"/>
              </w:rPr>
              <w:t xml:space="preserve">) </w:t>
            </w:r>
            <w:r w:rsidR="00832E46" w:rsidRPr="00CF5ABC">
              <w:rPr>
                <w:bCs w:val="0"/>
                <w:color w:val="auto"/>
                <w:sz w:val="20"/>
              </w:rPr>
              <w:t>–</w:t>
            </w:r>
            <w:r w:rsidR="007E408C" w:rsidRPr="00CF5ABC">
              <w:rPr>
                <w:bCs w:val="0"/>
                <w:color w:val="auto"/>
                <w:sz w:val="20"/>
              </w:rPr>
              <w:t xml:space="preserve"> </w:t>
            </w:r>
            <w:r w:rsidR="00CF5ABC" w:rsidRPr="00CF5ABC">
              <w:rPr>
                <w:b w:val="0"/>
                <w:color w:val="auto"/>
                <w:sz w:val="20"/>
              </w:rPr>
              <w:t>10 points</w:t>
            </w:r>
          </w:p>
          <w:p w14:paraId="695624C4" w14:textId="77777777" w:rsidR="004B69D7" w:rsidRPr="004B69D7" w:rsidRDefault="004B69D7" w:rsidP="004B69D7">
            <w:pPr>
              <w:pStyle w:val="Sous-titrecyan"/>
              <w:spacing w:before="120" w:after="120"/>
              <w:jc w:val="both"/>
              <w:rPr>
                <w:bCs w:val="0"/>
                <w:color w:val="auto"/>
                <w:sz w:val="20"/>
              </w:rPr>
            </w:pPr>
            <w:r w:rsidRPr="004B69D7">
              <w:rPr>
                <w:bCs w:val="0"/>
                <w:color w:val="auto"/>
                <w:sz w:val="20"/>
              </w:rPr>
              <w:t>Accompagnement :</w:t>
            </w:r>
          </w:p>
          <w:p w14:paraId="28CD70DC" w14:textId="77777777" w:rsidR="005623D5" w:rsidRPr="004B69D7" w:rsidRDefault="00952BF6" w:rsidP="005623D5">
            <w:pPr>
              <w:pStyle w:val="Sous-titrecyan"/>
              <w:numPr>
                <w:ilvl w:val="1"/>
                <w:numId w:val="28"/>
              </w:numPr>
              <w:spacing w:before="120" w:after="120"/>
              <w:jc w:val="both"/>
              <w:rPr>
                <w:b w:val="0"/>
                <w:color w:val="auto"/>
                <w:sz w:val="20"/>
              </w:rPr>
            </w:pPr>
            <w:r>
              <w:rPr>
                <w:b w:val="0"/>
                <w:color w:val="auto"/>
                <w:sz w:val="20"/>
              </w:rPr>
              <w:t xml:space="preserve">Qualité du SAV et de l’accompagnement </w:t>
            </w:r>
            <w:r w:rsidR="00640B1F" w:rsidRPr="007E408C">
              <w:rPr>
                <w:b w:val="0"/>
                <w:color w:val="auto"/>
                <w:sz w:val="20"/>
              </w:rPr>
              <w:t>(moyen</w:t>
            </w:r>
            <w:r w:rsidR="00381B3C">
              <w:rPr>
                <w:b w:val="0"/>
                <w:color w:val="auto"/>
                <w:sz w:val="20"/>
              </w:rPr>
              <w:t>s</w:t>
            </w:r>
            <w:r w:rsidR="00640B1F" w:rsidRPr="007E408C">
              <w:rPr>
                <w:b w:val="0"/>
                <w:color w:val="auto"/>
                <w:sz w:val="20"/>
              </w:rPr>
              <w:t xml:space="preserve"> humain</w:t>
            </w:r>
            <w:r w:rsidR="00381B3C">
              <w:rPr>
                <w:b w:val="0"/>
                <w:color w:val="auto"/>
                <w:sz w:val="20"/>
              </w:rPr>
              <w:t>s</w:t>
            </w:r>
            <w:r w:rsidR="00640B1F" w:rsidRPr="007E408C">
              <w:rPr>
                <w:b w:val="0"/>
                <w:color w:val="auto"/>
                <w:sz w:val="20"/>
              </w:rPr>
              <w:t>, assistance SAV</w:t>
            </w:r>
            <w:r>
              <w:rPr>
                <w:b w:val="0"/>
                <w:color w:val="auto"/>
                <w:sz w:val="20"/>
              </w:rPr>
              <w:t>,</w:t>
            </w:r>
            <w:r w:rsidR="00640B1F" w:rsidRPr="007E408C">
              <w:rPr>
                <w:b w:val="0"/>
                <w:color w:val="auto"/>
                <w:sz w:val="20"/>
              </w:rPr>
              <w:t xml:space="preserve"> modalités de gestion</w:t>
            </w:r>
            <w:r w:rsidR="005623D5" w:rsidRPr="007E408C">
              <w:rPr>
                <w:b w:val="0"/>
                <w:color w:val="auto"/>
                <w:sz w:val="20"/>
              </w:rPr>
              <w:t>, de livraison</w:t>
            </w:r>
            <w:r w:rsidR="00640B1F" w:rsidRPr="007E408C">
              <w:rPr>
                <w:b w:val="0"/>
                <w:color w:val="auto"/>
                <w:sz w:val="20"/>
              </w:rPr>
              <w:t xml:space="preserve">, </w:t>
            </w:r>
            <w:r w:rsidR="00215D6C">
              <w:rPr>
                <w:b w:val="0"/>
                <w:color w:val="auto"/>
                <w:sz w:val="20"/>
              </w:rPr>
              <w:t>d’</w:t>
            </w:r>
            <w:r w:rsidR="00640B1F" w:rsidRPr="007E408C">
              <w:rPr>
                <w:b w:val="0"/>
                <w:color w:val="auto"/>
                <w:sz w:val="20"/>
              </w:rPr>
              <w:t>approvisionnement des carte</w:t>
            </w:r>
            <w:r>
              <w:rPr>
                <w:b w:val="0"/>
                <w:color w:val="auto"/>
                <w:sz w:val="20"/>
              </w:rPr>
              <w:t>s</w:t>
            </w:r>
            <w:r w:rsidR="00215D6C">
              <w:rPr>
                <w:b w:val="0"/>
                <w:color w:val="auto"/>
                <w:sz w:val="20"/>
              </w:rPr>
              <w:t>, accessibilité du SAV pour les personnes aveugles et malentendantes)</w:t>
            </w:r>
            <w:r w:rsidR="005623D5" w:rsidRPr="007E408C">
              <w:rPr>
                <w:b w:val="0"/>
                <w:color w:val="auto"/>
                <w:sz w:val="20"/>
              </w:rPr>
              <w:t xml:space="preserve"> </w:t>
            </w:r>
            <w:r w:rsidR="003E1E41" w:rsidRPr="007E408C">
              <w:rPr>
                <w:b w:val="0"/>
                <w:color w:val="auto"/>
                <w:sz w:val="20"/>
              </w:rPr>
              <w:t xml:space="preserve">– </w:t>
            </w:r>
            <w:r w:rsidR="00F4038C">
              <w:rPr>
                <w:b w:val="0"/>
                <w:color w:val="auto"/>
                <w:sz w:val="20"/>
              </w:rPr>
              <w:t>10</w:t>
            </w:r>
            <w:r w:rsidR="003E1E41" w:rsidRPr="007E408C">
              <w:rPr>
                <w:b w:val="0"/>
                <w:color w:val="auto"/>
                <w:sz w:val="20"/>
              </w:rPr>
              <w:t xml:space="preserve"> points</w:t>
            </w:r>
            <w:r w:rsidR="001156F7" w:rsidRPr="007E408C">
              <w:rPr>
                <w:b w:val="0"/>
                <w:color w:val="auto"/>
                <w:sz w:val="20"/>
              </w:rPr>
              <w:t xml:space="preserve"> </w:t>
            </w:r>
            <w:r w:rsidR="00832E46">
              <w:rPr>
                <w:b w:val="0"/>
                <w:color w:val="auto"/>
                <w:sz w:val="20"/>
              </w:rPr>
              <w:t xml:space="preserve"> </w:t>
            </w:r>
          </w:p>
          <w:p w14:paraId="6C6F72D9" w14:textId="77777777" w:rsidR="004B69D7" w:rsidRPr="004B69D7" w:rsidRDefault="004B69D7" w:rsidP="004B69D7">
            <w:pPr>
              <w:pStyle w:val="Sous-titrecyan"/>
              <w:spacing w:before="120" w:after="120"/>
              <w:jc w:val="both"/>
              <w:rPr>
                <w:bCs w:val="0"/>
                <w:color w:val="auto"/>
                <w:sz w:val="20"/>
              </w:rPr>
            </w:pPr>
            <w:r w:rsidRPr="004B69D7">
              <w:rPr>
                <w:bCs w:val="0"/>
                <w:color w:val="auto"/>
                <w:sz w:val="20"/>
              </w:rPr>
              <w:t>Démarche éco-responsable :</w:t>
            </w:r>
          </w:p>
          <w:p w14:paraId="0A95E140" w14:textId="77777777" w:rsidR="004B69D7" w:rsidRPr="004B69D7" w:rsidRDefault="004B69D7" w:rsidP="004B69D7">
            <w:pPr>
              <w:pStyle w:val="Sous-titrecyan"/>
              <w:numPr>
                <w:ilvl w:val="1"/>
                <w:numId w:val="28"/>
              </w:numPr>
              <w:spacing w:before="120" w:after="120"/>
              <w:jc w:val="both"/>
              <w:rPr>
                <w:b w:val="0"/>
                <w:color w:val="auto"/>
                <w:sz w:val="20"/>
              </w:rPr>
            </w:pPr>
            <w:r>
              <w:rPr>
                <w:b w:val="0"/>
                <w:color w:val="auto"/>
                <w:sz w:val="20"/>
              </w:rPr>
              <w:t>Qualité et impact environnemental de la composition des cartes et leurs modalités de recyclage – 5 points</w:t>
            </w:r>
          </w:p>
          <w:p w14:paraId="32EF15D0" w14:textId="77777777" w:rsidR="004B69D7" w:rsidRPr="00215D6C" w:rsidRDefault="004B69D7" w:rsidP="004B69D7">
            <w:pPr>
              <w:pStyle w:val="Sous-titrecyan"/>
              <w:numPr>
                <w:ilvl w:val="1"/>
                <w:numId w:val="28"/>
              </w:numPr>
              <w:spacing w:before="120" w:after="120"/>
              <w:jc w:val="both"/>
              <w:rPr>
                <w:b w:val="0"/>
                <w:color w:val="auto"/>
                <w:sz w:val="20"/>
              </w:rPr>
            </w:pPr>
            <w:r>
              <w:rPr>
                <w:b w:val="0"/>
                <w:color w:val="auto"/>
                <w:sz w:val="20"/>
              </w:rPr>
              <w:t>Identification des commerces éco-responsables (via un outil carte) – 10 points</w:t>
            </w:r>
          </w:p>
          <w:p w14:paraId="1924A3EE" w14:textId="77777777" w:rsidR="004B69D7" w:rsidRPr="004B69D7" w:rsidRDefault="004B69D7" w:rsidP="004B69D7">
            <w:pPr>
              <w:pStyle w:val="Sous-titrecyan"/>
              <w:spacing w:before="120" w:after="120"/>
              <w:jc w:val="both"/>
              <w:rPr>
                <w:bCs w:val="0"/>
                <w:color w:val="auto"/>
                <w:sz w:val="20"/>
              </w:rPr>
            </w:pPr>
            <w:r w:rsidRPr="004B69D7">
              <w:rPr>
                <w:bCs w:val="0"/>
                <w:color w:val="auto"/>
                <w:sz w:val="20"/>
              </w:rPr>
              <w:t>Partenariat avec les entreprises :</w:t>
            </w:r>
          </w:p>
          <w:p w14:paraId="2DB1B35C" w14:textId="77777777" w:rsidR="0012432C" w:rsidRDefault="005623D5" w:rsidP="003E1E41">
            <w:pPr>
              <w:pStyle w:val="Sous-titrecyan"/>
              <w:numPr>
                <w:ilvl w:val="1"/>
                <w:numId w:val="28"/>
              </w:numPr>
              <w:spacing w:before="120" w:after="120"/>
              <w:jc w:val="both"/>
              <w:rPr>
                <w:b w:val="0"/>
                <w:color w:val="auto"/>
                <w:sz w:val="20"/>
              </w:rPr>
            </w:pPr>
            <w:r w:rsidRPr="007E408C">
              <w:rPr>
                <w:b w:val="0"/>
                <w:color w:val="auto"/>
                <w:sz w:val="20"/>
              </w:rPr>
              <w:t>Taux de couverture auprès des commerçants</w:t>
            </w:r>
            <w:r w:rsidR="0028702F" w:rsidRPr="007E408C">
              <w:rPr>
                <w:b w:val="0"/>
                <w:color w:val="auto"/>
                <w:sz w:val="20"/>
              </w:rPr>
              <w:t xml:space="preserve"> (National, Régional, Départemental)</w:t>
            </w:r>
            <w:r w:rsidR="008234E6" w:rsidRPr="007E408C">
              <w:rPr>
                <w:b w:val="0"/>
                <w:color w:val="auto"/>
                <w:sz w:val="20"/>
              </w:rPr>
              <w:t xml:space="preserve">, </w:t>
            </w:r>
            <w:r w:rsidR="00640B1F" w:rsidRPr="007E408C">
              <w:rPr>
                <w:b w:val="0"/>
                <w:color w:val="auto"/>
                <w:sz w:val="20"/>
              </w:rPr>
              <w:t>présence sur les plateformes de vente en ligne</w:t>
            </w:r>
            <w:r w:rsidR="008234E6" w:rsidRPr="007E408C">
              <w:rPr>
                <w:b w:val="0"/>
                <w:color w:val="auto"/>
                <w:sz w:val="20"/>
              </w:rPr>
              <w:t xml:space="preserve"> et moyens du candidat pour démarcher des nouveaux </w:t>
            </w:r>
            <w:r w:rsidR="00CF5ABC" w:rsidRPr="007E408C">
              <w:rPr>
                <w:b w:val="0"/>
                <w:color w:val="auto"/>
                <w:sz w:val="20"/>
              </w:rPr>
              <w:t>affiliés –</w:t>
            </w:r>
            <w:r w:rsidR="003E1E41" w:rsidRPr="007E408C">
              <w:rPr>
                <w:b w:val="0"/>
                <w:color w:val="auto"/>
                <w:sz w:val="20"/>
              </w:rPr>
              <w:t xml:space="preserve"> </w:t>
            </w:r>
            <w:r w:rsidR="00CF5ABC">
              <w:rPr>
                <w:b w:val="0"/>
                <w:color w:val="auto"/>
                <w:sz w:val="20"/>
              </w:rPr>
              <w:t>1</w:t>
            </w:r>
            <w:r w:rsidR="00F4038C">
              <w:rPr>
                <w:b w:val="0"/>
                <w:color w:val="auto"/>
                <w:sz w:val="20"/>
              </w:rPr>
              <w:t>0</w:t>
            </w:r>
            <w:r w:rsidR="003E1E41" w:rsidRPr="007E408C">
              <w:rPr>
                <w:b w:val="0"/>
                <w:color w:val="auto"/>
                <w:sz w:val="20"/>
              </w:rPr>
              <w:t xml:space="preserve"> points</w:t>
            </w:r>
            <w:r w:rsidR="00832E46">
              <w:rPr>
                <w:b w:val="0"/>
                <w:color w:val="auto"/>
                <w:sz w:val="20"/>
              </w:rPr>
              <w:t xml:space="preserve"> </w:t>
            </w:r>
          </w:p>
          <w:p w14:paraId="153A985B" w14:textId="77777777" w:rsidR="00215D6C" w:rsidRPr="004B69D7" w:rsidRDefault="00215D6C" w:rsidP="00DF5EC3">
            <w:pPr>
              <w:pStyle w:val="Sous-titrecyan"/>
              <w:numPr>
                <w:ilvl w:val="1"/>
                <w:numId w:val="28"/>
              </w:numPr>
              <w:spacing w:before="120" w:after="120"/>
              <w:jc w:val="both"/>
              <w:rPr>
                <w:b w:val="0"/>
                <w:color w:val="auto"/>
                <w:sz w:val="20"/>
              </w:rPr>
            </w:pPr>
            <w:r>
              <w:rPr>
                <w:b w:val="0"/>
                <w:color w:val="auto"/>
                <w:sz w:val="20"/>
              </w:rPr>
              <w:t>Qualité</w:t>
            </w:r>
            <w:r w:rsidR="004B69D7">
              <w:rPr>
                <w:b w:val="0"/>
                <w:color w:val="auto"/>
                <w:sz w:val="20"/>
              </w:rPr>
              <w:t xml:space="preserve">, </w:t>
            </w:r>
            <w:r>
              <w:rPr>
                <w:b w:val="0"/>
                <w:color w:val="auto"/>
                <w:sz w:val="20"/>
              </w:rPr>
              <w:t>étendu</w:t>
            </w:r>
            <w:r w:rsidR="004E0150">
              <w:rPr>
                <w:b w:val="0"/>
                <w:color w:val="auto"/>
                <w:sz w:val="20"/>
              </w:rPr>
              <w:t>e</w:t>
            </w:r>
            <w:r>
              <w:rPr>
                <w:b w:val="0"/>
                <w:color w:val="auto"/>
                <w:sz w:val="20"/>
              </w:rPr>
              <w:t xml:space="preserve"> </w:t>
            </w:r>
            <w:r w:rsidR="004B69D7">
              <w:rPr>
                <w:b w:val="0"/>
                <w:color w:val="auto"/>
                <w:sz w:val="20"/>
              </w:rPr>
              <w:t xml:space="preserve">et personnalisation </w:t>
            </w:r>
            <w:r>
              <w:rPr>
                <w:b w:val="0"/>
                <w:color w:val="auto"/>
                <w:sz w:val="20"/>
              </w:rPr>
              <w:t>des offres promotionnel</w:t>
            </w:r>
            <w:r w:rsidR="004B69D7">
              <w:rPr>
                <w:b w:val="0"/>
                <w:color w:val="auto"/>
                <w:sz w:val="20"/>
              </w:rPr>
              <w:t>le</w:t>
            </w:r>
            <w:r>
              <w:rPr>
                <w:b w:val="0"/>
                <w:color w:val="auto"/>
                <w:sz w:val="20"/>
              </w:rPr>
              <w:t>s et du programme de cashback et de ses modalités de financement, limitant l’impact sur les entreprises</w:t>
            </w:r>
            <w:r w:rsidR="00C00BC6">
              <w:rPr>
                <w:b w:val="0"/>
                <w:color w:val="auto"/>
                <w:sz w:val="20"/>
              </w:rPr>
              <w:t xml:space="preserve"> - 5 points</w:t>
            </w:r>
          </w:p>
          <w:p w14:paraId="03F39CED" w14:textId="77777777" w:rsidR="004B69D7" w:rsidRPr="007E408C" w:rsidRDefault="004B69D7" w:rsidP="004B69D7">
            <w:pPr>
              <w:pStyle w:val="Sous-titrecyan"/>
              <w:spacing w:before="120" w:after="120"/>
              <w:ind w:left="1440"/>
              <w:jc w:val="both"/>
              <w:rPr>
                <w:b w:val="0"/>
                <w:color w:val="auto"/>
                <w:sz w:val="20"/>
              </w:rPr>
            </w:pPr>
          </w:p>
        </w:tc>
        <w:tc>
          <w:tcPr>
            <w:tcW w:w="1830" w:type="dxa"/>
            <w:shd w:val="clear" w:color="auto" w:fill="FFFFFF" w:themeFill="background2"/>
            <w:vAlign w:val="center"/>
          </w:tcPr>
          <w:p w14:paraId="33D7D69D" w14:textId="77777777" w:rsidR="00DD7E7F" w:rsidRPr="007E408C" w:rsidRDefault="004B69D7" w:rsidP="00DD7E7F">
            <w:pPr>
              <w:pStyle w:val="Sous-titrecyan"/>
              <w:jc w:val="center"/>
              <w:cnfStyle w:val="000000100000" w:firstRow="0" w:lastRow="0" w:firstColumn="0" w:lastColumn="0" w:oddVBand="0" w:evenVBand="0" w:oddHBand="1" w:evenHBand="0" w:firstRowFirstColumn="0" w:firstRowLastColumn="0" w:lastRowFirstColumn="0" w:lastRowLastColumn="0"/>
              <w:rPr>
                <w:b/>
                <w:color w:val="auto"/>
              </w:rPr>
            </w:pPr>
            <w:r>
              <w:rPr>
                <w:b/>
                <w:color w:val="auto"/>
              </w:rPr>
              <w:t>6</w:t>
            </w:r>
            <w:r w:rsidR="00DF5EC3" w:rsidRPr="007E408C">
              <w:rPr>
                <w:b/>
                <w:color w:val="auto"/>
              </w:rPr>
              <w:t>0</w:t>
            </w:r>
            <w:r w:rsidR="00CF5ABC">
              <w:rPr>
                <w:b/>
                <w:color w:val="auto"/>
              </w:rPr>
              <w:t xml:space="preserve"> points</w:t>
            </w:r>
          </w:p>
        </w:tc>
      </w:tr>
    </w:tbl>
    <w:p w14:paraId="11713336" w14:textId="77777777" w:rsidR="00A263FB" w:rsidRDefault="00A263FB" w:rsidP="001207B0">
      <w:pPr>
        <w:jc w:val="both"/>
      </w:pPr>
    </w:p>
    <w:p w14:paraId="3EC65265" w14:textId="77777777" w:rsidR="00DD7E7F" w:rsidRDefault="00DD7E7F" w:rsidP="001207B0">
      <w:pPr>
        <w:jc w:val="both"/>
      </w:pPr>
      <w:r>
        <w:t>Conformément aux dispositions de l’article R 2152-3 et suivants du code de la commande publique, toute offre paraissant anormalement basse fera l'objet d'une demande écrite de précisions assortie d'un délai impératif de réponse. Après vérification des justificatifs fournis par le candidat concerné, l'offre sera soit maintenue dans l'analyse des offres, soit rejetée par décision motivée.</w:t>
      </w:r>
    </w:p>
    <w:p w14:paraId="5953B3DF" w14:textId="77777777" w:rsidR="00647367" w:rsidRDefault="00647367" w:rsidP="00647367">
      <w:pPr>
        <w:spacing w:after="0" w:line="240" w:lineRule="auto"/>
        <w:jc w:val="both"/>
        <w:rPr>
          <w:szCs w:val="20"/>
        </w:rPr>
      </w:pPr>
    </w:p>
    <w:p w14:paraId="7B286147" w14:textId="77777777" w:rsidR="001F243D" w:rsidRPr="004E0150" w:rsidRDefault="001F243D" w:rsidP="004E0150">
      <w:pPr>
        <w:pStyle w:val="Sous-titrecyan"/>
        <w:numPr>
          <w:ilvl w:val="0"/>
          <w:numId w:val="17"/>
        </w:numPr>
        <w:spacing w:after="120"/>
        <w:outlineLvl w:val="2"/>
        <w:rPr>
          <w:i/>
        </w:rPr>
      </w:pPr>
      <w:bookmarkStart w:id="45" w:name="_Toc45115987"/>
      <w:bookmarkStart w:id="46" w:name="_Toc51334325"/>
      <w:r w:rsidRPr="001F243D">
        <w:rPr>
          <w:i/>
        </w:rPr>
        <w:t>Demande de régularisation</w:t>
      </w:r>
      <w:bookmarkEnd w:id="45"/>
      <w:bookmarkEnd w:id="46"/>
    </w:p>
    <w:p w14:paraId="5728D6E1" w14:textId="77777777" w:rsidR="001F243D" w:rsidRDefault="001F243D" w:rsidP="001F243D">
      <w:pPr>
        <w:pStyle w:val="Sous-titrecyan"/>
        <w:jc w:val="both"/>
        <w:rPr>
          <w:rFonts w:asciiTheme="minorHAnsi" w:eastAsiaTheme="minorHAnsi" w:hAnsiTheme="minorHAnsi" w:cstheme="minorBidi"/>
          <w:color w:val="262626" w:themeColor="text1" w:themeShade="80"/>
          <w:sz w:val="20"/>
          <w:szCs w:val="20"/>
        </w:rPr>
      </w:pPr>
      <w:r w:rsidRPr="001F243D">
        <w:rPr>
          <w:rFonts w:asciiTheme="minorHAnsi" w:eastAsiaTheme="minorHAnsi" w:hAnsiTheme="minorHAnsi" w:cstheme="minorBidi"/>
          <w:color w:val="262626" w:themeColor="text1" w:themeShade="80"/>
          <w:sz w:val="20"/>
          <w:szCs w:val="20"/>
        </w:rPr>
        <w:t>Conformément à l’article R 2152-2 du code de la commande publique, l'acheteur peut régulariser les offres irrégulières à condition qu'elles ne soient pas anormalement basses et que la régularisation n'entraine pas une modification substantielle de l'offre</w:t>
      </w:r>
      <w:r>
        <w:rPr>
          <w:rFonts w:asciiTheme="minorHAnsi" w:eastAsiaTheme="minorHAnsi" w:hAnsiTheme="minorHAnsi" w:cstheme="minorBidi"/>
          <w:color w:val="262626" w:themeColor="text1" w:themeShade="80"/>
          <w:sz w:val="20"/>
          <w:szCs w:val="20"/>
        </w:rPr>
        <w:t>.</w:t>
      </w:r>
    </w:p>
    <w:p w14:paraId="54C859C4" w14:textId="77777777" w:rsidR="00647367" w:rsidRPr="001F243D" w:rsidRDefault="00647367" w:rsidP="00647367">
      <w:pPr>
        <w:spacing w:after="0" w:line="240" w:lineRule="auto"/>
      </w:pPr>
    </w:p>
    <w:p w14:paraId="2528A0DA" w14:textId="77777777" w:rsidR="001F243D" w:rsidRPr="001F243D" w:rsidRDefault="001F243D" w:rsidP="00D163B6">
      <w:pPr>
        <w:pStyle w:val="Sous-titrecyan"/>
        <w:numPr>
          <w:ilvl w:val="0"/>
          <w:numId w:val="17"/>
        </w:numPr>
        <w:spacing w:after="120"/>
        <w:outlineLvl w:val="2"/>
        <w:rPr>
          <w:i/>
        </w:rPr>
      </w:pPr>
      <w:bookmarkStart w:id="47" w:name="_Toc45115988"/>
      <w:bookmarkStart w:id="48" w:name="_Toc51334326"/>
      <w:r w:rsidRPr="001F243D">
        <w:rPr>
          <w:i/>
        </w:rPr>
        <w:t>Demande de précisions</w:t>
      </w:r>
      <w:bookmarkEnd w:id="47"/>
      <w:bookmarkEnd w:id="48"/>
    </w:p>
    <w:p w14:paraId="22AF8D36" w14:textId="77777777" w:rsidR="00647367" w:rsidRDefault="001F243D" w:rsidP="004E0150">
      <w:pPr>
        <w:jc w:val="both"/>
        <w:rPr>
          <w:szCs w:val="20"/>
        </w:rPr>
      </w:pPr>
      <w:r w:rsidRPr="00B826B6">
        <w:rPr>
          <w:szCs w:val="20"/>
        </w:rPr>
        <w:t xml:space="preserve">Il peut être demandé </w:t>
      </w:r>
      <w:r>
        <w:rPr>
          <w:szCs w:val="20"/>
        </w:rPr>
        <w:t>aux candidats</w:t>
      </w:r>
      <w:r w:rsidRPr="00B826B6">
        <w:rPr>
          <w:szCs w:val="20"/>
        </w:rPr>
        <w:t xml:space="preserve"> de clarifier</w:t>
      </w:r>
      <w:r>
        <w:rPr>
          <w:szCs w:val="20"/>
        </w:rPr>
        <w:t xml:space="preserve"> certains</w:t>
      </w:r>
      <w:r w:rsidRPr="00B826B6">
        <w:rPr>
          <w:szCs w:val="20"/>
        </w:rPr>
        <w:t xml:space="preserve"> aspects de son offre ou de confirmer les engagements figurant dans celle-ci. Cette demande ne</w:t>
      </w:r>
      <w:r>
        <w:rPr>
          <w:szCs w:val="20"/>
        </w:rPr>
        <w:t xml:space="preserve"> </w:t>
      </w:r>
      <w:r w:rsidRPr="00B826B6">
        <w:rPr>
          <w:szCs w:val="20"/>
        </w:rPr>
        <w:t>peut avoir pour objet de modifier des éléments substantiels de l'offre.</w:t>
      </w:r>
    </w:p>
    <w:p w14:paraId="43C90511" w14:textId="77777777" w:rsidR="003C6DBE" w:rsidRPr="00B826B6" w:rsidRDefault="003C6DBE" w:rsidP="004E0150">
      <w:pPr>
        <w:jc w:val="both"/>
        <w:rPr>
          <w:szCs w:val="20"/>
        </w:rPr>
      </w:pPr>
    </w:p>
    <w:p w14:paraId="11D43CB6" w14:textId="77777777" w:rsidR="00DD7E7F" w:rsidRPr="001F243D" w:rsidRDefault="001F243D" w:rsidP="00D163B6">
      <w:pPr>
        <w:pStyle w:val="Sous-titrecyan"/>
        <w:numPr>
          <w:ilvl w:val="0"/>
          <w:numId w:val="17"/>
        </w:numPr>
        <w:spacing w:after="120"/>
        <w:outlineLvl w:val="2"/>
        <w:rPr>
          <w:i/>
        </w:rPr>
      </w:pPr>
      <w:bookmarkStart w:id="49" w:name="_Toc45115989"/>
      <w:bookmarkStart w:id="50" w:name="_Toc51334327"/>
      <w:r w:rsidRPr="001F243D">
        <w:rPr>
          <w:i/>
        </w:rPr>
        <w:lastRenderedPageBreak/>
        <w:t>Mise au point</w:t>
      </w:r>
      <w:bookmarkEnd w:id="49"/>
      <w:bookmarkEnd w:id="50"/>
    </w:p>
    <w:p w14:paraId="1629DC4D" w14:textId="77777777" w:rsidR="00647367" w:rsidRPr="001F243D" w:rsidRDefault="001F243D" w:rsidP="004E0150">
      <w:pPr>
        <w:spacing w:after="240"/>
        <w:jc w:val="both"/>
        <w:rPr>
          <w:szCs w:val="20"/>
        </w:rPr>
      </w:pPr>
      <w:r w:rsidRPr="001F243D">
        <w:rPr>
          <w:szCs w:val="20"/>
        </w:rPr>
        <w:t xml:space="preserve">Conformément à l’article R2152-13 du code de la commande publique, le pouvoir adjudicateur pourra procéder à une mise au point des composantes du marché. </w:t>
      </w:r>
    </w:p>
    <w:p w14:paraId="5EF522B4" w14:textId="77777777" w:rsidR="00DD7E7F" w:rsidRDefault="001F243D" w:rsidP="00D163B6">
      <w:pPr>
        <w:pStyle w:val="ARTICLE"/>
        <w:outlineLvl w:val="0"/>
      </w:pPr>
      <w:bookmarkStart w:id="51" w:name="_Toc51334328"/>
      <w:r>
        <w:t>CONDITIONS D’ENVOI ET DE REMISE DES OFFRES</w:t>
      </w:r>
      <w:bookmarkEnd w:id="51"/>
    </w:p>
    <w:p w14:paraId="7D413E16" w14:textId="77777777" w:rsidR="001F243D" w:rsidRPr="00D163B6" w:rsidRDefault="001F243D" w:rsidP="00D163B6">
      <w:pPr>
        <w:pStyle w:val="Paragraphedeliste"/>
        <w:numPr>
          <w:ilvl w:val="0"/>
          <w:numId w:val="23"/>
        </w:numPr>
        <w:spacing w:before="120"/>
        <w:jc w:val="both"/>
        <w:outlineLvl w:val="1"/>
        <w:rPr>
          <w:rFonts w:ascii="Calibri" w:eastAsia="Calibri" w:hAnsi="Calibri" w:cs="Arial"/>
          <w:color w:val="00B0F0"/>
          <w:sz w:val="24"/>
          <w:szCs w:val="24"/>
        </w:rPr>
      </w:pPr>
      <w:bookmarkStart w:id="52" w:name="_Toc45115991"/>
      <w:bookmarkStart w:id="53" w:name="_Toc51334329"/>
      <w:r w:rsidRPr="00D163B6">
        <w:rPr>
          <w:rFonts w:ascii="Calibri" w:eastAsia="Calibri" w:hAnsi="Calibri" w:cs="Arial"/>
          <w:color w:val="00B0F0"/>
          <w:sz w:val="24"/>
          <w:szCs w:val="24"/>
        </w:rPr>
        <w:t>Réponse par voie électronique</w:t>
      </w:r>
      <w:bookmarkEnd w:id="52"/>
      <w:bookmarkEnd w:id="53"/>
    </w:p>
    <w:p w14:paraId="4AF7C502" w14:textId="77777777" w:rsidR="001F243D" w:rsidRDefault="001F243D" w:rsidP="001F243D">
      <w:pPr>
        <w:autoSpaceDE w:val="0"/>
        <w:autoSpaceDN w:val="0"/>
        <w:adjustRightInd w:val="0"/>
        <w:spacing w:after="0" w:line="240" w:lineRule="atLeast"/>
        <w:jc w:val="both"/>
        <w:rPr>
          <w:rFonts w:eastAsia="Times New Roman" w:cs="Arial"/>
          <w:color w:val="0000FF"/>
          <w:u w:val="single"/>
          <w:lang w:eastAsia="fr-FR"/>
        </w:rPr>
      </w:pPr>
      <w:r w:rsidRPr="00D24910">
        <w:rPr>
          <w:rFonts w:cs="Arial"/>
        </w:rPr>
        <w:t xml:space="preserve">Conformément aux dispositions de l’article R 2132-7 du code de la commande publique, les offres des candidats doivent être </w:t>
      </w:r>
      <w:r w:rsidRPr="00D24910">
        <w:rPr>
          <w:rFonts w:cs="Arial"/>
          <w:b/>
          <w:u w:val="single"/>
        </w:rPr>
        <w:t>impérativement</w:t>
      </w:r>
      <w:r w:rsidRPr="00D24910">
        <w:rPr>
          <w:rFonts w:cs="Arial"/>
        </w:rPr>
        <w:t xml:space="preserve"> remises par voie électronique</w:t>
      </w:r>
      <w:r w:rsidRPr="00D24910">
        <w:rPr>
          <w:rFonts w:cs="Arial"/>
          <w:szCs w:val="20"/>
        </w:rPr>
        <w:t xml:space="preserve"> selon les modalités définies en annexe, au plus tard à la date et heure limites annoncées dans l’avis d’appel public à la concurrence et en page 1 du présent document, à l’adresse suivante : </w:t>
      </w:r>
      <w:hyperlink r:id="rId15" w:history="1">
        <w:r w:rsidRPr="00D24910">
          <w:rPr>
            <w:rFonts w:eastAsia="Times New Roman" w:cs="Arial"/>
            <w:color w:val="0000FF"/>
            <w:u w:val="single"/>
            <w:lang w:eastAsia="fr-FR"/>
          </w:rPr>
          <w:t>https://www.marches-publics.gouv.fr</w:t>
        </w:r>
      </w:hyperlink>
    </w:p>
    <w:p w14:paraId="1E4DB0AD" w14:textId="77777777" w:rsidR="00D24910" w:rsidRDefault="00D24910" w:rsidP="001F243D">
      <w:pPr>
        <w:autoSpaceDE w:val="0"/>
        <w:autoSpaceDN w:val="0"/>
        <w:adjustRightInd w:val="0"/>
        <w:spacing w:after="0" w:line="240" w:lineRule="atLeast"/>
        <w:jc w:val="both"/>
        <w:rPr>
          <w:rFonts w:eastAsia="Times New Roman" w:cs="Arial"/>
          <w:color w:val="0000FF"/>
          <w:u w:val="single"/>
          <w:lang w:eastAsia="fr-FR"/>
        </w:rPr>
      </w:pPr>
    </w:p>
    <w:p w14:paraId="257F933F" w14:textId="77777777" w:rsidR="00D24910" w:rsidRPr="00393533" w:rsidRDefault="00D24910" w:rsidP="007066A5">
      <w:pPr>
        <w:jc w:val="both"/>
        <w:rPr>
          <w:rFonts w:cs="Arial"/>
          <w:i/>
          <w:szCs w:val="20"/>
        </w:rPr>
      </w:pPr>
      <w:r w:rsidRPr="00393533">
        <w:rPr>
          <w:rFonts w:cs="Arial"/>
          <w:i/>
          <w:szCs w:val="20"/>
        </w:rPr>
        <w:t xml:space="preserve">La signature à l’aide d’un certificat électronique n’est pas obligatoire dès la remise des plis. En cas d’acte d’engagement non signé par le/les candidat(s) ou le mandataire du groupement, ce document sera demandé au candidat auquel il est envisagé </w:t>
      </w:r>
      <w:r w:rsidRPr="00393533">
        <w:rPr>
          <w:i/>
        </w:rPr>
        <w:t>d’attribuer</w:t>
      </w:r>
      <w:r w:rsidR="006601D6">
        <w:rPr>
          <w:rFonts w:cs="Arial"/>
          <w:i/>
          <w:szCs w:val="20"/>
        </w:rPr>
        <w:t xml:space="preserve"> le marché </w:t>
      </w:r>
      <w:r w:rsidRPr="00393533">
        <w:rPr>
          <w:rFonts w:cs="Arial"/>
          <w:i/>
          <w:szCs w:val="20"/>
        </w:rPr>
        <w:t xml:space="preserve">public afin qu’il le retourne </w:t>
      </w:r>
      <w:proofErr w:type="gramStart"/>
      <w:r w:rsidRPr="00393533">
        <w:rPr>
          <w:rFonts w:cs="Arial"/>
          <w:i/>
          <w:szCs w:val="20"/>
        </w:rPr>
        <w:t>signé</w:t>
      </w:r>
      <w:proofErr w:type="gramEnd"/>
      <w:r w:rsidR="00104AD8" w:rsidRPr="00393533">
        <w:rPr>
          <w:rFonts w:cs="Arial"/>
          <w:i/>
          <w:szCs w:val="20"/>
        </w:rPr>
        <w:t>.</w:t>
      </w:r>
    </w:p>
    <w:p w14:paraId="2A40ACC8" w14:textId="77777777" w:rsidR="00D24910" w:rsidRPr="00D24910" w:rsidRDefault="00D24910" w:rsidP="00D24910">
      <w:pPr>
        <w:spacing w:line="240" w:lineRule="auto"/>
        <w:jc w:val="both"/>
        <w:rPr>
          <w:rFonts w:cs="Arial"/>
          <w:szCs w:val="20"/>
        </w:rPr>
      </w:pPr>
      <w:r w:rsidRPr="00D24910">
        <w:rPr>
          <w:rFonts w:cs="Arial"/>
          <w:b/>
          <w:szCs w:val="20"/>
        </w:rPr>
        <w:t>ATTENTION</w:t>
      </w:r>
      <w:r w:rsidRPr="00D24910">
        <w:rPr>
          <w:rFonts w:cs="Arial"/>
          <w:szCs w:val="20"/>
        </w:rPr>
        <w:t xml:space="preserve"> : le délai d’envoi pour le candidat sera de </w:t>
      </w:r>
      <w:r w:rsidRPr="00D24910">
        <w:rPr>
          <w:rFonts w:cs="Arial"/>
          <w:szCs w:val="20"/>
          <w:u w:val="single"/>
        </w:rPr>
        <w:t>5 jours</w:t>
      </w:r>
      <w:r w:rsidRPr="00D24910">
        <w:rPr>
          <w:rFonts w:cs="Arial"/>
          <w:szCs w:val="20"/>
        </w:rPr>
        <w:t xml:space="preserve"> à compter de l’envoi de la demande. Il est donc fortement conseillé aux candidats de signer leur acte d’engagement dès le dépôt de leur offre.</w:t>
      </w:r>
    </w:p>
    <w:p w14:paraId="0E3146C8" w14:textId="77777777" w:rsidR="001F243D" w:rsidRPr="00104AD8" w:rsidRDefault="00D24910" w:rsidP="00104AD8">
      <w:pPr>
        <w:spacing w:after="0" w:line="240" w:lineRule="auto"/>
        <w:jc w:val="both"/>
        <w:rPr>
          <w:rFonts w:cs="Arial"/>
          <w:szCs w:val="20"/>
        </w:rPr>
      </w:pPr>
      <w:r w:rsidRPr="00D24910">
        <w:rPr>
          <w:rFonts w:cs="Arial"/>
          <w:szCs w:val="20"/>
        </w:rPr>
        <w:t>De plus, les candidats sont informés que le seul dépôt de l’offre vaut engagement de leur part à signer ultérieurement le marché qui sera attribué.</w:t>
      </w:r>
    </w:p>
    <w:p w14:paraId="13751D22" w14:textId="77777777" w:rsidR="001F243D" w:rsidRPr="001F243D" w:rsidRDefault="001F243D" w:rsidP="001F243D">
      <w:pPr>
        <w:autoSpaceDE w:val="0"/>
        <w:autoSpaceDN w:val="0"/>
        <w:adjustRightInd w:val="0"/>
        <w:spacing w:after="0" w:line="240" w:lineRule="auto"/>
        <w:ind w:left="360"/>
        <w:rPr>
          <w:rFonts w:cs="Arial"/>
          <w:b/>
          <w:bCs/>
          <w:color w:val="E50043"/>
          <w:szCs w:val="20"/>
        </w:rPr>
      </w:pPr>
    </w:p>
    <w:p w14:paraId="0EEB56DB" w14:textId="77777777" w:rsidR="001F243D" w:rsidRPr="00D24910" w:rsidRDefault="001F243D" w:rsidP="00D24910">
      <w:pPr>
        <w:pBdr>
          <w:top w:val="single" w:sz="12" w:space="1" w:color="FF0000"/>
          <w:left w:val="single" w:sz="12" w:space="4" w:color="FF0000"/>
          <w:bottom w:val="single" w:sz="12" w:space="1" w:color="FF0000"/>
          <w:right w:val="single" w:sz="12" w:space="4" w:color="FF0000"/>
        </w:pBdr>
        <w:autoSpaceDE w:val="0"/>
        <w:autoSpaceDN w:val="0"/>
        <w:adjustRightInd w:val="0"/>
        <w:spacing w:line="240" w:lineRule="auto"/>
        <w:jc w:val="both"/>
        <w:rPr>
          <w:rFonts w:cs="Arial"/>
          <w:color w:val="FF0000"/>
          <w:szCs w:val="20"/>
          <w:lang w:eastAsia="fr-FR"/>
        </w:rPr>
      </w:pPr>
      <w:r w:rsidRPr="00D24910">
        <w:rPr>
          <w:rFonts w:cs="Arial"/>
          <w:bCs/>
          <w:color w:val="FF0000"/>
          <w:szCs w:val="20"/>
        </w:rPr>
        <w:t>Le candidat est vivement invité à consulter les modalités pratiques de dépôt d’une offre précisées dans le guide d’utilisation « utilisateur opérateur économique » accessible et téléchargeable sous</w:t>
      </w:r>
      <w:r w:rsidR="00D24910" w:rsidRPr="00D24910">
        <w:rPr>
          <w:rFonts w:cs="Arial"/>
          <w:bCs/>
          <w:color w:val="FF0000"/>
          <w:szCs w:val="20"/>
        </w:rPr>
        <w:t xml:space="preserve"> </w:t>
      </w:r>
      <w:r w:rsidRPr="00D24910">
        <w:rPr>
          <w:rFonts w:cs="Arial"/>
          <w:bCs/>
          <w:color w:val="FF0000"/>
          <w:szCs w:val="20"/>
        </w:rPr>
        <w:t>l’onglet « AIDE » du site de la PLACE avant d’entreprendre une réponse au format électronique et de tester son poste sur ce même site avant la date limite de remise des offres.</w:t>
      </w:r>
    </w:p>
    <w:p w14:paraId="756FB731" w14:textId="77777777" w:rsidR="001F243D" w:rsidRPr="00D24910" w:rsidRDefault="001F243D" w:rsidP="00D24910">
      <w:pPr>
        <w:pBdr>
          <w:top w:val="single" w:sz="12" w:space="1" w:color="FF0000"/>
          <w:left w:val="single" w:sz="12" w:space="4" w:color="FF0000"/>
          <w:bottom w:val="single" w:sz="12" w:space="1" w:color="FF0000"/>
          <w:right w:val="single" w:sz="12" w:space="4" w:color="FF0000"/>
        </w:pBdr>
        <w:shd w:val="clear" w:color="auto" w:fill="FFFFFF"/>
        <w:spacing w:after="150" w:line="240" w:lineRule="auto"/>
        <w:jc w:val="both"/>
        <w:rPr>
          <w:rFonts w:cs="Arial"/>
          <w:bCs/>
          <w:color w:val="FF0000"/>
          <w:szCs w:val="20"/>
        </w:rPr>
      </w:pPr>
      <w:r w:rsidRPr="00D24910">
        <w:rPr>
          <w:rFonts w:cs="Arial"/>
          <w:bCs/>
          <w:color w:val="FF0000"/>
          <w:szCs w:val="20"/>
        </w:rPr>
        <w:t>En cas de difficulté nous vous invitons à joindre le service support</w:t>
      </w:r>
      <w:r w:rsidR="00D24910" w:rsidRPr="00D24910">
        <w:rPr>
          <w:rFonts w:cs="Arial"/>
          <w:bCs/>
          <w:color w:val="FF0000"/>
          <w:szCs w:val="20"/>
        </w:rPr>
        <w:t xml:space="preserve"> </w:t>
      </w:r>
      <w:r w:rsidRPr="00D24910">
        <w:rPr>
          <w:rFonts w:cs="Arial"/>
          <w:bCs/>
          <w:color w:val="FF0000"/>
          <w:szCs w:val="20"/>
        </w:rPr>
        <w:t>de la PLACE :</w:t>
      </w:r>
    </w:p>
    <w:p w14:paraId="59D3D660" w14:textId="77777777" w:rsidR="001F243D" w:rsidRPr="00935452" w:rsidRDefault="001F243D" w:rsidP="00935452">
      <w:pPr>
        <w:pBdr>
          <w:top w:val="single" w:sz="12" w:space="1" w:color="FF0000"/>
          <w:left w:val="single" w:sz="12" w:space="4" w:color="FF0000"/>
          <w:bottom w:val="single" w:sz="12" w:space="1" w:color="FF0000"/>
          <w:right w:val="single" w:sz="12" w:space="4" w:color="FF0000"/>
        </w:pBdr>
        <w:shd w:val="clear" w:color="auto" w:fill="FFFFFF"/>
        <w:spacing w:after="150" w:line="240" w:lineRule="auto"/>
        <w:rPr>
          <w:rFonts w:eastAsia="Times New Roman" w:cs="Arial"/>
          <w:color w:val="666666"/>
          <w:sz w:val="17"/>
          <w:szCs w:val="17"/>
          <w:lang w:eastAsia="fr-FR"/>
        </w:rPr>
      </w:pPr>
      <w:r w:rsidRPr="00911895">
        <w:rPr>
          <w:noProof/>
          <w:lang w:eastAsia="fr-FR"/>
        </w:rPr>
        <w:drawing>
          <wp:inline distT="0" distB="0" distL="0" distR="0" wp14:anchorId="48F832A4" wp14:editId="74BB95EA">
            <wp:extent cx="2428875" cy="266700"/>
            <wp:effectExtent l="0" t="0" r="9525" b="0"/>
            <wp:docPr id="4" name="Image 14" descr="N°National : 01 76 64 74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National : 01 76 64 74 0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28875" cy="266700"/>
                    </a:xfrm>
                    <a:prstGeom prst="rect">
                      <a:avLst/>
                    </a:prstGeom>
                    <a:noFill/>
                    <a:ln>
                      <a:noFill/>
                    </a:ln>
                  </pic:spPr>
                </pic:pic>
              </a:graphicData>
            </a:graphic>
          </wp:inline>
        </w:drawing>
      </w:r>
    </w:p>
    <w:p w14:paraId="2ED3F938" w14:textId="77777777" w:rsidR="00D5019C" w:rsidRPr="00D5019C" w:rsidRDefault="00D5019C" w:rsidP="00D5019C">
      <w:pPr>
        <w:spacing w:after="0" w:line="240" w:lineRule="auto"/>
      </w:pPr>
      <w:bookmarkStart w:id="54" w:name="_Toc45115992"/>
      <w:bookmarkStart w:id="55" w:name="_Toc51334330"/>
    </w:p>
    <w:p w14:paraId="150C92BE" w14:textId="77777777" w:rsidR="001F243D" w:rsidRPr="00104AD8" w:rsidRDefault="00104AD8" w:rsidP="00D163B6">
      <w:pPr>
        <w:pStyle w:val="Paragraphedeliste"/>
        <w:numPr>
          <w:ilvl w:val="0"/>
          <w:numId w:val="23"/>
        </w:numPr>
        <w:spacing w:before="120"/>
        <w:jc w:val="both"/>
        <w:outlineLvl w:val="1"/>
        <w:rPr>
          <w:rFonts w:ascii="Calibri" w:eastAsia="Calibri" w:hAnsi="Calibri" w:cs="Arial"/>
          <w:color w:val="00B0F0"/>
          <w:sz w:val="24"/>
          <w:szCs w:val="24"/>
        </w:rPr>
      </w:pPr>
      <w:r w:rsidRPr="00104AD8">
        <w:rPr>
          <w:rFonts w:ascii="Calibri" w:eastAsia="Calibri" w:hAnsi="Calibri" w:cs="Arial"/>
          <w:color w:val="00B0F0"/>
          <w:sz w:val="24"/>
          <w:szCs w:val="24"/>
        </w:rPr>
        <w:t>Copie de sauvegarde</w:t>
      </w:r>
      <w:bookmarkEnd w:id="54"/>
      <w:bookmarkEnd w:id="55"/>
      <w:r w:rsidRPr="00104AD8">
        <w:rPr>
          <w:rFonts w:ascii="Calibri" w:eastAsia="Calibri" w:hAnsi="Calibri" w:cs="Arial"/>
          <w:color w:val="00B0F0"/>
          <w:sz w:val="24"/>
          <w:szCs w:val="24"/>
        </w:rPr>
        <w:t xml:space="preserve"> </w:t>
      </w:r>
    </w:p>
    <w:p w14:paraId="1E663BBF" w14:textId="77777777" w:rsidR="00104AD8" w:rsidRPr="0054546E" w:rsidRDefault="00104AD8" w:rsidP="00104AD8">
      <w:pPr>
        <w:autoSpaceDE w:val="0"/>
        <w:autoSpaceDN w:val="0"/>
        <w:adjustRightInd w:val="0"/>
        <w:spacing w:after="0" w:line="240" w:lineRule="atLeast"/>
        <w:jc w:val="both"/>
        <w:rPr>
          <w:rFonts w:cs="Arial"/>
          <w:szCs w:val="20"/>
        </w:rPr>
      </w:pPr>
      <w:r w:rsidRPr="0054546E">
        <w:rPr>
          <w:rFonts w:cs="Arial"/>
          <w:szCs w:val="20"/>
        </w:rPr>
        <w:t xml:space="preserve">Le candidat peut effectuer « à titre de copie de sauvegarde » une transmission de ses documents sur support physique électronique (CD-ROM, clef USB, DVDROM...) ou sur support papier, avant la date et l’heure limite de remise des offres </w:t>
      </w:r>
    </w:p>
    <w:p w14:paraId="530ED51E" w14:textId="77777777" w:rsidR="00104AD8" w:rsidRDefault="00104AD8" w:rsidP="00104AD8">
      <w:pPr>
        <w:autoSpaceDE w:val="0"/>
        <w:autoSpaceDN w:val="0"/>
        <w:adjustRightInd w:val="0"/>
        <w:spacing w:line="240" w:lineRule="atLeast"/>
        <w:jc w:val="both"/>
        <w:rPr>
          <w:rFonts w:cs="Arial"/>
          <w:szCs w:val="20"/>
        </w:rPr>
      </w:pPr>
      <w:r w:rsidRPr="0054546E">
        <w:rPr>
          <w:rFonts w:cs="Arial"/>
          <w:szCs w:val="20"/>
        </w:rPr>
        <w:t xml:space="preserve">Cette copie de sauvegarde est envoyée sous pli scellé </w:t>
      </w:r>
      <w:r>
        <w:rPr>
          <w:rFonts w:cs="Arial"/>
          <w:szCs w:val="20"/>
        </w:rPr>
        <w:t xml:space="preserve">ou remis contre récépissé à l’adresse suivante : </w:t>
      </w:r>
    </w:p>
    <w:p w14:paraId="7B12CBB8" w14:textId="77777777" w:rsidR="00104AD8" w:rsidRPr="00104AD8" w:rsidRDefault="00104AD8" w:rsidP="007066A5">
      <w:pPr>
        <w:autoSpaceDE w:val="0"/>
        <w:autoSpaceDN w:val="0"/>
        <w:adjustRightInd w:val="0"/>
        <w:spacing w:after="0" w:line="240" w:lineRule="auto"/>
        <w:ind w:firstLine="412"/>
        <w:jc w:val="center"/>
        <w:rPr>
          <w:rFonts w:eastAsia="Times New Roman" w:cs="Arial"/>
          <w:b/>
          <w:bCs/>
          <w:color w:val="auto"/>
          <w:szCs w:val="20"/>
          <w:lang w:eastAsia="fr-FR"/>
        </w:rPr>
      </w:pPr>
      <w:r w:rsidRPr="00104AD8">
        <w:rPr>
          <w:rFonts w:eastAsia="Times New Roman" w:cs="Arial"/>
          <w:b/>
          <w:bCs/>
          <w:color w:val="auto"/>
          <w:szCs w:val="20"/>
          <w:lang w:eastAsia="fr-FR"/>
        </w:rPr>
        <w:t>CCI DE REGION HAUTS DE FRANCE</w:t>
      </w:r>
    </w:p>
    <w:p w14:paraId="1B1E3A4C" w14:textId="77777777" w:rsidR="00104AD8" w:rsidRPr="007066A5" w:rsidRDefault="00104AD8" w:rsidP="007066A5">
      <w:pPr>
        <w:autoSpaceDE w:val="0"/>
        <w:autoSpaceDN w:val="0"/>
        <w:adjustRightInd w:val="0"/>
        <w:spacing w:after="0" w:line="240" w:lineRule="auto"/>
        <w:ind w:firstLine="412"/>
        <w:jc w:val="center"/>
        <w:rPr>
          <w:rFonts w:eastAsia="Times New Roman" w:cs="Arial"/>
          <w:bCs/>
          <w:color w:val="auto"/>
          <w:szCs w:val="20"/>
          <w:lang w:eastAsia="fr-FR"/>
        </w:rPr>
      </w:pPr>
      <w:r w:rsidRPr="007066A5">
        <w:rPr>
          <w:rFonts w:eastAsia="Times New Roman" w:cs="Arial"/>
          <w:bCs/>
          <w:color w:val="auto"/>
          <w:szCs w:val="20"/>
          <w:lang w:eastAsia="fr-FR"/>
        </w:rPr>
        <w:t>DIRECTION REGIONALE DES ACHATS</w:t>
      </w:r>
    </w:p>
    <w:p w14:paraId="71AF312D" w14:textId="77777777" w:rsidR="00104AD8" w:rsidRPr="007066A5" w:rsidRDefault="00104AD8" w:rsidP="007066A5">
      <w:pPr>
        <w:autoSpaceDE w:val="0"/>
        <w:autoSpaceDN w:val="0"/>
        <w:adjustRightInd w:val="0"/>
        <w:spacing w:after="0" w:line="240" w:lineRule="auto"/>
        <w:ind w:firstLine="412"/>
        <w:jc w:val="center"/>
        <w:rPr>
          <w:rFonts w:eastAsia="Times New Roman" w:cs="Arial"/>
          <w:bCs/>
          <w:color w:val="auto"/>
          <w:szCs w:val="20"/>
          <w:lang w:eastAsia="fr-FR"/>
        </w:rPr>
      </w:pPr>
      <w:r w:rsidRPr="007066A5">
        <w:rPr>
          <w:rFonts w:eastAsia="Times New Roman" w:cs="Arial"/>
          <w:bCs/>
          <w:color w:val="auto"/>
          <w:szCs w:val="20"/>
          <w:lang w:eastAsia="fr-FR"/>
        </w:rPr>
        <w:t>299 BOULEVARD DE LEEDS - CS 90028</w:t>
      </w:r>
    </w:p>
    <w:p w14:paraId="68FE74B2" w14:textId="77777777" w:rsidR="00104AD8" w:rsidRPr="007066A5" w:rsidRDefault="00104AD8" w:rsidP="007066A5">
      <w:pPr>
        <w:autoSpaceDE w:val="0"/>
        <w:autoSpaceDN w:val="0"/>
        <w:adjustRightInd w:val="0"/>
        <w:spacing w:after="0" w:line="240" w:lineRule="auto"/>
        <w:ind w:firstLine="412"/>
        <w:jc w:val="center"/>
        <w:rPr>
          <w:rFonts w:eastAsia="Times New Roman" w:cs="Arial"/>
          <w:bCs/>
          <w:color w:val="auto"/>
          <w:szCs w:val="20"/>
          <w:lang w:eastAsia="fr-FR"/>
        </w:rPr>
      </w:pPr>
      <w:r w:rsidRPr="007066A5">
        <w:rPr>
          <w:rFonts w:eastAsia="Times New Roman" w:cs="Arial"/>
          <w:bCs/>
          <w:color w:val="auto"/>
          <w:szCs w:val="20"/>
          <w:lang w:eastAsia="fr-FR"/>
        </w:rPr>
        <w:t>59031 LILLE CEDEX</w:t>
      </w:r>
    </w:p>
    <w:p w14:paraId="04CFB97E" w14:textId="77777777" w:rsidR="00104AD8" w:rsidRPr="0054546E" w:rsidRDefault="00104AD8" w:rsidP="00104AD8">
      <w:pPr>
        <w:autoSpaceDE w:val="0"/>
        <w:autoSpaceDN w:val="0"/>
        <w:adjustRightInd w:val="0"/>
        <w:spacing w:after="0" w:line="240" w:lineRule="atLeast"/>
        <w:jc w:val="both"/>
        <w:rPr>
          <w:rFonts w:cs="Arial"/>
          <w:szCs w:val="20"/>
        </w:rPr>
      </w:pPr>
    </w:p>
    <w:p w14:paraId="300BCEAC" w14:textId="77777777" w:rsidR="00104AD8" w:rsidRDefault="00104AD8" w:rsidP="00104AD8">
      <w:pPr>
        <w:autoSpaceDE w:val="0"/>
        <w:autoSpaceDN w:val="0"/>
        <w:adjustRightInd w:val="0"/>
        <w:spacing w:line="240" w:lineRule="atLeast"/>
        <w:jc w:val="both"/>
        <w:rPr>
          <w:rFonts w:cs="Arial"/>
          <w:szCs w:val="20"/>
        </w:rPr>
      </w:pPr>
      <w:r w:rsidRPr="0054546E">
        <w:rPr>
          <w:rFonts w:cs="Arial"/>
          <w:szCs w:val="20"/>
        </w:rPr>
        <w:t>Ce pli comporte la mention</w:t>
      </w:r>
      <w:r>
        <w:rPr>
          <w:rFonts w:cs="Arial"/>
          <w:szCs w:val="20"/>
        </w:rPr>
        <w:t> :</w:t>
      </w:r>
    </w:p>
    <w:p w14:paraId="5004634A" w14:textId="77777777" w:rsidR="00104AD8" w:rsidRPr="0054546E" w:rsidRDefault="00173186" w:rsidP="000452C8">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tLeast"/>
        <w:jc w:val="center"/>
        <w:rPr>
          <w:rFonts w:cs="Arial"/>
          <w:b/>
          <w:szCs w:val="20"/>
        </w:rPr>
      </w:pPr>
      <w:r w:rsidRPr="00773F0C">
        <w:rPr>
          <w:rFonts w:cs="Arial"/>
          <w:b/>
          <w:szCs w:val="20"/>
        </w:rPr>
        <w:t xml:space="preserve">« Offre pour </w:t>
      </w:r>
      <w:r w:rsidRPr="009C453E">
        <w:rPr>
          <w:rFonts w:cs="Arial"/>
          <w:b/>
          <w:szCs w:val="20"/>
        </w:rPr>
        <w:t>CCIR-</w:t>
      </w:r>
      <w:r w:rsidR="0012432C" w:rsidRPr="009C453E">
        <w:rPr>
          <w:rFonts w:cs="Arial"/>
          <w:b/>
          <w:szCs w:val="20"/>
        </w:rPr>
        <w:t>DRH</w:t>
      </w:r>
      <w:r w:rsidR="0054270D" w:rsidRPr="009C453E">
        <w:rPr>
          <w:rFonts w:cs="Arial"/>
          <w:b/>
          <w:szCs w:val="20"/>
        </w:rPr>
        <w:t>-202</w:t>
      </w:r>
      <w:r w:rsidR="00381B3C">
        <w:rPr>
          <w:rFonts w:cs="Arial"/>
          <w:b/>
          <w:szCs w:val="20"/>
        </w:rPr>
        <w:t>5</w:t>
      </w:r>
      <w:r w:rsidRPr="009C453E">
        <w:rPr>
          <w:rFonts w:cs="Arial"/>
          <w:b/>
          <w:szCs w:val="20"/>
        </w:rPr>
        <w:t>-</w:t>
      </w:r>
      <w:r w:rsidR="00381B3C">
        <w:rPr>
          <w:rFonts w:cs="Arial"/>
          <w:b/>
          <w:szCs w:val="20"/>
        </w:rPr>
        <w:t>03</w:t>
      </w:r>
      <w:r w:rsidRPr="00773F0C">
        <w:rPr>
          <w:rFonts w:cs="Arial"/>
          <w:b/>
          <w:szCs w:val="20"/>
        </w:rPr>
        <w:t> :</w:t>
      </w:r>
      <w:r w:rsidR="00262B18" w:rsidRPr="00773F0C">
        <w:rPr>
          <w:rFonts w:cs="Arial"/>
          <w:b/>
          <w:szCs w:val="20"/>
        </w:rPr>
        <w:t xml:space="preserve"> </w:t>
      </w:r>
      <w:r w:rsidR="0012432C" w:rsidRPr="0012432C">
        <w:rPr>
          <w:rFonts w:cs="Arial"/>
          <w:b/>
          <w:szCs w:val="20"/>
        </w:rPr>
        <w:t>ACCORD-CADRE POUR LA REALISATION, FOURNITURE ET LIVRAISON DE TITRES-RESTAURANT</w:t>
      </w:r>
      <w:r w:rsidR="0012432C">
        <w:rPr>
          <w:rFonts w:cs="Arial"/>
          <w:b/>
          <w:szCs w:val="20"/>
        </w:rPr>
        <w:t xml:space="preserve"> </w:t>
      </w:r>
      <w:r w:rsidR="00104AD8" w:rsidRPr="00773F0C">
        <w:rPr>
          <w:rFonts w:cs="Arial"/>
          <w:b/>
          <w:szCs w:val="20"/>
        </w:rPr>
        <w:t>– NE PAS OUVRIR</w:t>
      </w:r>
    </w:p>
    <w:p w14:paraId="536200AC" w14:textId="77777777" w:rsidR="00104AD8" w:rsidRDefault="00104AD8" w:rsidP="00104AD8">
      <w:pPr>
        <w:autoSpaceDE w:val="0"/>
        <w:autoSpaceDN w:val="0"/>
        <w:adjustRightInd w:val="0"/>
        <w:spacing w:after="0" w:line="240" w:lineRule="atLeast"/>
        <w:jc w:val="both"/>
        <w:rPr>
          <w:rFonts w:cs="Arial"/>
          <w:szCs w:val="20"/>
        </w:rPr>
      </w:pPr>
    </w:p>
    <w:p w14:paraId="71C0AAD0" w14:textId="77777777" w:rsidR="00104AD8" w:rsidRPr="0054546E" w:rsidRDefault="00104AD8" w:rsidP="00104AD8">
      <w:pPr>
        <w:autoSpaceDE w:val="0"/>
        <w:autoSpaceDN w:val="0"/>
        <w:adjustRightInd w:val="0"/>
        <w:spacing w:after="0" w:line="240" w:lineRule="atLeast"/>
        <w:jc w:val="both"/>
        <w:rPr>
          <w:rFonts w:cs="Arial"/>
          <w:szCs w:val="20"/>
        </w:rPr>
      </w:pPr>
      <w:r w:rsidRPr="0054546E">
        <w:rPr>
          <w:rFonts w:cs="Arial"/>
          <w:szCs w:val="20"/>
        </w:rPr>
        <w:t>La mention « Copie de sauvegarde » sur le pli est OBLIGATOIRE.</w:t>
      </w:r>
    </w:p>
    <w:p w14:paraId="0765CFB9" w14:textId="77777777" w:rsidR="00104AD8" w:rsidRDefault="00104AD8" w:rsidP="00104AD8">
      <w:pPr>
        <w:pStyle w:val="Default"/>
        <w:rPr>
          <w:rFonts w:eastAsiaTheme="minorHAnsi"/>
          <w:color w:val="004379"/>
          <w:sz w:val="20"/>
          <w:szCs w:val="20"/>
          <w:lang w:eastAsia="en-US"/>
        </w:rPr>
      </w:pPr>
    </w:p>
    <w:p w14:paraId="67DE9DE2" w14:textId="77777777" w:rsidR="00104AD8" w:rsidRPr="0054546E" w:rsidRDefault="00104AD8" w:rsidP="005B6B75">
      <w:pPr>
        <w:pStyle w:val="Default"/>
        <w:spacing w:after="120"/>
        <w:rPr>
          <w:rFonts w:eastAsiaTheme="minorHAnsi"/>
          <w:color w:val="004379"/>
          <w:sz w:val="20"/>
          <w:szCs w:val="20"/>
          <w:lang w:eastAsia="en-US"/>
        </w:rPr>
      </w:pPr>
      <w:r w:rsidRPr="00104AD8">
        <w:rPr>
          <w:rFonts w:asciiTheme="minorHAnsi" w:eastAsiaTheme="minorHAnsi" w:hAnsiTheme="minorHAnsi"/>
          <w:color w:val="262626" w:themeColor="text1" w:themeShade="80"/>
          <w:sz w:val="20"/>
          <w:szCs w:val="20"/>
          <w:lang w:eastAsia="en-US"/>
        </w:rPr>
        <w:t xml:space="preserve">La copie de sauvegarde sera ouverte dans les cas suivants : </w:t>
      </w:r>
    </w:p>
    <w:p w14:paraId="625BD159" w14:textId="77777777" w:rsidR="005B6B75" w:rsidRPr="005B6B75" w:rsidRDefault="005B6B75" w:rsidP="005B6B75">
      <w:pPr>
        <w:pStyle w:val="Default"/>
        <w:spacing w:after="14"/>
        <w:rPr>
          <w:rFonts w:asciiTheme="minorHAnsi" w:eastAsiaTheme="minorHAnsi" w:hAnsiTheme="minorHAnsi"/>
          <w:color w:val="262626" w:themeColor="text1" w:themeShade="80"/>
          <w:sz w:val="20"/>
          <w:szCs w:val="20"/>
          <w:lang w:eastAsia="en-US"/>
        </w:rPr>
      </w:pPr>
      <w:r w:rsidRPr="005B6B75">
        <w:rPr>
          <w:rFonts w:asciiTheme="minorHAnsi" w:eastAsiaTheme="minorHAnsi" w:hAnsiTheme="minorHAnsi"/>
          <w:color w:val="262626" w:themeColor="text1" w:themeShade="80"/>
          <w:sz w:val="20"/>
          <w:szCs w:val="20"/>
          <w:lang w:eastAsia="en-US"/>
        </w:rPr>
        <w:t>- lorsqu’un programme information malveillant est détecté dans les candidatures ou les offres transmises par voie électronique. La trace de cette malveillance sera conservée</w:t>
      </w:r>
      <w:r>
        <w:rPr>
          <w:rFonts w:asciiTheme="minorHAnsi" w:eastAsiaTheme="minorHAnsi" w:hAnsiTheme="minorHAnsi"/>
          <w:color w:val="262626" w:themeColor="text1" w:themeShade="80"/>
          <w:sz w:val="20"/>
          <w:szCs w:val="20"/>
          <w:lang w:eastAsia="en-US"/>
        </w:rPr>
        <w:t>.</w:t>
      </w:r>
    </w:p>
    <w:p w14:paraId="777B32E6" w14:textId="77777777" w:rsidR="005B6B75" w:rsidRPr="005B6B75" w:rsidRDefault="005B6B75" w:rsidP="005B6B75">
      <w:pPr>
        <w:pStyle w:val="Default"/>
        <w:spacing w:after="14"/>
        <w:rPr>
          <w:rFonts w:asciiTheme="minorHAnsi" w:eastAsiaTheme="minorHAnsi" w:hAnsiTheme="minorHAnsi"/>
          <w:color w:val="262626" w:themeColor="text1" w:themeShade="80"/>
          <w:sz w:val="20"/>
          <w:szCs w:val="20"/>
          <w:lang w:eastAsia="en-US"/>
        </w:rPr>
      </w:pPr>
      <w:r w:rsidRPr="005B6B75">
        <w:rPr>
          <w:rFonts w:asciiTheme="minorHAnsi" w:eastAsiaTheme="minorHAnsi" w:hAnsiTheme="minorHAnsi"/>
          <w:color w:val="262626" w:themeColor="text1" w:themeShade="80"/>
          <w:sz w:val="20"/>
          <w:szCs w:val="20"/>
          <w:lang w:eastAsia="en-US"/>
        </w:rPr>
        <w:lastRenderedPageBreak/>
        <w:t>- lorsqu’une candidature ou une offre électronique est reçue de façon incomplète, hors délais ou n’a pu être ouverte sous réserve que la transmission de la candidature ou de l’offre électronique ait commencé avant la clôture de la remise des candidatures ou des offres</w:t>
      </w:r>
    </w:p>
    <w:p w14:paraId="4C5C8D27" w14:textId="77777777" w:rsidR="005B6B75" w:rsidRPr="0054546E" w:rsidRDefault="005B6B75" w:rsidP="005B6B75">
      <w:pPr>
        <w:pStyle w:val="Default"/>
        <w:rPr>
          <w:rFonts w:eastAsiaTheme="minorHAnsi"/>
          <w:color w:val="004379"/>
          <w:sz w:val="20"/>
          <w:szCs w:val="20"/>
          <w:lang w:eastAsia="en-US"/>
        </w:rPr>
      </w:pPr>
    </w:p>
    <w:p w14:paraId="159FE4B7" w14:textId="77777777" w:rsidR="005B6B75" w:rsidRPr="0054546E" w:rsidRDefault="005B6B75" w:rsidP="005B6B75">
      <w:pPr>
        <w:autoSpaceDE w:val="0"/>
        <w:autoSpaceDN w:val="0"/>
        <w:adjustRightInd w:val="0"/>
        <w:spacing w:after="240" w:line="240" w:lineRule="atLeast"/>
        <w:jc w:val="both"/>
        <w:rPr>
          <w:rFonts w:cs="Arial"/>
          <w:szCs w:val="20"/>
        </w:rPr>
      </w:pPr>
      <w:r w:rsidRPr="0054546E">
        <w:rPr>
          <w:rFonts w:cs="Arial"/>
          <w:szCs w:val="20"/>
        </w:rPr>
        <w:t>Si la copie de sauvegarde est sur un support électronique et qu’un programme malveillant est détecté, l’offre sera rejetée.</w:t>
      </w:r>
    </w:p>
    <w:p w14:paraId="32160843" w14:textId="77777777" w:rsidR="001F243D" w:rsidRDefault="005B6B75" w:rsidP="004E0150">
      <w:pPr>
        <w:pStyle w:val="ARTICLE"/>
        <w:spacing w:after="120"/>
        <w:outlineLvl w:val="0"/>
      </w:pPr>
      <w:bookmarkStart w:id="56" w:name="_Toc51334331"/>
      <w:r>
        <w:t>ATTRIBUTION ET NOTIFICATION DES RESULTATS</w:t>
      </w:r>
      <w:bookmarkEnd w:id="56"/>
    </w:p>
    <w:p w14:paraId="1247CCA2" w14:textId="77777777" w:rsidR="00D7640B" w:rsidRPr="00D7640B" w:rsidRDefault="00D7640B" w:rsidP="00D7640B">
      <w:pPr>
        <w:autoSpaceDE w:val="0"/>
        <w:autoSpaceDN w:val="0"/>
        <w:adjustRightInd w:val="0"/>
        <w:spacing w:after="0" w:line="240" w:lineRule="auto"/>
        <w:jc w:val="both"/>
        <w:rPr>
          <w:rFonts w:cs="Arial"/>
          <w:b/>
          <w:szCs w:val="20"/>
        </w:rPr>
      </w:pPr>
      <w:r w:rsidRPr="00D7640B">
        <w:rPr>
          <w:rFonts w:cs="Arial"/>
          <w:b/>
          <w:szCs w:val="20"/>
        </w:rPr>
        <w:t xml:space="preserve">Les soumissionnaires seront avisés du rejet et de la notification de leur offre via la Plateforme des Achats de l’Etat (PLACE). </w:t>
      </w:r>
    </w:p>
    <w:p w14:paraId="6782119B" w14:textId="77777777" w:rsidR="005B6B75" w:rsidRPr="005B6B75" w:rsidRDefault="005B6B75" w:rsidP="005B6B75">
      <w:pPr>
        <w:widowControl w:val="0"/>
        <w:autoSpaceDE w:val="0"/>
        <w:autoSpaceDN w:val="0"/>
        <w:adjustRightInd w:val="0"/>
        <w:spacing w:before="120" w:line="320" w:lineRule="exact"/>
        <w:jc w:val="both"/>
        <w:rPr>
          <w:rFonts w:cs="Arial"/>
          <w:szCs w:val="20"/>
        </w:rPr>
      </w:pPr>
      <w:r w:rsidRPr="0093544C">
        <w:rPr>
          <w:rFonts w:cs="Arial"/>
          <w:szCs w:val="20"/>
        </w:rPr>
        <w:t xml:space="preserve">Conformément aux dispositions de l’article </w:t>
      </w:r>
      <w:r>
        <w:rPr>
          <w:rFonts w:cs="Arial"/>
          <w:szCs w:val="20"/>
        </w:rPr>
        <w:t xml:space="preserve">R 2144-7 du code de la commande publique, le candidat retenu ne saurait </w:t>
      </w:r>
      <w:r w:rsidRPr="005B6B75">
        <w:rPr>
          <w:rFonts w:cs="Arial"/>
          <w:szCs w:val="20"/>
        </w:rPr>
        <w:t>être désigné définitivement comme titulaire du marché qu’à la condition de produire dans le délai qui lui sera imparti :</w:t>
      </w:r>
    </w:p>
    <w:p w14:paraId="03EA4E57" w14:textId="77777777" w:rsidR="005B6B75" w:rsidRPr="005B6B75" w:rsidRDefault="005B6B75" w:rsidP="002D4EFC">
      <w:pPr>
        <w:numPr>
          <w:ilvl w:val="0"/>
          <w:numId w:val="18"/>
        </w:numPr>
        <w:tabs>
          <w:tab w:val="left" w:pos="252"/>
        </w:tabs>
        <w:spacing w:after="0" w:line="240" w:lineRule="auto"/>
        <w:jc w:val="both"/>
        <w:rPr>
          <w:rFonts w:cs="Arial"/>
        </w:rPr>
      </w:pPr>
      <w:r w:rsidRPr="005B6B75">
        <w:rPr>
          <w:rFonts w:cs="Arial"/>
        </w:rPr>
        <w:t>Une attestation de fourniture des déclarations sociales et de paiement des cotisations et contributions de sécurité sociale, prévue à l’article L. 243-15 du code de sécurité sociale, émanant de l'organisme de protection sociale chargé du recouvrement des cotisations et des contributions datant de moins de 6 mois (articles D 8222</w:t>
      </w:r>
      <w:r w:rsidRPr="005B6B75">
        <w:rPr>
          <w:rFonts w:cs="Arial"/>
        </w:rPr>
        <w:noBreakHyphen/>
        <w:t>5</w:t>
      </w:r>
      <w:r w:rsidRPr="005B6B75">
        <w:rPr>
          <w:rFonts w:cs="Arial"/>
        </w:rPr>
        <w:noBreakHyphen/>
        <w:t>1° du code du travail et D. 243-15 du code de sécurité sociale).</w:t>
      </w:r>
    </w:p>
    <w:p w14:paraId="4ECC09B7" w14:textId="77777777" w:rsidR="005B6B75" w:rsidRPr="005B6B75" w:rsidRDefault="005B6B75" w:rsidP="002D4EFC">
      <w:pPr>
        <w:tabs>
          <w:tab w:val="left" w:pos="252"/>
        </w:tabs>
        <w:spacing w:after="0" w:line="240" w:lineRule="auto"/>
        <w:ind w:left="720"/>
        <w:jc w:val="both"/>
        <w:rPr>
          <w:rFonts w:cs="Arial"/>
        </w:rPr>
      </w:pPr>
      <w:r w:rsidRPr="005B6B75">
        <w:rPr>
          <w:rFonts w:cs="Arial"/>
        </w:rPr>
        <w:t xml:space="preserve">Le pouvoir adjudicateur s’assurera de l’authenticité de cette attestation, auprès de l’organisme de recouvrement des cotisations de sécurité sociale. </w:t>
      </w:r>
    </w:p>
    <w:p w14:paraId="049D8E78" w14:textId="77777777" w:rsidR="005B6B75" w:rsidRPr="00173186" w:rsidRDefault="005B6B75" w:rsidP="002D4EFC">
      <w:pPr>
        <w:numPr>
          <w:ilvl w:val="0"/>
          <w:numId w:val="18"/>
        </w:numPr>
        <w:tabs>
          <w:tab w:val="left" w:pos="252"/>
        </w:tabs>
        <w:spacing w:after="0" w:line="240" w:lineRule="auto"/>
        <w:ind w:left="714" w:hanging="357"/>
        <w:jc w:val="both"/>
        <w:rPr>
          <w:rFonts w:cs="Arial"/>
        </w:rPr>
      </w:pPr>
      <w:r w:rsidRPr="00173186">
        <w:rPr>
          <w:rFonts w:cs="Arial"/>
        </w:rPr>
        <w:t>Les attestations et certificats délivrés par les administrations et organismes compétents prouvant que les obligations fiscales ont été satisfaites au plus tard du mois précédent le mois fixé pour la date limite de remise des plis</w:t>
      </w:r>
      <w:r w:rsidR="00EB460B">
        <w:rPr>
          <w:rFonts w:cs="Arial"/>
        </w:rPr>
        <w:t>.</w:t>
      </w:r>
    </w:p>
    <w:p w14:paraId="2B6F5508" w14:textId="77777777" w:rsidR="005B6B75" w:rsidRPr="005B6B75" w:rsidRDefault="005B6B75" w:rsidP="005B6B75">
      <w:pPr>
        <w:pStyle w:val="Paragraphedeliste"/>
        <w:numPr>
          <w:ilvl w:val="0"/>
          <w:numId w:val="18"/>
        </w:numPr>
        <w:autoSpaceDE w:val="0"/>
        <w:autoSpaceDN w:val="0"/>
        <w:adjustRightInd w:val="0"/>
        <w:spacing w:after="0" w:line="240" w:lineRule="auto"/>
        <w:jc w:val="both"/>
        <w:rPr>
          <w:rFonts w:asciiTheme="minorHAnsi" w:hAnsiTheme="minorHAnsi" w:cs="Arial"/>
          <w:color w:val="262626" w:themeColor="text1" w:themeShade="80"/>
          <w:sz w:val="20"/>
        </w:rPr>
      </w:pPr>
      <w:r w:rsidRPr="005B6B75">
        <w:rPr>
          <w:rFonts w:asciiTheme="minorHAnsi" w:hAnsiTheme="minorHAnsi" w:cs="Arial"/>
          <w:color w:val="262626" w:themeColor="text1" w:themeShade="80"/>
          <w:sz w:val="20"/>
        </w:rPr>
        <w:t xml:space="preserve">L’extrait du registre professionnel pertinent, tel qu’un extrait K, un extrait K bis, un extrait D1 ou document équivalent pour les candidats non établis en </w:t>
      </w:r>
      <w:r w:rsidR="00EB460B">
        <w:rPr>
          <w:rFonts w:asciiTheme="minorHAnsi" w:hAnsiTheme="minorHAnsi" w:cs="Arial"/>
          <w:color w:val="262626" w:themeColor="text1" w:themeShade="80"/>
          <w:sz w:val="20"/>
        </w:rPr>
        <w:t>France.</w:t>
      </w:r>
    </w:p>
    <w:p w14:paraId="691DD9AA" w14:textId="77777777" w:rsidR="005B6B75" w:rsidRPr="005B6B75" w:rsidRDefault="005B6B75" w:rsidP="005B6B75">
      <w:pPr>
        <w:pStyle w:val="Paragraphedeliste"/>
        <w:numPr>
          <w:ilvl w:val="0"/>
          <w:numId w:val="18"/>
        </w:numPr>
        <w:autoSpaceDE w:val="0"/>
        <w:autoSpaceDN w:val="0"/>
        <w:adjustRightInd w:val="0"/>
        <w:spacing w:after="0" w:line="240" w:lineRule="auto"/>
        <w:jc w:val="both"/>
        <w:rPr>
          <w:rFonts w:asciiTheme="minorHAnsi" w:hAnsiTheme="minorHAnsi" w:cs="Arial"/>
          <w:color w:val="262626" w:themeColor="text1" w:themeShade="80"/>
          <w:sz w:val="20"/>
        </w:rPr>
      </w:pPr>
      <w:r w:rsidRPr="005B6B75">
        <w:rPr>
          <w:rFonts w:asciiTheme="minorHAnsi" w:hAnsiTheme="minorHAnsi" w:cs="Arial"/>
          <w:color w:val="262626" w:themeColor="text1" w:themeShade="80"/>
          <w:sz w:val="20"/>
        </w:rPr>
        <w:t xml:space="preserve">Pour les personnes soumises à l’obligation d’assurance de responsabilité décennale prévue à l’article L 241-1 du code des assurances, l’attestation d’assurance de responsabilité obligatoire prévue à l’article L.243-2 du code des assurances. </w:t>
      </w:r>
    </w:p>
    <w:p w14:paraId="39342CB8" w14:textId="77777777" w:rsidR="005B6B75" w:rsidRPr="00173186" w:rsidRDefault="005B6B75" w:rsidP="005B6B75">
      <w:pPr>
        <w:pStyle w:val="Paragraphedeliste"/>
        <w:numPr>
          <w:ilvl w:val="0"/>
          <w:numId w:val="18"/>
        </w:numPr>
        <w:autoSpaceDE w:val="0"/>
        <w:autoSpaceDN w:val="0"/>
        <w:adjustRightInd w:val="0"/>
        <w:spacing w:after="0" w:line="240" w:lineRule="auto"/>
        <w:jc w:val="both"/>
        <w:rPr>
          <w:rFonts w:asciiTheme="minorHAnsi" w:hAnsiTheme="minorHAnsi" w:cs="Arial"/>
          <w:color w:val="262626" w:themeColor="text1" w:themeShade="80"/>
          <w:sz w:val="20"/>
        </w:rPr>
      </w:pPr>
      <w:r w:rsidRPr="005B6B75">
        <w:rPr>
          <w:rFonts w:asciiTheme="minorHAnsi" w:hAnsiTheme="minorHAnsi" w:cs="Arial"/>
          <w:color w:val="262626" w:themeColor="text1" w:themeShade="80"/>
          <w:sz w:val="20"/>
        </w:rPr>
        <w:t xml:space="preserve">La liste nominative des salariés étrangers soumis à autorisation de travail ou document équivalent pour les </w:t>
      </w:r>
      <w:r w:rsidRPr="00173186">
        <w:rPr>
          <w:rFonts w:asciiTheme="minorHAnsi" w:hAnsiTheme="minorHAnsi" w:cs="Arial"/>
          <w:color w:val="262626" w:themeColor="text1" w:themeShade="80"/>
          <w:sz w:val="20"/>
        </w:rPr>
        <w:t xml:space="preserve">candidats non établis en </w:t>
      </w:r>
      <w:r w:rsidR="00EB460B">
        <w:rPr>
          <w:rFonts w:asciiTheme="minorHAnsi" w:hAnsiTheme="minorHAnsi" w:cs="Arial"/>
          <w:color w:val="262626" w:themeColor="text1" w:themeShade="80"/>
          <w:sz w:val="20"/>
        </w:rPr>
        <w:t>France.</w:t>
      </w:r>
    </w:p>
    <w:p w14:paraId="21A46025" w14:textId="77777777" w:rsidR="005B6B75" w:rsidRPr="00173186" w:rsidRDefault="005B6B75" w:rsidP="005B6B75">
      <w:pPr>
        <w:pStyle w:val="Paragraphedeliste"/>
        <w:numPr>
          <w:ilvl w:val="0"/>
          <w:numId w:val="18"/>
        </w:numPr>
        <w:autoSpaceDE w:val="0"/>
        <w:autoSpaceDN w:val="0"/>
        <w:adjustRightInd w:val="0"/>
        <w:spacing w:after="0" w:line="240" w:lineRule="auto"/>
        <w:jc w:val="both"/>
        <w:rPr>
          <w:rFonts w:asciiTheme="minorHAnsi" w:hAnsiTheme="minorHAnsi" w:cs="Arial"/>
          <w:color w:val="262626" w:themeColor="text1" w:themeShade="80"/>
          <w:sz w:val="20"/>
        </w:rPr>
      </w:pPr>
      <w:r w:rsidRPr="00173186">
        <w:rPr>
          <w:rFonts w:asciiTheme="minorHAnsi" w:hAnsiTheme="minorHAnsi" w:cs="Arial"/>
          <w:color w:val="262626" w:themeColor="text1" w:themeShade="80"/>
          <w:sz w:val="20"/>
        </w:rPr>
        <w:t xml:space="preserve">Dans l’hypothèse où le candidat a remis un acte d’engagement non signé il lui sera demandé de retourner l’acte d’engagement dûment signé en y joignant éventuellement le document relatif aux pouvoirs des personnes habilités à engager le candidat (statuts, pouvoir etc.). Le pouvoir adjudicateur lui proposera soit de signer l’acte d’engagement avec son certificat de signature électronique soit de signer l’acte d’engagement de manière matérialisée au format papier et de le renvoyer par voie postale. </w:t>
      </w:r>
    </w:p>
    <w:p w14:paraId="3A0921FD" w14:textId="77777777" w:rsidR="00D7640B" w:rsidRDefault="00D7640B" w:rsidP="00D7640B">
      <w:pPr>
        <w:autoSpaceDE w:val="0"/>
        <w:autoSpaceDN w:val="0"/>
        <w:adjustRightInd w:val="0"/>
        <w:spacing w:after="0" w:line="240" w:lineRule="auto"/>
        <w:jc w:val="both"/>
        <w:rPr>
          <w:rFonts w:cs="Arial"/>
          <w:highlight w:val="yellow"/>
        </w:rPr>
      </w:pPr>
    </w:p>
    <w:p w14:paraId="0B69C9BE" w14:textId="77777777" w:rsidR="00D7640B" w:rsidRPr="00D7640B" w:rsidRDefault="00D7640B" w:rsidP="00D7640B">
      <w:pPr>
        <w:autoSpaceDE w:val="0"/>
        <w:autoSpaceDN w:val="0"/>
        <w:adjustRightInd w:val="0"/>
        <w:spacing w:line="240" w:lineRule="auto"/>
        <w:jc w:val="both"/>
        <w:rPr>
          <w:rFonts w:cs="Arial"/>
          <w:b/>
          <w:szCs w:val="20"/>
          <w:u w:val="single"/>
        </w:rPr>
      </w:pPr>
      <w:r w:rsidRPr="0093544C">
        <w:rPr>
          <w:rFonts w:cs="Arial"/>
          <w:b/>
          <w:szCs w:val="20"/>
          <w:u w:val="single"/>
        </w:rPr>
        <w:t xml:space="preserve">Pour les candidats situés à l’étranger : </w:t>
      </w:r>
    </w:p>
    <w:p w14:paraId="746D47E6" w14:textId="77777777" w:rsidR="00D7640B" w:rsidRPr="00D7640B" w:rsidRDefault="00D7640B" w:rsidP="00D7640B">
      <w:pPr>
        <w:pStyle w:val="Paragraphedeliste"/>
        <w:numPr>
          <w:ilvl w:val="0"/>
          <w:numId w:val="18"/>
        </w:numPr>
        <w:autoSpaceDE w:val="0"/>
        <w:autoSpaceDN w:val="0"/>
        <w:adjustRightInd w:val="0"/>
        <w:spacing w:after="0" w:line="240" w:lineRule="auto"/>
        <w:jc w:val="both"/>
        <w:rPr>
          <w:rFonts w:asciiTheme="minorHAnsi" w:hAnsiTheme="minorHAnsi" w:cs="Arial"/>
          <w:color w:val="262626" w:themeColor="text1" w:themeShade="80"/>
          <w:sz w:val="20"/>
        </w:rPr>
      </w:pPr>
      <w:r w:rsidRPr="00D7640B">
        <w:rPr>
          <w:rFonts w:asciiTheme="minorHAnsi" w:hAnsiTheme="minorHAnsi" w:cs="Arial"/>
          <w:color w:val="262626" w:themeColor="text1" w:themeShade="80"/>
          <w:sz w:val="20"/>
        </w:rPr>
        <w:t>Un document mentionnant son n° individuel d’identification attribué en application de l’article 286 ter du Code général des impôts. Si le candidat n’est pas tenu d’avoir un tel n°, un document mentionnant son identité et son adresse ou, le cas échéant, les coordonnées de son représentant fiscal ponctuel en France ;</w:t>
      </w:r>
    </w:p>
    <w:p w14:paraId="1F6C4681" w14:textId="77777777" w:rsidR="00D7640B" w:rsidRPr="00D7640B" w:rsidRDefault="00D7640B" w:rsidP="00D7640B">
      <w:pPr>
        <w:pStyle w:val="Paragraphedeliste"/>
        <w:numPr>
          <w:ilvl w:val="0"/>
          <w:numId w:val="18"/>
        </w:numPr>
        <w:autoSpaceDE w:val="0"/>
        <w:autoSpaceDN w:val="0"/>
        <w:adjustRightInd w:val="0"/>
        <w:spacing w:line="240" w:lineRule="auto"/>
        <w:jc w:val="both"/>
        <w:rPr>
          <w:rFonts w:asciiTheme="minorHAnsi" w:hAnsiTheme="minorHAnsi" w:cs="Arial"/>
          <w:color w:val="262626" w:themeColor="text1" w:themeShade="80"/>
          <w:sz w:val="20"/>
        </w:rPr>
      </w:pPr>
      <w:r w:rsidRPr="00D7640B">
        <w:rPr>
          <w:rFonts w:asciiTheme="minorHAnsi" w:hAnsiTheme="minorHAnsi" w:cs="Arial"/>
          <w:color w:val="262626" w:themeColor="text1" w:themeShade="80"/>
          <w:sz w:val="20"/>
        </w:rPr>
        <w:t xml:space="preserve">Document attestant de la régularité de la situation sociale du cocontractant au regard du règlement (CE) n° 883/2004 du 29 avril 2004 ou d'une convention internationale de sécurité sociale et, lorsque la législation du pays de domiciliation le prévoit, un document émanant de l'organisme gérant le régime social obligatoire et mentionnant que le cocontractant est à jour de ses déclarations sociales et du paiement des cotisations afférentes, ou un document équivalent ou, à défaut, une attestation de fourniture des déclarations sociales et de paiement des cotisations et contributions de sécurité sociale prévue à l'article L. 243-15 </w:t>
      </w:r>
      <w:r w:rsidR="005A6F04">
        <w:rPr>
          <w:rFonts w:asciiTheme="minorHAnsi" w:hAnsiTheme="minorHAnsi" w:cs="Arial"/>
          <w:color w:val="262626" w:themeColor="text1" w:themeShade="80"/>
          <w:sz w:val="20"/>
        </w:rPr>
        <w:t>du Code de la sécurité sociale.</w:t>
      </w:r>
    </w:p>
    <w:p w14:paraId="17D997C3" w14:textId="77777777" w:rsidR="00D7640B" w:rsidRDefault="00D7640B" w:rsidP="00D7640B">
      <w:pPr>
        <w:autoSpaceDE w:val="0"/>
        <w:autoSpaceDN w:val="0"/>
        <w:adjustRightInd w:val="0"/>
        <w:spacing w:after="0" w:line="240" w:lineRule="auto"/>
        <w:jc w:val="both"/>
        <w:rPr>
          <w:rFonts w:cs="Arial"/>
          <w:szCs w:val="20"/>
        </w:rPr>
      </w:pPr>
      <w:r w:rsidRPr="009469B8">
        <w:rPr>
          <w:rFonts w:cs="Arial"/>
          <w:szCs w:val="20"/>
        </w:rPr>
        <w:t>Lorsque les autorités compétentes du pays d'origine ou d'établissement du candidat ne délivrent pas les documents justificatifs équivale</w:t>
      </w:r>
      <w:r>
        <w:rPr>
          <w:rFonts w:cs="Arial"/>
          <w:szCs w:val="20"/>
        </w:rPr>
        <w:t>nts à ceux mentionnés ci-dessus</w:t>
      </w:r>
      <w:r w:rsidRPr="009469B8">
        <w:rPr>
          <w:rFonts w:cs="Arial"/>
          <w:szCs w:val="20"/>
        </w:rPr>
        <w:t xml:space="preserve">, ou lorsque ceux-ci ne mentionnent pas tous les cas d'interdiction de soumissionner, ils peuvent être remplacés par une déclaration sous serment ou, dans les pays où une telle procédure n'existe pas, par une déclaration solennelle faite par l'intéressé devant une autorité judiciaire ou administrative, un notaire ou un organisme professionnel qualifié de son pays d'origine ou d'établissement. </w:t>
      </w:r>
    </w:p>
    <w:p w14:paraId="119FBF9A" w14:textId="77777777" w:rsidR="005B6B75" w:rsidRDefault="005B6B75" w:rsidP="005B6B75">
      <w:pPr>
        <w:autoSpaceDE w:val="0"/>
        <w:autoSpaceDN w:val="0"/>
        <w:adjustRightInd w:val="0"/>
        <w:spacing w:after="0" w:line="240" w:lineRule="auto"/>
        <w:jc w:val="both"/>
        <w:rPr>
          <w:rFonts w:cs="Arial"/>
          <w:highlight w:val="yellow"/>
        </w:rPr>
      </w:pPr>
    </w:p>
    <w:p w14:paraId="38862D6B" w14:textId="77777777" w:rsidR="005B6B75" w:rsidRDefault="005B6B75" w:rsidP="005B6B75">
      <w:pPr>
        <w:pBdr>
          <w:top w:val="single" w:sz="12" w:space="1" w:color="FF0000"/>
          <w:left w:val="single" w:sz="12" w:space="4" w:color="FF0000"/>
          <w:bottom w:val="single" w:sz="12" w:space="1" w:color="FF0000"/>
          <w:right w:val="single" w:sz="12" w:space="4" w:color="FF0000"/>
        </w:pBdr>
        <w:autoSpaceDE w:val="0"/>
        <w:autoSpaceDN w:val="0"/>
        <w:adjustRightInd w:val="0"/>
        <w:spacing w:line="240" w:lineRule="auto"/>
        <w:jc w:val="both"/>
        <w:rPr>
          <w:rFonts w:cs="Arial"/>
        </w:rPr>
      </w:pPr>
      <w:r w:rsidRPr="00AE5325">
        <w:rPr>
          <w:rFonts w:cs="Arial"/>
        </w:rPr>
        <w:t>Le délai pour remettre ces documents sera mentionné dans le courrier adressé au candidat retenu sur la Plateforme des Achats de l’Etat. Ce délai ne pourra être supérieur à 5 jours ouvrables.</w:t>
      </w:r>
    </w:p>
    <w:p w14:paraId="0E893DBD" w14:textId="77777777" w:rsidR="004E0150" w:rsidRPr="004E0150" w:rsidRDefault="004E0150" w:rsidP="004E0150">
      <w:pPr>
        <w:pBdr>
          <w:top w:val="single" w:sz="12" w:space="1" w:color="FF0000"/>
          <w:left w:val="single" w:sz="12" w:space="4" w:color="FF0000"/>
          <w:bottom w:val="single" w:sz="12" w:space="1" w:color="FF0000"/>
          <w:right w:val="single" w:sz="12" w:space="4" w:color="FF0000"/>
        </w:pBdr>
        <w:autoSpaceDE w:val="0"/>
        <w:autoSpaceDN w:val="0"/>
        <w:adjustRightInd w:val="0"/>
        <w:spacing w:line="240" w:lineRule="auto"/>
        <w:jc w:val="both"/>
        <w:rPr>
          <w:rFonts w:cs="Arial"/>
        </w:rPr>
      </w:pPr>
      <w:r w:rsidRPr="004E0150">
        <w:rPr>
          <w:rFonts w:cs="Arial"/>
        </w:rPr>
        <w:t xml:space="preserve">A l’exception des points 3) et </w:t>
      </w:r>
      <w:r>
        <w:rPr>
          <w:rFonts w:cs="Arial"/>
        </w:rPr>
        <w:t>6</w:t>
      </w:r>
      <w:r w:rsidRPr="004E0150">
        <w:rPr>
          <w:rFonts w:cs="Arial"/>
        </w:rPr>
        <w:t xml:space="preserve">) susmentionnés qui devront être remis via le profil acheteur ou par voie postale, les autres pièces seront déposées par le candidat individuel et en cas de groupement par chaque co-traitant sur la plateforme en ligne mise à disposition gratuitement par la CCI de région </w:t>
      </w:r>
      <w:proofErr w:type="spellStart"/>
      <w:r w:rsidRPr="004E0150">
        <w:rPr>
          <w:rFonts w:cs="Arial"/>
        </w:rPr>
        <w:t>Hauts-de-France</w:t>
      </w:r>
      <w:proofErr w:type="spellEnd"/>
      <w:r w:rsidRPr="004E0150">
        <w:rPr>
          <w:rFonts w:cs="Arial"/>
        </w:rPr>
        <w:t xml:space="preserve"> à l’adresse suivante : </w:t>
      </w:r>
    </w:p>
    <w:p w14:paraId="4212234C" w14:textId="77777777" w:rsidR="004E0150" w:rsidRPr="00AE5325" w:rsidRDefault="004E0150" w:rsidP="004E0150">
      <w:pPr>
        <w:pBdr>
          <w:top w:val="single" w:sz="12" w:space="1" w:color="FF0000"/>
          <w:left w:val="single" w:sz="12" w:space="4" w:color="FF0000"/>
          <w:bottom w:val="single" w:sz="12" w:space="1" w:color="FF0000"/>
          <w:right w:val="single" w:sz="12" w:space="4" w:color="FF0000"/>
        </w:pBdr>
        <w:autoSpaceDE w:val="0"/>
        <w:autoSpaceDN w:val="0"/>
        <w:adjustRightInd w:val="0"/>
        <w:spacing w:line="240" w:lineRule="auto"/>
        <w:jc w:val="both"/>
        <w:rPr>
          <w:rFonts w:cs="Arial"/>
        </w:rPr>
      </w:pPr>
      <w:hyperlink r:id="rId17" w:history="1">
        <w:r w:rsidRPr="007D0E7E">
          <w:rPr>
            <w:rStyle w:val="Lienhypertexte"/>
            <w:rFonts w:cs="Arial"/>
          </w:rPr>
          <w:t>https://www.e-attestations.com</w:t>
        </w:r>
      </w:hyperlink>
      <w:r>
        <w:rPr>
          <w:rFonts w:cs="Arial"/>
        </w:rPr>
        <w:t xml:space="preserve"> </w:t>
      </w:r>
    </w:p>
    <w:p w14:paraId="4CE0F7D2" w14:textId="77777777" w:rsidR="001F243D" w:rsidRPr="004E0150" w:rsidRDefault="005B6B75" w:rsidP="004E0150">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cs="Arial"/>
          <w:highlight w:val="yellow"/>
        </w:rPr>
      </w:pPr>
      <w:r w:rsidRPr="00AE5325">
        <w:rPr>
          <w:rFonts w:cs="Arial"/>
        </w:rPr>
        <w:t>Si le candidat retenu ne produit pas ces documents dans le délai imparti, il est éliminé dans les conditions fixées par la réglementation relative aux marchés publics. L’élimination est prononcée par le représentant du pouvoir adjudicateur qui présente la même demande au candidat suivant dans le classement des offres</w:t>
      </w:r>
    </w:p>
    <w:p w14:paraId="6D900BA1" w14:textId="77777777" w:rsidR="005B6B75" w:rsidRDefault="005B6B75" w:rsidP="005B6B75">
      <w:pPr>
        <w:autoSpaceDE w:val="0"/>
        <w:autoSpaceDN w:val="0"/>
        <w:adjustRightInd w:val="0"/>
        <w:spacing w:after="0" w:line="240" w:lineRule="auto"/>
        <w:jc w:val="both"/>
        <w:rPr>
          <w:rFonts w:cs="Arial"/>
          <w:b/>
          <w:szCs w:val="20"/>
        </w:rPr>
      </w:pPr>
      <w:r w:rsidRPr="005B6B75">
        <w:rPr>
          <w:rFonts w:cs="Arial"/>
          <w:b/>
          <w:szCs w:val="20"/>
          <w:u w:val="single"/>
        </w:rPr>
        <w:t>A NOTER</w:t>
      </w:r>
      <w:r w:rsidRPr="005A045D">
        <w:rPr>
          <w:rFonts w:cs="Arial"/>
          <w:b/>
          <w:szCs w:val="20"/>
        </w:rPr>
        <w:t xml:space="preserve"> : LES DOCUMENTS MENTIONNES CI-DESSUS PEUVENT ETRE </w:t>
      </w:r>
      <w:r w:rsidR="004E0150">
        <w:rPr>
          <w:rFonts w:cs="Arial"/>
          <w:b/>
          <w:szCs w:val="20"/>
        </w:rPr>
        <w:t>MIS A DISPOSITION</w:t>
      </w:r>
      <w:r w:rsidRPr="005A045D">
        <w:rPr>
          <w:rFonts w:cs="Arial"/>
          <w:b/>
          <w:szCs w:val="20"/>
        </w:rPr>
        <w:t xml:space="preserve"> DES LA REMISE DE L’OFFRE</w:t>
      </w:r>
      <w:r>
        <w:rPr>
          <w:rFonts w:cs="Arial"/>
          <w:b/>
          <w:szCs w:val="20"/>
        </w:rPr>
        <w:t>.</w:t>
      </w:r>
    </w:p>
    <w:p w14:paraId="4A1AFF3F" w14:textId="77777777" w:rsidR="005326A5" w:rsidRDefault="005326A5" w:rsidP="005B6B75">
      <w:pPr>
        <w:autoSpaceDE w:val="0"/>
        <w:autoSpaceDN w:val="0"/>
        <w:adjustRightInd w:val="0"/>
        <w:spacing w:after="0" w:line="240" w:lineRule="auto"/>
        <w:jc w:val="both"/>
        <w:rPr>
          <w:rFonts w:cs="Arial"/>
          <w:b/>
          <w:szCs w:val="20"/>
        </w:rPr>
      </w:pPr>
    </w:p>
    <w:p w14:paraId="08BEF320" w14:textId="77777777" w:rsidR="001F243D" w:rsidRDefault="001F243D" w:rsidP="005407ED">
      <w:pPr>
        <w:pStyle w:val="Sous-titrecyan"/>
      </w:pPr>
    </w:p>
    <w:p w14:paraId="2081C0EF" w14:textId="77777777" w:rsidR="001F243D" w:rsidRDefault="005326A5" w:rsidP="00D163B6">
      <w:pPr>
        <w:pStyle w:val="ARTICLE"/>
        <w:outlineLvl w:val="0"/>
      </w:pPr>
      <w:bookmarkStart w:id="57" w:name="_Toc51334332"/>
      <w:r>
        <w:t>RENSEIGNEMENTS COMPLEMENTAIRES</w:t>
      </w:r>
      <w:bookmarkEnd w:id="57"/>
    </w:p>
    <w:p w14:paraId="2CD34E0B" w14:textId="77777777" w:rsidR="005326A5" w:rsidRDefault="005326A5" w:rsidP="005326A5">
      <w:pPr>
        <w:spacing w:before="120"/>
        <w:jc w:val="both"/>
        <w:rPr>
          <w:rFonts w:cs="Arial"/>
          <w:szCs w:val="20"/>
        </w:rPr>
      </w:pPr>
      <w:r w:rsidRPr="005326A5">
        <w:rPr>
          <w:rFonts w:cs="Arial"/>
          <w:szCs w:val="20"/>
        </w:rPr>
        <w:t>Pour obtenir tous les renseignements complémentaires qui leur seraient nécessaires au cours de leur étude, les candidats devront adresser leur demande via la plateforme de dématérialisation</w:t>
      </w:r>
      <w:r w:rsidRPr="005326A5">
        <w:rPr>
          <w:snapToGrid w:val="0"/>
          <w:color w:val="auto"/>
          <w:lang w:eastAsia="ar-SA"/>
        </w:rPr>
        <w:t xml:space="preserve"> (</w:t>
      </w:r>
      <w:hyperlink r:id="rId18" w:history="1">
        <w:r w:rsidRPr="005326A5">
          <w:rPr>
            <w:rStyle w:val="Lienhypertexte"/>
            <w:snapToGrid w:val="0"/>
            <w:lang w:eastAsia="ar-SA"/>
          </w:rPr>
          <w:t>www.marches-publics.gouv.fr</w:t>
        </w:r>
      </w:hyperlink>
      <w:r w:rsidRPr="005326A5">
        <w:rPr>
          <w:snapToGrid w:val="0"/>
          <w:color w:val="auto"/>
          <w:lang w:eastAsia="ar-SA"/>
        </w:rPr>
        <w:t xml:space="preserve"> ), </w:t>
      </w:r>
      <w:r w:rsidRPr="005326A5">
        <w:rPr>
          <w:rFonts w:cs="Arial"/>
          <w:szCs w:val="20"/>
        </w:rPr>
        <w:t xml:space="preserve">au plus tard </w:t>
      </w:r>
      <w:r w:rsidR="00014209">
        <w:rPr>
          <w:rFonts w:cs="Arial"/>
          <w:szCs w:val="20"/>
        </w:rPr>
        <w:t>6 jours avant la date limite de réception des offres</w:t>
      </w:r>
      <w:r w:rsidR="00627C16">
        <w:rPr>
          <w:rFonts w:cs="Arial"/>
          <w:szCs w:val="20"/>
        </w:rPr>
        <w:t>.</w:t>
      </w:r>
    </w:p>
    <w:p w14:paraId="4165BED5" w14:textId="77777777" w:rsidR="005326A5" w:rsidRPr="005326A5" w:rsidRDefault="005326A5" w:rsidP="005326A5">
      <w:pPr>
        <w:widowControl w:val="0"/>
        <w:spacing w:after="240"/>
        <w:jc w:val="both"/>
        <w:rPr>
          <w:rFonts w:cs="Arial"/>
          <w:szCs w:val="20"/>
        </w:rPr>
      </w:pPr>
      <w:r w:rsidRPr="005326A5">
        <w:rPr>
          <w:rFonts w:cs="Arial"/>
          <w:szCs w:val="20"/>
        </w:rPr>
        <w:t>Afin de respecter le principe d’égalité de traitement des candidats, toute question posée en dehors de la plateforme, et dont la réponse peut intéresser tous les candidats, sera transmise, avec sa réponse, à tous les candidats.</w:t>
      </w:r>
    </w:p>
    <w:tbl>
      <w:tblPr>
        <w:tblStyle w:val="Grilledutableau"/>
        <w:tblW w:w="0" w:type="auto"/>
        <w:tblLook w:val="04A0" w:firstRow="1" w:lastRow="0" w:firstColumn="1" w:lastColumn="0" w:noHBand="0" w:noVBand="1"/>
      </w:tblPr>
      <w:tblGrid>
        <w:gridCol w:w="4811"/>
        <w:gridCol w:w="4811"/>
      </w:tblGrid>
      <w:tr w:rsidR="005326A5" w14:paraId="7F176AAD" w14:textId="77777777" w:rsidTr="005326A5">
        <w:tc>
          <w:tcPr>
            <w:tcW w:w="4811" w:type="dxa"/>
          </w:tcPr>
          <w:p w14:paraId="7756CC1D" w14:textId="77777777" w:rsidR="005326A5" w:rsidRPr="005326A5" w:rsidRDefault="005326A5" w:rsidP="005326A5">
            <w:pPr>
              <w:pStyle w:val="Sous-titrecyan"/>
              <w:spacing w:before="120" w:after="120"/>
              <w:rPr>
                <w:b/>
                <w:color w:val="auto"/>
              </w:rPr>
            </w:pPr>
            <w:r w:rsidRPr="005326A5">
              <w:rPr>
                <w:b/>
                <w:color w:val="auto"/>
              </w:rPr>
              <w:t>Profil acheteur</w:t>
            </w:r>
          </w:p>
        </w:tc>
        <w:tc>
          <w:tcPr>
            <w:tcW w:w="4811" w:type="dxa"/>
          </w:tcPr>
          <w:p w14:paraId="57E17376" w14:textId="77777777" w:rsidR="005326A5" w:rsidRDefault="005326A5" w:rsidP="005326A5">
            <w:pPr>
              <w:pStyle w:val="Sous-titrecyan"/>
              <w:spacing w:before="120" w:after="120"/>
            </w:pPr>
            <w:hyperlink r:id="rId19" w:history="1">
              <w:r w:rsidRPr="007F55F3">
                <w:rPr>
                  <w:rStyle w:val="Lienhypertexte"/>
                  <w:rFonts w:eastAsia="Times New Roman"/>
                </w:rPr>
                <w:t>https://www.marches-publics.gouv.fr</w:t>
              </w:r>
            </w:hyperlink>
            <w:r>
              <w:rPr>
                <w:rFonts w:eastAsia="Times New Roman"/>
                <w:color w:val="004D79"/>
                <w:u w:val="single"/>
              </w:rPr>
              <w:t xml:space="preserve"> </w:t>
            </w:r>
          </w:p>
        </w:tc>
      </w:tr>
      <w:tr w:rsidR="005326A5" w14:paraId="1CE6624C" w14:textId="77777777" w:rsidTr="005326A5">
        <w:tc>
          <w:tcPr>
            <w:tcW w:w="4811" w:type="dxa"/>
          </w:tcPr>
          <w:p w14:paraId="406475DE" w14:textId="77777777" w:rsidR="005326A5" w:rsidRPr="005326A5" w:rsidRDefault="005326A5" w:rsidP="005326A5">
            <w:pPr>
              <w:pStyle w:val="Sous-titrecyan"/>
              <w:spacing w:before="120" w:after="120"/>
              <w:rPr>
                <w:b/>
                <w:color w:val="auto"/>
              </w:rPr>
            </w:pPr>
            <w:r w:rsidRPr="005326A5">
              <w:rPr>
                <w:b/>
                <w:color w:val="auto"/>
              </w:rPr>
              <w:t>Courrier électronique</w:t>
            </w:r>
          </w:p>
          <w:p w14:paraId="690AABC6" w14:textId="77777777" w:rsidR="005326A5" w:rsidRPr="005326A5" w:rsidRDefault="005326A5" w:rsidP="005326A5">
            <w:pPr>
              <w:pStyle w:val="Sous-titrecyan"/>
              <w:spacing w:after="120"/>
              <w:rPr>
                <w:b/>
                <w:color w:val="auto"/>
              </w:rPr>
            </w:pPr>
            <w:r w:rsidRPr="005326A5">
              <w:rPr>
                <w:b/>
                <w:color w:val="auto"/>
              </w:rPr>
              <w:t>Acheteur référent</w:t>
            </w:r>
          </w:p>
        </w:tc>
        <w:tc>
          <w:tcPr>
            <w:tcW w:w="4811" w:type="dxa"/>
          </w:tcPr>
          <w:p w14:paraId="596CBADF" w14:textId="77777777" w:rsidR="005326A5" w:rsidRDefault="005326A5" w:rsidP="005326A5">
            <w:pPr>
              <w:pStyle w:val="Sous-titrecyan"/>
              <w:spacing w:before="120" w:after="120"/>
            </w:pPr>
            <w:hyperlink r:id="rId20" w:history="1">
              <w:r w:rsidRPr="007F55F3">
                <w:rPr>
                  <w:rStyle w:val="Lienhypertexte"/>
                </w:rPr>
                <w:t>achats@hautsdefrance.cci.fr</w:t>
              </w:r>
            </w:hyperlink>
            <w:r>
              <w:t xml:space="preserve"> </w:t>
            </w:r>
          </w:p>
          <w:p w14:paraId="3B49E516" w14:textId="77777777" w:rsidR="005326A5" w:rsidRDefault="00381B3C" w:rsidP="005326A5">
            <w:pPr>
              <w:pStyle w:val="Sous-titrecyan"/>
              <w:spacing w:before="120" w:after="120"/>
            </w:pPr>
            <w:r>
              <w:rPr>
                <w:color w:val="auto"/>
              </w:rPr>
              <w:t>Pauline BOUQUET</w:t>
            </w:r>
          </w:p>
        </w:tc>
      </w:tr>
    </w:tbl>
    <w:p w14:paraId="4D55C743" w14:textId="77777777" w:rsidR="001F243D" w:rsidRDefault="001F243D" w:rsidP="005407ED">
      <w:pPr>
        <w:pStyle w:val="Sous-titrecyan"/>
      </w:pPr>
    </w:p>
    <w:p w14:paraId="6ECA4462" w14:textId="77777777" w:rsidR="005326A5" w:rsidRDefault="009D722C" w:rsidP="00D163B6">
      <w:pPr>
        <w:pStyle w:val="ARTICLE"/>
        <w:spacing w:after="120"/>
        <w:outlineLvl w:val="0"/>
      </w:pPr>
      <w:bookmarkStart w:id="58" w:name="_Toc51334333"/>
      <w:r>
        <w:t>PREVENTION DES CONFLITS D’INTERETS - INGERENCE</w:t>
      </w:r>
      <w:bookmarkEnd w:id="58"/>
    </w:p>
    <w:p w14:paraId="60AE44C8" w14:textId="77777777" w:rsidR="00FE235C" w:rsidRPr="0064209D" w:rsidRDefault="00FE235C" w:rsidP="00FE235C">
      <w:pPr>
        <w:pStyle w:val="NormalWeb"/>
        <w:shd w:val="clear" w:color="auto" w:fill="FFFFFF"/>
        <w:spacing w:line="288" w:lineRule="atLeast"/>
        <w:jc w:val="both"/>
        <w:rPr>
          <w:rFonts w:asciiTheme="minorHAnsi" w:eastAsiaTheme="minorHAnsi" w:hAnsiTheme="minorHAnsi" w:cs="Arial"/>
          <w:lang w:eastAsia="en-US"/>
        </w:rPr>
      </w:pPr>
      <w:bookmarkStart w:id="59" w:name="_Toc51334334"/>
      <w:r w:rsidRPr="0064209D">
        <w:rPr>
          <w:rFonts w:asciiTheme="minorHAnsi" w:eastAsiaTheme="minorHAnsi" w:hAnsiTheme="minorHAnsi" w:cs="Arial"/>
          <w:lang w:eastAsia="en-US"/>
        </w:rPr>
        <w:t>Les articles 432-12 et 432-17 du Code pénal relatifs à la prise illégale d’intérêt disposent que le fait, par une personne dépositaire de l’autorité publique ou chargée d’une mission de service public ou par une personne investie d’un mandat électif public, de prendre, recevoir ou conserver, directement ou indirectement, un intérêt de nature à compromettre son impartialité, son indépendance ou son objectivité dans une entreprise ou dans une opération dont elle a, au moment de l’acte, en tout ou partie, la charge d’assurer la surveillance , l’administration, la liquidation ou le paiement, est puni de cinq ans d’emprisonnement et d'une amende de 500 000 €, dont le montant peut être porté au double du produit tiré de l'infraction.</w:t>
      </w:r>
    </w:p>
    <w:p w14:paraId="18919D20" w14:textId="77777777" w:rsidR="00FE235C" w:rsidRPr="009D722C" w:rsidRDefault="00FE235C" w:rsidP="00FE235C">
      <w:pPr>
        <w:jc w:val="both"/>
        <w:rPr>
          <w:rFonts w:cs="Arial"/>
          <w:szCs w:val="20"/>
        </w:rPr>
      </w:pPr>
      <w:r w:rsidRPr="009D722C">
        <w:rPr>
          <w:rFonts w:cs="Arial"/>
          <w:szCs w:val="20"/>
        </w:rPr>
        <w:t>Tout Membre Titulaire, Associé, Honoraire ou Conseiller Technique de la CCI de région Hauts de France y compris élus des CCI locales travaillant dans une commission de la CCIR a l’obligation :</w:t>
      </w:r>
    </w:p>
    <w:p w14:paraId="2545A0C1" w14:textId="77777777" w:rsidR="00FE235C" w:rsidRPr="009D722C" w:rsidRDefault="00FE235C" w:rsidP="00FE235C">
      <w:pPr>
        <w:jc w:val="both"/>
        <w:rPr>
          <w:rFonts w:cs="Arial"/>
          <w:szCs w:val="20"/>
        </w:rPr>
      </w:pPr>
      <w:r w:rsidRPr="009D722C">
        <w:rPr>
          <w:rFonts w:cs="Arial"/>
          <w:szCs w:val="20"/>
        </w:rPr>
        <w:t>a) de déclarer l’ensemble des intérêts qu’il détient à titre personnel, directement ou indirectement dans toute forme d’activité économique et sociale, telle que société civile ou commerciale, GIE, activité artisanale ou commerciale, mission de service public, investissement d’un mandat électif public.</w:t>
      </w:r>
    </w:p>
    <w:p w14:paraId="7B34D491" w14:textId="77777777" w:rsidR="00FE235C" w:rsidRPr="009D722C" w:rsidRDefault="00FE235C" w:rsidP="00FE235C">
      <w:pPr>
        <w:jc w:val="both"/>
        <w:rPr>
          <w:rFonts w:cs="Arial"/>
          <w:szCs w:val="20"/>
        </w:rPr>
      </w:pPr>
      <w:r w:rsidRPr="009D722C">
        <w:rPr>
          <w:rFonts w:cs="Arial"/>
          <w:szCs w:val="20"/>
        </w:rPr>
        <w:t>b) de déclarer également les intérêts détenus directement ou indirectement par son conjoint non séparé de corps et ses enfants mineurs non émancipés.</w:t>
      </w:r>
    </w:p>
    <w:p w14:paraId="34CBB151" w14:textId="77777777" w:rsidR="00FE235C" w:rsidRPr="009D722C" w:rsidRDefault="00FE235C" w:rsidP="00FE235C">
      <w:pPr>
        <w:jc w:val="both"/>
        <w:rPr>
          <w:rFonts w:cs="Arial"/>
          <w:szCs w:val="20"/>
        </w:rPr>
      </w:pPr>
      <w:r w:rsidRPr="009D722C">
        <w:rPr>
          <w:rFonts w:cs="Arial"/>
          <w:szCs w:val="20"/>
        </w:rPr>
        <w:lastRenderedPageBreak/>
        <w:t>Cette déclaration est remplie sous l’unique et entière responsabilité de son auteur. La CCI de région Hauts de France n’exerce, à cet égard, aucun contrôle portant sur la sincérité des informations qui y figurent.</w:t>
      </w:r>
    </w:p>
    <w:p w14:paraId="055E46F9" w14:textId="77777777" w:rsidR="00FE235C" w:rsidRPr="009D722C" w:rsidRDefault="00FE235C" w:rsidP="00FE235C">
      <w:pPr>
        <w:spacing w:after="240"/>
        <w:jc w:val="both"/>
        <w:rPr>
          <w:rFonts w:cs="Arial"/>
          <w:szCs w:val="20"/>
        </w:rPr>
      </w:pPr>
      <w:r w:rsidRPr="009D722C">
        <w:rPr>
          <w:rFonts w:cs="Arial"/>
          <w:szCs w:val="20"/>
        </w:rPr>
        <w:t>Il appartient, en cas de doute ou d’ingérence possible, au candidat de saisir la Commission de Prévention des Conflits d’intérêt de la CCI de région Hauts de France, par lettre recommandée avec avis de réception avant toute réponse à un marché ou un contrat de toute nature avant de soumissionner. À défaut, le Pouvoir Adjudicateur a la faculté de saisir la Commission aux fins de lui soumettre la candidature</w:t>
      </w:r>
      <w:r>
        <w:rPr>
          <w:rFonts w:cs="Arial"/>
          <w:szCs w:val="20"/>
        </w:rPr>
        <w:t>.</w:t>
      </w:r>
    </w:p>
    <w:p w14:paraId="0CD56A12" w14:textId="77777777" w:rsidR="005326A5" w:rsidRDefault="009D722C" w:rsidP="00D163B6">
      <w:pPr>
        <w:pStyle w:val="ARTICLE"/>
        <w:spacing w:after="120"/>
        <w:outlineLvl w:val="0"/>
      </w:pPr>
      <w:r>
        <w:t>VOIES DE RECOURS</w:t>
      </w:r>
      <w:bookmarkEnd w:id="59"/>
    </w:p>
    <w:p w14:paraId="7252DD13" w14:textId="77777777" w:rsidR="009D722C" w:rsidRPr="00860503" w:rsidRDefault="009D722C" w:rsidP="009D722C">
      <w:pPr>
        <w:autoSpaceDE w:val="0"/>
        <w:autoSpaceDN w:val="0"/>
        <w:adjustRightInd w:val="0"/>
        <w:spacing w:line="240" w:lineRule="auto"/>
        <w:rPr>
          <w:rFonts w:cs="Arial"/>
          <w:b/>
          <w:szCs w:val="20"/>
        </w:rPr>
      </w:pPr>
      <w:r w:rsidRPr="00860503">
        <w:rPr>
          <w:rFonts w:cs="Arial"/>
          <w:b/>
          <w:szCs w:val="20"/>
        </w:rPr>
        <w:t>Instance chargée des procédures de recours :</w:t>
      </w:r>
    </w:p>
    <w:p w14:paraId="6FF80601" w14:textId="77777777" w:rsidR="009D722C" w:rsidRPr="00C43647" w:rsidRDefault="009D722C" w:rsidP="009D722C">
      <w:pPr>
        <w:autoSpaceDE w:val="0"/>
        <w:autoSpaceDN w:val="0"/>
        <w:adjustRightInd w:val="0"/>
        <w:spacing w:after="0" w:line="240" w:lineRule="auto"/>
        <w:rPr>
          <w:rFonts w:cs="Arial"/>
          <w:szCs w:val="20"/>
        </w:rPr>
      </w:pPr>
      <w:r w:rsidRPr="00C43647">
        <w:rPr>
          <w:rFonts w:cs="Arial"/>
          <w:szCs w:val="20"/>
        </w:rPr>
        <w:t xml:space="preserve">Tribunal Administratif de </w:t>
      </w:r>
      <w:proofErr w:type="gramStart"/>
      <w:r w:rsidRPr="00C43647">
        <w:rPr>
          <w:rFonts w:cs="Arial"/>
          <w:szCs w:val="20"/>
        </w:rPr>
        <w:t>Lille,</w:t>
      </w:r>
      <w:r>
        <w:rPr>
          <w:rFonts w:cs="Arial"/>
          <w:szCs w:val="20"/>
        </w:rPr>
        <w:t xml:space="preserve">  </w:t>
      </w:r>
      <w:r w:rsidRPr="00C43647">
        <w:rPr>
          <w:rFonts w:cs="Arial"/>
          <w:szCs w:val="20"/>
        </w:rPr>
        <w:t>5</w:t>
      </w:r>
      <w:proofErr w:type="gramEnd"/>
      <w:r w:rsidRPr="00C43647">
        <w:rPr>
          <w:rFonts w:cs="Arial"/>
          <w:szCs w:val="20"/>
        </w:rPr>
        <w:t xml:space="preserve"> rue Geoffroy Saint Hilaire</w:t>
      </w:r>
      <w:r>
        <w:rPr>
          <w:rFonts w:cs="Arial"/>
          <w:szCs w:val="20"/>
        </w:rPr>
        <w:t xml:space="preserve">, </w:t>
      </w:r>
      <w:r w:rsidRPr="00C43647">
        <w:rPr>
          <w:rFonts w:cs="Arial"/>
          <w:szCs w:val="20"/>
        </w:rPr>
        <w:t>CS 62039</w:t>
      </w:r>
      <w:r>
        <w:rPr>
          <w:rFonts w:cs="Arial"/>
          <w:szCs w:val="20"/>
        </w:rPr>
        <w:t xml:space="preserve">, </w:t>
      </w:r>
      <w:r w:rsidRPr="00C43647">
        <w:rPr>
          <w:rFonts w:cs="Arial"/>
          <w:szCs w:val="20"/>
        </w:rPr>
        <w:t>F-59014 Lille Cedex.</w:t>
      </w:r>
    </w:p>
    <w:p w14:paraId="190B47FB" w14:textId="77777777" w:rsidR="009D722C" w:rsidRPr="00C43647" w:rsidRDefault="009D722C" w:rsidP="009D722C">
      <w:pPr>
        <w:autoSpaceDE w:val="0"/>
        <w:autoSpaceDN w:val="0"/>
        <w:adjustRightInd w:val="0"/>
        <w:spacing w:after="0" w:line="240" w:lineRule="auto"/>
        <w:rPr>
          <w:rFonts w:cs="Arial"/>
          <w:szCs w:val="20"/>
        </w:rPr>
      </w:pPr>
      <w:proofErr w:type="gramStart"/>
      <w:r w:rsidRPr="00C43647">
        <w:rPr>
          <w:rFonts w:cs="Arial"/>
          <w:szCs w:val="20"/>
        </w:rPr>
        <w:t>E-mail</w:t>
      </w:r>
      <w:proofErr w:type="gramEnd"/>
      <w:r w:rsidRPr="00C43647">
        <w:rPr>
          <w:rFonts w:cs="Arial"/>
          <w:szCs w:val="20"/>
        </w:rPr>
        <w:t xml:space="preserve"> : </w:t>
      </w:r>
      <w:hyperlink r:id="rId21" w:history="1">
        <w:r w:rsidRPr="007F55F3">
          <w:rPr>
            <w:rStyle w:val="Lienhypertexte"/>
            <w:rFonts w:cs="Arial"/>
            <w:szCs w:val="20"/>
          </w:rPr>
          <w:t>greffe.ta-lille@juradm.fr</w:t>
        </w:r>
      </w:hyperlink>
      <w:r>
        <w:rPr>
          <w:rFonts w:cs="Arial"/>
          <w:szCs w:val="20"/>
        </w:rPr>
        <w:t xml:space="preserve">  </w:t>
      </w:r>
    </w:p>
    <w:p w14:paraId="60D52626" w14:textId="77777777" w:rsidR="009D722C" w:rsidRDefault="009D722C" w:rsidP="009D722C">
      <w:pPr>
        <w:autoSpaceDE w:val="0"/>
        <w:autoSpaceDN w:val="0"/>
        <w:adjustRightInd w:val="0"/>
        <w:spacing w:after="0" w:line="240" w:lineRule="auto"/>
        <w:rPr>
          <w:rFonts w:cs="Arial"/>
          <w:szCs w:val="20"/>
        </w:rPr>
      </w:pPr>
      <w:r w:rsidRPr="00C43647">
        <w:rPr>
          <w:rFonts w:cs="Arial"/>
          <w:szCs w:val="20"/>
        </w:rPr>
        <w:t xml:space="preserve">Tél. 03 20 </w:t>
      </w:r>
      <w:r>
        <w:rPr>
          <w:rFonts w:cs="Arial"/>
          <w:szCs w:val="20"/>
        </w:rPr>
        <w:t xml:space="preserve">63 13 00. </w:t>
      </w:r>
    </w:p>
    <w:p w14:paraId="6C2561F5" w14:textId="77777777" w:rsidR="005326A5" w:rsidRPr="00262B18" w:rsidRDefault="009D722C" w:rsidP="00262B18">
      <w:pPr>
        <w:autoSpaceDE w:val="0"/>
        <w:autoSpaceDN w:val="0"/>
        <w:adjustRightInd w:val="0"/>
        <w:spacing w:after="0" w:line="240" w:lineRule="auto"/>
        <w:rPr>
          <w:rFonts w:cs="Arial"/>
          <w:szCs w:val="20"/>
        </w:rPr>
      </w:pPr>
      <w:r>
        <w:rPr>
          <w:rFonts w:cs="Arial"/>
          <w:szCs w:val="20"/>
        </w:rPr>
        <w:t>Fax 03 20 30 68 40</w:t>
      </w:r>
    </w:p>
    <w:p w14:paraId="712BF241" w14:textId="77777777" w:rsidR="00B24790" w:rsidRDefault="00B24790">
      <w:pPr>
        <w:spacing w:after="0" w:line="240" w:lineRule="auto"/>
        <w:rPr>
          <w:rFonts w:ascii="Calibri" w:eastAsia="Calibri" w:hAnsi="Calibri" w:cs="Arial"/>
          <w:color w:val="00B0F0"/>
          <w:sz w:val="24"/>
          <w:szCs w:val="24"/>
        </w:rPr>
      </w:pPr>
    </w:p>
    <w:p w14:paraId="3DF9AA5D" w14:textId="77777777" w:rsidR="00FE235C" w:rsidRPr="00FE235C" w:rsidRDefault="00FE235C" w:rsidP="00FE235C">
      <w:pPr>
        <w:numPr>
          <w:ilvl w:val="0"/>
          <w:numId w:val="20"/>
        </w:numPr>
        <w:autoSpaceDE w:val="0"/>
        <w:autoSpaceDN w:val="0"/>
        <w:adjustRightInd w:val="0"/>
        <w:spacing w:after="0" w:line="240" w:lineRule="auto"/>
        <w:contextualSpacing/>
        <w:rPr>
          <w:rFonts w:cs="Arial"/>
          <w:color w:val="auto"/>
          <w:szCs w:val="20"/>
        </w:rPr>
      </w:pPr>
      <w:r w:rsidRPr="00FE235C">
        <w:rPr>
          <w:rFonts w:cs="Arial"/>
          <w:color w:val="auto"/>
          <w:szCs w:val="20"/>
        </w:rPr>
        <w:t>Référé précontractuel (article L 551-1 du CJA), la requête devant être introduite avant la signature du contrat notamment par les candidats évincés et potentiels ;</w:t>
      </w:r>
    </w:p>
    <w:p w14:paraId="2E098A47" w14:textId="77777777" w:rsidR="00FE235C" w:rsidRPr="00FE235C" w:rsidRDefault="00FE235C" w:rsidP="00FE235C">
      <w:pPr>
        <w:numPr>
          <w:ilvl w:val="0"/>
          <w:numId w:val="20"/>
        </w:numPr>
        <w:autoSpaceDE w:val="0"/>
        <w:autoSpaceDN w:val="0"/>
        <w:adjustRightInd w:val="0"/>
        <w:spacing w:after="0" w:line="240" w:lineRule="auto"/>
        <w:contextualSpacing/>
        <w:rPr>
          <w:rFonts w:cs="Arial"/>
          <w:color w:val="auto"/>
          <w:szCs w:val="20"/>
        </w:rPr>
      </w:pPr>
      <w:r w:rsidRPr="00FE235C">
        <w:rPr>
          <w:rFonts w:cs="Arial"/>
          <w:color w:val="auto"/>
          <w:szCs w:val="20"/>
        </w:rPr>
        <w:t>Référé contractuel (article L 551-13 du CJA) dans un délai de 31 jours à compter de la publication de l’avis d’attribution (ou, à défaut d’un tel avis, dans un délai de 6 mois à compter de la conclusion du contrat) ;</w:t>
      </w:r>
    </w:p>
    <w:p w14:paraId="3F0A8D20" w14:textId="77777777" w:rsidR="00FE235C" w:rsidRPr="00FE235C" w:rsidRDefault="00FE235C" w:rsidP="00FE235C">
      <w:pPr>
        <w:numPr>
          <w:ilvl w:val="0"/>
          <w:numId w:val="20"/>
        </w:numPr>
        <w:autoSpaceDE w:val="0"/>
        <w:autoSpaceDN w:val="0"/>
        <w:adjustRightInd w:val="0"/>
        <w:spacing w:after="0" w:line="240" w:lineRule="auto"/>
        <w:contextualSpacing/>
        <w:rPr>
          <w:rFonts w:cs="Arial"/>
          <w:color w:val="auto"/>
          <w:szCs w:val="20"/>
        </w:rPr>
      </w:pPr>
      <w:r w:rsidRPr="00FE235C">
        <w:rPr>
          <w:rFonts w:cs="Arial"/>
          <w:color w:val="auto"/>
          <w:szCs w:val="20"/>
        </w:rPr>
        <w:t xml:space="preserve">Recours en contestation de validité du contrat et des actes détachables du contrat préalable à sa conclusion (recours de pleine juridiction prévu par la décision CE </w:t>
      </w:r>
      <w:proofErr w:type="spellStart"/>
      <w:r w:rsidRPr="00FE235C">
        <w:rPr>
          <w:rFonts w:cs="Arial"/>
          <w:color w:val="auto"/>
          <w:szCs w:val="20"/>
        </w:rPr>
        <w:t>Ass</w:t>
      </w:r>
      <w:proofErr w:type="spellEnd"/>
      <w:r w:rsidRPr="00FE235C">
        <w:rPr>
          <w:rFonts w:cs="Arial"/>
          <w:color w:val="auto"/>
          <w:szCs w:val="20"/>
        </w:rPr>
        <w:t>, 4 avril 2014, Département de Tarn-et-Garonne, n°358994) par tout tiers sans considération de sa qualité susceptible d'être lésé dans ses intérêts. Ce recours est assorti, le cas échéant de conclusions indemnitaires pouvant intervenir après sa formation. Il doit être exercé dans un délai de deux mois à compter de la publicité de la conclusion du marché ;</w:t>
      </w:r>
    </w:p>
    <w:p w14:paraId="12D4DB78" w14:textId="77777777" w:rsidR="00FE235C" w:rsidRPr="00FE235C" w:rsidRDefault="00FE235C" w:rsidP="00FE235C">
      <w:pPr>
        <w:numPr>
          <w:ilvl w:val="0"/>
          <w:numId w:val="20"/>
        </w:numPr>
        <w:autoSpaceDE w:val="0"/>
        <w:autoSpaceDN w:val="0"/>
        <w:adjustRightInd w:val="0"/>
        <w:spacing w:after="0" w:line="240" w:lineRule="auto"/>
        <w:contextualSpacing/>
        <w:rPr>
          <w:rFonts w:cs="Arial"/>
          <w:color w:val="auto"/>
          <w:szCs w:val="20"/>
        </w:rPr>
      </w:pPr>
      <w:r w:rsidRPr="00FE235C">
        <w:rPr>
          <w:rFonts w:cs="Arial"/>
          <w:color w:val="auto"/>
          <w:szCs w:val="20"/>
        </w:rPr>
        <w:t>Recours pour excès de pouvoir (article R 421-1 et suivants du CJA) dans un délai de deux mois à compter de la publication ou de la notification de la décision attaquée (son champ est restreint depuis la décision Département de Tarn et Garonne de 2014).</w:t>
      </w:r>
    </w:p>
    <w:p w14:paraId="0AF45214" w14:textId="77777777" w:rsidR="00BB481B" w:rsidRDefault="00BB481B">
      <w:pPr>
        <w:spacing w:after="0" w:line="240" w:lineRule="auto"/>
        <w:rPr>
          <w:rFonts w:ascii="Calibri" w:eastAsia="Calibri" w:hAnsi="Calibri" w:cs="Arial"/>
          <w:color w:val="00B0F0"/>
          <w:sz w:val="24"/>
          <w:szCs w:val="24"/>
        </w:rPr>
      </w:pPr>
      <w:r>
        <w:rPr>
          <w:rFonts w:ascii="Calibri" w:eastAsia="Calibri" w:hAnsi="Calibri" w:cs="Arial"/>
          <w:color w:val="00B0F0"/>
          <w:sz w:val="24"/>
          <w:szCs w:val="24"/>
        </w:rPr>
        <w:br w:type="page"/>
      </w:r>
    </w:p>
    <w:p w14:paraId="59FD87AE" w14:textId="77777777" w:rsidR="00262B18" w:rsidRDefault="00262B18">
      <w:pPr>
        <w:spacing w:after="0" w:line="240" w:lineRule="auto"/>
        <w:rPr>
          <w:rStyle w:val="TEXTEBLEU"/>
        </w:rPr>
      </w:pPr>
    </w:p>
    <w:p w14:paraId="6E4B03D0" w14:textId="77777777" w:rsidR="00A64AEF" w:rsidRPr="009D722C" w:rsidRDefault="009D722C" w:rsidP="009D722C">
      <w:pPr>
        <w:pStyle w:val="ARTICLE0"/>
        <w:rPr>
          <w:rStyle w:val="TEXTEBLEU"/>
          <w:color w:val="0058A5" w:themeColor="background1"/>
          <w:sz w:val="24"/>
        </w:rPr>
      </w:pPr>
      <w:r w:rsidRPr="009D722C">
        <w:rPr>
          <w:rStyle w:val="TEXTEBLEU"/>
          <w:color w:val="0058A5" w:themeColor="background1"/>
          <w:sz w:val="24"/>
        </w:rPr>
        <w:t>ANNEXE 1. MODALITES DE REPONSE ELECTRONIQUE</w:t>
      </w:r>
    </w:p>
    <w:p w14:paraId="4EDE2817" w14:textId="77777777" w:rsidR="00A64AEF" w:rsidRDefault="00A64AEF">
      <w:pPr>
        <w:spacing w:after="0" w:line="240" w:lineRule="auto"/>
        <w:rPr>
          <w:rStyle w:val="TEXTEBLEU"/>
        </w:rPr>
      </w:pPr>
    </w:p>
    <w:p w14:paraId="3BB4D8FE" w14:textId="77777777" w:rsidR="00F92813" w:rsidRPr="00D43E25" w:rsidRDefault="00F92813" w:rsidP="00F92813">
      <w:pPr>
        <w:jc w:val="both"/>
        <w:rPr>
          <w:lang w:eastAsia="fr-FR"/>
        </w:rPr>
      </w:pPr>
      <w:r w:rsidRPr="00D43E25">
        <w:rPr>
          <w:lang w:eastAsia="fr-FR"/>
        </w:rPr>
        <w:t xml:space="preserve">Par application de l’arrêté du </w:t>
      </w:r>
      <w:r>
        <w:rPr>
          <w:lang w:eastAsia="fr-FR"/>
        </w:rPr>
        <w:t>12 avril 2018</w:t>
      </w:r>
      <w:r w:rsidRPr="00D43E25">
        <w:rPr>
          <w:lang w:eastAsia="fr-FR"/>
        </w:rPr>
        <w:t xml:space="preserve"> relatif à la signature électronique dans </w:t>
      </w:r>
      <w:r>
        <w:rPr>
          <w:lang w:eastAsia="fr-FR"/>
        </w:rPr>
        <w:t>la commande publique</w:t>
      </w:r>
      <w:r w:rsidRPr="00D43E25">
        <w:rPr>
          <w:lang w:eastAsia="fr-FR"/>
        </w:rPr>
        <w:t>, le candidat doit respecter les conditions prévues ci-dessous s’il opte pour l’utilisation de la signature électronique.</w:t>
      </w:r>
    </w:p>
    <w:p w14:paraId="23F54B90" w14:textId="77777777" w:rsidR="00F92813" w:rsidRPr="00D43E25" w:rsidRDefault="00F92813" w:rsidP="00F92813">
      <w:pPr>
        <w:jc w:val="both"/>
        <w:rPr>
          <w:lang w:eastAsia="fr-FR"/>
        </w:rPr>
      </w:pPr>
      <w:r>
        <w:rPr>
          <w:lang w:eastAsia="fr-FR"/>
        </w:rPr>
        <w:t>L</w:t>
      </w:r>
      <w:r w:rsidRPr="00D43E25">
        <w:rPr>
          <w:lang w:eastAsia="fr-FR"/>
        </w:rPr>
        <w:t xml:space="preserve">es candidats doivent prendre connaissance des </w:t>
      </w:r>
      <w:proofErr w:type="spellStart"/>
      <w:r w:rsidRPr="00D43E25">
        <w:rPr>
          <w:lang w:eastAsia="fr-FR"/>
        </w:rPr>
        <w:t>pré-requis</w:t>
      </w:r>
      <w:proofErr w:type="spellEnd"/>
      <w:r w:rsidRPr="00D43E25">
        <w:rPr>
          <w:lang w:eastAsia="fr-FR"/>
        </w:rPr>
        <w:t xml:space="preserve"> </w:t>
      </w:r>
      <w:proofErr w:type="gramStart"/>
      <w:r w:rsidRPr="00D43E25">
        <w:rPr>
          <w:lang w:eastAsia="fr-FR"/>
        </w:rPr>
        <w:t>techniques relatifs</w:t>
      </w:r>
      <w:proofErr w:type="gramEnd"/>
      <w:r w:rsidRPr="00D43E25">
        <w:rPr>
          <w:lang w:eastAsia="fr-FR"/>
        </w:rPr>
        <w:t xml:space="preserve"> au dépôt des candidatures et des offres qui sont détaillés sur la plate-forme.</w:t>
      </w:r>
    </w:p>
    <w:p w14:paraId="14608B23" w14:textId="77777777" w:rsidR="00F92813" w:rsidRDefault="00F92813" w:rsidP="00F92813">
      <w:pPr>
        <w:jc w:val="both"/>
        <w:rPr>
          <w:lang w:eastAsia="fr-FR"/>
        </w:rPr>
      </w:pPr>
      <w:r w:rsidRPr="00D43E25">
        <w:rPr>
          <w:lang w:eastAsia="fr-FR"/>
        </w:rPr>
        <w:t>Les fichiers doivent obligatoirement être remis par les candidats sous l’un des formats suivants :</w:t>
      </w:r>
    </w:p>
    <w:p w14:paraId="56C67D8D" w14:textId="77777777" w:rsidR="00F92813" w:rsidRPr="00F92813" w:rsidRDefault="00F92813" w:rsidP="00F92813">
      <w:pPr>
        <w:pStyle w:val="Paragraphedeliste"/>
        <w:numPr>
          <w:ilvl w:val="0"/>
          <w:numId w:val="22"/>
        </w:numPr>
        <w:jc w:val="both"/>
        <w:rPr>
          <w:rFonts w:asciiTheme="minorHAnsi" w:hAnsiTheme="minorHAnsi"/>
          <w:color w:val="auto"/>
          <w:sz w:val="20"/>
          <w:szCs w:val="20"/>
          <w:lang w:eastAsia="zh-CN"/>
        </w:rPr>
      </w:pPr>
      <w:proofErr w:type="spellStart"/>
      <w:proofErr w:type="gramStart"/>
      <w:r w:rsidRPr="00F92813">
        <w:rPr>
          <w:rFonts w:asciiTheme="minorHAnsi" w:hAnsiTheme="minorHAnsi"/>
          <w:color w:val="auto"/>
          <w:sz w:val="20"/>
          <w:szCs w:val="20"/>
          <w:lang w:eastAsia="zh-CN"/>
        </w:rPr>
        <w:t>pdf</w:t>
      </w:r>
      <w:proofErr w:type="spellEnd"/>
      <w:proofErr w:type="gramEnd"/>
      <w:r w:rsidRPr="00F92813">
        <w:rPr>
          <w:rFonts w:asciiTheme="minorHAnsi" w:hAnsiTheme="minorHAnsi"/>
          <w:color w:val="auto"/>
          <w:sz w:val="20"/>
          <w:szCs w:val="20"/>
          <w:lang w:eastAsia="zh-CN"/>
        </w:rPr>
        <w:t>,</w:t>
      </w:r>
    </w:p>
    <w:p w14:paraId="17CB8123" w14:textId="77777777" w:rsidR="00F92813" w:rsidRPr="00F92813" w:rsidRDefault="00F92813" w:rsidP="00F92813">
      <w:pPr>
        <w:pStyle w:val="Paragraphedeliste"/>
        <w:numPr>
          <w:ilvl w:val="0"/>
          <w:numId w:val="22"/>
        </w:numPr>
        <w:jc w:val="both"/>
        <w:rPr>
          <w:rFonts w:asciiTheme="minorHAnsi" w:hAnsiTheme="minorHAnsi"/>
          <w:color w:val="auto"/>
          <w:sz w:val="20"/>
          <w:szCs w:val="20"/>
          <w:lang w:eastAsia="zh-CN"/>
        </w:rPr>
      </w:pPr>
      <w:proofErr w:type="gramStart"/>
      <w:r w:rsidRPr="00F92813">
        <w:rPr>
          <w:rFonts w:asciiTheme="minorHAnsi" w:hAnsiTheme="minorHAnsi"/>
          <w:color w:val="auto"/>
          <w:sz w:val="20"/>
          <w:szCs w:val="20"/>
          <w:lang w:eastAsia="zh-CN"/>
        </w:rPr>
        <w:t>doc</w:t>
      </w:r>
      <w:proofErr w:type="gramEnd"/>
      <w:r w:rsidRPr="00F92813">
        <w:rPr>
          <w:rFonts w:asciiTheme="minorHAnsi" w:hAnsiTheme="minorHAnsi"/>
          <w:color w:val="auto"/>
          <w:sz w:val="20"/>
          <w:szCs w:val="20"/>
          <w:lang w:eastAsia="zh-CN"/>
        </w:rPr>
        <w:t xml:space="preserve"> </w:t>
      </w:r>
      <w:proofErr w:type="gramStart"/>
      <w:r w:rsidRPr="00F92813">
        <w:rPr>
          <w:rFonts w:asciiTheme="minorHAnsi" w:hAnsiTheme="minorHAnsi"/>
          <w:color w:val="auto"/>
          <w:sz w:val="20"/>
          <w:szCs w:val="20"/>
          <w:lang w:eastAsia="zh-CN"/>
        </w:rPr>
        <w:t>ou</w:t>
      </w:r>
      <w:proofErr w:type="gramEnd"/>
      <w:r w:rsidRPr="00F92813">
        <w:rPr>
          <w:rFonts w:asciiTheme="minorHAnsi" w:hAnsiTheme="minorHAnsi"/>
          <w:color w:val="auto"/>
          <w:sz w:val="20"/>
          <w:szCs w:val="20"/>
          <w:lang w:eastAsia="zh-CN"/>
        </w:rPr>
        <w:t xml:space="preserve"> .</w:t>
      </w:r>
      <w:proofErr w:type="spellStart"/>
      <w:r w:rsidRPr="00F92813">
        <w:rPr>
          <w:rFonts w:asciiTheme="minorHAnsi" w:hAnsiTheme="minorHAnsi"/>
          <w:color w:val="auto"/>
          <w:sz w:val="20"/>
          <w:szCs w:val="20"/>
          <w:lang w:eastAsia="zh-CN"/>
        </w:rPr>
        <w:t>rtf</w:t>
      </w:r>
      <w:proofErr w:type="spellEnd"/>
      <w:r w:rsidRPr="00F92813">
        <w:rPr>
          <w:rFonts w:asciiTheme="minorHAnsi" w:hAnsiTheme="minorHAnsi"/>
          <w:color w:val="auto"/>
          <w:sz w:val="20"/>
          <w:szCs w:val="20"/>
          <w:lang w:eastAsia="zh-CN"/>
        </w:rPr>
        <w:t>,</w:t>
      </w:r>
    </w:p>
    <w:p w14:paraId="7525D94E" w14:textId="77777777" w:rsidR="00F92813" w:rsidRPr="00F92813" w:rsidRDefault="00F92813" w:rsidP="00F92813">
      <w:pPr>
        <w:pStyle w:val="Paragraphedeliste"/>
        <w:numPr>
          <w:ilvl w:val="0"/>
          <w:numId w:val="22"/>
        </w:numPr>
        <w:jc w:val="both"/>
        <w:rPr>
          <w:rFonts w:asciiTheme="minorHAnsi" w:hAnsiTheme="minorHAnsi"/>
          <w:color w:val="auto"/>
          <w:sz w:val="20"/>
          <w:szCs w:val="20"/>
          <w:lang w:eastAsia="zh-CN"/>
        </w:rPr>
      </w:pPr>
      <w:proofErr w:type="spellStart"/>
      <w:proofErr w:type="gramStart"/>
      <w:r w:rsidRPr="00F92813">
        <w:rPr>
          <w:rFonts w:asciiTheme="minorHAnsi" w:hAnsiTheme="minorHAnsi"/>
          <w:color w:val="auto"/>
          <w:sz w:val="20"/>
          <w:szCs w:val="20"/>
          <w:lang w:eastAsia="zh-CN"/>
        </w:rPr>
        <w:t>xls</w:t>
      </w:r>
      <w:proofErr w:type="spellEnd"/>
      <w:proofErr w:type="gramEnd"/>
      <w:r w:rsidRPr="00F92813">
        <w:rPr>
          <w:rFonts w:asciiTheme="minorHAnsi" w:hAnsiTheme="minorHAnsi"/>
          <w:color w:val="auto"/>
          <w:sz w:val="20"/>
          <w:szCs w:val="20"/>
          <w:lang w:eastAsia="zh-CN"/>
        </w:rPr>
        <w:t>,</w:t>
      </w:r>
    </w:p>
    <w:p w14:paraId="480E6B03" w14:textId="77777777" w:rsidR="00F92813" w:rsidRPr="00F92813" w:rsidRDefault="00F92813" w:rsidP="00F92813">
      <w:pPr>
        <w:pStyle w:val="Paragraphedeliste"/>
        <w:numPr>
          <w:ilvl w:val="0"/>
          <w:numId w:val="22"/>
        </w:numPr>
        <w:jc w:val="both"/>
        <w:rPr>
          <w:rFonts w:asciiTheme="minorHAnsi" w:hAnsiTheme="minorHAnsi"/>
          <w:color w:val="auto"/>
          <w:sz w:val="20"/>
          <w:szCs w:val="20"/>
          <w:lang w:eastAsia="zh-CN"/>
        </w:rPr>
      </w:pPr>
      <w:proofErr w:type="spellStart"/>
      <w:proofErr w:type="gramStart"/>
      <w:r w:rsidRPr="00F92813">
        <w:rPr>
          <w:rFonts w:asciiTheme="minorHAnsi" w:hAnsiTheme="minorHAnsi"/>
          <w:color w:val="auto"/>
          <w:sz w:val="20"/>
          <w:szCs w:val="20"/>
          <w:lang w:eastAsia="zh-CN"/>
        </w:rPr>
        <w:t>ppt</w:t>
      </w:r>
      <w:proofErr w:type="spellEnd"/>
      <w:proofErr w:type="gramEnd"/>
      <w:r w:rsidRPr="00F92813">
        <w:rPr>
          <w:rFonts w:asciiTheme="minorHAnsi" w:hAnsiTheme="minorHAnsi"/>
          <w:color w:val="auto"/>
          <w:sz w:val="20"/>
          <w:szCs w:val="20"/>
          <w:lang w:eastAsia="zh-CN"/>
        </w:rPr>
        <w:t>,</w:t>
      </w:r>
    </w:p>
    <w:p w14:paraId="6C2C3EA9" w14:textId="77777777" w:rsidR="00F92813" w:rsidRPr="00F92813" w:rsidRDefault="00F92813" w:rsidP="00F92813">
      <w:pPr>
        <w:pStyle w:val="Paragraphedeliste"/>
        <w:numPr>
          <w:ilvl w:val="0"/>
          <w:numId w:val="22"/>
        </w:numPr>
        <w:jc w:val="both"/>
        <w:rPr>
          <w:rFonts w:asciiTheme="minorHAnsi" w:hAnsiTheme="minorHAnsi"/>
          <w:color w:val="auto"/>
          <w:sz w:val="20"/>
          <w:szCs w:val="20"/>
          <w:lang w:eastAsia="zh-CN"/>
        </w:rPr>
      </w:pPr>
      <w:r w:rsidRPr="00F92813">
        <w:rPr>
          <w:rFonts w:asciiTheme="minorHAnsi" w:hAnsiTheme="minorHAnsi"/>
          <w:color w:val="auto"/>
          <w:sz w:val="20"/>
          <w:szCs w:val="20"/>
          <w:lang w:eastAsia="zh-CN"/>
        </w:rPr>
        <w:t xml:space="preserve">Jpg </w:t>
      </w:r>
      <w:proofErr w:type="gramStart"/>
      <w:r w:rsidRPr="00F92813">
        <w:rPr>
          <w:rFonts w:asciiTheme="minorHAnsi" w:hAnsiTheme="minorHAnsi"/>
          <w:color w:val="auto"/>
          <w:sz w:val="20"/>
          <w:szCs w:val="20"/>
          <w:lang w:eastAsia="zh-CN"/>
        </w:rPr>
        <w:t>ou</w:t>
      </w:r>
      <w:proofErr w:type="gramEnd"/>
      <w:r w:rsidRPr="00F92813">
        <w:rPr>
          <w:rFonts w:asciiTheme="minorHAnsi" w:hAnsiTheme="minorHAnsi"/>
          <w:color w:val="auto"/>
          <w:sz w:val="20"/>
          <w:szCs w:val="20"/>
          <w:lang w:eastAsia="zh-CN"/>
        </w:rPr>
        <w:t xml:space="preserve"> .jpeg.</w:t>
      </w:r>
    </w:p>
    <w:p w14:paraId="786CBACC" w14:textId="77777777" w:rsidR="00F92813" w:rsidRDefault="00F92813" w:rsidP="00F92813">
      <w:pPr>
        <w:jc w:val="both"/>
        <w:rPr>
          <w:lang w:eastAsia="zh-CN"/>
        </w:rPr>
      </w:pPr>
      <w:r>
        <w:rPr>
          <w:lang w:eastAsia="zh-CN"/>
        </w:rPr>
        <w:t xml:space="preserve">Pour compresser les fichiers, les logiciels du type 7-zip </w:t>
      </w:r>
      <w:proofErr w:type="gramStart"/>
      <w:r>
        <w:rPr>
          <w:lang w:eastAsia="zh-CN"/>
        </w:rPr>
        <w:t>ou</w:t>
      </w:r>
      <w:proofErr w:type="gramEnd"/>
      <w:r>
        <w:rPr>
          <w:lang w:eastAsia="zh-CN"/>
        </w:rPr>
        <w:t xml:space="preserve"> .zip doivent être utilisés.</w:t>
      </w:r>
    </w:p>
    <w:p w14:paraId="7E472967" w14:textId="77777777" w:rsidR="00F92813" w:rsidRDefault="00F92813" w:rsidP="00F92813">
      <w:pPr>
        <w:jc w:val="both"/>
        <w:rPr>
          <w:lang w:eastAsia="zh-CN"/>
        </w:rPr>
      </w:pPr>
      <w:r>
        <w:rPr>
          <w:lang w:eastAsia="zh-CN"/>
        </w:rPr>
        <w:t>Un zip signé ne vaut pas signature des documents qu’il contient. En cas de fichier zippé, chaque document pour lequel une signature est requise doit être signé séparément.</w:t>
      </w:r>
    </w:p>
    <w:p w14:paraId="0B0C5A05" w14:textId="77777777" w:rsidR="00F92813" w:rsidRPr="00EB0CE1" w:rsidRDefault="00F92813" w:rsidP="00F92813">
      <w:pPr>
        <w:jc w:val="both"/>
        <w:rPr>
          <w:b/>
          <w:lang w:eastAsia="zh-CN"/>
        </w:rPr>
      </w:pPr>
      <w:r w:rsidRPr="00EB0CE1">
        <w:rPr>
          <w:b/>
          <w:lang w:eastAsia="zh-CN"/>
        </w:rPr>
        <w:t xml:space="preserve">Depuis le 18 mai 2013, seuls les certificats de signature conformes au Référentiel Général de Sécurité (RGS) sont autorisés. Pensez à vérifier votre certificat de signature. La norme PRIS V1 n’est plus valide. </w:t>
      </w:r>
      <w:r w:rsidRPr="00EB0CE1">
        <w:rPr>
          <w:b/>
          <w:u w:val="single"/>
          <w:lang w:eastAsia="zh-CN"/>
        </w:rPr>
        <w:t>En outre, il est rappelé que les signatures scannées ne sont pas admises.</w:t>
      </w:r>
    </w:p>
    <w:p w14:paraId="73E62032" w14:textId="77777777" w:rsidR="00F92813" w:rsidRDefault="00F92813" w:rsidP="00F92813">
      <w:pPr>
        <w:jc w:val="both"/>
        <w:rPr>
          <w:lang w:eastAsia="zh-CN"/>
        </w:rPr>
      </w:pPr>
      <w:r>
        <w:rPr>
          <w:lang w:eastAsia="zh-CN"/>
        </w:rPr>
        <w:t>L’entreprise devra préalablement contrôler tout fichier constitutif de la candidature et de l’offre par un antivirus tenu à jour. Tout document électronique envoyé par un candidat dans lequel un virus informatique est détecté par la CCI peut faire l’objet par ce dernier d’un archivage de sécurité sans lecture dudit document. Ce document est dès lors réputé n’avoir jamais été reçu et le candidat en est informé.</w:t>
      </w:r>
    </w:p>
    <w:p w14:paraId="5E6E08B6" w14:textId="77777777" w:rsidR="00F92813" w:rsidRPr="00EB0CE1" w:rsidRDefault="00F92813" w:rsidP="00F92813">
      <w:pPr>
        <w:jc w:val="both"/>
        <w:rPr>
          <w:b/>
          <w:u w:val="single"/>
          <w:lang w:eastAsia="zh-CN"/>
        </w:rPr>
      </w:pPr>
      <w:r w:rsidRPr="00EB0CE1">
        <w:rPr>
          <w:b/>
          <w:u w:val="single"/>
          <w:lang w:eastAsia="zh-CN"/>
        </w:rPr>
        <w:t>1 – LES EXIGENCES RELATIVES AUX CERTIFICATS DE SIGNATURE ELECTRONIQUE DU SIGNATAIRE</w:t>
      </w:r>
    </w:p>
    <w:p w14:paraId="3E511359" w14:textId="77777777" w:rsidR="00F92813" w:rsidRDefault="00F92813" w:rsidP="00F92813">
      <w:pPr>
        <w:jc w:val="both"/>
        <w:rPr>
          <w:lang w:eastAsia="zh-CN"/>
        </w:rPr>
      </w:pPr>
      <w:r>
        <w:rPr>
          <w:lang w:eastAsia="zh-CN"/>
        </w:rPr>
        <w:t>Les candidatures et offres sont signés par l’opérateur économique au moyen d’un certificat de signature électronique, qui garantit notamment l’identification du candidat.</w:t>
      </w:r>
    </w:p>
    <w:p w14:paraId="47600005" w14:textId="77777777" w:rsidR="00F92813" w:rsidRDefault="00F92813" w:rsidP="00F92813">
      <w:pPr>
        <w:jc w:val="both"/>
        <w:rPr>
          <w:lang w:eastAsia="zh-CN"/>
        </w:rPr>
      </w:pPr>
      <w:r>
        <w:rPr>
          <w:lang w:eastAsia="zh-CN"/>
        </w:rPr>
        <w:t>Le certificat de signature du signataire respecte au moins le niveau de sécurité préconisé.</w:t>
      </w:r>
    </w:p>
    <w:p w14:paraId="48ED8C9E" w14:textId="77777777" w:rsidR="00F92813" w:rsidRPr="00EB0CE1" w:rsidRDefault="00F92813" w:rsidP="00F92813">
      <w:pPr>
        <w:jc w:val="both"/>
        <w:rPr>
          <w:b/>
          <w:u w:val="single"/>
          <w:lang w:eastAsia="zh-CN"/>
        </w:rPr>
      </w:pPr>
      <w:r w:rsidRPr="00EB0CE1">
        <w:rPr>
          <w:b/>
          <w:u w:val="single"/>
          <w:lang w:eastAsia="zh-CN"/>
        </w:rPr>
        <w:t>1er cas : Certificat émis par une autorité de certification « reconnue »</w:t>
      </w:r>
    </w:p>
    <w:p w14:paraId="5C386A34" w14:textId="77777777" w:rsidR="00F92813" w:rsidRDefault="00F92813" w:rsidP="00F92813">
      <w:pPr>
        <w:jc w:val="both"/>
        <w:rPr>
          <w:lang w:eastAsia="zh-CN"/>
        </w:rPr>
      </w:pPr>
      <w:r>
        <w:rPr>
          <w:lang w:eastAsia="zh-CN"/>
        </w:rPr>
        <w:t>Le certificat de signature est émis par une Autorité de certification mentionnée dans l’une des listes de confiance suivantes :</w:t>
      </w:r>
    </w:p>
    <w:p w14:paraId="7B4F40CD" w14:textId="77777777" w:rsidR="00F92813" w:rsidRDefault="00F92813" w:rsidP="00F92813">
      <w:pPr>
        <w:jc w:val="both"/>
        <w:rPr>
          <w:lang w:eastAsia="zh-CN"/>
        </w:rPr>
      </w:pPr>
      <w:r>
        <w:rPr>
          <w:lang w:eastAsia="zh-CN"/>
        </w:rPr>
        <w:t>- www.references.modernisation.gouv.fr</w:t>
      </w:r>
    </w:p>
    <w:p w14:paraId="2A75F89A" w14:textId="77777777" w:rsidR="00F92813" w:rsidRDefault="00F92813" w:rsidP="00F92813">
      <w:pPr>
        <w:jc w:val="both"/>
        <w:rPr>
          <w:lang w:eastAsia="zh-CN"/>
        </w:rPr>
      </w:pPr>
      <w:r>
        <w:rPr>
          <w:lang w:eastAsia="zh-CN"/>
        </w:rPr>
        <w:t>- http://ec.europa.eu/information_society/policy/esignature/eu_legislation/trusted_lists/index_en.htm</w:t>
      </w:r>
    </w:p>
    <w:p w14:paraId="0ACEF6CD" w14:textId="77777777" w:rsidR="00F92813" w:rsidRDefault="00F92813" w:rsidP="00F92813">
      <w:pPr>
        <w:jc w:val="both"/>
        <w:rPr>
          <w:lang w:eastAsia="zh-CN"/>
        </w:rPr>
      </w:pPr>
      <w:r>
        <w:rPr>
          <w:lang w:eastAsia="zh-CN"/>
        </w:rPr>
        <w:t>- http://www.industrie.gouv.fr/tic/certificats</w:t>
      </w:r>
    </w:p>
    <w:p w14:paraId="40DEDB8F" w14:textId="77777777" w:rsidR="00F92813" w:rsidRDefault="00F92813" w:rsidP="00F92813">
      <w:pPr>
        <w:jc w:val="both"/>
        <w:rPr>
          <w:lang w:eastAsia="zh-CN"/>
        </w:rPr>
      </w:pPr>
      <w:r>
        <w:rPr>
          <w:noProof/>
          <w:lang w:eastAsia="fr-FR"/>
        </w:rPr>
        <mc:AlternateContent>
          <mc:Choice Requires="wps">
            <w:drawing>
              <wp:anchor distT="45720" distB="45720" distL="114300" distR="114300" simplePos="0" relativeHeight="251665408" behindDoc="0" locked="0" layoutInCell="1" allowOverlap="1" wp14:anchorId="5B733821" wp14:editId="6E3D2938">
                <wp:simplePos x="0" y="0"/>
                <wp:positionH relativeFrom="column">
                  <wp:posOffset>-8890</wp:posOffset>
                </wp:positionH>
                <wp:positionV relativeFrom="paragraph">
                  <wp:posOffset>591185</wp:posOffset>
                </wp:positionV>
                <wp:extent cx="6104255" cy="589280"/>
                <wp:effectExtent l="0" t="0" r="10795" b="25400"/>
                <wp:wrapSquare wrapText="bothSides"/>
                <wp:docPr id="17" name="Zone de text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4255" cy="589280"/>
                        </a:xfrm>
                        <a:prstGeom prst="rect">
                          <a:avLst/>
                        </a:prstGeom>
                        <a:solidFill>
                          <a:srgbClr val="FFFFFF"/>
                        </a:solidFill>
                        <a:ln w="9525">
                          <a:solidFill>
                            <a:srgbClr val="000000"/>
                          </a:solidFill>
                          <a:miter lim="800000"/>
                          <a:headEnd/>
                          <a:tailEnd/>
                        </a:ln>
                      </wps:spPr>
                      <wps:txbx>
                        <w:txbxContent>
                          <w:p w14:paraId="42CEC4F4" w14:textId="77777777" w:rsidR="00A11BE9" w:rsidRDefault="00A11BE9" w:rsidP="00F92813">
                            <w:r>
                              <w:rPr>
                                <w:b/>
                                <w:bCs/>
                                <w:szCs w:val="20"/>
                              </w:rPr>
                              <w:t>Dans ce cas, le soumissionnaire n’a aucun justificatif à fournir sur le certificat de signature utilisé pour signer sa réponse.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B733821" id="Zone de texte 17" o:spid="_x0000_s1027" type="#_x0000_t202" style="position:absolute;left:0;text-align:left;margin-left:-.7pt;margin-top:46.55pt;width:480.65pt;height:46.4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">
                <v:textbox style="mso-fit-shape-to-text:t">
                  <w:txbxContent>
                    <w:p w14:paraId="42CEC4F4" w14:textId="77777777" w:rsidR="00A11BE9" w:rsidRDefault="00A11BE9" w:rsidP="00F92813">
                      <w:r>
                        <w:rPr>
                          <w:b/>
                          <w:bCs/>
                          <w:szCs w:val="20"/>
                        </w:rPr>
                        <w:t>Dans ce cas, le soumissionnaire n’a aucun justificatif à fournir sur le certificat de signature utilisé pour signer sa réponse.</w:t>
                      </w:r>
                    </w:p>
                  </w:txbxContent>
                </v:textbox>
                <w10:wrap type="square"/>
              </v:shape>
            </w:pict>
          </mc:Fallback>
        </mc:AlternateContent>
      </w:r>
      <w:r>
        <w:rPr>
          <w:lang w:eastAsia="zh-CN"/>
        </w:rPr>
        <w:t>La CCI accepte comme certifiant valablement leurs échanges toutes les catégories de certificats de signature électronique figurant sur la liste mentionnée ci-dessus.</w:t>
      </w:r>
    </w:p>
    <w:p w14:paraId="4099C28F" w14:textId="77777777" w:rsidR="00F92813" w:rsidRPr="00F92813" w:rsidRDefault="00F92813" w:rsidP="00F92813">
      <w:pPr>
        <w:jc w:val="both"/>
        <w:rPr>
          <w:color w:val="auto"/>
          <w:lang w:eastAsia="zh-CN"/>
        </w:rPr>
      </w:pPr>
      <w:r w:rsidRPr="00F92813">
        <w:rPr>
          <w:color w:val="auto"/>
          <w:lang w:eastAsia="zh-CN"/>
        </w:rPr>
        <w:lastRenderedPageBreak/>
        <w:t>Les catégories de certificats de signature utilisées pour signer électroniquement doivent être, d'une part, conformes au référentiel intersectoriel de sécurité et, d'autre part, peuvent notamment être référencées sur une liste établie par le ministre chargé de la réforme de l'Etat.</w:t>
      </w:r>
    </w:p>
    <w:p w14:paraId="65C9B7F8" w14:textId="77777777" w:rsidR="00F92813" w:rsidRPr="00F92813" w:rsidRDefault="00F92813" w:rsidP="00F92813">
      <w:pPr>
        <w:jc w:val="both"/>
        <w:rPr>
          <w:color w:val="auto"/>
          <w:lang w:eastAsia="zh-CN"/>
        </w:rPr>
      </w:pPr>
      <w:r w:rsidRPr="00F92813">
        <w:rPr>
          <w:color w:val="auto"/>
          <w:lang w:eastAsia="zh-CN"/>
        </w:rPr>
        <w:t>Le référentiel intersectoriel de sécurité et la liste des catégories de certificats de signature électronique mentionnés à l'alinéa précédent sont publiés sous forme électronique à l'adresse suivante :</w:t>
      </w:r>
    </w:p>
    <w:p w14:paraId="06A3A500" w14:textId="77777777" w:rsidR="00F92813" w:rsidRPr="00F92813" w:rsidRDefault="00F92813" w:rsidP="00F92813">
      <w:pPr>
        <w:jc w:val="both"/>
        <w:rPr>
          <w:color w:val="auto"/>
          <w:szCs w:val="20"/>
        </w:rPr>
      </w:pPr>
      <w:hyperlink r:id="rId22" w:history="1">
        <w:r w:rsidRPr="007F55F3">
          <w:rPr>
            <w:rStyle w:val="Lienhypertexte"/>
            <w:szCs w:val="20"/>
          </w:rPr>
          <w:t>http://www.entreprises.minefe.gouv.fr/certificats/</w:t>
        </w:r>
      </w:hyperlink>
      <w:r>
        <w:rPr>
          <w:color w:val="auto"/>
          <w:szCs w:val="20"/>
        </w:rPr>
        <w:t xml:space="preserve"> </w:t>
      </w:r>
    </w:p>
    <w:p w14:paraId="4EFDA6CC" w14:textId="77777777" w:rsidR="00F92813" w:rsidRPr="00F92813" w:rsidRDefault="00F92813" w:rsidP="00F92813">
      <w:pPr>
        <w:jc w:val="both"/>
        <w:rPr>
          <w:b/>
          <w:bCs/>
          <w:color w:val="auto"/>
          <w:szCs w:val="20"/>
          <w:u w:val="single"/>
        </w:rPr>
      </w:pPr>
      <w:r w:rsidRPr="00F92813">
        <w:rPr>
          <w:b/>
          <w:bCs/>
          <w:color w:val="auto"/>
          <w:szCs w:val="20"/>
          <w:u w:val="single"/>
        </w:rPr>
        <w:t>2</w:t>
      </w:r>
      <w:r w:rsidRPr="00F92813">
        <w:rPr>
          <w:b/>
          <w:bCs/>
          <w:color w:val="auto"/>
          <w:sz w:val="13"/>
          <w:szCs w:val="13"/>
          <w:u w:val="single"/>
        </w:rPr>
        <w:t xml:space="preserve">ème </w:t>
      </w:r>
      <w:r w:rsidRPr="00F92813">
        <w:rPr>
          <w:b/>
          <w:bCs/>
          <w:color w:val="auto"/>
          <w:szCs w:val="20"/>
          <w:u w:val="single"/>
        </w:rPr>
        <w:t>cas : Le certificat de signature électronique n’est pas référencé sur une liste de confiance</w:t>
      </w:r>
    </w:p>
    <w:p w14:paraId="73F4C9FB" w14:textId="77777777" w:rsidR="00F92813" w:rsidRPr="00F92813" w:rsidRDefault="00F92813" w:rsidP="00F92813">
      <w:pPr>
        <w:jc w:val="both"/>
        <w:rPr>
          <w:color w:val="auto"/>
          <w:lang w:eastAsia="zh-CN"/>
        </w:rPr>
      </w:pPr>
      <w:r w:rsidRPr="00F92813">
        <w:rPr>
          <w:color w:val="auto"/>
          <w:lang w:eastAsia="zh-CN"/>
        </w:rPr>
        <w:t>La plateforme de dématérialisation « PLACE » accepte tous certificats de signature électronique présentant des conditions de sécurité équivalentes à celles du référentiel général de sécurité (RGS).</w:t>
      </w:r>
    </w:p>
    <w:p w14:paraId="10F59547" w14:textId="77777777" w:rsidR="00F92813" w:rsidRPr="00F92813" w:rsidRDefault="00F92813" w:rsidP="00F92813">
      <w:pPr>
        <w:jc w:val="both"/>
        <w:rPr>
          <w:color w:val="auto"/>
          <w:lang w:eastAsia="zh-CN"/>
        </w:rPr>
      </w:pPr>
      <w:r w:rsidRPr="00F92813">
        <w:rPr>
          <w:color w:val="auto"/>
          <w:lang w:eastAsia="zh-CN"/>
        </w:rPr>
        <w:t>Le candidat s’assure que le certificat qu’il utilise est au moins conforme au niveau de sécurité préconisé sur le profil d’acheteur, et donne tous les éléments nécessaires à la vérification de cette conformité par l’acheteur.</w:t>
      </w:r>
    </w:p>
    <w:p w14:paraId="386C7845" w14:textId="77777777" w:rsidR="00F92813" w:rsidRPr="00F92813" w:rsidRDefault="00F92813" w:rsidP="00F92813">
      <w:pPr>
        <w:jc w:val="both"/>
        <w:rPr>
          <w:b/>
          <w:color w:val="auto"/>
          <w:u w:val="single"/>
          <w:lang w:eastAsia="zh-CN"/>
        </w:rPr>
      </w:pPr>
      <w:r w:rsidRPr="00F92813">
        <w:rPr>
          <w:b/>
          <w:color w:val="auto"/>
          <w:u w:val="single"/>
          <w:lang w:eastAsia="zh-CN"/>
        </w:rPr>
        <w:t>Justificatifs de conformité à produire :</w:t>
      </w:r>
    </w:p>
    <w:p w14:paraId="344EC0BD" w14:textId="77777777" w:rsidR="00F92813" w:rsidRPr="00F92813" w:rsidRDefault="00F92813" w:rsidP="00F92813">
      <w:pPr>
        <w:jc w:val="both"/>
        <w:rPr>
          <w:color w:val="auto"/>
          <w:lang w:eastAsia="zh-CN"/>
        </w:rPr>
      </w:pPr>
      <w:r w:rsidRPr="00F92813">
        <w:rPr>
          <w:color w:val="auto"/>
          <w:lang w:eastAsia="zh-CN"/>
        </w:rPr>
        <w:t>Le signataire transmet les informations suivantes :</w:t>
      </w:r>
    </w:p>
    <w:p w14:paraId="4C44EC0D" w14:textId="77777777" w:rsidR="00F92813" w:rsidRPr="00F92813" w:rsidRDefault="00F92813" w:rsidP="00F92813">
      <w:pPr>
        <w:pStyle w:val="Paragraphedeliste"/>
        <w:numPr>
          <w:ilvl w:val="0"/>
          <w:numId w:val="21"/>
        </w:numPr>
        <w:jc w:val="both"/>
        <w:rPr>
          <w:rFonts w:asciiTheme="minorHAnsi" w:hAnsiTheme="minorHAnsi"/>
          <w:color w:val="auto"/>
          <w:sz w:val="20"/>
          <w:szCs w:val="20"/>
          <w:lang w:eastAsia="zh-CN"/>
        </w:rPr>
      </w:pPr>
      <w:r w:rsidRPr="00F92813">
        <w:rPr>
          <w:rFonts w:asciiTheme="minorHAnsi" w:hAnsiTheme="minorHAnsi"/>
          <w:color w:val="auto"/>
          <w:sz w:val="20"/>
          <w:szCs w:val="20"/>
          <w:lang w:eastAsia="zh-CN"/>
        </w:rPr>
        <w:t>La procédure permettant la vérification de la qualité et du niveau de sécurité du certificat de signature utilisé : preuve de la qualification de l’Autorité de certification, la politique de certification…).</w:t>
      </w:r>
    </w:p>
    <w:p w14:paraId="0B207CF4" w14:textId="77777777" w:rsidR="00F92813" w:rsidRPr="00F92813" w:rsidRDefault="00F92813" w:rsidP="00F92813">
      <w:pPr>
        <w:pStyle w:val="Paragraphedeliste"/>
        <w:numPr>
          <w:ilvl w:val="0"/>
          <w:numId w:val="21"/>
        </w:numPr>
        <w:jc w:val="both"/>
        <w:rPr>
          <w:rFonts w:asciiTheme="minorHAnsi" w:hAnsiTheme="minorHAnsi"/>
          <w:color w:val="auto"/>
          <w:sz w:val="20"/>
          <w:szCs w:val="20"/>
          <w:lang w:eastAsia="zh-CN"/>
        </w:rPr>
      </w:pPr>
      <w:r w:rsidRPr="00F92813">
        <w:rPr>
          <w:rFonts w:asciiTheme="minorHAnsi" w:hAnsiTheme="minorHAnsi"/>
          <w:color w:val="auto"/>
          <w:sz w:val="20"/>
          <w:szCs w:val="20"/>
          <w:lang w:eastAsia="zh-CN"/>
        </w:rPr>
        <w:t xml:space="preserve">Le candidat fournit notamment les outils techniques de vérification du certificat : chaîne de certification complète jusqu’à l’AC racine, adresse de téléchargement de la dernière mise à jour de la liste de révocation </w:t>
      </w:r>
      <w:r w:rsidRPr="00F92813">
        <w:rPr>
          <w:rFonts w:asciiTheme="minorHAnsi" w:hAnsiTheme="minorHAnsi"/>
          <w:b/>
          <w:color w:val="auto"/>
          <w:sz w:val="20"/>
          <w:szCs w:val="20"/>
          <w:lang w:eastAsia="zh-CN"/>
        </w:rPr>
        <w:t>ET</w:t>
      </w:r>
      <w:r w:rsidRPr="00F92813">
        <w:rPr>
          <w:rFonts w:asciiTheme="minorHAnsi" w:hAnsiTheme="minorHAnsi"/>
          <w:color w:val="auto"/>
          <w:sz w:val="20"/>
          <w:szCs w:val="20"/>
          <w:lang w:eastAsia="zh-CN"/>
        </w:rPr>
        <w:t xml:space="preserve"> l’adresse du site internet du référencement du prestataire par le pays d’établissement ou, à défaut, les données publiques relatives au certificat du signataire, qui comportent, au moins, la liste de révocation et le certificat du prestataire de services de certification électronique émetteur.</w:t>
      </w:r>
    </w:p>
    <w:p w14:paraId="78664207" w14:textId="77777777" w:rsidR="00F92813" w:rsidRDefault="00F92813" w:rsidP="00F92813">
      <w:pPr>
        <w:rPr>
          <w:u w:val="single"/>
          <w:lang w:eastAsia="zh-CN"/>
        </w:rPr>
      </w:pPr>
      <w:r w:rsidRPr="00EB0CE1">
        <w:rPr>
          <w:b/>
          <w:bCs/>
          <w:szCs w:val="20"/>
          <w:u w:val="single"/>
        </w:rPr>
        <w:t>2 – OUTIL DE SIGNATURE UTILISÉ POUR SIGNER LES FICHIERS</w:t>
      </w:r>
    </w:p>
    <w:p w14:paraId="05FFF8E3" w14:textId="77777777" w:rsidR="00F92813" w:rsidRDefault="00F92813" w:rsidP="00F92813">
      <w:pPr>
        <w:rPr>
          <w:lang w:eastAsia="zh-CN"/>
        </w:rPr>
      </w:pPr>
      <w:r>
        <w:rPr>
          <w:szCs w:val="20"/>
        </w:rPr>
        <w:t>Le candidat utilise l’outil de signature de son choix.</w:t>
      </w:r>
    </w:p>
    <w:p w14:paraId="47FBD722" w14:textId="77777777" w:rsidR="00F92813" w:rsidRDefault="00F92813" w:rsidP="00F92813">
      <w:pPr>
        <w:rPr>
          <w:b/>
          <w:u w:val="single"/>
          <w:lang w:eastAsia="zh-CN"/>
        </w:rPr>
      </w:pPr>
      <w:r>
        <w:rPr>
          <w:noProof/>
          <w:lang w:eastAsia="fr-FR"/>
        </w:rPr>
        <mc:AlternateContent>
          <mc:Choice Requires="wps">
            <w:drawing>
              <wp:anchor distT="45720" distB="45720" distL="114300" distR="114300" simplePos="0" relativeHeight="251666432" behindDoc="0" locked="0" layoutInCell="1" allowOverlap="1" wp14:anchorId="3B634460" wp14:editId="6A42FA9A">
                <wp:simplePos x="0" y="0"/>
                <wp:positionH relativeFrom="margin">
                  <wp:posOffset>-635</wp:posOffset>
                </wp:positionH>
                <wp:positionV relativeFrom="paragraph">
                  <wp:posOffset>201295</wp:posOffset>
                </wp:positionV>
                <wp:extent cx="6442710" cy="405765"/>
                <wp:effectExtent l="0" t="0" r="15240" b="13335"/>
                <wp:wrapSquare wrapText="bothSides"/>
                <wp:docPr id="18" name="Zone de text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2710" cy="405765"/>
                        </a:xfrm>
                        <a:prstGeom prst="rect">
                          <a:avLst/>
                        </a:prstGeom>
                        <a:solidFill>
                          <a:srgbClr val="FFFFFF"/>
                        </a:solidFill>
                        <a:ln w="9525">
                          <a:solidFill>
                            <a:srgbClr val="000000"/>
                          </a:solidFill>
                          <a:miter lim="800000"/>
                          <a:headEnd/>
                          <a:tailEnd/>
                        </a:ln>
                      </wps:spPr>
                      <wps:txbx>
                        <w:txbxContent>
                          <w:p w14:paraId="2A6D1440" w14:textId="77777777" w:rsidR="00A11BE9" w:rsidRDefault="00A11BE9" w:rsidP="00F92813">
                            <w:r w:rsidRPr="00EB0CE1">
                              <w:t>Dans ce cas, le soumissionnaire est dispensé de fournir tout mode d’emploi ou information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B634460" id="Zone de texte 18" o:spid="_x0000_s1028" type="#_x0000_t202" style="position:absolute;margin-left:-.05pt;margin-top:15.85pt;width:507.3pt;height:31.95pt;z-index:25166643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">
                <v:textbox style="mso-fit-shape-to-text:t">
                  <w:txbxContent>
                    <w:p w14:paraId="2A6D1440" w14:textId="77777777" w:rsidR="00A11BE9" w:rsidRDefault="00A11BE9" w:rsidP="00F92813">
                      <w:r w:rsidRPr="00EB0CE1">
                        <w:t>Dans ce cas, le soumissionnaire est dispensé de fournir tout mode d’emploi ou information</w:t>
                      </w:r>
                    </w:p>
                  </w:txbxContent>
                </v:textbox>
                <w10:wrap type="square" anchorx="margin"/>
              </v:shape>
            </w:pict>
          </mc:Fallback>
        </mc:AlternateContent>
      </w:r>
      <w:r w:rsidRPr="00EB0CE1">
        <w:rPr>
          <w:b/>
          <w:u w:val="single"/>
          <w:lang w:eastAsia="zh-CN"/>
        </w:rPr>
        <w:t xml:space="preserve">1er cas : le soumissionnaire utilise l’outil de signature de la </w:t>
      </w:r>
      <w:proofErr w:type="spellStart"/>
      <w:r w:rsidRPr="00EB0CE1">
        <w:rPr>
          <w:b/>
          <w:u w:val="single"/>
          <w:lang w:eastAsia="zh-CN"/>
        </w:rPr>
        <w:t>PLate-forme</w:t>
      </w:r>
      <w:proofErr w:type="spellEnd"/>
      <w:r w:rsidRPr="00EB0CE1">
        <w:rPr>
          <w:b/>
          <w:u w:val="single"/>
          <w:lang w:eastAsia="zh-CN"/>
        </w:rPr>
        <w:t xml:space="preserve"> des </w:t>
      </w:r>
      <w:proofErr w:type="spellStart"/>
      <w:r w:rsidRPr="00EB0CE1">
        <w:rPr>
          <w:b/>
          <w:u w:val="single"/>
          <w:lang w:eastAsia="zh-CN"/>
        </w:rPr>
        <w:t>AChats</w:t>
      </w:r>
      <w:proofErr w:type="spellEnd"/>
      <w:r w:rsidRPr="00EB0CE1">
        <w:rPr>
          <w:b/>
          <w:u w:val="single"/>
          <w:lang w:eastAsia="zh-CN"/>
        </w:rPr>
        <w:t xml:space="preserve"> de l’Etat : PLACE.</w:t>
      </w:r>
    </w:p>
    <w:p w14:paraId="237915CF" w14:textId="77777777" w:rsidR="00F92813" w:rsidRPr="00F92813" w:rsidRDefault="00F92813" w:rsidP="00F92813">
      <w:pPr>
        <w:rPr>
          <w:b/>
          <w:u w:val="single"/>
          <w:lang w:eastAsia="zh-CN"/>
        </w:rPr>
      </w:pPr>
      <w:r w:rsidRPr="00EB0CE1">
        <w:rPr>
          <w:b/>
          <w:u w:val="single"/>
          <w:lang w:eastAsia="zh-CN"/>
        </w:rPr>
        <w:t>2ème cas : lorsque le candidat utilise un autre outil de signature que celui proposé sur PLACE, il doit respecter les deux obligations suivantes :</w:t>
      </w:r>
    </w:p>
    <w:p w14:paraId="77467399" w14:textId="77777777" w:rsidR="00F92813" w:rsidRDefault="00F92813" w:rsidP="00F92813">
      <w:pPr>
        <w:jc w:val="both"/>
        <w:rPr>
          <w:szCs w:val="20"/>
        </w:rPr>
      </w:pPr>
      <w:r>
        <w:rPr>
          <w:szCs w:val="20"/>
        </w:rPr>
        <w:t xml:space="preserve">- Produire des formats de signature </w:t>
      </w:r>
      <w:proofErr w:type="spellStart"/>
      <w:r>
        <w:rPr>
          <w:szCs w:val="20"/>
        </w:rPr>
        <w:t>XAdES</w:t>
      </w:r>
      <w:proofErr w:type="spellEnd"/>
      <w:r>
        <w:rPr>
          <w:szCs w:val="20"/>
        </w:rPr>
        <w:t xml:space="preserve">, </w:t>
      </w:r>
      <w:proofErr w:type="spellStart"/>
      <w:r>
        <w:rPr>
          <w:szCs w:val="20"/>
        </w:rPr>
        <w:t>CAdES</w:t>
      </w:r>
      <w:proofErr w:type="spellEnd"/>
      <w:r>
        <w:rPr>
          <w:szCs w:val="20"/>
        </w:rPr>
        <w:t xml:space="preserve"> ou </w:t>
      </w:r>
      <w:proofErr w:type="spellStart"/>
      <w:r>
        <w:rPr>
          <w:szCs w:val="20"/>
        </w:rPr>
        <w:t>PAdES</w:t>
      </w:r>
      <w:proofErr w:type="spellEnd"/>
    </w:p>
    <w:p w14:paraId="64CDA6C5" w14:textId="77777777" w:rsidR="00F92813" w:rsidRDefault="00F92813" w:rsidP="00F92813">
      <w:pPr>
        <w:jc w:val="both"/>
        <w:rPr>
          <w:szCs w:val="20"/>
        </w:rPr>
      </w:pPr>
      <w:r>
        <w:rPr>
          <w:szCs w:val="20"/>
        </w:rPr>
        <w:t xml:space="preserve">Permettre la vérification en transmettant en parallèle les éléments nécessaires pour procéder à la vérification de la validité de la signature et de l’intégrité du document, et ce, gratuitement. </w:t>
      </w:r>
    </w:p>
    <w:p w14:paraId="4083CCE0" w14:textId="77777777" w:rsidR="00B24790" w:rsidRPr="00F92813" w:rsidRDefault="00F92813" w:rsidP="00F92813">
      <w:pPr>
        <w:jc w:val="both"/>
        <w:rPr>
          <w:rStyle w:val="TEXTEBLEU"/>
          <w:rFonts w:asciiTheme="minorHAnsi" w:hAnsiTheme="minorHAnsi" w:cstheme="minorBidi"/>
          <w:color w:val="262626" w:themeColor="text1" w:themeShade="80"/>
          <w:szCs w:val="20"/>
        </w:rPr>
      </w:pPr>
      <w:r>
        <w:rPr>
          <w:b/>
          <w:noProof/>
          <w:u w:val="single"/>
          <w:lang w:eastAsia="fr-FR"/>
        </w:rPr>
        <mc:AlternateContent>
          <mc:Choice Requires="wps">
            <w:drawing>
              <wp:anchor distT="45720" distB="45720" distL="114300" distR="114300" simplePos="0" relativeHeight="251667456" behindDoc="0" locked="0" layoutInCell="1" allowOverlap="1" wp14:anchorId="2694DD15" wp14:editId="37F24120">
                <wp:simplePos x="0" y="0"/>
                <wp:positionH relativeFrom="column">
                  <wp:posOffset>-86360</wp:posOffset>
                </wp:positionH>
                <wp:positionV relativeFrom="paragraph">
                  <wp:posOffset>25400</wp:posOffset>
                </wp:positionV>
                <wp:extent cx="6366510" cy="1581150"/>
                <wp:effectExtent l="0" t="0" r="15240" b="23495"/>
                <wp:wrapSquare wrapText="bothSides"/>
                <wp:docPr id="20" name="Zone de text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6510" cy="1581150"/>
                        </a:xfrm>
                        <a:prstGeom prst="rect">
                          <a:avLst/>
                        </a:prstGeom>
                        <a:solidFill>
                          <a:srgbClr val="FFFFFF"/>
                        </a:solidFill>
                        <a:ln w="9525">
                          <a:solidFill>
                            <a:srgbClr val="000000"/>
                          </a:solidFill>
                          <a:miter lim="800000"/>
                          <a:headEnd/>
                          <a:tailEnd/>
                        </a:ln>
                      </wps:spPr>
                      <wps:txbx>
                        <w:txbxContent>
                          <w:p w14:paraId="0A1B4865" w14:textId="77777777" w:rsidR="00A11BE9" w:rsidRDefault="00A11BE9" w:rsidP="00F92813">
                            <w:pPr>
                              <w:spacing w:after="0"/>
                              <w:jc w:val="both"/>
                            </w:pPr>
                            <w:r>
                              <w:t>Dans ce cas, le signataire indique la procédure permettant la vérification de la validité de la signature en fournissant notamment :</w:t>
                            </w:r>
                          </w:p>
                          <w:p w14:paraId="53B4F5C6" w14:textId="77777777" w:rsidR="00A11BE9" w:rsidRDefault="00A11BE9" w:rsidP="00F92813">
                            <w:pPr>
                              <w:spacing w:after="0"/>
                              <w:jc w:val="both"/>
                            </w:pPr>
                            <w:r>
                              <w:t xml:space="preserve">Le lien sur lequel l’outil de vérification de signature peut être récupéré, avec une notice d’explication et les </w:t>
                            </w:r>
                            <w:proofErr w:type="spellStart"/>
                            <w:r>
                              <w:t>pré-requis</w:t>
                            </w:r>
                            <w:proofErr w:type="spellEnd"/>
                            <w:r>
                              <w:t xml:space="preserve"> d’installation (type d’exécutable, systèmes d’exploitation supportés, </w:t>
                            </w:r>
                            <w:proofErr w:type="spellStart"/>
                            <w:r>
                              <w:t>etc</w:t>
                            </w:r>
                            <w:proofErr w:type="spellEnd"/>
                            <w:r>
                              <w:t>). La fourniture d’une no</w:t>
                            </w:r>
                            <w:r w:rsidR="00583DD9">
                              <w:t>tice en français est souhaitée.</w:t>
                            </w:r>
                          </w:p>
                          <w:p w14:paraId="604597C7" w14:textId="77777777" w:rsidR="00A11BE9" w:rsidRDefault="00A11BE9" w:rsidP="00F92813">
                            <w:pPr>
                              <w:spacing w:after="0"/>
                              <w:jc w:val="both"/>
                            </w:pPr>
                            <w:r>
                              <w:t>Le mode de vérification alternatif en cas d’installation impossible pour l’acheteur (contact à joindre, support distant, support sur site</w:t>
                            </w:r>
                            <w:r w:rsidR="00583DD9">
                              <w:t>,</w:t>
                            </w:r>
                            <w:r>
                              <w:t xml:space="preserve"> </w:t>
                            </w:r>
                            <w:r w:rsidR="00583DD9">
                              <w:t>etc.</w:t>
                            </w:r>
                            <w: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694DD15" id="Zone de texte 20" o:spid="_x0000_s1029" type="#_x0000_t202" style="position:absolute;left:0;text-align:left;margin-left:-6.8pt;margin-top:2pt;width:501.3pt;height:124.5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">
                <v:textbox style="mso-fit-shape-to-text:t">
                  <w:txbxContent>
                    <w:p w14:paraId="0A1B4865" w14:textId="77777777" w:rsidR="00A11BE9" w:rsidRDefault="00A11BE9" w:rsidP="00F92813">
                      <w:pPr>
                        <w:spacing w:after="0"/>
                        <w:jc w:val="both"/>
                      </w:pPr>
                      <w:r>
                        <w:t>Dans ce cas, le signataire indique la procédure permettant la vérification de la validité de la signature en fournissant notamment :</w:t>
                      </w:r>
                    </w:p>
                    <w:p w14:paraId="53B4F5C6" w14:textId="77777777" w:rsidR="00A11BE9" w:rsidRDefault="00A11BE9" w:rsidP="00F92813">
                      <w:pPr>
                        <w:spacing w:after="0"/>
                        <w:jc w:val="both"/>
                      </w:pPr>
                      <w:r>
                        <w:t xml:space="preserve">Le lien sur lequel l’outil de vérification de signature peut être récupéré, avec une notice d’explication et les </w:t>
                      </w:r>
                      <w:proofErr w:type="spellStart"/>
                      <w:r>
                        <w:t>pré-requis</w:t>
                      </w:r>
                      <w:proofErr w:type="spellEnd"/>
                      <w:r>
                        <w:t xml:space="preserve"> d’installation (type d’exécutable, systèmes d’exploitation supportés, </w:t>
                      </w:r>
                      <w:proofErr w:type="spellStart"/>
                      <w:r>
                        <w:t>etc</w:t>
                      </w:r>
                      <w:proofErr w:type="spellEnd"/>
                      <w:r>
                        <w:t>). La fourniture d’une no</w:t>
                      </w:r>
                      <w:r w:rsidR="00583DD9">
                        <w:t>tice en français est souhaitée.</w:t>
                      </w:r>
                    </w:p>
                    <w:p w14:paraId="604597C7" w14:textId="77777777" w:rsidR="00A11BE9" w:rsidRDefault="00A11BE9" w:rsidP="00F92813">
                      <w:pPr>
                        <w:spacing w:after="0"/>
                        <w:jc w:val="both"/>
                      </w:pPr>
                      <w:r>
                        <w:t>Le mode de vérification alternatif en cas d’installation impossible pour l’acheteur (contact à joindre, support distant, support sur site</w:t>
                      </w:r>
                      <w:r w:rsidR="00583DD9">
                        <w:t>,</w:t>
                      </w:r>
                      <w:r>
                        <w:t xml:space="preserve"> </w:t>
                      </w:r>
                      <w:r w:rsidR="00583DD9">
                        <w:t>etc.</w:t>
                      </w:r>
                      <w:r>
                        <w:t>).</w:t>
                      </w:r>
                    </w:p>
                  </w:txbxContent>
                </v:textbox>
                <w10:wrap type="square"/>
              </v:shape>
            </w:pict>
          </mc:Fallback>
        </mc:AlternateContent>
      </w:r>
    </w:p>
    <w:sectPr w:rsidR="00B24790" w:rsidRPr="00F92813" w:rsidSect="007B3ACB">
      <w:footerReference w:type="default" r:id="rId23"/>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C40CD4" w14:textId="77777777" w:rsidR="00924CE8" w:rsidRDefault="00924CE8" w:rsidP="00C93BCB">
      <w:pPr>
        <w:spacing w:after="0" w:line="240" w:lineRule="auto"/>
      </w:pPr>
      <w:r>
        <w:separator/>
      </w:r>
    </w:p>
  </w:endnote>
  <w:endnote w:type="continuationSeparator" w:id="0">
    <w:p w14:paraId="70B79FB4" w14:textId="77777777" w:rsidR="00924CE8" w:rsidRDefault="00924CE8"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67B967" w14:textId="77777777" w:rsidR="00A11BE9" w:rsidRPr="00064C81" w:rsidRDefault="00A11BE9" w:rsidP="00F92813">
    <w:pPr>
      <w:pStyle w:val="Pieddepage"/>
      <w:rPr>
        <w:color w:val="4D4D4D" w:themeColor="text1"/>
      </w:rPr>
    </w:pPr>
    <w:r w:rsidRPr="009C453E">
      <w:rPr>
        <w:rStyle w:val="Numrodepage"/>
        <w:rFonts w:ascii="Arial" w:hAnsi="Arial" w:cs="Arial"/>
        <w:color w:val="4D4D4D" w:themeColor="text1"/>
        <w:sz w:val="18"/>
        <w:szCs w:val="18"/>
      </w:rPr>
      <w:t>R</w:t>
    </w:r>
    <w:r w:rsidR="00205546" w:rsidRPr="009C453E">
      <w:rPr>
        <w:rStyle w:val="Numrodepage"/>
        <w:rFonts w:ascii="Arial" w:hAnsi="Arial" w:cs="Arial"/>
        <w:color w:val="4D4D4D" w:themeColor="text1"/>
        <w:sz w:val="18"/>
        <w:szCs w:val="18"/>
      </w:rPr>
      <w:t>C_CCIR-</w:t>
    </w:r>
    <w:r w:rsidR="0012432C" w:rsidRPr="009C453E">
      <w:rPr>
        <w:rStyle w:val="Numrodepage"/>
        <w:rFonts w:ascii="Arial" w:hAnsi="Arial" w:cs="Arial"/>
        <w:color w:val="4D4D4D" w:themeColor="text1"/>
        <w:sz w:val="18"/>
        <w:szCs w:val="18"/>
      </w:rPr>
      <w:t>DRH</w:t>
    </w:r>
    <w:r w:rsidR="0054270D" w:rsidRPr="009C453E">
      <w:rPr>
        <w:rStyle w:val="Numrodepage"/>
        <w:rFonts w:ascii="Arial" w:hAnsi="Arial" w:cs="Arial"/>
        <w:color w:val="4D4D4D" w:themeColor="text1"/>
        <w:sz w:val="18"/>
        <w:szCs w:val="18"/>
      </w:rPr>
      <w:t>-202</w:t>
    </w:r>
    <w:r w:rsidR="00FE235C">
      <w:rPr>
        <w:rStyle w:val="Numrodepage"/>
        <w:rFonts w:ascii="Arial" w:hAnsi="Arial" w:cs="Arial"/>
        <w:color w:val="4D4D4D" w:themeColor="text1"/>
        <w:sz w:val="18"/>
        <w:szCs w:val="18"/>
      </w:rPr>
      <w:t>5</w:t>
    </w:r>
    <w:r w:rsidR="00205546" w:rsidRPr="009C453E">
      <w:rPr>
        <w:rStyle w:val="Numrodepage"/>
        <w:rFonts w:ascii="Arial" w:hAnsi="Arial" w:cs="Arial"/>
        <w:color w:val="4D4D4D" w:themeColor="text1"/>
        <w:sz w:val="18"/>
        <w:szCs w:val="18"/>
      </w:rPr>
      <w:t>-</w:t>
    </w:r>
    <w:r w:rsidR="00FE235C">
      <w:rPr>
        <w:rStyle w:val="Numrodepage"/>
        <w:rFonts w:ascii="Arial" w:hAnsi="Arial" w:cs="Arial"/>
        <w:color w:val="4D4D4D" w:themeColor="text1"/>
        <w:sz w:val="18"/>
        <w:szCs w:val="18"/>
      </w:rPr>
      <w:t>03</w:t>
    </w:r>
    <w:r w:rsidRPr="009C453E">
      <w:rPr>
        <w:rStyle w:val="Numrodepage"/>
        <w:rFonts w:ascii="Arial" w:hAnsi="Arial" w:cs="Arial"/>
        <w:color w:val="4D4D4D" w:themeColor="text1"/>
        <w:sz w:val="18"/>
        <w:szCs w:val="18"/>
      </w:rPr>
      <w:tab/>
    </w:r>
    <w:r w:rsidRPr="009C453E">
      <w:rPr>
        <w:rStyle w:val="Numrodepage"/>
        <w:rFonts w:ascii="Arial" w:hAnsi="Arial" w:cs="Arial"/>
        <w:color w:val="4D4D4D" w:themeColor="text1"/>
        <w:sz w:val="18"/>
        <w:szCs w:val="18"/>
      </w:rPr>
      <w:tab/>
    </w:r>
    <w:r w:rsidRPr="009C453E">
      <w:rPr>
        <w:rStyle w:val="Numrodepage"/>
        <w:rFonts w:ascii="Arial" w:hAnsi="Arial" w:cs="Arial"/>
        <w:color w:val="4D4D4D" w:themeColor="text1"/>
        <w:sz w:val="18"/>
        <w:szCs w:val="18"/>
      </w:rPr>
      <w:tab/>
      <w:t xml:space="preserve">P. </w:t>
    </w:r>
    <w:r w:rsidRPr="009C453E">
      <w:rPr>
        <w:rStyle w:val="Numrodepage"/>
        <w:rFonts w:ascii="Arial" w:hAnsi="Arial" w:cs="Arial"/>
        <w:color w:val="4D4D4D" w:themeColor="text1"/>
        <w:sz w:val="18"/>
        <w:szCs w:val="18"/>
      </w:rPr>
      <w:fldChar w:fldCharType="begin"/>
    </w:r>
    <w:r w:rsidRPr="009C453E">
      <w:rPr>
        <w:rStyle w:val="Numrodepage"/>
        <w:rFonts w:ascii="Arial" w:hAnsi="Arial" w:cs="Arial"/>
        <w:color w:val="4D4D4D" w:themeColor="text1"/>
        <w:sz w:val="18"/>
        <w:szCs w:val="18"/>
      </w:rPr>
      <w:instrText xml:space="preserve"> PAGE </w:instrText>
    </w:r>
    <w:r w:rsidRPr="009C453E">
      <w:rPr>
        <w:rStyle w:val="Numrodepage"/>
        <w:rFonts w:ascii="Arial" w:hAnsi="Arial" w:cs="Arial"/>
        <w:color w:val="4D4D4D" w:themeColor="text1"/>
        <w:sz w:val="18"/>
        <w:szCs w:val="18"/>
      </w:rPr>
      <w:fldChar w:fldCharType="separate"/>
    </w:r>
    <w:r w:rsidR="00B23EB4">
      <w:rPr>
        <w:rStyle w:val="Numrodepage"/>
        <w:rFonts w:ascii="Arial" w:hAnsi="Arial" w:cs="Arial"/>
        <w:noProof/>
        <w:color w:val="4D4D4D" w:themeColor="text1"/>
        <w:sz w:val="18"/>
        <w:szCs w:val="18"/>
      </w:rPr>
      <w:t>5</w:t>
    </w:r>
    <w:r w:rsidRPr="009C453E">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2381CE" w14:textId="77777777" w:rsidR="00924CE8" w:rsidRDefault="00924CE8" w:rsidP="00C93BCB">
      <w:pPr>
        <w:spacing w:after="0" w:line="240" w:lineRule="auto"/>
      </w:pPr>
      <w:r>
        <w:separator/>
      </w:r>
    </w:p>
  </w:footnote>
  <w:footnote w:type="continuationSeparator" w:id="0">
    <w:p w14:paraId="49B74E81" w14:textId="77777777" w:rsidR="00924CE8" w:rsidRDefault="00924CE8"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503E353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904929677" o:spid="_x0000_i1025" type="#_x0000_t75" style="width:12pt;height:12pt;visibility:visible;mso-wrap-style:square">
            <v:imagedata r:id="rId1" o:title=""/>
          </v:shape>
        </w:pict>
      </mc:Choice>
      <mc:Fallback>
        <w:drawing>
          <wp:inline distT="0" distB="0" distL="0" distR="0" wp14:anchorId="51DDDBC3">
            <wp:extent cx="152400" cy="152400"/>
            <wp:effectExtent l="0" t="0" r="0" b="0"/>
            <wp:docPr id="904929677" name="Image 904929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mc:Fallback>
    </mc:AlternateContent>
  </w:numPicBullet>
  <w:abstractNum w:abstractNumId="0" w15:restartNumberingAfterBreak="0">
    <w:nsid w:val="00B1436E"/>
    <w:multiLevelType w:val="hybridMultilevel"/>
    <w:tmpl w:val="211A46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52275F"/>
    <w:multiLevelType w:val="hybridMultilevel"/>
    <w:tmpl w:val="64AE07E8"/>
    <w:lvl w:ilvl="0" w:tplc="C14C360C">
      <w:start w:val="1"/>
      <w:numFmt w:val="bullet"/>
      <w:lvlText w:val="•"/>
      <w:lvlJc w:val="left"/>
      <w:pPr>
        <w:tabs>
          <w:tab w:val="num" w:pos="720"/>
        </w:tabs>
        <w:ind w:left="720" w:hanging="360"/>
      </w:pPr>
      <w:rPr>
        <w:rFonts w:ascii="Arial" w:hAnsi="Arial" w:hint="default"/>
      </w:rPr>
    </w:lvl>
    <w:lvl w:ilvl="1" w:tplc="F418DB0E" w:tentative="1">
      <w:start w:val="1"/>
      <w:numFmt w:val="bullet"/>
      <w:lvlText w:val="•"/>
      <w:lvlJc w:val="left"/>
      <w:pPr>
        <w:tabs>
          <w:tab w:val="num" w:pos="1440"/>
        </w:tabs>
        <w:ind w:left="1440" w:hanging="360"/>
      </w:pPr>
      <w:rPr>
        <w:rFonts w:ascii="Arial" w:hAnsi="Arial" w:hint="default"/>
      </w:rPr>
    </w:lvl>
    <w:lvl w:ilvl="2" w:tplc="3D2C26C6" w:tentative="1">
      <w:start w:val="1"/>
      <w:numFmt w:val="bullet"/>
      <w:lvlText w:val="•"/>
      <w:lvlJc w:val="left"/>
      <w:pPr>
        <w:tabs>
          <w:tab w:val="num" w:pos="2160"/>
        </w:tabs>
        <w:ind w:left="2160" w:hanging="360"/>
      </w:pPr>
      <w:rPr>
        <w:rFonts w:ascii="Arial" w:hAnsi="Arial" w:hint="default"/>
      </w:rPr>
    </w:lvl>
    <w:lvl w:ilvl="3" w:tplc="CDE44A5E" w:tentative="1">
      <w:start w:val="1"/>
      <w:numFmt w:val="bullet"/>
      <w:lvlText w:val="•"/>
      <w:lvlJc w:val="left"/>
      <w:pPr>
        <w:tabs>
          <w:tab w:val="num" w:pos="2880"/>
        </w:tabs>
        <w:ind w:left="2880" w:hanging="360"/>
      </w:pPr>
      <w:rPr>
        <w:rFonts w:ascii="Arial" w:hAnsi="Arial" w:hint="default"/>
      </w:rPr>
    </w:lvl>
    <w:lvl w:ilvl="4" w:tplc="77767B5C" w:tentative="1">
      <w:start w:val="1"/>
      <w:numFmt w:val="bullet"/>
      <w:lvlText w:val="•"/>
      <w:lvlJc w:val="left"/>
      <w:pPr>
        <w:tabs>
          <w:tab w:val="num" w:pos="3600"/>
        </w:tabs>
        <w:ind w:left="3600" w:hanging="360"/>
      </w:pPr>
      <w:rPr>
        <w:rFonts w:ascii="Arial" w:hAnsi="Arial" w:hint="default"/>
      </w:rPr>
    </w:lvl>
    <w:lvl w:ilvl="5" w:tplc="DED65416" w:tentative="1">
      <w:start w:val="1"/>
      <w:numFmt w:val="bullet"/>
      <w:lvlText w:val="•"/>
      <w:lvlJc w:val="left"/>
      <w:pPr>
        <w:tabs>
          <w:tab w:val="num" w:pos="4320"/>
        </w:tabs>
        <w:ind w:left="4320" w:hanging="360"/>
      </w:pPr>
      <w:rPr>
        <w:rFonts w:ascii="Arial" w:hAnsi="Arial" w:hint="default"/>
      </w:rPr>
    </w:lvl>
    <w:lvl w:ilvl="6" w:tplc="49D045B8" w:tentative="1">
      <w:start w:val="1"/>
      <w:numFmt w:val="bullet"/>
      <w:lvlText w:val="•"/>
      <w:lvlJc w:val="left"/>
      <w:pPr>
        <w:tabs>
          <w:tab w:val="num" w:pos="5040"/>
        </w:tabs>
        <w:ind w:left="5040" w:hanging="360"/>
      </w:pPr>
      <w:rPr>
        <w:rFonts w:ascii="Arial" w:hAnsi="Arial" w:hint="default"/>
      </w:rPr>
    </w:lvl>
    <w:lvl w:ilvl="7" w:tplc="F0BCF55E" w:tentative="1">
      <w:start w:val="1"/>
      <w:numFmt w:val="bullet"/>
      <w:lvlText w:val="•"/>
      <w:lvlJc w:val="left"/>
      <w:pPr>
        <w:tabs>
          <w:tab w:val="num" w:pos="5760"/>
        </w:tabs>
        <w:ind w:left="5760" w:hanging="360"/>
      </w:pPr>
      <w:rPr>
        <w:rFonts w:ascii="Arial" w:hAnsi="Arial" w:hint="default"/>
      </w:rPr>
    </w:lvl>
    <w:lvl w:ilvl="8" w:tplc="A6185C94"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2CA20E2"/>
    <w:multiLevelType w:val="hybridMultilevel"/>
    <w:tmpl w:val="678E25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8BD7B52"/>
    <w:multiLevelType w:val="hybridMultilevel"/>
    <w:tmpl w:val="ECFC12BC"/>
    <w:lvl w:ilvl="0" w:tplc="24FADC3E">
      <w:start w:val="1"/>
      <w:numFmt w:val="bullet"/>
      <w:lvlText w:val=""/>
      <w:lvlJc w:val="left"/>
      <w:pPr>
        <w:ind w:left="644" w:hanging="360"/>
      </w:pPr>
      <w:rPr>
        <w:rFonts w:ascii="Wingdings" w:hAnsi="Wingdings" w:hint="default"/>
        <w:color w:val="auto"/>
        <w:sz w:val="22"/>
        <w:szCs w:val="22"/>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9912799"/>
    <w:multiLevelType w:val="hybridMultilevel"/>
    <w:tmpl w:val="C9F8A762"/>
    <w:lvl w:ilvl="0" w:tplc="0C72CBC0">
      <w:start w:val="1"/>
      <w:numFmt w:val="decimal"/>
      <w:lvlText w:val="6.%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0C44FB7"/>
    <w:multiLevelType w:val="hybridMultilevel"/>
    <w:tmpl w:val="A95EEA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5CF52E4"/>
    <w:multiLevelType w:val="hybridMultilevel"/>
    <w:tmpl w:val="541C2CBC"/>
    <w:lvl w:ilvl="0" w:tplc="2EDCF240">
      <w:start w:val="1"/>
      <w:numFmt w:val="decimal"/>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8675EC0"/>
    <w:multiLevelType w:val="hybridMultilevel"/>
    <w:tmpl w:val="CCAEEDFA"/>
    <w:lvl w:ilvl="0" w:tplc="6A360728">
      <w:start w:val="1"/>
      <w:numFmt w:val="decimal"/>
      <w:lvlText w:val="3.%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93824F5"/>
    <w:multiLevelType w:val="hybridMultilevel"/>
    <w:tmpl w:val="C2E2EE22"/>
    <w:lvl w:ilvl="0" w:tplc="40E27FB8">
      <w:start w:val="1"/>
      <w:numFmt w:val="decimal"/>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95972C4"/>
    <w:multiLevelType w:val="hybridMultilevel"/>
    <w:tmpl w:val="468E2DD2"/>
    <w:lvl w:ilvl="0" w:tplc="91DC132E">
      <w:start w:val="8"/>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3F635F"/>
    <w:multiLevelType w:val="hybridMultilevel"/>
    <w:tmpl w:val="FBD273E6"/>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5" w15:restartNumberingAfterBreak="0">
    <w:nsid w:val="2D19446D"/>
    <w:multiLevelType w:val="hybridMultilevel"/>
    <w:tmpl w:val="4442058C"/>
    <w:lvl w:ilvl="0" w:tplc="1E9ED53E">
      <w:numFmt w:val="bullet"/>
      <w:lvlText w:val="-"/>
      <w:lvlJc w:val="left"/>
      <w:pPr>
        <w:ind w:left="720" w:hanging="360"/>
      </w:pPr>
      <w:rPr>
        <w:rFonts w:ascii="Calibri" w:eastAsiaTheme="minorHAnsi"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0BE242D"/>
    <w:multiLevelType w:val="hybridMultilevel"/>
    <w:tmpl w:val="F66E840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1B76C5F"/>
    <w:multiLevelType w:val="hybridMultilevel"/>
    <w:tmpl w:val="8FA6570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90414FF"/>
    <w:multiLevelType w:val="hybridMultilevel"/>
    <w:tmpl w:val="7C2298EA"/>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9733F33"/>
    <w:multiLevelType w:val="hybridMultilevel"/>
    <w:tmpl w:val="9C68B7FC"/>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2A61F16"/>
    <w:multiLevelType w:val="hybridMultilevel"/>
    <w:tmpl w:val="C94CF026"/>
    <w:lvl w:ilvl="0" w:tplc="643483C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4AE50957"/>
    <w:multiLevelType w:val="hybridMultilevel"/>
    <w:tmpl w:val="FD58A2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D9525BB"/>
    <w:multiLevelType w:val="hybridMultilevel"/>
    <w:tmpl w:val="C9F8A762"/>
    <w:lvl w:ilvl="0" w:tplc="0C72CBC0">
      <w:start w:val="1"/>
      <w:numFmt w:val="decimal"/>
      <w:lvlText w:val="6.%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51916C91"/>
    <w:multiLevelType w:val="hybridMultilevel"/>
    <w:tmpl w:val="73282684"/>
    <w:lvl w:ilvl="0" w:tplc="A530965A">
      <w:start w:val="1"/>
      <w:numFmt w:val="decimal"/>
      <w:lvlText w:val="5.%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A885036"/>
    <w:multiLevelType w:val="hybridMultilevel"/>
    <w:tmpl w:val="F1E459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5B51D77"/>
    <w:multiLevelType w:val="hybridMultilevel"/>
    <w:tmpl w:val="01D49AF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B823B1B"/>
    <w:multiLevelType w:val="hybridMultilevel"/>
    <w:tmpl w:val="7C5427D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E3F3738"/>
    <w:multiLevelType w:val="hybridMultilevel"/>
    <w:tmpl w:val="39BAEFF8"/>
    <w:lvl w:ilvl="0" w:tplc="48A079C0">
      <w:start w:val="1"/>
      <w:numFmt w:val="bullet"/>
      <w:lvlText w:val=""/>
      <w:lvlJc w:val="left"/>
      <w:pPr>
        <w:ind w:left="720" w:hanging="360"/>
      </w:pPr>
      <w:rPr>
        <w:rFonts w:ascii="Wingdings" w:hAnsi="Wingdings" w:hint="default"/>
        <w:color w:val="002060"/>
        <w:sz w:val="22"/>
        <w:szCs w:val="22"/>
      </w:rPr>
    </w:lvl>
    <w:lvl w:ilvl="1" w:tplc="040C000B">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C4F479C"/>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7D02023A"/>
    <w:multiLevelType w:val="hybridMultilevel"/>
    <w:tmpl w:val="A58C6882"/>
    <w:lvl w:ilvl="0" w:tplc="5FC0DA5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7FD3257B"/>
    <w:multiLevelType w:val="hybridMultilevel"/>
    <w:tmpl w:val="FD381160"/>
    <w:lvl w:ilvl="0" w:tplc="6A360728">
      <w:start w:val="1"/>
      <w:numFmt w:val="decimal"/>
      <w:lvlText w:val="3.%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891843075">
    <w:abstractNumId w:val="1"/>
  </w:num>
  <w:num w:numId="2" w16cid:durableId="1119298438">
    <w:abstractNumId w:val="8"/>
  </w:num>
  <w:num w:numId="3" w16cid:durableId="501747982">
    <w:abstractNumId w:val="6"/>
  </w:num>
  <w:num w:numId="4" w16cid:durableId="341010464">
    <w:abstractNumId w:val="35"/>
  </w:num>
  <w:num w:numId="5" w16cid:durableId="1183014446">
    <w:abstractNumId w:val="25"/>
  </w:num>
  <w:num w:numId="6" w16cid:durableId="1878350423">
    <w:abstractNumId w:val="22"/>
  </w:num>
  <w:num w:numId="7" w16cid:durableId="908609699">
    <w:abstractNumId w:val="15"/>
  </w:num>
  <w:num w:numId="8" w16cid:durableId="1421413226">
    <w:abstractNumId w:val="27"/>
  </w:num>
  <w:num w:numId="9" w16cid:durableId="1610432603">
    <w:abstractNumId w:val="4"/>
  </w:num>
  <w:num w:numId="10" w16cid:durableId="754935669">
    <w:abstractNumId w:val="5"/>
  </w:num>
  <w:num w:numId="11" w16cid:durableId="1163083357">
    <w:abstractNumId w:val="23"/>
  </w:num>
  <w:num w:numId="12" w16cid:durableId="1061366725">
    <w:abstractNumId w:val="31"/>
  </w:num>
  <w:num w:numId="13" w16cid:durableId="1550652564">
    <w:abstractNumId w:val="13"/>
  </w:num>
  <w:num w:numId="14" w16cid:durableId="1002783561">
    <w:abstractNumId w:val="17"/>
  </w:num>
  <w:num w:numId="15" w16cid:durableId="1850438627">
    <w:abstractNumId w:val="26"/>
  </w:num>
  <w:num w:numId="16" w16cid:durableId="656225549">
    <w:abstractNumId w:val="34"/>
  </w:num>
  <w:num w:numId="17" w16cid:durableId="1556700433">
    <w:abstractNumId w:val="3"/>
  </w:num>
  <w:num w:numId="18" w16cid:durableId="196050006">
    <w:abstractNumId w:val="24"/>
  </w:num>
  <w:num w:numId="19" w16cid:durableId="2002849473">
    <w:abstractNumId w:val="33"/>
  </w:num>
  <w:num w:numId="20" w16cid:durableId="1463036354">
    <w:abstractNumId w:val="12"/>
  </w:num>
  <w:num w:numId="21" w16cid:durableId="1858929239">
    <w:abstractNumId w:val="20"/>
  </w:num>
  <w:num w:numId="22" w16cid:durableId="1241719871">
    <w:abstractNumId w:val="16"/>
  </w:num>
  <w:num w:numId="23" w16cid:durableId="1743064320">
    <w:abstractNumId w:val="28"/>
  </w:num>
  <w:num w:numId="24" w16cid:durableId="297494627">
    <w:abstractNumId w:val="11"/>
  </w:num>
  <w:num w:numId="25" w16cid:durableId="448939448">
    <w:abstractNumId w:val="29"/>
  </w:num>
  <w:num w:numId="26" w16cid:durableId="408773279">
    <w:abstractNumId w:val="14"/>
  </w:num>
  <w:num w:numId="27" w16cid:durableId="359168000">
    <w:abstractNumId w:val="32"/>
  </w:num>
  <w:num w:numId="28" w16cid:durableId="1501969071">
    <w:abstractNumId w:val="30"/>
  </w:num>
  <w:num w:numId="29" w16cid:durableId="1741245258">
    <w:abstractNumId w:val="2"/>
  </w:num>
  <w:num w:numId="30" w16cid:durableId="236139336">
    <w:abstractNumId w:val="19"/>
  </w:num>
  <w:num w:numId="31" w16cid:durableId="1245794953">
    <w:abstractNumId w:val="9"/>
  </w:num>
  <w:num w:numId="32" w16cid:durableId="1073626730">
    <w:abstractNumId w:val="0"/>
  </w:num>
  <w:num w:numId="33" w16cid:durableId="106122729">
    <w:abstractNumId w:val="18"/>
  </w:num>
  <w:num w:numId="34" w16cid:durableId="792946620">
    <w:abstractNumId w:val="7"/>
  </w:num>
  <w:num w:numId="35" w16cid:durableId="183709024">
    <w:abstractNumId w:val="10"/>
  </w:num>
  <w:num w:numId="36" w16cid:durableId="60800215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2632"/>
    <w:rsid w:val="00005319"/>
    <w:rsid w:val="00006640"/>
    <w:rsid w:val="00014209"/>
    <w:rsid w:val="000452C8"/>
    <w:rsid w:val="00061CE9"/>
    <w:rsid w:val="000645EE"/>
    <w:rsid w:val="00064C81"/>
    <w:rsid w:val="00080338"/>
    <w:rsid w:val="000830FD"/>
    <w:rsid w:val="000843C5"/>
    <w:rsid w:val="0009196F"/>
    <w:rsid w:val="000A0DBC"/>
    <w:rsid w:val="000A1910"/>
    <w:rsid w:val="000A4D4B"/>
    <w:rsid w:val="000B08A4"/>
    <w:rsid w:val="000C3AA3"/>
    <w:rsid w:val="000D21C7"/>
    <w:rsid w:val="000E6408"/>
    <w:rsid w:val="00104AD8"/>
    <w:rsid w:val="001156F7"/>
    <w:rsid w:val="00117006"/>
    <w:rsid w:val="001207B0"/>
    <w:rsid w:val="00120ADF"/>
    <w:rsid w:val="0012432C"/>
    <w:rsid w:val="00126DDC"/>
    <w:rsid w:val="001342D1"/>
    <w:rsid w:val="00134337"/>
    <w:rsid w:val="00136D09"/>
    <w:rsid w:val="001467F2"/>
    <w:rsid w:val="00161DDA"/>
    <w:rsid w:val="00173186"/>
    <w:rsid w:val="00197706"/>
    <w:rsid w:val="001A7368"/>
    <w:rsid w:val="001D6336"/>
    <w:rsid w:val="001D6C1F"/>
    <w:rsid w:val="001E6F14"/>
    <w:rsid w:val="001F243D"/>
    <w:rsid w:val="001F3589"/>
    <w:rsid w:val="00205546"/>
    <w:rsid w:val="0021335B"/>
    <w:rsid w:val="00215D6C"/>
    <w:rsid w:val="00216D5E"/>
    <w:rsid w:val="00222622"/>
    <w:rsid w:val="00227D4A"/>
    <w:rsid w:val="00252610"/>
    <w:rsid w:val="002629CB"/>
    <w:rsid w:val="00262B18"/>
    <w:rsid w:val="002648DA"/>
    <w:rsid w:val="00270739"/>
    <w:rsid w:val="00271908"/>
    <w:rsid w:val="0028702F"/>
    <w:rsid w:val="002A4090"/>
    <w:rsid w:val="002B1438"/>
    <w:rsid w:val="002B185D"/>
    <w:rsid w:val="002C4E85"/>
    <w:rsid w:val="002C6146"/>
    <w:rsid w:val="002D4EFC"/>
    <w:rsid w:val="002E7FC2"/>
    <w:rsid w:val="002F7E5A"/>
    <w:rsid w:val="00317AE7"/>
    <w:rsid w:val="00325DC2"/>
    <w:rsid w:val="003275FF"/>
    <w:rsid w:val="003321F7"/>
    <w:rsid w:val="003819F1"/>
    <w:rsid w:val="00381B3C"/>
    <w:rsid w:val="00390CD1"/>
    <w:rsid w:val="0039130C"/>
    <w:rsid w:val="00391DF2"/>
    <w:rsid w:val="00393533"/>
    <w:rsid w:val="003A3E35"/>
    <w:rsid w:val="003A5525"/>
    <w:rsid w:val="003C5A62"/>
    <w:rsid w:val="003C6DBE"/>
    <w:rsid w:val="003E1E41"/>
    <w:rsid w:val="003E2BBC"/>
    <w:rsid w:val="003E55AA"/>
    <w:rsid w:val="003F4CD7"/>
    <w:rsid w:val="00425F3D"/>
    <w:rsid w:val="00433049"/>
    <w:rsid w:val="004374FC"/>
    <w:rsid w:val="00443274"/>
    <w:rsid w:val="00444320"/>
    <w:rsid w:val="004538B8"/>
    <w:rsid w:val="004821A1"/>
    <w:rsid w:val="00482995"/>
    <w:rsid w:val="00486888"/>
    <w:rsid w:val="004955E3"/>
    <w:rsid w:val="004A4042"/>
    <w:rsid w:val="004A7340"/>
    <w:rsid w:val="004B4E91"/>
    <w:rsid w:val="004B69D7"/>
    <w:rsid w:val="004C4B42"/>
    <w:rsid w:val="004D348F"/>
    <w:rsid w:val="004D696B"/>
    <w:rsid w:val="004E0150"/>
    <w:rsid w:val="004E5FDB"/>
    <w:rsid w:val="004F5221"/>
    <w:rsid w:val="005015E9"/>
    <w:rsid w:val="005110ED"/>
    <w:rsid w:val="005118C3"/>
    <w:rsid w:val="00520FE7"/>
    <w:rsid w:val="0052197F"/>
    <w:rsid w:val="00523953"/>
    <w:rsid w:val="00524973"/>
    <w:rsid w:val="005326A5"/>
    <w:rsid w:val="00534325"/>
    <w:rsid w:val="005370D5"/>
    <w:rsid w:val="005407ED"/>
    <w:rsid w:val="0054270D"/>
    <w:rsid w:val="005623D5"/>
    <w:rsid w:val="005706CD"/>
    <w:rsid w:val="005747EF"/>
    <w:rsid w:val="00583DD9"/>
    <w:rsid w:val="005919F4"/>
    <w:rsid w:val="005A6F04"/>
    <w:rsid w:val="005A6FE3"/>
    <w:rsid w:val="005B07F4"/>
    <w:rsid w:val="005B5257"/>
    <w:rsid w:val="005B6B75"/>
    <w:rsid w:val="005C7768"/>
    <w:rsid w:val="005D0EA5"/>
    <w:rsid w:val="005D7E42"/>
    <w:rsid w:val="005E1FA3"/>
    <w:rsid w:val="005E46E5"/>
    <w:rsid w:val="005E6C72"/>
    <w:rsid w:val="005F43DE"/>
    <w:rsid w:val="0061158E"/>
    <w:rsid w:val="0061312A"/>
    <w:rsid w:val="006165F5"/>
    <w:rsid w:val="00623455"/>
    <w:rsid w:val="00627BD7"/>
    <w:rsid w:val="00627C16"/>
    <w:rsid w:val="00636336"/>
    <w:rsid w:val="00640B1F"/>
    <w:rsid w:val="00644F16"/>
    <w:rsid w:val="0064598F"/>
    <w:rsid w:val="00647367"/>
    <w:rsid w:val="006601D6"/>
    <w:rsid w:val="00660F2D"/>
    <w:rsid w:val="0067635D"/>
    <w:rsid w:val="00677ABC"/>
    <w:rsid w:val="00681C0B"/>
    <w:rsid w:val="00684AF1"/>
    <w:rsid w:val="00690966"/>
    <w:rsid w:val="006B28C6"/>
    <w:rsid w:val="006C3C9C"/>
    <w:rsid w:val="006E20DD"/>
    <w:rsid w:val="007066A5"/>
    <w:rsid w:val="00720CFF"/>
    <w:rsid w:val="0072216A"/>
    <w:rsid w:val="00724887"/>
    <w:rsid w:val="0073720C"/>
    <w:rsid w:val="00746A14"/>
    <w:rsid w:val="00752F76"/>
    <w:rsid w:val="00755154"/>
    <w:rsid w:val="007565BE"/>
    <w:rsid w:val="007606B2"/>
    <w:rsid w:val="0076709A"/>
    <w:rsid w:val="00772044"/>
    <w:rsid w:val="00773F0C"/>
    <w:rsid w:val="00775B05"/>
    <w:rsid w:val="00797714"/>
    <w:rsid w:val="007A01E1"/>
    <w:rsid w:val="007B3ACB"/>
    <w:rsid w:val="007C21EB"/>
    <w:rsid w:val="007C4994"/>
    <w:rsid w:val="007D3D20"/>
    <w:rsid w:val="007E408C"/>
    <w:rsid w:val="00807159"/>
    <w:rsid w:val="00811948"/>
    <w:rsid w:val="00812CA2"/>
    <w:rsid w:val="00812F12"/>
    <w:rsid w:val="008138C8"/>
    <w:rsid w:val="00821D4E"/>
    <w:rsid w:val="008234E6"/>
    <w:rsid w:val="008315A6"/>
    <w:rsid w:val="00832E46"/>
    <w:rsid w:val="00837D9B"/>
    <w:rsid w:val="0084195B"/>
    <w:rsid w:val="00846480"/>
    <w:rsid w:val="0085120E"/>
    <w:rsid w:val="00852580"/>
    <w:rsid w:val="00872D2C"/>
    <w:rsid w:val="008762F8"/>
    <w:rsid w:val="008769E8"/>
    <w:rsid w:val="00882674"/>
    <w:rsid w:val="0088724C"/>
    <w:rsid w:val="00895818"/>
    <w:rsid w:val="008A7005"/>
    <w:rsid w:val="008B3985"/>
    <w:rsid w:val="008E7688"/>
    <w:rsid w:val="008F10BB"/>
    <w:rsid w:val="00924CE8"/>
    <w:rsid w:val="00926C86"/>
    <w:rsid w:val="00935452"/>
    <w:rsid w:val="00940662"/>
    <w:rsid w:val="00943EE9"/>
    <w:rsid w:val="0094563D"/>
    <w:rsid w:val="0095034D"/>
    <w:rsid w:val="00952BF6"/>
    <w:rsid w:val="00994155"/>
    <w:rsid w:val="009C0F68"/>
    <w:rsid w:val="009C29C8"/>
    <w:rsid w:val="009C453E"/>
    <w:rsid w:val="009D722C"/>
    <w:rsid w:val="009E1876"/>
    <w:rsid w:val="009E6430"/>
    <w:rsid w:val="009F58EA"/>
    <w:rsid w:val="009F7890"/>
    <w:rsid w:val="00A00662"/>
    <w:rsid w:val="00A1049A"/>
    <w:rsid w:val="00A11BE9"/>
    <w:rsid w:val="00A12330"/>
    <w:rsid w:val="00A24AD6"/>
    <w:rsid w:val="00A263FB"/>
    <w:rsid w:val="00A30377"/>
    <w:rsid w:val="00A31B7A"/>
    <w:rsid w:val="00A3556D"/>
    <w:rsid w:val="00A36CDA"/>
    <w:rsid w:val="00A40990"/>
    <w:rsid w:val="00A423D0"/>
    <w:rsid w:val="00A50F09"/>
    <w:rsid w:val="00A64AEF"/>
    <w:rsid w:val="00A86C5D"/>
    <w:rsid w:val="00AA4E01"/>
    <w:rsid w:val="00AC1E09"/>
    <w:rsid w:val="00AC694E"/>
    <w:rsid w:val="00AD03E2"/>
    <w:rsid w:val="00AD7B64"/>
    <w:rsid w:val="00AF1AE1"/>
    <w:rsid w:val="00B23EB4"/>
    <w:rsid w:val="00B24790"/>
    <w:rsid w:val="00B26BE5"/>
    <w:rsid w:val="00B37373"/>
    <w:rsid w:val="00B37FF9"/>
    <w:rsid w:val="00B443D7"/>
    <w:rsid w:val="00B540C3"/>
    <w:rsid w:val="00B620CF"/>
    <w:rsid w:val="00B62812"/>
    <w:rsid w:val="00B67324"/>
    <w:rsid w:val="00B73428"/>
    <w:rsid w:val="00B833C1"/>
    <w:rsid w:val="00BB152A"/>
    <w:rsid w:val="00BB481B"/>
    <w:rsid w:val="00BB576C"/>
    <w:rsid w:val="00BB6D73"/>
    <w:rsid w:val="00BC0E5D"/>
    <w:rsid w:val="00C00BC6"/>
    <w:rsid w:val="00C07D7F"/>
    <w:rsid w:val="00C17FEA"/>
    <w:rsid w:val="00C314B7"/>
    <w:rsid w:val="00C377C5"/>
    <w:rsid w:val="00C43C44"/>
    <w:rsid w:val="00C46417"/>
    <w:rsid w:val="00C5252D"/>
    <w:rsid w:val="00C6365F"/>
    <w:rsid w:val="00C63A8C"/>
    <w:rsid w:val="00C66802"/>
    <w:rsid w:val="00C76122"/>
    <w:rsid w:val="00C865AE"/>
    <w:rsid w:val="00C922F8"/>
    <w:rsid w:val="00C92B47"/>
    <w:rsid w:val="00C93BCB"/>
    <w:rsid w:val="00CA1886"/>
    <w:rsid w:val="00CA3BF8"/>
    <w:rsid w:val="00CB36D4"/>
    <w:rsid w:val="00CB61B3"/>
    <w:rsid w:val="00CB6BD1"/>
    <w:rsid w:val="00CC02F9"/>
    <w:rsid w:val="00CC35A2"/>
    <w:rsid w:val="00CD291F"/>
    <w:rsid w:val="00CE41A0"/>
    <w:rsid w:val="00CE6B22"/>
    <w:rsid w:val="00CF018D"/>
    <w:rsid w:val="00CF4C17"/>
    <w:rsid w:val="00CF5ABC"/>
    <w:rsid w:val="00CF6B09"/>
    <w:rsid w:val="00D12460"/>
    <w:rsid w:val="00D163B6"/>
    <w:rsid w:val="00D24910"/>
    <w:rsid w:val="00D5019C"/>
    <w:rsid w:val="00D71032"/>
    <w:rsid w:val="00D7640B"/>
    <w:rsid w:val="00D906F5"/>
    <w:rsid w:val="00DA0873"/>
    <w:rsid w:val="00DB2CD7"/>
    <w:rsid w:val="00DB3C1A"/>
    <w:rsid w:val="00DD40A5"/>
    <w:rsid w:val="00DD67EE"/>
    <w:rsid w:val="00DD7E7F"/>
    <w:rsid w:val="00DF1C05"/>
    <w:rsid w:val="00DF3127"/>
    <w:rsid w:val="00DF5EC3"/>
    <w:rsid w:val="00E029C4"/>
    <w:rsid w:val="00E04967"/>
    <w:rsid w:val="00E0497B"/>
    <w:rsid w:val="00E10864"/>
    <w:rsid w:val="00E202BD"/>
    <w:rsid w:val="00E27637"/>
    <w:rsid w:val="00E2767A"/>
    <w:rsid w:val="00E47BAC"/>
    <w:rsid w:val="00E53E46"/>
    <w:rsid w:val="00E71CC4"/>
    <w:rsid w:val="00EB460B"/>
    <w:rsid w:val="00EC2B1E"/>
    <w:rsid w:val="00ED2DA9"/>
    <w:rsid w:val="00ED6823"/>
    <w:rsid w:val="00EE2F68"/>
    <w:rsid w:val="00EE7EB8"/>
    <w:rsid w:val="00EF574D"/>
    <w:rsid w:val="00EF681F"/>
    <w:rsid w:val="00F144D0"/>
    <w:rsid w:val="00F14674"/>
    <w:rsid w:val="00F16D5C"/>
    <w:rsid w:val="00F2076E"/>
    <w:rsid w:val="00F4038C"/>
    <w:rsid w:val="00F53E99"/>
    <w:rsid w:val="00F60E8A"/>
    <w:rsid w:val="00F65326"/>
    <w:rsid w:val="00F71533"/>
    <w:rsid w:val="00F744BF"/>
    <w:rsid w:val="00F828AE"/>
    <w:rsid w:val="00F8488B"/>
    <w:rsid w:val="00F92813"/>
    <w:rsid w:val="00F96DBE"/>
    <w:rsid w:val="00FD7AA6"/>
    <w:rsid w:val="00FE0BD6"/>
    <w:rsid w:val="00FE235C"/>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22230E70"/>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7635D"/>
    <w:pPr>
      <w:spacing w:after="12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846480"/>
    <w:pPr>
      <w:widowControl w:val="0"/>
      <w:suppressAutoHyphens/>
      <w:spacing w:after="0" w:line="360" w:lineRule="auto"/>
      <w:jc w:val="both"/>
    </w:pPr>
    <w:rPr>
      <w:rFonts w:ascii="Arial" w:hAnsi="Arial" w:cs="Arial"/>
      <w:color w:val="004379"/>
      <w:szCs w:val="20"/>
      <w:lang w:eastAsia="fr-FR"/>
    </w:rPr>
  </w:style>
  <w:style w:type="table" w:styleId="Grilledutableau">
    <w:name w:val="Table Grid"/>
    <w:basedOn w:val="TableauNormal"/>
    <w:uiPriority w:val="59"/>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3"/>
      </w:numPr>
      <w:pBdr>
        <w:bottom w:val="single" w:sz="4" w:space="1" w:color="auto"/>
      </w:pBdr>
      <w:ind w:hanging="720"/>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paragraph" w:customStyle="1" w:styleId="RedTxt">
    <w:name w:val="RedTxt"/>
    <w:basedOn w:val="Normal"/>
    <w:rsid w:val="004F5221"/>
    <w:pPr>
      <w:keepLines/>
      <w:widowControl w:val="0"/>
      <w:autoSpaceDE w:val="0"/>
      <w:autoSpaceDN w:val="0"/>
      <w:adjustRightInd w:val="0"/>
      <w:spacing w:after="0" w:line="240" w:lineRule="auto"/>
    </w:pPr>
    <w:rPr>
      <w:rFonts w:ascii="Arial" w:eastAsia="Times New Roman" w:hAnsi="Arial" w:cs="Arial"/>
      <w:color w:val="auto"/>
      <w:sz w:val="18"/>
      <w:szCs w:val="18"/>
      <w:lang w:eastAsia="fr-FR"/>
    </w:rPr>
  </w:style>
  <w:style w:type="character" w:styleId="Marquedecommentaire">
    <w:name w:val="annotation reference"/>
    <w:basedOn w:val="Policepardfaut"/>
    <w:uiPriority w:val="99"/>
    <w:semiHidden/>
    <w:unhideWhenUsed/>
    <w:rsid w:val="007066A5"/>
    <w:rPr>
      <w:sz w:val="16"/>
      <w:szCs w:val="16"/>
    </w:rPr>
  </w:style>
  <w:style w:type="paragraph" w:styleId="Commentaire">
    <w:name w:val="annotation text"/>
    <w:basedOn w:val="Normal"/>
    <w:link w:val="CommentaireCar"/>
    <w:uiPriority w:val="99"/>
    <w:unhideWhenUsed/>
    <w:rsid w:val="007066A5"/>
    <w:pPr>
      <w:spacing w:line="240" w:lineRule="auto"/>
    </w:pPr>
    <w:rPr>
      <w:szCs w:val="20"/>
    </w:rPr>
  </w:style>
  <w:style w:type="character" w:customStyle="1" w:styleId="CommentaireCar">
    <w:name w:val="Commentaire Car"/>
    <w:basedOn w:val="Policepardfaut"/>
    <w:link w:val="Commentaire"/>
    <w:uiPriority w:val="99"/>
    <w:rsid w:val="007066A5"/>
    <w:rPr>
      <w:rFonts w:asciiTheme="minorHAnsi" w:eastAsiaTheme="minorHAnsi" w:hAnsiTheme="minorHAnsi"/>
      <w:color w:val="262626" w:themeColor="text1" w:themeShade="80"/>
      <w:lang w:val="fr-FR" w:eastAsia="en-US"/>
    </w:rPr>
  </w:style>
  <w:style w:type="paragraph" w:styleId="Objetducommentaire">
    <w:name w:val="annotation subject"/>
    <w:basedOn w:val="Commentaire"/>
    <w:next w:val="Commentaire"/>
    <w:link w:val="ObjetducommentaireCar"/>
    <w:uiPriority w:val="99"/>
    <w:semiHidden/>
    <w:unhideWhenUsed/>
    <w:rsid w:val="007066A5"/>
    <w:rPr>
      <w:b/>
      <w:bCs/>
    </w:rPr>
  </w:style>
  <w:style w:type="character" w:customStyle="1" w:styleId="ObjetducommentaireCar">
    <w:name w:val="Objet du commentaire Car"/>
    <w:basedOn w:val="CommentaireCar"/>
    <w:link w:val="Objetducommentaire"/>
    <w:uiPriority w:val="99"/>
    <w:semiHidden/>
    <w:rsid w:val="007066A5"/>
    <w:rPr>
      <w:rFonts w:asciiTheme="minorHAnsi" w:eastAsiaTheme="minorHAnsi" w:hAnsiTheme="minorHAnsi"/>
      <w:b/>
      <w:bCs/>
      <w:color w:val="262626" w:themeColor="text1" w:themeShade="80"/>
      <w:lang w:val="fr-FR" w:eastAsia="en-US"/>
    </w:rPr>
  </w:style>
  <w:style w:type="character" w:styleId="Mentionnonrsolue">
    <w:name w:val="Unresolved Mention"/>
    <w:basedOn w:val="Policepardfaut"/>
    <w:uiPriority w:val="99"/>
    <w:semiHidden/>
    <w:unhideWhenUsed/>
    <w:rsid w:val="004E01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8920535">
      <w:bodyDiv w:val="1"/>
      <w:marLeft w:val="0"/>
      <w:marRight w:val="0"/>
      <w:marTop w:val="0"/>
      <w:marBottom w:val="0"/>
      <w:divBdr>
        <w:top w:val="none" w:sz="0" w:space="0" w:color="auto"/>
        <w:left w:val="none" w:sz="0" w:space="0" w:color="auto"/>
        <w:bottom w:val="none" w:sz="0" w:space="0" w:color="auto"/>
        <w:right w:val="none" w:sz="0" w:space="0" w:color="auto"/>
      </w:divBdr>
    </w:div>
    <w:div w:id="503669729">
      <w:bodyDiv w:val="1"/>
      <w:marLeft w:val="0"/>
      <w:marRight w:val="0"/>
      <w:marTop w:val="0"/>
      <w:marBottom w:val="0"/>
      <w:divBdr>
        <w:top w:val="none" w:sz="0" w:space="0" w:color="auto"/>
        <w:left w:val="none" w:sz="0" w:space="0" w:color="auto"/>
        <w:bottom w:val="none" w:sz="0" w:space="0" w:color="auto"/>
        <w:right w:val="none" w:sz="0" w:space="0" w:color="auto"/>
      </w:divBdr>
    </w:div>
    <w:div w:id="821889340">
      <w:bodyDiv w:val="1"/>
      <w:marLeft w:val="0"/>
      <w:marRight w:val="0"/>
      <w:marTop w:val="0"/>
      <w:marBottom w:val="0"/>
      <w:divBdr>
        <w:top w:val="none" w:sz="0" w:space="0" w:color="auto"/>
        <w:left w:val="none" w:sz="0" w:space="0" w:color="auto"/>
        <w:bottom w:val="none" w:sz="0" w:space="0" w:color="auto"/>
        <w:right w:val="none" w:sz="0" w:space="0" w:color="auto"/>
      </w:divBdr>
    </w:div>
    <w:div w:id="874927814">
      <w:bodyDiv w:val="1"/>
      <w:marLeft w:val="0"/>
      <w:marRight w:val="0"/>
      <w:marTop w:val="0"/>
      <w:marBottom w:val="0"/>
      <w:divBdr>
        <w:top w:val="none" w:sz="0" w:space="0" w:color="auto"/>
        <w:left w:val="none" w:sz="0" w:space="0" w:color="auto"/>
        <w:bottom w:val="none" w:sz="0" w:space="0" w:color="auto"/>
        <w:right w:val="none" w:sz="0" w:space="0" w:color="auto"/>
      </w:divBdr>
    </w:div>
    <w:div w:id="990407437">
      <w:bodyDiv w:val="1"/>
      <w:marLeft w:val="0"/>
      <w:marRight w:val="0"/>
      <w:marTop w:val="0"/>
      <w:marBottom w:val="0"/>
      <w:divBdr>
        <w:top w:val="none" w:sz="0" w:space="0" w:color="auto"/>
        <w:left w:val="none" w:sz="0" w:space="0" w:color="auto"/>
        <w:bottom w:val="none" w:sz="0" w:space="0" w:color="auto"/>
        <w:right w:val="none" w:sz="0" w:space="0" w:color="auto"/>
      </w:divBdr>
    </w:div>
    <w:div w:id="1213271182">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marches-publics.gouv.fr" TargetMode="External"/><Relationship Id="rId18" Type="http://schemas.openxmlformats.org/officeDocument/2006/relationships/hyperlink" Target="http://www.marches-publics.gouv.fr" TargetMode="External"/><Relationship Id="rId3" Type="http://schemas.openxmlformats.org/officeDocument/2006/relationships/customXml" Target="../customXml/item3.xml"/><Relationship Id="rId21" Type="http://schemas.openxmlformats.org/officeDocument/2006/relationships/hyperlink" Target="mailto:greffe.ta-lille@juradm.fr" TargetMode="External"/><Relationship Id="rId7" Type="http://schemas.openxmlformats.org/officeDocument/2006/relationships/settings" Target="settings.xml"/><Relationship Id="rId12" Type="http://schemas.openxmlformats.org/officeDocument/2006/relationships/image" Target="media/image4.jpg"/><Relationship Id="rId17" Type="http://schemas.openxmlformats.org/officeDocument/2006/relationships/hyperlink" Target="https://www.e-attestations.com"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gif"/><Relationship Id="rId20" Type="http://schemas.openxmlformats.org/officeDocument/2006/relationships/hyperlink" Target="mailto:achats@hautsdefrance.cci.fr"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marches-publics.gouv.fr/"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marches-publics.gouv.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jpeg"/><Relationship Id="rId22" Type="http://schemas.openxmlformats.org/officeDocument/2006/relationships/hyperlink" Target="http://www.entreprises.minefe.gouv.fr/certificats/"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FD4CAE9-7D93-47FC-8A8C-AF5286AB854D}">
  <ds:schemaRefs>
    <ds:schemaRef ds:uri="http://schemas.openxmlformats.org/officeDocument/2006/bibliography"/>
  </ds:schemaRefs>
</ds:datastoreItem>
</file>

<file path=customXml/itemProps3.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4.xml><?xml version="1.0" encoding="utf-8"?>
<ds:datastoreItem xmlns:ds="http://schemas.openxmlformats.org/officeDocument/2006/customXml" ds:itemID="{68CE2C13-F3F1-47E9-ADB9-7BEAB2131E7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171</TotalTime>
  <Pages>13</Pages>
  <Words>5116</Words>
  <Characters>28142</Characters>
  <Application>Microsoft Office Word</Application>
  <DocSecurity>0</DocSecurity>
  <Lines>234</Lines>
  <Paragraphs>66</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33192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Chloe GUIGO</cp:lastModifiedBy>
  <cp:revision>21</cp:revision>
  <cp:lastPrinted>2020-12-15T08:51:00Z</cp:lastPrinted>
  <dcterms:created xsi:type="dcterms:W3CDTF">2021-05-21T12:29:00Z</dcterms:created>
  <dcterms:modified xsi:type="dcterms:W3CDTF">2025-04-10T14:42:00Z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