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C6926" w14:textId="77777777" w:rsidR="008657AA" w:rsidRPr="008657AA" w:rsidRDefault="008657AA" w:rsidP="008657AA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bCs/>
          <w:sz w:val="28"/>
          <w:szCs w:val="28"/>
        </w:rPr>
      </w:pPr>
      <w:r w:rsidRPr="008657AA">
        <w:rPr>
          <w:b/>
          <w:bCs/>
          <w:sz w:val="28"/>
          <w:szCs w:val="28"/>
        </w:rPr>
        <w:t xml:space="preserve">DEVIS FICTIF – Exercice </w:t>
      </w:r>
    </w:p>
    <w:p w14:paraId="60EAD73B" w14:textId="441C0291" w:rsidR="008657AA" w:rsidRPr="008657AA" w:rsidRDefault="007B1FFD" w:rsidP="008657AA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hd w:val="clear" w:color="auto" w:fill="D9D9D9" w:themeFill="background1" w:themeFillShade="D9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Vitrerie</w:t>
      </w:r>
      <w:r w:rsidR="008657AA" w:rsidRPr="008657AA">
        <w:rPr>
          <w:b/>
          <w:bCs/>
          <w:sz w:val="28"/>
          <w:szCs w:val="28"/>
        </w:rPr>
        <w:t xml:space="preserve"> </w:t>
      </w:r>
    </w:p>
    <w:p w14:paraId="2C4FD929" w14:textId="697B5DE5" w:rsidR="00113BC9" w:rsidRPr="003B5D3F" w:rsidRDefault="008657AA" w:rsidP="008657AA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hd w:val="clear" w:color="auto" w:fill="D9D9D9" w:themeFill="background1" w:themeFillShade="D9"/>
        <w:spacing w:after="0"/>
        <w:jc w:val="center"/>
        <w:rPr>
          <w:b/>
          <w:bCs/>
        </w:rPr>
      </w:pPr>
      <w:r w:rsidRPr="00A404AB">
        <w:rPr>
          <w:b/>
          <w:bCs/>
        </w:rPr>
        <w:t>(</w:t>
      </w:r>
      <w:r>
        <w:rPr>
          <w:b/>
          <w:bCs/>
        </w:rPr>
        <w:t xml:space="preserve">Applicable </w:t>
      </w:r>
      <w:r w:rsidRPr="00A404AB">
        <w:rPr>
          <w:b/>
          <w:bCs/>
        </w:rPr>
        <w:t xml:space="preserve">du lot </w:t>
      </w:r>
      <w:r w:rsidR="00AF2FB2">
        <w:rPr>
          <w:b/>
          <w:bCs/>
        </w:rPr>
        <w:t>1</w:t>
      </w:r>
      <w:r w:rsidRPr="00A404AB">
        <w:rPr>
          <w:b/>
          <w:bCs/>
        </w:rPr>
        <w:t xml:space="preserve"> au lot </w:t>
      </w:r>
      <w:r w:rsidR="007B1FFD">
        <w:rPr>
          <w:b/>
          <w:bCs/>
        </w:rPr>
        <w:t>5</w:t>
      </w:r>
      <w:r w:rsidR="00AF2FB2">
        <w:rPr>
          <w:b/>
          <w:bCs/>
        </w:rPr>
        <w:t>)</w:t>
      </w:r>
    </w:p>
    <w:p w14:paraId="0E4AD4DC" w14:textId="77777777" w:rsidR="00A404AB" w:rsidRPr="00A404AB" w:rsidRDefault="00A404AB" w:rsidP="00A404AB">
      <w:pPr>
        <w:jc w:val="center"/>
        <w:rPr>
          <w:b/>
          <w:bCs/>
        </w:rPr>
      </w:pPr>
    </w:p>
    <w:p w14:paraId="67D4C307" w14:textId="77777777" w:rsidR="003B5D3F" w:rsidRDefault="003B5D3F" w:rsidP="00A404AB">
      <w:pPr>
        <w:jc w:val="both"/>
      </w:pPr>
      <w:r>
        <w:t>Sur la base d</w:t>
      </w:r>
      <w:r w:rsidR="00A404AB">
        <w:t>es éléments</w:t>
      </w:r>
      <w:r>
        <w:t xml:space="preserve"> fictif</w:t>
      </w:r>
      <w:r w:rsidR="00A404AB">
        <w:t>s</w:t>
      </w:r>
      <w:r>
        <w:t xml:space="preserve"> ci-dessous, le candidat établira un devis détaillé permettant d’apprécier la main d’œuvre nécessaire à la réalisation de l’opération de travaux ainsi que les matériaux et matériels correspondants.</w:t>
      </w:r>
      <w:r w:rsidR="008657AA">
        <w:t xml:space="preserve"> Cet exercice permettra d’apprécier une partie du critère prix. </w:t>
      </w:r>
    </w:p>
    <w:p w14:paraId="684ACBD7" w14:textId="77777777" w:rsidR="003B5D3F" w:rsidRDefault="003B5D3F"/>
    <w:p w14:paraId="4B593EFF" w14:textId="60EEC074" w:rsidR="00AF2FB2" w:rsidRDefault="003B5D3F">
      <w:pPr>
        <w:rPr>
          <w:u w:val="single"/>
        </w:rPr>
      </w:pPr>
      <w:r w:rsidRPr="00A404AB">
        <w:rPr>
          <w:u w:val="single"/>
        </w:rPr>
        <w:t>Description du chantier</w:t>
      </w:r>
      <w:r w:rsidRPr="00A404AB">
        <w:t> :</w:t>
      </w:r>
    </w:p>
    <w:p w14:paraId="01813B5C" w14:textId="359CB778" w:rsidR="007B1FFD" w:rsidRDefault="007B1FFD" w:rsidP="007B1FFD">
      <w:r>
        <w:t xml:space="preserve">Un vitrage </w:t>
      </w:r>
      <w:r w:rsidR="00004F01" w:rsidRPr="006967AC">
        <w:t xml:space="preserve">en rdc </w:t>
      </w:r>
      <w:r>
        <w:t>d’un de nos sites a été vandalisé. Le</w:t>
      </w:r>
      <w:r w:rsidR="007523DF">
        <w:t>s travaux portent sur :</w:t>
      </w:r>
    </w:p>
    <w:p w14:paraId="55CEED52" w14:textId="6E66BBFC" w:rsidR="007B1FFD" w:rsidRPr="006967AC" w:rsidRDefault="007523DF" w:rsidP="007B1FFD">
      <w:pPr>
        <w:pStyle w:val="Paragraphedeliste"/>
        <w:numPr>
          <w:ilvl w:val="0"/>
          <w:numId w:val="6"/>
        </w:numPr>
        <w:spacing w:after="0"/>
      </w:pPr>
      <w:r w:rsidRPr="006967AC">
        <w:t>La m</w:t>
      </w:r>
      <w:r w:rsidR="007B1FFD" w:rsidRPr="006967AC">
        <w:t xml:space="preserve">ise en place d’une protection </w:t>
      </w:r>
      <w:r w:rsidRPr="006967AC">
        <w:t xml:space="preserve">et sécurisation </w:t>
      </w:r>
      <w:r w:rsidR="007B1FFD" w:rsidRPr="006967AC">
        <w:t>provisoire</w:t>
      </w:r>
    </w:p>
    <w:p w14:paraId="1FCA84F7" w14:textId="58373C0D" w:rsidR="00BF4665" w:rsidRPr="006967AC" w:rsidRDefault="003F54CF" w:rsidP="00BF4665">
      <w:pPr>
        <w:pStyle w:val="Paragraphedeliste"/>
        <w:numPr>
          <w:ilvl w:val="0"/>
          <w:numId w:val="6"/>
        </w:numPr>
        <w:spacing w:after="0"/>
      </w:pPr>
      <w:r w:rsidRPr="006967AC">
        <w:t>Dépose et é</w:t>
      </w:r>
      <w:r w:rsidR="00BF4665" w:rsidRPr="006967AC">
        <w:t>vacuation de l’ancien vitrage</w:t>
      </w:r>
    </w:p>
    <w:p w14:paraId="7E7345C4" w14:textId="77F199B3" w:rsidR="007B1FFD" w:rsidRPr="006967AC" w:rsidRDefault="007B1FFD" w:rsidP="007B1FFD">
      <w:pPr>
        <w:pStyle w:val="Paragraphedeliste"/>
        <w:numPr>
          <w:ilvl w:val="0"/>
          <w:numId w:val="6"/>
        </w:numPr>
        <w:spacing w:after="0"/>
      </w:pPr>
      <w:r w:rsidRPr="006967AC">
        <w:t>Remplacement du</w:t>
      </w:r>
      <w:r w:rsidR="003F54CF" w:rsidRPr="006967AC">
        <w:t xml:space="preserve"> seul</w:t>
      </w:r>
      <w:r w:rsidRPr="006967AC">
        <w:t xml:space="preserve"> vitrage 4/16/4 argon clair de dimension 925 x 1310 mm</w:t>
      </w:r>
      <w:r w:rsidR="007523DF" w:rsidRPr="006967AC">
        <w:t xml:space="preserve"> sur </w:t>
      </w:r>
      <w:r w:rsidR="00326905" w:rsidRPr="006967AC">
        <w:t>ouvrant</w:t>
      </w:r>
      <w:r w:rsidR="007523DF" w:rsidRPr="006967AC">
        <w:t xml:space="preserve"> aluminium</w:t>
      </w:r>
    </w:p>
    <w:p w14:paraId="5FC043EB" w14:textId="77777777" w:rsidR="00AF2FB2" w:rsidRDefault="00AF2FB2" w:rsidP="003B5D3F"/>
    <w:p w14:paraId="27F78DC8" w14:textId="773C4F6F" w:rsidR="003B5D3F" w:rsidRDefault="003B5D3F" w:rsidP="003B5D3F">
      <w:r>
        <w:t xml:space="preserve">Le devis doit préciser les postes suivants : </w:t>
      </w:r>
    </w:p>
    <w:p w14:paraId="5F06F936" w14:textId="0E420C2F" w:rsidR="003B5D3F" w:rsidRDefault="003B5D3F" w:rsidP="003B5D3F">
      <w:pPr>
        <w:pStyle w:val="Paragraphedeliste"/>
        <w:numPr>
          <w:ilvl w:val="0"/>
          <w:numId w:val="2"/>
        </w:numPr>
      </w:pPr>
      <w:r>
        <w:t>Main d’œuvre</w:t>
      </w:r>
      <w:r w:rsidR="00A404AB">
        <w:t xml:space="preserve"> </w:t>
      </w:r>
    </w:p>
    <w:p w14:paraId="7B3C3B9A" w14:textId="7EBCB0D4" w:rsidR="003B5D3F" w:rsidRDefault="000D3760" w:rsidP="003B5D3F">
      <w:pPr>
        <w:pStyle w:val="Paragraphedeliste"/>
        <w:numPr>
          <w:ilvl w:val="0"/>
          <w:numId w:val="2"/>
        </w:numPr>
      </w:pPr>
      <w:r>
        <w:t>Fournitures</w:t>
      </w:r>
    </w:p>
    <w:p w14:paraId="50C78459" w14:textId="77777777" w:rsidR="003B5D3F" w:rsidRDefault="003B5D3F" w:rsidP="003B5D3F"/>
    <w:p w14:paraId="112D187C" w14:textId="77777777" w:rsidR="000D3760" w:rsidRDefault="00A404AB" w:rsidP="003B5D3F">
      <w:r>
        <w:t xml:space="preserve">Le poste main d’œuvre doit préciser les étapes prévues dans la </w:t>
      </w:r>
      <w:r w:rsidR="000D3760">
        <w:t>mise en œuvre et le nombre d’heures évalué</w:t>
      </w:r>
      <w:r w:rsidR="008657AA">
        <w:t>es</w:t>
      </w:r>
      <w:r w:rsidR="000D3760">
        <w:t xml:space="preserve"> associé au taux horaire.</w:t>
      </w:r>
    </w:p>
    <w:p w14:paraId="0A1111D6" w14:textId="77777777" w:rsidR="000D3760" w:rsidRDefault="000D3760" w:rsidP="003B5D3F">
      <w:r>
        <w:t xml:space="preserve">Le poste fournitures doit préciser les </w:t>
      </w:r>
      <w:r w:rsidR="008657AA">
        <w:t>typologies</w:t>
      </w:r>
      <w:r>
        <w:t xml:space="preserve"> de matières et matériaux utilisé</w:t>
      </w:r>
      <w:r w:rsidR="008657AA">
        <w:t>e</w:t>
      </w:r>
      <w:r>
        <w:t xml:space="preserve">s ainsi que leur quantité </w:t>
      </w:r>
      <w:r w:rsidR="008657AA">
        <w:t xml:space="preserve">et prix </w:t>
      </w:r>
      <w:r>
        <w:t>si nécessaire</w:t>
      </w:r>
      <w:r w:rsidR="008657AA">
        <w:t xml:space="preserve"> (</w:t>
      </w:r>
      <w:r w:rsidR="00B17393">
        <w:t>hors consommables)</w:t>
      </w:r>
      <w:r>
        <w:t xml:space="preserve">. </w:t>
      </w:r>
    </w:p>
    <w:sectPr w:rsidR="000D37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E3B32"/>
    <w:multiLevelType w:val="hybridMultilevel"/>
    <w:tmpl w:val="57C0DDE6"/>
    <w:lvl w:ilvl="0" w:tplc="FA8A4182">
      <w:numFmt w:val="bullet"/>
      <w:lvlText w:val=""/>
      <w:lvlJc w:val="left"/>
      <w:pPr>
        <w:ind w:left="1428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E5B3ABC"/>
    <w:multiLevelType w:val="hybridMultilevel"/>
    <w:tmpl w:val="D3281D34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2965CF5"/>
    <w:multiLevelType w:val="hybridMultilevel"/>
    <w:tmpl w:val="B9FA6396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A8E2688"/>
    <w:multiLevelType w:val="hybridMultilevel"/>
    <w:tmpl w:val="6BA2A970"/>
    <w:lvl w:ilvl="0" w:tplc="FA8A4182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E91838"/>
    <w:multiLevelType w:val="hybridMultilevel"/>
    <w:tmpl w:val="C26C261E"/>
    <w:lvl w:ilvl="0" w:tplc="2D6C09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872EB9"/>
    <w:multiLevelType w:val="hybridMultilevel"/>
    <w:tmpl w:val="622A56BA"/>
    <w:lvl w:ilvl="0" w:tplc="FA8A4182">
      <w:numFmt w:val="bullet"/>
      <w:lvlText w:val=""/>
      <w:lvlJc w:val="left"/>
      <w:pPr>
        <w:ind w:left="1428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36086417">
    <w:abstractNumId w:val="3"/>
  </w:num>
  <w:num w:numId="2" w16cid:durableId="970866185">
    <w:abstractNumId w:val="4"/>
  </w:num>
  <w:num w:numId="3" w16cid:durableId="920331803">
    <w:abstractNumId w:val="1"/>
  </w:num>
  <w:num w:numId="4" w16cid:durableId="352271673">
    <w:abstractNumId w:val="5"/>
  </w:num>
  <w:num w:numId="5" w16cid:durableId="1780952961">
    <w:abstractNumId w:val="2"/>
  </w:num>
  <w:num w:numId="6" w16cid:durableId="14920161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D3F"/>
    <w:rsid w:val="00004F01"/>
    <w:rsid w:val="000D3760"/>
    <w:rsid w:val="00113BC9"/>
    <w:rsid w:val="00326905"/>
    <w:rsid w:val="003B5D3F"/>
    <w:rsid w:val="003F54CF"/>
    <w:rsid w:val="006967AC"/>
    <w:rsid w:val="007523DF"/>
    <w:rsid w:val="007B1FFD"/>
    <w:rsid w:val="00857CEF"/>
    <w:rsid w:val="008657AA"/>
    <w:rsid w:val="00884931"/>
    <w:rsid w:val="009307CD"/>
    <w:rsid w:val="00A404AB"/>
    <w:rsid w:val="00A5060A"/>
    <w:rsid w:val="00AF2FB2"/>
    <w:rsid w:val="00B17393"/>
    <w:rsid w:val="00BF4665"/>
    <w:rsid w:val="00C353BA"/>
    <w:rsid w:val="00C817E5"/>
    <w:rsid w:val="00E54DAC"/>
    <w:rsid w:val="00F42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470D4"/>
  <w15:chartTrackingRefBased/>
  <w15:docId w15:val="{5F05C27A-B71B-4A66-B535-52B15563E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B5D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157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SAINT MARTIN Margaux (Normandie)</dc:creator>
  <cp:keywords/>
  <dc:description/>
  <cp:lastModifiedBy>LEROY Tony (Normandie)</cp:lastModifiedBy>
  <cp:revision>11</cp:revision>
  <dcterms:created xsi:type="dcterms:W3CDTF">2025-02-10T12:58:00Z</dcterms:created>
  <dcterms:modified xsi:type="dcterms:W3CDTF">2025-02-14T13:54:00Z</dcterms:modified>
</cp:coreProperties>
</file>