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FF348" w14:textId="77777777" w:rsidR="00965134" w:rsidRDefault="00965134" w:rsidP="00B536E0">
      <w:pPr>
        <w:pStyle w:val="Normal1"/>
        <w:rPr>
          <w:rStyle w:val="Style1"/>
          <w:sz w:val="24"/>
        </w:rPr>
      </w:pPr>
    </w:p>
    <w:p w14:paraId="5A34D63D" w14:textId="77777777" w:rsidR="00A31E32" w:rsidRPr="00916281" w:rsidRDefault="00A31E32" w:rsidP="00A31E32">
      <w:pPr>
        <w:spacing w:before="0"/>
        <w:rPr>
          <w:rStyle w:val="Style1"/>
          <w:rFonts w:cs="Arial"/>
        </w:rPr>
      </w:pPr>
    </w:p>
    <w:tbl>
      <w:tblPr>
        <w:tblStyle w:val="Grilledutableau"/>
        <w:tblpPr w:leftFromText="141" w:rightFromText="141" w:vertAnchor="text" w:horzAnchor="margin" w:tblpX="-1018" w:tblpY="25"/>
        <w:tblW w:w="11194" w:type="dxa"/>
        <w:shd w:val="clear" w:color="auto" w:fill="D9E2F3" w:themeFill="accent1" w:themeFillTint="33"/>
        <w:tblLook w:val="01E0" w:firstRow="1" w:lastRow="1" w:firstColumn="1" w:lastColumn="1" w:noHBand="0" w:noVBand="0"/>
      </w:tblPr>
      <w:tblGrid>
        <w:gridCol w:w="3397"/>
        <w:gridCol w:w="4111"/>
        <w:gridCol w:w="1962"/>
        <w:gridCol w:w="1724"/>
      </w:tblGrid>
      <w:tr w:rsidR="00A31E32" w:rsidRPr="00FC767B" w14:paraId="5E9861FE" w14:textId="77777777" w:rsidTr="005D1684">
        <w:tc>
          <w:tcPr>
            <w:tcW w:w="3397" w:type="dxa"/>
            <w:shd w:val="clear" w:color="auto" w:fill="D9E2F3" w:themeFill="accent1" w:themeFillTint="33"/>
            <w:vAlign w:val="center"/>
          </w:tcPr>
          <w:p w14:paraId="380BCE22" w14:textId="77777777" w:rsidR="00A31E32" w:rsidRPr="00D27C9C" w:rsidRDefault="00A31E32" w:rsidP="005D1684">
            <w:pPr>
              <w:pStyle w:val="Rfrences"/>
              <w:rPr>
                <w:color w:val="0070C0"/>
                <w:sz w:val="22"/>
                <w:szCs w:val="22"/>
              </w:rPr>
            </w:pPr>
            <w:r w:rsidRPr="00D27C9C">
              <w:rPr>
                <w:color w:val="0070C0"/>
                <w:sz w:val="22"/>
                <w:szCs w:val="22"/>
              </w:rPr>
              <w:t>Rédacteur(s)</w:t>
            </w:r>
          </w:p>
        </w:tc>
        <w:tc>
          <w:tcPr>
            <w:tcW w:w="4111" w:type="dxa"/>
            <w:shd w:val="clear" w:color="auto" w:fill="D9E2F3" w:themeFill="accent1" w:themeFillTint="33"/>
            <w:vAlign w:val="center"/>
          </w:tcPr>
          <w:p w14:paraId="37EFBE60" w14:textId="43F731FA" w:rsidR="00A31E32" w:rsidRPr="007336F9" w:rsidRDefault="008054FB" w:rsidP="005D1684">
            <w:pPr>
              <w:pStyle w:val="Rfrences"/>
              <w:rPr>
                <w:b w:val="0"/>
                <w:bCs w:val="0"/>
                <w:color w:val="auto"/>
                <w:sz w:val="22"/>
                <w:szCs w:val="22"/>
              </w:rPr>
            </w:pPr>
            <w:r>
              <w:rPr>
                <w:b w:val="0"/>
                <w:bCs w:val="0"/>
                <w:color w:val="auto"/>
                <w:sz w:val="22"/>
                <w:szCs w:val="22"/>
              </w:rPr>
              <w:t>Ressources Techniques /Informatique</w:t>
            </w:r>
          </w:p>
        </w:tc>
        <w:tc>
          <w:tcPr>
            <w:tcW w:w="1962" w:type="dxa"/>
            <w:shd w:val="clear" w:color="auto" w:fill="D9E2F3" w:themeFill="accent1" w:themeFillTint="33"/>
            <w:vAlign w:val="center"/>
          </w:tcPr>
          <w:p w14:paraId="0367426B" w14:textId="77777777" w:rsidR="00A31E32" w:rsidRPr="009D13C5" w:rsidRDefault="00A31E32" w:rsidP="005D1684">
            <w:pPr>
              <w:pStyle w:val="Rfrences"/>
              <w:rPr>
                <w:color w:val="0070C0"/>
                <w:sz w:val="21"/>
                <w:szCs w:val="21"/>
              </w:rPr>
            </w:pPr>
            <w:r w:rsidRPr="009D13C5">
              <w:rPr>
                <w:color w:val="0070C0"/>
                <w:sz w:val="21"/>
                <w:szCs w:val="21"/>
              </w:rPr>
              <w:t>Date application</w:t>
            </w:r>
          </w:p>
        </w:tc>
        <w:tc>
          <w:tcPr>
            <w:tcW w:w="1724" w:type="dxa"/>
            <w:shd w:val="clear" w:color="auto" w:fill="D9E2F3" w:themeFill="accent1" w:themeFillTint="33"/>
            <w:vAlign w:val="center"/>
          </w:tcPr>
          <w:p w14:paraId="2B6BB8AC" w14:textId="57D2D8EF" w:rsidR="00A31E32" w:rsidRPr="007336F9" w:rsidRDefault="008054FB" w:rsidP="005D1684">
            <w:pPr>
              <w:pStyle w:val="Rfrences"/>
              <w:rPr>
                <w:b w:val="0"/>
                <w:bCs w:val="0"/>
                <w:color w:val="auto"/>
                <w:sz w:val="22"/>
                <w:szCs w:val="22"/>
              </w:rPr>
            </w:pPr>
            <w:r>
              <w:rPr>
                <w:b w:val="0"/>
                <w:bCs w:val="0"/>
                <w:color w:val="auto"/>
                <w:sz w:val="22"/>
                <w:szCs w:val="22"/>
              </w:rPr>
              <w:t>01/01/2025</w:t>
            </w:r>
          </w:p>
        </w:tc>
      </w:tr>
      <w:tr w:rsidR="00A31E32" w:rsidRPr="00FC767B" w14:paraId="7D406BB9" w14:textId="77777777" w:rsidTr="005D1684">
        <w:tc>
          <w:tcPr>
            <w:tcW w:w="3397" w:type="dxa"/>
            <w:shd w:val="clear" w:color="auto" w:fill="D9E2F3" w:themeFill="accent1" w:themeFillTint="33"/>
            <w:vAlign w:val="center"/>
          </w:tcPr>
          <w:p w14:paraId="16F4405E" w14:textId="77777777" w:rsidR="00A31E32" w:rsidRPr="00D27C9C" w:rsidRDefault="00A31E32" w:rsidP="005D1684">
            <w:pPr>
              <w:pStyle w:val="Rfrences"/>
              <w:rPr>
                <w:color w:val="0070C0"/>
                <w:sz w:val="22"/>
                <w:szCs w:val="22"/>
              </w:rPr>
            </w:pPr>
            <w:r w:rsidRPr="00D27C9C">
              <w:rPr>
                <w:color w:val="0070C0"/>
                <w:sz w:val="22"/>
                <w:szCs w:val="22"/>
              </w:rPr>
              <w:t>Valideur(s)</w:t>
            </w:r>
          </w:p>
        </w:tc>
        <w:tc>
          <w:tcPr>
            <w:tcW w:w="4111" w:type="dxa"/>
            <w:shd w:val="clear" w:color="auto" w:fill="D9E2F3" w:themeFill="accent1" w:themeFillTint="33"/>
            <w:vAlign w:val="center"/>
          </w:tcPr>
          <w:p w14:paraId="335609A0" w14:textId="15DFBDBD" w:rsidR="00A31E32" w:rsidRPr="007336F9" w:rsidRDefault="008054FB" w:rsidP="005D1684">
            <w:pPr>
              <w:pStyle w:val="Rfrences"/>
              <w:rPr>
                <w:b w:val="0"/>
                <w:bCs w:val="0"/>
                <w:color w:val="auto"/>
                <w:sz w:val="22"/>
                <w:szCs w:val="22"/>
              </w:rPr>
            </w:pPr>
            <w:r>
              <w:rPr>
                <w:b w:val="0"/>
                <w:bCs w:val="0"/>
                <w:color w:val="auto"/>
                <w:sz w:val="22"/>
                <w:szCs w:val="22"/>
              </w:rPr>
              <w:t>Céline Duboux / Alice Percevaud</w:t>
            </w:r>
          </w:p>
        </w:tc>
        <w:tc>
          <w:tcPr>
            <w:tcW w:w="1962" w:type="dxa"/>
            <w:shd w:val="clear" w:color="auto" w:fill="D9E2F3" w:themeFill="accent1" w:themeFillTint="33"/>
            <w:vAlign w:val="center"/>
          </w:tcPr>
          <w:p w14:paraId="06BC10CD" w14:textId="77777777" w:rsidR="00A31E32" w:rsidRPr="007336F9" w:rsidRDefault="00A31E32" w:rsidP="005D1684">
            <w:pPr>
              <w:pStyle w:val="Rfrences"/>
              <w:rPr>
                <w:b w:val="0"/>
                <w:bCs w:val="0"/>
                <w:color w:val="auto"/>
                <w:sz w:val="22"/>
                <w:szCs w:val="22"/>
              </w:rPr>
            </w:pPr>
            <w:r w:rsidRPr="00D27C9C">
              <w:rPr>
                <w:color w:val="0070C0"/>
                <w:sz w:val="22"/>
                <w:szCs w:val="22"/>
              </w:rPr>
              <w:t>Mention RGPD</w:t>
            </w:r>
            <w:r>
              <w:rPr>
                <w:color w:val="0070C0"/>
                <w:sz w:val="22"/>
                <w:szCs w:val="22"/>
              </w:rPr>
              <w:t xml:space="preserve"> </w:t>
            </w:r>
            <w:r w:rsidRPr="00485EF3">
              <w:rPr>
                <w:color w:val="002060"/>
                <w:sz w:val="22"/>
                <w:szCs w:val="22"/>
              </w:rPr>
              <w:t>*</w:t>
            </w:r>
          </w:p>
        </w:tc>
        <w:sdt>
          <w:sdtPr>
            <w:rPr>
              <w:b w:val="0"/>
              <w:bCs w:val="0"/>
              <w:color w:val="auto"/>
              <w:sz w:val="22"/>
              <w:szCs w:val="22"/>
            </w:rPr>
            <w:alias w:val="RGPD"/>
            <w:tag w:val="RGPD"/>
            <w:id w:val="959303968"/>
            <w:placeholder>
              <w:docPart w:val="84D0038A2CC141D3B84CEEA9A9C1AE84"/>
            </w:placeholder>
            <w:comboBox>
              <w:listItem w:value="Choisissez un élément."/>
              <w:listItem w:displayText="Oui" w:value="Oui"/>
              <w:listItem w:displayText="Non" w:value="Non"/>
              <w:listItem w:displayText="Non concerné" w:value="Non concerné"/>
            </w:comboBox>
          </w:sdtPr>
          <w:sdtEndPr/>
          <w:sdtContent>
            <w:tc>
              <w:tcPr>
                <w:tcW w:w="1724" w:type="dxa"/>
                <w:shd w:val="clear" w:color="auto" w:fill="D9E2F3" w:themeFill="accent1" w:themeFillTint="33"/>
                <w:vAlign w:val="center"/>
              </w:tcPr>
              <w:p w14:paraId="77DD3B7F" w14:textId="7067887C" w:rsidR="00A31E32" w:rsidRPr="007336F9" w:rsidRDefault="008054FB" w:rsidP="005D1684">
                <w:pPr>
                  <w:pStyle w:val="Rfrences"/>
                  <w:rPr>
                    <w:b w:val="0"/>
                    <w:bCs w:val="0"/>
                    <w:color w:val="auto"/>
                    <w:sz w:val="22"/>
                    <w:szCs w:val="22"/>
                  </w:rPr>
                </w:pPr>
                <w:r>
                  <w:rPr>
                    <w:b w:val="0"/>
                    <w:bCs w:val="0"/>
                    <w:color w:val="auto"/>
                    <w:sz w:val="22"/>
                    <w:szCs w:val="22"/>
                  </w:rPr>
                  <w:t>Oui</w:t>
                </w:r>
              </w:p>
            </w:tc>
          </w:sdtContent>
        </w:sdt>
      </w:tr>
      <w:tr w:rsidR="00A31E32" w:rsidRPr="00FC767B" w14:paraId="0B322241" w14:textId="77777777" w:rsidTr="005D1684">
        <w:trPr>
          <w:trHeight w:val="937"/>
        </w:trPr>
        <w:tc>
          <w:tcPr>
            <w:tcW w:w="3397" w:type="dxa"/>
            <w:shd w:val="clear" w:color="auto" w:fill="D9E2F3" w:themeFill="accent1" w:themeFillTint="33"/>
            <w:vAlign w:val="center"/>
          </w:tcPr>
          <w:p w14:paraId="2B718A53" w14:textId="77777777" w:rsidR="00A31E32" w:rsidRPr="00D27C9C" w:rsidRDefault="00A31E32" w:rsidP="005D1684">
            <w:pPr>
              <w:pStyle w:val="Rfrences"/>
              <w:rPr>
                <w:color w:val="0070C0"/>
                <w:sz w:val="22"/>
                <w:szCs w:val="22"/>
              </w:rPr>
            </w:pPr>
            <w:r w:rsidRPr="00D27C9C">
              <w:rPr>
                <w:color w:val="0070C0"/>
                <w:sz w:val="22"/>
                <w:szCs w:val="22"/>
              </w:rPr>
              <w:t>Secteur(s) et service(s) concerné(s)</w:t>
            </w:r>
          </w:p>
        </w:tc>
        <w:tc>
          <w:tcPr>
            <w:tcW w:w="7797" w:type="dxa"/>
            <w:gridSpan w:val="3"/>
            <w:shd w:val="clear" w:color="auto" w:fill="D9E2F3" w:themeFill="accent1" w:themeFillTint="33"/>
            <w:vAlign w:val="center"/>
          </w:tcPr>
          <w:sdt>
            <w:sdtPr>
              <w:rPr>
                <w:rFonts w:eastAsiaTheme="minorHAnsi"/>
                <w:b w:val="0"/>
                <w:bCs w:val="0"/>
                <w:snapToGrid/>
                <w:color w:val="auto"/>
                <w:sz w:val="22"/>
                <w:szCs w:val="22"/>
                <w:lang w:eastAsia="en-US"/>
              </w:rPr>
              <w:alias w:val="Secteur"/>
              <w:tag w:val="Secteur"/>
              <w:id w:val="-1920480336"/>
              <w:placeholder>
                <w:docPart w:val="D9B4F060C1264A5EAEF0A99002472319"/>
              </w:placeholder>
              <w:dropDownList>
                <w:listItem w:displayText="Choisissez un élément." w:value=""/>
                <w:listItem w:displayText="Tous les agents" w:value="Tous les agents"/>
                <w:listItem w:displayText="Tous les services" w:value="Tous les services"/>
                <w:listItem w:displayText="Centre PAM" w:value="Centre PAM"/>
                <w:listItem w:displayText="Communication" w:value="Communication"/>
                <w:listItem w:displayText="Contrôle" w:value="Contrôle"/>
                <w:listItem w:displayText="Contrôle&gt;CCA et CPAP" w:value="Contrôle&gt;CCA et CPAP"/>
                <w:listItem w:displayText="Contrôle&gt;LCTI" w:value="Contrôle&gt;LCTI"/>
                <w:listItem w:displayText="DCF" w:value="DCF"/>
                <w:listItem w:displayText="Direction et secrétariat" w:value="Direction et secrétariat"/>
                <w:listItem w:displayText="Flux entrants - Indexation" w:value="Flux entrants - Indexation"/>
                <w:listItem w:displayText="Informatique" w:value="Informatique"/>
                <w:listItem w:displayText="Informatique&gt;Pôle Image" w:value="Informatique&gt;Pôle Image"/>
                <w:listItem w:displayText="Informatique&gt;Pôle SNP-V2" w:value="Informatique&gt;Pôle SNP-V2"/>
                <w:listItem w:displayText="Informatique&gt;Support Technique" w:value="Informatique&gt;Support Technique"/>
                <w:listItem w:displayText="Informatique&gt;Sécurité du SI" w:value="Informatique&gt;Sécurité du SI"/>
                <w:listItem w:displayText="Maîtrise des activités" w:value="Maîtrise des activités"/>
                <w:listItem w:displayText="Maîtrise des activités&gt;Pôle contrôle comptable" w:value="Maîtrise des activités&gt;Pôle contrôle comptable"/>
                <w:listItem w:displayText="Maîtrise des activités&gt;Pôle MDA" w:value="Maîtrise des activités&gt;Pôle MDA"/>
                <w:listItem w:displayText="Production RG" w:value="Production RG"/>
                <w:listItem w:displayText="Production RG&gt;GDA employeurs et autres" w:value="Production RG&gt;GDA employeurs et autres"/>
                <w:listItem w:displayText="Production RG&gt;GCC employeurs et autres" w:value="Production RG&gt;GCC employeurs et autres"/>
                <w:listItem w:displayText="Production RG&gt;Pôle fiabilisation et expertise" w:value="Production RG&gt;Pôle fiabilisation et expertise"/>
                <w:listItem w:displayText="Production RG&gt;Offres de services et act mutualisées" w:value="Production RG&gt;Offres de services et act mutualisées"/>
                <w:listItem w:displayText="Production TI" w:value="Production TI"/>
                <w:listItem w:displayText="Production TI&gt;Accompagnement Initio" w:value="Production TI&gt;Accompagnement Initio"/>
                <w:listItem w:displayText="Production TI&gt;Action sociale" w:value="Production TI&gt;Action sociale"/>
                <w:listItem w:displayText="Production TI&gt;GDA" w:value="Production TI&gt;GDA"/>
                <w:listItem w:displayText="Production TI&gt;GCC" w:value="Production TI&gt;GCC"/>
                <w:listItem w:displayText="Production TI&gt;Pôle fiabilisation et expertise" w:value="Production TI&gt;Pôle fiabilisation et expertise"/>
                <w:listItem w:displayText="Production TI&gt;Pôle renfort" w:value="Production TI&gt;Pôle renfort"/>
                <w:listItem w:displayText="RAF" w:value="RAF"/>
                <w:listItem w:displayText="RAF&gt;Pilotage" w:value="RAF&gt;Pilotage"/>
                <w:listItem w:displayText="RAF&gt;Recouvrement amiable" w:value="RAF&gt;Recouvrement amiable"/>
                <w:listItem w:displayText="RAF&gt;Taxation d'office" w:value="RAF&gt;Taxation d'office"/>
                <w:listItem w:displayText="RAF&gt;Garanties et assignations" w:value="RAF&gt;Garanties et assignations"/>
                <w:listItem w:displayText="RAF&gt;Recouvrement forcé &amp; prescription" w:value="RAF&gt;Recouvrement forcé &amp; prescription"/>
                <w:listItem w:displayText="RAF&gt;Procédures collectives &amp; ANV" w:value="RAF&gt;Procédures collectives &amp; ANV"/>
                <w:listItem w:displayText="Relation cotisant" w:value="Relation cotisant"/>
                <w:listItem w:displayText="Relation cotisant&gt;Accueil" w:value="Relation cotisant&gt;Accueil"/>
                <w:listItem w:displayText="Relation cotisant&gt;Relation cotisant RG" w:value="Relation cotisant&gt;Relation cotisant RG"/>
                <w:listItem w:displayText="Relation cotisant&gt;Relation cotisant TI" w:value="Relation cotisant&gt;Relation cotisant TI"/>
                <w:listItem w:displayText="Ressources Humaines" w:value="Ressources Humaines"/>
                <w:listItem w:displayText="Ressources Humaines&gt;Pôle Administration du personnel" w:value="Ressources Humaines&gt;Pôle Administration du personnel"/>
                <w:listItem w:displayText="Ressources Humaines&gt;Pôle Formation professionnelle" w:value="Ressources Humaines&gt;Pôle Formation professionnelle"/>
                <w:listItem w:displayText="Ressources Humaines&gt;Pôle Recrutement GPEC" w:value="Ressources Humaines&gt;Pôle Recrutement GPEC"/>
                <w:listItem w:displayText="Ressources Techniques" w:value="Ressources Techniques"/>
                <w:listItem w:displayText="Ressources Techniques&gt;Pôle Achat" w:value="Ressources Techniques&gt;Pôle Achat"/>
                <w:listItem w:displayText="Ressources Techniques&gt;Pôles Appui à la performance" w:value="Ressources Techniques&gt;Pôles Appui à la performance"/>
                <w:listItem w:displayText="Ressources Techniques&gt;Pôle Immobilier" w:value="Ressources Techniques&gt;Pôle Immobilier"/>
                <w:listItem w:displayText="Ressources Techniques&gt;Pôle Mobilité RSO" w:value="Ressources Techniques&gt;Pôle Mobilité RSO"/>
                <w:listItem w:displayText="Sec Juridique et médiation" w:value="Sec Juridique et médiation"/>
                <w:listItem w:displayText="Sec Juridique et médiation&gt;Médiation" w:value="Sec Juridique et médiation&gt;Médiation"/>
                <w:listItem w:displayText="Sec Juridique et médiation&gt;Recours" w:value="Sec Juridique et médiation&gt;Recours"/>
                <w:listItem w:displayText="Sec Juridique et médiation&gt;Sécurisation Juridique" w:value="Sec Juridique et médiation&gt;Sécurisation Juridique"/>
              </w:dropDownList>
            </w:sdtPr>
            <w:sdtEndPr/>
            <w:sdtContent>
              <w:p w14:paraId="3DD45E34" w14:textId="4C542989" w:rsidR="00A31E32" w:rsidRPr="00DE49EA" w:rsidRDefault="008054FB" w:rsidP="005D1684">
                <w:pPr>
                  <w:pStyle w:val="Rfrences"/>
                  <w:rPr>
                    <w:rFonts w:eastAsiaTheme="minorHAnsi" w:cstheme="minorBidi"/>
                    <w:b w:val="0"/>
                    <w:bCs w:val="0"/>
                    <w:snapToGrid/>
                    <w:color w:val="auto"/>
                    <w:sz w:val="22"/>
                    <w:szCs w:val="22"/>
                    <w:lang w:eastAsia="en-US"/>
                  </w:rPr>
                </w:pPr>
                <w:r>
                  <w:rPr>
                    <w:rFonts w:eastAsiaTheme="minorHAnsi"/>
                    <w:b w:val="0"/>
                    <w:bCs w:val="0"/>
                    <w:snapToGrid/>
                    <w:color w:val="auto"/>
                    <w:sz w:val="22"/>
                    <w:szCs w:val="22"/>
                    <w:lang w:eastAsia="en-US"/>
                  </w:rPr>
                  <w:t>Ressources Techniques&gt;Pôle Immobilier</w:t>
                </w:r>
              </w:p>
            </w:sdtContent>
          </w:sdt>
          <w:sdt>
            <w:sdtPr>
              <w:rPr>
                <w:rFonts w:eastAsiaTheme="minorHAnsi"/>
                <w:b w:val="0"/>
                <w:bCs w:val="0"/>
                <w:snapToGrid/>
                <w:color w:val="auto"/>
                <w:sz w:val="22"/>
                <w:szCs w:val="22"/>
                <w:lang w:eastAsia="en-US"/>
              </w:rPr>
              <w:alias w:val="Secteur"/>
              <w:tag w:val="Secteur"/>
              <w:id w:val="-583063061"/>
              <w:placeholder>
                <w:docPart w:val="BAAE533123A94B77B52BE1E696ADC2C9"/>
              </w:placeholder>
              <w:dropDownList>
                <w:listItem w:displayText="Choisissez un élément." w:value=""/>
                <w:listItem w:displayText="Tous les agents" w:value="Tous les agents"/>
                <w:listItem w:displayText="Tous les services" w:value="Tous les services"/>
                <w:listItem w:displayText="Centre PAM" w:value="Centre PAM"/>
                <w:listItem w:displayText="Communication" w:value="Communication"/>
                <w:listItem w:displayText="Contrôle" w:value="Contrôle"/>
                <w:listItem w:displayText="Contrôle&gt;CCA et CPAP" w:value="Contrôle&gt;CCA et CPAP"/>
                <w:listItem w:displayText="Contrôle&gt;LCTI" w:value="Contrôle&gt;LCTI"/>
                <w:listItem w:displayText="DCF" w:value="DCF"/>
                <w:listItem w:displayText="Direction et secrétariat" w:value="Direction et secrétariat"/>
                <w:listItem w:displayText="Flux entrants - Indexation" w:value="Flux entrants - Indexation"/>
                <w:listItem w:displayText="Informatique" w:value="Informatique"/>
                <w:listItem w:displayText="Informatique&gt;Pôle Image" w:value="Informatique&gt;Pôle Image"/>
                <w:listItem w:displayText="Informatique&gt;Pôle SNP-V2" w:value="Informatique&gt;Pôle SNP-V2"/>
                <w:listItem w:displayText="Informatique&gt;Support Technique" w:value="Informatique&gt;Support Technique"/>
                <w:listItem w:displayText="Informatique&gt;Sécurité du SI" w:value="Informatique&gt;Sécurité du SI"/>
                <w:listItem w:displayText="Maîtrise des activités" w:value="Maîtrise des activités"/>
                <w:listItem w:displayText="Maîtrise des activités&gt;Pôle contrôle comptable" w:value="Maîtrise des activités&gt;Pôle contrôle comptable"/>
                <w:listItem w:displayText="Maîtrise des activités&gt;Pôle MDA" w:value="Maîtrise des activités&gt;Pôle MDA"/>
                <w:listItem w:displayText="Production RG" w:value="Production RG"/>
                <w:listItem w:displayText="Production RG&gt;GDA employeurs et autres" w:value="Production RG&gt;GDA employeurs et autres"/>
                <w:listItem w:displayText="Production RG&gt;GCC employeurs et autres" w:value="Production RG&gt;GCC employeurs et autres"/>
                <w:listItem w:displayText="Production RG&gt;Pôle fiabilisation et expertise" w:value="Production RG&gt;Pôle fiabilisation et expertise"/>
                <w:listItem w:displayText="Production RG&gt;Offres de services et act mutualisées" w:value="Production RG&gt;Offres de services et act mutualisées"/>
                <w:listItem w:displayText="Production TI" w:value="Production TI"/>
                <w:listItem w:displayText="Production TI&gt;Accompagnement Initio" w:value="Production TI&gt;Accompagnement Initio"/>
                <w:listItem w:displayText="Production TI&gt;Action sociale" w:value="Production TI&gt;Action sociale"/>
                <w:listItem w:displayText="Production TI&gt;GDA" w:value="Production TI&gt;GDA"/>
                <w:listItem w:displayText="Production TI&gt;GCC" w:value="Production TI&gt;GCC"/>
                <w:listItem w:displayText="Production TI&gt;Pôle fiabilisation et expertise" w:value="Production TI&gt;Pôle fiabilisation et expertise"/>
                <w:listItem w:displayText="Production TI&gt;Pôle renfort" w:value="Production TI&gt;Pôle renfort"/>
                <w:listItem w:displayText="RAF" w:value="RAF"/>
                <w:listItem w:displayText="RAF&gt;Pilotage" w:value="RAF&gt;Pilotage"/>
                <w:listItem w:displayText="RAF&gt;Recouvrement amiable" w:value="RAF&gt;Recouvrement amiable"/>
                <w:listItem w:displayText="RAF&gt;Taxation d'office" w:value="RAF&gt;Taxation d'office"/>
                <w:listItem w:displayText="RAF&gt;Garanties et assignations" w:value="RAF&gt;Garanties et assignations"/>
                <w:listItem w:displayText="RAF&gt;Recouvrement forcé &amp; prescription" w:value="RAF&gt;Recouvrement forcé &amp; prescription"/>
                <w:listItem w:displayText="RAF&gt;Procédures collectives &amp; ANV" w:value="RAF&gt;Procédures collectives &amp; ANV"/>
                <w:listItem w:displayText="Relation cotisant" w:value="Relation cotisant"/>
                <w:listItem w:displayText="Relation cotisant&gt;Accueil" w:value="Relation cotisant&gt;Accueil"/>
                <w:listItem w:displayText="Relation cotisant&gt;Relation cotisant RG" w:value="Relation cotisant&gt;Relation cotisant RG"/>
                <w:listItem w:displayText="Relation cotisant&gt;Relation cotisant TI" w:value="Relation cotisant&gt;Relation cotisant TI"/>
                <w:listItem w:displayText="Ressources Humaines" w:value="Ressources Humaines"/>
                <w:listItem w:displayText="Ressources Humaines&gt;Pôle Administration du personnel" w:value="Ressources Humaines&gt;Pôle Administration du personnel"/>
                <w:listItem w:displayText="Ressources Humaines&gt;Pôle Formation professionnelle" w:value="Ressources Humaines&gt;Pôle Formation professionnelle"/>
                <w:listItem w:displayText="Ressources Humaines&gt;Pôle Recrutement GPEC" w:value="Ressources Humaines&gt;Pôle Recrutement GPEC"/>
                <w:listItem w:displayText="Ressources Techniques" w:value="Ressources Techniques"/>
                <w:listItem w:displayText="Ressources Techniques&gt;Pôle Achat" w:value="Ressources Techniques&gt;Pôle Achat"/>
                <w:listItem w:displayText="Ressources Techniques&gt;Pôles Appui à la performance" w:value="Ressources Techniques&gt;Pôles Appui à la performance"/>
                <w:listItem w:displayText="Ressources Techniques&gt;Pôle Immobilier" w:value="Ressources Techniques&gt;Pôle Immobilier"/>
                <w:listItem w:displayText="Ressources Techniques&gt;Pôle Mobilité RSO" w:value="Ressources Techniques&gt;Pôle Mobilité RSO"/>
                <w:listItem w:displayText="Sec Juridique et médiation" w:value="Sec Juridique et médiation"/>
                <w:listItem w:displayText="Sec Juridique et médiation&gt;Médiation" w:value="Sec Juridique et médiation&gt;Médiation"/>
                <w:listItem w:displayText="Sec Juridique et médiation&gt;Recours" w:value="Sec Juridique et médiation&gt;Recours"/>
                <w:listItem w:displayText="Sec Juridique et médiation&gt;Sécurisation Juridique" w:value="Sec Juridique et médiation&gt;Sécurisation Juridique"/>
              </w:dropDownList>
            </w:sdtPr>
            <w:sdtEndPr/>
            <w:sdtContent>
              <w:p w14:paraId="172ED8BE" w14:textId="106892D7" w:rsidR="00A31E32" w:rsidRPr="009B2691" w:rsidRDefault="008054FB" w:rsidP="005D1684">
                <w:pPr>
                  <w:pStyle w:val="Rfrences"/>
                  <w:rPr>
                    <w:b w:val="0"/>
                    <w:bCs w:val="0"/>
                    <w:sz w:val="22"/>
                  </w:rPr>
                </w:pPr>
                <w:r>
                  <w:rPr>
                    <w:rFonts w:eastAsiaTheme="minorHAnsi"/>
                    <w:b w:val="0"/>
                    <w:bCs w:val="0"/>
                    <w:snapToGrid/>
                    <w:color w:val="auto"/>
                    <w:sz w:val="22"/>
                    <w:szCs w:val="22"/>
                    <w:lang w:eastAsia="en-US"/>
                  </w:rPr>
                  <w:t>Informatique&gt;Sécurité du SI</w:t>
                </w:r>
              </w:p>
            </w:sdtContent>
          </w:sdt>
          <w:p w14:paraId="7B3DC16B" w14:textId="77777777" w:rsidR="00A31E32" w:rsidRPr="009B2691" w:rsidRDefault="00A31E32" w:rsidP="005D1684">
            <w:pPr>
              <w:pStyle w:val="Rfrences"/>
              <w:rPr>
                <w:b w:val="0"/>
                <w:bCs w:val="0"/>
                <w:sz w:val="22"/>
              </w:rPr>
            </w:pPr>
          </w:p>
        </w:tc>
      </w:tr>
      <w:tr w:rsidR="00A31E32" w:rsidRPr="00FC767B" w14:paraId="564CB43C" w14:textId="77777777" w:rsidTr="005D1684">
        <w:trPr>
          <w:trHeight w:val="887"/>
        </w:trPr>
        <w:tc>
          <w:tcPr>
            <w:tcW w:w="3397" w:type="dxa"/>
            <w:shd w:val="clear" w:color="auto" w:fill="D9E2F3" w:themeFill="accent1" w:themeFillTint="33"/>
            <w:vAlign w:val="center"/>
          </w:tcPr>
          <w:p w14:paraId="1D58DF2C" w14:textId="77777777" w:rsidR="00A31E32" w:rsidRPr="00D27C9C" w:rsidRDefault="00A31E32" w:rsidP="005D1684">
            <w:pPr>
              <w:pStyle w:val="Rfrences"/>
              <w:rPr>
                <w:color w:val="0070C0"/>
                <w:sz w:val="22"/>
                <w:szCs w:val="22"/>
              </w:rPr>
            </w:pPr>
            <w:r w:rsidRPr="00D27C9C">
              <w:rPr>
                <w:color w:val="0070C0"/>
                <w:sz w:val="22"/>
                <w:szCs w:val="22"/>
              </w:rPr>
              <w:t>Processus</w:t>
            </w:r>
          </w:p>
        </w:tc>
        <w:tc>
          <w:tcPr>
            <w:tcW w:w="7797" w:type="dxa"/>
            <w:gridSpan w:val="3"/>
            <w:shd w:val="clear" w:color="auto" w:fill="D9E2F3" w:themeFill="accent1" w:themeFillTint="33"/>
            <w:vAlign w:val="center"/>
          </w:tcPr>
          <w:sdt>
            <w:sdtPr>
              <w:rPr>
                <w:b w:val="0"/>
                <w:bCs w:val="0"/>
                <w:color w:val="auto"/>
                <w:sz w:val="22"/>
                <w:szCs w:val="22"/>
              </w:rPr>
              <w:alias w:val="Processus"/>
              <w:tag w:val="Processus"/>
              <w:id w:val="-1909680189"/>
              <w:placeholder>
                <w:docPart w:val="753942E1E59F49E5AC9849CA879070E4"/>
              </w:placeholder>
              <w:comboBox>
                <w:listItem w:value="Choisissez un élément."/>
                <w:listItem w:displayText="[R.P.1] Définir la stratégie et les orientations de l’organisme" w:value="[R.P.1] Définir la stratégie et les orientations de l’organisme"/>
                <w:listItem w:displayText="[R.P.2] Gérer la gouvernance et les instances" w:value="[R.P.2] Gérer la gouvernance et les instances"/>
                <w:listItem w:displayText="[R.P.3] Evaluer la performance, piloter et améliorer la mise en œuvre des missions de l’organisme" w:value="[R.P.3] Evaluer la performance, piloter et améliorer la mise en œuvre des missions de l’organisme"/>
                <w:listItem w:displayText="[R.P.4] Auditer et sécuriser l’organisme" w:value="[R.P.4] Auditer et sécuriser l’organisme"/>
                <w:listItem w:displayText="[R.R.5] Gérer la collecte, le calcul et la répartition" w:value="[R.R.5] Gérer la collecte, le calcul et la répartition"/>
                <w:listItem w:displayText="[R.R.6] Recouvrer une créance" w:value="[R.R.6] Recouvrer une créance"/>
                <w:listItem w:displayText="[R.R.7] Gérer le pilotage et le contrôle de la trésorerie" w:value="[R.R.7] Gérer le pilotage et le contrôle de la trésorerie"/>
                <w:listItem w:displayText="[R.R.8] Contrôler et lutter contre l'évasion sociale" w:value="[R.R.8] Contrôler et lutter contre l'évasion sociale"/>
                <w:listItem w:displayText="[R.R.9] Sécuriser juridiquement le recouvrement" w:value="[R.R.9] Sécuriser juridiquement le recouvrement"/>
                <w:listItem w:displayText="[R.R.10] Gérer la relation et les offres de service" w:value="[R.R.10] Gérer la relation et les offres de service"/>
                <w:listItem w:displayText="[R.R.11] Gérer la médiation" w:value="[R.R.11] Gérer la médiation"/>
                <w:listItem w:displayText="[R.R.12] Gérer les prestations et les aides" w:value="[R.R.12] Gérer les prestations et les aides"/>
                <w:listItem w:displayText="[R.R.13] Réaliser et publier les données statistiques" w:value="[R.R.13] Réaliser et publier les données statistiques"/>
                <w:listItem w:displayText="[R.S.14] Gérer les ressources comptables et financières" w:value="[R.S.14] Gérer les ressources comptables et financières"/>
                <w:listItem w:displayText="[R.S.15] Gérer les ressources humaines" w:value="[R.S.15] Gérer les ressources humaines"/>
                <w:listItem w:displayText="[R.S.16] Gérer les moyens" w:value="[R.S.16] Gérer les moyens"/>
                <w:listItem w:displayText="[R.S.17] Gérer les flux entrants et sortants" w:value="[R.S.17] Gérer les flux entrants et sortants"/>
                <w:listItem w:displayText="[R.S.18] Gérer les systèmes d'information" w:value="[R.S.18] Gérer les systèmes d'information"/>
              </w:comboBox>
            </w:sdtPr>
            <w:sdtEndPr/>
            <w:sdtContent>
              <w:p w14:paraId="7576605D" w14:textId="2B3DAFA7" w:rsidR="00A31E32" w:rsidRDefault="008054FB" w:rsidP="005D1684">
                <w:pPr>
                  <w:pStyle w:val="Rfrences"/>
                  <w:rPr>
                    <w:b w:val="0"/>
                    <w:bCs w:val="0"/>
                    <w:color w:val="auto"/>
                    <w:sz w:val="22"/>
                    <w:szCs w:val="22"/>
                  </w:rPr>
                </w:pPr>
                <w:r>
                  <w:rPr>
                    <w:b w:val="0"/>
                    <w:bCs w:val="0"/>
                    <w:color w:val="auto"/>
                    <w:sz w:val="22"/>
                    <w:szCs w:val="22"/>
                  </w:rPr>
                  <w:t>[R.S.16] Gérer les moyens</w:t>
                </w:r>
              </w:p>
            </w:sdtContent>
          </w:sdt>
          <w:sdt>
            <w:sdtPr>
              <w:rPr>
                <w:b w:val="0"/>
                <w:bCs w:val="0"/>
                <w:color w:val="auto"/>
                <w:sz w:val="22"/>
                <w:szCs w:val="22"/>
              </w:rPr>
              <w:alias w:val="Processus"/>
              <w:tag w:val="Processus"/>
              <w:id w:val="-1321115397"/>
              <w:placeholder>
                <w:docPart w:val="0556DBBA9A234924BB4E0965EA65876F"/>
              </w:placeholder>
              <w:comboBox>
                <w:listItem w:value="Choisissez un élément."/>
                <w:listItem w:displayText="[R.P.1] Définir la stratégie et les orientations de l’organisme" w:value="[R.P.1] Définir la stratégie et les orientations de l’organisme"/>
                <w:listItem w:displayText="[R.P.2] Gérer la gouvernance et les instances" w:value="[R.P.2] Gérer la gouvernance et les instances"/>
                <w:listItem w:displayText="[R.P.3] Evaluer la performance, piloter et améliorer la mise en œuvre des missions de l’organisme" w:value="[R.P.3] Evaluer la performance, piloter et améliorer la mise en œuvre des missions de l’organisme"/>
                <w:listItem w:displayText="[R.P.4] Auditer et sécuriser l’organisme" w:value="[R.P.4] Auditer et sécuriser l’organisme"/>
                <w:listItem w:displayText="[R.R.5] Gérer la collecte, le calcul et la répartition" w:value="[R.R.5] Gérer la collecte, le calcul et la répartition"/>
                <w:listItem w:displayText="[R.R.6] Recouvrer une créance" w:value="[R.R.6] Recouvrer une créance"/>
                <w:listItem w:displayText="[R.R.7] Gérer le pilotage et le contrôle de la trésorerie" w:value="[R.R.7] Gérer le pilotage et le contrôle de la trésorerie"/>
                <w:listItem w:displayText="[R.R.8] Contrôler et lutter contre l'évasion sociale" w:value="[R.R.8] Contrôler et lutter contre l'évasion sociale"/>
                <w:listItem w:displayText="[R.R.9] Sécuriser juridiquement le recouvrement" w:value="[R.R.9] Sécuriser juridiquement le recouvrement"/>
                <w:listItem w:displayText="[R.R.10] Gérer la relation et les offres de service" w:value="[R.R.10] Gérer la relation et les offres de service"/>
                <w:listItem w:displayText="[R.R.11] Gérer la médiation" w:value="[R.R.11] Gérer la médiation"/>
                <w:listItem w:displayText="[R.R.12] Gérer les prestations et les aides" w:value="[R.R.12] Gérer les prestations et les aides"/>
                <w:listItem w:displayText="[R.R.13] Réaliser et publier les données statistiques" w:value="[R.R.13] Réaliser et publier les données statistiques"/>
                <w:listItem w:displayText="[R.S.14] Gérer les ressources comptables et financières" w:value="[R.S.14] Gérer les ressources comptables et financières"/>
                <w:listItem w:displayText="[R.S.15] Gérer les ressources humaines" w:value="[R.S.15] Gérer les ressources humaines"/>
                <w:listItem w:displayText="[R.S.16] Gérer les moyens" w:value="[R.S.16] Gérer les moyens"/>
                <w:listItem w:displayText="[R.S.17] Gérer les flux entrants et sortants" w:value="[R.S.17] Gérer les flux entrants et sortants"/>
                <w:listItem w:displayText="[R.S.18] Gérer les systèmes d'information" w:value="[R.S.18] Gérer les systèmes d'information"/>
              </w:comboBox>
            </w:sdtPr>
            <w:sdtEndPr/>
            <w:sdtContent>
              <w:p w14:paraId="595BD7A1" w14:textId="01936413" w:rsidR="00A31E32" w:rsidRPr="0096030C" w:rsidRDefault="008054FB" w:rsidP="005D1684">
                <w:pPr>
                  <w:pStyle w:val="Rfrences"/>
                  <w:rPr>
                    <w:rFonts w:eastAsiaTheme="minorHAnsi" w:cstheme="minorBidi"/>
                    <w:snapToGrid/>
                    <w:color w:val="auto"/>
                    <w:sz w:val="22"/>
                    <w:szCs w:val="22"/>
                    <w:lang w:eastAsia="en-US"/>
                  </w:rPr>
                </w:pPr>
                <w:r>
                  <w:rPr>
                    <w:b w:val="0"/>
                    <w:bCs w:val="0"/>
                    <w:color w:val="auto"/>
                    <w:sz w:val="22"/>
                    <w:szCs w:val="22"/>
                  </w:rPr>
                  <w:t>[R.S.18] Gérer les systèmes d'information</w:t>
                </w:r>
              </w:p>
            </w:sdtContent>
          </w:sdt>
          <w:p w14:paraId="336C2177" w14:textId="77777777" w:rsidR="00A31E32" w:rsidRDefault="00A31E32" w:rsidP="005D1684">
            <w:pPr>
              <w:pStyle w:val="Rfrences"/>
              <w:rPr>
                <w:b w:val="0"/>
                <w:bCs w:val="0"/>
                <w:color w:val="auto"/>
                <w:sz w:val="22"/>
                <w:szCs w:val="22"/>
              </w:rPr>
            </w:pPr>
          </w:p>
        </w:tc>
      </w:tr>
      <w:tr w:rsidR="00A31E32" w:rsidRPr="00FC767B" w14:paraId="6A7AF678" w14:textId="77777777" w:rsidTr="005D1684">
        <w:tc>
          <w:tcPr>
            <w:tcW w:w="3397" w:type="dxa"/>
            <w:shd w:val="clear" w:color="auto" w:fill="D9E2F3" w:themeFill="accent1" w:themeFillTint="33"/>
            <w:vAlign w:val="center"/>
          </w:tcPr>
          <w:p w14:paraId="57AB521D" w14:textId="77777777" w:rsidR="00A31E32" w:rsidRPr="00D27C9C" w:rsidRDefault="00A31E32" w:rsidP="005D1684">
            <w:pPr>
              <w:pStyle w:val="Rfrences"/>
              <w:rPr>
                <w:color w:val="0070C0"/>
                <w:sz w:val="22"/>
                <w:szCs w:val="22"/>
              </w:rPr>
            </w:pPr>
            <w:r>
              <w:rPr>
                <w:color w:val="0070C0"/>
                <w:sz w:val="22"/>
                <w:szCs w:val="22"/>
              </w:rPr>
              <w:t xml:space="preserve">Sous-Processus </w:t>
            </w:r>
            <w:r w:rsidRPr="00485EF3">
              <w:rPr>
                <w:color w:val="002060"/>
                <w:sz w:val="22"/>
                <w:szCs w:val="22"/>
              </w:rPr>
              <w:t>*</w:t>
            </w:r>
          </w:p>
        </w:tc>
        <w:tc>
          <w:tcPr>
            <w:tcW w:w="7797" w:type="dxa"/>
            <w:gridSpan w:val="3"/>
            <w:shd w:val="clear" w:color="auto" w:fill="D9E2F3" w:themeFill="accent1" w:themeFillTint="33"/>
            <w:vAlign w:val="center"/>
          </w:tcPr>
          <w:sdt>
            <w:sdtPr>
              <w:rPr>
                <w:b w:val="0"/>
                <w:bCs w:val="0"/>
                <w:color w:val="auto"/>
                <w:sz w:val="22"/>
                <w:szCs w:val="22"/>
              </w:rPr>
              <w:alias w:val="Sous-Processus"/>
              <w:tag w:val="Sous-Processus"/>
              <w:id w:val="800347524"/>
              <w:placeholder>
                <w:docPart w:val="1B8B1D6C570A418D998FA17AE7A0EE7C"/>
              </w:placeholder>
              <w:comboBox>
                <w:listItem w:value="Choisissez un élément."/>
                <w:listItem w:displayText="[R.P.1.1] Elaborer les orientations de l’organisme et leur déclinaison" w:value="[R.P.1.1] Elaborer les orientations de l’organisme et leur déclinaison"/>
                <w:listItem w:displayText="[R.P.1.2] Définir les politiques sectorielles (RH, SI, Immobilier, Achats)" w:value="[R.P.1.2] Définir les politiques sectorielles (RH, SI, Immobilier, Achats)"/>
                <w:listItem w:displayText="[R.P.1.3] Déployer la communication interne et externe" w:value="[R.P.1.3] Déployer la communication interne et externe"/>
                <w:listItem w:displayText="[R.P.1.5] Piloter les partenaires" w:value="[R.P.1.5] Piloter les partenaires"/>
                <w:listItem w:displayText="[R.P.2.1] Assurer le bon fonctionnement des instances régionales (yc CPSTI régionaux)" w:value="[R.P.2.1] Assurer le bon fonctionnement des instances régionales (yc CPSTI régionaux)"/>
                <w:listItem w:displayText="[R.P.2.2] Gérer les frais et indemnités des administrateurs (RG) et des conseillers et médiateurs du CPSTI" w:value="[R.P.2.2] Gérer les frais et indemnités des administrateurs (RG) et des conseillers et médiateurs du CPSTI"/>
                <w:listItem w:displayText="[R.P.3.2] Evaluer la performance des processus de l'organisme" w:value="[R.P.3.2] Evaluer la performance des processus de l'organisme"/>
                <w:listItem w:displayText="[R.P.4.3] Piloter et mettre en œuvre le dispositif de maîtrise des activités" w:value="[R.P.4.3] Piloter et mettre en œuvre le dispositif de maîtrise des activités"/>
                <w:listItem w:displayText="[R.P.4.5] Gérer les crises et la continuité d’activité" w:value="[R.P.4.5] Gérer les crises et la continuité d’activité"/>
                <w:listItem w:displayText="[R.P.4.6] Piloter et mettre en œuvre le dispositif de protection des données personnelles" w:value="[R.P.4.6] Piloter et mettre en œuvre le dispositif de protection des données personnelles"/>
                <w:listItem w:displayText="[R.R.5.1] Gérer les données administratives" w:value="[R.R.5.1] Gérer les données administratives"/>
                <w:listItem w:displayText="[R.R.5.2] Surveiller la planification et l’exécution des traitements" w:value="[R.R.5.2] Surveiller la planification et l’exécution des traitements"/>
                <w:listItem w:displayText="[R.R.5.3] Gérer l’échéance (notamment fiabilisation des déclarations)" w:value="[R.R.5.3] Gérer l’échéance (notamment fiabilisation des déclarations)"/>
                <w:listItem w:displayText="[R.R.5.4] Gérer les paiements et les crédits" w:value="[R.R.5.4] Gérer les paiements et les crédits"/>
                <w:listItem w:displayText="[R.R.5.5] Gérer la répartition" w:value="[R.R.5.5] Gérer la répartition"/>
                <w:listItem w:displayText="[R.R.6.1] Gérer le recouvrement amiable" w:value="[R.R.6.1] Gérer le recouvrement amiable"/>
                <w:listItem w:displayText="[R.R.6.2] Gérer les entreprises en difficulté" w:value="[R.R.6.2] Gérer les entreprises en difficulté"/>
                <w:listItem w:displayText="[R.R.6.3] Gérer le recouvrement forcé" w:value="[R.R.6.3] Gérer le recouvrement forcé"/>
                <w:listItem w:displayText="[R.R.6.4] Gérer les risques de non-recouvrement" w:value="[R.R.6.4] Gérer les risques de non-recouvrement"/>
                <w:listItem w:displayText="[R.R.7.1] Gérer les flux de trésorerie entrants et sortants" w:value="[R.R.7.1] Gérer les flux de trésorerie entrants et sortants"/>
                <w:listItem w:displayText="[R.R.7.2] Piloter les marchés de services bancaires" w:value="[R.R.7.2] Piloter les marchés de services bancaires"/>
                <w:listItem w:displayText="[R.R.7.3] Gérer la relation bancaire" w:value="[R.R.7.3] Gérer la relation bancaire"/>
                <w:listItem w:displayText="[R.R.8.1] Gérer les opérations de contrôle" w:value="[R.R.8.1] Gérer les opérations de contrôle"/>
                <w:listItem w:displayText="[R.R.8.2] Gérer les actions sur le travail dissimulé/illégal" w:value="[R.R.8.2] Gérer les actions sur le travail dissimulé/illégal"/>
                <w:listItem w:displayText="[R.R.9.1] Gérer les recours" w:value="[R.R.9.1] Gérer les recours"/>
                <w:listItem w:displayText="[R.R.9.2] Sécuriser juridiquement le cotisant et les services" w:value="[R.R.9.2] Sécuriser juridiquement le cotisant et les services"/>
                <w:listItem w:displayText="[R.R.9.3] Appréhender la norme et la diffuser" w:value="[R.R.9.3] Appréhender la norme et la diffuser"/>
                <w:listItem w:displayText="[R.R.10.1] Accueillir et accompagner les usagers" w:value="[R.R.10.1] Accueillir et accompagner les usagers"/>
                <w:listItem w:displayText="[R.R.10.2] Assurer les réponses aux usagers" w:value="[R.R.10.2] Assurer les réponses aux usagers"/>
                <w:listItem w:displayText="[R.R.10.3] Gérer l'écoute et prendre en charge les alertes et les incidents" w:value="[R.R.10.3] Gérer l'écoute et prendre en charge les alertes et les incidents"/>
                <w:listItem w:displayText="[R.R.10.4] Informer et adapter l'offre de service" w:value="[R.R.10.4] Informer et adapter l'offre de service"/>
                <w:listItem w:displayText="[R.R.11.1] Apporter un appui administratif aux médiateurs" w:value="[R.R.11.1] Apporter un appui administratif aux médiateurs"/>
                <w:listItem w:displayText="[R.R.12.1] Gérer l’action sanitaire et sociale" w:value="[R.R.12.1] Gérer l’action sanitaire et sociale"/>
                <w:listItem w:displayText="[R.R.12.2] Coordonner les échanges avec les organismes prestataires" w:value="[R.R.12.2] Coordonner les échanges avec les organismes prestataires"/>
                <w:listItem w:displayText="[R.S.14.1] Gérer les opérations administratives" w:value="[R.S.14.1] Gérer les opérations administratives"/>
                <w:listItem w:displayText="[R.S.14.2] Comptabiliser l’ensemble des opérations et flux financiers" w:value="[R.S.14.2] Comptabiliser l’ensemble des opérations et flux financiers"/>
                <w:listItem w:displayText="[R.S.14.3] Produire les comptes" w:value="[R.S.14.3] Produire les comptes"/>
                <w:listItem w:displayText="[R.S.15.1] Gérer le développement RH" w:value="[R.S.15.1] Gérer le développement RH"/>
                <w:listItem w:displayText="[R.S.15.2] Gérer le personnel et la paye" w:value="[R.S.15.2] Gérer le personnel et la paye"/>
                <w:listItem w:displayText="[R.S.15.3] Gérer les affaires sociales" w:value="[R.S.15.3] Gérer les affaires sociales"/>
                <w:listItem w:displayText="[R.S.16.1] Gérer les achats et les marchés publics" w:value="[R.S.16.1] Gérer les achats et les marchés publics"/>
                <w:listItem w:displayText="[R.S.16.3] Gérer le patrimoine" w:value="[R.S.16.3] Gérer le patrimoine"/>
                <w:listItem w:displayText="[R.S.16.4] Gérer la sécurité des biens et des personnes" w:value="[R.S.16.4] Gérer la sécurité des biens et des personnes"/>
                <w:listItem w:displayText="[R.S.17.1] Gérer les flux en entrée" w:value="[R.S.17.1] Gérer les flux en entrée"/>
                <w:listItem w:displayText="[R.S.17.2] Gérer les flux en sortie" w:value="[R.S.17.2] Gérer les flux en sortie"/>
                <w:listItem w:displayText="[R.S.17.3] Gérer l’archivage" w:value="[R.S.17.3] Gérer l’archivage"/>
                <w:listItem w:displayText="[R.S.18.1] Gérer les applications et les systèmes" w:value="[R.S.18.1] Gérer les applications et les systèmes"/>
                <w:listItem w:displayText="[R.S.18.2] Gérer les incidents informatiques" w:value="[R.S.18.2] Gérer les incidents informatiques"/>
              </w:comboBox>
            </w:sdtPr>
            <w:sdtEndPr/>
            <w:sdtContent>
              <w:p w14:paraId="627A0716" w14:textId="246283CF" w:rsidR="00A31E32" w:rsidRDefault="008054FB" w:rsidP="005D1684">
                <w:pPr>
                  <w:pStyle w:val="Rfrences"/>
                  <w:rPr>
                    <w:b w:val="0"/>
                    <w:bCs w:val="0"/>
                    <w:color w:val="auto"/>
                    <w:sz w:val="22"/>
                    <w:szCs w:val="22"/>
                  </w:rPr>
                </w:pPr>
                <w:r>
                  <w:rPr>
                    <w:b w:val="0"/>
                    <w:bCs w:val="0"/>
                    <w:color w:val="auto"/>
                    <w:sz w:val="22"/>
                    <w:szCs w:val="22"/>
                  </w:rPr>
                  <w:t>[R.S.16.4] Gérer la sécurité des biens et des personnes</w:t>
                </w:r>
              </w:p>
            </w:sdtContent>
          </w:sdt>
          <w:sdt>
            <w:sdtPr>
              <w:rPr>
                <w:b w:val="0"/>
                <w:bCs w:val="0"/>
                <w:color w:val="auto"/>
                <w:sz w:val="22"/>
                <w:szCs w:val="22"/>
              </w:rPr>
              <w:alias w:val="Sous-Processus"/>
              <w:tag w:val="Sous-Processus"/>
              <w:id w:val="1795476020"/>
              <w:placeholder>
                <w:docPart w:val="D96EDE94583F4AC289281E8E26B3B205"/>
              </w:placeholder>
              <w:comboBox>
                <w:listItem w:value="Choisissez un élément."/>
                <w:listItem w:displayText="[R.P.1.1] Elaborer les orientations de l’organisme et leur déclinaison" w:value="[R.P.1.1] Elaborer les orientations de l’organisme et leur déclinaison"/>
                <w:listItem w:displayText="[R.P.1.2] Définir les politiques sectorielles (RH, SI, Immobilier, Achats)" w:value="[R.P.1.2] Définir les politiques sectorielles (RH, SI, Immobilier, Achats)"/>
                <w:listItem w:displayText="[R.P.1.3] Déployer la communication interne et externe" w:value="[R.P.1.3] Déployer la communication interne et externe"/>
                <w:listItem w:displayText="[R.P.1.5] Piloter les partenaires" w:value="[R.P.1.5] Piloter les partenaires"/>
                <w:listItem w:displayText="[R.P.2.1] Assurer le bon fonctionnement des instances régionales (yc CPSTI régionaux)" w:value="[R.P.2.1] Assurer le bon fonctionnement des instances régionales (yc CPSTI régionaux)"/>
                <w:listItem w:displayText="[R.P.2.2] Gérer les frais et indemnités des administrateurs (RG) et des conseillers et médiateurs du CPSTI" w:value="[R.P.2.2] Gérer les frais et indemnités des administrateurs (RG) et des conseillers et médiateurs du CPSTI"/>
                <w:listItem w:displayText="[R.P.3.2] Evaluer la performance des processus de l'organisme" w:value="[R.P.3.2] Evaluer la performance des processus de l'organisme"/>
                <w:listItem w:displayText="[R.P.4.3] Piloter et mettre en œuvre le dispositif de maîtrise des activités" w:value="[R.P.4.3] Piloter et mettre en œuvre le dispositif de maîtrise des activités"/>
                <w:listItem w:displayText="[R.P.4.5] Gérer les crises et la continuité d’activité" w:value="[R.P.4.5] Gérer les crises et la continuité d’activité"/>
                <w:listItem w:displayText="[R.P.4.6] Piloter et mettre en œuvre le dispositif de protection des données personnelles" w:value="[R.P.4.6] Piloter et mettre en œuvre le dispositif de protection des données personnelles"/>
                <w:listItem w:displayText="[R.R.5.1] Gérer les données administratives" w:value="[R.R.5.1] Gérer les données administratives"/>
                <w:listItem w:displayText="[R.R.5.2] Surveiller la planification et l’exécution des traitements" w:value="[R.R.5.2] Surveiller la planification et l’exécution des traitements"/>
                <w:listItem w:displayText="[R.R.5.3] Gérer l’échéance (notamment fiabilisation des déclarations)" w:value="[R.R.5.3] Gérer l’échéance (notamment fiabilisation des déclarations)"/>
                <w:listItem w:displayText="[R.R.5.4] Gérer les paiements et les crédits" w:value="[R.R.5.4] Gérer les paiements et les crédits"/>
                <w:listItem w:displayText="[R.R.5.5] Gérer la répartition" w:value="[R.R.5.5] Gérer la répartition"/>
                <w:listItem w:displayText="[R.R.6.1] Gérer le recouvrement amiable" w:value="[R.R.6.1] Gérer le recouvrement amiable"/>
                <w:listItem w:displayText="[R.R.6.2] Gérer les entreprises en difficulté" w:value="[R.R.6.2] Gérer les entreprises en difficulté"/>
                <w:listItem w:displayText="[R.R.6.3] Gérer le recouvrement forcé" w:value="[R.R.6.3] Gérer le recouvrement forcé"/>
                <w:listItem w:displayText="[R.R.6.4] Gérer les risques de non-recouvrement" w:value="[R.R.6.4] Gérer les risques de non-recouvrement"/>
                <w:listItem w:displayText="[R.R.7.1] Gérer les flux de trésorerie entrants et sortants" w:value="[R.R.7.1] Gérer les flux de trésorerie entrants et sortants"/>
                <w:listItem w:displayText="[R.R.7.2] Piloter les marchés de services bancaires" w:value="[R.R.7.2] Piloter les marchés de services bancaires"/>
                <w:listItem w:displayText="[R.R.7.3] Gérer la relation bancaire" w:value="[R.R.7.3] Gérer la relation bancaire"/>
                <w:listItem w:displayText="[R.R.8.1] Gérer les opérations de contrôle" w:value="[R.R.8.1] Gérer les opérations de contrôle"/>
                <w:listItem w:displayText="[R.R.8.2] Gérer les actions sur le travail dissimulé/illégal" w:value="[R.R.8.2] Gérer les actions sur le travail dissimulé/illégal"/>
                <w:listItem w:displayText="[R.R.9.1] Gérer les recours" w:value="[R.R.9.1] Gérer les recours"/>
                <w:listItem w:displayText="[R.R.9.2] Sécuriser juridiquement le cotisant et les services" w:value="[R.R.9.2] Sécuriser juridiquement le cotisant et les services"/>
                <w:listItem w:displayText="[R.R.9.3] Appréhender la norme et la diffuser" w:value="[R.R.9.3] Appréhender la norme et la diffuser"/>
                <w:listItem w:displayText="[R.R.10.1] Accueillir et accompagner les usagers" w:value="[R.R.10.1] Accueillir et accompagner les usagers"/>
                <w:listItem w:displayText="[R.R.10.2] Assurer les réponses aux usagers" w:value="[R.R.10.2] Assurer les réponses aux usagers"/>
                <w:listItem w:displayText="[R.R.10.3] Gérer l'écoute et prendre en charge les alertes et les incidents" w:value="[R.R.10.3] Gérer l'écoute et prendre en charge les alertes et les incidents"/>
                <w:listItem w:displayText="[R.R.10.4] Informer et adapter l'offre de service" w:value="[R.R.10.4] Informer et adapter l'offre de service"/>
                <w:listItem w:displayText="[R.R.11.1] Apporter un appui administratif aux médiateurs" w:value="[R.R.11.1] Apporter un appui administratif aux médiateurs"/>
                <w:listItem w:displayText="[R.R.12.1] Gérer l’action sanitaire et sociale" w:value="[R.R.12.1] Gérer l’action sanitaire et sociale"/>
                <w:listItem w:displayText="[R.R.12.2] Coordonner les échanges avec les organismes prestataires" w:value="[R.R.12.2] Coordonner les échanges avec les organismes prestataires"/>
                <w:listItem w:displayText="[R.S.14.1] Gérer les opérations administratives" w:value="[R.S.14.1] Gérer les opérations administratives"/>
                <w:listItem w:displayText="[R.S.14.2] Comptabiliser l’ensemble des opérations et flux financiers" w:value="[R.S.14.2] Comptabiliser l’ensemble des opérations et flux financiers"/>
                <w:listItem w:displayText="[R.S.14.3] Produire les comptes" w:value="[R.S.14.3] Produire les comptes"/>
                <w:listItem w:displayText="[R.S.15.1] Gérer le développement RH" w:value="[R.S.15.1] Gérer le développement RH"/>
                <w:listItem w:displayText="[R.S.15.2] Gérer le personnel et la paye" w:value="[R.S.15.2] Gérer le personnel et la paye"/>
                <w:listItem w:displayText="[R.S.15.3] Gérer les affaires sociales" w:value="[R.S.15.3] Gérer les affaires sociales"/>
                <w:listItem w:displayText="[R.S.16.1] Gérer les achats et les marchés publics" w:value="[R.S.16.1] Gérer les achats et les marchés publics"/>
                <w:listItem w:displayText="[R.S.16.3] Gérer le patrimoine" w:value="[R.S.16.3] Gérer le patrimoine"/>
                <w:listItem w:displayText="[R.S.16.4] Gérer la sécurité des biens et des personnes" w:value="[R.S.16.4] Gérer la sécurité des biens et des personnes"/>
                <w:listItem w:displayText="[R.S.17.1] Gérer les flux en entrée" w:value="[R.S.17.1] Gérer les flux en entrée"/>
                <w:listItem w:displayText="[R.S.17.2] Gérer les flux en sortie" w:value="[R.S.17.2] Gérer les flux en sortie"/>
                <w:listItem w:displayText="[R.S.17.3] Gérer l’archivage" w:value="[R.S.17.3] Gérer l’archivage"/>
                <w:listItem w:displayText="[R.S.18.1] Gérer les applications et les systèmes" w:value="[R.S.18.1] Gérer les applications et les systèmes"/>
                <w:listItem w:displayText="[R.S.18.2] Gérer les incidents informatiques" w:value="[R.S.18.2] Gérer les incidents informatiques"/>
              </w:comboBox>
            </w:sdtPr>
            <w:sdtEndPr/>
            <w:sdtContent>
              <w:p w14:paraId="7E6ECE0D" w14:textId="2A102B7C" w:rsidR="00A31E32" w:rsidRDefault="008054FB" w:rsidP="005D1684">
                <w:pPr>
                  <w:pStyle w:val="Rfrences"/>
                  <w:rPr>
                    <w:rFonts w:eastAsiaTheme="minorHAnsi" w:cstheme="minorBidi"/>
                    <w:snapToGrid/>
                    <w:color w:val="auto"/>
                    <w:sz w:val="22"/>
                    <w:szCs w:val="22"/>
                    <w:lang w:eastAsia="en-US"/>
                  </w:rPr>
                </w:pPr>
                <w:r>
                  <w:rPr>
                    <w:b w:val="0"/>
                    <w:bCs w:val="0"/>
                    <w:color w:val="auto"/>
                    <w:sz w:val="22"/>
                    <w:szCs w:val="22"/>
                  </w:rPr>
                  <w:t>[R.S.18.1] Gérer les applications et les systèmes</w:t>
                </w:r>
              </w:p>
            </w:sdtContent>
          </w:sdt>
          <w:p w14:paraId="7BE3BA9C" w14:textId="77777777" w:rsidR="00A31E32" w:rsidRDefault="00A31E32" w:rsidP="005D1684">
            <w:pPr>
              <w:pStyle w:val="Rfrences"/>
              <w:rPr>
                <w:b w:val="0"/>
                <w:bCs w:val="0"/>
                <w:color w:val="auto"/>
                <w:sz w:val="22"/>
                <w:szCs w:val="22"/>
              </w:rPr>
            </w:pPr>
          </w:p>
        </w:tc>
      </w:tr>
      <w:tr w:rsidR="00A31E32" w:rsidRPr="00FC767B" w14:paraId="13E16991" w14:textId="77777777" w:rsidTr="005D1684">
        <w:tc>
          <w:tcPr>
            <w:tcW w:w="3397" w:type="dxa"/>
            <w:shd w:val="clear" w:color="auto" w:fill="D9E2F3" w:themeFill="accent1" w:themeFillTint="33"/>
            <w:vAlign w:val="center"/>
          </w:tcPr>
          <w:p w14:paraId="0A4E46EB" w14:textId="77777777" w:rsidR="00A31E32" w:rsidRPr="00D27C9C" w:rsidRDefault="00A31E32" w:rsidP="005D1684">
            <w:pPr>
              <w:pStyle w:val="Rfrences"/>
              <w:rPr>
                <w:color w:val="0070C0"/>
                <w:sz w:val="22"/>
                <w:szCs w:val="22"/>
              </w:rPr>
            </w:pPr>
            <w:r w:rsidRPr="00D27C9C">
              <w:rPr>
                <w:color w:val="0070C0"/>
                <w:sz w:val="22"/>
                <w:szCs w:val="22"/>
              </w:rPr>
              <w:t>Famille de moyen de maîtrise</w:t>
            </w:r>
          </w:p>
        </w:tc>
        <w:tc>
          <w:tcPr>
            <w:tcW w:w="7797" w:type="dxa"/>
            <w:gridSpan w:val="3"/>
            <w:shd w:val="clear" w:color="auto" w:fill="D9E2F3" w:themeFill="accent1" w:themeFillTint="33"/>
            <w:vAlign w:val="center"/>
          </w:tcPr>
          <w:p w14:paraId="7803595E" w14:textId="2919E943" w:rsidR="00A31E32" w:rsidRDefault="007459FC" w:rsidP="005D1684">
            <w:pPr>
              <w:pStyle w:val="Rfrences"/>
              <w:rPr>
                <w:b w:val="0"/>
                <w:bCs w:val="0"/>
                <w:color w:val="auto"/>
                <w:sz w:val="22"/>
                <w:szCs w:val="22"/>
              </w:rPr>
            </w:pPr>
            <w:sdt>
              <w:sdtPr>
                <w:rPr>
                  <w:b w:val="0"/>
                  <w:bCs w:val="0"/>
                  <w:color w:val="auto"/>
                  <w:sz w:val="22"/>
                  <w:szCs w:val="22"/>
                </w:rPr>
                <w:id w:val="1630745883"/>
                <w14:checkbox>
                  <w14:checked w14:val="0"/>
                  <w14:checkedState w14:val="2612" w14:font="MS Gothic"/>
                  <w14:uncheckedState w14:val="2610" w14:font="MS Gothic"/>
                </w14:checkbox>
              </w:sdtPr>
              <w:sdtEndPr/>
              <w:sdtContent>
                <w:r w:rsidR="00A31E32">
                  <w:rPr>
                    <w:rFonts w:ascii="MS Gothic" w:eastAsia="MS Gothic" w:hAnsi="MS Gothic" w:hint="eastAsia"/>
                    <w:b w:val="0"/>
                    <w:bCs w:val="0"/>
                    <w:color w:val="auto"/>
                    <w:sz w:val="22"/>
                    <w:szCs w:val="22"/>
                  </w:rPr>
                  <w:t>☐</w:t>
                </w:r>
              </w:sdtContent>
            </w:sdt>
            <w:r w:rsidR="00A31E32">
              <w:rPr>
                <w:b w:val="0"/>
                <w:bCs w:val="0"/>
                <w:color w:val="auto"/>
                <w:sz w:val="22"/>
                <w:szCs w:val="22"/>
              </w:rPr>
              <w:t xml:space="preserve"> Pilotage   </w:t>
            </w:r>
            <w:sdt>
              <w:sdtPr>
                <w:rPr>
                  <w:b w:val="0"/>
                  <w:bCs w:val="0"/>
                  <w:color w:val="auto"/>
                  <w:sz w:val="22"/>
                  <w:szCs w:val="22"/>
                </w:rPr>
                <w:id w:val="756713540"/>
                <w14:checkbox>
                  <w14:checked w14:val="0"/>
                  <w14:checkedState w14:val="2612" w14:font="MS Gothic"/>
                  <w14:uncheckedState w14:val="2610" w14:font="MS Gothic"/>
                </w14:checkbox>
              </w:sdtPr>
              <w:sdtEndPr/>
              <w:sdtContent>
                <w:r w:rsidR="00A31E32">
                  <w:rPr>
                    <w:rFonts w:ascii="MS Gothic" w:eastAsia="MS Gothic" w:hAnsi="MS Gothic" w:hint="eastAsia"/>
                    <w:b w:val="0"/>
                    <w:bCs w:val="0"/>
                    <w:color w:val="auto"/>
                    <w:sz w:val="22"/>
                    <w:szCs w:val="22"/>
                  </w:rPr>
                  <w:t>☐</w:t>
                </w:r>
              </w:sdtContent>
            </w:sdt>
            <w:r w:rsidR="00A31E32">
              <w:rPr>
                <w:b w:val="0"/>
                <w:bCs w:val="0"/>
                <w:color w:val="auto"/>
                <w:sz w:val="22"/>
                <w:szCs w:val="22"/>
              </w:rPr>
              <w:t xml:space="preserve"> Séparation des pouvoirs (et des </w:t>
            </w:r>
            <w:proofErr w:type="gramStart"/>
            <w:r w:rsidR="00A31E32">
              <w:rPr>
                <w:b w:val="0"/>
                <w:bCs w:val="0"/>
                <w:color w:val="auto"/>
                <w:sz w:val="22"/>
                <w:szCs w:val="22"/>
              </w:rPr>
              <w:t xml:space="preserve">tâches)   </w:t>
            </w:r>
            <w:proofErr w:type="gramEnd"/>
            <w:sdt>
              <w:sdtPr>
                <w:rPr>
                  <w:b w:val="0"/>
                  <w:bCs w:val="0"/>
                  <w:color w:val="auto"/>
                  <w:sz w:val="22"/>
                  <w:szCs w:val="22"/>
                </w:rPr>
                <w:id w:val="-1987159218"/>
                <w14:checkbox>
                  <w14:checked w14:val="1"/>
                  <w14:checkedState w14:val="2612" w14:font="MS Gothic"/>
                  <w14:uncheckedState w14:val="2610" w14:font="MS Gothic"/>
                </w14:checkbox>
              </w:sdtPr>
              <w:sdtEndPr/>
              <w:sdtContent>
                <w:r w:rsidR="008054FB">
                  <w:rPr>
                    <w:rFonts w:ascii="MS Gothic" w:eastAsia="MS Gothic" w:hAnsi="MS Gothic" w:hint="eastAsia"/>
                    <w:b w:val="0"/>
                    <w:bCs w:val="0"/>
                    <w:color w:val="auto"/>
                    <w:sz w:val="22"/>
                    <w:szCs w:val="22"/>
                  </w:rPr>
                  <w:t>☒</w:t>
                </w:r>
              </w:sdtContent>
            </w:sdt>
            <w:r w:rsidR="00A31E32">
              <w:rPr>
                <w:b w:val="0"/>
                <w:bCs w:val="0"/>
                <w:color w:val="auto"/>
                <w:sz w:val="22"/>
                <w:szCs w:val="22"/>
              </w:rPr>
              <w:t xml:space="preserve"> Moyens humains</w:t>
            </w:r>
          </w:p>
          <w:p w14:paraId="33886D9A" w14:textId="13CD9014" w:rsidR="00A31E32" w:rsidRDefault="007459FC" w:rsidP="005D1684">
            <w:pPr>
              <w:pStyle w:val="Rfrences"/>
              <w:rPr>
                <w:b w:val="0"/>
                <w:bCs w:val="0"/>
                <w:color w:val="auto"/>
                <w:sz w:val="22"/>
                <w:szCs w:val="22"/>
              </w:rPr>
            </w:pPr>
            <w:sdt>
              <w:sdtPr>
                <w:rPr>
                  <w:b w:val="0"/>
                  <w:bCs w:val="0"/>
                  <w:color w:val="auto"/>
                  <w:sz w:val="22"/>
                  <w:szCs w:val="22"/>
                </w:rPr>
                <w:id w:val="-524952665"/>
                <w14:checkbox>
                  <w14:checked w14:val="0"/>
                  <w14:checkedState w14:val="2612" w14:font="MS Gothic"/>
                  <w14:uncheckedState w14:val="2610" w14:font="MS Gothic"/>
                </w14:checkbox>
              </w:sdtPr>
              <w:sdtEndPr/>
              <w:sdtContent>
                <w:r w:rsidR="00A31E32">
                  <w:rPr>
                    <w:rFonts w:ascii="MS Gothic" w:eastAsia="MS Gothic" w:hAnsi="MS Gothic" w:hint="eastAsia"/>
                    <w:b w:val="0"/>
                    <w:bCs w:val="0"/>
                    <w:color w:val="auto"/>
                    <w:sz w:val="22"/>
                    <w:szCs w:val="22"/>
                  </w:rPr>
                  <w:t>☐</w:t>
                </w:r>
              </w:sdtContent>
            </w:sdt>
            <w:r w:rsidR="00A31E32">
              <w:rPr>
                <w:b w:val="0"/>
                <w:bCs w:val="0"/>
                <w:color w:val="auto"/>
                <w:sz w:val="22"/>
                <w:szCs w:val="22"/>
              </w:rPr>
              <w:t xml:space="preserve"> Documentation   </w:t>
            </w:r>
            <w:sdt>
              <w:sdtPr>
                <w:rPr>
                  <w:b w:val="0"/>
                  <w:bCs w:val="0"/>
                  <w:color w:val="auto"/>
                  <w:sz w:val="22"/>
                  <w:szCs w:val="22"/>
                </w:rPr>
                <w:id w:val="-1199704348"/>
                <w14:checkbox>
                  <w14:checked w14:val="0"/>
                  <w14:checkedState w14:val="2612" w14:font="MS Gothic"/>
                  <w14:uncheckedState w14:val="2610" w14:font="MS Gothic"/>
                </w14:checkbox>
              </w:sdtPr>
              <w:sdtEndPr/>
              <w:sdtContent>
                <w:r w:rsidR="00A31E32">
                  <w:rPr>
                    <w:rFonts w:ascii="MS Gothic" w:eastAsia="MS Gothic" w:hAnsi="MS Gothic" w:hint="eastAsia"/>
                    <w:b w:val="0"/>
                    <w:bCs w:val="0"/>
                    <w:color w:val="auto"/>
                    <w:sz w:val="22"/>
                    <w:szCs w:val="22"/>
                  </w:rPr>
                  <w:t>☐</w:t>
                </w:r>
              </w:sdtContent>
            </w:sdt>
            <w:r w:rsidR="00A31E32">
              <w:rPr>
                <w:b w:val="0"/>
                <w:bCs w:val="0"/>
                <w:color w:val="auto"/>
                <w:sz w:val="22"/>
                <w:szCs w:val="22"/>
              </w:rPr>
              <w:t xml:space="preserve"> Contrôles / Audits   </w:t>
            </w:r>
            <w:sdt>
              <w:sdtPr>
                <w:rPr>
                  <w:b w:val="0"/>
                  <w:bCs w:val="0"/>
                  <w:color w:val="auto"/>
                  <w:sz w:val="22"/>
                  <w:szCs w:val="22"/>
                </w:rPr>
                <w:id w:val="137930390"/>
                <w14:checkbox>
                  <w14:checked w14:val="1"/>
                  <w14:checkedState w14:val="2612" w14:font="MS Gothic"/>
                  <w14:uncheckedState w14:val="2610" w14:font="MS Gothic"/>
                </w14:checkbox>
              </w:sdtPr>
              <w:sdtEndPr/>
              <w:sdtContent>
                <w:r w:rsidR="008054FB">
                  <w:rPr>
                    <w:rFonts w:ascii="MS Gothic" w:eastAsia="MS Gothic" w:hAnsi="MS Gothic" w:hint="eastAsia"/>
                    <w:b w:val="0"/>
                    <w:bCs w:val="0"/>
                    <w:color w:val="auto"/>
                    <w:sz w:val="22"/>
                    <w:szCs w:val="22"/>
                  </w:rPr>
                  <w:t>☒</w:t>
                </w:r>
              </w:sdtContent>
            </w:sdt>
            <w:r w:rsidR="00A31E32">
              <w:rPr>
                <w:b w:val="0"/>
                <w:bCs w:val="0"/>
                <w:color w:val="auto"/>
                <w:sz w:val="22"/>
                <w:szCs w:val="22"/>
              </w:rPr>
              <w:t xml:space="preserve"> Système d’informations</w:t>
            </w:r>
          </w:p>
        </w:tc>
      </w:tr>
      <w:tr w:rsidR="00A31E32" w:rsidRPr="00FC767B" w14:paraId="684AB672" w14:textId="77777777" w:rsidTr="005D1684">
        <w:tc>
          <w:tcPr>
            <w:tcW w:w="3397" w:type="dxa"/>
            <w:shd w:val="clear" w:color="auto" w:fill="B4C6E7" w:themeFill="accent1" w:themeFillTint="66"/>
            <w:vAlign w:val="center"/>
          </w:tcPr>
          <w:p w14:paraId="499B9121" w14:textId="77777777" w:rsidR="00A31E32" w:rsidRPr="00D27C9C" w:rsidRDefault="00A31E32" w:rsidP="005D1684">
            <w:pPr>
              <w:pStyle w:val="Rfrences"/>
              <w:rPr>
                <w:color w:val="0070C0"/>
                <w:sz w:val="22"/>
                <w:szCs w:val="22"/>
              </w:rPr>
            </w:pPr>
            <w:r w:rsidRPr="00D27C9C">
              <w:rPr>
                <w:color w:val="0070C0"/>
                <w:sz w:val="22"/>
                <w:szCs w:val="22"/>
              </w:rPr>
              <w:t>Risque(s) associé(s)</w:t>
            </w:r>
            <w:r>
              <w:rPr>
                <w:color w:val="0070C0"/>
                <w:sz w:val="22"/>
                <w:szCs w:val="22"/>
              </w:rPr>
              <w:t xml:space="preserve"> </w:t>
            </w:r>
            <w:r w:rsidRPr="00485EF3">
              <w:rPr>
                <w:color w:val="002060"/>
                <w:sz w:val="22"/>
                <w:szCs w:val="22"/>
              </w:rPr>
              <w:t>*</w:t>
            </w:r>
          </w:p>
        </w:tc>
        <w:tc>
          <w:tcPr>
            <w:tcW w:w="7797" w:type="dxa"/>
            <w:gridSpan w:val="3"/>
            <w:shd w:val="clear" w:color="auto" w:fill="B4C6E7" w:themeFill="accent1" w:themeFillTint="66"/>
            <w:vAlign w:val="center"/>
          </w:tcPr>
          <w:p w14:paraId="4BE6C9E2" w14:textId="77777777" w:rsidR="00693D49" w:rsidRPr="00693D49" w:rsidRDefault="00693D49" w:rsidP="00693D49">
            <w:pPr>
              <w:pStyle w:val="Rfrences"/>
              <w:rPr>
                <w:b w:val="0"/>
                <w:bCs w:val="0"/>
                <w:color w:val="auto"/>
                <w:sz w:val="22"/>
                <w:szCs w:val="22"/>
              </w:rPr>
            </w:pPr>
            <w:r w:rsidRPr="00693D49">
              <w:rPr>
                <w:b w:val="0"/>
                <w:bCs w:val="0"/>
                <w:color w:val="auto"/>
                <w:sz w:val="22"/>
                <w:szCs w:val="22"/>
              </w:rPr>
              <w:t>UR917 - RSK031348 - Gestion défaillante des actions de prévention et de protection</w:t>
            </w:r>
          </w:p>
          <w:p w14:paraId="701B7454" w14:textId="6FDBD391" w:rsidR="00A31E32" w:rsidRPr="00920F2F" w:rsidRDefault="00693D49" w:rsidP="00693D49">
            <w:pPr>
              <w:pStyle w:val="Rfrences"/>
              <w:rPr>
                <w:b w:val="0"/>
                <w:bCs w:val="0"/>
                <w:color w:val="auto"/>
                <w:sz w:val="22"/>
                <w:szCs w:val="22"/>
              </w:rPr>
            </w:pPr>
            <w:r w:rsidRPr="00693D49">
              <w:rPr>
                <w:b w:val="0"/>
                <w:bCs w:val="0"/>
                <w:color w:val="auto"/>
                <w:sz w:val="22"/>
                <w:szCs w:val="22"/>
              </w:rPr>
              <w:t>UR917 - RSK037204 - Absence ou insuffisance de pilotage et de gestion de l'accueil physique des cotisants et autres visiteurs</w:t>
            </w:r>
          </w:p>
        </w:tc>
      </w:tr>
      <w:tr w:rsidR="00A31E32" w:rsidRPr="00FC767B" w14:paraId="67B9996A" w14:textId="77777777" w:rsidTr="005D1684">
        <w:tc>
          <w:tcPr>
            <w:tcW w:w="3397" w:type="dxa"/>
            <w:shd w:val="clear" w:color="auto" w:fill="B4C6E7" w:themeFill="accent1" w:themeFillTint="66"/>
            <w:vAlign w:val="center"/>
          </w:tcPr>
          <w:p w14:paraId="15461E0A" w14:textId="77777777" w:rsidR="00A31E32" w:rsidRPr="00D27C9C" w:rsidRDefault="00A31E32" w:rsidP="005D1684">
            <w:pPr>
              <w:pStyle w:val="Rfrences"/>
              <w:rPr>
                <w:color w:val="0070C0"/>
                <w:sz w:val="22"/>
                <w:szCs w:val="22"/>
              </w:rPr>
            </w:pPr>
            <w:r w:rsidRPr="00D27C9C">
              <w:rPr>
                <w:color w:val="0070C0"/>
                <w:sz w:val="22"/>
                <w:szCs w:val="22"/>
              </w:rPr>
              <w:t>Contrôle(s) associé(s)</w:t>
            </w:r>
            <w:r>
              <w:rPr>
                <w:color w:val="0070C0"/>
                <w:sz w:val="22"/>
                <w:szCs w:val="22"/>
              </w:rPr>
              <w:t xml:space="preserve"> </w:t>
            </w:r>
            <w:r w:rsidRPr="00485EF3">
              <w:rPr>
                <w:color w:val="002060"/>
                <w:sz w:val="22"/>
                <w:szCs w:val="22"/>
              </w:rPr>
              <w:t>*</w:t>
            </w:r>
          </w:p>
        </w:tc>
        <w:tc>
          <w:tcPr>
            <w:tcW w:w="7797" w:type="dxa"/>
            <w:gridSpan w:val="3"/>
            <w:shd w:val="clear" w:color="auto" w:fill="B4C6E7" w:themeFill="accent1" w:themeFillTint="66"/>
            <w:vAlign w:val="center"/>
          </w:tcPr>
          <w:p w14:paraId="3DFB2B51" w14:textId="77777777" w:rsidR="00A31E32" w:rsidRPr="007336F9" w:rsidRDefault="00A31E32" w:rsidP="005D1684">
            <w:pPr>
              <w:pStyle w:val="Rfrences"/>
              <w:rPr>
                <w:b w:val="0"/>
                <w:bCs w:val="0"/>
                <w:color w:val="auto"/>
                <w:sz w:val="22"/>
                <w:szCs w:val="22"/>
              </w:rPr>
            </w:pPr>
          </w:p>
        </w:tc>
      </w:tr>
      <w:tr w:rsidR="00A31E32" w:rsidRPr="00FC767B" w14:paraId="5D9A8139" w14:textId="77777777" w:rsidTr="005D1684">
        <w:tc>
          <w:tcPr>
            <w:tcW w:w="3397" w:type="dxa"/>
            <w:shd w:val="clear" w:color="auto" w:fill="B4C6E7" w:themeFill="accent1" w:themeFillTint="66"/>
            <w:vAlign w:val="center"/>
          </w:tcPr>
          <w:p w14:paraId="563F734A" w14:textId="77777777" w:rsidR="00A31E32" w:rsidRPr="00D27C9C" w:rsidRDefault="00A31E32" w:rsidP="005D1684">
            <w:pPr>
              <w:pStyle w:val="Rfrences"/>
              <w:rPr>
                <w:color w:val="0070C0"/>
                <w:sz w:val="22"/>
                <w:szCs w:val="22"/>
              </w:rPr>
            </w:pPr>
            <w:r w:rsidRPr="00D27C9C">
              <w:rPr>
                <w:color w:val="0070C0"/>
                <w:sz w:val="22"/>
                <w:szCs w:val="22"/>
              </w:rPr>
              <w:t>Indicateur(s) associé(s)</w:t>
            </w:r>
            <w:r>
              <w:rPr>
                <w:color w:val="0070C0"/>
                <w:sz w:val="22"/>
                <w:szCs w:val="22"/>
              </w:rPr>
              <w:t xml:space="preserve"> </w:t>
            </w:r>
            <w:r w:rsidRPr="00485EF3">
              <w:rPr>
                <w:color w:val="002060"/>
                <w:sz w:val="22"/>
                <w:szCs w:val="22"/>
              </w:rPr>
              <w:t>*</w:t>
            </w:r>
          </w:p>
        </w:tc>
        <w:tc>
          <w:tcPr>
            <w:tcW w:w="7797" w:type="dxa"/>
            <w:gridSpan w:val="3"/>
            <w:shd w:val="clear" w:color="auto" w:fill="B4C6E7" w:themeFill="accent1" w:themeFillTint="66"/>
            <w:vAlign w:val="center"/>
          </w:tcPr>
          <w:p w14:paraId="67D75059" w14:textId="77777777" w:rsidR="00693D49" w:rsidRPr="00693D49" w:rsidRDefault="00693D49" w:rsidP="00693D49">
            <w:pPr>
              <w:shd w:val="clear" w:color="auto" w:fill="FFFFFF"/>
              <w:spacing w:before="60" w:after="40"/>
              <w:jc w:val="left"/>
              <w:rPr>
                <w:rFonts w:ascii="Arial" w:eastAsiaTheme="minorHAnsi" w:hAnsi="Arial" w:cs="Arial"/>
                <w:snapToGrid w:val="0"/>
                <w:sz w:val="22"/>
                <w:szCs w:val="22"/>
                <w:lang w:eastAsia="en-US"/>
              </w:rPr>
            </w:pPr>
            <w:r w:rsidRPr="00693D49">
              <w:rPr>
                <w:rFonts w:ascii="Arial" w:eastAsiaTheme="minorHAnsi" w:hAnsi="Arial" w:cs="Arial"/>
                <w:snapToGrid w:val="0"/>
                <w:sz w:val="22"/>
                <w:szCs w:val="22"/>
                <w:lang w:eastAsia="en-US"/>
              </w:rPr>
              <w:t>Indicateurs OBSSI</w:t>
            </w:r>
          </w:p>
          <w:p w14:paraId="4A325B38" w14:textId="77777777" w:rsidR="00693D49" w:rsidRPr="00693D49" w:rsidRDefault="00693D49" w:rsidP="00693D49">
            <w:pPr>
              <w:shd w:val="clear" w:color="auto" w:fill="FFFFFF"/>
              <w:spacing w:before="60" w:after="40"/>
              <w:jc w:val="left"/>
              <w:rPr>
                <w:rFonts w:ascii="Arial" w:eastAsiaTheme="minorHAnsi" w:hAnsi="Arial" w:cs="Arial"/>
                <w:snapToGrid w:val="0"/>
                <w:sz w:val="22"/>
                <w:szCs w:val="22"/>
                <w:lang w:eastAsia="en-US"/>
              </w:rPr>
            </w:pPr>
            <w:r w:rsidRPr="00693D49">
              <w:rPr>
                <w:rFonts w:ascii="Arial" w:eastAsiaTheme="minorHAnsi" w:hAnsi="Arial" w:cs="Arial"/>
                <w:snapToGrid w:val="0"/>
                <w:sz w:val="22"/>
                <w:szCs w:val="22"/>
                <w:lang w:eastAsia="en-US"/>
              </w:rPr>
              <w:t>2.4.1 : Gestion du personnel non permanent</w:t>
            </w:r>
          </w:p>
          <w:p w14:paraId="08E25AF9" w14:textId="77777777" w:rsidR="00693D49" w:rsidRPr="00693D49" w:rsidRDefault="00693D49" w:rsidP="00693D49">
            <w:pPr>
              <w:shd w:val="clear" w:color="auto" w:fill="FFFFFF"/>
              <w:spacing w:before="60" w:after="40"/>
              <w:jc w:val="left"/>
              <w:rPr>
                <w:rFonts w:ascii="Arial" w:eastAsiaTheme="minorHAnsi" w:hAnsi="Arial" w:cs="Arial"/>
                <w:snapToGrid w:val="0"/>
                <w:sz w:val="22"/>
                <w:szCs w:val="22"/>
                <w:lang w:eastAsia="en-US"/>
              </w:rPr>
            </w:pPr>
            <w:r w:rsidRPr="00693D49">
              <w:rPr>
                <w:rFonts w:ascii="Arial" w:eastAsiaTheme="minorHAnsi" w:hAnsi="Arial" w:cs="Arial"/>
                <w:snapToGrid w:val="0"/>
                <w:sz w:val="22"/>
                <w:szCs w:val="22"/>
                <w:lang w:eastAsia="en-US"/>
              </w:rPr>
              <w:t>5.1 : Contrôle d’accès physique</w:t>
            </w:r>
          </w:p>
          <w:p w14:paraId="6EC8BDF3" w14:textId="77777777" w:rsidR="00693D49" w:rsidRPr="00693D49" w:rsidRDefault="00693D49" w:rsidP="00693D49">
            <w:pPr>
              <w:shd w:val="clear" w:color="auto" w:fill="FFFFFF"/>
              <w:spacing w:before="60" w:after="40"/>
              <w:jc w:val="left"/>
              <w:rPr>
                <w:rFonts w:ascii="Arial" w:eastAsiaTheme="minorHAnsi" w:hAnsi="Arial" w:cs="Arial"/>
                <w:snapToGrid w:val="0"/>
                <w:sz w:val="22"/>
                <w:szCs w:val="22"/>
                <w:lang w:eastAsia="en-US"/>
              </w:rPr>
            </w:pPr>
            <w:r w:rsidRPr="00693D49">
              <w:rPr>
                <w:rFonts w:ascii="Arial" w:eastAsiaTheme="minorHAnsi" w:hAnsi="Arial" w:cs="Arial"/>
                <w:snapToGrid w:val="0"/>
                <w:sz w:val="22"/>
                <w:szCs w:val="22"/>
                <w:lang w:eastAsia="en-US"/>
              </w:rPr>
              <w:t>5.5.2 : Délivrance des moyens d’accès physique</w:t>
            </w:r>
          </w:p>
          <w:p w14:paraId="5B36BA6B" w14:textId="262BF5A9" w:rsidR="00A31E32" w:rsidRPr="007336F9" w:rsidRDefault="00693D49" w:rsidP="00693D49">
            <w:pPr>
              <w:pStyle w:val="Rfrences"/>
              <w:rPr>
                <w:b w:val="0"/>
                <w:bCs w:val="0"/>
                <w:color w:val="auto"/>
                <w:sz w:val="22"/>
                <w:szCs w:val="22"/>
              </w:rPr>
            </w:pPr>
            <w:r w:rsidRPr="00693D49">
              <w:rPr>
                <w:rFonts w:eastAsiaTheme="minorHAnsi"/>
                <w:b w:val="0"/>
                <w:bCs w:val="0"/>
                <w:color w:val="auto"/>
                <w:sz w:val="22"/>
                <w:szCs w:val="22"/>
                <w:lang w:eastAsia="en-US"/>
              </w:rPr>
              <w:t>5.5.3 : Traçabilité des accès</w:t>
            </w:r>
          </w:p>
        </w:tc>
      </w:tr>
      <w:tr w:rsidR="00A31E32" w:rsidRPr="00FC767B" w14:paraId="6DFDA183" w14:textId="77777777" w:rsidTr="005D1684">
        <w:tc>
          <w:tcPr>
            <w:tcW w:w="11194" w:type="dxa"/>
            <w:gridSpan w:val="4"/>
            <w:shd w:val="clear" w:color="auto" w:fill="B4C6E7" w:themeFill="accent1" w:themeFillTint="66"/>
            <w:vAlign w:val="center"/>
          </w:tcPr>
          <w:p w14:paraId="0B5C4632" w14:textId="77777777" w:rsidR="00A31E32" w:rsidRPr="00FA0874" w:rsidRDefault="00A31E32" w:rsidP="005D1684">
            <w:pPr>
              <w:pStyle w:val="Normal1"/>
              <w:spacing w:before="0" w:after="0"/>
              <w:rPr>
                <w:b/>
                <w:bCs/>
                <w:i/>
                <w:iCs/>
                <w:sz w:val="20"/>
                <w:szCs w:val="20"/>
              </w:rPr>
            </w:pPr>
            <w:r w:rsidRPr="001D3BC6">
              <w:rPr>
                <w:i/>
                <w:iCs/>
                <w:color w:val="002060"/>
                <w:sz w:val="18"/>
                <w:szCs w:val="18"/>
              </w:rPr>
              <w:t>* Obligatoire pour les procédures</w:t>
            </w:r>
          </w:p>
        </w:tc>
      </w:tr>
    </w:tbl>
    <w:p w14:paraId="362A0505" w14:textId="77777777" w:rsidR="00A31E32" w:rsidRDefault="00A31E32" w:rsidP="00A31E32">
      <w:pPr>
        <w:pStyle w:val="Normal1"/>
      </w:pPr>
    </w:p>
    <w:p w14:paraId="050F4FFC" w14:textId="77777777" w:rsidR="007971DC" w:rsidRDefault="007971DC" w:rsidP="007971DC">
      <w:pPr>
        <w:pStyle w:val="Normal1"/>
      </w:pPr>
    </w:p>
    <w:tbl>
      <w:tblPr>
        <w:tblStyle w:val="Grilledutableau"/>
        <w:tblW w:w="9782" w:type="dxa"/>
        <w:tblInd w:w="-28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2"/>
      </w:tblGrid>
      <w:tr w:rsidR="007971DC" w:rsidRPr="00916281" w14:paraId="321A11B5" w14:textId="77777777" w:rsidTr="008515DA">
        <w:trPr>
          <w:trHeight w:val="609"/>
        </w:trPr>
        <w:tc>
          <w:tcPr>
            <w:tcW w:w="9782" w:type="dxa"/>
          </w:tcPr>
          <w:p w14:paraId="377C2EBE" w14:textId="77777777" w:rsidR="007971DC" w:rsidRPr="00CB48C0" w:rsidRDefault="007971DC" w:rsidP="008515DA">
            <w:pPr>
              <w:pStyle w:val="Style3"/>
              <w:spacing w:after="120"/>
              <w:rPr>
                <w:rFonts w:cs="Arial"/>
                <w:color w:val="auto"/>
              </w:rPr>
            </w:pPr>
            <w:r w:rsidRPr="0092665C">
              <w:rPr>
                <w:rFonts w:cs="Arial"/>
                <w:color w:val="4472C4" w:themeColor="accent1"/>
              </w:rPr>
              <w:t xml:space="preserve">Objectif de la </w:t>
            </w:r>
            <w:r w:rsidR="00DE3996">
              <w:rPr>
                <w:rFonts w:cs="Arial"/>
                <w:color w:val="4472C4" w:themeColor="accent1"/>
              </w:rPr>
              <w:t>F</w:t>
            </w:r>
            <w:r w:rsidR="00A40458">
              <w:rPr>
                <w:rFonts w:cs="Arial"/>
                <w:color w:val="4472C4" w:themeColor="accent1"/>
              </w:rPr>
              <w:t>iche</w:t>
            </w:r>
            <w:r w:rsidRPr="0092665C">
              <w:rPr>
                <w:rFonts w:cs="Arial"/>
                <w:color w:val="4472C4" w:themeColor="accent1"/>
              </w:rPr>
              <w:t> </w:t>
            </w:r>
            <w:r w:rsidRPr="00CB48C0">
              <w:rPr>
                <w:rFonts w:cs="Arial"/>
                <w:color w:val="auto"/>
              </w:rPr>
              <w:t>:</w:t>
            </w:r>
          </w:p>
        </w:tc>
      </w:tr>
      <w:tr w:rsidR="007971DC" w:rsidRPr="00916281" w14:paraId="29F3080E" w14:textId="77777777" w:rsidTr="008515DA">
        <w:tc>
          <w:tcPr>
            <w:tcW w:w="9782" w:type="dxa"/>
          </w:tcPr>
          <w:p w14:paraId="2D2608B3" w14:textId="7FABCAE0" w:rsidR="007971DC" w:rsidRDefault="008054FB" w:rsidP="008515DA">
            <w:pPr>
              <w:pStyle w:val="Normal1"/>
            </w:pPr>
            <w:r>
              <w:t>La fiche technique concerne les consignes de sécurité applicables aux entreprises extérieures intervenant sur un des sites de l’Urssaf Languedoc Roussillon.</w:t>
            </w:r>
          </w:p>
          <w:p w14:paraId="2AEDD9A7" w14:textId="77777777" w:rsidR="008054FB" w:rsidRDefault="008054FB" w:rsidP="008515DA">
            <w:pPr>
              <w:pStyle w:val="Normal1"/>
            </w:pPr>
          </w:p>
          <w:p w14:paraId="4C7E893E" w14:textId="0ED3EB21" w:rsidR="008054FB" w:rsidRPr="00916281" w:rsidRDefault="008054FB" w:rsidP="008515DA">
            <w:pPr>
              <w:pStyle w:val="Normal1"/>
            </w:pPr>
            <w:r>
              <w:t>Cette fiche est signée par les 2 parties et conservée sur chaque site auprès de chaque relais logistique</w:t>
            </w:r>
          </w:p>
          <w:p w14:paraId="27287A7E" w14:textId="77777777" w:rsidR="007971DC" w:rsidRDefault="007971DC" w:rsidP="008515DA">
            <w:pPr>
              <w:pStyle w:val="Normal1"/>
            </w:pPr>
          </w:p>
          <w:p w14:paraId="60514C90" w14:textId="77777777" w:rsidR="007971DC" w:rsidRPr="00916281" w:rsidRDefault="007971DC" w:rsidP="008515DA">
            <w:pPr>
              <w:pStyle w:val="Normal1"/>
            </w:pPr>
          </w:p>
        </w:tc>
      </w:tr>
    </w:tbl>
    <w:p w14:paraId="6B88CF75" w14:textId="77777777" w:rsidR="00191950" w:rsidRDefault="00191950" w:rsidP="00B536E0">
      <w:pPr>
        <w:pStyle w:val="Normal1"/>
        <w:rPr>
          <w:rStyle w:val="Style1"/>
          <w:sz w:val="24"/>
        </w:rPr>
      </w:pPr>
    </w:p>
    <w:p w14:paraId="79758181" w14:textId="77777777" w:rsidR="004A0E21" w:rsidRDefault="004A0E21" w:rsidP="00B536E0">
      <w:pPr>
        <w:pStyle w:val="Normal1"/>
        <w:rPr>
          <w:rStyle w:val="Style1"/>
          <w:sz w:val="24"/>
        </w:rPr>
      </w:pPr>
    </w:p>
    <w:p w14:paraId="1311E333" w14:textId="77777777" w:rsidR="008054FB" w:rsidRPr="008054FB" w:rsidRDefault="008054FB" w:rsidP="008054FB">
      <w:pPr>
        <w:tabs>
          <w:tab w:val="left" w:pos="1553"/>
        </w:tabs>
        <w:spacing w:before="0" w:after="0" w:line="240" w:lineRule="auto"/>
        <w:rPr>
          <w:rFonts w:ascii="Arial" w:eastAsia="Times New Roman" w:hAnsi="Arial" w:cs="Arial"/>
          <w:sz w:val="22"/>
          <w:lang w:eastAsia="fr-FR"/>
        </w:rPr>
      </w:pPr>
      <w:r w:rsidRPr="008054FB">
        <w:rPr>
          <w:rFonts w:ascii="Arial" w:eastAsia="Times New Roman" w:hAnsi="Arial" w:cs="Arial"/>
          <w:sz w:val="22"/>
          <w:lang w:eastAsia="fr-FR"/>
        </w:rPr>
        <w:t>A signer par les personnes qui interviennent dans les bâtiments de l’Urssaf Languedoc Roussillon pour réaliser les prestations suivantes :</w:t>
      </w:r>
    </w:p>
    <w:p w14:paraId="3045CB55" w14:textId="77777777" w:rsidR="008054FB" w:rsidRPr="008054FB" w:rsidRDefault="008054FB" w:rsidP="008054FB">
      <w:pPr>
        <w:tabs>
          <w:tab w:val="left" w:pos="1553"/>
        </w:tabs>
        <w:spacing w:before="0" w:after="0" w:line="240" w:lineRule="auto"/>
        <w:rPr>
          <w:rFonts w:ascii="Arial" w:eastAsia="Times New Roman" w:hAnsi="Arial" w:cs="Arial"/>
          <w:sz w:val="22"/>
          <w:lang w:eastAsia="fr-FR"/>
        </w:rPr>
      </w:pPr>
    </w:p>
    <w:p w14:paraId="00965160" w14:textId="77777777" w:rsidR="008054FB" w:rsidRPr="008054FB" w:rsidRDefault="008054FB" w:rsidP="008054FB">
      <w:pPr>
        <w:numPr>
          <w:ilvl w:val="0"/>
          <w:numId w:val="11"/>
        </w:numPr>
        <w:tabs>
          <w:tab w:val="left" w:pos="1553"/>
        </w:tabs>
        <w:spacing w:before="0" w:after="0" w:line="240" w:lineRule="auto"/>
        <w:jc w:val="left"/>
        <w:rPr>
          <w:rFonts w:ascii="Arial" w:eastAsia="Times New Roman" w:hAnsi="Arial" w:cs="Arial"/>
          <w:sz w:val="22"/>
          <w:lang w:eastAsia="fr-FR"/>
        </w:rPr>
      </w:pPr>
      <w:r w:rsidRPr="008054FB">
        <w:rPr>
          <w:rFonts w:ascii="Arial" w:eastAsia="Times New Roman" w:hAnsi="Arial" w:cs="Arial"/>
          <w:sz w:val="22"/>
          <w:lang w:eastAsia="fr-FR"/>
        </w:rPr>
        <w:t>travaux </w:t>
      </w:r>
    </w:p>
    <w:p w14:paraId="21BC8D05" w14:textId="77777777" w:rsidR="008054FB" w:rsidRPr="008054FB" w:rsidRDefault="008054FB" w:rsidP="008054FB">
      <w:pPr>
        <w:numPr>
          <w:ilvl w:val="0"/>
          <w:numId w:val="11"/>
        </w:numPr>
        <w:tabs>
          <w:tab w:val="left" w:pos="1553"/>
        </w:tabs>
        <w:spacing w:before="0" w:after="0" w:line="240" w:lineRule="auto"/>
        <w:jc w:val="left"/>
        <w:rPr>
          <w:rFonts w:ascii="Arial" w:eastAsia="Times New Roman" w:hAnsi="Arial" w:cs="Arial"/>
          <w:sz w:val="22"/>
          <w:lang w:eastAsia="fr-FR"/>
        </w:rPr>
      </w:pPr>
      <w:r w:rsidRPr="008054FB">
        <w:rPr>
          <w:rFonts w:ascii="Arial" w:eastAsia="Times New Roman" w:hAnsi="Arial" w:cs="Arial"/>
          <w:sz w:val="22"/>
          <w:lang w:eastAsia="fr-FR"/>
        </w:rPr>
        <w:t>prestations de services</w:t>
      </w:r>
    </w:p>
    <w:p w14:paraId="597AB4AF" w14:textId="77777777" w:rsidR="008054FB" w:rsidRPr="008054FB" w:rsidRDefault="008054FB" w:rsidP="008054FB">
      <w:pPr>
        <w:numPr>
          <w:ilvl w:val="0"/>
          <w:numId w:val="11"/>
        </w:numPr>
        <w:tabs>
          <w:tab w:val="left" w:pos="1553"/>
        </w:tabs>
        <w:spacing w:before="0" w:after="0" w:line="240" w:lineRule="auto"/>
        <w:jc w:val="left"/>
        <w:rPr>
          <w:rFonts w:ascii="Arial" w:eastAsia="Times New Roman" w:hAnsi="Arial" w:cs="Arial"/>
          <w:sz w:val="22"/>
          <w:lang w:eastAsia="fr-FR"/>
        </w:rPr>
      </w:pPr>
      <w:r w:rsidRPr="008054FB">
        <w:rPr>
          <w:rFonts w:ascii="Arial" w:eastAsia="Times New Roman" w:hAnsi="Arial" w:cs="Arial"/>
          <w:sz w:val="22"/>
          <w:lang w:eastAsia="fr-FR"/>
        </w:rPr>
        <w:t>interventions informatiques</w:t>
      </w:r>
    </w:p>
    <w:p w14:paraId="537287EF"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6BD5C2A0"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0298560F"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r w:rsidRPr="008054FB">
        <w:rPr>
          <w:rFonts w:ascii="Arial" w:eastAsia="Times New Roman" w:hAnsi="Arial" w:cs="Arial"/>
          <w:b/>
          <w:sz w:val="22"/>
          <w:szCs w:val="26"/>
          <w:u w:val="single"/>
          <w:lang w:eastAsia="fr-FR"/>
        </w:rPr>
        <w:t>NOM et PRENOM (pour tous les intervenants *) :</w:t>
      </w:r>
    </w:p>
    <w:p w14:paraId="292A4083"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54F9AADF"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091D1038"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3B03FAB4"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22B5945F"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2B09D735"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3391C5CD"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7A5E1020"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059DA6D8"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i/>
          <w:sz w:val="18"/>
          <w:szCs w:val="18"/>
          <w:lang w:eastAsia="fr-FR"/>
        </w:rPr>
      </w:pPr>
      <w:r w:rsidRPr="008054FB">
        <w:rPr>
          <w:rFonts w:ascii="Arial" w:eastAsia="Times New Roman" w:hAnsi="Arial" w:cs="Arial"/>
          <w:i/>
          <w:sz w:val="18"/>
          <w:szCs w:val="18"/>
          <w:lang w:eastAsia="fr-FR"/>
        </w:rPr>
        <w:t>* en cas de travaux se déroulant sur plusieurs jours, les présentes consignes pourront être signées par le responsable des travaux qui devra informer les agents qui interviennent sur le site.</w:t>
      </w:r>
    </w:p>
    <w:p w14:paraId="0C1672D4"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543FF7FF"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r w:rsidRPr="008054FB">
        <w:rPr>
          <w:rFonts w:ascii="Arial" w:eastAsia="Times New Roman" w:hAnsi="Arial" w:cs="Arial"/>
          <w:b/>
          <w:sz w:val="22"/>
          <w:szCs w:val="26"/>
          <w:u w:val="single"/>
          <w:lang w:eastAsia="fr-FR"/>
        </w:rPr>
        <w:t>SOCIETE :</w:t>
      </w:r>
    </w:p>
    <w:p w14:paraId="3519C854"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lang w:eastAsia="fr-FR"/>
        </w:rPr>
      </w:pPr>
    </w:p>
    <w:p w14:paraId="39271E6D"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lang w:eastAsia="fr-FR"/>
        </w:rPr>
      </w:pPr>
    </w:p>
    <w:p w14:paraId="2CC70242"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r w:rsidRPr="008054FB">
        <w:rPr>
          <w:rFonts w:ascii="Arial" w:eastAsia="Times New Roman" w:hAnsi="Arial" w:cs="Arial"/>
          <w:b/>
          <w:sz w:val="22"/>
          <w:szCs w:val="26"/>
          <w:u w:val="single"/>
          <w:lang w:eastAsia="fr-FR"/>
        </w:rPr>
        <w:t>OBJET INTERVENTION :</w:t>
      </w:r>
    </w:p>
    <w:p w14:paraId="69AE5C77"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lang w:eastAsia="fr-FR"/>
        </w:rPr>
      </w:pPr>
    </w:p>
    <w:p w14:paraId="611E2DCD"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lang w:eastAsia="fr-FR"/>
        </w:rPr>
      </w:pPr>
    </w:p>
    <w:p w14:paraId="5DCFF2E1"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r w:rsidRPr="008054FB">
        <w:rPr>
          <w:rFonts w:ascii="Arial" w:eastAsia="Times New Roman" w:hAnsi="Arial" w:cs="Arial"/>
          <w:b/>
          <w:sz w:val="22"/>
          <w:szCs w:val="26"/>
          <w:u w:val="single"/>
          <w:lang w:eastAsia="fr-FR"/>
        </w:rPr>
        <w:t>DATES DE L’INTERVENTION :</w:t>
      </w:r>
    </w:p>
    <w:p w14:paraId="0DA580AD"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p>
    <w:p w14:paraId="214625A5"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p>
    <w:p w14:paraId="1B1EF8A5"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b/>
          <w:sz w:val="22"/>
          <w:szCs w:val="26"/>
          <w:u w:val="single"/>
          <w:lang w:eastAsia="fr-FR"/>
        </w:rPr>
      </w:pPr>
      <w:r w:rsidRPr="008054FB">
        <w:rPr>
          <w:rFonts w:ascii="Arial" w:eastAsia="Times New Roman" w:hAnsi="Arial" w:cs="Arial"/>
          <w:b/>
          <w:sz w:val="22"/>
          <w:szCs w:val="26"/>
          <w:u w:val="single"/>
          <w:lang w:eastAsia="fr-FR"/>
        </w:rPr>
        <w:t xml:space="preserve">AGENT DE L’URSSAF CHARGE DE </w:t>
      </w:r>
      <w:smartTag w:uri="urn:schemas-microsoft-com:office:smarttags" w:element="PersonName">
        <w:smartTagPr>
          <w:attr w:name="ProductID" w:val="LA PRISE EN"/>
        </w:smartTagPr>
        <w:r w:rsidRPr="008054FB">
          <w:rPr>
            <w:rFonts w:ascii="Arial" w:eastAsia="Times New Roman" w:hAnsi="Arial" w:cs="Arial"/>
            <w:b/>
            <w:sz w:val="22"/>
            <w:szCs w:val="26"/>
            <w:u w:val="single"/>
            <w:lang w:eastAsia="fr-FR"/>
          </w:rPr>
          <w:t>LA PRISE EN</w:t>
        </w:r>
      </w:smartTag>
      <w:r w:rsidRPr="008054FB">
        <w:rPr>
          <w:rFonts w:ascii="Arial" w:eastAsia="Times New Roman" w:hAnsi="Arial" w:cs="Arial"/>
          <w:b/>
          <w:sz w:val="22"/>
          <w:szCs w:val="26"/>
          <w:u w:val="single"/>
          <w:lang w:eastAsia="fr-FR"/>
        </w:rPr>
        <w:t xml:space="preserve"> </w:t>
      </w:r>
      <w:proofErr w:type="gramStart"/>
      <w:r w:rsidRPr="008054FB">
        <w:rPr>
          <w:rFonts w:ascii="Arial" w:eastAsia="Times New Roman" w:hAnsi="Arial" w:cs="Arial"/>
          <w:b/>
          <w:sz w:val="22"/>
          <w:szCs w:val="26"/>
          <w:u w:val="single"/>
          <w:lang w:eastAsia="fr-FR"/>
        </w:rPr>
        <w:t>CHARGE  :</w:t>
      </w:r>
      <w:proofErr w:type="gramEnd"/>
      <w:r w:rsidRPr="008054FB">
        <w:rPr>
          <w:rFonts w:ascii="Arial" w:eastAsia="Times New Roman" w:hAnsi="Arial" w:cs="Arial"/>
          <w:b/>
          <w:sz w:val="22"/>
          <w:szCs w:val="26"/>
          <w:u w:val="single"/>
          <w:lang w:eastAsia="fr-FR"/>
        </w:rPr>
        <w:t xml:space="preserve">      </w:t>
      </w:r>
    </w:p>
    <w:p w14:paraId="0E359348"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2"/>
          <w:szCs w:val="26"/>
          <w:u w:val="single"/>
          <w:lang w:eastAsia="fr-FR"/>
        </w:rPr>
      </w:pPr>
    </w:p>
    <w:p w14:paraId="385FF39E" w14:textId="77777777" w:rsidR="008054FB" w:rsidRPr="008054FB" w:rsidRDefault="008054FB" w:rsidP="008054FB">
      <w:pPr>
        <w:pBdr>
          <w:top w:val="single" w:sz="4" w:space="1" w:color="auto"/>
          <w:left w:val="single" w:sz="4" w:space="4" w:color="auto"/>
          <w:bottom w:val="single" w:sz="4" w:space="1" w:color="auto"/>
          <w:right w:val="single" w:sz="4" w:space="4" w:color="auto"/>
        </w:pBdr>
        <w:tabs>
          <w:tab w:val="left" w:pos="1553"/>
        </w:tabs>
        <w:spacing w:before="0" w:after="0" w:line="240" w:lineRule="auto"/>
        <w:rPr>
          <w:rFonts w:ascii="Arial" w:eastAsia="Times New Roman" w:hAnsi="Arial" w:cs="Arial"/>
          <w:sz w:val="28"/>
          <w:szCs w:val="26"/>
          <w:lang w:eastAsia="fr-FR"/>
        </w:rPr>
      </w:pPr>
      <w:r w:rsidRPr="008054FB">
        <w:rPr>
          <w:rFonts w:ascii="Arial" w:eastAsia="Times New Roman" w:hAnsi="Arial" w:cs="Arial"/>
          <w:sz w:val="28"/>
          <w:szCs w:val="26"/>
          <w:lang w:eastAsia="fr-FR"/>
        </w:rPr>
        <w:tab/>
      </w:r>
    </w:p>
    <w:p w14:paraId="5411D2A8"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4ACB6434" w14:textId="77777777" w:rsidR="008054FB" w:rsidRPr="008054FB" w:rsidRDefault="008054FB" w:rsidP="008054FB">
      <w:pPr>
        <w:tabs>
          <w:tab w:val="left" w:pos="1553"/>
        </w:tabs>
        <w:spacing w:before="0" w:after="0" w:line="240" w:lineRule="auto"/>
        <w:rPr>
          <w:rFonts w:ascii="Arial" w:eastAsia="Times New Roman" w:hAnsi="Arial" w:cs="Arial"/>
          <w:b/>
          <w:szCs w:val="26"/>
          <w:u w:val="single"/>
          <w:lang w:eastAsia="fr-FR"/>
        </w:rPr>
      </w:pPr>
      <w:r w:rsidRPr="008054FB">
        <w:rPr>
          <w:rFonts w:ascii="Arial" w:eastAsia="Times New Roman" w:hAnsi="Arial" w:cs="Arial"/>
          <w:b/>
          <w:szCs w:val="26"/>
          <w:u w:val="single"/>
          <w:lang w:eastAsia="fr-FR"/>
        </w:rPr>
        <w:t>Consignes relatives à la protection des biens et des personnes :</w:t>
      </w:r>
    </w:p>
    <w:p w14:paraId="77CFEB50" w14:textId="77777777" w:rsidR="008054FB" w:rsidRPr="008054FB" w:rsidRDefault="008054FB" w:rsidP="008054FB">
      <w:pPr>
        <w:tabs>
          <w:tab w:val="left" w:pos="1553"/>
        </w:tabs>
        <w:spacing w:before="0" w:after="0" w:line="240" w:lineRule="auto"/>
        <w:rPr>
          <w:rFonts w:ascii="Arial" w:eastAsia="Times New Roman" w:hAnsi="Arial" w:cs="Arial"/>
          <w:b/>
          <w:sz w:val="22"/>
          <w:szCs w:val="26"/>
          <w:lang w:eastAsia="fr-FR"/>
        </w:rPr>
      </w:pPr>
    </w:p>
    <w:p w14:paraId="7E8366C0"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Maintien des portes d'accès fermées en permanence</w:t>
      </w:r>
    </w:p>
    <w:p w14:paraId="1209DC59"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Intervention sur les éléments techniques et sur les serveurs uniquement liée au besoin de la mission</w:t>
      </w:r>
    </w:p>
    <w:p w14:paraId="1F56FAE8"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Mise en œuvre des règles de sécurité visant à protéger les biens et les personnes lors d’une intervention (zone de sécurité adaptée, mise en place signalétique…)</w:t>
      </w:r>
    </w:p>
    <w:p w14:paraId="66E44F13"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Signalement de tout désordre commis ou constaté lors de la mission</w:t>
      </w:r>
    </w:p>
    <w:p w14:paraId="5FBA7FF7" w14:textId="77777777" w:rsidR="008054FB" w:rsidRPr="008054FB" w:rsidRDefault="008054FB" w:rsidP="008054FB">
      <w:pPr>
        <w:tabs>
          <w:tab w:val="left" w:pos="1553"/>
        </w:tabs>
        <w:spacing w:before="0" w:after="0" w:line="240" w:lineRule="auto"/>
        <w:rPr>
          <w:rFonts w:ascii="Arial" w:eastAsia="Times New Roman" w:hAnsi="Arial" w:cs="Arial"/>
          <w:szCs w:val="26"/>
          <w:lang w:eastAsia="fr-FR"/>
        </w:rPr>
      </w:pPr>
    </w:p>
    <w:p w14:paraId="10CC0E6F" w14:textId="77777777" w:rsidR="008054FB" w:rsidRPr="008054FB" w:rsidRDefault="008054FB" w:rsidP="008054FB">
      <w:pPr>
        <w:tabs>
          <w:tab w:val="left" w:pos="1553"/>
        </w:tabs>
        <w:spacing w:before="0" w:after="0" w:line="240" w:lineRule="auto"/>
        <w:rPr>
          <w:rFonts w:ascii="Arial" w:eastAsia="Times New Roman" w:hAnsi="Arial" w:cs="Arial"/>
          <w:b/>
          <w:szCs w:val="26"/>
          <w:u w:val="single"/>
          <w:lang w:eastAsia="fr-FR"/>
        </w:rPr>
      </w:pPr>
      <w:r w:rsidRPr="008054FB">
        <w:rPr>
          <w:rFonts w:ascii="Arial" w:eastAsia="Times New Roman" w:hAnsi="Arial" w:cs="Arial"/>
          <w:b/>
          <w:szCs w:val="26"/>
          <w:u w:val="single"/>
          <w:lang w:eastAsia="fr-FR"/>
        </w:rPr>
        <w:t>Identification des zones de travail, de la zone de pause, des sanitaires :</w:t>
      </w:r>
    </w:p>
    <w:p w14:paraId="7F527AC8" w14:textId="77777777" w:rsidR="008054FB" w:rsidRPr="008054FB" w:rsidRDefault="008054FB" w:rsidP="008054FB">
      <w:pPr>
        <w:tabs>
          <w:tab w:val="left" w:pos="1553"/>
        </w:tabs>
        <w:spacing w:before="0" w:after="0" w:line="240" w:lineRule="auto"/>
        <w:rPr>
          <w:rFonts w:ascii="Arial" w:eastAsia="Times New Roman" w:hAnsi="Arial" w:cs="Arial"/>
          <w:szCs w:val="26"/>
          <w:lang w:eastAsia="fr-FR"/>
        </w:rPr>
      </w:pPr>
    </w:p>
    <w:p w14:paraId="1A3D4F48"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Les zones d’intervention sont identifiées avec un agent de l’Urssaf avant l’intervention et sont matérialisées si nécessaire (dans le cas des travaux) par le prestataire</w:t>
      </w:r>
    </w:p>
    <w:p w14:paraId="3D17441D"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Les zones de pause et les sanitaires sont identifiés avec un agent de l’Urssaf avant l’intervention</w:t>
      </w:r>
    </w:p>
    <w:p w14:paraId="409CE6E6" w14:textId="77777777" w:rsidR="008054FB" w:rsidRPr="008054FB" w:rsidRDefault="008054FB" w:rsidP="008054FB">
      <w:pPr>
        <w:numPr>
          <w:ilvl w:val="0"/>
          <w:numId w:val="10"/>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L’accès aux autres zones du bâtiment est interdit</w:t>
      </w:r>
    </w:p>
    <w:p w14:paraId="5E52E1A4" w14:textId="77777777" w:rsidR="008054FB" w:rsidRDefault="008054FB" w:rsidP="008054FB">
      <w:pPr>
        <w:tabs>
          <w:tab w:val="left" w:pos="1553"/>
        </w:tabs>
        <w:spacing w:before="0" w:after="0" w:line="240" w:lineRule="auto"/>
        <w:rPr>
          <w:rFonts w:ascii="Arial" w:eastAsia="Times New Roman" w:hAnsi="Arial" w:cs="Arial"/>
          <w:b/>
          <w:szCs w:val="26"/>
          <w:lang w:eastAsia="fr-FR"/>
        </w:rPr>
      </w:pPr>
    </w:p>
    <w:p w14:paraId="60303F8D" w14:textId="77777777" w:rsidR="00693D49" w:rsidRDefault="00693D49" w:rsidP="008054FB">
      <w:pPr>
        <w:tabs>
          <w:tab w:val="left" w:pos="1553"/>
        </w:tabs>
        <w:spacing w:before="0" w:after="0" w:line="240" w:lineRule="auto"/>
        <w:rPr>
          <w:rFonts w:ascii="Arial" w:eastAsia="Times New Roman" w:hAnsi="Arial" w:cs="Arial"/>
          <w:b/>
          <w:szCs w:val="26"/>
          <w:lang w:eastAsia="fr-FR"/>
        </w:rPr>
      </w:pPr>
    </w:p>
    <w:p w14:paraId="27B775DB" w14:textId="77777777" w:rsidR="00693D49" w:rsidRPr="008054FB" w:rsidRDefault="00693D49" w:rsidP="008054FB">
      <w:pPr>
        <w:tabs>
          <w:tab w:val="left" w:pos="1553"/>
        </w:tabs>
        <w:spacing w:before="0" w:after="0" w:line="240" w:lineRule="auto"/>
        <w:rPr>
          <w:rFonts w:ascii="Arial" w:eastAsia="Times New Roman" w:hAnsi="Arial" w:cs="Arial"/>
          <w:b/>
          <w:szCs w:val="26"/>
          <w:lang w:eastAsia="fr-FR"/>
        </w:rPr>
      </w:pPr>
    </w:p>
    <w:p w14:paraId="2CA7337C" w14:textId="77777777" w:rsidR="008054FB" w:rsidRPr="008054FB" w:rsidRDefault="008054FB" w:rsidP="008054FB">
      <w:pPr>
        <w:tabs>
          <w:tab w:val="left" w:pos="1553"/>
        </w:tabs>
        <w:spacing w:before="0" w:after="0" w:line="240" w:lineRule="auto"/>
        <w:rPr>
          <w:rFonts w:ascii="Arial" w:eastAsia="Times New Roman" w:hAnsi="Arial" w:cs="Arial"/>
          <w:b/>
          <w:szCs w:val="26"/>
          <w:u w:val="single"/>
          <w:lang w:eastAsia="fr-FR"/>
        </w:rPr>
      </w:pPr>
      <w:r w:rsidRPr="008054FB">
        <w:rPr>
          <w:rFonts w:ascii="Arial" w:eastAsia="Times New Roman" w:hAnsi="Arial" w:cs="Arial"/>
          <w:b/>
          <w:szCs w:val="26"/>
          <w:u w:val="single"/>
          <w:lang w:eastAsia="fr-FR"/>
        </w:rPr>
        <w:t>Horaires d’intervention :</w:t>
      </w:r>
    </w:p>
    <w:p w14:paraId="256EECE5" w14:textId="77777777" w:rsidR="008054FB" w:rsidRPr="008054FB" w:rsidRDefault="008054FB" w:rsidP="008054FB">
      <w:pPr>
        <w:tabs>
          <w:tab w:val="left" w:pos="1553"/>
        </w:tabs>
        <w:spacing w:before="0" w:after="0" w:line="240" w:lineRule="auto"/>
        <w:rPr>
          <w:rFonts w:ascii="Arial" w:eastAsia="Times New Roman" w:hAnsi="Arial" w:cs="Arial"/>
          <w:szCs w:val="26"/>
          <w:lang w:eastAsia="fr-FR"/>
        </w:rPr>
      </w:pPr>
    </w:p>
    <w:p w14:paraId="2B82E6A8" w14:textId="77777777" w:rsidR="008054FB" w:rsidRPr="008054FB" w:rsidRDefault="008054FB" w:rsidP="008054FB">
      <w:pPr>
        <w:numPr>
          <w:ilvl w:val="0"/>
          <w:numId w:val="13"/>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Les horaires d’intervention sont les suivants :…………………………………</w:t>
      </w:r>
    </w:p>
    <w:p w14:paraId="57D79039" w14:textId="77777777" w:rsidR="008054FB" w:rsidRPr="008054FB" w:rsidRDefault="008054FB" w:rsidP="008054FB">
      <w:pPr>
        <w:numPr>
          <w:ilvl w:val="0"/>
          <w:numId w:val="14"/>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 xml:space="preserve">Les modalités d’accès et de sortie du bâtiment ont été définies avec l’agent de l’Urssaf suivant : ………………………………………………………………………………… </w:t>
      </w:r>
    </w:p>
    <w:p w14:paraId="03C4C8B5" w14:textId="77777777" w:rsidR="008054FB" w:rsidRPr="008054FB" w:rsidRDefault="008054FB" w:rsidP="008054FB">
      <w:pPr>
        <w:numPr>
          <w:ilvl w:val="0"/>
          <w:numId w:val="15"/>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Précisions éventuelles :</w:t>
      </w:r>
    </w:p>
    <w:p w14:paraId="2F546DBE"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r w:rsidRPr="008054FB">
        <w:rPr>
          <w:rFonts w:ascii="Arial" w:eastAsia="Times New Roman" w:hAnsi="Arial" w:cs="Arial"/>
          <w:sz w:val="22"/>
          <w:szCs w:val="26"/>
          <w:lang w:eastAsia="fr-FR"/>
        </w:rPr>
        <w:t>…………………………………………………………………………………………………………………………………………………………………………………………………………………………………….</w:t>
      </w:r>
    </w:p>
    <w:p w14:paraId="5502EF62"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6CA668E0" w14:textId="77777777" w:rsidR="008054FB" w:rsidRPr="008054FB" w:rsidRDefault="008054FB" w:rsidP="008054FB">
      <w:pPr>
        <w:tabs>
          <w:tab w:val="left" w:pos="1553"/>
        </w:tabs>
        <w:spacing w:before="0" w:after="0" w:line="240" w:lineRule="auto"/>
        <w:rPr>
          <w:rFonts w:ascii="Arial" w:eastAsia="Times New Roman" w:hAnsi="Arial" w:cs="Arial"/>
          <w:szCs w:val="26"/>
          <w:lang w:eastAsia="fr-FR"/>
        </w:rPr>
      </w:pPr>
    </w:p>
    <w:p w14:paraId="47125741" w14:textId="77777777" w:rsidR="008054FB" w:rsidRPr="008054FB" w:rsidRDefault="008054FB" w:rsidP="008054FB">
      <w:pPr>
        <w:tabs>
          <w:tab w:val="left" w:pos="1553"/>
        </w:tabs>
        <w:spacing w:before="0" w:after="0" w:line="240" w:lineRule="auto"/>
        <w:rPr>
          <w:rFonts w:ascii="Arial" w:eastAsia="Times New Roman" w:hAnsi="Arial" w:cs="Arial"/>
          <w:b/>
          <w:szCs w:val="26"/>
          <w:u w:val="single"/>
          <w:lang w:eastAsia="fr-FR"/>
        </w:rPr>
      </w:pPr>
      <w:r w:rsidRPr="008054FB">
        <w:rPr>
          <w:rFonts w:ascii="Arial" w:eastAsia="Times New Roman" w:hAnsi="Arial" w:cs="Arial"/>
          <w:b/>
          <w:szCs w:val="26"/>
          <w:u w:val="single"/>
          <w:lang w:eastAsia="fr-FR"/>
        </w:rPr>
        <w:t>Intervention pouvant occasionner une coupure électrique :</w:t>
      </w:r>
    </w:p>
    <w:p w14:paraId="25AA3873" w14:textId="77777777" w:rsidR="008054FB" w:rsidRPr="008054FB" w:rsidRDefault="008054FB" w:rsidP="008054FB">
      <w:pPr>
        <w:tabs>
          <w:tab w:val="left" w:pos="1553"/>
        </w:tabs>
        <w:spacing w:before="0" w:after="0" w:line="240" w:lineRule="auto"/>
        <w:rPr>
          <w:rFonts w:ascii="Arial" w:eastAsia="Times New Roman" w:hAnsi="Arial" w:cs="Arial"/>
          <w:b/>
          <w:szCs w:val="26"/>
          <w:lang w:eastAsia="fr-FR"/>
        </w:rPr>
      </w:pPr>
    </w:p>
    <w:p w14:paraId="0E445378" w14:textId="77777777" w:rsidR="008054FB" w:rsidRPr="008054FB" w:rsidRDefault="008054FB" w:rsidP="008054FB">
      <w:pPr>
        <w:numPr>
          <w:ilvl w:val="0"/>
          <w:numId w:val="12"/>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 xml:space="preserve">Le prestataire doit informer l’Urssaf si son intervention peut provoquer une coupure électrique, </w:t>
      </w:r>
    </w:p>
    <w:p w14:paraId="6E42E534" w14:textId="2EE56E83" w:rsidR="008054FB" w:rsidRPr="008054FB" w:rsidRDefault="008054FB" w:rsidP="008054FB">
      <w:pPr>
        <w:numPr>
          <w:ilvl w:val="0"/>
          <w:numId w:val="12"/>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 xml:space="preserve">Toute coupure électrique doit être planifiée par le </w:t>
      </w:r>
      <w:r w:rsidR="007459FC">
        <w:rPr>
          <w:rFonts w:ascii="Arial" w:eastAsia="Times New Roman" w:hAnsi="Arial" w:cs="Arial"/>
          <w:sz w:val="22"/>
          <w:szCs w:val="26"/>
          <w:lang w:eastAsia="fr-FR"/>
        </w:rPr>
        <w:t>pôle immobilier</w:t>
      </w:r>
      <w:r w:rsidRPr="008054FB">
        <w:rPr>
          <w:rFonts w:ascii="Arial" w:eastAsia="Times New Roman" w:hAnsi="Arial" w:cs="Arial"/>
          <w:sz w:val="22"/>
          <w:szCs w:val="26"/>
          <w:lang w:eastAsia="fr-FR"/>
        </w:rPr>
        <w:t xml:space="preserve">, le service informatique et le prestataire. Elle doit être validée par </w:t>
      </w:r>
      <w:smartTag w:uri="urn:schemas-microsoft-com:office:smarttags" w:element="PersonName">
        <w:smartTagPr>
          <w:attr w:name="ProductID" w:val="la Direction"/>
        </w:smartTagPr>
        <w:r w:rsidRPr="008054FB">
          <w:rPr>
            <w:rFonts w:ascii="Arial" w:eastAsia="Times New Roman" w:hAnsi="Arial" w:cs="Arial"/>
            <w:sz w:val="22"/>
            <w:szCs w:val="26"/>
            <w:lang w:eastAsia="fr-FR"/>
          </w:rPr>
          <w:t>la Direction</w:t>
        </w:r>
      </w:smartTag>
      <w:r w:rsidRPr="008054FB">
        <w:rPr>
          <w:rFonts w:ascii="Arial" w:eastAsia="Times New Roman" w:hAnsi="Arial" w:cs="Arial"/>
          <w:sz w:val="22"/>
          <w:szCs w:val="26"/>
          <w:lang w:eastAsia="fr-FR"/>
        </w:rPr>
        <w:t xml:space="preserve"> régionale de l’Urssaf.</w:t>
      </w:r>
    </w:p>
    <w:p w14:paraId="175FE817" w14:textId="77777777" w:rsidR="008054FB" w:rsidRPr="008054FB" w:rsidRDefault="008054FB" w:rsidP="008054FB">
      <w:pPr>
        <w:tabs>
          <w:tab w:val="left" w:pos="1553"/>
        </w:tabs>
        <w:spacing w:before="0" w:after="0" w:line="240" w:lineRule="auto"/>
        <w:rPr>
          <w:rFonts w:ascii="Arial" w:eastAsia="Times New Roman" w:hAnsi="Arial" w:cs="Arial"/>
          <w:b/>
          <w:szCs w:val="26"/>
          <w:lang w:eastAsia="fr-FR"/>
        </w:rPr>
      </w:pPr>
    </w:p>
    <w:p w14:paraId="555778EB" w14:textId="77777777" w:rsidR="008054FB" w:rsidRPr="008054FB" w:rsidRDefault="008054FB" w:rsidP="008054FB">
      <w:pPr>
        <w:tabs>
          <w:tab w:val="left" w:pos="1553"/>
        </w:tabs>
        <w:spacing w:before="0" w:after="0" w:line="240" w:lineRule="auto"/>
        <w:rPr>
          <w:rFonts w:ascii="Arial" w:eastAsia="Times New Roman" w:hAnsi="Arial" w:cs="Arial"/>
          <w:b/>
          <w:szCs w:val="26"/>
          <w:u w:val="single"/>
          <w:lang w:eastAsia="fr-FR"/>
        </w:rPr>
      </w:pPr>
      <w:r w:rsidRPr="008054FB">
        <w:rPr>
          <w:rFonts w:ascii="Arial" w:eastAsia="Times New Roman" w:hAnsi="Arial" w:cs="Arial"/>
          <w:b/>
          <w:szCs w:val="26"/>
          <w:u w:val="single"/>
          <w:lang w:eastAsia="fr-FR"/>
        </w:rPr>
        <w:t>Consignes relatives à la sécurité du personnel intervenant :</w:t>
      </w:r>
    </w:p>
    <w:p w14:paraId="17C6C2EA" w14:textId="77777777" w:rsidR="008054FB" w:rsidRPr="008054FB" w:rsidRDefault="008054FB" w:rsidP="008054FB">
      <w:pPr>
        <w:tabs>
          <w:tab w:val="left" w:pos="1553"/>
        </w:tabs>
        <w:spacing w:before="0" w:after="0" w:line="240" w:lineRule="auto"/>
        <w:rPr>
          <w:rFonts w:ascii="Arial" w:eastAsia="Times New Roman" w:hAnsi="Arial" w:cs="Arial"/>
          <w:b/>
          <w:szCs w:val="26"/>
          <w:lang w:eastAsia="fr-FR"/>
        </w:rPr>
      </w:pPr>
    </w:p>
    <w:p w14:paraId="3F3041EE" w14:textId="77777777" w:rsidR="008054FB" w:rsidRPr="008054FB" w:rsidRDefault="008054FB" w:rsidP="008054FB">
      <w:pPr>
        <w:numPr>
          <w:ilvl w:val="0"/>
          <w:numId w:val="16"/>
        </w:numPr>
        <w:tabs>
          <w:tab w:val="left" w:pos="1553"/>
        </w:tabs>
        <w:spacing w:before="0" w:after="0" w:line="240" w:lineRule="auto"/>
        <w:jc w:val="left"/>
        <w:rPr>
          <w:rFonts w:ascii="Arial" w:eastAsia="Times New Roman" w:hAnsi="Arial" w:cs="Arial"/>
          <w:sz w:val="22"/>
          <w:lang w:eastAsia="fr-FR"/>
        </w:rPr>
      </w:pPr>
      <w:r w:rsidRPr="008054FB">
        <w:rPr>
          <w:rFonts w:ascii="Arial" w:eastAsia="Times New Roman" w:hAnsi="Arial" w:cs="Arial"/>
          <w:sz w:val="22"/>
          <w:lang w:eastAsia="fr-FR"/>
        </w:rPr>
        <w:t>En fonction de la nature de l’intervention, le personnel d’intervention doit disposer et utiliser les équipements de sécurité conformes à la réglementation de la profession (casques, chaussures de sécurité…).</w:t>
      </w:r>
    </w:p>
    <w:p w14:paraId="395E26C5" w14:textId="77777777" w:rsidR="008054FB" w:rsidRPr="008054FB" w:rsidRDefault="008054FB" w:rsidP="008054FB">
      <w:pPr>
        <w:numPr>
          <w:ilvl w:val="0"/>
          <w:numId w:val="17"/>
        </w:numPr>
        <w:tabs>
          <w:tab w:val="left" w:pos="1553"/>
        </w:tabs>
        <w:spacing w:before="0" w:after="0" w:line="240" w:lineRule="auto"/>
        <w:jc w:val="left"/>
        <w:rPr>
          <w:rFonts w:ascii="Arial" w:eastAsia="Times New Roman" w:hAnsi="Arial" w:cs="Arial"/>
          <w:sz w:val="22"/>
          <w:lang w:eastAsia="fr-FR"/>
        </w:rPr>
      </w:pPr>
      <w:r w:rsidRPr="008054FB">
        <w:rPr>
          <w:rFonts w:ascii="Arial" w:eastAsia="Times New Roman" w:hAnsi="Arial" w:cs="Arial"/>
          <w:sz w:val="22"/>
          <w:lang w:eastAsia="fr-FR"/>
        </w:rPr>
        <w:t>Le personnel d’intervention devra respecter les consignes incendie affichées dans les couloirs.</w:t>
      </w:r>
    </w:p>
    <w:p w14:paraId="6C022F34" w14:textId="77777777" w:rsidR="008054FB" w:rsidRPr="008054FB" w:rsidRDefault="008054FB" w:rsidP="008054FB">
      <w:pPr>
        <w:spacing w:before="0" w:after="0" w:line="240" w:lineRule="auto"/>
        <w:jc w:val="left"/>
        <w:rPr>
          <w:rFonts w:ascii="Arial" w:eastAsia="Times New Roman" w:hAnsi="Arial" w:cs="Arial"/>
          <w:sz w:val="22"/>
          <w:lang w:eastAsia="fr-FR"/>
        </w:rPr>
      </w:pPr>
    </w:p>
    <w:p w14:paraId="2AD9BD5A" w14:textId="77777777" w:rsidR="008054FB" w:rsidRPr="008054FB" w:rsidRDefault="008054FB" w:rsidP="008054FB">
      <w:pPr>
        <w:tabs>
          <w:tab w:val="left" w:pos="1553"/>
        </w:tabs>
        <w:spacing w:before="0" w:after="0" w:line="240" w:lineRule="auto"/>
        <w:rPr>
          <w:rFonts w:ascii="Arial" w:eastAsia="Times New Roman" w:hAnsi="Arial" w:cs="Arial"/>
          <w:b/>
          <w:szCs w:val="24"/>
          <w:u w:val="single"/>
          <w:lang w:eastAsia="fr-FR"/>
        </w:rPr>
      </w:pPr>
    </w:p>
    <w:p w14:paraId="7E41E90D" w14:textId="77777777" w:rsidR="008054FB" w:rsidRPr="008054FB" w:rsidRDefault="008054FB" w:rsidP="008054FB">
      <w:pPr>
        <w:tabs>
          <w:tab w:val="left" w:pos="1553"/>
        </w:tabs>
        <w:spacing w:before="0" w:after="0" w:line="240" w:lineRule="auto"/>
        <w:rPr>
          <w:rFonts w:ascii="Arial" w:eastAsia="Times New Roman" w:hAnsi="Arial" w:cs="Arial"/>
          <w:b/>
          <w:szCs w:val="24"/>
          <w:u w:val="single"/>
          <w:lang w:eastAsia="fr-FR"/>
        </w:rPr>
      </w:pPr>
      <w:r w:rsidRPr="008054FB">
        <w:rPr>
          <w:rFonts w:ascii="Arial" w:eastAsia="Times New Roman" w:hAnsi="Arial" w:cs="Arial"/>
          <w:b/>
          <w:szCs w:val="24"/>
          <w:u w:val="single"/>
          <w:lang w:eastAsia="fr-FR"/>
        </w:rPr>
        <w:t>Consignes relatives aux interventions informatiques :</w:t>
      </w:r>
    </w:p>
    <w:p w14:paraId="4196A33D"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4B013D64"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r w:rsidRPr="008054FB">
        <w:rPr>
          <w:rFonts w:ascii="Arial" w:eastAsia="Times New Roman" w:hAnsi="Arial" w:cs="Arial"/>
          <w:sz w:val="22"/>
          <w:szCs w:val="26"/>
          <w:lang w:eastAsia="fr-FR"/>
        </w:rPr>
        <w:t>Le titulaire et ses sous-traitants éventuels sont tenus de respecter strictement les prescriptions et interdictions figurant dans les documents applicables au sein de l’organisme (règlement intérieur, chartes utilisateurs / de bonnes conduites, etc.). Sont notamment visées les règles s’imposant en matière d’utilisation des ressources informatiques, de communications électroniques et téléphoniques, y compris celles qui concernent les moyens d’accès distants au système d’information de l’organisme. Les documents applicables au sein de l’organisme sont communiqués au titulaire à la notification du marché.</w:t>
      </w:r>
    </w:p>
    <w:p w14:paraId="099D0431"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r w:rsidRPr="008054FB">
        <w:rPr>
          <w:rFonts w:ascii="Arial" w:eastAsia="Times New Roman" w:hAnsi="Arial" w:cs="Arial"/>
          <w:sz w:val="22"/>
          <w:szCs w:val="26"/>
          <w:lang w:eastAsia="fr-FR"/>
        </w:rPr>
        <w:t>Par ailleurs, le titulaire et ses sous-traitants éventuels reconnaissent avoir connaissance des infractions définies par le code pénal sur les fraudes informatiques (loi n°2004-575 du 21 juin 2004) notamment :</w:t>
      </w:r>
    </w:p>
    <w:p w14:paraId="67B67DA0" w14:textId="77777777" w:rsidR="008054FB" w:rsidRPr="008054FB" w:rsidRDefault="008054FB" w:rsidP="008054FB">
      <w:pPr>
        <w:tabs>
          <w:tab w:val="left" w:pos="1553"/>
        </w:tabs>
        <w:spacing w:before="0" w:after="0" w:line="240" w:lineRule="auto"/>
        <w:ind w:left="568"/>
        <w:rPr>
          <w:rFonts w:ascii="Arial" w:eastAsia="Times New Roman" w:hAnsi="Arial" w:cs="Arial"/>
          <w:sz w:val="22"/>
          <w:szCs w:val="26"/>
          <w:lang w:eastAsia="fr-FR"/>
        </w:rPr>
      </w:pPr>
    </w:p>
    <w:p w14:paraId="5EFE5B4F" w14:textId="77777777" w:rsidR="008054FB" w:rsidRPr="008054FB" w:rsidRDefault="008054FB" w:rsidP="008054FB">
      <w:pPr>
        <w:numPr>
          <w:ilvl w:val="0"/>
          <w:numId w:val="18"/>
        </w:numPr>
        <w:tabs>
          <w:tab w:val="num" w:pos="928"/>
          <w:tab w:val="left" w:pos="1553"/>
        </w:tabs>
        <w:spacing w:before="0" w:after="0" w:line="240" w:lineRule="auto"/>
        <w:ind w:left="928"/>
        <w:rPr>
          <w:rFonts w:ascii="Arial" w:eastAsia="Times New Roman" w:hAnsi="Arial" w:cs="Arial"/>
          <w:sz w:val="22"/>
          <w:szCs w:val="26"/>
          <w:lang w:eastAsia="fr-FR"/>
        </w:rPr>
      </w:pPr>
      <w:r w:rsidRPr="008054FB">
        <w:rPr>
          <w:rFonts w:ascii="Arial" w:eastAsia="Times New Roman" w:hAnsi="Arial" w:cs="Arial"/>
          <w:sz w:val="22"/>
          <w:szCs w:val="26"/>
          <w:lang w:eastAsia="fr-FR"/>
        </w:rPr>
        <w:t>le fait d’accéder ou de se maintenir, frauduleusement, dans tout ou partie d’un système de traitement automatisé de données, et ce avec ou sans suppression ou modification des données (article 323-1 du code pénal),</w:t>
      </w:r>
    </w:p>
    <w:p w14:paraId="5F01CD06" w14:textId="77777777" w:rsidR="008054FB" w:rsidRPr="008054FB" w:rsidRDefault="008054FB" w:rsidP="008054FB">
      <w:pPr>
        <w:numPr>
          <w:ilvl w:val="0"/>
          <w:numId w:val="18"/>
        </w:numPr>
        <w:tabs>
          <w:tab w:val="num" w:pos="928"/>
          <w:tab w:val="left" w:pos="1553"/>
        </w:tabs>
        <w:spacing w:before="0" w:after="0" w:line="240" w:lineRule="auto"/>
        <w:ind w:left="928"/>
        <w:rPr>
          <w:rFonts w:ascii="Arial" w:eastAsia="Times New Roman" w:hAnsi="Arial" w:cs="Arial"/>
          <w:sz w:val="22"/>
          <w:szCs w:val="26"/>
          <w:lang w:eastAsia="fr-FR"/>
        </w:rPr>
      </w:pPr>
      <w:r w:rsidRPr="008054FB">
        <w:rPr>
          <w:rFonts w:ascii="Arial" w:eastAsia="Times New Roman" w:hAnsi="Arial" w:cs="Arial"/>
          <w:sz w:val="22"/>
          <w:szCs w:val="26"/>
          <w:lang w:eastAsia="fr-FR"/>
        </w:rPr>
        <w:t>le fait d’entraver ou de fausser le fonctionnement d’un système de traitement automatisé des données (article 323-2 du code pénal),</w:t>
      </w:r>
    </w:p>
    <w:p w14:paraId="63234B86" w14:textId="77777777" w:rsidR="008054FB" w:rsidRPr="008054FB" w:rsidRDefault="008054FB" w:rsidP="008054FB">
      <w:pPr>
        <w:numPr>
          <w:ilvl w:val="0"/>
          <w:numId w:val="18"/>
        </w:numPr>
        <w:tabs>
          <w:tab w:val="num" w:pos="928"/>
          <w:tab w:val="left" w:pos="1553"/>
        </w:tabs>
        <w:spacing w:before="0" w:after="0" w:line="240" w:lineRule="auto"/>
        <w:ind w:left="928"/>
        <w:rPr>
          <w:rFonts w:ascii="Arial" w:eastAsia="Times New Roman" w:hAnsi="Arial" w:cs="Arial"/>
          <w:sz w:val="22"/>
          <w:szCs w:val="26"/>
          <w:lang w:eastAsia="fr-FR"/>
        </w:rPr>
      </w:pPr>
      <w:r w:rsidRPr="008054FB">
        <w:rPr>
          <w:rFonts w:ascii="Arial" w:eastAsia="Times New Roman" w:hAnsi="Arial" w:cs="Arial"/>
          <w:sz w:val="22"/>
          <w:szCs w:val="26"/>
          <w:lang w:eastAsia="fr-FR"/>
        </w:rPr>
        <w:t>le fait d’introduire frauduleusement des données dans un système de traitement automatisé ou de modifier frauduleusement les données qu’il contient (article 323-3 du code pénal) ;</w:t>
      </w:r>
    </w:p>
    <w:p w14:paraId="5C15468B" w14:textId="77777777" w:rsidR="008054FB" w:rsidRPr="008054FB" w:rsidRDefault="008054FB" w:rsidP="008054FB">
      <w:pPr>
        <w:numPr>
          <w:ilvl w:val="0"/>
          <w:numId w:val="18"/>
        </w:numPr>
        <w:tabs>
          <w:tab w:val="num" w:pos="928"/>
          <w:tab w:val="left" w:pos="1553"/>
        </w:tabs>
        <w:spacing w:before="0" w:after="0" w:line="240" w:lineRule="auto"/>
        <w:ind w:left="928"/>
        <w:rPr>
          <w:rFonts w:ascii="Arial" w:eastAsia="Times New Roman" w:hAnsi="Arial" w:cs="Arial"/>
          <w:sz w:val="22"/>
          <w:szCs w:val="26"/>
          <w:lang w:eastAsia="fr-FR"/>
        </w:rPr>
      </w:pPr>
      <w:r w:rsidRPr="008054FB">
        <w:rPr>
          <w:rFonts w:ascii="Arial" w:eastAsia="Times New Roman" w:hAnsi="Arial" w:cs="Arial"/>
          <w:sz w:val="22"/>
          <w:szCs w:val="26"/>
          <w:lang w:eastAsia="fr-FR"/>
        </w:rPr>
        <w:t xml:space="preserve">le fait, sans motif légitime, d'importer, de détenir, d'offrir, de céder ou de mettre à disposition un équipement, un instrument, un programme </w:t>
      </w:r>
      <w:r w:rsidRPr="008054FB">
        <w:rPr>
          <w:rFonts w:ascii="Arial" w:eastAsia="Times New Roman" w:hAnsi="Arial" w:cs="Arial"/>
          <w:bCs/>
          <w:color w:val="000000"/>
          <w:sz w:val="22"/>
          <w:szCs w:val="26"/>
          <w:lang w:eastAsia="fr-FR"/>
        </w:rPr>
        <w:t>informatique</w:t>
      </w:r>
      <w:r w:rsidRPr="008054FB">
        <w:rPr>
          <w:rFonts w:ascii="Arial" w:eastAsia="Times New Roman" w:hAnsi="Arial" w:cs="Arial"/>
          <w:sz w:val="22"/>
          <w:szCs w:val="26"/>
          <w:lang w:eastAsia="fr-FR"/>
        </w:rPr>
        <w:t xml:space="preserve"> ou toute donnée conçus ou spécialement adaptés pour commettre une ou plusieurs des infractions prévues par les articles 323-1 à 323-3 du code pénal,</w:t>
      </w:r>
    </w:p>
    <w:p w14:paraId="37402DCB" w14:textId="77777777" w:rsidR="008054FB" w:rsidRPr="008054FB" w:rsidRDefault="008054FB" w:rsidP="008054FB">
      <w:pPr>
        <w:numPr>
          <w:ilvl w:val="0"/>
          <w:numId w:val="18"/>
        </w:numPr>
        <w:tabs>
          <w:tab w:val="num" w:pos="928"/>
          <w:tab w:val="left" w:pos="1553"/>
        </w:tabs>
        <w:spacing w:before="0" w:after="0" w:line="240" w:lineRule="auto"/>
        <w:ind w:left="928"/>
        <w:rPr>
          <w:rFonts w:ascii="Arial" w:eastAsia="Times New Roman" w:hAnsi="Arial" w:cs="Arial"/>
          <w:sz w:val="22"/>
          <w:szCs w:val="26"/>
          <w:lang w:eastAsia="fr-FR"/>
        </w:rPr>
      </w:pPr>
      <w:r w:rsidRPr="008054FB">
        <w:rPr>
          <w:rFonts w:ascii="Arial" w:eastAsia="Times New Roman" w:hAnsi="Arial" w:cs="Arial"/>
          <w:sz w:val="22"/>
          <w:szCs w:val="26"/>
          <w:lang w:eastAsia="fr-FR"/>
        </w:rPr>
        <w:lastRenderedPageBreak/>
        <w:t>la tentative d’accomplissement de l’un de ces délits (article 323-7 du code pénal),</w:t>
      </w:r>
    </w:p>
    <w:p w14:paraId="3429A2C8" w14:textId="77777777" w:rsidR="008054FB" w:rsidRPr="008054FB" w:rsidRDefault="008054FB" w:rsidP="008054FB">
      <w:pPr>
        <w:numPr>
          <w:ilvl w:val="0"/>
          <w:numId w:val="18"/>
        </w:numPr>
        <w:tabs>
          <w:tab w:val="num" w:pos="928"/>
          <w:tab w:val="left" w:pos="1553"/>
        </w:tabs>
        <w:spacing w:before="0" w:after="0" w:line="240" w:lineRule="auto"/>
        <w:ind w:left="928"/>
        <w:rPr>
          <w:rFonts w:ascii="Arial" w:eastAsia="Times New Roman" w:hAnsi="Arial" w:cs="Arial"/>
          <w:sz w:val="22"/>
          <w:szCs w:val="26"/>
          <w:lang w:eastAsia="fr-FR"/>
        </w:rPr>
      </w:pPr>
      <w:r w:rsidRPr="008054FB">
        <w:rPr>
          <w:rFonts w:ascii="Arial" w:eastAsia="Times New Roman" w:hAnsi="Arial" w:cs="Arial"/>
          <w:sz w:val="22"/>
          <w:szCs w:val="26"/>
          <w:lang w:eastAsia="fr-FR"/>
        </w:rPr>
        <w:t>l’association ou de l’entente en vue de les commettre (article 323-4 du code pénal).</w:t>
      </w:r>
    </w:p>
    <w:p w14:paraId="3C56AAEC" w14:textId="77777777" w:rsidR="008054FB" w:rsidRPr="008054FB" w:rsidRDefault="008054FB" w:rsidP="008054FB">
      <w:pPr>
        <w:tabs>
          <w:tab w:val="left" w:pos="1553"/>
        </w:tabs>
        <w:spacing w:before="0" w:after="0" w:line="240" w:lineRule="auto"/>
        <w:ind w:left="568"/>
        <w:rPr>
          <w:rFonts w:ascii="Arial" w:eastAsia="Times New Roman" w:hAnsi="Arial" w:cs="Arial"/>
          <w:sz w:val="22"/>
          <w:szCs w:val="26"/>
          <w:lang w:eastAsia="fr-FR"/>
        </w:rPr>
      </w:pPr>
    </w:p>
    <w:p w14:paraId="63E7F886"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r w:rsidRPr="008054FB">
        <w:rPr>
          <w:rFonts w:ascii="Arial" w:eastAsia="Times New Roman" w:hAnsi="Arial" w:cs="Arial"/>
          <w:sz w:val="22"/>
          <w:szCs w:val="26"/>
          <w:lang w:eastAsia="fr-FR"/>
        </w:rPr>
        <w:t>D’une manière générale, le titulaire et ses sous-traitants éventuels s’engagent à mettre en œuvre les dispositifs adéquats et performants pour que la protection du système d’information soit assurée de façon constante, à un niveau de sécurité conforme à la législation et à l’état des technologies durant l’exécution du marché.</w:t>
      </w:r>
    </w:p>
    <w:p w14:paraId="55360FE2"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160C3DD3"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35B84D7B" w14:textId="77777777" w:rsidR="008054FB" w:rsidRPr="008054FB" w:rsidRDefault="008054FB" w:rsidP="008054FB">
      <w:pPr>
        <w:tabs>
          <w:tab w:val="left" w:pos="1553"/>
        </w:tabs>
        <w:spacing w:before="0" w:after="0" w:line="240" w:lineRule="auto"/>
        <w:rPr>
          <w:rFonts w:ascii="Arial" w:eastAsia="Times New Roman" w:hAnsi="Arial" w:cs="Arial"/>
          <w:b/>
          <w:szCs w:val="24"/>
          <w:u w:val="single"/>
          <w:lang w:eastAsia="fr-FR"/>
        </w:rPr>
      </w:pPr>
      <w:r w:rsidRPr="008054FB">
        <w:rPr>
          <w:rFonts w:ascii="Arial" w:eastAsia="Times New Roman" w:hAnsi="Arial" w:cs="Arial"/>
          <w:b/>
          <w:szCs w:val="24"/>
          <w:u w:val="single"/>
          <w:lang w:eastAsia="fr-FR"/>
        </w:rPr>
        <w:t>Consignes relatives à la discrétion :</w:t>
      </w:r>
    </w:p>
    <w:p w14:paraId="7A813562"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49E9D84D"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r w:rsidRPr="008054FB">
        <w:rPr>
          <w:rFonts w:ascii="Arial" w:eastAsia="Times New Roman" w:hAnsi="Arial" w:cs="Arial"/>
          <w:sz w:val="22"/>
          <w:szCs w:val="26"/>
          <w:lang w:eastAsia="fr-FR"/>
        </w:rPr>
        <w:t>Le comportement du personnel effectuant la prestation doit être respectueux vis-à-vis des agents de l’Urssaf. A ce titre, le personnel doit travailler, dans la mesure du possible, en limitant les nuisances sonores et ne doit pas :</w:t>
      </w:r>
    </w:p>
    <w:p w14:paraId="2B1BEACD" w14:textId="77777777" w:rsidR="008054FB" w:rsidRPr="008054FB" w:rsidRDefault="008054FB" w:rsidP="008054FB">
      <w:pPr>
        <w:numPr>
          <w:ilvl w:val="0"/>
          <w:numId w:val="11"/>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Crier ou parler fort sauf cas d’urgence</w:t>
      </w:r>
    </w:p>
    <w:p w14:paraId="690B725E" w14:textId="77777777" w:rsidR="008054FB" w:rsidRPr="008054FB" w:rsidRDefault="008054FB" w:rsidP="008054FB">
      <w:pPr>
        <w:numPr>
          <w:ilvl w:val="0"/>
          <w:numId w:val="11"/>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 xml:space="preserve">Chanter ou siffler lorsque du personnel est à proximité </w:t>
      </w:r>
    </w:p>
    <w:p w14:paraId="772F6D51" w14:textId="77777777" w:rsidR="008054FB" w:rsidRPr="008054FB" w:rsidRDefault="008054FB" w:rsidP="008054FB">
      <w:pPr>
        <w:numPr>
          <w:ilvl w:val="0"/>
          <w:numId w:val="11"/>
        </w:numPr>
        <w:tabs>
          <w:tab w:val="left" w:pos="1553"/>
        </w:tabs>
        <w:spacing w:before="0" w:after="0" w:line="240" w:lineRule="auto"/>
        <w:jc w:val="left"/>
        <w:rPr>
          <w:rFonts w:ascii="Arial" w:eastAsia="Times New Roman" w:hAnsi="Arial" w:cs="Arial"/>
          <w:sz w:val="22"/>
          <w:szCs w:val="26"/>
          <w:lang w:eastAsia="fr-FR"/>
        </w:rPr>
      </w:pPr>
      <w:r w:rsidRPr="008054FB">
        <w:rPr>
          <w:rFonts w:ascii="Arial" w:eastAsia="Times New Roman" w:hAnsi="Arial" w:cs="Arial"/>
          <w:sz w:val="22"/>
          <w:szCs w:val="26"/>
          <w:lang w:eastAsia="fr-FR"/>
        </w:rPr>
        <w:t>Claquer les portes</w:t>
      </w:r>
    </w:p>
    <w:p w14:paraId="7181AF37" w14:textId="77777777" w:rsidR="008054FB" w:rsidRPr="008054FB" w:rsidRDefault="008054FB" w:rsidP="008054FB">
      <w:pPr>
        <w:tabs>
          <w:tab w:val="left" w:pos="1553"/>
        </w:tabs>
        <w:spacing w:before="0" w:after="0" w:line="240" w:lineRule="auto"/>
        <w:rPr>
          <w:rFonts w:ascii="Arial" w:eastAsia="Times New Roman" w:hAnsi="Arial" w:cs="Arial"/>
          <w:b/>
          <w:szCs w:val="24"/>
          <w:u w:val="single"/>
          <w:lang w:eastAsia="fr-FR"/>
        </w:rPr>
      </w:pPr>
    </w:p>
    <w:p w14:paraId="172BB550" w14:textId="77777777" w:rsidR="008054FB" w:rsidRPr="008054FB" w:rsidRDefault="008054FB" w:rsidP="008054FB">
      <w:pPr>
        <w:tabs>
          <w:tab w:val="left" w:pos="1553"/>
        </w:tabs>
        <w:spacing w:before="0" w:after="0" w:line="240" w:lineRule="auto"/>
        <w:rPr>
          <w:rFonts w:ascii="Arial" w:eastAsia="Times New Roman" w:hAnsi="Arial" w:cs="Arial"/>
          <w:b/>
          <w:szCs w:val="24"/>
          <w:u w:val="single"/>
          <w:lang w:eastAsia="fr-FR"/>
        </w:rPr>
      </w:pPr>
      <w:r w:rsidRPr="008054FB">
        <w:rPr>
          <w:rFonts w:ascii="Arial" w:eastAsia="Times New Roman" w:hAnsi="Arial" w:cs="Arial"/>
          <w:b/>
          <w:szCs w:val="24"/>
          <w:u w:val="single"/>
          <w:lang w:eastAsia="fr-FR"/>
        </w:rPr>
        <w:t>Consignes relatives à la confidentialité :</w:t>
      </w:r>
    </w:p>
    <w:p w14:paraId="02D779EF" w14:textId="77777777" w:rsidR="008054FB" w:rsidRPr="008054FB" w:rsidRDefault="008054FB" w:rsidP="008054FB">
      <w:pPr>
        <w:tabs>
          <w:tab w:val="left" w:pos="1553"/>
        </w:tabs>
        <w:spacing w:before="0" w:after="0" w:line="240" w:lineRule="auto"/>
        <w:rPr>
          <w:rFonts w:ascii="Arial" w:eastAsia="Times New Roman" w:hAnsi="Arial" w:cs="Arial"/>
          <w:szCs w:val="24"/>
          <w:lang w:eastAsia="fr-FR"/>
        </w:rPr>
      </w:pPr>
    </w:p>
    <w:p w14:paraId="1F6D7E53" w14:textId="77777777" w:rsidR="008054FB" w:rsidRPr="008054FB" w:rsidRDefault="008054FB" w:rsidP="008054FB">
      <w:pPr>
        <w:tabs>
          <w:tab w:val="left" w:pos="1553"/>
        </w:tabs>
        <w:spacing w:before="0" w:after="0" w:line="240" w:lineRule="auto"/>
        <w:rPr>
          <w:rFonts w:ascii="Arial" w:eastAsia="Times New Roman" w:hAnsi="Arial" w:cs="Arial"/>
          <w:snapToGrid w:val="0"/>
          <w:sz w:val="22"/>
          <w:szCs w:val="26"/>
          <w:lang w:eastAsia="fr-FR"/>
        </w:rPr>
      </w:pPr>
      <w:r w:rsidRPr="008054FB">
        <w:rPr>
          <w:rFonts w:ascii="Arial" w:eastAsia="Times New Roman" w:hAnsi="Arial" w:cs="Arial"/>
          <w:snapToGrid w:val="0"/>
          <w:sz w:val="22"/>
          <w:szCs w:val="26"/>
          <w:lang w:eastAsia="fr-FR"/>
        </w:rPr>
        <w:t xml:space="preserve">Les informations et renseignements fournis par l’organisme, sont strictement couverts par le secret professionnel (article 226-13 du Code Pénal) et sont soumis à la loi n°78-17 du </w:t>
      </w:r>
      <w:smartTag w:uri="urn:schemas-microsoft-com:office:smarttags" w:element="date">
        <w:smartTagPr>
          <w:attr w:name="ls" w:val="trans"/>
          <w:attr w:name="Month" w:val="1"/>
          <w:attr w:name="Day" w:val="6"/>
          <w:attr w:name="Year" w:val="1978"/>
        </w:smartTagPr>
        <w:r w:rsidRPr="008054FB">
          <w:rPr>
            <w:rFonts w:ascii="Arial" w:eastAsia="Times New Roman" w:hAnsi="Arial" w:cs="Arial"/>
            <w:snapToGrid w:val="0"/>
            <w:sz w:val="22"/>
            <w:szCs w:val="26"/>
            <w:lang w:eastAsia="fr-FR"/>
          </w:rPr>
          <w:t>6 janvier 1978</w:t>
        </w:r>
      </w:smartTag>
      <w:r w:rsidRPr="008054FB">
        <w:rPr>
          <w:rFonts w:ascii="Arial" w:eastAsia="Times New Roman" w:hAnsi="Arial" w:cs="Arial"/>
          <w:snapToGrid w:val="0"/>
          <w:sz w:val="22"/>
          <w:szCs w:val="26"/>
          <w:lang w:eastAsia="fr-FR"/>
        </w:rPr>
        <w:t xml:space="preserve"> modifiée par la loi n°2004-801 du </w:t>
      </w:r>
      <w:smartTag w:uri="urn:schemas-microsoft-com:office:smarttags" w:element="date">
        <w:smartTagPr>
          <w:attr w:name="ls" w:val="trans"/>
          <w:attr w:name="Month" w:val="8"/>
          <w:attr w:name="Day" w:val="6"/>
          <w:attr w:name="Year" w:val="2004"/>
        </w:smartTagPr>
        <w:r w:rsidRPr="008054FB">
          <w:rPr>
            <w:rFonts w:ascii="Arial" w:eastAsia="Times New Roman" w:hAnsi="Arial" w:cs="Arial"/>
            <w:snapToGrid w:val="0"/>
            <w:sz w:val="22"/>
            <w:szCs w:val="26"/>
            <w:lang w:eastAsia="fr-FR"/>
          </w:rPr>
          <w:t>6 août 2004</w:t>
        </w:r>
      </w:smartTag>
      <w:r w:rsidRPr="008054FB">
        <w:rPr>
          <w:rFonts w:ascii="Arial" w:eastAsia="Times New Roman" w:hAnsi="Arial" w:cs="Arial"/>
          <w:snapToGrid w:val="0"/>
          <w:sz w:val="22"/>
          <w:szCs w:val="26"/>
          <w:lang w:eastAsia="fr-FR"/>
        </w:rPr>
        <w:t>, relative à l’informatique, aux fichiers et aux libertés.</w:t>
      </w:r>
    </w:p>
    <w:p w14:paraId="4693E7FB" w14:textId="77777777" w:rsidR="008054FB" w:rsidRPr="008054FB" w:rsidRDefault="008054FB" w:rsidP="008054FB">
      <w:pPr>
        <w:tabs>
          <w:tab w:val="left" w:pos="1553"/>
        </w:tabs>
        <w:spacing w:before="0" w:after="0" w:line="240" w:lineRule="auto"/>
        <w:ind w:left="709"/>
        <w:rPr>
          <w:rFonts w:ascii="Arial" w:eastAsia="Times New Roman" w:hAnsi="Arial" w:cs="Arial"/>
          <w:snapToGrid w:val="0"/>
          <w:sz w:val="22"/>
          <w:szCs w:val="26"/>
          <w:lang w:eastAsia="fr-FR"/>
        </w:rPr>
      </w:pPr>
    </w:p>
    <w:p w14:paraId="33377102" w14:textId="77777777" w:rsidR="008054FB" w:rsidRPr="008054FB" w:rsidRDefault="008054FB" w:rsidP="008054FB">
      <w:pPr>
        <w:tabs>
          <w:tab w:val="left" w:pos="1553"/>
        </w:tabs>
        <w:spacing w:before="0" w:after="0" w:line="240" w:lineRule="auto"/>
        <w:rPr>
          <w:rFonts w:ascii="Arial" w:eastAsia="Times New Roman" w:hAnsi="Arial" w:cs="Arial"/>
          <w:snapToGrid w:val="0"/>
          <w:sz w:val="22"/>
          <w:szCs w:val="26"/>
          <w:lang w:eastAsia="fr-FR"/>
        </w:rPr>
      </w:pPr>
      <w:r w:rsidRPr="008054FB">
        <w:rPr>
          <w:rFonts w:ascii="Arial" w:eastAsia="Times New Roman" w:hAnsi="Arial" w:cs="Arial"/>
          <w:snapToGrid w:val="0"/>
          <w:sz w:val="22"/>
          <w:szCs w:val="26"/>
          <w:lang w:eastAsia="fr-FR"/>
        </w:rPr>
        <w:t>En conséquence, le titulaire s’engage à respecter de façon absolue cette obligation et à la faire respecter par son personnel et ses sous-traitants éventuels.</w:t>
      </w:r>
    </w:p>
    <w:p w14:paraId="70F737FC" w14:textId="77777777" w:rsidR="008054FB" w:rsidRPr="008054FB" w:rsidRDefault="008054FB" w:rsidP="008054FB">
      <w:pPr>
        <w:tabs>
          <w:tab w:val="left" w:pos="1553"/>
        </w:tabs>
        <w:spacing w:before="0" w:after="0" w:line="240" w:lineRule="auto"/>
        <w:ind w:left="709"/>
        <w:rPr>
          <w:rFonts w:ascii="Arial" w:eastAsia="Times New Roman" w:hAnsi="Arial" w:cs="Arial"/>
          <w:snapToGrid w:val="0"/>
          <w:sz w:val="22"/>
          <w:szCs w:val="26"/>
          <w:lang w:eastAsia="fr-FR"/>
        </w:rPr>
      </w:pPr>
    </w:p>
    <w:p w14:paraId="572BABB7" w14:textId="77777777" w:rsidR="008054FB" w:rsidRPr="008054FB" w:rsidRDefault="008054FB" w:rsidP="008054FB">
      <w:pPr>
        <w:tabs>
          <w:tab w:val="left" w:pos="1553"/>
        </w:tabs>
        <w:spacing w:before="0" w:after="0" w:line="240" w:lineRule="auto"/>
        <w:rPr>
          <w:rFonts w:ascii="Arial" w:eastAsia="Times New Roman" w:hAnsi="Arial" w:cs="Arial"/>
          <w:snapToGrid w:val="0"/>
          <w:sz w:val="22"/>
          <w:szCs w:val="26"/>
          <w:lang w:eastAsia="fr-FR"/>
        </w:rPr>
      </w:pPr>
      <w:r w:rsidRPr="008054FB">
        <w:rPr>
          <w:rFonts w:ascii="Arial" w:eastAsia="Times New Roman" w:hAnsi="Arial" w:cs="Arial"/>
          <w:sz w:val="22"/>
          <w:szCs w:val="26"/>
          <w:lang w:eastAsia="fr-FR"/>
        </w:rPr>
        <w:t xml:space="preserve">L'obligation de confidentialité s'impose au titulaire et </w:t>
      </w:r>
      <w:r w:rsidRPr="008054FB">
        <w:rPr>
          <w:rFonts w:ascii="Arial" w:eastAsia="Times New Roman" w:hAnsi="Arial" w:cs="Arial"/>
          <w:snapToGrid w:val="0"/>
          <w:sz w:val="22"/>
          <w:szCs w:val="26"/>
          <w:lang w:eastAsia="fr-FR"/>
        </w:rPr>
        <w:t>s'étend à tous les renseignements de quelle que nature que ce soit, à l’exclusion des informations, documents ou éléments déjà accessibles au public au moment où ils ont été portés à la connaissance du titulaire.</w:t>
      </w:r>
    </w:p>
    <w:p w14:paraId="41677E59" w14:textId="77777777" w:rsidR="008054FB" w:rsidRPr="008054FB" w:rsidRDefault="008054FB" w:rsidP="008054FB">
      <w:pPr>
        <w:tabs>
          <w:tab w:val="left" w:pos="1553"/>
        </w:tabs>
        <w:spacing w:before="0" w:after="0" w:line="240" w:lineRule="auto"/>
        <w:ind w:left="709"/>
        <w:rPr>
          <w:rFonts w:ascii="Arial" w:eastAsia="Times New Roman" w:hAnsi="Arial" w:cs="Arial"/>
          <w:snapToGrid w:val="0"/>
          <w:sz w:val="22"/>
          <w:szCs w:val="26"/>
          <w:lang w:eastAsia="fr-FR"/>
        </w:rPr>
      </w:pPr>
    </w:p>
    <w:p w14:paraId="3A66E144" w14:textId="77777777" w:rsidR="008054FB" w:rsidRPr="008054FB" w:rsidRDefault="008054FB" w:rsidP="008054FB">
      <w:pPr>
        <w:tabs>
          <w:tab w:val="left" w:pos="1553"/>
        </w:tabs>
        <w:spacing w:before="0" w:after="0" w:line="240" w:lineRule="auto"/>
        <w:rPr>
          <w:rFonts w:ascii="Arial" w:eastAsia="Times New Roman" w:hAnsi="Arial" w:cs="Arial"/>
          <w:snapToGrid w:val="0"/>
          <w:sz w:val="22"/>
          <w:szCs w:val="26"/>
          <w:lang w:eastAsia="fr-FR"/>
        </w:rPr>
      </w:pPr>
      <w:r w:rsidRPr="008054FB">
        <w:rPr>
          <w:rFonts w:ascii="Arial" w:eastAsia="Times New Roman" w:hAnsi="Arial" w:cs="Arial"/>
          <w:snapToGrid w:val="0"/>
          <w:sz w:val="22"/>
          <w:szCs w:val="26"/>
          <w:lang w:eastAsia="fr-FR"/>
        </w:rPr>
        <w:t>Le titulaire s’engage notamment à :</w:t>
      </w:r>
    </w:p>
    <w:p w14:paraId="17DCCBBE" w14:textId="77777777" w:rsidR="008054FB" w:rsidRPr="008054FB" w:rsidRDefault="008054FB" w:rsidP="008054FB">
      <w:pPr>
        <w:tabs>
          <w:tab w:val="left" w:pos="1553"/>
        </w:tabs>
        <w:spacing w:before="0" w:after="0" w:line="240" w:lineRule="auto"/>
        <w:ind w:left="709"/>
        <w:rPr>
          <w:rFonts w:ascii="Arial" w:eastAsia="Times New Roman" w:hAnsi="Arial" w:cs="Arial"/>
          <w:snapToGrid w:val="0"/>
          <w:sz w:val="22"/>
          <w:szCs w:val="26"/>
          <w:lang w:eastAsia="fr-FR"/>
        </w:rPr>
      </w:pPr>
    </w:p>
    <w:p w14:paraId="0C80E9EE" w14:textId="77777777" w:rsidR="008054FB" w:rsidRPr="008054FB" w:rsidRDefault="008054FB" w:rsidP="008054FB">
      <w:pPr>
        <w:suppressAutoHyphens/>
        <w:spacing w:before="0" w:after="40" w:line="240" w:lineRule="auto"/>
        <w:ind w:left="709" w:hanging="284"/>
        <w:rPr>
          <w:rFonts w:ascii="Arial" w:eastAsia="Times New Roman" w:hAnsi="Arial" w:cs="Arial"/>
          <w:snapToGrid w:val="0"/>
          <w:sz w:val="22"/>
        </w:rPr>
      </w:pPr>
      <w:r w:rsidRPr="008054FB">
        <w:rPr>
          <w:rFonts w:ascii="Arial" w:eastAsia="Times New Roman" w:hAnsi="Arial" w:cs="Arial"/>
          <w:snapToGrid w:val="0"/>
          <w:sz w:val="22"/>
        </w:rPr>
        <w:t>Ne conserver aucune copie des documents et des fichiers informatiques remis par l’organisme, à l'issue du marché ;</w:t>
      </w:r>
    </w:p>
    <w:p w14:paraId="489B01E3" w14:textId="77777777" w:rsidR="008054FB" w:rsidRPr="008054FB" w:rsidRDefault="008054FB" w:rsidP="008054FB">
      <w:pPr>
        <w:suppressAutoHyphens/>
        <w:spacing w:before="0" w:after="40" w:line="240" w:lineRule="auto"/>
        <w:ind w:left="709" w:hanging="284"/>
        <w:rPr>
          <w:rFonts w:ascii="Arial" w:eastAsia="Times New Roman" w:hAnsi="Arial" w:cs="Arial"/>
          <w:snapToGrid w:val="0"/>
          <w:sz w:val="22"/>
        </w:rPr>
      </w:pPr>
      <w:r w:rsidRPr="008054FB">
        <w:rPr>
          <w:rFonts w:ascii="Arial" w:eastAsia="Times New Roman" w:hAnsi="Arial" w:cs="Arial"/>
          <w:snapToGrid w:val="0"/>
          <w:sz w:val="22"/>
        </w:rPr>
        <w:t>Ne pas utiliser les informations, documents et fichiers informatiques transmis par l’organisme à des fins autres que celles spécifiées dans le cadre du présent marché ;</w:t>
      </w:r>
    </w:p>
    <w:p w14:paraId="7DA444AB" w14:textId="77777777" w:rsidR="008054FB" w:rsidRPr="008054FB" w:rsidRDefault="008054FB" w:rsidP="008054FB">
      <w:pPr>
        <w:suppressAutoHyphens/>
        <w:spacing w:before="0" w:after="40" w:line="240" w:lineRule="auto"/>
        <w:ind w:left="709" w:hanging="284"/>
        <w:rPr>
          <w:rFonts w:ascii="Arial" w:eastAsia="Times New Roman" w:hAnsi="Arial" w:cs="Arial"/>
          <w:snapToGrid w:val="0"/>
          <w:sz w:val="22"/>
        </w:rPr>
      </w:pPr>
      <w:r w:rsidRPr="008054FB">
        <w:rPr>
          <w:rFonts w:ascii="Arial" w:eastAsia="Times New Roman" w:hAnsi="Arial" w:cs="Arial"/>
          <w:snapToGrid w:val="0"/>
          <w:sz w:val="22"/>
        </w:rPr>
        <w:t xml:space="preserve">Ne pas communiquer les livrables réalisés, documents, informations et fichiers transmis par l’organisme à d’autres personnes morales ou non, privées ou publiques, que celles qui ont qualité pour en connaître et qui auront été désignées par l’organisme au </w:t>
      </w:r>
      <w:proofErr w:type="gramStart"/>
      <w:r w:rsidRPr="008054FB">
        <w:rPr>
          <w:rFonts w:ascii="Arial" w:eastAsia="Times New Roman" w:hAnsi="Arial" w:cs="Arial"/>
          <w:snapToGrid w:val="0"/>
          <w:sz w:val="22"/>
        </w:rPr>
        <w:t>titulaire;</w:t>
      </w:r>
      <w:proofErr w:type="gramEnd"/>
    </w:p>
    <w:p w14:paraId="21EB40D8" w14:textId="77777777" w:rsidR="008054FB" w:rsidRPr="008054FB" w:rsidRDefault="008054FB" w:rsidP="008054FB">
      <w:pPr>
        <w:suppressAutoHyphens/>
        <w:spacing w:before="0" w:after="40" w:line="240" w:lineRule="auto"/>
        <w:ind w:left="709" w:hanging="284"/>
        <w:rPr>
          <w:rFonts w:ascii="Arial" w:eastAsia="Times New Roman" w:hAnsi="Arial" w:cs="Arial"/>
          <w:snapToGrid w:val="0"/>
          <w:sz w:val="22"/>
        </w:rPr>
      </w:pPr>
      <w:r w:rsidRPr="008054FB">
        <w:rPr>
          <w:rFonts w:ascii="Arial" w:eastAsia="Times New Roman" w:hAnsi="Arial" w:cs="Arial"/>
          <w:snapToGrid w:val="0"/>
          <w:sz w:val="22"/>
        </w:rPr>
        <w:t>Prendre toutes mesures permettant d’éviter toute utilisation détournée ou frauduleuse des fichiers informatiques qui seraient utilisés dans le cadre du marché.</w:t>
      </w:r>
    </w:p>
    <w:p w14:paraId="59236786" w14:textId="77777777" w:rsidR="008054FB" w:rsidRPr="008054FB" w:rsidRDefault="008054FB" w:rsidP="008054FB">
      <w:pPr>
        <w:tabs>
          <w:tab w:val="left" w:pos="1553"/>
        </w:tabs>
        <w:spacing w:before="0" w:after="0" w:line="240" w:lineRule="auto"/>
        <w:ind w:left="709"/>
        <w:rPr>
          <w:rFonts w:ascii="Arial" w:eastAsia="Times New Roman" w:hAnsi="Arial" w:cs="Arial"/>
          <w:snapToGrid w:val="0"/>
          <w:sz w:val="22"/>
          <w:lang w:eastAsia="fr-FR"/>
        </w:rPr>
      </w:pPr>
    </w:p>
    <w:p w14:paraId="3E475D57" w14:textId="77777777" w:rsidR="008054FB" w:rsidRDefault="008054FB" w:rsidP="008054FB">
      <w:pPr>
        <w:tabs>
          <w:tab w:val="left" w:pos="1553"/>
        </w:tabs>
        <w:spacing w:before="0" w:after="0" w:line="240" w:lineRule="auto"/>
        <w:ind w:left="709"/>
        <w:rPr>
          <w:rFonts w:ascii="Arial" w:eastAsia="Times New Roman" w:hAnsi="Arial" w:cs="Arial"/>
          <w:sz w:val="22"/>
          <w:lang w:eastAsia="fr-FR"/>
        </w:rPr>
      </w:pPr>
      <w:r w:rsidRPr="008054FB">
        <w:rPr>
          <w:rFonts w:ascii="Arial" w:eastAsia="Times New Roman" w:hAnsi="Arial" w:cs="Arial"/>
          <w:snapToGrid w:val="0"/>
          <w:sz w:val="22"/>
          <w:lang w:eastAsia="fr-FR"/>
        </w:rPr>
        <w:t>L’organisme</w:t>
      </w:r>
      <w:r w:rsidRPr="008054FB">
        <w:rPr>
          <w:rFonts w:ascii="Arial" w:eastAsia="Times New Roman" w:hAnsi="Arial" w:cs="Arial"/>
          <w:sz w:val="22"/>
          <w:lang w:eastAsia="fr-FR"/>
        </w:rPr>
        <w:t xml:space="preserve"> se réserve le droit, dans le cadre de l’exécution du marché, de procéder, à ses frais et risques, à toute vérification qui lui paraîtrait utile pour s’assurer du respect de ces obligations, tant par le titulaire que par ses sous-traitants éventuels.</w:t>
      </w:r>
    </w:p>
    <w:p w14:paraId="3BDA534A" w14:textId="77777777" w:rsidR="008054FB" w:rsidRDefault="008054FB" w:rsidP="008054FB">
      <w:pPr>
        <w:tabs>
          <w:tab w:val="left" w:pos="1553"/>
        </w:tabs>
        <w:spacing w:before="0" w:after="0" w:line="240" w:lineRule="auto"/>
        <w:ind w:left="709"/>
        <w:rPr>
          <w:rFonts w:ascii="Arial" w:eastAsia="Times New Roman" w:hAnsi="Arial" w:cs="Arial"/>
          <w:sz w:val="22"/>
          <w:lang w:eastAsia="fr-FR"/>
        </w:rPr>
      </w:pPr>
    </w:p>
    <w:p w14:paraId="4382C553" w14:textId="77777777" w:rsidR="00693D49" w:rsidRDefault="00693D49" w:rsidP="008054FB">
      <w:pPr>
        <w:tabs>
          <w:tab w:val="left" w:pos="1553"/>
        </w:tabs>
        <w:spacing w:before="0" w:after="0" w:line="240" w:lineRule="auto"/>
        <w:ind w:left="709"/>
        <w:rPr>
          <w:rFonts w:ascii="Arial" w:eastAsia="Times New Roman" w:hAnsi="Arial" w:cs="Arial"/>
          <w:sz w:val="22"/>
          <w:lang w:eastAsia="fr-FR"/>
        </w:rPr>
      </w:pPr>
    </w:p>
    <w:p w14:paraId="0AF063E4" w14:textId="77777777" w:rsidR="007459FC" w:rsidRDefault="007459FC" w:rsidP="008054FB">
      <w:pPr>
        <w:tabs>
          <w:tab w:val="left" w:pos="1553"/>
        </w:tabs>
        <w:spacing w:before="0" w:after="0" w:line="240" w:lineRule="auto"/>
        <w:ind w:left="709"/>
        <w:rPr>
          <w:rFonts w:ascii="Arial" w:eastAsia="Times New Roman" w:hAnsi="Arial" w:cs="Arial"/>
          <w:sz w:val="22"/>
          <w:lang w:eastAsia="fr-FR"/>
        </w:rPr>
      </w:pPr>
    </w:p>
    <w:p w14:paraId="5E607211" w14:textId="77777777" w:rsidR="007459FC" w:rsidRDefault="007459FC" w:rsidP="008054FB">
      <w:pPr>
        <w:tabs>
          <w:tab w:val="left" w:pos="1553"/>
        </w:tabs>
        <w:spacing w:before="0" w:after="0" w:line="240" w:lineRule="auto"/>
        <w:ind w:left="709"/>
        <w:rPr>
          <w:rFonts w:ascii="Arial" w:eastAsia="Times New Roman" w:hAnsi="Arial" w:cs="Arial"/>
          <w:sz w:val="22"/>
          <w:lang w:eastAsia="fr-FR"/>
        </w:rPr>
      </w:pPr>
    </w:p>
    <w:p w14:paraId="143160B0" w14:textId="77777777" w:rsidR="007459FC" w:rsidRDefault="007459FC" w:rsidP="008054FB">
      <w:pPr>
        <w:tabs>
          <w:tab w:val="left" w:pos="1553"/>
        </w:tabs>
        <w:spacing w:before="0" w:after="0" w:line="240" w:lineRule="auto"/>
        <w:ind w:left="709"/>
        <w:rPr>
          <w:rFonts w:ascii="Arial" w:eastAsia="Times New Roman" w:hAnsi="Arial" w:cs="Arial"/>
          <w:sz w:val="22"/>
          <w:lang w:eastAsia="fr-FR"/>
        </w:rPr>
      </w:pPr>
    </w:p>
    <w:p w14:paraId="17BA6D96" w14:textId="77777777" w:rsidR="008054FB" w:rsidRDefault="008054FB" w:rsidP="008054FB">
      <w:pPr>
        <w:tabs>
          <w:tab w:val="left" w:pos="1553"/>
        </w:tabs>
        <w:spacing w:before="0" w:after="0" w:line="240" w:lineRule="auto"/>
        <w:ind w:left="709"/>
        <w:rPr>
          <w:rFonts w:ascii="Arial" w:eastAsia="Times New Roman" w:hAnsi="Arial" w:cs="Arial"/>
          <w:sz w:val="22"/>
          <w:lang w:eastAsia="fr-FR"/>
        </w:rPr>
      </w:pPr>
    </w:p>
    <w:p w14:paraId="464F0BF7" w14:textId="69CAB4EA" w:rsidR="008054FB" w:rsidRDefault="008054FB" w:rsidP="00693D49">
      <w:pPr>
        <w:tabs>
          <w:tab w:val="left" w:pos="1553"/>
        </w:tabs>
        <w:spacing w:before="0" w:after="0" w:line="240" w:lineRule="auto"/>
        <w:rPr>
          <w:rFonts w:ascii="Arial" w:eastAsia="Times New Roman" w:hAnsi="Arial" w:cs="Arial"/>
          <w:b/>
          <w:szCs w:val="24"/>
          <w:u w:val="single"/>
          <w:lang w:eastAsia="fr-FR"/>
        </w:rPr>
      </w:pPr>
      <w:r w:rsidRPr="00693D49">
        <w:rPr>
          <w:rFonts w:ascii="Arial" w:eastAsia="Times New Roman" w:hAnsi="Arial" w:cs="Arial"/>
          <w:b/>
          <w:szCs w:val="24"/>
          <w:u w:val="single"/>
          <w:lang w:eastAsia="fr-FR"/>
        </w:rPr>
        <w:t>Protection des données</w:t>
      </w:r>
    </w:p>
    <w:p w14:paraId="3CA97032" w14:textId="77777777" w:rsidR="00693D49" w:rsidRPr="00693D49" w:rsidRDefault="00693D49" w:rsidP="00693D49">
      <w:pPr>
        <w:tabs>
          <w:tab w:val="left" w:pos="1553"/>
        </w:tabs>
        <w:spacing w:before="0" w:after="0" w:line="240" w:lineRule="auto"/>
        <w:rPr>
          <w:rFonts w:ascii="Arial" w:eastAsia="Times New Roman" w:hAnsi="Arial" w:cs="Arial"/>
          <w:b/>
          <w:szCs w:val="24"/>
          <w:u w:val="single"/>
          <w:lang w:eastAsia="fr-FR"/>
        </w:rPr>
      </w:pPr>
    </w:p>
    <w:p w14:paraId="185D2235" w14:textId="77777777" w:rsidR="00693D49" w:rsidRPr="00693D49" w:rsidRDefault="00693D49" w:rsidP="00693D49">
      <w:pPr>
        <w:rPr>
          <w:rFonts w:ascii="Arial" w:eastAsia="Times New Roman" w:hAnsi="Arial" w:cs="Arial"/>
          <w:sz w:val="22"/>
          <w:lang w:eastAsia="fr-FR"/>
        </w:rPr>
      </w:pPr>
      <w:r w:rsidRPr="00693D49">
        <w:rPr>
          <w:rFonts w:ascii="Arial" w:eastAsia="Times New Roman" w:hAnsi="Arial" w:cs="Arial"/>
          <w:sz w:val="22"/>
          <w:lang w:eastAsia="fr-FR"/>
        </w:rPr>
        <w:t>Pour tout traitement de données à caractère personnel, les personnes concernées disposent d’un droit d’accès de rectification d’opposition d’effacement et de limitation du traitement de ses données, sous réserve d’obligations légales contraires. Pour exercer vos droits ou pour toute question sur le traitement de vos données personnelles vous pouvez contacter la Déléguée à la Protection des Données régionale, par mail à l’adresse suivante : dpo.languedoc-roussillon@urssaf.fr</w:t>
      </w:r>
    </w:p>
    <w:p w14:paraId="2B7E8DE1" w14:textId="77777777" w:rsidR="00693D49" w:rsidRDefault="00693D49" w:rsidP="008054FB">
      <w:pPr>
        <w:tabs>
          <w:tab w:val="left" w:pos="1553"/>
        </w:tabs>
        <w:spacing w:before="0" w:after="0" w:line="240" w:lineRule="auto"/>
        <w:ind w:left="709"/>
        <w:rPr>
          <w:rFonts w:ascii="Arial" w:eastAsia="Times New Roman" w:hAnsi="Arial" w:cs="Arial"/>
          <w:sz w:val="22"/>
          <w:lang w:eastAsia="fr-FR"/>
        </w:rPr>
      </w:pPr>
    </w:p>
    <w:p w14:paraId="212509E7" w14:textId="77777777" w:rsidR="008054FB" w:rsidRDefault="008054FB" w:rsidP="008054FB">
      <w:pPr>
        <w:tabs>
          <w:tab w:val="left" w:pos="1553"/>
        </w:tabs>
        <w:spacing w:before="0" w:after="0" w:line="240" w:lineRule="auto"/>
        <w:ind w:left="709"/>
        <w:rPr>
          <w:rFonts w:ascii="Arial" w:eastAsia="Times New Roman" w:hAnsi="Arial" w:cs="Arial"/>
          <w:sz w:val="22"/>
          <w:lang w:eastAsia="fr-FR"/>
        </w:rPr>
      </w:pPr>
    </w:p>
    <w:p w14:paraId="44331FB9" w14:textId="4B420322" w:rsidR="008054FB" w:rsidRPr="008054FB" w:rsidRDefault="008054FB" w:rsidP="00693D49">
      <w:pPr>
        <w:tabs>
          <w:tab w:val="left" w:pos="1553"/>
        </w:tabs>
        <w:spacing w:before="0" w:after="0" w:line="240" w:lineRule="auto"/>
        <w:jc w:val="center"/>
        <w:rPr>
          <w:rFonts w:ascii="Arial" w:eastAsia="Times New Roman" w:hAnsi="Arial" w:cs="Arial"/>
          <w:sz w:val="22"/>
          <w:lang w:eastAsia="fr-FR"/>
        </w:rPr>
      </w:pPr>
      <w:r w:rsidRPr="008054FB">
        <w:rPr>
          <w:rFonts w:ascii="Arial" w:eastAsia="Times New Roman" w:hAnsi="Arial" w:cs="Arial"/>
          <w:sz w:val="22"/>
          <w:lang w:eastAsia="fr-FR"/>
        </w:rPr>
        <w:t>***</w:t>
      </w:r>
    </w:p>
    <w:p w14:paraId="7854DD89" w14:textId="77777777" w:rsidR="008054FB" w:rsidRPr="008054FB" w:rsidRDefault="008054FB" w:rsidP="008054FB">
      <w:pPr>
        <w:tabs>
          <w:tab w:val="left" w:pos="1553"/>
        </w:tabs>
        <w:spacing w:before="0" w:after="0" w:line="240" w:lineRule="auto"/>
        <w:rPr>
          <w:rFonts w:ascii="Arial" w:eastAsia="Times New Roman" w:hAnsi="Arial" w:cs="Arial"/>
          <w:szCs w:val="24"/>
          <w:lang w:eastAsia="fr-FR"/>
        </w:rPr>
      </w:pPr>
    </w:p>
    <w:p w14:paraId="6AC3CF19" w14:textId="77777777" w:rsidR="008054FB" w:rsidRPr="008054FB" w:rsidRDefault="008054FB" w:rsidP="008054FB">
      <w:pPr>
        <w:tabs>
          <w:tab w:val="left" w:pos="1553"/>
        </w:tabs>
        <w:spacing w:before="0" w:after="0" w:line="240" w:lineRule="auto"/>
        <w:rPr>
          <w:rFonts w:ascii="Arial" w:eastAsia="Times New Roman" w:hAnsi="Arial" w:cs="Arial"/>
          <w:sz w:val="22"/>
          <w:szCs w:val="26"/>
          <w:lang w:eastAsia="fr-FR"/>
        </w:rPr>
      </w:pPr>
    </w:p>
    <w:p w14:paraId="74ECD582" w14:textId="77777777" w:rsidR="008054FB" w:rsidRPr="008054FB" w:rsidRDefault="008054FB" w:rsidP="008054FB">
      <w:pPr>
        <w:tabs>
          <w:tab w:val="left" w:pos="1553"/>
        </w:tabs>
        <w:spacing w:before="0" w:after="0" w:line="240" w:lineRule="auto"/>
        <w:rPr>
          <w:rFonts w:ascii="Arial" w:eastAsia="Times New Roman" w:hAnsi="Arial" w:cs="Arial"/>
          <w:sz w:val="22"/>
          <w:lang w:eastAsia="fr-FR"/>
        </w:rPr>
      </w:pPr>
      <w:r w:rsidRPr="008054FB">
        <w:rPr>
          <w:rFonts w:ascii="Arial" w:eastAsia="Times New Roman" w:hAnsi="Arial" w:cs="Arial"/>
          <w:sz w:val="22"/>
          <w:lang w:eastAsia="fr-FR"/>
        </w:rPr>
        <w:t>Je m'engage à respecter les règles de sécurité et de confidentialité mises en œuvre par l'URSSAF.</w:t>
      </w:r>
    </w:p>
    <w:p w14:paraId="3CC7DDDA" w14:textId="77777777" w:rsidR="008054FB" w:rsidRPr="008054FB" w:rsidRDefault="008054FB" w:rsidP="008054FB">
      <w:pPr>
        <w:tabs>
          <w:tab w:val="left" w:pos="1553"/>
        </w:tabs>
        <w:spacing w:before="0" w:after="0" w:line="240" w:lineRule="auto"/>
        <w:rPr>
          <w:rFonts w:ascii="Arial" w:eastAsia="Times New Roman" w:hAnsi="Arial" w:cs="Arial"/>
          <w:sz w:val="22"/>
          <w:lang w:eastAsia="fr-FR"/>
        </w:rPr>
      </w:pPr>
    </w:p>
    <w:p w14:paraId="70D54FAC" w14:textId="77777777" w:rsidR="008054FB" w:rsidRDefault="008054FB" w:rsidP="008054FB">
      <w:pPr>
        <w:tabs>
          <w:tab w:val="left" w:pos="1553"/>
        </w:tabs>
        <w:spacing w:before="0" w:after="0" w:line="240" w:lineRule="auto"/>
        <w:rPr>
          <w:rFonts w:ascii="Arial" w:eastAsia="Times New Roman" w:hAnsi="Arial" w:cs="Arial"/>
          <w:sz w:val="22"/>
          <w:lang w:eastAsia="fr-FR"/>
        </w:rPr>
      </w:pPr>
      <w:r w:rsidRPr="008054FB">
        <w:rPr>
          <w:rFonts w:ascii="Arial" w:eastAsia="Times New Roman" w:hAnsi="Arial" w:cs="Arial"/>
          <w:sz w:val="22"/>
          <w:lang w:eastAsia="fr-FR"/>
        </w:rPr>
        <w:t>En cas de non-respect de ces consignes, je suis conscient que l'U</w:t>
      </w:r>
      <w:r>
        <w:rPr>
          <w:rFonts w:ascii="Arial" w:eastAsia="Times New Roman" w:hAnsi="Arial" w:cs="Arial"/>
          <w:sz w:val="22"/>
          <w:lang w:eastAsia="fr-FR"/>
        </w:rPr>
        <w:t xml:space="preserve">rssaf Languedoc Roussillon </w:t>
      </w:r>
      <w:r w:rsidRPr="008054FB">
        <w:rPr>
          <w:rFonts w:ascii="Arial" w:eastAsia="Times New Roman" w:hAnsi="Arial" w:cs="Arial"/>
          <w:sz w:val="22"/>
          <w:lang w:eastAsia="fr-FR"/>
        </w:rPr>
        <w:t>peut engager des poursuites.</w:t>
      </w:r>
    </w:p>
    <w:p w14:paraId="3CFC2BDC" w14:textId="77777777" w:rsidR="008054FB" w:rsidRDefault="008054FB" w:rsidP="008054FB">
      <w:pPr>
        <w:tabs>
          <w:tab w:val="left" w:pos="1553"/>
        </w:tabs>
        <w:spacing w:before="0" w:after="0" w:line="240" w:lineRule="auto"/>
        <w:rPr>
          <w:rFonts w:ascii="Arial" w:eastAsia="Times New Roman" w:hAnsi="Arial" w:cs="Arial"/>
          <w:sz w:val="22"/>
          <w:lang w:eastAsia="fr-FR"/>
        </w:rPr>
      </w:pPr>
    </w:p>
    <w:p w14:paraId="6780FDD1" w14:textId="77777777" w:rsidR="008054FB" w:rsidRDefault="008054FB" w:rsidP="008054FB">
      <w:pPr>
        <w:tabs>
          <w:tab w:val="left" w:pos="1553"/>
        </w:tabs>
        <w:spacing w:before="0" w:after="0" w:line="240" w:lineRule="auto"/>
        <w:rPr>
          <w:rFonts w:ascii="Arial" w:eastAsia="Times New Roman" w:hAnsi="Arial" w:cs="Arial"/>
          <w:sz w:val="22"/>
          <w:lang w:eastAsia="fr-FR"/>
        </w:rPr>
      </w:pPr>
    </w:p>
    <w:p w14:paraId="4C76400E" w14:textId="77777777" w:rsidR="008054FB" w:rsidRDefault="008054FB" w:rsidP="008054FB">
      <w:pPr>
        <w:tabs>
          <w:tab w:val="left" w:pos="1553"/>
        </w:tabs>
        <w:spacing w:before="0" w:after="0" w:line="240" w:lineRule="auto"/>
        <w:rPr>
          <w:rFonts w:ascii="Arial" w:eastAsia="Times New Roman" w:hAnsi="Arial" w:cs="Arial"/>
          <w:sz w:val="22"/>
          <w:lang w:eastAsia="fr-FR"/>
        </w:rPr>
      </w:pPr>
    </w:p>
    <w:p w14:paraId="427822EB" w14:textId="5A9620D4" w:rsidR="008054FB" w:rsidRPr="008054FB" w:rsidRDefault="008054FB" w:rsidP="008054FB">
      <w:pPr>
        <w:tabs>
          <w:tab w:val="left" w:pos="1553"/>
        </w:tabs>
        <w:spacing w:before="0" w:after="0" w:line="240" w:lineRule="auto"/>
        <w:rPr>
          <w:rFonts w:ascii="Arial" w:eastAsia="Times New Roman" w:hAnsi="Arial" w:cs="Arial"/>
          <w:sz w:val="22"/>
          <w:lang w:eastAsia="fr-FR"/>
        </w:rPr>
      </w:pPr>
      <w:r w:rsidRPr="008054FB">
        <w:rPr>
          <w:rFonts w:ascii="Arial" w:eastAsia="Times New Roman" w:hAnsi="Arial" w:cs="Arial"/>
          <w:b/>
          <w:bCs/>
          <w:i/>
          <w:iCs/>
          <w:szCs w:val="24"/>
          <w:lang w:eastAsia="fr-FR"/>
        </w:rPr>
        <w:t>Signature intervenant (s)</w:t>
      </w:r>
      <w:r w:rsidRPr="008054FB">
        <w:rPr>
          <w:rFonts w:ascii="Arial" w:eastAsia="Times New Roman" w:hAnsi="Arial" w:cs="Arial"/>
          <w:b/>
          <w:bCs/>
          <w:i/>
          <w:iCs/>
          <w:szCs w:val="24"/>
          <w:lang w:eastAsia="fr-FR"/>
        </w:rPr>
        <w:tab/>
      </w:r>
      <w:r w:rsidRPr="008054FB">
        <w:rPr>
          <w:rFonts w:ascii="Arial" w:eastAsia="Times New Roman" w:hAnsi="Arial" w:cs="Arial"/>
          <w:b/>
          <w:bCs/>
          <w:i/>
          <w:iCs/>
          <w:szCs w:val="24"/>
          <w:lang w:eastAsia="fr-FR"/>
        </w:rPr>
        <w:tab/>
      </w:r>
      <w:r w:rsidRPr="008054FB">
        <w:rPr>
          <w:rFonts w:ascii="Arial" w:eastAsia="Times New Roman" w:hAnsi="Arial" w:cs="Arial"/>
          <w:b/>
          <w:bCs/>
          <w:i/>
          <w:iCs/>
          <w:szCs w:val="24"/>
          <w:lang w:eastAsia="fr-FR"/>
        </w:rPr>
        <w:tab/>
        <w:t xml:space="preserve">Signature de l’agent chargé de la prise en charge </w:t>
      </w:r>
    </w:p>
    <w:p w14:paraId="15E074CE"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5EEDB7BC"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60AE8A47"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22FB9D9C"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29DA3F04" w14:textId="77777777" w:rsidR="008054FB" w:rsidRPr="008054FB" w:rsidRDefault="008054FB" w:rsidP="008054FB">
      <w:pPr>
        <w:tabs>
          <w:tab w:val="left" w:pos="1553"/>
        </w:tabs>
        <w:spacing w:before="0" w:after="0" w:line="240" w:lineRule="auto"/>
        <w:rPr>
          <w:rFonts w:ascii="Arial" w:eastAsia="Times New Roman" w:hAnsi="Arial" w:cs="Arial"/>
          <w:sz w:val="28"/>
          <w:szCs w:val="26"/>
          <w:lang w:eastAsia="fr-FR"/>
        </w:rPr>
      </w:pPr>
    </w:p>
    <w:p w14:paraId="34B05206" w14:textId="77777777" w:rsidR="008054FB" w:rsidRPr="008054FB" w:rsidRDefault="008054FB" w:rsidP="008054FB">
      <w:pPr>
        <w:tabs>
          <w:tab w:val="left" w:pos="1553"/>
        </w:tabs>
        <w:spacing w:before="0" w:after="0" w:line="240" w:lineRule="auto"/>
        <w:rPr>
          <w:rFonts w:ascii="Comic Sans MS" w:eastAsia="Times New Roman" w:hAnsi="Comic Sans MS" w:cs="Times New Roman"/>
          <w:sz w:val="22"/>
          <w:lang w:eastAsia="fr-FR"/>
        </w:rPr>
      </w:pPr>
      <w:r w:rsidRPr="008054FB">
        <w:rPr>
          <w:rFonts w:ascii="Arial" w:eastAsia="Times New Roman" w:hAnsi="Arial" w:cs="Arial"/>
          <w:sz w:val="22"/>
          <w:lang w:eastAsia="fr-FR"/>
        </w:rPr>
        <w:t>Fait en deux exemplaires</w:t>
      </w:r>
    </w:p>
    <w:p w14:paraId="2BF63AAF" w14:textId="77777777" w:rsidR="004A0E21" w:rsidRDefault="004A0E21" w:rsidP="00B536E0">
      <w:pPr>
        <w:pStyle w:val="Normal1"/>
        <w:rPr>
          <w:rStyle w:val="Style1"/>
          <w:sz w:val="24"/>
        </w:rPr>
      </w:pPr>
    </w:p>
    <w:p w14:paraId="20361921" w14:textId="77777777" w:rsidR="004A0E21" w:rsidRDefault="004A0E21" w:rsidP="00B536E0">
      <w:pPr>
        <w:pStyle w:val="Normal1"/>
        <w:rPr>
          <w:rStyle w:val="Style1"/>
          <w:sz w:val="24"/>
        </w:rPr>
      </w:pPr>
    </w:p>
    <w:p w14:paraId="566EBA63" w14:textId="77777777" w:rsidR="004A0E21" w:rsidRDefault="004A0E21" w:rsidP="00B536E0">
      <w:pPr>
        <w:pStyle w:val="Normal1"/>
        <w:rPr>
          <w:rStyle w:val="Style1"/>
          <w:sz w:val="24"/>
        </w:rPr>
      </w:pPr>
    </w:p>
    <w:p w14:paraId="70F15907" w14:textId="77777777" w:rsidR="004A0E21" w:rsidRDefault="004A0E21" w:rsidP="00B536E0">
      <w:pPr>
        <w:pStyle w:val="Normal1"/>
        <w:rPr>
          <w:rStyle w:val="Style1"/>
          <w:sz w:val="24"/>
        </w:rPr>
      </w:pPr>
    </w:p>
    <w:p w14:paraId="5A95CDFA" w14:textId="77777777" w:rsidR="004A0E21" w:rsidRDefault="004A0E21" w:rsidP="00B536E0">
      <w:pPr>
        <w:pStyle w:val="Normal1"/>
        <w:rPr>
          <w:rStyle w:val="Style1"/>
          <w:sz w:val="24"/>
        </w:rPr>
      </w:pPr>
    </w:p>
    <w:p w14:paraId="400BD4E6" w14:textId="77777777" w:rsidR="004A0E21" w:rsidRDefault="004A0E21" w:rsidP="00B536E0">
      <w:pPr>
        <w:pStyle w:val="Normal1"/>
        <w:rPr>
          <w:rStyle w:val="Style1"/>
          <w:sz w:val="24"/>
        </w:rPr>
      </w:pPr>
    </w:p>
    <w:p w14:paraId="20F356AB" w14:textId="77777777" w:rsidR="004A0E21" w:rsidRDefault="004A0E21" w:rsidP="00B536E0">
      <w:pPr>
        <w:pStyle w:val="Normal1"/>
        <w:rPr>
          <w:rStyle w:val="Style1"/>
          <w:sz w:val="24"/>
        </w:rPr>
      </w:pPr>
    </w:p>
    <w:p w14:paraId="3250B32A" w14:textId="77777777" w:rsidR="004A0E21" w:rsidRDefault="004A0E21" w:rsidP="00B536E0">
      <w:pPr>
        <w:pStyle w:val="Normal1"/>
        <w:rPr>
          <w:rStyle w:val="Style1"/>
          <w:sz w:val="24"/>
        </w:rPr>
      </w:pPr>
    </w:p>
    <w:p w14:paraId="5CF63250" w14:textId="77777777" w:rsidR="004A0E21" w:rsidRDefault="004A0E21" w:rsidP="00B536E0">
      <w:pPr>
        <w:pStyle w:val="Normal1"/>
        <w:rPr>
          <w:rStyle w:val="Style1"/>
          <w:sz w:val="24"/>
        </w:rPr>
      </w:pPr>
    </w:p>
    <w:p w14:paraId="6BF52204" w14:textId="77777777" w:rsidR="004A0E21" w:rsidRDefault="004A0E21" w:rsidP="00B536E0">
      <w:pPr>
        <w:pStyle w:val="Normal1"/>
        <w:rPr>
          <w:rStyle w:val="Style1"/>
          <w:sz w:val="24"/>
        </w:rPr>
      </w:pPr>
    </w:p>
    <w:p w14:paraId="3626F66E" w14:textId="77777777" w:rsidR="004A0E21" w:rsidRDefault="004A0E21" w:rsidP="00B536E0">
      <w:pPr>
        <w:pStyle w:val="Normal1"/>
        <w:rPr>
          <w:rStyle w:val="Style1"/>
          <w:sz w:val="24"/>
        </w:rPr>
      </w:pPr>
    </w:p>
    <w:p w14:paraId="0FC8A0EC" w14:textId="77777777" w:rsidR="004A0E21" w:rsidRDefault="004A0E21" w:rsidP="00B536E0">
      <w:pPr>
        <w:pStyle w:val="Normal1"/>
        <w:rPr>
          <w:rStyle w:val="Style1"/>
          <w:sz w:val="24"/>
        </w:rPr>
      </w:pPr>
    </w:p>
    <w:p w14:paraId="1ED231BD" w14:textId="77777777" w:rsidR="004A0E21" w:rsidRPr="00B536E0" w:rsidRDefault="004A0E21" w:rsidP="00B536E0">
      <w:pPr>
        <w:pStyle w:val="Normal1"/>
        <w:rPr>
          <w:rStyle w:val="Style1"/>
          <w:sz w:val="24"/>
        </w:rPr>
      </w:pPr>
    </w:p>
    <w:sectPr w:rsidR="004A0E21" w:rsidRPr="00B536E0" w:rsidSect="0059108C">
      <w:headerReference w:type="default" r:id="rId11"/>
      <w:footerReference w:type="default" r:id="rId12"/>
      <w:headerReference w:type="first" r:id="rId13"/>
      <w:pgSz w:w="11906" w:h="16838" w:code="9"/>
      <w:pgMar w:top="1548" w:right="1418" w:bottom="1418" w:left="1418"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3A2C8" w14:textId="77777777" w:rsidR="008054FB" w:rsidRDefault="008054FB" w:rsidP="00965134">
      <w:pPr>
        <w:spacing w:before="0" w:after="0" w:line="240" w:lineRule="auto"/>
      </w:pPr>
      <w:r>
        <w:separator/>
      </w:r>
    </w:p>
  </w:endnote>
  <w:endnote w:type="continuationSeparator" w:id="0">
    <w:p w14:paraId="046C3EF0" w14:textId="77777777" w:rsidR="008054FB" w:rsidRDefault="008054FB" w:rsidP="00965134">
      <w:pPr>
        <w:spacing w:before="0" w:after="0" w:line="240" w:lineRule="auto"/>
      </w:pPr>
      <w:r>
        <w:continuationSeparator/>
      </w:r>
    </w:p>
  </w:endnote>
  <w:endnote w:type="continuationNotice" w:id="1">
    <w:p w14:paraId="5AAD3199" w14:textId="77777777" w:rsidR="008054FB" w:rsidRDefault="008054F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29995"/>
      <w:docPartObj>
        <w:docPartGallery w:val="Page Numbers (Bottom of Page)"/>
        <w:docPartUnique/>
      </w:docPartObj>
    </w:sdtPr>
    <w:sdtEndPr/>
    <w:sdtContent>
      <w:p w14:paraId="0598B748" w14:textId="77777777" w:rsidR="009E2269" w:rsidRDefault="009E2269">
        <w:pPr>
          <w:pStyle w:val="Pieddepage"/>
        </w:pPr>
        <w:r>
          <w:rPr>
            <w:noProof/>
          </w:rPr>
          <mc:AlternateContent>
            <mc:Choice Requires="wps">
              <w:drawing>
                <wp:anchor distT="0" distB="0" distL="114300" distR="114300" simplePos="0" relativeHeight="251658243" behindDoc="0" locked="0" layoutInCell="1" allowOverlap="1" wp14:anchorId="63FB67B9" wp14:editId="3EC716D9">
                  <wp:simplePos x="0" y="0"/>
                  <wp:positionH relativeFrom="page">
                    <wp:align>right</wp:align>
                  </wp:positionH>
                  <wp:positionV relativeFrom="bottomMargin">
                    <wp:align>top</wp:align>
                  </wp:positionV>
                  <wp:extent cx="1052223" cy="911446"/>
                  <wp:effectExtent l="0" t="0" r="0" b="3175"/>
                  <wp:wrapNone/>
                  <wp:docPr id="3" name="Triangle isocè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2223" cy="911446"/>
                          </a:xfrm>
                          <a:prstGeom prst="triangle">
                            <a:avLst>
                              <a:gd name="adj" fmla="val 100000"/>
                            </a:avLst>
                          </a:prstGeom>
                          <a:solidFill>
                            <a:srgbClr val="D2EAF1"/>
                          </a:solidFill>
                          <a:ln>
                            <a:noFill/>
                          </a:ln>
                        </wps:spPr>
                        <wps:txbx>
                          <w:txbxContent>
                            <w:p w14:paraId="67ED4DEF" w14:textId="77777777" w:rsidR="009E2269" w:rsidRPr="009E2269" w:rsidRDefault="009E2269">
                              <w:pPr>
                                <w:jc w:val="center"/>
                                <w:rPr>
                                  <w:color w:val="000000" w:themeColor="text1"/>
                                  <w:sz w:val="10"/>
                                  <w:szCs w:val="36"/>
                                </w:rPr>
                              </w:pPr>
                              <w:r w:rsidRPr="009E2269">
                                <w:rPr>
                                  <w:rFonts w:eastAsiaTheme="minorEastAsia" w:cs="Times New Roman"/>
                                  <w:color w:val="000000" w:themeColor="text1"/>
                                  <w:sz w:val="10"/>
                                  <w:szCs w:val="10"/>
                                </w:rPr>
                                <w:fldChar w:fldCharType="begin"/>
                              </w:r>
                              <w:r w:rsidRPr="009E2269">
                                <w:rPr>
                                  <w:color w:val="000000" w:themeColor="text1"/>
                                  <w:sz w:val="10"/>
                                  <w:szCs w:val="10"/>
                                </w:rPr>
                                <w:instrText>PAGE    \* MERGEFORMAT</w:instrText>
                              </w:r>
                              <w:r w:rsidRPr="009E2269">
                                <w:rPr>
                                  <w:rFonts w:eastAsiaTheme="minorEastAsia" w:cs="Times New Roman"/>
                                  <w:color w:val="000000" w:themeColor="text1"/>
                                  <w:sz w:val="10"/>
                                  <w:szCs w:val="10"/>
                                </w:rPr>
                                <w:fldChar w:fldCharType="separate"/>
                              </w:r>
                              <w:r w:rsidRPr="009E2269">
                                <w:rPr>
                                  <w:rFonts w:asciiTheme="majorHAnsi" w:eastAsiaTheme="majorEastAsia" w:hAnsiTheme="majorHAnsi" w:cstheme="majorBidi"/>
                                  <w:color w:val="000000" w:themeColor="text1"/>
                                  <w:sz w:val="36"/>
                                  <w:szCs w:val="36"/>
                                </w:rPr>
                                <w:t>2</w:t>
                              </w:r>
                              <w:r w:rsidRPr="009E2269">
                                <w:rPr>
                                  <w:rFonts w:asciiTheme="majorHAnsi" w:eastAsiaTheme="majorEastAsia" w:hAnsiTheme="majorHAnsi" w:cstheme="majorBidi"/>
                                  <w:color w:val="000000" w:themeColor="text1"/>
                                  <w:sz w:val="36"/>
                                  <w:szCs w:val="3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B67B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3" o:spid="_x0000_s1027" type="#_x0000_t5" style="position:absolute;left:0;text-align:left;margin-left:31.65pt;margin-top:0;width:82.85pt;height:71.75pt;z-index:251658243;visibility:visible;mso-wrap-style:square;mso-width-percent:0;mso-height-percent:0;mso-wrap-distance-left:9pt;mso-wrap-distance-top:0;mso-wrap-distance-right:9pt;mso-wrap-distance-bottom:0;mso-position-horizontal:right;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" adj="21600" fillcolor="#d2eaf1" stroked="f">
                  <v:textbox>
                    <w:txbxContent>
                      <w:p w14:paraId="67ED4DEF" w14:textId="77777777" w:rsidR="009E2269" w:rsidRPr="009E2269" w:rsidRDefault="009E2269">
                        <w:pPr>
                          <w:jc w:val="center"/>
                          <w:rPr>
                            <w:color w:val="000000" w:themeColor="text1"/>
                            <w:sz w:val="10"/>
                            <w:szCs w:val="36"/>
                          </w:rPr>
                        </w:pPr>
                        <w:r w:rsidRPr="009E2269">
                          <w:rPr>
                            <w:rFonts w:eastAsiaTheme="minorEastAsia" w:cs="Times New Roman"/>
                            <w:color w:val="000000" w:themeColor="text1"/>
                            <w:sz w:val="10"/>
                            <w:szCs w:val="10"/>
                          </w:rPr>
                          <w:fldChar w:fldCharType="begin"/>
                        </w:r>
                        <w:r w:rsidRPr="009E2269">
                          <w:rPr>
                            <w:color w:val="000000" w:themeColor="text1"/>
                            <w:sz w:val="10"/>
                            <w:szCs w:val="10"/>
                          </w:rPr>
                          <w:instrText>PAGE    \* MERGEFORMAT</w:instrText>
                        </w:r>
                        <w:r w:rsidRPr="009E2269">
                          <w:rPr>
                            <w:rFonts w:eastAsiaTheme="minorEastAsia" w:cs="Times New Roman"/>
                            <w:color w:val="000000" w:themeColor="text1"/>
                            <w:sz w:val="10"/>
                            <w:szCs w:val="10"/>
                          </w:rPr>
                          <w:fldChar w:fldCharType="separate"/>
                        </w:r>
                        <w:r w:rsidRPr="009E2269">
                          <w:rPr>
                            <w:rFonts w:asciiTheme="majorHAnsi" w:eastAsiaTheme="majorEastAsia" w:hAnsiTheme="majorHAnsi" w:cstheme="majorBidi"/>
                            <w:color w:val="000000" w:themeColor="text1"/>
                            <w:sz w:val="36"/>
                            <w:szCs w:val="36"/>
                          </w:rPr>
                          <w:t>2</w:t>
                        </w:r>
                        <w:r w:rsidRPr="009E2269">
                          <w:rPr>
                            <w:rFonts w:asciiTheme="majorHAnsi" w:eastAsiaTheme="majorEastAsia" w:hAnsiTheme="majorHAnsi" w:cstheme="majorBidi"/>
                            <w:color w:val="000000" w:themeColor="text1"/>
                            <w:sz w:val="36"/>
                            <w:szCs w:val="36"/>
                          </w:rPr>
                          <w:fldChar w:fldCharType="end"/>
                        </w:r>
                      </w:p>
                    </w:txbxContent>
                  </v:textbox>
                  <w10:wrap anchorx="page"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AD563" w14:textId="77777777" w:rsidR="008054FB" w:rsidRDefault="008054FB" w:rsidP="00965134">
      <w:pPr>
        <w:spacing w:before="0" w:after="0" w:line="240" w:lineRule="auto"/>
      </w:pPr>
      <w:r>
        <w:separator/>
      </w:r>
    </w:p>
  </w:footnote>
  <w:footnote w:type="continuationSeparator" w:id="0">
    <w:p w14:paraId="55529313" w14:textId="77777777" w:rsidR="008054FB" w:rsidRDefault="008054FB" w:rsidP="00965134">
      <w:pPr>
        <w:spacing w:before="0" w:after="0" w:line="240" w:lineRule="auto"/>
      </w:pPr>
      <w:r>
        <w:continuationSeparator/>
      </w:r>
    </w:p>
  </w:footnote>
  <w:footnote w:type="continuationNotice" w:id="1">
    <w:p w14:paraId="6750285F" w14:textId="77777777" w:rsidR="008054FB" w:rsidRDefault="008054F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CE54" w14:textId="77777777" w:rsidR="00965134" w:rsidRPr="0059108C" w:rsidRDefault="0059108C" w:rsidP="0059108C">
    <w:pPr>
      <w:rPr>
        <w:rFonts w:cs="Arial"/>
        <w:b/>
        <w:bCs/>
        <w:color w:val="FFFFFF" w:themeColor="background1"/>
        <w:sz w:val="36"/>
        <w:szCs w:val="36"/>
      </w:rPr>
    </w:pPr>
    <w:r>
      <w:rPr>
        <w:b/>
        <w:bCs/>
        <w:noProof/>
        <w:color w:val="4472C4" w:themeColor="accent1"/>
        <w:sz w:val="48"/>
        <w:szCs w:val="48"/>
      </w:rPr>
      <mc:AlternateContent>
        <mc:Choice Requires="wps">
          <w:drawing>
            <wp:anchor distT="0" distB="0" distL="114300" distR="114300" simplePos="0" relativeHeight="251660291" behindDoc="0" locked="0" layoutInCell="1" allowOverlap="1" wp14:anchorId="38260B08" wp14:editId="2681FE09">
              <wp:simplePos x="0" y="0"/>
              <wp:positionH relativeFrom="page">
                <wp:posOffset>12065</wp:posOffset>
              </wp:positionH>
              <wp:positionV relativeFrom="paragraph">
                <wp:posOffset>-389094</wp:posOffset>
              </wp:positionV>
              <wp:extent cx="7529361" cy="620202"/>
              <wp:effectExtent l="0" t="0" r="0" b="8890"/>
              <wp:wrapNone/>
              <wp:docPr id="2" name="Zone de texte 2"/>
              <wp:cNvGraphicFramePr/>
              <a:graphic xmlns:a="http://schemas.openxmlformats.org/drawingml/2006/main">
                <a:graphicData uri="http://schemas.microsoft.com/office/word/2010/wordprocessingShape">
                  <wps:wsp>
                    <wps:cNvSpPr txBox="1"/>
                    <wps:spPr>
                      <a:xfrm>
                        <a:off x="0" y="0"/>
                        <a:ext cx="7529361" cy="620202"/>
                      </a:xfrm>
                      <a:prstGeom prst="rect">
                        <a:avLst/>
                      </a:prstGeom>
                      <a:solidFill>
                        <a:schemeClr val="accent1"/>
                      </a:solidFill>
                      <a:ln w="6350">
                        <a:noFill/>
                      </a:ln>
                    </wps:spPr>
                    <wps:txbx>
                      <w:txbxContent>
                        <w:p w14:paraId="72867825" w14:textId="42AB9BE2" w:rsidR="0059108C" w:rsidRPr="00916281" w:rsidRDefault="004B5CA8" w:rsidP="0059108C">
                          <w:pPr>
                            <w:jc w:val="center"/>
                            <w:rPr>
                              <w:rFonts w:cs="Arial"/>
                              <w:b/>
                              <w:bCs/>
                              <w:color w:val="FFFFFF" w:themeColor="background1"/>
                              <w:sz w:val="36"/>
                              <w:szCs w:val="36"/>
                            </w:rPr>
                          </w:pPr>
                          <w:r>
                            <w:rPr>
                              <w:rFonts w:cs="Arial"/>
                              <w:b/>
                              <w:bCs/>
                              <w:color w:val="FFFFFF" w:themeColor="background1"/>
                              <w:sz w:val="36"/>
                              <w:szCs w:val="36"/>
                            </w:rPr>
                            <w:t>Fiche technique</w:t>
                          </w:r>
                          <w:r w:rsidR="008054FB">
                            <w:rPr>
                              <w:rFonts w:cs="Arial"/>
                              <w:b/>
                              <w:bCs/>
                              <w:color w:val="FFFFFF" w:themeColor="background1"/>
                              <w:sz w:val="36"/>
                              <w:szCs w:val="36"/>
                            </w:rPr>
                            <w:t xml:space="preserve"> – Consignes de Sécurité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260B08" id="_x0000_t202" coordsize="21600,21600" o:spt="202" path="m,l,21600r21600,l21600,xe">
              <v:stroke joinstyle="miter"/>
              <v:path gradientshapeok="t" o:connecttype="rect"/>
            </v:shapetype>
            <v:shape id="Zone de texte 2" o:spid="_x0000_s1026" type="#_x0000_t202" style="position:absolute;left:0;text-align:left;margin-left:.95pt;margin-top:-30.65pt;width:592.85pt;height:48.85pt;z-index:25166029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" fillcolor="#4472c4 [3204]" stroked="f" strokeweight=".5pt">
              <v:textbox>
                <w:txbxContent>
                  <w:p w14:paraId="72867825" w14:textId="42AB9BE2" w:rsidR="0059108C" w:rsidRPr="00916281" w:rsidRDefault="004B5CA8" w:rsidP="0059108C">
                    <w:pPr>
                      <w:jc w:val="center"/>
                      <w:rPr>
                        <w:rFonts w:cs="Arial"/>
                        <w:b/>
                        <w:bCs/>
                        <w:color w:val="FFFFFF" w:themeColor="background1"/>
                        <w:sz w:val="36"/>
                        <w:szCs w:val="36"/>
                      </w:rPr>
                    </w:pPr>
                    <w:r>
                      <w:rPr>
                        <w:rFonts w:cs="Arial"/>
                        <w:b/>
                        <w:bCs/>
                        <w:color w:val="FFFFFF" w:themeColor="background1"/>
                        <w:sz w:val="36"/>
                        <w:szCs w:val="36"/>
                      </w:rPr>
                      <w:t>Fiche technique</w:t>
                    </w:r>
                    <w:r w:rsidR="008054FB">
                      <w:rPr>
                        <w:rFonts w:cs="Arial"/>
                        <w:b/>
                        <w:bCs/>
                        <w:color w:val="FFFFFF" w:themeColor="background1"/>
                        <w:sz w:val="36"/>
                        <w:szCs w:val="36"/>
                      </w:rPr>
                      <w:t xml:space="preserve"> – Consignes de Sécurité</w:t>
                    </w:r>
                  </w:p>
                </w:txbxContent>
              </v:textbox>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2F782" w14:textId="77777777" w:rsidR="009E2269" w:rsidRPr="009E2269" w:rsidRDefault="00025F03" w:rsidP="009E2269">
    <w:pPr>
      <w:pStyle w:val="En-tte"/>
      <w:jc w:val="right"/>
      <w:rPr>
        <w:b/>
        <w:bCs/>
        <w:color w:val="4472C4" w:themeColor="accent1"/>
        <w:sz w:val="48"/>
        <w:szCs w:val="48"/>
      </w:rPr>
    </w:pPr>
    <w:r>
      <w:rPr>
        <w:b/>
        <w:bCs/>
        <w:noProof/>
        <w:color w:val="4472C4" w:themeColor="accent1"/>
        <w:sz w:val="48"/>
        <w:szCs w:val="48"/>
      </w:rPr>
      <mc:AlternateContent>
        <mc:Choice Requires="wps">
          <w:drawing>
            <wp:anchor distT="0" distB="0" distL="114300" distR="114300" simplePos="0" relativeHeight="251658240" behindDoc="0" locked="0" layoutInCell="1" allowOverlap="1" wp14:anchorId="76C45939" wp14:editId="659FCA1A">
              <wp:simplePos x="0" y="0"/>
              <wp:positionH relativeFrom="page">
                <wp:posOffset>2265770</wp:posOffset>
              </wp:positionH>
              <wp:positionV relativeFrom="paragraph">
                <wp:posOffset>-452884</wp:posOffset>
              </wp:positionV>
              <wp:extent cx="5291816" cy="1367554"/>
              <wp:effectExtent l="0" t="0" r="4445" b="4445"/>
              <wp:wrapNone/>
              <wp:docPr id="6" name="Zone de texte 6"/>
              <wp:cNvGraphicFramePr/>
              <a:graphic xmlns:a="http://schemas.openxmlformats.org/drawingml/2006/main">
                <a:graphicData uri="http://schemas.microsoft.com/office/word/2010/wordprocessingShape">
                  <wps:wsp>
                    <wps:cNvSpPr txBox="1"/>
                    <wps:spPr>
                      <a:xfrm>
                        <a:off x="0" y="0"/>
                        <a:ext cx="5291816" cy="1367554"/>
                      </a:xfrm>
                      <a:prstGeom prst="rect">
                        <a:avLst/>
                      </a:prstGeom>
                      <a:solidFill>
                        <a:schemeClr val="accent1"/>
                      </a:solidFill>
                      <a:ln w="6350">
                        <a:noFill/>
                      </a:ln>
                    </wps:spPr>
                    <wps:txbx>
                      <w:txbxContent>
                        <w:p w14:paraId="78D4E1E5" w14:textId="77777777" w:rsidR="00DE72E6" w:rsidRPr="00916281" w:rsidRDefault="00A26432" w:rsidP="00EC2EC9">
                          <w:pPr>
                            <w:spacing w:after="0" w:line="240" w:lineRule="auto"/>
                            <w:ind w:right="375"/>
                            <w:jc w:val="center"/>
                            <w:rPr>
                              <w:rFonts w:ascii="Arial" w:hAnsi="Arial" w:cs="Arial"/>
                              <w:b/>
                              <w:bCs/>
                              <w:color w:val="FFFFFF" w:themeColor="background1"/>
                              <w:sz w:val="52"/>
                              <w:szCs w:val="52"/>
                            </w:rPr>
                          </w:pPr>
                          <w:r>
                            <w:rPr>
                              <w:rFonts w:ascii="Arial" w:hAnsi="Arial" w:cs="Arial"/>
                              <w:b/>
                              <w:bCs/>
                              <w:color w:val="FFFFFF" w:themeColor="background1"/>
                              <w:sz w:val="52"/>
                              <w:szCs w:val="52"/>
                            </w:rPr>
                            <w:t>Fiche Technique</w:t>
                          </w:r>
                        </w:p>
                        <w:p w14:paraId="19EAF6CB" w14:textId="403780F4" w:rsidR="00DE72E6" w:rsidRPr="00916281" w:rsidRDefault="008054FB" w:rsidP="00EC2EC9">
                          <w:pPr>
                            <w:spacing w:after="0" w:line="240" w:lineRule="auto"/>
                            <w:ind w:right="375"/>
                            <w:jc w:val="center"/>
                            <w:rPr>
                              <w:rFonts w:ascii="Arial" w:hAnsi="Arial" w:cs="Arial"/>
                              <w:b/>
                              <w:bCs/>
                              <w:color w:val="FFFFFF" w:themeColor="background1"/>
                              <w:sz w:val="36"/>
                              <w:szCs w:val="36"/>
                            </w:rPr>
                          </w:pPr>
                          <w:r>
                            <w:rPr>
                              <w:rFonts w:ascii="Arial" w:hAnsi="Arial" w:cs="Arial"/>
                              <w:b/>
                              <w:bCs/>
                              <w:color w:val="FFFFFF" w:themeColor="background1"/>
                              <w:sz w:val="36"/>
                              <w:szCs w:val="36"/>
                            </w:rPr>
                            <w:t>CONSIGNES DE SECURITE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45939" id="_x0000_t202" coordsize="21600,21600" o:spt="202" path="m,l,21600r21600,l21600,xe">
              <v:stroke joinstyle="miter"/>
              <v:path gradientshapeok="t" o:connecttype="rect"/>
            </v:shapetype>
            <v:shape id="Zone de texte 6" o:spid="_x0000_s1028" type="#_x0000_t202" style="position:absolute;left:0;text-align:left;margin-left:178.4pt;margin-top:-35.65pt;width:416.7pt;height:107.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" fillcolor="#4472c4 [3204]" stroked="f" strokeweight=".5pt">
              <v:textbox>
                <w:txbxContent>
                  <w:p w14:paraId="78D4E1E5" w14:textId="77777777" w:rsidR="00DE72E6" w:rsidRPr="00916281" w:rsidRDefault="00A26432" w:rsidP="00EC2EC9">
                    <w:pPr>
                      <w:spacing w:after="0" w:line="240" w:lineRule="auto"/>
                      <w:ind w:right="375"/>
                      <w:jc w:val="center"/>
                      <w:rPr>
                        <w:rFonts w:ascii="Arial" w:hAnsi="Arial" w:cs="Arial"/>
                        <w:b/>
                        <w:bCs/>
                        <w:color w:val="FFFFFF" w:themeColor="background1"/>
                        <w:sz w:val="52"/>
                        <w:szCs w:val="52"/>
                      </w:rPr>
                    </w:pPr>
                    <w:r>
                      <w:rPr>
                        <w:rFonts w:ascii="Arial" w:hAnsi="Arial" w:cs="Arial"/>
                        <w:b/>
                        <w:bCs/>
                        <w:color w:val="FFFFFF" w:themeColor="background1"/>
                        <w:sz w:val="52"/>
                        <w:szCs w:val="52"/>
                      </w:rPr>
                      <w:t>Fiche Technique</w:t>
                    </w:r>
                  </w:p>
                  <w:p w14:paraId="19EAF6CB" w14:textId="403780F4" w:rsidR="00DE72E6" w:rsidRPr="00916281" w:rsidRDefault="008054FB" w:rsidP="00EC2EC9">
                    <w:pPr>
                      <w:spacing w:after="0" w:line="240" w:lineRule="auto"/>
                      <w:ind w:right="375"/>
                      <w:jc w:val="center"/>
                      <w:rPr>
                        <w:rFonts w:ascii="Arial" w:hAnsi="Arial" w:cs="Arial"/>
                        <w:b/>
                        <w:bCs/>
                        <w:color w:val="FFFFFF" w:themeColor="background1"/>
                        <w:sz w:val="36"/>
                        <w:szCs w:val="36"/>
                      </w:rPr>
                    </w:pPr>
                    <w:r>
                      <w:rPr>
                        <w:rFonts w:ascii="Arial" w:hAnsi="Arial" w:cs="Arial"/>
                        <w:b/>
                        <w:bCs/>
                        <w:color w:val="FFFFFF" w:themeColor="background1"/>
                        <w:sz w:val="36"/>
                        <w:szCs w:val="36"/>
                      </w:rPr>
                      <w:t>CONSIGNES DE SECURITE</w:t>
                    </w:r>
                  </w:p>
                </w:txbxContent>
              </v:textbox>
              <w10:wrap anchorx="page"/>
            </v:shape>
          </w:pict>
        </mc:Fallback>
      </mc:AlternateContent>
    </w:r>
    <w:r w:rsidR="00DE72E6" w:rsidRPr="003D6F06">
      <w:rPr>
        <w:b/>
        <w:bCs/>
        <w:noProof/>
        <w:color w:val="4472C4" w:themeColor="accent1"/>
        <w:sz w:val="48"/>
        <w:szCs w:val="48"/>
      </w:rPr>
      <w:drawing>
        <wp:anchor distT="0" distB="0" distL="114300" distR="114300" simplePos="0" relativeHeight="251658241" behindDoc="0" locked="0" layoutInCell="1" allowOverlap="1" wp14:anchorId="3E1944F3" wp14:editId="6A7701A1">
          <wp:simplePos x="0" y="0"/>
          <wp:positionH relativeFrom="column">
            <wp:posOffset>-659627</wp:posOffset>
          </wp:positionH>
          <wp:positionV relativeFrom="paragraph">
            <wp:posOffset>-71672</wp:posOffset>
          </wp:positionV>
          <wp:extent cx="1797050" cy="524510"/>
          <wp:effectExtent l="0" t="0" r="0" b="889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0" cy="5245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660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621C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5200B1"/>
    <w:multiLevelType w:val="singleLevel"/>
    <w:tmpl w:val="08A632E2"/>
    <w:lvl w:ilvl="0">
      <w:start w:val="1"/>
      <w:numFmt w:val="bullet"/>
      <w:lvlText w:val="-"/>
      <w:lvlJc w:val="left"/>
      <w:pPr>
        <w:tabs>
          <w:tab w:val="num" w:pos="1636"/>
        </w:tabs>
        <w:ind w:left="1636" w:hanging="360"/>
      </w:pPr>
      <w:rPr>
        <w:rFonts w:hint="default"/>
      </w:rPr>
    </w:lvl>
  </w:abstractNum>
  <w:abstractNum w:abstractNumId="3" w15:restartNumberingAfterBreak="0">
    <w:nsid w:val="1AC53DEC"/>
    <w:multiLevelType w:val="multilevel"/>
    <w:tmpl w:val="D152F48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3600"/>
        </w:tabs>
        <w:ind w:left="338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2D7A66E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43050E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EA60DB"/>
    <w:multiLevelType w:val="hybridMultilevel"/>
    <w:tmpl w:val="D67E1F32"/>
    <w:lvl w:ilvl="0" w:tplc="CDE0BEF6">
      <w:start w:val="1"/>
      <w:numFmt w:val="decimal"/>
      <w:lvlText w:val="%1.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7" w15:restartNumberingAfterBreak="0">
    <w:nsid w:val="4A4C0F3E"/>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4C313080"/>
    <w:multiLevelType w:val="hybridMultilevel"/>
    <w:tmpl w:val="EDCE771A"/>
    <w:lvl w:ilvl="0" w:tplc="C46E382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50086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7BA51D9"/>
    <w:multiLevelType w:val="hybridMultilevel"/>
    <w:tmpl w:val="7CBCD72A"/>
    <w:lvl w:ilvl="0" w:tplc="040C0003">
      <w:start w:val="1"/>
      <w:numFmt w:val="bullet"/>
      <w:lvlText w:val="o"/>
      <w:lvlJc w:val="left"/>
      <w:pPr>
        <w:ind w:left="883" w:hanging="360"/>
      </w:pPr>
      <w:rPr>
        <w:rFonts w:ascii="Courier New" w:hAnsi="Courier New" w:cs="Courier New" w:hint="default"/>
      </w:rPr>
    </w:lvl>
    <w:lvl w:ilvl="1" w:tplc="040C0003" w:tentative="1">
      <w:start w:val="1"/>
      <w:numFmt w:val="bullet"/>
      <w:lvlText w:val="o"/>
      <w:lvlJc w:val="left"/>
      <w:pPr>
        <w:ind w:left="1603" w:hanging="360"/>
      </w:pPr>
      <w:rPr>
        <w:rFonts w:ascii="Courier New" w:hAnsi="Courier New" w:cs="Courier New" w:hint="default"/>
      </w:rPr>
    </w:lvl>
    <w:lvl w:ilvl="2" w:tplc="040C0005" w:tentative="1">
      <w:start w:val="1"/>
      <w:numFmt w:val="bullet"/>
      <w:lvlText w:val=""/>
      <w:lvlJc w:val="left"/>
      <w:pPr>
        <w:ind w:left="2323" w:hanging="360"/>
      </w:pPr>
      <w:rPr>
        <w:rFonts w:ascii="Wingdings" w:hAnsi="Wingdings" w:hint="default"/>
      </w:rPr>
    </w:lvl>
    <w:lvl w:ilvl="3" w:tplc="040C0001" w:tentative="1">
      <w:start w:val="1"/>
      <w:numFmt w:val="bullet"/>
      <w:lvlText w:val=""/>
      <w:lvlJc w:val="left"/>
      <w:pPr>
        <w:ind w:left="3043" w:hanging="360"/>
      </w:pPr>
      <w:rPr>
        <w:rFonts w:ascii="Symbol" w:hAnsi="Symbol" w:hint="default"/>
      </w:rPr>
    </w:lvl>
    <w:lvl w:ilvl="4" w:tplc="040C0003" w:tentative="1">
      <w:start w:val="1"/>
      <w:numFmt w:val="bullet"/>
      <w:lvlText w:val="o"/>
      <w:lvlJc w:val="left"/>
      <w:pPr>
        <w:ind w:left="3763" w:hanging="360"/>
      </w:pPr>
      <w:rPr>
        <w:rFonts w:ascii="Courier New" w:hAnsi="Courier New" w:cs="Courier New" w:hint="default"/>
      </w:rPr>
    </w:lvl>
    <w:lvl w:ilvl="5" w:tplc="040C0005" w:tentative="1">
      <w:start w:val="1"/>
      <w:numFmt w:val="bullet"/>
      <w:lvlText w:val=""/>
      <w:lvlJc w:val="left"/>
      <w:pPr>
        <w:ind w:left="4483" w:hanging="360"/>
      </w:pPr>
      <w:rPr>
        <w:rFonts w:ascii="Wingdings" w:hAnsi="Wingdings" w:hint="default"/>
      </w:rPr>
    </w:lvl>
    <w:lvl w:ilvl="6" w:tplc="040C0001" w:tentative="1">
      <w:start w:val="1"/>
      <w:numFmt w:val="bullet"/>
      <w:lvlText w:val=""/>
      <w:lvlJc w:val="left"/>
      <w:pPr>
        <w:ind w:left="5203" w:hanging="360"/>
      </w:pPr>
      <w:rPr>
        <w:rFonts w:ascii="Symbol" w:hAnsi="Symbol" w:hint="default"/>
      </w:rPr>
    </w:lvl>
    <w:lvl w:ilvl="7" w:tplc="040C0003" w:tentative="1">
      <w:start w:val="1"/>
      <w:numFmt w:val="bullet"/>
      <w:lvlText w:val="o"/>
      <w:lvlJc w:val="left"/>
      <w:pPr>
        <w:ind w:left="5923" w:hanging="360"/>
      </w:pPr>
      <w:rPr>
        <w:rFonts w:ascii="Courier New" w:hAnsi="Courier New" w:cs="Courier New" w:hint="default"/>
      </w:rPr>
    </w:lvl>
    <w:lvl w:ilvl="8" w:tplc="040C0005" w:tentative="1">
      <w:start w:val="1"/>
      <w:numFmt w:val="bullet"/>
      <w:lvlText w:val=""/>
      <w:lvlJc w:val="left"/>
      <w:pPr>
        <w:ind w:left="6643" w:hanging="360"/>
      </w:pPr>
      <w:rPr>
        <w:rFonts w:ascii="Wingdings" w:hAnsi="Wingdings" w:hint="default"/>
      </w:rPr>
    </w:lvl>
  </w:abstractNum>
  <w:abstractNum w:abstractNumId="11" w15:restartNumberingAfterBreak="0">
    <w:nsid w:val="5CA97B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D251D4C"/>
    <w:multiLevelType w:val="hybridMultilevel"/>
    <w:tmpl w:val="6666EDA6"/>
    <w:lvl w:ilvl="0" w:tplc="040C000D">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13" w15:restartNumberingAfterBreak="0">
    <w:nsid w:val="5DFC511F"/>
    <w:multiLevelType w:val="multilevel"/>
    <w:tmpl w:val="B1AEFEE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5F1E4CC8"/>
    <w:multiLevelType w:val="hybridMultilevel"/>
    <w:tmpl w:val="E37A7AEE"/>
    <w:lvl w:ilvl="0" w:tplc="BF3623AC">
      <w:start w:val="2"/>
      <w:numFmt w:val="bullet"/>
      <w:lvlText w:val=""/>
      <w:lvlJc w:val="left"/>
      <w:pPr>
        <w:ind w:left="1778" w:hanging="360"/>
      </w:pPr>
      <w:rPr>
        <w:rFonts w:ascii="Symbol" w:eastAsia="Times New Roman" w:hAnsi="Symbo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5" w15:restartNumberingAfterBreak="0">
    <w:nsid w:val="729922F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69F0A0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A2B1547"/>
    <w:multiLevelType w:val="singleLevel"/>
    <w:tmpl w:val="0D885DD0"/>
    <w:lvl w:ilvl="0">
      <w:numFmt w:val="bullet"/>
      <w:lvlText w:val="-"/>
      <w:lvlJc w:val="left"/>
      <w:pPr>
        <w:tabs>
          <w:tab w:val="num" w:pos="360"/>
        </w:tabs>
        <w:ind w:left="360" w:hanging="360"/>
      </w:pPr>
      <w:rPr>
        <w:rFonts w:hint="default"/>
      </w:rPr>
    </w:lvl>
  </w:abstractNum>
  <w:num w:numId="1" w16cid:durableId="20862863">
    <w:abstractNumId w:val="3"/>
  </w:num>
  <w:num w:numId="2" w16cid:durableId="1323116490">
    <w:abstractNumId w:val="8"/>
  </w:num>
  <w:num w:numId="3" w16cid:durableId="729695402">
    <w:abstractNumId w:val="6"/>
  </w:num>
  <w:num w:numId="4" w16cid:durableId="2046368216">
    <w:abstractNumId w:val="10"/>
  </w:num>
  <w:num w:numId="5" w16cid:durableId="987629593">
    <w:abstractNumId w:val="15"/>
  </w:num>
  <w:num w:numId="6" w16cid:durableId="1354258862">
    <w:abstractNumId w:val="7"/>
  </w:num>
  <w:num w:numId="7" w16cid:durableId="856696780">
    <w:abstractNumId w:val="14"/>
  </w:num>
  <w:num w:numId="8" w16cid:durableId="1911115474">
    <w:abstractNumId w:val="13"/>
  </w:num>
  <w:num w:numId="9" w16cid:durableId="518586647">
    <w:abstractNumId w:val="12"/>
  </w:num>
  <w:num w:numId="10" w16cid:durableId="1577976091">
    <w:abstractNumId w:val="0"/>
  </w:num>
  <w:num w:numId="11" w16cid:durableId="523907024">
    <w:abstractNumId w:val="17"/>
  </w:num>
  <w:num w:numId="12" w16cid:durableId="1789012084">
    <w:abstractNumId w:val="4"/>
  </w:num>
  <w:num w:numId="13" w16cid:durableId="765733059">
    <w:abstractNumId w:val="5"/>
  </w:num>
  <w:num w:numId="14" w16cid:durableId="2066491285">
    <w:abstractNumId w:val="9"/>
  </w:num>
  <w:num w:numId="15" w16cid:durableId="978726609">
    <w:abstractNumId w:val="16"/>
  </w:num>
  <w:num w:numId="16" w16cid:durableId="970403771">
    <w:abstractNumId w:val="1"/>
  </w:num>
  <w:num w:numId="17" w16cid:durableId="1568295817">
    <w:abstractNumId w:val="11"/>
  </w:num>
  <w:num w:numId="18" w16cid:durableId="1509246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4FB"/>
    <w:rsid w:val="00025F03"/>
    <w:rsid w:val="0006161C"/>
    <w:rsid w:val="00081AC3"/>
    <w:rsid w:val="0008214B"/>
    <w:rsid w:val="000C6213"/>
    <w:rsid w:val="000E0CCF"/>
    <w:rsid w:val="001306AE"/>
    <w:rsid w:val="00144BBD"/>
    <w:rsid w:val="00161B4C"/>
    <w:rsid w:val="00191950"/>
    <w:rsid w:val="001A0176"/>
    <w:rsid w:val="001B5014"/>
    <w:rsid w:val="00212A70"/>
    <w:rsid w:val="00273B9B"/>
    <w:rsid w:val="002934FE"/>
    <w:rsid w:val="002A0913"/>
    <w:rsid w:val="002B152D"/>
    <w:rsid w:val="002B3A18"/>
    <w:rsid w:val="002C59A2"/>
    <w:rsid w:val="002E5231"/>
    <w:rsid w:val="00312EF6"/>
    <w:rsid w:val="003163FF"/>
    <w:rsid w:val="0033321D"/>
    <w:rsid w:val="00334F43"/>
    <w:rsid w:val="00336419"/>
    <w:rsid w:val="003412E6"/>
    <w:rsid w:val="0035725D"/>
    <w:rsid w:val="00361742"/>
    <w:rsid w:val="003631FE"/>
    <w:rsid w:val="003A026A"/>
    <w:rsid w:val="003C201F"/>
    <w:rsid w:val="003C7F49"/>
    <w:rsid w:val="003D6F06"/>
    <w:rsid w:val="00405111"/>
    <w:rsid w:val="004125D0"/>
    <w:rsid w:val="00415267"/>
    <w:rsid w:val="00447CD7"/>
    <w:rsid w:val="004A0E21"/>
    <w:rsid w:val="004B5CA8"/>
    <w:rsid w:val="004D31C3"/>
    <w:rsid w:val="004D64A9"/>
    <w:rsid w:val="004E6E0A"/>
    <w:rsid w:val="00500BDF"/>
    <w:rsid w:val="00513FB0"/>
    <w:rsid w:val="0054102D"/>
    <w:rsid w:val="00583EC4"/>
    <w:rsid w:val="0059108C"/>
    <w:rsid w:val="005C17C8"/>
    <w:rsid w:val="005D2F33"/>
    <w:rsid w:val="005D6F22"/>
    <w:rsid w:val="006330CD"/>
    <w:rsid w:val="00652224"/>
    <w:rsid w:val="00693D49"/>
    <w:rsid w:val="007459FC"/>
    <w:rsid w:val="00747BFA"/>
    <w:rsid w:val="0077044A"/>
    <w:rsid w:val="007723DC"/>
    <w:rsid w:val="00774418"/>
    <w:rsid w:val="007971DC"/>
    <w:rsid w:val="007B371D"/>
    <w:rsid w:val="00802514"/>
    <w:rsid w:val="008054FB"/>
    <w:rsid w:val="00821FF2"/>
    <w:rsid w:val="00825B84"/>
    <w:rsid w:val="00863841"/>
    <w:rsid w:val="008A0338"/>
    <w:rsid w:val="008B2C2A"/>
    <w:rsid w:val="008E5923"/>
    <w:rsid w:val="008F6285"/>
    <w:rsid w:val="0090514F"/>
    <w:rsid w:val="009101ED"/>
    <w:rsid w:val="00912094"/>
    <w:rsid w:val="00913BE6"/>
    <w:rsid w:val="00915D32"/>
    <w:rsid w:val="00916281"/>
    <w:rsid w:val="00917175"/>
    <w:rsid w:val="0096491A"/>
    <w:rsid w:val="00965134"/>
    <w:rsid w:val="009E2269"/>
    <w:rsid w:val="00A22765"/>
    <w:rsid w:val="00A25EAB"/>
    <w:rsid w:val="00A26432"/>
    <w:rsid w:val="00A272AC"/>
    <w:rsid w:val="00A31E32"/>
    <w:rsid w:val="00A354BF"/>
    <w:rsid w:val="00A40458"/>
    <w:rsid w:val="00A6354C"/>
    <w:rsid w:val="00A66C51"/>
    <w:rsid w:val="00A73755"/>
    <w:rsid w:val="00A8222E"/>
    <w:rsid w:val="00AA1D02"/>
    <w:rsid w:val="00AA256E"/>
    <w:rsid w:val="00AA33F9"/>
    <w:rsid w:val="00AA390B"/>
    <w:rsid w:val="00AC28B5"/>
    <w:rsid w:val="00AC7839"/>
    <w:rsid w:val="00AD1B36"/>
    <w:rsid w:val="00AD3A00"/>
    <w:rsid w:val="00AD6BDA"/>
    <w:rsid w:val="00AF0F41"/>
    <w:rsid w:val="00AF34CC"/>
    <w:rsid w:val="00B0136D"/>
    <w:rsid w:val="00B0459B"/>
    <w:rsid w:val="00B05C5D"/>
    <w:rsid w:val="00B10751"/>
    <w:rsid w:val="00B333AB"/>
    <w:rsid w:val="00B33DA0"/>
    <w:rsid w:val="00B373A9"/>
    <w:rsid w:val="00B50594"/>
    <w:rsid w:val="00B536E0"/>
    <w:rsid w:val="00B71544"/>
    <w:rsid w:val="00BE1C05"/>
    <w:rsid w:val="00BE23FF"/>
    <w:rsid w:val="00C00C05"/>
    <w:rsid w:val="00C201F0"/>
    <w:rsid w:val="00C2165C"/>
    <w:rsid w:val="00C6086B"/>
    <w:rsid w:val="00C81603"/>
    <w:rsid w:val="00CE4B03"/>
    <w:rsid w:val="00CF0DF8"/>
    <w:rsid w:val="00D13081"/>
    <w:rsid w:val="00D20AE9"/>
    <w:rsid w:val="00D33E8C"/>
    <w:rsid w:val="00D47911"/>
    <w:rsid w:val="00D710B4"/>
    <w:rsid w:val="00D9169D"/>
    <w:rsid w:val="00D92CCF"/>
    <w:rsid w:val="00DA2C5E"/>
    <w:rsid w:val="00DB1471"/>
    <w:rsid w:val="00DC1EC2"/>
    <w:rsid w:val="00DE3996"/>
    <w:rsid w:val="00DE6394"/>
    <w:rsid w:val="00DE72E6"/>
    <w:rsid w:val="00E25AA5"/>
    <w:rsid w:val="00E461CC"/>
    <w:rsid w:val="00E77922"/>
    <w:rsid w:val="00E80F57"/>
    <w:rsid w:val="00E82F3D"/>
    <w:rsid w:val="00EA60AE"/>
    <w:rsid w:val="00EC2EC9"/>
    <w:rsid w:val="00EC5EFB"/>
    <w:rsid w:val="00EF64CE"/>
    <w:rsid w:val="00F04B3C"/>
    <w:rsid w:val="00F628D6"/>
    <w:rsid w:val="00F81058"/>
    <w:rsid w:val="00FB0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2050"/>
    <o:shapelayout v:ext="edit">
      <o:idmap v:ext="edit" data="2"/>
    </o:shapelayout>
  </w:shapeDefaults>
  <w:decimalSymbol w:val=","/>
  <w:listSeparator w:val=";"/>
  <w14:docId w14:val="2B3CB0EC"/>
  <w15:chartTrackingRefBased/>
  <w15:docId w15:val="{CA533AED-299E-458D-8B2A-1608356B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8222E"/>
    <w:pPr>
      <w:spacing w:before="120" w:after="280"/>
      <w:jc w:val="both"/>
    </w:pPr>
    <w:rPr>
      <w:sz w:val="24"/>
    </w:rPr>
  </w:style>
  <w:style w:type="paragraph" w:styleId="Titre1">
    <w:name w:val="heading 1"/>
    <w:next w:val="Normal1"/>
    <w:link w:val="Titre1Car"/>
    <w:autoRedefine/>
    <w:qFormat/>
    <w:rsid w:val="00B10751"/>
    <w:pPr>
      <w:keepNext/>
      <w:numPr>
        <w:numId w:val="8"/>
      </w:numPr>
      <w:spacing w:before="360" w:after="240" w:line="240" w:lineRule="auto"/>
      <w:outlineLvl w:val="0"/>
    </w:pPr>
    <w:rPr>
      <w:rFonts w:ascii="Arial" w:eastAsia="Times New Roman" w:hAnsi="Arial" w:cs="Arial"/>
      <w:b/>
      <w:caps/>
      <w:color w:val="005AA2"/>
      <w:sz w:val="24"/>
      <w:szCs w:val="24"/>
      <w:lang w:eastAsia="fr-FR"/>
    </w:rPr>
  </w:style>
  <w:style w:type="paragraph" w:styleId="Titre2">
    <w:name w:val="heading 2"/>
    <w:next w:val="Normal1"/>
    <w:link w:val="Titre2Car"/>
    <w:autoRedefine/>
    <w:qFormat/>
    <w:rsid w:val="00F81058"/>
    <w:pPr>
      <w:numPr>
        <w:ilvl w:val="1"/>
        <w:numId w:val="8"/>
      </w:numPr>
      <w:tabs>
        <w:tab w:val="left" w:pos="993"/>
      </w:tabs>
      <w:spacing w:before="480" w:after="0" w:line="240" w:lineRule="auto"/>
      <w:ind w:left="998" w:hanging="578"/>
      <w:jc w:val="both"/>
      <w:outlineLvl w:val="1"/>
    </w:pPr>
    <w:rPr>
      <w:rFonts w:ascii="Arial" w:eastAsia="Times New Roman" w:hAnsi="Arial" w:cstheme="minorHAnsi"/>
      <w:b/>
      <w:sz w:val="24"/>
      <w:szCs w:val="24"/>
      <w:lang w:eastAsia="fr-FR"/>
    </w:rPr>
  </w:style>
  <w:style w:type="paragraph" w:styleId="Titre3">
    <w:name w:val="heading 3"/>
    <w:next w:val="Normal1"/>
    <w:link w:val="Titre3Car"/>
    <w:autoRedefine/>
    <w:qFormat/>
    <w:rsid w:val="00D710B4"/>
    <w:pPr>
      <w:numPr>
        <w:ilvl w:val="2"/>
        <w:numId w:val="8"/>
      </w:numPr>
      <w:tabs>
        <w:tab w:val="left" w:pos="1701"/>
      </w:tabs>
      <w:spacing w:before="240" w:after="120" w:line="240" w:lineRule="auto"/>
      <w:jc w:val="both"/>
      <w:outlineLvl w:val="2"/>
    </w:pPr>
    <w:rPr>
      <w:rFonts w:ascii="Arial" w:eastAsia="Times New Roman" w:hAnsi="Arial" w:cs="Arial"/>
      <w:b/>
      <w:bCs/>
      <w:iCs/>
      <w:szCs w:val="28"/>
      <w:lang w:eastAsia="fr-FR"/>
    </w:rPr>
  </w:style>
  <w:style w:type="paragraph" w:styleId="Titre4">
    <w:name w:val="heading 4"/>
    <w:next w:val="Normal1"/>
    <w:link w:val="Titre4Car"/>
    <w:qFormat/>
    <w:rsid w:val="004E6E0A"/>
    <w:pPr>
      <w:numPr>
        <w:ilvl w:val="3"/>
        <w:numId w:val="8"/>
      </w:numPr>
      <w:tabs>
        <w:tab w:val="left" w:pos="3402"/>
      </w:tabs>
      <w:spacing w:before="240" w:after="120" w:line="240" w:lineRule="auto"/>
      <w:outlineLvl w:val="3"/>
    </w:pPr>
    <w:rPr>
      <w:rFonts w:ascii="Arial" w:eastAsia="Times New Roman" w:hAnsi="Arial" w:cs="Arial"/>
      <w:b/>
      <w:bCs/>
      <w:iCs/>
      <w:sz w:val="20"/>
      <w:szCs w:val="28"/>
      <w:lang w:eastAsia="fr-FR"/>
    </w:rPr>
  </w:style>
  <w:style w:type="paragraph" w:styleId="Titre5">
    <w:name w:val="heading 5"/>
    <w:basedOn w:val="Normal"/>
    <w:next w:val="Normal"/>
    <w:link w:val="Titre5Car"/>
    <w:uiPriority w:val="9"/>
    <w:semiHidden/>
    <w:unhideWhenUsed/>
    <w:qFormat/>
    <w:rsid w:val="00B10751"/>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B10751"/>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B10751"/>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B10751"/>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10751"/>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65134"/>
    <w:pPr>
      <w:tabs>
        <w:tab w:val="center" w:pos="4536"/>
        <w:tab w:val="right" w:pos="9072"/>
      </w:tabs>
      <w:spacing w:after="0" w:line="240" w:lineRule="auto"/>
    </w:pPr>
  </w:style>
  <w:style w:type="character" w:customStyle="1" w:styleId="En-tteCar">
    <w:name w:val="En-tête Car"/>
    <w:basedOn w:val="Policepardfaut"/>
    <w:link w:val="En-tte"/>
    <w:uiPriority w:val="99"/>
    <w:rsid w:val="00965134"/>
  </w:style>
  <w:style w:type="paragraph" w:styleId="Pieddepage">
    <w:name w:val="footer"/>
    <w:basedOn w:val="Normal"/>
    <w:link w:val="PieddepageCar"/>
    <w:uiPriority w:val="99"/>
    <w:unhideWhenUsed/>
    <w:rsid w:val="009651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5134"/>
  </w:style>
  <w:style w:type="paragraph" w:customStyle="1" w:styleId="Interligne">
    <w:name w:val="Interligne"/>
    <w:basedOn w:val="Normal"/>
    <w:qFormat/>
    <w:rsid w:val="003163FF"/>
    <w:pPr>
      <w:spacing w:after="0" w:line="240" w:lineRule="auto"/>
    </w:pPr>
    <w:rPr>
      <w:rFonts w:ascii="Arial" w:eastAsia="Times New Roman" w:hAnsi="Arial" w:cs="Times New Roman"/>
      <w:color w:val="000000"/>
      <w:sz w:val="16"/>
      <w:szCs w:val="20"/>
      <w:lang w:eastAsia="fr-FR"/>
    </w:rPr>
  </w:style>
  <w:style w:type="paragraph" w:customStyle="1" w:styleId="Rfrences">
    <w:name w:val="Références"/>
    <w:basedOn w:val="Normal"/>
    <w:rsid w:val="003163FF"/>
    <w:pPr>
      <w:shd w:val="clear" w:color="auto" w:fill="FFFFFF"/>
      <w:spacing w:before="60" w:after="40" w:line="240" w:lineRule="auto"/>
    </w:pPr>
    <w:rPr>
      <w:rFonts w:ascii="Arial" w:eastAsia="Times New Roman" w:hAnsi="Arial" w:cs="Arial"/>
      <w:b/>
      <w:bCs/>
      <w:snapToGrid w:val="0"/>
      <w:color w:val="595959"/>
      <w:sz w:val="18"/>
      <w:szCs w:val="18"/>
      <w:lang w:eastAsia="fr-FR"/>
    </w:rPr>
  </w:style>
  <w:style w:type="paragraph" w:customStyle="1" w:styleId="Version">
    <w:name w:val="Version"/>
    <w:basedOn w:val="Normal"/>
    <w:rsid w:val="003163FF"/>
    <w:pPr>
      <w:spacing w:before="60" w:after="40" w:line="240" w:lineRule="auto"/>
      <w:jc w:val="center"/>
    </w:pPr>
    <w:rPr>
      <w:rFonts w:ascii="Arial" w:eastAsia="Times New Roman" w:hAnsi="Arial" w:cs="Times New Roman"/>
      <w:b/>
      <w:bCs/>
      <w:snapToGrid w:val="0"/>
      <w:color w:val="365F91"/>
      <w:sz w:val="20"/>
      <w:szCs w:val="20"/>
      <w:lang w:eastAsia="fr-FR"/>
    </w:rPr>
  </w:style>
  <w:style w:type="table" w:styleId="Grilledutableau">
    <w:name w:val="Table Grid"/>
    <w:basedOn w:val="TableauNormal"/>
    <w:rsid w:val="003163F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B10751"/>
    <w:rPr>
      <w:rFonts w:ascii="Arial" w:eastAsia="Times New Roman" w:hAnsi="Arial" w:cs="Arial"/>
      <w:b/>
      <w:caps/>
      <w:color w:val="005AA2"/>
      <w:sz w:val="24"/>
      <w:szCs w:val="24"/>
      <w:lang w:eastAsia="fr-FR"/>
    </w:rPr>
  </w:style>
  <w:style w:type="character" w:customStyle="1" w:styleId="Titre2Car">
    <w:name w:val="Titre 2 Car"/>
    <w:basedOn w:val="Policepardfaut"/>
    <w:link w:val="Titre2"/>
    <w:rsid w:val="00F81058"/>
    <w:rPr>
      <w:rFonts w:ascii="Arial" w:eastAsia="Times New Roman" w:hAnsi="Arial" w:cstheme="minorHAnsi"/>
      <w:b/>
      <w:sz w:val="24"/>
      <w:szCs w:val="24"/>
      <w:lang w:eastAsia="fr-FR"/>
    </w:rPr>
  </w:style>
  <w:style w:type="character" w:customStyle="1" w:styleId="Titre3Car">
    <w:name w:val="Titre 3 Car"/>
    <w:basedOn w:val="Policepardfaut"/>
    <w:link w:val="Titre3"/>
    <w:rsid w:val="00D710B4"/>
    <w:rPr>
      <w:rFonts w:ascii="Arial" w:eastAsia="Times New Roman" w:hAnsi="Arial" w:cs="Arial"/>
      <w:b/>
      <w:bCs/>
      <w:iCs/>
      <w:szCs w:val="28"/>
      <w:lang w:eastAsia="fr-FR"/>
    </w:rPr>
  </w:style>
  <w:style w:type="character" w:customStyle="1" w:styleId="Titre4Car">
    <w:name w:val="Titre 4 Car"/>
    <w:basedOn w:val="Policepardfaut"/>
    <w:link w:val="Titre4"/>
    <w:rsid w:val="004E6E0A"/>
    <w:rPr>
      <w:rFonts w:ascii="Arial" w:eastAsia="Times New Roman" w:hAnsi="Arial" w:cs="Arial"/>
      <w:b/>
      <w:bCs/>
      <w:iCs/>
      <w:sz w:val="20"/>
      <w:szCs w:val="28"/>
      <w:lang w:eastAsia="fr-FR"/>
    </w:rPr>
  </w:style>
  <w:style w:type="paragraph" w:customStyle="1" w:styleId="Normal1">
    <w:name w:val="Normal 1"/>
    <w:link w:val="Normal1Car"/>
    <w:qFormat/>
    <w:rsid w:val="00A6354C"/>
    <w:pPr>
      <w:spacing w:before="120" w:after="120" w:line="240" w:lineRule="auto"/>
      <w:ind w:left="163"/>
      <w:jc w:val="both"/>
    </w:pPr>
    <w:rPr>
      <w:rFonts w:ascii="Arial" w:eastAsia="Times New Roman" w:hAnsi="Arial" w:cs="Arial"/>
      <w:sz w:val="24"/>
      <w:szCs w:val="24"/>
      <w:lang w:eastAsia="fr-FR"/>
    </w:rPr>
  </w:style>
  <w:style w:type="character" w:customStyle="1" w:styleId="Normal1Car">
    <w:name w:val="Normal 1 Car"/>
    <w:link w:val="Normal1"/>
    <w:rsid w:val="00A6354C"/>
    <w:rPr>
      <w:rFonts w:ascii="Arial" w:eastAsia="Times New Roman" w:hAnsi="Arial" w:cs="Arial"/>
      <w:sz w:val="24"/>
      <w:szCs w:val="24"/>
      <w:lang w:eastAsia="fr-FR"/>
    </w:rPr>
  </w:style>
  <w:style w:type="character" w:customStyle="1" w:styleId="Style1">
    <w:name w:val="Style1"/>
    <w:basedOn w:val="Policepardfaut"/>
    <w:uiPriority w:val="1"/>
    <w:rsid w:val="003D6F06"/>
    <w:rPr>
      <w:rFonts w:ascii="Arial" w:hAnsi="Arial"/>
      <w:color w:val="auto"/>
      <w:sz w:val="20"/>
    </w:rPr>
  </w:style>
  <w:style w:type="paragraph" w:customStyle="1" w:styleId="Style2">
    <w:name w:val="Style2"/>
    <w:basedOn w:val="Normal"/>
    <w:link w:val="Style2Car"/>
    <w:rsid w:val="002B3A18"/>
    <w:rPr>
      <w:i/>
      <w:iCs/>
    </w:rPr>
  </w:style>
  <w:style w:type="paragraph" w:customStyle="1" w:styleId="Style3">
    <w:name w:val="Style3"/>
    <w:basedOn w:val="Normal"/>
    <w:link w:val="Style3Car"/>
    <w:rsid w:val="000E0CCF"/>
    <w:pPr>
      <w:spacing w:line="240" w:lineRule="auto"/>
    </w:pPr>
    <w:rPr>
      <w:rFonts w:eastAsia="Times New Roman" w:cstheme="minorHAnsi"/>
      <w:b/>
      <w:bCs/>
      <w:smallCaps/>
      <w:color w:val="002060"/>
      <w:sz w:val="32"/>
      <w:szCs w:val="32"/>
      <w:lang w:eastAsia="fr-FR"/>
    </w:rPr>
  </w:style>
  <w:style w:type="character" w:customStyle="1" w:styleId="Style2Car">
    <w:name w:val="Style2 Car"/>
    <w:basedOn w:val="Policepardfaut"/>
    <w:link w:val="Style2"/>
    <w:rsid w:val="002B3A18"/>
    <w:rPr>
      <w:i/>
      <w:iCs/>
      <w:sz w:val="24"/>
    </w:rPr>
  </w:style>
  <w:style w:type="character" w:customStyle="1" w:styleId="Style3Car">
    <w:name w:val="Style3 Car"/>
    <w:basedOn w:val="Policepardfaut"/>
    <w:link w:val="Style3"/>
    <w:rsid w:val="000E0CCF"/>
    <w:rPr>
      <w:rFonts w:eastAsia="Times New Roman" w:cstheme="minorHAnsi"/>
      <w:b/>
      <w:bCs/>
      <w:smallCaps/>
      <w:color w:val="002060"/>
      <w:sz w:val="32"/>
      <w:szCs w:val="32"/>
      <w:lang w:eastAsia="fr-FR"/>
    </w:rPr>
  </w:style>
  <w:style w:type="character" w:styleId="Textedelespacerserv">
    <w:name w:val="Placeholder Text"/>
    <w:basedOn w:val="Policepardfaut"/>
    <w:uiPriority w:val="99"/>
    <w:semiHidden/>
    <w:rsid w:val="0054102D"/>
    <w:rPr>
      <w:color w:val="808080"/>
    </w:rPr>
  </w:style>
  <w:style w:type="paragraph" w:customStyle="1" w:styleId="Normal2">
    <w:name w:val="Normal 2"/>
    <w:link w:val="Normal2Car"/>
    <w:qFormat/>
    <w:rsid w:val="00B10751"/>
    <w:pPr>
      <w:spacing w:before="120" w:after="120" w:line="240" w:lineRule="auto"/>
      <w:ind w:left="1701"/>
      <w:jc w:val="both"/>
    </w:pPr>
    <w:rPr>
      <w:rFonts w:ascii="Arial" w:eastAsia="Times New Roman" w:hAnsi="Arial" w:cs="Arial"/>
      <w:sz w:val="24"/>
      <w:szCs w:val="24"/>
      <w:lang w:eastAsia="fr-FR"/>
    </w:rPr>
  </w:style>
  <w:style w:type="numbering" w:styleId="1ai">
    <w:name w:val="Outline List 1"/>
    <w:basedOn w:val="Aucuneliste"/>
    <w:rsid w:val="00B10751"/>
    <w:pPr>
      <w:numPr>
        <w:numId w:val="5"/>
      </w:numPr>
    </w:pPr>
  </w:style>
  <w:style w:type="character" w:customStyle="1" w:styleId="Titre5Car">
    <w:name w:val="Titre 5 Car"/>
    <w:basedOn w:val="Policepardfaut"/>
    <w:link w:val="Titre5"/>
    <w:uiPriority w:val="9"/>
    <w:semiHidden/>
    <w:rsid w:val="00B10751"/>
    <w:rPr>
      <w:rFonts w:asciiTheme="majorHAnsi" w:eastAsiaTheme="majorEastAsia" w:hAnsiTheme="majorHAnsi" w:cstheme="majorBidi"/>
      <w:color w:val="2F5496" w:themeColor="accent1" w:themeShade="BF"/>
      <w:sz w:val="24"/>
    </w:rPr>
  </w:style>
  <w:style w:type="character" w:customStyle="1" w:styleId="Titre6Car">
    <w:name w:val="Titre 6 Car"/>
    <w:basedOn w:val="Policepardfaut"/>
    <w:link w:val="Titre6"/>
    <w:uiPriority w:val="9"/>
    <w:semiHidden/>
    <w:rsid w:val="00B10751"/>
    <w:rPr>
      <w:rFonts w:asciiTheme="majorHAnsi" w:eastAsiaTheme="majorEastAsia" w:hAnsiTheme="majorHAnsi" w:cstheme="majorBidi"/>
      <w:color w:val="1F3763" w:themeColor="accent1" w:themeShade="7F"/>
      <w:sz w:val="24"/>
    </w:rPr>
  </w:style>
  <w:style w:type="character" w:customStyle="1" w:styleId="Titre7Car">
    <w:name w:val="Titre 7 Car"/>
    <w:basedOn w:val="Policepardfaut"/>
    <w:link w:val="Titre7"/>
    <w:uiPriority w:val="9"/>
    <w:semiHidden/>
    <w:rsid w:val="00B10751"/>
    <w:rPr>
      <w:rFonts w:asciiTheme="majorHAnsi" w:eastAsiaTheme="majorEastAsia" w:hAnsiTheme="majorHAnsi" w:cstheme="majorBidi"/>
      <w:i/>
      <w:iCs/>
      <w:color w:val="1F3763" w:themeColor="accent1" w:themeShade="7F"/>
      <w:sz w:val="24"/>
    </w:rPr>
  </w:style>
  <w:style w:type="character" w:customStyle="1" w:styleId="Titre8Car">
    <w:name w:val="Titre 8 Car"/>
    <w:basedOn w:val="Policepardfaut"/>
    <w:link w:val="Titre8"/>
    <w:uiPriority w:val="9"/>
    <w:semiHidden/>
    <w:rsid w:val="00B1075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10751"/>
    <w:rPr>
      <w:rFonts w:asciiTheme="majorHAnsi" w:eastAsiaTheme="majorEastAsia" w:hAnsiTheme="majorHAnsi" w:cstheme="majorBidi"/>
      <w:i/>
      <w:iCs/>
      <w:color w:val="272727" w:themeColor="text1" w:themeTint="D8"/>
      <w:sz w:val="21"/>
      <w:szCs w:val="21"/>
    </w:rPr>
  </w:style>
  <w:style w:type="numbering" w:styleId="ArticleSection">
    <w:name w:val="Outline List 3"/>
    <w:basedOn w:val="Aucuneliste"/>
    <w:rsid w:val="00B10751"/>
    <w:pPr>
      <w:numPr>
        <w:numId w:val="6"/>
      </w:numPr>
    </w:pPr>
  </w:style>
  <w:style w:type="character" w:customStyle="1" w:styleId="Normal2Car">
    <w:name w:val="Normal 2 Car"/>
    <w:link w:val="Normal2"/>
    <w:rsid w:val="00B10751"/>
    <w:rPr>
      <w:rFonts w:ascii="Arial" w:eastAsia="Times New Roman" w:hAnsi="Arial" w:cs="Arial"/>
      <w:sz w:val="24"/>
      <w:szCs w:val="24"/>
      <w:lang w:eastAsia="fr-FR"/>
    </w:rPr>
  </w:style>
  <w:style w:type="paragraph" w:styleId="Paragraphedeliste">
    <w:name w:val="List Paragraph"/>
    <w:basedOn w:val="Normal"/>
    <w:uiPriority w:val="34"/>
    <w:qFormat/>
    <w:rsid w:val="00D916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r917e3svm\Applications\Modeles\URLR-Mod&#232;le%20Fiche%20Techniqu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D0038A2CC141D3B84CEEA9A9C1AE84"/>
        <w:category>
          <w:name w:val="Général"/>
          <w:gallery w:val="placeholder"/>
        </w:category>
        <w:types>
          <w:type w:val="bbPlcHdr"/>
        </w:types>
        <w:behaviors>
          <w:behavior w:val="content"/>
        </w:behaviors>
        <w:guid w:val="{C1F495DC-40BC-4BC9-98BA-B2815220BBDF}"/>
      </w:docPartPr>
      <w:docPartBody>
        <w:p w:rsidR="00DC11FC" w:rsidRDefault="00DC11FC">
          <w:pPr>
            <w:pStyle w:val="84D0038A2CC141D3B84CEEA9A9C1AE84"/>
          </w:pPr>
          <w:r w:rsidRPr="00727DFA">
            <w:rPr>
              <w:rStyle w:val="Textedelespacerserv"/>
            </w:rPr>
            <w:t>Choisissez un élément.</w:t>
          </w:r>
        </w:p>
      </w:docPartBody>
    </w:docPart>
    <w:docPart>
      <w:docPartPr>
        <w:name w:val="D9B4F060C1264A5EAEF0A99002472319"/>
        <w:category>
          <w:name w:val="Général"/>
          <w:gallery w:val="placeholder"/>
        </w:category>
        <w:types>
          <w:type w:val="bbPlcHdr"/>
        </w:types>
        <w:behaviors>
          <w:behavior w:val="content"/>
        </w:behaviors>
        <w:guid w:val="{844262E3-6C85-42B8-811C-BB79A00739F7}"/>
      </w:docPartPr>
      <w:docPartBody>
        <w:p w:rsidR="00DC11FC" w:rsidRDefault="00DC11FC">
          <w:pPr>
            <w:pStyle w:val="D9B4F060C1264A5EAEF0A99002472319"/>
          </w:pPr>
          <w:r w:rsidRPr="00DF1E6F">
            <w:rPr>
              <w:rStyle w:val="Textedelespacerserv"/>
            </w:rPr>
            <w:t>Choisissez un élément.</w:t>
          </w:r>
        </w:p>
      </w:docPartBody>
    </w:docPart>
    <w:docPart>
      <w:docPartPr>
        <w:name w:val="BAAE533123A94B77B52BE1E696ADC2C9"/>
        <w:category>
          <w:name w:val="Général"/>
          <w:gallery w:val="placeholder"/>
        </w:category>
        <w:types>
          <w:type w:val="bbPlcHdr"/>
        </w:types>
        <w:behaviors>
          <w:behavior w:val="content"/>
        </w:behaviors>
        <w:guid w:val="{48077F59-DA30-45BC-936F-0FAE1DCF11FA}"/>
      </w:docPartPr>
      <w:docPartBody>
        <w:p w:rsidR="00DC11FC" w:rsidRDefault="00DC11FC">
          <w:pPr>
            <w:pStyle w:val="BAAE533123A94B77B52BE1E696ADC2C9"/>
          </w:pPr>
          <w:r w:rsidRPr="00DF1E6F">
            <w:rPr>
              <w:rStyle w:val="Textedelespacerserv"/>
            </w:rPr>
            <w:t>Choisissez un élément.</w:t>
          </w:r>
        </w:p>
      </w:docPartBody>
    </w:docPart>
    <w:docPart>
      <w:docPartPr>
        <w:name w:val="753942E1E59F49E5AC9849CA879070E4"/>
        <w:category>
          <w:name w:val="Général"/>
          <w:gallery w:val="placeholder"/>
        </w:category>
        <w:types>
          <w:type w:val="bbPlcHdr"/>
        </w:types>
        <w:behaviors>
          <w:behavior w:val="content"/>
        </w:behaviors>
        <w:guid w:val="{5BA9FE16-C5B6-4701-937B-F632A61502A4}"/>
      </w:docPartPr>
      <w:docPartBody>
        <w:p w:rsidR="00DC11FC" w:rsidRDefault="00DC11FC">
          <w:pPr>
            <w:pStyle w:val="753942E1E59F49E5AC9849CA879070E4"/>
          </w:pPr>
          <w:r w:rsidRPr="00727DFA">
            <w:rPr>
              <w:rStyle w:val="Textedelespacerserv"/>
            </w:rPr>
            <w:t>Choisissez un élément.</w:t>
          </w:r>
        </w:p>
      </w:docPartBody>
    </w:docPart>
    <w:docPart>
      <w:docPartPr>
        <w:name w:val="0556DBBA9A234924BB4E0965EA65876F"/>
        <w:category>
          <w:name w:val="Général"/>
          <w:gallery w:val="placeholder"/>
        </w:category>
        <w:types>
          <w:type w:val="bbPlcHdr"/>
        </w:types>
        <w:behaviors>
          <w:behavior w:val="content"/>
        </w:behaviors>
        <w:guid w:val="{DD033ABF-50C4-4FCF-BB0A-E48D29C81C05}"/>
      </w:docPartPr>
      <w:docPartBody>
        <w:p w:rsidR="00DC11FC" w:rsidRDefault="00DC11FC">
          <w:pPr>
            <w:pStyle w:val="0556DBBA9A234924BB4E0965EA65876F"/>
          </w:pPr>
          <w:r w:rsidRPr="00727DFA">
            <w:rPr>
              <w:rStyle w:val="Textedelespacerserv"/>
            </w:rPr>
            <w:t>Choisissez un élément.</w:t>
          </w:r>
        </w:p>
      </w:docPartBody>
    </w:docPart>
    <w:docPart>
      <w:docPartPr>
        <w:name w:val="1B8B1D6C570A418D998FA17AE7A0EE7C"/>
        <w:category>
          <w:name w:val="Général"/>
          <w:gallery w:val="placeholder"/>
        </w:category>
        <w:types>
          <w:type w:val="bbPlcHdr"/>
        </w:types>
        <w:behaviors>
          <w:behavior w:val="content"/>
        </w:behaviors>
        <w:guid w:val="{599E53F4-CB7E-4F8A-A142-BF4F33063C59}"/>
      </w:docPartPr>
      <w:docPartBody>
        <w:p w:rsidR="00DC11FC" w:rsidRDefault="00DC11FC">
          <w:pPr>
            <w:pStyle w:val="1B8B1D6C570A418D998FA17AE7A0EE7C"/>
          </w:pPr>
          <w:r w:rsidRPr="005436CF">
            <w:rPr>
              <w:rStyle w:val="Textedelespacerserv"/>
            </w:rPr>
            <w:t>Choisissez un élément.</w:t>
          </w:r>
        </w:p>
      </w:docPartBody>
    </w:docPart>
    <w:docPart>
      <w:docPartPr>
        <w:name w:val="D96EDE94583F4AC289281E8E26B3B205"/>
        <w:category>
          <w:name w:val="Général"/>
          <w:gallery w:val="placeholder"/>
        </w:category>
        <w:types>
          <w:type w:val="bbPlcHdr"/>
        </w:types>
        <w:behaviors>
          <w:behavior w:val="content"/>
        </w:behaviors>
        <w:guid w:val="{A8459AA6-FBBE-4A3C-9321-E6772310BB29}"/>
      </w:docPartPr>
      <w:docPartBody>
        <w:p w:rsidR="00DC11FC" w:rsidRDefault="00DC11FC">
          <w:pPr>
            <w:pStyle w:val="D96EDE94583F4AC289281E8E26B3B205"/>
          </w:pPr>
          <w:r w:rsidRPr="005436C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FC"/>
    <w:rsid w:val="00DC11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84D0038A2CC141D3B84CEEA9A9C1AE84">
    <w:name w:val="84D0038A2CC141D3B84CEEA9A9C1AE84"/>
  </w:style>
  <w:style w:type="paragraph" w:customStyle="1" w:styleId="D9B4F060C1264A5EAEF0A99002472319">
    <w:name w:val="D9B4F060C1264A5EAEF0A99002472319"/>
  </w:style>
  <w:style w:type="paragraph" w:customStyle="1" w:styleId="BAAE533123A94B77B52BE1E696ADC2C9">
    <w:name w:val="BAAE533123A94B77B52BE1E696ADC2C9"/>
  </w:style>
  <w:style w:type="paragraph" w:customStyle="1" w:styleId="753942E1E59F49E5AC9849CA879070E4">
    <w:name w:val="753942E1E59F49E5AC9849CA879070E4"/>
  </w:style>
  <w:style w:type="paragraph" w:customStyle="1" w:styleId="0556DBBA9A234924BB4E0965EA65876F">
    <w:name w:val="0556DBBA9A234924BB4E0965EA65876F"/>
  </w:style>
  <w:style w:type="paragraph" w:customStyle="1" w:styleId="1B8B1D6C570A418D998FA17AE7A0EE7C">
    <w:name w:val="1B8B1D6C570A418D998FA17AE7A0EE7C"/>
  </w:style>
  <w:style w:type="paragraph" w:customStyle="1" w:styleId="D96EDE94583F4AC289281E8E26B3B205">
    <w:name w:val="D96EDE94583F4AC289281E8E26B3B2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EBC428D2217D47B3B754AC877B629E" ma:contentTypeVersion="6" ma:contentTypeDescription="Crée un document." ma:contentTypeScope="" ma:versionID="a5991305c4e39d2fcf12be17f2f623b6">
  <xsd:schema xmlns:xsd="http://www.w3.org/2001/XMLSchema" xmlns:xs="http://www.w3.org/2001/XMLSchema" xmlns:p="http://schemas.microsoft.com/office/2006/metadata/properties" xmlns:ns2="06358329-9d2c-4f56-8aa1-cb2ad07f02bc" xmlns:ns3="ffe806d0-d175-40b7-b962-5ef30067c57e" targetNamespace="http://schemas.microsoft.com/office/2006/metadata/properties" ma:root="true" ma:fieldsID="1b4c078b1440fa6442a217ea563752cd" ns2:_="" ns3:_="">
    <xsd:import namespace="06358329-9d2c-4f56-8aa1-cb2ad07f02bc"/>
    <xsd:import namespace="ffe806d0-d175-40b7-b962-5ef30067c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58329-9d2c-4f56-8aa1-cb2ad07f0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e806d0-d175-40b7-b962-5ef30067c5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4D6B71-A2D0-471F-94DA-7E6542D291C1}">
  <ds:schemaRefs>
    <ds:schemaRef ds:uri="http://schemas.openxmlformats.org/officeDocument/2006/bibliography"/>
  </ds:schemaRefs>
</ds:datastoreItem>
</file>

<file path=customXml/itemProps2.xml><?xml version="1.0" encoding="utf-8"?>
<ds:datastoreItem xmlns:ds="http://schemas.openxmlformats.org/officeDocument/2006/customXml" ds:itemID="{1FEF8FCF-63FF-4725-877E-491A23DB419E}">
  <ds:schemaRefs>
    <ds:schemaRef ds:uri="http://schemas.microsoft.com/sharepoint/v3/contenttype/forms"/>
  </ds:schemaRefs>
</ds:datastoreItem>
</file>

<file path=customXml/itemProps3.xml><?xml version="1.0" encoding="utf-8"?>
<ds:datastoreItem xmlns:ds="http://schemas.openxmlformats.org/officeDocument/2006/customXml" ds:itemID="{469C80B4-9CF4-4AFD-B8E3-04456C4F90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333EAD-7190-4370-9ECF-60341A67A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58329-9d2c-4f56-8aa1-cb2ad07f02bc"/>
    <ds:schemaRef ds:uri="ffe806d0-d175-40b7-b962-5ef30067c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URLR-Modèle Fiche Technique.dotx</Template>
  <TotalTime>71</TotalTime>
  <Pages>5</Pages>
  <Words>1405</Words>
  <Characters>7731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DUBOUX Céline (Languedoc-Roussillon)</dc:creator>
  <cp:keywords/>
  <dc:description/>
  <cp:lastModifiedBy>DUBOUX Céline (Languedoc-Roussillon)</cp:lastModifiedBy>
  <cp:revision>2</cp:revision>
  <dcterms:created xsi:type="dcterms:W3CDTF">2025-03-27T12:52:00Z</dcterms:created>
  <dcterms:modified xsi:type="dcterms:W3CDTF">2025-04-09T13:52:00Z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0x01010026EBC428D2217D47B3B754AC877B629E</vt:lpwstr>
  </property>
  <property fmtid="{D5CDD505-2E9C-101B-9397-08002B2CF9AE}" pid="3" name="Order">
    <vt:r8>2000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