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B1" w:rsidRPr="008504DC" w:rsidRDefault="00DF70B1" w:rsidP="008504DC">
      <w:pPr>
        <w:pStyle w:val="RedaliaNormal"/>
        <w:spacing w:before="120"/>
        <w:rPr>
          <w:rFonts w:ascii="Candara" w:hAnsi="Candara" w:cs="Arial"/>
          <w:sz w:val="20"/>
        </w:rPr>
      </w:pPr>
      <w:bookmarkStart w:id="0" w:name="_GoBack"/>
      <w:bookmarkEnd w:id="0"/>
    </w:p>
    <w:p w:rsidR="00DF70B1" w:rsidRDefault="00DF70B1" w:rsidP="008504DC">
      <w:pPr>
        <w:pStyle w:val="RedaliaNormal"/>
        <w:spacing w:before="120"/>
        <w:rPr>
          <w:rFonts w:ascii="Candara" w:hAnsi="Candara" w:cs="Arial"/>
          <w:sz w:val="20"/>
        </w:rPr>
      </w:pPr>
    </w:p>
    <w:p w:rsidR="008504DC" w:rsidRPr="008504DC" w:rsidRDefault="008504DC" w:rsidP="008504DC">
      <w:pPr>
        <w:pStyle w:val="RedaliaNormal"/>
        <w:spacing w:before="120"/>
        <w:rPr>
          <w:rFonts w:ascii="Candara" w:hAnsi="Candara" w:cs="Arial"/>
          <w:sz w:val="20"/>
        </w:rPr>
      </w:pPr>
    </w:p>
    <w:p w:rsid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20"/>
        </w:rPr>
      </w:pPr>
    </w:p>
    <w:p w:rsidR="008504DC" w:rsidRP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20"/>
        </w:rPr>
      </w:pPr>
    </w:p>
    <w:p w:rsidR="00DF70B1" w:rsidRP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color w:val="666699"/>
          <w:sz w:val="44"/>
          <w:szCs w:val="44"/>
        </w:rPr>
      </w:pPr>
      <w:r w:rsidRPr="008504DC">
        <w:rPr>
          <w:rFonts w:ascii="Candara" w:hAnsi="Candara" w:cs="Arial"/>
          <w:b/>
          <w:color w:val="666699"/>
          <w:sz w:val="44"/>
          <w:szCs w:val="44"/>
        </w:rPr>
        <w:t>Cadre de réponse Technique</w:t>
      </w:r>
    </w:p>
    <w:p w:rsid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36"/>
          <w:szCs w:val="36"/>
        </w:rPr>
      </w:pPr>
      <w:r w:rsidRPr="008504DC">
        <w:rPr>
          <w:rFonts w:ascii="Candara" w:hAnsi="Candara" w:cs="Arial"/>
          <w:b/>
          <w:color w:val="666699"/>
          <w:sz w:val="44"/>
          <w:szCs w:val="44"/>
        </w:rPr>
        <w:t xml:space="preserve">Marché </w:t>
      </w:r>
      <w:r w:rsidR="00891523">
        <w:rPr>
          <w:rFonts w:ascii="Candara" w:hAnsi="Candara" w:cs="Arial"/>
          <w:b/>
          <w:color w:val="666699"/>
          <w:sz w:val="44"/>
          <w:szCs w:val="44"/>
        </w:rPr>
        <w:t>2025-005</w:t>
      </w:r>
    </w:p>
    <w:p w:rsid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20"/>
        </w:rPr>
      </w:pPr>
    </w:p>
    <w:p w:rsidR="008504DC" w:rsidRPr="008504DC" w:rsidRDefault="008504DC" w:rsidP="008504DC">
      <w:pPr>
        <w:pStyle w:val="RedaliaNormal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ndara" w:hAnsi="Candara" w:cs="Arial"/>
          <w:b/>
          <w:sz w:val="20"/>
        </w:rPr>
      </w:pPr>
    </w:p>
    <w:p w:rsidR="006A0908" w:rsidRPr="008504DC" w:rsidRDefault="006A0908" w:rsidP="008504DC">
      <w:pPr>
        <w:pStyle w:val="RedaliaNormal"/>
        <w:spacing w:before="120"/>
        <w:jc w:val="left"/>
        <w:rPr>
          <w:rFonts w:ascii="Candara" w:hAnsi="Candara" w:cs="Arial"/>
          <w:sz w:val="20"/>
        </w:rPr>
      </w:pPr>
    </w:p>
    <w:p w:rsidR="006A0908" w:rsidRPr="008504DC" w:rsidRDefault="006A0908" w:rsidP="008504DC">
      <w:pPr>
        <w:pStyle w:val="RedaliaNormal"/>
        <w:spacing w:before="120"/>
        <w:jc w:val="left"/>
        <w:rPr>
          <w:rFonts w:ascii="Candara" w:hAnsi="Candara" w:cs="Arial"/>
          <w:sz w:val="20"/>
        </w:rPr>
      </w:pPr>
    </w:p>
    <w:p w:rsidR="00DF70B1" w:rsidRPr="008504DC" w:rsidRDefault="00DF70B1" w:rsidP="008504DC">
      <w:pPr>
        <w:pStyle w:val="RedaliaNormal"/>
        <w:spacing w:before="120"/>
        <w:jc w:val="left"/>
        <w:rPr>
          <w:rFonts w:ascii="Candara" w:hAnsi="Candara" w:cs="Arial"/>
          <w:sz w:val="20"/>
        </w:rPr>
      </w:pPr>
    </w:p>
    <w:p w:rsidR="008504DC" w:rsidRPr="008504DC" w:rsidRDefault="008504DC" w:rsidP="008504DC">
      <w:pPr>
        <w:widowControl/>
        <w:pBdr>
          <w:bottom w:val="single" w:sz="4" w:space="0" w:color="auto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  <w:t>Pouvoir adjudicateur</w:t>
      </w:r>
    </w:p>
    <w:p w:rsidR="008504DC" w:rsidRPr="008504DC" w:rsidRDefault="001A6203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CPAM du Tarn et Garonne</w:t>
      </w:r>
    </w:p>
    <w:p w:rsidR="008504DC" w:rsidRDefault="001A6203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592 Boulevard Blaise Doumerc</w:t>
      </w:r>
    </w:p>
    <w:p w:rsidR="001A6203" w:rsidRPr="008504DC" w:rsidRDefault="001A6203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BP 778</w:t>
      </w:r>
    </w:p>
    <w:p w:rsidR="008504DC" w:rsidRPr="008504DC" w:rsidRDefault="001A6203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82015 MONTAUBAN Cedex</w:t>
      </w: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Cs w:val="22"/>
          <w:lang w:eastAsia="ja-JP" w:bidi="fa-IR"/>
        </w:rPr>
      </w:pPr>
    </w:p>
    <w:p w:rsidR="008504DC" w:rsidRPr="008504DC" w:rsidRDefault="008504DC" w:rsidP="008504DC">
      <w:pPr>
        <w:widowControl/>
        <w:pBdr>
          <w:bottom w:val="single" w:sz="4" w:space="0" w:color="auto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  <w:t>Représentant du pouvoir adjudicateur</w:t>
      </w:r>
    </w:p>
    <w:p w:rsidR="008504DC" w:rsidRPr="008504DC" w:rsidRDefault="001A6203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Madame la Directrice de la CPAM du Tarn et Garonne</w:t>
      </w:r>
      <w:r w:rsidR="008504DC" w:rsidRPr="008504DC"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 xml:space="preserve"> : </w:t>
      </w:r>
      <w:r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Clémence PAULIAN SOULA</w:t>
      </w: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Cs w:val="22"/>
          <w:lang w:eastAsia="ja-JP" w:bidi="fa-IR"/>
        </w:rPr>
      </w:pPr>
    </w:p>
    <w:p w:rsidR="008504DC" w:rsidRPr="008504DC" w:rsidRDefault="008504DC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Cs w:val="22"/>
          <w:lang w:eastAsia="ja-JP" w:bidi="fa-IR"/>
        </w:rPr>
      </w:pPr>
    </w:p>
    <w:p w:rsidR="008504DC" w:rsidRPr="008504DC" w:rsidRDefault="008504DC" w:rsidP="008504DC">
      <w:pPr>
        <w:widowControl/>
        <w:pBdr>
          <w:bottom w:val="single" w:sz="4" w:space="0" w:color="auto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</w:pPr>
      <w:r w:rsidRPr="008504DC"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  <w:t xml:space="preserve">Objet </w:t>
      </w:r>
      <w:r w:rsidR="001A6203">
        <w:rPr>
          <w:rFonts w:ascii="Candara" w:eastAsia="Andale Sans UI" w:hAnsi="Candara" w:cs="Arial"/>
          <w:color w:val="000000"/>
          <w:sz w:val="28"/>
          <w:szCs w:val="22"/>
          <w:lang w:eastAsia="ja-JP" w:bidi="fa-IR"/>
        </w:rPr>
        <w:t>du marché</w:t>
      </w:r>
    </w:p>
    <w:p w:rsidR="008504DC" w:rsidRPr="008504DC" w:rsidRDefault="001A6203" w:rsidP="008504D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spacing w:before="120"/>
        <w:textAlignment w:val="auto"/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</w:pPr>
      <w:r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>Désamiantage et réfection de</w:t>
      </w:r>
      <w:r w:rsidR="00C93EFC"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 xml:space="preserve"> la</w:t>
      </w:r>
      <w:r>
        <w:rPr>
          <w:rFonts w:ascii="Candara" w:eastAsia="Andale Sans UI" w:hAnsi="Candara" w:cs="Arial"/>
          <w:color w:val="000000"/>
          <w:sz w:val="24"/>
          <w:szCs w:val="24"/>
          <w:lang w:eastAsia="ja-JP" w:bidi="fa-IR"/>
        </w:rPr>
        <w:t xml:space="preserve"> toiture des bâtiments A, B et C de la CPAM du Tarn et Garonne.</w:t>
      </w:r>
    </w:p>
    <w:p w:rsidR="008504DC" w:rsidRPr="008504DC" w:rsidRDefault="008504DC" w:rsidP="00850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textAlignment w:val="auto"/>
        <w:rPr>
          <w:rFonts w:ascii="Candara" w:eastAsia="Andale Sans UI" w:hAnsi="Candara" w:cs="Tahoma"/>
          <w:sz w:val="20"/>
          <w:szCs w:val="24"/>
          <w:lang w:eastAsia="ja-JP" w:bidi="fa-IR"/>
        </w:rPr>
      </w:pPr>
    </w:p>
    <w:p w:rsidR="008504DC" w:rsidRPr="008504DC" w:rsidRDefault="008504DC" w:rsidP="008504D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autoSpaceDN/>
        <w:textAlignment w:val="auto"/>
        <w:rPr>
          <w:rFonts w:ascii="Candara" w:eastAsia="Andale Sans UI" w:hAnsi="Candara" w:cs="Tahoma"/>
          <w:sz w:val="20"/>
          <w:szCs w:val="24"/>
          <w:lang w:eastAsia="ja-JP" w:bidi="fa-IR"/>
        </w:rPr>
      </w:pPr>
    </w:p>
    <w:p w:rsidR="00E23945" w:rsidRPr="008504DC" w:rsidRDefault="00E23945" w:rsidP="00E23945">
      <w:pPr>
        <w:shd w:val="clear" w:color="auto" w:fill="244061" w:themeFill="accent1" w:themeFillShade="80"/>
        <w:tabs>
          <w:tab w:val="right" w:pos="8789"/>
        </w:tabs>
        <w:autoSpaceDN/>
        <w:spacing w:after="200" w:line="276" w:lineRule="auto"/>
        <w:contextualSpacing/>
        <w:jc w:val="center"/>
        <w:textAlignment w:val="auto"/>
        <w:outlineLvl w:val="1"/>
        <w:rPr>
          <w:rFonts w:ascii="Candara" w:eastAsia="Lucida Sans Unicode" w:hAnsi="Candara" w:cs="Arial"/>
          <w:b/>
          <w:sz w:val="32"/>
          <w:szCs w:val="24"/>
          <w:lang w:eastAsia="en-US"/>
        </w:rPr>
      </w:pPr>
      <w:r w:rsidRPr="008504DC">
        <w:rPr>
          <w:rFonts w:ascii="Candara" w:eastAsia="Lucida Sans Unicode" w:hAnsi="Candara" w:cs="Arial"/>
          <w:b/>
          <w:sz w:val="32"/>
          <w:szCs w:val="24"/>
          <w:lang w:eastAsia="en-US"/>
        </w:rPr>
        <w:t>Le candidat limitera sa réponse à 25 pages au total</w:t>
      </w:r>
    </w:p>
    <w:p w:rsidR="00E23945" w:rsidRPr="008504DC" w:rsidRDefault="00E23945" w:rsidP="00E23945">
      <w:pPr>
        <w:autoSpaceDN/>
        <w:jc w:val="both"/>
        <w:textAlignment w:val="auto"/>
        <w:rPr>
          <w:rFonts w:ascii="Candara" w:eastAsia="Lucida Sans Unicode" w:hAnsi="Candara" w:cs="Arial"/>
          <w:szCs w:val="24"/>
          <w:lang w:eastAsia="en-US"/>
        </w:rPr>
      </w:pPr>
    </w:p>
    <w:p w:rsidR="00E23945" w:rsidRPr="008504DC" w:rsidRDefault="00E23945" w:rsidP="00E23945">
      <w:pPr>
        <w:autoSpaceDN/>
        <w:jc w:val="center"/>
        <w:textAlignment w:val="auto"/>
        <w:rPr>
          <w:rFonts w:ascii="Candara" w:eastAsia="Lucida Sans Unicode" w:hAnsi="Candara" w:cs="Arial"/>
          <w:b/>
          <w:szCs w:val="24"/>
          <w:u w:val="single"/>
          <w:lang w:eastAsia="en-US"/>
        </w:rPr>
      </w:pPr>
      <w:r w:rsidRPr="008504DC">
        <w:rPr>
          <w:rFonts w:ascii="Candara" w:eastAsia="Lucida Sans Unicode" w:hAnsi="Candara" w:cs="Arial"/>
          <w:b/>
          <w:szCs w:val="24"/>
          <w:u w:val="single"/>
          <w:lang w:eastAsia="en-US"/>
        </w:rPr>
        <w:t>DOCUMENT CONTRACTUEL</w:t>
      </w:r>
    </w:p>
    <w:p w:rsidR="008504DC" w:rsidRPr="008504DC" w:rsidRDefault="008504DC" w:rsidP="00E23945">
      <w:pPr>
        <w:autoSpaceDN/>
        <w:jc w:val="both"/>
        <w:textAlignment w:val="auto"/>
        <w:rPr>
          <w:rFonts w:ascii="Candara" w:eastAsia="Lucida Sans Unicode" w:hAnsi="Candara" w:cs="Arial"/>
          <w:b/>
          <w:sz w:val="20"/>
          <w:szCs w:val="24"/>
          <w:lang w:eastAsia="en-US"/>
        </w:rPr>
      </w:pPr>
    </w:p>
    <w:p w:rsidR="00E23945" w:rsidRPr="008504DC" w:rsidRDefault="00E23945" w:rsidP="00E23945">
      <w:pPr>
        <w:autoSpaceDN/>
        <w:jc w:val="both"/>
        <w:textAlignment w:val="auto"/>
        <w:rPr>
          <w:rFonts w:ascii="Candara" w:eastAsia="Lucida Sans Unicode" w:hAnsi="Candara" w:cs="Arial"/>
          <w:b/>
          <w:sz w:val="20"/>
          <w:szCs w:val="24"/>
          <w:lang w:eastAsia="en-US"/>
        </w:rPr>
      </w:pPr>
      <w:r w:rsidRPr="008504DC">
        <w:rPr>
          <w:rFonts w:ascii="Candara" w:eastAsia="Lucida Sans Unicode" w:hAnsi="Candara" w:cs="Arial"/>
          <w:b/>
          <w:sz w:val="20"/>
          <w:szCs w:val="24"/>
          <w:lang w:eastAsia="en-US"/>
        </w:rPr>
        <w:t xml:space="preserve">IMPORTANT : </w:t>
      </w:r>
    </w:p>
    <w:p w:rsidR="00E23945" w:rsidRPr="008504DC" w:rsidRDefault="00E23945" w:rsidP="00E23945">
      <w:pPr>
        <w:widowControl/>
        <w:numPr>
          <w:ilvl w:val="0"/>
          <w:numId w:val="11"/>
        </w:numPr>
        <w:suppressAutoHyphens w:val="0"/>
        <w:overflowPunct w:val="0"/>
        <w:autoSpaceDE w:val="0"/>
        <w:autoSpaceDN/>
        <w:adjustRightInd w:val="0"/>
        <w:jc w:val="both"/>
        <w:textAlignment w:val="auto"/>
        <w:rPr>
          <w:rFonts w:ascii="Candara" w:eastAsia="Lucida Sans Unicode" w:hAnsi="Candara" w:cs="Arial"/>
          <w:b/>
          <w:sz w:val="20"/>
          <w:szCs w:val="24"/>
          <w:lang w:eastAsia="en-US"/>
        </w:rPr>
      </w:pPr>
      <w:r w:rsidRPr="008504DC">
        <w:rPr>
          <w:rFonts w:ascii="Candara" w:eastAsia="Lucida Sans Unicode" w:hAnsi="Candara" w:cs="Arial"/>
          <w:sz w:val="20"/>
          <w:szCs w:val="24"/>
          <w:lang w:eastAsia="en-US"/>
        </w:rPr>
        <w:t>Le candidat explicitera la réponse apportée par sa solution à chacun des critères suivants</w:t>
      </w:r>
    </w:p>
    <w:p w:rsidR="00E23945" w:rsidRPr="008504DC" w:rsidRDefault="00E23945" w:rsidP="00E23945">
      <w:pPr>
        <w:widowControl/>
        <w:numPr>
          <w:ilvl w:val="0"/>
          <w:numId w:val="11"/>
        </w:numPr>
        <w:suppressAutoHyphens w:val="0"/>
        <w:autoSpaceDN/>
        <w:contextualSpacing/>
        <w:jc w:val="both"/>
        <w:textAlignment w:val="auto"/>
        <w:rPr>
          <w:rFonts w:ascii="Candara" w:hAnsi="Candara" w:cs="Arial"/>
          <w:sz w:val="20"/>
        </w:rPr>
      </w:pPr>
      <w:r w:rsidRPr="008504DC">
        <w:rPr>
          <w:rFonts w:ascii="Candara" w:hAnsi="Candara" w:cs="Arial"/>
          <w:sz w:val="20"/>
        </w:rPr>
        <w:t xml:space="preserve">Ce document à valeur contractuelle doit être obligatoirement et intégralement rempli par les candidats, selon le plan ci-après.  </w:t>
      </w:r>
    </w:p>
    <w:p w:rsidR="00E23945" w:rsidRPr="008504DC" w:rsidRDefault="00E23945" w:rsidP="00E23945">
      <w:pPr>
        <w:widowControl/>
        <w:numPr>
          <w:ilvl w:val="0"/>
          <w:numId w:val="11"/>
        </w:numPr>
        <w:suppressAutoHyphens w:val="0"/>
        <w:autoSpaceDN/>
        <w:contextualSpacing/>
        <w:jc w:val="both"/>
        <w:textAlignment w:val="auto"/>
        <w:rPr>
          <w:rFonts w:ascii="Candara" w:hAnsi="Candara" w:cs="Arial"/>
          <w:sz w:val="20"/>
        </w:rPr>
      </w:pPr>
      <w:r w:rsidRPr="008504DC">
        <w:rPr>
          <w:rFonts w:ascii="Candara" w:hAnsi="Candara" w:cs="Arial"/>
          <w:sz w:val="20"/>
        </w:rPr>
        <w:t xml:space="preserve">La présentation est libre mais le plan </w:t>
      </w:r>
      <w:r w:rsidRPr="008504DC">
        <w:rPr>
          <w:rFonts w:ascii="Candara" w:hAnsi="Candara" w:cs="Arial"/>
          <w:b/>
          <w:sz w:val="20"/>
        </w:rPr>
        <w:t xml:space="preserve">ne peut pas </w:t>
      </w:r>
      <w:r w:rsidRPr="008504DC">
        <w:rPr>
          <w:rFonts w:ascii="Candara" w:hAnsi="Candara" w:cs="Arial"/>
          <w:sz w:val="20"/>
        </w:rPr>
        <w:t xml:space="preserve">être modifié. </w:t>
      </w:r>
    </w:p>
    <w:p w:rsidR="00E23945" w:rsidRPr="008504DC" w:rsidRDefault="00E23945" w:rsidP="00E23945">
      <w:pPr>
        <w:widowControl/>
        <w:numPr>
          <w:ilvl w:val="0"/>
          <w:numId w:val="11"/>
        </w:numPr>
        <w:suppressAutoHyphens w:val="0"/>
        <w:autoSpaceDN/>
        <w:contextualSpacing/>
        <w:jc w:val="both"/>
        <w:textAlignment w:val="auto"/>
        <w:rPr>
          <w:rFonts w:ascii="Candara" w:hAnsi="Candara" w:cs="Arial"/>
          <w:sz w:val="20"/>
        </w:rPr>
      </w:pPr>
      <w:r w:rsidRPr="008504DC">
        <w:rPr>
          <w:rFonts w:ascii="Candara" w:hAnsi="Candara" w:cs="Arial"/>
          <w:sz w:val="20"/>
        </w:rPr>
        <w:t>Les candidats sont libres de joindre à leur mémoire méthodologique tous documents qu’ils jugeraient nécessaires à la bonne appréciation de leur offre.</w:t>
      </w:r>
    </w:p>
    <w:p w:rsidR="00DF70B1" w:rsidRDefault="00DF70B1">
      <w:pPr>
        <w:rPr>
          <w:rFonts w:ascii="Candara" w:hAnsi="Candara"/>
        </w:rPr>
      </w:pPr>
    </w:p>
    <w:p w:rsidR="005056FA" w:rsidRPr="00B25185" w:rsidRDefault="005056FA" w:rsidP="00B25185">
      <w:pPr>
        <w:jc w:val="center"/>
        <w:rPr>
          <w:rFonts w:ascii="Candara" w:hAnsi="Candara"/>
          <w:b/>
          <w:i/>
          <w:sz w:val="28"/>
        </w:rPr>
      </w:pPr>
      <w:r w:rsidRPr="00B25185">
        <w:rPr>
          <w:rFonts w:ascii="Candara" w:hAnsi="Candara"/>
          <w:b/>
          <w:i/>
          <w:sz w:val="28"/>
        </w:rPr>
        <w:t>VALEUR TECHNIQUE</w:t>
      </w:r>
      <w:r w:rsidR="00B25185" w:rsidRPr="00B25185">
        <w:rPr>
          <w:rFonts w:ascii="Candara" w:hAnsi="Candara"/>
          <w:b/>
          <w:i/>
          <w:sz w:val="28"/>
        </w:rPr>
        <w:t xml:space="preserve"> : </w:t>
      </w:r>
      <w:r w:rsidR="008E33CE">
        <w:rPr>
          <w:rFonts w:ascii="Candara" w:hAnsi="Candara"/>
          <w:b/>
          <w:i/>
          <w:sz w:val="28"/>
        </w:rPr>
        <w:t>4</w:t>
      </w:r>
      <w:r w:rsidR="00C93EFC">
        <w:rPr>
          <w:rFonts w:ascii="Candara" w:hAnsi="Candara"/>
          <w:b/>
          <w:i/>
          <w:sz w:val="28"/>
        </w:rPr>
        <w:t>0</w:t>
      </w:r>
      <w:r w:rsidRPr="00B25185">
        <w:rPr>
          <w:rFonts w:ascii="Candara" w:hAnsi="Candara"/>
          <w:b/>
          <w:i/>
          <w:sz w:val="28"/>
        </w:rPr>
        <w:t xml:space="preserve"> points</w:t>
      </w:r>
    </w:p>
    <w:p w:rsidR="00B773CE" w:rsidRPr="00B773CE" w:rsidRDefault="00B773CE">
      <w:pPr>
        <w:rPr>
          <w:rFonts w:ascii="Candara" w:hAnsi="Candara"/>
          <w:sz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E23945" w:rsidRPr="008504DC" w:rsidTr="001435DC">
        <w:trPr>
          <w:trHeight w:val="226"/>
        </w:trPr>
        <w:tc>
          <w:tcPr>
            <w:tcW w:w="8325" w:type="dxa"/>
            <w:shd w:val="clear" w:color="auto" w:fill="auto"/>
          </w:tcPr>
          <w:p w:rsidR="00E539C8" w:rsidRPr="008504DC" w:rsidRDefault="008E33CE" w:rsidP="00E539C8">
            <w:pPr>
              <w:rPr>
                <w:rFonts w:ascii="Candara" w:hAnsi="Candara" w:cs="Arial"/>
                <w:b/>
                <w:szCs w:val="22"/>
              </w:rPr>
            </w:pPr>
            <w:bookmarkStart w:id="1" w:name="_Hlk5694649"/>
            <w:r>
              <w:rPr>
                <w:rFonts w:ascii="Candara" w:hAnsi="Candara" w:cs="Arial"/>
                <w:b/>
                <w:szCs w:val="22"/>
              </w:rPr>
              <w:t>Caractéristiques de l’offre</w:t>
            </w:r>
          </w:p>
          <w:p w:rsidR="00E23945" w:rsidRPr="008504DC" w:rsidRDefault="00E23945" w:rsidP="00BD5956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E23945" w:rsidRPr="008504DC" w:rsidRDefault="008E33CE" w:rsidP="00837739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</w:t>
            </w:r>
            <w:r w:rsidR="00837739">
              <w:rPr>
                <w:rFonts w:ascii="Candara" w:hAnsi="Candara" w:cs="Arial"/>
                <w:b/>
                <w:color w:val="000000"/>
                <w:szCs w:val="22"/>
              </w:rPr>
              <w:t>0</w:t>
            </w:r>
            <w:r>
              <w:rPr>
                <w:rFonts w:ascii="Candara" w:hAnsi="Candara" w:cs="Arial"/>
                <w:b/>
                <w:color w:val="000000"/>
                <w:szCs w:val="22"/>
              </w:rPr>
              <w:t xml:space="preserve"> points</w:t>
            </w:r>
          </w:p>
        </w:tc>
      </w:tr>
      <w:tr w:rsidR="00E23945" w:rsidRPr="008504DC" w:rsidTr="00B25185">
        <w:trPr>
          <w:trHeight w:val="815"/>
        </w:trPr>
        <w:tc>
          <w:tcPr>
            <w:tcW w:w="8325" w:type="dxa"/>
            <w:shd w:val="clear" w:color="auto" w:fill="D9D9D9"/>
          </w:tcPr>
          <w:p w:rsidR="00022036" w:rsidRPr="008504DC" w:rsidRDefault="00022036" w:rsidP="00CA1A3B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494E30" w:rsidRDefault="008E33CE" w:rsidP="008504DC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Le candidat présentera les caractéristiques des équipements ou matériaux proposés, dispositifs techniques, …</w:t>
            </w:r>
          </w:p>
          <w:p w:rsidR="00CA1A3B" w:rsidRPr="008504DC" w:rsidRDefault="00CA1A3B" w:rsidP="00B25185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E23945" w:rsidRDefault="00E23945" w:rsidP="00BD5956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8504DC" w:rsidRPr="008504DC" w:rsidRDefault="008504DC" w:rsidP="00BD5956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6A0908" w:rsidRPr="008504DC" w:rsidRDefault="006A0908" w:rsidP="008504DC">
      <w:pPr>
        <w:widowControl/>
        <w:suppressAutoHyphens w:val="0"/>
        <w:autoSpaceDN/>
        <w:contextualSpacing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bookmarkEnd w:id="1"/>
    <w:p w:rsidR="006A0908" w:rsidRPr="008504DC" w:rsidRDefault="006A0908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435DC" w:rsidRPr="008504DC" w:rsidRDefault="001435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6A0908" w:rsidRPr="008504DC" w:rsidRDefault="006A0908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6A0908" w:rsidRPr="008504DC" w:rsidRDefault="006A0908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6A0908" w:rsidRPr="008504DC" w:rsidRDefault="006A0908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E23945" w:rsidRPr="008504DC" w:rsidRDefault="00E23945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P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8504DC" w:rsidRDefault="008504DC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A6203" w:rsidRDefault="001A6203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p w:rsidR="001A6203" w:rsidRDefault="001A6203" w:rsidP="006A0908">
      <w:pPr>
        <w:widowControl/>
        <w:suppressAutoHyphens w:val="0"/>
        <w:autoSpaceDN/>
        <w:jc w:val="both"/>
        <w:textAlignment w:val="auto"/>
        <w:rPr>
          <w:rFonts w:ascii="Candara" w:hAnsi="Candara" w:cs="Arial"/>
          <w:bCs/>
          <w:sz w:val="20"/>
          <w:lang w:eastAsia="en-US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B25185" w:rsidRPr="008504DC" w:rsidTr="007B2773">
        <w:trPr>
          <w:trHeight w:val="226"/>
        </w:trPr>
        <w:tc>
          <w:tcPr>
            <w:tcW w:w="8325" w:type="dxa"/>
            <w:shd w:val="clear" w:color="auto" w:fill="auto"/>
          </w:tcPr>
          <w:p w:rsidR="00B25185" w:rsidRPr="008504DC" w:rsidRDefault="008E33CE" w:rsidP="007B2773">
            <w:pPr>
              <w:rPr>
                <w:rFonts w:ascii="Candara" w:hAnsi="Candara" w:cs="Arial"/>
                <w:b/>
                <w:szCs w:val="22"/>
              </w:rPr>
            </w:pPr>
            <w:r>
              <w:rPr>
                <w:rFonts w:ascii="Candara" w:hAnsi="Candara" w:cs="Arial"/>
                <w:b/>
                <w:szCs w:val="22"/>
              </w:rPr>
              <w:t>Organisation pendant les travaux</w:t>
            </w:r>
          </w:p>
          <w:p w:rsidR="00B25185" w:rsidRPr="008504DC" w:rsidRDefault="00B25185" w:rsidP="007B2773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B25185" w:rsidRPr="008504DC" w:rsidRDefault="008E33CE" w:rsidP="00837739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</w:t>
            </w:r>
            <w:r w:rsidR="00837739">
              <w:rPr>
                <w:rFonts w:ascii="Candara" w:hAnsi="Candara" w:cs="Arial"/>
                <w:b/>
                <w:color w:val="000000"/>
                <w:szCs w:val="22"/>
              </w:rPr>
              <w:t>0</w:t>
            </w:r>
            <w:r>
              <w:rPr>
                <w:rFonts w:ascii="Candara" w:hAnsi="Candara" w:cs="Arial"/>
                <w:b/>
                <w:color w:val="000000"/>
                <w:szCs w:val="22"/>
              </w:rPr>
              <w:t xml:space="preserve"> points</w:t>
            </w:r>
          </w:p>
        </w:tc>
      </w:tr>
      <w:tr w:rsidR="00B25185" w:rsidRPr="008504DC" w:rsidTr="007B2773">
        <w:trPr>
          <w:trHeight w:val="815"/>
        </w:trPr>
        <w:tc>
          <w:tcPr>
            <w:tcW w:w="8325" w:type="dxa"/>
            <w:shd w:val="clear" w:color="auto" w:fill="D9D9D9"/>
          </w:tcPr>
          <w:p w:rsidR="00B773CE" w:rsidRDefault="00B773CE" w:rsidP="008E33CE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</w:p>
          <w:p w:rsidR="00B25185" w:rsidRDefault="008E33CE" w:rsidP="008E33CE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 xml:space="preserve">Le candidat présentera son organisation durant les travaux : </w:t>
            </w:r>
          </w:p>
          <w:p w:rsidR="008E33CE" w:rsidRDefault="008E33CE" w:rsidP="008E33CE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- Travaux en site occupé</w:t>
            </w:r>
            <w:r w:rsidR="00107CE7">
              <w:rPr>
                <w:rFonts w:ascii="Candara" w:hAnsi="Candara" w:cs="Arial"/>
                <w:bCs/>
                <w:szCs w:val="22"/>
                <w:lang w:eastAsia="en-US"/>
              </w:rPr>
              <w:t xml:space="preserve"> (précautions à prendre vis-à-vis des biens et des personnes)</w:t>
            </w:r>
          </w:p>
          <w:p w:rsidR="00B773CE" w:rsidRDefault="008E33CE" w:rsidP="00837739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 xml:space="preserve">- </w:t>
            </w:r>
            <w:r w:rsidR="00837739">
              <w:rPr>
                <w:rFonts w:ascii="Candara" w:hAnsi="Candara" w:cs="Arial"/>
                <w:bCs/>
                <w:szCs w:val="22"/>
                <w:lang w:eastAsia="en-US"/>
              </w:rPr>
              <w:t>Gestion des nuisances : bruit, poussières, …</w:t>
            </w:r>
          </w:p>
          <w:p w:rsidR="00B773CE" w:rsidRPr="008504DC" w:rsidRDefault="00B773CE" w:rsidP="008E33CE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B25185" w:rsidRDefault="00B25185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B25185" w:rsidRPr="008504DC" w:rsidRDefault="00B25185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B25185" w:rsidRDefault="00B25185" w:rsidP="008504DC">
      <w:pPr>
        <w:rPr>
          <w:rFonts w:ascii="Candara" w:hAnsi="Candara"/>
          <w:sz w:val="20"/>
        </w:rPr>
      </w:pPr>
    </w:p>
    <w:p w:rsidR="00B25185" w:rsidRDefault="00B25185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B773CE" w:rsidRDefault="00B773CE" w:rsidP="008504DC">
      <w:pPr>
        <w:rPr>
          <w:rFonts w:ascii="Candara" w:hAnsi="Candara"/>
          <w:sz w:val="20"/>
        </w:rPr>
      </w:pPr>
    </w:p>
    <w:p w:rsidR="00B773CE" w:rsidRDefault="00B773CE" w:rsidP="008504DC">
      <w:pPr>
        <w:rPr>
          <w:rFonts w:ascii="Candara" w:hAnsi="Candara"/>
          <w:sz w:val="20"/>
        </w:rPr>
      </w:pPr>
    </w:p>
    <w:p w:rsidR="00B773CE" w:rsidRDefault="00B773CE" w:rsidP="008504DC">
      <w:pPr>
        <w:rPr>
          <w:rFonts w:ascii="Candara" w:hAnsi="Candara"/>
          <w:sz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A755A8" w:rsidRPr="008504DC" w:rsidTr="007B2773">
        <w:trPr>
          <w:trHeight w:val="226"/>
        </w:trPr>
        <w:tc>
          <w:tcPr>
            <w:tcW w:w="8325" w:type="dxa"/>
            <w:shd w:val="clear" w:color="auto" w:fill="auto"/>
          </w:tcPr>
          <w:p w:rsidR="00A755A8" w:rsidRPr="008504DC" w:rsidRDefault="00837739" w:rsidP="007B2773">
            <w:pPr>
              <w:rPr>
                <w:rFonts w:ascii="Candara" w:hAnsi="Candara" w:cs="Arial"/>
                <w:b/>
                <w:szCs w:val="22"/>
              </w:rPr>
            </w:pPr>
            <w:r>
              <w:rPr>
                <w:rFonts w:ascii="Candara" w:hAnsi="Candara" w:cs="Arial"/>
                <w:b/>
                <w:szCs w:val="22"/>
              </w:rPr>
              <w:lastRenderedPageBreak/>
              <w:t>Qualification et expérience du personnel</w:t>
            </w:r>
          </w:p>
          <w:p w:rsidR="00A755A8" w:rsidRPr="008504DC" w:rsidRDefault="00A755A8" w:rsidP="007B2773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A755A8" w:rsidRPr="008504DC" w:rsidRDefault="00837739" w:rsidP="00A755A8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10 points</w:t>
            </w:r>
          </w:p>
        </w:tc>
      </w:tr>
      <w:tr w:rsidR="00A755A8" w:rsidRPr="008504DC" w:rsidTr="007B2773">
        <w:trPr>
          <w:trHeight w:val="815"/>
        </w:trPr>
        <w:tc>
          <w:tcPr>
            <w:tcW w:w="8325" w:type="dxa"/>
            <w:shd w:val="clear" w:color="auto" w:fill="D9D9D9"/>
          </w:tcPr>
          <w:p w:rsidR="00A755A8" w:rsidRDefault="00A755A8" w:rsidP="009A1655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837739" w:rsidRDefault="00837739" w:rsidP="009A1655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  <w:r>
              <w:rPr>
                <w:rFonts w:ascii="Candara" w:hAnsi="Candara" w:cs="Arial"/>
                <w:color w:val="000000"/>
                <w:szCs w:val="22"/>
              </w:rPr>
              <w:t>Le candidat présentera son équipe dédiée durant les travaux :</w:t>
            </w:r>
          </w:p>
          <w:p w:rsidR="00837739" w:rsidRDefault="00837739" w:rsidP="00837739">
            <w:pPr>
              <w:pStyle w:val="Paragraphedeliste"/>
              <w:widowControl/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Qualification</w:t>
            </w:r>
          </w:p>
          <w:p w:rsidR="00837739" w:rsidRPr="00837739" w:rsidRDefault="00837739" w:rsidP="00837739">
            <w:pPr>
              <w:pStyle w:val="Paragraphedeliste"/>
              <w:widowControl/>
              <w:numPr>
                <w:ilvl w:val="0"/>
                <w:numId w:val="20"/>
              </w:numPr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Expérience</w:t>
            </w:r>
          </w:p>
          <w:p w:rsidR="009A1655" w:rsidRPr="009A1655" w:rsidRDefault="009A1655" w:rsidP="009A1655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</w:p>
        </w:tc>
        <w:tc>
          <w:tcPr>
            <w:tcW w:w="1198" w:type="dxa"/>
            <w:shd w:val="clear" w:color="auto" w:fill="auto"/>
          </w:tcPr>
          <w:p w:rsidR="00A755A8" w:rsidRDefault="00A755A8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A755A8" w:rsidRPr="008504DC" w:rsidRDefault="00A755A8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A755A8" w:rsidRDefault="00A755A8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0C434E" w:rsidRDefault="000C434E" w:rsidP="008504DC">
      <w:pPr>
        <w:rPr>
          <w:rFonts w:ascii="Candara" w:hAnsi="Candara"/>
          <w:sz w:val="20"/>
        </w:rPr>
      </w:pPr>
    </w:p>
    <w:p w:rsidR="000C434E" w:rsidRDefault="000C434E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9A1655" w:rsidRDefault="009A1655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837739" w:rsidRPr="008504DC" w:rsidTr="00B93E9A">
        <w:trPr>
          <w:trHeight w:val="226"/>
        </w:trPr>
        <w:tc>
          <w:tcPr>
            <w:tcW w:w="8325" w:type="dxa"/>
            <w:shd w:val="clear" w:color="auto" w:fill="auto"/>
          </w:tcPr>
          <w:p w:rsidR="00837739" w:rsidRPr="008504DC" w:rsidRDefault="00837739" w:rsidP="00B93E9A">
            <w:pPr>
              <w:rPr>
                <w:rFonts w:ascii="Candara" w:hAnsi="Candara" w:cs="Arial"/>
                <w:b/>
                <w:szCs w:val="22"/>
              </w:rPr>
            </w:pPr>
            <w:r>
              <w:rPr>
                <w:rFonts w:ascii="Candara" w:hAnsi="Candara" w:cs="Arial"/>
                <w:b/>
                <w:szCs w:val="22"/>
              </w:rPr>
              <w:t>Délais d’exécution</w:t>
            </w:r>
          </w:p>
          <w:p w:rsidR="00837739" w:rsidRPr="008504DC" w:rsidRDefault="00837739" w:rsidP="00B93E9A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837739" w:rsidRPr="008504DC" w:rsidRDefault="00837739" w:rsidP="00B93E9A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10 points</w:t>
            </w:r>
          </w:p>
        </w:tc>
      </w:tr>
      <w:tr w:rsidR="00837739" w:rsidRPr="008504DC" w:rsidTr="00B93E9A">
        <w:trPr>
          <w:trHeight w:val="815"/>
        </w:trPr>
        <w:tc>
          <w:tcPr>
            <w:tcW w:w="8325" w:type="dxa"/>
            <w:shd w:val="clear" w:color="auto" w:fill="D9D9D9"/>
          </w:tcPr>
          <w:p w:rsidR="00837739" w:rsidRPr="008504DC" w:rsidRDefault="00837739" w:rsidP="00B93E9A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837739" w:rsidRDefault="00837739" w:rsidP="00B93E9A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  <w:r>
              <w:rPr>
                <w:rFonts w:ascii="Candara" w:hAnsi="Candara" w:cs="Arial"/>
                <w:bCs/>
                <w:szCs w:val="22"/>
                <w:lang w:eastAsia="en-US"/>
              </w:rPr>
              <w:t>Le candidat présentera un planning prévisionnel afin de respecter les délais d’exécution</w:t>
            </w:r>
          </w:p>
          <w:p w:rsidR="00837739" w:rsidRPr="009A1655" w:rsidRDefault="00837739" w:rsidP="00B93E9A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</w:p>
        </w:tc>
        <w:tc>
          <w:tcPr>
            <w:tcW w:w="1198" w:type="dxa"/>
            <w:shd w:val="clear" w:color="auto" w:fill="auto"/>
          </w:tcPr>
          <w:p w:rsidR="00837739" w:rsidRDefault="00837739" w:rsidP="00B93E9A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837739" w:rsidRPr="008504DC" w:rsidRDefault="00837739" w:rsidP="00B93E9A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37739" w:rsidRDefault="00837739" w:rsidP="008504DC">
      <w:pPr>
        <w:rPr>
          <w:rFonts w:ascii="Candara" w:hAnsi="Candara"/>
          <w:sz w:val="20"/>
        </w:rPr>
      </w:pPr>
    </w:p>
    <w:p w:rsidR="008E33CE" w:rsidRDefault="008E33CE" w:rsidP="008504DC">
      <w:pPr>
        <w:rPr>
          <w:rFonts w:ascii="Candara" w:hAnsi="Candara"/>
          <w:sz w:val="20"/>
        </w:rPr>
      </w:pPr>
    </w:p>
    <w:p w:rsidR="00B773CE" w:rsidRDefault="00B773CE" w:rsidP="008504DC">
      <w:pPr>
        <w:rPr>
          <w:rFonts w:ascii="Candara" w:hAnsi="Candara"/>
          <w:sz w:val="20"/>
        </w:rPr>
      </w:pPr>
    </w:p>
    <w:p w:rsidR="009A1655" w:rsidRDefault="00B773CE" w:rsidP="00FD18A8">
      <w:pPr>
        <w:jc w:val="center"/>
        <w:rPr>
          <w:rFonts w:ascii="Candara" w:hAnsi="Candara"/>
          <w:sz w:val="20"/>
        </w:rPr>
      </w:pPr>
      <w:r>
        <w:rPr>
          <w:rFonts w:ascii="Candara" w:hAnsi="Candara"/>
          <w:b/>
          <w:i/>
          <w:sz w:val="28"/>
        </w:rPr>
        <w:t>CRITERES ENVIRONNEMENTAUX</w:t>
      </w:r>
      <w:r w:rsidR="00FD18A8">
        <w:rPr>
          <w:rFonts w:ascii="Candara" w:hAnsi="Candara"/>
          <w:b/>
          <w:i/>
          <w:sz w:val="28"/>
        </w:rPr>
        <w:t xml:space="preserve"> : </w:t>
      </w:r>
      <w:r w:rsidR="00837739">
        <w:rPr>
          <w:rFonts w:ascii="Candara" w:hAnsi="Candara"/>
          <w:b/>
          <w:i/>
          <w:sz w:val="28"/>
        </w:rPr>
        <w:t>10</w:t>
      </w:r>
      <w:r w:rsidR="00FD18A8">
        <w:rPr>
          <w:rFonts w:ascii="Candara" w:hAnsi="Candara"/>
          <w:b/>
          <w:i/>
          <w:sz w:val="28"/>
        </w:rPr>
        <w:t xml:space="preserve"> points</w:t>
      </w:r>
    </w:p>
    <w:p w:rsidR="009A1655" w:rsidRDefault="009A1655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5"/>
        <w:gridCol w:w="1198"/>
      </w:tblGrid>
      <w:tr w:rsidR="009A1655" w:rsidRPr="008504DC" w:rsidTr="007B2773">
        <w:trPr>
          <w:trHeight w:val="226"/>
        </w:trPr>
        <w:tc>
          <w:tcPr>
            <w:tcW w:w="8325" w:type="dxa"/>
            <w:shd w:val="clear" w:color="auto" w:fill="auto"/>
          </w:tcPr>
          <w:p w:rsidR="009A1655" w:rsidRPr="008504DC" w:rsidRDefault="009A1655" w:rsidP="007B2773">
            <w:pPr>
              <w:rPr>
                <w:rFonts w:ascii="Candara" w:hAnsi="Candara" w:cs="Arial"/>
                <w:b/>
                <w:szCs w:val="22"/>
              </w:rPr>
            </w:pPr>
            <w:r>
              <w:rPr>
                <w:rFonts w:ascii="Candara" w:hAnsi="Candara" w:cs="Arial"/>
                <w:b/>
                <w:szCs w:val="22"/>
              </w:rPr>
              <w:t>Développement Durable</w:t>
            </w:r>
          </w:p>
          <w:p w:rsidR="009A1655" w:rsidRPr="008504DC" w:rsidRDefault="009A1655" w:rsidP="007B2773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</w:p>
        </w:tc>
        <w:tc>
          <w:tcPr>
            <w:tcW w:w="1198" w:type="dxa"/>
            <w:shd w:val="clear" w:color="auto" w:fill="auto"/>
          </w:tcPr>
          <w:p w:rsidR="009A1655" w:rsidRPr="008504DC" w:rsidRDefault="00837739" w:rsidP="007B2773">
            <w:pPr>
              <w:textAlignment w:val="auto"/>
              <w:rPr>
                <w:rFonts w:ascii="Candara" w:hAnsi="Candara" w:cs="Arial"/>
                <w:b/>
                <w:color w:val="000000"/>
                <w:szCs w:val="22"/>
              </w:rPr>
            </w:pPr>
            <w:r>
              <w:rPr>
                <w:rFonts w:ascii="Candara" w:hAnsi="Candara" w:cs="Arial"/>
                <w:b/>
                <w:color w:val="000000"/>
                <w:szCs w:val="22"/>
              </w:rPr>
              <w:t>10</w:t>
            </w:r>
            <w:r w:rsidR="009A1655">
              <w:rPr>
                <w:rFonts w:ascii="Candara" w:hAnsi="Candara" w:cs="Arial"/>
                <w:b/>
                <w:color w:val="000000"/>
                <w:szCs w:val="22"/>
              </w:rPr>
              <w:t xml:space="preserve"> points</w:t>
            </w:r>
          </w:p>
        </w:tc>
      </w:tr>
      <w:tr w:rsidR="009A1655" w:rsidRPr="008504DC" w:rsidTr="007B2773">
        <w:trPr>
          <w:trHeight w:val="815"/>
        </w:trPr>
        <w:tc>
          <w:tcPr>
            <w:tcW w:w="8325" w:type="dxa"/>
            <w:shd w:val="clear" w:color="auto" w:fill="D9D9D9"/>
          </w:tcPr>
          <w:p w:rsidR="00837739" w:rsidRDefault="00837739" w:rsidP="00D26407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837739" w:rsidRPr="00D26407" w:rsidRDefault="00837739" w:rsidP="00D26407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  <w:r>
              <w:rPr>
                <w:rFonts w:ascii="Candara" w:hAnsi="Candara" w:cs="Arial"/>
                <w:color w:val="000000"/>
                <w:szCs w:val="22"/>
              </w:rPr>
              <w:t>Le candidat présentera dans son offre la gestion des déchets, les moyens mis en œuvre pour réduire l’impact environnemental au cours de l’exécution du marché.</w:t>
            </w:r>
          </w:p>
          <w:p w:rsidR="009A1655" w:rsidRPr="009A1655" w:rsidRDefault="009A1655" w:rsidP="00B773CE">
            <w:pPr>
              <w:widowControl/>
              <w:suppressAutoHyphens w:val="0"/>
              <w:autoSpaceDN/>
              <w:jc w:val="both"/>
              <w:textAlignment w:val="auto"/>
              <w:rPr>
                <w:rFonts w:ascii="Candara" w:hAnsi="Candara" w:cs="Arial"/>
                <w:bCs/>
                <w:szCs w:val="22"/>
                <w:lang w:eastAsia="en-US"/>
              </w:rPr>
            </w:pPr>
          </w:p>
        </w:tc>
        <w:tc>
          <w:tcPr>
            <w:tcW w:w="1198" w:type="dxa"/>
            <w:shd w:val="clear" w:color="auto" w:fill="auto"/>
          </w:tcPr>
          <w:p w:rsidR="009A1655" w:rsidRDefault="009A1655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  <w:p w:rsidR="009A1655" w:rsidRPr="008504DC" w:rsidRDefault="009A1655" w:rsidP="007B2773">
            <w:pPr>
              <w:textAlignment w:val="auto"/>
              <w:rPr>
                <w:rFonts w:ascii="Candara" w:hAnsi="Candara" w:cs="Arial"/>
                <w:color w:val="000000"/>
                <w:szCs w:val="22"/>
              </w:rPr>
            </w:pPr>
          </w:p>
        </w:tc>
      </w:tr>
    </w:tbl>
    <w:p w:rsidR="009A1655" w:rsidRDefault="009A1655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Default="00837739" w:rsidP="009A1655">
      <w:pPr>
        <w:rPr>
          <w:rFonts w:ascii="Candara" w:hAnsi="Candara"/>
          <w:sz w:val="20"/>
        </w:rPr>
      </w:pPr>
    </w:p>
    <w:p w:rsidR="00837739" w:rsidRPr="008504DC" w:rsidRDefault="00837739" w:rsidP="009A1655">
      <w:pPr>
        <w:rPr>
          <w:rFonts w:ascii="Candara" w:hAnsi="Candara"/>
          <w:sz w:val="20"/>
        </w:rPr>
      </w:pPr>
    </w:p>
    <w:sectPr w:rsidR="00837739" w:rsidRPr="008504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ECE" w:rsidRDefault="00973ECE" w:rsidP="00973ECE">
      <w:r>
        <w:separator/>
      </w:r>
    </w:p>
  </w:endnote>
  <w:endnote w:type="continuationSeparator" w:id="0">
    <w:p w:rsidR="00973ECE" w:rsidRDefault="00973ECE" w:rsidP="0097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4DC" w:rsidRPr="006A7D9A" w:rsidRDefault="008504DC" w:rsidP="008504DC">
    <w:pPr>
      <w:tabs>
        <w:tab w:val="center" w:pos="4550"/>
        <w:tab w:val="left" w:pos="5818"/>
      </w:tabs>
      <w:ind w:right="260"/>
      <w:rPr>
        <w:rFonts w:ascii="Candara" w:hAnsi="Candara"/>
        <w:color w:val="548DD4" w:themeColor="text2" w:themeTint="99"/>
        <w:spacing w:val="60"/>
        <w:szCs w:val="22"/>
      </w:rPr>
    </w:pPr>
    <w:r w:rsidRPr="006A7D9A">
      <w:rPr>
        <w:rFonts w:ascii="Candara" w:hAnsi="Candara"/>
        <w:color w:val="548DD4" w:themeColor="text2" w:themeTint="99"/>
        <w:spacing w:val="60"/>
        <w:szCs w:val="22"/>
      </w:rPr>
      <w:t xml:space="preserve">Marché </w:t>
    </w:r>
    <w:r w:rsidR="001A6203">
      <w:rPr>
        <w:rFonts w:ascii="Candara" w:hAnsi="Candara"/>
        <w:color w:val="548DD4" w:themeColor="text2" w:themeTint="99"/>
        <w:spacing w:val="60"/>
        <w:szCs w:val="22"/>
      </w:rPr>
      <w:t>2025-005</w:t>
    </w:r>
    <w:r w:rsidRPr="006A7D9A">
      <w:rPr>
        <w:rFonts w:ascii="Candara" w:hAnsi="Candara"/>
        <w:color w:val="548DD4" w:themeColor="text2" w:themeTint="99"/>
        <w:spacing w:val="60"/>
        <w:szCs w:val="22"/>
      </w:rPr>
      <w:tab/>
    </w:r>
    <w:r w:rsidRPr="006A7D9A">
      <w:rPr>
        <w:rFonts w:ascii="Candara" w:hAnsi="Candara"/>
        <w:color w:val="548DD4" w:themeColor="text2" w:themeTint="99"/>
        <w:spacing w:val="60"/>
        <w:szCs w:val="22"/>
      </w:rPr>
      <w:tab/>
    </w:r>
    <w:r w:rsidRPr="006A7D9A">
      <w:rPr>
        <w:rFonts w:ascii="Candara" w:hAnsi="Candara"/>
        <w:color w:val="548DD4" w:themeColor="text2" w:themeTint="99"/>
        <w:spacing w:val="60"/>
        <w:szCs w:val="22"/>
      </w:rPr>
      <w:tab/>
    </w:r>
    <w:r w:rsidRPr="006A7D9A">
      <w:rPr>
        <w:rFonts w:ascii="Candara" w:hAnsi="Candara"/>
        <w:color w:val="548DD4" w:themeColor="text2" w:themeTint="99"/>
        <w:spacing w:val="60"/>
        <w:szCs w:val="22"/>
      </w:rPr>
      <w:tab/>
      <w:t>Page</w:t>
    </w:r>
    <w:r w:rsidRPr="006A7D9A">
      <w:rPr>
        <w:rFonts w:ascii="Candara" w:hAnsi="Candara"/>
        <w:color w:val="548DD4" w:themeColor="text2" w:themeTint="99"/>
        <w:szCs w:val="22"/>
      </w:rPr>
      <w:t xml:space="preserve"> </w:t>
    </w:r>
    <w:r w:rsidRPr="006A7D9A">
      <w:rPr>
        <w:rFonts w:ascii="Candara" w:hAnsi="Candara"/>
        <w:color w:val="17365D" w:themeColor="text2" w:themeShade="BF"/>
        <w:szCs w:val="22"/>
      </w:rPr>
      <w:fldChar w:fldCharType="begin"/>
    </w:r>
    <w:r w:rsidRPr="006A7D9A">
      <w:rPr>
        <w:rFonts w:ascii="Candara" w:hAnsi="Candara"/>
        <w:color w:val="17365D" w:themeColor="text2" w:themeShade="BF"/>
        <w:szCs w:val="22"/>
      </w:rPr>
      <w:instrText>PAGE   \* MERGEFORMAT</w:instrText>
    </w:r>
    <w:r w:rsidRPr="006A7D9A">
      <w:rPr>
        <w:rFonts w:ascii="Candara" w:hAnsi="Candara"/>
        <w:color w:val="17365D" w:themeColor="text2" w:themeShade="BF"/>
        <w:szCs w:val="22"/>
      </w:rPr>
      <w:fldChar w:fldCharType="separate"/>
    </w:r>
    <w:r w:rsidR="00BC6934">
      <w:rPr>
        <w:rFonts w:ascii="Candara" w:hAnsi="Candara"/>
        <w:noProof/>
        <w:color w:val="17365D" w:themeColor="text2" w:themeShade="BF"/>
        <w:szCs w:val="22"/>
      </w:rPr>
      <w:t>1</w:t>
    </w:r>
    <w:r w:rsidRPr="006A7D9A">
      <w:rPr>
        <w:rFonts w:ascii="Candara" w:hAnsi="Candara"/>
        <w:color w:val="17365D" w:themeColor="text2" w:themeShade="BF"/>
        <w:szCs w:val="22"/>
      </w:rPr>
      <w:fldChar w:fldCharType="end"/>
    </w:r>
    <w:r w:rsidRPr="006A7D9A">
      <w:rPr>
        <w:rFonts w:ascii="Candara" w:hAnsi="Candara"/>
        <w:color w:val="17365D" w:themeColor="text2" w:themeShade="BF"/>
        <w:szCs w:val="22"/>
      </w:rPr>
      <w:t xml:space="preserve"> | </w:t>
    </w:r>
    <w:r w:rsidRPr="006A7D9A">
      <w:rPr>
        <w:rFonts w:ascii="Candara" w:hAnsi="Candara"/>
        <w:color w:val="17365D" w:themeColor="text2" w:themeShade="BF"/>
        <w:szCs w:val="22"/>
      </w:rPr>
      <w:fldChar w:fldCharType="begin"/>
    </w:r>
    <w:r w:rsidRPr="006A7D9A">
      <w:rPr>
        <w:rFonts w:ascii="Candara" w:hAnsi="Candara"/>
        <w:color w:val="17365D" w:themeColor="text2" w:themeShade="BF"/>
        <w:szCs w:val="22"/>
      </w:rPr>
      <w:instrText>NUMPAGES  \* Arabic  \* MERGEFORMAT</w:instrText>
    </w:r>
    <w:r w:rsidRPr="006A7D9A">
      <w:rPr>
        <w:rFonts w:ascii="Candara" w:hAnsi="Candara"/>
        <w:color w:val="17365D" w:themeColor="text2" w:themeShade="BF"/>
        <w:szCs w:val="22"/>
      </w:rPr>
      <w:fldChar w:fldCharType="separate"/>
    </w:r>
    <w:r w:rsidR="00BC6934">
      <w:rPr>
        <w:rFonts w:ascii="Candara" w:hAnsi="Candara"/>
        <w:noProof/>
        <w:color w:val="17365D" w:themeColor="text2" w:themeShade="BF"/>
        <w:szCs w:val="22"/>
      </w:rPr>
      <w:t>6</w:t>
    </w:r>
    <w:r w:rsidRPr="006A7D9A">
      <w:rPr>
        <w:rFonts w:ascii="Candara" w:hAnsi="Candara"/>
        <w:color w:val="17365D" w:themeColor="text2" w:themeShade="BF"/>
        <w:szCs w:val="22"/>
      </w:rPr>
      <w:fldChar w:fldCharType="end"/>
    </w:r>
  </w:p>
  <w:p w:rsidR="00E23945" w:rsidRPr="008504DC" w:rsidRDefault="00E23945" w:rsidP="008504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ECE" w:rsidRDefault="00973ECE" w:rsidP="00973ECE">
      <w:r>
        <w:separator/>
      </w:r>
    </w:p>
  </w:footnote>
  <w:footnote w:type="continuationSeparator" w:id="0">
    <w:p w:rsidR="00973ECE" w:rsidRDefault="00973ECE" w:rsidP="0097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23" w:rsidRDefault="00891523">
    <w:pPr>
      <w:pStyle w:val="En-tte"/>
    </w:pPr>
    <w:r>
      <w:rPr>
        <w:noProof/>
      </w:rPr>
      <w:drawing>
        <wp:inline distT="0" distB="0" distL="0" distR="0">
          <wp:extent cx="2011680" cy="640080"/>
          <wp:effectExtent l="0" t="0" r="7620" b="7620"/>
          <wp:docPr id="2" name="Image 2" descr="Logo CP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CP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D5C"/>
    <w:multiLevelType w:val="hybridMultilevel"/>
    <w:tmpl w:val="3BA6BB4A"/>
    <w:lvl w:ilvl="0" w:tplc="B5CAB1CA">
      <w:start w:val="35"/>
      <w:numFmt w:val="bullet"/>
      <w:lvlText w:val="-"/>
      <w:lvlJc w:val="left"/>
      <w:pPr>
        <w:ind w:left="76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F44BE0"/>
    <w:multiLevelType w:val="hybridMultilevel"/>
    <w:tmpl w:val="1C74D74A"/>
    <w:lvl w:ilvl="0" w:tplc="39560E12">
      <w:start w:val="3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1A301C2"/>
    <w:multiLevelType w:val="hybridMultilevel"/>
    <w:tmpl w:val="4B6A72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1038D"/>
    <w:multiLevelType w:val="hybridMultilevel"/>
    <w:tmpl w:val="6128A88C"/>
    <w:lvl w:ilvl="0" w:tplc="3BB050B4">
      <w:start w:val="10"/>
      <w:numFmt w:val="bullet"/>
      <w:lvlText w:val="-"/>
      <w:lvlJc w:val="left"/>
      <w:pPr>
        <w:ind w:left="40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C3C6B50"/>
    <w:multiLevelType w:val="hybridMultilevel"/>
    <w:tmpl w:val="76227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09FF"/>
    <w:multiLevelType w:val="hybridMultilevel"/>
    <w:tmpl w:val="F6AE05A0"/>
    <w:lvl w:ilvl="0" w:tplc="0B68DE70">
      <w:start w:val="5"/>
      <w:numFmt w:val="bullet"/>
      <w:lvlText w:val="-"/>
      <w:lvlJc w:val="left"/>
      <w:pPr>
        <w:ind w:left="40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1EEE5292"/>
    <w:multiLevelType w:val="hybridMultilevel"/>
    <w:tmpl w:val="B2AE4370"/>
    <w:lvl w:ilvl="0" w:tplc="BBCAD19A">
      <w:start w:val="5"/>
      <w:numFmt w:val="bullet"/>
      <w:lvlText w:val="-"/>
      <w:lvlJc w:val="left"/>
      <w:pPr>
        <w:ind w:left="76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4977982"/>
    <w:multiLevelType w:val="hybridMultilevel"/>
    <w:tmpl w:val="9A52DF1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1773EE"/>
    <w:multiLevelType w:val="hybridMultilevel"/>
    <w:tmpl w:val="6898005E"/>
    <w:lvl w:ilvl="0" w:tplc="19A63A9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46A1F"/>
    <w:multiLevelType w:val="hybridMultilevel"/>
    <w:tmpl w:val="0C52F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0687D"/>
    <w:multiLevelType w:val="hybridMultilevel"/>
    <w:tmpl w:val="8B2CA7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0BF4"/>
    <w:multiLevelType w:val="hybridMultilevel"/>
    <w:tmpl w:val="8AB4C6C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452ECB"/>
    <w:multiLevelType w:val="hybridMultilevel"/>
    <w:tmpl w:val="C7A0CD20"/>
    <w:lvl w:ilvl="0" w:tplc="6E368E62">
      <w:start w:val="10"/>
      <w:numFmt w:val="bullet"/>
      <w:lvlText w:val="-"/>
      <w:lvlJc w:val="left"/>
      <w:pPr>
        <w:ind w:left="73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4D283A18"/>
    <w:multiLevelType w:val="hybridMultilevel"/>
    <w:tmpl w:val="ACB89AF4"/>
    <w:lvl w:ilvl="0" w:tplc="8196C186">
      <w:start w:val="35"/>
      <w:numFmt w:val="bullet"/>
      <w:lvlText w:val="-"/>
      <w:lvlJc w:val="left"/>
      <w:pPr>
        <w:ind w:left="40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5F85893"/>
    <w:multiLevelType w:val="hybridMultilevel"/>
    <w:tmpl w:val="94C60E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52E3F"/>
    <w:multiLevelType w:val="hybridMultilevel"/>
    <w:tmpl w:val="0FA80058"/>
    <w:lvl w:ilvl="0" w:tplc="5BBC9EC2">
      <w:start w:val="5"/>
      <w:numFmt w:val="bullet"/>
      <w:lvlText w:val="-"/>
      <w:lvlJc w:val="left"/>
      <w:pPr>
        <w:ind w:left="405" w:hanging="360"/>
      </w:pPr>
      <w:rPr>
        <w:rFonts w:ascii="Candara" w:eastAsia="Times New Roman" w:hAnsi="Candara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66B70"/>
    <w:multiLevelType w:val="hybridMultilevel"/>
    <w:tmpl w:val="F2926E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97F9F"/>
    <w:multiLevelType w:val="hybridMultilevel"/>
    <w:tmpl w:val="708E86C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F083D2B"/>
    <w:multiLevelType w:val="hybridMultilevel"/>
    <w:tmpl w:val="D6006AA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17"/>
  </w:num>
  <w:num w:numId="4">
    <w:abstractNumId w:val="18"/>
  </w:num>
  <w:num w:numId="5">
    <w:abstractNumId w:val="10"/>
  </w:num>
  <w:num w:numId="6">
    <w:abstractNumId w:val="7"/>
  </w:num>
  <w:num w:numId="7">
    <w:abstractNumId w:val="2"/>
  </w:num>
  <w:num w:numId="8">
    <w:abstractNumId w:val="19"/>
  </w:num>
  <w:num w:numId="9">
    <w:abstractNumId w:val="8"/>
  </w:num>
  <w:num w:numId="10">
    <w:abstractNumId w:val="14"/>
  </w:num>
  <w:num w:numId="11">
    <w:abstractNumId w:val="16"/>
  </w:num>
  <w:num w:numId="12">
    <w:abstractNumId w:val="1"/>
  </w:num>
  <w:num w:numId="13">
    <w:abstractNumId w:val="13"/>
  </w:num>
  <w:num w:numId="14">
    <w:abstractNumId w:val="0"/>
  </w:num>
  <w:num w:numId="15">
    <w:abstractNumId w:val="3"/>
  </w:num>
  <w:num w:numId="16">
    <w:abstractNumId w:val="9"/>
  </w:num>
  <w:num w:numId="17">
    <w:abstractNumId w:val="5"/>
  </w:num>
  <w:num w:numId="18">
    <w:abstractNumId w:val="6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0B1"/>
    <w:rsid w:val="00022036"/>
    <w:rsid w:val="000B5696"/>
    <w:rsid w:val="000C434E"/>
    <w:rsid w:val="00107CE7"/>
    <w:rsid w:val="001435DC"/>
    <w:rsid w:val="00181F73"/>
    <w:rsid w:val="001A6203"/>
    <w:rsid w:val="003E70E0"/>
    <w:rsid w:val="00494E30"/>
    <w:rsid w:val="004A2C3E"/>
    <w:rsid w:val="004C4B69"/>
    <w:rsid w:val="004C6DC5"/>
    <w:rsid w:val="004F4728"/>
    <w:rsid w:val="005056FA"/>
    <w:rsid w:val="0051353A"/>
    <w:rsid w:val="00566E25"/>
    <w:rsid w:val="00681E05"/>
    <w:rsid w:val="006A0908"/>
    <w:rsid w:val="006D42DA"/>
    <w:rsid w:val="006E3F6B"/>
    <w:rsid w:val="006E66EA"/>
    <w:rsid w:val="007051F9"/>
    <w:rsid w:val="00740214"/>
    <w:rsid w:val="00766E66"/>
    <w:rsid w:val="007F19BB"/>
    <w:rsid w:val="00830A49"/>
    <w:rsid w:val="00837739"/>
    <w:rsid w:val="008504DC"/>
    <w:rsid w:val="00891523"/>
    <w:rsid w:val="008E33CE"/>
    <w:rsid w:val="008E421C"/>
    <w:rsid w:val="008F0D79"/>
    <w:rsid w:val="00943740"/>
    <w:rsid w:val="00973ECE"/>
    <w:rsid w:val="009A1655"/>
    <w:rsid w:val="00A75095"/>
    <w:rsid w:val="00A755A8"/>
    <w:rsid w:val="00A80325"/>
    <w:rsid w:val="00AB6F82"/>
    <w:rsid w:val="00AD15B0"/>
    <w:rsid w:val="00B25185"/>
    <w:rsid w:val="00B773CE"/>
    <w:rsid w:val="00BC6934"/>
    <w:rsid w:val="00C93EFC"/>
    <w:rsid w:val="00CA1A3B"/>
    <w:rsid w:val="00D26407"/>
    <w:rsid w:val="00DF70B1"/>
    <w:rsid w:val="00E23945"/>
    <w:rsid w:val="00E539C8"/>
    <w:rsid w:val="00E6709F"/>
    <w:rsid w:val="00EA6F34"/>
    <w:rsid w:val="00F64188"/>
    <w:rsid w:val="00FD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D0513-A75C-4CEC-B269-32596510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F70B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aliaTitredocument">
    <w:name w:val="Redalia : Titre document"/>
    <w:basedOn w:val="RedaliaNormal"/>
    <w:rsid w:val="00DF70B1"/>
    <w:pPr>
      <w:jc w:val="center"/>
    </w:pPr>
    <w:rPr>
      <w:b/>
      <w:sz w:val="40"/>
    </w:rPr>
  </w:style>
  <w:style w:type="paragraph" w:customStyle="1" w:styleId="RedaliaNormal">
    <w:name w:val="Redalia : Normal"/>
    <w:basedOn w:val="Normal"/>
    <w:rsid w:val="00DF70B1"/>
    <w:pPr>
      <w:tabs>
        <w:tab w:val="left" w:leader="dot" w:pos="8505"/>
      </w:tabs>
      <w:spacing w:before="40"/>
      <w:jc w:val="both"/>
    </w:pPr>
  </w:style>
  <w:style w:type="paragraph" w:customStyle="1" w:styleId="RdaliaTitreparagraphe">
    <w:name w:val="Rédalia : Titre paragraphe"/>
    <w:basedOn w:val="Normal"/>
    <w:rsid w:val="00DF70B1"/>
    <w:pPr>
      <w:pBdr>
        <w:bottom w:val="single" w:sz="6" w:space="1" w:color="000000"/>
      </w:pBdr>
      <w:spacing w:before="320" w:after="240"/>
    </w:pPr>
    <w:rPr>
      <w:sz w:val="32"/>
    </w:rPr>
  </w:style>
  <w:style w:type="paragraph" w:customStyle="1" w:styleId="RedaliaSoustitredocument">
    <w:name w:val="Redalia : Sous titre document"/>
    <w:basedOn w:val="RedaliaNormal"/>
    <w:next w:val="RedaliaNormal"/>
    <w:rsid w:val="00DF70B1"/>
    <w:pPr>
      <w:jc w:val="center"/>
    </w:pPr>
    <w:rPr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70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70B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DF70B1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7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73EC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3ECE"/>
    <w:rPr>
      <w:rFonts w:ascii="Arial" w:eastAsia="Times New Roman" w:hAnsi="Arial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73E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3ECE"/>
    <w:rPr>
      <w:rFonts w:ascii="Arial" w:eastAsia="Times New Roman" w:hAnsi="Arial" w:cs="Times New Roman"/>
      <w:szCs w:val="20"/>
      <w:lang w:eastAsia="fr-FR"/>
    </w:rPr>
  </w:style>
  <w:style w:type="paragraph" w:customStyle="1" w:styleId="Standard">
    <w:name w:val="Standard"/>
    <w:link w:val="StandardCar"/>
    <w:rsid w:val="009A165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Andale Sans UI" w:hAnsi="Arial" w:cs="Tahoma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9A1655"/>
    <w:rPr>
      <w:rFonts w:ascii="Arial" w:eastAsia="Andale Sans UI" w:hAnsi="Arial" w:cs="Tahoma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69791-ADD2-44DE-83CA-FE0ABB492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6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HULEUX MAGALI (CPAM HAUTES-PYRENEES)</dc:creator>
  <cp:lastModifiedBy>CYPRIEN GERALDINE (CPAM HAUTES-PYRENEES)</cp:lastModifiedBy>
  <cp:revision>25</cp:revision>
  <cp:lastPrinted>2025-04-09T13:29:00Z</cp:lastPrinted>
  <dcterms:created xsi:type="dcterms:W3CDTF">2023-02-07T08:37:00Z</dcterms:created>
  <dcterms:modified xsi:type="dcterms:W3CDTF">2025-04-09T13:29:00Z</dcterms:modified>
</cp:coreProperties>
</file>