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8ED6789"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69689827"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A46074">
              <w:rPr>
                <w:rFonts w:ascii="Arial" w:hAnsi="Arial" w:cs="Arial"/>
                <w:b/>
                <w:sz w:val="24"/>
                <w:lang w:val="en-US"/>
              </w:rPr>
              <w:t>S25B00277</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5C31EE67" w:rsidR="00D57C8E" w:rsidRPr="00EE2373" w:rsidRDefault="00D57C8E" w:rsidP="007B45FD">
            <w:pPr>
              <w:spacing w:before="60" w:after="60"/>
              <w:rPr>
                <w:rFonts w:ascii="Arial" w:hAnsi="Arial" w:cs="Arial"/>
                <w:b/>
              </w:rPr>
            </w:pPr>
            <w:r w:rsidRPr="00EE2373">
              <w:rPr>
                <w:rFonts w:ascii="Arial" w:hAnsi="Arial" w:cs="Arial"/>
                <w:b/>
              </w:rPr>
              <w:t>Date de lancement de la procédure :</w:t>
            </w:r>
            <w:r w:rsidR="00A46074">
              <w:rPr>
                <w:rFonts w:ascii="Arial" w:hAnsi="Arial" w:cs="Arial"/>
                <w:b/>
              </w:rPr>
              <w:t xml:space="preserve"> 09</w:t>
            </w:r>
            <w:r w:rsidR="00187029">
              <w:rPr>
                <w:rFonts w:ascii="Arial" w:hAnsi="Arial" w:cs="Arial"/>
                <w:b/>
              </w:rPr>
              <w:t>/0</w:t>
            </w:r>
            <w:r w:rsidR="004468EB">
              <w:rPr>
                <w:rFonts w:ascii="Arial" w:hAnsi="Arial" w:cs="Arial"/>
                <w:b/>
              </w:rPr>
              <w:t>4</w:t>
            </w:r>
            <w:r w:rsidR="00187029">
              <w:rPr>
                <w:rFonts w:ascii="Arial" w:hAnsi="Arial" w:cs="Arial"/>
                <w:b/>
              </w:rPr>
              <w:t>/2025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0EE0B0A" w:rsidR="00D57C8E" w:rsidRPr="00EE2373" w:rsidRDefault="00D57C8E" w:rsidP="00A46074">
            <w:pPr>
              <w:spacing w:before="60" w:after="60"/>
              <w:ind w:left="705" w:hanging="705"/>
              <w:rPr>
                <w:rFonts w:ascii="Arial" w:hAnsi="Arial" w:cs="Arial"/>
                <w:b/>
              </w:rPr>
            </w:pPr>
            <w:r w:rsidRPr="00EE2373">
              <w:rPr>
                <w:rFonts w:ascii="Arial" w:hAnsi="Arial" w:cs="Arial"/>
                <w:b/>
              </w:rPr>
              <w:t>Objet</w:t>
            </w:r>
            <w:r w:rsidR="00BB4A3A">
              <w:rPr>
                <w:rFonts w:ascii="Arial" w:hAnsi="Arial" w:cs="Arial"/>
                <w:b/>
              </w:rPr>
              <w:t> :</w:t>
            </w:r>
            <w:r w:rsidRPr="00EE2373">
              <w:rPr>
                <w:rFonts w:ascii="Arial" w:hAnsi="Arial" w:cs="Arial"/>
                <w:b/>
              </w:rPr>
              <w:t xml:space="preserve"> </w:t>
            </w:r>
            <w:r w:rsidR="00B43469" w:rsidRPr="00B43469">
              <w:rPr>
                <w:rFonts w:ascii="Arial" w:hAnsi="Arial" w:cs="Arial"/>
                <w:b/>
                <w:bCs/>
              </w:rPr>
              <w:t>Ap</w:t>
            </w:r>
            <w:r w:rsidR="00BB4A3A">
              <w:rPr>
                <w:rFonts w:ascii="Arial" w:hAnsi="Arial" w:cs="Arial"/>
                <w:b/>
                <w:bCs/>
              </w:rPr>
              <w:t>provisionn</w:t>
            </w:r>
            <w:r w:rsidR="007B45FD">
              <w:rPr>
                <w:rFonts w:ascii="Arial" w:hAnsi="Arial" w:cs="Arial"/>
                <w:b/>
                <w:bCs/>
              </w:rPr>
              <w:t xml:space="preserve">ement </w:t>
            </w:r>
            <w:r w:rsidR="00A46074">
              <w:rPr>
                <w:rFonts w:ascii="Arial" w:hAnsi="Arial" w:cs="Arial"/>
                <w:b/>
                <w:bCs/>
              </w:rPr>
              <w:t>d’anodes</w:t>
            </w:r>
            <w:r w:rsidR="00B43469" w:rsidRPr="00B43469">
              <w:rPr>
                <w:rFonts w:ascii="Arial" w:hAnsi="Arial" w:cs="Arial"/>
                <w:b/>
                <w:bCs/>
              </w:rPr>
              <w:t xml:space="preserve"> au profit de la Marine nationale</w:t>
            </w:r>
            <w:r w:rsidR="00BB4A3A">
              <w:rPr>
                <w:rFonts w:ascii="Arial" w:hAnsi="Arial" w:cs="Arial"/>
                <w:b/>
                <w:bCs/>
              </w:rPr>
              <w:t>.</w:t>
            </w:r>
          </w:p>
        </w:tc>
      </w:tr>
    </w:tbl>
    <w:p w14:paraId="0DA548C5" w14:textId="0C2D3378" w:rsidR="00D57C8E" w:rsidRPr="00EE2373" w:rsidRDefault="00BB4A3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3D1C2FFE" wp14:editId="21DEE03F">
                <wp:simplePos x="0" y="0"/>
                <wp:positionH relativeFrom="column">
                  <wp:posOffset>5715</wp:posOffset>
                </wp:positionH>
                <wp:positionV relativeFrom="paragraph">
                  <wp:posOffset>-1349375</wp:posOffset>
                </wp:positionV>
                <wp:extent cx="1295400" cy="12636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95400" cy="1263650"/>
                        </a:xfrm>
                        <a:prstGeom prst="rect">
                          <a:avLst/>
                        </a:prstGeom>
                        <a:solidFill>
                          <a:schemeClr val="lt1"/>
                        </a:solidFill>
                        <a:ln w="6350">
                          <a:noFill/>
                        </a:ln>
                      </wps:spPr>
                      <wps:txb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C2FFE" id="_x0000_t202" coordsize="21600,21600" o:spt="202" path="m,l,21600r21600,l21600,xe">
                <v:stroke joinstyle="miter"/>
                <v:path gradientshapeok="t" o:connecttype="rect"/>
              </v:shapetype>
              <v:shape id="Zone de texte 1" o:spid="_x0000_s1026" type="#_x0000_t202" style="position:absolute;left:0;text-align:left;margin-left:.45pt;margin-top:-106.25pt;width:102pt;height: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" fillcolor="white [3201]" stroked="f" strokeweight=".5pt">
                <v:textbo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BE7BDFE" w:rsidR="005A16B4" w:rsidRPr="00EE2373" w:rsidRDefault="00BE05C5" w:rsidP="004D43C5">
            <w:pPr>
              <w:spacing w:before="40"/>
              <w:jc w:val="center"/>
              <w:rPr>
                <w:rFonts w:ascii="Arial" w:hAnsi="Arial" w:cs="Arial"/>
                <w:b/>
                <w:bCs/>
              </w:rPr>
            </w:pPr>
            <w:r>
              <w:rPr>
                <w:rFonts w:ascii="Arial" w:hAnsi="Arial" w:cs="Arial"/>
                <w:b/>
                <w:bCs/>
              </w:rPr>
              <w:t>3605</w:t>
            </w:r>
            <w:bookmarkStart w:id="0" w:name="_GoBack"/>
            <w:bookmarkEnd w:id="0"/>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3468F9"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3468F9" w:rsidRDefault="00467AC1" w:rsidP="00C064C3">
            <w:pPr>
              <w:spacing w:before="40"/>
              <w:jc w:val="center"/>
              <w:rPr>
                <w:rStyle w:val="Marquedecommentaire"/>
                <w:rFonts w:ascii="Arial" w:hAnsi="Arial" w:cs="Arial"/>
                <w:b/>
                <w:vanish/>
                <w:sz w:val="20"/>
                <w:szCs w:val="20"/>
              </w:rPr>
            </w:pPr>
            <w:r w:rsidRPr="003468F9">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2564CCC9" w14:textId="1FF00519" w:rsidR="00B51DBF" w:rsidRDefault="00993040" w:rsidP="00B51DBF">
      <w:pPr>
        <w:pStyle w:val="Euro"/>
        <w:numPr>
          <w:ilvl w:val="0"/>
          <w:numId w:val="13"/>
        </w:numPr>
        <w:tabs>
          <w:tab w:val="clear" w:pos="360"/>
        </w:tabs>
        <w:spacing w:before="0" w:after="0"/>
        <w:ind w:left="1134" w:right="-28" w:hanging="283"/>
        <w:rPr>
          <w:rFonts w:ascii="Arial" w:hAnsi="Arial" w:cs="Arial"/>
          <w:caps w:val="0"/>
          <w:dstrike w:val="0"/>
          <w:szCs w:val="22"/>
        </w:rPr>
      </w:pPr>
      <w:r w:rsidRPr="00B51DBF">
        <w:rPr>
          <w:rFonts w:ascii="Arial" w:hAnsi="Arial" w:cs="Arial"/>
          <w:caps w:val="0"/>
          <w:dstrike w:val="0"/>
          <w:szCs w:val="22"/>
        </w:rPr>
        <w:t>L</w:t>
      </w:r>
      <w:r w:rsidR="00B51DBF" w:rsidRPr="00B51DBF">
        <w:rPr>
          <w:rFonts w:ascii="Arial" w:hAnsi="Arial" w:cs="Arial"/>
          <w:caps w:val="0"/>
          <w:dstrike w:val="0"/>
          <w:szCs w:val="22"/>
        </w:rPr>
        <w:t xml:space="preserve">a Spécification Générale d’Approvisionnement de rechanges standards </w:t>
      </w:r>
      <w:r w:rsidR="00D57C8E" w:rsidRPr="00B51DBF">
        <w:rPr>
          <w:rFonts w:ascii="Arial" w:hAnsi="Arial" w:cs="Arial"/>
          <w:caps w:val="0"/>
          <w:dstrike w:val="0"/>
          <w:szCs w:val="22"/>
        </w:rPr>
        <w:t>(document joint) N° DSSFB/</w:t>
      </w:r>
      <w:r w:rsidR="00582D3B" w:rsidRPr="00B51DBF">
        <w:rPr>
          <w:rFonts w:ascii="Arial" w:hAnsi="Arial" w:cs="Arial"/>
          <w:caps w:val="0"/>
          <w:dstrike w:val="0"/>
          <w:szCs w:val="22"/>
        </w:rPr>
        <w:t>SDLOG/0260/</w:t>
      </w:r>
      <w:r w:rsidRPr="00B51DBF">
        <w:rPr>
          <w:rFonts w:ascii="Arial" w:hAnsi="Arial" w:cs="Arial"/>
          <w:caps w:val="0"/>
          <w:dstrike w:val="0"/>
          <w:szCs w:val="22"/>
        </w:rPr>
        <w:t xml:space="preserve">O </w:t>
      </w:r>
      <w:r w:rsidR="00AE3691" w:rsidRPr="00B51DBF">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054FD9D5" w14:textId="3752C551" w:rsidR="00242F8D" w:rsidRDefault="00EB42C1" w:rsidP="00242F8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A292EC3"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4468EB">
        <w:rPr>
          <w:rFonts w:cs="Arial"/>
          <w:sz w:val="22"/>
          <w:szCs w:val="22"/>
          <w:lang w:val="fr-FR"/>
        </w:rPr>
        <w:t>’</w:t>
      </w:r>
      <w:r w:rsidR="004468EB">
        <w:rPr>
          <w:rFonts w:cs="Arial"/>
          <w:b/>
          <w:sz w:val="22"/>
          <w:szCs w:val="22"/>
          <w:lang w:val="fr-FR"/>
        </w:rPr>
        <w:t>avril</w:t>
      </w:r>
      <w:r w:rsidR="00993040" w:rsidRPr="000F2F45">
        <w:rPr>
          <w:rFonts w:cs="Arial"/>
          <w:b/>
          <w:sz w:val="22"/>
          <w:szCs w:val="22"/>
          <w:lang w:val="fr-FR"/>
        </w:rPr>
        <w:t xml:space="preserve"> </w:t>
      </w:r>
      <w:r w:rsidR="00993040" w:rsidRPr="00993040">
        <w:rPr>
          <w:rFonts w:cs="Arial"/>
          <w:b/>
          <w:sz w:val="22"/>
          <w:szCs w:val="22"/>
          <w:lang w:val="fr-FR"/>
        </w:rPr>
        <w:t>202</w:t>
      </w:r>
      <w:r w:rsidR="003468F9">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34BD536A" w:rsidR="00BA5DF3" w:rsidRPr="004C36E5" w:rsidRDefault="00887424" w:rsidP="00BA5DF3">
      <w:pPr>
        <w:ind w:left="900"/>
        <w:rPr>
          <w:rFonts w:ascii="Arial" w:hAnsi="Arial" w:cs="Arial"/>
          <w:b/>
          <w:i/>
          <w:sz w:val="22"/>
          <w:szCs w:val="22"/>
        </w:rPr>
      </w:pPr>
      <w:r w:rsidRPr="00887424">
        <w:rPr>
          <w:rFonts w:ascii="Arial" w:hAnsi="Arial" w:cs="Arial"/>
          <w:noProof/>
        </w:rPr>
        <w:drawing>
          <wp:inline distT="0" distB="0" distL="0" distR="0" wp14:anchorId="5E35E571" wp14:editId="1CAE8E7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49487B1A" w14:textId="2A706B6A" w:rsidR="008D566B" w:rsidRPr="004C36E5" w:rsidRDefault="00BA5DF3" w:rsidP="004468EB">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29FF6161"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5479104" w14:textId="77777777" w:rsidR="003468F9" w:rsidRPr="003468F9" w:rsidRDefault="003468F9" w:rsidP="003468F9"/>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DC48E0F"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lastRenderedPageBreak/>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1867022E"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pt;height:18.25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05pt;height:27.4pt" o:ole="" fillcolor="window">
            <v:imagedata r:id="rId17" o:title=""/>
          </v:shape>
          <o:OLEObject Type="Embed" ProgID="Equation.3" ShapeID="_x0000_i1029" DrawAspect="Content" ObjectID="_1805720021"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lastRenderedPageBreak/>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B7DEE58"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BB4A3A">
      <w:rPr>
        <w:rStyle w:val="Numrodepage"/>
      </w:rPr>
      <w:t>S25</w:t>
    </w:r>
    <w:r w:rsidR="00467AC1">
      <w:rPr>
        <w:rStyle w:val="Numrodepage"/>
      </w:rPr>
      <w:t>B00</w:t>
    </w:r>
    <w:r w:rsidR="004468EB">
      <w:rPr>
        <w:rStyle w:val="Numrodepage"/>
      </w:rPr>
      <w:t>27</w:t>
    </w:r>
    <w:r w:rsidR="00A46074">
      <w:rPr>
        <w:rStyle w:val="Numrodepage"/>
      </w:rPr>
      <w:t>7</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E05C5">
      <w:rPr>
        <w:rStyle w:val="Numrodepage"/>
        <w:noProof/>
      </w:rPr>
      <w:t>3</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E05C5">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7E6EE4"/>
    <w:multiLevelType w:val="hybridMultilevel"/>
    <w:tmpl w:val="DB387716"/>
    <w:lvl w:ilvl="0" w:tplc="7E04C41A">
      <w:start w:val="16"/>
      <w:numFmt w:val="bullet"/>
      <w:lvlText w:val="-"/>
      <w:lvlJc w:val="left"/>
      <w:pPr>
        <w:ind w:left="1211" w:hanging="360"/>
      </w:pPr>
      <w:rPr>
        <w:rFont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9"/>
  </w:num>
  <w:num w:numId="36">
    <w:abstractNumId w:val="31"/>
  </w:num>
  <w:num w:numId="37">
    <w:abstractNumId w:val="24"/>
  </w:num>
  <w:num w:numId="38">
    <w:abstractNumId w:val="17"/>
  </w:num>
  <w:num w:numId="39">
    <w:abstractNumId w:val="14"/>
  </w:num>
  <w:num w:numId="40">
    <w:abstractNumId w:val="38"/>
  </w:num>
  <w:num w:numId="41">
    <w:abstractNumId w:val="26"/>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860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87029"/>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2F8D"/>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468F9"/>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468EB"/>
    <w:rsid w:val="00454370"/>
    <w:rsid w:val="00456A5E"/>
    <w:rsid w:val="0045737C"/>
    <w:rsid w:val="00467AC1"/>
    <w:rsid w:val="004741C7"/>
    <w:rsid w:val="004762B0"/>
    <w:rsid w:val="00477337"/>
    <w:rsid w:val="00480913"/>
    <w:rsid w:val="00481594"/>
    <w:rsid w:val="004819BF"/>
    <w:rsid w:val="00484011"/>
    <w:rsid w:val="004A18B2"/>
    <w:rsid w:val="004B3BBC"/>
    <w:rsid w:val="004B68BC"/>
    <w:rsid w:val="004D06BF"/>
    <w:rsid w:val="004D43C5"/>
    <w:rsid w:val="004D535D"/>
    <w:rsid w:val="004D5FCD"/>
    <w:rsid w:val="004E138D"/>
    <w:rsid w:val="004E33BB"/>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45FD"/>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424"/>
    <w:rsid w:val="0088751A"/>
    <w:rsid w:val="008905D4"/>
    <w:rsid w:val="00893D4B"/>
    <w:rsid w:val="008943FD"/>
    <w:rsid w:val="008A2759"/>
    <w:rsid w:val="008A79CE"/>
    <w:rsid w:val="008B5E1C"/>
    <w:rsid w:val="008B6A29"/>
    <w:rsid w:val="008C43BC"/>
    <w:rsid w:val="008C4ED5"/>
    <w:rsid w:val="008C6B3E"/>
    <w:rsid w:val="008C7BCC"/>
    <w:rsid w:val="008D0039"/>
    <w:rsid w:val="008D566B"/>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6074"/>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1DBF"/>
    <w:rsid w:val="00B54695"/>
    <w:rsid w:val="00B60AFB"/>
    <w:rsid w:val="00B630EE"/>
    <w:rsid w:val="00B632A2"/>
    <w:rsid w:val="00B725DC"/>
    <w:rsid w:val="00B8309E"/>
    <w:rsid w:val="00B915F2"/>
    <w:rsid w:val="00B956AE"/>
    <w:rsid w:val="00BA5DF3"/>
    <w:rsid w:val="00BA7788"/>
    <w:rsid w:val="00BB4A3A"/>
    <w:rsid w:val="00BB533A"/>
    <w:rsid w:val="00BC29D7"/>
    <w:rsid w:val="00BC4596"/>
    <w:rsid w:val="00BE05C5"/>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1566B"/>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860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207D2-5B2D-4343-9EAC-D0D4564B1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3725</Words>
  <Characters>20491</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24168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23</cp:revision>
  <cp:lastPrinted>2022-06-10T09:24:00Z</cp:lastPrinted>
  <dcterms:created xsi:type="dcterms:W3CDTF">2024-06-14T13:12:00Z</dcterms:created>
  <dcterms:modified xsi:type="dcterms:W3CDTF">2025-04-09T14:07:00Z</dcterms:modified>
</cp:coreProperties>
</file>