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BC69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BF5AB3F" wp14:editId="7AB76E72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6A14FC7B" wp14:editId="4226D845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ABF3BF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4B29392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71D40FD1" w14:textId="65EDE0B4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DC2F19">
        <w:rPr>
          <w:rFonts w:ascii="Leelawadee UI" w:hAnsi="Leelawadee UI" w:cs="Leelawadee UI"/>
          <w:b/>
          <w:bCs/>
          <w:sz w:val="22"/>
          <w:szCs w:val="24"/>
        </w:rPr>
        <w:t>1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6F6FC59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DFB93F6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4590B3D2" w14:textId="77777777">
        <w:tc>
          <w:tcPr>
            <w:tcW w:w="3369" w:type="dxa"/>
          </w:tcPr>
          <w:p w14:paraId="27680C13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5DA40839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78DC4BF2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365A6991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00DFEF6D" w14:textId="77777777">
        <w:trPr>
          <w:trHeight w:val="938"/>
        </w:trPr>
        <w:tc>
          <w:tcPr>
            <w:tcW w:w="3369" w:type="dxa"/>
          </w:tcPr>
          <w:p w14:paraId="5B4F5874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0E0139D4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0142BC4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29F0C752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74276366" w14:textId="77777777" w:rsidTr="00DC4E6B">
        <w:tc>
          <w:tcPr>
            <w:tcW w:w="2546" w:type="dxa"/>
          </w:tcPr>
          <w:p w14:paraId="151B5A67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5567D694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B9FD3F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0D931441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5E7CC89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1319AFAD" w14:textId="77777777" w:rsidTr="00DC4E6B">
        <w:tc>
          <w:tcPr>
            <w:tcW w:w="2546" w:type="dxa"/>
          </w:tcPr>
          <w:p w14:paraId="261D428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4B8D31D8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2BE034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E90DCD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675DFDC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666B2D4" w14:textId="77777777" w:rsidTr="00DC4E6B">
        <w:tc>
          <w:tcPr>
            <w:tcW w:w="2546" w:type="dxa"/>
          </w:tcPr>
          <w:p w14:paraId="5B752E8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3986D11A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410A70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DE5073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653C2D9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7F7BA6A" w14:textId="77777777" w:rsidTr="00DC4E6B">
        <w:tc>
          <w:tcPr>
            <w:tcW w:w="2546" w:type="dxa"/>
          </w:tcPr>
          <w:p w14:paraId="5CE7717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35F8C5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3B2806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11F5F7A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242B30B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5155EEF8" w14:textId="77777777" w:rsidTr="00DC4E6B">
        <w:tc>
          <w:tcPr>
            <w:tcW w:w="2546" w:type="dxa"/>
          </w:tcPr>
          <w:p w14:paraId="65B72C4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3F2998D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9D9918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AAFBF1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3424B76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035F2CC4" w14:textId="77777777" w:rsidTr="00DC4E6B">
        <w:tc>
          <w:tcPr>
            <w:tcW w:w="2546" w:type="dxa"/>
          </w:tcPr>
          <w:p w14:paraId="68BD78B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47CD999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5891E4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85B52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2668DE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7DE974A6" w14:textId="77777777" w:rsidTr="00DC4E6B">
        <w:tc>
          <w:tcPr>
            <w:tcW w:w="2546" w:type="dxa"/>
          </w:tcPr>
          <w:p w14:paraId="75451E1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77A1203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B5EBEF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CD0FED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8CD7AB5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002D1119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2E62" w14:textId="77777777" w:rsidR="00921F6B" w:rsidRDefault="00921F6B">
      <w:r>
        <w:separator/>
      </w:r>
    </w:p>
  </w:endnote>
  <w:endnote w:type="continuationSeparator" w:id="0">
    <w:p w14:paraId="24C4BC8E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ECC6" w14:textId="07B98791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DC2F19">
      <w:rPr>
        <w:rFonts w:ascii="Leelawadee UI" w:hAnsi="Leelawadee UI" w:cs="Leelawadee UI"/>
        <w:szCs w:val="16"/>
      </w:rPr>
      <w:t>1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</w:t>
    </w:r>
    <w:r w:rsidR="00DC2F19">
      <w:rPr>
        <w:rFonts w:ascii="Leelawadee UI" w:hAnsi="Leelawadee UI" w:cs="Leelawadee UI"/>
        <w:sz w:val="16"/>
        <w:szCs w:val="16"/>
      </w:rPr>
      <w:t>25-DU103CCH</w:t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A3E2" w14:textId="77777777" w:rsidR="00921F6B" w:rsidRDefault="00921F6B">
      <w:r>
        <w:separator/>
      </w:r>
    </w:p>
  </w:footnote>
  <w:footnote w:type="continuationSeparator" w:id="0">
    <w:p w14:paraId="0E51BC5C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99E0" w14:textId="77777777" w:rsidR="00630A41" w:rsidRDefault="00630A41" w:rsidP="001852B3">
    <w:pPr>
      <w:pStyle w:val="En-tte"/>
      <w:jc w:val="right"/>
    </w:pPr>
  </w:p>
  <w:p w14:paraId="7BE30A1A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2F19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B280BF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FOURNIL Thierry</cp:lastModifiedBy>
  <cp:revision>18</cp:revision>
  <cp:lastPrinted>2006-01-30T15:50:00Z</cp:lastPrinted>
  <dcterms:created xsi:type="dcterms:W3CDTF">2017-09-14T13:35:00Z</dcterms:created>
  <dcterms:modified xsi:type="dcterms:W3CDTF">2025-04-23T12:04:00Z</dcterms:modified>
</cp:coreProperties>
</file>