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7D1E" w14:textId="77777777" w:rsidR="007054EB" w:rsidRPr="00452029" w:rsidRDefault="007054EB" w:rsidP="007054EB">
      <w:pPr>
        <w:pBdr>
          <w:top w:val="single" w:sz="4" w:space="1" w:color="auto"/>
          <w:left w:val="single" w:sz="4" w:space="4" w:color="auto"/>
          <w:bottom w:val="single" w:sz="4" w:space="0" w:color="auto"/>
          <w:right w:val="single" w:sz="4" w:space="4" w:color="auto"/>
        </w:pBdr>
        <w:rPr>
          <w:rFonts w:cstheme="minorHAnsi"/>
          <w:b/>
          <w:bCs/>
          <w:sz w:val="20"/>
          <w:szCs w:val="20"/>
        </w:rPr>
      </w:pPr>
    </w:p>
    <w:p w14:paraId="0896F22E" w14:textId="513F65EB" w:rsidR="00502C98" w:rsidRPr="00452029" w:rsidRDefault="006D7340" w:rsidP="007054EB">
      <w:pPr>
        <w:pBdr>
          <w:top w:val="single" w:sz="4" w:space="1" w:color="auto"/>
          <w:left w:val="single" w:sz="4" w:space="4" w:color="auto"/>
          <w:bottom w:val="single" w:sz="4" w:space="0"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7054EB">
      <w:pPr>
        <w:pBdr>
          <w:top w:val="single" w:sz="4" w:space="1" w:color="auto"/>
          <w:left w:val="single" w:sz="4" w:space="4" w:color="auto"/>
          <w:bottom w:val="single" w:sz="4" w:space="0"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2DC06BDC" w14:textId="77777777" w:rsidR="007054EB" w:rsidRDefault="007054EB" w:rsidP="007054EB">
      <w:pPr>
        <w:pBdr>
          <w:top w:val="single" w:sz="4" w:space="1" w:color="auto"/>
          <w:left w:val="single" w:sz="4" w:space="4" w:color="auto"/>
          <w:bottom w:val="single" w:sz="4" w:space="0" w:color="auto"/>
          <w:right w:val="single" w:sz="4" w:space="4" w:color="auto"/>
        </w:pBdr>
        <w:jc w:val="center"/>
        <w:rPr>
          <w:rFonts w:cstheme="minorHAnsi"/>
          <w:b/>
          <w:bCs/>
          <w:sz w:val="20"/>
          <w:szCs w:val="20"/>
        </w:rPr>
      </w:pPr>
    </w:p>
    <w:p w14:paraId="6B3E9E7F" w14:textId="77777777" w:rsidR="007054EB" w:rsidRPr="007054EB" w:rsidRDefault="007054EB" w:rsidP="007054EB">
      <w:pPr>
        <w:pStyle w:val="En-tte"/>
        <w:shd w:val="clear" w:color="auto" w:fill="FFFFFF"/>
        <w:spacing w:line="264" w:lineRule="auto"/>
        <w:ind w:left="1168"/>
        <w:jc w:val="center"/>
        <w:rPr>
          <w:rFonts w:cstheme="minorHAnsi"/>
          <w:b/>
          <w:bCs/>
          <w:sz w:val="20"/>
          <w:szCs w:val="20"/>
        </w:rPr>
      </w:pPr>
      <w:r w:rsidRPr="007054EB">
        <w:rPr>
          <w:rFonts w:cstheme="minorHAnsi"/>
          <w:b/>
          <w:bCs/>
          <w:sz w:val="20"/>
          <w:szCs w:val="20"/>
        </w:rPr>
        <w:t>Etude de lectorat des supports de communication</w:t>
      </w:r>
    </w:p>
    <w:p w14:paraId="14DFDD6F" w14:textId="5C5370A9" w:rsidR="007054EB" w:rsidRPr="007054EB" w:rsidRDefault="007054EB" w:rsidP="007054EB">
      <w:pPr>
        <w:jc w:val="center"/>
        <w:rPr>
          <w:rFonts w:cstheme="minorHAnsi"/>
          <w:b/>
          <w:bCs/>
          <w:sz w:val="20"/>
          <w:szCs w:val="20"/>
        </w:rPr>
      </w:pPr>
      <w:r w:rsidRPr="007054EB">
        <w:rPr>
          <w:rFonts w:cstheme="minorHAnsi"/>
          <w:b/>
          <w:bCs/>
          <w:sz w:val="20"/>
          <w:szCs w:val="20"/>
        </w:rPr>
        <w:t>interne de la Caisse des Dépôts</w:t>
      </w:r>
    </w:p>
    <w:p w14:paraId="013BC4A4" w14:textId="6CACECB3" w:rsidR="007054EB" w:rsidRPr="007054EB" w:rsidRDefault="007054EB" w:rsidP="007054EB">
      <w:pPr>
        <w:jc w:val="center"/>
        <w:rPr>
          <w:rFonts w:cstheme="minorHAnsi"/>
          <w:b/>
          <w:bCs/>
          <w:sz w:val="20"/>
          <w:szCs w:val="20"/>
        </w:rPr>
      </w:pPr>
      <w:r w:rsidRPr="007054EB">
        <w:rPr>
          <w:rFonts w:cstheme="minorHAnsi"/>
          <w:b/>
          <w:bCs/>
          <w:sz w:val="20"/>
          <w:szCs w:val="20"/>
        </w:rPr>
        <w:t>Marché n°</w:t>
      </w:r>
      <w:r w:rsidRPr="007054EB">
        <w:rPr>
          <w:rFonts w:cstheme="minorHAnsi"/>
          <w:b/>
          <w:bCs/>
          <w:sz w:val="20"/>
          <w:szCs w:val="20"/>
        </w:rPr>
        <w:t>20255108</w:t>
      </w: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5EE1F110" w14:textId="77777777" w:rsidR="007054EB" w:rsidRDefault="007054EB" w:rsidP="007054EB">
          <w:pPr>
            <w:pStyle w:val="En-ttedetabledesmatires"/>
            <w:rPr>
              <w:rFonts w:asciiTheme="minorHAnsi" w:eastAsiaTheme="minorHAnsi" w:hAnsiTheme="minorHAnsi" w:cstheme="minorHAnsi"/>
              <w:color w:val="auto"/>
              <w:sz w:val="20"/>
              <w:szCs w:val="20"/>
              <w:lang w:eastAsia="en-US"/>
            </w:rPr>
          </w:pPr>
        </w:p>
        <w:p w14:paraId="1CE9DCB0" w14:textId="77777777" w:rsidR="007054EB" w:rsidRPr="00D92205" w:rsidRDefault="007054EB" w:rsidP="007054EB">
          <w:pPr>
            <w:spacing w:line="240" w:lineRule="auto"/>
            <w:rPr>
              <w:rFonts w:cstheme="minorHAnsi"/>
              <w:sz w:val="18"/>
              <w:szCs w:val="18"/>
            </w:rPr>
          </w:pPr>
          <w:r w:rsidRPr="00D92205">
            <w:rPr>
              <w:rFonts w:cstheme="minorHAnsi"/>
              <w:sz w:val="18"/>
              <w:szCs w:val="18"/>
            </w:rPr>
            <w:t>Table des matières</w:t>
          </w:r>
        </w:p>
        <w:p w14:paraId="063483AE" w14:textId="409DC174" w:rsidR="007054EB" w:rsidRDefault="007054EB">
          <w:pPr>
            <w:pStyle w:val="TM1"/>
            <w:rPr>
              <w:rFonts w:eastAsiaTheme="minorEastAsia"/>
              <w:noProof/>
              <w:kern w:val="2"/>
              <w:sz w:val="24"/>
              <w:szCs w:val="24"/>
              <w:lang w:eastAsia="fr-FR"/>
              <w14:ligatures w14:val="standardContextual"/>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94591436" w:history="1">
            <w:r w:rsidRPr="001D3E6B">
              <w:rPr>
                <w:rStyle w:val="Lienhypertexte"/>
                <w:rFonts w:cstheme="minorHAnsi"/>
                <w:noProof/>
              </w:rPr>
              <w:t>SECTION I</w:t>
            </w:r>
            <w:r>
              <w:rPr>
                <w:noProof/>
                <w:webHidden/>
              </w:rPr>
              <w:tab/>
            </w:r>
            <w:r>
              <w:rPr>
                <w:noProof/>
                <w:webHidden/>
              </w:rPr>
              <w:fldChar w:fldCharType="begin"/>
            </w:r>
            <w:r>
              <w:rPr>
                <w:noProof/>
                <w:webHidden/>
              </w:rPr>
              <w:instrText xml:space="preserve"> PAGEREF _Toc194591436 \h </w:instrText>
            </w:r>
            <w:r>
              <w:rPr>
                <w:noProof/>
                <w:webHidden/>
              </w:rPr>
            </w:r>
            <w:r>
              <w:rPr>
                <w:noProof/>
                <w:webHidden/>
              </w:rPr>
              <w:fldChar w:fldCharType="separate"/>
            </w:r>
            <w:r>
              <w:rPr>
                <w:noProof/>
                <w:webHidden/>
              </w:rPr>
              <w:t>3</w:t>
            </w:r>
            <w:r>
              <w:rPr>
                <w:noProof/>
                <w:webHidden/>
              </w:rPr>
              <w:fldChar w:fldCharType="end"/>
            </w:r>
          </w:hyperlink>
        </w:p>
        <w:p w14:paraId="27AC6D33" w14:textId="4E820002"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37" w:history="1">
            <w:r w:rsidRPr="001D3E6B">
              <w:rPr>
                <w:rStyle w:val="Lienhypertexte"/>
                <w:rFonts w:cstheme="minorHAnsi"/>
                <w:noProof/>
              </w:rPr>
              <w:t>Clause 1 - Objet et champ d’application</w:t>
            </w:r>
            <w:r>
              <w:rPr>
                <w:noProof/>
                <w:webHidden/>
              </w:rPr>
              <w:tab/>
            </w:r>
            <w:r>
              <w:rPr>
                <w:noProof/>
                <w:webHidden/>
              </w:rPr>
              <w:fldChar w:fldCharType="begin"/>
            </w:r>
            <w:r>
              <w:rPr>
                <w:noProof/>
                <w:webHidden/>
              </w:rPr>
              <w:instrText xml:space="preserve"> PAGEREF _Toc194591437 \h </w:instrText>
            </w:r>
            <w:r>
              <w:rPr>
                <w:noProof/>
                <w:webHidden/>
              </w:rPr>
            </w:r>
            <w:r>
              <w:rPr>
                <w:noProof/>
                <w:webHidden/>
              </w:rPr>
              <w:fldChar w:fldCharType="separate"/>
            </w:r>
            <w:r>
              <w:rPr>
                <w:noProof/>
                <w:webHidden/>
              </w:rPr>
              <w:t>3</w:t>
            </w:r>
            <w:r>
              <w:rPr>
                <w:noProof/>
                <w:webHidden/>
              </w:rPr>
              <w:fldChar w:fldCharType="end"/>
            </w:r>
          </w:hyperlink>
        </w:p>
        <w:p w14:paraId="1CE5FFD7" w14:textId="64EB9F7E"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38" w:history="1">
            <w:r w:rsidRPr="001D3E6B">
              <w:rPr>
                <w:rStyle w:val="Lienhypertexte"/>
                <w:rFonts w:cstheme="minorHAnsi"/>
                <w:noProof/>
              </w:rPr>
              <w:t>Clause 2 - Invariabilité des clauses</w:t>
            </w:r>
            <w:r>
              <w:rPr>
                <w:noProof/>
                <w:webHidden/>
              </w:rPr>
              <w:tab/>
            </w:r>
            <w:r>
              <w:rPr>
                <w:noProof/>
                <w:webHidden/>
              </w:rPr>
              <w:fldChar w:fldCharType="begin"/>
            </w:r>
            <w:r>
              <w:rPr>
                <w:noProof/>
                <w:webHidden/>
              </w:rPr>
              <w:instrText xml:space="preserve"> PAGEREF _Toc194591438 \h </w:instrText>
            </w:r>
            <w:r>
              <w:rPr>
                <w:noProof/>
                <w:webHidden/>
              </w:rPr>
            </w:r>
            <w:r>
              <w:rPr>
                <w:noProof/>
                <w:webHidden/>
              </w:rPr>
              <w:fldChar w:fldCharType="separate"/>
            </w:r>
            <w:r>
              <w:rPr>
                <w:noProof/>
                <w:webHidden/>
              </w:rPr>
              <w:t>3</w:t>
            </w:r>
            <w:r>
              <w:rPr>
                <w:noProof/>
                <w:webHidden/>
              </w:rPr>
              <w:fldChar w:fldCharType="end"/>
            </w:r>
          </w:hyperlink>
        </w:p>
        <w:p w14:paraId="3E94AB6E" w14:textId="11EFE85A"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39" w:history="1">
            <w:r w:rsidRPr="001D3E6B">
              <w:rPr>
                <w:rStyle w:val="Lienhypertexte"/>
                <w:rFonts w:cstheme="minorHAnsi"/>
                <w:noProof/>
              </w:rPr>
              <w:t>Clause 3 - Interprétation</w:t>
            </w:r>
            <w:r>
              <w:rPr>
                <w:noProof/>
                <w:webHidden/>
              </w:rPr>
              <w:tab/>
            </w:r>
            <w:r>
              <w:rPr>
                <w:noProof/>
                <w:webHidden/>
              </w:rPr>
              <w:fldChar w:fldCharType="begin"/>
            </w:r>
            <w:r>
              <w:rPr>
                <w:noProof/>
                <w:webHidden/>
              </w:rPr>
              <w:instrText xml:space="preserve"> PAGEREF _Toc194591439 \h </w:instrText>
            </w:r>
            <w:r>
              <w:rPr>
                <w:noProof/>
                <w:webHidden/>
              </w:rPr>
            </w:r>
            <w:r>
              <w:rPr>
                <w:noProof/>
                <w:webHidden/>
              </w:rPr>
              <w:fldChar w:fldCharType="separate"/>
            </w:r>
            <w:r>
              <w:rPr>
                <w:noProof/>
                <w:webHidden/>
              </w:rPr>
              <w:t>3</w:t>
            </w:r>
            <w:r>
              <w:rPr>
                <w:noProof/>
                <w:webHidden/>
              </w:rPr>
              <w:fldChar w:fldCharType="end"/>
            </w:r>
          </w:hyperlink>
        </w:p>
        <w:p w14:paraId="68816A02" w14:textId="1ED6CC9C"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40" w:history="1">
            <w:r w:rsidRPr="001D3E6B">
              <w:rPr>
                <w:rStyle w:val="Lienhypertexte"/>
                <w:rFonts w:cstheme="minorHAnsi"/>
                <w:noProof/>
              </w:rPr>
              <w:t>Clause 4 - Hiérarchie</w:t>
            </w:r>
            <w:r>
              <w:rPr>
                <w:noProof/>
                <w:webHidden/>
              </w:rPr>
              <w:tab/>
            </w:r>
            <w:r>
              <w:rPr>
                <w:noProof/>
                <w:webHidden/>
              </w:rPr>
              <w:fldChar w:fldCharType="begin"/>
            </w:r>
            <w:r>
              <w:rPr>
                <w:noProof/>
                <w:webHidden/>
              </w:rPr>
              <w:instrText xml:space="preserve"> PAGEREF _Toc194591440 \h </w:instrText>
            </w:r>
            <w:r>
              <w:rPr>
                <w:noProof/>
                <w:webHidden/>
              </w:rPr>
            </w:r>
            <w:r>
              <w:rPr>
                <w:noProof/>
                <w:webHidden/>
              </w:rPr>
              <w:fldChar w:fldCharType="separate"/>
            </w:r>
            <w:r>
              <w:rPr>
                <w:noProof/>
                <w:webHidden/>
              </w:rPr>
              <w:t>3</w:t>
            </w:r>
            <w:r>
              <w:rPr>
                <w:noProof/>
                <w:webHidden/>
              </w:rPr>
              <w:fldChar w:fldCharType="end"/>
            </w:r>
          </w:hyperlink>
        </w:p>
        <w:p w14:paraId="47CCC0C4" w14:textId="708854EA"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41" w:history="1">
            <w:r w:rsidRPr="001D3E6B">
              <w:rPr>
                <w:rStyle w:val="Lienhypertexte"/>
                <w:rFonts w:cstheme="minorHAnsi"/>
                <w:noProof/>
              </w:rPr>
              <w:t>Clause 5 - Clause d’amarrage</w:t>
            </w:r>
            <w:r>
              <w:rPr>
                <w:noProof/>
                <w:webHidden/>
              </w:rPr>
              <w:tab/>
            </w:r>
            <w:r>
              <w:rPr>
                <w:noProof/>
                <w:webHidden/>
              </w:rPr>
              <w:fldChar w:fldCharType="begin"/>
            </w:r>
            <w:r>
              <w:rPr>
                <w:noProof/>
                <w:webHidden/>
              </w:rPr>
              <w:instrText xml:space="preserve"> PAGEREF _Toc194591441 \h </w:instrText>
            </w:r>
            <w:r>
              <w:rPr>
                <w:noProof/>
                <w:webHidden/>
              </w:rPr>
            </w:r>
            <w:r>
              <w:rPr>
                <w:noProof/>
                <w:webHidden/>
              </w:rPr>
              <w:fldChar w:fldCharType="separate"/>
            </w:r>
            <w:r>
              <w:rPr>
                <w:noProof/>
                <w:webHidden/>
              </w:rPr>
              <w:t>3</w:t>
            </w:r>
            <w:r>
              <w:rPr>
                <w:noProof/>
                <w:webHidden/>
              </w:rPr>
              <w:fldChar w:fldCharType="end"/>
            </w:r>
          </w:hyperlink>
        </w:p>
        <w:p w14:paraId="150C0A94" w14:textId="564B2A18" w:rsidR="007054EB" w:rsidRDefault="007054EB">
          <w:pPr>
            <w:pStyle w:val="TM1"/>
            <w:rPr>
              <w:rFonts w:eastAsiaTheme="minorEastAsia"/>
              <w:noProof/>
              <w:kern w:val="2"/>
              <w:sz w:val="24"/>
              <w:szCs w:val="24"/>
              <w:lang w:eastAsia="fr-FR"/>
              <w14:ligatures w14:val="standardContextual"/>
            </w:rPr>
          </w:pPr>
          <w:hyperlink w:anchor="_Toc194591442" w:history="1">
            <w:r w:rsidRPr="001D3E6B">
              <w:rPr>
                <w:rStyle w:val="Lienhypertexte"/>
                <w:rFonts w:cstheme="minorHAnsi"/>
                <w:noProof/>
              </w:rPr>
              <w:t>SECTION II - OBLIGATIONS DES PARTIES</w:t>
            </w:r>
            <w:r>
              <w:rPr>
                <w:noProof/>
                <w:webHidden/>
              </w:rPr>
              <w:tab/>
            </w:r>
            <w:r>
              <w:rPr>
                <w:noProof/>
                <w:webHidden/>
              </w:rPr>
              <w:fldChar w:fldCharType="begin"/>
            </w:r>
            <w:r>
              <w:rPr>
                <w:noProof/>
                <w:webHidden/>
              </w:rPr>
              <w:instrText xml:space="preserve"> PAGEREF _Toc194591442 \h </w:instrText>
            </w:r>
            <w:r>
              <w:rPr>
                <w:noProof/>
                <w:webHidden/>
              </w:rPr>
            </w:r>
            <w:r>
              <w:rPr>
                <w:noProof/>
                <w:webHidden/>
              </w:rPr>
              <w:fldChar w:fldCharType="separate"/>
            </w:r>
            <w:r>
              <w:rPr>
                <w:noProof/>
                <w:webHidden/>
              </w:rPr>
              <w:t>4</w:t>
            </w:r>
            <w:r>
              <w:rPr>
                <w:noProof/>
                <w:webHidden/>
              </w:rPr>
              <w:fldChar w:fldCharType="end"/>
            </w:r>
          </w:hyperlink>
        </w:p>
        <w:p w14:paraId="09FE8E69" w14:textId="79CF86F9"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43" w:history="1">
            <w:r w:rsidRPr="001D3E6B">
              <w:rPr>
                <w:rStyle w:val="Lienhypertexte"/>
                <w:rFonts w:cstheme="minorHAnsi"/>
                <w:noProof/>
              </w:rPr>
              <w:t>Clause 6 - Description du ou des traitements</w:t>
            </w:r>
            <w:r>
              <w:rPr>
                <w:noProof/>
                <w:webHidden/>
              </w:rPr>
              <w:tab/>
            </w:r>
            <w:r>
              <w:rPr>
                <w:noProof/>
                <w:webHidden/>
              </w:rPr>
              <w:fldChar w:fldCharType="begin"/>
            </w:r>
            <w:r>
              <w:rPr>
                <w:noProof/>
                <w:webHidden/>
              </w:rPr>
              <w:instrText xml:space="preserve"> PAGEREF _Toc194591443 \h </w:instrText>
            </w:r>
            <w:r>
              <w:rPr>
                <w:noProof/>
                <w:webHidden/>
              </w:rPr>
            </w:r>
            <w:r>
              <w:rPr>
                <w:noProof/>
                <w:webHidden/>
              </w:rPr>
              <w:fldChar w:fldCharType="separate"/>
            </w:r>
            <w:r>
              <w:rPr>
                <w:noProof/>
                <w:webHidden/>
              </w:rPr>
              <w:t>4</w:t>
            </w:r>
            <w:r>
              <w:rPr>
                <w:noProof/>
                <w:webHidden/>
              </w:rPr>
              <w:fldChar w:fldCharType="end"/>
            </w:r>
          </w:hyperlink>
        </w:p>
        <w:p w14:paraId="05A9FFEE" w14:textId="137A4758"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44" w:history="1">
            <w:r w:rsidRPr="001D3E6B">
              <w:rPr>
                <w:rStyle w:val="Lienhypertexte"/>
                <w:rFonts w:cstheme="minorHAnsi"/>
                <w:noProof/>
              </w:rPr>
              <w:t>Clause 7 - Obligations des parties</w:t>
            </w:r>
            <w:r>
              <w:rPr>
                <w:noProof/>
                <w:webHidden/>
              </w:rPr>
              <w:tab/>
            </w:r>
            <w:r>
              <w:rPr>
                <w:noProof/>
                <w:webHidden/>
              </w:rPr>
              <w:fldChar w:fldCharType="begin"/>
            </w:r>
            <w:r>
              <w:rPr>
                <w:noProof/>
                <w:webHidden/>
              </w:rPr>
              <w:instrText xml:space="preserve"> PAGEREF _Toc194591444 \h </w:instrText>
            </w:r>
            <w:r>
              <w:rPr>
                <w:noProof/>
                <w:webHidden/>
              </w:rPr>
            </w:r>
            <w:r>
              <w:rPr>
                <w:noProof/>
                <w:webHidden/>
              </w:rPr>
              <w:fldChar w:fldCharType="separate"/>
            </w:r>
            <w:r>
              <w:rPr>
                <w:noProof/>
                <w:webHidden/>
              </w:rPr>
              <w:t>4</w:t>
            </w:r>
            <w:r>
              <w:rPr>
                <w:noProof/>
                <w:webHidden/>
              </w:rPr>
              <w:fldChar w:fldCharType="end"/>
            </w:r>
          </w:hyperlink>
        </w:p>
        <w:p w14:paraId="65CC0043" w14:textId="34CE47E5"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45" w:history="1">
            <w:r w:rsidRPr="001D3E6B">
              <w:rPr>
                <w:rStyle w:val="Lienhypertexte"/>
                <w:rFonts w:cstheme="minorHAnsi"/>
                <w:noProof/>
              </w:rPr>
              <w:t>7.1.   Instructions</w:t>
            </w:r>
            <w:r>
              <w:rPr>
                <w:noProof/>
                <w:webHidden/>
              </w:rPr>
              <w:tab/>
            </w:r>
            <w:r>
              <w:rPr>
                <w:noProof/>
                <w:webHidden/>
              </w:rPr>
              <w:fldChar w:fldCharType="begin"/>
            </w:r>
            <w:r>
              <w:rPr>
                <w:noProof/>
                <w:webHidden/>
              </w:rPr>
              <w:instrText xml:space="preserve"> PAGEREF _Toc194591445 \h </w:instrText>
            </w:r>
            <w:r>
              <w:rPr>
                <w:noProof/>
                <w:webHidden/>
              </w:rPr>
            </w:r>
            <w:r>
              <w:rPr>
                <w:noProof/>
                <w:webHidden/>
              </w:rPr>
              <w:fldChar w:fldCharType="separate"/>
            </w:r>
            <w:r>
              <w:rPr>
                <w:noProof/>
                <w:webHidden/>
              </w:rPr>
              <w:t>4</w:t>
            </w:r>
            <w:r>
              <w:rPr>
                <w:noProof/>
                <w:webHidden/>
              </w:rPr>
              <w:fldChar w:fldCharType="end"/>
            </w:r>
          </w:hyperlink>
        </w:p>
        <w:p w14:paraId="5E32EA06" w14:textId="31142B9D"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46" w:history="1">
            <w:r w:rsidRPr="001D3E6B">
              <w:rPr>
                <w:rStyle w:val="Lienhypertexte"/>
                <w:rFonts w:cstheme="minorHAnsi"/>
                <w:noProof/>
              </w:rPr>
              <w:t>7.2.   Limitation de la finalité</w:t>
            </w:r>
            <w:r>
              <w:rPr>
                <w:noProof/>
                <w:webHidden/>
              </w:rPr>
              <w:tab/>
            </w:r>
            <w:r>
              <w:rPr>
                <w:noProof/>
                <w:webHidden/>
              </w:rPr>
              <w:fldChar w:fldCharType="begin"/>
            </w:r>
            <w:r>
              <w:rPr>
                <w:noProof/>
                <w:webHidden/>
              </w:rPr>
              <w:instrText xml:space="preserve"> PAGEREF _Toc194591446 \h </w:instrText>
            </w:r>
            <w:r>
              <w:rPr>
                <w:noProof/>
                <w:webHidden/>
              </w:rPr>
            </w:r>
            <w:r>
              <w:rPr>
                <w:noProof/>
                <w:webHidden/>
              </w:rPr>
              <w:fldChar w:fldCharType="separate"/>
            </w:r>
            <w:r>
              <w:rPr>
                <w:noProof/>
                <w:webHidden/>
              </w:rPr>
              <w:t>4</w:t>
            </w:r>
            <w:r>
              <w:rPr>
                <w:noProof/>
                <w:webHidden/>
              </w:rPr>
              <w:fldChar w:fldCharType="end"/>
            </w:r>
          </w:hyperlink>
        </w:p>
        <w:p w14:paraId="6248C04B" w14:textId="1B75A2F5"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47" w:history="1">
            <w:r w:rsidRPr="001D3E6B">
              <w:rPr>
                <w:rStyle w:val="Lienhypertexte"/>
                <w:rFonts w:cstheme="minorHAnsi"/>
                <w:noProof/>
              </w:rPr>
              <w:t>7.3.   Durée du traitement des données à caractère personnel</w:t>
            </w:r>
            <w:r>
              <w:rPr>
                <w:noProof/>
                <w:webHidden/>
              </w:rPr>
              <w:tab/>
            </w:r>
            <w:r>
              <w:rPr>
                <w:noProof/>
                <w:webHidden/>
              </w:rPr>
              <w:fldChar w:fldCharType="begin"/>
            </w:r>
            <w:r>
              <w:rPr>
                <w:noProof/>
                <w:webHidden/>
              </w:rPr>
              <w:instrText xml:space="preserve"> PAGEREF _Toc194591447 \h </w:instrText>
            </w:r>
            <w:r>
              <w:rPr>
                <w:noProof/>
                <w:webHidden/>
              </w:rPr>
            </w:r>
            <w:r>
              <w:rPr>
                <w:noProof/>
                <w:webHidden/>
              </w:rPr>
              <w:fldChar w:fldCharType="separate"/>
            </w:r>
            <w:r>
              <w:rPr>
                <w:noProof/>
                <w:webHidden/>
              </w:rPr>
              <w:t>4</w:t>
            </w:r>
            <w:r>
              <w:rPr>
                <w:noProof/>
                <w:webHidden/>
              </w:rPr>
              <w:fldChar w:fldCharType="end"/>
            </w:r>
          </w:hyperlink>
        </w:p>
        <w:p w14:paraId="1C05EE77" w14:textId="61B62F81"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48" w:history="1">
            <w:r w:rsidRPr="001D3E6B">
              <w:rPr>
                <w:rStyle w:val="Lienhypertexte"/>
                <w:rFonts w:cstheme="minorHAnsi"/>
                <w:noProof/>
              </w:rPr>
              <w:t>7.4.   Sécurité du traitement</w:t>
            </w:r>
            <w:r>
              <w:rPr>
                <w:noProof/>
                <w:webHidden/>
              </w:rPr>
              <w:tab/>
            </w:r>
            <w:r>
              <w:rPr>
                <w:noProof/>
                <w:webHidden/>
              </w:rPr>
              <w:fldChar w:fldCharType="begin"/>
            </w:r>
            <w:r>
              <w:rPr>
                <w:noProof/>
                <w:webHidden/>
              </w:rPr>
              <w:instrText xml:space="preserve"> PAGEREF _Toc194591448 \h </w:instrText>
            </w:r>
            <w:r>
              <w:rPr>
                <w:noProof/>
                <w:webHidden/>
              </w:rPr>
            </w:r>
            <w:r>
              <w:rPr>
                <w:noProof/>
                <w:webHidden/>
              </w:rPr>
              <w:fldChar w:fldCharType="separate"/>
            </w:r>
            <w:r>
              <w:rPr>
                <w:noProof/>
                <w:webHidden/>
              </w:rPr>
              <w:t>4</w:t>
            </w:r>
            <w:r>
              <w:rPr>
                <w:noProof/>
                <w:webHidden/>
              </w:rPr>
              <w:fldChar w:fldCharType="end"/>
            </w:r>
          </w:hyperlink>
        </w:p>
        <w:p w14:paraId="2A9A1051" w14:textId="6410A566"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49" w:history="1">
            <w:r w:rsidRPr="001D3E6B">
              <w:rPr>
                <w:rStyle w:val="Lienhypertexte"/>
                <w:rFonts w:cstheme="minorHAnsi"/>
                <w:noProof/>
              </w:rPr>
              <w:t>7.5.   Données sensibles</w:t>
            </w:r>
            <w:r>
              <w:rPr>
                <w:noProof/>
                <w:webHidden/>
              </w:rPr>
              <w:tab/>
            </w:r>
            <w:r>
              <w:rPr>
                <w:noProof/>
                <w:webHidden/>
              </w:rPr>
              <w:fldChar w:fldCharType="begin"/>
            </w:r>
            <w:r>
              <w:rPr>
                <w:noProof/>
                <w:webHidden/>
              </w:rPr>
              <w:instrText xml:space="preserve"> PAGEREF _Toc194591449 \h </w:instrText>
            </w:r>
            <w:r>
              <w:rPr>
                <w:noProof/>
                <w:webHidden/>
              </w:rPr>
            </w:r>
            <w:r>
              <w:rPr>
                <w:noProof/>
                <w:webHidden/>
              </w:rPr>
              <w:fldChar w:fldCharType="separate"/>
            </w:r>
            <w:r>
              <w:rPr>
                <w:noProof/>
                <w:webHidden/>
              </w:rPr>
              <w:t>5</w:t>
            </w:r>
            <w:r>
              <w:rPr>
                <w:noProof/>
                <w:webHidden/>
              </w:rPr>
              <w:fldChar w:fldCharType="end"/>
            </w:r>
          </w:hyperlink>
        </w:p>
        <w:p w14:paraId="7370B908" w14:textId="490BA6A4"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50" w:history="1">
            <w:r w:rsidRPr="001D3E6B">
              <w:rPr>
                <w:rStyle w:val="Lienhypertexte"/>
                <w:rFonts w:cstheme="minorHAnsi"/>
                <w:noProof/>
              </w:rPr>
              <w:t>7.6.   Documentation et conformité</w:t>
            </w:r>
            <w:r>
              <w:rPr>
                <w:noProof/>
                <w:webHidden/>
              </w:rPr>
              <w:tab/>
            </w:r>
            <w:r>
              <w:rPr>
                <w:noProof/>
                <w:webHidden/>
              </w:rPr>
              <w:fldChar w:fldCharType="begin"/>
            </w:r>
            <w:r>
              <w:rPr>
                <w:noProof/>
                <w:webHidden/>
              </w:rPr>
              <w:instrText xml:space="preserve"> PAGEREF _Toc194591450 \h </w:instrText>
            </w:r>
            <w:r>
              <w:rPr>
                <w:noProof/>
                <w:webHidden/>
              </w:rPr>
            </w:r>
            <w:r>
              <w:rPr>
                <w:noProof/>
                <w:webHidden/>
              </w:rPr>
              <w:fldChar w:fldCharType="separate"/>
            </w:r>
            <w:r>
              <w:rPr>
                <w:noProof/>
                <w:webHidden/>
              </w:rPr>
              <w:t>5</w:t>
            </w:r>
            <w:r>
              <w:rPr>
                <w:noProof/>
                <w:webHidden/>
              </w:rPr>
              <w:fldChar w:fldCharType="end"/>
            </w:r>
          </w:hyperlink>
        </w:p>
        <w:p w14:paraId="46775E4B" w14:textId="4D111F1E"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51" w:history="1">
            <w:r w:rsidRPr="001D3E6B">
              <w:rPr>
                <w:rStyle w:val="Lienhypertexte"/>
                <w:rFonts w:cstheme="minorHAnsi"/>
                <w:noProof/>
              </w:rPr>
              <w:t>7.7.   Recours à des sous-traitants ultérieurs</w:t>
            </w:r>
            <w:r>
              <w:rPr>
                <w:noProof/>
                <w:webHidden/>
              </w:rPr>
              <w:tab/>
            </w:r>
            <w:r>
              <w:rPr>
                <w:noProof/>
                <w:webHidden/>
              </w:rPr>
              <w:fldChar w:fldCharType="begin"/>
            </w:r>
            <w:r>
              <w:rPr>
                <w:noProof/>
                <w:webHidden/>
              </w:rPr>
              <w:instrText xml:space="preserve"> PAGEREF _Toc194591451 \h </w:instrText>
            </w:r>
            <w:r>
              <w:rPr>
                <w:noProof/>
                <w:webHidden/>
              </w:rPr>
            </w:r>
            <w:r>
              <w:rPr>
                <w:noProof/>
                <w:webHidden/>
              </w:rPr>
              <w:fldChar w:fldCharType="separate"/>
            </w:r>
            <w:r>
              <w:rPr>
                <w:noProof/>
                <w:webHidden/>
              </w:rPr>
              <w:t>5</w:t>
            </w:r>
            <w:r>
              <w:rPr>
                <w:noProof/>
                <w:webHidden/>
              </w:rPr>
              <w:fldChar w:fldCharType="end"/>
            </w:r>
          </w:hyperlink>
        </w:p>
        <w:p w14:paraId="6C693CC8" w14:textId="3D552566"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52" w:history="1">
            <w:r w:rsidRPr="001D3E6B">
              <w:rPr>
                <w:rStyle w:val="Lienhypertexte"/>
                <w:rFonts w:cstheme="minorHAnsi"/>
                <w:noProof/>
              </w:rPr>
              <w:t>7.8.   Transferts internationaux</w:t>
            </w:r>
            <w:r>
              <w:rPr>
                <w:noProof/>
                <w:webHidden/>
              </w:rPr>
              <w:tab/>
            </w:r>
            <w:r>
              <w:rPr>
                <w:noProof/>
                <w:webHidden/>
              </w:rPr>
              <w:fldChar w:fldCharType="begin"/>
            </w:r>
            <w:r>
              <w:rPr>
                <w:noProof/>
                <w:webHidden/>
              </w:rPr>
              <w:instrText xml:space="preserve"> PAGEREF _Toc194591452 \h </w:instrText>
            </w:r>
            <w:r>
              <w:rPr>
                <w:noProof/>
                <w:webHidden/>
              </w:rPr>
            </w:r>
            <w:r>
              <w:rPr>
                <w:noProof/>
                <w:webHidden/>
              </w:rPr>
              <w:fldChar w:fldCharType="separate"/>
            </w:r>
            <w:r>
              <w:rPr>
                <w:noProof/>
                <w:webHidden/>
              </w:rPr>
              <w:t>6</w:t>
            </w:r>
            <w:r>
              <w:rPr>
                <w:noProof/>
                <w:webHidden/>
              </w:rPr>
              <w:fldChar w:fldCharType="end"/>
            </w:r>
          </w:hyperlink>
        </w:p>
        <w:p w14:paraId="1C4DC72F" w14:textId="5EAAC03D"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53" w:history="1">
            <w:r w:rsidRPr="001D3E6B">
              <w:rPr>
                <w:rStyle w:val="Lienhypertexte"/>
                <w:rFonts w:cstheme="minorHAnsi"/>
                <w:noProof/>
              </w:rPr>
              <w:t>Clause 8 - Assistance au responsable du traitement</w:t>
            </w:r>
            <w:r>
              <w:rPr>
                <w:noProof/>
                <w:webHidden/>
              </w:rPr>
              <w:tab/>
            </w:r>
            <w:r>
              <w:rPr>
                <w:noProof/>
                <w:webHidden/>
              </w:rPr>
              <w:fldChar w:fldCharType="begin"/>
            </w:r>
            <w:r>
              <w:rPr>
                <w:noProof/>
                <w:webHidden/>
              </w:rPr>
              <w:instrText xml:space="preserve"> PAGEREF _Toc194591453 \h </w:instrText>
            </w:r>
            <w:r>
              <w:rPr>
                <w:noProof/>
                <w:webHidden/>
              </w:rPr>
            </w:r>
            <w:r>
              <w:rPr>
                <w:noProof/>
                <w:webHidden/>
              </w:rPr>
              <w:fldChar w:fldCharType="separate"/>
            </w:r>
            <w:r>
              <w:rPr>
                <w:noProof/>
                <w:webHidden/>
              </w:rPr>
              <w:t>6</w:t>
            </w:r>
            <w:r>
              <w:rPr>
                <w:noProof/>
                <w:webHidden/>
              </w:rPr>
              <w:fldChar w:fldCharType="end"/>
            </w:r>
          </w:hyperlink>
        </w:p>
        <w:p w14:paraId="6EDF19BB" w14:textId="0E6CCFBC"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54" w:history="1">
            <w:r w:rsidRPr="001D3E6B">
              <w:rPr>
                <w:rStyle w:val="Lienhypertexte"/>
                <w:rFonts w:cstheme="minorHAnsi"/>
                <w:noProof/>
              </w:rPr>
              <w:t>Clause 9 - Notification de violations de données à caractère personnel</w:t>
            </w:r>
            <w:r>
              <w:rPr>
                <w:noProof/>
                <w:webHidden/>
              </w:rPr>
              <w:tab/>
            </w:r>
            <w:r>
              <w:rPr>
                <w:noProof/>
                <w:webHidden/>
              </w:rPr>
              <w:fldChar w:fldCharType="begin"/>
            </w:r>
            <w:r>
              <w:rPr>
                <w:noProof/>
                <w:webHidden/>
              </w:rPr>
              <w:instrText xml:space="preserve"> PAGEREF _Toc194591454 \h </w:instrText>
            </w:r>
            <w:r>
              <w:rPr>
                <w:noProof/>
                <w:webHidden/>
              </w:rPr>
            </w:r>
            <w:r>
              <w:rPr>
                <w:noProof/>
                <w:webHidden/>
              </w:rPr>
              <w:fldChar w:fldCharType="separate"/>
            </w:r>
            <w:r>
              <w:rPr>
                <w:noProof/>
                <w:webHidden/>
              </w:rPr>
              <w:t>7</w:t>
            </w:r>
            <w:r>
              <w:rPr>
                <w:noProof/>
                <w:webHidden/>
              </w:rPr>
              <w:fldChar w:fldCharType="end"/>
            </w:r>
          </w:hyperlink>
        </w:p>
        <w:p w14:paraId="7FEB1BF5" w14:textId="34EE6B96"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55" w:history="1">
            <w:r w:rsidRPr="001D3E6B">
              <w:rPr>
                <w:rStyle w:val="Lienhypertexte"/>
                <w:rFonts w:cstheme="minorHAnsi"/>
                <w:noProof/>
              </w:rPr>
              <w:t>9.1.   Violation de données en rapport avec des données traitées par le responsable du traitement</w:t>
            </w:r>
            <w:r>
              <w:rPr>
                <w:noProof/>
                <w:webHidden/>
              </w:rPr>
              <w:tab/>
            </w:r>
            <w:r>
              <w:rPr>
                <w:noProof/>
                <w:webHidden/>
              </w:rPr>
              <w:fldChar w:fldCharType="begin"/>
            </w:r>
            <w:r>
              <w:rPr>
                <w:noProof/>
                <w:webHidden/>
              </w:rPr>
              <w:instrText xml:space="preserve"> PAGEREF _Toc194591455 \h </w:instrText>
            </w:r>
            <w:r>
              <w:rPr>
                <w:noProof/>
                <w:webHidden/>
              </w:rPr>
            </w:r>
            <w:r>
              <w:rPr>
                <w:noProof/>
                <w:webHidden/>
              </w:rPr>
              <w:fldChar w:fldCharType="separate"/>
            </w:r>
            <w:r>
              <w:rPr>
                <w:noProof/>
                <w:webHidden/>
              </w:rPr>
              <w:t>7</w:t>
            </w:r>
            <w:r>
              <w:rPr>
                <w:noProof/>
                <w:webHidden/>
              </w:rPr>
              <w:fldChar w:fldCharType="end"/>
            </w:r>
          </w:hyperlink>
        </w:p>
        <w:p w14:paraId="799C7E1C" w14:textId="43C4EE40" w:rsidR="007054EB" w:rsidRDefault="007054EB">
          <w:pPr>
            <w:pStyle w:val="TM3"/>
            <w:tabs>
              <w:tab w:val="right" w:leader="dot" w:pos="9062"/>
            </w:tabs>
            <w:rPr>
              <w:rFonts w:eastAsiaTheme="minorEastAsia"/>
              <w:noProof/>
              <w:kern w:val="2"/>
              <w:sz w:val="24"/>
              <w:szCs w:val="24"/>
              <w:lang w:eastAsia="fr-FR"/>
              <w14:ligatures w14:val="standardContextual"/>
            </w:rPr>
          </w:pPr>
          <w:hyperlink w:anchor="_Toc194591456" w:history="1">
            <w:r w:rsidRPr="001D3E6B">
              <w:rPr>
                <w:rStyle w:val="Lienhypertexte"/>
                <w:rFonts w:cstheme="minorHAnsi"/>
                <w:noProof/>
              </w:rPr>
              <w:t>9.2.   Violation de données en rapport avec des données traitées par le sous-traitant</w:t>
            </w:r>
            <w:r>
              <w:rPr>
                <w:noProof/>
                <w:webHidden/>
              </w:rPr>
              <w:tab/>
            </w:r>
            <w:r>
              <w:rPr>
                <w:noProof/>
                <w:webHidden/>
              </w:rPr>
              <w:fldChar w:fldCharType="begin"/>
            </w:r>
            <w:r>
              <w:rPr>
                <w:noProof/>
                <w:webHidden/>
              </w:rPr>
              <w:instrText xml:space="preserve"> PAGEREF _Toc194591456 \h </w:instrText>
            </w:r>
            <w:r>
              <w:rPr>
                <w:noProof/>
                <w:webHidden/>
              </w:rPr>
            </w:r>
            <w:r>
              <w:rPr>
                <w:noProof/>
                <w:webHidden/>
              </w:rPr>
              <w:fldChar w:fldCharType="separate"/>
            </w:r>
            <w:r>
              <w:rPr>
                <w:noProof/>
                <w:webHidden/>
              </w:rPr>
              <w:t>7</w:t>
            </w:r>
            <w:r>
              <w:rPr>
                <w:noProof/>
                <w:webHidden/>
              </w:rPr>
              <w:fldChar w:fldCharType="end"/>
            </w:r>
          </w:hyperlink>
        </w:p>
        <w:p w14:paraId="039EFEF9" w14:textId="776F4116" w:rsidR="007054EB" w:rsidRDefault="007054EB">
          <w:pPr>
            <w:pStyle w:val="TM1"/>
            <w:rPr>
              <w:rFonts w:eastAsiaTheme="minorEastAsia"/>
              <w:noProof/>
              <w:kern w:val="2"/>
              <w:sz w:val="24"/>
              <w:szCs w:val="24"/>
              <w:lang w:eastAsia="fr-FR"/>
              <w14:ligatures w14:val="standardContextual"/>
            </w:rPr>
          </w:pPr>
          <w:hyperlink w:anchor="_Toc194591457" w:history="1">
            <w:r w:rsidRPr="001D3E6B">
              <w:rPr>
                <w:rStyle w:val="Lienhypertexte"/>
                <w:rFonts w:cstheme="minorHAnsi"/>
                <w:noProof/>
              </w:rPr>
              <w:t>SECTION III - DISPOSITIONS FINALES</w:t>
            </w:r>
            <w:r>
              <w:rPr>
                <w:noProof/>
                <w:webHidden/>
              </w:rPr>
              <w:tab/>
            </w:r>
            <w:r>
              <w:rPr>
                <w:noProof/>
                <w:webHidden/>
              </w:rPr>
              <w:fldChar w:fldCharType="begin"/>
            </w:r>
            <w:r>
              <w:rPr>
                <w:noProof/>
                <w:webHidden/>
              </w:rPr>
              <w:instrText xml:space="preserve"> PAGEREF _Toc194591457 \h </w:instrText>
            </w:r>
            <w:r>
              <w:rPr>
                <w:noProof/>
                <w:webHidden/>
              </w:rPr>
            </w:r>
            <w:r>
              <w:rPr>
                <w:noProof/>
                <w:webHidden/>
              </w:rPr>
              <w:fldChar w:fldCharType="separate"/>
            </w:r>
            <w:r>
              <w:rPr>
                <w:noProof/>
                <w:webHidden/>
              </w:rPr>
              <w:t>8</w:t>
            </w:r>
            <w:r>
              <w:rPr>
                <w:noProof/>
                <w:webHidden/>
              </w:rPr>
              <w:fldChar w:fldCharType="end"/>
            </w:r>
          </w:hyperlink>
        </w:p>
        <w:p w14:paraId="05A8413F" w14:textId="1588249F"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58" w:history="1">
            <w:r w:rsidRPr="001D3E6B">
              <w:rPr>
                <w:rStyle w:val="Lienhypertexte"/>
                <w:rFonts w:cstheme="minorHAnsi"/>
                <w:noProof/>
              </w:rPr>
              <w:t>Clause 10 - Non-respect des clauses et résiliation</w:t>
            </w:r>
            <w:r>
              <w:rPr>
                <w:noProof/>
                <w:webHidden/>
              </w:rPr>
              <w:tab/>
            </w:r>
            <w:r>
              <w:rPr>
                <w:noProof/>
                <w:webHidden/>
              </w:rPr>
              <w:fldChar w:fldCharType="begin"/>
            </w:r>
            <w:r>
              <w:rPr>
                <w:noProof/>
                <w:webHidden/>
              </w:rPr>
              <w:instrText xml:space="preserve"> PAGEREF _Toc194591458 \h </w:instrText>
            </w:r>
            <w:r>
              <w:rPr>
                <w:noProof/>
                <w:webHidden/>
              </w:rPr>
            </w:r>
            <w:r>
              <w:rPr>
                <w:noProof/>
                <w:webHidden/>
              </w:rPr>
              <w:fldChar w:fldCharType="separate"/>
            </w:r>
            <w:r>
              <w:rPr>
                <w:noProof/>
                <w:webHidden/>
              </w:rPr>
              <w:t>8</w:t>
            </w:r>
            <w:r>
              <w:rPr>
                <w:noProof/>
                <w:webHidden/>
              </w:rPr>
              <w:fldChar w:fldCharType="end"/>
            </w:r>
          </w:hyperlink>
        </w:p>
        <w:p w14:paraId="22DBB680" w14:textId="2EB87C48" w:rsidR="007054EB" w:rsidRDefault="007054EB">
          <w:pPr>
            <w:pStyle w:val="TM1"/>
            <w:rPr>
              <w:rFonts w:eastAsiaTheme="minorEastAsia"/>
              <w:noProof/>
              <w:kern w:val="2"/>
              <w:sz w:val="24"/>
              <w:szCs w:val="24"/>
              <w:lang w:eastAsia="fr-FR"/>
              <w14:ligatures w14:val="standardContextual"/>
            </w:rPr>
          </w:pPr>
          <w:hyperlink w:anchor="_Toc194591459" w:history="1">
            <w:r w:rsidRPr="001D3E6B">
              <w:rPr>
                <w:rStyle w:val="Lienhypertexte"/>
                <w:rFonts w:cstheme="minorHAnsi"/>
                <w:noProof/>
              </w:rPr>
              <w:t>ANNEXE I - Liste des Parties</w:t>
            </w:r>
            <w:r>
              <w:rPr>
                <w:noProof/>
                <w:webHidden/>
              </w:rPr>
              <w:tab/>
            </w:r>
            <w:r>
              <w:rPr>
                <w:noProof/>
                <w:webHidden/>
              </w:rPr>
              <w:fldChar w:fldCharType="begin"/>
            </w:r>
            <w:r>
              <w:rPr>
                <w:noProof/>
                <w:webHidden/>
              </w:rPr>
              <w:instrText xml:space="preserve"> PAGEREF _Toc194591459 \h </w:instrText>
            </w:r>
            <w:r>
              <w:rPr>
                <w:noProof/>
                <w:webHidden/>
              </w:rPr>
            </w:r>
            <w:r>
              <w:rPr>
                <w:noProof/>
                <w:webHidden/>
              </w:rPr>
              <w:fldChar w:fldCharType="separate"/>
            </w:r>
            <w:r>
              <w:rPr>
                <w:noProof/>
                <w:webHidden/>
              </w:rPr>
              <w:t>9</w:t>
            </w:r>
            <w:r>
              <w:rPr>
                <w:noProof/>
                <w:webHidden/>
              </w:rPr>
              <w:fldChar w:fldCharType="end"/>
            </w:r>
          </w:hyperlink>
        </w:p>
        <w:p w14:paraId="61F51135" w14:textId="0ABEBB9F" w:rsidR="007054EB" w:rsidRDefault="007054EB">
          <w:pPr>
            <w:pStyle w:val="TM1"/>
            <w:rPr>
              <w:rFonts w:eastAsiaTheme="minorEastAsia"/>
              <w:noProof/>
              <w:kern w:val="2"/>
              <w:sz w:val="24"/>
              <w:szCs w:val="24"/>
              <w:lang w:eastAsia="fr-FR"/>
              <w14:ligatures w14:val="standardContextual"/>
            </w:rPr>
          </w:pPr>
          <w:hyperlink w:anchor="_Toc194591460" w:history="1">
            <w:r w:rsidRPr="001D3E6B">
              <w:rPr>
                <w:rStyle w:val="Lienhypertexte"/>
                <w:rFonts w:cstheme="minorHAnsi"/>
                <w:noProof/>
              </w:rPr>
              <w:t>ANNEXE II – Description du traitement</w:t>
            </w:r>
            <w:r>
              <w:rPr>
                <w:noProof/>
                <w:webHidden/>
              </w:rPr>
              <w:tab/>
            </w:r>
            <w:r>
              <w:rPr>
                <w:noProof/>
                <w:webHidden/>
              </w:rPr>
              <w:fldChar w:fldCharType="begin"/>
            </w:r>
            <w:r>
              <w:rPr>
                <w:noProof/>
                <w:webHidden/>
              </w:rPr>
              <w:instrText xml:space="preserve"> PAGEREF _Toc194591460 \h </w:instrText>
            </w:r>
            <w:r>
              <w:rPr>
                <w:noProof/>
                <w:webHidden/>
              </w:rPr>
            </w:r>
            <w:r>
              <w:rPr>
                <w:noProof/>
                <w:webHidden/>
              </w:rPr>
              <w:fldChar w:fldCharType="separate"/>
            </w:r>
            <w:r>
              <w:rPr>
                <w:noProof/>
                <w:webHidden/>
              </w:rPr>
              <w:t>10</w:t>
            </w:r>
            <w:r>
              <w:rPr>
                <w:noProof/>
                <w:webHidden/>
              </w:rPr>
              <w:fldChar w:fldCharType="end"/>
            </w:r>
          </w:hyperlink>
        </w:p>
        <w:p w14:paraId="11A20DC0" w14:textId="569BC560" w:rsidR="007054EB" w:rsidRDefault="007054EB">
          <w:pPr>
            <w:pStyle w:val="TM1"/>
            <w:rPr>
              <w:rFonts w:eastAsiaTheme="minorEastAsia"/>
              <w:noProof/>
              <w:kern w:val="2"/>
              <w:sz w:val="24"/>
              <w:szCs w:val="24"/>
              <w:lang w:eastAsia="fr-FR"/>
              <w14:ligatures w14:val="standardContextual"/>
            </w:rPr>
          </w:pPr>
          <w:hyperlink w:anchor="_Toc194591461" w:history="1">
            <w:r w:rsidRPr="001D3E6B">
              <w:rPr>
                <w:rStyle w:val="Lienhypertexte"/>
                <w:rFonts w:cstheme="minorHAnsi"/>
                <w:noProof/>
              </w:rPr>
              <w:t>ANNEXE III - Mesures techniques et organisationnelles, y compris celles visant à garantir la sécurité des donnée</w:t>
            </w:r>
            <w:r>
              <w:rPr>
                <w:noProof/>
                <w:webHidden/>
              </w:rPr>
              <w:tab/>
            </w:r>
            <w:r>
              <w:rPr>
                <w:noProof/>
                <w:webHidden/>
              </w:rPr>
              <w:fldChar w:fldCharType="begin"/>
            </w:r>
            <w:r>
              <w:rPr>
                <w:noProof/>
                <w:webHidden/>
              </w:rPr>
              <w:instrText xml:space="preserve"> PAGEREF _Toc194591461 \h </w:instrText>
            </w:r>
            <w:r>
              <w:rPr>
                <w:noProof/>
                <w:webHidden/>
              </w:rPr>
            </w:r>
            <w:r>
              <w:rPr>
                <w:noProof/>
                <w:webHidden/>
              </w:rPr>
              <w:fldChar w:fldCharType="separate"/>
            </w:r>
            <w:r>
              <w:rPr>
                <w:noProof/>
                <w:webHidden/>
              </w:rPr>
              <w:t>11</w:t>
            </w:r>
            <w:r>
              <w:rPr>
                <w:noProof/>
                <w:webHidden/>
              </w:rPr>
              <w:fldChar w:fldCharType="end"/>
            </w:r>
          </w:hyperlink>
        </w:p>
        <w:p w14:paraId="10F63D05" w14:textId="10559791" w:rsidR="007054EB" w:rsidRDefault="007054EB">
          <w:pPr>
            <w:pStyle w:val="TM1"/>
            <w:rPr>
              <w:rFonts w:eastAsiaTheme="minorEastAsia"/>
              <w:noProof/>
              <w:kern w:val="2"/>
              <w:sz w:val="24"/>
              <w:szCs w:val="24"/>
              <w:lang w:eastAsia="fr-FR"/>
              <w14:ligatures w14:val="standardContextual"/>
            </w:rPr>
          </w:pPr>
          <w:hyperlink w:anchor="_Toc194591462" w:history="1">
            <w:r w:rsidRPr="001D3E6B">
              <w:rPr>
                <w:rStyle w:val="Lienhypertexte"/>
                <w:rFonts w:cstheme="minorHAnsi"/>
                <w:noProof/>
              </w:rPr>
              <w:t>ANNEXE IV - Liste de sous-traitants ultérieurs</w:t>
            </w:r>
            <w:r>
              <w:rPr>
                <w:noProof/>
                <w:webHidden/>
              </w:rPr>
              <w:tab/>
            </w:r>
            <w:r>
              <w:rPr>
                <w:noProof/>
                <w:webHidden/>
              </w:rPr>
              <w:fldChar w:fldCharType="begin"/>
            </w:r>
            <w:r>
              <w:rPr>
                <w:noProof/>
                <w:webHidden/>
              </w:rPr>
              <w:instrText xml:space="preserve"> PAGEREF _Toc194591462 \h </w:instrText>
            </w:r>
            <w:r>
              <w:rPr>
                <w:noProof/>
                <w:webHidden/>
              </w:rPr>
            </w:r>
            <w:r>
              <w:rPr>
                <w:noProof/>
                <w:webHidden/>
              </w:rPr>
              <w:fldChar w:fldCharType="separate"/>
            </w:r>
            <w:r>
              <w:rPr>
                <w:noProof/>
                <w:webHidden/>
              </w:rPr>
              <w:t>13</w:t>
            </w:r>
            <w:r>
              <w:rPr>
                <w:noProof/>
                <w:webHidden/>
              </w:rPr>
              <w:fldChar w:fldCharType="end"/>
            </w:r>
          </w:hyperlink>
        </w:p>
        <w:p w14:paraId="518F9A1E" w14:textId="4ACA6359" w:rsidR="007054EB" w:rsidRDefault="007054EB">
          <w:pPr>
            <w:pStyle w:val="TM1"/>
            <w:rPr>
              <w:rFonts w:eastAsiaTheme="minorEastAsia"/>
              <w:noProof/>
              <w:kern w:val="2"/>
              <w:sz w:val="24"/>
              <w:szCs w:val="24"/>
              <w:lang w:eastAsia="fr-FR"/>
              <w14:ligatures w14:val="standardContextual"/>
            </w:rPr>
          </w:pPr>
          <w:hyperlink w:anchor="_Toc194591463" w:history="1">
            <w:r w:rsidRPr="001D3E6B">
              <w:rPr>
                <w:rStyle w:val="Lienhypertexte"/>
                <w:rFonts w:cstheme="minorHAnsi"/>
                <w:noProof/>
              </w:rPr>
              <w:t>ANNEXE V - Stipulations complémentaires</w:t>
            </w:r>
            <w:r>
              <w:rPr>
                <w:noProof/>
                <w:webHidden/>
              </w:rPr>
              <w:tab/>
            </w:r>
            <w:r>
              <w:rPr>
                <w:noProof/>
                <w:webHidden/>
              </w:rPr>
              <w:fldChar w:fldCharType="begin"/>
            </w:r>
            <w:r>
              <w:rPr>
                <w:noProof/>
                <w:webHidden/>
              </w:rPr>
              <w:instrText xml:space="preserve"> PAGEREF _Toc194591463 \h </w:instrText>
            </w:r>
            <w:r>
              <w:rPr>
                <w:noProof/>
                <w:webHidden/>
              </w:rPr>
            </w:r>
            <w:r>
              <w:rPr>
                <w:noProof/>
                <w:webHidden/>
              </w:rPr>
              <w:fldChar w:fldCharType="separate"/>
            </w:r>
            <w:r>
              <w:rPr>
                <w:noProof/>
                <w:webHidden/>
              </w:rPr>
              <w:t>14</w:t>
            </w:r>
            <w:r>
              <w:rPr>
                <w:noProof/>
                <w:webHidden/>
              </w:rPr>
              <w:fldChar w:fldCharType="end"/>
            </w:r>
          </w:hyperlink>
        </w:p>
        <w:p w14:paraId="0D185EAC" w14:textId="461F289B"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64" w:history="1">
            <w:r w:rsidRPr="001D3E6B">
              <w:rPr>
                <w:rStyle w:val="Lienhypertexte"/>
                <w:rFonts w:cstheme="minorHAnsi"/>
                <w:noProof/>
              </w:rPr>
              <w:t>Article 1 – Hiérarchie</w:t>
            </w:r>
            <w:r>
              <w:rPr>
                <w:noProof/>
                <w:webHidden/>
              </w:rPr>
              <w:tab/>
            </w:r>
            <w:r>
              <w:rPr>
                <w:noProof/>
                <w:webHidden/>
              </w:rPr>
              <w:fldChar w:fldCharType="begin"/>
            </w:r>
            <w:r>
              <w:rPr>
                <w:noProof/>
                <w:webHidden/>
              </w:rPr>
              <w:instrText xml:space="preserve"> PAGEREF _Toc194591464 \h </w:instrText>
            </w:r>
            <w:r>
              <w:rPr>
                <w:noProof/>
                <w:webHidden/>
              </w:rPr>
            </w:r>
            <w:r>
              <w:rPr>
                <w:noProof/>
                <w:webHidden/>
              </w:rPr>
              <w:fldChar w:fldCharType="separate"/>
            </w:r>
            <w:r>
              <w:rPr>
                <w:noProof/>
                <w:webHidden/>
              </w:rPr>
              <w:t>14</w:t>
            </w:r>
            <w:r>
              <w:rPr>
                <w:noProof/>
                <w:webHidden/>
              </w:rPr>
              <w:fldChar w:fldCharType="end"/>
            </w:r>
          </w:hyperlink>
        </w:p>
        <w:p w14:paraId="7AF4A3EE" w14:textId="13549684"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65" w:history="1">
            <w:r w:rsidRPr="001D3E6B">
              <w:rPr>
                <w:rStyle w:val="Lienhypertexte"/>
                <w:rFonts w:cstheme="minorHAnsi"/>
                <w:noProof/>
              </w:rPr>
              <w:t>Article 2 – Instructions</w:t>
            </w:r>
            <w:r>
              <w:rPr>
                <w:noProof/>
                <w:webHidden/>
              </w:rPr>
              <w:tab/>
            </w:r>
            <w:r>
              <w:rPr>
                <w:noProof/>
                <w:webHidden/>
              </w:rPr>
              <w:fldChar w:fldCharType="begin"/>
            </w:r>
            <w:r>
              <w:rPr>
                <w:noProof/>
                <w:webHidden/>
              </w:rPr>
              <w:instrText xml:space="preserve"> PAGEREF _Toc194591465 \h </w:instrText>
            </w:r>
            <w:r>
              <w:rPr>
                <w:noProof/>
                <w:webHidden/>
              </w:rPr>
            </w:r>
            <w:r>
              <w:rPr>
                <w:noProof/>
                <w:webHidden/>
              </w:rPr>
              <w:fldChar w:fldCharType="separate"/>
            </w:r>
            <w:r>
              <w:rPr>
                <w:noProof/>
                <w:webHidden/>
              </w:rPr>
              <w:t>14</w:t>
            </w:r>
            <w:r>
              <w:rPr>
                <w:noProof/>
                <w:webHidden/>
              </w:rPr>
              <w:fldChar w:fldCharType="end"/>
            </w:r>
          </w:hyperlink>
        </w:p>
        <w:p w14:paraId="1641CB30" w14:textId="07A7BE45"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66" w:history="1">
            <w:r w:rsidRPr="001D3E6B">
              <w:rPr>
                <w:rStyle w:val="Lienhypertexte"/>
                <w:rFonts w:cstheme="minorHAnsi"/>
                <w:noProof/>
              </w:rPr>
              <w:t>Article 3 – Documentation et conformité</w:t>
            </w:r>
            <w:r>
              <w:rPr>
                <w:noProof/>
                <w:webHidden/>
              </w:rPr>
              <w:tab/>
            </w:r>
            <w:r>
              <w:rPr>
                <w:noProof/>
                <w:webHidden/>
              </w:rPr>
              <w:fldChar w:fldCharType="begin"/>
            </w:r>
            <w:r>
              <w:rPr>
                <w:noProof/>
                <w:webHidden/>
              </w:rPr>
              <w:instrText xml:space="preserve"> PAGEREF _Toc194591466 \h </w:instrText>
            </w:r>
            <w:r>
              <w:rPr>
                <w:noProof/>
                <w:webHidden/>
              </w:rPr>
            </w:r>
            <w:r>
              <w:rPr>
                <w:noProof/>
                <w:webHidden/>
              </w:rPr>
              <w:fldChar w:fldCharType="separate"/>
            </w:r>
            <w:r>
              <w:rPr>
                <w:noProof/>
                <w:webHidden/>
              </w:rPr>
              <w:t>14</w:t>
            </w:r>
            <w:r>
              <w:rPr>
                <w:noProof/>
                <w:webHidden/>
              </w:rPr>
              <w:fldChar w:fldCharType="end"/>
            </w:r>
          </w:hyperlink>
        </w:p>
        <w:p w14:paraId="751CAF4D" w14:textId="0B44300A"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67" w:history="1">
            <w:r w:rsidRPr="001D3E6B">
              <w:rPr>
                <w:rStyle w:val="Lienhypertexte"/>
                <w:rFonts w:cstheme="minorHAnsi"/>
                <w:noProof/>
              </w:rPr>
              <w:t>Article 4 – Recours à des sous-traitants ultérieurs</w:t>
            </w:r>
            <w:r>
              <w:rPr>
                <w:noProof/>
                <w:webHidden/>
              </w:rPr>
              <w:tab/>
            </w:r>
            <w:r>
              <w:rPr>
                <w:noProof/>
                <w:webHidden/>
              </w:rPr>
              <w:fldChar w:fldCharType="begin"/>
            </w:r>
            <w:r>
              <w:rPr>
                <w:noProof/>
                <w:webHidden/>
              </w:rPr>
              <w:instrText xml:space="preserve"> PAGEREF _Toc194591467 \h </w:instrText>
            </w:r>
            <w:r>
              <w:rPr>
                <w:noProof/>
                <w:webHidden/>
              </w:rPr>
            </w:r>
            <w:r>
              <w:rPr>
                <w:noProof/>
                <w:webHidden/>
              </w:rPr>
              <w:fldChar w:fldCharType="separate"/>
            </w:r>
            <w:r>
              <w:rPr>
                <w:noProof/>
                <w:webHidden/>
              </w:rPr>
              <w:t>14</w:t>
            </w:r>
            <w:r>
              <w:rPr>
                <w:noProof/>
                <w:webHidden/>
              </w:rPr>
              <w:fldChar w:fldCharType="end"/>
            </w:r>
          </w:hyperlink>
        </w:p>
        <w:p w14:paraId="687E0605" w14:textId="4B6F49DC"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68" w:history="1">
            <w:r w:rsidRPr="001D3E6B">
              <w:rPr>
                <w:rStyle w:val="Lienhypertexte"/>
                <w:rFonts w:cstheme="minorHAnsi"/>
                <w:noProof/>
              </w:rPr>
              <w:t>Article 5 - Transferts internationaux</w:t>
            </w:r>
            <w:r>
              <w:rPr>
                <w:noProof/>
                <w:webHidden/>
              </w:rPr>
              <w:tab/>
            </w:r>
            <w:r>
              <w:rPr>
                <w:noProof/>
                <w:webHidden/>
              </w:rPr>
              <w:fldChar w:fldCharType="begin"/>
            </w:r>
            <w:r>
              <w:rPr>
                <w:noProof/>
                <w:webHidden/>
              </w:rPr>
              <w:instrText xml:space="preserve"> PAGEREF _Toc194591468 \h </w:instrText>
            </w:r>
            <w:r>
              <w:rPr>
                <w:noProof/>
                <w:webHidden/>
              </w:rPr>
            </w:r>
            <w:r>
              <w:rPr>
                <w:noProof/>
                <w:webHidden/>
              </w:rPr>
              <w:fldChar w:fldCharType="separate"/>
            </w:r>
            <w:r>
              <w:rPr>
                <w:noProof/>
                <w:webHidden/>
              </w:rPr>
              <w:t>15</w:t>
            </w:r>
            <w:r>
              <w:rPr>
                <w:noProof/>
                <w:webHidden/>
              </w:rPr>
              <w:fldChar w:fldCharType="end"/>
            </w:r>
          </w:hyperlink>
        </w:p>
        <w:p w14:paraId="45B9E122" w14:textId="20BA85EE"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69" w:history="1">
            <w:r w:rsidRPr="001D3E6B">
              <w:rPr>
                <w:rStyle w:val="Lienhypertexte"/>
                <w:rFonts w:cstheme="minorHAnsi"/>
                <w:noProof/>
              </w:rPr>
              <w:t>Article 6 – Procédure en cas d’injonction d’une autorité d’un pays tiers</w:t>
            </w:r>
            <w:r>
              <w:rPr>
                <w:noProof/>
                <w:webHidden/>
              </w:rPr>
              <w:tab/>
            </w:r>
            <w:r>
              <w:rPr>
                <w:noProof/>
                <w:webHidden/>
              </w:rPr>
              <w:fldChar w:fldCharType="begin"/>
            </w:r>
            <w:r>
              <w:rPr>
                <w:noProof/>
                <w:webHidden/>
              </w:rPr>
              <w:instrText xml:space="preserve"> PAGEREF _Toc194591469 \h </w:instrText>
            </w:r>
            <w:r>
              <w:rPr>
                <w:noProof/>
                <w:webHidden/>
              </w:rPr>
            </w:r>
            <w:r>
              <w:rPr>
                <w:noProof/>
                <w:webHidden/>
              </w:rPr>
              <w:fldChar w:fldCharType="separate"/>
            </w:r>
            <w:r>
              <w:rPr>
                <w:noProof/>
                <w:webHidden/>
              </w:rPr>
              <w:t>16</w:t>
            </w:r>
            <w:r>
              <w:rPr>
                <w:noProof/>
                <w:webHidden/>
              </w:rPr>
              <w:fldChar w:fldCharType="end"/>
            </w:r>
          </w:hyperlink>
        </w:p>
        <w:p w14:paraId="06FE9DBC" w14:textId="229FF909"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70" w:history="1">
            <w:r w:rsidRPr="001D3E6B">
              <w:rPr>
                <w:rStyle w:val="Lienhypertexte"/>
                <w:rFonts w:cstheme="minorHAnsi"/>
                <w:noProof/>
              </w:rPr>
              <w:t>Article 7 – Assistance au responsable du traitement</w:t>
            </w:r>
            <w:r>
              <w:rPr>
                <w:noProof/>
                <w:webHidden/>
              </w:rPr>
              <w:tab/>
            </w:r>
            <w:r>
              <w:rPr>
                <w:noProof/>
                <w:webHidden/>
              </w:rPr>
              <w:fldChar w:fldCharType="begin"/>
            </w:r>
            <w:r>
              <w:rPr>
                <w:noProof/>
                <w:webHidden/>
              </w:rPr>
              <w:instrText xml:space="preserve"> PAGEREF _Toc194591470 \h </w:instrText>
            </w:r>
            <w:r>
              <w:rPr>
                <w:noProof/>
                <w:webHidden/>
              </w:rPr>
            </w:r>
            <w:r>
              <w:rPr>
                <w:noProof/>
                <w:webHidden/>
              </w:rPr>
              <w:fldChar w:fldCharType="separate"/>
            </w:r>
            <w:r>
              <w:rPr>
                <w:noProof/>
                <w:webHidden/>
              </w:rPr>
              <w:t>17</w:t>
            </w:r>
            <w:r>
              <w:rPr>
                <w:noProof/>
                <w:webHidden/>
              </w:rPr>
              <w:fldChar w:fldCharType="end"/>
            </w:r>
          </w:hyperlink>
        </w:p>
        <w:p w14:paraId="70F5FA9A" w14:textId="4412BA79"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71" w:history="1">
            <w:r w:rsidRPr="001D3E6B">
              <w:rPr>
                <w:rStyle w:val="Lienhypertexte"/>
                <w:rFonts w:cstheme="minorHAnsi"/>
                <w:noProof/>
              </w:rPr>
              <w:t>Article 8 – Notification des violations de données à caractère personnel</w:t>
            </w:r>
            <w:r>
              <w:rPr>
                <w:noProof/>
                <w:webHidden/>
              </w:rPr>
              <w:tab/>
            </w:r>
            <w:r>
              <w:rPr>
                <w:noProof/>
                <w:webHidden/>
              </w:rPr>
              <w:fldChar w:fldCharType="begin"/>
            </w:r>
            <w:r>
              <w:rPr>
                <w:noProof/>
                <w:webHidden/>
              </w:rPr>
              <w:instrText xml:space="preserve"> PAGEREF _Toc194591471 \h </w:instrText>
            </w:r>
            <w:r>
              <w:rPr>
                <w:noProof/>
                <w:webHidden/>
              </w:rPr>
            </w:r>
            <w:r>
              <w:rPr>
                <w:noProof/>
                <w:webHidden/>
              </w:rPr>
              <w:fldChar w:fldCharType="separate"/>
            </w:r>
            <w:r>
              <w:rPr>
                <w:noProof/>
                <w:webHidden/>
              </w:rPr>
              <w:t>17</w:t>
            </w:r>
            <w:r>
              <w:rPr>
                <w:noProof/>
                <w:webHidden/>
              </w:rPr>
              <w:fldChar w:fldCharType="end"/>
            </w:r>
          </w:hyperlink>
        </w:p>
        <w:p w14:paraId="279BE6D3" w14:textId="359BFA90" w:rsidR="007054EB" w:rsidRDefault="007054EB">
          <w:pPr>
            <w:pStyle w:val="TM2"/>
            <w:tabs>
              <w:tab w:val="right" w:leader="dot" w:pos="9062"/>
            </w:tabs>
            <w:rPr>
              <w:rFonts w:eastAsiaTheme="minorEastAsia"/>
              <w:noProof/>
              <w:kern w:val="2"/>
              <w:sz w:val="24"/>
              <w:szCs w:val="24"/>
              <w:lang w:eastAsia="fr-FR"/>
              <w14:ligatures w14:val="standardContextual"/>
            </w:rPr>
          </w:pPr>
          <w:hyperlink w:anchor="_Toc194591472" w:history="1">
            <w:r w:rsidRPr="001D3E6B">
              <w:rPr>
                <w:rStyle w:val="Lienhypertexte"/>
                <w:rFonts w:cstheme="minorHAnsi"/>
                <w:noProof/>
              </w:rPr>
              <w:t>Article 9 – Non-respect des clauses et résiliation</w:t>
            </w:r>
            <w:r>
              <w:rPr>
                <w:noProof/>
                <w:webHidden/>
              </w:rPr>
              <w:tab/>
            </w:r>
            <w:r>
              <w:rPr>
                <w:noProof/>
                <w:webHidden/>
              </w:rPr>
              <w:fldChar w:fldCharType="begin"/>
            </w:r>
            <w:r>
              <w:rPr>
                <w:noProof/>
                <w:webHidden/>
              </w:rPr>
              <w:instrText xml:space="preserve"> PAGEREF _Toc194591472 \h </w:instrText>
            </w:r>
            <w:r>
              <w:rPr>
                <w:noProof/>
                <w:webHidden/>
              </w:rPr>
            </w:r>
            <w:r>
              <w:rPr>
                <w:noProof/>
                <w:webHidden/>
              </w:rPr>
              <w:fldChar w:fldCharType="separate"/>
            </w:r>
            <w:r>
              <w:rPr>
                <w:noProof/>
                <w:webHidden/>
              </w:rPr>
              <w:t>17</w:t>
            </w:r>
            <w:r>
              <w:rPr>
                <w:noProof/>
                <w:webHidden/>
              </w:rPr>
              <w:fldChar w:fldCharType="end"/>
            </w:r>
          </w:hyperlink>
        </w:p>
        <w:p w14:paraId="0AF8D2DE" w14:textId="58448BB9" w:rsidR="007054EB" w:rsidRPr="007054EB" w:rsidRDefault="007054EB" w:rsidP="007054EB">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0" w:name="_Toc194591436"/>
      <w:r w:rsidRPr="00452029">
        <w:rPr>
          <w:rFonts w:asciiTheme="minorHAnsi" w:hAnsiTheme="minorHAnsi" w:cstheme="minorHAnsi"/>
          <w:sz w:val="20"/>
          <w:szCs w:val="20"/>
        </w:rPr>
        <w:lastRenderedPageBreak/>
        <w:t>SECTION I</w:t>
      </w:r>
      <w:bookmarkEnd w:id="0"/>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1" w:name="_Toc1945914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1"/>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2" w:name="_Toc1945914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2"/>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3" w:name="_Toc1945914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3"/>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4" w:name="_Toc1945914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4"/>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5" w:name="_Toc1945914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5"/>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6" w:name="_Toc1945914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6"/>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7" w:name="_Toc1945914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7"/>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8" w:name="_Toc1945914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9" w:name="_Toc194591445"/>
      <w:r w:rsidRPr="00452029">
        <w:rPr>
          <w:rFonts w:asciiTheme="minorHAnsi" w:hAnsiTheme="minorHAnsi" w:cstheme="minorHAnsi"/>
          <w:sz w:val="20"/>
          <w:szCs w:val="20"/>
        </w:rPr>
        <w:t>7.1.   Instructions</w:t>
      </w:r>
      <w:bookmarkEnd w:id="9"/>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0" w:name="_Toc194591446"/>
      <w:r w:rsidRPr="00452029">
        <w:rPr>
          <w:rFonts w:asciiTheme="minorHAnsi" w:hAnsiTheme="minorHAnsi" w:cstheme="minorHAnsi"/>
          <w:sz w:val="20"/>
          <w:szCs w:val="20"/>
        </w:rPr>
        <w:t>7.2.   Limitation de la finalité</w:t>
      </w:r>
      <w:bookmarkEnd w:id="10"/>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1" w:name="_Toc194591447"/>
      <w:r w:rsidRPr="00452029">
        <w:rPr>
          <w:rFonts w:asciiTheme="minorHAnsi" w:hAnsiTheme="minorHAnsi" w:cstheme="minorHAnsi"/>
          <w:sz w:val="20"/>
          <w:szCs w:val="20"/>
        </w:rPr>
        <w:t>7.3.   Durée du traitement des données à caractère personnel</w:t>
      </w:r>
      <w:bookmarkEnd w:id="11"/>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2" w:name="_Toc194591448"/>
      <w:r w:rsidRPr="00452029">
        <w:rPr>
          <w:rFonts w:asciiTheme="minorHAnsi" w:hAnsiTheme="minorHAnsi" w:cstheme="minorHAnsi"/>
          <w:sz w:val="20"/>
          <w:szCs w:val="20"/>
        </w:rPr>
        <w:t>7.4.   Sécurité du traitement</w:t>
      </w:r>
      <w:bookmarkEnd w:id="12"/>
    </w:p>
    <w:p w14:paraId="4601DFD0" w14:textId="77777777" w:rsidR="006F5157" w:rsidRPr="00452029" w:rsidRDefault="006F5157" w:rsidP="00D92205">
      <w:pPr>
        <w:spacing w:after="0"/>
        <w:rPr>
          <w:sz w:val="20"/>
          <w:szCs w:val="20"/>
        </w:rPr>
      </w:pPr>
    </w:p>
    <w:p w14:paraId="31A5AC09" w14:textId="7D5660E0"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r w:rsidR="005E10D0" w:rsidRPr="00452029">
        <w:rPr>
          <w:rFonts w:cstheme="minorHAnsi"/>
          <w:sz w:val="20"/>
          <w:szCs w:val="20"/>
        </w:rPr>
        <w:t>de la sécurité entraînante</w:t>
      </w:r>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3" w:name="_Toc194591449"/>
      <w:r w:rsidRPr="00452029">
        <w:rPr>
          <w:rFonts w:asciiTheme="minorHAnsi" w:hAnsiTheme="minorHAnsi" w:cstheme="minorHAnsi"/>
          <w:sz w:val="20"/>
          <w:szCs w:val="20"/>
        </w:rPr>
        <w:t>7.5.   Données sensibles</w:t>
      </w:r>
      <w:bookmarkEnd w:id="13"/>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4" w:name="_Toc194591450"/>
      <w:r w:rsidRPr="00452029">
        <w:rPr>
          <w:rFonts w:asciiTheme="minorHAnsi" w:hAnsiTheme="minorHAnsi" w:cstheme="minorHAnsi"/>
          <w:sz w:val="20"/>
          <w:szCs w:val="20"/>
        </w:rPr>
        <w:t>7.6.   Documentation et conformité</w:t>
      </w:r>
      <w:bookmarkEnd w:id="14"/>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5"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5"/>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6" w:name="_Toc194591451"/>
      <w:r w:rsidRPr="00452029">
        <w:rPr>
          <w:rFonts w:asciiTheme="minorHAnsi" w:hAnsiTheme="minorHAnsi" w:cstheme="minorHAnsi"/>
          <w:sz w:val="20"/>
          <w:szCs w:val="20"/>
        </w:rPr>
        <w:t>7.7.   Recours à des sous-traitants ultérieurs</w:t>
      </w:r>
      <w:bookmarkEnd w:id="16"/>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36753CC7"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 xml:space="preserve">À la du responsable du traitement, le sous-traitant lui fournit une copie de ce contrat conclu avec le sous-traitant ultérieur et de toute modification qui </w:t>
      </w:r>
      <w:r w:rsidR="00E72E9F" w:rsidRPr="00452029">
        <w:rPr>
          <w:rFonts w:cstheme="minorHAnsi"/>
          <w:sz w:val="20"/>
          <w:szCs w:val="20"/>
        </w:rPr>
        <w:t xml:space="preserve">demande </w:t>
      </w:r>
      <w:r w:rsidRPr="00452029">
        <w:rPr>
          <w:rFonts w:cstheme="minorHAnsi"/>
          <w:sz w:val="20"/>
          <w:szCs w:val="20"/>
        </w:rPr>
        <w:t>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7" w:name="_Toc194591452"/>
      <w:r w:rsidRPr="00452029">
        <w:rPr>
          <w:rFonts w:asciiTheme="minorHAnsi" w:hAnsiTheme="minorHAnsi" w:cstheme="minorHAnsi"/>
          <w:sz w:val="20"/>
          <w:szCs w:val="20"/>
        </w:rPr>
        <w:t>7.8.   Transferts internationaux</w:t>
      </w:r>
      <w:bookmarkEnd w:id="17"/>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8" w:name="_Toc1945914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8"/>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19" w:name="_Toc1945914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19"/>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0" w:name="_Hlk141977409"/>
      <w:bookmarkStart w:id="21" w:name="_Toc194591455"/>
      <w:r w:rsidRPr="00452029">
        <w:rPr>
          <w:rFonts w:asciiTheme="minorHAnsi" w:hAnsiTheme="minorHAnsi" w:cstheme="minorHAnsi"/>
          <w:sz w:val="20"/>
          <w:szCs w:val="20"/>
        </w:rPr>
        <w:t>9.1.   Violation de données en rapport avec des données traitées par le responsable du traitement</w:t>
      </w:r>
      <w:bookmarkEnd w:id="21"/>
    </w:p>
    <w:bookmarkEnd w:id="20"/>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2" w:name="_Hlk141977815"/>
      <w:bookmarkStart w:id="23" w:name="_Toc194591456"/>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2"/>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lastRenderedPageBreak/>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4" w:name="_Toc1945914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4"/>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5" w:name="_Toc1945914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5"/>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6" w:name="_Toc1945914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6"/>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AB6CCB" w:rsidRDefault="000E0248" w:rsidP="004361DE">
      <w:pPr>
        <w:pStyle w:val="Paragraphedeliste"/>
        <w:numPr>
          <w:ilvl w:val="0"/>
          <w:numId w:val="100"/>
        </w:numPr>
        <w:jc w:val="both"/>
      </w:pPr>
      <w:r w:rsidRPr="00AB6CCB">
        <w:rPr>
          <w:rFonts w:cstheme="minorHAnsi"/>
          <w:sz w:val="20"/>
          <w:szCs w:val="20"/>
          <w:u w:val="single"/>
        </w:rPr>
        <w:t>Nom, fonction et coordonnées de la personne de contact en charge du suivi du Contrat</w:t>
      </w:r>
      <w:r w:rsidR="00C8640C" w:rsidRPr="00AB6CCB">
        <w:rPr>
          <w:rFonts w:cstheme="minorHAnsi"/>
          <w:sz w:val="20"/>
          <w:szCs w:val="20"/>
          <w:u w:val="single"/>
        </w:rPr>
        <w:t xml:space="preserve"> chez le responsable de traitement</w:t>
      </w:r>
      <w:r w:rsidRPr="00AB6CCB">
        <w:rPr>
          <w:rFonts w:cstheme="minorHAnsi"/>
          <w:sz w:val="20"/>
          <w:szCs w:val="20"/>
        </w:rPr>
        <w:t xml:space="preserve"> : </w:t>
      </w:r>
    </w:p>
    <w:p w14:paraId="1D952655" w14:textId="178E2161" w:rsidR="000E0248" w:rsidRPr="00AB6CCB" w:rsidRDefault="00BA5E2F" w:rsidP="00BB79F6">
      <w:pPr>
        <w:pStyle w:val="Paragraphedeliste"/>
        <w:jc w:val="both"/>
        <w:rPr>
          <w:rFonts w:cstheme="minorHAnsi"/>
          <w:sz w:val="20"/>
          <w:szCs w:val="20"/>
        </w:rPr>
      </w:pPr>
      <w:r w:rsidRPr="00AB6CCB">
        <w:rPr>
          <w:rFonts w:cstheme="minorHAnsi"/>
          <w:sz w:val="20"/>
          <w:szCs w:val="20"/>
        </w:rPr>
        <w:t>Madam</w:t>
      </w:r>
      <w:r w:rsidR="00A91975">
        <w:rPr>
          <w:rFonts w:cstheme="minorHAnsi"/>
          <w:sz w:val="20"/>
          <w:szCs w:val="20"/>
        </w:rPr>
        <w:t>e Chahrazed BELGACEM</w:t>
      </w:r>
    </w:p>
    <w:p w14:paraId="49A563FE" w14:textId="23CF18AD" w:rsidR="00BA5E2F" w:rsidRPr="00AB6CCB" w:rsidRDefault="00BA5E2F" w:rsidP="00BB79F6">
      <w:pPr>
        <w:pStyle w:val="Paragraphedeliste"/>
        <w:jc w:val="both"/>
        <w:rPr>
          <w:rFonts w:cstheme="minorHAnsi"/>
          <w:sz w:val="20"/>
          <w:szCs w:val="20"/>
        </w:rPr>
      </w:pPr>
      <w:r w:rsidRPr="00AB6CCB">
        <w:rPr>
          <w:rFonts w:cstheme="minorHAnsi"/>
          <w:sz w:val="20"/>
          <w:szCs w:val="20"/>
        </w:rPr>
        <w:t>Direction de la Communication, du Mécénat et des Partenariats</w:t>
      </w:r>
    </w:p>
    <w:p w14:paraId="180EA9F0" w14:textId="05F95BA2" w:rsidR="00AB6CCB" w:rsidRPr="00AB6CCB" w:rsidRDefault="00BA5E2F" w:rsidP="00AB6CCB">
      <w:pPr>
        <w:pStyle w:val="Paragraphedeliste"/>
        <w:jc w:val="both"/>
        <w:rPr>
          <w:rFonts w:cstheme="minorHAnsi"/>
          <w:sz w:val="20"/>
          <w:szCs w:val="20"/>
        </w:rPr>
      </w:pPr>
      <w:r w:rsidRPr="00AB6CCB">
        <w:rPr>
          <w:rFonts w:cstheme="minorHAnsi"/>
          <w:sz w:val="20"/>
          <w:szCs w:val="20"/>
        </w:rPr>
        <w:t>56, rue de Lille, 75007 Paris</w:t>
      </w:r>
    </w:p>
    <w:p w14:paraId="62B47E4C" w14:textId="5D560AC1" w:rsidR="007E3273" w:rsidRDefault="007054EB" w:rsidP="00AB6CCB">
      <w:pPr>
        <w:pStyle w:val="Paragraphedeliste"/>
        <w:jc w:val="both"/>
        <w:rPr>
          <w:rFonts w:cstheme="minorHAnsi"/>
          <w:sz w:val="20"/>
          <w:szCs w:val="20"/>
        </w:rPr>
      </w:pPr>
      <w:hyperlink r:id="rId8" w:history="1">
        <w:r w:rsidR="00A91975" w:rsidRPr="00165B99">
          <w:rPr>
            <w:rStyle w:val="Lienhypertexte"/>
            <w:rFonts w:cstheme="minorHAnsi"/>
            <w:sz w:val="20"/>
            <w:szCs w:val="20"/>
          </w:rPr>
          <w:t>chahrazed.belgacem@caissedesdepots.fr</w:t>
        </w:r>
      </w:hyperlink>
    </w:p>
    <w:p w14:paraId="1EA8F52C" w14:textId="77777777" w:rsidR="00AB6CCB" w:rsidRDefault="00AB6CCB" w:rsidP="00AB6CCB">
      <w:pPr>
        <w:pStyle w:val="Paragraphedeliste"/>
        <w:jc w:val="both"/>
        <w:rPr>
          <w:rFonts w:cstheme="minorHAnsi"/>
          <w:sz w:val="20"/>
          <w:szCs w:val="20"/>
        </w:rPr>
      </w:pPr>
    </w:p>
    <w:p w14:paraId="6916D92D" w14:textId="77777777" w:rsidR="00AB6CCB" w:rsidRPr="004361DE" w:rsidRDefault="00AB6CCB" w:rsidP="00AB6CCB">
      <w:pPr>
        <w:pStyle w:val="Paragraphedeliste"/>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2431F0C3" w:rsidR="006F19E9" w:rsidRPr="004C310E" w:rsidRDefault="000272D9" w:rsidP="000272D9">
      <w:pPr>
        <w:pStyle w:val="Paragraphedeliste"/>
        <w:rPr>
          <w:rFonts w:cstheme="minorHAnsi"/>
          <w:sz w:val="20"/>
          <w:szCs w:val="20"/>
        </w:rPr>
      </w:pPr>
      <w:r w:rsidRPr="004C310E">
        <w:rPr>
          <w:rFonts w:cstheme="minorHAnsi"/>
          <w:sz w:val="20"/>
          <w:szCs w:val="20"/>
        </w:rPr>
        <w:t>Madame Isabelle G</w:t>
      </w:r>
      <w:r w:rsidR="00E601F1">
        <w:rPr>
          <w:rFonts w:cstheme="minorHAnsi"/>
          <w:sz w:val="20"/>
          <w:szCs w:val="20"/>
        </w:rPr>
        <w:t>UIOMAR</w:t>
      </w:r>
      <w:r w:rsidRPr="004C310E">
        <w:rPr>
          <w:rFonts w:cstheme="minorHAnsi"/>
          <w:sz w:val="20"/>
          <w:szCs w:val="20"/>
        </w:rPr>
        <w:t>,</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7054EB"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(co-)</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Pr="00BA5E2F" w:rsidRDefault="00C8640C" w:rsidP="002B67BD">
      <w:pPr>
        <w:jc w:val="both"/>
        <w:rPr>
          <w:rFonts w:cstheme="minorHAnsi"/>
          <w:color w:val="FF0000"/>
          <w:sz w:val="20"/>
          <w:szCs w:val="20"/>
        </w:rPr>
      </w:pPr>
    </w:p>
    <w:p w14:paraId="70160BD3" w14:textId="6AAC1293" w:rsidR="00C8640C" w:rsidRPr="00AB6CCB" w:rsidRDefault="00C8640C" w:rsidP="004361DE">
      <w:pPr>
        <w:pStyle w:val="Sansinterligne"/>
        <w:numPr>
          <w:ilvl w:val="0"/>
          <w:numId w:val="101"/>
        </w:numPr>
        <w:rPr>
          <w:sz w:val="20"/>
          <w:szCs w:val="20"/>
        </w:rPr>
      </w:pPr>
      <w:r w:rsidRPr="00AB6CCB">
        <w:rPr>
          <w:sz w:val="20"/>
          <w:szCs w:val="20"/>
          <w:u w:val="single"/>
        </w:rPr>
        <w:t>Nom et coordonnées du sous-traitant</w:t>
      </w:r>
      <w:r w:rsidRPr="00AB6CCB">
        <w:rPr>
          <w:sz w:val="20"/>
          <w:szCs w:val="20"/>
        </w:rPr>
        <w:t xml:space="preserve"> : </w:t>
      </w:r>
    </w:p>
    <w:p w14:paraId="5236CDE7" w14:textId="77777777" w:rsidR="00C8640C" w:rsidRPr="00AB6CCB" w:rsidRDefault="00C8640C" w:rsidP="00C8640C">
      <w:pPr>
        <w:jc w:val="both"/>
        <w:rPr>
          <w:rFonts w:cstheme="minorHAnsi"/>
          <w:sz w:val="20"/>
          <w:szCs w:val="20"/>
        </w:rPr>
      </w:pPr>
    </w:p>
    <w:p w14:paraId="1B860B6F" w14:textId="2286A938" w:rsidR="00C8640C" w:rsidRPr="00AB6CCB" w:rsidRDefault="00C8640C" w:rsidP="004361DE">
      <w:pPr>
        <w:pStyle w:val="Paragraphedeliste"/>
        <w:numPr>
          <w:ilvl w:val="0"/>
          <w:numId w:val="101"/>
        </w:numPr>
        <w:jc w:val="both"/>
      </w:pPr>
      <w:r w:rsidRPr="00AB6CCB">
        <w:rPr>
          <w:rFonts w:cstheme="minorHAnsi"/>
          <w:sz w:val="20"/>
          <w:szCs w:val="20"/>
          <w:u w:val="single"/>
        </w:rPr>
        <w:t>Nom, fonction et coordonnées de la personne de contact en charge du suivi du Contrat chez le sous-traitant</w:t>
      </w:r>
      <w:r w:rsidRPr="00AB6CCB">
        <w:rPr>
          <w:rFonts w:cstheme="minorHAnsi"/>
          <w:sz w:val="20"/>
          <w:szCs w:val="20"/>
        </w:rPr>
        <w:t xml:space="preserve"> : </w:t>
      </w:r>
    </w:p>
    <w:p w14:paraId="7061DE9B" w14:textId="1948DD0A" w:rsidR="00605C16" w:rsidRPr="00AB6CCB" w:rsidRDefault="00605C16" w:rsidP="00605C16">
      <w:pPr>
        <w:pStyle w:val="Paragraphedeliste"/>
        <w:jc w:val="both"/>
      </w:pPr>
    </w:p>
    <w:p w14:paraId="19671046" w14:textId="77777777" w:rsidR="00C8640C" w:rsidRPr="00AB6CCB" w:rsidRDefault="00C8640C" w:rsidP="00C8640C">
      <w:pPr>
        <w:jc w:val="both"/>
        <w:rPr>
          <w:rFonts w:cstheme="minorHAnsi"/>
          <w:sz w:val="20"/>
          <w:szCs w:val="20"/>
        </w:rPr>
      </w:pPr>
    </w:p>
    <w:p w14:paraId="21E80794" w14:textId="13FBAB07" w:rsidR="00C8640C" w:rsidRPr="00AB6CCB" w:rsidRDefault="00C8640C" w:rsidP="004361DE">
      <w:pPr>
        <w:pStyle w:val="Paragraphedeliste"/>
        <w:numPr>
          <w:ilvl w:val="0"/>
          <w:numId w:val="101"/>
        </w:numPr>
        <w:jc w:val="both"/>
        <w:rPr>
          <w:rFonts w:cstheme="minorHAnsi"/>
          <w:sz w:val="20"/>
          <w:szCs w:val="20"/>
        </w:rPr>
      </w:pPr>
      <w:r w:rsidRPr="00AB6CCB">
        <w:rPr>
          <w:rFonts w:cstheme="minorHAnsi"/>
          <w:sz w:val="20"/>
          <w:szCs w:val="20"/>
          <w:u w:val="single"/>
        </w:rPr>
        <w:t>Nom et coordonnées du DPO du sous-traitant</w:t>
      </w:r>
      <w:r w:rsidRPr="00AB6CCB">
        <w:rPr>
          <w:rFonts w:cstheme="minorHAnsi"/>
          <w:sz w:val="20"/>
          <w:szCs w:val="20"/>
        </w:rPr>
        <w:t xml:space="preserve"> : </w:t>
      </w:r>
    </w:p>
    <w:p w14:paraId="45EA2CF1" w14:textId="6B480C9B" w:rsidR="00C8640C" w:rsidRPr="0026784E" w:rsidRDefault="00C8640C" w:rsidP="00605C16">
      <w:pPr>
        <w:ind w:left="360"/>
        <w:jc w:val="both"/>
      </w:pPr>
    </w:p>
    <w:p w14:paraId="730C0FB5" w14:textId="5AA30CEB" w:rsidR="0046480D" w:rsidRPr="00997304" w:rsidRDefault="0046480D">
      <w:pPr>
        <w:rPr>
          <w:rFonts w:cstheme="minorHAnsi"/>
        </w:rPr>
      </w:pPr>
    </w:p>
    <w:p w14:paraId="08C78BDE" w14:textId="2C9674AE" w:rsidR="007E3273" w:rsidRDefault="007E3273">
      <w:pPr>
        <w:rPr>
          <w:rFonts w:cstheme="minorHAnsi"/>
        </w:rPr>
      </w:pPr>
    </w:p>
    <w:p w14:paraId="60DE14A0" w14:textId="77777777" w:rsidR="00AB6CCB" w:rsidRDefault="00AB6CCB">
      <w:pPr>
        <w:rPr>
          <w:rFonts w:cstheme="minorHAnsi"/>
        </w:rPr>
      </w:pPr>
    </w:p>
    <w:p w14:paraId="7688D4A7" w14:textId="3C3380B1" w:rsidR="006F5157" w:rsidRPr="00907A58" w:rsidRDefault="006F5157">
      <w:pPr>
        <w:pStyle w:val="Titre1"/>
        <w:rPr>
          <w:rFonts w:asciiTheme="minorHAnsi" w:hAnsiTheme="minorHAnsi" w:cstheme="minorHAnsi"/>
          <w:sz w:val="22"/>
          <w:szCs w:val="22"/>
        </w:rPr>
      </w:pPr>
      <w:bookmarkStart w:id="27" w:name="_Toc194591460"/>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7"/>
    </w:p>
    <w:p w14:paraId="7A52FE81" w14:textId="2E1960F8" w:rsidR="006F5157" w:rsidRPr="00997304" w:rsidRDefault="006F5157" w:rsidP="00D92205">
      <w:pPr>
        <w:spacing w:after="0"/>
        <w:rPr>
          <w:rFonts w:cstheme="minorHAnsi"/>
        </w:rPr>
      </w:pPr>
    </w:p>
    <w:p w14:paraId="2113B169" w14:textId="645077A7"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EF60F7" w:rsidRPr="00EF60F7">
        <w:rPr>
          <w:rFonts w:cstheme="minorHAnsi"/>
          <w:bCs/>
          <w:color w:val="FF0000"/>
          <w:sz w:val="20"/>
          <w:szCs w:val="20"/>
        </w:rPr>
        <w:t xml:space="preserve"> </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336EF9">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18322A2C" w14:textId="17D7BB38" w:rsidR="001A585A" w:rsidRDefault="00424B24" w:rsidP="001A585A">
            <w:pPr>
              <w:pStyle w:val="NormalWeb"/>
              <w:numPr>
                <w:ilvl w:val="0"/>
                <w:numId w:val="109"/>
              </w:numPr>
              <w:rPr>
                <w:rFonts w:asciiTheme="minorHAnsi" w:hAnsiTheme="minorHAnsi" w:cstheme="minorHAnsi"/>
                <w:iCs/>
                <w:sz w:val="20"/>
                <w:szCs w:val="20"/>
              </w:rPr>
            </w:pPr>
            <w:r w:rsidRPr="00564C90">
              <w:rPr>
                <w:rFonts w:asciiTheme="minorHAnsi" w:hAnsiTheme="minorHAnsi" w:cstheme="minorHAnsi"/>
                <w:iCs/>
                <w:sz w:val="20"/>
                <w:szCs w:val="20"/>
              </w:rPr>
              <w:t xml:space="preserve">Le prestataire sera amené à </w:t>
            </w:r>
            <w:r>
              <w:rPr>
                <w:rFonts w:asciiTheme="minorHAnsi" w:hAnsiTheme="minorHAnsi" w:cstheme="minorHAnsi"/>
                <w:iCs/>
                <w:sz w:val="20"/>
                <w:szCs w:val="20"/>
              </w:rPr>
              <w:t xml:space="preserve">effectuer des sondages/enquêtes à destination des collaborateurs </w:t>
            </w:r>
            <w:r w:rsidR="00D76C9D">
              <w:rPr>
                <w:rFonts w:asciiTheme="minorHAnsi" w:hAnsiTheme="minorHAnsi" w:cstheme="minorHAnsi"/>
                <w:iCs/>
                <w:sz w:val="20"/>
                <w:szCs w:val="20"/>
              </w:rPr>
              <w:t>d</w:t>
            </w:r>
            <w:r w:rsidR="002D3927">
              <w:rPr>
                <w:rFonts w:asciiTheme="minorHAnsi" w:hAnsiTheme="minorHAnsi" w:cstheme="minorHAnsi"/>
                <w:iCs/>
                <w:sz w:val="20"/>
                <w:szCs w:val="20"/>
              </w:rPr>
              <w:t>e l’EP</w:t>
            </w:r>
          </w:p>
          <w:p w14:paraId="443EC2D1" w14:textId="733E9FD8" w:rsidR="002D3927" w:rsidRDefault="002D3927" w:rsidP="001A585A">
            <w:pPr>
              <w:pStyle w:val="NormalWeb"/>
              <w:numPr>
                <w:ilvl w:val="0"/>
                <w:numId w:val="109"/>
              </w:numPr>
              <w:rPr>
                <w:rFonts w:asciiTheme="minorHAnsi" w:hAnsiTheme="minorHAnsi" w:cstheme="minorHAnsi"/>
                <w:iCs/>
                <w:sz w:val="20"/>
                <w:szCs w:val="20"/>
              </w:rPr>
            </w:pPr>
            <w:r>
              <w:rPr>
                <w:rFonts w:asciiTheme="minorHAnsi" w:hAnsiTheme="minorHAnsi" w:cstheme="minorHAnsi"/>
                <w:iCs/>
                <w:sz w:val="20"/>
                <w:szCs w:val="20"/>
              </w:rPr>
              <w:t>Le prestataire sera amené à effectuer des interviews à destination des collaborateurs Groupe ayant accès à nos contenus éditoriaux (tel que le Cdscope)</w:t>
            </w:r>
          </w:p>
          <w:p w14:paraId="1CAD98C2" w14:textId="1925E29B" w:rsidR="00424B24" w:rsidRPr="00564C90" w:rsidRDefault="001A585A" w:rsidP="001A585A">
            <w:pPr>
              <w:pStyle w:val="NormalWeb"/>
              <w:numPr>
                <w:ilvl w:val="0"/>
                <w:numId w:val="109"/>
              </w:numPr>
              <w:rPr>
                <w:rFonts w:asciiTheme="minorHAnsi" w:hAnsiTheme="minorHAnsi" w:cstheme="minorHAnsi"/>
                <w:iCs/>
                <w:sz w:val="20"/>
                <w:szCs w:val="20"/>
              </w:rPr>
            </w:pPr>
            <w:r>
              <w:rPr>
                <w:rFonts w:asciiTheme="minorHAnsi" w:hAnsiTheme="minorHAnsi" w:cstheme="minorHAnsi"/>
                <w:iCs/>
                <w:sz w:val="20"/>
                <w:szCs w:val="20"/>
              </w:rPr>
              <w:t xml:space="preserve">Il sera également amené </w:t>
            </w:r>
            <w:r w:rsidR="00424B24">
              <w:rPr>
                <w:rFonts w:asciiTheme="minorHAnsi" w:hAnsiTheme="minorHAnsi" w:cstheme="minorHAnsi"/>
                <w:iCs/>
                <w:sz w:val="20"/>
                <w:szCs w:val="20"/>
              </w:rPr>
              <w:t xml:space="preserve">à </w:t>
            </w:r>
            <w:r w:rsidR="00424B24" w:rsidRPr="00564C90">
              <w:rPr>
                <w:rFonts w:asciiTheme="minorHAnsi" w:hAnsiTheme="minorHAnsi" w:cstheme="minorHAnsi"/>
                <w:iCs/>
                <w:sz w:val="20"/>
                <w:szCs w:val="20"/>
              </w:rPr>
              <w:t>traiter les DCP des contenus éditoriaux</w:t>
            </w:r>
            <w:r w:rsidR="00D76C9D">
              <w:rPr>
                <w:rFonts w:asciiTheme="minorHAnsi" w:hAnsiTheme="minorHAnsi" w:cstheme="minorHAnsi"/>
                <w:iCs/>
                <w:sz w:val="20"/>
                <w:szCs w:val="20"/>
              </w:rPr>
              <w:t xml:space="preserve"> (CDSCOPE, newletters, Next…)</w:t>
            </w:r>
            <w:r w:rsidR="00424B24" w:rsidRPr="00564C90">
              <w:rPr>
                <w:rFonts w:asciiTheme="minorHAnsi" w:hAnsiTheme="minorHAnsi" w:cstheme="minorHAnsi"/>
                <w:iCs/>
                <w:sz w:val="20"/>
                <w:szCs w:val="20"/>
              </w:rPr>
              <w:t xml:space="preserve"> afin de mener une étude de lectorat. </w:t>
            </w:r>
          </w:p>
        </w:tc>
      </w:tr>
      <w:tr w:rsidR="00103476" w:rsidRPr="00461C79" w14:paraId="43F5161D" w14:textId="77777777" w:rsidTr="00336EF9">
        <w:trPr>
          <w:trHeight w:val="942"/>
        </w:trPr>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5CF56536" w14:textId="77777777" w:rsidR="003C5D87" w:rsidRDefault="003C5D87" w:rsidP="003C5D87">
            <w:pPr>
              <w:rPr>
                <w:rFonts w:eastAsia="Times New Roman"/>
                <w:szCs w:val="20"/>
                <w:lang w:eastAsia="fr-FR"/>
              </w:rPr>
            </w:pPr>
            <w:r w:rsidRPr="00564C90">
              <w:rPr>
                <w:rFonts w:eastAsia="Times New Roman" w:cstheme="minorHAnsi"/>
                <w:iCs/>
                <w:sz w:val="20"/>
                <w:szCs w:val="20"/>
                <w:lang w:eastAsia="fr-FR"/>
              </w:rPr>
              <w:t>Gérer la communication interne de l'établissement</w:t>
            </w:r>
            <w:r w:rsidRPr="00B97157">
              <w:rPr>
                <w:rFonts w:eastAsia="Times New Roman"/>
                <w:szCs w:val="20"/>
                <w:lang w:eastAsia="fr-FR"/>
              </w:rPr>
              <w:t xml:space="preserve"> </w:t>
            </w:r>
            <w:r w:rsidRPr="00564C90">
              <w:rPr>
                <w:rFonts w:eastAsia="Times New Roman" w:cstheme="minorHAnsi"/>
                <w:iCs/>
                <w:sz w:val="20"/>
                <w:szCs w:val="20"/>
                <w:lang w:eastAsia="fr-FR"/>
              </w:rPr>
              <w:t>public</w:t>
            </w:r>
          </w:p>
          <w:p w14:paraId="68634904" w14:textId="3AB171E3" w:rsidR="00BA5E2F" w:rsidRPr="00C57AF1" w:rsidRDefault="00BA5E2F" w:rsidP="00AF766C">
            <w:pPr>
              <w:jc w:val="both"/>
              <w:rPr>
                <w:rFonts w:cstheme="minorHAnsi"/>
                <w:u w:val="single"/>
              </w:rPr>
            </w:pPr>
          </w:p>
        </w:tc>
      </w:tr>
      <w:tr w:rsidR="00103476" w:rsidRPr="00461C79" w14:paraId="302805CA" w14:textId="77777777" w:rsidTr="00336EF9">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08309F26" w14:textId="561371B3" w:rsidR="00424B24" w:rsidRDefault="00424B24" w:rsidP="00564C90">
            <w:pPr>
              <w:pStyle w:val="NormalWeb"/>
              <w:rPr>
                <w:rFonts w:asciiTheme="minorHAnsi" w:hAnsiTheme="minorHAnsi" w:cstheme="minorHAnsi"/>
                <w:b/>
                <w:bCs/>
                <w:iCs/>
                <w:sz w:val="20"/>
                <w:szCs w:val="20"/>
                <w:u w:val="single"/>
              </w:rPr>
            </w:pPr>
            <w:r>
              <w:rPr>
                <w:rFonts w:asciiTheme="minorHAnsi" w:hAnsiTheme="minorHAnsi" w:cstheme="minorHAnsi"/>
                <w:b/>
                <w:bCs/>
                <w:iCs/>
                <w:sz w:val="20"/>
                <w:szCs w:val="20"/>
                <w:u w:val="single"/>
              </w:rPr>
              <w:t xml:space="preserve">Données d’identification : </w:t>
            </w:r>
          </w:p>
          <w:p w14:paraId="41E070E7" w14:textId="5F528834" w:rsidR="003C5D87" w:rsidRDefault="00931A96" w:rsidP="00424B24">
            <w:pPr>
              <w:pStyle w:val="NormalWeb"/>
              <w:numPr>
                <w:ilvl w:val="0"/>
                <w:numId w:val="108"/>
              </w:numPr>
              <w:rPr>
                <w:szCs w:val="20"/>
              </w:rPr>
            </w:pPr>
            <w:r w:rsidRPr="00564C90">
              <w:rPr>
                <w:rFonts w:asciiTheme="minorHAnsi" w:hAnsiTheme="minorHAnsi" w:cstheme="minorHAnsi"/>
                <w:b/>
                <w:bCs/>
                <w:iCs/>
                <w:sz w:val="20"/>
                <w:szCs w:val="20"/>
                <w:u w:val="single"/>
              </w:rPr>
              <w:t xml:space="preserve">Données </w:t>
            </w:r>
            <w:r w:rsidR="0054025D" w:rsidRPr="00564C90">
              <w:rPr>
                <w:rFonts w:asciiTheme="minorHAnsi" w:hAnsiTheme="minorHAnsi" w:cstheme="minorHAnsi"/>
                <w:b/>
                <w:bCs/>
                <w:iCs/>
                <w:sz w:val="20"/>
                <w:szCs w:val="20"/>
                <w:u w:val="single"/>
              </w:rPr>
              <w:t xml:space="preserve">des </w:t>
            </w:r>
            <w:r w:rsidR="003C5D87" w:rsidRPr="00564C90">
              <w:rPr>
                <w:rFonts w:asciiTheme="minorHAnsi" w:hAnsiTheme="minorHAnsi" w:cstheme="minorHAnsi"/>
                <w:b/>
                <w:bCs/>
                <w:iCs/>
                <w:sz w:val="20"/>
                <w:szCs w:val="20"/>
                <w:u w:val="single"/>
              </w:rPr>
              <w:t xml:space="preserve">personnes citées dans les </w:t>
            </w:r>
            <w:r w:rsidR="0054025D" w:rsidRPr="00564C90">
              <w:rPr>
                <w:rFonts w:asciiTheme="minorHAnsi" w:hAnsiTheme="minorHAnsi" w:cstheme="minorHAnsi"/>
                <w:b/>
                <w:bCs/>
                <w:iCs/>
                <w:sz w:val="20"/>
                <w:szCs w:val="20"/>
                <w:u w:val="single"/>
              </w:rPr>
              <w:t xml:space="preserve">contenus éditoriaux : </w:t>
            </w:r>
            <w:r w:rsidR="003C5D87" w:rsidRPr="00564C90">
              <w:rPr>
                <w:rFonts w:asciiTheme="minorHAnsi" w:hAnsiTheme="minorHAnsi" w:cstheme="minorHAnsi"/>
                <w:iCs/>
                <w:sz w:val="20"/>
                <w:szCs w:val="20"/>
              </w:rPr>
              <w:t>Nom, prénom, photo, ville, âge, profession, structure de rattachement</w:t>
            </w:r>
            <w:r w:rsidR="003C5D87">
              <w:rPr>
                <w:szCs w:val="20"/>
              </w:rPr>
              <w:t xml:space="preserve"> </w:t>
            </w:r>
          </w:p>
          <w:p w14:paraId="046CB66B" w14:textId="20C6EAE2" w:rsidR="003C5D87" w:rsidRPr="00424B24" w:rsidRDefault="003C5D87" w:rsidP="00424B24">
            <w:pPr>
              <w:pStyle w:val="Paragraphedeliste"/>
              <w:numPr>
                <w:ilvl w:val="0"/>
                <w:numId w:val="108"/>
              </w:numPr>
              <w:jc w:val="both"/>
              <w:rPr>
                <w:rFonts w:eastAsia="Times New Roman" w:cstheme="minorHAnsi"/>
                <w:b/>
                <w:bCs/>
                <w:iCs/>
                <w:sz w:val="20"/>
                <w:szCs w:val="20"/>
                <w:u w:val="single"/>
                <w:lang w:eastAsia="fr-FR"/>
              </w:rPr>
            </w:pPr>
            <w:r w:rsidRPr="00424B24">
              <w:rPr>
                <w:rFonts w:eastAsia="Times New Roman" w:cstheme="minorHAnsi"/>
                <w:b/>
                <w:bCs/>
                <w:iCs/>
                <w:sz w:val="20"/>
                <w:szCs w:val="20"/>
                <w:u w:val="single"/>
                <w:lang w:eastAsia="fr-FR"/>
              </w:rPr>
              <w:t>Données de</w:t>
            </w:r>
            <w:r w:rsidR="00184382" w:rsidRPr="00424B24">
              <w:rPr>
                <w:rFonts w:eastAsia="Times New Roman" w:cstheme="minorHAnsi"/>
                <w:b/>
                <w:bCs/>
                <w:iCs/>
                <w:sz w:val="20"/>
                <w:szCs w:val="20"/>
                <w:u w:val="single"/>
                <w:lang w:eastAsia="fr-FR"/>
              </w:rPr>
              <w:t xml:space="preserve"> lectorat : </w:t>
            </w:r>
            <w:r w:rsidR="00424B24" w:rsidRPr="00424B24">
              <w:rPr>
                <w:rFonts w:eastAsia="Times New Roman" w:cstheme="minorHAnsi"/>
                <w:iCs/>
                <w:sz w:val="20"/>
                <w:szCs w:val="20"/>
                <w:lang w:eastAsia="fr-FR"/>
              </w:rPr>
              <w:t xml:space="preserve">adresse mail professionnel, nom, prénom, </w:t>
            </w:r>
            <w:r w:rsidR="00424B24">
              <w:rPr>
                <w:rFonts w:eastAsia="Times New Roman" w:cstheme="minorHAnsi"/>
                <w:iCs/>
                <w:sz w:val="20"/>
                <w:szCs w:val="20"/>
                <w:lang w:eastAsia="fr-FR"/>
              </w:rPr>
              <w:t>tranche d’</w:t>
            </w:r>
            <w:r w:rsidR="00424B24" w:rsidRPr="00424B24">
              <w:rPr>
                <w:rFonts w:eastAsia="Times New Roman" w:cstheme="minorHAnsi"/>
                <w:iCs/>
                <w:sz w:val="20"/>
                <w:szCs w:val="20"/>
                <w:lang w:eastAsia="fr-FR"/>
              </w:rPr>
              <w:t>âge, genre, localisation, direction, fonction exercée (manager ou non..)</w:t>
            </w:r>
          </w:p>
          <w:p w14:paraId="56665DC4" w14:textId="24E5CDE4" w:rsidR="00184382" w:rsidRPr="008B56BA" w:rsidRDefault="00184382" w:rsidP="008B56BA">
            <w:pPr>
              <w:spacing w:line="259" w:lineRule="auto"/>
              <w:jc w:val="both"/>
              <w:rPr>
                <w:rFonts w:cstheme="minorHAnsi"/>
                <w:bCs/>
                <w:i/>
              </w:rPr>
            </w:pPr>
          </w:p>
        </w:tc>
      </w:tr>
      <w:tr w:rsidR="00103476" w:rsidRPr="00461C79" w14:paraId="241A7748" w14:textId="77777777" w:rsidTr="00336EF9">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33285E6A" w14:textId="12B03446" w:rsidR="00BF74BB" w:rsidRDefault="00E01EE6" w:rsidP="00BF74BB">
            <w:pPr>
              <w:jc w:val="both"/>
              <w:rPr>
                <w:rFonts w:eastAsia="Times New Roman" w:cstheme="minorHAnsi"/>
                <w:iCs/>
                <w:sz w:val="20"/>
                <w:szCs w:val="20"/>
                <w:lang w:eastAsia="fr-FR"/>
              </w:rPr>
            </w:pPr>
            <w:r w:rsidRPr="00564C90">
              <w:rPr>
                <w:rFonts w:eastAsia="Times New Roman" w:cstheme="minorHAnsi"/>
                <w:b/>
                <w:bCs/>
                <w:iCs/>
                <w:sz w:val="20"/>
                <w:szCs w:val="20"/>
                <w:u w:val="single"/>
                <w:lang w:eastAsia="fr-FR"/>
              </w:rPr>
              <w:t>Personne</w:t>
            </w:r>
            <w:r w:rsidR="00564C90" w:rsidRPr="00564C90">
              <w:rPr>
                <w:rFonts w:eastAsia="Times New Roman" w:cstheme="minorHAnsi"/>
                <w:b/>
                <w:bCs/>
                <w:iCs/>
                <w:sz w:val="20"/>
                <w:szCs w:val="20"/>
                <w:u w:val="single"/>
                <w:lang w:eastAsia="fr-FR"/>
              </w:rPr>
              <w:t>s</w:t>
            </w:r>
            <w:r w:rsidR="00756098" w:rsidRPr="00564C90">
              <w:rPr>
                <w:rFonts w:eastAsia="Times New Roman" w:cstheme="minorHAnsi"/>
                <w:b/>
                <w:bCs/>
                <w:iCs/>
                <w:sz w:val="20"/>
                <w:szCs w:val="20"/>
                <w:u w:val="single"/>
                <w:lang w:eastAsia="fr-FR"/>
              </w:rPr>
              <w:t xml:space="preserve"> </w:t>
            </w:r>
            <w:r w:rsidR="00564C90" w:rsidRPr="00564C90">
              <w:rPr>
                <w:rFonts w:eastAsia="Times New Roman" w:cstheme="minorHAnsi"/>
                <w:b/>
                <w:bCs/>
                <w:iCs/>
                <w:sz w:val="20"/>
                <w:szCs w:val="20"/>
                <w:u w:val="single"/>
                <w:lang w:eastAsia="fr-FR"/>
              </w:rPr>
              <w:t>citées dans les supports de communication</w:t>
            </w:r>
            <w:r w:rsidR="00BF74BB" w:rsidRPr="00564C90">
              <w:rPr>
                <w:rFonts w:eastAsia="Times New Roman" w:cstheme="minorHAnsi"/>
                <w:b/>
                <w:bCs/>
                <w:iCs/>
                <w:sz w:val="20"/>
                <w:szCs w:val="20"/>
                <w:u w:val="single"/>
                <w:lang w:eastAsia="fr-FR"/>
              </w:rPr>
              <w:t xml:space="preserve"> interne</w:t>
            </w:r>
            <w:r w:rsidRPr="00564C90">
              <w:rPr>
                <w:rFonts w:eastAsia="Times New Roman" w:cstheme="minorHAnsi"/>
                <w:b/>
                <w:bCs/>
                <w:iCs/>
                <w:sz w:val="20"/>
                <w:szCs w:val="20"/>
                <w:u w:val="single"/>
                <w:lang w:eastAsia="fr-FR"/>
              </w:rPr>
              <w:t> :</w:t>
            </w:r>
            <w:r w:rsidR="00BF74BB" w:rsidRPr="00564C90">
              <w:rPr>
                <w:rFonts w:eastAsia="Times New Roman" w:cstheme="minorHAnsi"/>
                <w:iCs/>
                <w:sz w:val="20"/>
                <w:szCs w:val="20"/>
                <w:lang w:eastAsia="fr-FR"/>
              </w:rPr>
              <w:t xml:space="preserve"> Collaborateurs</w:t>
            </w:r>
            <w:r w:rsidR="00564C90" w:rsidRPr="00564C90">
              <w:rPr>
                <w:rFonts w:eastAsia="Times New Roman" w:cstheme="minorHAnsi"/>
                <w:iCs/>
                <w:sz w:val="20"/>
                <w:szCs w:val="20"/>
                <w:lang w:eastAsia="fr-FR"/>
              </w:rPr>
              <w:t xml:space="preserve">, </w:t>
            </w:r>
            <w:r w:rsidR="00BF74BB" w:rsidRPr="00564C90">
              <w:rPr>
                <w:rFonts w:eastAsia="Times New Roman" w:cstheme="minorHAnsi"/>
                <w:iCs/>
                <w:sz w:val="20"/>
                <w:szCs w:val="20"/>
                <w:lang w:eastAsia="fr-FR"/>
              </w:rPr>
              <w:t xml:space="preserve">Partenaires, </w:t>
            </w:r>
            <w:r w:rsidR="00173D5F" w:rsidRPr="00564C90">
              <w:rPr>
                <w:rFonts w:eastAsia="Times New Roman" w:cstheme="minorHAnsi"/>
                <w:iCs/>
                <w:sz w:val="20"/>
                <w:szCs w:val="20"/>
                <w:lang w:eastAsia="fr-FR"/>
              </w:rPr>
              <w:t>Maires, Experts, Grand public</w:t>
            </w:r>
          </w:p>
          <w:p w14:paraId="0DAF5A29" w14:textId="77777777" w:rsidR="00424B24" w:rsidRDefault="00424B24" w:rsidP="00BF74BB">
            <w:pPr>
              <w:jc w:val="both"/>
              <w:rPr>
                <w:rFonts w:eastAsia="Times New Roman" w:cstheme="minorHAnsi"/>
                <w:iCs/>
                <w:sz w:val="20"/>
                <w:szCs w:val="20"/>
                <w:lang w:eastAsia="fr-FR"/>
              </w:rPr>
            </w:pPr>
          </w:p>
          <w:p w14:paraId="1A0E8E90" w14:textId="1D1D2288" w:rsidR="00424B24" w:rsidRPr="00564C90" w:rsidRDefault="00424B24" w:rsidP="00BF74BB">
            <w:pPr>
              <w:jc w:val="both"/>
              <w:rPr>
                <w:rFonts w:eastAsia="Times New Roman" w:cstheme="minorHAnsi"/>
                <w:iCs/>
                <w:sz w:val="20"/>
                <w:szCs w:val="20"/>
                <w:lang w:eastAsia="fr-FR"/>
              </w:rPr>
            </w:pPr>
            <w:r w:rsidRPr="00424B24">
              <w:rPr>
                <w:rFonts w:eastAsia="Times New Roman" w:cstheme="minorHAnsi"/>
                <w:b/>
                <w:bCs/>
                <w:iCs/>
                <w:sz w:val="20"/>
                <w:szCs w:val="20"/>
                <w:u w:val="single"/>
                <w:lang w:eastAsia="fr-FR"/>
              </w:rPr>
              <w:t>Lectorat </w:t>
            </w:r>
            <w:r>
              <w:rPr>
                <w:rFonts w:eastAsia="Times New Roman" w:cstheme="minorHAnsi"/>
                <w:iCs/>
                <w:sz w:val="20"/>
                <w:szCs w:val="20"/>
                <w:lang w:eastAsia="fr-FR"/>
              </w:rPr>
              <w:t>: collaborateurs d</w:t>
            </w:r>
            <w:r w:rsidR="00D76C9D">
              <w:rPr>
                <w:rFonts w:eastAsia="Times New Roman" w:cstheme="minorHAnsi"/>
                <w:iCs/>
                <w:sz w:val="20"/>
                <w:szCs w:val="20"/>
                <w:lang w:eastAsia="fr-FR"/>
              </w:rPr>
              <w:t>u groupe</w:t>
            </w:r>
          </w:p>
          <w:p w14:paraId="608687F4" w14:textId="5CFFAC28" w:rsidR="00931A96" w:rsidRPr="00564C90" w:rsidRDefault="00931A96" w:rsidP="00BF74BB">
            <w:pPr>
              <w:jc w:val="both"/>
              <w:rPr>
                <w:rFonts w:eastAsia="Times New Roman" w:cstheme="minorHAnsi"/>
                <w:iCs/>
                <w:sz w:val="20"/>
                <w:szCs w:val="20"/>
                <w:lang w:eastAsia="fr-FR"/>
              </w:rPr>
            </w:pPr>
          </w:p>
        </w:tc>
      </w:tr>
      <w:tr w:rsidR="00103476" w:rsidRPr="00461C79" w14:paraId="425517DC" w14:textId="77777777" w:rsidTr="00336EF9">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5DE57C6" w14:textId="77777777" w:rsidR="001A585A" w:rsidRDefault="00FB6466" w:rsidP="001A585A">
            <w:pPr>
              <w:rPr>
                <w:rFonts w:eastAsia="Times New Roman" w:cstheme="minorHAnsi"/>
                <w:b/>
                <w:bCs/>
                <w:iCs/>
                <w:sz w:val="20"/>
                <w:szCs w:val="20"/>
                <w:lang w:eastAsia="fr-FR"/>
              </w:rPr>
            </w:pPr>
            <w:r w:rsidRPr="00564C90">
              <w:rPr>
                <w:rFonts w:eastAsia="Times New Roman" w:cstheme="minorHAnsi"/>
                <w:b/>
                <w:bCs/>
                <w:iCs/>
                <w:sz w:val="20"/>
                <w:szCs w:val="20"/>
                <w:u w:val="single"/>
                <w:lang w:eastAsia="fr-FR"/>
              </w:rPr>
              <w:t>Collecte</w:t>
            </w:r>
            <w:r w:rsidR="003C5D87" w:rsidRPr="00564C90">
              <w:rPr>
                <w:rFonts w:eastAsia="Times New Roman" w:cstheme="minorHAnsi"/>
                <w:b/>
                <w:bCs/>
                <w:iCs/>
                <w:sz w:val="20"/>
                <w:szCs w:val="20"/>
                <w:u w:val="single"/>
                <w:lang w:eastAsia="fr-FR"/>
              </w:rPr>
              <w:t xml:space="preserve"> et analyse</w:t>
            </w:r>
            <w:r w:rsidRPr="00564C90">
              <w:rPr>
                <w:rFonts w:eastAsia="Times New Roman" w:cstheme="minorHAnsi"/>
                <w:b/>
                <w:bCs/>
                <w:iCs/>
                <w:sz w:val="20"/>
                <w:szCs w:val="20"/>
                <w:u w:val="single"/>
                <w:lang w:eastAsia="fr-FR"/>
              </w:rPr>
              <w:t xml:space="preserve"> des données</w:t>
            </w:r>
            <w:r w:rsidR="00173D5F" w:rsidRPr="001A585A">
              <w:rPr>
                <w:rFonts w:eastAsia="Times New Roman" w:cstheme="minorHAnsi"/>
                <w:b/>
                <w:bCs/>
                <w:iCs/>
                <w:sz w:val="20"/>
                <w:szCs w:val="20"/>
                <w:lang w:eastAsia="fr-FR"/>
              </w:rPr>
              <w:t> :</w:t>
            </w:r>
            <w:r w:rsidR="001A585A">
              <w:rPr>
                <w:rFonts w:eastAsia="Times New Roman" w:cstheme="minorHAnsi"/>
                <w:b/>
                <w:bCs/>
                <w:iCs/>
                <w:sz w:val="20"/>
                <w:szCs w:val="20"/>
                <w:lang w:eastAsia="fr-FR"/>
              </w:rPr>
              <w:t xml:space="preserve"> </w:t>
            </w:r>
          </w:p>
          <w:p w14:paraId="0C56B189" w14:textId="0278ACE8" w:rsidR="001A585A" w:rsidRPr="001A585A" w:rsidRDefault="001A585A" w:rsidP="001A585A">
            <w:pPr>
              <w:pStyle w:val="Paragraphedeliste"/>
              <w:numPr>
                <w:ilvl w:val="0"/>
                <w:numId w:val="110"/>
              </w:numPr>
              <w:rPr>
                <w:rFonts w:eastAsia="Times New Roman" w:cstheme="minorHAnsi"/>
                <w:iCs/>
                <w:sz w:val="20"/>
                <w:szCs w:val="20"/>
                <w:lang w:eastAsia="fr-FR"/>
              </w:rPr>
            </w:pPr>
            <w:r w:rsidRPr="001A585A">
              <w:rPr>
                <w:rFonts w:eastAsia="Times New Roman" w:cstheme="minorHAnsi"/>
                <w:iCs/>
                <w:sz w:val="20"/>
                <w:szCs w:val="20"/>
                <w:lang w:eastAsia="fr-FR"/>
              </w:rPr>
              <w:t>Collecte des DCP pour mettre en place les enquêtes/sondages</w:t>
            </w:r>
            <w:r w:rsidR="002D3927">
              <w:rPr>
                <w:rFonts w:eastAsia="Times New Roman" w:cstheme="minorHAnsi"/>
                <w:iCs/>
                <w:sz w:val="20"/>
                <w:szCs w:val="20"/>
                <w:lang w:eastAsia="fr-FR"/>
              </w:rPr>
              <w:t>/interviews</w:t>
            </w:r>
            <w:r w:rsidRPr="001A585A">
              <w:rPr>
                <w:rFonts w:eastAsia="Times New Roman" w:cstheme="minorHAnsi"/>
                <w:iCs/>
                <w:sz w:val="20"/>
                <w:szCs w:val="20"/>
                <w:lang w:eastAsia="fr-FR"/>
              </w:rPr>
              <w:t>. Analyse des DCP issus des enquêtes/sondages</w:t>
            </w:r>
            <w:r w:rsidR="002D3927">
              <w:rPr>
                <w:rFonts w:eastAsia="Times New Roman" w:cstheme="minorHAnsi"/>
                <w:iCs/>
                <w:sz w:val="20"/>
                <w:szCs w:val="20"/>
                <w:lang w:eastAsia="fr-FR"/>
              </w:rPr>
              <w:t>/interviews</w:t>
            </w:r>
            <w:r w:rsidRPr="001A585A">
              <w:rPr>
                <w:rFonts w:eastAsia="Times New Roman" w:cstheme="minorHAnsi"/>
                <w:iCs/>
                <w:sz w:val="20"/>
                <w:szCs w:val="20"/>
                <w:lang w:eastAsia="fr-FR"/>
              </w:rPr>
              <w:t xml:space="preserve">. </w:t>
            </w:r>
          </w:p>
          <w:p w14:paraId="54557A4D" w14:textId="3A462678" w:rsidR="00FB6466" w:rsidRPr="001A585A" w:rsidRDefault="001A585A" w:rsidP="001A585A">
            <w:pPr>
              <w:pStyle w:val="Paragraphedeliste"/>
              <w:numPr>
                <w:ilvl w:val="0"/>
                <w:numId w:val="108"/>
              </w:numPr>
              <w:rPr>
                <w:rFonts w:eastAsia="Times New Roman" w:cstheme="minorHAnsi"/>
                <w:iCs/>
                <w:sz w:val="20"/>
                <w:szCs w:val="20"/>
                <w:lang w:eastAsia="fr-FR"/>
              </w:rPr>
            </w:pPr>
            <w:r w:rsidRPr="001A585A">
              <w:rPr>
                <w:rFonts w:eastAsia="Times New Roman" w:cstheme="minorHAnsi"/>
                <w:iCs/>
                <w:sz w:val="20"/>
                <w:szCs w:val="20"/>
                <w:lang w:eastAsia="fr-FR"/>
              </w:rPr>
              <w:t>Collecte et analyse des DCP des contenus éditoriaux dans le but d’analyser ces dernières afin de mener une étude de lectorat</w:t>
            </w:r>
          </w:p>
          <w:p w14:paraId="6E41C77E" w14:textId="575C44DC" w:rsidR="00FB6466" w:rsidRPr="00564C90" w:rsidRDefault="00FB6466" w:rsidP="00CA3699">
            <w:pPr>
              <w:spacing w:before="100" w:beforeAutospacing="1" w:after="100" w:afterAutospacing="1"/>
              <w:rPr>
                <w:rFonts w:eastAsia="Times New Roman" w:cstheme="minorHAnsi"/>
                <w:iCs/>
                <w:sz w:val="20"/>
                <w:szCs w:val="20"/>
                <w:lang w:eastAsia="fr-FR"/>
              </w:rPr>
            </w:pPr>
            <w:r w:rsidRPr="00564C90">
              <w:rPr>
                <w:rFonts w:eastAsia="Times New Roman" w:cstheme="minorHAnsi"/>
                <w:b/>
                <w:bCs/>
                <w:iCs/>
                <w:sz w:val="20"/>
                <w:szCs w:val="20"/>
                <w:u w:val="single"/>
                <w:lang w:eastAsia="fr-FR"/>
              </w:rPr>
              <w:t>Enregistrement et conservation des données</w:t>
            </w:r>
            <w:r w:rsidR="00173D5F" w:rsidRPr="00564C90">
              <w:rPr>
                <w:rFonts w:eastAsia="Times New Roman" w:cstheme="minorHAnsi"/>
                <w:iCs/>
                <w:sz w:val="20"/>
                <w:szCs w:val="20"/>
                <w:lang w:eastAsia="fr-FR"/>
              </w:rPr>
              <w:t xml:space="preserve"> : Les données sont enregistrées par le futur prestataire </w:t>
            </w:r>
            <w:r w:rsidR="00564C90">
              <w:rPr>
                <w:rFonts w:eastAsia="Times New Roman" w:cstheme="minorHAnsi"/>
                <w:iCs/>
                <w:sz w:val="20"/>
                <w:szCs w:val="20"/>
                <w:lang w:eastAsia="fr-FR"/>
              </w:rPr>
              <w:t xml:space="preserve">afin de les analyser et mener à bien les livrables. </w:t>
            </w:r>
          </w:p>
          <w:p w14:paraId="49C07B88" w14:textId="448809D7" w:rsidR="00FB6466" w:rsidRPr="00564C90" w:rsidRDefault="00FB6466" w:rsidP="00CA3699">
            <w:pPr>
              <w:spacing w:before="100" w:beforeAutospacing="1" w:after="100" w:afterAutospacing="1"/>
              <w:rPr>
                <w:rFonts w:eastAsia="Times New Roman" w:cstheme="minorHAnsi"/>
                <w:iCs/>
                <w:sz w:val="20"/>
                <w:szCs w:val="20"/>
                <w:lang w:eastAsia="fr-FR"/>
              </w:rPr>
            </w:pPr>
            <w:r w:rsidRPr="00564C90">
              <w:rPr>
                <w:rFonts w:eastAsia="Times New Roman" w:cstheme="minorHAnsi"/>
                <w:b/>
                <w:bCs/>
                <w:iCs/>
                <w:sz w:val="20"/>
                <w:szCs w:val="20"/>
                <w:u w:val="single"/>
                <w:lang w:eastAsia="fr-FR"/>
              </w:rPr>
              <w:t>Effacement</w:t>
            </w:r>
            <w:r w:rsidR="00173D5F" w:rsidRPr="00564C90">
              <w:rPr>
                <w:rFonts w:eastAsia="Times New Roman" w:cstheme="minorHAnsi"/>
                <w:b/>
                <w:bCs/>
                <w:iCs/>
                <w:sz w:val="20"/>
                <w:szCs w:val="20"/>
                <w:u w:val="single"/>
                <w:lang w:eastAsia="fr-FR"/>
              </w:rPr>
              <w:t> </w:t>
            </w:r>
            <w:r w:rsidR="00173D5F" w:rsidRPr="00564C90">
              <w:rPr>
                <w:rFonts w:eastAsia="Times New Roman" w:cstheme="minorHAnsi"/>
                <w:iCs/>
                <w:sz w:val="20"/>
                <w:szCs w:val="20"/>
                <w:lang w:eastAsia="fr-FR"/>
              </w:rPr>
              <w:t>: Une fois l</w:t>
            </w:r>
            <w:r w:rsidR="00564C90">
              <w:rPr>
                <w:rFonts w:eastAsia="Times New Roman" w:cstheme="minorHAnsi"/>
                <w:iCs/>
                <w:sz w:val="20"/>
                <w:szCs w:val="20"/>
                <w:lang w:eastAsia="fr-FR"/>
              </w:rPr>
              <w:t>’analyse menée et les livrables réalisé</w:t>
            </w:r>
            <w:r w:rsidR="00173D5F" w:rsidRPr="00564C90">
              <w:rPr>
                <w:rFonts w:eastAsia="Times New Roman" w:cstheme="minorHAnsi"/>
                <w:iCs/>
                <w:sz w:val="20"/>
                <w:szCs w:val="20"/>
                <w:lang w:eastAsia="fr-FR"/>
              </w:rPr>
              <w:t>s</w:t>
            </w:r>
            <w:r w:rsidR="00564C90">
              <w:rPr>
                <w:rFonts w:eastAsia="Times New Roman" w:cstheme="minorHAnsi"/>
                <w:iCs/>
                <w:sz w:val="20"/>
                <w:szCs w:val="20"/>
                <w:lang w:eastAsia="fr-FR"/>
              </w:rPr>
              <w:t>,</w:t>
            </w:r>
            <w:r w:rsidR="00173D5F" w:rsidRPr="00564C90">
              <w:rPr>
                <w:rFonts w:eastAsia="Times New Roman" w:cstheme="minorHAnsi"/>
                <w:iCs/>
                <w:sz w:val="20"/>
                <w:szCs w:val="20"/>
                <w:lang w:eastAsia="fr-FR"/>
              </w:rPr>
              <w:t xml:space="preserve"> les données devenues inutiles pour la finalité définie, </w:t>
            </w:r>
            <w:r w:rsidR="00564C90">
              <w:rPr>
                <w:rFonts w:eastAsia="Times New Roman" w:cstheme="minorHAnsi"/>
                <w:iCs/>
                <w:sz w:val="20"/>
                <w:szCs w:val="20"/>
                <w:lang w:eastAsia="fr-FR"/>
              </w:rPr>
              <w:t>seront</w:t>
            </w:r>
            <w:r w:rsidR="00173D5F" w:rsidRPr="00564C90">
              <w:rPr>
                <w:rFonts w:eastAsia="Times New Roman" w:cstheme="minorHAnsi"/>
                <w:iCs/>
                <w:sz w:val="20"/>
                <w:szCs w:val="20"/>
                <w:lang w:eastAsia="fr-FR"/>
              </w:rPr>
              <w:t xml:space="preserve"> supprimées</w:t>
            </w:r>
            <w:r w:rsidR="00564C90">
              <w:rPr>
                <w:rFonts w:eastAsia="Times New Roman" w:cstheme="minorHAnsi"/>
                <w:iCs/>
                <w:sz w:val="20"/>
                <w:szCs w:val="20"/>
                <w:lang w:eastAsia="fr-FR"/>
              </w:rPr>
              <w:t xml:space="preserve"> par le prestataire</w:t>
            </w:r>
            <w:r w:rsidR="00173D5F" w:rsidRPr="00564C90">
              <w:rPr>
                <w:rFonts w:eastAsia="Times New Roman" w:cstheme="minorHAnsi"/>
                <w:iCs/>
                <w:sz w:val="20"/>
                <w:szCs w:val="20"/>
                <w:lang w:eastAsia="fr-FR"/>
              </w:rPr>
              <w:t>.</w:t>
            </w:r>
          </w:p>
          <w:p w14:paraId="12BB9BCF" w14:textId="4FBD83C2" w:rsidR="00103476" w:rsidRPr="00E601F1" w:rsidRDefault="00103476" w:rsidP="00E601F1">
            <w:pPr>
              <w:spacing w:before="100" w:beforeAutospacing="1" w:after="100" w:afterAutospacing="1"/>
              <w:rPr>
                <w:rFonts w:cstheme="minorHAnsi"/>
                <w:bCs/>
              </w:rPr>
            </w:pPr>
          </w:p>
        </w:tc>
      </w:tr>
      <w:tr w:rsidR="00103476" w:rsidRPr="00461C79" w14:paraId="5326E5F9" w14:textId="77777777" w:rsidTr="00336EF9">
        <w:trPr>
          <w:trHeight w:val="841"/>
        </w:trPr>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60D0F02A" w:rsidR="00103476" w:rsidRPr="00C57AF1" w:rsidRDefault="00FB6466" w:rsidP="00DC6566">
            <w:pPr>
              <w:jc w:val="both"/>
              <w:rPr>
                <w:rFonts w:cstheme="minorHAnsi"/>
              </w:rPr>
            </w:pPr>
            <w:r w:rsidRPr="00564C90">
              <w:rPr>
                <w:rFonts w:eastAsia="Times New Roman" w:cstheme="minorHAnsi"/>
                <w:iCs/>
                <w:sz w:val="20"/>
                <w:szCs w:val="20"/>
                <w:lang w:eastAsia="fr-FR"/>
              </w:rPr>
              <w:t xml:space="preserve">Durée du marché </w:t>
            </w:r>
          </w:p>
        </w:tc>
      </w:tr>
      <w:tr w:rsidR="006B21CF" w:rsidRPr="00461C79" w14:paraId="5503228E" w14:textId="77777777" w:rsidTr="00336EF9">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3ADE8058" w14:textId="1B646C91" w:rsidR="00943341" w:rsidRPr="00605C16" w:rsidRDefault="00C42DCD" w:rsidP="00605C16">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28F73D19" w14:textId="77777777" w:rsidR="00943341" w:rsidRPr="00D92205" w:rsidRDefault="00943341" w:rsidP="00943341">
            <w:pPr>
              <w:rPr>
                <w:rFonts w:cstheme="minorHAnsi"/>
                <w:b/>
                <w:sz w:val="18"/>
                <w:szCs w:val="18"/>
                <w:u w:val="single"/>
              </w:rPr>
            </w:pPr>
          </w:p>
          <w:p w14:paraId="08D0E2FF" w14:textId="31AC2DBD"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1"/>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p>
          <w:p w14:paraId="778C9677" w14:textId="77777777" w:rsidR="00943341" w:rsidRPr="00D92205" w:rsidRDefault="00943341" w:rsidP="00E34EF5">
            <w:pPr>
              <w:jc w:val="both"/>
              <w:rPr>
                <w:sz w:val="18"/>
                <w:szCs w:val="18"/>
              </w:rPr>
            </w:pPr>
          </w:p>
          <w:p w14:paraId="2261606F" w14:textId="7B7BF278" w:rsidR="00943341" w:rsidRPr="00D92205" w:rsidRDefault="00CB2898" w:rsidP="00E34EF5">
            <w:pPr>
              <w:jc w:val="both"/>
              <w:rPr>
                <w:sz w:val="18"/>
                <w:szCs w:val="18"/>
              </w:rPr>
            </w:pPr>
            <w:r w:rsidRPr="00E34EF5">
              <w:rPr>
                <w:i/>
                <w:iCs/>
                <w:sz w:val="18"/>
                <w:szCs w:val="18"/>
              </w:rPr>
              <w:lastRenderedPageBreak/>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Data Privacy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p>
          <w:p w14:paraId="16A01355" w14:textId="77777777" w:rsidR="00943341" w:rsidRPr="00D92205" w:rsidRDefault="00943341" w:rsidP="00D92205">
            <w:pPr>
              <w:rPr>
                <w:sz w:val="18"/>
                <w:szCs w:val="18"/>
              </w:rPr>
            </w:pPr>
          </w:p>
          <w:p w14:paraId="1563852B" w14:textId="5B149596"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2"/>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17DD6D2" w:rsidR="006F5157" w:rsidRPr="00997304" w:rsidRDefault="006F5157" w:rsidP="004237FD">
      <w:pPr>
        <w:pStyle w:val="Titre1"/>
        <w:rPr>
          <w:rFonts w:asciiTheme="minorHAnsi" w:hAnsiTheme="minorHAnsi" w:cstheme="minorHAnsi"/>
          <w:sz w:val="22"/>
          <w:szCs w:val="22"/>
        </w:rPr>
      </w:pPr>
      <w:bookmarkStart w:id="29" w:name="_Toc1945914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w:t>
      </w:r>
      <w:bookmarkEnd w:id="29"/>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0" w:name="_Toc1945914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0"/>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3"/>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Ex : SuperCloud</w:t>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Data Privacy</w:t>
            </w:r>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1" w:name="_Toc1945914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1"/>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bookmarkStart w:id="32" w:name="_Toc194591464"/>
      <w:r w:rsidRPr="00D92205">
        <w:rPr>
          <w:rFonts w:cstheme="minorHAnsi"/>
          <w:sz w:val="20"/>
          <w:szCs w:val="20"/>
        </w:rPr>
        <w:t>Article 1 – Hiérarchie</w:t>
      </w:r>
      <w:bookmarkEnd w:id="32"/>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bookmarkStart w:id="33" w:name="_Toc194591465"/>
      <w:r w:rsidRPr="00D92205">
        <w:rPr>
          <w:rFonts w:cstheme="minorHAnsi"/>
          <w:sz w:val="20"/>
          <w:szCs w:val="20"/>
        </w:rPr>
        <w:t>Article 2 – Instructions</w:t>
      </w:r>
      <w:bookmarkEnd w:id="33"/>
      <w:r w:rsidRPr="00D92205">
        <w:rPr>
          <w:rFonts w:cstheme="minorHAnsi"/>
          <w:sz w:val="20"/>
          <w:szCs w:val="20"/>
        </w:rPr>
        <w:t xml:space="preserve">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bookmarkStart w:id="34" w:name="_Toc194591466"/>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bookmarkEnd w:id="34"/>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bookmarkStart w:id="35" w:name="_Toc194591467"/>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bookmarkEnd w:id="35"/>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bookmarkStart w:id="36" w:name="_Toc194591468"/>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bookmarkEnd w:id="36"/>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7"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8"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8"/>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4"/>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5"/>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6"/>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9" w:name="_Hlk162540592"/>
      <w:r w:rsidR="007B35F8" w:rsidRPr="00855C3E">
        <w:rPr>
          <w:sz w:val="20"/>
          <w:szCs w:val="20"/>
        </w:rPr>
        <w:t xml:space="preserve">CCT Transferts – module 3 </w:t>
      </w:r>
      <w:bookmarkEnd w:id="39"/>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7"/>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Data Privacy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8"/>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bookmarkStart w:id="40" w:name="_Toc194591469"/>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bookmarkEnd w:id="40"/>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7"/>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bookmarkStart w:id="41" w:name="_Toc194591470"/>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bookmarkEnd w:id="41"/>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bookmarkStart w:id="42" w:name="_Toc194591471"/>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bookmarkEnd w:id="42"/>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bookmarkStart w:id="43" w:name="_Toc194591472"/>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bookmarkEnd w:id="43"/>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B8DC" w14:textId="77777777" w:rsidR="00DE1710" w:rsidRDefault="00DE1710" w:rsidP="006F5157">
      <w:pPr>
        <w:spacing w:after="0" w:line="240" w:lineRule="auto"/>
      </w:pPr>
      <w:r>
        <w:separator/>
      </w:r>
    </w:p>
  </w:endnote>
  <w:endnote w:type="continuationSeparator" w:id="0">
    <w:p w14:paraId="1EDB22E6" w14:textId="77777777" w:rsidR="00DE1710" w:rsidRDefault="00DE1710"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8D806" w14:textId="77777777" w:rsidR="00DE1710" w:rsidRDefault="00DE1710" w:rsidP="006F5157">
      <w:pPr>
        <w:spacing w:after="0" w:line="240" w:lineRule="auto"/>
      </w:pPr>
      <w:r>
        <w:separator/>
      </w:r>
    </w:p>
  </w:footnote>
  <w:footnote w:type="continuationSeparator" w:id="0">
    <w:p w14:paraId="49D3650A" w14:textId="77777777" w:rsidR="00DE1710" w:rsidRDefault="00DE1710" w:rsidP="006F5157">
      <w:pPr>
        <w:spacing w:after="0" w:line="240" w:lineRule="auto"/>
      </w:pPr>
      <w:r>
        <w:continuationSeparator/>
      </w:r>
    </w:p>
  </w:footnote>
  <w:footnote w:id="1">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1" w:history="1">
        <w:r w:rsidRPr="00DA374B">
          <w:rPr>
            <w:rStyle w:val="Lienhypertexte"/>
            <w:sz w:val="17"/>
            <w:szCs w:val="17"/>
          </w:rPr>
          <w:t>https://www.cnil.fr/fr/la-protection-des-donnees-dans-le-monde</w:t>
        </w:r>
      </w:hyperlink>
      <w:r w:rsidRPr="00DA374B">
        <w:rPr>
          <w:sz w:val="17"/>
          <w:szCs w:val="17"/>
        </w:rPr>
        <w:t xml:space="preserve"> </w:t>
      </w:r>
    </w:p>
  </w:footnote>
  <w:footnote w:id="2">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8" w:name="_Hlk164875551"/>
      <w:r>
        <w:rPr>
          <w:rFonts w:cstheme="minorHAnsi"/>
          <w:color w:val="333333"/>
          <w:sz w:val="17"/>
          <w:szCs w:val="17"/>
          <w:shd w:val="clear" w:color="auto" w:fill="FFFFFF"/>
        </w:rPr>
        <w:t xml:space="preserve">accessibles à l’adresse suivante : </w:t>
      </w:r>
      <w:hyperlink r:id="rId2"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8"/>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3">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3"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4">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4" w:history="1">
        <w:r w:rsidRPr="00784361">
          <w:rPr>
            <w:rStyle w:val="Lienhypertexte"/>
            <w:rFonts w:cstheme="minorHAnsi"/>
            <w:sz w:val="17"/>
            <w:szCs w:val="17"/>
            <w:shd w:val="clear" w:color="auto" w:fill="FFFFFF"/>
          </w:rPr>
          <w:t>https://eur-lex.europa.eu/eli/dec_impl/2021/914/oj?uri=CELEX:32021D0914&amp;locale=fr</w:t>
        </w:r>
      </w:hyperlink>
    </w:p>
  </w:footnote>
  <w:footnote w:id="5">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5" w:history="1">
        <w:r w:rsidRPr="00DA374B">
          <w:rPr>
            <w:rStyle w:val="Lienhypertexte"/>
            <w:sz w:val="17"/>
            <w:szCs w:val="17"/>
          </w:rPr>
          <w:t>https://www.cnil.fr/fr/la-protection-des-donnees-dans-le-monde</w:t>
        </w:r>
      </w:hyperlink>
      <w:r w:rsidRPr="00DA374B">
        <w:rPr>
          <w:sz w:val="17"/>
          <w:szCs w:val="17"/>
        </w:rPr>
        <w:t xml:space="preserve"> </w:t>
      </w:r>
    </w:p>
  </w:footnote>
  <w:footnote w:id="6">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6"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7">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7"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8">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8"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9"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75D"/>
    <w:multiLevelType w:val="hybridMultilevel"/>
    <w:tmpl w:val="0D62CF00"/>
    <w:lvl w:ilvl="0" w:tplc="27F2E01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7"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4D575E0"/>
    <w:multiLevelType w:val="multilevel"/>
    <w:tmpl w:val="C8A03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0226F6"/>
    <w:multiLevelType w:val="multilevel"/>
    <w:tmpl w:val="E5A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2"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5C1295B"/>
    <w:multiLevelType w:val="hybridMultilevel"/>
    <w:tmpl w:val="0A1419F0"/>
    <w:lvl w:ilvl="0" w:tplc="2020D1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CC4058A"/>
    <w:multiLevelType w:val="hybridMultilevel"/>
    <w:tmpl w:val="55028F5E"/>
    <w:lvl w:ilvl="0" w:tplc="5CAA4332">
      <w:numFmt w:val="bullet"/>
      <w:lvlText w:val="-"/>
      <w:lvlJc w:val="left"/>
      <w:pPr>
        <w:ind w:left="720" w:hanging="360"/>
      </w:pPr>
      <w:rPr>
        <w:rFonts w:ascii="Calibri" w:eastAsia="Times New Roman" w:hAnsi="Calibri" w:cs="Calibri" w:hint="default"/>
        <w:b/>
        <w:sz w:val="20"/>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6"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8"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9" w15:restartNumberingAfterBreak="0">
    <w:nsid w:val="55931F8E"/>
    <w:multiLevelType w:val="hybridMultilevel"/>
    <w:tmpl w:val="8F727726"/>
    <w:lvl w:ilvl="0" w:tplc="E1566314">
      <w:numFmt w:val="bullet"/>
      <w:lvlText w:val="-"/>
      <w:lvlJc w:val="left"/>
      <w:pPr>
        <w:ind w:left="720" w:hanging="360"/>
      </w:pPr>
      <w:rPr>
        <w:rFonts w:ascii="Calibri" w:eastAsiaTheme="minorHAnsi" w:hAnsi="Calibri" w:cs="Calibri" w:hint="default"/>
        <w:b/>
        <w:sz w:val="20"/>
        <w:u w:val="singl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74660D4"/>
    <w:multiLevelType w:val="multilevel"/>
    <w:tmpl w:val="D434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6"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5B7A1AF4"/>
    <w:multiLevelType w:val="hybridMultilevel"/>
    <w:tmpl w:val="37F40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4"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6"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1"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6C0B2001"/>
    <w:multiLevelType w:val="hybridMultilevel"/>
    <w:tmpl w:val="CE6ED8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3" w15:restartNumberingAfterBreak="0">
    <w:nsid w:val="7C005429"/>
    <w:multiLevelType w:val="multilevel"/>
    <w:tmpl w:val="F0AE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7"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9"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2"/>
  </w:num>
  <w:num w:numId="2" w16cid:durableId="23097890">
    <w:abstractNumId w:val="27"/>
  </w:num>
  <w:num w:numId="3" w16cid:durableId="240330134">
    <w:abstractNumId w:val="66"/>
  </w:num>
  <w:num w:numId="4" w16cid:durableId="100106119">
    <w:abstractNumId w:val="3"/>
  </w:num>
  <w:num w:numId="5" w16cid:durableId="66617201">
    <w:abstractNumId w:val="20"/>
  </w:num>
  <w:num w:numId="6" w16cid:durableId="368073430">
    <w:abstractNumId w:val="12"/>
  </w:num>
  <w:num w:numId="7" w16cid:durableId="40904703">
    <w:abstractNumId w:val="54"/>
  </w:num>
  <w:num w:numId="8" w16cid:durableId="130248672">
    <w:abstractNumId w:val="86"/>
  </w:num>
  <w:num w:numId="9" w16cid:durableId="293412950">
    <w:abstractNumId w:val="17"/>
  </w:num>
  <w:num w:numId="10" w16cid:durableId="2112161915">
    <w:abstractNumId w:val="31"/>
  </w:num>
  <w:num w:numId="11" w16cid:durableId="1955479934">
    <w:abstractNumId w:val="95"/>
  </w:num>
  <w:num w:numId="12" w16cid:durableId="1275401641">
    <w:abstractNumId w:val="38"/>
  </w:num>
  <w:num w:numId="13" w16cid:durableId="208297451">
    <w:abstractNumId w:val="11"/>
  </w:num>
  <w:num w:numId="14" w16cid:durableId="622618649">
    <w:abstractNumId w:val="65"/>
  </w:num>
  <w:num w:numId="15" w16cid:durableId="1243182369">
    <w:abstractNumId w:val="58"/>
  </w:num>
  <w:num w:numId="16" w16cid:durableId="1398625178">
    <w:abstractNumId w:val="1"/>
  </w:num>
  <w:num w:numId="17" w16cid:durableId="1873959320">
    <w:abstractNumId w:val="70"/>
  </w:num>
  <w:num w:numId="18" w16cid:durableId="1440296132">
    <w:abstractNumId w:val="39"/>
  </w:num>
  <w:num w:numId="19" w16cid:durableId="1241988562">
    <w:abstractNumId w:val="62"/>
  </w:num>
  <w:num w:numId="20" w16cid:durableId="696082934">
    <w:abstractNumId w:val="53"/>
  </w:num>
  <w:num w:numId="21" w16cid:durableId="761606446">
    <w:abstractNumId w:val="67"/>
  </w:num>
  <w:num w:numId="22" w16cid:durableId="1528592923">
    <w:abstractNumId w:val="102"/>
  </w:num>
  <w:num w:numId="23" w16cid:durableId="209732561">
    <w:abstractNumId w:val="6"/>
  </w:num>
  <w:num w:numId="24" w16cid:durableId="813760979">
    <w:abstractNumId w:val="75"/>
  </w:num>
  <w:num w:numId="25" w16cid:durableId="2132823762">
    <w:abstractNumId w:val="74"/>
  </w:num>
  <w:num w:numId="26" w16cid:durableId="1680542450">
    <w:abstractNumId w:val="60"/>
  </w:num>
  <w:num w:numId="27" w16cid:durableId="1018967415">
    <w:abstractNumId w:val="79"/>
  </w:num>
  <w:num w:numId="28" w16cid:durableId="1782340786">
    <w:abstractNumId w:val="44"/>
  </w:num>
  <w:num w:numId="29" w16cid:durableId="1958632599">
    <w:abstractNumId w:val="56"/>
  </w:num>
  <w:num w:numId="30" w16cid:durableId="1449545290">
    <w:abstractNumId w:val="51"/>
  </w:num>
  <w:num w:numId="31" w16cid:durableId="2055689273">
    <w:abstractNumId w:val="85"/>
  </w:num>
  <w:num w:numId="32" w16cid:durableId="1920291230">
    <w:abstractNumId w:val="108"/>
  </w:num>
  <w:num w:numId="33" w16cid:durableId="643779450">
    <w:abstractNumId w:val="21"/>
  </w:num>
  <w:num w:numId="34" w16cid:durableId="1776513234">
    <w:abstractNumId w:val="42"/>
  </w:num>
  <w:num w:numId="35" w16cid:durableId="1294870141">
    <w:abstractNumId w:val="46"/>
  </w:num>
  <w:num w:numId="36" w16cid:durableId="1015234180">
    <w:abstractNumId w:val="15"/>
  </w:num>
  <w:num w:numId="37" w16cid:durableId="55130114">
    <w:abstractNumId w:val="90"/>
  </w:num>
  <w:num w:numId="38" w16cid:durableId="1035883137">
    <w:abstractNumId w:val="47"/>
  </w:num>
  <w:num w:numId="39" w16cid:durableId="2020502771">
    <w:abstractNumId w:val="80"/>
  </w:num>
  <w:num w:numId="40" w16cid:durableId="1851404422">
    <w:abstractNumId w:val="73"/>
  </w:num>
  <w:num w:numId="41" w16cid:durableId="745541236">
    <w:abstractNumId w:val="61"/>
  </w:num>
  <w:num w:numId="42" w16cid:durableId="1701278354">
    <w:abstractNumId w:val="32"/>
  </w:num>
  <w:num w:numId="43" w16cid:durableId="2137328851">
    <w:abstractNumId w:val="36"/>
  </w:num>
  <w:num w:numId="44" w16cid:durableId="1611085350">
    <w:abstractNumId w:val="40"/>
  </w:num>
  <w:num w:numId="45" w16cid:durableId="169610300">
    <w:abstractNumId w:val="78"/>
  </w:num>
  <w:num w:numId="46" w16cid:durableId="510224157">
    <w:abstractNumId w:val="14"/>
  </w:num>
  <w:num w:numId="47" w16cid:durableId="289670155">
    <w:abstractNumId w:val="89"/>
  </w:num>
  <w:num w:numId="48" w16cid:durableId="914583439">
    <w:abstractNumId w:val="71"/>
  </w:num>
  <w:num w:numId="49" w16cid:durableId="1395471696">
    <w:abstractNumId w:val="107"/>
  </w:num>
  <w:num w:numId="50" w16cid:durableId="611060444">
    <w:abstractNumId w:val="7"/>
  </w:num>
  <w:num w:numId="51" w16cid:durableId="1564019714">
    <w:abstractNumId w:val="28"/>
  </w:num>
  <w:num w:numId="52" w16cid:durableId="2018654521">
    <w:abstractNumId w:val="84"/>
  </w:num>
  <w:num w:numId="53" w16cid:durableId="1612587041">
    <w:abstractNumId w:val="87"/>
  </w:num>
  <w:num w:numId="54" w16cid:durableId="1847864772">
    <w:abstractNumId w:val="96"/>
  </w:num>
  <w:num w:numId="55" w16cid:durableId="1021199975">
    <w:abstractNumId w:val="10"/>
  </w:num>
  <w:num w:numId="56" w16cid:durableId="2094085599">
    <w:abstractNumId w:val="55"/>
  </w:num>
  <w:num w:numId="57" w16cid:durableId="1879395154">
    <w:abstractNumId w:val="82"/>
  </w:num>
  <w:num w:numId="58" w16cid:durableId="1085031833">
    <w:abstractNumId w:val="9"/>
  </w:num>
  <w:num w:numId="59" w16cid:durableId="1319310168">
    <w:abstractNumId w:val="52"/>
  </w:num>
  <w:num w:numId="60" w16cid:durableId="372968689">
    <w:abstractNumId w:val="48"/>
  </w:num>
  <w:num w:numId="61" w16cid:durableId="1598052128">
    <w:abstractNumId w:val="97"/>
  </w:num>
  <w:num w:numId="62" w16cid:durableId="311564762">
    <w:abstractNumId w:val="49"/>
  </w:num>
  <w:num w:numId="63" w16cid:durableId="1564219956">
    <w:abstractNumId w:val="104"/>
  </w:num>
  <w:num w:numId="64" w16cid:durableId="1240871798">
    <w:abstractNumId w:val="91"/>
  </w:num>
  <w:num w:numId="65" w16cid:durableId="1038507853">
    <w:abstractNumId w:val="50"/>
  </w:num>
  <w:num w:numId="66" w16cid:durableId="711924739">
    <w:abstractNumId w:val="57"/>
  </w:num>
  <w:num w:numId="67" w16cid:durableId="1072390450">
    <w:abstractNumId w:val="81"/>
  </w:num>
  <w:num w:numId="68" w16cid:durableId="650718916">
    <w:abstractNumId w:val="76"/>
  </w:num>
  <w:num w:numId="69" w16cid:durableId="259027228">
    <w:abstractNumId w:val="37"/>
  </w:num>
  <w:num w:numId="70" w16cid:durableId="521746409">
    <w:abstractNumId w:val="93"/>
  </w:num>
  <w:num w:numId="71" w16cid:durableId="1642610408">
    <w:abstractNumId w:val="92"/>
  </w:num>
  <w:num w:numId="72" w16cid:durableId="1645815816">
    <w:abstractNumId w:val="29"/>
  </w:num>
  <w:num w:numId="73" w16cid:durableId="1359548465">
    <w:abstractNumId w:val="24"/>
  </w:num>
  <w:num w:numId="74" w16cid:durableId="1322344471">
    <w:abstractNumId w:val="30"/>
  </w:num>
  <w:num w:numId="75" w16cid:durableId="1921064339">
    <w:abstractNumId w:val="83"/>
  </w:num>
  <w:num w:numId="76" w16cid:durableId="161900139">
    <w:abstractNumId w:val="68"/>
  </w:num>
  <w:num w:numId="77" w16cid:durableId="214703921">
    <w:abstractNumId w:val="26"/>
  </w:num>
  <w:num w:numId="78" w16cid:durableId="317853913">
    <w:abstractNumId w:val="16"/>
  </w:num>
  <w:num w:numId="79" w16cid:durableId="418141768">
    <w:abstractNumId w:val="8"/>
  </w:num>
  <w:num w:numId="80" w16cid:durableId="2117942878">
    <w:abstractNumId w:val="101"/>
  </w:num>
  <w:num w:numId="81" w16cid:durableId="227040620">
    <w:abstractNumId w:val="63"/>
  </w:num>
  <w:num w:numId="82" w16cid:durableId="238558043">
    <w:abstractNumId w:val="23"/>
  </w:num>
  <w:num w:numId="83" w16cid:durableId="1555001007">
    <w:abstractNumId w:val="13"/>
  </w:num>
  <w:num w:numId="84" w16cid:durableId="1698895351">
    <w:abstractNumId w:val="98"/>
  </w:num>
  <w:num w:numId="85" w16cid:durableId="204635537">
    <w:abstractNumId w:val="2"/>
  </w:num>
  <w:num w:numId="86" w16cid:durableId="185339333">
    <w:abstractNumId w:val="88"/>
  </w:num>
  <w:num w:numId="87" w16cid:durableId="2124225558">
    <w:abstractNumId w:val="33"/>
  </w:num>
  <w:num w:numId="88" w16cid:durableId="779027641">
    <w:abstractNumId w:val="59"/>
  </w:num>
  <w:num w:numId="89" w16cid:durableId="416752988">
    <w:abstractNumId w:val="109"/>
  </w:num>
  <w:num w:numId="90" w16cid:durableId="1469518990">
    <w:abstractNumId w:val="106"/>
  </w:num>
  <w:num w:numId="91" w16cid:durableId="1341932611">
    <w:abstractNumId w:val="4"/>
  </w:num>
  <w:num w:numId="92" w16cid:durableId="1063453558">
    <w:abstractNumId w:val="45"/>
  </w:num>
  <w:num w:numId="93" w16cid:durableId="492569533">
    <w:abstractNumId w:val="5"/>
  </w:num>
  <w:num w:numId="94" w16cid:durableId="1178227408">
    <w:abstractNumId w:val="43"/>
  </w:num>
  <w:num w:numId="95" w16cid:durableId="989792465">
    <w:abstractNumId w:val="105"/>
  </w:num>
  <w:num w:numId="96" w16cid:durableId="750129303">
    <w:abstractNumId w:val="35"/>
  </w:num>
  <w:num w:numId="97" w16cid:durableId="1751148697">
    <w:abstractNumId w:val="100"/>
  </w:num>
  <w:num w:numId="98" w16cid:durableId="2025667598">
    <w:abstractNumId w:val="25"/>
  </w:num>
  <w:num w:numId="99" w16cid:durableId="740713684">
    <w:abstractNumId w:val="99"/>
  </w:num>
  <w:num w:numId="100" w16cid:durableId="895244199">
    <w:abstractNumId w:val="77"/>
  </w:num>
  <w:num w:numId="101" w16cid:durableId="1196384538">
    <w:abstractNumId w:val="64"/>
  </w:num>
  <w:num w:numId="102" w16cid:durableId="186800402">
    <w:abstractNumId w:val="19"/>
  </w:num>
  <w:num w:numId="103" w16cid:durableId="1376156226">
    <w:abstractNumId w:val="18"/>
  </w:num>
  <w:num w:numId="104" w16cid:durableId="7293619">
    <w:abstractNumId w:val="72"/>
  </w:num>
  <w:num w:numId="105" w16cid:durableId="2098018907">
    <w:abstractNumId w:val="94"/>
  </w:num>
  <w:num w:numId="106" w16cid:durableId="1145973365">
    <w:abstractNumId w:val="103"/>
  </w:num>
  <w:num w:numId="107" w16cid:durableId="1571500418">
    <w:abstractNumId w:val="0"/>
  </w:num>
  <w:num w:numId="108" w16cid:durableId="892229698">
    <w:abstractNumId w:val="41"/>
  </w:num>
  <w:num w:numId="109" w16cid:durableId="1799835209">
    <w:abstractNumId w:val="34"/>
  </w:num>
  <w:num w:numId="110" w16cid:durableId="1278413138">
    <w:abstractNumId w:val="6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95FE7"/>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460F"/>
    <w:rsid w:val="000F5D86"/>
    <w:rsid w:val="000F7908"/>
    <w:rsid w:val="00103476"/>
    <w:rsid w:val="0010385E"/>
    <w:rsid w:val="00113877"/>
    <w:rsid w:val="00113CB7"/>
    <w:rsid w:val="00116FEA"/>
    <w:rsid w:val="001234CA"/>
    <w:rsid w:val="00134CB9"/>
    <w:rsid w:val="00135E6F"/>
    <w:rsid w:val="001366FE"/>
    <w:rsid w:val="00142681"/>
    <w:rsid w:val="0014552C"/>
    <w:rsid w:val="00145E89"/>
    <w:rsid w:val="00146F67"/>
    <w:rsid w:val="00147D38"/>
    <w:rsid w:val="00152882"/>
    <w:rsid w:val="00153E55"/>
    <w:rsid w:val="00164DF6"/>
    <w:rsid w:val="00165488"/>
    <w:rsid w:val="001730B1"/>
    <w:rsid w:val="00173D5F"/>
    <w:rsid w:val="00184382"/>
    <w:rsid w:val="00184B50"/>
    <w:rsid w:val="00186654"/>
    <w:rsid w:val="00191C45"/>
    <w:rsid w:val="00191EC5"/>
    <w:rsid w:val="001934FC"/>
    <w:rsid w:val="00195439"/>
    <w:rsid w:val="001A3E98"/>
    <w:rsid w:val="001A560A"/>
    <w:rsid w:val="001A585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12FF"/>
    <w:rsid w:val="001F220D"/>
    <w:rsid w:val="001F4A5D"/>
    <w:rsid w:val="0020473E"/>
    <w:rsid w:val="0020783C"/>
    <w:rsid w:val="002158AB"/>
    <w:rsid w:val="00215AC3"/>
    <w:rsid w:val="00216896"/>
    <w:rsid w:val="002222E9"/>
    <w:rsid w:val="00224656"/>
    <w:rsid w:val="00231EC3"/>
    <w:rsid w:val="00232C43"/>
    <w:rsid w:val="00233E07"/>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1FDC"/>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D3927"/>
    <w:rsid w:val="002E13D9"/>
    <w:rsid w:val="002F3770"/>
    <w:rsid w:val="002F64AA"/>
    <w:rsid w:val="002F6685"/>
    <w:rsid w:val="00301335"/>
    <w:rsid w:val="00301AF5"/>
    <w:rsid w:val="00302ADE"/>
    <w:rsid w:val="00303790"/>
    <w:rsid w:val="00303C49"/>
    <w:rsid w:val="00305C99"/>
    <w:rsid w:val="003116C2"/>
    <w:rsid w:val="00313CDB"/>
    <w:rsid w:val="00315640"/>
    <w:rsid w:val="00316631"/>
    <w:rsid w:val="003179B9"/>
    <w:rsid w:val="003256EF"/>
    <w:rsid w:val="003262E6"/>
    <w:rsid w:val="003263F6"/>
    <w:rsid w:val="00330428"/>
    <w:rsid w:val="00336EF9"/>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768"/>
    <w:rsid w:val="003B79D6"/>
    <w:rsid w:val="003C0F80"/>
    <w:rsid w:val="003C5D87"/>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B24"/>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3B0F"/>
    <w:rsid w:val="004A444B"/>
    <w:rsid w:val="004A461F"/>
    <w:rsid w:val="004B1F66"/>
    <w:rsid w:val="004B5953"/>
    <w:rsid w:val="004C1954"/>
    <w:rsid w:val="004C293C"/>
    <w:rsid w:val="004C310E"/>
    <w:rsid w:val="004D168F"/>
    <w:rsid w:val="004D18B8"/>
    <w:rsid w:val="004D3B3D"/>
    <w:rsid w:val="004D4C18"/>
    <w:rsid w:val="004D5E3B"/>
    <w:rsid w:val="004D63EA"/>
    <w:rsid w:val="004D78B5"/>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25D"/>
    <w:rsid w:val="0054098C"/>
    <w:rsid w:val="005423D8"/>
    <w:rsid w:val="00544BBA"/>
    <w:rsid w:val="0054628F"/>
    <w:rsid w:val="00547309"/>
    <w:rsid w:val="0055376C"/>
    <w:rsid w:val="0055459F"/>
    <w:rsid w:val="005563B2"/>
    <w:rsid w:val="0055649E"/>
    <w:rsid w:val="00557223"/>
    <w:rsid w:val="0056426D"/>
    <w:rsid w:val="00564C90"/>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4F83"/>
    <w:rsid w:val="005C5F21"/>
    <w:rsid w:val="005C7545"/>
    <w:rsid w:val="005C7D68"/>
    <w:rsid w:val="005D1D4D"/>
    <w:rsid w:val="005D41CC"/>
    <w:rsid w:val="005D591A"/>
    <w:rsid w:val="005E0A26"/>
    <w:rsid w:val="005E10D0"/>
    <w:rsid w:val="005E2207"/>
    <w:rsid w:val="005E25FE"/>
    <w:rsid w:val="005E5D61"/>
    <w:rsid w:val="005F0179"/>
    <w:rsid w:val="005F3746"/>
    <w:rsid w:val="005F7838"/>
    <w:rsid w:val="00600BBF"/>
    <w:rsid w:val="00601245"/>
    <w:rsid w:val="00605C16"/>
    <w:rsid w:val="00606539"/>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50FD"/>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54EB"/>
    <w:rsid w:val="00707EB4"/>
    <w:rsid w:val="00717E15"/>
    <w:rsid w:val="00720EA1"/>
    <w:rsid w:val="00721CE1"/>
    <w:rsid w:val="007223F6"/>
    <w:rsid w:val="0072330A"/>
    <w:rsid w:val="00727C0F"/>
    <w:rsid w:val="0073049C"/>
    <w:rsid w:val="0073382A"/>
    <w:rsid w:val="00735ACF"/>
    <w:rsid w:val="00735B92"/>
    <w:rsid w:val="00736200"/>
    <w:rsid w:val="00742F70"/>
    <w:rsid w:val="00745492"/>
    <w:rsid w:val="007463E9"/>
    <w:rsid w:val="00753B99"/>
    <w:rsid w:val="00753E54"/>
    <w:rsid w:val="0075482E"/>
    <w:rsid w:val="00756098"/>
    <w:rsid w:val="00757C6B"/>
    <w:rsid w:val="007607FA"/>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A58FD"/>
    <w:rsid w:val="008B4573"/>
    <w:rsid w:val="008B467A"/>
    <w:rsid w:val="008B56BA"/>
    <w:rsid w:val="008B5E62"/>
    <w:rsid w:val="008B69B9"/>
    <w:rsid w:val="008D16D6"/>
    <w:rsid w:val="008D1711"/>
    <w:rsid w:val="008D512C"/>
    <w:rsid w:val="008E2ED1"/>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1A96"/>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39F1"/>
    <w:rsid w:val="009764D0"/>
    <w:rsid w:val="00987FE4"/>
    <w:rsid w:val="009927E7"/>
    <w:rsid w:val="00992CFB"/>
    <w:rsid w:val="00995633"/>
    <w:rsid w:val="00997304"/>
    <w:rsid w:val="009A318B"/>
    <w:rsid w:val="009A5A74"/>
    <w:rsid w:val="009B1114"/>
    <w:rsid w:val="009B3841"/>
    <w:rsid w:val="009C01B3"/>
    <w:rsid w:val="009C32AB"/>
    <w:rsid w:val="009C7A24"/>
    <w:rsid w:val="009C7B1A"/>
    <w:rsid w:val="009C7C13"/>
    <w:rsid w:val="009D5565"/>
    <w:rsid w:val="009D6B86"/>
    <w:rsid w:val="009D79AF"/>
    <w:rsid w:val="009E35B1"/>
    <w:rsid w:val="009E4AA8"/>
    <w:rsid w:val="009F428D"/>
    <w:rsid w:val="009F5A18"/>
    <w:rsid w:val="00A05CDA"/>
    <w:rsid w:val="00A10970"/>
    <w:rsid w:val="00A1210D"/>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2FB"/>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975"/>
    <w:rsid w:val="00A91A50"/>
    <w:rsid w:val="00A93E46"/>
    <w:rsid w:val="00A95828"/>
    <w:rsid w:val="00AA0E66"/>
    <w:rsid w:val="00AA7E70"/>
    <w:rsid w:val="00AB1345"/>
    <w:rsid w:val="00AB1F2C"/>
    <w:rsid w:val="00AB2EB4"/>
    <w:rsid w:val="00AB35F2"/>
    <w:rsid w:val="00AB4BE9"/>
    <w:rsid w:val="00AB6CCB"/>
    <w:rsid w:val="00AC31E8"/>
    <w:rsid w:val="00AC5471"/>
    <w:rsid w:val="00AD0DCD"/>
    <w:rsid w:val="00AD2916"/>
    <w:rsid w:val="00AD3D9E"/>
    <w:rsid w:val="00AD7833"/>
    <w:rsid w:val="00AF0775"/>
    <w:rsid w:val="00AF1CA5"/>
    <w:rsid w:val="00AF3D21"/>
    <w:rsid w:val="00AF5209"/>
    <w:rsid w:val="00AF7327"/>
    <w:rsid w:val="00AF766C"/>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A5E2F"/>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BF74BB"/>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6159"/>
    <w:rsid w:val="00C47A43"/>
    <w:rsid w:val="00C534BE"/>
    <w:rsid w:val="00C536A5"/>
    <w:rsid w:val="00C54EE9"/>
    <w:rsid w:val="00C57AF1"/>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3699"/>
    <w:rsid w:val="00CA4660"/>
    <w:rsid w:val="00CB2898"/>
    <w:rsid w:val="00CB54CF"/>
    <w:rsid w:val="00CC0C89"/>
    <w:rsid w:val="00CD484C"/>
    <w:rsid w:val="00CD5F49"/>
    <w:rsid w:val="00CD6AEB"/>
    <w:rsid w:val="00CE5196"/>
    <w:rsid w:val="00CE6679"/>
    <w:rsid w:val="00CF17E7"/>
    <w:rsid w:val="00CF65F5"/>
    <w:rsid w:val="00CF7FB5"/>
    <w:rsid w:val="00D01940"/>
    <w:rsid w:val="00D019D1"/>
    <w:rsid w:val="00D0644F"/>
    <w:rsid w:val="00D07A88"/>
    <w:rsid w:val="00D11F61"/>
    <w:rsid w:val="00D12698"/>
    <w:rsid w:val="00D1279A"/>
    <w:rsid w:val="00D15C42"/>
    <w:rsid w:val="00D165A8"/>
    <w:rsid w:val="00D20B6F"/>
    <w:rsid w:val="00D26720"/>
    <w:rsid w:val="00D327F3"/>
    <w:rsid w:val="00D33654"/>
    <w:rsid w:val="00D34516"/>
    <w:rsid w:val="00D3550B"/>
    <w:rsid w:val="00D415C2"/>
    <w:rsid w:val="00D439C1"/>
    <w:rsid w:val="00D45879"/>
    <w:rsid w:val="00D52C29"/>
    <w:rsid w:val="00D552BF"/>
    <w:rsid w:val="00D60916"/>
    <w:rsid w:val="00D6612F"/>
    <w:rsid w:val="00D66C41"/>
    <w:rsid w:val="00D66F9C"/>
    <w:rsid w:val="00D744C0"/>
    <w:rsid w:val="00D76C9D"/>
    <w:rsid w:val="00D82583"/>
    <w:rsid w:val="00D83A62"/>
    <w:rsid w:val="00D83CA6"/>
    <w:rsid w:val="00D83D8A"/>
    <w:rsid w:val="00D855E9"/>
    <w:rsid w:val="00D90C94"/>
    <w:rsid w:val="00D92205"/>
    <w:rsid w:val="00D94F8D"/>
    <w:rsid w:val="00D97377"/>
    <w:rsid w:val="00DA0999"/>
    <w:rsid w:val="00DA0FD6"/>
    <w:rsid w:val="00DA2481"/>
    <w:rsid w:val="00DB19DA"/>
    <w:rsid w:val="00DB32FC"/>
    <w:rsid w:val="00DB5702"/>
    <w:rsid w:val="00DB70A5"/>
    <w:rsid w:val="00DC6566"/>
    <w:rsid w:val="00DD1688"/>
    <w:rsid w:val="00DD209E"/>
    <w:rsid w:val="00DD240C"/>
    <w:rsid w:val="00DD6967"/>
    <w:rsid w:val="00DE0222"/>
    <w:rsid w:val="00DE058F"/>
    <w:rsid w:val="00DE1710"/>
    <w:rsid w:val="00DE3FBE"/>
    <w:rsid w:val="00DE5BDB"/>
    <w:rsid w:val="00DE6EF4"/>
    <w:rsid w:val="00DF2924"/>
    <w:rsid w:val="00DF317B"/>
    <w:rsid w:val="00DF52CF"/>
    <w:rsid w:val="00E01A73"/>
    <w:rsid w:val="00E01EE6"/>
    <w:rsid w:val="00E04A41"/>
    <w:rsid w:val="00E05650"/>
    <w:rsid w:val="00E067FE"/>
    <w:rsid w:val="00E11018"/>
    <w:rsid w:val="00E12F20"/>
    <w:rsid w:val="00E273DE"/>
    <w:rsid w:val="00E30355"/>
    <w:rsid w:val="00E30A7B"/>
    <w:rsid w:val="00E31C15"/>
    <w:rsid w:val="00E34EF5"/>
    <w:rsid w:val="00E47D10"/>
    <w:rsid w:val="00E601F1"/>
    <w:rsid w:val="00E60C3D"/>
    <w:rsid w:val="00E61F09"/>
    <w:rsid w:val="00E63D99"/>
    <w:rsid w:val="00E64057"/>
    <w:rsid w:val="00E6528C"/>
    <w:rsid w:val="00E666EC"/>
    <w:rsid w:val="00E67E04"/>
    <w:rsid w:val="00E72212"/>
    <w:rsid w:val="00E72E9F"/>
    <w:rsid w:val="00E777B6"/>
    <w:rsid w:val="00E83289"/>
    <w:rsid w:val="00E848F1"/>
    <w:rsid w:val="00E920EF"/>
    <w:rsid w:val="00EA34A4"/>
    <w:rsid w:val="00EB2388"/>
    <w:rsid w:val="00EB40B2"/>
    <w:rsid w:val="00EB412C"/>
    <w:rsid w:val="00EB560A"/>
    <w:rsid w:val="00EB570C"/>
    <w:rsid w:val="00EC368B"/>
    <w:rsid w:val="00EC493C"/>
    <w:rsid w:val="00EC4C16"/>
    <w:rsid w:val="00EC7EFC"/>
    <w:rsid w:val="00ED1D7B"/>
    <w:rsid w:val="00ED6568"/>
    <w:rsid w:val="00EE2D20"/>
    <w:rsid w:val="00EE352D"/>
    <w:rsid w:val="00EE5D25"/>
    <w:rsid w:val="00EE5E91"/>
    <w:rsid w:val="00EE6E42"/>
    <w:rsid w:val="00EF5BAF"/>
    <w:rsid w:val="00EF60F7"/>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43B0"/>
    <w:rsid w:val="00F86731"/>
    <w:rsid w:val="00F914BB"/>
    <w:rsid w:val="00F9236A"/>
    <w:rsid w:val="00F924D6"/>
    <w:rsid w:val="00F95133"/>
    <w:rsid w:val="00F9528C"/>
    <w:rsid w:val="00F95C28"/>
    <w:rsid w:val="00F96CA9"/>
    <w:rsid w:val="00F97987"/>
    <w:rsid w:val="00FA244C"/>
    <w:rsid w:val="00FA5242"/>
    <w:rsid w:val="00FA63C2"/>
    <w:rsid w:val="00FA6CF1"/>
    <w:rsid w:val="00FA780B"/>
    <w:rsid w:val="00FB25D8"/>
    <w:rsid w:val="00FB2B13"/>
    <w:rsid w:val="00FB6466"/>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nhideWhenUsed/>
    <w:rsid w:val="006F5157"/>
    <w:pPr>
      <w:tabs>
        <w:tab w:val="center" w:pos="4536"/>
        <w:tab w:val="right" w:pos="9072"/>
      </w:tabs>
      <w:spacing w:after="0" w:line="240" w:lineRule="auto"/>
    </w:pPr>
  </w:style>
  <w:style w:type="character" w:customStyle="1" w:styleId="En-tteCar">
    <w:name w:val="En-tête Car"/>
    <w:basedOn w:val="Policepardfaut"/>
    <w:link w:val="En-tte"/>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styleId="NormalWeb">
    <w:name w:val="Normal (Web)"/>
    <w:basedOn w:val="Normal"/>
    <w:uiPriority w:val="99"/>
    <w:unhideWhenUsed/>
    <w:rsid w:val="00233E0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33E07"/>
    <w:rPr>
      <w:b/>
      <w:bCs/>
    </w:rPr>
  </w:style>
  <w:style w:type="paragraph" w:styleId="Corpsdetexte">
    <w:name w:val="Body Text"/>
    <w:basedOn w:val="Normal"/>
    <w:link w:val="CorpsdetexteCar"/>
    <w:uiPriority w:val="99"/>
    <w:unhideWhenUsed/>
    <w:rsid w:val="00DE058F"/>
    <w:pPr>
      <w:spacing w:after="120" w:line="240" w:lineRule="auto"/>
      <w:jc w:val="both"/>
    </w:pPr>
    <w:rPr>
      <w:rFonts w:ascii="Calibri" w:eastAsia="Times New Roman" w:hAnsi="Calibri" w:cs="Times New Roman"/>
      <w:sz w:val="20"/>
      <w:szCs w:val="24"/>
      <w:lang w:eastAsia="fr-FR"/>
    </w:rPr>
  </w:style>
  <w:style w:type="character" w:customStyle="1" w:styleId="CorpsdetexteCar">
    <w:name w:val="Corps de texte Car"/>
    <w:basedOn w:val="Policepardfaut"/>
    <w:link w:val="Corpsdetexte"/>
    <w:uiPriority w:val="99"/>
    <w:rsid w:val="00DE058F"/>
    <w:rPr>
      <w:rFonts w:ascii="Calibri" w:eastAsia="Times New Roman" w:hAnsi="Calibri"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0099591">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576865329">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149059393">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hahrazed.belgacem@caissedesdepo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aissedesdepots.f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ission.europa.eu/law/law-topic/data-protection/international-dimension-data-protection/eu-us-data-transfers_en" TargetMode="External"/><Relationship Id="rId3" Type="http://schemas.openxmlformats.org/officeDocument/2006/relationships/hyperlink" Target="https://www.cnil.fr/fr/reglement-europeen-protection-donnees" TargetMode="External"/><Relationship Id="rId7" Type="http://schemas.openxmlformats.org/officeDocument/2006/relationships/hyperlink" Target="https://edpb.europa.eu/our-work-tools/documents/public-consultations/2020/recommendations-012020-measures-supplement_fr" TargetMode="External"/><Relationship Id="rId2" Type="http://schemas.openxmlformats.org/officeDocument/2006/relationships/hyperlink" Target="https://eur-lex.europa.eu/eli/dec_impl/2021/914/oj?uri=CELEX:32021D0914&amp;locale=fr" TargetMode="External"/><Relationship Id="rId1" Type="http://schemas.openxmlformats.org/officeDocument/2006/relationships/hyperlink" Target="https://www.cnil.fr/fr/la-protection-des-donnees-dans-le-monde" TargetMode="External"/><Relationship Id="rId6" Type="http://schemas.openxmlformats.org/officeDocument/2006/relationships/hyperlink" Target="https://edpb.europa.eu/our-work-tools/our-documents/recommendations/recommendations-022020-european-essential-guarantees_fr" TargetMode="External"/><Relationship Id="rId5" Type="http://schemas.openxmlformats.org/officeDocument/2006/relationships/hyperlink" Target="https://www.cnil.fr/fr/la-protection-des-donnees-dans-le-monde" TargetMode="External"/><Relationship Id="rId4" Type="http://schemas.openxmlformats.org/officeDocument/2006/relationships/hyperlink" Target="https://eur-lex.europa.eu/eli/dec_impl/2021/914/oj?uri=CELEX:32021D0914&amp;locale=fr" TargetMode="External"/><Relationship Id="rId9" Type="http://schemas.openxmlformats.org/officeDocument/2006/relationships/hyperlink" Target="https://www.dataprivacyframework.gov/li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18</Pages>
  <Words>8238</Words>
  <Characters>45312</Characters>
  <Application>Microsoft Office Word</Application>
  <DocSecurity>0</DocSecurity>
  <Lines>377</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Zigha, Ferouze</cp:lastModifiedBy>
  <cp:revision>5</cp:revision>
  <cp:lastPrinted>2024-04-25T17:33:00Z</cp:lastPrinted>
  <dcterms:created xsi:type="dcterms:W3CDTF">2025-03-31T09:09:00Z</dcterms:created>
  <dcterms:modified xsi:type="dcterms:W3CDTF">2025-04-03T14:50:00Z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