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6" Type="http://schemas.microsoft.com/office/2020/02/relationships/classificationlabels" Target="docMetadata/LabelInfo.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80B84C0" w14:textId="6642BAFF" w:rsidR="00C277DF" w:rsidRDefault="009E4D87" w:rsidP="009E7964">
      <w:pPr>
        <w:ind w:left="708"/>
        <w:jc w:val="left"/>
      </w:pPr>
      <w:r>
        <w:rPr>
          <w:noProof/>
          <w:lang w:eastAsia="fr-FR"/>
        </w:rPr>
        <w:drawing>
          <wp:anchor distT="0" distB="0" distL="114300" distR="114300" simplePos="0" relativeHeight="251658240" behindDoc="0" locked="0" layoutInCell="1" allowOverlap="1" wp14:anchorId="37F84FEA" wp14:editId="7FD28ED6">
            <wp:simplePos x="1352550" y="895350"/>
            <wp:positionH relativeFrom="margin">
              <wp:align>center</wp:align>
            </wp:positionH>
            <wp:positionV relativeFrom="margin">
              <wp:align>center</wp:align>
            </wp:positionV>
            <wp:extent cx="7620000" cy="10776585"/>
            <wp:effectExtent l="0" t="0" r="0" b="5715"/>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0115_BIM3.jpg"/>
                    <pic:cNvPicPr/>
                  </pic:nvPicPr>
                  <pic:blipFill>
                    <a:blip r:embed="rId11">
                      <a:extLst>
                        <a:ext uri="{28A0092B-C50C-407E-A947-70E740481C1C}">
                          <a14:useLocalDpi xmlns:a14="http://schemas.microsoft.com/office/drawing/2010/main" val="0"/>
                        </a:ext>
                      </a:extLst>
                    </a:blip>
                    <a:stretch>
                      <a:fillRect/>
                    </a:stretch>
                  </pic:blipFill>
                  <pic:spPr>
                    <a:xfrm>
                      <a:off x="0" y="0"/>
                      <a:ext cx="7633669" cy="10796548"/>
                    </a:xfrm>
                    <a:prstGeom prst="rect">
                      <a:avLst/>
                    </a:prstGeom>
                    <a:noFill/>
                    <a:ln>
                      <a:noFill/>
                    </a:ln>
                  </pic:spPr>
                </pic:pic>
              </a:graphicData>
            </a:graphic>
            <wp14:sizeRelH relativeFrom="page">
              <wp14:pctWidth>0</wp14:pctWidth>
            </wp14:sizeRelH>
            <wp14:sizeRelV relativeFrom="page">
              <wp14:pctHeight>0</wp14:pctHeight>
            </wp14:sizeRelV>
          </wp:anchor>
        </w:drawing>
      </w:r>
      <w:r w:rsidR="00C277DF">
        <w:br w:type="page"/>
      </w:r>
    </w:p>
    <w:sdt>
      <w:sdtPr>
        <w:rPr>
          <w:rFonts w:ascii="Arial" w:hAnsi="Arial" w:cs="Arial"/>
        </w:rPr>
        <w:id w:val="-330680464"/>
        <w:docPartObj>
          <w:docPartGallery w:val="Table of Contents"/>
          <w:docPartUnique/>
        </w:docPartObj>
      </w:sdtPr>
      <w:sdtEndPr>
        <w:rPr>
          <w:b/>
          <w:bCs/>
        </w:rPr>
      </w:sdtEndPr>
      <w:sdtContent>
        <w:p w14:paraId="69824477" w14:textId="3E0A3121" w:rsidR="00104F93" w:rsidRPr="00AC6002" w:rsidRDefault="00104F93" w:rsidP="00AC6002">
          <w:pPr>
            <w:jc w:val="center"/>
            <w:rPr>
              <w:rFonts w:ascii="Arial" w:hAnsi="Arial" w:cs="Arial"/>
              <w:b/>
              <w:sz w:val="28"/>
            </w:rPr>
          </w:pPr>
          <w:r w:rsidRPr="00AC6002">
            <w:rPr>
              <w:rFonts w:ascii="Arial" w:hAnsi="Arial" w:cs="Arial"/>
              <w:b/>
              <w:sz w:val="28"/>
            </w:rPr>
            <w:t>Table des matières</w:t>
          </w:r>
        </w:p>
        <w:p w14:paraId="2F9FD63E" w14:textId="4DE96F0E" w:rsidR="005C7B20" w:rsidRDefault="00F77BB2">
          <w:pPr>
            <w:pStyle w:val="TM1"/>
            <w:tabs>
              <w:tab w:val="left" w:pos="440"/>
              <w:tab w:val="right" w:leader="dot" w:pos="9060"/>
            </w:tabs>
            <w:rPr>
              <w:rFonts w:asciiTheme="minorHAnsi" w:eastAsiaTheme="minorEastAsia" w:hAnsiTheme="minorHAnsi"/>
              <w:noProof/>
              <w:lang w:eastAsia="fr-FR"/>
            </w:rPr>
          </w:pPr>
          <w:r>
            <w:rPr>
              <w:rFonts w:ascii="Arial" w:hAnsi="Arial" w:cs="Arial"/>
              <w:b/>
              <w:bCs/>
            </w:rPr>
            <w:fldChar w:fldCharType="begin"/>
          </w:r>
          <w:r>
            <w:rPr>
              <w:rFonts w:ascii="Arial" w:hAnsi="Arial" w:cs="Arial"/>
              <w:b/>
              <w:bCs/>
            </w:rPr>
            <w:instrText xml:space="preserve"> TOC \o "1-4" \h \z \u </w:instrText>
          </w:r>
          <w:r>
            <w:rPr>
              <w:rFonts w:ascii="Arial" w:hAnsi="Arial" w:cs="Arial"/>
              <w:b/>
              <w:bCs/>
            </w:rPr>
            <w:fldChar w:fldCharType="separate"/>
          </w:r>
          <w:hyperlink w:anchor="_Toc194926394" w:history="1">
            <w:r w:rsidR="005C7B20" w:rsidRPr="00F84C57">
              <w:rPr>
                <w:rStyle w:val="Lienhypertexte"/>
                <w:rFonts w:ascii="Arial" w:hAnsi="Arial" w:cs="Arial"/>
                <w:noProof/>
              </w:rPr>
              <w:t>I.</w:t>
            </w:r>
            <w:r w:rsidR="005C7B20">
              <w:rPr>
                <w:rFonts w:asciiTheme="minorHAnsi" w:eastAsiaTheme="minorEastAsia" w:hAnsiTheme="minorHAnsi"/>
                <w:noProof/>
                <w:lang w:eastAsia="fr-FR"/>
              </w:rPr>
              <w:tab/>
            </w:r>
            <w:r w:rsidR="005C7B20" w:rsidRPr="00F84C57">
              <w:rPr>
                <w:rStyle w:val="Lienhypertexte"/>
                <w:rFonts w:ascii="Arial" w:hAnsi="Arial" w:cs="Arial"/>
                <w:noProof/>
              </w:rPr>
              <w:t>Préambule</w:t>
            </w:r>
            <w:r w:rsidR="005C7B20">
              <w:rPr>
                <w:noProof/>
                <w:webHidden/>
              </w:rPr>
              <w:tab/>
            </w:r>
            <w:r w:rsidR="005C7B20">
              <w:rPr>
                <w:noProof/>
                <w:webHidden/>
              </w:rPr>
              <w:fldChar w:fldCharType="begin"/>
            </w:r>
            <w:r w:rsidR="005C7B20">
              <w:rPr>
                <w:noProof/>
                <w:webHidden/>
              </w:rPr>
              <w:instrText xml:space="preserve"> PAGEREF _Toc194926394 \h </w:instrText>
            </w:r>
            <w:r w:rsidR="005C7B20">
              <w:rPr>
                <w:noProof/>
                <w:webHidden/>
              </w:rPr>
            </w:r>
            <w:r w:rsidR="005C7B20">
              <w:rPr>
                <w:noProof/>
                <w:webHidden/>
              </w:rPr>
              <w:fldChar w:fldCharType="separate"/>
            </w:r>
            <w:r w:rsidR="005C7B20">
              <w:rPr>
                <w:noProof/>
                <w:webHidden/>
              </w:rPr>
              <w:t>5</w:t>
            </w:r>
            <w:r w:rsidR="005C7B20">
              <w:rPr>
                <w:noProof/>
                <w:webHidden/>
              </w:rPr>
              <w:fldChar w:fldCharType="end"/>
            </w:r>
          </w:hyperlink>
        </w:p>
        <w:p w14:paraId="21EACCDC" w14:textId="7C54992B"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395" w:history="1">
            <w:r w:rsidRPr="00F84C57">
              <w:rPr>
                <w:rStyle w:val="Lienhypertexte"/>
                <w:rFonts w:ascii="Arial" w:hAnsi="Arial" w:cs="Arial"/>
                <w:noProof/>
              </w:rPr>
              <w:t>1.1.</w:t>
            </w:r>
            <w:r>
              <w:rPr>
                <w:rFonts w:asciiTheme="minorHAnsi" w:eastAsiaTheme="minorEastAsia" w:hAnsiTheme="minorHAnsi"/>
                <w:noProof/>
                <w:lang w:eastAsia="fr-FR"/>
              </w:rPr>
              <w:tab/>
            </w:r>
            <w:r w:rsidRPr="00F84C57">
              <w:rPr>
                <w:rStyle w:val="Lienhypertexte"/>
                <w:rFonts w:ascii="Arial" w:hAnsi="Arial" w:cs="Arial"/>
                <w:noProof/>
              </w:rPr>
              <w:t>Planning de mise à jour de ce document et validation</w:t>
            </w:r>
            <w:r>
              <w:rPr>
                <w:noProof/>
                <w:webHidden/>
              </w:rPr>
              <w:tab/>
            </w:r>
            <w:r>
              <w:rPr>
                <w:noProof/>
                <w:webHidden/>
              </w:rPr>
              <w:fldChar w:fldCharType="begin"/>
            </w:r>
            <w:r>
              <w:rPr>
                <w:noProof/>
                <w:webHidden/>
              </w:rPr>
              <w:instrText xml:space="preserve"> PAGEREF _Toc194926395 \h </w:instrText>
            </w:r>
            <w:r>
              <w:rPr>
                <w:noProof/>
                <w:webHidden/>
              </w:rPr>
            </w:r>
            <w:r>
              <w:rPr>
                <w:noProof/>
                <w:webHidden/>
              </w:rPr>
              <w:fldChar w:fldCharType="separate"/>
            </w:r>
            <w:r>
              <w:rPr>
                <w:noProof/>
                <w:webHidden/>
              </w:rPr>
              <w:t>5</w:t>
            </w:r>
            <w:r>
              <w:rPr>
                <w:noProof/>
                <w:webHidden/>
              </w:rPr>
              <w:fldChar w:fldCharType="end"/>
            </w:r>
          </w:hyperlink>
        </w:p>
        <w:p w14:paraId="47C1E093" w14:textId="096E2095"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396" w:history="1">
            <w:r w:rsidRPr="00F84C57">
              <w:rPr>
                <w:rStyle w:val="Lienhypertexte"/>
                <w:rFonts w:ascii="Arial" w:hAnsi="Arial" w:cs="Arial"/>
                <w:noProof/>
              </w:rPr>
              <w:t>1.2.</w:t>
            </w:r>
            <w:r>
              <w:rPr>
                <w:rFonts w:asciiTheme="minorHAnsi" w:eastAsiaTheme="minorEastAsia" w:hAnsiTheme="minorHAnsi"/>
                <w:noProof/>
                <w:lang w:eastAsia="fr-FR"/>
              </w:rPr>
              <w:tab/>
            </w:r>
            <w:r w:rsidRPr="00F84C57">
              <w:rPr>
                <w:rStyle w:val="Lienhypertexte"/>
                <w:rFonts w:ascii="Arial" w:hAnsi="Arial" w:cs="Arial"/>
                <w:noProof/>
              </w:rPr>
              <w:t>Politique de confidentialité concernant ce document</w:t>
            </w:r>
            <w:r>
              <w:rPr>
                <w:noProof/>
                <w:webHidden/>
              </w:rPr>
              <w:tab/>
            </w:r>
            <w:r>
              <w:rPr>
                <w:noProof/>
                <w:webHidden/>
              </w:rPr>
              <w:fldChar w:fldCharType="begin"/>
            </w:r>
            <w:r>
              <w:rPr>
                <w:noProof/>
                <w:webHidden/>
              </w:rPr>
              <w:instrText xml:space="preserve"> PAGEREF _Toc194926396 \h </w:instrText>
            </w:r>
            <w:r>
              <w:rPr>
                <w:noProof/>
                <w:webHidden/>
              </w:rPr>
            </w:r>
            <w:r>
              <w:rPr>
                <w:noProof/>
                <w:webHidden/>
              </w:rPr>
              <w:fldChar w:fldCharType="separate"/>
            </w:r>
            <w:r>
              <w:rPr>
                <w:noProof/>
                <w:webHidden/>
              </w:rPr>
              <w:t>5</w:t>
            </w:r>
            <w:r>
              <w:rPr>
                <w:noProof/>
                <w:webHidden/>
              </w:rPr>
              <w:fldChar w:fldCharType="end"/>
            </w:r>
          </w:hyperlink>
        </w:p>
        <w:p w14:paraId="73D13A45" w14:textId="29C32B40"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397" w:history="1">
            <w:r w:rsidRPr="00F84C57">
              <w:rPr>
                <w:rStyle w:val="Lienhypertexte"/>
                <w:rFonts w:ascii="Arial" w:hAnsi="Arial" w:cs="Arial"/>
                <w:noProof/>
              </w:rPr>
              <w:t>1.3.</w:t>
            </w:r>
            <w:r>
              <w:rPr>
                <w:rFonts w:asciiTheme="minorHAnsi" w:eastAsiaTheme="minorEastAsia" w:hAnsiTheme="minorHAnsi"/>
                <w:noProof/>
                <w:lang w:eastAsia="fr-FR"/>
              </w:rPr>
              <w:tab/>
            </w:r>
            <w:r w:rsidRPr="00F84C57">
              <w:rPr>
                <w:rStyle w:val="Lienhypertexte"/>
                <w:rFonts w:ascii="Arial" w:hAnsi="Arial" w:cs="Arial"/>
                <w:noProof/>
              </w:rPr>
              <w:t>Politique de confidentialité concernant les maquettes</w:t>
            </w:r>
            <w:r>
              <w:rPr>
                <w:noProof/>
                <w:webHidden/>
              </w:rPr>
              <w:tab/>
            </w:r>
            <w:r>
              <w:rPr>
                <w:noProof/>
                <w:webHidden/>
              </w:rPr>
              <w:fldChar w:fldCharType="begin"/>
            </w:r>
            <w:r>
              <w:rPr>
                <w:noProof/>
                <w:webHidden/>
              </w:rPr>
              <w:instrText xml:space="preserve"> PAGEREF _Toc194926397 \h </w:instrText>
            </w:r>
            <w:r>
              <w:rPr>
                <w:noProof/>
                <w:webHidden/>
              </w:rPr>
            </w:r>
            <w:r>
              <w:rPr>
                <w:noProof/>
                <w:webHidden/>
              </w:rPr>
              <w:fldChar w:fldCharType="separate"/>
            </w:r>
            <w:r>
              <w:rPr>
                <w:noProof/>
                <w:webHidden/>
              </w:rPr>
              <w:t>5</w:t>
            </w:r>
            <w:r>
              <w:rPr>
                <w:noProof/>
                <w:webHidden/>
              </w:rPr>
              <w:fldChar w:fldCharType="end"/>
            </w:r>
          </w:hyperlink>
        </w:p>
        <w:p w14:paraId="3CB56539" w14:textId="23F3037E"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398" w:history="1">
            <w:r w:rsidRPr="00F84C57">
              <w:rPr>
                <w:rStyle w:val="Lienhypertexte"/>
                <w:rFonts w:ascii="Arial" w:hAnsi="Arial" w:cs="Arial"/>
                <w:noProof/>
              </w:rPr>
              <w:t>1.4.</w:t>
            </w:r>
            <w:r>
              <w:rPr>
                <w:rFonts w:asciiTheme="minorHAnsi" w:eastAsiaTheme="minorEastAsia" w:hAnsiTheme="minorHAnsi"/>
                <w:noProof/>
                <w:lang w:eastAsia="fr-FR"/>
              </w:rPr>
              <w:tab/>
            </w:r>
            <w:r w:rsidRPr="00F84C57">
              <w:rPr>
                <w:rStyle w:val="Lienhypertexte"/>
                <w:rFonts w:ascii="Arial" w:hAnsi="Arial" w:cs="Arial"/>
                <w:noProof/>
              </w:rPr>
              <w:t>Portée contractuelle du document</w:t>
            </w:r>
            <w:r>
              <w:rPr>
                <w:noProof/>
                <w:webHidden/>
              </w:rPr>
              <w:tab/>
            </w:r>
            <w:r>
              <w:rPr>
                <w:noProof/>
                <w:webHidden/>
              </w:rPr>
              <w:fldChar w:fldCharType="begin"/>
            </w:r>
            <w:r>
              <w:rPr>
                <w:noProof/>
                <w:webHidden/>
              </w:rPr>
              <w:instrText xml:space="preserve"> PAGEREF _Toc194926398 \h </w:instrText>
            </w:r>
            <w:r>
              <w:rPr>
                <w:noProof/>
                <w:webHidden/>
              </w:rPr>
            </w:r>
            <w:r>
              <w:rPr>
                <w:noProof/>
                <w:webHidden/>
              </w:rPr>
              <w:fldChar w:fldCharType="separate"/>
            </w:r>
            <w:r>
              <w:rPr>
                <w:noProof/>
                <w:webHidden/>
              </w:rPr>
              <w:t>6</w:t>
            </w:r>
            <w:r>
              <w:rPr>
                <w:noProof/>
                <w:webHidden/>
              </w:rPr>
              <w:fldChar w:fldCharType="end"/>
            </w:r>
          </w:hyperlink>
        </w:p>
        <w:p w14:paraId="15F914CD" w14:textId="5784ED01"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399" w:history="1">
            <w:r w:rsidRPr="00F84C57">
              <w:rPr>
                <w:rStyle w:val="Lienhypertexte"/>
                <w:rFonts w:ascii="Arial" w:hAnsi="Arial" w:cs="Arial"/>
                <w:noProof/>
              </w:rPr>
              <w:t>1.5.</w:t>
            </w:r>
            <w:r>
              <w:rPr>
                <w:rFonts w:asciiTheme="minorHAnsi" w:eastAsiaTheme="minorEastAsia" w:hAnsiTheme="minorHAnsi"/>
                <w:noProof/>
                <w:lang w:eastAsia="fr-FR"/>
              </w:rPr>
              <w:tab/>
            </w:r>
            <w:r w:rsidRPr="00F84C57">
              <w:rPr>
                <w:rStyle w:val="Lienhypertexte"/>
                <w:rFonts w:ascii="Arial" w:hAnsi="Arial" w:cs="Arial"/>
                <w:noProof/>
              </w:rPr>
              <w:t>Propriété intellectuelle</w:t>
            </w:r>
            <w:r>
              <w:rPr>
                <w:noProof/>
                <w:webHidden/>
              </w:rPr>
              <w:tab/>
            </w:r>
            <w:r>
              <w:rPr>
                <w:noProof/>
                <w:webHidden/>
              </w:rPr>
              <w:fldChar w:fldCharType="begin"/>
            </w:r>
            <w:r>
              <w:rPr>
                <w:noProof/>
                <w:webHidden/>
              </w:rPr>
              <w:instrText xml:space="preserve"> PAGEREF _Toc194926399 \h </w:instrText>
            </w:r>
            <w:r>
              <w:rPr>
                <w:noProof/>
                <w:webHidden/>
              </w:rPr>
            </w:r>
            <w:r>
              <w:rPr>
                <w:noProof/>
                <w:webHidden/>
              </w:rPr>
              <w:fldChar w:fldCharType="separate"/>
            </w:r>
            <w:r>
              <w:rPr>
                <w:noProof/>
                <w:webHidden/>
              </w:rPr>
              <w:t>6</w:t>
            </w:r>
            <w:r>
              <w:rPr>
                <w:noProof/>
                <w:webHidden/>
              </w:rPr>
              <w:fldChar w:fldCharType="end"/>
            </w:r>
          </w:hyperlink>
        </w:p>
        <w:p w14:paraId="0F9FAED4" w14:textId="798CADFD"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00" w:history="1">
            <w:r w:rsidRPr="00F84C57">
              <w:rPr>
                <w:rStyle w:val="Lienhypertexte"/>
                <w:rFonts w:ascii="Arial" w:hAnsi="Arial" w:cs="Arial"/>
                <w:noProof/>
              </w:rPr>
              <w:t>1.6.</w:t>
            </w:r>
            <w:r>
              <w:rPr>
                <w:rFonts w:asciiTheme="minorHAnsi" w:eastAsiaTheme="minorEastAsia" w:hAnsiTheme="minorHAnsi"/>
                <w:noProof/>
                <w:lang w:eastAsia="fr-FR"/>
              </w:rPr>
              <w:tab/>
            </w:r>
            <w:r w:rsidRPr="00F84C57">
              <w:rPr>
                <w:rStyle w:val="Lienhypertexte"/>
                <w:rFonts w:ascii="Arial" w:hAnsi="Arial" w:cs="Arial"/>
                <w:noProof/>
              </w:rPr>
              <w:t>Protection de la donnée</w:t>
            </w:r>
            <w:r>
              <w:rPr>
                <w:noProof/>
                <w:webHidden/>
              </w:rPr>
              <w:tab/>
            </w:r>
            <w:r>
              <w:rPr>
                <w:noProof/>
                <w:webHidden/>
              </w:rPr>
              <w:fldChar w:fldCharType="begin"/>
            </w:r>
            <w:r>
              <w:rPr>
                <w:noProof/>
                <w:webHidden/>
              </w:rPr>
              <w:instrText xml:space="preserve"> PAGEREF _Toc194926400 \h </w:instrText>
            </w:r>
            <w:r>
              <w:rPr>
                <w:noProof/>
                <w:webHidden/>
              </w:rPr>
            </w:r>
            <w:r>
              <w:rPr>
                <w:noProof/>
                <w:webHidden/>
              </w:rPr>
              <w:fldChar w:fldCharType="separate"/>
            </w:r>
            <w:r>
              <w:rPr>
                <w:noProof/>
                <w:webHidden/>
              </w:rPr>
              <w:t>6</w:t>
            </w:r>
            <w:r>
              <w:rPr>
                <w:noProof/>
                <w:webHidden/>
              </w:rPr>
              <w:fldChar w:fldCharType="end"/>
            </w:r>
          </w:hyperlink>
        </w:p>
        <w:p w14:paraId="7C02B0E3" w14:textId="1E04E995"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01" w:history="1">
            <w:r w:rsidRPr="00F84C57">
              <w:rPr>
                <w:rStyle w:val="Lienhypertexte"/>
                <w:rFonts w:ascii="Arial" w:hAnsi="Arial" w:cs="Arial"/>
                <w:noProof/>
              </w:rPr>
              <w:t>1.7.</w:t>
            </w:r>
            <w:r>
              <w:rPr>
                <w:rFonts w:asciiTheme="minorHAnsi" w:eastAsiaTheme="minorEastAsia" w:hAnsiTheme="minorHAnsi"/>
                <w:noProof/>
                <w:lang w:eastAsia="fr-FR"/>
              </w:rPr>
              <w:tab/>
            </w:r>
            <w:r w:rsidRPr="00F84C57">
              <w:rPr>
                <w:rStyle w:val="Lienhypertexte"/>
                <w:rFonts w:ascii="Arial" w:hAnsi="Arial" w:cs="Arial"/>
                <w:noProof/>
              </w:rPr>
              <w:t>Contact</w:t>
            </w:r>
            <w:r>
              <w:rPr>
                <w:noProof/>
                <w:webHidden/>
              </w:rPr>
              <w:tab/>
            </w:r>
            <w:r>
              <w:rPr>
                <w:noProof/>
                <w:webHidden/>
              </w:rPr>
              <w:fldChar w:fldCharType="begin"/>
            </w:r>
            <w:r>
              <w:rPr>
                <w:noProof/>
                <w:webHidden/>
              </w:rPr>
              <w:instrText xml:space="preserve"> PAGEREF _Toc194926401 \h </w:instrText>
            </w:r>
            <w:r>
              <w:rPr>
                <w:noProof/>
                <w:webHidden/>
              </w:rPr>
            </w:r>
            <w:r>
              <w:rPr>
                <w:noProof/>
                <w:webHidden/>
              </w:rPr>
              <w:fldChar w:fldCharType="separate"/>
            </w:r>
            <w:r>
              <w:rPr>
                <w:noProof/>
                <w:webHidden/>
              </w:rPr>
              <w:t>7</w:t>
            </w:r>
            <w:r>
              <w:rPr>
                <w:noProof/>
                <w:webHidden/>
              </w:rPr>
              <w:fldChar w:fldCharType="end"/>
            </w:r>
          </w:hyperlink>
        </w:p>
        <w:p w14:paraId="0E48E54F" w14:textId="3A229FB3"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02" w:history="1">
            <w:r w:rsidRPr="00F84C57">
              <w:rPr>
                <w:rStyle w:val="Lienhypertexte"/>
                <w:rFonts w:ascii="Arial" w:hAnsi="Arial" w:cs="Arial"/>
                <w:noProof/>
              </w:rPr>
              <w:t>1.8.</w:t>
            </w:r>
            <w:r>
              <w:rPr>
                <w:rFonts w:asciiTheme="minorHAnsi" w:eastAsiaTheme="minorEastAsia" w:hAnsiTheme="minorHAnsi"/>
                <w:noProof/>
                <w:lang w:eastAsia="fr-FR"/>
              </w:rPr>
              <w:tab/>
            </w:r>
            <w:r w:rsidRPr="00F84C57">
              <w:rPr>
                <w:rStyle w:val="Lienhypertexte"/>
                <w:rFonts w:ascii="Arial" w:hAnsi="Arial" w:cs="Arial"/>
                <w:noProof/>
              </w:rPr>
              <w:t>Les annexes du Cahier des Charges BIM de l’Assurance Maladie</w:t>
            </w:r>
            <w:r>
              <w:rPr>
                <w:noProof/>
                <w:webHidden/>
              </w:rPr>
              <w:tab/>
            </w:r>
            <w:r>
              <w:rPr>
                <w:noProof/>
                <w:webHidden/>
              </w:rPr>
              <w:fldChar w:fldCharType="begin"/>
            </w:r>
            <w:r>
              <w:rPr>
                <w:noProof/>
                <w:webHidden/>
              </w:rPr>
              <w:instrText xml:space="preserve"> PAGEREF _Toc194926402 \h </w:instrText>
            </w:r>
            <w:r>
              <w:rPr>
                <w:noProof/>
                <w:webHidden/>
              </w:rPr>
            </w:r>
            <w:r>
              <w:rPr>
                <w:noProof/>
                <w:webHidden/>
              </w:rPr>
              <w:fldChar w:fldCharType="separate"/>
            </w:r>
            <w:r>
              <w:rPr>
                <w:noProof/>
                <w:webHidden/>
              </w:rPr>
              <w:t>7</w:t>
            </w:r>
            <w:r>
              <w:rPr>
                <w:noProof/>
                <w:webHidden/>
              </w:rPr>
              <w:fldChar w:fldCharType="end"/>
            </w:r>
          </w:hyperlink>
        </w:p>
        <w:p w14:paraId="1D91D075" w14:textId="36C03600" w:rsidR="005C7B20" w:rsidRDefault="005C7B20">
          <w:pPr>
            <w:pStyle w:val="TM3"/>
            <w:tabs>
              <w:tab w:val="right" w:leader="dot" w:pos="9060"/>
            </w:tabs>
            <w:rPr>
              <w:rFonts w:asciiTheme="minorHAnsi" w:eastAsiaTheme="minorEastAsia" w:hAnsiTheme="minorHAnsi"/>
              <w:noProof/>
              <w:lang w:eastAsia="fr-FR"/>
            </w:rPr>
          </w:pPr>
          <w:hyperlink w:anchor="_Toc194926403" w:history="1">
            <w:r w:rsidRPr="00F84C57">
              <w:rPr>
                <w:rStyle w:val="Lienhypertexte"/>
                <w:noProof/>
              </w:rPr>
              <w:t>Annexe 1 – Le Glossaire</w:t>
            </w:r>
            <w:r>
              <w:rPr>
                <w:noProof/>
                <w:webHidden/>
              </w:rPr>
              <w:tab/>
            </w:r>
            <w:r>
              <w:rPr>
                <w:noProof/>
                <w:webHidden/>
              </w:rPr>
              <w:fldChar w:fldCharType="begin"/>
            </w:r>
            <w:r>
              <w:rPr>
                <w:noProof/>
                <w:webHidden/>
              </w:rPr>
              <w:instrText xml:space="preserve"> PAGEREF _Toc194926403 \h </w:instrText>
            </w:r>
            <w:r>
              <w:rPr>
                <w:noProof/>
                <w:webHidden/>
              </w:rPr>
            </w:r>
            <w:r>
              <w:rPr>
                <w:noProof/>
                <w:webHidden/>
              </w:rPr>
              <w:fldChar w:fldCharType="separate"/>
            </w:r>
            <w:r>
              <w:rPr>
                <w:noProof/>
                <w:webHidden/>
              </w:rPr>
              <w:t>7</w:t>
            </w:r>
            <w:r>
              <w:rPr>
                <w:noProof/>
                <w:webHidden/>
              </w:rPr>
              <w:fldChar w:fldCharType="end"/>
            </w:r>
          </w:hyperlink>
        </w:p>
        <w:p w14:paraId="7DF6DA4A" w14:textId="28BD8D4E" w:rsidR="005C7B20" w:rsidRDefault="005C7B20">
          <w:pPr>
            <w:pStyle w:val="TM3"/>
            <w:tabs>
              <w:tab w:val="right" w:leader="dot" w:pos="9060"/>
            </w:tabs>
            <w:rPr>
              <w:rFonts w:asciiTheme="minorHAnsi" w:eastAsiaTheme="minorEastAsia" w:hAnsiTheme="minorHAnsi"/>
              <w:noProof/>
              <w:lang w:eastAsia="fr-FR"/>
            </w:rPr>
          </w:pPr>
          <w:hyperlink w:anchor="_Toc194926404" w:history="1">
            <w:r w:rsidRPr="00F84C57">
              <w:rPr>
                <w:rStyle w:val="Lienhypertexte"/>
                <w:noProof/>
              </w:rPr>
              <w:t>Annexe 2 – Tableau des catégories IFC</w:t>
            </w:r>
            <w:r>
              <w:rPr>
                <w:noProof/>
                <w:webHidden/>
              </w:rPr>
              <w:tab/>
            </w:r>
            <w:r>
              <w:rPr>
                <w:noProof/>
                <w:webHidden/>
              </w:rPr>
              <w:fldChar w:fldCharType="begin"/>
            </w:r>
            <w:r>
              <w:rPr>
                <w:noProof/>
                <w:webHidden/>
              </w:rPr>
              <w:instrText xml:space="preserve"> PAGEREF _Toc194926404 \h </w:instrText>
            </w:r>
            <w:r>
              <w:rPr>
                <w:noProof/>
                <w:webHidden/>
              </w:rPr>
            </w:r>
            <w:r>
              <w:rPr>
                <w:noProof/>
                <w:webHidden/>
              </w:rPr>
              <w:fldChar w:fldCharType="separate"/>
            </w:r>
            <w:r>
              <w:rPr>
                <w:noProof/>
                <w:webHidden/>
              </w:rPr>
              <w:t>7</w:t>
            </w:r>
            <w:r>
              <w:rPr>
                <w:noProof/>
                <w:webHidden/>
              </w:rPr>
              <w:fldChar w:fldCharType="end"/>
            </w:r>
          </w:hyperlink>
        </w:p>
        <w:p w14:paraId="02213529" w14:textId="44D5470D" w:rsidR="005C7B20" w:rsidRDefault="005C7B20">
          <w:pPr>
            <w:pStyle w:val="TM3"/>
            <w:tabs>
              <w:tab w:val="right" w:leader="dot" w:pos="9060"/>
            </w:tabs>
            <w:rPr>
              <w:rFonts w:asciiTheme="minorHAnsi" w:eastAsiaTheme="minorEastAsia" w:hAnsiTheme="minorHAnsi"/>
              <w:noProof/>
              <w:lang w:eastAsia="fr-FR"/>
            </w:rPr>
          </w:pPr>
          <w:hyperlink w:anchor="_Toc194926405" w:history="1">
            <w:r w:rsidRPr="00F84C57">
              <w:rPr>
                <w:rStyle w:val="Lienhypertexte"/>
                <w:noProof/>
              </w:rPr>
              <w:t>Annexe 3 – Type d’exploitation de l’implantation</w:t>
            </w:r>
            <w:r>
              <w:rPr>
                <w:noProof/>
                <w:webHidden/>
              </w:rPr>
              <w:tab/>
            </w:r>
            <w:r>
              <w:rPr>
                <w:noProof/>
                <w:webHidden/>
              </w:rPr>
              <w:fldChar w:fldCharType="begin"/>
            </w:r>
            <w:r>
              <w:rPr>
                <w:noProof/>
                <w:webHidden/>
              </w:rPr>
              <w:instrText xml:space="preserve"> PAGEREF _Toc194926405 \h </w:instrText>
            </w:r>
            <w:r>
              <w:rPr>
                <w:noProof/>
                <w:webHidden/>
              </w:rPr>
            </w:r>
            <w:r>
              <w:rPr>
                <w:noProof/>
                <w:webHidden/>
              </w:rPr>
              <w:fldChar w:fldCharType="separate"/>
            </w:r>
            <w:r>
              <w:rPr>
                <w:noProof/>
                <w:webHidden/>
              </w:rPr>
              <w:t>7</w:t>
            </w:r>
            <w:r>
              <w:rPr>
                <w:noProof/>
                <w:webHidden/>
              </w:rPr>
              <w:fldChar w:fldCharType="end"/>
            </w:r>
          </w:hyperlink>
        </w:p>
        <w:p w14:paraId="4F010524" w14:textId="31CE1B2D" w:rsidR="005C7B20" w:rsidRDefault="005C7B20">
          <w:pPr>
            <w:pStyle w:val="TM3"/>
            <w:tabs>
              <w:tab w:val="right" w:leader="dot" w:pos="9060"/>
            </w:tabs>
            <w:rPr>
              <w:rFonts w:asciiTheme="minorHAnsi" w:eastAsiaTheme="minorEastAsia" w:hAnsiTheme="minorHAnsi"/>
              <w:noProof/>
              <w:lang w:eastAsia="fr-FR"/>
            </w:rPr>
          </w:pPr>
          <w:hyperlink w:anchor="_Toc194926406" w:history="1">
            <w:r w:rsidRPr="00F84C57">
              <w:rPr>
                <w:rStyle w:val="Lienhypertexte"/>
                <w:noProof/>
              </w:rPr>
              <w:t>Annexe 4 – Niveaux de détails sémantiques</w:t>
            </w:r>
            <w:r>
              <w:rPr>
                <w:noProof/>
                <w:webHidden/>
              </w:rPr>
              <w:tab/>
            </w:r>
            <w:r>
              <w:rPr>
                <w:noProof/>
                <w:webHidden/>
              </w:rPr>
              <w:fldChar w:fldCharType="begin"/>
            </w:r>
            <w:r>
              <w:rPr>
                <w:noProof/>
                <w:webHidden/>
              </w:rPr>
              <w:instrText xml:space="preserve"> PAGEREF _Toc194926406 \h </w:instrText>
            </w:r>
            <w:r>
              <w:rPr>
                <w:noProof/>
                <w:webHidden/>
              </w:rPr>
            </w:r>
            <w:r>
              <w:rPr>
                <w:noProof/>
                <w:webHidden/>
              </w:rPr>
              <w:fldChar w:fldCharType="separate"/>
            </w:r>
            <w:r>
              <w:rPr>
                <w:noProof/>
                <w:webHidden/>
              </w:rPr>
              <w:t>7</w:t>
            </w:r>
            <w:r>
              <w:rPr>
                <w:noProof/>
                <w:webHidden/>
              </w:rPr>
              <w:fldChar w:fldCharType="end"/>
            </w:r>
          </w:hyperlink>
        </w:p>
        <w:p w14:paraId="752F061A" w14:textId="7F5B6DB9" w:rsidR="005C7B20" w:rsidRDefault="005C7B20">
          <w:pPr>
            <w:pStyle w:val="TM3"/>
            <w:tabs>
              <w:tab w:val="right" w:leader="dot" w:pos="9060"/>
            </w:tabs>
            <w:rPr>
              <w:rFonts w:asciiTheme="minorHAnsi" w:eastAsiaTheme="minorEastAsia" w:hAnsiTheme="minorHAnsi"/>
              <w:noProof/>
              <w:lang w:eastAsia="fr-FR"/>
            </w:rPr>
          </w:pPr>
          <w:hyperlink w:anchor="_Toc194926407" w:history="1">
            <w:r w:rsidRPr="00F84C57">
              <w:rPr>
                <w:rStyle w:val="Lienhypertexte"/>
                <w:noProof/>
              </w:rPr>
              <w:t>Annexe 5 – Tableau des surfaces de l’Etat</w:t>
            </w:r>
            <w:r>
              <w:rPr>
                <w:noProof/>
                <w:webHidden/>
              </w:rPr>
              <w:tab/>
            </w:r>
            <w:r>
              <w:rPr>
                <w:noProof/>
                <w:webHidden/>
              </w:rPr>
              <w:fldChar w:fldCharType="begin"/>
            </w:r>
            <w:r>
              <w:rPr>
                <w:noProof/>
                <w:webHidden/>
              </w:rPr>
              <w:instrText xml:space="preserve"> PAGEREF _Toc194926407 \h </w:instrText>
            </w:r>
            <w:r>
              <w:rPr>
                <w:noProof/>
                <w:webHidden/>
              </w:rPr>
            </w:r>
            <w:r>
              <w:rPr>
                <w:noProof/>
                <w:webHidden/>
              </w:rPr>
              <w:fldChar w:fldCharType="separate"/>
            </w:r>
            <w:r>
              <w:rPr>
                <w:noProof/>
                <w:webHidden/>
              </w:rPr>
              <w:t>8</w:t>
            </w:r>
            <w:r>
              <w:rPr>
                <w:noProof/>
                <w:webHidden/>
              </w:rPr>
              <w:fldChar w:fldCharType="end"/>
            </w:r>
          </w:hyperlink>
        </w:p>
        <w:p w14:paraId="280A03FD" w14:textId="420735C8" w:rsidR="005C7B20" w:rsidRDefault="005C7B20">
          <w:pPr>
            <w:pStyle w:val="TM3"/>
            <w:tabs>
              <w:tab w:val="right" w:leader="dot" w:pos="9060"/>
            </w:tabs>
            <w:rPr>
              <w:rFonts w:asciiTheme="minorHAnsi" w:eastAsiaTheme="minorEastAsia" w:hAnsiTheme="minorHAnsi"/>
              <w:noProof/>
              <w:lang w:eastAsia="fr-FR"/>
            </w:rPr>
          </w:pPr>
          <w:hyperlink w:anchor="_Toc194926408" w:history="1">
            <w:r w:rsidRPr="00F84C57">
              <w:rPr>
                <w:rStyle w:val="Lienhypertexte"/>
                <w:noProof/>
              </w:rPr>
              <w:t>Annexe 6 – Gabarit de projet</w:t>
            </w:r>
            <w:r>
              <w:rPr>
                <w:noProof/>
                <w:webHidden/>
              </w:rPr>
              <w:tab/>
            </w:r>
            <w:r>
              <w:rPr>
                <w:noProof/>
                <w:webHidden/>
              </w:rPr>
              <w:fldChar w:fldCharType="begin"/>
            </w:r>
            <w:r>
              <w:rPr>
                <w:noProof/>
                <w:webHidden/>
              </w:rPr>
              <w:instrText xml:space="preserve"> PAGEREF _Toc194926408 \h </w:instrText>
            </w:r>
            <w:r>
              <w:rPr>
                <w:noProof/>
                <w:webHidden/>
              </w:rPr>
            </w:r>
            <w:r>
              <w:rPr>
                <w:noProof/>
                <w:webHidden/>
              </w:rPr>
              <w:fldChar w:fldCharType="separate"/>
            </w:r>
            <w:r>
              <w:rPr>
                <w:noProof/>
                <w:webHidden/>
              </w:rPr>
              <w:t>8</w:t>
            </w:r>
            <w:r>
              <w:rPr>
                <w:noProof/>
                <w:webHidden/>
              </w:rPr>
              <w:fldChar w:fldCharType="end"/>
            </w:r>
          </w:hyperlink>
        </w:p>
        <w:p w14:paraId="2347D428" w14:textId="1AE6CBC9" w:rsidR="005C7B20" w:rsidRDefault="005C7B20">
          <w:pPr>
            <w:pStyle w:val="TM3"/>
            <w:tabs>
              <w:tab w:val="right" w:leader="dot" w:pos="9060"/>
            </w:tabs>
            <w:rPr>
              <w:rFonts w:asciiTheme="minorHAnsi" w:eastAsiaTheme="minorEastAsia" w:hAnsiTheme="minorHAnsi"/>
              <w:noProof/>
              <w:lang w:eastAsia="fr-FR"/>
            </w:rPr>
          </w:pPr>
          <w:hyperlink w:anchor="_Toc194926409" w:history="1">
            <w:r w:rsidRPr="00F84C57">
              <w:rPr>
                <w:rStyle w:val="Lienhypertexte"/>
                <w:noProof/>
              </w:rPr>
              <w:t>Annexe 7 – Guide d’utilisation du gabarit REVIT</w:t>
            </w:r>
            <w:r>
              <w:rPr>
                <w:noProof/>
                <w:webHidden/>
              </w:rPr>
              <w:tab/>
            </w:r>
            <w:r>
              <w:rPr>
                <w:noProof/>
                <w:webHidden/>
              </w:rPr>
              <w:fldChar w:fldCharType="begin"/>
            </w:r>
            <w:r>
              <w:rPr>
                <w:noProof/>
                <w:webHidden/>
              </w:rPr>
              <w:instrText xml:space="preserve"> PAGEREF _Toc194926409 \h </w:instrText>
            </w:r>
            <w:r>
              <w:rPr>
                <w:noProof/>
                <w:webHidden/>
              </w:rPr>
            </w:r>
            <w:r>
              <w:rPr>
                <w:noProof/>
                <w:webHidden/>
              </w:rPr>
              <w:fldChar w:fldCharType="separate"/>
            </w:r>
            <w:r>
              <w:rPr>
                <w:noProof/>
                <w:webHidden/>
              </w:rPr>
              <w:t>8</w:t>
            </w:r>
            <w:r>
              <w:rPr>
                <w:noProof/>
                <w:webHidden/>
              </w:rPr>
              <w:fldChar w:fldCharType="end"/>
            </w:r>
          </w:hyperlink>
        </w:p>
        <w:p w14:paraId="15A2D4CE" w14:textId="6339385C" w:rsidR="005C7B20" w:rsidRDefault="005C7B20">
          <w:pPr>
            <w:pStyle w:val="TM3"/>
            <w:tabs>
              <w:tab w:val="right" w:leader="dot" w:pos="9060"/>
            </w:tabs>
            <w:rPr>
              <w:rFonts w:asciiTheme="minorHAnsi" w:eastAsiaTheme="minorEastAsia" w:hAnsiTheme="minorHAnsi"/>
              <w:noProof/>
              <w:lang w:eastAsia="fr-FR"/>
            </w:rPr>
          </w:pPr>
          <w:hyperlink w:anchor="_Toc194926410" w:history="1">
            <w:r w:rsidRPr="00F84C57">
              <w:rPr>
                <w:rStyle w:val="Lienhypertexte"/>
                <w:noProof/>
              </w:rPr>
              <w:t>Annexe 8 – Exemples de nommage d’objets</w:t>
            </w:r>
            <w:r>
              <w:rPr>
                <w:noProof/>
                <w:webHidden/>
              </w:rPr>
              <w:tab/>
            </w:r>
            <w:r>
              <w:rPr>
                <w:noProof/>
                <w:webHidden/>
              </w:rPr>
              <w:fldChar w:fldCharType="begin"/>
            </w:r>
            <w:r>
              <w:rPr>
                <w:noProof/>
                <w:webHidden/>
              </w:rPr>
              <w:instrText xml:space="preserve"> PAGEREF _Toc194926410 \h </w:instrText>
            </w:r>
            <w:r>
              <w:rPr>
                <w:noProof/>
                <w:webHidden/>
              </w:rPr>
            </w:r>
            <w:r>
              <w:rPr>
                <w:noProof/>
                <w:webHidden/>
              </w:rPr>
              <w:fldChar w:fldCharType="separate"/>
            </w:r>
            <w:r>
              <w:rPr>
                <w:noProof/>
                <w:webHidden/>
              </w:rPr>
              <w:t>8</w:t>
            </w:r>
            <w:r>
              <w:rPr>
                <w:noProof/>
                <w:webHidden/>
              </w:rPr>
              <w:fldChar w:fldCharType="end"/>
            </w:r>
          </w:hyperlink>
        </w:p>
        <w:p w14:paraId="22CAA73F" w14:textId="681244FD" w:rsidR="005C7B20" w:rsidRDefault="005C7B20">
          <w:pPr>
            <w:pStyle w:val="TM1"/>
            <w:tabs>
              <w:tab w:val="left" w:pos="440"/>
              <w:tab w:val="right" w:leader="dot" w:pos="9060"/>
            </w:tabs>
            <w:rPr>
              <w:rFonts w:asciiTheme="minorHAnsi" w:eastAsiaTheme="minorEastAsia" w:hAnsiTheme="minorHAnsi"/>
              <w:noProof/>
              <w:lang w:eastAsia="fr-FR"/>
            </w:rPr>
          </w:pPr>
          <w:hyperlink w:anchor="_Toc194926411" w:history="1">
            <w:r w:rsidRPr="00F84C57">
              <w:rPr>
                <w:rStyle w:val="Lienhypertexte"/>
                <w:rFonts w:ascii="Arial" w:hAnsi="Arial" w:cs="Arial"/>
                <w:noProof/>
              </w:rPr>
              <w:t>II.</w:t>
            </w:r>
            <w:r>
              <w:rPr>
                <w:rFonts w:asciiTheme="minorHAnsi" w:eastAsiaTheme="minorEastAsia" w:hAnsiTheme="minorHAnsi"/>
                <w:noProof/>
                <w:lang w:eastAsia="fr-FR"/>
              </w:rPr>
              <w:tab/>
            </w:r>
            <w:r w:rsidRPr="00F84C57">
              <w:rPr>
                <w:rStyle w:val="Lienhypertexte"/>
                <w:rFonts w:ascii="Arial" w:hAnsi="Arial" w:cs="Arial"/>
                <w:noProof/>
              </w:rPr>
              <w:t>La démarche BIM autour du projet</w:t>
            </w:r>
            <w:r>
              <w:rPr>
                <w:noProof/>
                <w:webHidden/>
              </w:rPr>
              <w:tab/>
            </w:r>
            <w:r>
              <w:rPr>
                <w:noProof/>
                <w:webHidden/>
              </w:rPr>
              <w:fldChar w:fldCharType="begin"/>
            </w:r>
            <w:r>
              <w:rPr>
                <w:noProof/>
                <w:webHidden/>
              </w:rPr>
              <w:instrText xml:space="preserve"> PAGEREF _Toc194926411 \h </w:instrText>
            </w:r>
            <w:r>
              <w:rPr>
                <w:noProof/>
                <w:webHidden/>
              </w:rPr>
            </w:r>
            <w:r>
              <w:rPr>
                <w:noProof/>
                <w:webHidden/>
              </w:rPr>
              <w:fldChar w:fldCharType="separate"/>
            </w:r>
            <w:r>
              <w:rPr>
                <w:noProof/>
                <w:webHidden/>
              </w:rPr>
              <w:t>9</w:t>
            </w:r>
            <w:r>
              <w:rPr>
                <w:noProof/>
                <w:webHidden/>
              </w:rPr>
              <w:fldChar w:fldCharType="end"/>
            </w:r>
          </w:hyperlink>
        </w:p>
        <w:p w14:paraId="537EEF81" w14:textId="03295092"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12" w:history="1">
            <w:r w:rsidRPr="00F84C57">
              <w:rPr>
                <w:rStyle w:val="Lienhypertexte"/>
                <w:rFonts w:ascii="Arial" w:hAnsi="Arial" w:cs="Arial"/>
                <w:noProof/>
              </w:rPr>
              <w:t>2.1.</w:t>
            </w:r>
            <w:r>
              <w:rPr>
                <w:rFonts w:asciiTheme="minorHAnsi" w:eastAsiaTheme="minorEastAsia" w:hAnsiTheme="minorHAnsi"/>
                <w:noProof/>
                <w:lang w:eastAsia="fr-FR"/>
              </w:rPr>
              <w:tab/>
            </w:r>
            <w:r w:rsidRPr="00F84C57">
              <w:rPr>
                <w:rStyle w:val="Lienhypertexte"/>
                <w:rFonts w:ascii="Arial" w:hAnsi="Arial" w:cs="Arial"/>
                <w:noProof/>
              </w:rPr>
              <w:t>Présentation du projet</w:t>
            </w:r>
            <w:r>
              <w:rPr>
                <w:noProof/>
                <w:webHidden/>
              </w:rPr>
              <w:tab/>
            </w:r>
            <w:r>
              <w:rPr>
                <w:noProof/>
                <w:webHidden/>
              </w:rPr>
              <w:fldChar w:fldCharType="begin"/>
            </w:r>
            <w:r>
              <w:rPr>
                <w:noProof/>
                <w:webHidden/>
              </w:rPr>
              <w:instrText xml:space="preserve"> PAGEREF _Toc194926412 \h </w:instrText>
            </w:r>
            <w:r>
              <w:rPr>
                <w:noProof/>
                <w:webHidden/>
              </w:rPr>
            </w:r>
            <w:r>
              <w:rPr>
                <w:noProof/>
                <w:webHidden/>
              </w:rPr>
              <w:fldChar w:fldCharType="separate"/>
            </w:r>
            <w:r>
              <w:rPr>
                <w:noProof/>
                <w:webHidden/>
              </w:rPr>
              <w:t>9</w:t>
            </w:r>
            <w:r>
              <w:rPr>
                <w:noProof/>
                <w:webHidden/>
              </w:rPr>
              <w:fldChar w:fldCharType="end"/>
            </w:r>
          </w:hyperlink>
        </w:p>
        <w:p w14:paraId="47B71CFA" w14:textId="49A31D17"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13" w:history="1">
            <w:r w:rsidRPr="00F84C57">
              <w:rPr>
                <w:rStyle w:val="Lienhypertexte"/>
                <w:rFonts w:ascii="Arial" w:hAnsi="Arial" w:cs="Arial"/>
                <w:noProof/>
              </w:rPr>
              <w:t>2.2.</w:t>
            </w:r>
            <w:r>
              <w:rPr>
                <w:rFonts w:asciiTheme="minorHAnsi" w:eastAsiaTheme="minorEastAsia" w:hAnsiTheme="minorHAnsi"/>
                <w:noProof/>
                <w:lang w:eastAsia="fr-FR"/>
              </w:rPr>
              <w:tab/>
            </w:r>
            <w:r w:rsidRPr="00F84C57">
              <w:rPr>
                <w:rStyle w:val="Lienhypertexte"/>
                <w:rFonts w:ascii="Arial" w:hAnsi="Arial" w:cs="Arial"/>
                <w:noProof/>
              </w:rPr>
              <w:t>La démarche BIM de l’Assurance Maladie</w:t>
            </w:r>
            <w:r>
              <w:rPr>
                <w:noProof/>
                <w:webHidden/>
              </w:rPr>
              <w:tab/>
            </w:r>
            <w:r>
              <w:rPr>
                <w:noProof/>
                <w:webHidden/>
              </w:rPr>
              <w:fldChar w:fldCharType="begin"/>
            </w:r>
            <w:r>
              <w:rPr>
                <w:noProof/>
                <w:webHidden/>
              </w:rPr>
              <w:instrText xml:space="preserve"> PAGEREF _Toc194926413 \h </w:instrText>
            </w:r>
            <w:r>
              <w:rPr>
                <w:noProof/>
                <w:webHidden/>
              </w:rPr>
            </w:r>
            <w:r>
              <w:rPr>
                <w:noProof/>
                <w:webHidden/>
              </w:rPr>
              <w:fldChar w:fldCharType="separate"/>
            </w:r>
            <w:r>
              <w:rPr>
                <w:noProof/>
                <w:webHidden/>
              </w:rPr>
              <w:t>9</w:t>
            </w:r>
            <w:r>
              <w:rPr>
                <w:noProof/>
                <w:webHidden/>
              </w:rPr>
              <w:fldChar w:fldCharType="end"/>
            </w:r>
          </w:hyperlink>
        </w:p>
        <w:p w14:paraId="56DF78FD" w14:textId="5B9E3635"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14" w:history="1">
            <w:r w:rsidRPr="00F84C57">
              <w:rPr>
                <w:rStyle w:val="Lienhypertexte"/>
                <w:rFonts w:ascii="Arial" w:hAnsi="Arial" w:cs="Arial"/>
                <w:noProof/>
              </w:rPr>
              <w:t>2.3.</w:t>
            </w:r>
            <w:r>
              <w:rPr>
                <w:rFonts w:asciiTheme="minorHAnsi" w:eastAsiaTheme="minorEastAsia" w:hAnsiTheme="minorHAnsi"/>
                <w:noProof/>
                <w:lang w:eastAsia="fr-FR"/>
              </w:rPr>
              <w:tab/>
            </w:r>
            <w:r w:rsidRPr="00F84C57">
              <w:rPr>
                <w:rStyle w:val="Lienhypertexte"/>
                <w:rFonts w:ascii="Arial" w:hAnsi="Arial" w:cs="Arial"/>
                <w:noProof/>
              </w:rPr>
              <w:t>La démarche BIM pour le projet</w:t>
            </w:r>
            <w:r>
              <w:rPr>
                <w:noProof/>
                <w:webHidden/>
              </w:rPr>
              <w:tab/>
            </w:r>
            <w:r>
              <w:rPr>
                <w:noProof/>
                <w:webHidden/>
              </w:rPr>
              <w:fldChar w:fldCharType="begin"/>
            </w:r>
            <w:r>
              <w:rPr>
                <w:noProof/>
                <w:webHidden/>
              </w:rPr>
              <w:instrText xml:space="preserve"> PAGEREF _Toc194926414 \h </w:instrText>
            </w:r>
            <w:r>
              <w:rPr>
                <w:noProof/>
                <w:webHidden/>
              </w:rPr>
            </w:r>
            <w:r>
              <w:rPr>
                <w:noProof/>
                <w:webHidden/>
              </w:rPr>
              <w:fldChar w:fldCharType="separate"/>
            </w:r>
            <w:r>
              <w:rPr>
                <w:noProof/>
                <w:webHidden/>
              </w:rPr>
              <w:t>11</w:t>
            </w:r>
            <w:r>
              <w:rPr>
                <w:noProof/>
                <w:webHidden/>
              </w:rPr>
              <w:fldChar w:fldCharType="end"/>
            </w:r>
          </w:hyperlink>
        </w:p>
        <w:p w14:paraId="56315767" w14:textId="788977BE" w:rsidR="005C7B20" w:rsidRDefault="005C7B20">
          <w:pPr>
            <w:pStyle w:val="TM1"/>
            <w:tabs>
              <w:tab w:val="left" w:pos="600"/>
              <w:tab w:val="right" w:leader="dot" w:pos="9060"/>
            </w:tabs>
            <w:rPr>
              <w:rFonts w:asciiTheme="minorHAnsi" w:eastAsiaTheme="minorEastAsia" w:hAnsiTheme="minorHAnsi"/>
              <w:noProof/>
              <w:lang w:eastAsia="fr-FR"/>
            </w:rPr>
          </w:pPr>
          <w:hyperlink w:anchor="_Toc194926415" w:history="1">
            <w:r w:rsidRPr="00F84C57">
              <w:rPr>
                <w:rStyle w:val="Lienhypertexte"/>
                <w:rFonts w:ascii="Arial" w:hAnsi="Arial" w:cs="Arial"/>
                <w:noProof/>
              </w:rPr>
              <w:t>III.</w:t>
            </w:r>
            <w:r>
              <w:rPr>
                <w:rFonts w:asciiTheme="minorHAnsi" w:eastAsiaTheme="minorEastAsia" w:hAnsiTheme="minorHAnsi"/>
                <w:noProof/>
                <w:lang w:eastAsia="fr-FR"/>
              </w:rPr>
              <w:tab/>
            </w:r>
            <w:r w:rsidRPr="00F84C57">
              <w:rPr>
                <w:rStyle w:val="Lienhypertexte"/>
                <w:rFonts w:ascii="Arial" w:hAnsi="Arial" w:cs="Arial"/>
                <w:noProof/>
              </w:rPr>
              <w:t>Le Cahier des Charges BIM</w:t>
            </w:r>
            <w:r>
              <w:rPr>
                <w:noProof/>
                <w:webHidden/>
              </w:rPr>
              <w:tab/>
            </w:r>
            <w:r>
              <w:rPr>
                <w:noProof/>
                <w:webHidden/>
              </w:rPr>
              <w:fldChar w:fldCharType="begin"/>
            </w:r>
            <w:r>
              <w:rPr>
                <w:noProof/>
                <w:webHidden/>
              </w:rPr>
              <w:instrText xml:space="preserve"> PAGEREF _Toc194926415 \h </w:instrText>
            </w:r>
            <w:r>
              <w:rPr>
                <w:noProof/>
                <w:webHidden/>
              </w:rPr>
            </w:r>
            <w:r>
              <w:rPr>
                <w:noProof/>
                <w:webHidden/>
              </w:rPr>
              <w:fldChar w:fldCharType="separate"/>
            </w:r>
            <w:r>
              <w:rPr>
                <w:noProof/>
                <w:webHidden/>
              </w:rPr>
              <w:t>12</w:t>
            </w:r>
            <w:r>
              <w:rPr>
                <w:noProof/>
                <w:webHidden/>
              </w:rPr>
              <w:fldChar w:fldCharType="end"/>
            </w:r>
          </w:hyperlink>
        </w:p>
        <w:p w14:paraId="3DF2EDEC" w14:textId="5FAD2F5F"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16" w:history="1">
            <w:r w:rsidRPr="00F84C57">
              <w:rPr>
                <w:rStyle w:val="Lienhypertexte"/>
                <w:rFonts w:ascii="Arial" w:hAnsi="Arial" w:cs="Arial"/>
                <w:noProof/>
              </w:rPr>
              <w:t>3.1.</w:t>
            </w:r>
            <w:r>
              <w:rPr>
                <w:rFonts w:asciiTheme="minorHAnsi" w:eastAsiaTheme="minorEastAsia" w:hAnsiTheme="minorHAnsi"/>
                <w:noProof/>
                <w:lang w:eastAsia="fr-FR"/>
              </w:rPr>
              <w:tab/>
            </w:r>
            <w:r w:rsidRPr="00F84C57">
              <w:rPr>
                <w:rStyle w:val="Lienhypertexte"/>
                <w:rFonts w:ascii="Arial" w:hAnsi="Arial" w:cs="Arial"/>
                <w:noProof/>
              </w:rPr>
              <w:t>Objet du présent document</w:t>
            </w:r>
            <w:r>
              <w:rPr>
                <w:noProof/>
                <w:webHidden/>
              </w:rPr>
              <w:tab/>
            </w:r>
            <w:r>
              <w:rPr>
                <w:noProof/>
                <w:webHidden/>
              </w:rPr>
              <w:fldChar w:fldCharType="begin"/>
            </w:r>
            <w:r>
              <w:rPr>
                <w:noProof/>
                <w:webHidden/>
              </w:rPr>
              <w:instrText xml:space="preserve"> PAGEREF _Toc194926416 \h </w:instrText>
            </w:r>
            <w:r>
              <w:rPr>
                <w:noProof/>
                <w:webHidden/>
              </w:rPr>
            </w:r>
            <w:r>
              <w:rPr>
                <w:noProof/>
                <w:webHidden/>
              </w:rPr>
              <w:fldChar w:fldCharType="separate"/>
            </w:r>
            <w:r>
              <w:rPr>
                <w:noProof/>
                <w:webHidden/>
              </w:rPr>
              <w:t>12</w:t>
            </w:r>
            <w:r>
              <w:rPr>
                <w:noProof/>
                <w:webHidden/>
              </w:rPr>
              <w:fldChar w:fldCharType="end"/>
            </w:r>
          </w:hyperlink>
        </w:p>
        <w:p w14:paraId="2B9E58F8" w14:textId="04556D4D"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17" w:history="1">
            <w:r w:rsidRPr="00F84C57">
              <w:rPr>
                <w:rStyle w:val="Lienhypertexte"/>
                <w:rFonts w:ascii="Arial" w:hAnsi="Arial" w:cs="Arial"/>
                <w:noProof/>
              </w:rPr>
              <w:t>3.2.</w:t>
            </w:r>
            <w:r>
              <w:rPr>
                <w:rFonts w:asciiTheme="minorHAnsi" w:eastAsiaTheme="minorEastAsia" w:hAnsiTheme="minorHAnsi"/>
                <w:noProof/>
                <w:lang w:eastAsia="fr-FR"/>
              </w:rPr>
              <w:tab/>
            </w:r>
            <w:r w:rsidRPr="00F84C57">
              <w:rPr>
                <w:rStyle w:val="Lienhypertexte"/>
                <w:rFonts w:ascii="Arial" w:hAnsi="Arial" w:cs="Arial"/>
                <w:noProof/>
              </w:rPr>
              <w:t>Domaine d’application</w:t>
            </w:r>
            <w:r>
              <w:rPr>
                <w:noProof/>
                <w:webHidden/>
              </w:rPr>
              <w:tab/>
            </w:r>
            <w:r>
              <w:rPr>
                <w:noProof/>
                <w:webHidden/>
              </w:rPr>
              <w:fldChar w:fldCharType="begin"/>
            </w:r>
            <w:r>
              <w:rPr>
                <w:noProof/>
                <w:webHidden/>
              </w:rPr>
              <w:instrText xml:space="preserve"> PAGEREF _Toc194926417 \h </w:instrText>
            </w:r>
            <w:r>
              <w:rPr>
                <w:noProof/>
                <w:webHidden/>
              </w:rPr>
            </w:r>
            <w:r>
              <w:rPr>
                <w:noProof/>
                <w:webHidden/>
              </w:rPr>
              <w:fldChar w:fldCharType="separate"/>
            </w:r>
            <w:r>
              <w:rPr>
                <w:noProof/>
                <w:webHidden/>
              </w:rPr>
              <w:t>12</w:t>
            </w:r>
            <w:r>
              <w:rPr>
                <w:noProof/>
                <w:webHidden/>
              </w:rPr>
              <w:fldChar w:fldCharType="end"/>
            </w:r>
          </w:hyperlink>
        </w:p>
        <w:p w14:paraId="74C7DA96" w14:textId="4B421941"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18" w:history="1">
            <w:r w:rsidRPr="00F84C57">
              <w:rPr>
                <w:rStyle w:val="Lienhypertexte"/>
                <w:rFonts w:ascii="Arial" w:hAnsi="Arial" w:cs="Arial"/>
                <w:noProof/>
              </w:rPr>
              <w:t>3.3.</w:t>
            </w:r>
            <w:r>
              <w:rPr>
                <w:rFonts w:asciiTheme="minorHAnsi" w:eastAsiaTheme="minorEastAsia" w:hAnsiTheme="minorHAnsi"/>
                <w:noProof/>
                <w:lang w:eastAsia="fr-FR"/>
              </w:rPr>
              <w:tab/>
            </w:r>
            <w:r w:rsidRPr="00F84C57">
              <w:rPr>
                <w:rStyle w:val="Lienhypertexte"/>
                <w:rFonts w:ascii="Arial" w:hAnsi="Arial" w:cs="Arial"/>
                <w:noProof/>
              </w:rPr>
              <w:t>Les limites</w:t>
            </w:r>
            <w:r>
              <w:rPr>
                <w:noProof/>
                <w:webHidden/>
              </w:rPr>
              <w:tab/>
            </w:r>
            <w:r>
              <w:rPr>
                <w:noProof/>
                <w:webHidden/>
              </w:rPr>
              <w:fldChar w:fldCharType="begin"/>
            </w:r>
            <w:r>
              <w:rPr>
                <w:noProof/>
                <w:webHidden/>
              </w:rPr>
              <w:instrText xml:space="preserve"> PAGEREF _Toc194926418 \h </w:instrText>
            </w:r>
            <w:r>
              <w:rPr>
                <w:noProof/>
                <w:webHidden/>
              </w:rPr>
            </w:r>
            <w:r>
              <w:rPr>
                <w:noProof/>
                <w:webHidden/>
              </w:rPr>
              <w:fldChar w:fldCharType="separate"/>
            </w:r>
            <w:r>
              <w:rPr>
                <w:noProof/>
                <w:webHidden/>
              </w:rPr>
              <w:t>12</w:t>
            </w:r>
            <w:r>
              <w:rPr>
                <w:noProof/>
                <w:webHidden/>
              </w:rPr>
              <w:fldChar w:fldCharType="end"/>
            </w:r>
          </w:hyperlink>
        </w:p>
        <w:p w14:paraId="3219AB0C" w14:textId="4C17F584"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19" w:history="1">
            <w:r w:rsidRPr="00F84C57">
              <w:rPr>
                <w:rStyle w:val="Lienhypertexte"/>
                <w:rFonts w:ascii="Arial" w:hAnsi="Arial" w:cs="Arial"/>
                <w:noProof/>
              </w:rPr>
              <w:t>3.4.</w:t>
            </w:r>
            <w:r>
              <w:rPr>
                <w:rFonts w:asciiTheme="minorHAnsi" w:eastAsiaTheme="minorEastAsia" w:hAnsiTheme="minorHAnsi"/>
                <w:noProof/>
                <w:lang w:eastAsia="fr-FR"/>
              </w:rPr>
              <w:tab/>
            </w:r>
            <w:r w:rsidRPr="00F84C57">
              <w:rPr>
                <w:rStyle w:val="Lienhypertexte"/>
                <w:rFonts w:ascii="Arial" w:hAnsi="Arial" w:cs="Arial"/>
                <w:noProof/>
              </w:rPr>
              <w:t>Périmètre du BIM</w:t>
            </w:r>
            <w:r>
              <w:rPr>
                <w:noProof/>
                <w:webHidden/>
              </w:rPr>
              <w:tab/>
            </w:r>
            <w:r>
              <w:rPr>
                <w:noProof/>
                <w:webHidden/>
              </w:rPr>
              <w:fldChar w:fldCharType="begin"/>
            </w:r>
            <w:r>
              <w:rPr>
                <w:noProof/>
                <w:webHidden/>
              </w:rPr>
              <w:instrText xml:space="preserve"> PAGEREF _Toc194926419 \h </w:instrText>
            </w:r>
            <w:r>
              <w:rPr>
                <w:noProof/>
                <w:webHidden/>
              </w:rPr>
            </w:r>
            <w:r>
              <w:rPr>
                <w:noProof/>
                <w:webHidden/>
              </w:rPr>
              <w:fldChar w:fldCharType="separate"/>
            </w:r>
            <w:r>
              <w:rPr>
                <w:noProof/>
                <w:webHidden/>
              </w:rPr>
              <w:t>13</w:t>
            </w:r>
            <w:r>
              <w:rPr>
                <w:noProof/>
                <w:webHidden/>
              </w:rPr>
              <w:fldChar w:fldCharType="end"/>
            </w:r>
          </w:hyperlink>
        </w:p>
        <w:p w14:paraId="1DC3BD42" w14:textId="163B9EE0"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20" w:history="1">
            <w:r w:rsidRPr="00F84C57">
              <w:rPr>
                <w:rStyle w:val="Lienhypertexte"/>
                <w:rFonts w:ascii="Arial" w:hAnsi="Arial" w:cs="Arial"/>
                <w:noProof/>
              </w:rPr>
              <w:t>3.5.</w:t>
            </w:r>
            <w:r>
              <w:rPr>
                <w:rFonts w:asciiTheme="minorHAnsi" w:eastAsiaTheme="minorEastAsia" w:hAnsiTheme="minorHAnsi"/>
                <w:noProof/>
                <w:lang w:eastAsia="fr-FR"/>
              </w:rPr>
              <w:tab/>
            </w:r>
            <w:r w:rsidRPr="00F84C57">
              <w:rPr>
                <w:rStyle w:val="Lienhypertexte"/>
                <w:rFonts w:ascii="Arial" w:hAnsi="Arial" w:cs="Arial"/>
                <w:noProof/>
              </w:rPr>
              <w:t>Niveau de détail LOD / LOI / ND</w:t>
            </w:r>
            <w:r>
              <w:rPr>
                <w:noProof/>
                <w:webHidden/>
              </w:rPr>
              <w:tab/>
            </w:r>
            <w:r>
              <w:rPr>
                <w:noProof/>
                <w:webHidden/>
              </w:rPr>
              <w:fldChar w:fldCharType="begin"/>
            </w:r>
            <w:r>
              <w:rPr>
                <w:noProof/>
                <w:webHidden/>
              </w:rPr>
              <w:instrText xml:space="preserve"> PAGEREF _Toc194926420 \h </w:instrText>
            </w:r>
            <w:r>
              <w:rPr>
                <w:noProof/>
                <w:webHidden/>
              </w:rPr>
            </w:r>
            <w:r>
              <w:rPr>
                <w:noProof/>
                <w:webHidden/>
              </w:rPr>
              <w:fldChar w:fldCharType="separate"/>
            </w:r>
            <w:r>
              <w:rPr>
                <w:noProof/>
                <w:webHidden/>
              </w:rPr>
              <w:t>13</w:t>
            </w:r>
            <w:r>
              <w:rPr>
                <w:noProof/>
                <w:webHidden/>
              </w:rPr>
              <w:fldChar w:fldCharType="end"/>
            </w:r>
          </w:hyperlink>
        </w:p>
        <w:p w14:paraId="794054E8" w14:textId="7C866180"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21" w:history="1">
            <w:r w:rsidRPr="00F84C57">
              <w:rPr>
                <w:rStyle w:val="Lienhypertexte"/>
                <w:rFonts w:ascii="Arial" w:hAnsi="Arial" w:cs="Arial"/>
                <w:noProof/>
              </w:rPr>
              <w:t>3.6.</w:t>
            </w:r>
            <w:r>
              <w:rPr>
                <w:rFonts w:asciiTheme="minorHAnsi" w:eastAsiaTheme="minorEastAsia" w:hAnsiTheme="minorHAnsi"/>
                <w:noProof/>
                <w:lang w:eastAsia="fr-FR"/>
              </w:rPr>
              <w:tab/>
            </w:r>
            <w:r w:rsidRPr="00F84C57">
              <w:rPr>
                <w:rStyle w:val="Lienhypertexte"/>
                <w:rFonts w:ascii="Arial" w:hAnsi="Arial" w:cs="Arial"/>
                <w:noProof/>
              </w:rPr>
              <w:t>Précisions des attentes vis-à-vis du Maitre d’œuvre</w:t>
            </w:r>
            <w:r>
              <w:rPr>
                <w:noProof/>
                <w:webHidden/>
              </w:rPr>
              <w:tab/>
            </w:r>
            <w:r>
              <w:rPr>
                <w:noProof/>
                <w:webHidden/>
              </w:rPr>
              <w:fldChar w:fldCharType="begin"/>
            </w:r>
            <w:r>
              <w:rPr>
                <w:noProof/>
                <w:webHidden/>
              </w:rPr>
              <w:instrText xml:space="preserve"> PAGEREF _Toc194926421 \h </w:instrText>
            </w:r>
            <w:r>
              <w:rPr>
                <w:noProof/>
                <w:webHidden/>
              </w:rPr>
            </w:r>
            <w:r>
              <w:rPr>
                <w:noProof/>
                <w:webHidden/>
              </w:rPr>
              <w:fldChar w:fldCharType="separate"/>
            </w:r>
            <w:r>
              <w:rPr>
                <w:noProof/>
                <w:webHidden/>
              </w:rPr>
              <w:t>14</w:t>
            </w:r>
            <w:r>
              <w:rPr>
                <w:noProof/>
                <w:webHidden/>
              </w:rPr>
              <w:fldChar w:fldCharType="end"/>
            </w:r>
          </w:hyperlink>
        </w:p>
        <w:p w14:paraId="34063082" w14:textId="5BF6DF70"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22" w:history="1">
            <w:r w:rsidRPr="00F84C57">
              <w:rPr>
                <w:rStyle w:val="Lienhypertexte"/>
                <w:rFonts w:ascii="Arial" w:hAnsi="Arial" w:cs="Arial"/>
                <w:noProof/>
              </w:rPr>
              <w:t>3.7.</w:t>
            </w:r>
            <w:r>
              <w:rPr>
                <w:rFonts w:asciiTheme="minorHAnsi" w:eastAsiaTheme="minorEastAsia" w:hAnsiTheme="minorHAnsi"/>
                <w:noProof/>
                <w:lang w:eastAsia="fr-FR"/>
              </w:rPr>
              <w:tab/>
            </w:r>
            <w:r w:rsidRPr="00F84C57">
              <w:rPr>
                <w:rStyle w:val="Lienhypertexte"/>
                <w:rFonts w:ascii="Arial" w:hAnsi="Arial" w:cs="Arial"/>
                <w:noProof/>
              </w:rPr>
              <w:t>Complétude de la maquette en fonction des phases du projet</w:t>
            </w:r>
            <w:r>
              <w:rPr>
                <w:noProof/>
                <w:webHidden/>
              </w:rPr>
              <w:tab/>
            </w:r>
            <w:r>
              <w:rPr>
                <w:noProof/>
                <w:webHidden/>
              </w:rPr>
              <w:fldChar w:fldCharType="begin"/>
            </w:r>
            <w:r>
              <w:rPr>
                <w:noProof/>
                <w:webHidden/>
              </w:rPr>
              <w:instrText xml:space="preserve"> PAGEREF _Toc194926422 \h </w:instrText>
            </w:r>
            <w:r>
              <w:rPr>
                <w:noProof/>
                <w:webHidden/>
              </w:rPr>
            </w:r>
            <w:r>
              <w:rPr>
                <w:noProof/>
                <w:webHidden/>
              </w:rPr>
              <w:fldChar w:fldCharType="separate"/>
            </w:r>
            <w:r>
              <w:rPr>
                <w:noProof/>
                <w:webHidden/>
              </w:rPr>
              <w:t>15</w:t>
            </w:r>
            <w:r>
              <w:rPr>
                <w:noProof/>
                <w:webHidden/>
              </w:rPr>
              <w:fldChar w:fldCharType="end"/>
            </w:r>
          </w:hyperlink>
        </w:p>
        <w:p w14:paraId="6C7FB82D" w14:textId="7C2ED3DA"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23" w:history="1">
            <w:r w:rsidRPr="00F84C57">
              <w:rPr>
                <w:rStyle w:val="Lienhypertexte"/>
                <w:rFonts w:ascii="Arial" w:hAnsi="Arial" w:cs="Arial"/>
                <w:noProof/>
              </w:rPr>
              <w:t>3.8.</w:t>
            </w:r>
            <w:r>
              <w:rPr>
                <w:rFonts w:asciiTheme="minorHAnsi" w:eastAsiaTheme="minorEastAsia" w:hAnsiTheme="minorHAnsi"/>
                <w:noProof/>
                <w:lang w:eastAsia="fr-FR"/>
              </w:rPr>
              <w:tab/>
            </w:r>
            <w:r w:rsidRPr="00F84C57">
              <w:rPr>
                <w:rStyle w:val="Lienhypertexte"/>
                <w:rFonts w:ascii="Arial" w:hAnsi="Arial" w:cs="Arial"/>
                <w:noProof/>
              </w:rPr>
              <w:t>BIM Management du projet</w:t>
            </w:r>
            <w:r>
              <w:rPr>
                <w:noProof/>
                <w:webHidden/>
              </w:rPr>
              <w:tab/>
            </w:r>
            <w:r>
              <w:rPr>
                <w:noProof/>
                <w:webHidden/>
              </w:rPr>
              <w:fldChar w:fldCharType="begin"/>
            </w:r>
            <w:r>
              <w:rPr>
                <w:noProof/>
                <w:webHidden/>
              </w:rPr>
              <w:instrText xml:space="preserve"> PAGEREF _Toc194926423 \h </w:instrText>
            </w:r>
            <w:r>
              <w:rPr>
                <w:noProof/>
                <w:webHidden/>
              </w:rPr>
            </w:r>
            <w:r>
              <w:rPr>
                <w:noProof/>
                <w:webHidden/>
              </w:rPr>
              <w:fldChar w:fldCharType="separate"/>
            </w:r>
            <w:r>
              <w:rPr>
                <w:noProof/>
                <w:webHidden/>
              </w:rPr>
              <w:t>15</w:t>
            </w:r>
            <w:r>
              <w:rPr>
                <w:noProof/>
                <w:webHidden/>
              </w:rPr>
              <w:fldChar w:fldCharType="end"/>
            </w:r>
          </w:hyperlink>
        </w:p>
        <w:p w14:paraId="7AC98517" w14:textId="17C783AD"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24" w:history="1">
            <w:r w:rsidRPr="00F84C57">
              <w:rPr>
                <w:rStyle w:val="Lienhypertexte"/>
                <w:rFonts w:ascii="Arial" w:hAnsi="Arial" w:cs="Arial"/>
                <w:noProof/>
              </w:rPr>
              <w:t>3.9.</w:t>
            </w:r>
            <w:r>
              <w:rPr>
                <w:rFonts w:asciiTheme="minorHAnsi" w:eastAsiaTheme="minorEastAsia" w:hAnsiTheme="minorHAnsi"/>
                <w:noProof/>
                <w:lang w:eastAsia="fr-FR"/>
              </w:rPr>
              <w:tab/>
            </w:r>
            <w:r w:rsidRPr="00F84C57">
              <w:rPr>
                <w:rStyle w:val="Lienhypertexte"/>
                <w:rFonts w:ascii="Arial" w:hAnsi="Arial" w:cs="Arial"/>
                <w:noProof/>
              </w:rPr>
              <w:t>Qualification du BIM Management</w:t>
            </w:r>
            <w:r>
              <w:rPr>
                <w:noProof/>
                <w:webHidden/>
              </w:rPr>
              <w:tab/>
            </w:r>
            <w:r>
              <w:rPr>
                <w:noProof/>
                <w:webHidden/>
              </w:rPr>
              <w:fldChar w:fldCharType="begin"/>
            </w:r>
            <w:r>
              <w:rPr>
                <w:noProof/>
                <w:webHidden/>
              </w:rPr>
              <w:instrText xml:space="preserve"> PAGEREF _Toc194926424 \h </w:instrText>
            </w:r>
            <w:r>
              <w:rPr>
                <w:noProof/>
                <w:webHidden/>
              </w:rPr>
            </w:r>
            <w:r>
              <w:rPr>
                <w:noProof/>
                <w:webHidden/>
              </w:rPr>
              <w:fldChar w:fldCharType="separate"/>
            </w:r>
            <w:r>
              <w:rPr>
                <w:noProof/>
                <w:webHidden/>
              </w:rPr>
              <w:t>15</w:t>
            </w:r>
            <w:r>
              <w:rPr>
                <w:noProof/>
                <w:webHidden/>
              </w:rPr>
              <w:fldChar w:fldCharType="end"/>
            </w:r>
          </w:hyperlink>
        </w:p>
        <w:p w14:paraId="2003AF2E" w14:textId="3F81DA39" w:rsidR="005C7B20" w:rsidRDefault="005C7B20">
          <w:pPr>
            <w:pStyle w:val="TM1"/>
            <w:tabs>
              <w:tab w:val="left" w:pos="600"/>
              <w:tab w:val="right" w:leader="dot" w:pos="9060"/>
            </w:tabs>
            <w:rPr>
              <w:rFonts w:asciiTheme="minorHAnsi" w:eastAsiaTheme="minorEastAsia" w:hAnsiTheme="minorHAnsi"/>
              <w:noProof/>
              <w:lang w:eastAsia="fr-FR"/>
            </w:rPr>
          </w:pPr>
          <w:hyperlink w:anchor="_Toc194926425" w:history="1">
            <w:r w:rsidRPr="00F84C57">
              <w:rPr>
                <w:rStyle w:val="Lienhypertexte"/>
                <w:rFonts w:ascii="Arial" w:hAnsi="Arial" w:cs="Arial"/>
                <w:noProof/>
              </w:rPr>
              <w:t>IV.</w:t>
            </w:r>
            <w:r>
              <w:rPr>
                <w:rFonts w:asciiTheme="minorHAnsi" w:eastAsiaTheme="minorEastAsia" w:hAnsiTheme="minorHAnsi"/>
                <w:noProof/>
                <w:lang w:eastAsia="fr-FR"/>
              </w:rPr>
              <w:tab/>
            </w:r>
            <w:r w:rsidRPr="00F84C57">
              <w:rPr>
                <w:rStyle w:val="Lienhypertexte"/>
                <w:rFonts w:ascii="Arial" w:hAnsi="Arial" w:cs="Arial"/>
                <w:noProof/>
              </w:rPr>
              <w:t>Le BIM pour la maîtrise d’ouvrage</w:t>
            </w:r>
            <w:r>
              <w:rPr>
                <w:noProof/>
                <w:webHidden/>
              </w:rPr>
              <w:tab/>
            </w:r>
            <w:r>
              <w:rPr>
                <w:noProof/>
                <w:webHidden/>
              </w:rPr>
              <w:fldChar w:fldCharType="begin"/>
            </w:r>
            <w:r>
              <w:rPr>
                <w:noProof/>
                <w:webHidden/>
              </w:rPr>
              <w:instrText xml:space="preserve"> PAGEREF _Toc194926425 \h </w:instrText>
            </w:r>
            <w:r>
              <w:rPr>
                <w:noProof/>
                <w:webHidden/>
              </w:rPr>
            </w:r>
            <w:r>
              <w:rPr>
                <w:noProof/>
                <w:webHidden/>
              </w:rPr>
              <w:fldChar w:fldCharType="separate"/>
            </w:r>
            <w:r>
              <w:rPr>
                <w:noProof/>
                <w:webHidden/>
              </w:rPr>
              <w:t>15</w:t>
            </w:r>
            <w:r>
              <w:rPr>
                <w:noProof/>
                <w:webHidden/>
              </w:rPr>
              <w:fldChar w:fldCharType="end"/>
            </w:r>
          </w:hyperlink>
        </w:p>
        <w:p w14:paraId="486439DF" w14:textId="2AA9F0A4" w:rsidR="005C7B20" w:rsidRDefault="005C7B20">
          <w:pPr>
            <w:pStyle w:val="TM2"/>
            <w:tabs>
              <w:tab w:val="left" w:pos="800"/>
              <w:tab w:val="right" w:leader="dot" w:pos="9060"/>
            </w:tabs>
            <w:rPr>
              <w:rFonts w:asciiTheme="minorHAnsi" w:eastAsiaTheme="minorEastAsia" w:hAnsiTheme="minorHAnsi"/>
              <w:noProof/>
              <w:lang w:eastAsia="fr-FR"/>
            </w:rPr>
          </w:pPr>
          <w:hyperlink w:anchor="_Toc194926426" w:history="1">
            <w:r w:rsidRPr="00F84C57">
              <w:rPr>
                <w:rStyle w:val="Lienhypertexte"/>
                <w:rFonts w:ascii="Arial" w:hAnsi="Arial" w:cs="Arial"/>
                <w:noProof/>
              </w:rPr>
              <w:t>4.1</w:t>
            </w:r>
            <w:r>
              <w:rPr>
                <w:rFonts w:asciiTheme="minorHAnsi" w:eastAsiaTheme="minorEastAsia" w:hAnsiTheme="minorHAnsi"/>
                <w:noProof/>
                <w:lang w:eastAsia="fr-FR"/>
              </w:rPr>
              <w:tab/>
            </w:r>
            <w:r w:rsidRPr="00F84C57">
              <w:rPr>
                <w:rStyle w:val="Lienhypertexte"/>
                <w:rFonts w:ascii="Arial" w:hAnsi="Arial" w:cs="Arial"/>
                <w:noProof/>
              </w:rPr>
              <w:t>Cas d’usages BIM obligatoire de la maîtrise d’ouvrage</w:t>
            </w:r>
            <w:r>
              <w:rPr>
                <w:noProof/>
                <w:webHidden/>
              </w:rPr>
              <w:tab/>
            </w:r>
            <w:r>
              <w:rPr>
                <w:noProof/>
                <w:webHidden/>
              </w:rPr>
              <w:fldChar w:fldCharType="begin"/>
            </w:r>
            <w:r>
              <w:rPr>
                <w:noProof/>
                <w:webHidden/>
              </w:rPr>
              <w:instrText xml:space="preserve"> PAGEREF _Toc194926426 \h </w:instrText>
            </w:r>
            <w:r>
              <w:rPr>
                <w:noProof/>
                <w:webHidden/>
              </w:rPr>
            </w:r>
            <w:r>
              <w:rPr>
                <w:noProof/>
                <w:webHidden/>
              </w:rPr>
              <w:fldChar w:fldCharType="separate"/>
            </w:r>
            <w:r>
              <w:rPr>
                <w:noProof/>
                <w:webHidden/>
              </w:rPr>
              <w:t>16</w:t>
            </w:r>
            <w:r>
              <w:rPr>
                <w:noProof/>
                <w:webHidden/>
              </w:rPr>
              <w:fldChar w:fldCharType="end"/>
            </w:r>
          </w:hyperlink>
        </w:p>
        <w:p w14:paraId="480D08C3" w14:textId="48FDA6BA" w:rsidR="005C7B20" w:rsidRDefault="005C7B20">
          <w:pPr>
            <w:pStyle w:val="TM4"/>
            <w:rPr>
              <w:rFonts w:asciiTheme="minorHAnsi" w:eastAsiaTheme="minorEastAsia" w:hAnsiTheme="minorHAnsi" w:cstheme="minorBidi"/>
              <w:noProof/>
              <w:color w:val="auto"/>
              <w:sz w:val="22"/>
              <w:szCs w:val="22"/>
            </w:rPr>
          </w:pPr>
          <w:hyperlink w:anchor="_Toc194926427" w:history="1">
            <w:r w:rsidRPr="00F84C57">
              <w:rPr>
                <w:rStyle w:val="Lienhypertexte"/>
                <w:rFonts w:eastAsiaTheme="majorEastAsia"/>
                <w:noProof/>
              </w:rPr>
              <w:t>CAS D’USAGE     1</w:t>
            </w:r>
            <w:r>
              <w:rPr>
                <w:noProof/>
                <w:webHidden/>
              </w:rPr>
              <w:tab/>
            </w:r>
            <w:r>
              <w:rPr>
                <w:noProof/>
                <w:webHidden/>
              </w:rPr>
              <w:fldChar w:fldCharType="begin"/>
            </w:r>
            <w:r>
              <w:rPr>
                <w:noProof/>
                <w:webHidden/>
              </w:rPr>
              <w:instrText xml:space="preserve"> PAGEREF _Toc194926427 \h </w:instrText>
            </w:r>
            <w:r>
              <w:rPr>
                <w:noProof/>
                <w:webHidden/>
              </w:rPr>
            </w:r>
            <w:r>
              <w:rPr>
                <w:noProof/>
                <w:webHidden/>
              </w:rPr>
              <w:fldChar w:fldCharType="separate"/>
            </w:r>
            <w:r>
              <w:rPr>
                <w:noProof/>
                <w:webHidden/>
              </w:rPr>
              <w:t>16</w:t>
            </w:r>
            <w:r>
              <w:rPr>
                <w:noProof/>
                <w:webHidden/>
              </w:rPr>
              <w:fldChar w:fldCharType="end"/>
            </w:r>
          </w:hyperlink>
        </w:p>
        <w:p w14:paraId="3715F822" w14:textId="5D8F44AD" w:rsidR="005C7B20" w:rsidRDefault="005C7B20">
          <w:pPr>
            <w:pStyle w:val="TM4"/>
            <w:rPr>
              <w:rFonts w:asciiTheme="minorHAnsi" w:eastAsiaTheme="minorEastAsia" w:hAnsiTheme="minorHAnsi" w:cstheme="minorBidi"/>
              <w:noProof/>
              <w:color w:val="auto"/>
              <w:sz w:val="22"/>
              <w:szCs w:val="22"/>
            </w:rPr>
          </w:pPr>
          <w:hyperlink w:anchor="_Toc194926428" w:history="1">
            <w:r w:rsidRPr="00F84C57">
              <w:rPr>
                <w:rStyle w:val="Lienhypertexte"/>
                <w:rFonts w:eastAsiaTheme="majorEastAsia"/>
                <w:noProof/>
              </w:rPr>
              <w:t>INTERGRATION DE DONNEES A JOUR DANS RIOSS</w:t>
            </w:r>
            <w:r>
              <w:rPr>
                <w:noProof/>
                <w:webHidden/>
              </w:rPr>
              <w:tab/>
            </w:r>
            <w:r>
              <w:rPr>
                <w:noProof/>
                <w:webHidden/>
              </w:rPr>
              <w:fldChar w:fldCharType="begin"/>
            </w:r>
            <w:r>
              <w:rPr>
                <w:noProof/>
                <w:webHidden/>
              </w:rPr>
              <w:instrText xml:space="preserve"> PAGEREF _Toc194926428 \h </w:instrText>
            </w:r>
            <w:r>
              <w:rPr>
                <w:noProof/>
                <w:webHidden/>
              </w:rPr>
            </w:r>
            <w:r>
              <w:rPr>
                <w:noProof/>
                <w:webHidden/>
              </w:rPr>
              <w:fldChar w:fldCharType="separate"/>
            </w:r>
            <w:r>
              <w:rPr>
                <w:noProof/>
                <w:webHidden/>
              </w:rPr>
              <w:t>16</w:t>
            </w:r>
            <w:r>
              <w:rPr>
                <w:noProof/>
                <w:webHidden/>
              </w:rPr>
              <w:fldChar w:fldCharType="end"/>
            </w:r>
          </w:hyperlink>
        </w:p>
        <w:p w14:paraId="60DCFB47" w14:textId="23101BC4" w:rsidR="005C7B20" w:rsidRDefault="005C7B20">
          <w:pPr>
            <w:pStyle w:val="TM4"/>
            <w:rPr>
              <w:rFonts w:asciiTheme="minorHAnsi" w:eastAsiaTheme="minorEastAsia" w:hAnsiTheme="minorHAnsi" w:cstheme="minorBidi"/>
              <w:noProof/>
              <w:color w:val="auto"/>
              <w:sz w:val="22"/>
              <w:szCs w:val="22"/>
            </w:rPr>
          </w:pPr>
          <w:hyperlink w:anchor="_Toc194926429" w:history="1">
            <w:r w:rsidRPr="00F84C57">
              <w:rPr>
                <w:rStyle w:val="Lienhypertexte"/>
                <w:rFonts w:eastAsiaTheme="majorEastAsia"/>
                <w:noProof/>
              </w:rPr>
              <w:t>CAS D’USAGE     2</w:t>
            </w:r>
            <w:r>
              <w:rPr>
                <w:noProof/>
                <w:webHidden/>
              </w:rPr>
              <w:tab/>
            </w:r>
            <w:r>
              <w:rPr>
                <w:noProof/>
                <w:webHidden/>
              </w:rPr>
              <w:fldChar w:fldCharType="begin"/>
            </w:r>
            <w:r>
              <w:rPr>
                <w:noProof/>
                <w:webHidden/>
              </w:rPr>
              <w:instrText xml:space="preserve"> PAGEREF _Toc194926429 \h </w:instrText>
            </w:r>
            <w:r>
              <w:rPr>
                <w:noProof/>
                <w:webHidden/>
              </w:rPr>
            </w:r>
            <w:r>
              <w:rPr>
                <w:noProof/>
                <w:webHidden/>
              </w:rPr>
              <w:fldChar w:fldCharType="separate"/>
            </w:r>
            <w:r>
              <w:rPr>
                <w:noProof/>
                <w:webHidden/>
              </w:rPr>
              <w:t>16</w:t>
            </w:r>
            <w:r>
              <w:rPr>
                <w:noProof/>
                <w:webHidden/>
              </w:rPr>
              <w:fldChar w:fldCharType="end"/>
            </w:r>
          </w:hyperlink>
        </w:p>
        <w:p w14:paraId="18A0C536" w14:textId="44B18D7E" w:rsidR="005C7B20" w:rsidRDefault="005C7B20">
          <w:pPr>
            <w:pStyle w:val="TM4"/>
            <w:rPr>
              <w:rFonts w:asciiTheme="minorHAnsi" w:eastAsiaTheme="minorEastAsia" w:hAnsiTheme="minorHAnsi" w:cstheme="minorBidi"/>
              <w:noProof/>
              <w:color w:val="auto"/>
              <w:sz w:val="22"/>
              <w:szCs w:val="22"/>
            </w:rPr>
          </w:pPr>
          <w:hyperlink w:anchor="_Toc194926430" w:history="1">
            <w:r w:rsidRPr="00F84C57">
              <w:rPr>
                <w:rStyle w:val="Lienhypertexte"/>
                <w:rFonts w:eastAsiaTheme="majorEastAsia"/>
                <w:noProof/>
              </w:rPr>
              <w:t>AUTOMATISATION DU RECENSEMENT LOGIS</w:t>
            </w:r>
            <w:r>
              <w:rPr>
                <w:noProof/>
                <w:webHidden/>
              </w:rPr>
              <w:tab/>
            </w:r>
            <w:r>
              <w:rPr>
                <w:noProof/>
                <w:webHidden/>
              </w:rPr>
              <w:fldChar w:fldCharType="begin"/>
            </w:r>
            <w:r>
              <w:rPr>
                <w:noProof/>
                <w:webHidden/>
              </w:rPr>
              <w:instrText xml:space="preserve"> PAGEREF _Toc194926430 \h </w:instrText>
            </w:r>
            <w:r>
              <w:rPr>
                <w:noProof/>
                <w:webHidden/>
              </w:rPr>
            </w:r>
            <w:r>
              <w:rPr>
                <w:noProof/>
                <w:webHidden/>
              </w:rPr>
              <w:fldChar w:fldCharType="separate"/>
            </w:r>
            <w:r>
              <w:rPr>
                <w:noProof/>
                <w:webHidden/>
              </w:rPr>
              <w:t>16</w:t>
            </w:r>
            <w:r>
              <w:rPr>
                <w:noProof/>
                <w:webHidden/>
              </w:rPr>
              <w:fldChar w:fldCharType="end"/>
            </w:r>
          </w:hyperlink>
        </w:p>
        <w:p w14:paraId="6ABA6A1A" w14:textId="1CEA4154" w:rsidR="005C7B20" w:rsidRDefault="005C7B20">
          <w:pPr>
            <w:pStyle w:val="TM4"/>
            <w:rPr>
              <w:rFonts w:asciiTheme="minorHAnsi" w:eastAsiaTheme="minorEastAsia" w:hAnsiTheme="minorHAnsi" w:cstheme="minorBidi"/>
              <w:noProof/>
              <w:color w:val="auto"/>
              <w:sz w:val="22"/>
              <w:szCs w:val="22"/>
            </w:rPr>
          </w:pPr>
          <w:hyperlink w:anchor="_Toc194926431" w:history="1">
            <w:r w:rsidRPr="00F84C57">
              <w:rPr>
                <w:rStyle w:val="Lienhypertexte"/>
                <w:rFonts w:eastAsiaTheme="majorEastAsia"/>
                <w:noProof/>
              </w:rPr>
              <w:t>CAS D’USAGE     3</w:t>
            </w:r>
            <w:r>
              <w:rPr>
                <w:noProof/>
                <w:webHidden/>
              </w:rPr>
              <w:tab/>
            </w:r>
            <w:r>
              <w:rPr>
                <w:noProof/>
                <w:webHidden/>
              </w:rPr>
              <w:fldChar w:fldCharType="begin"/>
            </w:r>
            <w:r>
              <w:rPr>
                <w:noProof/>
                <w:webHidden/>
              </w:rPr>
              <w:instrText xml:space="preserve"> PAGEREF _Toc194926431 \h </w:instrText>
            </w:r>
            <w:r>
              <w:rPr>
                <w:noProof/>
                <w:webHidden/>
              </w:rPr>
            </w:r>
            <w:r>
              <w:rPr>
                <w:noProof/>
                <w:webHidden/>
              </w:rPr>
              <w:fldChar w:fldCharType="separate"/>
            </w:r>
            <w:r>
              <w:rPr>
                <w:noProof/>
                <w:webHidden/>
              </w:rPr>
              <w:t>17</w:t>
            </w:r>
            <w:r>
              <w:rPr>
                <w:noProof/>
                <w:webHidden/>
              </w:rPr>
              <w:fldChar w:fldCharType="end"/>
            </w:r>
          </w:hyperlink>
        </w:p>
        <w:p w14:paraId="0C855E36" w14:textId="04AD2703" w:rsidR="005C7B20" w:rsidRDefault="005C7B20">
          <w:pPr>
            <w:pStyle w:val="TM4"/>
            <w:rPr>
              <w:rFonts w:asciiTheme="minorHAnsi" w:eastAsiaTheme="minorEastAsia" w:hAnsiTheme="minorHAnsi" w:cstheme="minorBidi"/>
              <w:noProof/>
              <w:color w:val="auto"/>
              <w:sz w:val="22"/>
              <w:szCs w:val="22"/>
            </w:rPr>
          </w:pPr>
          <w:hyperlink w:anchor="_Toc194926432" w:history="1">
            <w:r w:rsidRPr="00F84C57">
              <w:rPr>
                <w:rStyle w:val="Lienhypertexte"/>
                <w:rFonts w:eastAsiaTheme="majorEastAsia"/>
                <w:noProof/>
              </w:rPr>
              <w:t>IDENTIFICATION DES POSTES  ET POSITIONS DE TRAVAIL</w:t>
            </w:r>
            <w:r>
              <w:rPr>
                <w:noProof/>
                <w:webHidden/>
              </w:rPr>
              <w:tab/>
            </w:r>
            <w:r>
              <w:rPr>
                <w:noProof/>
                <w:webHidden/>
              </w:rPr>
              <w:fldChar w:fldCharType="begin"/>
            </w:r>
            <w:r>
              <w:rPr>
                <w:noProof/>
                <w:webHidden/>
              </w:rPr>
              <w:instrText xml:space="preserve"> PAGEREF _Toc194926432 \h </w:instrText>
            </w:r>
            <w:r>
              <w:rPr>
                <w:noProof/>
                <w:webHidden/>
              </w:rPr>
            </w:r>
            <w:r>
              <w:rPr>
                <w:noProof/>
                <w:webHidden/>
              </w:rPr>
              <w:fldChar w:fldCharType="separate"/>
            </w:r>
            <w:r>
              <w:rPr>
                <w:noProof/>
                <w:webHidden/>
              </w:rPr>
              <w:t>17</w:t>
            </w:r>
            <w:r>
              <w:rPr>
                <w:noProof/>
                <w:webHidden/>
              </w:rPr>
              <w:fldChar w:fldCharType="end"/>
            </w:r>
          </w:hyperlink>
        </w:p>
        <w:p w14:paraId="737BED45" w14:textId="2229DA8B" w:rsidR="005C7B20" w:rsidRDefault="005C7B20">
          <w:pPr>
            <w:pStyle w:val="TM4"/>
            <w:rPr>
              <w:rFonts w:asciiTheme="minorHAnsi" w:eastAsiaTheme="minorEastAsia" w:hAnsiTheme="minorHAnsi" w:cstheme="minorBidi"/>
              <w:noProof/>
              <w:color w:val="auto"/>
              <w:sz w:val="22"/>
              <w:szCs w:val="22"/>
            </w:rPr>
          </w:pPr>
          <w:hyperlink w:anchor="_Toc194926433" w:history="1">
            <w:r w:rsidRPr="00F84C57">
              <w:rPr>
                <w:rStyle w:val="Lienhypertexte"/>
                <w:rFonts w:eastAsiaTheme="majorEastAsia"/>
                <w:noProof/>
              </w:rPr>
              <w:t>CAS D’USAGE     4</w:t>
            </w:r>
            <w:r>
              <w:rPr>
                <w:noProof/>
                <w:webHidden/>
              </w:rPr>
              <w:tab/>
            </w:r>
            <w:r>
              <w:rPr>
                <w:noProof/>
                <w:webHidden/>
              </w:rPr>
              <w:fldChar w:fldCharType="begin"/>
            </w:r>
            <w:r>
              <w:rPr>
                <w:noProof/>
                <w:webHidden/>
              </w:rPr>
              <w:instrText xml:space="preserve"> PAGEREF _Toc194926433 \h </w:instrText>
            </w:r>
            <w:r>
              <w:rPr>
                <w:noProof/>
                <w:webHidden/>
              </w:rPr>
            </w:r>
            <w:r>
              <w:rPr>
                <w:noProof/>
                <w:webHidden/>
              </w:rPr>
              <w:fldChar w:fldCharType="separate"/>
            </w:r>
            <w:r>
              <w:rPr>
                <w:noProof/>
                <w:webHidden/>
              </w:rPr>
              <w:t>17</w:t>
            </w:r>
            <w:r>
              <w:rPr>
                <w:noProof/>
                <w:webHidden/>
              </w:rPr>
              <w:fldChar w:fldCharType="end"/>
            </w:r>
          </w:hyperlink>
        </w:p>
        <w:p w14:paraId="744A5DFC" w14:textId="48A55E32" w:rsidR="005C7B20" w:rsidRDefault="005C7B20">
          <w:pPr>
            <w:pStyle w:val="TM4"/>
            <w:rPr>
              <w:rFonts w:asciiTheme="minorHAnsi" w:eastAsiaTheme="minorEastAsia" w:hAnsiTheme="minorHAnsi" w:cstheme="minorBidi"/>
              <w:noProof/>
              <w:color w:val="auto"/>
              <w:sz w:val="22"/>
              <w:szCs w:val="22"/>
            </w:rPr>
          </w:pPr>
          <w:hyperlink w:anchor="_Toc194926434" w:history="1">
            <w:r w:rsidRPr="00F84C57">
              <w:rPr>
                <w:rStyle w:val="Lienhypertexte"/>
                <w:rFonts w:eastAsiaTheme="majorEastAsia"/>
                <w:noProof/>
              </w:rPr>
              <w:t>TRAITEMENT STATISTIQUE DES SURFACES</w:t>
            </w:r>
            <w:r>
              <w:rPr>
                <w:noProof/>
                <w:webHidden/>
              </w:rPr>
              <w:tab/>
            </w:r>
            <w:r>
              <w:rPr>
                <w:noProof/>
                <w:webHidden/>
              </w:rPr>
              <w:fldChar w:fldCharType="begin"/>
            </w:r>
            <w:r>
              <w:rPr>
                <w:noProof/>
                <w:webHidden/>
              </w:rPr>
              <w:instrText xml:space="preserve"> PAGEREF _Toc194926434 \h </w:instrText>
            </w:r>
            <w:r>
              <w:rPr>
                <w:noProof/>
                <w:webHidden/>
              </w:rPr>
            </w:r>
            <w:r>
              <w:rPr>
                <w:noProof/>
                <w:webHidden/>
              </w:rPr>
              <w:fldChar w:fldCharType="separate"/>
            </w:r>
            <w:r>
              <w:rPr>
                <w:noProof/>
                <w:webHidden/>
              </w:rPr>
              <w:t>17</w:t>
            </w:r>
            <w:r>
              <w:rPr>
                <w:noProof/>
                <w:webHidden/>
              </w:rPr>
              <w:fldChar w:fldCharType="end"/>
            </w:r>
          </w:hyperlink>
        </w:p>
        <w:p w14:paraId="6404785E" w14:textId="1DEBC61D" w:rsidR="005C7B20" w:rsidRDefault="005C7B20">
          <w:pPr>
            <w:pStyle w:val="TM4"/>
            <w:rPr>
              <w:rFonts w:asciiTheme="minorHAnsi" w:eastAsiaTheme="minorEastAsia" w:hAnsiTheme="minorHAnsi" w:cstheme="minorBidi"/>
              <w:noProof/>
              <w:color w:val="auto"/>
              <w:sz w:val="22"/>
              <w:szCs w:val="22"/>
            </w:rPr>
          </w:pPr>
          <w:hyperlink w:anchor="_Toc194926435" w:history="1">
            <w:r w:rsidRPr="00F84C57">
              <w:rPr>
                <w:rStyle w:val="Lienhypertexte"/>
                <w:rFonts w:eastAsiaTheme="majorEastAsia"/>
                <w:noProof/>
              </w:rPr>
              <w:t>CAS D’USAGE     5</w:t>
            </w:r>
            <w:r>
              <w:rPr>
                <w:noProof/>
                <w:webHidden/>
              </w:rPr>
              <w:tab/>
            </w:r>
            <w:r>
              <w:rPr>
                <w:noProof/>
                <w:webHidden/>
              </w:rPr>
              <w:fldChar w:fldCharType="begin"/>
            </w:r>
            <w:r>
              <w:rPr>
                <w:noProof/>
                <w:webHidden/>
              </w:rPr>
              <w:instrText xml:space="preserve"> PAGEREF _Toc194926435 \h </w:instrText>
            </w:r>
            <w:r>
              <w:rPr>
                <w:noProof/>
                <w:webHidden/>
              </w:rPr>
            </w:r>
            <w:r>
              <w:rPr>
                <w:noProof/>
                <w:webHidden/>
              </w:rPr>
              <w:fldChar w:fldCharType="separate"/>
            </w:r>
            <w:r>
              <w:rPr>
                <w:noProof/>
                <w:webHidden/>
              </w:rPr>
              <w:t>18</w:t>
            </w:r>
            <w:r>
              <w:rPr>
                <w:noProof/>
                <w:webHidden/>
              </w:rPr>
              <w:fldChar w:fldCharType="end"/>
            </w:r>
          </w:hyperlink>
        </w:p>
        <w:p w14:paraId="1A8A96AD" w14:textId="43946835" w:rsidR="005C7B20" w:rsidRDefault="005C7B20">
          <w:pPr>
            <w:pStyle w:val="TM4"/>
            <w:rPr>
              <w:rFonts w:asciiTheme="minorHAnsi" w:eastAsiaTheme="minorEastAsia" w:hAnsiTheme="minorHAnsi" w:cstheme="minorBidi"/>
              <w:noProof/>
              <w:color w:val="auto"/>
              <w:sz w:val="22"/>
              <w:szCs w:val="22"/>
            </w:rPr>
          </w:pPr>
          <w:hyperlink w:anchor="_Toc194926436" w:history="1">
            <w:r w:rsidRPr="00F84C57">
              <w:rPr>
                <w:rStyle w:val="Lienhypertexte"/>
                <w:rFonts w:eastAsiaTheme="majorEastAsia"/>
                <w:noProof/>
              </w:rPr>
              <w:t>SUPPORT DE COMMUNICATION</w:t>
            </w:r>
            <w:r>
              <w:rPr>
                <w:noProof/>
                <w:webHidden/>
              </w:rPr>
              <w:tab/>
            </w:r>
            <w:r>
              <w:rPr>
                <w:noProof/>
                <w:webHidden/>
              </w:rPr>
              <w:fldChar w:fldCharType="begin"/>
            </w:r>
            <w:r>
              <w:rPr>
                <w:noProof/>
                <w:webHidden/>
              </w:rPr>
              <w:instrText xml:space="preserve"> PAGEREF _Toc194926436 \h </w:instrText>
            </w:r>
            <w:r>
              <w:rPr>
                <w:noProof/>
                <w:webHidden/>
              </w:rPr>
            </w:r>
            <w:r>
              <w:rPr>
                <w:noProof/>
                <w:webHidden/>
              </w:rPr>
              <w:fldChar w:fldCharType="separate"/>
            </w:r>
            <w:r>
              <w:rPr>
                <w:noProof/>
                <w:webHidden/>
              </w:rPr>
              <w:t>18</w:t>
            </w:r>
            <w:r>
              <w:rPr>
                <w:noProof/>
                <w:webHidden/>
              </w:rPr>
              <w:fldChar w:fldCharType="end"/>
            </w:r>
          </w:hyperlink>
        </w:p>
        <w:p w14:paraId="51C32D3C" w14:textId="3DC16309" w:rsidR="005C7B20" w:rsidRDefault="005C7B20">
          <w:pPr>
            <w:pStyle w:val="TM4"/>
            <w:rPr>
              <w:rFonts w:asciiTheme="minorHAnsi" w:eastAsiaTheme="minorEastAsia" w:hAnsiTheme="minorHAnsi" w:cstheme="minorBidi"/>
              <w:noProof/>
              <w:color w:val="auto"/>
              <w:sz w:val="22"/>
              <w:szCs w:val="22"/>
            </w:rPr>
          </w:pPr>
          <w:hyperlink w:anchor="_Toc194926437" w:history="1">
            <w:r w:rsidRPr="00F84C57">
              <w:rPr>
                <w:rStyle w:val="Lienhypertexte"/>
                <w:rFonts w:eastAsiaTheme="majorEastAsia"/>
                <w:noProof/>
              </w:rPr>
              <w:t>CAS D’USAGE     6</w:t>
            </w:r>
            <w:r>
              <w:rPr>
                <w:noProof/>
                <w:webHidden/>
              </w:rPr>
              <w:tab/>
            </w:r>
            <w:r>
              <w:rPr>
                <w:noProof/>
                <w:webHidden/>
              </w:rPr>
              <w:fldChar w:fldCharType="begin"/>
            </w:r>
            <w:r>
              <w:rPr>
                <w:noProof/>
                <w:webHidden/>
              </w:rPr>
              <w:instrText xml:space="preserve"> PAGEREF _Toc194926437 \h </w:instrText>
            </w:r>
            <w:r>
              <w:rPr>
                <w:noProof/>
                <w:webHidden/>
              </w:rPr>
            </w:r>
            <w:r>
              <w:rPr>
                <w:noProof/>
                <w:webHidden/>
              </w:rPr>
              <w:fldChar w:fldCharType="separate"/>
            </w:r>
            <w:r>
              <w:rPr>
                <w:noProof/>
                <w:webHidden/>
              </w:rPr>
              <w:t>18</w:t>
            </w:r>
            <w:r>
              <w:rPr>
                <w:noProof/>
                <w:webHidden/>
              </w:rPr>
              <w:fldChar w:fldCharType="end"/>
            </w:r>
          </w:hyperlink>
        </w:p>
        <w:p w14:paraId="47AB2E17" w14:textId="2FA14550" w:rsidR="005C7B20" w:rsidRDefault="005C7B20">
          <w:pPr>
            <w:pStyle w:val="TM4"/>
            <w:rPr>
              <w:rFonts w:asciiTheme="minorHAnsi" w:eastAsiaTheme="minorEastAsia" w:hAnsiTheme="minorHAnsi" w:cstheme="minorBidi"/>
              <w:noProof/>
              <w:color w:val="auto"/>
              <w:sz w:val="22"/>
              <w:szCs w:val="22"/>
            </w:rPr>
          </w:pPr>
          <w:hyperlink w:anchor="_Toc194926438" w:history="1">
            <w:r w:rsidRPr="00F84C57">
              <w:rPr>
                <w:rStyle w:val="Lienhypertexte"/>
                <w:rFonts w:eastAsiaTheme="majorEastAsia"/>
                <w:noProof/>
              </w:rPr>
              <w:t>PERMETTRE UNE EXPLOITATION/MAINTENANCE PLUS EFFICACE</w:t>
            </w:r>
            <w:r>
              <w:rPr>
                <w:noProof/>
                <w:webHidden/>
              </w:rPr>
              <w:tab/>
            </w:r>
            <w:r>
              <w:rPr>
                <w:noProof/>
                <w:webHidden/>
              </w:rPr>
              <w:fldChar w:fldCharType="begin"/>
            </w:r>
            <w:r>
              <w:rPr>
                <w:noProof/>
                <w:webHidden/>
              </w:rPr>
              <w:instrText xml:space="preserve"> PAGEREF _Toc194926438 \h </w:instrText>
            </w:r>
            <w:r>
              <w:rPr>
                <w:noProof/>
                <w:webHidden/>
              </w:rPr>
            </w:r>
            <w:r>
              <w:rPr>
                <w:noProof/>
                <w:webHidden/>
              </w:rPr>
              <w:fldChar w:fldCharType="separate"/>
            </w:r>
            <w:r>
              <w:rPr>
                <w:noProof/>
                <w:webHidden/>
              </w:rPr>
              <w:t>18</w:t>
            </w:r>
            <w:r>
              <w:rPr>
                <w:noProof/>
                <w:webHidden/>
              </w:rPr>
              <w:fldChar w:fldCharType="end"/>
            </w:r>
          </w:hyperlink>
        </w:p>
        <w:p w14:paraId="0D13F34A" w14:textId="215B8F4D" w:rsidR="005C7B20" w:rsidRDefault="005C7B20">
          <w:pPr>
            <w:pStyle w:val="TM4"/>
            <w:rPr>
              <w:rFonts w:asciiTheme="minorHAnsi" w:eastAsiaTheme="minorEastAsia" w:hAnsiTheme="minorHAnsi" w:cstheme="minorBidi"/>
              <w:noProof/>
              <w:color w:val="auto"/>
              <w:sz w:val="22"/>
              <w:szCs w:val="22"/>
            </w:rPr>
          </w:pPr>
          <w:hyperlink w:anchor="_Toc194926439" w:history="1">
            <w:r w:rsidRPr="00F84C57">
              <w:rPr>
                <w:rStyle w:val="Lienhypertexte"/>
                <w:rFonts w:eastAsiaTheme="majorEastAsia"/>
                <w:noProof/>
              </w:rPr>
              <w:t>CAS D’USAGE     7</w:t>
            </w:r>
            <w:r>
              <w:rPr>
                <w:noProof/>
                <w:webHidden/>
              </w:rPr>
              <w:tab/>
            </w:r>
            <w:r>
              <w:rPr>
                <w:noProof/>
                <w:webHidden/>
              </w:rPr>
              <w:fldChar w:fldCharType="begin"/>
            </w:r>
            <w:r>
              <w:rPr>
                <w:noProof/>
                <w:webHidden/>
              </w:rPr>
              <w:instrText xml:space="preserve"> PAGEREF _Toc194926439 \h </w:instrText>
            </w:r>
            <w:r>
              <w:rPr>
                <w:noProof/>
                <w:webHidden/>
              </w:rPr>
            </w:r>
            <w:r>
              <w:rPr>
                <w:noProof/>
                <w:webHidden/>
              </w:rPr>
              <w:fldChar w:fldCharType="separate"/>
            </w:r>
            <w:r>
              <w:rPr>
                <w:noProof/>
                <w:webHidden/>
              </w:rPr>
              <w:t>19</w:t>
            </w:r>
            <w:r>
              <w:rPr>
                <w:noProof/>
                <w:webHidden/>
              </w:rPr>
              <w:fldChar w:fldCharType="end"/>
            </w:r>
          </w:hyperlink>
        </w:p>
        <w:p w14:paraId="51690392" w14:textId="3FF9E580" w:rsidR="005C7B20" w:rsidRDefault="005C7B20">
          <w:pPr>
            <w:pStyle w:val="TM4"/>
            <w:rPr>
              <w:rFonts w:asciiTheme="minorHAnsi" w:eastAsiaTheme="minorEastAsia" w:hAnsiTheme="minorHAnsi" w:cstheme="minorBidi"/>
              <w:noProof/>
              <w:color w:val="auto"/>
              <w:sz w:val="22"/>
              <w:szCs w:val="22"/>
            </w:rPr>
          </w:pPr>
          <w:hyperlink w:anchor="_Toc194926440" w:history="1">
            <w:r w:rsidRPr="00F84C57">
              <w:rPr>
                <w:rStyle w:val="Lienhypertexte"/>
                <w:rFonts w:eastAsiaTheme="majorEastAsia"/>
                <w:noProof/>
              </w:rPr>
              <w:t>PERMETTRE UNE CONCEPTION / EXECUTION PLUS EFFICACE</w:t>
            </w:r>
            <w:r>
              <w:rPr>
                <w:noProof/>
                <w:webHidden/>
              </w:rPr>
              <w:tab/>
            </w:r>
            <w:r>
              <w:rPr>
                <w:noProof/>
                <w:webHidden/>
              </w:rPr>
              <w:fldChar w:fldCharType="begin"/>
            </w:r>
            <w:r>
              <w:rPr>
                <w:noProof/>
                <w:webHidden/>
              </w:rPr>
              <w:instrText xml:space="preserve"> PAGEREF _Toc194926440 \h </w:instrText>
            </w:r>
            <w:r>
              <w:rPr>
                <w:noProof/>
                <w:webHidden/>
              </w:rPr>
            </w:r>
            <w:r>
              <w:rPr>
                <w:noProof/>
                <w:webHidden/>
              </w:rPr>
              <w:fldChar w:fldCharType="separate"/>
            </w:r>
            <w:r>
              <w:rPr>
                <w:noProof/>
                <w:webHidden/>
              </w:rPr>
              <w:t>19</w:t>
            </w:r>
            <w:r>
              <w:rPr>
                <w:noProof/>
                <w:webHidden/>
              </w:rPr>
              <w:fldChar w:fldCharType="end"/>
            </w:r>
          </w:hyperlink>
        </w:p>
        <w:p w14:paraId="44BADFE4" w14:textId="28CE0043" w:rsidR="005C7B20" w:rsidRDefault="005C7B20">
          <w:pPr>
            <w:pStyle w:val="TM4"/>
            <w:rPr>
              <w:rFonts w:asciiTheme="minorHAnsi" w:eastAsiaTheme="minorEastAsia" w:hAnsiTheme="minorHAnsi" w:cstheme="minorBidi"/>
              <w:noProof/>
              <w:color w:val="auto"/>
              <w:sz w:val="22"/>
              <w:szCs w:val="22"/>
            </w:rPr>
          </w:pPr>
          <w:hyperlink w:anchor="_Toc194926441" w:history="1">
            <w:r w:rsidRPr="00F84C57">
              <w:rPr>
                <w:rStyle w:val="Lienhypertexte"/>
                <w:rFonts w:eastAsiaTheme="majorEastAsia"/>
                <w:noProof/>
              </w:rPr>
              <w:t>CAS D’USAGE     9</w:t>
            </w:r>
            <w:r>
              <w:rPr>
                <w:noProof/>
                <w:webHidden/>
              </w:rPr>
              <w:tab/>
            </w:r>
            <w:r>
              <w:rPr>
                <w:noProof/>
                <w:webHidden/>
              </w:rPr>
              <w:fldChar w:fldCharType="begin"/>
            </w:r>
            <w:r>
              <w:rPr>
                <w:noProof/>
                <w:webHidden/>
              </w:rPr>
              <w:instrText xml:space="preserve"> PAGEREF _Toc194926441 \h </w:instrText>
            </w:r>
            <w:r>
              <w:rPr>
                <w:noProof/>
                <w:webHidden/>
              </w:rPr>
            </w:r>
            <w:r>
              <w:rPr>
                <w:noProof/>
                <w:webHidden/>
              </w:rPr>
              <w:fldChar w:fldCharType="separate"/>
            </w:r>
            <w:r>
              <w:rPr>
                <w:noProof/>
                <w:webHidden/>
              </w:rPr>
              <w:t>20</w:t>
            </w:r>
            <w:r>
              <w:rPr>
                <w:noProof/>
                <w:webHidden/>
              </w:rPr>
              <w:fldChar w:fldCharType="end"/>
            </w:r>
          </w:hyperlink>
        </w:p>
        <w:p w14:paraId="502BFE3A" w14:textId="5D18BEB4" w:rsidR="005C7B20" w:rsidRDefault="005C7B20">
          <w:pPr>
            <w:pStyle w:val="TM4"/>
            <w:rPr>
              <w:rFonts w:asciiTheme="minorHAnsi" w:eastAsiaTheme="minorEastAsia" w:hAnsiTheme="minorHAnsi" w:cstheme="minorBidi"/>
              <w:noProof/>
              <w:color w:val="auto"/>
              <w:sz w:val="22"/>
              <w:szCs w:val="22"/>
            </w:rPr>
          </w:pPr>
          <w:hyperlink w:anchor="_Toc194926442" w:history="1">
            <w:r w:rsidRPr="00F84C57">
              <w:rPr>
                <w:rStyle w:val="Lienhypertexte"/>
                <w:rFonts w:eastAsiaTheme="majorEastAsia"/>
                <w:noProof/>
              </w:rPr>
              <w:t>Prévention des risques de chute en trémie</w:t>
            </w:r>
            <w:r>
              <w:rPr>
                <w:noProof/>
                <w:webHidden/>
              </w:rPr>
              <w:tab/>
            </w:r>
            <w:r>
              <w:rPr>
                <w:noProof/>
                <w:webHidden/>
              </w:rPr>
              <w:fldChar w:fldCharType="begin"/>
            </w:r>
            <w:r>
              <w:rPr>
                <w:noProof/>
                <w:webHidden/>
              </w:rPr>
              <w:instrText xml:space="preserve"> PAGEREF _Toc194926442 \h </w:instrText>
            </w:r>
            <w:r>
              <w:rPr>
                <w:noProof/>
                <w:webHidden/>
              </w:rPr>
            </w:r>
            <w:r>
              <w:rPr>
                <w:noProof/>
                <w:webHidden/>
              </w:rPr>
              <w:fldChar w:fldCharType="separate"/>
            </w:r>
            <w:r>
              <w:rPr>
                <w:noProof/>
                <w:webHidden/>
              </w:rPr>
              <w:t>20</w:t>
            </w:r>
            <w:r>
              <w:rPr>
                <w:noProof/>
                <w:webHidden/>
              </w:rPr>
              <w:fldChar w:fldCharType="end"/>
            </w:r>
          </w:hyperlink>
        </w:p>
        <w:p w14:paraId="42C4CD17" w14:textId="1EF18AFE" w:rsidR="005C7B20" w:rsidRDefault="005C7B20">
          <w:pPr>
            <w:pStyle w:val="TM1"/>
            <w:tabs>
              <w:tab w:val="left" w:pos="440"/>
              <w:tab w:val="right" w:leader="dot" w:pos="9060"/>
            </w:tabs>
            <w:rPr>
              <w:rFonts w:asciiTheme="minorHAnsi" w:eastAsiaTheme="minorEastAsia" w:hAnsiTheme="minorHAnsi"/>
              <w:noProof/>
              <w:lang w:eastAsia="fr-FR"/>
            </w:rPr>
          </w:pPr>
          <w:hyperlink w:anchor="_Toc194926443" w:history="1">
            <w:r w:rsidRPr="00F84C57">
              <w:rPr>
                <w:rStyle w:val="Lienhypertexte"/>
                <w:rFonts w:ascii="Arial" w:hAnsi="Arial" w:cs="Arial"/>
                <w:noProof/>
              </w:rPr>
              <w:t>V.</w:t>
            </w:r>
            <w:r>
              <w:rPr>
                <w:rFonts w:asciiTheme="minorHAnsi" w:eastAsiaTheme="minorEastAsia" w:hAnsiTheme="minorHAnsi"/>
                <w:noProof/>
                <w:lang w:eastAsia="fr-FR"/>
              </w:rPr>
              <w:tab/>
            </w:r>
            <w:r w:rsidRPr="00F84C57">
              <w:rPr>
                <w:rStyle w:val="Lienhypertexte"/>
                <w:rFonts w:ascii="Arial" w:hAnsi="Arial" w:cs="Arial"/>
                <w:noProof/>
              </w:rPr>
              <w:t>Clauses techniques et de contenu de la maquette</w:t>
            </w:r>
            <w:r>
              <w:rPr>
                <w:noProof/>
                <w:webHidden/>
              </w:rPr>
              <w:tab/>
            </w:r>
            <w:r>
              <w:rPr>
                <w:noProof/>
                <w:webHidden/>
              </w:rPr>
              <w:fldChar w:fldCharType="begin"/>
            </w:r>
            <w:r>
              <w:rPr>
                <w:noProof/>
                <w:webHidden/>
              </w:rPr>
              <w:instrText xml:space="preserve"> PAGEREF _Toc194926443 \h </w:instrText>
            </w:r>
            <w:r>
              <w:rPr>
                <w:noProof/>
                <w:webHidden/>
              </w:rPr>
            </w:r>
            <w:r>
              <w:rPr>
                <w:noProof/>
                <w:webHidden/>
              </w:rPr>
              <w:fldChar w:fldCharType="separate"/>
            </w:r>
            <w:r>
              <w:rPr>
                <w:noProof/>
                <w:webHidden/>
              </w:rPr>
              <w:t>21</w:t>
            </w:r>
            <w:r>
              <w:rPr>
                <w:noProof/>
                <w:webHidden/>
              </w:rPr>
              <w:fldChar w:fldCharType="end"/>
            </w:r>
          </w:hyperlink>
        </w:p>
        <w:p w14:paraId="12FCB2EA" w14:textId="2C44BAC0"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44" w:history="1">
            <w:r w:rsidRPr="00F84C57">
              <w:rPr>
                <w:rStyle w:val="Lienhypertexte"/>
                <w:rFonts w:ascii="Arial" w:hAnsi="Arial" w:cs="Arial"/>
                <w:noProof/>
              </w:rPr>
              <w:t>5.1.</w:t>
            </w:r>
            <w:r>
              <w:rPr>
                <w:rFonts w:asciiTheme="minorHAnsi" w:eastAsiaTheme="minorEastAsia" w:hAnsiTheme="minorHAnsi"/>
                <w:noProof/>
                <w:lang w:eastAsia="fr-FR"/>
              </w:rPr>
              <w:tab/>
            </w:r>
            <w:r w:rsidRPr="00F84C57">
              <w:rPr>
                <w:rStyle w:val="Lienhypertexte"/>
                <w:rFonts w:ascii="Arial" w:hAnsi="Arial" w:cs="Arial"/>
                <w:noProof/>
              </w:rPr>
              <w:t>Les logiciels utilisés par la maîtrise d’ouvrage</w:t>
            </w:r>
            <w:r>
              <w:rPr>
                <w:noProof/>
                <w:webHidden/>
              </w:rPr>
              <w:tab/>
            </w:r>
            <w:r>
              <w:rPr>
                <w:noProof/>
                <w:webHidden/>
              </w:rPr>
              <w:fldChar w:fldCharType="begin"/>
            </w:r>
            <w:r>
              <w:rPr>
                <w:noProof/>
                <w:webHidden/>
              </w:rPr>
              <w:instrText xml:space="preserve"> PAGEREF _Toc194926444 \h </w:instrText>
            </w:r>
            <w:r>
              <w:rPr>
                <w:noProof/>
                <w:webHidden/>
              </w:rPr>
            </w:r>
            <w:r>
              <w:rPr>
                <w:noProof/>
                <w:webHidden/>
              </w:rPr>
              <w:fldChar w:fldCharType="separate"/>
            </w:r>
            <w:r>
              <w:rPr>
                <w:noProof/>
                <w:webHidden/>
              </w:rPr>
              <w:t>21</w:t>
            </w:r>
            <w:r>
              <w:rPr>
                <w:noProof/>
                <w:webHidden/>
              </w:rPr>
              <w:fldChar w:fldCharType="end"/>
            </w:r>
          </w:hyperlink>
        </w:p>
        <w:p w14:paraId="03688065" w14:textId="6A8B59A3"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45" w:history="1">
            <w:r w:rsidRPr="00F84C57">
              <w:rPr>
                <w:rStyle w:val="Lienhypertexte"/>
                <w:rFonts w:ascii="Arial" w:hAnsi="Arial" w:cs="Arial"/>
                <w:noProof/>
              </w:rPr>
              <w:t>5.2.</w:t>
            </w:r>
            <w:r>
              <w:rPr>
                <w:rFonts w:asciiTheme="minorHAnsi" w:eastAsiaTheme="minorEastAsia" w:hAnsiTheme="minorHAnsi"/>
                <w:noProof/>
                <w:lang w:eastAsia="fr-FR"/>
              </w:rPr>
              <w:tab/>
            </w:r>
            <w:r w:rsidRPr="00F84C57">
              <w:rPr>
                <w:rStyle w:val="Lienhypertexte"/>
                <w:rFonts w:ascii="Arial" w:hAnsi="Arial" w:cs="Arial"/>
                <w:noProof/>
              </w:rPr>
              <w:t>Format des maquettes</w:t>
            </w:r>
            <w:r>
              <w:rPr>
                <w:noProof/>
                <w:webHidden/>
              </w:rPr>
              <w:tab/>
            </w:r>
            <w:r>
              <w:rPr>
                <w:noProof/>
                <w:webHidden/>
              </w:rPr>
              <w:fldChar w:fldCharType="begin"/>
            </w:r>
            <w:r>
              <w:rPr>
                <w:noProof/>
                <w:webHidden/>
              </w:rPr>
              <w:instrText xml:space="preserve"> PAGEREF _Toc194926445 \h </w:instrText>
            </w:r>
            <w:r>
              <w:rPr>
                <w:noProof/>
                <w:webHidden/>
              </w:rPr>
            </w:r>
            <w:r>
              <w:rPr>
                <w:noProof/>
                <w:webHidden/>
              </w:rPr>
              <w:fldChar w:fldCharType="separate"/>
            </w:r>
            <w:r>
              <w:rPr>
                <w:noProof/>
                <w:webHidden/>
              </w:rPr>
              <w:t>21</w:t>
            </w:r>
            <w:r>
              <w:rPr>
                <w:noProof/>
                <w:webHidden/>
              </w:rPr>
              <w:fldChar w:fldCharType="end"/>
            </w:r>
          </w:hyperlink>
        </w:p>
        <w:p w14:paraId="5B125DCF" w14:textId="47D0660D"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46" w:history="1">
            <w:r w:rsidRPr="00F84C57">
              <w:rPr>
                <w:rStyle w:val="Lienhypertexte"/>
                <w:rFonts w:ascii="Arial" w:hAnsi="Arial" w:cs="Arial"/>
                <w:noProof/>
              </w:rPr>
              <w:t>5.3.</w:t>
            </w:r>
            <w:r>
              <w:rPr>
                <w:rFonts w:asciiTheme="minorHAnsi" w:eastAsiaTheme="minorEastAsia" w:hAnsiTheme="minorHAnsi"/>
                <w:noProof/>
                <w:lang w:eastAsia="fr-FR"/>
              </w:rPr>
              <w:tab/>
            </w:r>
            <w:r w:rsidRPr="00F84C57">
              <w:rPr>
                <w:rStyle w:val="Lienhypertexte"/>
                <w:rFonts w:ascii="Arial" w:hAnsi="Arial" w:cs="Arial"/>
                <w:noProof/>
              </w:rPr>
              <w:t>Découpage des maquettes</w:t>
            </w:r>
            <w:r>
              <w:rPr>
                <w:noProof/>
                <w:webHidden/>
              </w:rPr>
              <w:tab/>
            </w:r>
            <w:r>
              <w:rPr>
                <w:noProof/>
                <w:webHidden/>
              </w:rPr>
              <w:fldChar w:fldCharType="begin"/>
            </w:r>
            <w:r>
              <w:rPr>
                <w:noProof/>
                <w:webHidden/>
              </w:rPr>
              <w:instrText xml:space="preserve"> PAGEREF _Toc194926446 \h </w:instrText>
            </w:r>
            <w:r>
              <w:rPr>
                <w:noProof/>
                <w:webHidden/>
              </w:rPr>
            </w:r>
            <w:r>
              <w:rPr>
                <w:noProof/>
                <w:webHidden/>
              </w:rPr>
              <w:fldChar w:fldCharType="separate"/>
            </w:r>
            <w:r>
              <w:rPr>
                <w:noProof/>
                <w:webHidden/>
              </w:rPr>
              <w:t>21</w:t>
            </w:r>
            <w:r>
              <w:rPr>
                <w:noProof/>
                <w:webHidden/>
              </w:rPr>
              <w:fldChar w:fldCharType="end"/>
            </w:r>
          </w:hyperlink>
        </w:p>
        <w:p w14:paraId="6AA5B419" w14:textId="0A18C7F5"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47" w:history="1">
            <w:r w:rsidRPr="00F84C57">
              <w:rPr>
                <w:rStyle w:val="Lienhypertexte"/>
                <w:rFonts w:ascii="Arial" w:hAnsi="Arial" w:cs="Arial"/>
                <w:noProof/>
              </w:rPr>
              <w:t>5.4.</w:t>
            </w:r>
            <w:r>
              <w:rPr>
                <w:rFonts w:asciiTheme="minorHAnsi" w:eastAsiaTheme="minorEastAsia" w:hAnsiTheme="minorHAnsi"/>
                <w:noProof/>
                <w:lang w:eastAsia="fr-FR"/>
              </w:rPr>
              <w:tab/>
            </w:r>
            <w:r w:rsidRPr="00F84C57">
              <w:rPr>
                <w:rStyle w:val="Lienhypertexte"/>
                <w:rFonts w:ascii="Arial" w:hAnsi="Arial" w:cs="Arial"/>
                <w:noProof/>
              </w:rPr>
              <w:t>Maquettes métiers</w:t>
            </w:r>
            <w:r>
              <w:rPr>
                <w:noProof/>
                <w:webHidden/>
              </w:rPr>
              <w:tab/>
            </w:r>
            <w:r>
              <w:rPr>
                <w:noProof/>
                <w:webHidden/>
              </w:rPr>
              <w:fldChar w:fldCharType="begin"/>
            </w:r>
            <w:r>
              <w:rPr>
                <w:noProof/>
                <w:webHidden/>
              </w:rPr>
              <w:instrText xml:space="preserve"> PAGEREF _Toc194926447 \h </w:instrText>
            </w:r>
            <w:r>
              <w:rPr>
                <w:noProof/>
                <w:webHidden/>
              </w:rPr>
            </w:r>
            <w:r>
              <w:rPr>
                <w:noProof/>
                <w:webHidden/>
              </w:rPr>
              <w:fldChar w:fldCharType="separate"/>
            </w:r>
            <w:r>
              <w:rPr>
                <w:noProof/>
                <w:webHidden/>
              </w:rPr>
              <w:t>22</w:t>
            </w:r>
            <w:r>
              <w:rPr>
                <w:noProof/>
                <w:webHidden/>
              </w:rPr>
              <w:fldChar w:fldCharType="end"/>
            </w:r>
          </w:hyperlink>
        </w:p>
        <w:p w14:paraId="71FB247B" w14:textId="1AB671C2"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48" w:history="1">
            <w:r w:rsidRPr="00F84C57">
              <w:rPr>
                <w:rStyle w:val="Lienhypertexte"/>
                <w:rFonts w:ascii="Arial" w:hAnsi="Arial" w:cs="Arial"/>
                <w:noProof/>
              </w:rPr>
              <w:t>5.5.</w:t>
            </w:r>
            <w:r>
              <w:rPr>
                <w:rFonts w:asciiTheme="minorHAnsi" w:eastAsiaTheme="minorEastAsia" w:hAnsiTheme="minorHAnsi"/>
                <w:noProof/>
                <w:lang w:eastAsia="fr-FR"/>
              </w:rPr>
              <w:tab/>
            </w:r>
            <w:r w:rsidRPr="00F84C57">
              <w:rPr>
                <w:rStyle w:val="Lienhypertexte"/>
                <w:rFonts w:ascii="Arial" w:hAnsi="Arial" w:cs="Arial"/>
                <w:noProof/>
              </w:rPr>
              <w:t>Géo-référencement</w:t>
            </w:r>
            <w:r>
              <w:rPr>
                <w:noProof/>
                <w:webHidden/>
              </w:rPr>
              <w:tab/>
            </w:r>
            <w:r>
              <w:rPr>
                <w:noProof/>
                <w:webHidden/>
              </w:rPr>
              <w:fldChar w:fldCharType="begin"/>
            </w:r>
            <w:r>
              <w:rPr>
                <w:noProof/>
                <w:webHidden/>
              </w:rPr>
              <w:instrText xml:space="preserve"> PAGEREF _Toc194926448 \h </w:instrText>
            </w:r>
            <w:r>
              <w:rPr>
                <w:noProof/>
                <w:webHidden/>
              </w:rPr>
            </w:r>
            <w:r>
              <w:rPr>
                <w:noProof/>
                <w:webHidden/>
              </w:rPr>
              <w:fldChar w:fldCharType="separate"/>
            </w:r>
            <w:r>
              <w:rPr>
                <w:noProof/>
                <w:webHidden/>
              </w:rPr>
              <w:t>22</w:t>
            </w:r>
            <w:r>
              <w:rPr>
                <w:noProof/>
                <w:webHidden/>
              </w:rPr>
              <w:fldChar w:fldCharType="end"/>
            </w:r>
          </w:hyperlink>
        </w:p>
        <w:p w14:paraId="4AB3771F" w14:textId="22F4F535"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49" w:history="1">
            <w:r w:rsidRPr="00F84C57">
              <w:rPr>
                <w:rStyle w:val="Lienhypertexte"/>
                <w:rFonts w:ascii="Arial" w:hAnsi="Arial" w:cs="Arial"/>
                <w:noProof/>
              </w:rPr>
              <w:t>5.6.</w:t>
            </w:r>
            <w:r>
              <w:rPr>
                <w:rFonts w:asciiTheme="minorHAnsi" w:eastAsiaTheme="minorEastAsia" w:hAnsiTheme="minorHAnsi"/>
                <w:noProof/>
                <w:lang w:eastAsia="fr-FR"/>
              </w:rPr>
              <w:tab/>
            </w:r>
            <w:r w:rsidRPr="00F84C57">
              <w:rPr>
                <w:rStyle w:val="Lienhypertexte"/>
                <w:rFonts w:ascii="Arial" w:hAnsi="Arial" w:cs="Arial"/>
                <w:noProof/>
              </w:rPr>
              <w:t>Unités</w:t>
            </w:r>
            <w:r>
              <w:rPr>
                <w:noProof/>
                <w:webHidden/>
              </w:rPr>
              <w:tab/>
            </w:r>
            <w:r>
              <w:rPr>
                <w:noProof/>
                <w:webHidden/>
              </w:rPr>
              <w:fldChar w:fldCharType="begin"/>
            </w:r>
            <w:r>
              <w:rPr>
                <w:noProof/>
                <w:webHidden/>
              </w:rPr>
              <w:instrText xml:space="preserve"> PAGEREF _Toc194926449 \h </w:instrText>
            </w:r>
            <w:r>
              <w:rPr>
                <w:noProof/>
                <w:webHidden/>
              </w:rPr>
            </w:r>
            <w:r>
              <w:rPr>
                <w:noProof/>
                <w:webHidden/>
              </w:rPr>
              <w:fldChar w:fldCharType="separate"/>
            </w:r>
            <w:r>
              <w:rPr>
                <w:noProof/>
                <w:webHidden/>
              </w:rPr>
              <w:t>23</w:t>
            </w:r>
            <w:r>
              <w:rPr>
                <w:noProof/>
                <w:webHidden/>
              </w:rPr>
              <w:fldChar w:fldCharType="end"/>
            </w:r>
          </w:hyperlink>
        </w:p>
        <w:p w14:paraId="61EDC497" w14:textId="23295100"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50" w:history="1">
            <w:r w:rsidRPr="00F84C57">
              <w:rPr>
                <w:rStyle w:val="Lienhypertexte"/>
                <w:rFonts w:ascii="Arial" w:hAnsi="Arial" w:cs="Arial"/>
                <w:noProof/>
              </w:rPr>
              <w:t>5.7.</w:t>
            </w:r>
            <w:r>
              <w:rPr>
                <w:rFonts w:asciiTheme="minorHAnsi" w:eastAsiaTheme="minorEastAsia" w:hAnsiTheme="minorHAnsi"/>
                <w:noProof/>
                <w:lang w:eastAsia="fr-FR"/>
              </w:rPr>
              <w:tab/>
            </w:r>
            <w:r w:rsidRPr="00F84C57">
              <w:rPr>
                <w:rStyle w:val="Lienhypertexte"/>
                <w:rFonts w:ascii="Arial" w:hAnsi="Arial" w:cs="Arial"/>
                <w:noProof/>
              </w:rPr>
              <w:t>Précision attendue</w:t>
            </w:r>
            <w:r>
              <w:rPr>
                <w:noProof/>
                <w:webHidden/>
              </w:rPr>
              <w:tab/>
            </w:r>
            <w:r>
              <w:rPr>
                <w:noProof/>
                <w:webHidden/>
              </w:rPr>
              <w:fldChar w:fldCharType="begin"/>
            </w:r>
            <w:r>
              <w:rPr>
                <w:noProof/>
                <w:webHidden/>
              </w:rPr>
              <w:instrText xml:space="preserve"> PAGEREF _Toc194926450 \h </w:instrText>
            </w:r>
            <w:r>
              <w:rPr>
                <w:noProof/>
                <w:webHidden/>
              </w:rPr>
            </w:r>
            <w:r>
              <w:rPr>
                <w:noProof/>
                <w:webHidden/>
              </w:rPr>
              <w:fldChar w:fldCharType="separate"/>
            </w:r>
            <w:r>
              <w:rPr>
                <w:noProof/>
                <w:webHidden/>
              </w:rPr>
              <w:t>24</w:t>
            </w:r>
            <w:r>
              <w:rPr>
                <w:noProof/>
                <w:webHidden/>
              </w:rPr>
              <w:fldChar w:fldCharType="end"/>
            </w:r>
          </w:hyperlink>
        </w:p>
        <w:p w14:paraId="799BB702" w14:textId="4624C68B" w:rsidR="005C7B20" w:rsidRDefault="005C7B20">
          <w:pPr>
            <w:pStyle w:val="TM1"/>
            <w:tabs>
              <w:tab w:val="right" w:leader="dot" w:pos="9060"/>
            </w:tabs>
            <w:rPr>
              <w:rFonts w:asciiTheme="minorHAnsi" w:eastAsiaTheme="minorEastAsia" w:hAnsiTheme="minorHAnsi"/>
              <w:noProof/>
              <w:lang w:eastAsia="fr-FR"/>
            </w:rPr>
          </w:pPr>
          <w:hyperlink r:id="rId12" w:anchor="_Toc194926451" w:history="1">
            <w:r w:rsidRPr="00F84C57">
              <w:rPr>
                <w:rStyle w:val="Lienhypertexte"/>
                <w:noProof/>
              </w:rPr>
              <w:t>Détail -  1 : modélisation d'une charpente</w:t>
            </w:r>
            <w:r>
              <w:rPr>
                <w:noProof/>
                <w:webHidden/>
              </w:rPr>
              <w:tab/>
            </w:r>
            <w:r>
              <w:rPr>
                <w:noProof/>
                <w:webHidden/>
              </w:rPr>
              <w:fldChar w:fldCharType="begin"/>
            </w:r>
            <w:r>
              <w:rPr>
                <w:noProof/>
                <w:webHidden/>
              </w:rPr>
              <w:instrText xml:space="preserve"> PAGEREF _Toc194926451 \h </w:instrText>
            </w:r>
            <w:r>
              <w:rPr>
                <w:noProof/>
                <w:webHidden/>
              </w:rPr>
            </w:r>
            <w:r>
              <w:rPr>
                <w:noProof/>
                <w:webHidden/>
              </w:rPr>
              <w:fldChar w:fldCharType="separate"/>
            </w:r>
            <w:r>
              <w:rPr>
                <w:noProof/>
                <w:webHidden/>
              </w:rPr>
              <w:t>24</w:t>
            </w:r>
            <w:r>
              <w:rPr>
                <w:noProof/>
                <w:webHidden/>
              </w:rPr>
              <w:fldChar w:fldCharType="end"/>
            </w:r>
          </w:hyperlink>
        </w:p>
        <w:p w14:paraId="65C8C5FB" w14:textId="22558B68"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52" w:history="1">
            <w:r w:rsidRPr="00F84C57">
              <w:rPr>
                <w:rStyle w:val="Lienhypertexte"/>
                <w:rFonts w:ascii="Arial" w:hAnsi="Arial" w:cs="Arial"/>
                <w:noProof/>
              </w:rPr>
              <w:t>5.8.</w:t>
            </w:r>
            <w:r>
              <w:rPr>
                <w:rFonts w:asciiTheme="minorHAnsi" w:eastAsiaTheme="minorEastAsia" w:hAnsiTheme="minorHAnsi"/>
                <w:noProof/>
                <w:lang w:eastAsia="fr-FR"/>
              </w:rPr>
              <w:tab/>
            </w:r>
            <w:r w:rsidRPr="00F84C57">
              <w:rPr>
                <w:rStyle w:val="Lienhypertexte"/>
                <w:rFonts w:ascii="Arial" w:hAnsi="Arial" w:cs="Arial"/>
                <w:noProof/>
              </w:rPr>
              <w:t>Cas particulier des modélisations de sites existant :</w:t>
            </w:r>
            <w:r>
              <w:rPr>
                <w:noProof/>
                <w:webHidden/>
              </w:rPr>
              <w:tab/>
            </w:r>
            <w:r>
              <w:rPr>
                <w:noProof/>
                <w:webHidden/>
              </w:rPr>
              <w:fldChar w:fldCharType="begin"/>
            </w:r>
            <w:r>
              <w:rPr>
                <w:noProof/>
                <w:webHidden/>
              </w:rPr>
              <w:instrText xml:space="preserve"> PAGEREF _Toc194926452 \h </w:instrText>
            </w:r>
            <w:r>
              <w:rPr>
                <w:noProof/>
                <w:webHidden/>
              </w:rPr>
            </w:r>
            <w:r>
              <w:rPr>
                <w:noProof/>
                <w:webHidden/>
              </w:rPr>
              <w:fldChar w:fldCharType="separate"/>
            </w:r>
            <w:r>
              <w:rPr>
                <w:noProof/>
                <w:webHidden/>
              </w:rPr>
              <w:t>25</w:t>
            </w:r>
            <w:r>
              <w:rPr>
                <w:noProof/>
                <w:webHidden/>
              </w:rPr>
              <w:fldChar w:fldCharType="end"/>
            </w:r>
          </w:hyperlink>
        </w:p>
        <w:p w14:paraId="62600A92" w14:textId="34811E50" w:rsidR="005C7B20" w:rsidRDefault="005C7B20">
          <w:pPr>
            <w:pStyle w:val="TM1"/>
            <w:tabs>
              <w:tab w:val="right" w:leader="dot" w:pos="9060"/>
            </w:tabs>
            <w:rPr>
              <w:rFonts w:asciiTheme="minorHAnsi" w:eastAsiaTheme="minorEastAsia" w:hAnsiTheme="minorHAnsi"/>
              <w:noProof/>
              <w:lang w:eastAsia="fr-FR"/>
            </w:rPr>
          </w:pPr>
          <w:hyperlink r:id="rId13" w:anchor="_Toc194926453" w:history="1">
            <w:r w:rsidRPr="00F84C57">
              <w:rPr>
                <w:rStyle w:val="Lienhypertexte"/>
                <w:noProof/>
              </w:rPr>
              <w:t>Détail -  2 Modélisation d'un LT Chaufferie</w:t>
            </w:r>
            <w:r>
              <w:rPr>
                <w:noProof/>
                <w:webHidden/>
              </w:rPr>
              <w:tab/>
            </w:r>
            <w:r>
              <w:rPr>
                <w:noProof/>
                <w:webHidden/>
              </w:rPr>
              <w:fldChar w:fldCharType="begin"/>
            </w:r>
            <w:r>
              <w:rPr>
                <w:noProof/>
                <w:webHidden/>
              </w:rPr>
              <w:instrText xml:space="preserve"> PAGEREF _Toc194926453 \h </w:instrText>
            </w:r>
            <w:r>
              <w:rPr>
                <w:noProof/>
                <w:webHidden/>
              </w:rPr>
            </w:r>
            <w:r>
              <w:rPr>
                <w:noProof/>
                <w:webHidden/>
              </w:rPr>
              <w:fldChar w:fldCharType="separate"/>
            </w:r>
            <w:r>
              <w:rPr>
                <w:noProof/>
                <w:webHidden/>
              </w:rPr>
              <w:t>25</w:t>
            </w:r>
            <w:r>
              <w:rPr>
                <w:noProof/>
                <w:webHidden/>
              </w:rPr>
              <w:fldChar w:fldCharType="end"/>
            </w:r>
          </w:hyperlink>
        </w:p>
        <w:p w14:paraId="19825B75" w14:textId="1CA3A02E" w:rsidR="005C7B20" w:rsidRDefault="005C7B20">
          <w:pPr>
            <w:pStyle w:val="TM1"/>
            <w:tabs>
              <w:tab w:val="right" w:leader="dot" w:pos="9060"/>
            </w:tabs>
            <w:rPr>
              <w:rFonts w:asciiTheme="minorHAnsi" w:eastAsiaTheme="minorEastAsia" w:hAnsiTheme="minorHAnsi"/>
              <w:noProof/>
              <w:lang w:eastAsia="fr-FR"/>
            </w:rPr>
          </w:pPr>
          <w:hyperlink r:id="rId14" w:anchor="_Toc194926454" w:history="1">
            <w:r w:rsidRPr="00F84C57">
              <w:rPr>
                <w:rStyle w:val="Lienhypertexte"/>
                <w:noProof/>
              </w:rPr>
              <w:t>Détail -  3 Modélisation d'une pièce</w:t>
            </w:r>
            <w:r>
              <w:rPr>
                <w:noProof/>
                <w:webHidden/>
              </w:rPr>
              <w:tab/>
            </w:r>
            <w:r>
              <w:rPr>
                <w:noProof/>
                <w:webHidden/>
              </w:rPr>
              <w:fldChar w:fldCharType="begin"/>
            </w:r>
            <w:r>
              <w:rPr>
                <w:noProof/>
                <w:webHidden/>
              </w:rPr>
              <w:instrText xml:space="preserve"> PAGEREF _Toc194926454 \h </w:instrText>
            </w:r>
            <w:r>
              <w:rPr>
                <w:noProof/>
                <w:webHidden/>
              </w:rPr>
            </w:r>
            <w:r>
              <w:rPr>
                <w:noProof/>
                <w:webHidden/>
              </w:rPr>
              <w:fldChar w:fldCharType="separate"/>
            </w:r>
            <w:r>
              <w:rPr>
                <w:noProof/>
                <w:webHidden/>
              </w:rPr>
              <w:t>25</w:t>
            </w:r>
            <w:r>
              <w:rPr>
                <w:noProof/>
                <w:webHidden/>
              </w:rPr>
              <w:fldChar w:fldCharType="end"/>
            </w:r>
          </w:hyperlink>
        </w:p>
        <w:p w14:paraId="38FB57DE" w14:textId="4C52F724"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55" w:history="1">
            <w:r w:rsidRPr="00F84C57">
              <w:rPr>
                <w:rStyle w:val="Lienhypertexte"/>
                <w:rFonts w:ascii="Arial" w:hAnsi="Arial" w:cs="Arial"/>
                <w:noProof/>
              </w:rPr>
              <w:t>5.9.</w:t>
            </w:r>
            <w:r>
              <w:rPr>
                <w:rFonts w:asciiTheme="minorHAnsi" w:eastAsiaTheme="minorEastAsia" w:hAnsiTheme="minorHAnsi"/>
                <w:noProof/>
                <w:lang w:eastAsia="fr-FR"/>
              </w:rPr>
              <w:tab/>
            </w:r>
            <w:r w:rsidRPr="00F84C57">
              <w:rPr>
                <w:rStyle w:val="Lienhypertexte"/>
                <w:rFonts w:ascii="Arial" w:hAnsi="Arial" w:cs="Arial"/>
                <w:noProof/>
              </w:rPr>
              <w:t>Arborescence spatiale</w:t>
            </w:r>
            <w:r>
              <w:rPr>
                <w:noProof/>
                <w:webHidden/>
              </w:rPr>
              <w:tab/>
            </w:r>
            <w:r>
              <w:rPr>
                <w:noProof/>
                <w:webHidden/>
              </w:rPr>
              <w:fldChar w:fldCharType="begin"/>
            </w:r>
            <w:r>
              <w:rPr>
                <w:noProof/>
                <w:webHidden/>
              </w:rPr>
              <w:instrText xml:space="preserve"> PAGEREF _Toc194926455 \h </w:instrText>
            </w:r>
            <w:r>
              <w:rPr>
                <w:noProof/>
                <w:webHidden/>
              </w:rPr>
            </w:r>
            <w:r>
              <w:rPr>
                <w:noProof/>
                <w:webHidden/>
              </w:rPr>
              <w:fldChar w:fldCharType="separate"/>
            </w:r>
            <w:r>
              <w:rPr>
                <w:noProof/>
                <w:webHidden/>
              </w:rPr>
              <w:t>25</w:t>
            </w:r>
            <w:r>
              <w:rPr>
                <w:noProof/>
                <w:webHidden/>
              </w:rPr>
              <w:fldChar w:fldCharType="end"/>
            </w:r>
          </w:hyperlink>
        </w:p>
        <w:p w14:paraId="1D66BA9D" w14:textId="692DB7EE"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56" w:history="1">
            <w:r w:rsidRPr="00F84C57">
              <w:rPr>
                <w:rStyle w:val="Lienhypertexte"/>
                <w:rFonts w:ascii="Arial" w:hAnsi="Arial" w:cs="Arial"/>
                <w:noProof/>
              </w:rPr>
              <w:t>5.10.</w:t>
            </w:r>
            <w:r>
              <w:rPr>
                <w:rFonts w:asciiTheme="minorHAnsi" w:eastAsiaTheme="minorEastAsia" w:hAnsiTheme="minorHAnsi"/>
                <w:noProof/>
                <w:lang w:eastAsia="fr-FR"/>
              </w:rPr>
              <w:tab/>
            </w:r>
            <w:r w:rsidRPr="00F84C57">
              <w:rPr>
                <w:rStyle w:val="Lienhypertexte"/>
                <w:rFonts w:ascii="Arial" w:hAnsi="Arial" w:cs="Arial"/>
                <w:noProof/>
              </w:rPr>
              <w:t>Etages du bâtiment</w:t>
            </w:r>
            <w:r>
              <w:rPr>
                <w:noProof/>
                <w:webHidden/>
              </w:rPr>
              <w:tab/>
            </w:r>
            <w:r>
              <w:rPr>
                <w:noProof/>
                <w:webHidden/>
              </w:rPr>
              <w:fldChar w:fldCharType="begin"/>
            </w:r>
            <w:r>
              <w:rPr>
                <w:noProof/>
                <w:webHidden/>
              </w:rPr>
              <w:instrText xml:space="preserve"> PAGEREF _Toc194926456 \h </w:instrText>
            </w:r>
            <w:r>
              <w:rPr>
                <w:noProof/>
                <w:webHidden/>
              </w:rPr>
            </w:r>
            <w:r>
              <w:rPr>
                <w:noProof/>
                <w:webHidden/>
              </w:rPr>
              <w:fldChar w:fldCharType="separate"/>
            </w:r>
            <w:r>
              <w:rPr>
                <w:noProof/>
                <w:webHidden/>
              </w:rPr>
              <w:t>27</w:t>
            </w:r>
            <w:r>
              <w:rPr>
                <w:noProof/>
                <w:webHidden/>
              </w:rPr>
              <w:fldChar w:fldCharType="end"/>
            </w:r>
          </w:hyperlink>
        </w:p>
        <w:p w14:paraId="0911E025" w14:textId="7663DDED" w:rsidR="005C7B20" w:rsidRDefault="005C7B20">
          <w:pPr>
            <w:pStyle w:val="TM3"/>
            <w:tabs>
              <w:tab w:val="left" w:pos="1400"/>
              <w:tab w:val="right" w:leader="dot" w:pos="9060"/>
            </w:tabs>
            <w:rPr>
              <w:rFonts w:asciiTheme="minorHAnsi" w:eastAsiaTheme="minorEastAsia" w:hAnsiTheme="minorHAnsi"/>
              <w:noProof/>
              <w:lang w:eastAsia="fr-FR"/>
            </w:rPr>
          </w:pPr>
          <w:hyperlink w:anchor="_Toc194926457" w:history="1">
            <w:r w:rsidRPr="00F84C57">
              <w:rPr>
                <w:rStyle w:val="Lienhypertexte"/>
                <w:noProof/>
              </w:rPr>
              <w:t>5.10.1</w:t>
            </w:r>
            <w:r>
              <w:rPr>
                <w:rFonts w:asciiTheme="minorHAnsi" w:eastAsiaTheme="minorEastAsia" w:hAnsiTheme="minorHAnsi"/>
                <w:noProof/>
                <w:lang w:eastAsia="fr-FR"/>
              </w:rPr>
              <w:tab/>
            </w:r>
            <w:r w:rsidRPr="00F84C57">
              <w:rPr>
                <w:rStyle w:val="Lienhypertexte"/>
                <w:noProof/>
              </w:rPr>
              <w:t>Différence entre étages et niveaux</w:t>
            </w:r>
            <w:r>
              <w:rPr>
                <w:noProof/>
                <w:webHidden/>
              </w:rPr>
              <w:tab/>
            </w:r>
            <w:r>
              <w:rPr>
                <w:noProof/>
                <w:webHidden/>
              </w:rPr>
              <w:fldChar w:fldCharType="begin"/>
            </w:r>
            <w:r>
              <w:rPr>
                <w:noProof/>
                <w:webHidden/>
              </w:rPr>
              <w:instrText xml:space="preserve"> PAGEREF _Toc194926457 \h </w:instrText>
            </w:r>
            <w:r>
              <w:rPr>
                <w:noProof/>
                <w:webHidden/>
              </w:rPr>
            </w:r>
            <w:r>
              <w:rPr>
                <w:noProof/>
                <w:webHidden/>
              </w:rPr>
              <w:fldChar w:fldCharType="separate"/>
            </w:r>
            <w:r>
              <w:rPr>
                <w:noProof/>
                <w:webHidden/>
              </w:rPr>
              <w:t>27</w:t>
            </w:r>
            <w:r>
              <w:rPr>
                <w:noProof/>
                <w:webHidden/>
              </w:rPr>
              <w:fldChar w:fldCharType="end"/>
            </w:r>
          </w:hyperlink>
        </w:p>
        <w:p w14:paraId="0DD0AD62" w14:textId="4BCCBC51" w:rsidR="005C7B20" w:rsidRDefault="005C7B20">
          <w:pPr>
            <w:pStyle w:val="TM1"/>
            <w:tabs>
              <w:tab w:val="right" w:leader="dot" w:pos="9060"/>
            </w:tabs>
            <w:rPr>
              <w:rFonts w:asciiTheme="minorHAnsi" w:eastAsiaTheme="minorEastAsia" w:hAnsiTheme="minorHAnsi"/>
              <w:noProof/>
              <w:lang w:eastAsia="fr-FR"/>
            </w:rPr>
          </w:pPr>
          <w:hyperlink w:anchor="_Toc194926458" w:history="1">
            <w:r w:rsidRPr="00F84C57">
              <w:rPr>
                <w:rStyle w:val="Lienhypertexte"/>
                <w:noProof/>
              </w:rPr>
              <w:t>Figure 1 - En bleu les étages, en rouge les niveaux</w:t>
            </w:r>
            <w:r>
              <w:rPr>
                <w:noProof/>
                <w:webHidden/>
              </w:rPr>
              <w:tab/>
            </w:r>
            <w:r>
              <w:rPr>
                <w:noProof/>
                <w:webHidden/>
              </w:rPr>
              <w:fldChar w:fldCharType="begin"/>
            </w:r>
            <w:r>
              <w:rPr>
                <w:noProof/>
                <w:webHidden/>
              </w:rPr>
              <w:instrText xml:space="preserve"> PAGEREF _Toc194926458 \h </w:instrText>
            </w:r>
            <w:r>
              <w:rPr>
                <w:noProof/>
                <w:webHidden/>
              </w:rPr>
            </w:r>
            <w:r>
              <w:rPr>
                <w:noProof/>
                <w:webHidden/>
              </w:rPr>
              <w:fldChar w:fldCharType="separate"/>
            </w:r>
            <w:r>
              <w:rPr>
                <w:noProof/>
                <w:webHidden/>
              </w:rPr>
              <w:t>27</w:t>
            </w:r>
            <w:r>
              <w:rPr>
                <w:noProof/>
                <w:webHidden/>
              </w:rPr>
              <w:fldChar w:fldCharType="end"/>
            </w:r>
          </w:hyperlink>
        </w:p>
        <w:p w14:paraId="19983616" w14:textId="1EA9989F" w:rsidR="005C7B20" w:rsidRDefault="005C7B20">
          <w:pPr>
            <w:pStyle w:val="TM3"/>
            <w:tabs>
              <w:tab w:val="right" w:leader="dot" w:pos="9060"/>
            </w:tabs>
            <w:rPr>
              <w:rFonts w:asciiTheme="minorHAnsi" w:eastAsiaTheme="minorEastAsia" w:hAnsiTheme="minorHAnsi"/>
              <w:noProof/>
              <w:lang w:eastAsia="fr-FR"/>
            </w:rPr>
          </w:pPr>
          <w:hyperlink w:anchor="_Toc194926459" w:history="1">
            <w:r w:rsidRPr="00F84C57">
              <w:rPr>
                <w:rStyle w:val="Lienhypertexte"/>
                <w:noProof/>
              </w:rPr>
              <w:t>5.10.2 Charte de nommage des étages</w:t>
            </w:r>
            <w:r>
              <w:rPr>
                <w:noProof/>
                <w:webHidden/>
              </w:rPr>
              <w:tab/>
            </w:r>
            <w:r>
              <w:rPr>
                <w:noProof/>
                <w:webHidden/>
              </w:rPr>
              <w:fldChar w:fldCharType="begin"/>
            </w:r>
            <w:r>
              <w:rPr>
                <w:noProof/>
                <w:webHidden/>
              </w:rPr>
              <w:instrText xml:space="preserve"> PAGEREF _Toc194926459 \h </w:instrText>
            </w:r>
            <w:r>
              <w:rPr>
                <w:noProof/>
                <w:webHidden/>
              </w:rPr>
            </w:r>
            <w:r>
              <w:rPr>
                <w:noProof/>
                <w:webHidden/>
              </w:rPr>
              <w:fldChar w:fldCharType="separate"/>
            </w:r>
            <w:r>
              <w:rPr>
                <w:noProof/>
                <w:webHidden/>
              </w:rPr>
              <w:t>27</w:t>
            </w:r>
            <w:r>
              <w:rPr>
                <w:noProof/>
                <w:webHidden/>
              </w:rPr>
              <w:fldChar w:fldCharType="end"/>
            </w:r>
          </w:hyperlink>
        </w:p>
        <w:p w14:paraId="7F5FA748" w14:textId="73F2FF48"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60" w:history="1">
            <w:r w:rsidRPr="00F84C57">
              <w:rPr>
                <w:rStyle w:val="Lienhypertexte"/>
                <w:rFonts w:ascii="Arial" w:hAnsi="Arial" w:cs="Arial"/>
                <w:noProof/>
              </w:rPr>
              <w:t>5.11.</w:t>
            </w:r>
            <w:r>
              <w:rPr>
                <w:rFonts w:asciiTheme="minorHAnsi" w:eastAsiaTheme="minorEastAsia" w:hAnsiTheme="minorHAnsi"/>
                <w:noProof/>
                <w:lang w:eastAsia="fr-FR"/>
              </w:rPr>
              <w:tab/>
            </w:r>
            <w:r w:rsidRPr="00F84C57">
              <w:rPr>
                <w:rStyle w:val="Lienhypertexte"/>
                <w:rFonts w:ascii="Arial" w:hAnsi="Arial" w:cs="Arial"/>
                <w:noProof/>
              </w:rPr>
              <w:t>Modélisation des objets de la maquette</w:t>
            </w:r>
            <w:r>
              <w:rPr>
                <w:noProof/>
                <w:webHidden/>
              </w:rPr>
              <w:tab/>
            </w:r>
            <w:r>
              <w:rPr>
                <w:noProof/>
                <w:webHidden/>
              </w:rPr>
              <w:fldChar w:fldCharType="begin"/>
            </w:r>
            <w:r>
              <w:rPr>
                <w:noProof/>
                <w:webHidden/>
              </w:rPr>
              <w:instrText xml:space="preserve"> PAGEREF _Toc194926460 \h </w:instrText>
            </w:r>
            <w:r>
              <w:rPr>
                <w:noProof/>
                <w:webHidden/>
              </w:rPr>
            </w:r>
            <w:r>
              <w:rPr>
                <w:noProof/>
                <w:webHidden/>
              </w:rPr>
              <w:fldChar w:fldCharType="separate"/>
            </w:r>
            <w:r>
              <w:rPr>
                <w:noProof/>
                <w:webHidden/>
              </w:rPr>
              <w:t>28</w:t>
            </w:r>
            <w:r>
              <w:rPr>
                <w:noProof/>
                <w:webHidden/>
              </w:rPr>
              <w:fldChar w:fldCharType="end"/>
            </w:r>
          </w:hyperlink>
        </w:p>
        <w:p w14:paraId="13A16554" w14:textId="4A9698EF" w:rsidR="005C7B20" w:rsidRDefault="005C7B20">
          <w:pPr>
            <w:pStyle w:val="TM3"/>
            <w:tabs>
              <w:tab w:val="right" w:leader="dot" w:pos="9060"/>
            </w:tabs>
            <w:rPr>
              <w:rFonts w:asciiTheme="minorHAnsi" w:eastAsiaTheme="minorEastAsia" w:hAnsiTheme="minorHAnsi"/>
              <w:noProof/>
              <w:lang w:eastAsia="fr-FR"/>
            </w:rPr>
          </w:pPr>
          <w:hyperlink w:anchor="_Toc194926461" w:history="1">
            <w:r w:rsidRPr="00F84C57">
              <w:rPr>
                <w:rStyle w:val="Lienhypertexte"/>
                <w:noProof/>
              </w:rPr>
              <w:t>5.11.1 Format des objets</w:t>
            </w:r>
            <w:r>
              <w:rPr>
                <w:noProof/>
                <w:webHidden/>
              </w:rPr>
              <w:tab/>
            </w:r>
            <w:r>
              <w:rPr>
                <w:noProof/>
                <w:webHidden/>
              </w:rPr>
              <w:fldChar w:fldCharType="begin"/>
            </w:r>
            <w:r>
              <w:rPr>
                <w:noProof/>
                <w:webHidden/>
              </w:rPr>
              <w:instrText xml:space="preserve"> PAGEREF _Toc194926461 \h </w:instrText>
            </w:r>
            <w:r>
              <w:rPr>
                <w:noProof/>
                <w:webHidden/>
              </w:rPr>
            </w:r>
            <w:r>
              <w:rPr>
                <w:noProof/>
                <w:webHidden/>
              </w:rPr>
              <w:fldChar w:fldCharType="separate"/>
            </w:r>
            <w:r>
              <w:rPr>
                <w:noProof/>
                <w:webHidden/>
              </w:rPr>
              <w:t>28</w:t>
            </w:r>
            <w:r>
              <w:rPr>
                <w:noProof/>
                <w:webHidden/>
              </w:rPr>
              <w:fldChar w:fldCharType="end"/>
            </w:r>
          </w:hyperlink>
        </w:p>
        <w:p w14:paraId="31B8F7D8" w14:textId="2DCEAA0C" w:rsidR="005C7B20" w:rsidRDefault="005C7B20">
          <w:pPr>
            <w:pStyle w:val="TM3"/>
            <w:tabs>
              <w:tab w:val="right" w:leader="dot" w:pos="9060"/>
            </w:tabs>
            <w:rPr>
              <w:rFonts w:asciiTheme="minorHAnsi" w:eastAsiaTheme="minorEastAsia" w:hAnsiTheme="minorHAnsi"/>
              <w:noProof/>
              <w:lang w:eastAsia="fr-FR"/>
            </w:rPr>
          </w:pPr>
          <w:hyperlink w:anchor="_Toc194926462" w:history="1">
            <w:r w:rsidRPr="00F84C57">
              <w:rPr>
                <w:rStyle w:val="Lienhypertexte"/>
                <w:noProof/>
              </w:rPr>
              <w:t>5.11.2 Renseignements attendus des éléments listés en Annexe 4</w:t>
            </w:r>
            <w:r>
              <w:rPr>
                <w:noProof/>
                <w:webHidden/>
              </w:rPr>
              <w:tab/>
            </w:r>
            <w:r>
              <w:rPr>
                <w:noProof/>
                <w:webHidden/>
              </w:rPr>
              <w:fldChar w:fldCharType="begin"/>
            </w:r>
            <w:r>
              <w:rPr>
                <w:noProof/>
                <w:webHidden/>
              </w:rPr>
              <w:instrText xml:space="preserve"> PAGEREF _Toc194926462 \h </w:instrText>
            </w:r>
            <w:r>
              <w:rPr>
                <w:noProof/>
                <w:webHidden/>
              </w:rPr>
            </w:r>
            <w:r>
              <w:rPr>
                <w:noProof/>
                <w:webHidden/>
              </w:rPr>
              <w:fldChar w:fldCharType="separate"/>
            </w:r>
            <w:r>
              <w:rPr>
                <w:noProof/>
                <w:webHidden/>
              </w:rPr>
              <w:t>28</w:t>
            </w:r>
            <w:r>
              <w:rPr>
                <w:noProof/>
                <w:webHidden/>
              </w:rPr>
              <w:fldChar w:fldCharType="end"/>
            </w:r>
          </w:hyperlink>
        </w:p>
        <w:p w14:paraId="2008F961" w14:textId="5F69ED8B" w:rsidR="005C7B20" w:rsidRDefault="005C7B20">
          <w:pPr>
            <w:pStyle w:val="TM3"/>
            <w:tabs>
              <w:tab w:val="right" w:leader="dot" w:pos="9060"/>
            </w:tabs>
            <w:rPr>
              <w:rFonts w:asciiTheme="minorHAnsi" w:eastAsiaTheme="minorEastAsia" w:hAnsiTheme="minorHAnsi"/>
              <w:noProof/>
              <w:lang w:eastAsia="fr-FR"/>
            </w:rPr>
          </w:pPr>
          <w:hyperlink w:anchor="_Toc194926463" w:history="1">
            <w:r w:rsidRPr="00F84C57">
              <w:rPr>
                <w:rStyle w:val="Lienhypertexte"/>
                <w:noProof/>
              </w:rPr>
              <w:t>5.11.3 Catégories IFC</w:t>
            </w:r>
            <w:r>
              <w:rPr>
                <w:noProof/>
                <w:webHidden/>
              </w:rPr>
              <w:tab/>
            </w:r>
            <w:r>
              <w:rPr>
                <w:noProof/>
                <w:webHidden/>
              </w:rPr>
              <w:fldChar w:fldCharType="begin"/>
            </w:r>
            <w:r>
              <w:rPr>
                <w:noProof/>
                <w:webHidden/>
              </w:rPr>
              <w:instrText xml:space="preserve"> PAGEREF _Toc194926463 \h </w:instrText>
            </w:r>
            <w:r>
              <w:rPr>
                <w:noProof/>
                <w:webHidden/>
              </w:rPr>
            </w:r>
            <w:r>
              <w:rPr>
                <w:noProof/>
                <w:webHidden/>
              </w:rPr>
              <w:fldChar w:fldCharType="separate"/>
            </w:r>
            <w:r>
              <w:rPr>
                <w:noProof/>
                <w:webHidden/>
              </w:rPr>
              <w:t>29</w:t>
            </w:r>
            <w:r>
              <w:rPr>
                <w:noProof/>
                <w:webHidden/>
              </w:rPr>
              <w:fldChar w:fldCharType="end"/>
            </w:r>
          </w:hyperlink>
        </w:p>
        <w:p w14:paraId="1353C4E6" w14:textId="1397514F" w:rsidR="005C7B20" w:rsidRDefault="005C7B20">
          <w:pPr>
            <w:pStyle w:val="TM3"/>
            <w:tabs>
              <w:tab w:val="right" w:leader="dot" w:pos="9060"/>
            </w:tabs>
            <w:rPr>
              <w:rFonts w:asciiTheme="minorHAnsi" w:eastAsiaTheme="minorEastAsia" w:hAnsiTheme="minorHAnsi"/>
              <w:noProof/>
              <w:lang w:eastAsia="fr-FR"/>
            </w:rPr>
          </w:pPr>
          <w:hyperlink w:anchor="_Toc194926464" w:history="1">
            <w:r w:rsidRPr="00F84C57">
              <w:rPr>
                <w:rStyle w:val="Lienhypertexte"/>
                <w:noProof/>
              </w:rPr>
              <w:t>5.11.4 Composition des éléments</w:t>
            </w:r>
            <w:r>
              <w:rPr>
                <w:noProof/>
                <w:webHidden/>
              </w:rPr>
              <w:tab/>
            </w:r>
            <w:r>
              <w:rPr>
                <w:noProof/>
                <w:webHidden/>
              </w:rPr>
              <w:fldChar w:fldCharType="begin"/>
            </w:r>
            <w:r>
              <w:rPr>
                <w:noProof/>
                <w:webHidden/>
              </w:rPr>
              <w:instrText xml:space="preserve"> PAGEREF _Toc194926464 \h </w:instrText>
            </w:r>
            <w:r>
              <w:rPr>
                <w:noProof/>
                <w:webHidden/>
              </w:rPr>
            </w:r>
            <w:r>
              <w:rPr>
                <w:noProof/>
                <w:webHidden/>
              </w:rPr>
              <w:fldChar w:fldCharType="separate"/>
            </w:r>
            <w:r>
              <w:rPr>
                <w:noProof/>
                <w:webHidden/>
              </w:rPr>
              <w:t>29</w:t>
            </w:r>
            <w:r>
              <w:rPr>
                <w:noProof/>
                <w:webHidden/>
              </w:rPr>
              <w:fldChar w:fldCharType="end"/>
            </w:r>
          </w:hyperlink>
        </w:p>
        <w:p w14:paraId="0FB56A0C" w14:textId="44C131F1" w:rsidR="005C7B20" w:rsidRDefault="005C7B20">
          <w:pPr>
            <w:pStyle w:val="TM3"/>
            <w:tabs>
              <w:tab w:val="right" w:leader="dot" w:pos="9060"/>
            </w:tabs>
            <w:rPr>
              <w:rFonts w:asciiTheme="minorHAnsi" w:eastAsiaTheme="minorEastAsia" w:hAnsiTheme="minorHAnsi"/>
              <w:noProof/>
              <w:lang w:eastAsia="fr-FR"/>
            </w:rPr>
          </w:pPr>
          <w:hyperlink w:anchor="_Toc194926465" w:history="1">
            <w:r w:rsidRPr="00F84C57">
              <w:rPr>
                <w:rStyle w:val="Lienhypertexte"/>
                <w:noProof/>
              </w:rPr>
              <w:t>5.11.5 Classification des objets</w:t>
            </w:r>
            <w:r>
              <w:rPr>
                <w:noProof/>
                <w:webHidden/>
              </w:rPr>
              <w:tab/>
            </w:r>
            <w:r>
              <w:rPr>
                <w:noProof/>
                <w:webHidden/>
              </w:rPr>
              <w:fldChar w:fldCharType="begin"/>
            </w:r>
            <w:r>
              <w:rPr>
                <w:noProof/>
                <w:webHidden/>
              </w:rPr>
              <w:instrText xml:space="preserve"> PAGEREF _Toc194926465 \h </w:instrText>
            </w:r>
            <w:r>
              <w:rPr>
                <w:noProof/>
                <w:webHidden/>
              </w:rPr>
            </w:r>
            <w:r>
              <w:rPr>
                <w:noProof/>
                <w:webHidden/>
              </w:rPr>
              <w:fldChar w:fldCharType="separate"/>
            </w:r>
            <w:r>
              <w:rPr>
                <w:noProof/>
                <w:webHidden/>
              </w:rPr>
              <w:t>30</w:t>
            </w:r>
            <w:r>
              <w:rPr>
                <w:noProof/>
                <w:webHidden/>
              </w:rPr>
              <w:fldChar w:fldCharType="end"/>
            </w:r>
          </w:hyperlink>
        </w:p>
        <w:p w14:paraId="3DB21491" w14:textId="24486E75" w:rsidR="005C7B20" w:rsidRDefault="005C7B20">
          <w:pPr>
            <w:pStyle w:val="TM3"/>
            <w:tabs>
              <w:tab w:val="right" w:leader="dot" w:pos="9060"/>
            </w:tabs>
            <w:rPr>
              <w:rFonts w:asciiTheme="minorHAnsi" w:eastAsiaTheme="minorEastAsia" w:hAnsiTheme="minorHAnsi"/>
              <w:noProof/>
              <w:lang w:eastAsia="fr-FR"/>
            </w:rPr>
          </w:pPr>
          <w:hyperlink w:anchor="_Toc194926466" w:history="1">
            <w:r w:rsidRPr="00F84C57">
              <w:rPr>
                <w:rStyle w:val="Lienhypertexte"/>
                <w:noProof/>
              </w:rPr>
              <w:t>5.11.6 Un nom de type explicite pour tous les objets</w:t>
            </w:r>
            <w:r>
              <w:rPr>
                <w:noProof/>
                <w:webHidden/>
              </w:rPr>
              <w:tab/>
            </w:r>
            <w:r>
              <w:rPr>
                <w:noProof/>
                <w:webHidden/>
              </w:rPr>
              <w:fldChar w:fldCharType="begin"/>
            </w:r>
            <w:r>
              <w:rPr>
                <w:noProof/>
                <w:webHidden/>
              </w:rPr>
              <w:instrText xml:space="preserve"> PAGEREF _Toc194926466 \h </w:instrText>
            </w:r>
            <w:r>
              <w:rPr>
                <w:noProof/>
                <w:webHidden/>
              </w:rPr>
            </w:r>
            <w:r>
              <w:rPr>
                <w:noProof/>
                <w:webHidden/>
              </w:rPr>
              <w:fldChar w:fldCharType="separate"/>
            </w:r>
            <w:r>
              <w:rPr>
                <w:noProof/>
                <w:webHidden/>
              </w:rPr>
              <w:t>30</w:t>
            </w:r>
            <w:r>
              <w:rPr>
                <w:noProof/>
                <w:webHidden/>
              </w:rPr>
              <w:fldChar w:fldCharType="end"/>
            </w:r>
          </w:hyperlink>
        </w:p>
        <w:p w14:paraId="73CBE014" w14:textId="41972E94" w:rsidR="005C7B20" w:rsidRDefault="005C7B20">
          <w:pPr>
            <w:pStyle w:val="TM3"/>
            <w:tabs>
              <w:tab w:val="right" w:leader="dot" w:pos="9060"/>
            </w:tabs>
            <w:rPr>
              <w:rFonts w:asciiTheme="minorHAnsi" w:eastAsiaTheme="minorEastAsia" w:hAnsiTheme="minorHAnsi"/>
              <w:noProof/>
              <w:lang w:eastAsia="fr-FR"/>
            </w:rPr>
          </w:pPr>
          <w:hyperlink w:anchor="_Toc194926467" w:history="1">
            <w:r w:rsidRPr="00F84C57">
              <w:rPr>
                <w:rStyle w:val="Lienhypertexte"/>
                <w:noProof/>
              </w:rPr>
              <w:t>5.11.7 Usages de caractères accentués</w:t>
            </w:r>
            <w:r>
              <w:rPr>
                <w:noProof/>
                <w:webHidden/>
              </w:rPr>
              <w:tab/>
            </w:r>
            <w:r>
              <w:rPr>
                <w:noProof/>
                <w:webHidden/>
              </w:rPr>
              <w:fldChar w:fldCharType="begin"/>
            </w:r>
            <w:r>
              <w:rPr>
                <w:noProof/>
                <w:webHidden/>
              </w:rPr>
              <w:instrText xml:space="preserve"> PAGEREF _Toc194926467 \h </w:instrText>
            </w:r>
            <w:r>
              <w:rPr>
                <w:noProof/>
                <w:webHidden/>
              </w:rPr>
            </w:r>
            <w:r>
              <w:rPr>
                <w:noProof/>
                <w:webHidden/>
              </w:rPr>
              <w:fldChar w:fldCharType="separate"/>
            </w:r>
            <w:r>
              <w:rPr>
                <w:noProof/>
                <w:webHidden/>
              </w:rPr>
              <w:t>30</w:t>
            </w:r>
            <w:r>
              <w:rPr>
                <w:noProof/>
                <w:webHidden/>
              </w:rPr>
              <w:fldChar w:fldCharType="end"/>
            </w:r>
          </w:hyperlink>
        </w:p>
        <w:p w14:paraId="6F60648F" w14:textId="461DD4B7" w:rsidR="005C7B20" w:rsidRDefault="005C7B20">
          <w:pPr>
            <w:pStyle w:val="TM3"/>
            <w:tabs>
              <w:tab w:val="right" w:leader="dot" w:pos="9060"/>
            </w:tabs>
            <w:rPr>
              <w:rFonts w:asciiTheme="minorHAnsi" w:eastAsiaTheme="minorEastAsia" w:hAnsiTheme="minorHAnsi"/>
              <w:noProof/>
              <w:lang w:eastAsia="fr-FR"/>
            </w:rPr>
          </w:pPr>
          <w:hyperlink w:anchor="_Toc194926468" w:history="1">
            <w:r w:rsidRPr="00F84C57">
              <w:rPr>
                <w:rStyle w:val="Lienhypertexte"/>
                <w:noProof/>
              </w:rPr>
              <w:t>5.11.8 Charte de nommage des objets</w:t>
            </w:r>
            <w:r>
              <w:rPr>
                <w:noProof/>
                <w:webHidden/>
              </w:rPr>
              <w:tab/>
            </w:r>
            <w:r>
              <w:rPr>
                <w:noProof/>
                <w:webHidden/>
              </w:rPr>
              <w:fldChar w:fldCharType="begin"/>
            </w:r>
            <w:r>
              <w:rPr>
                <w:noProof/>
                <w:webHidden/>
              </w:rPr>
              <w:instrText xml:space="preserve"> PAGEREF _Toc194926468 \h </w:instrText>
            </w:r>
            <w:r>
              <w:rPr>
                <w:noProof/>
                <w:webHidden/>
              </w:rPr>
            </w:r>
            <w:r>
              <w:rPr>
                <w:noProof/>
                <w:webHidden/>
              </w:rPr>
              <w:fldChar w:fldCharType="separate"/>
            </w:r>
            <w:r>
              <w:rPr>
                <w:noProof/>
                <w:webHidden/>
              </w:rPr>
              <w:t>30</w:t>
            </w:r>
            <w:r>
              <w:rPr>
                <w:noProof/>
                <w:webHidden/>
              </w:rPr>
              <w:fldChar w:fldCharType="end"/>
            </w:r>
          </w:hyperlink>
        </w:p>
        <w:p w14:paraId="5FFEC78B" w14:textId="151B36D2" w:rsidR="005C7B20" w:rsidRDefault="005C7B20">
          <w:pPr>
            <w:pStyle w:val="TM3"/>
            <w:tabs>
              <w:tab w:val="right" w:leader="dot" w:pos="9060"/>
            </w:tabs>
            <w:rPr>
              <w:rFonts w:asciiTheme="minorHAnsi" w:eastAsiaTheme="minorEastAsia" w:hAnsiTheme="minorHAnsi"/>
              <w:noProof/>
              <w:lang w:eastAsia="fr-FR"/>
            </w:rPr>
          </w:pPr>
          <w:hyperlink w:anchor="_Toc194926469" w:history="1">
            <w:r w:rsidRPr="00F84C57">
              <w:rPr>
                <w:rStyle w:val="Lienhypertexte"/>
                <w:noProof/>
              </w:rPr>
              <w:t>5.11.9 Composition des éléments murs, dalles, cloisons</w:t>
            </w:r>
            <w:r>
              <w:rPr>
                <w:noProof/>
                <w:webHidden/>
              </w:rPr>
              <w:tab/>
            </w:r>
            <w:r>
              <w:rPr>
                <w:noProof/>
                <w:webHidden/>
              </w:rPr>
              <w:fldChar w:fldCharType="begin"/>
            </w:r>
            <w:r>
              <w:rPr>
                <w:noProof/>
                <w:webHidden/>
              </w:rPr>
              <w:instrText xml:space="preserve"> PAGEREF _Toc194926469 \h </w:instrText>
            </w:r>
            <w:r>
              <w:rPr>
                <w:noProof/>
                <w:webHidden/>
              </w:rPr>
            </w:r>
            <w:r>
              <w:rPr>
                <w:noProof/>
                <w:webHidden/>
              </w:rPr>
              <w:fldChar w:fldCharType="separate"/>
            </w:r>
            <w:r>
              <w:rPr>
                <w:noProof/>
                <w:webHidden/>
              </w:rPr>
              <w:t>32</w:t>
            </w:r>
            <w:r>
              <w:rPr>
                <w:noProof/>
                <w:webHidden/>
              </w:rPr>
              <w:fldChar w:fldCharType="end"/>
            </w:r>
          </w:hyperlink>
        </w:p>
        <w:p w14:paraId="4C3A1A9A" w14:textId="0F88EFAF"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70" w:history="1">
            <w:r w:rsidRPr="00F84C57">
              <w:rPr>
                <w:rStyle w:val="Lienhypertexte"/>
                <w:rFonts w:ascii="Arial" w:hAnsi="Arial" w:cs="Arial"/>
                <w:noProof/>
              </w:rPr>
              <w:t>5.12.</w:t>
            </w:r>
            <w:r>
              <w:rPr>
                <w:rFonts w:asciiTheme="minorHAnsi" w:eastAsiaTheme="minorEastAsia" w:hAnsiTheme="minorHAnsi"/>
                <w:noProof/>
                <w:lang w:eastAsia="fr-FR"/>
              </w:rPr>
              <w:tab/>
            </w:r>
            <w:r w:rsidRPr="00F84C57">
              <w:rPr>
                <w:rStyle w:val="Lienhypertexte"/>
                <w:rFonts w:ascii="Arial" w:hAnsi="Arial" w:cs="Arial"/>
                <w:noProof/>
              </w:rPr>
              <w:t>Dénombrement des éléments qui composent la maquette</w:t>
            </w:r>
            <w:r>
              <w:rPr>
                <w:noProof/>
                <w:webHidden/>
              </w:rPr>
              <w:tab/>
            </w:r>
            <w:r>
              <w:rPr>
                <w:noProof/>
                <w:webHidden/>
              </w:rPr>
              <w:fldChar w:fldCharType="begin"/>
            </w:r>
            <w:r>
              <w:rPr>
                <w:noProof/>
                <w:webHidden/>
              </w:rPr>
              <w:instrText xml:space="preserve"> PAGEREF _Toc194926470 \h </w:instrText>
            </w:r>
            <w:r>
              <w:rPr>
                <w:noProof/>
                <w:webHidden/>
              </w:rPr>
            </w:r>
            <w:r>
              <w:rPr>
                <w:noProof/>
                <w:webHidden/>
              </w:rPr>
              <w:fldChar w:fldCharType="separate"/>
            </w:r>
            <w:r>
              <w:rPr>
                <w:noProof/>
                <w:webHidden/>
              </w:rPr>
              <w:t>32</w:t>
            </w:r>
            <w:r>
              <w:rPr>
                <w:noProof/>
                <w:webHidden/>
              </w:rPr>
              <w:fldChar w:fldCharType="end"/>
            </w:r>
          </w:hyperlink>
        </w:p>
        <w:p w14:paraId="6C1B707E" w14:textId="1592B249"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71" w:history="1">
            <w:r w:rsidRPr="00F84C57">
              <w:rPr>
                <w:rStyle w:val="Lienhypertexte"/>
                <w:rFonts w:ascii="Arial" w:hAnsi="Arial" w:cs="Arial"/>
                <w:noProof/>
              </w:rPr>
              <w:t>5.13.</w:t>
            </w:r>
            <w:r>
              <w:rPr>
                <w:rFonts w:asciiTheme="minorHAnsi" w:eastAsiaTheme="minorEastAsia" w:hAnsiTheme="minorHAnsi"/>
                <w:noProof/>
                <w:lang w:eastAsia="fr-FR"/>
              </w:rPr>
              <w:tab/>
            </w:r>
            <w:r w:rsidRPr="00F84C57">
              <w:rPr>
                <w:rStyle w:val="Lienhypertexte"/>
                <w:rFonts w:ascii="Arial" w:hAnsi="Arial" w:cs="Arial"/>
                <w:noProof/>
              </w:rPr>
              <w:t>Utilisation du Gabarit</w:t>
            </w:r>
            <w:r>
              <w:rPr>
                <w:noProof/>
                <w:webHidden/>
              </w:rPr>
              <w:tab/>
            </w:r>
            <w:r>
              <w:rPr>
                <w:noProof/>
                <w:webHidden/>
              </w:rPr>
              <w:fldChar w:fldCharType="begin"/>
            </w:r>
            <w:r>
              <w:rPr>
                <w:noProof/>
                <w:webHidden/>
              </w:rPr>
              <w:instrText xml:space="preserve"> PAGEREF _Toc194926471 \h </w:instrText>
            </w:r>
            <w:r>
              <w:rPr>
                <w:noProof/>
                <w:webHidden/>
              </w:rPr>
            </w:r>
            <w:r>
              <w:rPr>
                <w:noProof/>
                <w:webHidden/>
              </w:rPr>
              <w:fldChar w:fldCharType="separate"/>
            </w:r>
            <w:r>
              <w:rPr>
                <w:noProof/>
                <w:webHidden/>
              </w:rPr>
              <w:t>33</w:t>
            </w:r>
            <w:r>
              <w:rPr>
                <w:noProof/>
                <w:webHidden/>
              </w:rPr>
              <w:fldChar w:fldCharType="end"/>
            </w:r>
          </w:hyperlink>
        </w:p>
        <w:p w14:paraId="73B776D9" w14:textId="62D96891"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72" w:history="1">
            <w:r w:rsidRPr="00F84C57">
              <w:rPr>
                <w:rStyle w:val="Lienhypertexte"/>
                <w:rFonts w:ascii="Arial" w:hAnsi="Arial" w:cs="Arial"/>
                <w:noProof/>
              </w:rPr>
              <w:t>5.14.</w:t>
            </w:r>
            <w:r>
              <w:rPr>
                <w:rFonts w:asciiTheme="minorHAnsi" w:eastAsiaTheme="minorEastAsia" w:hAnsiTheme="minorHAnsi"/>
                <w:noProof/>
                <w:lang w:eastAsia="fr-FR"/>
              </w:rPr>
              <w:tab/>
            </w:r>
            <w:r w:rsidRPr="00F84C57">
              <w:rPr>
                <w:rStyle w:val="Lienhypertexte"/>
                <w:rFonts w:ascii="Arial" w:hAnsi="Arial" w:cs="Arial"/>
                <w:noProof/>
              </w:rPr>
              <w:t>Pièces et Surfaces</w:t>
            </w:r>
            <w:r>
              <w:rPr>
                <w:noProof/>
                <w:webHidden/>
              </w:rPr>
              <w:tab/>
            </w:r>
            <w:r>
              <w:rPr>
                <w:noProof/>
                <w:webHidden/>
              </w:rPr>
              <w:fldChar w:fldCharType="begin"/>
            </w:r>
            <w:r>
              <w:rPr>
                <w:noProof/>
                <w:webHidden/>
              </w:rPr>
              <w:instrText xml:space="preserve"> PAGEREF _Toc194926472 \h </w:instrText>
            </w:r>
            <w:r>
              <w:rPr>
                <w:noProof/>
                <w:webHidden/>
              </w:rPr>
            </w:r>
            <w:r>
              <w:rPr>
                <w:noProof/>
                <w:webHidden/>
              </w:rPr>
              <w:fldChar w:fldCharType="separate"/>
            </w:r>
            <w:r>
              <w:rPr>
                <w:noProof/>
                <w:webHidden/>
              </w:rPr>
              <w:t>33</w:t>
            </w:r>
            <w:r>
              <w:rPr>
                <w:noProof/>
                <w:webHidden/>
              </w:rPr>
              <w:fldChar w:fldCharType="end"/>
            </w:r>
          </w:hyperlink>
        </w:p>
        <w:p w14:paraId="60576462" w14:textId="33F77155" w:rsidR="005C7B20" w:rsidRDefault="005C7B20">
          <w:pPr>
            <w:pStyle w:val="TM3"/>
            <w:tabs>
              <w:tab w:val="left" w:pos="1400"/>
              <w:tab w:val="right" w:leader="dot" w:pos="9060"/>
            </w:tabs>
            <w:rPr>
              <w:rFonts w:asciiTheme="minorHAnsi" w:eastAsiaTheme="minorEastAsia" w:hAnsiTheme="minorHAnsi"/>
              <w:noProof/>
              <w:lang w:eastAsia="fr-FR"/>
            </w:rPr>
          </w:pPr>
          <w:hyperlink w:anchor="_Toc194926473" w:history="1">
            <w:r w:rsidRPr="00F84C57">
              <w:rPr>
                <w:rStyle w:val="Lienhypertexte"/>
                <w:noProof/>
              </w:rPr>
              <w:t>5.14.1</w:t>
            </w:r>
            <w:r>
              <w:rPr>
                <w:rFonts w:asciiTheme="minorHAnsi" w:eastAsiaTheme="minorEastAsia" w:hAnsiTheme="minorHAnsi"/>
                <w:noProof/>
                <w:lang w:eastAsia="fr-FR"/>
              </w:rPr>
              <w:tab/>
            </w:r>
            <w:r w:rsidRPr="00F84C57">
              <w:rPr>
                <w:rStyle w:val="Lienhypertexte"/>
                <w:noProof/>
              </w:rPr>
              <w:t>Charte de nommage des pièces et des implantations</w:t>
            </w:r>
            <w:r>
              <w:rPr>
                <w:noProof/>
                <w:webHidden/>
              </w:rPr>
              <w:tab/>
            </w:r>
            <w:r>
              <w:rPr>
                <w:noProof/>
                <w:webHidden/>
              </w:rPr>
              <w:fldChar w:fldCharType="begin"/>
            </w:r>
            <w:r>
              <w:rPr>
                <w:noProof/>
                <w:webHidden/>
              </w:rPr>
              <w:instrText xml:space="preserve"> PAGEREF _Toc194926473 \h </w:instrText>
            </w:r>
            <w:r>
              <w:rPr>
                <w:noProof/>
                <w:webHidden/>
              </w:rPr>
            </w:r>
            <w:r>
              <w:rPr>
                <w:noProof/>
                <w:webHidden/>
              </w:rPr>
              <w:fldChar w:fldCharType="separate"/>
            </w:r>
            <w:r>
              <w:rPr>
                <w:noProof/>
                <w:webHidden/>
              </w:rPr>
              <w:t>34</w:t>
            </w:r>
            <w:r>
              <w:rPr>
                <w:noProof/>
                <w:webHidden/>
              </w:rPr>
              <w:fldChar w:fldCharType="end"/>
            </w:r>
          </w:hyperlink>
        </w:p>
        <w:p w14:paraId="13B2DFB1" w14:textId="7F389678" w:rsidR="005C7B20" w:rsidRDefault="005C7B20">
          <w:pPr>
            <w:pStyle w:val="TM3"/>
            <w:tabs>
              <w:tab w:val="left" w:pos="1400"/>
              <w:tab w:val="right" w:leader="dot" w:pos="9060"/>
            </w:tabs>
            <w:rPr>
              <w:rFonts w:asciiTheme="minorHAnsi" w:eastAsiaTheme="minorEastAsia" w:hAnsiTheme="minorHAnsi"/>
              <w:noProof/>
              <w:lang w:eastAsia="fr-FR"/>
            </w:rPr>
          </w:pPr>
          <w:hyperlink w:anchor="_Toc194926474" w:history="1">
            <w:r w:rsidRPr="00F84C57">
              <w:rPr>
                <w:rStyle w:val="Lienhypertexte"/>
                <w:noProof/>
              </w:rPr>
              <w:t>5.14.2</w:t>
            </w:r>
            <w:r>
              <w:rPr>
                <w:rFonts w:asciiTheme="minorHAnsi" w:eastAsiaTheme="minorEastAsia" w:hAnsiTheme="minorHAnsi"/>
                <w:noProof/>
                <w:lang w:eastAsia="fr-FR"/>
              </w:rPr>
              <w:tab/>
            </w:r>
            <w:r w:rsidRPr="00F84C57">
              <w:rPr>
                <w:rStyle w:val="Lienhypertexte"/>
                <w:noProof/>
              </w:rPr>
              <w:t>Paramètre « Organisme occupant »</w:t>
            </w:r>
            <w:r>
              <w:rPr>
                <w:noProof/>
                <w:webHidden/>
              </w:rPr>
              <w:tab/>
            </w:r>
            <w:r>
              <w:rPr>
                <w:noProof/>
                <w:webHidden/>
              </w:rPr>
              <w:fldChar w:fldCharType="begin"/>
            </w:r>
            <w:r>
              <w:rPr>
                <w:noProof/>
                <w:webHidden/>
              </w:rPr>
              <w:instrText xml:space="preserve"> PAGEREF _Toc194926474 \h </w:instrText>
            </w:r>
            <w:r>
              <w:rPr>
                <w:noProof/>
                <w:webHidden/>
              </w:rPr>
            </w:r>
            <w:r>
              <w:rPr>
                <w:noProof/>
                <w:webHidden/>
              </w:rPr>
              <w:fldChar w:fldCharType="separate"/>
            </w:r>
            <w:r>
              <w:rPr>
                <w:noProof/>
                <w:webHidden/>
              </w:rPr>
              <w:t>34</w:t>
            </w:r>
            <w:r>
              <w:rPr>
                <w:noProof/>
                <w:webHidden/>
              </w:rPr>
              <w:fldChar w:fldCharType="end"/>
            </w:r>
          </w:hyperlink>
        </w:p>
        <w:p w14:paraId="503C45D8" w14:textId="4F902AEB" w:rsidR="005C7B20" w:rsidRDefault="005C7B20">
          <w:pPr>
            <w:pStyle w:val="TM3"/>
            <w:tabs>
              <w:tab w:val="right" w:leader="dot" w:pos="9060"/>
            </w:tabs>
            <w:rPr>
              <w:rFonts w:asciiTheme="minorHAnsi" w:eastAsiaTheme="minorEastAsia" w:hAnsiTheme="minorHAnsi"/>
              <w:noProof/>
              <w:lang w:eastAsia="fr-FR"/>
            </w:rPr>
          </w:pPr>
          <w:hyperlink w:anchor="_Toc194926475" w:history="1">
            <w:r w:rsidRPr="00F84C57">
              <w:rPr>
                <w:rStyle w:val="Lienhypertexte"/>
                <w:noProof/>
              </w:rPr>
              <w:t>5.14.3 Représentation des types de surfaces</w:t>
            </w:r>
            <w:r>
              <w:rPr>
                <w:noProof/>
                <w:webHidden/>
              </w:rPr>
              <w:tab/>
            </w:r>
            <w:r>
              <w:rPr>
                <w:noProof/>
                <w:webHidden/>
              </w:rPr>
              <w:fldChar w:fldCharType="begin"/>
            </w:r>
            <w:r>
              <w:rPr>
                <w:noProof/>
                <w:webHidden/>
              </w:rPr>
              <w:instrText xml:space="preserve"> PAGEREF _Toc194926475 \h </w:instrText>
            </w:r>
            <w:r>
              <w:rPr>
                <w:noProof/>
                <w:webHidden/>
              </w:rPr>
            </w:r>
            <w:r>
              <w:rPr>
                <w:noProof/>
                <w:webHidden/>
              </w:rPr>
              <w:fldChar w:fldCharType="separate"/>
            </w:r>
            <w:r>
              <w:rPr>
                <w:noProof/>
                <w:webHidden/>
              </w:rPr>
              <w:t>34</w:t>
            </w:r>
            <w:r>
              <w:rPr>
                <w:noProof/>
                <w:webHidden/>
              </w:rPr>
              <w:fldChar w:fldCharType="end"/>
            </w:r>
          </w:hyperlink>
        </w:p>
        <w:p w14:paraId="33504051" w14:textId="49071CEB" w:rsidR="005C7B20" w:rsidRDefault="005C7B20">
          <w:pPr>
            <w:pStyle w:val="TM3"/>
            <w:tabs>
              <w:tab w:val="right" w:leader="dot" w:pos="9060"/>
            </w:tabs>
            <w:rPr>
              <w:rFonts w:asciiTheme="minorHAnsi" w:eastAsiaTheme="minorEastAsia" w:hAnsiTheme="minorHAnsi"/>
              <w:noProof/>
              <w:lang w:eastAsia="fr-FR"/>
            </w:rPr>
          </w:pPr>
          <w:hyperlink w:anchor="_Toc194926476" w:history="1">
            <w:r w:rsidRPr="00F84C57">
              <w:rPr>
                <w:rStyle w:val="Lienhypertexte"/>
                <w:noProof/>
              </w:rPr>
              <w:t>5.14.4 Niveau de détails des pièces</w:t>
            </w:r>
            <w:r>
              <w:rPr>
                <w:noProof/>
                <w:webHidden/>
              </w:rPr>
              <w:tab/>
            </w:r>
            <w:r>
              <w:rPr>
                <w:noProof/>
                <w:webHidden/>
              </w:rPr>
              <w:fldChar w:fldCharType="begin"/>
            </w:r>
            <w:r>
              <w:rPr>
                <w:noProof/>
                <w:webHidden/>
              </w:rPr>
              <w:instrText xml:space="preserve"> PAGEREF _Toc194926476 \h </w:instrText>
            </w:r>
            <w:r>
              <w:rPr>
                <w:noProof/>
                <w:webHidden/>
              </w:rPr>
            </w:r>
            <w:r>
              <w:rPr>
                <w:noProof/>
                <w:webHidden/>
              </w:rPr>
              <w:fldChar w:fldCharType="separate"/>
            </w:r>
            <w:r>
              <w:rPr>
                <w:noProof/>
                <w:webHidden/>
              </w:rPr>
              <w:t>35</w:t>
            </w:r>
            <w:r>
              <w:rPr>
                <w:noProof/>
                <w:webHidden/>
              </w:rPr>
              <w:fldChar w:fldCharType="end"/>
            </w:r>
          </w:hyperlink>
        </w:p>
        <w:p w14:paraId="28C03CE4" w14:textId="40430A81" w:rsidR="005C7B20" w:rsidRDefault="005C7B20">
          <w:pPr>
            <w:pStyle w:val="TM3"/>
            <w:tabs>
              <w:tab w:val="right" w:leader="dot" w:pos="9060"/>
            </w:tabs>
            <w:rPr>
              <w:rFonts w:asciiTheme="minorHAnsi" w:eastAsiaTheme="minorEastAsia" w:hAnsiTheme="minorHAnsi"/>
              <w:noProof/>
              <w:lang w:eastAsia="fr-FR"/>
            </w:rPr>
          </w:pPr>
          <w:hyperlink w:anchor="_Toc194926477" w:history="1">
            <w:r w:rsidRPr="00F84C57">
              <w:rPr>
                <w:rStyle w:val="Lienhypertexte"/>
                <w:noProof/>
              </w:rPr>
              <w:t>5.14.5 Charte graphique des plans de surfaces</w:t>
            </w:r>
            <w:r>
              <w:rPr>
                <w:noProof/>
                <w:webHidden/>
              </w:rPr>
              <w:tab/>
            </w:r>
            <w:r>
              <w:rPr>
                <w:noProof/>
                <w:webHidden/>
              </w:rPr>
              <w:fldChar w:fldCharType="begin"/>
            </w:r>
            <w:r>
              <w:rPr>
                <w:noProof/>
                <w:webHidden/>
              </w:rPr>
              <w:instrText xml:space="preserve"> PAGEREF _Toc194926477 \h </w:instrText>
            </w:r>
            <w:r>
              <w:rPr>
                <w:noProof/>
                <w:webHidden/>
              </w:rPr>
            </w:r>
            <w:r>
              <w:rPr>
                <w:noProof/>
                <w:webHidden/>
              </w:rPr>
              <w:fldChar w:fldCharType="separate"/>
            </w:r>
            <w:r>
              <w:rPr>
                <w:noProof/>
                <w:webHidden/>
              </w:rPr>
              <w:t>37</w:t>
            </w:r>
            <w:r>
              <w:rPr>
                <w:noProof/>
                <w:webHidden/>
              </w:rPr>
              <w:fldChar w:fldCharType="end"/>
            </w:r>
          </w:hyperlink>
        </w:p>
        <w:p w14:paraId="71ECCC05" w14:textId="24C4E3D5"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78" w:history="1">
            <w:r w:rsidRPr="00F84C57">
              <w:rPr>
                <w:rStyle w:val="Lienhypertexte"/>
                <w:rFonts w:ascii="Arial" w:hAnsi="Arial" w:cs="Arial"/>
                <w:noProof/>
              </w:rPr>
              <w:t>5.15.</w:t>
            </w:r>
            <w:r>
              <w:rPr>
                <w:rFonts w:asciiTheme="minorHAnsi" w:eastAsiaTheme="minorEastAsia" w:hAnsiTheme="minorHAnsi"/>
                <w:noProof/>
                <w:lang w:eastAsia="fr-FR"/>
              </w:rPr>
              <w:tab/>
            </w:r>
            <w:r w:rsidRPr="00F84C57">
              <w:rPr>
                <w:rStyle w:val="Lienhypertexte"/>
                <w:rFonts w:ascii="Arial" w:hAnsi="Arial" w:cs="Arial"/>
                <w:noProof/>
              </w:rPr>
              <w:t>Propriété des objets – Données embarquées</w:t>
            </w:r>
            <w:r>
              <w:rPr>
                <w:noProof/>
                <w:webHidden/>
              </w:rPr>
              <w:tab/>
            </w:r>
            <w:r>
              <w:rPr>
                <w:noProof/>
                <w:webHidden/>
              </w:rPr>
              <w:fldChar w:fldCharType="begin"/>
            </w:r>
            <w:r>
              <w:rPr>
                <w:noProof/>
                <w:webHidden/>
              </w:rPr>
              <w:instrText xml:space="preserve"> PAGEREF _Toc194926478 \h </w:instrText>
            </w:r>
            <w:r>
              <w:rPr>
                <w:noProof/>
                <w:webHidden/>
              </w:rPr>
            </w:r>
            <w:r>
              <w:rPr>
                <w:noProof/>
                <w:webHidden/>
              </w:rPr>
              <w:fldChar w:fldCharType="separate"/>
            </w:r>
            <w:r>
              <w:rPr>
                <w:noProof/>
                <w:webHidden/>
              </w:rPr>
              <w:t>37</w:t>
            </w:r>
            <w:r>
              <w:rPr>
                <w:noProof/>
                <w:webHidden/>
              </w:rPr>
              <w:fldChar w:fldCharType="end"/>
            </w:r>
          </w:hyperlink>
        </w:p>
        <w:p w14:paraId="245BC9D0" w14:textId="3CF1036B"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79" w:history="1">
            <w:r w:rsidRPr="00F84C57">
              <w:rPr>
                <w:rStyle w:val="Lienhypertexte"/>
                <w:rFonts w:ascii="Arial" w:hAnsi="Arial" w:cs="Arial"/>
                <w:noProof/>
              </w:rPr>
              <w:t>5.16.</w:t>
            </w:r>
            <w:r>
              <w:rPr>
                <w:rFonts w:asciiTheme="minorHAnsi" w:eastAsiaTheme="minorEastAsia" w:hAnsiTheme="minorHAnsi"/>
                <w:noProof/>
                <w:lang w:eastAsia="fr-FR"/>
              </w:rPr>
              <w:tab/>
            </w:r>
            <w:r w:rsidRPr="00F84C57">
              <w:rPr>
                <w:rStyle w:val="Lienhypertexte"/>
                <w:rFonts w:ascii="Arial" w:hAnsi="Arial" w:cs="Arial"/>
                <w:noProof/>
              </w:rPr>
              <w:t>Modélisation des cloisons intérieures</w:t>
            </w:r>
            <w:r>
              <w:rPr>
                <w:noProof/>
                <w:webHidden/>
              </w:rPr>
              <w:tab/>
            </w:r>
            <w:r>
              <w:rPr>
                <w:noProof/>
                <w:webHidden/>
              </w:rPr>
              <w:fldChar w:fldCharType="begin"/>
            </w:r>
            <w:r>
              <w:rPr>
                <w:noProof/>
                <w:webHidden/>
              </w:rPr>
              <w:instrText xml:space="preserve"> PAGEREF _Toc194926479 \h </w:instrText>
            </w:r>
            <w:r>
              <w:rPr>
                <w:noProof/>
                <w:webHidden/>
              </w:rPr>
            </w:r>
            <w:r>
              <w:rPr>
                <w:noProof/>
                <w:webHidden/>
              </w:rPr>
              <w:fldChar w:fldCharType="separate"/>
            </w:r>
            <w:r>
              <w:rPr>
                <w:noProof/>
                <w:webHidden/>
              </w:rPr>
              <w:t>38</w:t>
            </w:r>
            <w:r>
              <w:rPr>
                <w:noProof/>
                <w:webHidden/>
              </w:rPr>
              <w:fldChar w:fldCharType="end"/>
            </w:r>
          </w:hyperlink>
        </w:p>
        <w:p w14:paraId="7059FCE9" w14:textId="2E08872F" w:rsidR="005C7B20" w:rsidRDefault="005C7B20">
          <w:pPr>
            <w:pStyle w:val="TM1"/>
            <w:tabs>
              <w:tab w:val="right" w:leader="dot" w:pos="9060"/>
            </w:tabs>
            <w:rPr>
              <w:rFonts w:asciiTheme="minorHAnsi" w:eastAsiaTheme="minorEastAsia" w:hAnsiTheme="minorHAnsi"/>
              <w:noProof/>
              <w:lang w:eastAsia="fr-FR"/>
            </w:rPr>
          </w:pPr>
          <w:hyperlink w:anchor="_Toc194926480" w:history="1">
            <w:r w:rsidRPr="00F84C57">
              <w:rPr>
                <w:rStyle w:val="Lienhypertexte"/>
                <w:rFonts w:ascii="Arial" w:hAnsi="Arial" w:cs="Arial"/>
                <w:noProof/>
              </w:rPr>
              <w:t>VI. Livrables BIM</w:t>
            </w:r>
            <w:r>
              <w:rPr>
                <w:noProof/>
                <w:webHidden/>
              </w:rPr>
              <w:tab/>
            </w:r>
            <w:r>
              <w:rPr>
                <w:noProof/>
                <w:webHidden/>
              </w:rPr>
              <w:fldChar w:fldCharType="begin"/>
            </w:r>
            <w:r>
              <w:rPr>
                <w:noProof/>
                <w:webHidden/>
              </w:rPr>
              <w:instrText xml:space="preserve"> PAGEREF _Toc194926480 \h </w:instrText>
            </w:r>
            <w:r>
              <w:rPr>
                <w:noProof/>
                <w:webHidden/>
              </w:rPr>
            </w:r>
            <w:r>
              <w:rPr>
                <w:noProof/>
                <w:webHidden/>
              </w:rPr>
              <w:fldChar w:fldCharType="separate"/>
            </w:r>
            <w:r>
              <w:rPr>
                <w:noProof/>
                <w:webHidden/>
              </w:rPr>
              <w:t>39</w:t>
            </w:r>
            <w:r>
              <w:rPr>
                <w:noProof/>
                <w:webHidden/>
              </w:rPr>
              <w:fldChar w:fldCharType="end"/>
            </w:r>
          </w:hyperlink>
        </w:p>
        <w:p w14:paraId="47487A5E" w14:textId="6CB63215" w:rsidR="005C7B20" w:rsidRDefault="005C7B20">
          <w:pPr>
            <w:pStyle w:val="TM2"/>
            <w:tabs>
              <w:tab w:val="left" w:pos="1000"/>
              <w:tab w:val="right" w:leader="dot" w:pos="9060"/>
            </w:tabs>
            <w:rPr>
              <w:rFonts w:asciiTheme="minorHAnsi" w:eastAsiaTheme="minorEastAsia" w:hAnsiTheme="minorHAnsi"/>
              <w:noProof/>
              <w:lang w:eastAsia="fr-FR"/>
            </w:rPr>
          </w:pPr>
          <w:hyperlink w:anchor="_Toc194926481" w:history="1">
            <w:r w:rsidRPr="00F84C57">
              <w:rPr>
                <w:rStyle w:val="Lienhypertexte"/>
                <w:rFonts w:ascii="Arial" w:hAnsi="Arial" w:cs="Arial"/>
                <w:noProof/>
              </w:rPr>
              <w:t xml:space="preserve">6.1 </w:t>
            </w:r>
            <w:r>
              <w:rPr>
                <w:rFonts w:asciiTheme="minorHAnsi" w:eastAsiaTheme="minorEastAsia" w:hAnsiTheme="minorHAnsi"/>
                <w:noProof/>
                <w:lang w:eastAsia="fr-FR"/>
              </w:rPr>
              <w:tab/>
            </w:r>
            <w:r w:rsidRPr="00F84C57">
              <w:rPr>
                <w:rStyle w:val="Lienhypertexte"/>
                <w:rFonts w:ascii="Arial" w:hAnsi="Arial" w:cs="Arial"/>
                <w:noProof/>
              </w:rPr>
              <w:t>Maquettes métiers</w:t>
            </w:r>
            <w:r>
              <w:rPr>
                <w:noProof/>
                <w:webHidden/>
              </w:rPr>
              <w:tab/>
            </w:r>
            <w:r>
              <w:rPr>
                <w:noProof/>
                <w:webHidden/>
              </w:rPr>
              <w:fldChar w:fldCharType="begin"/>
            </w:r>
            <w:r>
              <w:rPr>
                <w:noProof/>
                <w:webHidden/>
              </w:rPr>
              <w:instrText xml:space="preserve"> PAGEREF _Toc194926481 \h </w:instrText>
            </w:r>
            <w:r>
              <w:rPr>
                <w:noProof/>
                <w:webHidden/>
              </w:rPr>
            </w:r>
            <w:r>
              <w:rPr>
                <w:noProof/>
                <w:webHidden/>
              </w:rPr>
              <w:fldChar w:fldCharType="separate"/>
            </w:r>
            <w:r>
              <w:rPr>
                <w:noProof/>
                <w:webHidden/>
              </w:rPr>
              <w:t>39</w:t>
            </w:r>
            <w:r>
              <w:rPr>
                <w:noProof/>
                <w:webHidden/>
              </w:rPr>
              <w:fldChar w:fldCharType="end"/>
            </w:r>
          </w:hyperlink>
        </w:p>
        <w:p w14:paraId="428B4E93" w14:textId="59C19B06" w:rsidR="005C7B20" w:rsidRDefault="005C7B20">
          <w:pPr>
            <w:pStyle w:val="TM2"/>
            <w:tabs>
              <w:tab w:val="left" w:pos="800"/>
              <w:tab w:val="right" w:leader="dot" w:pos="9060"/>
            </w:tabs>
            <w:rPr>
              <w:rFonts w:asciiTheme="minorHAnsi" w:eastAsiaTheme="minorEastAsia" w:hAnsiTheme="minorHAnsi"/>
              <w:noProof/>
              <w:lang w:eastAsia="fr-FR"/>
            </w:rPr>
          </w:pPr>
          <w:hyperlink w:anchor="_Toc194926482" w:history="1">
            <w:r w:rsidRPr="00F84C57">
              <w:rPr>
                <w:rStyle w:val="Lienhypertexte"/>
                <w:rFonts w:ascii="Arial" w:hAnsi="Arial" w:cs="Arial"/>
                <w:noProof/>
              </w:rPr>
              <w:t>6.2</w:t>
            </w:r>
            <w:r>
              <w:rPr>
                <w:rFonts w:asciiTheme="minorHAnsi" w:eastAsiaTheme="minorEastAsia" w:hAnsiTheme="minorHAnsi"/>
                <w:noProof/>
                <w:lang w:eastAsia="fr-FR"/>
              </w:rPr>
              <w:tab/>
            </w:r>
            <w:r w:rsidRPr="00F84C57">
              <w:rPr>
                <w:rStyle w:val="Lienhypertexte"/>
                <w:rFonts w:ascii="Arial" w:hAnsi="Arial" w:cs="Arial"/>
                <w:noProof/>
              </w:rPr>
              <w:t>Maquette fusionnée</w:t>
            </w:r>
            <w:r>
              <w:rPr>
                <w:noProof/>
                <w:webHidden/>
              </w:rPr>
              <w:tab/>
            </w:r>
            <w:r>
              <w:rPr>
                <w:noProof/>
                <w:webHidden/>
              </w:rPr>
              <w:fldChar w:fldCharType="begin"/>
            </w:r>
            <w:r>
              <w:rPr>
                <w:noProof/>
                <w:webHidden/>
              </w:rPr>
              <w:instrText xml:space="preserve"> PAGEREF _Toc194926482 \h </w:instrText>
            </w:r>
            <w:r>
              <w:rPr>
                <w:noProof/>
                <w:webHidden/>
              </w:rPr>
            </w:r>
            <w:r>
              <w:rPr>
                <w:noProof/>
                <w:webHidden/>
              </w:rPr>
              <w:fldChar w:fldCharType="separate"/>
            </w:r>
            <w:r>
              <w:rPr>
                <w:noProof/>
                <w:webHidden/>
              </w:rPr>
              <w:t>39</w:t>
            </w:r>
            <w:r>
              <w:rPr>
                <w:noProof/>
                <w:webHidden/>
              </w:rPr>
              <w:fldChar w:fldCharType="end"/>
            </w:r>
          </w:hyperlink>
        </w:p>
        <w:p w14:paraId="755242DA" w14:textId="722717E2" w:rsidR="005C7B20" w:rsidRDefault="005C7B20">
          <w:pPr>
            <w:pStyle w:val="TM2"/>
            <w:tabs>
              <w:tab w:val="left" w:pos="800"/>
              <w:tab w:val="right" w:leader="dot" w:pos="9060"/>
            </w:tabs>
            <w:rPr>
              <w:rFonts w:asciiTheme="minorHAnsi" w:eastAsiaTheme="minorEastAsia" w:hAnsiTheme="minorHAnsi"/>
              <w:noProof/>
              <w:lang w:eastAsia="fr-FR"/>
            </w:rPr>
          </w:pPr>
          <w:hyperlink w:anchor="_Toc194926483" w:history="1">
            <w:r w:rsidRPr="00F84C57">
              <w:rPr>
                <w:rStyle w:val="Lienhypertexte"/>
                <w:rFonts w:ascii="Arial" w:hAnsi="Arial" w:cs="Arial"/>
                <w:noProof/>
              </w:rPr>
              <w:t>6.3</w:t>
            </w:r>
            <w:r>
              <w:rPr>
                <w:rFonts w:asciiTheme="minorHAnsi" w:eastAsiaTheme="minorEastAsia" w:hAnsiTheme="minorHAnsi"/>
                <w:noProof/>
                <w:lang w:eastAsia="fr-FR"/>
              </w:rPr>
              <w:tab/>
            </w:r>
            <w:r w:rsidRPr="00F84C57">
              <w:rPr>
                <w:rStyle w:val="Lienhypertexte"/>
                <w:rFonts w:ascii="Arial" w:hAnsi="Arial" w:cs="Arial"/>
                <w:noProof/>
              </w:rPr>
              <w:t>Plans 2D</w:t>
            </w:r>
            <w:r>
              <w:rPr>
                <w:noProof/>
                <w:webHidden/>
              </w:rPr>
              <w:tab/>
            </w:r>
            <w:r>
              <w:rPr>
                <w:noProof/>
                <w:webHidden/>
              </w:rPr>
              <w:fldChar w:fldCharType="begin"/>
            </w:r>
            <w:r>
              <w:rPr>
                <w:noProof/>
                <w:webHidden/>
              </w:rPr>
              <w:instrText xml:space="preserve"> PAGEREF _Toc194926483 \h </w:instrText>
            </w:r>
            <w:r>
              <w:rPr>
                <w:noProof/>
                <w:webHidden/>
              </w:rPr>
            </w:r>
            <w:r>
              <w:rPr>
                <w:noProof/>
                <w:webHidden/>
              </w:rPr>
              <w:fldChar w:fldCharType="separate"/>
            </w:r>
            <w:r>
              <w:rPr>
                <w:noProof/>
                <w:webHidden/>
              </w:rPr>
              <w:t>39</w:t>
            </w:r>
            <w:r>
              <w:rPr>
                <w:noProof/>
                <w:webHidden/>
              </w:rPr>
              <w:fldChar w:fldCharType="end"/>
            </w:r>
          </w:hyperlink>
        </w:p>
        <w:p w14:paraId="6FDBA326" w14:textId="6E997C61" w:rsidR="005C7B20" w:rsidRDefault="005C7B20">
          <w:pPr>
            <w:pStyle w:val="TM2"/>
            <w:tabs>
              <w:tab w:val="left" w:pos="800"/>
              <w:tab w:val="right" w:leader="dot" w:pos="9060"/>
            </w:tabs>
            <w:rPr>
              <w:rFonts w:asciiTheme="minorHAnsi" w:eastAsiaTheme="minorEastAsia" w:hAnsiTheme="minorHAnsi"/>
              <w:noProof/>
              <w:lang w:eastAsia="fr-FR"/>
            </w:rPr>
          </w:pPr>
          <w:hyperlink w:anchor="_Toc194926484" w:history="1">
            <w:r w:rsidRPr="00F84C57">
              <w:rPr>
                <w:rStyle w:val="Lienhypertexte"/>
                <w:rFonts w:ascii="Arial" w:hAnsi="Arial" w:cs="Arial"/>
                <w:noProof/>
              </w:rPr>
              <w:t>6.4</w:t>
            </w:r>
            <w:r>
              <w:rPr>
                <w:rFonts w:asciiTheme="minorHAnsi" w:eastAsiaTheme="minorEastAsia" w:hAnsiTheme="minorHAnsi"/>
                <w:noProof/>
                <w:lang w:eastAsia="fr-FR"/>
              </w:rPr>
              <w:tab/>
            </w:r>
            <w:r w:rsidRPr="00F84C57">
              <w:rPr>
                <w:rStyle w:val="Lienhypertexte"/>
                <w:rFonts w:ascii="Arial" w:hAnsi="Arial" w:cs="Arial"/>
                <w:noProof/>
              </w:rPr>
              <w:t>Plans de communication</w:t>
            </w:r>
            <w:r>
              <w:rPr>
                <w:noProof/>
                <w:webHidden/>
              </w:rPr>
              <w:tab/>
            </w:r>
            <w:r>
              <w:rPr>
                <w:noProof/>
                <w:webHidden/>
              </w:rPr>
              <w:fldChar w:fldCharType="begin"/>
            </w:r>
            <w:r>
              <w:rPr>
                <w:noProof/>
                <w:webHidden/>
              </w:rPr>
              <w:instrText xml:space="preserve"> PAGEREF _Toc194926484 \h </w:instrText>
            </w:r>
            <w:r>
              <w:rPr>
                <w:noProof/>
                <w:webHidden/>
              </w:rPr>
            </w:r>
            <w:r>
              <w:rPr>
                <w:noProof/>
                <w:webHidden/>
              </w:rPr>
              <w:fldChar w:fldCharType="separate"/>
            </w:r>
            <w:r>
              <w:rPr>
                <w:noProof/>
                <w:webHidden/>
              </w:rPr>
              <w:t>40</w:t>
            </w:r>
            <w:r>
              <w:rPr>
                <w:noProof/>
                <w:webHidden/>
              </w:rPr>
              <w:fldChar w:fldCharType="end"/>
            </w:r>
          </w:hyperlink>
        </w:p>
        <w:p w14:paraId="580ECFAE" w14:textId="10557B35" w:rsidR="005C7B20" w:rsidRDefault="005C7B20">
          <w:pPr>
            <w:pStyle w:val="TM2"/>
            <w:tabs>
              <w:tab w:val="left" w:pos="800"/>
              <w:tab w:val="right" w:leader="dot" w:pos="9060"/>
            </w:tabs>
            <w:rPr>
              <w:rFonts w:asciiTheme="minorHAnsi" w:eastAsiaTheme="minorEastAsia" w:hAnsiTheme="minorHAnsi"/>
              <w:noProof/>
              <w:lang w:eastAsia="fr-FR"/>
            </w:rPr>
          </w:pPr>
          <w:hyperlink w:anchor="_Toc194926485" w:history="1">
            <w:r w:rsidRPr="00F84C57">
              <w:rPr>
                <w:rStyle w:val="Lienhypertexte"/>
                <w:rFonts w:ascii="Arial" w:hAnsi="Arial" w:cs="Arial"/>
                <w:noProof/>
              </w:rPr>
              <w:t>6.5</w:t>
            </w:r>
            <w:r>
              <w:rPr>
                <w:rFonts w:asciiTheme="minorHAnsi" w:eastAsiaTheme="minorEastAsia" w:hAnsiTheme="minorHAnsi"/>
                <w:noProof/>
                <w:lang w:eastAsia="fr-FR"/>
              </w:rPr>
              <w:tab/>
            </w:r>
            <w:r w:rsidRPr="00F84C57">
              <w:rPr>
                <w:rStyle w:val="Lienhypertexte"/>
                <w:rFonts w:ascii="Arial" w:hAnsi="Arial" w:cs="Arial"/>
                <w:noProof/>
              </w:rPr>
              <w:t>Nommage des fichiers</w:t>
            </w:r>
            <w:r>
              <w:rPr>
                <w:noProof/>
                <w:webHidden/>
              </w:rPr>
              <w:tab/>
            </w:r>
            <w:r>
              <w:rPr>
                <w:noProof/>
                <w:webHidden/>
              </w:rPr>
              <w:fldChar w:fldCharType="begin"/>
            </w:r>
            <w:r>
              <w:rPr>
                <w:noProof/>
                <w:webHidden/>
              </w:rPr>
              <w:instrText xml:space="preserve"> PAGEREF _Toc194926485 \h </w:instrText>
            </w:r>
            <w:r>
              <w:rPr>
                <w:noProof/>
                <w:webHidden/>
              </w:rPr>
            </w:r>
            <w:r>
              <w:rPr>
                <w:noProof/>
                <w:webHidden/>
              </w:rPr>
              <w:fldChar w:fldCharType="separate"/>
            </w:r>
            <w:r>
              <w:rPr>
                <w:noProof/>
                <w:webHidden/>
              </w:rPr>
              <w:t>40</w:t>
            </w:r>
            <w:r>
              <w:rPr>
                <w:noProof/>
                <w:webHidden/>
              </w:rPr>
              <w:fldChar w:fldCharType="end"/>
            </w:r>
          </w:hyperlink>
        </w:p>
        <w:p w14:paraId="4B422F2F" w14:textId="427479B0" w:rsidR="005C7B20" w:rsidRDefault="005C7B20">
          <w:pPr>
            <w:pStyle w:val="TM2"/>
            <w:tabs>
              <w:tab w:val="left" w:pos="800"/>
              <w:tab w:val="right" w:leader="dot" w:pos="9060"/>
            </w:tabs>
            <w:rPr>
              <w:rFonts w:asciiTheme="minorHAnsi" w:eastAsiaTheme="minorEastAsia" w:hAnsiTheme="minorHAnsi"/>
              <w:noProof/>
              <w:lang w:eastAsia="fr-FR"/>
            </w:rPr>
          </w:pPr>
          <w:hyperlink w:anchor="_Toc194926486" w:history="1">
            <w:r w:rsidRPr="00F84C57">
              <w:rPr>
                <w:rStyle w:val="Lienhypertexte"/>
                <w:rFonts w:ascii="Arial" w:hAnsi="Arial" w:cs="Arial"/>
                <w:noProof/>
              </w:rPr>
              <w:t>6.6</w:t>
            </w:r>
            <w:r>
              <w:rPr>
                <w:rFonts w:asciiTheme="minorHAnsi" w:eastAsiaTheme="minorEastAsia" w:hAnsiTheme="minorHAnsi"/>
                <w:noProof/>
                <w:lang w:eastAsia="fr-FR"/>
              </w:rPr>
              <w:tab/>
            </w:r>
            <w:r w:rsidRPr="00F84C57">
              <w:rPr>
                <w:rStyle w:val="Lienhypertexte"/>
                <w:rFonts w:ascii="Arial" w:hAnsi="Arial" w:cs="Arial"/>
                <w:noProof/>
              </w:rPr>
              <w:t>Notice BIM</w:t>
            </w:r>
            <w:r>
              <w:rPr>
                <w:noProof/>
                <w:webHidden/>
              </w:rPr>
              <w:tab/>
            </w:r>
            <w:r>
              <w:rPr>
                <w:noProof/>
                <w:webHidden/>
              </w:rPr>
              <w:fldChar w:fldCharType="begin"/>
            </w:r>
            <w:r>
              <w:rPr>
                <w:noProof/>
                <w:webHidden/>
              </w:rPr>
              <w:instrText xml:space="preserve"> PAGEREF _Toc194926486 \h </w:instrText>
            </w:r>
            <w:r>
              <w:rPr>
                <w:noProof/>
                <w:webHidden/>
              </w:rPr>
            </w:r>
            <w:r>
              <w:rPr>
                <w:noProof/>
                <w:webHidden/>
              </w:rPr>
              <w:fldChar w:fldCharType="separate"/>
            </w:r>
            <w:r>
              <w:rPr>
                <w:noProof/>
                <w:webHidden/>
              </w:rPr>
              <w:t>40</w:t>
            </w:r>
            <w:r>
              <w:rPr>
                <w:noProof/>
                <w:webHidden/>
              </w:rPr>
              <w:fldChar w:fldCharType="end"/>
            </w:r>
          </w:hyperlink>
        </w:p>
        <w:p w14:paraId="45190A45" w14:textId="0DD56F44" w:rsidR="005C7B20" w:rsidRDefault="005C7B20">
          <w:pPr>
            <w:pStyle w:val="TM2"/>
            <w:tabs>
              <w:tab w:val="left" w:pos="800"/>
              <w:tab w:val="right" w:leader="dot" w:pos="9060"/>
            </w:tabs>
            <w:rPr>
              <w:rFonts w:asciiTheme="minorHAnsi" w:eastAsiaTheme="minorEastAsia" w:hAnsiTheme="minorHAnsi"/>
              <w:noProof/>
              <w:lang w:eastAsia="fr-FR"/>
            </w:rPr>
          </w:pPr>
          <w:hyperlink w:anchor="_Toc194926487" w:history="1">
            <w:r w:rsidRPr="00F84C57">
              <w:rPr>
                <w:rStyle w:val="Lienhypertexte"/>
                <w:rFonts w:ascii="Arial" w:hAnsi="Arial" w:cs="Arial"/>
                <w:noProof/>
              </w:rPr>
              <w:t>6.7</w:t>
            </w:r>
            <w:r>
              <w:rPr>
                <w:rFonts w:asciiTheme="minorHAnsi" w:eastAsiaTheme="minorEastAsia" w:hAnsiTheme="minorHAnsi"/>
                <w:noProof/>
                <w:lang w:eastAsia="fr-FR"/>
              </w:rPr>
              <w:tab/>
            </w:r>
            <w:r w:rsidRPr="00F84C57">
              <w:rPr>
                <w:rStyle w:val="Lienhypertexte"/>
                <w:rFonts w:ascii="Arial" w:hAnsi="Arial" w:cs="Arial"/>
                <w:noProof/>
              </w:rPr>
              <w:t>Convention BIM</w:t>
            </w:r>
            <w:r>
              <w:rPr>
                <w:noProof/>
                <w:webHidden/>
              </w:rPr>
              <w:tab/>
            </w:r>
            <w:r>
              <w:rPr>
                <w:noProof/>
                <w:webHidden/>
              </w:rPr>
              <w:fldChar w:fldCharType="begin"/>
            </w:r>
            <w:r>
              <w:rPr>
                <w:noProof/>
                <w:webHidden/>
              </w:rPr>
              <w:instrText xml:space="preserve"> PAGEREF _Toc194926487 \h </w:instrText>
            </w:r>
            <w:r>
              <w:rPr>
                <w:noProof/>
                <w:webHidden/>
              </w:rPr>
            </w:r>
            <w:r>
              <w:rPr>
                <w:noProof/>
                <w:webHidden/>
              </w:rPr>
              <w:fldChar w:fldCharType="separate"/>
            </w:r>
            <w:r>
              <w:rPr>
                <w:noProof/>
                <w:webHidden/>
              </w:rPr>
              <w:t>41</w:t>
            </w:r>
            <w:r>
              <w:rPr>
                <w:noProof/>
                <w:webHidden/>
              </w:rPr>
              <w:fldChar w:fldCharType="end"/>
            </w:r>
          </w:hyperlink>
        </w:p>
        <w:p w14:paraId="6CABDDFE" w14:textId="0125744F" w:rsidR="005C7B20" w:rsidRDefault="005C7B20">
          <w:pPr>
            <w:pStyle w:val="TM2"/>
            <w:tabs>
              <w:tab w:val="left" w:pos="800"/>
              <w:tab w:val="right" w:leader="dot" w:pos="9060"/>
            </w:tabs>
            <w:rPr>
              <w:rFonts w:asciiTheme="minorHAnsi" w:eastAsiaTheme="minorEastAsia" w:hAnsiTheme="minorHAnsi"/>
              <w:noProof/>
              <w:lang w:eastAsia="fr-FR"/>
            </w:rPr>
          </w:pPr>
          <w:hyperlink w:anchor="_Toc194926488" w:history="1">
            <w:r w:rsidRPr="00F84C57">
              <w:rPr>
                <w:rStyle w:val="Lienhypertexte"/>
                <w:rFonts w:ascii="Arial" w:hAnsi="Arial" w:cs="Arial"/>
                <w:noProof/>
              </w:rPr>
              <w:t>6.8</w:t>
            </w:r>
            <w:r>
              <w:rPr>
                <w:rFonts w:asciiTheme="minorHAnsi" w:eastAsiaTheme="minorEastAsia" w:hAnsiTheme="minorHAnsi"/>
                <w:noProof/>
                <w:lang w:eastAsia="fr-FR"/>
              </w:rPr>
              <w:tab/>
            </w:r>
            <w:r w:rsidRPr="00F84C57">
              <w:rPr>
                <w:rStyle w:val="Lienhypertexte"/>
                <w:rFonts w:ascii="Arial" w:hAnsi="Arial" w:cs="Arial"/>
                <w:noProof/>
              </w:rPr>
              <w:t>Maquette Numérique en phase Réception / DOE</w:t>
            </w:r>
            <w:r>
              <w:rPr>
                <w:noProof/>
                <w:webHidden/>
              </w:rPr>
              <w:tab/>
            </w:r>
            <w:r>
              <w:rPr>
                <w:noProof/>
                <w:webHidden/>
              </w:rPr>
              <w:fldChar w:fldCharType="begin"/>
            </w:r>
            <w:r>
              <w:rPr>
                <w:noProof/>
                <w:webHidden/>
              </w:rPr>
              <w:instrText xml:space="preserve"> PAGEREF _Toc194926488 \h </w:instrText>
            </w:r>
            <w:r>
              <w:rPr>
                <w:noProof/>
                <w:webHidden/>
              </w:rPr>
            </w:r>
            <w:r>
              <w:rPr>
                <w:noProof/>
                <w:webHidden/>
              </w:rPr>
              <w:fldChar w:fldCharType="separate"/>
            </w:r>
            <w:r>
              <w:rPr>
                <w:noProof/>
                <w:webHidden/>
              </w:rPr>
              <w:t>42</w:t>
            </w:r>
            <w:r>
              <w:rPr>
                <w:noProof/>
                <w:webHidden/>
              </w:rPr>
              <w:fldChar w:fldCharType="end"/>
            </w:r>
          </w:hyperlink>
        </w:p>
        <w:p w14:paraId="18704CD1" w14:textId="0D110D7E" w:rsidR="005C7B20" w:rsidRDefault="005C7B20">
          <w:pPr>
            <w:pStyle w:val="TM1"/>
            <w:tabs>
              <w:tab w:val="right" w:leader="dot" w:pos="9060"/>
            </w:tabs>
            <w:rPr>
              <w:rFonts w:asciiTheme="minorHAnsi" w:eastAsiaTheme="minorEastAsia" w:hAnsiTheme="minorHAnsi"/>
              <w:noProof/>
              <w:lang w:eastAsia="fr-FR"/>
            </w:rPr>
          </w:pPr>
          <w:hyperlink w:anchor="_Toc194926489" w:history="1">
            <w:r w:rsidRPr="00F84C57">
              <w:rPr>
                <w:rStyle w:val="Lienhypertexte"/>
                <w:rFonts w:ascii="Arial" w:hAnsi="Arial" w:cs="Arial"/>
                <w:noProof/>
              </w:rPr>
              <w:t>VII. Analyse de conformité des livrables</w:t>
            </w:r>
            <w:r>
              <w:rPr>
                <w:noProof/>
                <w:webHidden/>
              </w:rPr>
              <w:tab/>
            </w:r>
            <w:r>
              <w:rPr>
                <w:noProof/>
                <w:webHidden/>
              </w:rPr>
              <w:fldChar w:fldCharType="begin"/>
            </w:r>
            <w:r>
              <w:rPr>
                <w:noProof/>
                <w:webHidden/>
              </w:rPr>
              <w:instrText xml:space="preserve"> PAGEREF _Toc194926489 \h </w:instrText>
            </w:r>
            <w:r>
              <w:rPr>
                <w:noProof/>
                <w:webHidden/>
              </w:rPr>
            </w:r>
            <w:r>
              <w:rPr>
                <w:noProof/>
                <w:webHidden/>
              </w:rPr>
              <w:fldChar w:fldCharType="separate"/>
            </w:r>
            <w:r>
              <w:rPr>
                <w:noProof/>
                <w:webHidden/>
              </w:rPr>
              <w:t>43</w:t>
            </w:r>
            <w:r>
              <w:rPr>
                <w:noProof/>
                <w:webHidden/>
              </w:rPr>
              <w:fldChar w:fldCharType="end"/>
            </w:r>
          </w:hyperlink>
        </w:p>
        <w:p w14:paraId="273FA500" w14:textId="39E15725" w:rsidR="005C7B20" w:rsidRDefault="005C7B20">
          <w:pPr>
            <w:pStyle w:val="TM2"/>
            <w:tabs>
              <w:tab w:val="right" w:leader="dot" w:pos="9060"/>
            </w:tabs>
            <w:rPr>
              <w:rFonts w:asciiTheme="minorHAnsi" w:eastAsiaTheme="minorEastAsia" w:hAnsiTheme="minorHAnsi"/>
              <w:noProof/>
              <w:lang w:eastAsia="fr-FR"/>
            </w:rPr>
          </w:pPr>
          <w:hyperlink w:anchor="_Toc194926490" w:history="1">
            <w:r w:rsidRPr="00F84C57">
              <w:rPr>
                <w:rStyle w:val="Lienhypertexte"/>
                <w:rFonts w:ascii="Arial" w:hAnsi="Arial" w:cs="Arial"/>
                <w:noProof/>
              </w:rPr>
              <w:t>7.1 Conformité des livrables</w:t>
            </w:r>
            <w:r>
              <w:rPr>
                <w:noProof/>
                <w:webHidden/>
              </w:rPr>
              <w:tab/>
            </w:r>
            <w:r>
              <w:rPr>
                <w:noProof/>
                <w:webHidden/>
              </w:rPr>
              <w:fldChar w:fldCharType="begin"/>
            </w:r>
            <w:r>
              <w:rPr>
                <w:noProof/>
                <w:webHidden/>
              </w:rPr>
              <w:instrText xml:space="preserve"> PAGEREF _Toc194926490 \h </w:instrText>
            </w:r>
            <w:r>
              <w:rPr>
                <w:noProof/>
                <w:webHidden/>
              </w:rPr>
            </w:r>
            <w:r>
              <w:rPr>
                <w:noProof/>
                <w:webHidden/>
              </w:rPr>
              <w:fldChar w:fldCharType="separate"/>
            </w:r>
            <w:r>
              <w:rPr>
                <w:noProof/>
                <w:webHidden/>
              </w:rPr>
              <w:t>43</w:t>
            </w:r>
            <w:r>
              <w:rPr>
                <w:noProof/>
                <w:webHidden/>
              </w:rPr>
              <w:fldChar w:fldCharType="end"/>
            </w:r>
          </w:hyperlink>
        </w:p>
        <w:p w14:paraId="4FA9B7E2" w14:textId="4052579D" w:rsidR="005C7B20" w:rsidRDefault="005C7B20">
          <w:pPr>
            <w:pStyle w:val="TM2"/>
            <w:tabs>
              <w:tab w:val="right" w:leader="dot" w:pos="9060"/>
            </w:tabs>
            <w:rPr>
              <w:rFonts w:asciiTheme="minorHAnsi" w:eastAsiaTheme="minorEastAsia" w:hAnsiTheme="minorHAnsi"/>
              <w:noProof/>
              <w:lang w:eastAsia="fr-FR"/>
            </w:rPr>
          </w:pPr>
          <w:hyperlink w:anchor="_Toc194926491" w:history="1">
            <w:r w:rsidRPr="00F84C57">
              <w:rPr>
                <w:rStyle w:val="Lienhypertexte"/>
                <w:rFonts w:ascii="Arial" w:hAnsi="Arial" w:cs="Arial"/>
                <w:noProof/>
              </w:rPr>
              <w:t>7.2 Contrôles de conformité</w:t>
            </w:r>
            <w:r>
              <w:rPr>
                <w:noProof/>
                <w:webHidden/>
              </w:rPr>
              <w:tab/>
            </w:r>
            <w:r>
              <w:rPr>
                <w:noProof/>
                <w:webHidden/>
              </w:rPr>
              <w:fldChar w:fldCharType="begin"/>
            </w:r>
            <w:r>
              <w:rPr>
                <w:noProof/>
                <w:webHidden/>
              </w:rPr>
              <w:instrText xml:space="preserve"> PAGEREF _Toc194926491 \h </w:instrText>
            </w:r>
            <w:r>
              <w:rPr>
                <w:noProof/>
                <w:webHidden/>
              </w:rPr>
            </w:r>
            <w:r>
              <w:rPr>
                <w:noProof/>
                <w:webHidden/>
              </w:rPr>
              <w:fldChar w:fldCharType="separate"/>
            </w:r>
            <w:r>
              <w:rPr>
                <w:noProof/>
                <w:webHidden/>
              </w:rPr>
              <w:t>43</w:t>
            </w:r>
            <w:r>
              <w:rPr>
                <w:noProof/>
                <w:webHidden/>
              </w:rPr>
              <w:fldChar w:fldCharType="end"/>
            </w:r>
          </w:hyperlink>
        </w:p>
        <w:p w14:paraId="3D002C7F" w14:textId="79BD6A8D" w:rsidR="005C7B20" w:rsidRDefault="005C7B20">
          <w:pPr>
            <w:pStyle w:val="TM2"/>
            <w:tabs>
              <w:tab w:val="left" w:pos="800"/>
              <w:tab w:val="right" w:leader="dot" w:pos="9060"/>
            </w:tabs>
            <w:rPr>
              <w:rFonts w:asciiTheme="minorHAnsi" w:eastAsiaTheme="minorEastAsia" w:hAnsiTheme="minorHAnsi"/>
              <w:noProof/>
              <w:lang w:eastAsia="fr-FR"/>
            </w:rPr>
          </w:pPr>
          <w:hyperlink w:anchor="_Toc194926492" w:history="1">
            <w:r w:rsidRPr="00F84C57">
              <w:rPr>
                <w:rStyle w:val="Lienhypertexte"/>
                <w:rFonts w:ascii="Arial" w:hAnsi="Arial" w:cs="Arial"/>
                <w:noProof/>
              </w:rPr>
              <w:t>7.3</w:t>
            </w:r>
            <w:r>
              <w:rPr>
                <w:rFonts w:asciiTheme="minorHAnsi" w:eastAsiaTheme="minorEastAsia" w:hAnsiTheme="minorHAnsi"/>
                <w:noProof/>
                <w:lang w:eastAsia="fr-FR"/>
              </w:rPr>
              <w:tab/>
            </w:r>
            <w:r w:rsidRPr="00F84C57">
              <w:rPr>
                <w:rStyle w:val="Lienhypertexte"/>
                <w:rFonts w:ascii="Arial" w:hAnsi="Arial" w:cs="Arial"/>
                <w:noProof/>
              </w:rPr>
              <w:t>Rôle des acteurs BIM</w:t>
            </w:r>
            <w:r>
              <w:rPr>
                <w:noProof/>
                <w:webHidden/>
              </w:rPr>
              <w:tab/>
            </w:r>
            <w:r>
              <w:rPr>
                <w:noProof/>
                <w:webHidden/>
              </w:rPr>
              <w:fldChar w:fldCharType="begin"/>
            </w:r>
            <w:r>
              <w:rPr>
                <w:noProof/>
                <w:webHidden/>
              </w:rPr>
              <w:instrText xml:space="preserve"> PAGEREF _Toc194926492 \h </w:instrText>
            </w:r>
            <w:r>
              <w:rPr>
                <w:noProof/>
                <w:webHidden/>
              </w:rPr>
            </w:r>
            <w:r>
              <w:rPr>
                <w:noProof/>
                <w:webHidden/>
              </w:rPr>
              <w:fldChar w:fldCharType="separate"/>
            </w:r>
            <w:r>
              <w:rPr>
                <w:noProof/>
                <w:webHidden/>
              </w:rPr>
              <w:t>44</w:t>
            </w:r>
            <w:r>
              <w:rPr>
                <w:noProof/>
                <w:webHidden/>
              </w:rPr>
              <w:fldChar w:fldCharType="end"/>
            </w:r>
          </w:hyperlink>
        </w:p>
        <w:p w14:paraId="4AB7E458" w14:textId="3CE20E21" w:rsidR="005C7B20" w:rsidRDefault="005C7B20">
          <w:pPr>
            <w:pStyle w:val="TM3"/>
            <w:tabs>
              <w:tab w:val="right" w:leader="dot" w:pos="9060"/>
            </w:tabs>
            <w:rPr>
              <w:rFonts w:asciiTheme="minorHAnsi" w:eastAsiaTheme="minorEastAsia" w:hAnsiTheme="minorHAnsi"/>
              <w:noProof/>
              <w:lang w:eastAsia="fr-FR"/>
            </w:rPr>
          </w:pPr>
          <w:hyperlink w:anchor="_Toc194926493" w:history="1">
            <w:r w:rsidRPr="00F84C57">
              <w:rPr>
                <w:rStyle w:val="Lienhypertexte"/>
                <w:noProof/>
              </w:rPr>
              <w:t>7.3.1 L’Assurance Maladie</w:t>
            </w:r>
            <w:r>
              <w:rPr>
                <w:noProof/>
                <w:webHidden/>
              </w:rPr>
              <w:tab/>
            </w:r>
            <w:r>
              <w:rPr>
                <w:noProof/>
                <w:webHidden/>
              </w:rPr>
              <w:fldChar w:fldCharType="begin"/>
            </w:r>
            <w:r>
              <w:rPr>
                <w:noProof/>
                <w:webHidden/>
              </w:rPr>
              <w:instrText xml:space="preserve"> PAGEREF _Toc194926493 \h </w:instrText>
            </w:r>
            <w:r>
              <w:rPr>
                <w:noProof/>
                <w:webHidden/>
              </w:rPr>
            </w:r>
            <w:r>
              <w:rPr>
                <w:noProof/>
                <w:webHidden/>
              </w:rPr>
              <w:fldChar w:fldCharType="separate"/>
            </w:r>
            <w:r>
              <w:rPr>
                <w:noProof/>
                <w:webHidden/>
              </w:rPr>
              <w:t>44</w:t>
            </w:r>
            <w:r>
              <w:rPr>
                <w:noProof/>
                <w:webHidden/>
              </w:rPr>
              <w:fldChar w:fldCharType="end"/>
            </w:r>
          </w:hyperlink>
        </w:p>
        <w:p w14:paraId="0BBFE681" w14:textId="12E0325A" w:rsidR="005C7B20" w:rsidRDefault="005C7B20">
          <w:pPr>
            <w:pStyle w:val="TM3"/>
            <w:tabs>
              <w:tab w:val="right" w:leader="dot" w:pos="9060"/>
            </w:tabs>
            <w:rPr>
              <w:rFonts w:asciiTheme="minorHAnsi" w:eastAsiaTheme="minorEastAsia" w:hAnsiTheme="minorHAnsi"/>
              <w:noProof/>
              <w:lang w:eastAsia="fr-FR"/>
            </w:rPr>
          </w:pPr>
          <w:hyperlink w:anchor="_Toc194926494" w:history="1">
            <w:r w:rsidRPr="00F84C57">
              <w:rPr>
                <w:rStyle w:val="Lienhypertexte"/>
                <w:noProof/>
              </w:rPr>
              <w:t>7.3.2 La Cellule BIM</w:t>
            </w:r>
            <w:r>
              <w:rPr>
                <w:noProof/>
                <w:webHidden/>
              </w:rPr>
              <w:tab/>
            </w:r>
            <w:r>
              <w:rPr>
                <w:noProof/>
                <w:webHidden/>
              </w:rPr>
              <w:fldChar w:fldCharType="begin"/>
            </w:r>
            <w:r>
              <w:rPr>
                <w:noProof/>
                <w:webHidden/>
              </w:rPr>
              <w:instrText xml:space="preserve"> PAGEREF _Toc194926494 \h </w:instrText>
            </w:r>
            <w:r>
              <w:rPr>
                <w:noProof/>
                <w:webHidden/>
              </w:rPr>
            </w:r>
            <w:r>
              <w:rPr>
                <w:noProof/>
                <w:webHidden/>
              </w:rPr>
              <w:fldChar w:fldCharType="separate"/>
            </w:r>
            <w:r>
              <w:rPr>
                <w:noProof/>
                <w:webHidden/>
              </w:rPr>
              <w:t>44</w:t>
            </w:r>
            <w:r>
              <w:rPr>
                <w:noProof/>
                <w:webHidden/>
              </w:rPr>
              <w:fldChar w:fldCharType="end"/>
            </w:r>
          </w:hyperlink>
        </w:p>
        <w:p w14:paraId="5BFA90DE" w14:textId="2B362043" w:rsidR="005C7B20" w:rsidRDefault="005C7B20">
          <w:pPr>
            <w:pStyle w:val="TM2"/>
            <w:tabs>
              <w:tab w:val="left" w:pos="800"/>
              <w:tab w:val="right" w:leader="dot" w:pos="9060"/>
            </w:tabs>
            <w:rPr>
              <w:rFonts w:asciiTheme="minorHAnsi" w:eastAsiaTheme="minorEastAsia" w:hAnsiTheme="minorHAnsi"/>
              <w:noProof/>
              <w:lang w:eastAsia="fr-FR"/>
            </w:rPr>
          </w:pPr>
          <w:hyperlink w:anchor="_Toc194926495" w:history="1">
            <w:r w:rsidRPr="00F84C57">
              <w:rPr>
                <w:rStyle w:val="Lienhypertexte"/>
                <w:rFonts w:ascii="Arial" w:hAnsi="Arial" w:cs="Arial"/>
                <w:noProof/>
              </w:rPr>
              <w:t>7.4</w:t>
            </w:r>
            <w:r>
              <w:rPr>
                <w:rFonts w:asciiTheme="minorHAnsi" w:eastAsiaTheme="minorEastAsia" w:hAnsiTheme="minorHAnsi"/>
                <w:noProof/>
                <w:lang w:eastAsia="fr-FR"/>
              </w:rPr>
              <w:tab/>
            </w:r>
            <w:r w:rsidRPr="00F84C57">
              <w:rPr>
                <w:rStyle w:val="Lienhypertexte"/>
                <w:rFonts w:ascii="Arial" w:hAnsi="Arial" w:cs="Arial"/>
                <w:noProof/>
              </w:rPr>
              <w:t>Plateforme d’échange</w:t>
            </w:r>
            <w:r>
              <w:rPr>
                <w:noProof/>
                <w:webHidden/>
              </w:rPr>
              <w:tab/>
            </w:r>
            <w:r>
              <w:rPr>
                <w:noProof/>
                <w:webHidden/>
              </w:rPr>
              <w:fldChar w:fldCharType="begin"/>
            </w:r>
            <w:r>
              <w:rPr>
                <w:noProof/>
                <w:webHidden/>
              </w:rPr>
              <w:instrText xml:space="preserve"> PAGEREF _Toc194926495 \h </w:instrText>
            </w:r>
            <w:r>
              <w:rPr>
                <w:noProof/>
                <w:webHidden/>
              </w:rPr>
            </w:r>
            <w:r>
              <w:rPr>
                <w:noProof/>
                <w:webHidden/>
              </w:rPr>
              <w:fldChar w:fldCharType="separate"/>
            </w:r>
            <w:r>
              <w:rPr>
                <w:noProof/>
                <w:webHidden/>
              </w:rPr>
              <w:t>45</w:t>
            </w:r>
            <w:r>
              <w:rPr>
                <w:noProof/>
                <w:webHidden/>
              </w:rPr>
              <w:fldChar w:fldCharType="end"/>
            </w:r>
          </w:hyperlink>
        </w:p>
        <w:p w14:paraId="369482B8" w14:textId="673AD159" w:rsidR="005C7B20" w:rsidRDefault="005C7B20">
          <w:pPr>
            <w:pStyle w:val="TM2"/>
            <w:tabs>
              <w:tab w:val="left" w:pos="800"/>
              <w:tab w:val="right" w:leader="dot" w:pos="9060"/>
            </w:tabs>
            <w:rPr>
              <w:rFonts w:asciiTheme="minorHAnsi" w:eastAsiaTheme="minorEastAsia" w:hAnsiTheme="minorHAnsi"/>
              <w:noProof/>
              <w:lang w:eastAsia="fr-FR"/>
            </w:rPr>
          </w:pPr>
          <w:hyperlink w:anchor="_Toc194926496" w:history="1">
            <w:r w:rsidRPr="00F84C57">
              <w:rPr>
                <w:rStyle w:val="Lienhypertexte"/>
                <w:rFonts w:ascii="Arial" w:hAnsi="Arial" w:cs="Arial"/>
                <w:noProof/>
              </w:rPr>
              <w:t>7.5</w:t>
            </w:r>
            <w:r>
              <w:rPr>
                <w:rFonts w:asciiTheme="minorHAnsi" w:eastAsiaTheme="minorEastAsia" w:hAnsiTheme="minorHAnsi"/>
                <w:noProof/>
                <w:lang w:eastAsia="fr-FR"/>
              </w:rPr>
              <w:tab/>
            </w:r>
            <w:r w:rsidRPr="00F84C57">
              <w:rPr>
                <w:rStyle w:val="Lienhypertexte"/>
                <w:rFonts w:ascii="Arial" w:hAnsi="Arial" w:cs="Arial"/>
                <w:noProof/>
              </w:rPr>
              <w:t>Rappel des annexes du Cahier des Charges BIM</w:t>
            </w:r>
            <w:r>
              <w:rPr>
                <w:noProof/>
                <w:webHidden/>
              </w:rPr>
              <w:tab/>
            </w:r>
            <w:r>
              <w:rPr>
                <w:noProof/>
                <w:webHidden/>
              </w:rPr>
              <w:fldChar w:fldCharType="begin"/>
            </w:r>
            <w:r>
              <w:rPr>
                <w:noProof/>
                <w:webHidden/>
              </w:rPr>
              <w:instrText xml:space="preserve"> PAGEREF _Toc194926496 \h </w:instrText>
            </w:r>
            <w:r>
              <w:rPr>
                <w:noProof/>
                <w:webHidden/>
              </w:rPr>
            </w:r>
            <w:r>
              <w:rPr>
                <w:noProof/>
                <w:webHidden/>
              </w:rPr>
              <w:fldChar w:fldCharType="separate"/>
            </w:r>
            <w:r>
              <w:rPr>
                <w:noProof/>
                <w:webHidden/>
              </w:rPr>
              <w:t>45</w:t>
            </w:r>
            <w:r>
              <w:rPr>
                <w:noProof/>
                <w:webHidden/>
              </w:rPr>
              <w:fldChar w:fldCharType="end"/>
            </w:r>
          </w:hyperlink>
        </w:p>
        <w:p w14:paraId="3CA0FFBE" w14:textId="5CEDF368" w:rsidR="005C0F25" w:rsidRDefault="00F77BB2" w:rsidP="00EF714A">
          <w:pPr>
            <w:pStyle w:val="TM2"/>
            <w:tabs>
              <w:tab w:val="right" w:leader="dot" w:pos="9062"/>
            </w:tabs>
            <w:ind w:left="0"/>
            <w:rPr>
              <w:rFonts w:ascii="Arial" w:hAnsi="Arial" w:cs="Arial"/>
              <w:b/>
              <w:bCs/>
            </w:rPr>
          </w:pPr>
          <w:r>
            <w:rPr>
              <w:rFonts w:ascii="Arial" w:hAnsi="Arial" w:cs="Arial"/>
              <w:b/>
              <w:bCs/>
            </w:rPr>
            <w:fldChar w:fldCharType="end"/>
          </w:r>
        </w:p>
      </w:sdtContent>
    </w:sdt>
    <w:p w14:paraId="015CD3E0" w14:textId="42E3F682" w:rsidR="00AC6002" w:rsidRDefault="00AC6002">
      <w:pPr>
        <w:jc w:val="left"/>
      </w:pPr>
      <w:r>
        <w:br w:type="page"/>
      </w:r>
    </w:p>
    <w:p w14:paraId="42D176BB" w14:textId="4E19FC65" w:rsidR="00104F93" w:rsidRDefault="004D0C74" w:rsidP="00ED3797">
      <w:pPr>
        <w:pStyle w:val="Titre1"/>
        <w:rPr>
          <w:rFonts w:ascii="Arial" w:hAnsi="Arial" w:cs="Arial"/>
          <w:color w:val="1F3864" w:themeColor="accent1" w:themeShade="80"/>
        </w:rPr>
      </w:pPr>
      <w:bookmarkStart w:id="0" w:name="_Toc194926394"/>
      <w:r w:rsidRPr="00B001C7">
        <w:rPr>
          <w:rFonts w:ascii="Arial" w:hAnsi="Arial" w:cs="Arial"/>
          <w:color w:val="1F3864" w:themeColor="accent1" w:themeShade="80"/>
        </w:rPr>
        <w:t>Préambule</w:t>
      </w:r>
      <w:bookmarkEnd w:id="0"/>
    </w:p>
    <w:p w14:paraId="55F49BB0" w14:textId="77777777" w:rsidR="003764F2" w:rsidRPr="003764F2" w:rsidRDefault="003764F2" w:rsidP="003764F2"/>
    <w:p w14:paraId="2BCE67D7" w14:textId="1670D879" w:rsidR="000214DA" w:rsidRPr="00B001C7" w:rsidRDefault="00104F93" w:rsidP="009F5BCA">
      <w:pPr>
        <w:pStyle w:val="Titre2"/>
        <w:numPr>
          <w:ilvl w:val="1"/>
          <w:numId w:val="18"/>
        </w:numPr>
        <w:rPr>
          <w:rFonts w:ascii="Arial" w:hAnsi="Arial" w:cs="Arial"/>
          <w:color w:val="4472C4" w:themeColor="accent1"/>
        </w:rPr>
      </w:pPr>
      <w:bookmarkStart w:id="1" w:name="_Toc422243034"/>
      <w:bookmarkStart w:id="2" w:name="_Toc470073336"/>
      <w:bookmarkStart w:id="3" w:name="_Toc194926395"/>
      <w:r w:rsidRPr="00B001C7">
        <w:rPr>
          <w:rFonts w:ascii="Arial" w:hAnsi="Arial" w:cs="Arial"/>
          <w:color w:val="4472C4" w:themeColor="accent1"/>
        </w:rPr>
        <w:t>Planning de mise à jour de ce document et validation</w:t>
      </w:r>
      <w:bookmarkEnd w:id="1"/>
      <w:bookmarkEnd w:id="2"/>
      <w:bookmarkEnd w:id="3"/>
    </w:p>
    <w:p w14:paraId="28726D83" w14:textId="77777777" w:rsidR="000214DA" w:rsidRPr="0045752C" w:rsidRDefault="000214DA" w:rsidP="0045752C">
      <w:pPr>
        <w:spacing w:after="0"/>
        <w:rPr>
          <w:rFonts w:ascii="Arial" w:hAnsi="Arial" w:cs="Arial"/>
        </w:rPr>
      </w:pPr>
    </w:p>
    <w:p w14:paraId="293E3A37" w14:textId="34A9E0CF" w:rsidR="00E6258F" w:rsidRPr="00AC339B" w:rsidRDefault="00104F93" w:rsidP="00104F93">
      <w:pPr>
        <w:rPr>
          <w:rFonts w:ascii="Arial" w:hAnsi="Arial" w:cs="Arial"/>
          <w:sz w:val="20"/>
          <w:szCs w:val="20"/>
        </w:rPr>
      </w:pPr>
      <w:r w:rsidRPr="00B001C7">
        <w:rPr>
          <w:rFonts w:ascii="Arial" w:hAnsi="Arial" w:cs="Arial"/>
        </w:rPr>
        <w:t xml:space="preserve">Ce document a vocation à être débattu et enrichi </w:t>
      </w:r>
      <w:r w:rsidR="0057442B">
        <w:rPr>
          <w:rFonts w:ascii="Arial" w:hAnsi="Arial" w:cs="Arial"/>
        </w:rPr>
        <w:t>en fonction des besoins, de la montée en compétence du réseau ou encore des évolutions technologiques</w:t>
      </w:r>
      <w:r w:rsidRPr="00B001C7">
        <w:rPr>
          <w:rFonts w:ascii="Arial" w:hAnsi="Arial" w:cs="Arial"/>
        </w:rPr>
        <w:t>. Par conséquent</w:t>
      </w:r>
      <w:r w:rsidRPr="00AC339B">
        <w:rPr>
          <w:rFonts w:ascii="Arial" w:hAnsi="Arial" w:cs="Arial"/>
        </w:rPr>
        <w:t xml:space="preserve">, plusieurs versions existeront. </w:t>
      </w:r>
    </w:p>
    <w:tbl>
      <w:tblPr>
        <w:tblpPr w:leftFromText="141" w:rightFromText="141" w:vertAnchor="text" w:horzAnchor="margin" w:tblpY="198"/>
        <w:tblW w:w="9090" w:type="dxa"/>
        <w:tblBorders>
          <w:top w:val="single" w:sz="4" w:space="0" w:color="1F3864" w:themeColor="accent1" w:themeShade="80"/>
          <w:left w:val="single" w:sz="4" w:space="0" w:color="1F3864" w:themeColor="accent1" w:themeShade="80"/>
          <w:bottom w:val="single" w:sz="4" w:space="0" w:color="1F3864" w:themeColor="accent1" w:themeShade="80"/>
          <w:right w:val="single" w:sz="4" w:space="0" w:color="1F3864" w:themeColor="accent1" w:themeShade="80"/>
          <w:insideH w:val="single" w:sz="4" w:space="0" w:color="1F3864" w:themeColor="accent1" w:themeShade="80"/>
          <w:insideV w:val="single" w:sz="4" w:space="0" w:color="1F3864" w:themeColor="accent1" w:themeShade="80"/>
        </w:tblBorders>
        <w:tblLayout w:type="fixed"/>
        <w:tblLook w:val="01E0" w:firstRow="1" w:lastRow="1" w:firstColumn="1" w:lastColumn="1" w:noHBand="0" w:noVBand="0"/>
      </w:tblPr>
      <w:tblGrid>
        <w:gridCol w:w="1555"/>
        <w:gridCol w:w="1814"/>
        <w:gridCol w:w="1984"/>
        <w:gridCol w:w="3737"/>
      </w:tblGrid>
      <w:tr w:rsidR="003764F2" w:rsidRPr="00AC339B" w14:paraId="7F78D95E" w14:textId="77777777" w:rsidTr="0057442B">
        <w:trPr>
          <w:trHeight w:val="560"/>
          <w:tblHeader/>
        </w:trPr>
        <w:tc>
          <w:tcPr>
            <w:tcW w:w="1555" w:type="dxa"/>
            <w:shd w:val="clear" w:color="auto" w:fill="2F5496" w:themeFill="accent1" w:themeFillShade="BF"/>
            <w:vAlign w:val="center"/>
          </w:tcPr>
          <w:p w14:paraId="07D4492F" w14:textId="77777777" w:rsidR="003764F2" w:rsidRDefault="003764F2" w:rsidP="007B17D7">
            <w:pPr>
              <w:spacing w:after="0" w:line="240" w:lineRule="auto"/>
              <w:jc w:val="center"/>
              <w:rPr>
                <w:rFonts w:ascii="Arial" w:hAnsi="Arial" w:cs="Arial"/>
                <w:b/>
                <w:bCs/>
                <w:color w:val="FFFFFF" w:themeColor="background1"/>
                <w:sz w:val="20"/>
                <w:szCs w:val="20"/>
              </w:rPr>
            </w:pPr>
            <w:r w:rsidRPr="00AC339B">
              <w:rPr>
                <w:rFonts w:ascii="Arial" w:hAnsi="Arial" w:cs="Arial"/>
                <w:b/>
                <w:bCs/>
                <w:color w:val="FFFFFF" w:themeColor="background1"/>
                <w:sz w:val="20"/>
                <w:szCs w:val="20"/>
              </w:rPr>
              <w:t>N° VERSION</w:t>
            </w:r>
          </w:p>
          <w:p w14:paraId="3031F9A9" w14:textId="18230755" w:rsidR="0057442B" w:rsidRPr="00AC339B" w:rsidRDefault="0057442B" w:rsidP="007B17D7">
            <w:pPr>
              <w:spacing w:after="0" w:line="240" w:lineRule="auto"/>
              <w:jc w:val="center"/>
              <w:rPr>
                <w:rFonts w:ascii="Arial" w:hAnsi="Arial" w:cs="Arial"/>
                <w:b/>
                <w:bCs/>
                <w:color w:val="FFFFFF" w:themeColor="background1"/>
                <w:sz w:val="20"/>
                <w:szCs w:val="20"/>
              </w:rPr>
            </w:pPr>
            <w:r>
              <w:rPr>
                <w:rFonts w:ascii="Arial" w:hAnsi="Arial" w:cs="Arial"/>
                <w:b/>
                <w:bCs/>
                <w:color w:val="FFFFFF" w:themeColor="background1"/>
                <w:sz w:val="20"/>
                <w:szCs w:val="20"/>
              </w:rPr>
              <w:t>Actuelle</w:t>
            </w:r>
          </w:p>
        </w:tc>
        <w:tc>
          <w:tcPr>
            <w:tcW w:w="1814" w:type="dxa"/>
            <w:shd w:val="clear" w:color="auto" w:fill="2F5496" w:themeFill="accent1" w:themeFillShade="BF"/>
            <w:vAlign w:val="center"/>
          </w:tcPr>
          <w:p w14:paraId="0843975F" w14:textId="77777777" w:rsidR="003764F2" w:rsidRPr="00AC339B" w:rsidRDefault="003764F2" w:rsidP="007B17D7">
            <w:pPr>
              <w:spacing w:after="0" w:line="240" w:lineRule="auto"/>
              <w:jc w:val="center"/>
              <w:rPr>
                <w:rFonts w:ascii="Arial" w:hAnsi="Arial" w:cs="Arial"/>
                <w:b/>
                <w:bCs/>
                <w:color w:val="FFFFFF" w:themeColor="background1"/>
                <w:sz w:val="20"/>
                <w:szCs w:val="20"/>
              </w:rPr>
            </w:pPr>
            <w:r w:rsidRPr="00AC339B">
              <w:rPr>
                <w:rFonts w:ascii="Arial" w:hAnsi="Arial" w:cs="Arial"/>
                <w:b/>
                <w:bCs/>
                <w:color w:val="FFFFFF" w:themeColor="background1"/>
                <w:sz w:val="20"/>
                <w:szCs w:val="20"/>
              </w:rPr>
              <w:t>DATE DE MODIFICATION</w:t>
            </w:r>
          </w:p>
        </w:tc>
        <w:tc>
          <w:tcPr>
            <w:tcW w:w="1984" w:type="dxa"/>
            <w:shd w:val="clear" w:color="auto" w:fill="2F5496" w:themeFill="accent1" w:themeFillShade="BF"/>
            <w:vAlign w:val="center"/>
          </w:tcPr>
          <w:p w14:paraId="2412DC39" w14:textId="77777777" w:rsidR="003764F2" w:rsidRPr="00AC339B" w:rsidRDefault="003764F2" w:rsidP="007B17D7">
            <w:pPr>
              <w:spacing w:after="0" w:line="240" w:lineRule="auto"/>
              <w:jc w:val="center"/>
              <w:rPr>
                <w:rFonts w:ascii="Arial" w:hAnsi="Arial" w:cs="Arial"/>
                <w:b/>
                <w:bCs/>
                <w:color w:val="FFFFFF" w:themeColor="background1"/>
                <w:sz w:val="20"/>
                <w:szCs w:val="20"/>
              </w:rPr>
            </w:pPr>
            <w:r w:rsidRPr="00AC339B">
              <w:rPr>
                <w:rFonts w:ascii="Arial" w:hAnsi="Arial" w:cs="Arial"/>
                <w:b/>
                <w:bCs/>
                <w:color w:val="FFFFFF" w:themeColor="background1"/>
                <w:sz w:val="20"/>
                <w:szCs w:val="20"/>
              </w:rPr>
              <w:t>REDACTEUR(S)</w:t>
            </w:r>
          </w:p>
        </w:tc>
        <w:tc>
          <w:tcPr>
            <w:tcW w:w="3737" w:type="dxa"/>
            <w:shd w:val="clear" w:color="auto" w:fill="2F5496" w:themeFill="accent1" w:themeFillShade="BF"/>
            <w:vAlign w:val="center"/>
          </w:tcPr>
          <w:p w14:paraId="02973FD7" w14:textId="77777777" w:rsidR="003764F2" w:rsidRPr="00AC339B" w:rsidRDefault="003764F2" w:rsidP="007B17D7">
            <w:pPr>
              <w:spacing w:after="0" w:line="240" w:lineRule="auto"/>
              <w:jc w:val="center"/>
              <w:rPr>
                <w:rFonts w:ascii="Arial" w:hAnsi="Arial" w:cs="Arial"/>
                <w:b/>
                <w:bCs/>
                <w:color w:val="FFFFFF" w:themeColor="background1"/>
                <w:sz w:val="20"/>
                <w:szCs w:val="20"/>
              </w:rPr>
            </w:pPr>
            <w:r w:rsidRPr="00AC339B">
              <w:rPr>
                <w:rFonts w:ascii="Arial" w:hAnsi="Arial" w:cs="Arial"/>
                <w:b/>
                <w:bCs/>
                <w:color w:val="FFFFFF" w:themeColor="background1"/>
                <w:sz w:val="20"/>
                <w:szCs w:val="20"/>
              </w:rPr>
              <w:t>MODIFICATIONS APPORTEES</w:t>
            </w:r>
          </w:p>
        </w:tc>
      </w:tr>
      <w:tr w:rsidR="003764F2" w:rsidRPr="00AC339B" w14:paraId="00EC2186" w14:textId="77777777" w:rsidTr="00AC339B">
        <w:trPr>
          <w:trHeight w:val="510"/>
        </w:trPr>
        <w:tc>
          <w:tcPr>
            <w:tcW w:w="1555" w:type="dxa"/>
            <w:vAlign w:val="center"/>
          </w:tcPr>
          <w:p w14:paraId="5A37E92E" w14:textId="5AB42B16" w:rsidR="003764F2" w:rsidRPr="0045752C" w:rsidRDefault="008E253F" w:rsidP="00103C0F">
            <w:pPr>
              <w:spacing w:after="0"/>
              <w:jc w:val="center"/>
              <w:rPr>
                <w:rFonts w:ascii="Arial" w:hAnsi="Arial" w:cs="Arial"/>
                <w:b/>
                <w:sz w:val="20"/>
                <w:szCs w:val="20"/>
              </w:rPr>
            </w:pPr>
            <w:r>
              <w:rPr>
                <w:rFonts w:ascii="Arial" w:hAnsi="Arial" w:cs="Arial"/>
                <w:b/>
                <w:sz w:val="20"/>
                <w:szCs w:val="20"/>
              </w:rPr>
              <w:t>V.01.3</w:t>
            </w:r>
          </w:p>
        </w:tc>
        <w:tc>
          <w:tcPr>
            <w:tcW w:w="1814" w:type="dxa"/>
            <w:vAlign w:val="center"/>
          </w:tcPr>
          <w:p w14:paraId="2DF9680C" w14:textId="057A533F" w:rsidR="003764F2" w:rsidRPr="0045752C" w:rsidRDefault="00103C0F" w:rsidP="003A3B88">
            <w:pPr>
              <w:spacing w:after="0"/>
              <w:jc w:val="center"/>
              <w:rPr>
                <w:rFonts w:ascii="Arial" w:hAnsi="Arial" w:cs="Arial"/>
                <w:b/>
                <w:sz w:val="20"/>
                <w:szCs w:val="20"/>
                <w:highlight w:val="yellow"/>
              </w:rPr>
            </w:pPr>
            <w:r>
              <w:rPr>
                <w:rFonts w:ascii="Arial" w:hAnsi="Arial" w:cs="Arial"/>
                <w:b/>
                <w:sz w:val="20"/>
                <w:szCs w:val="20"/>
              </w:rPr>
              <w:t>Janvier 2025</w:t>
            </w:r>
          </w:p>
        </w:tc>
        <w:tc>
          <w:tcPr>
            <w:tcW w:w="1984" w:type="dxa"/>
            <w:vAlign w:val="center"/>
          </w:tcPr>
          <w:p w14:paraId="54196222" w14:textId="41514769" w:rsidR="003764F2" w:rsidRPr="00AC339B" w:rsidRDefault="00C1486D" w:rsidP="00C1486D">
            <w:pPr>
              <w:spacing w:after="0"/>
              <w:jc w:val="center"/>
              <w:rPr>
                <w:rFonts w:ascii="Arial" w:hAnsi="Arial" w:cs="Arial"/>
                <w:sz w:val="20"/>
                <w:szCs w:val="20"/>
              </w:rPr>
            </w:pPr>
            <w:r>
              <w:rPr>
                <w:rFonts w:ascii="Arial" w:hAnsi="Arial" w:cs="Arial"/>
                <w:sz w:val="20"/>
                <w:szCs w:val="20"/>
              </w:rPr>
              <w:t>Cellule BIM CNAM</w:t>
            </w:r>
          </w:p>
        </w:tc>
        <w:tc>
          <w:tcPr>
            <w:tcW w:w="3737" w:type="dxa"/>
            <w:vAlign w:val="center"/>
          </w:tcPr>
          <w:p w14:paraId="6CD6A105" w14:textId="40D85E18" w:rsidR="003764F2" w:rsidRPr="00AC339B" w:rsidRDefault="00756916" w:rsidP="00C1486D">
            <w:pPr>
              <w:spacing w:after="0"/>
              <w:jc w:val="center"/>
              <w:rPr>
                <w:rFonts w:ascii="Arial" w:hAnsi="Arial" w:cs="Arial"/>
                <w:sz w:val="20"/>
                <w:szCs w:val="20"/>
              </w:rPr>
            </w:pPr>
            <w:r>
              <w:rPr>
                <w:rFonts w:ascii="Arial" w:hAnsi="Arial" w:cs="Arial"/>
                <w:sz w:val="20"/>
                <w:szCs w:val="20"/>
              </w:rPr>
              <w:t>Mise à jour n°</w:t>
            </w:r>
            <w:r w:rsidR="00103C0F">
              <w:rPr>
                <w:rFonts w:ascii="Arial" w:hAnsi="Arial" w:cs="Arial"/>
                <w:sz w:val="20"/>
                <w:szCs w:val="20"/>
              </w:rPr>
              <w:t>5</w:t>
            </w:r>
            <w:r w:rsidR="00134033">
              <w:rPr>
                <w:rFonts w:ascii="Arial" w:hAnsi="Arial" w:cs="Arial"/>
                <w:sz w:val="20"/>
                <w:szCs w:val="20"/>
              </w:rPr>
              <w:t xml:space="preserve"> de la V.</w:t>
            </w:r>
            <w:r w:rsidR="008E253F">
              <w:rPr>
                <w:rFonts w:ascii="Arial" w:hAnsi="Arial" w:cs="Arial"/>
                <w:sz w:val="20"/>
                <w:szCs w:val="20"/>
              </w:rPr>
              <w:t>0</w:t>
            </w:r>
            <w:r w:rsidR="00134033">
              <w:rPr>
                <w:rFonts w:ascii="Arial" w:hAnsi="Arial" w:cs="Arial"/>
                <w:sz w:val="20"/>
                <w:szCs w:val="20"/>
              </w:rPr>
              <w:t>1.2</w:t>
            </w:r>
          </w:p>
        </w:tc>
      </w:tr>
    </w:tbl>
    <w:p w14:paraId="0BEEB3C6" w14:textId="77777777" w:rsidR="003764F2" w:rsidRPr="00B001C7" w:rsidRDefault="003764F2" w:rsidP="00DD005F">
      <w:pPr>
        <w:rPr>
          <w:rFonts w:ascii="Arial" w:hAnsi="Arial" w:cs="Arial"/>
        </w:rPr>
      </w:pPr>
    </w:p>
    <w:p w14:paraId="07BF5255" w14:textId="78F780CA" w:rsidR="00DD005F" w:rsidRPr="00B001C7" w:rsidRDefault="00DD005F" w:rsidP="00DD005F">
      <w:pPr>
        <w:pStyle w:val="Titre2"/>
        <w:rPr>
          <w:rFonts w:ascii="Arial" w:hAnsi="Arial" w:cs="Arial"/>
          <w:color w:val="4472C4" w:themeColor="accent1"/>
        </w:rPr>
      </w:pPr>
      <w:bookmarkStart w:id="4" w:name="_Toc422243040"/>
      <w:bookmarkStart w:id="5" w:name="_Toc443572215"/>
      <w:bookmarkStart w:id="6" w:name="_Toc470073338"/>
      <w:bookmarkStart w:id="7" w:name="_Toc194926396"/>
      <w:r w:rsidRPr="00B001C7">
        <w:rPr>
          <w:rFonts w:ascii="Arial" w:hAnsi="Arial" w:cs="Arial"/>
          <w:color w:val="4472C4" w:themeColor="accent1"/>
        </w:rPr>
        <w:t>Politique de confidentialité concernant ce document</w:t>
      </w:r>
      <w:bookmarkEnd w:id="4"/>
      <w:bookmarkEnd w:id="5"/>
      <w:bookmarkEnd w:id="6"/>
      <w:bookmarkEnd w:id="7"/>
    </w:p>
    <w:p w14:paraId="51C64CF0" w14:textId="51AE6963" w:rsidR="00E46A06" w:rsidRPr="00342533" w:rsidRDefault="005C7B20" w:rsidP="005C7B20">
      <w:pPr>
        <w:tabs>
          <w:tab w:val="left" w:pos="3733"/>
        </w:tabs>
        <w:spacing w:after="0"/>
        <w:rPr>
          <w:rFonts w:ascii="Arial" w:hAnsi="Arial" w:cs="Arial"/>
          <w:sz w:val="24"/>
          <w:szCs w:val="24"/>
        </w:rPr>
      </w:pPr>
      <w:r>
        <w:rPr>
          <w:rFonts w:ascii="Arial" w:hAnsi="Arial" w:cs="Arial"/>
          <w:sz w:val="24"/>
          <w:szCs w:val="24"/>
        </w:rPr>
        <w:tab/>
      </w:r>
      <w:bookmarkStart w:id="8" w:name="_GoBack"/>
      <w:bookmarkEnd w:id="8"/>
    </w:p>
    <w:p w14:paraId="3F8266A8" w14:textId="13E1BFC4" w:rsidR="00DD005F" w:rsidRPr="00B001C7" w:rsidRDefault="00DD005F" w:rsidP="003764F2">
      <w:pPr>
        <w:spacing w:after="0"/>
        <w:rPr>
          <w:rFonts w:ascii="Arial" w:hAnsi="Arial" w:cs="Arial"/>
        </w:rPr>
      </w:pPr>
      <w:r w:rsidRPr="00B001C7">
        <w:rPr>
          <w:rFonts w:ascii="Arial" w:hAnsi="Arial" w:cs="Arial"/>
        </w:rPr>
        <w:t xml:space="preserve">Ce document est strictement confidentiel à l’opération </w:t>
      </w:r>
      <w:r w:rsidR="00AC339B">
        <w:rPr>
          <w:rFonts w:ascii="Arial" w:hAnsi="Arial" w:cs="Arial"/>
        </w:rPr>
        <w:t>concernée</w:t>
      </w:r>
      <w:r w:rsidRPr="00B001C7">
        <w:rPr>
          <w:rFonts w:ascii="Arial" w:hAnsi="Arial" w:cs="Arial"/>
        </w:rPr>
        <w:t xml:space="preserve"> et ne saurait être diffusé par ailleurs. Il est la propriété de son auteur</w:t>
      </w:r>
      <w:r w:rsidR="008E253F">
        <w:rPr>
          <w:rFonts w:ascii="Arial" w:hAnsi="Arial" w:cs="Arial"/>
        </w:rPr>
        <w:t>, la Cellule BIM de l’Assurance Maladie</w:t>
      </w:r>
      <w:r w:rsidR="00E4172D">
        <w:rPr>
          <w:rFonts w:ascii="Arial" w:hAnsi="Arial" w:cs="Arial"/>
        </w:rPr>
        <w:t xml:space="preserve"> </w:t>
      </w:r>
      <w:r w:rsidRPr="00B001C7">
        <w:rPr>
          <w:rFonts w:ascii="Arial" w:hAnsi="Arial" w:cs="Arial"/>
        </w:rPr>
        <w:t>et tombe en outre sous le régime du code de la propriété intellectuelle.</w:t>
      </w:r>
    </w:p>
    <w:p w14:paraId="5ABDA659" w14:textId="1CF904CA" w:rsidR="001B7832" w:rsidRPr="00B001C7" w:rsidRDefault="001B7832" w:rsidP="00DD005F">
      <w:pPr>
        <w:rPr>
          <w:rFonts w:ascii="Arial" w:hAnsi="Arial" w:cs="Arial"/>
        </w:rPr>
      </w:pPr>
    </w:p>
    <w:p w14:paraId="16D817EE" w14:textId="0C90A780" w:rsidR="001B7832" w:rsidRPr="00B001C7" w:rsidRDefault="001B7832" w:rsidP="0054026D">
      <w:pPr>
        <w:pStyle w:val="Titre2"/>
        <w:rPr>
          <w:rFonts w:ascii="Arial" w:hAnsi="Arial" w:cs="Arial"/>
          <w:color w:val="4472C4" w:themeColor="accent1"/>
        </w:rPr>
      </w:pPr>
      <w:bookmarkStart w:id="9" w:name="_Toc194926397"/>
      <w:r w:rsidRPr="00B001C7">
        <w:rPr>
          <w:rFonts w:ascii="Arial" w:hAnsi="Arial" w:cs="Arial"/>
          <w:color w:val="4472C4" w:themeColor="accent1"/>
        </w:rPr>
        <w:t>Politique de confidentialité concernant les maquettes</w:t>
      </w:r>
      <w:bookmarkEnd w:id="9"/>
    </w:p>
    <w:p w14:paraId="499CE59D" w14:textId="77777777" w:rsidR="001B7832" w:rsidRPr="00342533" w:rsidRDefault="001B7832" w:rsidP="001B7832">
      <w:pPr>
        <w:rPr>
          <w:rFonts w:ascii="Arial" w:hAnsi="Arial" w:cs="Arial"/>
          <w:sz w:val="24"/>
          <w:szCs w:val="24"/>
        </w:rPr>
      </w:pPr>
    </w:p>
    <w:p w14:paraId="0C75263E" w14:textId="76D26E6A" w:rsidR="001B7832" w:rsidRPr="00B001C7" w:rsidRDefault="00B512CF" w:rsidP="001B7832">
      <w:pPr>
        <w:jc w:val="center"/>
        <w:rPr>
          <w:rFonts w:ascii="Arial" w:eastAsia="Calibri" w:hAnsi="Arial" w:cs="Arial"/>
        </w:rPr>
      </w:pPr>
      <w:r w:rsidRPr="00B001C7">
        <w:rPr>
          <w:rFonts w:ascii="Arial" w:eastAsia="Calibri" w:hAnsi="Arial" w:cs="Arial"/>
          <w:noProof/>
          <w:lang w:eastAsia="fr-FR"/>
        </w:rPr>
        <w:drawing>
          <wp:inline distT="0" distB="0" distL="0" distR="0" wp14:anchorId="043CA8CF" wp14:editId="3FC90EA2">
            <wp:extent cx="4753860" cy="3166280"/>
            <wp:effectExtent l="0" t="0" r="889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5570"/>
                    <a:stretch/>
                  </pic:blipFill>
                  <pic:spPr bwMode="auto">
                    <a:xfrm>
                      <a:off x="0" y="0"/>
                      <a:ext cx="4766493" cy="3174694"/>
                    </a:xfrm>
                    <a:prstGeom prst="rect">
                      <a:avLst/>
                    </a:prstGeom>
                    <a:noFill/>
                    <a:ln>
                      <a:noFill/>
                    </a:ln>
                    <a:extLst>
                      <a:ext uri="{53640926-AAD7-44D8-BBD7-CCE9431645EC}">
                        <a14:shadowObscured xmlns:a14="http://schemas.microsoft.com/office/drawing/2010/main"/>
                      </a:ext>
                    </a:extLst>
                  </pic:spPr>
                </pic:pic>
              </a:graphicData>
            </a:graphic>
          </wp:inline>
        </w:drawing>
      </w:r>
    </w:p>
    <w:p w14:paraId="53AA5A79" w14:textId="76CD46C3" w:rsidR="001B7832" w:rsidRPr="00B001C7" w:rsidRDefault="00FC2A92" w:rsidP="001B7832">
      <w:pPr>
        <w:rPr>
          <w:rFonts w:ascii="Arial" w:eastAsia="Calibri" w:hAnsi="Arial" w:cs="Arial"/>
        </w:rPr>
      </w:pPr>
      <w:r w:rsidRPr="00B001C7">
        <w:rPr>
          <w:rFonts w:ascii="Arial" w:eastAsia="Calibri" w:hAnsi="Arial" w:cs="Arial"/>
        </w:rPr>
        <w:t xml:space="preserve">L’utilisation de toutes données, images, documents, est réputé confidentielle et sa communication à des tiers est conditionnée à </w:t>
      </w:r>
      <w:r w:rsidR="00BE6B51">
        <w:rPr>
          <w:rFonts w:ascii="Arial" w:eastAsia="Calibri" w:hAnsi="Arial" w:cs="Arial"/>
        </w:rPr>
        <w:t>l’accord écrit de la m</w:t>
      </w:r>
      <w:r w:rsidRPr="00B001C7">
        <w:rPr>
          <w:rFonts w:ascii="Arial" w:eastAsia="Calibri" w:hAnsi="Arial" w:cs="Arial"/>
        </w:rPr>
        <w:t>a</w:t>
      </w:r>
      <w:r w:rsidR="00BE6B51">
        <w:rPr>
          <w:rFonts w:ascii="Arial" w:eastAsia="Calibri" w:hAnsi="Arial" w:cs="Arial"/>
        </w:rPr>
        <w:t>îtrise d’o</w:t>
      </w:r>
      <w:r w:rsidRPr="00B001C7">
        <w:rPr>
          <w:rFonts w:ascii="Arial" w:eastAsia="Calibri" w:hAnsi="Arial" w:cs="Arial"/>
        </w:rPr>
        <w:t>uvrage</w:t>
      </w:r>
      <w:r w:rsidR="00BE6B51">
        <w:rPr>
          <w:rFonts w:ascii="Arial" w:eastAsia="Calibri" w:hAnsi="Arial" w:cs="Arial"/>
        </w:rPr>
        <w:t>.</w:t>
      </w:r>
      <w:r w:rsidR="001B7832" w:rsidRPr="00B001C7">
        <w:rPr>
          <w:rFonts w:ascii="Arial" w:eastAsia="Calibri" w:hAnsi="Arial" w:cs="Arial"/>
        </w:rPr>
        <w:t xml:space="preserve"> Il faudra donc opter pour une plateforme proposant confidentialité et sécurité, notamment grâce à un hébergement des données en France, dans le respect des législations françaises et européennes. De plus, tout vol </w:t>
      </w:r>
      <w:r w:rsidR="0045752C">
        <w:rPr>
          <w:rFonts w:ascii="Arial" w:eastAsia="Calibri" w:hAnsi="Arial" w:cs="Arial"/>
        </w:rPr>
        <w:t>d’équipements ou de données,</w:t>
      </w:r>
      <w:r w:rsidR="001B7832" w:rsidRPr="00B001C7">
        <w:rPr>
          <w:rFonts w:ascii="Arial" w:eastAsia="Calibri" w:hAnsi="Arial" w:cs="Arial"/>
        </w:rPr>
        <w:t xml:space="preserve"> comportant des informations par rapport à l’opération sera notifié à la ma</w:t>
      </w:r>
      <w:r w:rsidR="004B2194" w:rsidRPr="00B001C7">
        <w:rPr>
          <w:rFonts w:ascii="Arial" w:eastAsia="Calibri" w:hAnsi="Arial" w:cs="Arial"/>
        </w:rPr>
        <w:t>î</w:t>
      </w:r>
      <w:r w:rsidR="001B7832" w:rsidRPr="00B001C7">
        <w:rPr>
          <w:rFonts w:ascii="Arial" w:eastAsia="Calibri" w:hAnsi="Arial" w:cs="Arial"/>
        </w:rPr>
        <w:t>trise d’ouvrage.</w:t>
      </w:r>
    </w:p>
    <w:p w14:paraId="591FEF96" w14:textId="705939E2" w:rsidR="001B7832" w:rsidRPr="00B001C7" w:rsidRDefault="001B7832" w:rsidP="003764F2">
      <w:pPr>
        <w:spacing w:after="0"/>
        <w:rPr>
          <w:rFonts w:ascii="Arial" w:hAnsi="Arial" w:cs="Arial"/>
        </w:rPr>
      </w:pPr>
      <w:r w:rsidRPr="00B001C7">
        <w:rPr>
          <w:rFonts w:ascii="Arial" w:hAnsi="Arial" w:cs="Arial"/>
        </w:rPr>
        <w:t>L’ensemble des données géométriques ou non (maquette, données embarquées…) reste strictement confidentiel à l’opération, et ne saurait être diffusé par ailleurs pour quelque fin que ce soit.</w:t>
      </w:r>
    </w:p>
    <w:p w14:paraId="10FD6D0B" w14:textId="283990C8" w:rsidR="00F04F73" w:rsidRPr="00B001C7" w:rsidRDefault="00F04F73" w:rsidP="00DD005F">
      <w:pPr>
        <w:rPr>
          <w:rFonts w:ascii="Arial" w:hAnsi="Arial" w:cs="Arial"/>
        </w:rPr>
      </w:pPr>
    </w:p>
    <w:p w14:paraId="78590C90" w14:textId="5F4A117B" w:rsidR="00F04F73" w:rsidRDefault="00F04F73" w:rsidP="00F04F73">
      <w:pPr>
        <w:pStyle w:val="Titre2"/>
        <w:rPr>
          <w:rFonts w:ascii="Arial" w:hAnsi="Arial" w:cs="Arial"/>
          <w:color w:val="4472C4" w:themeColor="accent1"/>
        </w:rPr>
      </w:pPr>
      <w:bookmarkStart w:id="10" w:name="_Toc194926398"/>
      <w:r w:rsidRPr="00B001C7">
        <w:rPr>
          <w:rFonts w:ascii="Arial" w:hAnsi="Arial" w:cs="Arial"/>
          <w:color w:val="4472C4" w:themeColor="accent1"/>
        </w:rPr>
        <w:t>Porté</w:t>
      </w:r>
      <w:r w:rsidR="008311BB" w:rsidRPr="00B001C7">
        <w:rPr>
          <w:rFonts w:ascii="Arial" w:hAnsi="Arial" w:cs="Arial"/>
          <w:color w:val="4472C4" w:themeColor="accent1"/>
        </w:rPr>
        <w:t>e contractuelle du document</w:t>
      </w:r>
      <w:bookmarkEnd w:id="10"/>
    </w:p>
    <w:p w14:paraId="5F1C03EA" w14:textId="77777777" w:rsidR="00342533" w:rsidRPr="00342533" w:rsidRDefault="00342533" w:rsidP="0045752C">
      <w:pPr>
        <w:spacing w:after="0"/>
      </w:pPr>
    </w:p>
    <w:p w14:paraId="43740413" w14:textId="3336470C" w:rsidR="00F04F73" w:rsidRPr="00B001C7" w:rsidRDefault="00C16104" w:rsidP="00C16104">
      <w:pPr>
        <w:rPr>
          <w:rFonts w:ascii="Arial" w:hAnsi="Arial" w:cs="Arial"/>
        </w:rPr>
      </w:pPr>
      <w:r w:rsidRPr="00B001C7">
        <w:rPr>
          <w:rFonts w:ascii="Arial" w:hAnsi="Arial" w:cs="Arial"/>
        </w:rPr>
        <w:t xml:space="preserve">Le </w:t>
      </w:r>
      <w:r w:rsidR="0045752C" w:rsidRPr="0045752C">
        <w:rPr>
          <w:rFonts w:ascii="Arial" w:hAnsi="Arial" w:cs="Arial"/>
          <w:b/>
          <w:color w:val="7030A0"/>
        </w:rPr>
        <w:t>Cahier des C</w:t>
      </w:r>
      <w:r w:rsidRPr="0045752C">
        <w:rPr>
          <w:rFonts w:ascii="Arial" w:hAnsi="Arial" w:cs="Arial"/>
          <w:b/>
          <w:color w:val="7030A0"/>
        </w:rPr>
        <w:t>harges BIM</w:t>
      </w:r>
      <w:r w:rsidRPr="0045752C">
        <w:rPr>
          <w:rFonts w:ascii="Arial" w:hAnsi="Arial" w:cs="Arial"/>
          <w:color w:val="7030A0"/>
        </w:rPr>
        <w:t xml:space="preserve"> </w:t>
      </w:r>
      <w:r w:rsidRPr="00B001C7">
        <w:rPr>
          <w:rFonts w:ascii="Arial" w:hAnsi="Arial" w:cs="Arial"/>
        </w:rPr>
        <w:t xml:space="preserve">est un document contractuel entre le </w:t>
      </w:r>
      <w:r w:rsidR="00F4090A">
        <w:rPr>
          <w:rFonts w:ascii="Arial" w:hAnsi="Arial" w:cs="Arial"/>
        </w:rPr>
        <w:t>maître d’o</w:t>
      </w:r>
      <w:r w:rsidRPr="00B001C7">
        <w:rPr>
          <w:rFonts w:ascii="Arial" w:hAnsi="Arial" w:cs="Arial"/>
        </w:rPr>
        <w:t>uvrage et les différents contributeurs du projet et du processus BIM. Il s’applique à tous les acteurs du projet, ju</w:t>
      </w:r>
      <w:r w:rsidR="00F02014">
        <w:rPr>
          <w:rFonts w:ascii="Arial" w:hAnsi="Arial" w:cs="Arial"/>
        </w:rPr>
        <w:t>squ’à la livraison de l’ouvrage.</w:t>
      </w:r>
      <w:r w:rsidRPr="00B001C7">
        <w:rPr>
          <w:rFonts w:ascii="Arial" w:hAnsi="Arial" w:cs="Arial"/>
        </w:rPr>
        <w:cr/>
      </w:r>
    </w:p>
    <w:p w14:paraId="12322424" w14:textId="610E6BE1" w:rsidR="00066353" w:rsidRDefault="00066353" w:rsidP="00066353">
      <w:pPr>
        <w:pStyle w:val="Titre2"/>
        <w:rPr>
          <w:rFonts w:ascii="Arial" w:hAnsi="Arial" w:cs="Arial"/>
          <w:color w:val="4472C4" w:themeColor="accent1"/>
        </w:rPr>
      </w:pPr>
      <w:bookmarkStart w:id="11" w:name="_Toc470073360"/>
      <w:bookmarkStart w:id="12" w:name="_Toc194926399"/>
      <w:r w:rsidRPr="00331BD3">
        <w:rPr>
          <w:rFonts w:ascii="Arial" w:hAnsi="Arial" w:cs="Arial"/>
          <w:color w:val="4472C4" w:themeColor="accent1"/>
        </w:rPr>
        <w:t>Propriété intellectuelle</w:t>
      </w:r>
      <w:bookmarkEnd w:id="11"/>
      <w:bookmarkEnd w:id="12"/>
    </w:p>
    <w:p w14:paraId="5D2C01AC" w14:textId="77777777" w:rsidR="00342533" w:rsidRPr="002F3599" w:rsidRDefault="00342533" w:rsidP="0045752C">
      <w:pPr>
        <w:spacing w:after="0"/>
        <w:rPr>
          <w:rFonts w:ascii="Arial" w:hAnsi="Arial" w:cs="Arial"/>
        </w:rPr>
      </w:pPr>
    </w:p>
    <w:p w14:paraId="5E58D3F2" w14:textId="2F6E78EA" w:rsidR="00462B77" w:rsidRPr="00462B77" w:rsidRDefault="00462B77" w:rsidP="00462B77">
      <w:pPr>
        <w:rPr>
          <w:rFonts w:ascii="Arial" w:hAnsi="Arial" w:cs="Arial"/>
        </w:rPr>
      </w:pPr>
      <w:r w:rsidRPr="00462B77">
        <w:rPr>
          <w:rFonts w:ascii="Arial" w:hAnsi="Arial" w:cs="Arial"/>
        </w:rPr>
        <w:t>La maquette numérique, et plus globalement le BIM, en tant qu’outil et processus</w:t>
      </w:r>
      <w:r w:rsidR="00F4090A">
        <w:rPr>
          <w:rFonts w:ascii="Arial" w:hAnsi="Arial" w:cs="Arial"/>
        </w:rPr>
        <w:t>, est</w:t>
      </w:r>
      <w:r w:rsidRPr="00462B77">
        <w:rPr>
          <w:rFonts w:ascii="Arial" w:hAnsi="Arial" w:cs="Arial"/>
        </w:rPr>
        <w:t xml:space="preserve"> au service de la réalisation et de l’atteinte des objectifs du projet, ne sont pas considéré comme une œuvre. </w:t>
      </w:r>
    </w:p>
    <w:p w14:paraId="10C7CD13" w14:textId="28EB04DE" w:rsidR="00462B77" w:rsidRPr="00462B77" w:rsidRDefault="00462B77" w:rsidP="00462B77">
      <w:pPr>
        <w:rPr>
          <w:rFonts w:ascii="Arial" w:hAnsi="Arial" w:cs="Arial"/>
        </w:rPr>
      </w:pPr>
      <w:r w:rsidRPr="00462B77">
        <w:rPr>
          <w:rFonts w:ascii="Arial" w:hAnsi="Arial" w:cs="Arial"/>
        </w:rPr>
        <w:t>Cela concerne tous les livrables, au format IFC, mais aussi au format natif. Les « familles » d’objets créées pour le projet sont concernées. Tous ces documents seront remis en fin de chaque phase et participeront à la validation de celles-ci.</w:t>
      </w:r>
    </w:p>
    <w:p w14:paraId="60776F45" w14:textId="71E3EDFD" w:rsidR="00462B77" w:rsidRPr="00462B77" w:rsidRDefault="00462B77" w:rsidP="00462B77">
      <w:pPr>
        <w:rPr>
          <w:rFonts w:ascii="Arial" w:hAnsi="Arial" w:cs="Arial"/>
        </w:rPr>
      </w:pPr>
      <w:r w:rsidRPr="00462B77">
        <w:rPr>
          <w:rFonts w:ascii="Arial" w:hAnsi="Arial" w:cs="Arial"/>
        </w:rPr>
        <w:t>A ce titre, la maquette et ses documents associés, produits au service du projet, appartiennent au Maître d’Ouvrage qui en est le commanditaire.</w:t>
      </w:r>
    </w:p>
    <w:p w14:paraId="23F2F93A" w14:textId="22B7510F" w:rsidR="00462B77" w:rsidRPr="00462B77" w:rsidRDefault="00462B77" w:rsidP="00462B77">
      <w:pPr>
        <w:rPr>
          <w:rFonts w:ascii="Arial" w:hAnsi="Arial" w:cs="Arial"/>
        </w:rPr>
      </w:pPr>
      <w:r w:rsidRPr="00462B77">
        <w:rPr>
          <w:rFonts w:ascii="Arial" w:hAnsi="Arial" w:cs="Arial"/>
        </w:rPr>
        <w:t>Au-delà du format IFC plébiscité pour des questions de pérennité de la donnée, il est conjointement obligatoire de récupérer également les fichiers au format natif utilisé</w:t>
      </w:r>
      <w:r w:rsidR="00B77325">
        <w:rPr>
          <w:rFonts w:ascii="Arial" w:hAnsi="Arial" w:cs="Arial"/>
        </w:rPr>
        <w:t>s</w:t>
      </w:r>
      <w:r w:rsidR="0045752C">
        <w:rPr>
          <w:rFonts w:ascii="Arial" w:hAnsi="Arial" w:cs="Arial"/>
        </w:rPr>
        <w:t xml:space="preserve"> pour générer l’IFC.</w:t>
      </w:r>
    </w:p>
    <w:p w14:paraId="0176603E" w14:textId="0C96EB30" w:rsidR="00462B77" w:rsidRPr="00462B77" w:rsidRDefault="00462B77" w:rsidP="00462B77">
      <w:pPr>
        <w:rPr>
          <w:rFonts w:ascii="Arial" w:hAnsi="Arial" w:cs="Arial"/>
        </w:rPr>
      </w:pPr>
      <w:r w:rsidRPr="00462B77">
        <w:rPr>
          <w:rFonts w:ascii="Arial" w:hAnsi="Arial" w:cs="Arial"/>
        </w:rPr>
        <w:t xml:space="preserve">Il est, par conséquent, de la responsabilité des entreprises de veiller à ne pas divulguer de données entrant dans le cadre de la propriété industrielle des produits ou solutions techniques utilisées </w:t>
      </w:r>
      <w:r w:rsidRPr="0045752C">
        <w:rPr>
          <w:rFonts w:ascii="Arial" w:hAnsi="Arial" w:cs="Arial"/>
          <w:i/>
        </w:rPr>
        <w:t>(brevet technique…).</w:t>
      </w:r>
    </w:p>
    <w:p w14:paraId="3556DAB4" w14:textId="77777777" w:rsidR="00462B77" w:rsidRPr="00462B77" w:rsidRDefault="00462B77" w:rsidP="00F30B28">
      <w:pPr>
        <w:spacing w:after="0"/>
        <w:rPr>
          <w:rFonts w:ascii="Arial" w:hAnsi="Arial" w:cs="Arial"/>
        </w:rPr>
      </w:pPr>
      <w:r w:rsidRPr="00462B77">
        <w:rPr>
          <w:rFonts w:ascii="Arial" w:hAnsi="Arial" w:cs="Arial"/>
        </w:rPr>
        <w:t>Le cadre de la propriété intellectuelle de l’œuvre architecturale reste inchangé par rapport à un processus classique. En tout état de cause, les dispositions relatives à la propriété intellectuelle du projet définies au sein du CCAP de chaque intervenant sont applicables.</w:t>
      </w:r>
    </w:p>
    <w:p w14:paraId="67D76894" w14:textId="38A8A4F5" w:rsidR="00D91934" w:rsidRPr="003764F2" w:rsidRDefault="00D91934" w:rsidP="003764F2">
      <w:pPr>
        <w:rPr>
          <w:rFonts w:ascii="Arial" w:hAnsi="Arial" w:cs="Arial"/>
        </w:rPr>
      </w:pPr>
    </w:p>
    <w:p w14:paraId="3E9DD36A" w14:textId="0737C022" w:rsidR="00066353" w:rsidRPr="00B001C7" w:rsidRDefault="00066353" w:rsidP="001D2F94">
      <w:pPr>
        <w:pStyle w:val="Titre2"/>
        <w:rPr>
          <w:rFonts w:ascii="Arial" w:hAnsi="Arial" w:cs="Arial"/>
          <w:color w:val="4472C4" w:themeColor="accent1"/>
        </w:rPr>
      </w:pPr>
      <w:bookmarkStart w:id="13" w:name="_Toc194926400"/>
      <w:r w:rsidRPr="00B001C7">
        <w:rPr>
          <w:rFonts w:ascii="Arial" w:hAnsi="Arial" w:cs="Arial"/>
          <w:color w:val="4472C4" w:themeColor="accent1"/>
        </w:rPr>
        <w:t>Protection de la donnée</w:t>
      </w:r>
      <w:bookmarkEnd w:id="13"/>
    </w:p>
    <w:p w14:paraId="47C44E71" w14:textId="77777777" w:rsidR="00066353" w:rsidRPr="002F3599" w:rsidRDefault="00066353" w:rsidP="0045752C">
      <w:pPr>
        <w:spacing w:after="0"/>
        <w:rPr>
          <w:rFonts w:ascii="Arial" w:hAnsi="Arial" w:cs="Arial"/>
          <w:szCs w:val="24"/>
        </w:rPr>
      </w:pPr>
    </w:p>
    <w:p w14:paraId="51022316" w14:textId="771C0BC0" w:rsidR="00066353" w:rsidRPr="00B001C7" w:rsidRDefault="00066353" w:rsidP="00066353">
      <w:pPr>
        <w:rPr>
          <w:rFonts w:ascii="Arial" w:eastAsia="Calibri" w:hAnsi="Arial" w:cs="Arial"/>
        </w:rPr>
      </w:pPr>
      <w:r w:rsidRPr="00B001C7">
        <w:rPr>
          <w:rFonts w:ascii="Arial" w:eastAsia="Calibri" w:hAnsi="Arial" w:cs="Arial"/>
        </w:rPr>
        <w:t>En conséquence de l’utilisation croissante de système</w:t>
      </w:r>
      <w:r w:rsidR="00B77325">
        <w:rPr>
          <w:rFonts w:ascii="Arial" w:eastAsia="Calibri" w:hAnsi="Arial" w:cs="Arial"/>
        </w:rPr>
        <w:t>s</w:t>
      </w:r>
      <w:r w:rsidRPr="00B001C7">
        <w:rPr>
          <w:rFonts w:ascii="Arial" w:eastAsia="Calibri" w:hAnsi="Arial" w:cs="Arial"/>
        </w:rPr>
        <w:t xml:space="preserve"> informatique</w:t>
      </w:r>
      <w:r w:rsidR="00B77325">
        <w:rPr>
          <w:rFonts w:ascii="Arial" w:eastAsia="Calibri" w:hAnsi="Arial" w:cs="Arial"/>
        </w:rPr>
        <w:t>s</w:t>
      </w:r>
      <w:r w:rsidRPr="00B001C7">
        <w:rPr>
          <w:rFonts w:ascii="Arial" w:eastAsia="Calibri" w:hAnsi="Arial" w:cs="Arial"/>
        </w:rPr>
        <w:t xml:space="preserve"> et </w:t>
      </w:r>
      <w:r w:rsidR="00B77325">
        <w:rPr>
          <w:rFonts w:ascii="Arial" w:eastAsia="Calibri" w:hAnsi="Arial" w:cs="Arial"/>
        </w:rPr>
        <w:t>d’</w:t>
      </w:r>
      <w:r w:rsidRPr="00B001C7">
        <w:rPr>
          <w:rFonts w:ascii="Arial" w:eastAsia="Calibri" w:hAnsi="Arial" w:cs="Arial"/>
        </w:rPr>
        <w:t>outils de télécommunication</w:t>
      </w:r>
      <w:r w:rsidR="00B77325">
        <w:rPr>
          <w:rFonts w:ascii="Arial" w:eastAsia="Calibri" w:hAnsi="Arial" w:cs="Arial"/>
        </w:rPr>
        <w:t>s</w:t>
      </w:r>
      <w:r w:rsidRPr="00B001C7">
        <w:rPr>
          <w:rFonts w:ascii="Arial" w:eastAsia="Calibri" w:hAnsi="Arial" w:cs="Arial"/>
        </w:rPr>
        <w:t>, et au regard de notre dépendance croissante à l’égard de ces technologies, il est nécessaire d’anticiper les problèmes inhérents de vulnérabilité et notamment de prendre des mesures appropriées et proportionnées pour :</w:t>
      </w:r>
    </w:p>
    <w:p w14:paraId="5A08DB42" w14:textId="60D4E9D1" w:rsidR="00066353" w:rsidRPr="00B001C7" w:rsidRDefault="00066353" w:rsidP="00323B0B">
      <w:pPr>
        <w:pStyle w:val="Paragraphedeliste"/>
        <w:numPr>
          <w:ilvl w:val="0"/>
          <w:numId w:val="21"/>
        </w:numPr>
        <w:spacing w:before="120" w:after="0" w:line="240" w:lineRule="auto"/>
        <w:rPr>
          <w:rFonts w:ascii="Arial" w:eastAsia="Calibri" w:hAnsi="Arial" w:cs="Arial"/>
        </w:rPr>
      </w:pPr>
      <w:r w:rsidRPr="00B001C7">
        <w:rPr>
          <w:rFonts w:ascii="Arial" w:eastAsia="Calibri" w:hAnsi="Arial" w:cs="Arial"/>
        </w:rPr>
        <w:t>Protéger les informations sur la localisation et les propriétés de bâtiment et notamment de ses systèmes classés comme sensibles et généralement non visible</w:t>
      </w:r>
      <w:r w:rsidR="00526D42" w:rsidRPr="00B001C7">
        <w:rPr>
          <w:rFonts w:ascii="Arial" w:eastAsia="Calibri" w:hAnsi="Arial" w:cs="Arial"/>
        </w:rPr>
        <w:t>s</w:t>
      </w:r>
      <w:r w:rsidRPr="00B001C7">
        <w:rPr>
          <w:rFonts w:ascii="Arial" w:eastAsia="Calibri" w:hAnsi="Arial" w:cs="Arial"/>
        </w:rPr>
        <w:t xml:space="preserve"> via d’autres sources,</w:t>
      </w:r>
    </w:p>
    <w:p w14:paraId="20D04BC5" w14:textId="77777777" w:rsidR="00066353" w:rsidRPr="00B001C7" w:rsidRDefault="00066353" w:rsidP="00323B0B">
      <w:pPr>
        <w:pStyle w:val="Paragraphedeliste"/>
        <w:numPr>
          <w:ilvl w:val="0"/>
          <w:numId w:val="21"/>
        </w:numPr>
        <w:spacing w:before="120" w:after="0" w:line="240" w:lineRule="auto"/>
        <w:rPr>
          <w:rFonts w:ascii="Arial" w:eastAsia="Calibri" w:hAnsi="Arial" w:cs="Arial"/>
        </w:rPr>
      </w:pPr>
      <w:r w:rsidRPr="00B001C7">
        <w:rPr>
          <w:rFonts w:ascii="Arial" w:eastAsia="Calibri" w:hAnsi="Arial" w:cs="Arial"/>
        </w:rPr>
        <w:t>Protéger certaines informations sensibles rapportant au bâtiment et ses systèmes, dont l'emplacement peut être facilement identifié,</w:t>
      </w:r>
    </w:p>
    <w:p w14:paraId="71F78168" w14:textId="77777777" w:rsidR="00066353" w:rsidRPr="00B001C7" w:rsidRDefault="00066353" w:rsidP="00323B0B">
      <w:pPr>
        <w:pStyle w:val="Paragraphedeliste"/>
        <w:numPr>
          <w:ilvl w:val="0"/>
          <w:numId w:val="21"/>
        </w:numPr>
        <w:spacing w:before="120" w:after="0" w:line="240" w:lineRule="auto"/>
        <w:rPr>
          <w:rFonts w:ascii="Arial" w:eastAsia="Calibri" w:hAnsi="Arial" w:cs="Arial"/>
        </w:rPr>
      </w:pPr>
      <w:r w:rsidRPr="00B001C7">
        <w:rPr>
          <w:rFonts w:ascii="Arial" w:eastAsia="Calibri" w:hAnsi="Arial" w:cs="Arial"/>
        </w:rPr>
        <w:t>Identifier et traiter les risques lorsque l'agrégation, l’augmentation ou l’association de données, liés à un bâtiment ou à ses systèmes pourrait compromettre la sécurité ou le fonctionnement de ceux-ci.</w:t>
      </w:r>
    </w:p>
    <w:p w14:paraId="3F2C5F81" w14:textId="77777777" w:rsidR="00066353" w:rsidRPr="00B001C7" w:rsidRDefault="00066353" w:rsidP="00066353">
      <w:pPr>
        <w:pStyle w:val="Paragraphedeliste"/>
        <w:spacing w:before="120" w:after="0" w:line="240" w:lineRule="auto"/>
        <w:rPr>
          <w:rFonts w:ascii="Arial" w:eastAsia="Calibri" w:hAnsi="Arial" w:cs="Arial"/>
        </w:rPr>
      </w:pPr>
    </w:p>
    <w:p w14:paraId="2458A0EC" w14:textId="198C4245" w:rsidR="00066353" w:rsidRPr="00B001C7" w:rsidRDefault="00066353" w:rsidP="00066353">
      <w:pPr>
        <w:rPr>
          <w:rFonts w:ascii="Arial" w:eastAsia="Calibri" w:hAnsi="Arial" w:cs="Arial"/>
        </w:rPr>
      </w:pPr>
      <w:r w:rsidRPr="00B001C7">
        <w:rPr>
          <w:rFonts w:ascii="Arial" w:eastAsia="Calibri" w:hAnsi="Arial" w:cs="Arial"/>
        </w:rPr>
        <w:t xml:space="preserve">Ainsi l’ensemble des intervenants est mobilisé, conscient et averti de l’importance des mots-clés suivants : </w:t>
      </w:r>
      <w:r w:rsidRPr="00B001C7">
        <w:rPr>
          <w:rFonts w:ascii="Arial" w:eastAsia="Calibri" w:hAnsi="Arial" w:cs="Arial"/>
          <w:b/>
        </w:rPr>
        <w:t>Confidentialité</w:t>
      </w:r>
      <w:r w:rsidRPr="00B001C7">
        <w:rPr>
          <w:rFonts w:ascii="Arial" w:eastAsia="Calibri" w:hAnsi="Arial" w:cs="Arial"/>
        </w:rPr>
        <w:t> / I</w:t>
      </w:r>
      <w:r w:rsidRPr="00B001C7">
        <w:rPr>
          <w:rFonts w:ascii="Arial" w:eastAsia="Calibri" w:hAnsi="Arial" w:cs="Arial"/>
          <w:b/>
        </w:rPr>
        <w:t>ntégrité</w:t>
      </w:r>
      <w:r w:rsidRPr="00B001C7">
        <w:rPr>
          <w:rFonts w:ascii="Arial" w:eastAsia="Calibri" w:hAnsi="Arial" w:cs="Arial"/>
        </w:rPr>
        <w:t xml:space="preserve"> / </w:t>
      </w:r>
      <w:r w:rsidRPr="00B001C7">
        <w:rPr>
          <w:rFonts w:ascii="Arial" w:eastAsia="Calibri" w:hAnsi="Arial" w:cs="Arial"/>
          <w:b/>
        </w:rPr>
        <w:t>Authenticité</w:t>
      </w:r>
      <w:r w:rsidRPr="00B001C7">
        <w:rPr>
          <w:rFonts w:ascii="Arial" w:eastAsia="Calibri" w:hAnsi="Arial" w:cs="Arial"/>
        </w:rPr>
        <w:t xml:space="preserve"> / </w:t>
      </w:r>
      <w:r w:rsidRPr="00B001C7">
        <w:rPr>
          <w:rFonts w:ascii="Arial" w:eastAsia="Calibri" w:hAnsi="Arial" w:cs="Arial"/>
          <w:b/>
        </w:rPr>
        <w:t>Utilité</w:t>
      </w:r>
      <w:r w:rsidRPr="00B001C7">
        <w:rPr>
          <w:rFonts w:ascii="Arial" w:eastAsia="Calibri" w:hAnsi="Arial" w:cs="Arial"/>
        </w:rPr>
        <w:t xml:space="preserve"> / </w:t>
      </w:r>
      <w:r w:rsidRPr="00B001C7">
        <w:rPr>
          <w:rFonts w:ascii="Arial" w:eastAsia="Calibri" w:hAnsi="Arial" w:cs="Arial"/>
          <w:b/>
        </w:rPr>
        <w:t>Disponibilité</w:t>
      </w:r>
      <w:r w:rsidRPr="00B001C7">
        <w:rPr>
          <w:rFonts w:ascii="Arial" w:eastAsia="Calibri" w:hAnsi="Arial" w:cs="Arial"/>
        </w:rPr>
        <w:t xml:space="preserve"> (y compris la fiabilité) / </w:t>
      </w:r>
      <w:r w:rsidRPr="00B001C7">
        <w:rPr>
          <w:rFonts w:ascii="Arial" w:eastAsia="Calibri" w:hAnsi="Arial" w:cs="Arial"/>
          <w:b/>
        </w:rPr>
        <w:t>Propriété</w:t>
      </w:r>
      <w:r w:rsidRPr="00B001C7">
        <w:rPr>
          <w:rFonts w:ascii="Arial" w:eastAsia="Calibri" w:hAnsi="Arial" w:cs="Arial"/>
        </w:rPr>
        <w:t xml:space="preserve"> / </w:t>
      </w:r>
      <w:r w:rsidRPr="00B001C7">
        <w:rPr>
          <w:rFonts w:ascii="Arial" w:eastAsia="Calibri" w:hAnsi="Arial" w:cs="Arial"/>
          <w:b/>
        </w:rPr>
        <w:t>Capacité à maintenir</w:t>
      </w:r>
      <w:r w:rsidRPr="00B001C7">
        <w:rPr>
          <w:rFonts w:ascii="Arial" w:eastAsia="Calibri" w:hAnsi="Arial" w:cs="Arial"/>
        </w:rPr>
        <w:t xml:space="preserve"> / </w:t>
      </w:r>
      <w:r w:rsidRPr="00B001C7">
        <w:rPr>
          <w:rFonts w:ascii="Arial" w:eastAsia="Calibri" w:hAnsi="Arial" w:cs="Arial"/>
          <w:b/>
        </w:rPr>
        <w:t>Sécurité</w:t>
      </w:r>
      <w:r w:rsidR="00BE6B51">
        <w:rPr>
          <w:rFonts w:ascii="Arial" w:eastAsia="Calibri" w:hAnsi="Arial" w:cs="Arial"/>
          <w:b/>
        </w:rPr>
        <w:t>.</w:t>
      </w:r>
    </w:p>
    <w:p w14:paraId="01540CCA" w14:textId="73FE2575" w:rsidR="00C16104" w:rsidRPr="00B001C7" w:rsidRDefault="00066353" w:rsidP="003764F2">
      <w:pPr>
        <w:spacing w:after="0"/>
        <w:rPr>
          <w:rFonts w:ascii="Arial" w:eastAsia="Calibri" w:hAnsi="Arial" w:cs="Arial"/>
        </w:rPr>
      </w:pPr>
      <w:r w:rsidRPr="00B001C7">
        <w:rPr>
          <w:rFonts w:ascii="Arial" w:eastAsia="Calibri" w:hAnsi="Arial" w:cs="Arial"/>
        </w:rPr>
        <w:t xml:space="preserve">Une matrice de gestion des droits sera fournie dans la </w:t>
      </w:r>
      <w:r w:rsidR="001C3C02" w:rsidRPr="00B001C7">
        <w:rPr>
          <w:rFonts w:ascii="Arial" w:eastAsia="Calibri" w:hAnsi="Arial" w:cs="Arial"/>
        </w:rPr>
        <w:t>C</w:t>
      </w:r>
      <w:r w:rsidRPr="00B001C7">
        <w:rPr>
          <w:rFonts w:ascii="Arial" w:eastAsia="Calibri" w:hAnsi="Arial" w:cs="Arial"/>
        </w:rPr>
        <w:t>onvention BIM</w:t>
      </w:r>
      <w:r w:rsidR="00526D42" w:rsidRPr="00B001C7">
        <w:rPr>
          <w:rFonts w:ascii="Arial" w:eastAsia="Calibri" w:hAnsi="Arial" w:cs="Arial"/>
        </w:rPr>
        <w:t xml:space="preserve"> </w:t>
      </w:r>
      <w:r w:rsidR="009975DE" w:rsidRPr="00E63BDC">
        <w:rPr>
          <w:rFonts w:ascii="Arial" w:eastAsia="Calibri" w:hAnsi="Arial" w:cs="Arial"/>
        </w:rPr>
        <w:t>(cf. point 6.7.</w:t>
      </w:r>
      <w:r w:rsidR="00526D42" w:rsidRPr="00E63BDC">
        <w:rPr>
          <w:rFonts w:ascii="Arial" w:eastAsia="Calibri" w:hAnsi="Arial" w:cs="Arial"/>
        </w:rPr>
        <w:t>)</w:t>
      </w:r>
      <w:r w:rsidRPr="00E63BDC">
        <w:rPr>
          <w:rFonts w:ascii="Arial" w:eastAsia="Calibri" w:hAnsi="Arial" w:cs="Arial"/>
        </w:rPr>
        <w:t>, et</w:t>
      </w:r>
      <w:r w:rsidRPr="00B001C7">
        <w:rPr>
          <w:rFonts w:ascii="Arial" w:eastAsia="Calibri" w:hAnsi="Arial" w:cs="Arial"/>
        </w:rPr>
        <w:t xml:space="preserve"> définira le dispositif de sécurité correspondant.</w:t>
      </w:r>
      <w:bookmarkStart w:id="14" w:name="_Toc470073361"/>
      <w:r w:rsidR="00282D9A" w:rsidRPr="00B001C7">
        <w:rPr>
          <w:rFonts w:ascii="Arial" w:eastAsia="Calibri" w:hAnsi="Arial" w:cs="Arial"/>
        </w:rPr>
        <w:t xml:space="preserve"> </w:t>
      </w:r>
      <w:bookmarkEnd w:id="14"/>
    </w:p>
    <w:p w14:paraId="7A2C5225" w14:textId="77777777" w:rsidR="009C40DD" w:rsidRPr="003764F2" w:rsidRDefault="009C40DD" w:rsidP="00F30B28">
      <w:pPr>
        <w:rPr>
          <w:rFonts w:ascii="Arial" w:hAnsi="Arial" w:cs="Arial"/>
        </w:rPr>
      </w:pPr>
    </w:p>
    <w:p w14:paraId="5B9229AA" w14:textId="60C516F6" w:rsidR="007D479E" w:rsidRPr="002E7528" w:rsidRDefault="00104F93" w:rsidP="007D479E">
      <w:pPr>
        <w:pStyle w:val="Titre2"/>
        <w:rPr>
          <w:rFonts w:ascii="Arial" w:hAnsi="Arial" w:cs="Arial"/>
          <w:color w:val="4472C4" w:themeColor="accent1"/>
        </w:rPr>
      </w:pPr>
      <w:bookmarkStart w:id="15" w:name="_Toc470073337"/>
      <w:bookmarkStart w:id="16" w:name="_Toc194926401"/>
      <w:r w:rsidRPr="002E7528">
        <w:rPr>
          <w:rFonts w:ascii="Arial" w:hAnsi="Arial" w:cs="Arial"/>
          <w:color w:val="4472C4" w:themeColor="accent1"/>
        </w:rPr>
        <w:t>Contact</w:t>
      </w:r>
      <w:bookmarkEnd w:id="15"/>
      <w:bookmarkEnd w:id="16"/>
    </w:p>
    <w:p w14:paraId="11553381" w14:textId="77777777" w:rsidR="000214DA" w:rsidRPr="002E7528" w:rsidRDefault="000214DA" w:rsidP="007D479E">
      <w:pPr>
        <w:rPr>
          <w:rFonts w:ascii="Arial" w:hAnsi="Arial" w:cs="Arial"/>
          <w:sz w:val="2"/>
        </w:rPr>
      </w:pPr>
    </w:p>
    <w:p w14:paraId="10FD8BC5" w14:textId="77777777" w:rsidR="00871326" w:rsidRPr="002E7528" w:rsidRDefault="00871326" w:rsidP="00871326">
      <w:pPr>
        <w:pStyle w:val="Paragraphedeliste"/>
        <w:ind w:left="284"/>
        <w:rPr>
          <w:rFonts w:ascii="Arial" w:hAnsi="Arial" w:cs="Arial"/>
          <w:b/>
          <w:color w:val="FF0000"/>
        </w:rPr>
      </w:pPr>
      <w:r w:rsidRPr="002E7528">
        <w:rPr>
          <w:rFonts w:ascii="Arial" w:hAnsi="Arial" w:cs="Arial"/>
          <w:b/>
          <w:color w:val="FF0000"/>
        </w:rPr>
        <w:t>A préciser/personnaliser en fonction du projet visé.</w:t>
      </w:r>
    </w:p>
    <w:p w14:paraId="0CA5A00D" w14:textId="77777777" w:rsidR="007D479E" w:rsidRPr="002E7528" w:rsidRDefault="007D479E" w:rsidP="007D479E">
      <w:pPr>
        <w:rPr>
          <w:rFonts w:ascii="Arial" w:hAnsi="Arial" w:cs="Arial"/>
        </w:rPr>
      </w:pPr>
      <w:r w:rsidRPr="002E7528">
        <w:rPr>
          <w:rFonts w:ascii="Arial" w:hAnsi="Arial" w:cs="Arial"/>
        </w:rPr>
        <w:t>L’équipe projet BIM est constituée de l’ensemble des intervenants ci-</w:t>
      </w:r>
      <w:r w:rsidR="00CB780E" w:rsidRPr="002E7528">
        <w:rPr>
          <w:rFonts w:ascii="Arial" w:hAnsi="Arial" w:cs="Arial"/>
        </w:rPr>
        <w:t>dessous</w:t>
      </w:r>
      <w:r w:rsidRPr="002E7528">
        <w:rPr>
          <w:rFonts w:ascii="Arial" w:hAnsi="Arial" w:cs="Arial"/>
        </w:rPr>
        <w:t xml:space="preserve">.  </w:t>
      </w:r>
    </w:p>
    <w:tbl>
      <w:tblPr>
        <w:tblStyle w:val="Grilledutableau"/>
        <w:tblW w:w="9619" w:type="dxa"/>
        <w:tblBorders>
          <w:top w:val="single" w:sz="4" w:space="0" w:color="1F3864" w:themeColor="accent1" w:themeShade="80"/>
          <w:left w:val="single" w:sz="4" w:space="0" w:color="1F3864" w:themeColor="accent1" w:themeShade="80"/>
          <w:bottom w:val="single" w:sz="4" w:space="0" w:color="1F3864" w:themeColor="accent1" w:themeShade="80"/>
          <w:right w:val="single" w:sz="4" w:space="0" w:color="1F3864" w:themeColor="accent1" w:themeShade="80"/>
          <w:insideH w:val="single" w:sz="4" w:space="0" w:color="1F3864" w:themeColor="accent1" w:themeShade="80"/>
          <w:insideV w:val="single" w:sz="4" w:space="0" w:color="1F3864" w:themeColor="accent1" w:themeShade="80"/>
        </w:tblBorders>
        <w:tblLook w:val="04A0" w:firstRow="1" w:lastRow="0" w:firstColumn="1" w:lastColumn="0" w:noHBand="0" w:noVBand="1"/>
      </w:tblPr>
      <w:tblGrid>
        <w:gridCol w:w="1920"/>
        <w:gridCol w:w="2392"/>
        <w:gridCol w:w="2104"/>
        <w:gridCol w:w="3203"/>
      </w:tblGrid>
      <w:tr w:rsidR="007D479E" w:rsidRPr="002E7528" w14:paraId="3D1BD4AF" w14:textId="77777777" w:rsidTr="00372995">
        <w:tc>
          <w:tcPr>
            <w:tcW w:w="1980" w:type="dxa"/>
            <w:shd w:val="clear" w:color="auto" w:fill="4472C4" w:themeFill="accent1"/>
          </w:tcPr>
          <w:p w14:paraId="48F9D170" w14:textId="77777777" w:rsidR="007D479E" w:rsidRPr="002E7528" w:rsidRDefault="007D479E" w:rsidP="00AF29CC">
            <w:pPr>
              <w:jc w:val="left"/>
              <w:rPr>
                <w:rFonts w:ascii="Arial" w:hAnsi="Arial" w:cs="Arial"/>
                <w:b/>
                <w:bCs/>
                <w:color w:val="FFFFFF" w:themeColor="background1"/>
                <w:szCs w:val="14"/>
              </w:rPr>
            </w:pPr>
            <w:r w:rsidRPr="002E7528">
              <w:rPr>
                <w:rFonts w:ascii="Arial" w:hAnsi="Arial" w:cs="Arial"/>
                <w:b/>
                <w:bCs/>
                <w:color w:val="FFFFFF" w:themeColor="background1"/>
                <w:szCs w:val="14"/>
              </w:rPr>
              <w:t>NOM</w:t>
            </w:r>
          </w:p>
        </w:tc>
        <w:tc>
          <w:tcPr>
            <w:tcW w:w="2551" w:type="dxa"/>
            <w:shd w:val="clear" w:color="auto" w:fill="4472C4" w:themeFill="accent1"/>
          </w:tcPr>
          <w:p w14:paraId="32E490CD" w14:textId="77777777" w:rsidR="007D479E" w:rsidRPr="002E7528" w:rsidRDefault="007D479E" w:rsidP="00AF29CC">
            <w:pPr>
              <w:jc w:val="left"/>
              <w:rPr>
                <w:rFonts w:ascii="Arial" w:hAnsi="Arial" w:cs="Arial"/>
                <w:b/>
                <w:bCs/>
                <w:color w:val="FFFFFF" w:themeColor="background1"/>
                <w:szCs w:val="14"/>
              </w:rPr>
            </w:pPr>
            <w:r w:rsidRPr="002E7528">
              <w:rPr>
                <w:rFonts w:ascii="Arial" w:hAnsi="Arial" w:cs="Arial"/>
                <w:b/>
                <w:bCs/>
                <w:color w:val="FFFFFF" w:themeColor="background1"/>
                <w:szCs w:val="14"/>
              </w:rPr>
              <w:t>ROLE</w:t>
            </w:r>
          </w:p>
        </w:tc>
        <w:tc>
          <w:tcPr>
            <w:tcW w:w="2268" w:type="dxa"/>
            <w:shd w:val="clear" w:color="auto" w:fill="4472C4" w:themeFill="accent1"/>
          </w:tcPr>
          <w:p w14:paraId="0593DD85" w14:textId="77777777" w:rsidR="007D479E" w:rsidRPr="002E7528" w:rsidRDefault="007D479E" w:rsidP="00AF29CC">
            <w:pPr>
              <w:jc w:val="left"/>
              <w:rPr>
                <w:rFonts w:ascii="Arial" w:hAnsi="Arial" w:cs="Arial"/>
                <w:b/>
                <w:bCs/>
                <w:color w:val="FFFFFF" w:themeColor="background1"/>
                <w:szCs w:val="14"/>
              </w:rPr>
            </w:pPr>
            <w:r w:rsidRPr="002E7528">
              <w:rPr>
                <w:rFonts w:ascii="Arial" w:hAnsi="Arial" w:cs="Arial"/>
                <w:b/>
                <w:bCs/>
                <w:color w:val="FFFFFF" w:themeColor="background1"/>
                <w:szCs w:val="14"/>
              </w:rPr>
              <w:t>SOCIETE</w:t>
            </w:r>
          </w:p>
        </w:tc>
        <w:tc>
          <w:tcPr>
            <w:tcW w:w="2820" w:type="dxa"/>
            <w:shd w:val="clear" w:color="auto" w:fill="4472C4" w:themeFill="accent1"/>
          </w:tcPr>
          <w:p w14:paraId="14A5F104" w14:textId="77777777" w:rsidR="007D479E" w:rsidRPr="002E7528" w:rsidRDefault="007D479E" w:rsidP="00AF29CC">
            <w:pPr>
              <w:jc w:val="left"/>
              <w:rPr>
                <w:rFonts w:ascii="Arial" w:hAnsi="Arial" w:cs="Arial"/>
                <w:b/>
                <w:bCs/>
                <w:color w:val="FFFFFF" w:themeColor="background1"/>
                <w:szCs w:val="14"/>
              </w:rPr>
            </w:pPr>
            <w:r w:rsidRPr="002E7528">
              <w:rPr>
                <w:rFonts w:ascii="Arial" w:hAnsi="Arial" w:cs="Arial"/>
                <w:b/>
                <w:bCs/>
                <w:color w:val="FFFFFF" w:themeColor="background1"/>
                <w:szCs w:val="14"/>
              </w:rPr>
              <w:t>E-MAIL</w:t>
            </w:r>
          </w:p>
        </w:tc>
      </w:tr>
      <w:tr w:rsidR="00D746D2" w:rsidRPr="002E7528" w14:paraId="6AFAEE52" w14:textId="77777777" w:rsidTr="00372995">
        <w:trPr>
          <w:trHeight w:val="537"/>
        </w:trPr>
        <w:tc>
          <w:tcPr>
            <w:tcW w:w="1980" w:type="dxa"/>
          </w:tcPr>
          <w:p w14:paraId="3D96100F" w14:textId="778374C2" w:rsidR="00D746D2" w:rsidRPr="002E7528" w:rsidRDefault="00CD40FA" w:rsidP="007D479E">
            <w:pPr>
              <w:rPr>
                <w:rFonts w:ascii="Arial" w:hAnsi="Arial" w:cs="Arial"/>
              </w:rPr>
            </w:pPr>
            <w:r w:rsidRPr="002E7528">
              <w:rPr>
                <w:rFonts w:ascii="Arial" w:hAnsi="Arial" w:cs="Arial"/>
              </w:rPr>
              <w:t>Perrine THALLER</w:t>
            </w:r>
          </w:p>
        </w:tc>
        <w:tc>
          <w:tcPr>
            <w:tcW w:w="2551" w:type="dxa"/>
          </w:tcPr>
          <w:p w14:paraId="40F2F0C8" w14:textId="36109F0E" w:rsidR="00D746D2" w:rsidRPr="002E7528" w:rsidRDefault="00CD40FA" w:rsidP="00D358A9">
            <w:pPr>
              <w:jc w:val="left"/>
              <w:rPr>
                <w:rFonts w:ascii="Arial" w:hAnsi="Arial" w:cs="Arial"/>
              </w:rPr>
            </w:pPr>
            <w:r w:rsidRPr="002E7528">
              <w:rPr>
                <w:rFonts w:ascii="Arial" w:hAnsi="Arial" w:cs="Arial"/>
              </w:rPr>
              <w:t>AMO Assurance Maladie</w:t>
            </w:r>
          </w:p>
        </w:tc>
        <w:tc>
          <w:tcPr>
            <w:tcW w:w="2268" w:type="dxa"/>
          </w:tcPr>
          <w:p w14:paraId="430C009F" w14:textId="298180B9" w:rsidR="00D746D2" w:rsidRPr="002E7528" w:rsidRDefault="00CD40FA" w:rsidP="007A1F11">
            <w:pPr>
              <w:jc w:val="left"/>
              <w:rPr>
                <w:rFonts w:ascii="Arial" w:hAnsi="Arial" w:cs="Arial"/>
              </w:rPr>
            </w:pPr>
            <w:r w:rsidRPr="002E7528">
              <w:rPr>
                <w:rFonts w:ascii="Arial" w:hAnsi="Arial" w:cs="Arial"/>
              </w:rPr>
              <w:t>PRECI Océan Indien</w:t>
            </w:r>
          </w:p>
        </w:tc>
        <w:tc>
          <w:tcPr>
            <w:tcW w:w="2820" w:type="dxa"/>
          </w:tcPr>
          <w:p w14:paraId="3E80B70B" w14:textId="1BF23D2F" w:rsidR="00D746D2" w:rsidRPr="002E7528" w:rsidRDefault="00CD40FA" w:rsidP="00D358A9">
            <w:pPr>
              <w:rPr>
                <w:rFonts w:ascii="Arial" w:hAnsi="Arial" w:cs="Arial"/>
                <w:u w:val="single"/>
              </w:rPr>
            </w:pPr>
            <w:r w:rsidRPr="002E7528">
              <w:rPr>
                <w:rFonts w:ascii="Arial" w:hAnsi="Arial" w:cs="Arial"/>
                <w:u w:val="single"/>
              </w:rPr>
              <w:t>perrine.thaller@</w:t>
            </w:r>
            <w:r w:rsidR="00DE12F9" w:rsidRPr="002E7528">
              <w:rPr>
                <w:rFonts w:ascii="Arial" w:hAnsi="Arial" w:cs="Arial"/>
                <w:u w:val="single"/>
              </w:rPr>
              <w:t>carsat-ra.fr</w:t>
            </w:r>
          </w:p>
        </w:tc>
      </w:tr>
      <w:tr w:rsidR="009D0D22" w:rsidRPr="002E7528" w14:paraId="72ED27E8" w14:textId="77777777" w:rsidTr="00372995">
        <w:trPr>
          <w:trHeight w:val="537"/>
        </w:trPr>
        <w:tc>
          <w:tcPr>
            <w:tcW w:w="1980" w:type="dxa"/>
          </w:tcPr>
          <w:p w14:paraId="6DCFE643" w14:textId="7B11B03D" w:rsidR="009D0D22" w:rsidRPr="002E7528" w:rsidRDefault="00CD40FA" w:rsidP="007D479E">
            <w:pPr>
              <w:rPr>
                <w:rFonts w:ascii="Arial" w:hAnsi="Arial" w:cs="Arial"/>
              </w:rPr>
            </w:pPr>
            <w:r w:rsidRPr="002E7528">
              <w:rPr>
                <w:rFonts w:ascii="Arial" w:hAnsi="Arial" w:cs="Arial"/>
              </w:rPr>
              <w:t>Alexis LASCOMBES</w:t>
            </w:r>
          </w:p>
        </w:tc>
        <w:tc>
          <w:tcPr>
            <w:tcW w:w="2551" w:type="dxa"/>
          </w:tcPr>
          <w:p w14:paraId="5BC17ADF" w14:textId="59FECA28" w:rsidR="009D0D22" w:rsidRPr="002E7528" w:rsidRDefault="00CD40FA" w:rsidP="00D358A9">
            <w:pPr>
              <w:jc w:val="left"/>
              <w:rPr>
                <w:rFonts w:ascii="Arial" w:hAnsi="Arial" w:cs="Arial"/>
              </w:rPr>
            </w:pPr>
            <w:r w:rsidRPr="002E7528">
              <w:rPr>
                <w:rFonts w:ascii="Arial" w:hAnsi="Arial" w:cs="Arial"/>
              </w:rPr>
              <w:t>Référent BIM Assurance Maladie</w:t>
            </w:r>
          </w:p>
        </w:tc>
        <w:tc>
          <w:tcPr>
            <w:tcW w:w="2268" w:type="dxa"/>
          </w:tcPr>
          <w:p w14:paraId="28939175" w14:textId="458C8586" w:rsidR="009D0D22" w:rsidRPr="002E7528" w:rsidRDefault="00CD40FA" w:rsidP="007A1F11">
            <w:pPr>
              <w:jc w:val="left"/>
              <w:rPr>
                <w:rFonts w:ascii="Arial" w:hAnsi="Arial" w:cs="Arial"/>
              </w:rPr>
            </w:pPr>
            <w:r w:rsidRPr="002E7528">
              <w:rPr>
                <w:rFonts w:ascii="Arial" w:hAnsi="Arial" w:cs="Arial"/>
              </w:rPr>
              <w:t>Cellule BIM</w:t>
            </w:r>
          </w:p>
        </w:tc>
        <w:tc>
          <w:tcPr>
            <w:tcW w:w="2820" w:type="dxa"/>
          </w:tcPr>
          <w:p w14:paraId="4040042E" w14:textId="606B703E" w:rsidR="009D0D22" w:rsidRPr="002E7528" w:rsidRDefault="00CD40FA" w:rsidP="00D358A9">
            <w:pPr>
              <w:rPr>
                <w:rFonts w:ascii="Arial" w:hAnsi="Arial" w:cs="Arial"/>
                <w:u w:val="single"/>
              </w:rPr>
            </w:pPr>
            <w:r w:rsidRPr="002E7528">
              <w:rPr>
                <w:rFonts w:ascii="Arial" w:hAnsi="Arial" w:cs="Arial"/>
                <w:u w:val="single"/>
              </w:rPr>
              <w:t>alexis.lascombes@assurance-maladie.fr</w:t>
            </w:r>
          </w:p>
        </w:tc>
      </w:tr>
      <w:tr w:rsidR="009D0D22" w:rsidRPr="00D147A6" w14:paraId="73568624" w14:textId="77777777" w:rsidTr="00372995">
        <w:trPr>
          <w:trHeight w:val="537"/>
        </w:trPr>
        <w:tc>
          <w:tcPr>
            <w:tcW w:w="1980" w:type="dxa"/>
          </w:tcPr>
          <w:p w14:paraId="614FB574" w14:textId="1F8A3300" w:rsidR="009D0D22" w:rsidRPr="002E7528" w:rsidRDefault="00DE12F9" w:rsidP="007D479E">
            <w:pPr>
              <w:rPr>
                <w:rFonts w:ascii="Arial" w:hAnsi="Arial" w:cs="Arial"/>
              </w:rPr>
            </w:pPr>
            <w:r w:rsidRPr="002E7528">
              <w:rPr>
                <w:rFonts w:ascii="Arial" w:hAnsi="Arial" w:cs="Arial"/>
              </w:rPr>
              <w:t>Jasmin TIN SANG</w:t>
            </w:r>
          </w:p>
        </w:tc>
        <w:tc>
          <w:tcPr>
            <w:tcW w:w="2551" w:type="dxa"/>
          </w:tcPr>
          <w:p w14:paraId="49F10380" w14:textId="2B293877" w:rsidR="009D0D22" w:rsidRPr="002E7528" w:rsidRDefault="00CD40FA" w:rsidP="00D358A9">
            <w:pPr>
              <w:jc w:val="left"/>
              <w:rPr>
                <w:rFonts w:ascii="Arial" w:hAnsi="Arial" w:cs="Arial"/>
              </w:rPr>
            </w:pPr>
            <w:r w:rsidRPr="002E7528">
              <w:rPr>
                <w:rFonts w:ascii="Arial" w:hAnsi="Arial" w:cs="Arial"/>
              </w:rPr>
              <w:t>Respon</w:t>
            </w:r>
            <w:r w:rsidR="00DE12F9" w:rsidRPr="002E7528">
              <w:rPr>
                <w:rFonts w:ascii="Arial" w:hAnsi="Arial" w:cs="Arial"/>
              </w:rPr>
              <w:t>sa</w:t>
            </w:r>
            <w:r w:rsidRPr="002E7528">
              <w:rPr>
                <w:rFonts w:ascii="Arial" w:hAnsi="Arial" w:cs="Arial"/>
              </w:rPr>
              <w:t>ble du Projet CSSM</w:t>
            </w:r>
          </w:p>
        </w:tc>
        <w:tc>
          <w:tcPr>
            <w:tcW w:w="2268" w:type="dxa"/>
          </w:tcPr>
          <w:p w14:paraId="3E200F9B" w14:textId="02A81D18" w:rsidR="009D0D22" w:rsidRPr="002E7528" w:rsidRDefault="00CD40FA" w:rsidP="007A1F11">
            <w:pPr>
              <w:jc w:val="left"/>
              <w:rPr>
                <w:rFonts w:ascii="Arial" w:hAnsi="Arial" w:cs="Arial"/>
              </w:rPr>
            </w:pPr>
            <w:r w:rsidRPr="002E7528">
              <w:rPr>
                <w:rFonts w:ascii="Arial" w:hAnsi="Arial" w:cs="Arial"/>
              </w:rPr>
              <w:t xml:space="preserve">Caisse de Sécurité Sociale de Mayotte </w:t>
            </w:r>
          </w:p>
        </w:tc>
        <w:tc>
          <w:tcPr>
            <w:tcW w:w="2820" w:type="dxa"/>
          </w:tcPr>
          <w:p w14:paraId="6F03796F" w14:textId="2CEC5AAE" w:rsidR="009D0D22" w:rsidRPr="002E7528" w:rsidRDefault="00DE12F9" w:rsidP="00D358A9">
            <w:pPr>
              <w:rPr>
                <w:rFonts w:ascii="Arial" w:hAnsi="Arial" w:cs="Arial"/>
                <w:u w:val="single"/>
              </w:rPr>
            </w:pPr>
            <w:r w:rsidRPr="002E7528">
              <w:rPr>
                <w:rFonts w:ascii="Arial" w:hAnsi="Arial" w:cs="Arial"/>
                <w:u w:val="single"/>
              </w:rPr>
              <w:t>jasmin.tinsang@css-mayotte.fr</w:t>
            </w:r>
          </w:p>
        </w:tc>
      </w:tr>
    </w:tbl>
    <w:p w14:paraId="154CA07F" w14:textId="77777777" w:rsidR="004D0C74" w:rsidRPr="00D147A6" w:rsidRDefault="004D0C74" w:rsidP="00F50CB8">
      <w:pPr>
        <w:spacing w:before="240"/>
        <w:rPr>
          <w:rFonts w:ascii="Arial" w:hAnsi="Arial" w:cs="Arial"/>
          <w:highlight w:val="cyan"/>
        </w:rPr>
      </w:pPr>
    </w:p>
    <w:p w14:paraId="37B5E9DA" w14:textId="3612ACD8" w:rsidR="002F253F" w:rsidRPr="009975DE" w:rsidRDefault="00710116" w:rsidP="002F253F">
      <w:pPr>
        <w:pStyle w:val="Titre2"/>
        <w:rPr>
          <w:rFonts w:ascii="Arial" w:hAnsi="Arial" w:cs="Arial"/>
          <w:color w:val="4472C4" w:themeColor="accent1"/>
        </w:rPr>
      </w:pPr>
      <w:bookmarkStart w:id="17" w:name="_Toc194926402"/>
      <w:r>
        <w:rPr>
          <w:rFonts w:ascii="Arial" w:hAnsi="Arial" w:cs="Arial"/>
          <w:color w:val="4472C4" w:themeColor="accent1"/>
        </w:rPr>
        <w:t>Les annexes du Cahier des Charges BIM</w:t>
      </w:r>
      <w:r w:rsidR="008E253F">
        <w:rPr>
          <w:rFonts w:ascii="Arial" w:hAnsi="Arial" w:cs="Arial"/>
          <w:color w:val="4472C4" w:themeColor="accent1"/>
        </w:rPr>
        <w:t xml:space="preserve"> de l’Assurance Maladie</w:t>
      </w:r>
      <w:bookmarkEnd w:id="17"/>
    </w:p>
    <w:p w14:paraId="58D90F22" w14:textId="77777777" w:rsidR="000214DA" w:rsidRPr="002F3599" w:rsidRDefault="000214DA" w:rsidP="004C2F4F">
      <w:pPr>
        <w:spacing w:after="0"/>
        <w:rPr>
          <w:rFonts w:ascii="Arial" w:hAnsi="Arial" w:cs="Arial"/>
          <w:szCs w:val="24"/>
          <w:highlight w:val="cyan"/>
        </w:rPr>
      </w:pPr>
    </w:p>
    <w:p w14:paraId="0AE91663" w14:textId="51745F30" w:rsidR="00710116" w:rsidRPr="003B78A3" w:rsidRDefault="00710116" w:rsidP="006E51F3">
      <w:pPr>
        <w:pStyle w:val="Titre3"/>
      </w:pPr>
      <w:bookmarkStart w:id="18" w:name="_Toc194926403"/>
      <w:r w:rsidRPr="003B78A3">
        <w:t>Annexe 1 – Le Glossaire</w:t>
      </w:r>
      <w:bookmarkEnd w:id="18"/>
      <w:r w:rsidRPr="003B78A3">
        <w:t xml:space="preserve"> </w:t>
      </w:r>
    </w:p>
    <w:p w14:paraId="1A267B5F" w14:textId="1DC9C46F" w:rsidR="007D479E" w:rsidRDefault="007D479E" w:rsidP="007D479E">
      <w:pPr>
        <w:rPr>
          <w:rFonts w:ascii="Arial" w:hAnsi="Arial" w:cs="Arial"/>
        </w:rPr>
      </w:pPr>
      <w:r w:rsidRPr="009975DE">
        <w:rPr>
          <w:rFonts w:ascii="Arial" w:hAnsi="Arial" w:cs="Arial"/>
        </w:rPr>
        <w:t xml:space="preserve">Nous vous proposons de vous reporter </w:t>
      </w:r>
      <w:r w:rsidR="00FC6EA5" w:rsidRPr="009975DE">
        <w:rPr>
          <w:rFonts w:ascii="Arial" w:hAnsi="Arial" w:cs="Arial"/>
        </w:rPr>
        <w:t xml:space="preserve">au glossaire </w:t>
      </w:r>
      <w:r w:rsidR="004E7164" w:rsidRPr="009975DE">
        <w:rPr>
          <w:rFonts w:ascii="Arial" w:hAnsi="Arial" w:cs="Arial"/>
        </w:rPr>
        <w:t xml:space="preserve">en annexe </w:t>
      </w:r>
      <w:r w:rsidR="00E4172D">
        <w:rPr>
          <w:rFonts w:ascii="Arial" w:hAnsi="Arial" w:cs="Arial"/>
        </w:rPr>
        <w:t xml:space="preserve">1 </w:t>
      </w:r>
      <w:r w:rsidR="004E7164" w:rsidRPr="009975DE">
        <w:rPr>
          <w:rFonts w:ascii="Arial" w:hAnsi="Arial" w:cs="Arial"/>
        </w:rPr>
        <w:t xml:space="preserve">du présent </w:t>
      </w:r>
      <w:r w:rsidR="00BE6B51" w:rsidRPr="009975DE">
        <w:rPr>
          <w:rFonts w:ascii="Arial" w:hAnsi="Arial" w:cs="Arial"/>
        </w:rPr>
        <w:t>C</w:t>
      </w:r>
      <w:r w:rsidR="004E7164" w:rsidRPr="009975DE">
        <w:rPr>
          <w:rFonts w:ascii="Arial" w:hAnsi="Arial" w:cs="Arial"/>
        </w:rPr>
        <w:t xml:space="preserve">ahier des </w:t>
      </w:r>
      <w:r w:rsidR="002445E6" w:rsidRPr="009975DE">
        <w:rPr>
          <w:rFonts w:ascii="Arial" w:hAnsi="Arial" w:cs="Arial"/>
        </w:rPr>
        <w:t>c</w:t>
      </w:r>
      <w:r w:rsidR="004E7164" w:rsidRPr="009975DE">
        <w:rPr>
          <w:rFonts w:ascii="Arial" w:hAnsi="Arial" w:cs="Arial"/>
        </w:rPr>
        <w:t xml:space="preserve">harges pour </w:t>
      </w:r>
      <w:r w:rsidR="00FD5748">
        <w:rPr>
          <w:rFonts w:ascii="Arial" w:hAnsi="Arial" w:cs="Arial"/>
        </w:rPr>
        <w:t xml:space="preserve">retrouver les points de détails sur le </w:t>
      </w:r>
      <w:r w:rsidR="004E7164" w:rsidRPr="009975DE">
        <w:rPr>
          <w:rFonts w:ascii="Arial" w:hAnsi="Arial" w:cs="Arial"/>
        </w:rPr>
        <w:t xml:space="preserve">vocabulaire et </w:t>
      </w:r>
      <w:r w:rsidR="00FD5748">
        <w:rPr>
          <w:rFonts w:ascii="Arial" w:hAnsi="Arial" w:cs="Arial"/>
        </w:rPr>
        <w:t xml:space="preserve">les </w:t>
      </w:r>
      <w:r w:rsidR="004E7164" w:rsidRPr="009975DE">
        <w:rPr>
          <w:rFonts w:ascii="Arial" w:hAnsi="Arial" w:cs="Arial"/>
        </w:rPr>
        <w:t xml:space="preserve">acronymes utilisés </w:t>
      </w:r>
      <w:r w:rsidR="00FA069B" w:rsidRPr="009975DE">
        <w:rPr>
          <w:rFonts w:ascii="Arial" w:hAnsi="Arial" w:cs="Arial"/>
        </w:rPr>
        <w:t>ici.</w:t>
      </w:r>
    </w:p>
    <w:p w14:paraId="21512EA8" w14:textId="77777777" w:rsidR="00E4172D" w:rsidRPr="009975DE" w:rsidRDefault="00E4172D" w:rsidP="007D479E">
      <w:pPr>
        <w:rPr>
          <w:rFonts w:ascii="Arial" w:hAnsi="Arial" w:cs="Arial"/>
        </w:rPr>
      </w:pPr>
    </w:p>
    <w:p w14:paraId="2CA89CFC" w14:textId="5E93A278" w:rsidR="002F253F" w:rsidRPr="00F432BF" w:rsidRDefault="00710116" w:rsidP="006E51F3">
      <w:pPr>
        <w:pStyle w:val="Titre3"/>
      </w:pPr>
      <w:bookmarkStart w:id="19" w:name="_Toc194926404"/>
      <w:r w:rsidRPr="00F432BF">
        <w:t>Annexe 2 – Tableau des catégories IFC</w:t>
      </w:r>
      <w:bookmarkEnd w:id="19"/>
    </w:p>
    <w:p w14:paraId="3A01A62D" w14:textId="67869E1B" w:rsidR="00710116" w:rsidRPr="00E4172D" w:rsidRDefault="008E253F" w:rsidP="00710116">
      <w:pPr>
        <w:rPr>
          <w:rFonts w:ascii="Arial" w:hAnsi="Arial" w:cs="Arial"/>
        </w:rPr>
      </w:pPr>
      <w:r w:rsidRPr="00E4172D">
        <w:rPr>
          <w:rFonts w:ascii="Arial" w:hAnsi="Arial" w:cs="Arial"/>
        </w:rPr>
        <w:t>Le format IFC fait partie</w:t>
      </w:r>
      <w:r w:rsidR="00710116" w:rsidRPr="00E4172D">
        <w:rPr>
          <w:rFonts w:ascii="Arial" w:hAnsi="Arial" w:cs="Arial"/>
        </w:rPr>
        <w:t xml:space="preserve"> des livrables attendus de la Maitrise d’Ouvrage. Ce tableau rappelle les attentes de classification des objets en fonction de leur classes IFC.</w:t>
      </w:r>
    </w:p>
    <w:p w14:paraId="4147380E" w14:textId="64A247C8" w:rsidR="00710116" w:rsidRDefault="00710116" w:rsidP="00710116"/>
    <w:p w14:paraId="40A8B433" w14:textId="454D4D60" w:rsidR="00710116" w:rsidRPr="00F432BF" w:rsidRDefault="00710116" w:rsidP="006E51F3">
      <w:pPr>
        <w:pStyle w:val="Titre3"/>
      </w:pPr>
      <w:bookmarkStart w:id="20" w:name="_Toc194926405"/>
      <w:r w:rsidRPr="00F432BF">
        <w:t>Annexe 3 – Type d’exploitation de l’implantation</w:t>
      </w:r>
      <w:bookmarkEnd w:id="20"/>
    </w:p>
    <w:p w14:paraId="31B1143C" w14:textId="6AECF487" w:rsidR="00710116" w:rsidRDefault="00710116" w:rsidP="007D479E">
      <w:pPr>
        <w:rPr>
          <w:rFonts w:ascii="Arial" w:hAnsi="Arial" w:cs="Arial"/>
        </w:rPr>
      </w:pPr>
      <w:r>
        <w:rPr>
          <w:rFonts w:ascii="Arial" w:hAnsi="Arial" w:cs="Arial"/>
        </w:rPr>
        <w:t>Cette annexe présente les différentes typologies de « type d’exploitation d’implantation » qui existe</w:t>
      </w:r>
      <w:r w:rsidR="00EA08C4">
        <w:rPr>
          <w:rFonts w:ascii="Arial" w:hAnsi="Arial" w:cs="Arial"/>
        </w:rPr>
        <w:t>nt</w:t>
      </w:r>
      <w:r>
        <w:rPr>
          <w:rFonts w:ascii="Arial" w:hAnsi="Arial" w:cs="Arial"/>
        </w:rPr>
        <w:t xml:space="preserve"> dans notre outil de gestion interne.</w:t>
      </w:r>
      <w:r w:rsidR="00EA08C4">
        <w:rPr>
          <w:rFonts w:ascii="Arial" w:hAnsi="Arial" w:cs="Arial"/>
        </w:rPr>
        <w:t xml:space="preserve"> </w:t>
      </w:r>
    </w:p>
    <w:p w14:paraId="1F6DC8D8" w14:textId="77777777" w:rsidR="00E4172D" w:rsidRDefault="00E4172D" w:rsidP="007D479E">
      <w:pPr>
        <w:rPr>
          <w:rFonts w:ascii="Arial" w:hAnsi="Arial" w:cs="Arial"/>
        </w:rPr>
      </w:pPr>
    </w:p>
    <w:p w14:paraId="65A67C0F" w14:textId="613A1CA0" w:rsidR="00710116" w:rsidRPr="00F432BF" w:rsidRDefault="00710116" w:rsidP="006E51F3">
      <w:pPr>
        <w:pStyle w:val="Titre3"/>
      </w:pPr>
      <w:bookmarkStart w:id="21" w:name="_Toc194926406"/>
      <w:r w:rsidRPr="00F432BF">
        <w:t>Annexe 4 – Niveaux de détails sémantiques</w:t>
      </w:r>
      <w:bookmarkEnd w:id="21"/>
    </w:p>
    <w:p w14:paraId="05FF6C03" w14:textId="0A27F2D3" w:rsidR="00510EC4" w:rsidRPr="00E4172D" w:rsidRDefault="00710116" w:rsidP="00710116">
      <w:pPr>
        <w:rPr>
          <w:rFonts w:ascii="Arial" w:hAnsi="Arial" w:cs="Arial"/>
        </w:rPr>
      </w:pPr>
      <w:r w:rsidRPr="00E4172D">
        <w:rPr>
          <w:rFonts w:ascii="Arial" w:hAnsi="Arial" w:cs="Arial"/>
        </w:rPr>
        <w:t xml:space="preserve">Cette annexe présente </w:t>
      </w:r>
      <w:r w:rsidR="00EA08C4" w:rsidRPr="00E4172D">
        <w:rPr>
          <w:rFonts w:ascii="Arial" w:hAnsi="Arial" w:cs="Arial"/>
        </w:rPr>
        <w:t>des</w:t>
      </w:r>
      <w:r w:rsidRPr="00E4172D">
        <w:rPr>
          <w:rFonts w:ascii="Arial" w:hAnsi="Arial" w:cs="Arial"/>
        </w:rPr>
        <w:t xml:space="preserve"> attentes</w:t>
      </w:r>
      <w:r w:rsidR="00EA08C4" w:rsidRPr="00E4172D">
        <w:rPr>
          <w:rFonts w:ascii="Arial" w:hAnsi="Arial" w:cs="Arial"/>
        </w:rPr>
        <w:t xml:space="preserve"> spécifiques</w:t>
      </w:r>
      <w:r w:rsidRPr="00E4172D">
        <w:rPr>
          <w:rFonts w:ascii="Arial" w:hAnsi="Arial" w:cs="Arial"/>
        </w:rPr>
        <w:t xml:space="preserve"> en termes de paramètres à int</w:t>
      </w:r>
      <w:r w:rsidR="00510EC4" w:rsidRPr="00E4172D">
        <w:rPr>
          <w:rFonts w:ascii="Arial" w:hAnsi="Arial" w:cs="Arial"/>
        </w:rPr>
        <w:t>égrer et à renseigner</w:t>
      </w:r>
      <w:r w:rsidR="00EA08C4" w:rsidRPr="00E4172D">
        <w:rPr>
          <w:rFonts w:ascii="Arial" w:hAnsi="Arial" w:cs="Arial"/>
        </w:rPr>
        <w:t>,</w:t>
      </w:r>
      <w:r w:rsidR="00510EC4" w:rsidRPr="00E4172D">
        <w:rPr>
          <w:rFonts w:ascii="Arial" w:hAnsi="Arial" w:cs="Arial"/>
        </w:rPr>
        <w:t xml:space="preserve"> pour certains</w:t>
      </w:r>
      <w:r w:rsidRPr="00E4172D">
        <w:rPr>
          <w:rFonts w:ascii="Arial" w:hAnsi="Arial" w:cs="Arial"/>
        </w:rPr>
        <w:t xml:space="preserve"> objets modélisés dans la maquette. </w:t>
      </w:r>
      <w:r w:rsidR="00510EC4" w:rsidRPr="00E4172D">
        <w:rPr>
          <w:rFonts w:ascii="Arial" w:hAnsi="Arial" w:cs="Arial"/>
        </w:rPr>
        <w:t xml:space="preserve">Ces données sont particulièrement </w:t>
      </w:r>
      <w:r w:rsidR="00EA08C4" w:rsidRPr="00E4172D">
        <w:rPr>
          <w:rFonts w:ascii="Arial" w:hAnsi="Arial" w:cs="Arial"/>
        </w:rPr>
        <w:t>visées car elles sont intégrées dans des processus et outils de gestion patrimoniale interne à l’Assurance Maladie.</w:t>
      </w:r>
    </w:p>
    <w:p w14:paraId="0BDFAA81" w14:textId="77777777" w:rsidR="00510EC4" w:rsidRPr="00F432BF" w:rsidRDefault="00510EC4" w:rsidP="006E51F3">
      <w:pPr>
        <w:pStyle w:val="Titre3"/>
      </w:pPr>
      <w:bookmarkStart w:id="22" w:name="_Toc470073339"/>
      <w:r w:rsidRPr="00F432BF">
        <w:t xml:space="preserve"> </w:t>
      </w:r>
      <w:bookmarkStart w:id="23" w:name="_Toc194926407"/>
      <w:r w:rsidRPr="00F432BF">
        <w:t>Annexe 5 – Tableau des surfaces de l’Etat</w:t>
      </w:r>
      <w:bookmarkEnd w:id="23"/>
    </w:p>
    <w:p w14:paraId="06AB426F" w14:textId="77777777" w:rsidR="00510EC4" w:rsidRPr="00E4172D" w:rsidRDefault="00510EC4" w:rsidP="00E4172D">
      <w:pPr>
        <w:rPr>
          <w:rFonts w:ascii="Arial" w:hAnsi="Arial" w:cs="Arial"/>
        </w:rPr>
      </w:pPr>
      <w:r w:rsidRPr="00E4172D">
        <w:rPr>
          <w:rFonts w:ascii="Arial" w:hAnsi="Arial" w:cs="Arial"/>
        </w:rPr>
        <w:t>Cette annexe présente la classification des pièces, déterminés par une Circulaire d’Etat. La Surface SUB est la surface de référence pour notre Réseau.</w:t>
      </w:r>
    </w:p>
    <w:p w14:paraId="64645074" w14:textId="77777777" w:rsidR="00510EC4" w:rsidRDefault="00510EC4" w:rsidP="00E4172D"/>
    <w:p w14:paraId="4126740C" w14:textId="7F264E42" w:rsidR="00510EC4" w:rsidRPr="00F432BF" w:rsidRDefault="00510EC4" w:rsidP="006E51F3">
      <w:pPr>
        <w:pStyle w:val="Titre3"/>
      </w:pPr>
      <w:bookmarkStart w:id="24" w:name="_Toc194926408"/>
      <w:r w:rsidRPr="00F432BF">
        <w:t>Annexe 6 – Gabarit de projet</w:t>
      </w:r>
      <w:bookmarkEnd w:id="24"/>
    </w:p>
    <w:p w14:paraId="16BF2F32" w14:textId="120B8932" w:rsidR="00510EC4" w:rsidRPr="00E4172D" w:rsidRDefault="00510EC4" w:rsidP="00E4172D">
      <w:pPr>
        <w:rPr>
          <w:rFonts w:ascii="Arial" w:hAnsi="Arial" w:cs="Arial"/>
        </w:rPr>
      </w:pPr>
      <w:r w:rsidRPr="00E4172D">
        <w:rPr>
          <w:rFonts w:ascii="Arial" w:hAnsi="Arial" w:cs="Arial"/>
        </w:rPr>
        <w:t xml:space="preserve">Un gabarit de projet REVIT est proposé en annexe. Il comprend une base de travail organisée </w:t>
      </w:r>
      <w:r w:rsidR="00EA08C4" w:rsidRPr="00E4172D">
        <w:rPr>
          <w:rFonts w:ascii="Arial" w:hAnsi="Arial" w:cs="Arial"/>
        </w:rPr>
        <w:t xml:space="preserve">et </w:t>
      </w:r>
      <w:r w:rsidRPr="00E4172D">
        <w:rPr>
          <w:rFonts w:ascii="Arial" w:hAnsi="Arial" w:cs="Arial"/>
        </w:rPr>
        <w:t>adapté</w:t>
      </w:r>
      <w:r w:rsidR="00EA08C4" w:rsidRPr="00E4172D">
        <w:rPr>
          <w:rFonts w:ascii="Arial" w:hAnsi="Arial" w:cs="Arial"/>
        </w:rPr>
        <w:t>e</w:t>
      </w:r>
      <w:r w:rsidRPr="00E4172D">
        <w:rPr>
          <w:rFonts w:ascii="Arial" w:hAnsi="Arial" w:cs="Arial"/>
        </w:rPr>
        <w:t xml:space="preserve"> à l’usage des organismes. Les concepteurs externes (MOE, entreprises) sont invités à le consulter</w:t>
      </w:r>
      <w:r w:rsidR="00EA08C4" w:rsidRPr="00E4172D">
        <w:rPr>
          <w:rFonts w:ascii="Arial" w:hAnsi="Arial" w:cs="Arial"/>
        </w:rPr>
        <w:t>,</w:t>
      </w:r>
      <w:r w:rsidRPr="00E4172D">
        <w:rPr>
          <w:rFonts w:ascii="Arial" w:hAnsi="Arial" w:cs="Arial"/>
        </w:rPr>
        <w:t xml:space="preserve"> voir à l’utiliser</w:t>
      </w:r>
      <w:r w:rsidR="00EA08C4" w:rsidRPr="00E4172D">
        <w:rPr>
          <w:rFonts w:ascii="Arial" w:hAnsi="Arial" w:cs="Arial"/>
        </w:rPr>
        <w:t>,</w:t>
      </w:r>
      <w:r w:rsidRPr="00E4172D">
        <w:rPr>
          <w:rFonts w:ascii="Arial" w:hAnsi="Arial" w:cs="Arial"/>
        </w:rPr>
        <w:t xml:space="preserve"> pour profiter des nomenclatures, des tables de mappage de</w:t>
      </w:r>
      <w:r w:rsidR="00EA08C4" w:rsidRPr="00E4172D">
        <w:rPr>
          <w:rFonts w:ascii="Arial" w:hAnsi="Arial" w:cs="Arial"/>
        </w:rPr>
        <w:t xml:space="preserve"> pièces, des gabarits de vues </w:t>
      </w:r>
      <w:r w:rsidRPr="00E4172D">
        <w:rPr>
          <w:rFonts w:ascii="Arial" w:hAnsi="Arial" w:cs="Arial"/>
        </w:rPr>
        <w:t>…</w:t>
      </w:r>
      <w:r w:rsidR="00EA08C4" w:rsidRPr="00E4172D">
        <w:rPr>
          <w:rFonts w:ascii="Arial" w:hAnsi="Arial" w:cs="Arial"/>
        </w:rPr>
        <w:t xml:space="preserve"> qui sont favorables à la production de livrables correspondant aux habitudes de travail de</w:t>
      </w:r>
      <w:r w:rsidR="001A0F53">
        <w:rPr>
          <w:rFonts w:ascii="Arial" w:hAnsi="Arial" w:cs="Arial"/>
        </w:rPr>
        <w:t>s collaborateurs de l’Assurance Maladie.</w:t>
      </w:r>
    </w:p>
    <w:p w14:paraId="2014A140" w14:textId="77777777" w:rsidR="00510EC4" w:rsidRDefault="00510EC4" w:rsidP="00E4172D"/>
    <w:p w14:paraId="62E961ED" w14:textId="310DD925" w:rsidR="00510EC4" w:rsidRPr="00F432BF" w:rsidRDefault="00510EC4" w:rsidP="006E51F3">
      <w:pPr>
        <w:pStyle w:val="Titre3"/>
      </w:pPr>
      <w:bookmarkStart w:id="25" w:name="_Toc194926409"/>
      <w:r w:rsidRPr="00F432BF">
        <w:t>Annexe 7 – Guide d’utilisation du gabarit REVIT</w:t>
      </w:r>
      <w:bookmarkEnd w:id="25"/>
    </w:p>
    <w:p w14:paraId="026BB3CF" w14:textId="4E0667D0" w:rsidR="00510EC4" w:rsidRPr="00E4172D" w:rsidRDefault="00510EC4" w:rsidP="00E4172D">
      <w:pPr>
        <w:rPr>
          <w:rFonts w:ascii="Arial" w:hAnsi="Arial" w:cs="Arial"/>
        </w:rPr>
      </w:pPr>
      <w:r w:rsidRPr="00E4172D">
        <w:rPr>
          <w:rFonts w:ascii="Arial" w:hAnsi="Arial" w:cs="Arial"/>
        </w:rPr>
        <w:t>L’annexe 7 présente un guide d’aide à la prise en main du gabarit cité en annexe n°6</w:t>
      </w:r>
      <w:r w:rsidR="00EA08C4" w:rsidRPr="00E4172D">
        <w:rPr>
          <w:rFonts w:ascii="Arial" w:hAnsi="Arial" w:cs="Arial"/>
        </w:rPr>
        <w:t xml:space="preserve">.  </w:t>
      </w:r>
    </w:p>
    <w:p w14:paraId="7FE0C37F" w14:textId="77777777" w:rsidR="00510EC4" w:rsidRDefault="00510EC4" w:rsidP="00E4172D"/>
    <w:p w14:paraId="6D04CD24" w14:textId="7BDB88C9" w:rsidR="00510EC4" w:rsidRPr="00F432BF" w:rsidRDefault="00510EC4" w:rsidP="006E51F3">
      <w:pPr>
        <w:pStyle w:val="Titre3"/>
      </w:pPr>
      <w:bookmarkStart w:id="26" w:name="_Toc194926410"/>
      <w:r w:rsidRPr="00F432BF">
        <w:t>Annexe 8 – Exemples de nommage d’objet</w:t>
      </w:r>
      <w:r w:rsidR="00E4172D" w:rsidRPr="00F432BF">
        <w:t>s</w:t>
      </w:r>
      <w:bookmarkEnd w:id="26"/>
    </w:p>
    <w:p w14:paraId="283F2889" w14:textId="76B60B5E" w:rsidR="008E0D8D" w:rsidRPr="00E4172D" w:rsidRDefault="00510EC4" w:rsidP="00E4172D">
      <w:pPr>
        <w:rPr>
          <w:rFonts w:ascii="Arial" w:hAnsi="Arial" w:cs="Arial"/>
        </w:rPr>
      </w:pPr>
      <w:r w:rsidRPr="00E4172D">
        <w:rPr>
          <w:rFonts w:ascii="Arial" w:hAnsi="Arial" w:cs="Arial"/>
        </w:rPr>
        <w:t>Cette annexe présente un panel d’exemples de nommage d’objets sur la bas</w:t>
      </w:r>
      <w:r w:rsidR="00EA08C4" w:rsidRPr="00E4172D">
        <w:rPr>
          <w:rFonts w:ascii="Arial" w:hAnsi="Arial" w:cs="Arial"/>
        </w:rPr>
        <w:t>e des attentes proposées à l’article 5.10.8</w:t>
      </w:r>
      <w:r w:rsidRPr="00E4172D">
        <w:rPr>
          <w:rFonts w:ascii="Arial" w:hAnsi="Arial" w:cs="Arial"/>
        </w:rPr>
        <w:t xml:space="preserve"> du présent Cahier des Charges.</w:t>
      </w:r>
    </w:p>
    <w:p w14:paraId="5A84D35C" w14:textId="77777777" w:rsidR="00E4172D" w:rsidRDefault="00E4172D" w:rsidP="00342533">
      <w:pPr>
        <w:pStyle w:val="Titre1"/>
        <w:keepNext/>
        <w:keepLines/>
        <w:spacing w:before="200"/>
        <w:contextualSpacing w:val="0"/>
        <w:jc w:val="left"/>
        <w:rPr>
          <w:rFonts w:ascii="Arial" w:hAnsi="Arial" w:cs="Arial"/>
          <w:color w:val="1F3864" w:themeColor="accent1" w:themeShade="80"/>
        </w:rPr>
        <w:sectPr w:rsidR="00E4172D" w:rsidSect="00E60089">
          <w:headerReference w:type="default" r:id="rId16"/>
          <w:footerReference w:type="default" r:id="rId17"/>
          <w:pgSz w:w="11906" w:h="16838" w:code="9"/>
          <w:pgMar w:top="1418" w:right="1418" w:bottom="1418" w:left="1418" w:header="709" w:footer="709" w:gutter="0"/>
          <w:cols w:space="708"/>
          <w:titlePg/>
          <w:docGrid w:linePitch="360"/>
        </w:sectPr>
      </w:pPr>
    </w:p>
    <w:p w14:paraId="6CFCA7EC" w14:textId="5AC7E1AD" w:rsidR="004D0C74" w:rsidRPr="00B001C7" w:rsidRDefault="004D0C74" w:rsidP="00342533">
      <w:pPr>
        <w:pStyle w:val="Titre1"/>
        <w:keepNext/>
        <w:keepLines/>
        <w:spacing w:before="200"/>
        <w:contextualSpacing w:val="0"/>
        <w:jc w:val="left"/>
        <w:rPr>
          <w:rFonts w:ascii="Arial" w:hAnsi="Arial" w:cs="Arial"/>
          <w:color w:val="1F3864" w:themeColor="accent1" w:themeShade="80"/>
        </w:rPr>
      </w:pPr>
      <w:bookmarkStart w:id="27" w:name="_Toc194926411"/>
      <w:r w:rsidRPr="00B001C7">
        <w:rPr>
          <w:rFonts w:ascii="Arial" w:hAnsi="Arial" w:cs="Arial"/>
          <w:color w:val="1F3864" w:themeColor="accent1" w:themeShade="80"/>
        </w:rPr>
        <w:t xml:space="preserve">La démarche BIM </w:t>
      </w:r>
      <w:bookmarkEnd w:id="22"/>
      <w:r w:rsidR="00342533">
        <w:rPr>
          <w:rFonts w:ascii="Arial" w:hAnsi="Arial" w:cs="Arial"/>
          <w:color w:val="1F3864" w:themeColor="accent1" w:themeShade="80"/>
        </w:rPr>
        <w:t>autour du projet</w:t>
      </w:r>
      <w:bookmarkEnd w:id="27"/>
    </w:p>
    <w:p w14:paraId="507B5D23" w14:textId="77777777" w:rsidR="00DD4684" w:rsidRPr="002F3599" w:rsidRDefault="00DD4684" w:rsidP="00DD4684">
      <w:pPr>
        <w:rPr>
          <w:rFonts w:ascii="Arial" w:hAnsi="Arial" w:cs="Arial"/>
        </w:rPr>
      </w:pPr>
    </w:p>
    <w:p w14:paraId="433F500B" w14:textId="4A380613" w:rsidR="00DD4684" w:rsidRPr="00B001C7" w:rsidRDefault="00DD4684" w:rsidP="00F30B28">
      <w:pPr>
        <w:spacing w:after="0"/>
        <w:rPr>
          <w:rFonts w:ascii="Arial" w:hAnsi="Arial" w:cs="Arial"/>
        </w:rPr>
      </w:pPr>
      <w:r w:rsidRPr="00B001C7">
        <w:rPr>
          <w:rFonts w:ascii="Arial" w:hAnsi="Arial" w:cs="Arial"/>
        </w:rPr>
        <w:t xml:space="preserve">Le BIM est un processus de travail basé sur la maquette numérique. La maquette numérique est une modélisation 3D du projet </w:t>
      </w:r>
      <w:r w:rsidRPr="00B77325">
        <w:rPr>
          <w:rFonts w:ascii="Arial" w:hAnsi="Arial" w:cs="Arial"/>
          <w:i/>
        </w:rPr>
        <w:t xml:space="preserve">(ou du bâtiment construit) </w:t>
      </w:r>
      <w:r w:rsidRPr="00B77325">
        <w:rPr>
          <w:rFonts w:ascii="Arial" w:hAnsi="Arial" w:cs="Arial"/>
        </w:rPr>
        <w:t>dans laquelle, les objets</w:t>
      </w:r>
      <w:r w:rsidRPr="00B77325">
        <w:rPr>
          <w:rFonts w:ascii="Arial" w:hAnsi="Arial" w:cs="Arial"/>
          <w:i/>
        </w:rPr>
        <w:t xml:space="preserve"> (murs, fenêtres, porte</w:t>
      </w:r>
      <w:r w:rsidR="00572578" w:rsidRPr="00B77325">
        <w:rPr>
          <w:rFonts w:ascii="Arial" w:hAnsi="Arial" w:cs="Arial"/>
          <w:i/>
        </w:rPr>
        <w:t>s</w:t>
      </w:r>
      <w:r w:rsidRPr="00B77325">
        <w:rPr>
          <w:rFonts w:ascii="Arial" w:hAnsi="Arial" w:cs="Arial"/>
          <w:i/>
        </w:rPr>
        <w:t xml:space="preserve">, </w:t>
      </w:r>
      <w:r w:rsidR="00FD5748" w:rsidRPr="00B77325">
        <w:rPr>
          <w:rFonts w:ascii="Arial" w:hAnsi="Arial" w:cs="Arial"/>
          <w:i/>
        </w:rPr>
        <w:t>équipements</w:t>
      </w:r>
      <w:r w:rsidRPr="00B77325">
        <w:rPr>
          <w:rFonts w:ascii="Arial" w:hAnsi="Arial" w:cs="Arial"/>
          <w:i/>
        </w:rPr>
        <w:t>, etc.)</w:t>
      </w:r>
      <w:r w:rsidRPr="00B001C7">
        <w:rPr>
          <w:rFonts w:ascii="Arial" w:hAnsi="Arial" w:cs="Arial"/>
        </w:rPr>
        <w:t xml:space="preserve"> sont représentés en 3D et contiennent des informations ajoutées </w:t>
      </w:r>
      <w:r w:rsidRPr="00B77325">
        <w:rPr>
          <w:rFonts w:ascii="Arial" w:hAnsi="Arial" w:cs="Arial"/>
          <w:i/>
        </w:rPr>
        <w:t>(numéros d’identification, propriétés, matériaux, fiches techniques, coefficients thermiques, etc.).</w:t>
      </w:r>
      <w:r w:rsidRPr="00B001C7">
        <w:rPr>
          <w:rFonts w:ascii="Arial" w:hAnsi="Arial" w:cs="Arial"/>
        </w:rPr>
        <w:t xml:space="preserve"> Toutes les informations sont exploitables dans une base des données unique, accessible depuis cette visualisation 3D. La maquette numérique est un outil </w:t>
      </w:r>
      <w:r w:rsidRPr="00B001C7">
        <w:rPr>
          <w:rFonts w:ascii="Arial" w:hAnsi="Arial" w:cs="Arial"/>
          <w:b/>
        </w:rPr>
        <w:t>commun</w:t>
      </w:r>
      <w:r w:rsidRPr="00B001C7">
        <w:rPr>
          <w:rFonts w:ascii="Arial" w:hAnsi="Arial" w:cs="Arial"/>
        </w:rPr>
        <w:t xml:space="preserve"> de travail qui est partagé à la fois entre plusieurs collaborateurs au sein des agences </w:t>
      </w:r>
      <w:r w:rsidRPr="00B77325">
        <w:rPr>
          <w:rFonts w:ascii="Arial" w:hAnsi="Arial" w:cs="Arial"/>
          <w:i/>
        </w:rPr>
        <w:t>(sur le serveur interne)</w:t>
      </w:r>
      <w:r w:rsidRPr="00B001C7">
        <w:rPr>
          <w:rFonts w:ascii="Arial" w:hAnsi="Arial" w:cs="Arial"/>
        </w:rPr>
        <w:t xml:space="preserve"> et aussi entre partenaires </w:t>
      </w:r>
      <w:r w:rsidRPr="00B77325">
        <w:rPr>
          <w:rFonts w:ascii="Arial" w:hAnsi="Arial" w:cs="Arial"/>
          <w:i/>
        </w:rPr>
        <w:t xml:space="preserve">(architectes, ingénieurs, spécialistes, économistes, entreprises, Maître d’Ouvrage etc.) </w:t>
      </w:r>
      <w:r w:rsidRPr="00B001C7">
        <w:rPr>
          <w:rFonts w:ascii="Arial" w:hAnsi="Arial" w:cs="Arial"/>
        </w:rPr>
        <w:t xml:space="preserve">sur un </w:t>
      </w:r>
      <w:r w:rsidRPr="00B77325">
        <w:rPr>
          <w:rFonts w:ascii="Arial" w:hAnsi="Arial" w:cs="Arial"/>
          <w:i/>
        </w:rPr>
        <w:t>(ou plusieurs)</w:t>
      </w:r>
      <w:r w:rsidRPr="00B001C7">
        <w:rPr>
          <w:rFonts w:ascii="Arial" w:hAnsi="Arial" w:cs="Arial"/>
        </w:rPr>
        <w:t xml:space="preserve"> serveur externe. La temporalité et les rôles de chacun restent inchangés. </w:t>
      </w:r>
      <w:r w:rsidRPr="004C2F4F">
        <w:rPr>
          <w:rFonts w:ascii="Arial" w:hAnsi="Arial" w:cs="Arial"/>
          <w:b/>
        </w:rPr>
        <w:t>Le BIM n’est pas un objectif en soi, mais un outil au service de chacun pour la réalisation de ses missions relatives à un projet.</w:t>
      </w:r>
    </w:p>
    <w:p w14:paraId="33C2FBAD" w14:textId="77777777" w:rsidR="004D0C74" w:rsidRPr="002F3599" w:rsidRDefault="004D0C74" w:rsidP="004D0C74">
      <w:pPr>
        <w:rPr>
          <w:rFonts w:ascii="Arial" w:hAnsi="Arial" w:cs="Arial"/>
        </w:rPr>
      </w:pPr>
    </w:p>
    <w:p w14:paraId="1FC138BF" w14:textId="3A646D87" w:rsidR="00EA491E" w:rsidRPr="00E86FD0" w:rsidRDefault="00A942E0" w:rsidP="00323B0B">
      <w:pPr>
        <w:pStyle w:val="Titre2"/>
        <w:numPr>
          <w:ilvl w:val="1"/>
          <w:numId w:val="26"/>
        </w:numPr>
        <w:rPr>
          <w:rFonts w:ascii="Arial" w:hAnsi="Arial" w:cs="Arial"/>
          <w:color w:val="4472C4" w:themeColor="accent1"/>
        </w:rPr>
      </w:pPr>
      <w:bookmarkStart w:id="28" w:name="_Toc526946826"/>
      <w:bookmarkStart w:id="29" w:name="_Toc526946898"/>
      <w:bookmarkStart w:id="30" w:name="_Toc527041976"/>
      <w:bookmarkStart w:id="31" w:name="_Toc528051047"/>
      <w:bookmarkStart w:id="32" w:name="_Toc528051120"/>
      <w:bookmarkStart w:id="33" w:name="_Toc11160453"/>
      <w:bookmarkStart w:id="34" w:name="_Toc11160526"/>
      <w:bookmarkStart w:id="35" w:name="_Toc11160693"/>
      <w:bookmarkStart w:id="36" w:name="_Toc11162097"/>
      <w:bookmarkStart w:id="37" w:name="_Toc18596373"/>
      <w:bookmarkStart w:id="38" w:name="_Toc18596421"/>
      <w:bookmarkStart w:id="39" w:name="_Toc22803095"/>
      <w:bookmarkStart w:id="40" w:name="_Toc22808673"/>
      <w:bookmarkStart w:id="41" w:name="_Toc22808735"/>
      <w:bookmarkStart w:id="42" w:name="_Toc22808805"/>
      <w:bookmarkStart w:id="43" w:name="_Toc23346148"/>
      <w:bookmarkStart w:id="44" w:name="_Toc25684019"/>
      <w:bookmarkStart w:id="45" w:name="_Toc25684069"/>
      <w:bookmarkStart w:id="46" w:name="_Toc26870794"/>
      <w:bookmarkStart w:id="47" w:name="_Toc26871128"/>
      <w:bookmarkStart w:id="48" w:name="_Toc27119732"/>
      <w:bookmarkStart w:id="49" w:name="_Toc27119795"/>
      <w:bookmarkStart w:id="50" w:name="_Toc27124121"/>
      <w:bookmarkStart w:id="51" w:name="_Toc27381733"/>
      <w:bookmarkStart w:id="52" w:name="_Toc27381801"/>
      <w:bookmarkStart w:id="53" w:name="_Toc27389674"/>
      <w:bookmarkStart w:id="54" w:name="_Toc27395422"/>
      <w:bookmarkStart w:id="55" w:name="_Toc27402176"/>
      <w:bookmarkStart w:id="56" w:name="_Toc27467474"/>
      <w:bookmarkStart w:id="57" w:name="_Toc27467541"/>
      <w:bookmarkStart w:id="58" w:name="_Toc27470340"/>
      <w:bookmarkStart w:id="59" w:name="_Toc27470408"/>
      <w:bookmarkStart w:id="60" w:name="_Toc27470477"/>
      <w:bookmarkStart w:id="61" w:name="_Toc27470546"/>
      <w:bookmarkStart w:id="62" w:name="_Toc27470961"/>
      <w:bookmarkStart w:id="63" w:name="_Toc27646179"/>
      <w:bookmarkStart w:id="64" w:name="_Toc27650743"/>
      <w:bookmarkStart w:id="65" w:name="_Toc27651673"/>
      <w:bookmarkStart w:id="66" w:name="_Toc31878996"/>
      <w:bookmarkStart w:id="67" w:name="_Toc39073554"/>
      <w:bookmarkStart w:id="68" w:name="_Toc40875335"/>
      <w:bookmarkStart w:id="69" w:name="_Toc194926412"/>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r w:rsidRPr="00E86FD0">
        <w:rPr>
          <w:rFonts w:ascii="Arial" w:hAnsi="Arial" w:cs="Arial"/>
          <w:color w:val="4472C4" w:themeColor="accent1"/>
        </w:rPr>
        <w:t>Présentation du projet</w:t>
      </w:r>
      <w:bookmarkEnd w:id="69"/>
    </w:p>
    <w:p w14:paraId="4F66097C" w14:textId="77777777" w:rsidR="00C16104" w:rsidRPr="00342533" w:rsidRDefault="00C16104" w:rsidP="004C2F4F">
      <w:pPr>
        <w:spacing w:after="0"/>
        <w:rPr>
          <w:rFonts w:ascii="Arial" w:hAnsi="Arial" w:cs="Arial"/>
          <w:sz w:val="24"/>
          <w:szCs w:val="24"/>
        </w:rPr>
      </w:pPr>
    </w:p>
    <w:p w14:paraId="153F8F49" w14:textId="1472E62B" w:rsidR="00D00139" w:rsidRPr="00EF2759" w:rsidRDefault="00D00139" w:rsidP="00632917">
      <w:pPr>
        <w:rPr>
          <w:rFonts w:ascii="Arial" w:hAnsi="Arial" w:cs="Arial"/>
        </w:rPr>
      </w:pPr>
      <w:r w:rsidRPr="00EF2759">
        <w:rPr>
          <w:rFonts w:ascii="Arial" w:hAnsi="Arial" w:cs="Arial"/>
        </w:rPr>
        <w:t>Le cyclone Chido à largement endommagé les infrastructures de l’ile de Mayotte en Décembre 2024. Cet évènement météorologique majeur exige la destruction du site dit « La Ferme » sur « Petite Terre »</w:t>
      </w:r>
      <w:r w:rsidR="00522B63" w:rsidRPr="00EF2759">
        <w:rPr>
          <w:rFonts w:ascii="Arial" w:hAnsi="Arial" w:cs="Arial"/>
        </w:rPr>
        <w:t>, rue de la Ferme, LABATTOIR (97615).</w:t>
      </w:r>
    </w:p>
    <w:p w14:paraId="33AD56DD" w14:textId="4EB955C7" w:rsidR="00D00139" w:rsidRPr="00EF2759" w:rsidRDefault="00D00139" w:rsidP="00632917">
      <w:pPr>
        <w:rPr>
          <w:rFonts w:ascii="Arial" w:hAnsi="Arial" w:cs="Arial"/>
        </w:rPr>
      </w:pPr>
      <w:r w:rsidRPr="00EF2759">
        <w:rPr>
          <w:rFonts w:ascii="Arial" w:hAnsi="Arial" w:cs="Arial"/>
        </w:rPr>
        <w:t>Le projet prévoit la démolition des existants et la construction d’un nouveau site avec des enjeux d’autonomie (eau, électricité, réseau) de sobriété (architecture bio climatique en milieu tropical) et de réponses aux risques (sismiques, cycloniques et inondation).</w:t>
      </w:r>
    </w:p>
    <w:p w14:paraId="10B019F4" w14:textId="1E887AFD" w:rsidR="00D00139" w:rsidRPr="00EF2759" w:rsidRDefault="00D00139" w:rsidP="00D00139">
      <w:pPr>
        <w:autoSpaceDE w:val="0"/>
        <w:autoSpaceDN w:val="0"/>
        <w:adjustRightInd w:val="0"/>
        <w:rPr>
          <w:rFonts w:ascii="Arial" w:hAnsi="Arial" w:cs="Arial"/>
        </w:rPr>
      </w:pPr>
      <w:r w:rsidRPr="00EF2759">
        <w:rPr>
          <w:rFonts w:ascii="Arial" w:hAnsi="Arial" w:cs="Arial"/>
        </w:rPr>
        <w:t>Le bâtiment à construire accueillera sur environ 9</w:t>
      </w:r>
      <w:r w:rsidR="003C72F3" w:rsidRPr="00EF2759">
        <w:rPr>
          <w:rFonts w:ascii="Arial" w:hAnsi="Arial" w:cs="Arial"/>
        </w:rPr>
        <w:t xml:space="preserve">95 </w:t>
      </w:r>
      <w:r w:rsidRPr="00EF2759">
        <w:rPr>
          <w:rFonts w:ascii="Arial" w:hAnsi="Arial" w:cs="Arial"/>
        </w:rPr>
        <w:t>m² S</w:t>
      </w:r>
      <w:r w:rsidR="003C72F3" w:rsidRPr="00EF2759">
        <w:rPr>
          <w:rFonts w:ascii="Arial" w:hAnsi="Arial" w:cs="Arial"/>
        </w:rPr>
        <w:t>DP</w:t>
      </w:r>
      <w:r w:rsidRPr="00EF2759">
        <w:rPr>
          <w:rFonts w:ascii="Arial" w:hAnsi="Arial" w:cs="Arial"/>
        </w:rPr>
        <w:t xml:space="preserve"> un accueil des publics, une plateforme de services téléphoniques, une plateforme de continuité de l'activité, un espace de coworking et back office de l'accueil, un back</w:t>
      </w:r>
      <w:r w:rsidR="00DE12F9" w:rsidRPr="00EF2759">
        <w:rPr>
          <w:rFonts w:ascii="Arial" w:hAnsi="Arial" w:cs="Arial"/>
        </w:rPr>
        <w:t>up</w:t>
      </w:r>
      <w:r w:rsidRPr="00EF2759">
        <w:rPr>
          <w:rFonts w:ascii="Arial" w:hAnsi="Arial" w:cs="Arial"/>
        </w:rPr>
        <w:t xml:space="preserve"> informatique, des locaux archives, des locaux de vie commune et des espaces logistiques et techniques.</w:t>
      </w:r>
    </w:p>
    <w:p w14:paraId="4EE069D3" w14:textId="09F40200" w:rsidR="00D00139" w:rsidRPr="00EF2759" w:rsidRDefault="00522B63" w:rsidP="00D00139">
      <w:pPr>
        <w:autoSpaceDE w:val="0"/>
        <w:autoSpaceDN w:val="0"/>
        <w:adjustRightInd w:val="0"/>
        <w:rPr>
          <w:rFonts w:ascii="Arial" w:hAnsi="Arial" w:cs="Arial"/>
        </w:rPr>
      </w:pPr>
      <w:r w:rsidRPr="00EF2759">
        <w:rPr>
          <w:rFonts w:ascii="Arial" w:hAnsi="Arial" w:cs="Arial"/>
        </w:rPr>
        <w:t>A l’extérieur du bâtiment, seront prévus l’aménagement de</w:t>
      </w:r>
      <w:r w:rsidR="00D00139" w:rsidRPr="00EF2759">
        <w:rPr>
          <w:rFonts w:ascii="Arial" w:hAnsi="Arial" w:cs="Arial"/>
        </w:rPr>
        <w:t xml:space="preserve"> </w:t>
      </w:r>
      <w:r w:rsidRPr="00EF2759">
        <w:rPr>
          <w:rFonts w:ascii="Arial" w:hAnsi="Arial" w:cs="Arial"/>
        </w:rPr>
        <w:t>d</w:t>
      </w:r>
      <w:r w:rsidR="00D00139" w:rsidRPr="00EF2759">
        <w:rPr>
          <w:rFonts w:ascii="Arial" w:hAnsi="Arial" w:cs="Arial"/>
        </w:rPr>
        <w:t xml:space="preserve">épose minute, </w:t>
      </w:r>
      <w:r w:rsidRPr="00EF2759">
        <w:rPr>
          <w:rFonts w:ascii="Arial" w:hAnsi="Arial" w:cs="Arial"/>
        </w:rPr>
        <w:t xml:space="preserve">des </w:t>
      </w:r>
      <w:r w:rsidR="00D00139" w:rsidRPr="00EF2759">
        <w:rPr>
          <w:rFonts w:ascii="Arial" w:hAnsi="Arial" w:cs="Arial"/>
        </w:rPr>
        <w:t>stationn</w:t>
      </w:r>
      <w:r w:rsidRPr="00EF2759">
        <w:rPr>
          <w:rFonts w:ascii="Arial" w:hAnsi="Arial" w:cs="Arial"/>
        </w:rPr>
        <w:t>ements pour v</w:t>
      </w:r>
      <w:r w:rsidR="00D00139" w:rsidRPr="00EF2759">
        <w:rPr>
          <w:rFonts w:ascii="Arial" w:hAnsi="Arial" w:cs="Arial"/>
        </w:rPr>
        <w:t>éhicules légers et 2 Roues (</w:t>
      </w:r>
      <w:r w:rsidRPr="00EF2759">
        <w:rPr>
          <w:rFonts w:ascii="Arial" w:hAnsi="Arial" w:cs="Arial"/>
        </w:rPr>
        <w:t xml:space="preserve">conformes au </w:t>
      </w:r>
      <w:r w:rsidR="00D00139" w:rsidRPr="00EF2759">
        <w:rPr>
          <w:rFonts w:ascii="Arial" w:hAnsi="Arial" w:cs="Arial"/>
        </w:rPr>
        <w:t xml:space="preserve">PLU), </w:t>
      </w:r>
      <w:r w:rsidRPr="00EF2759">
        <w:rPr>
          <w:rFonts w:ascii="Arial" w:hAnsi="Arial" w:cs="Arial"/>
        </w:rPr>
        <w:t>des Box fermés</w:t>
      </w:r>
      <w:r w:rsidR="00D00139" w:rsidRPr="00EF2759">
        <w:rPr>
          <w:rFonts w:ascii="Arial" w:hAnsi="Arial" w:cs="Arial"/>
        </w:rPr>
        <w:t xml:space="preserve"> pour </w:t>
      </w:r>
      <w:r w:rsidRPr="00EF2759">
        <w:rPr>
          <w:rFonts w:ascii="Arial" w:hAnsi="Arial" w:cs="Arial"/>
        </w:rPr>
        <w:t xml:space="preserve">les </w:t>
      </w:r>
      <w:r w:rsidR="00D00139" w:rsidRPr="00EF2759">
        <w:rPr>
          <w:rFonts w:ascii="Arial" w:hAnsi="Arial" w:cs="Arial"/>
        </w:rPr>
        <w:t>véhicule</w:t>
      </w:r>
      <w:r w:rsidRPr="00EF2759">
        <w:rPr>
          <w:rFonts w:ascii="Arial" w:hAnsi="Arial" w:cs="Arial"/>
        </w:rPr>
        <w:t>s de service et enfin, le t</w:t>
      </w:r>
      <w:r w:rsidR="00D00139" w:rsidRPr="00EF2759">
        <w:rPr>
          <w:rFonts w:ascii="Arial" w:hAnsi="Arial" w:cs="Arial"/>
        </w:rPr>
        <w:t>raitement des abords</w:t>
      </w:r>
      <w:r w:rsidRPr="00EF2759">
        <w:rPr>
          <w:rFonts w:ascii="Arial" w:hAnsi="Arial" w:cs="Arial"/>
        </w:rPr>
        <w:t xml:space="preserve"> par des</w:t>
      </w:r>
      <w:r w:rsidR="00D00139" w:rsidRPr="00EF2759">
        <w:rPr>
          <w:rFonts w:ascii="Arial" w:hAnsi="Arial" w:cs="Arial"/>
        </w:rPr>
        <w:t xml:space="preserve"> clôture</w:t>
      </w:r>
      <w:r w:rsidRPr="00EF2759">
        <w:rPr>
          <w:rFonts w:ascii="Arial" w:hAnsi="Arial" w:cs="Arial"/>
        </w:rPr>
        <w:t>s</w:t>
      </w:r>
      <w:r w:rsidR="00D00139" w:rsidRPr="00EF2759">
        <w:rPr>
          <w:rFonts w:ascii="Arial" w:hAnsi="Arial" w:cs="Arial"/>
        </w:rPr>
        <w:t xml:space="preserve"> de sureté.</w:t>
      </w:r>
    </w:p>
    <w:p w14:paraId="2743D5C4" w14:textId="6042DDBC" w:rsidR="009C678F" w:rsidRPr="00B001C7" w:rsidRDefault="009C678F" w:rsidP="009C678F">
      <w:pPr>
        <w:rPr>
          <w:rFonts w:ascii="Arial" w:hAnsi="Arial" w:cs="Arial"/>
        </w:rPr>
      </w:pPr>
    </w:p>
    <w:p w14:paraId="172EEACE" w14:textId="5B366B30" w:rsidR="009C678F" w:rsidRPr="00B001C7" w:rsidRDefault="0072056B" w:rsidP="009C678F">
      <w:pPr>
        <w:pStyle w:val="Titre2"/>
        <w:rPr>
          <w:rFonts w:ascii="Arial" w:hAnsi="Arial" w:cs="Arial"/>
          <w:color w:val="4472C4" w:themeColor="accent1"/>
        </w:rPr>
      </w:pPr>
      <w:bookmarkStart w:id="70" w:name="_Toc194926413"/>
      <w:r w:rsidRPr="00B001C7">
        <w:rPr>
          <w:rFonts w:ascii="Arial" w:hAnsi="Arial" w:cs="Arial"/>
          <w:color w:val="4472C4" w:themeColor="accent1"/>
        </w:rPr>
        <w:t>La démarche BIM de l’Assurance Maladie</w:t>
      </w:r>
      <w:bookmarkEnd w:id="70"/>
    </w:p>
    <w:p w14:paraId="1CE07FD8" w14:textId="77777777" w:rsidR="00C16104" w:rsidRPr="002F3599" w:rsidRDefault="00C16104" w:rsidP="004C2F4F">
      <w:pPr>
        <w:spacing w:after="0"/>
        <w:rPr>
          <w:rFonts w:ascii="Arial" w:hAnsi="Arial" w:cs="Arial"/>
          <w:szCs w:val="24"/>
        </w:rPr>
      </w:pPr>
    </w:p>
    <w:p w14:paraId="7498F610" w14:textId="112FD09F" w:rsidR="00DD4684" w:rsidRPr="00B001C7" w:rsidRDefault="00DD4684" w:rsidP="00DD4684">
      <w:pPr>
        <w:rPr>
          <w:rFonts w:ascii="Arial" w:hAnsi="Arial" w:cs="Arial"/>
          <w:bCs/>
        </w:rPr>
      </w:pPr>
      <w:r w:rsidRPr="00B001C7">
        <w:rPr>
          <w:rFonts w:ascii="Arial" w:hAnsi="Arial" w:cs="Arial"/>
          <w:bCs/>
        </w:rPr>
        <w:t xml:space="preserve">L’Assurance Maladie est une des branches de la Sécurité Sociale. Elle agit sous la double tutelle du Ministère </w:t>
      </w:r>
      <w:r w:rsidR="00FD5748">
        <w:rPr>
          <w:rFonts w:ascii="Arial" w:hAnsi="Arial" w:cs="Arial"/>
          <w:bCs/>
        </w:rPr>
        <w:t>de la Santé</w:t>
      </w:r>
      <w:r w:rsidRPr="00B001C7">
        <w:rPr>
          <w:rFonts w:ascii="Arial" w:hAnsi="Arial" w:cs="Arial"/>
          <w:bCs/>
        </w:rPr>
        <w:t xml:space="preserve"> et </w:t>
      </w:r>
      <w:r w:rsidR="00412E04">
        <w:rPr>
          <w:rFonts w:ascii="Arial" w:hAnsi="Arial" w:cs="Arial"/>
          <w:bCs/>
        </w:rPr>
        <w:t>du</w:t>
      </w:r>
      <w:r w:rsidRPr="00B001C7">
        <w:rPr>
          <w:rFonts w:ascii="Arial" w:hAnsi="Arial" w:cs="Arial"/>
          <w:bCs/>
        </w:rPr>
        <w:t xml:space="preserve"> Ministère de l’Économie et des Finances.</w:t>
      </w:r>
    </w:p>
    <w:p w14:paraId="2F5F42F8" w14:textId="144D267E" w:rsidR="00DD4684" w:rsidRPr="00B001C7" w:rsidRDefault="00DD4684" w:rsidP="00DD4684">
      <w:pPr>
        <w:rPr>
          <w:rFonts w:ascii="Arial" w:hAnsi="Arial" w:cs="Arial"/>
        </w:rPr>
      </w:pPr>
      <w:r w:rsidRPr="00B001C7">
        <w:rPr>
          <w:rFonts w:ascii="Arial" w:hAnsi="Arial" w:cs="Arial"/>
          <w:bCs/>
        </w:rPr>
        <w:t>La Caisse Nationale d’Assurance Maladie (</w:t>
      </w:r>
      <w:r w:rsidR="00572578">
        <w:rPr>
          <w:rFonts w:ascii="Arial" w:hAnsi="Arial" w:cs="Arial"/>
          <w:bCs/>
          <w:i/>
        </w:rPr>
        <w:t>CNAM</w:t>
      </w:r>
      <w:r w:rsidRPr="00B001C7">
        <w:rPr>
          <w:rFonts w:ascii="Arial" w:hAnsi="Arial" w:cs="Arial"/>
          <w:bCs/>
        </w:rPr>
        <w:t xml:space="preserve">) </w:t>
      </w:r>
      <w:r w:rsidRPr="00B001C7">
        <w:rPr>
          <w:rFonts w:ascii="Arial" w:hAnsi="Arial" w:cs="Arial"/>
        </w:rPr>
        <w:t>est un établissement public national à caractère administratif qui dispose de la personnalité juridique et de l'autonomie financière et es</w:t>
      </w:r>
      <w:r w:rsidR="00AB14FE">
        <w:rPr>
          <w:rFonts w:ascii="Arial" w:hAnsi="Arial" w:cs="Arial"/>
        </w:rPr>
        <w:t>t placée sous le contrôle de l'E</w:t>
      </w:r>
      <w:r w:rsidRPr="00B001C7">
        <w:rPr>
          <w:rFonts w:ascii="Arial" w:hAnsi="Arial" w:cs="Arial"/>
        </w:rPr>
        <w:t xml:space="preserve">tat. </w:t>
      </w:r>
    </w:p>
    <w:p w14:paraId="26874579" w14:textId="77777777" w:rsidR="004C2F4F" w:rsidRDefault="00C16104" w:rsidP="009C678F">
      <w:pPr>
        <w:rPr>
          <w:rFonts w:ascii="Arial" w:hAnsi="Arial" w:cs="Arial"/>
        </w:rPr>
      </w:pPr>
      <w:r w:rsidRPr="00B001C7">
        <w:rPr>
          <w:rFonts w:ascii="Arial" w:hAnsi="Arial" w:cs="Arial"/>
        </w:rPr>
        <w:t xml:space="preserve">Conscient de l’importance de son parc immobilier et de l’intérêt de suivre au mieux son évolution, la </w:t>
      </w:r>
      <w:r w:rsidR="00572578">
        <w:rPr>
          <w:rFonts w:ascii="Arial" w:hAnsi="Arial" w:cs="Arial"/>
        </w:rPr>
        <w:t>CNAM</w:t>
      </w:r>
      <w:r w:rsidRPr="00B001C7">
        <w:rPr>
          <w:rFonts w:ascii="Arial" w:hAnsi="Arial" w:cs="Arial"/>
        </w:rPr>
        <w:t xml:space="preserve"> a depuis plus de 20 ans activement développé ses moyens de gestion, notamment au travers </w:t>
      </w:r>
      <w:r w:rsidR="00526D42" w:rsidRPr="00B001C7">
        <w:rPr>
          <w:rFonts w:ascii="Arial" w:hAnsi="Arial" w:cs="Arial"/>
        </w:rPr>
        <w:t>du portail RAPSODIE</w:t>
      </w:r>
      <w:r w:rsidR="00AB14FE">
        <w:rPr>
          <w:rFonts w:ascii="Arial" w:hAnsi="Arial" w:cs="Arial"/>
        </w:rPr>
        <w:t>,</w:t>
      </w:r>
      <w:r w:rsidR="00526D42" w:rsidRPr="00B001C7">
        <w:rPr>
          <w:rFonts w:ascii="Arial" w:hAnsi="Arial" w:cs="Arial"/>
        </w:rPr>
        <w:t xml:space="preserve"> qui s’articule autour </w:t>
      </w:r>
      <w:r w:rsidRPr="00B001C7">
        <w:rPr>
          <w:rFonts w:ascii="Arial" w:hAnsi="Arial" w:cs="Arial"/>
        </w:rPr>
        <w:t xml:space="preserve">de l’outil informatique RIOSS </w:t>
      </w:r>
      <w:r w:rsidRPr="004C2F4F">
        <w:rPr>
          <w:rFonts w:ascii="Arial" w:hAnsi="Arial" w:cs="Arial"/>
          <w:i/>
        </w:rPr>
        <w:t>(Répertoire Immobilier des Organismes de Sécurité Social</w:t>
      </w:r>
      <w:r w:rsidR="00526D42" w:rsidRPr="004C2F4F">
        <w:rPr>
          <w:rFonts w:ascii="Arial" w:hAnsi="Arial" w:cs="Arial"/>
          <w:i/>
        </w:rPr>
        <w:t>e</w:t>
      </w:r>
      <w:r w:rsidRPr="004C2F4F">
        <w:rPr>
          <w:rFonts w:ascii="Arial" w:hAnsi="Arial" w:cs="Arial"/>
          <w:i/>
        </w:rPr>
        <w:t>).</w:t>
      </w:r>
      <w:r w:rsidRPr="00B001C7">
        <w:rPr>
          <w:rFonts w:ascii="Arial" w:hAnsi="Arial" w:cs="Arial"/>
        </w:rPr>
        <w:t xml:space="preserve"> </w:t>
      </w:r>
    </w:p>
    <w:p w14:paraId="665F2E80" w14:textId="6F2982AE" w:rsidR="00C16104" w:rsidRPr="00B001C7" w:rsidRDefault="00C16104" w:rsidP="009C678F">
      <w:pPr>
        <w:rPr>
          <w:rFonts w:ascii="Arial" w:hAnsi="Arial" w:cs="Arial"/>
        </w:rPr>
      </w:pPr>
      <w:r w:rsidRPr="00B001C7">
        <w:rPr>
          <w:rFonts w:ascii="Arial" w:hAnsi="Arial" w:cs="Arial"/>
        </w:rPr>
        <w:t xml:space="preserve">Au regard du caractère stratégique et novateur du BIM, la </w:t>
      </w:r>
      <w:r w:rsidR="00572578">
        <w:rPr>
          <w:rFonts w:ascii="Arial" w:hAnsi="Arial" w:cs="Arial"/>
        </w:rPr>
        <w:t>CNAM</w:t>
      </w:r>
      <w:r w:rsidRPr="00B001C7">
        <w:rPr>
          <w:rFonts w:ascii="Arial" w:hAnsi="Arial" w:cs="Arial"/>
        </w:rPr>
        <w:t xml:space="preserve"> souhaite structurer une démarche nationale et développer une expertise technique du sujet. Pour cela, il paraît primordial que la poursuite de la transition numérique s’oriente vers la possibilité de centraliser la vision du BIM initié localement et de l’uniformiser à l’échelle du patrimoine. Cette vision permettra de créer un socle commun et ainsi mieux gérer le patrimoine à grande échelle.</w:t>
      </w:r>
    </w:p>
    <w:p w14:paraId="423E3704" w14:textId="4200F721" w:rsidR="00DD4684" w:rsidRPr="00B001C7" w:rsidRDefault="00DD4684" w:rsidP="00DD4684">
      <w:pPr>
        <w:rPr>
          <w:rFonts w:ascii="Arial" w:hAnsi="Arial" w:cs="Arial"/>
        </w:rPr>
      </w:pPr>
      <w:r w:rsidRPr="00B001C7">
        <w:rPr>
          <w:rFonts w:ascii="Arial" w:hAnsi="Arial" w:cs="Arial"/>
        </w:rPr>
        <w:t xml:space="preserve">Le BIM, et plus particulièrement la Maquette Numérique, permettra </w:t>
      </w:r>
      <w:r w:rsidR="00526D42" w:rsidRPr="00B001C7">
        <w:rPr>
          <w:rFonts w:ascii="Arial" w:hAnsi="Arial" w:cs="Arial"/>
        </w:rPr>
        <w:t>au réseau de l’Assurance Maladie</w:t>
      </w:r>
      <w:r w:rsidR="001D2F94" w:rsidRPr="00B001C7">
        <w:rPr>
          <w:rFonts w:ascii="Arial" w:hAnsi="Arial" w:cs="Arial"/>
        </w:rPr>
        <w:t xml:space="preserve"> </w:t>
      </w:r>
      <w:r w:rsidRPr="00B001C7">
        <w:rPr>
          <w:rFonts w:ascii="Arial" w:hAnsi="Arial" w:cs="Arial"/>
        </w:rPr>
        <w:t xml:space="preserve">et ses possibles acteurs de gestion externe, de faire évoluer leurs pratiques en gestion de patrimoine. L’objectif n’est pas de faire plus qu’avant mais de faire mieux, en créant un BIM en accord avec les outils existants. Même si chaque entité à son indépendance, il est essentiel que le contenu des maquettes produites soit homogène et permette de récupérer les données qu’elles contiennent </w:t>
      </w:r>
      <w:r w:rsidR="00B77325">
        <w:rPr>
          <w:rFonts w:ascii="Arial" w:hAnsi="Arial" w:cs="Arial"/>
        </w:rPr>
        <w:t>pour</w:t>
      </w:r>
      <w:r w:rsidRPr="00B001C7">
        <w:rPr>
          <w:rFonts w:ascii="Arial" w:hAnsi="Arial" w:cs="Arial"/>
        </w:rPr>
        <w:t xml:space="preserve"> les réinjecter dans les logiciels dédiés.  </w:t>
      </w:r>
    </w:p>
    <w:p w14:paraId="67D1757C" w14:textId="3A157F1C" w:rsidR="00DD4684" w:rsidRPr="00B001C7" w:rsidRDefault="00DD4684" w:rsidP="00DD4684">
      <w:pPr>
        <w:rPr>
          <w:rFonts w:ascii="Arial" w:hAnsi="Arial" w:cs="Arial"/>
        </w:rPr>
      </w:pPr>
      <w:r w:rsidRPr="00B001C7">
        <w:rPr>
          <w:rFonts w:ascii="Arial" w:hAnsi="Arial" w:cs="Arial"/>
        </w:rPr>
        <w:t xml:space="preserve">Comme cette volonté le montre, les objectifs de la </w:t>
      </w:r>
      <w:r w:rsidR="00572578">
        <w:rPr>
          <w:rFonts w:ascii="Arial" w:hAnsi="Arial" w:cs="Arial"/>
        </w:rPr>
        <w:t>CNAM</w:t>
      </w:r>
      <w:r w:rsidRPr="00B001C7">
        <w:rPr>
          <w:rFonts w:ascii="Arial" w:hAnsi="Arial" w:cs="Arial"/>
        </w:rPr>
        <w:t xml:space="preserve"> sont régis par un besoin de mieux connaitre le patrimoine à sa charge et de tendre vers une gestion patrimoniale </w:t>
      </w:r>
      <w:r w:rsidR="00B77325">
        <w:rPr>
          <w:rFonts w:ascii="Arial" w:hAnsi="Arial" w:cs="Arial"/>
        </w:rPr>
        <w:t xml:space="preserve">en </w:t>
      </w:r>
      <w:r w:rsidRPr="00B001C7">
        <w:rPr>
          <w:rFonts w:ascii="Arial" w:hAnsi="Arial" w:cs="Arial"/>
        </w:rPr>
        <w:t xml:space="preserve">BIM.  </w:t>
      </w:r>
    </w:p>
    <w:p w14:paraId="6994F880" w14:textId="4C7ADC42" w:rsidR="00DD4684" w:rsidRPr="00B001C7" w:rsidRDefault="00DD4684" w:rsidP="00DD4684">
      <w:pPr>
        <w:rPr>
          <w:rFonts w:ascii="Arial" w:hAnsi="Arial" w:cs="Arial"/>
        </w:rPr>
      </w:pPr>
      <w:r w:rsidRPr="00B001C7">
        <w:rPr>
          <w:rFonts w:ascii="Arial" w:hAnsi="Arial" w:cs="Arial"/>
        </w:rPr>
        <w:t xml:space="preserve">Les objectifs principaux de la stratégie BIM de la </w:t>
      </w:r>
      <w:r w:rsidR="00572578">
        <w:rPr>
          <w:rFonts w:ascii="Arial" w:hAnsi="Arial" w:cs="Arial"/>
        </w:rPr>
        <w:t>CNAM</w:t>
      </w:r>
      <w:r w:rsidRPr="00B001C7">
        <w:rPr>
          <w:rFonts w:ascii="Arial" w:hAnsi="Arial" w:cs="Arial"/>
        </w:rPr>
        <w:t xml:space="preserve"> sont les suivants : </w:t>
      </w:r>
    </w:p>
    <w:p w14:paraId="07CBBA1B" w14:textId="312E70B6" w:rsidR="00DD4684" w:rsidRPr="00B001C7" w:rsidRDefault="00DD4684" w:rsidP="00323B0B">
      <w:pPr>
        <w:pStyle w:val="Paragraphedeliste"/>
        <w:numPr>
          <w:ilvl w:val="0"/>
          <w:numId w:val="21"/>
        </w:numPr>
        <w:spacing w:line="360" w:lineRule="auto"/>
        <w:rPr>
          <w:rFonts w:ascii="Arial" w:hAnsi="Arial" w:cs="Arial"/>
          <w:b/>
        </w:rPr>
      </w:pPr>
      <w:r w:rsidRPr="00B001C7">
        <w:rPr>
          <w:rFonts w:ascii="Arial" w:hAnsi="Arial" w:cs="Arial"/>
          <w:b/>
        </w:rPr>
        <w:t xml:space="preserve">Créer un standard de qualité unique qui uniformisera les pratiques sur la structuration des maquettes au niveau national pour chaque typologie de projet </w:t>
      </w:r>
      <w:r w:rsidRPr="00B77325">
        <w:rPr>
          <w:rFonts w:ascii="Arial" w:hAnsi="Arial" w:cs="Arial"/>
          <w:b/>
          <w:i/>
        </w:rPr>
        <w:t>(construction,</w:t>
      </w:r>
      <w:r w:rsidR="00B77325">
        <w:rPr>
          <w:rFonts w:ascii="Arial" w:hAnsi="Arial" w:cs="Arial"/>
          <w:b/>
          <w:i/>
        </w:rPr>
        <w:t xml:space="preserve"> réhabilitation, rénovation, …),</w:t>
      </w:r>
    </w:p>
    <w:p w14:paraId="7691AE46" w14:textId="7F6E544F" w:rsidR="00DD4684" w:rsidRPr="00B001C7" w:rsidRDefault="00DD4684" w:rsidP="00323B0B">
      <w:pPr>
        <w:pStyle w:val="Paragraphedeliste"/>
        <w:numPr>
          <w:ilvl w:val="0"/>
          <w:numId w:val="21"/>
        </w:numPr>
        <w:spacing w:line="360" w:lineRule="auto"/>
        <w:rPr>
          <w:rFonts w:ascii="Arial" w:hAnsi="Arial" w:cs="Arial"/>
          <w:b/>
        </w:rPr>
      </w:pPr>
      <w:r w:rsidRPr="00B001C7">
        <w:rPr>
          <w:rFonts w:ascii="Arial" w:hAnsi="Arial" w:cs="Arial"/>
          <w:b/>
        </w:rPr>
        <w:t>Fiabiliser et améliorer la connaissance du patrimoine n</w:t>
      </w:r>
      <w:r w:rsidR="00B77325">
        <w:rPr>
          <w:rFonts w:ascii="Arial" w:hAnsi="Arial" w:cs="Arial"/>
          <w:b/>
        </w:rPr>
        <w:t>otamment des sites stratégiques,</w:t>
      </w:r>
    </w:p>
    <w:p w14:paraId="6D4A3878" w14:textId="5DAAFA93" w:rsidR="00DD4684" w:rsidRPr="00B001C7" w:rsidRDefault="00DD4684" w:rsidP="00323B0B">
      <w:pPr>
        <w:pStyle w:val="Paragraphedeliste"/>
        <w:numPr>
          <w:ilvl w:val="0"/>
          <w:numId w:val="21"/>
        </w:numPr>
        <w:spacing w:line="360" w:lineRule="auto"/>
        <w:rPr>
          <w:rFonts w:ascii="Arial" w:hAnsi="Arial" w:cs="Arial"/>
          <w:b/>
        </w:rPr>
      </w:pPr>
      <w:r w:rsidRPr="00B001C7">
        <w:rPr>
          <w:rFonts w:ascii="Arial" w:hAnsi="Arial" w:cs="Arial"/>
          <w:b/>
        </w:rPr>
        <w:t xml:space="preserve">Se structurer, se mettre en ordre de marche, pour pouvoir enrichir à l’avenir le nombre </w:t>
      </w:r>
      <w:r w:rsidR="00B77325">
        <w:rPr>
          <w:rFonts w:ascii="Arial" w:hAnsi="Arial" w:cs="Arial"/>
          <w:b/>
        </w:rPr>
        <w:t xml:space="preserve">de projets </w:t>
      </w:r>
      <w:r w:rsidRPr="00B001C7">
        <w:rPr>
          <w:rFonts w:ascii="Arial" w:hAnsi="Arial" w:cs="Arial"/>
          <w:b/>
        </w:rPr>
        <w:t xml:space="preserve">et </w:t>
      </w:r>
      <w:r w:rsidR="00B77325">
        <w:rPr>
          <w:rFonts w:ascii="Arial" w:hAnsi="Arial" w:cs="Arial"/>
          <w:b/>
        </w:rPr>
        <w:t>profiter des</w:t>
      </w:r>
      <w:r w:rsidRPr="00B001C7">
        <w:rPr>
          <w:rFonts w:ascii="Arial" w:hAnsi="Arial" w:cs="Arial"/>
          <w:b/>
        </w:rPr>
        <w:t xml:space="preserve"> plus-values app</w:t>
      </w:r>
      <w:r w:rsidR="00B77325">
        <w:rPr>
          <w:rFonts w:ascii="Arial" w:hAnsi="Arial" w:cs="Arial"/>
          <w:b/>
        </w:rPr>
        <w:t>ortées par les cas d’usages BIM,</w:t>
      </w:r>
    </w:p>
    <w:p w14:paraId="262783E4" w14:textId="49408BE8" w:rsidR="001D6597" w:rsidRPr="00B001C7" w:rsidRDefault="001D6597" w:rsidP="00323B0B">
      <w:pPr>
        <w:pStyle w:val="Paragraphedeliste"/>
        <w:numPr>
          <w:ilvl w:val="0"/>
          <w:numId w:val="21"/>
        </w:numPr>
        <w:spacing w:line="360" w:lineRule="auto"/>
        <w:rPr>
          <w:rFonts w:ascii="Arial" w:hAnsi="Arial" w:cs="Arial"/>
          <w:b/>
        </w:rPr>
      </w:pPr>
      <w:r w:rsidRPr="00B001C7">
        <w:rPr>
          <w:rFonts w:ascii="Arial" w:hAnsi="Arial" w:cs="Arial"/>
          <w:b/>
        </w:rPr>
        <w:t>Tirer parti du BIM pour améliorer l’exploitation-maintenance des bâtiments</w:t>
      </w:r>
      <w:r w:rsidR="00B77325">
        <w:rPr>
          <w:rFonts w:ascii="Arial" w:hAnsi="Arial" w:cs="Arial"/>
          <w:b/>
        </w:rPr>
        <w:t>.</w:t>
      </w:r>
      <w:r w:rsidRPr="00B001C7">
        <w:rPr>
          <w:rFonts w:ascii="Arial" w:hAnsi="Arial" w:cs="Arial"/>
          <w:b/>
        </w:rPr>
        <w:t xml:space="preserve"> </w:t>
      </w:r>
    </w:p>
    <w:p w14:paraId="48F6E1D2" w14:textId="5716442D" w:rsidR="00FD69A6" w:rsidRPr="00B001C7" w:rsidRDefault="00FD69A6" w:rsidP="00FD69A6">
      <w:pPr>
        <w:rPr>
          <w:rFonts w:ascii="Arial" w:hAnsi="Arial" w:cs="Arial"/>
          <w:b/>
        </w:rPr>
      </w:pPr>
      <w:r w:rsidRPr="00B001C7">
        <w:rPr>
          <w:rFonts w:ascii="Arial" w:hAnsi="Arial" w:cs="Arial"/>
          <w:b/>
        </w:rPr>
        <w:t xml:space="preserve">Pour assurer le suivi </w:t>
      </w:r>
      <w:r w:rsidR="00A66264">
        <w:rPr>
          <w:rFonts w:ascii="Arial" w:hAnsi="Arial" w:cs="Arial"/>
          <w:b/>
        </w:rPr>
        <w:t xml:space="preserve">et </w:t>
      </w:r>
      <w:r w:rsidRPr="00B001C7">
        <w:rPr>
          <w:rFonts w:ascii="Arial" w:hAnsi="Arial" w:cs="Arial"/>
          <w:b/>
        </w:rPr>
        <w:t xml:space="preserve">la structuration de la démarche BIM globale du réseau, la </w:t>
      </w:r>
      <w:r w:rsidR="00572578">
        <w:rPr>
          <w:rFonts w:ascii="Arial" w:hAnsi="Arial" w:cs="Arial"/>
          <w:b/>
        </w:rPr>
        <w:t>CNAM</w:t>
      </w:r>
      <w:r w:rsidR="009975DE">
        <w:rPr>
          <w:rFonts w:ascii="Arial" w:hAnsi="Arial" w:cs="Arial"/>
          <w:b/>
        </w:rPr>
        <w:t xml:space="preserve"> </w:t>
      </w:r>
      <w:r w:rsidRPr="00B001C7">
        <w:rPr>
          <w:rFonts w:ascii="Arial" w:hAnsi="Arial" w:cs="Arial"/>
          <w:b/>
        </w:rPr>
        <w:t>a constitué une Cellule BIM.</w:t>
      </w:r>
    </w:p>
    <w:p w14:paraId="5551BC34" w14:textId="5EDAE266" w:rsidR="00FD69A6" w:rsidRPr="00B001C7" w:rsidRDefault="00FD69A6" w:rsidP="00FD69A6">
      <w:pPr>
        <w:rPr>
          <w:rFonts w:ascii="Arial" w:hAnsi="Arial" w:cs="Arial"/>
          <w:b/>
        </w:rPr>
      </w:pPr>
      <w:r w:rsidRPr="00B001C7">
        <w:rPr>
          <w:rFonts w:ascii="Arial" w:hAnsi="Arial" w:cs="Arial"/>
          <w:bCs/>
        </w:rPr>
        <w:t>La Cellule BIM accompagnera les organismes sur tout projet identifié en BIM. Elle est aussi le support des organismes sur toute question relative au BIM</w:t>
      </w:r>
      <w:r w:rsidRPr="00B001C7">
        <w:rPr>
          <w:rFonts w:ascii="Arial" w:hAnsi="Arial" w:cs="Arial"/>
          <w:b/>
        </w:rPr>
        <w:t>.</w:t>
      </w:r>
    </w:p>
    <w:p w14:paraId="0E2C3BC6" w14:textId="51FDD0CD" w:rsidR="004D7FE5" w:rsidRPr="00B001C7" w:rsidRDefault="004D7FE5" w:rsidP="00FD69A6">
      <w:pPr>
        <w:rPr>
          <w:rFonts w:ascii="Arial" w:hAnsi="Arial" w:cs="Arial"/>
          <w:b/>
        </w:rPr>
      </w:pPr>
      <w:r w:rsidRPr="00B001C7">
        <w:rPr>
          <w:rFonts w:ascii="Arial" w:hAnsi="Arial" w:cs="Arial"/>
          <w:noProof/>
          <w:lang w:eastAsia="fr-FR"/>
        </w:rPr>
        <w:drawing>
          <wp:inline distT="0" distB="0" distL="0" distR="0" wp14:anchorId="11403951" wp14:editId="4F2B00C3">
            <wp:extent cx="5613120" cy="2765353"/>
            <wp:effectExtent l="0" t="0" r="6985"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629299" cy="2773324"/>
                    </a:xfrm>
                    <a:prstGeom prst="rect">
                      <a:avLst/>
                    </a:prstGeom>
                    <a:noFill/>
                  </pic:spPr>
                </pic:pic>
              </a:graphicData>
            </a:graphic>
          </wp:inline>
        </w:drawing>
      </w:r>
    </w:p>
    <w:p w14:paraId="280625CF" w14:textId="77777777" w:rsidR="00060A11" w:rsidRPr="00B001C7" w:rsidRDefault="00060A11" w:rsidP="00060A11">
      <w:pPr>
        <w:rPr>
          <w:rFonts w:ascii="Arial" w:hAnsi="Arial" w:cs="Arial"/>
          <w:b/>
        </w:rPr>
      </w:pPr>
    </w:p>
    <w:p w14:paraId="45F019CF" w14:textId="75C726D3" w:rsidR="0034613D" w:rsidRPr="00B001C7" w:rsidRDefault="009D0D22" w:rsidP="00683431">
      <w:pPr>
        <w:pStyle w:val="Titre2"/>
        <w:rPr>
          <w:rFonts w:ascii="Arial" w:hAnsi="Arial" w:cs="Arial"/>
          <w:color w:val="4472C4" w:themeColor="accent1"/>
        </w:rPr>
      </w:pPr>
      <w:bookmarkStart w:id="71" w:name="_Toc194926414"/>
      <w:r w:rsidRPr="00B001C7">
        <w:rPr>
          <w:rFonts w:ascii="Arial" w:hAnsi="Arial" w:cs="Arial"/>
          <w:color w:val="4472C4" w:themeColor="accent1"/>
        </w:rPr>
        <w:t>L</w:t>
      </w:r>
      <w:bookmarkStart w:id="72" w:name="_Toc470073345"/>
      <w:r w:rsidR="00A93B4B" w:rsidRPr="00B001C7">
        <w:rPr>
          <w:rFonts w:ascii="Arial" w:hAnsi="Arial" w:cs="Arial"/>
          <w:color w:val="4472C4" w:themeColor="accent1"/>
        </w:rPr>
        <w:t>a démarche BIM pour le projet</w:t>
      </w:r>
      <w:bookmarkEnd w:id="71"/>
    </w:p>
    <w:p w14:paraId="74296DFA" w14:textId="58FB891F" w:rsidR="00A93B4B" w:rsidRPr="00B001C7" w:rsidRDefault="00A93B4B" w:rsidP="00A93B4B">
      <w:pPr>
        <w:rPr>
          <w:rFonts w:ascii="Arial" w:hAnsi="Arial" w:cs="Arial"/>
          <w:sz w:val="4"/>
          <w:szCs w:val="4"/>
        </w:rPr>
      </w:pPr>
    </w:p>
    <w:p w14:paraId="407EC0B5" w14:textId="7DD55C1F" w:rsidR="003A3B88" w:rsidRPr="00E4172D" w:rsidRDefault="003A3B88" w:rsidP="00E4172D">
      <w:pPr>
        <w:pBdr>
          <w:top w:val="single" w:sz="4" w:space="1" w:color="auto"/>
          <w:left w:val="single" w:sz="4" w:space="4" w:color="auto"/>
          <w:bottom w:val="single" w:sz="4" w:space="1" w:color="auto"/>
          <w:right w:val="single" w:sz="4" w:space="4" w:color="auto"/>
        </w:pBdr>
        <w:shd w:val="clear" w:color="auto" w:fill="B4C6E7" w:themeFill="accent1" w:themeFillTint="66"/>
        <w:rPr>
          <w:rFonts w:ascii="Arial" w:hAnsi="Arial" w:cs="Arial"/>
          <w:i/>
          <w:sz w:val="24"/>
          <w:lang w:eastAsia="fr-FR"/>
        </w:rPr>
      </w:pPr>
      <w:r w:rsidRPr="00E4172D">
        <w:rPr>
          <w:rFonts w:ascii="Arial" w:hAnsi="Arial" w:cs="Arial"/>
          <w:b/>
          <w:i/>
          <w:sz w:val="24"/>
          <w:lang w:eastAsia="fr-FR"/>
        </w:rPr>
        <w:t>Propos liminaires :</w:t>
      </w:r>
      <w:r w:rsidRPr="00E4172D">
        <w:rPr>
          <w:rFonts w:ascii="Arial" w:hAnsi="Arial" w:cs="Arial"/>
          <w:i/>
          <w:sz w:val="24"/>
          <w:lang w:eastAsia="fr-FR"/>
        </w:rPr>
        <w:t xml:space="preserve"> </w:t>
      </w:r>
      <w:r w:rsidRPr="00E4172D">
        <w:rPr>
          <w:rFonts w:ascii="Arial" w:hAnsi="Arial" w:cs="Arial"/>
          <w:sz w:val="24"/>
          <w:lang w:eastAsia="fr-FR"/>
        </w:rPr>
        <w:t>La maquette numérique est régulièrement mentionnée au singulier dans le document. C’est uniquement par simplicité de langage. Il est à bien entendre que ce livrable s’entend, en fonction des cas, d’un ensemble de maquettes, plus ou moins techniques, découpées (ou non) en fonction de règles établies dans le cadre du projet</w:t>
      </w:r>
      <w:r w:rsidR="006C5BB1" w:rsidRPr="00E4172D">
        <w:rPr>
          <w:rFonts w:ascii="Arial" w:hAnsi="Arial" w:cs="Arial"/>
          <w:sz w:val="24"/>
          <w:lang w:eastAsia="fr-FR"/>
        </w:rPr>
        <w:t>.</w:t>
      </w:r>
    </w:p>
    <w:p w14:paraId="59B3C714" w14:textId="77777777" w:rsidR="003A3B88" w:rsidRPr="00521702" w:rsidRDefault="003A3B88" w:rsidP="003A3B88">
      <w:pPr>
        <w:rPr>
          <w:rFonts w:ascii="Arial" w:hAnsi="Arial" w:cs="Arial"/>
          <w:lang w:eastAsia="fr-FR"/>
        </w:rPr>
      </w:pPr>
    </w:p>
    <w:p w14:paraId="60E9369C" w14:textId="33E446AC" w:rsidR="003A3B88" w:rsidRPr="00521702" w:rsidRDefault="003A3B88" w:rsidP="003A3B88">
      <w:pPr>
        <w:rPr>
          <w:rFonts w:ascii="Arial" w:hAnsi="Arial" w:cs="Arial"/>
        </w:rPr>
      </w:pPr>
      <w:r w:rsidRPr="00521702">
        <w:rPr>
          <w:rFonts w:ascii="Arial" w:hAnsi="Arial" w:cs="Arial"/>
        </w:rPr>
        <w:t xml:space="preserve">Les attentes du Maitre d’Ouvrage sont détaillées dans le </w:t>
      </w:r>
      <w:r w:rsidRPr="00521702">
        <w:rPr>
          <w:rFonts w:ascii="Arial" w:hAnsi="Arial" w:cs="Arial"/>
          <w:b/>
          <w:color w:val="7030A0"/>
        </w:rPr>
        <w:t>Cahier des Charges BIM de l’Assurance Maladie</w:t>
      </w:r>
      <w:r w:rsidRPr="00521702">
        <w:rPr>
          <w:rFonts w:ascii="Arial" w:hAnsi="Arial" w:cs="Arial"/>
        </w:rPr>
        <w:t xml:space="preserve">, </w:t>
      </w:r>
      <w:r w:rsidRPr="00521702">
        <w:rPr>
          <w:rFonts w:ascii="Arial" w:hAnsi="Arial" w:cs="Arial"/>
          <w:b/>
        </w:rPr>
        <w:t>et ses annexes</w:t>
      </w:r>
      <w:r w:rsidRPr="00521702">
        <w:rPr>
          <w:rFonts w:ascii="Arial" w:hAnsi="Arial" w:cs="Arial"/>
        </w:rPr>
        <w:t xml:space="preserve">, joints à la Consultation. </w:t>
      </w:r>
      <w:r w:rsidRPr="00521702">
        <w:rPr>
          <w:rFonts w:ascii="Arial" w:hAnsi="Arial" w:cs="Arial"/>
          <w:u w:val="single"/>
        </w:rPr>
        <w:t>Ces documents sont contractuels</w:t>
      </w:r>
      <w:r w:rsidRPr="00521702">
        <w:rPr>
          <w:rFonts w:ascii="Arial" w:hAnsi="Arial" w:cs="Arial"/>
        </w:rPr>
        <w:t xml:space="preserve">, leur respect est une </w:t>
      </w:r>
      <w:r w:rsidR="00F4090A">
        <w:rPr>
          <w:rFonts w:ascii="Arial" w:hAnsi="Arial" w:cs="Arial"/>
        </w:rPr>
        <w:t>obligation</w:t>
      </w:r>
      <w:r w:rsidRPr="00521702">
        <w:rPr>
          <w:rFonts w:ascii="Arial" w:hAnsi="Arial" w:cs="Arial"/>
        </w:rPr>
        <w:t xml:space="preserve"> dans la cadre du projet. </w:t>
      </w:r>
    </w:p>
    <w:p w14:paraId="7C6B2DC1" w14:textId="4912C18D" w:rsidR="00A93B4B" w:rsidRPr="005C1208" w:rsidRDefault="003A3B88" w:rsidP="005C1208">
      <w:pPr>
        <w:rPr>
          <w:rFonts w:ascii="Arial" w:hAnsi="Arial" w:cs="Arial"/>
        </w:rPr>
      </w:pPr>
      <w:r w:rsidRPr="00521702">
        <w:rPr>
          <w:rFonts w:ascii="Arial" w:hAnsi="Arial" w:cs="Arial"/>
        </w:rPr>
        <w:t>L’ensemble d</w:t>
      </w:r>
      <w:r w:rsidR="00F4090A">
        <w:rPr>
          <w:rFonts w:ascii="Arial" w:hAnsi="Arial" w:cs="Arial"/>
        </w:rPr>
        <w:t>es livrables de phase sont issus</w:t>
      </w:r>
      <w:r w:rsidRPr="00521702">
        <w:rPr>
          <w:rFonts w:ascii="Arial" w:hAnsi="Arial" w:cs="Arial"/>
        </w:rPr>
        <w:t xml:space="preserve"> de la maquette numérique et devro</w:t>
      </w:r>
      <w:r>
        <w:rPr>
          <w:rFonts w:ascii="Arial" w:hAnsi="Arial" w:cs="Arial"/>
        </w:rPr>
        <w:t>nt impérativement respecter le Cahier des C</w:t>
      </w:r>
      <w:r w:rsidRPr="00521702">
        <w:rPr>
          <w:rFonts w:ascii="Arial" w:hAnsi="Arial" w:cs="Arial"/>
        </w:rPr>
        <w:t>harges BIM, au risque d’être refusés et de se voir appliquer des pénalités au titre de la non-conformité des livrables. La maquette devra présenter un niveau de détail</w:t>
      </w:r>
      <w:r w:rsidR="00F4090A">
        <w:rPr>
          <w:rFonts w:ascii="Arial" w:hAnsi="Arial" w:cs="Arial"/>
        </w:rPr>
        <w:t>s</w:t>
      </w:r>
      <w:r w:rsidRPr="00521702">
        <w:rPr>
          <w:rFonts w:ascii="Arial" w:hAnsi="Arial" w:cs="Arial"/>
        </w:rPr>
        <w:t xml:space="preserve"> et d’informations cohérents avec les attentes de chacune des phases </w:t>
      </w:r>
      <w:r>
        <w:rPr>
          <w:rFonts w:ascii="Arial" w:hAnsi="Arial" w:cs="Arial"/>
        </w:rPr>
        <w:t xml:space="preserve">légales et contractuelles, </w:t>
      </w:r>
      <w:r w:rsidRPr="00521702">
        <w:rPr>
          <w:rFonts w:ascii="Arial" w:hAnsi="Arial" w:cs="Arial"/>
        </w:rPr>
        <w:t>afin d’assurer leur validation.</w:t>
      </w:r>
    </w:p>
    <w:p w14:paraId="3E2D2F2F" w14:textId="77777777" w:rsidR="00060A11" w:rsidRPr="00B001C7" w:rsidRDefault="00060A11">
      <w:pPr>
        <w:jc w:val="left"/>
        <w:rPr>
          <w:rFonts w:ascii="Arial" w:eastAsiaTheme="majorEastAsia" w:hAnsi="Arial" w:cs="Arial"/>
          <w:spacing w:val="-10"/>
          <w:kern w:val="28"/>
          <w:sz w:val="44"/>
          <w:szCs w:val="44"/>
        </w:rPr>
      </w:pPr>
      <w:r w:rsidRPr="00B001C7">
        <w:rPr>
          <w:rFonts w:ascii="Arial" w:hAnsi="Arial" w:cs="Arial"/>
        </w:rPr>
        <w:br w:type="page"/>
      </w:r>
    </w:p>
    <w:p w14:paraId="65717459" w14:textId="4446FB48" w:rsidR="00F36D46" w:rsidRPr="00B001C7" w:rsidRDefault="002F3599" w:rsidP="00F36D46">
      <w:pPr>
        <w:pStyle w:val="Titre1"/>
        <w:rPr>
          <w:rFonts w:ascii="Arial" w:hAnsi="Arial" w:cs="Arial"/>
          <w:color w:val="1F3864" w:themeColor="accent1" w:themeShade="80"/>
        </w:rPr>
      </w:pPr>
      <w:bookmarkStart w:id="73" w:name="_Toc194926415"/>
      <w:r>
        <w:rPr>
          <w:rFonts w:ascii="Arial" w:hAnsi="Arial" w:cs="Arial"/>
          <w:color w:val="1F3864" w:themeColor="accent1" w:themeShade="80"/>
        </w:rPr>
        <w:t xml:space="preserve">Le </w:t>
      </w:r>
      <w:r w:rsidR="00F36D46" w:rsidRPr="00B001C7">
        <w:rPr>
          <w:rFonts w:ascii="Arial" w:hAnsi="Arial" w:cs="Arial"/>
          <w:color w:val="1F3864" w:themeColor="accent1" w:themeShade="80"/>
        </w:rPr>
        <w:t>Cahier des Charges BIM</w:t>
      </w:r>
      <w:bookmarkEnd w:id="73"/>
    </w:p>
    <w:p w14:paraId="4C89743D" w14:textId="77777777" w:rsidR="000214DA" w:rsidRPr="002F3599" w:rsidRDefault="000214DA" w:rsidP="00F36D46">
      <w:pPr>
        <w:rPr>
          <w:rFonts w:ascii="Arial" w:hAnsi="Arial" w:cs="Arial"/>
        </w:rPr>
      </w:pPr>
    </w:p>
    <w:p w14:paraId="503D364E" w14:textId="0C50C330" w:rsidR="004D0C74" w:rsidRPr="00B001C7" w:rsidRDefault="004D0C74" w:rsidP="0020198C">
      <w:pPr>
        <w:pStyle w:val="Titre2"/>
        <w:numPr>
          <w:ilvl w:val="1"/>
          <w:numId w:val="19"/>
        </w:numPr>
        <w:rPr>
          <w:rFonts w:ascii="Arial" w:hAnsi="Arial" w:cs="Arial"/>
          <w:color w:val="4472C4" w:themeColor="accent1"/>
        </w:rPr>
      </w:pPr>
      <w:bookmarkStart w:id="74" w:name="_Toc194926416"/>
      <w:r w:rsidRPr="00B001C7">
        <w:rPr>
          <w:rFonts w:ascii="Arial" w:hAnsi="Arial" w:cs="Arial"/>
          <w:color w:val="4472C4" w:themeColor="accent1"/>
        </w:rPr>
        <w:t>Objet du présent document</w:t>
      </w:r>
      <w:bookmarkEnd w:id="72"/>
      <w:bookmarkEnd w:id="74"/>
    </w:p>
    <w:p w14:paraId="575928A0" w14:textId="77777777" w:rsidR="004D0C74" w:rsidRPr="002F3599" w:rsidRDefault="004D0C74" w:rsidP="004C2F4F">
      <w:pPr>
        <w:spacing w:after="0"/>
        <w:rPr>
          <w:rFonts w:ascii="Arial" w:hAnsi="Arial" w:cs="Arial"/>
          <w:highlight w:val="yellow"/>
        </w:rPr>
      </w:pPr>
    </w:p>
    <w:p w14:paraId="2B8FC16D" w14:textId="1EF14B9C" w:rsidR="008C7576" w:rsidRPr="00B001C7" w:rsidRDefault="008C7576" w:rsidP="008C7576">
      <w:pPr>
        <w:rPr>
          <w:rFonts w:ascii="Arial" w:hAnsi="Arial" w:cs="Arial"/>
        </w:rPr>
      </w:pPr>
      <w:r w:rsidRPr="00B001C7">
        <w:rPr>
          <w:rFonts w:ascii="Arial" w:hAnsi="Arial" w:cs="Arial"/>
        </w:rPr>
        <w:t xml:space="preserve">Le présent </w:t>
      </w:r>
      <w:r w:rsidR="002445E6" w:rsidRPr="003A3B88">
        <w:rPr>
          <w:rFonts w:ascii="Arial" w:hAnsi="Arial" w:cs="Arial"/>
          <w:b/>
          <w:color w:val="7030A0"/>
        </w:rPr>
        <w:t>C</w:t>
      </w:r>
      <w:r w:rsidRPr="003A3B88">
        <w:rPr>
          <w:rFonts w:ascii="Arial" w:hAnsi="Arial" w:cs="Arial"/>
          <w:b/>
          <w:color w:val="7030A0"/>
        </w:rPr>
        <w:t xml:space="preserve">ahier des </w:t>
      </w:r>
      <w:r w:rsidR="00BD2FBB" w:rsidRPr="003A3B88">
        <w:rPr>
          <w:rFonts w:ascii="Arial" w:hAnsi="Arial" w:cs="Arial"/>
          <w:b/>
          <w:color w:val="7030A0"/>
        </w:rPr>
        <w:t>C</w:t>
      </w:r>
      <w:r w:rsidRPr="003A3B88">
        <w:rPr>
          <w:rFonts w:ascii="Arial" w:hAnsi="Arial" w:cs="Arial"/>
          <w:b/>
          <w:color w:val="7030A0"/>
        </w:rPr>
        <w:t>harges</w:t>
      </w:r>
      <w:r w:rsidR="00BD2FBB" w:rsidRPr="003A3B88">
        <w:rPr>
          <w:rFonts w:ascii="Arial" w:hAnsi="Arial" w:cs="Arial"/>
          <w:b/>
          <w:color w:val="7030A0"/>
        </w:rPr>
        <w:t xml:space="preserve"> BIM</w:t>
      </w:r>
      <w:r w:rsidRPr="003A3B88">
        <w:rPr>
          <w:rFonts w:ascii="Arial" w:hAnsi="Arial" w:cs="Arial"/>
          <w:color w:val="7030A0"/>
        </w:rPr>
        <w:t xml:space="preserve"> </w:t>
      </w:r>
      <w:r w:rsidRPr="00B001C7">
        <w:rPr>
          <w:rFonts w:ascii="Arial" w:hAnsi="Arial" w:cs="Arial"/>
        </w:rPr>
        <w:t xml:space="preserve">est le document par lequel le </w:t>
      </w:r>
      <w:r w:rsidR="00AB05B9">
        <w:rPr>
          <w:rFonts w:ascii="Arial" w:hAnsi="Arial" w:cs="Arial"/>
        </w:rPr>
        <w:t>M</w:t>
      </w:r>
      <w:r w:rsidRPr="00B001C7">
        <w:rPr>
          <w:rFonts w:ascii="Arial" w:hAnsi="Arial" w:cs="Arial"/>
        </w:rPr>
        <w:t>aître d’</w:t>
      </w:r>
      <w:r w:rsidR="00BD2FBB">
        <w:rPr>
          <w:rFonts w:ascii="Arial" w:hAnsi="Arial" w:cs="Arial"/>
        </w:rPr>
        <w:t>O</w:t>
      </w:r>
      <w:r w:rsidRPr="00B001C7">
        <w:rPr>
          <w:rFonts w:ascii="Arial" w:hAnsi="Arial" w:cs="Arial"/>
        </w:rPr>
        <w:t xml:space="preserve">uvrage exprime ce qu’il attend de l’utilisation du BIM sur les bâtiments dont il a la charge. Ce document spécifie également les dispositions obligatoires à respecter par les contributeurs qui mettent en œuvre cette démarche sur l’opération sur laquelle ils interviennent. </w:t>
      </w:r>
    </w:p>
    <w:p w14:paraId="7F2F0DB1" w14:textId="755E2DB1" w:rsidR="0077686D" w:rsidRPr="00B001C7" w:rsidRDefault="008C7576" w:rsidP="003764F2">
      <w:pPr>
        <w:spacing w:after="0"/>
        <w:rPr>
          <w:rFonts w:ascii="Arial" w:hAnsi="Arial" w:cs="Arial"/>
        </w:rPr>
      </w:pPr>
      <w:r w:rsidRPr="00B001C7">
        <w:rPr>
          <w:rFonts w:ascii="Arial" w:hAnsi="Arial" w:cs="Arial"/>
        </w:rPr>
        <w:t xml:space="preserve">C’est un outil de communication </w:t>
      </w:r>
      <w:r w:rsidR="00AB05B9">
        <w:rPr>
          <w:rFonts w:ascii="Arial" w:hAnsi="Arial" w:cs="Arial"/>
        </w:rPr>
        <w:t>entre le M</w:t>
      </w:r>
      <w:r w:rsidR="00BD2FBB">
        <w:rPr>
          <w:rFonts w:ascii="Arial" w:hAnsi="Arial" w:cs="Arial"/>
        </w:rPr>
        <w:t>aître d’O</w:t>
      </w:r>
      <w:r w:rsidRPr="00B001C7">
        <w:rPr>
          <w:rFonts w:ascii="Arial" w:hAnsi="Arial" w:cs="Arial"/>
        </w:rPr>
        <w:t xml:space="preserve">uvrage et ses interlocuteurs, qu’ils soient architectes, bureaux d’études, entreprises, exploitants… et même pour les collaborateurs internes au réseau de l’Assurance Maladie. Il propose un cadre de travail raisonné prenant en compte les objectifs du </w:t>
      </w:r>
      <w:r w:rsidR="007E582D">
        <w:rPr>
          <w:rFonts w:ascii="Arial" w:hAnsi="Arial" w:cs="Arial"/>
        </w:rPr>
        <w:t>M</w:t>
      </w:r>
      <w:r w:rsidR="00BD2FBB">
        <w:rPr>
          <w:rFonts w:ascii="Arial" w:hAnsi="Arial" w:cs="Arial"/>
        </w:rPr>
        <w:t>aître d’O</w:t>
      </w:r>
      <w:r w:rsidRPr="00B001C7">
        <w:rPr>
          <w:rFonts w:ascii="Arial" w:hAnsi="Arial" w:cs="Arial"/>
        </w:rPr>
        <w:t>uvrage, la maturité des méthodes et des pratiques, la performance des outils ainsi que l’expérience réelle de la plupart des intervenants.</w:t>
      </w:r>
    </w:p>
    <w:p w14:paraId="5C6EF322" w14:textId="77777777" w:rsidR="008C7576" w:rsidRPr="00B001C7" w:rsidRDefault="008C7576" w:rsidP="008C7576">
      <w:pPr>
        <w:rPr>
          <w:rFonts w:ascii="Arial" w:hAnsi="Arial" w:cs="Arial"/>
        </w:rPr>
      </w:pPr>
    </w:p>
    <w:p w14:paraId="4B2D42A6" w14:textId="0D082448" w:rsidR="002F0767" w:rsidRPr="00B001C7" w:rsidRDefault="00AB1A1F" w:rsidP="00265BFF">
      <w:pPr>
        <w:pStyle w:val="Titre2"/>
        <w:rPr>
          <w:rFonts w:ascii="Arial" w:hAnsi="Arial" w:cs="Arial"/>
          <w:color w:val="4472C4" w:themeColor="accent1"/>
        </w:rPr>
      </w:pPr>
      <w:bookmarkStart w:id="75" w:name="_Toc194926417"/>
      <w:r w:rsidRPr="00B001C7">
        <w:rPr>
          <w:rFonts w:ascii="Arial" w:hAnsi="Arial" w:cs="Arial"/>
          <w:color w:val="4472C4" w:themeColor="accent1"/>
        </w:rPr>
        <w:t>Domaine d’application</w:t>
      </w:r>
      <w:bookmarkEnd w:id="75"/>
    </w:p>
    <w:p w14:paraId="2262C42E" w14:textId="77777777" w:rsidR="00265BFF" w:rsidRPr="002F3599" w:rsidRDefault="00265BFF" w:rsidP="004C2F4F">
      <w:pPr>
        <w:spacing w:after="0"/>
        <w:rPr>
          <w:rFonts w:ascii="Arial" w:hAnsi="Arial" w:cs="Arial"/>
        </w:rPr>
      </w:pPr>
    </w:p>
    <w:p w14:paraId="548CC598" w14:textId="4A89DA48" w:rsidR="00082C1D" w:rsidRPr="00B001C7" w:rsidRDefault="00082C1D" w:rsidP="00082C1D">
      <w:pPr>
        <w:rPr>
          <w:rFonts w:ascii="Arial" w:hAnsi="Arial" w:cs="Arial"/>
        </w:rPr>
      </w:pPr>
      <w:r w:rsidRPr="00B001C7">
        <w:rPr>
          <w:rFonts w:ascii="Arial" w:hAnsi="Arial" w:cs="Arial"/>
        </w:rPr>
        <w:t xml:space="preserve">Ce document contient les dispositions générales et particulières en démarche BIM, applicables </w:t>
      </w:r>
      <w:r w:rsidR="00443384" w:rsidRPr="00B001C7">
        <w:rPr>
          <w:rFonts w:ascii="Arial" w:hAnsi="Arial" w:cs="Arial"/>
        </w:rPr>
        <w:t>à tous les projet</w:t>
      </w:r>
      <w:r w:rsidR="00633B78" w:rsidRPr="00B001C7">
        <w:rPr>
          <w:rFonts w:ascii="Arial" w:hAnsi="Arial" w:cs="Arial"/>
        </w:rPr>
        <w:t>s</w:t>
      </w:r>
      <w:r w:rsidR="00443384" w:rsidRPr="00B001C7">
        <w:rPr>
          <w:rFonts w:ascii="Arial" w:hAnsi="Arial" w:cs="Arial"/>
        </w:rPr>
        <w:t xml:space="preserve">, sans distinction de typologie </w:t>
      </w:r>
      <w:r w:rsidR="00633B78" w:rsidRPr="00B001C7">
        <w:rPr>
          <w:rFonts w:ascii="Arial" w:hAnsi="Arial" w:cs="Arial"/>
        </w:rPr>
        <w:t>de projet.</w:t>
      </w:r>
      <w:r w:rsidRPr="00B001C7">
        <w:rPr>
          <w:rFonts w:ascii="Arial" w:hAnsi="Arial" w:cs="Arial"/>
        </w:rPr>
        <w:t xml:space="preserve">  </w:t>
      </w:r>
    </w:p>
    <w:p w14:paraId="702EE74B" w14:textId="15765AAC" w:rsidR="00963CB9" w:rsidRPr="00B001C7" w:rsidRDefault="00963CB9" w:rsidP="00082C1D">
      <w:pPr>
        <w:rPr>
          <w:rFonts w:ascii="Arial" w:hAnsi="Arial" w:cs="Arial"/>
        </w:rPr>
      </w:pPr>
      <w:r w:rsidRPr="004C2F4F">
        <w:rPr>
          <w:rFonts w:ascii="Arial" w:hAnsi="Arial" w:cs="Arial"/>
          <w:u w:val="single"/>
        </w:rPr>
        <w:t>Ce document contractuel</w:t>
      </w:r>
      <w:r w:rsidRPr="00B001C7">
        <w:rPr>
          <w:rFonts w:ascii="Arial" w:hAnsi="Arial" w:cs="Arial"/>
        </w:rPr>
        <w:t xml:space="preserve"> sera opposé </w:t>
      </w:r>
      <w:r w:rsidR="00BD2FBB">
        <w:rPr>
          <w:rFonts w:ascii="Arial" w:hAnsi="Arial" w:cs="Arial"/>
        </w:rPr>
        <w:t>aux intervenants</w:t>
      </w:r>
      <w:r w:rsidRPr="00B001C7">
        <w:rPr>
          <w:rFonts w:ascii="Arial" w:hAnsi="Arial" w:cs="Arial"/>
        </w:rPr>
        <w:t xml:space="preserve"> au même titre que les Cahiers des Clauses Administratives et Techniques de son marché. Il vient d’ailleurs en complément de </w:t>
      </w:r>
      <w:r w:rsidR="009975DE">
        <w:rPr>
          <w:rFonts w:ascii="Arial" w:hAnsi="Arial" w:cs="Arial"/>
        </w:rPr>
        <w:t>c</w:t>
      </w:r>
      <w:r w:rsidRPr="00B001C7">
        <w:rPr>
          <w:rFonts w:ascii="Arial" w:hAnsi="Arial" w:cs="Arial"/>
        </w:rPr>
        <w:t>es pièces</w:t>
      </w:r>
      <w:r w:rsidR="00F007F7">
        <w:rPr>
          <w:rFonts w:ascii="Arial" w:hAnsi="Arial" w:cs="Arial"/>
        </w:rPr>
        <w:t>.</w:t>
      </w:r>
      <w:r w:rsidRPr="00B001C7">
        <w:rPr>
          <w:rFonts w:ascii="Arial" w:hAnsi="Arial" w:cs="Arial"/>
        </w:rPr>
        <w:t xml:space="preserve"> </w:t>
      </w:r>
    </w:p>
    <w:p w14:paraId="0BEC9A7A" w14:textId="390BD5C3" w:rsidR="00082C1D" w:rsidRPr="00B001C7" w:rsidRDefault="00082C1D" w:rsidP="00082C1D">
      <w:pPr>
        <w:rPr>
          <w:rFonts w:ascii="Arial" w:hAnsi="Arial" w:cs="Arial"/>
        </w:rPr>
      </w:pPr>
      <w:r w:rsidRPr="00B001C7">
        <w:rPr>
          <w:rFonts w:ascii="Arial" w:hAnsi="Arial" w:cs="Arial"/>
        </w:rPr>
        <w:t>Son objectif principal est de décrire</w:t>
      </w:r>
      <w:r w:rsidR="006B7AB0" w:rsidRPr="00B001C7">
        <w:rPr>
          <w:rFonts w:ascii="Arial" w:hAnsi="Arial" w:cs="Arial"/>
        </w:rPr>
        <w:t xml:space="preserve"> les données embarquées attendues dans la maquette </w:t>
      </w:r>
      <w:r w:rsidR="00BD2FBB">
        <w:rPr>
          <w:rFonts w:ascii="Arial" w:hAnsi="Arial" w:cs="Arial"/>
        </w:rPr>
        <w:t xml:space="preserve">numérique </w:t>
      </w:r>
      <w:r w:rsidR="006B7AB0" w:rsidRPr="00B001C7">
        <w:rPr>
          <w:rFonts w:ascii="Arial" w:hAnsi="Arial" w:cs="Arial"/>
        </w:rPr>
        <w:t xml:space="preserve">pour </w:t>
      </w:r>
      <w:r w:rsidRPr="00B001C7">
        <w:rPr>
          <w:rFonts w:ascii="Arial" w:hAnsi="Arial" w:cs="Arial"/>
        </w:rPr>
        <w:t>chacun des objets BIM</w:t>
      </w:r>
      <w:r w:rsidR="006B7AB0" w:rsidRPr="00B001C7">
        <w:rPr>
          <w:rFonts w:ascii="Arial" w:hAnsi="Arial" w:cs="Arial"/>
        </w:rPr>
        <w:t xml:space="preserve"> </w:t>
      </w:r>
      <w:r w:rsidRPr="00B001C7">
        <w:rPr>
          <w:rFonts w:ascii="Arial" w:hAnsi="Arial" w:cs="Arial"/>
        </w:rPr>
        <w:t>concernés</w:t>
      </w:r>
      <w:r w:rsidR="006B7AB0" w:rsidRPr="00B001C7">
        <w:rPr>
          <w:rFonts w:ascii="Arial" w:hAnsi="Arial" w:cs="Arial"/>
        </w:rPr>
        <w:t xml:space="preserve"> par la démarche</w:t>
      </w:r>
      <w:r w:rsidRPr="00B001C7">
        <w:rPr>
          <w:rFonts w:ascii="Arial" w:hAnsi="Arial" w:cs="Arial"/>
        </w:rPr>
        <w:t xml:space="preserve">. </w:t>
      </w:r>
    </w:p>
    <w:p w14:paraId="0EEEFF1C" w14:textId="6CA91EA8" w:rsidR="00082C1D" w:rsidRPr="00B001C7" w:rsidRDefault="00082C1D" w:rsidP="003764F2">
      <w:pPr>
        <w:spacing w:after="0"/>
        <w:rPr>
          <w:rFonts w:ascii="Arial" w:hAnsi="Arial" w:cs="Arial"/>
        </w:rPr>
      </w:pPr>
      <w:r w:rsidRPr="00B001C7">
        <w:rPr>
          <w:rFonts w:ascii="Arial" w:hAnsi="Arial" w:cs="Arial"/>
        </w:rPr>
        <w:t xml:space="preserve">Le </w:t>
      </w:r>
      <w:r w:rsidR="002445E6" w:rsidRPr="00B001C7">
        <w:rPr>
          <w:rFonts w:ascii="Arial" w:hAnsi="Arial" w:cs="Arial"/>
        </w:rPr>
        <w:t>C</w:t>
      </w:r>
      <w:r w:rsidR="00BD2FBB">
        <w:rPr>
          <w:rFonts w:ascii="Arial" w:hAnsi="Arial" w:cs="Arial"/>
        </w:rPr>
        <w:t>ahier des C</w:t>
      </w:r>
      <w:r w:rsidRPr="00B001C7">
        <w:rPr>
          <w:rFonts w:ascii="Arial" w:hAnsi="Arial" w:cs="Arial"/>
        </w:rPr>
        <w:t xml:space="preserve">harges BIM est uniquement dédié à la mise en place du BIM sur l’opération. Il ne remplace pas les documents traditionnellement prévus au contrat entre le </w:t>
      </w:r>
      <w:r w:rsidR="007E582D">
        <w:rPr>
          <w:rFonts w:ascii="Arial" w:hAnsi="Arial" w:cs="Arial"/>
        </w:rPr>
        <w:t>M</w:t>
      </w:r>
      <w:r w:rsidR="00BD2FBB">
        <w:rPr>
          <w:rFonts w:ascii="Arial" w:hAnsi="Arial" w:cs="Arial"/>
        </w:rPr>
        <w:t>aître d’O</w:t>
      </w:r>
      <w:r w:rsidRPr="00B001C7">
        <w:rPr>
          <w:rFonts w:ascii="Arial" w:hAnsi="Arial" w:cs="Arial"/>
        </w:rPr>
        <w:t>uvrage et les co-contractants. Ses objectifs sur l’opération, indépendamment du BIM, sont ainsi énoncés dans son marché.</w:t>
      </w:r>
    </w:p>
    <w:p w14:paraId="7E56B155" w14:textId="77777777" w:rsidR="00BE460B" w:rsidRPr="00B001C7" w:rsidRDefault="00BE460B" w:rsidP="002F15E7">
      <w:pPr>
        <w:rPr>
          <w:rFonts w:ascii="Arial" w:hAnsi="Arial" w:cs="Arial"/>
        </w:rPr>
      </w:pPr>
    </w:p>
    <w:p w14:paraId="0AA9D53E" w14:textId="62781D66" w:rsidR="00265BFF" w:rsidRPr="00B001C7" w:rsidRDefault="00CB6FFB" w:rsidP="00265BFF">
      <w:pPr>
        <w:pStyle w:val="Titre2"/>
        <w:rPr>
          <w:rFonts w:ascii="Arial" w:hAnsi="Arial" w:cs="Arial"/>
          <w:color w:val="4472C4" w:themeColor="accent1"/>
        </w:rPr>
      </w:pPr>
      <w:bookmarkStart w:id="76" w:name="_Toc194926418"/>
      <w:r w:rsidRPr="00B001C7">
        <w:rPr>
          <w:rFonts w:ascii="Arial" w:hAnsi="Arial" w:cs="Arial"/>
          <w:color w:val="4472C4" w:themeColor="accent1"/>
        </w:rPr>
        <w:t>Les limites</w:t>
      </w:r>
      <w:bookmarkEnd w:id="76"/>
    </w:p>
    <w:p w14:paraId="6BD1E045" w14:textId="77777777" w:rsidR="00730363" w:rsidRPr="002F3599" w:rsidRDefault="00730363" w:rsidP="004C2F4F">
      <w:pPr>
        <w:spacing w:after="0"/>
        <w:rPr>
          <w:rFonts w:ascii="Arial" w:hAnsi="Arial" w:cs="Arial"/>
        </w:rPr>
      </w:pPr>
    </w:p>
    <w:p w14:paraId="64D095CB" w14:textId="1741DC43" w:rsidR="00AA2359" w:rsidRPr="00B001C7" w:rsidRDefault="00126979" w:rsidP="00FA02D5">
      <w:pPr>
        <w:rPr>
          <w:rFonts w:ascii="Arial" w:hAnsi="Arial" w:cs="Arial"/>
        </w:rPr>
      </w:pPr>
      <w:r>
        <w:rPr>
          <w:rFonts w:ascii="Arial" w:hAnsi="Arial" w:cs="Arial"/>
        </w:rPr>
        <w:t>La Maîtrise d’O</w:t>
      </w:r>
      <w:r w:rsidR="00FA02D5" w:rsidRPr="00B001C7">
        <w:rPr>
          <w:rFonts w:ascii="Arial" w:hAnsi="Arial" w:cs="Arial"/>
        </w:rPr>
        <w:t xml:space="preserve">uvrage impose un cadre particulier à ses prestataires par le biais du </w:t>
      </w:r>
      <w:r w:rsidR="002445E6" w:rsidRPr="00B001C7">
        <w:rPr>
          <w:rFonts w:ascii="Arial" w:hAnsi="Arial" w:cs="Arial"/>
        </w:rPr>
        <w:t>C</w:t>
      </w:r>
      <w:r w:rsidR="00FA02D5" w:rsidRPr="00B001C7">
        <w:rPr>
          <w:rFonts w:ascii="Arial" w:hAnsi="Arial" w:cs="Arial"/>
        </w:rPr>
        <w:t xml:space="preserve">ahier des </w:t>
      </w:r>
      <w:r>
        <w:rPr>
          <w:rFonts w:ascii="Arial" w:hAnsi="Arial" w:cs="Arial"/>
        </w:rPr>
        <w:t>C</w:t>
      </w:r>
      <w:r w:rsidR="00FA02D5" w:rsidRPr="00B001C7">
        <w:rPr>
          <w:rFonts w:ascii="Arial" w:hAnsi="Arial" w:cs="Arial"/>
        </w:rPr>
        <w:t>harges BIM.</w:t>
      </w:r>
      <w:r w:rsidR="009B4C89" w:rsidRPr="00B001C7">
        <w:rPr>
          <w:rFonts w:ascii="Arial" w:hAnsi="Arial" w:cs="Arial"/>
        </w:rPr>
        <w:t xml:space="preserve"> </w:t>
      </w:r>
      <w:r w:rsidR="00FA02D5" w:rsidRPr="00B001C7">
        <w:rPr>
          <w:rFonts w:ascii="Arial" w:hAnsi="Arial" w:cs="Arial"/>
        </w:rPr>
        <w:t xml:space="preserve">La réponse à ce </w:t>
      </w:r>
      <w:r w:rsidR="002445E6" w:rsidRPr="00B001C7">
        <w:rPr>
          <w:rFonts w:ascii="Arial" w:hAnsi="Arial" w:cs="Arial"/>
        </w:rPr>
        <w:t>C</w:t>
      </w:r>
      <w:r w:rsidR="00FA02D5" w:rsidRPr="00B001C7">
        <w:rPr>
          <w:rFonts w:ascii="Arial" w:hAnsi="Arial" w:cs="Arial"/>
        </w:rPr>
        <w:t xml:space="preserve">ahier des </w:t>
      </w:r>
      <w:r>
        <w:rPr>
          <w:rFonts w:ascii="Arial" w:hAnsi="Arial" w:cs="Arial"/>
        </w:rPr>
        <w:t>C</w:t>
      </w:r>
      <w:r w:rsidR="00FA02D5" w:rsidRPr="00B001C7">
        <w:rPr>
          <w:rFonts w:ascii="Arial" w:hAnsi="Arial" w:cs="Arial"/>
        </w:rPr>
        <w:t>harges</w:t>
      </w:r>
      <w:r w:rsidR="00FA02D5" w:rsidRPr="00EF2759">
        <w:rPr>
          <w:rFonts w:ascii="Arial" w:hAnsi="Arial" w:cs="Arial"/>
        </w:rPr>
        <w:t xml:space="preserve">, la </w:t>
      </w:r>
      <w:r w:rsidR="001C3C02" w:rsidRPr="00EF2759">
        <w:rPr>
          <w:rFonts w:ascii="Arial" w:hAnsi="Arial" w:cs="Arial"/>
        </w:rPr>
        <w:t>C</w:t>
      </w:r>
      <w:r w:rsidR="00FA02D5" w:rsidRPr="00EF2759">
        <w:rPr>
          <w:rFonts w:ascii="Arial" w:hAnsi="Arial" w:cs="Arial"/>
        </w:rPr>
        <w:t>onvention</w:t>
      </w:r>
      <w:r w:rsidR="00FA02D5" w:rsidRPr="00B001C7">
        <w:rPr>
          <w:rFonts w:ascii="Arial" w:hAnsi="Arial" w:cs="Arial"/>
        </w:rPr>
        <w:t xml:space="preserve">, se veut elle aussi guidée par la </w:t>
      </w:r>
      <w:r>
        <w:rPr>
          <w:rFonts w:ascii="Arial" w:hAnsi="Arial" w:cs="Arial"/>
        </w:rPr>
        <w:t>Maîtrise d’O</w:t>
      </w:r>
      <w:r w:rsidR="006B7AB0" w:rsidRPr="00B001C7">
        <w:rPr>
          <w:rFonts w:ascii="Arial" w:hAnsi="Arial" w:cs="Arial"/>
        </w:rPr>
        <w:t>uvrage</w:t>
      </w:r>
      <w:r w:rsidR="00FA02D5" w:rsidRPr="00B001C7">
        <w:rPr>
          <w:rFonts w:ascii="Arial" w:hAnsi="Arial" w:cs="Arial"/>
        </w:rPr>
        <w:t>.</w:t>
      </w:r>
    </w:p>
    <w:p w14:paraId="0AA77B50" w14:textId="54ABACE3" w:rsidR="00FA02D5" w:rsidRPr="00B001C7" w:rsidRDefault="00FA02D5" w:rsidP="00FA02D5">
      <w:pPr>
        <w:rPr>
          <w:rFonts w:ascii="Arial" w:hAnsi="Arial" w:cs="Arial"/>
        </w:rPr>
      </w:pPr>
      <w:r w:rsidRPr="00B001C7">
        <w:rPr>
          <w:rFonts w:ascii="Arial" w:hAnsi="Arial" w:cs="Arial"/>
        </w:rPr>
        <w:t xml:space="preserve">Les attentes formulées plus bas sont à prendre comme des leviers permettant d'atteindre </w:t>
      </w:r>
      <w:r w:rsidR="005E7F05" w:rsidRPr="00B001C7">
        <w:rPr>
          <w:rFonts w:ascii="Arial" w:hAnsi="Arial" w:cs="Arial"/>
        </w:rPr>
        <w:t>les objectifs demandés</w:t>
      </w:r>
      <w:r w:rsidRPr="00B001C7">
        <w:rPr>
          <w:rFonts w:ascii="Arial" w:hAnsi="Arial" w:cs="Arial"/>
        </w:rPr>
        <w:t xml:space="preserve"> par la </w:t>
      </w:r>
      <w:r w:rsidR="00126979">
        <w:rPr>
          <w:rFonts w:ascii="Arial" w:hAnsi="Arial" w:cs="Arial"/>
        </w:rPr>
        <w:t>M</w:t>
      </w:r>
      <w:r w:rsidR="006B7AB0" w:rsidRPr="00B001C7">
        <w:rPr>
          <w:rFonts w:ascii="Arial" w:hAnsi="Arial" w:cs="Arial"/>
        </w:rPr>
        <w:t xml:space="preserve">aîtrise </w:t>
      </w:r>
      <w:r w:rsidR="00126979">
        <w:rPr>
          <w:rFonts w:ascii="Arial" w:hAnsi="Arial" w:cs="Arial"/>
        </w:rPr>
        <w:t>d’O</w:t>
      </w:r>
      <w:r w:rsidR="006B7AB0" w:rsidRPr="00B001C7">
        <w:rPr>
          <w:rFonts w:ascii="Arial" w:hAnsi="Arial" w:cs="Arial"/>
        </w:rPr>
        <w:t>uvrage</w:t>
      </w:r>
      <w:r w:rsidRPr="00B001C7">
        <w:rPr>
          <w:rFonts w:ascii="Arial" w:hAnsi="Arial" w:cs="Arial"/>
        </w:rPr>
        <w:t>. Ces leviers</w:t>
      </w:r>
      <w:r w:rsidR="005E7F05" w:rsidRPr="00B001C7">
        <w:rPr>
          <w:rFonts w:ascii="Arial" w:hAnsi="Arial" w:cs="Arial"/>
        </w:rPr>
        <w:t xml:space="preserve"> </w:t>
      </w:r>
      <w:r w:rsidRPr="00B001C7">
        <w:rPr>
          <w:rFonts w:ascii="Arial" w:hAnsi="Arial" w:cs="Arial"/>
        </w:rPr>
        <w:t xml:space="preserve">imposés, permettront de faciliter la </w:t>
      </w:r>
      <w:r w:rsidR="006B7AB0" w:rsidRPr="00B001C7">
        <w:rPr>
          <w:rFonts w:ascii="Arial" w:hAnsi="Arial" w:cs="Arial"/>
        </w:rPr>
        <w:t>collaboration</w:t>
      </w:r>
      <w:r w:rsidRPr="00B001C7">
        <w:rPr>
          <w:rFonts w:ascii="Arial" w:hAnsi="Arial" w:cs="Arial"/>
        </w:rPr>
        <w:t xml:space="preserve">, la </w:t>
      </w:r>
      <w:r w:rsidR="00DB0ADB" w:rsidRPr="00B001C7">
        <w:rPr>
          <w:rFonts w:ascii="Arial" w:hAnsi="Arial" w:cs="Arial"/>
        </w:rPr>
        <w:t>compréhension du</w:t>
      </w:r>
      <w:r w:rsidRPr="00B001C7">
        <w:rPr>
          <w:rFonts w:ascii="Arial" w:hAnsi="Arial" w:cs="Arial"/>
        </w:rPr>
        <w:t xml:space="preserve"> projet pour tous les acteurs</w:t>
      </w:r>
      <w:r w:rsidR="00126979">
        <w:rPr>
          <w:rFonts w:ascii="Arial" w:hAnsi="Arial" w:cs="Arial"/>
        </w:rPr>
        <w:t>,</w:t>
      </w:r>
      <w:r w:rsidRPr="00B001C7">
        <w:rPr>
          <w:rFonts w:ascii="Arial" w:hAnsi="Arial" w:cs="Arial"/>
        </w:rPr>
        <w:t xml:space="preserve"> </w:t>
      </w:r>
      <w:r w:rsidR="00126979">
        <w:rPr>
          <w:rFonts w:ascii="Arial" w:hAnsi="Arial" w:cs="Arial"/>
        </w:rPr>
        <w:t>ainsi que</w:t>
      </w:r>
      <w:r w:rsidRPr="00B001C7">
        <w:rPr>
          <w:rFonts w:ascii="Arial" w:hAnsi="Arial" w:cs="Arial"/>
        </w:rPr>
        <w:t xml:space="preserve"> la qualité des livrables</w:t>
      </w:r>
      <w:r w:rsidR="00540998" w:rsidRPr="00B001C7">
        <w:rPr>
          <w:rFonts w:ascii="Arial" w:hAnsi="Arial" w:cs="Arial"/>
        </w:rPr>
        <w:t xml:space="preserve"> tout au long du cycle de vie du bâtiment.</w:t>
      </w:r>
    </w:p>
    <w:p w14:paraId="12BDA88D" w14:textId="64AEACFE" w:rsidR="005F7DA7" w:rsidRPr="00B001C7" w:rsidRDefault="005F7DA7" w:rsidP="005F7DA7">
      <w:pPr>
        <w:rPr>
          <w:rFonts w:ascii="Arial" w:hAnsi="Arial" w:cs="Arial"/>
        </w:rPr>
      </w:pPr>
      <w:r w:rsidRPr="00B001C7">
        <w:rPr>
          <w:rFonts w:ascii="Arial" w:hAnsi="Arial" w:cs="Arial"/>
        </w:rPr>
        <w:t xml:space="preserve">Le </w:t>
      </w:r>
      <w:r w:rsidR="002445E6" w:rsidRPr="00B001C7">
        <w:rPr>
          <w:rFonts w:ascii="Arial" w:hAnsi="Arial" w:cs="Arial"/>
        </w:rPr>
        <w:t>C</w:t>
      </w:r>
      <w:r w:rsidR="00126979">
        <w:rPr>
          <w:rFonts w:ascii="Arial" w:hAnsi="Arial" w:cs="Arial"/>
        </w:rPr>
        <w:t>ahier des C</w:t>
      </w:r>
      <w:r w:rsidRPr="00B001C7">
        <w:rPr>
          <w:rFonts w:ascii="Arial" w:hAnsi="Arial" w:cs="Arial"/>
        </w:rPr>
        <w:t xml:space="preserve">harges BIM est spécifique à chaque </w:t>
      </w:r>
      <w:r w:rsidR="00CE7544" w:rsidRPr="00B001C7">
        <w:rPr>
          <w:rFonts w:ascii="Arial" w:hAnsi="Arial" w:cs="Arial"/>
        </w:rPr>
        <w:t>opération</w:t>
      </w:r>
      <w:r w:rsidRPr="00B001C7">
        <w:rPr>
          <w:rFonts w:ascii="Arial" w:hAnsi="Arial" w:cs="Arial"/>
        </w:rPr>
        <w:t xml:space="preserve"> et est un élément majeur pour la mise en place des projets en BIM car il permet de définir clairement quels sont les modèles d’information</w:t>
      </w:r>
      <w:r w:rsidR="006B7AB0" w:rsidRPr="00B001C7">
        <w:rPr>
          <w:rFonts w:ascii="Arial" w:hAnsi="Arial" w:cs="Arial"/>
        </w:rPr>
        <w:t>s</w:t>
      </w:r>
      <w:r w:rsidRPr="00B001C7">
        <w:rPr>
          <w:rFonts w:ascii="Arial" w:hAnsi="Arial" w:cs="Arial"/>
        </w:rPr>
        <w:t xml:space="preserve"> requis et leurs usages attendus</w:t>
      </w:r>
      <w:r w:rsidRPr="00E4172D">
        <w:rPr>
          <w:rFonts w:ascii="Arial" w:hAnsi="Arial" w:cs="Arial"/>
          <w:u w:val="single"/>
        </w:rPr>
        <w:t xml:space="preserve">. Il ne définit ni les processus, ni les méthodes, ni les outils qu’il revient aux contributeurs de définir et de mettre en place dans leur domaine de </w:t>
      </w:r>
      <w:r w:rsidRPr="00EF2759">
        <w:rPr>
          <w:rFonts w:ascii="Arial" w:hAnsi="Arial" w:cs="Arial"/>
          <w:u w:val="single"/>
        </w:rPr>
        <w:t>responsabilité</w:t>
      </w:r>
      <w:r w:rsidRPr="00EF2759">
        <w:rPr>
          <w:rFonts w:ascii="Arial" w:hAnsi="Arial" w:cs="Arial"/>
        </w:rPr>
        <w:t>, pour satisfaire</w:t>
      </w:r>
      <w:r w:rsidR="00DE239E" w:rsidRPr="00EF2759">
        <w:rPr>
          <w:rFonts w:ascii="Arial" w:hAnsi="Arial" w:cs="Arial"/>
        </w:rPr>
        <w:t xml:space="preserve"> les objectifs du projet</w:t>
      </w:r>
      <w:r w:rsidRPr="00EF2759">
        <w:rPr>
          <w:rFonts w:ascii="Arial" w:hAnsi="Arial" w:cs="Arial"/>
        </w:rPr>
        <w:t xml:space="preserve">. Cela sera formalisé dans la </w:t>
      </w:r>
      <w:r w:rsidR="001C3C02" w:rsidRPr="00EF2759">
        <w:rPr>
          <w:rFonts w:ascii="Arial" w:hAnsi="Arial" w:cs="Arial"/>
        </w:rPr>
        <w:t>C</w:t>
      </w:r>
      <w:r w:rsidRPr="00EF2759">
        <w:rPr>
          <w:rFonts w:ascii="Arial" w:hAnsi="Arial" w:cs="Arial"/>
        </w:rPr>
        <w:t xml:space="preserve">onvention BIM </w:t>
      </w:r>
      <w:r w:rsidR="00CC1695" w:rsidRPr="00EF2759">
        <w:rPr>
          <w:rFonts w:ascii="Arial" w:hAnsi="Arial" w:cs="Arial"/>
        </w:rPr>
        <w:t>rédigée</w:t>
      </w:r>
      <w:r w:rsidR="00CC1695" w:rsidRPr="00B001C7">
        <w:rPr>
          <w:rFonts w:ascii="Arial" w:hAnsi="Arial" w:cs="Arial"/>
        </w:rPr>
        <w:t xml:space="preserve"> par </w:t>
      </w:r>
      <w:r w:rsidR="00523B2B" w:rsidRPr="00B001C7">
        <w:rPr>
          <w:rFonts w:ascii="Arial" w:hAnsi="Arial" w:cs="Arial"/>
        </w:rPr>
        <w:t>l</w:t>
      </w:r>
      <w:r w:rsidR="00E84974" w:rsidRPr="00B001C7">
        <w:rPr>
          <w:rFonts w:ascii="Arial" w:hAnsi="Arial" w:cs="Arial"/>
        </w:rPr>
        <w:t xml:space="preserve">a </w:t>
      </w:r>
      <w:r w:rsidR="00126979">
        <w:rPr>
          <w:rFonts w:ascii="Arial" w:hAnsi="Arial" w:cs="Arial"/>
        </w:rPr>
        <w:t>M</w:t>
      </w:r>
      <w:r w:rsidR="00E84974" w:rsidRPr="00B001C7">
        <w:rPr>
          <w:rFonts w:ascii="Arial" w:hAnsi="Arial" w:cs="Arial"/>
        </w:rPr>
        <w:t xml:space="preserve">aîtrise </w:t>
      </w:r>
      <w:r w:rsidR="00126979">
        <w:rPr>
          <w:rFonts w:ascii="Arial" w:hAnsi="Arial" w:cs="Arial"/>
        </w:rPr>
        <w:t>d’Œuvre</w:t>
      </w:r>
      <w:r w:rsidRPr="00B001C7">
        <w:rPr>
          <w:rFonts w:ascii="Arial" w:hAnsi="Arial" w:cs="Arial"/>
        </w:rPr>
        <w:t xml:space="preserve">.  </w:t>
      </w:r>
    </w:p>
    <w:p w14:paraId="10F7D356" w14:textId="663D1DFE" w:rsidR="005F7DA7" w:rsidRPr="00B001C7" w:rsidRDefault="00126979" w:rsidP="005F7DA7">
      <w:pPr>
        <w:rPr>
          <w:rFonts w:ascii="Arial" w:hAnsi="Arial" w:cs="Arial"/>
        </w:rPr>
      </w:pPr>
      <w:r>
        <w:rPr>
          <w:rFonts w:ascii="Arial" w:hAnsi="Arial" w:cs="Arial"/>
        </w:rPr>
        <w:t>L</w:t>
      </w:r>
      <w:r w:rsidR="005F7DA7" w:rsidRPr="00B001C7">
        <w:rPr>
          <w:rFonts w:ascii="Arial" w:hAnsi="Arial" w:cs="Arial"/>
        </w:rPr>
        <w:t>a</w:t>
      </w:r>
      <w:r w:rsidR="001C3C02" w:rsidRPr="00B001C7">
        <w:rPr>
          <w:rFonts w:ascii="Arial" w:hAnsi="Arial" w:cs="Arial"/>
        </w:rPr>
        <w:t xml:space="preserve"> C</w:t>
      </w:r>
      <w:r w:rsidR="005F7DA7" w:rsidRPr="00B001C7">
        <w:rPr>
          <w:rFonts w:ascii="Arial" w:hAnsi="Arial" w:cs="Arial"/>
        </w:rPr>
        <w:t xml:space="preserve">onvention BIM sera </w:t>
      </w:r>
      <w:r>
        <w:rPr>
          <w:rFonts w:ascii="Arial" w:hAnsi="Arial" w:cs="Arial"/>
        </w:rPr>
        <w:t>proposée</w:t>
      </w:r>
      <w:r w:rsidR="006D1B73" w:rsidRPr="00B001C7">
        <w:rPr>
          <w:rFonts w:ascii="Arial" w:hAnsi="Arial" w:cs="Arial"/>
        </w:rPr>
        <w:t xml:space="preserve"> en phase </w:t>
      </w:r>
      <w:r w:rsidR="0000264A" w:rsidRPr="00EF2759">
        <w:rPr>
          <w:rFonts w:ascii="Arial" w:hAnsi="Arial" w:cs="Arial"/>
        </w:rPr>
        <w:t>esquisse</w:t>
      </w:r>
      <w:r w:rsidR="0000264A" w:rsidRPr="00B001C7">
        <w:rPr>
          <w:rFonts w:ascii="Arial" w:hAnsi="Arial" w:cs="Arial"/>
        </w:rPr>
        <w:t xml:space="preserve"> </w:t>
      </w:r>
      <w:r w:rsidR="00EA766D" w:rsidRPr="00B001C7">
        <w:rPr>
          <w:rFonts w:ascii="Arial" w:hAnsi="Arial" w:cs="Arial"/>
        </w:rPr>
        <w:t xml:space="preserve">puis mise à jour à chaque </w:t>
      </w:r>
      <w:r w:rsidR="009806F4" w:rsidRPr="00B001C7">
        <w:rPr>
          <w:rFonts w:ascii="Arial" w:hAnsi="Arial" w:cs="Arial"/>
        </w:rPr>
        <w:t>changement de phase</w:t>
      </w:r>
      <w:r w:rsidR="005F7DA7" w:rsidRPr="00B001C7">
        <w:rPr>
          <w:rFonts w:ascii="Arial" w:hAnsi="Arial" w:cs="Arial"/>
        </w:rPr>
        <w:t xml:space="preserve">, avec </w:t>
      </w:r>
      <w:r w:rsidR="00CC1695" w:rsidRPr="00B001C7">
        <w:rPr>
          <w:rFonts w:ascii="Arial" w:hAnsi="Arial" w:cs="Arial"/>
        </w:rPr>
        <w:t>notamment</w:t>
      </w:r>
      <w:r w:rsidR="005F7DA7" w:rsidRPr="00B001C7">
        <w:rPr>
          <w:rFonts w:ascii="Arial" w:hAnsi="Arial" w:cs="Arial"/>
        </w:rPr>
        <w:t xml:space="preserve"> le contenu suivant : </w:t>
      </w:r>
    </w:p>
    <w:p w14:paraId="0E7340DE" w14:textId="77777777" w:rsidR="005F7DA7" w:rsidRPr="00B001C7" w:rsidRDefault="005F7DA7" w:rsidP="005F7DA7">
      <w:pPr>
        <w:pStyle w:val="Paragraphedeliste"/>
        <w:numPr>
          <w:ilvl w:val="0"/>
          <w:numId w:val="1"/>
        </w:numPr>
        <w:rPr>
          <w:rFonts w:ascii="Arial" w:hAnsi="Arial" w:cs="Arial"/>
        </w:rPr>
      </w:pPr>
      <w:r w:rsidRPr="00B001C7">
        <w:rPr>
          <w:rFonts w:ascii="Arial" w:hAnsi="Arial" w:cs="Arial"/>
        </w:rPr>
        <w:t>Intervenants du projet</w:t>
      </w:r>
    </w:p>
    <w:p w14:paraId="768C4815" w14:textId="77777777" w:rsidR="005F7DA7" w:rsidRPr="00B001C7" w:rsidRDefault="005F7DA7" w:rsidP="005F7DA7">
      <w:pPr>
        <w:pStyle w:val="Paragraphedeliste"/>
        <w:numPr>
          <w:ilvl w:val="0"/>
          <w:numId w:val="1"/>
        </w:numPr>
        <w:rPr>
          <w:rFonts w:ascii="Arial" w:hAnsi="Arial" w:cs="Arial"/>
        </w:rPr>
      </w:pPr>
      <w:r w:rsidRPr="00B001C7">
        <w:rPr>
          <w:rFonts w:ascii="Arial" w:hAnsi="Arial" w:cs="Arial"/>
        </w:rPr>
        <w:t>Objectifs du projet pour la collaboration et modélisation de la donnée avec les usages associés</w:t>
      </w:r>
    </w:p>
    <w:p w14:paraId="7EB639BF" w14:textId="3E899E1C" w:rsidR="005F7DA7" w:rsidRPr="00B001C7" w:rsidRDefault="005F7DA7" w:rsidP="005F7DA7">
      <w:pPr>
        <w:pStyle w:val="Paragraphedeliste"/>
        <w:numPr>
          <w:ilvl w:val="0"/>
          <w:numId w:val="1"/>
        </w:numPr>
        <w:rPr>
          <w:rFonts w:ascii="Arial" w:hAnsi="Arial" w:cs="Arial"/>
        </w:rPr>
      </w:pPr>
      <w:r w:rsidRPr="00B001C7">
        <w:rPr>
          <w:rFonts w:ascii="Arial" w:hAnsi="Arial" w:cs="Arial"/>
        </w:rPr>
        <w:t xml:space="preserve">Méthodologie BIM intrinsèque à l’équipe de </w:t>
      </w:r>
      <w:r w:rsidR="006B7AB0" w:rsidRPr="00B001C7">
        <w:rPr>
          <w:rFonts w:ascii="Arial" w:hAnsi="Arial" w:cs="Arial"/>
        </w:rPr>
        <w:t>maîtrise d’œuvre</w:t>
      </w:r>
    </w:p>
    <w:p w14:paraId="2FD258C9" w14:textId="411EC694" w:rsidR="005F7DA7" w:rsidRPr="00B001C7" w:rsidRDefault="005F7DA7" w:rsidP="005F7DA7">
      <w:pPr>
        <w:pStyle w:val="Paragraphedeliste"/>
        <w:numPr>
          <w:ilvl w:val="0"/>
          <w:numId w:val="1"/>
        </w:numPr>
        <w:rPr>
          <w:rFonts w:ascii="Arial" w:hAnsi="Arial" w:cs="Arial"/>
        </w:rPr>
      </w:pPr>
      <w:r w:rsidRPr="00B001C7">
        <w:rPr>
          <w:rFonts w:ascii="Arial" w:hAnsi="Arial" w:cs="Arial"/>
        </w:rPr>
        <w:t xml:space="preserve">Protocole de suivi du </w:t>
      </w:r>
      <w:r w:rsidR="006B7AB0" w:rsidRPr="00B001C7">
        <w:rPr>
          <w:rFonts w:ascii="Arial" w:hAnsi="Arial" w:cs="Arial"/>
        </w:rPr>
        <w:t>p</w:t>
      </w:r>
      <w:r w:rsidRPr="00B001C7">
        <w:rPr>
          <w:rFonts w:ascii="Arial" w:hAnsi="Arial" w:cs="Arial"/>
        </w:rPr>
        <w:t xml:space="preserve">lan des </w:t>
      </w:r>
      <w:r w:rsidR="006B7AB0" w:rsidRPr="00B001C7">
        <w:rPr>
          <w:rFonts w:ascii="Arial" w:hAnsi="Arial" w:cs="Arial"/>
        </w:rPr>
        <w:t>l</w:t>
      </w:r>
      <w:r w:rsidRPr="00B001C7">
        <w:rPr>
          <w:rFonts w:ascii="Arial" w:hAnsi="Arial" w:cs="Arial"/>
        </w:rPr>
        <w:t>ivrables issus de la maquette numérique</w:t>
      </w:r>
    </w:p>
    <w:p w14:paraId="33A4EF5C" w14:textId="77777777" w:rsidR="005F7DA7" w:rsidRPr="00B001C7" w:rsidRDefault="005F7DA7" w:rsidP="005F7DA7">
      <w:pPr>
        <w:pStyle w:val="Paragraphedeliste"/>
        <w:numPr>
          <w:ilvl w:val="0"/>
          <w:numId w:val="1"/>
        </w:numPr>
        <w:rPr>
          <w:rFonts w:ascii="Arial" w:hAnsi="Arial" w:cs="Arial"/>
        </w:rPr>
      </w:pPr>
      <w:r w:rsidRPr="00B001C7">
        <w:rPr>
          <w:rFonts w:ascii="Arial" w:hAnsi="Arial" w:cs="Arial"/>
        </w:rPr>
        <w:t>Présentation de l’infrastructure informatique</w:t>
      </w:r>
    </w:p>
    <w:p w14:paraId="597F7C2E" w14:textId="77777777" w:rsidR="005F7DA7" w:rsidRPr="00B001C7" w:rsidRDefault="005F7DA7" w:rsidP="005F7DA7">
      <w:pPr>
        <w:pStyle w:val="Paragraphedeliste"/>
        <w:numPr>
          <w:ilvl w:val="0"/>
          <w:numId w:val="1"/>
        </w:numPr>
        <w:rPr>
          <w:rFonts w:ascii="Arial" w:hAnsi="Arial" w:cs="Arial"/>
        </w:rPr>
      </w:pPr>
      <w:r w:rsidRPr="00B001C7">
        <w:rPr>
          <w:rFonts w:ascii="Arial" w:hAnsi="Arial" w:cs="Arial"/>
        </w:rPr>
        <w:t xml:space="preserve">Stratégie de production / contrat  </w:t>
      </w:r>
    </w:p>
    <w:p w14:paraId="0ACBCFCC" w14:textId="1AEFCE7F" w:rsidR="005F7DA7" w:rsidRPr="00B001C7" w:rsidRDefault="005F7DA7" w:rsidP="003764F2">
      <w:pPr>
        <w:spacing w:after="0"/>
        <w:rPr>
          <w:rFonts w:ascii="Arial" w:hAnsi="Arial" w:cs="Arial"/>
        </w:rPr>
      </w:pPr>
      <w:r w:rsidRPr="00B001C7">
        <w:rPr>
          <w:rFonts w:ascii="Arial" w:hAnsi="Arial" w:cs="Arial"/>
        </w:rPr>
        <w:t xml:space="preserve">Pour être conforme aux attentes du </w:t>
      </w:r>
      <w:r w:rsidR="00AB05B9">
        <w:rPr>
          <w:rFonts w:ascii="Arial" w:hAnsi="Arial" w:cs="Arial"/>
        </w:rPr>
        <w:t>M</w:t>
      </w:r>
      <w:r w:rsidR="006B7AB0" w:rsidRPr="00B001C7">
        <w:rPr>
          <w:rFonts w:ascii="Arial" w:hAnsi="Arial" w:cs="Arial"/>
        </w:rPr>
        <w:t>aître d’ouvrage</w:t>
      </w:r>
      <w:r w:rsidRPr="00B001C7">
        <w:rPr>
          <w:rFonts w:ascii="Arial" w:hAnsi="Arial" w:cs="Arial"/>
        </w:rPr>
        <w:t xml:space="preserve">, le </w:t>
      </w:r>
      <w:r w:rsidR="001C3C02" w:rsidRPr="00B001C7">
        <w:rPr>
          <w:rFonts w:ascii="Arial" w:hAnsi="Arial" w:cs="Arial"/>
        </w:rPr>
        <w:t>C</w:t>
      </w:r>
      <w:r w:rsidRPr="00B001C7">
        <w:rPr>
          <w:rFonts w:ascii="Arial" w:hAnsi="Arial" w:cs="Arial"/>
        </w:rPr>
        <w:t xml:space="preserve">onvention BIM devra intégrer les exigences de ce </w:t>
      </w:r>
      <w:r w:rsidR="002445E6" w:rsidRPr="00B001C7">
        <w:rPr>
          <w:rFonts w:ascii="Arial" w:hAnsi="Arial" w:cs="Arial"/>
        </w:rPr>
        <w:t>C</w:t>
      </w:r>
      <w:r w:rsidR="00BD2FBB">
        <w:rPr>
          <w:rFonts w:ascii="Arial" w:hAnsi="Arial" w:cs="Arial"/>
        </w:rPr>
        <w:t>ahier des C</w:t>
      </w:r>
      <w:r w:rsidRPr="00B001C7">
        <w:rPr>
          <w:rFonts w:ascii="Arial" w:hAnsi="Arial" w:cs="Arial"/>
        </w:rPr>
        <w:t>harges.</w:t>
      </w:r>
    </w:p>
    <w:p w14:paraId="30A7882C" w14:textId="7698603C" w:rsidR="00C550A5" w:rsidRPr="00B001C7" w:rsidRDefault="00677B64" w:rsidP="006E23FE">
      <w:pPr>
        <w:rPr>
          <w:rFonts w:ascii="Arial" w:hAnsi="Arial" w:cs="Arial"/>
        </w:rPr>
      </w:pPr>
      <w:r w:rsidRPr="00B001C7">
        <w:rPr>
          <w:rFonts w:ascii="Arial" w:hAnsi="Arial" w:cs="Arial"/>
        </w:rPr>
        <w:t xml:space="preserve"> </w:t>
      </w:r>
    </w:p>
    <w:p w14:paraId="16A37F9F" w14:textId="3D70CF7D" w:rsidR="00780113" w:rsidRPr="00B001C7" w:rsidRDefault="00780113" w:rsidP="00780113">
      <w:pPr>
        <w:pStyle w:val="Titre2"/>
        <w:rPr>
          <w:rFonts w:ascii="Arial" w:hAnsi="Arial" w:cs="Arial"/>
          <w:color w:val="4472C4" w:themeColor="accent1"/>
        </w:rPr>
      </w:pPr>
      <w:bookmarkStart w:id="77" w:name="_Toc194926419"/>
      <w:r w:rsidRPr="00B001C7">
        <w:rPr>
          <w:rFonts w:ascii="Arial" w:hAnsi="Arial" w:cs="Arial"/>
          <w:color w:val="4472C4" w:themeColor="accent1"/>
        </w:rPr>
        <w:t>Périmètre du BIM</w:t>
      </w:r>
      <w:bookmarkEnd w:id="77"/>
    </w:p>
    <w:p w14:paraId="38EEA295" w14:textId="77777777" w:rsidR="00311B3D" w:rsidRPr="002F3599" w:rsidRDefault="00311B3D" w:rsidP="00254036">
      <w:pPr>
        <w:spacing w:after="0"/>
        <w:rPr>
          <w:rFonts w:ascii="Arial" w:hAnsi="Arial" w:cs="Arial"/>
          <w:szCs w:val="24"/>
        </w:rPr>
      </w:pPr>
    </w:p>
    <w:p w14:paraId="63F26F1F" w14:textId="7DFC0906" w:rsidR="009B7AA3" w:rsidRDefault="00780113" w:rsidP="009B7AA3">
      <w:pPr>
        <w:rPr>
          <w:rFonts w:ascii="Arial" w:hAnsi="Arial" w:cs="Arial"/>
        </w:rPr>
      </w:pPr>
      <w:r w:rsidRPr="00B001C7">
        <w:rPr>
          <w:rFonts w:ascii="Arial" w:hAnsi="Arial" w:cs="Arial"/>
        </w:rPr>
        <w:t>Il est convenu que le périmètre du BIM est le même que cel</w:t>
      </w:r>
      <w:r w:rsidR="0089743F">
        <w:rPr>
          <w:rFonts w:ascii="Arial" w:hAnsi="Arial" w:cs="Arial"/>
        </w:rPr>
        <w:t xml:space="preserve">ui de </w:t>
      </w:r>
      <w:r w:rsidR="003020A9">
        <w:rPr>
          <w:rFonts w:ascii="Arial" w:hAnsi="Arial" w:cs="Arial"/>
        </w:rPr>
        <w:t>l’opération.</w:t>
      </w:r>
      <w:r w:rsidR="001E5410">
        <w:rPr>
          <w:rFonts w:ascii="Arial" w:hAnsi="Arial" w:cs="Arial"/>
        </w:rPr>
        <w:t xml:space="preserve"> Dans le cadre d’un projet affectant l’ensemble d’un immeuble,</w:t>
      </w:r>
      <w:r w:rsidR="0089743F">
        <w:rPr>
          <w:rFonts w:ascii="Arial" w:hAnsi="Arial" w:cs="Arial"/>
        </w:rPr>
        <w:t xml:space="preserve"> </w:t>
      </w:r>
      <w:r w:rsidR="001E5410">
        <w:rPr>
          <w:rFonts w:ascii="Arial" w:hAnsi="Arial" w:cs="Arial"/>
        </w:rPr>
        <w:t>l</w:t>
      </w:r>
      <w:r w:rsidR="0089743F">
        <w:rPr>
          <w:rFonts w:ascii="Arial" w:hAnsi="Arial" w:cs="Arial"/>
        </w:rPr>
        <w:t xml:space="preserve">a modélisation comprend l’ensemble des éléments présents dans la surface cadastrale du bâtiment. </w:t>
      </w:r>
      <w:r w:rsidR="00034C06" w:rsidRPr="00B001C7">
        <w:rPr>
          <w:rFonts w:ascii="Arial" w:hAnsi="Arial" w:cs="Arial"/>
        </w:rPr>
        <w:t>De plus</w:t>
      </w:r>
      <w:r w:rsidR="009B7AA3" w:rsidRPr="00B001C7">
        <w:rPr>
          <w:rFonts w:ascii="Arial" w:hAnsi="Arial" w:cs="Arial"/>
        </w:rPr>
        <w:t>, la modélisation des éléments proches est demand</w:t>
      </w:r>
      <w:r w:rsidR="00C13A18" w:rsidRPr="00B001C7">
        <w:rPr>
          <w:rFonts w:ascii="Arial" w:hAnsi="Arial" w:cs="Arial"/>
        </w:rPr>
        <w:t>ée</w:t>
      </w:r>
      <w:r w:rsidR="00DA27F9" w:rsidRPr="00B001C7">
        <w:rPr>
          <w:rFonts w:ascii="Arial" w:hAnsi="Arial" w:cs="Arial"/>
        </w:rPr>
        <w:t xml:space="preserve"> </w:t>
      </w:r>
      <w:r w:rsidR="00DA27F9" w:rsidRPr="00BD2FBB">
        <w:rPr>
          <w:rFonts w:ascii="Arial" w:hAnsi="Arial" w:cs="Arial"/>
          <w:b/>
        </w:rPr>
        <w:t>systématiquement</w:t>
      </w:r>
      <w:r w:rsidR="00DA27F9" w:rsidRPr="00B001C7">
        <w:rPr>
          <w:rFonts w:ascii="Arial" w:hAnsi="Arial" w:cs="Arial"/>
        </w:rPr>
        <w:t xml:space="preserve"> aux concepteurs</w:t>
      </w:r>
      <w:r w:rsidR="009B7AA3" w:rsidRPr="00B001C7">
        <w:rPr>
          <w:rFonts w:ascii="Arial" w:hAnsi="Arial" w:cs="Arial"/>
        </w:rPr>
        <w:t xml:space="preserve"> (rues </w:t>
      </w:r>
      <w:r w:rsidR="00F85613" w:rsidRPr="00B001C7">
        <w:rPr>
          <w:rFonts w:ascii="Arial" w:hAnsi="Arial" w:cs="Arial"/>
        </w:rPr>
        <w:t>adjacentes, façades</w:t>
      </w:r>
      <w:r w:rsidR="009B7AA3" w:rsidRPr="00B001C7">
        <w:rPr>
          <w:rFonts w:ascii="Arial" w:hAnsi="Arial" w:cs="Arial"/>
        </w:rPr>
        <w:t xml:space="preserve"> des</w:t>
      </w:r>
      <w:r w:rsidR="002B2721" w:rsidRPr="00B001C7">
        <w:rPr>
          <w:rFonts w:ascii="Arial" w:hAnsi="Arial" w:cs="Arial"/>
        </w:rPr>
        <w:t xml:space="preserve"> </w:t>
      </w:r>
      <w:r w:rsidR="009B7AA3" w:rsidRPr="00B001C7">
        <w:rPr>
          <w:rFonts w:ascii="Arial" w:hAnsi="Arial" w:cs="Arial"/>
        </w:rPr>
        <w:t>bâtiments à proximité directe</w:t>
      </w:r>
      <w:r w:rsidR="00F85613" w:rsidRPr="00B001C7">
        <w:rPr>
          <w:rFonts w:ascii="Arial" w:hAnsi="Arial" w:cs="Arial"/>
        </w:rPr>
        <w:t xml:space="preserve"> etc.</w:t>
      </w:r>
      <w:r w:rsidR="009B7AA3" w:rsidRPr="00B001C7">
        <w:rPr>
          <w:rFonts w:ascii="Arial" w:hAnsi="Arial" w:cs="Arial"/>
        </w:rPr>
        <w:t>..)</w:t>
      </w:r>
      <w:r w:rsidR="00034C06" w:rsidRPr="00B001C7">
        <w:rPr>
          <w:rFonts w:ascii="Arial" w:hAnsi="Arial" w:cs="Arial"/>
        </w:rPr>
        <w:t xml:space="preserve">. Seule une représentation sommaire de ces objets est </w:t>
      </w:r>
      <w:r w:rsidR="008E37C2" w:rsidRPr="00B001C7">
        <w:rPr>
          <w:rFonts w:ascii="Arial" w:hAnsi="Arial" w:cs="Arial"/>
        </w:rPr>
        <w:t xml:space="preserve">nécessaire. </w:t>
      </w:r>
      <w:r w:rsidR="009975DE">
        <w:rPr>
          <w:rFonts w:ascii="Arial" w:hAnsi="Arial" w:cs="Arial"/>
        </w:rPr>
        <w:t>Ceci permet d’apprécier l’incorporation du bâtiment dans son environnement. C’est aussi favorable à la prise en main du projet par un acteur ne connaissant pas les lieux.</w:t>
      </w:r>
    </w:p>
    <w:p w14:paraId="17C73E98" w14:textId="77777777" w:rsidR="00E07C44" w:rsidRDefault="00E07C44" w:rsidP="006E23FE">
      <w:pPr>
        <w:spacing w:after="0"/>
        <w:rPr>
          <w:rFonts w:ascii="Arial" w:hAnsi="Arial" w:cs="Arial"/>
        </w:rPr>
      </w:pPr>
    </w:p>
    <w:p w14:paraId="2158D88A" w14:textId="38CF35B3" w:rsidR="00DE239E" w:rsidRDefault="00E07C44" w:rsidP="002F3599">
      <w:pPr>
        <w:pStyle w:val="Titre2"/>
        <w:rPr>
          <w:rFonts w:ascii="Arial" w:hAnsi="Arial" w:cs="Arial"/>
          <w:color w:val="4472C4" w:themeColor="accent1"/>
        </w:rPr>
      </w:pPr>
      <w:bookmarkStart w:id="78" w:name="_Toc194926420"/>
      <w:r w:rsidRPr="002F3599">
        <w:rPr>
          <w:rFonts w:ascii="Arial" w:hAnsi="Arial" w:cs="Arial"/>
          <w:color w:val="4472C4" w:themeColor="accent1"/>
        </w:rPr>
        <w:t xml:space="preserve">Niveau </w:t>
      </w:r>
      <w:r w:rsidR="00623CC6" w:rsidRPr="002F3599">
        <w:rPr>
          <w:rFonts w:ascii="Arial" w:hAnsi="Arial" w:cs="Arial"/>
          <w:color w:val="4472C4" w:themeColor="accent1"/>
        </w:rPr>
        <w:t>de détail</w:t>
      </w:r>
      <w:r w:rsidRPr="002F3599">
        <w:rPr>
          <w:rFonts w:ascii="Arial" w:hAnsi="Arial" w:cs="Arial"/>
          <w:color w:val="4472C4" w:themeColor="accent1"/>
        </w:rPr>
        <w:t xml:space="preserve"> LOD / LOI</w:t>
      </w:r>
      <w:r w:rsidR="00623CC6" w:rsidRPr="002F3599">
        <w:rPr>
          <w:rFonts w:ascii="Arial" w:hAnsi="Arial" w:cs="Arial"/>
          <w:color w:val="4472C4" w:themeColor="accent1"/>
        </w:rPr>
        <w:t xml:space="preserve"> / ND</w:t>
      </w:r>
      <w:bookmarkEnd w:id="78"/>
    </w:p>
    <w:p w14:paraId="05633DD0" w14:textId="77777777" w:rsidR="002F3599" w:rsidRPr="002F3599" w:rsidRDefault="002F3599" w:rsidP="006E23FE">
      <w:pPr>
        <w:spacing w:after="0"/>
        <w:rPr>
          <w:rFonts w:ascii="Arial" w:hAnsi="Arial" w:cs="Arial"/>
          <w:szCs w:val="24"/>
        </w:rPr>
      </w:pPr>
    </w:p>
    <w:p w14:paraId="0BE1AD7A" w14:textId="589665C7" w:rsidR="00E07C44" w:rsidRDefault="00E07C44" w:rsidP="00E07C44">
      <w:pPr>
        <w:rPr>
          <w:rFonts w:ascii="Arial" w:hAnsi="Arial" w:cs="Arial"/>
        </w:rPr>
      </w:pPr>
      <w:r w:rsidRPr="00E07C44">
        <w:rPr>
          <w:rFonts w:ascii="Arial" w:hAnsi="Arial" w:cs="Arial"/>
        </w:rPr>
        <w:t xml:space="preserve">Il n’est pas spécifié </w:t>
      </w:r>
      <w:r>
        <w:rPr>
          <w:rFonts w:ascii="Arial" w:hAnsi="Arial" w:cs="Arial"/>
        </w:rPr>
        <w:t xml:space="preserve">dans la démarche BIM du réseau Assurance Maladie d’attendus </w:t>
      </w:r>
      <w:r w:rsidR="00623CC6">
        <w:rPr>
          <w:rFonts w:ascii="Arial" w:hAnsi="Arial" w:cs="Arial"/>
        </w:rPr>
        <w:t xml:space="preserve">en terme </w:t>
      </w:r>
      <w:r>
        <w:rPr>
          <w:rFonts w:ascii="Arial" w:hAnsi="Arial" w:cs="Arial"/>
        </w:rPr>
        <w:t>de niveau de</w:t>
      </w:r>
      <w:r w:rsidRPr="00E07C44">
        <w:rPr>
          <w:rFonts w:ascii="Arial" w:hAnsi="Arial" w:cs="Arial"/>
        </w:rPr>
        <w:t xml:space="preserve"> LOD</w:t>
      </w:r>
      <w:r>
        <w:rPr>
          <w:rFonts w:ascii="Arial" w:hAnsi="Arial" w:cs="Arial"/>
        </w:rPr>
        <w:t xml:space="preserve"> / LOI</w:t>
      </w:r>
      <w:r w:rsidR="008B1D3C">
        <w:rPr>
          <w:rFonts w:ascii="Arial" w:hAnsi="Arial" w:cs="Arial"/>
        </w:rPr>
        <w:t xml:space="preserve"> / Niveau de Définition</w:t>
      </w:r>
      <w:r>
        <w:rPr>
          <w:rFonts w:ascii="Arial" w:hAnsi="Arial" w:cs="Arial"/>
        </w:rPr>
        <w:t xml:space="preserve"> (ou autre concept équivalent)</w:t>
      </w:r>
      <w:r w:rsidR="001E5410">
        <w:rPr>
          <w:rFonts w:ascii="Arial" w:hAnsi="Arial" w:cs="Arial"/>
        </w:rPr>
        <w:t>,</w:t>
      </w:r>
      <w:r w:rsidRPr="00E07C44">
        <w:rPr>
          <w:rFonts w:ascii="Arial" w:hAnsi="Arial" w:cs="Arial"/>
        </w:rPr>
        <w:t xml:space="preserve"> par phase</w:t>
      </w:r>
      <w:r>
        <w:rPr>
          <w:rFonts w:ascii="Arial" w:hAnsi="Arial" w:cs="Arial"/>
        </w:rPr>
        <w:t>.</w:t>
      </w:r>
      <w:r w:rsidRPr="00E07C44">
        <w:rPr>
          <w:rFonts w:ascii="Arial" w:hAnsi="Arial" w:cs="Arial"/>
        </w:rPr>
        <w:t xml:space="preserve"> </w:t>
      </w:r>
    </w:p>
    <w:p w14:paraId="0C11E042" w14:textId="633458F5" w:rsidR="00E07C44" w:rsidRDefault="00E07C44" w:rsidP="00E07C44">
      <w:pPr>
        <w:rPr>
          <w:rFonts w:ascii="Arial" w:hAnsi="Arial" w:cs="Arial"/>
          <w:bCs/>
          <w:color w:val="7030A0"/>
        </w:rPr>
      </w:pPr>
      <w:r>
        <w:rPr>
          <w:rFonts w:ascii="Arial" w:hAnsi="Arial" w:cs="Arial"/>
        </w:rPr>
        <w:t>I</w:t>
      </w:r>
      <w:r w:rsidRPr="00E07C44">
        <w:rPr>
          <w:rFonts w:ascii="Arial" w:hAnsi="Arial" w:cs="Arial"/>
        </w:rPr>
        <w:t xml:space="preserve">l est attendu de la part du concepteur de créer un outil de travail qui lui soit avant tout utile et qui évolue non pas en fonction de règles de </w:t>
      </w:r>
      <w:r w:rsidR="00623CC6">
        <w:rPr>
          <w:rFonts w:ascii="Arial" w:hAnsi="Arial" w:cs="Arial"/>
        </w:rPr>
        <w:t>« </w:t>
      </w:r>
      <w:r w:rsidRPr="00E07C44">
        <w:rPr>
          <w:rFonts w:ascii="Arial" w:hAnsi="Arial" w:cs="Arial"/>
        </w:rPr>
        <w:t>LOD</w:t>
      </w:r>
      <w:r w:rsidR="008B1D3C">
        <w:rPr>
          <w:rFonts w:ascii="Arial" w:hAnsi="Arial" w:cs="Arial"/>
        </w:rPr>
        <w:t xml:space="preserve"> / LOI / Niveau de Définition</w:t>
      </w:r>
      <w:r w:rsidR="00623CC6">
        <w:rPr>
          <w:rFonts w:ascii="Arial" w:hAnsi="Arial" w:cs="Arial"/>
        </w:rPr>
        <w:t> »</w:t>
      </w:r>
      <w:r w:rsidRPr="00E07C44">
        <w:rPr>
          <w:rFonts w:ascii="Arial" w:hAnsi="Arial" w:cs="Arial"/>
        </w:rPr>
        <w:t xml:space="preserve">, mais en fonction du processus normal </w:t>
      </w:r>
      <w:r>
        <w:rPr>
          <w:rFonts w:ascii="Arial" w:hAnsi="Arial" w:cs="Arial"/>
        </w:rPr>
        <w:t>d’évolution du projet et de l’implication de l’ensemble des acteurs d</w:t>
      </w:r>
      <w:r w:rsidR="00623CC6">
        <w:rPr>
          <w:rFonts w:ascii="Arial" w:hAnsi="Arial" w:cs="Arial"/>
        </w:rPr>
        <w:t xml:space="preserve">u projet, notamment en ce qui concerne le renseignement des paramètres des éléments modélisés spécifiquement demandés par la Maitrise d’Ouvrage </w:t>
      </w:r>
      <w:r w:rsidR="00623CC6" w:rsidRPr="002F3599">
        <w:rPr>
          <w:rFonts w:ascii="Arial" w:hAnsi="Arial" w:cs="Arial"/>
          <w:i/>
        </w:rPr>
        <w:t>(voir l’</w:t>
      </w:r>
      <w:r w:rsidR="00623CC6" w:rsidRPr="002F3599">
        <w:rPr>
          <w:rFonts w:ascii="Arial" w:hAnsi="Arial" w:cs="Arial"/>
          <w:b/>
          <w:bCs/>
          <w:i/>
          <w:color w:val="7030A0"/>
        </w:rPr>
        <w:t>Annexe 4 – Niveaux de détails sémantiques</w:t>
      </w:r>
      <w:r w:rsidR="00623CC6" w:rsidRPr="002F3599">
        <w:rPr>
          <w:rFonts w:ascii="Arial" w:hAnsi="Arial" w:cs="Arial"/>
          <w:bCs/>
          <w:i/>
          <w:color w:val="7030A0"/>
        </w:rPr>
        <w:t>).</w:t>
      </w:r>
    </w:p>
    <w:p w14:paraId="3C4C3D4D" w14:textId="3B39F3F1" w:rsidR="00623CC6" w:rsidRPr="002F3599" w:rsidRDefault="005F065C" w:rsidP="00E07C44">
      <w:pPr>
        <w:rPr>
          <w:rFonts w:ascii="Arial" w:hAnsi="Arial" w:cs="Arial"/>
        </w:rPr>
      </w:pPr>
      <w:r w:rsidRPr="002F3599">
        <w:rPr>
          <w:rFonts w:ascii="Arial" w:hAnsi="Arial" w:cs="Arial"/>
          <w:b/>
          <w:bCs/>
        </w:rPr>
        <w:t>Concernant</w:t>
      </w:r>
      <w:r w:rsidR="00623CC6" w:rsidRPr="002F3599">
        <w:rPr>
          <w:rFonts w:ascii="Arial" w:hAnsi="Arial" w:cs="Arial"/>
          <w:b/>
          <w:bCs/>
        </w:rPr>
        <w:t xml:space="preserve"> l’aspect 3D</w:t>
      </w:r>
      <w:r w:rsidR="00623CC6" w:rsidRPr="002F3599">
        <w:rPr>
          <w:rFonts w:ascii="Arial" w:hAnsi="Arial" w:cs="Arial"/>
          <w:bCs/>
        </w:rPr>
        <w:t>, les objets n’ont pas un rendu visuel inférieur à ce qui est stipulé</w:t>
      </w:r>
      <w:r w:rsidR="00E63BDC">
        <w:rPr>
          <w:rFonts w:ascii="Arial" w:hAnsi="Arial" w:cs="Arial"/>
          <w:bCs/>
        </w:rPr>
        <w:t xml:space="preserve"> dans ce document et notamment</w:t>
      </w:r>
      <w:r w:rsidR="00623CC6" w:rsidRPr="002F3599">
        <w:rPr>
          <w:rFonts w:ascii="Arial" w:hAnsi="Arial" w:cs="Arial"/>
          <w:bCs/>
        </w:rPr>
        <w:t xml:space="preserve"> </w:t>
      </w:r>
      <w:r w:rsidRPr="002F3599">
        <w:rPr>
          <w:rFonts w:ascii="Arial" w:hAnsi="Arial" w:cs="Arial"/>
          <w:bCs/>
        </w:rPr>
        <w:t xml:space="preserve">aux paragraphes </w:t>
      </w:r>
      <w:r w:rsidRPr="005C1208">
        <w:rPr>
          <w:rFonts w:ascii="Arial" w:hAnsi="Arial" w:cs="Arial"/>
          <w:b/>
          <w:bCs/>
          <w:color w:val="4472C4" w:themeColor="accent1"/>
        </w:rPr>
        <w:t>5.7</w:t>
      </w:r>
      <w:r w:rsidRPr="005C1208">
        <w:rPr>
          <w:rFonts w:ascii="Arial" w:hAnsi="Arial" w:cs="Arial"/>
          <w:bCs/>
          <w:color w:val="4472C4" w:themeColor="accent1"/>
        </w:rPr>
        <w:t xml:space="preserve"> </w:t>
      </w:r>
      <w:r w:rsidRPr="005C1208">
        <w:rPr>
          <w:rFonts w:ascii="Arial" w:hAnsi="Arial" w:cs="Arial"/>
          <w:bCs/>
        </w:rPr>
        <w:t xml:space="preserve">et </w:t>
      </w:r>
      <w:r w:rsidRPr="005C1208">
        <w:rPr>
          <w:rFonts w:ascii="Arial" w:hAnsi="Arial" w:cs="Arial"/>
          <w:b/>
          <w:bCs/>
          <w:color w:val="4472C4" w:themeColor="accent1"/>
        </w:rPr>
        <w:t>5.</w:t>
      </w:r>
      <w:r w:rsidR="005C1208" w:rsidRPr="005C1208">
        <w:rPr>
          <w:rFonts w:ascii="Arial" w:hAnsi="Arial" w:cs="Arial"/>
          <w:b/>
          <w:bCs/>
          <w:color w:val="4472C4" w:themeColor="accent1"/>
        </w:rPr>
        <w:t>8</w:t>
      </w:r>
      <w:r w:rsidRPr="005C1208">
        <w:rPr>
          <w:rFonts w:ascii="Arial" w:hAnsi="Arial" w:cs="Arial"/>
          <w:bCs/>
          <w:color w:val="4472C4" w:themeColor="accent1"/>
        </w:rPr>
        <w:t xml:space="preserve"> </w:t>
      </w:r>
      <w:r w:rsidRPr="002F3599">
        <w:rPr>
          <w:rFonts w:ascii="Arial" w:hAnsi="Arial" w:cs="Arial"/>
          <w:bCs/>
        </w:rPr>
        <w:t>du présent Cahier des Charges.</w:t>
      </w:r>
    </w:p>
    <w:p w14:paraId="7DDA3B1B" w14:textId="2106D9B7" w:rsidR="006E390E" w:rsidRDefault="00E07C44" w:rsidP="00E07C44">
      <w:pPr>
        <w:rPr>
          <w:rFonts w:ascii="Arial" w:hAnsi="Arial" w:cs="Arial"/>
        </w:rPr>
      </w:pPr>
      <w:r w:rsidRPr="00E07C44">
        <w:rPr>
          <w:rFonts w:ascii="Arial" w:hAnsi="Arial" w:cs="Arial"/>
        </w:rPr>
        <w:t xml:space="preserve">Les </w:t>
      </w:r>
      <w:r>
        <w:rPr>
          <w:rFonts w:ascii="Arial" w:hAnsi="Arial" w:cs="Arial"/>
        </w:rPr>
        <w:t xml:space="preserve">objets et </w:t>
      </w:r>
      <w:r w:rsidRPr="00E07C44">
        <w:rPr>
          <w:rFonts w:ascii="Arial" w:hAnsi="Arial" w:cs="Arial"/>
        </w:rPr>
        <w:t>données</w:t>
      </w:r>
      <w:r>
        <w:rPr>
          <w:rFonts w:ascii="Arial" w:hAnsi="Arial" w:cs="Arial"/>
        </w:rPr>
        <w:t>,</w:t>
      </w:r>
      <w:r w:rsidRPr="00E07C44">
        <w:rPr>
          <w:rFonts w:ascii="Arial" w:hAnsi="Arial" w:cs="Arial"/>
        </w:rPr>
        <w:t xml:space="preserve"> créés et fournis au fil du projet</w:t>
      </w:r>
      <w:r>
        <w:rPr>
          <w:rFonts w:ascii="Arial" w:hAnsi="Arial" w:cs="Arial"/>
        </w:rPr>
        <w:t>,</w:t>
      </w:r>
      <w:r w:rsidRPr="00E07C44">
        <w:rPr>
          <w:rFonts w:ascii="Arial" w:hAnsi="Arial" w:cs="Arial"/>
        </w:rPr>
        <w:t xml:space="preserve"> doivent être cohérents avec les attentes des rendus de phase de mission </w:t>
      </w:r>
      <w:r>
        <w:rPr>
          <w:rFonts w:ascii="Arial" w:hAnsi="Arial" w:cs="Arial"/>
        </w:rPr>
        <w:t>de Maitrise d’œuvre</w:t>
      </w:r>
      <w:r w:rsidR="00623CC6">
        <w:rPr>
          <w:rFonts w:ascii="Arial" w:hAnsi="Arial" w:cs="Arial"/>
        </w:rPr>
        <w:t xml:space="preserve"> </w:t>
      </w:r>
      <w:r w:rsidR="00623CC6" w:rsidRPr="00311C7E">
        <w:rPr>
          <w:rFonts w:ascii="Arial" w:hAnsi="Arial" w:cs="Arial"/>
          <w:i/>
        </w:rPr>
        <w:t>(C</w:t>
      </w:r>
      <w:r w:rsidR="006E23FE">
        <w:rPr>
          <w:rFonts w:ascii="Arial" w:hAnsi="Arial" w:cs="Arial"/>
          <w:i/>
        </w:rPr>
        <w:t>f.</w:t>
      </w:r>
      <w:r w:rsidR="00623CC6" w:rsidRPr="00311C7E">
        <w:rPr>
          <w:rFonts w:ascii="Arial" w:hAnsi="Arial" w:cs="Arial"/>
          <w:i/>
        </w:rPr>
        <w:t xml:space="preserve"> CCAP, CCAG, Code de la Commande Publique)</w:t>
      </w:r>
      <w:r w:rsidR="00623CC6">
        <w:rPr>
          <w:rFonts w:ascii="Arial" w:hAnsi="Arial" w:cs="Arial"/>
        </w:rPr>
        <w:t xml:space="preserve"> et/ou des besoins relatifs au projet.</w:t>
      </w:r>
      <w:r w:rsidR="006E390E">
        <w:rPr>
          <w:rFonts w:ascii="Arial" w:hAnsi="Arial" w:cs="Arial"/>
        </w:rPr>
        <w:t> </w:t>
      </w:r>
    </w:p>
    <w:p w14:paraId="2F913F12" w14:textId="09CB0F44" w:rsidR="00E07C44" w:rsidRDefault="00E07C44" w:rsidP="00E07C44">
      <w:pPr>
        <w:rPr>
          <w:rFonts w:ascii="Arial" w:hAnsi="Arial" w:cs="Arial"/>
        </w:rPr>
      </w:pPr>
      <w:r w:rsidRPr="00E07C44">
        <w:rPr>
          <w:rFonts w:ascii="Arial" w:hAnsi="Arial" w:cs="Arial"/>
        </w:rPr>
        <w:t xml:space="preserve">Autrement dit, la qualité des livrables issus du BIM ne peut être inférieure aux livrables « traditionnellement » transmis en </w:t>
      </w:r>
      <w:r w:rsidR="006E390E">
        <w:rPr>
          <w:rFonts w:ascii="Arial" w:hAnsi="Arial" w:cs="Arial"/>
        </w:rPr>
        <w:t>2D</w:t>
      </w:r>
      <w:r w:rsidR="008B1D3C">
        <w:rPr>
          <w:rFonts w:ascii="Arial" w:hAnsi="Arial" w:cs="Arial"/>
        </w:rPr>
        <w:t xml:space="preserve"> et spécifiés notamment dans les documents contractuels du marché (CCAG, CCAP …)</w:t>
      </w:r>
    </w:p>
    <w:p w14:paraId="26C6B16C" w14:textId="27E3B5C7" w:rsidR="00E07C44" w:rsidRDefault="00311C7E" w:rsidP="009B7AA3">
      <w:pPr>
        <w:rPr>
          <w:rFonts w:ascii="Arial" w:hAnsi="Arial" w:cs="Arial"/>
          <w:b/>
        </w:rPr>
      </w:pPr>
      <w:r>
        <w:rPr>
          <w:rFonts w:ascii="Arial" w:hAnsi="Arial" w:cs="Arial"/>
          <w:b/>
        </w:rPr>
        <w:t>Enfin</w:t>
      </w:r>
      <w:r w:rsidR="009C0368" w:rsidRPr="00342533">
        <w:rPr>
          <w:rFonts w:ascii="Arial" w:hAnsi="Arial" w:cs="Arial"/>
          <w:b/>
        </w:rPr>
        <w:t>, l’ensemble des livrables 2D sont issus de la maquette numérique.</w:t>
      </w:r>
    </w:p>
    <w:p w14:paraId="65C16B2F" w14:textId="3A51DEFA" w:rsidR="003A3B88" w:rsidRDefault="003A3B88" w:rsidP="009B7AA3">
      <w:pPr>
        <w:rPr>
          <w:rFonts w:ascii="Arial" w:hAnsi="Arial" w:cs="Arial"/>
          <w:b/>
        </w:rPr>
      </w:pPr>
    </w:p>
    <w:p w14:paraId="30D5AEEC" w14:textId="69DCA8F3" w:rsidR="003A3B88" w:rsidRDefault="003A3B88" w:rsidP="003A3B88">
      <w:pPr>
        <w:pStyle w:val="Titre2"/>
        <w:rPr>
          <w:rFonts w:ascii="Arial" w:hAnsi="Arial" w:cs="Arial"/>
          <w:color w:val="4472C4" w:themeColor="accent1"/>
        </w:rPr>
      </w:pPr>
      <w:bookmarkStart w:id="79" w:name="_Toc152658221"/>
      <w:bookmarkStart w:id="80" w:name="_Toc194926421"/>
      <w:r>
        <w:rPr>
          <w:rFonts w:ascii="Arial" w:hAnsi="Arial" w:cs="Arial"/>
          <w:color w:val="4472C4" w:themeColor="accent1"/>
        </w:rPr>
        <w:t xml:space="preserve">Précisions des attentes vis-à-vis </w:t>
      </w:r>
      <w:r w:rsidRPr="008366B8">
        <w:rPr>
          <w:rFonts w:ascii="Arial" w:hAnsi="Arial" w:cs="Arial"/>
          <w:color w:val="4472C4" w:themeColor="accent1"/>
        </w:rPr>
        <w:t>du Maitre d’œuvre</w:t>
      </w:r>
      <w:bookmarkEnd w:id="79"/>
      <w:bookmarkEnd w:id="80"/>
    </w:p>
    <w:p w14:paraId="10A44F88" w14:textId="77777777" w:rsidR="003A3B88" w:rsidRDefault="003A3B88" w:rsidP="003A3B88"/>
    <w:p w14:paraId="0A8BC5F0" w14:textId="34687B2D" w:rsidR="003A3B88" w:rsidRPr="00EF2759" w:rsidRDefault="003A3B88" w:rsidP="003A3B88">
      <w:pPr>
        <w:rPr>
          <w:rFonts w:ascii="Arial" w:hAnsi="Arial" w:cs="Arial"/>
        </w:rPr>
      </w:pPr>
      <w:r w:rsidRPr="004C4565">
        <w:rPr>
          <w:rFonts w:ascii="Arial" w:hAnsi="Arial" w:cs="Arial"/>
        </w:rPr>
        <w:t xml:space="preserve">Comme évoqué plus haut </w:t>
      </w:r>
      <w:r w:rsidRPr="004C4565">
        <w:rPr>
          <w:rFonts w:ascii="Arial" w:hAnsi="Arial" w:cs="Arial"/>
          <w:i/>
        </w:rPr>
        <w:t>(</w:t>
      </w:r>
      <w:r w:rsidRPr="005C1208">
        <w:rPr>
          <w:rFonts w:ascii="Arial" w:hAnsi="Arial" w:cs="Arial"/>
          <w:i/>
          <w:color w:val="4472C4" w:themeColor="accent1"/>
        </w:rPr>
        <w:t>Art. 2.3 du CDC BIM</w:t>
      </w:r>
      <w:r w:rsidRPr="005C1208">
        <w:rPr>
          <w:rFonts w:ascii="Arial" w:hAnsi="Arial" w:cs="Arial"/>
          <w:i/>
        </w:rPr>
        <w:t>),</w:t>
      </w:r>
      <w:r w:rsidRPr="004C4565">
        <w:rPr>
          <w:rFonts w:ascii="Arial" w:hAnsi="Arial" w:cs="Arial"/>
        </w:rPr>
        <w:t xml:space="preserve"> il est attendu du Titulaire de recourir activement à</w:t>
      </w:r>
      <w:r w:rsidR="008B1D3C">
        <w:rPr>
          <w:rFonts w:ascii="Arial" w:hAnsi="Arial" w:cs="Arial"/>
        </w:rPr>
        <w:t xml:space="preserve"> l’usage de</w:t>
      </w:r>
      <w:r w:rsidRPr="004C4565">
        <w:rPr>
          <w:rFonts w:ascii="Arial" w:hAnsi="Arial" w:cs="Arial"/>
        </w:rPr>
        <w:t xml:space="preserve"> la maquette numérique pour l’élaboration </w:t>
      </w:r>
      <w:r w:rsidRPr="00EF2759">
        <w:rPr>
          <w:rFonts w:ascii="Arial" w:hAnsi="Arial" w:cs="Arial"/>
        </w:rPr>
        <w:t xml:space="preserve">du projet de </w:t>
      </w:r>
      <w:r w:rsidR="005C1208" w:rsidRPr="00EF2759">
        <w:rPr>
          <w:rFonts w:ascii="Arial" w:hAnsi="Arial" w:cs="Arial"/>
        </w:rPr>
        <w:t>construction</w:t>
      </w:r>
      <w:r w:rsidRPr="00EF2759">
        <w:rPr>
          <w:rFonts w:ascii="Arial" w:hAnsi="Arial" w:cs="Arial"/>
        </w:rPr>
        <w:t xml:space="preserve">. Les Objectifs BIM sont à atteindre de même que le respect des cas d’usages listés plus bas. </w:t>
      </w:r>
    </w:p>
    <w:p w14:paraId="577E7560" w14:textId="5D964C82" w:rsidR="00B7226C" w:rsidRDefault="00B7226C" w:rsidP="00B7226C">
      <w:r w:rsidRPr="00EF2759">
        <w:rPr>
          <w:rFonts w:ascii="Arial" w:hAnsi="Arial" w:cs="Arial"/>
        </w:rPr>
        <w:t xml:space="preserve">La Maitrise d’œuvre ne peut déroger aux obligations de production de documents attendues en validation de phase et </w:t>
      </w:r>
      <w:r w:rsidR="008B1D3C" w:rsidRPr="00EF2759">
        <w:rPr>
          <w:rFonts w:ascii="Arial" w:hAnsi="Arial" w:cs="Arial"/>
        </w:rPr>
        <w:t xml:space="preserve">notamment </w:t>
      </w:r>
      <w:r w:rsidRPr="00EF2759">
        <w:rPr>
          <w:rFonts w:ascii="Arial" w:hAnsi="Arial" w:cs="Arial"/>
        </w:rPr>
        <w:t>définies dans le code de la commande publique dans la partie réglementaire, Deuxi</w:t>
      </w:r>
      <w:r w:rsidR="005C1208" w:rsidRPr="00EF2759">
        <w:rPr>
          <w:rFonts w:ascii="Arial" w:hAnsi="Arial" w:cs="Arial"/>
        </w:rPr>
        <w:t xml:space="preserve">ème partie, Livre IV, Titre III et aux attentes présentées dans l’annexe </w:t>
      </w:r>
      <w:r w:rsidR="008366B8" w:rsidRPr="00EF2759">
        <w:rPr>
          <w:rFonts w:ascii="Arial" w:hAnsi="Arial" w:cs="Arial"/>
        </w:rPr>
        <w:t>1 du CCAP.</w:t>
      </w:r>
    </w:p>
    <w:p w14:paraId="2F353E23" w14:textId="31F0217E" w:rsidR="003A3B88" w:rsidRPr="004C4565" w:rsidRDefault="003A3B88" w:rsidP="003A3B88">
      <w:pPr>
        <w:rPr>
          <w:rFonts w:ascii="Arial" w:hAnsi="Arial" w:cs="Arial"/>
        </w:rPr>
      </w:pPr>
      <w:r w:rsidRPr="004C4565">
        <w:rPr>
          <w:rFonts w:ascii="Arial" w:hAnsi="Arial" w:cs="Arial"/>
        </w:rPr>
        <w:t xml:space="preserve">L’objectif final est la remise d’une maquette </w:t>
      </w:r>
      <w:r w:rsidR="001A0F53">
        <w:rPr>
          <w:rFonts w:ascii="Arial" w:hAnsi="Arial" w:cs="Arial"/>
        </w:rPr>
        <w:t>à la réception du projet</w:t>
      </w:r>
      <w:r w:rsidRPr="004C4565">
        <w:rPr>
          <w:rFonts w:ascii="Arial" w:hAnsi="Arial" w:cs="Arial"/>
        </w:rPr>
        <w:t xml:space="preserve">. En connaissance des contraintes éventuelles sur l’usage du BIM pour les entreprises, des dispositions seront à prendre en compte par la Maitrise d’Œuvre : </w:t>
      </w:r>
    </w:p>
    <w:p w14:paraId="26167E4F" w14:textId="7FA2D11F" w:rsidR="008B1D3C" w:rsidRPr="00EF2759" w:rsidRDefault="008B1D3C" w:rsidP="003B78A3">
      <w:pPr>
        <w:pStyle w:val="Paragraphedeliste"/>
        <w:numPr>
          <w:ilvl w:val="0"/>
          <w:numId w:val="30"/>
        </w:numPr>
        <w:spacing w:line="360" w:lineRule="auto"/>
        <w:rPr>
          <w:rFonts w:ascii="Arial" w:hAnsi="Arial" w:cs="Arial"/>
        </w:rPr>
      </w:pPr>
      <w:r w:rsidRPr="00EF2759">
        <w:rPr>
          <w:rFonts w:ascii="Arial" w:hAnsi="Arial" w:cs="Arial"/>
        </w:rPr>
        <w:t>La Maitrise d’œuvre est garante du contrôle des maquettes proposées par les entreprises</w:t>
      </w:r>
      <w:r w:rsidR="008366B8" w:rsidRPr="00EF2759">
        <w:rPr>
          <w:rFonts w:ascii="Arial" w:hAnsi="Arial" w:cs="Arial"/>
        </w:rPr>
        <w:t xml:space="preserve"> en phase d’étude et de travaux</w:t>
      </w:r>
      <w:r w:rsidRPr="00EF2759">
        <w:rPr>
          <w:rFonts w:ascii="Arial" w:hAnsi="Arial" w:cs="Arial"/>
        </w:rPr>
        <w:t xml:space="preserve">. Les livrables sont cohérents avec ce qui est </w:t>
      </w:r>
      <w:r w:rsidR="008936F8" w:rsidRPr="00EF2759">
        <w:rPr>
          <w:rFonts w:ascii="Arial" w:hAnsi="Arial" w:cs="Arial"/>
        </w:rPr>
        <w:t>exécutés</w:t>
      </w:r>
      <w:r w:rsidRPr="00EF2759">
        <w:rPr>
          <w:rFonts w:ascii="Arial" w:hAnsi="Arial" w:cs="Arial"/>
        </w:rPr>
        <w:t xml:space="preserve"> et </w:t>
      </w:r>
      <w:r w:rsidR="008936F8" w:rsidRPr="00EF2759">
        <w:rPr>
          <w:rFonts w:ascii="Arial" w:hAnsi="Arial" w:cs="Arial"/>
        </w:rPr>
        <w:t>respectent</w:t>
      </w:r>
      <w:r w:rsidRPr="00EF2759">
        <w:rPr>
          <w:rFonts w:ascii="Arial" w:hAnsi="Arial" w:cs="Arial"/>
        </w:rPr>
        <w:t xml:space="preserve"> les r</w:t>
      </w:r>
      <w:r w:rsidR="008936F8" w:rsidRPr="00EF2759">
        <w:rPr>
          <w:rFonts w:ascii="Arial" w:hAnsi="Arial" w:cs="Arial"/>
        </w:rPr>
        <w:t>ègles du Cahier des Charges BIM,</w:t>
      </w:r>
    </w:p>
    <w:p w14:paraId="65F8BC1B" w14:textId="1C961FBD" w:rsidR="008B1D3C" w:rsidRPr="00EF2759" w:rsidRDefault="008B1D3C" w:rsidP="003B78A3">
      <w:pPr>
        <w:pStyle w:val="Paragraphedeliste"/>
        <w:numPr>
          <w:ilvl w:val="0"/>
          <w:numId w:val="30"/>
        </w:numPr>
        <w:spacing w:line="360" w:lineRule="auto"/>
        <w:rPr>
          <w:rFonts w:ascii="Arial" w:hAnsi="Arial" w:cs="Arial"/>
        </w:rPr>
      </w:pPr>
      <w:r w:rsidRPr="00EF2759">
        <w:rPr>
          <w:rFonts w:ascii="Arial" w:hAnsi="Arial" w:cs="Arial"/>
        </w:rPr>
        <w:t>Si la Maitrise d’œuvre ne porte pas la phase Exécution dans ses missions, alors les candidats aux lots technique</w:t>
      </w:r>
      <w:r w:rsidR="008936F8" w:rsidRPr="00EF2759">
        <w:rPr>
          <w:rFonts w:ascii="Arial" w:hAnsi="Arial" w:cs="Arial"/>
        </w:rPr>
        <w:t>s</w:t>
      </w:r>
      <w:r w:rsidRPr="00EF2759">
        <w:rPr>
          <w:rFonts w:ascii="Arial" w:hAnsi="Arial" w:cs="Arial"/>
        </w:rPr>
        <w:t xml:space="preserve"> de travaux, doivent obligatoirement avoir une compétence et un usage des outils BIM</w:t>
      </w:r>
      <w:r w:rsidR="008936F8" w:rsidRPr="00EF2759">
        <w:rPr>
          <w:rFonts w:ascii="Arial" w:hAnsi="Arial" w:cs="Arial"/>
        </w:rPr>
        <w:t>,</w:t>
      </w:r>
    </w:p>
    <w:p w14:paraId="464C5BCB" w14:textId="65EB499A" w:rsidR="00464D00" w:rsidRPr="00EF2759" w:rsidRDefault="00B046C9" w:rsidP="00464D00">
      <w:pPr>
        <w:pStyle w:val="Paragraphedeliste"/>
        <w:spacing w:line="360" w:lineRule="auto"/>
        <w:rPr>
          <w:rFonts w:ascii="Arial" w:hAnsi="Arial" w:cs="Arial"/>
        </w:rPr>
      </w:pPr>
      <w:r w:rsidRPr="00EF2759">
        <w:rPr>
          <w:rFonts w:ascii="Arial" w:hAnsi="Arial" w:cs="Arial"/>
        </w:rPr>
        <w:t xml:space="preserve">Ceci concerne notamment les lots Gros Œuvre/structure, Chauffage-Ventilation-Climatisation-Plomberie. </w:t>
      </w:r>
      <w:r w:rsidR="00464D00" w:rsidRPr="00EF2759">
        <w:rPr>
          <w:rFonts w:ascii="Arial" w:hAnsi="Arial" w:cs="Arial"/>
        </w:rPr>
        <w:t>Ces entreprises respecteront le Cahier des Charges BIM</w:t>
      </w:r>
      <w:r w:rsidRPr="00EF2759">
        <w:rPr>
          <w:rFonts w:ascii="Arial" w:hAnsi="Arial" w:cs="Arial"/>
        </w:rPr>
        <w:t xml:space="preserve"> et profiteront notamment du Cas d’Usage n°7 avec la réalisation de revue de projet à partir de la maquette BIM</w:t>
      </w:r>
      <w:r w:rsidR="00464D00" w:rsidRPr="00EF2759">
        <w:rPr>
          <w:rFonts w:ascii="Arial" w:hAnsi="Arial" w:cs="Arial"/>
        </w:rPr>
        <w:t>.</w:t>
      </w:r>
    </w:p>
    <w:p w14:paraId="37F58E7A" w14:textId="4BE5CF8C" w:rsidR="00B046C9" w:rsidRPr="00EF2759" w:rsidRDefault="00B046C9" w:rsidP="00B046C9">
      <w:pPr>
        <w:pStyle w:val="Paragraphedeliste"/>
        <w:numPr>
          <w:ilvl w:val="0"/>
          <w:numId w:val="30"/>
        </w:numPr>
        <w:spacing w:line="360" w:lineRule="auto"/>
        <w:rPr>
          <w:rFonts w:ascii="Arial" w:hAnsi="Arial" w:cs="Arial"/>
        </w:rPr>
      </w:pPr>
      <w:r w:rsidRPr="00EF2759">
        <w:rPr>
          <w:rFonts w:ascii="Arial" w:hAnsi="Arial" w:cs="Arial"/>
        </w:rPr>
        <w:t>En fonction des capacités et compétences disponibles sur le territoire, la sollicitation d’entreprises aptes à utiliser et produire des livrables BIM pourra être envisagé pour les lots de second œuvre.</w:t>
      </w:r>
    </w:p>
    <w:p w14:paraId="169CCBDA" w14:textId="519BAF26" w:rsidR="008936F8" w:rsidRPr="00EF2759" w:rsidRDefault="008936F8" w:rsidP="003B78A3">
      <w:pPr>
        <w:pStyle w:val="Paragraphedeliste"/>
        <w:numPr>
          <w:ilvl w:val="0"/>
          <w:numId w:val="30"/>
        </w:numPr>
        <w:spacing w:line="360" w:lineRule="auto"/>
        <w:rPr>
          <w:rFonts w:ascii="Arial" w:hAnsi="Arial" w:cs="Arial"/>
        </w:rPr>
      </w:pPr>
      <w:r w:rsidRPr="00EF2759">
        <w:rPr>
          <w:rFonts w:ascii="Arial" w:hAnsi="Arial" w:cs="Arial"/>
        </w:rPr>
        <w:t>Le Cahier des Charges BIM est une des pièces contractuelles transmises lors de la consultation des entreprises,</w:t>
      </w:r>
    </w:p>
    <w:p w14:paraId="6AC88C9C" w14:textId="4CFC9BB5" w:rsidR="003A3B88" w:rsidRPr="00EF2759" w:rsidRDefault="003A3B88" w:rsidP="003B78A3">
      <w:pPr>
        <w:pStyle w:val="Paragraphedeliste"/>
        <w:numPr>
          <w:ilvl w:val="0"/>
          <w:numId w:val="30"/>
        </w:numPr>
        <w:spacing w:line="360" w:lineRule="auto"/>
        <w:rPr>
          <w:rFonts w:ascii="Arial" w:hAnsi="Arial" w:cs="Arial"/>
        </w:rPr>
      </w:pPr>
      <w:r w:rsidRPr="00EF2759">
        <w:rPr>
          <w:rFonts w:ascii="Arial" w:hAnsi="Arial" w:cs="Arial"/>
        </w:rPr>
        <w:t>La synthèse de ces lots avec la maquette Architecte est fortement conseillée (Mise en place de revue de projet de détection de clash</w:t>
      </w:r>
      <w:r w:rsidR="00464D00" w:rsidRPr="00EF2759">
        <w:rPr>
          <w:rFonts w:ascii="Arial" w:hAnsi="Arial" w:cs="Arial"/>
        </w:rPr>
        <w:t xml:space="preserve"> – Cas d’Usage n°7</w:t>
      </w:r>
      <w:r w:rsidRPr="00EF2759">
        <w:rPr>
          <w:rFonts w:ascii="Arial" w:hAnsi="Arial" w:cs="Arial"/>
        </w:rPr>
        <w:t>),</w:t>
      </w:r>
    </w:p>
    <w:p w14:paraId="2AC72DAA" w14:textId="77777777" w:rsidR="003A3B88" w:rsidRPr="00EF2759" w:rsidRDefault="003A3B88" w:rsidP="003B78A3">
      <w:pPr>
        <w:pStyle w:val="Paragraphedeliste"/>
        <w:numPr>
          <w:ilvl w:val="0"/>
          <w:numId w:val="30"/>
        </w:numPr>
        <w:spacing w:after="240" w:line="240" w:lineRule="auto"/>
        <w:ind w:left="714" w:hanging="357"/>
        <w:rPr>
          <w:rFonts w:ascii="Arial" w:hAnsi="Arial" w:cs="Arial"/>
        </w:rPr>
      </w:pPr>
      <w:r w:rsidRPr="00EF2759">
        <w:rPr>
          <w:rFonts w:ascii="Arial" w:hAnsi="Arial" w:cs="Arial"/>
        </w:rPr>
        <w:t xml:space="preserve">La mise à jour de la maquette numérique des lots architecturaux </w:t>
      </w:r>
      <w:r w:rsidRPr="00EF2759">
        <w:rPr>
          <w:rFonts w:ascii="Arial" w:hAnsi="Arial" w:cs="Arial"/>
          <w:b/>
        </w:rPr>
        <w:t>sera réalisée par la Maitrise d’œuvre</w:t>
      </w:r>
      <w:r w:rsidRPr="00EF2759">
        <w:rPr>
          <w:rFonts w:ascii="Arial" w:hAnsi="Arial" w:cs="Arial"/>
        </w:rPr>
        <w:t>, au plus tard au titre du DOE. Le contrôle des documents transmis sera réalisé par le Maitre d’œuvre au titre de la mission AOR.</w:t>
      </w:r>
    </w:p>
    <w:p w14:paraId="362FA94D" w14:textId="77777777" w:rsidR="003A3B88" w:rsidRPr="004C4565" w:rsidRDefault="003A3B88" w:rsidP="003A3B88">
      <w:pPr>
        <w:rPr>
          <w:rFonts w:ascii="Arial" w:hAnsi="Arial" w:cs="Arial"/>
        </w:rPr>
      </w:pPr>
      <w:r w:rsidRPr="00EF2759">
        <w:rPr>
          <w:rFonts w:ascii="Arial" w:hAnsi="Arial" w:cs="Arial"/>
        </w:rPr>
        <w:t>Ce dernier point comprend la mise à jour des maquettes, la création des objets en fonction des besoins (menuiseries, cloisonnements, mobiliers, …) l’intégration des informations et le renseignement des paramètres, la création éventuelle des paramètres dans les objets concernés (faux plafonds, cloisons, menuiseries intérieures et extérieures, …).</w:t>
      </w:r>
    </w:p>
    <w:p w14:paraId="5D7EC0F1" w14:textId="77777777" w:rsidR="003A3B88" w:rsidRPr="004C4565" w:rsidRDefault="003A3B88" w:rsidP="003A3B88">
      <w:pPr>
        <w:rPr>
          <w:rFonts w:ascii="Arial" w:hAnsi="Arial" w:cs="Arial"/>
        </w:rPr>
      </w:pPr>
      <w:r w:rsidRPr="004C4565">
        <w:rPr>
          <w:rFonts w:ascii="Arial" w:hAnsi="Arial" w:cs="Arial"/>
        </w:rPr>
        <w:t>Le contrôle de</w:t>
      </w:r>
      <w:r>
        <w:rPr>
          <w:rFonts w:ascii="Arial" w:hAnsi="Arial" w:cs="Arial"/>
        </w:rPr>
        <w:t xml:space="preserve">s livrables reste à la </w:t>
      </w:r>
      <w:r w:rsidRPr="008366B8">
        <w:rPr>
          <w:rFonts w:ascii="Arial" w:hAnsi="Arial" w:cs="Arial"/>
        </w:rPr>
        <w:t>main du Maitre d’œuvre</w:t>
      </w:r>
      <w:r w:rsidRPr="004C4565">
        <w:rPr>
          <w:rFonts w:ascii="Arial" w:hAnsi="Arial" w:cs="Arial"/>
        </w:rPr>
        <w:t xml:space="preserve"> en toute phase du projet, qu’elle que soit la forme du livrable (maquette, tableau de données, plans…).</w:t>
      </w:r>
    </w:p>
    <w:p w14:paraId="62BCD2D0" w14:textId="064584E6" w:rsidR="003A3B88" w:rsidRDefault="003A3B88" w:rsidP="003A3B88">
      <w:pPr>
        <w:rPr>
          <w:rFonts w:ascii="Arial" w:hAnsi="Arial" w:cs="Arial"/>
        </w:rPr>
      </w:pPr>
      <w:r w:rsidRPr="004C4565">
        <w:rPr>
          <w:rFonts w:ascii="Arial" w:hAnsi="Arial" w:cs="Arial"/>
        </w:rPr>
        <w:t>Ces attentes définies plus haut ne remettent pas en cause les attentes</w:t>
      </w:r>
      <w:r w:rsidR="006E23FE">
        <w:rPr>
          <w:rFonts w:ascii="Arial" w:hAnsi="Arial" w:cs="Arial"/>
        </w:rPr>
        <w:t xml:space="preserve"> définies par la phase VISA ou</w:t>
      </w:r>
      <w:r w:rsidR="004508BE">
        <w:rPr>
          <w:rFonts w:ascii="Arial" w:hAnsi="Arial" w:cs="Arial"/>
        </w:rPr>
        <w:t>,</w:t>
      </w:r>
      <w:r w:rsidR="006E23FE">
        <w:rPr>
          <w:rFonts w:ascii="Arial" w:hAnsi="Arial" w:cs="Arial"/>
        </w:rPr>
        <w:t xml:space="preserve"> de</w:t>
      </w:r>
      <w:r w:rsidR="004508BE">
        <w:rPr>
          <w:rFonts w:ascii="Arial" w:hAnsi="Arial" w:cs="Arial"/>
        </w:rPr>
        <w:t xml:space="preserve"> contrôle à </w:t>
      </w:r>
      <w:r w:rsidRPr="004C4565">
        <w:rPr>
          <w:rFonts w:ascii="Arial" w:hAnsi="Arial" w:cs="Arial"/>
        </w:rPr>
        <w:t>la remise du DOE.</w:t>
      </w:r>
    </w:p>
    <w:p w14:paraId="34082D1E" w14:textId="1EA31B5D" w:rsidR="008504DA" w:rsidRDefault="008504DA" w:rsidP="003A3B88">
      <w:pPr>
        <w:rPr>
          <w:rFonts w:ascii="Arial" w:hAnsi="Arial" w:cs="Arial"/>
        </w:rPr>
      </w:pPr>
    </w:p>
    <w:p w14:paraId="725D8165" w14:textId="4E7E2BF3" w:rsidR="008504DA" w:rsidRPr="003020A9" w:rsidRDefault="008504DA" w:rsidP="003020A9">
      <w:pPr>
        <w:pStyle w:val="Titre2"/>
        <w:rPr>
          <w:rFonts w:ascii="Arial" w:hAnsi="Arial" w:cs="Arial"/>
          <w:color w:val="4472C4" w:themeColor="accent1"/>
        </w:rPr>
      </w:pPr>
      <w:bookmarkStart w:id="81" w:name="_Toc194926422"/>
      <w:r w:rsidRPr="003020A9">
        <w:rPr>
          <w:rFonts w:ascii="Arial" w:hAnsi="Arial" w:cs="Arial"/>
          <w:color w:val="4472C4" w:themeColor="accent1"/>
        </w:rPr>
        <w:t>Complétude de la maquette en fonction des phases du projet</w:t>
      </w:r>
      <w:bookmarkEnd w:id="81"/>
    </w:p>
    <w:p w14:paraId="66826C57" w14:textId="12548ADC" w:rsidR="008504DA" w:rsidRDefault="008504DA" w:rsidP="003A3B88">
      <w:pPr>
        <w:rPr>
          <w:rFonts w:ascii="Arial" w:hAnsi="Arial" w:cs="Arial"/>
        </w:rPr>
      </w:pPr>
    </w:p>
    <w:p w14:paraId="505FD809" w14:textId="17116683" w:rsidR="008504DA" w:rsidRPr="00DF1A3A" w:rsidRDefault="008504DA" w:rsidP="003A3B88">
      <w:pPr>
        <w:rPr>
          <w:rFonts w:ascii="Arial" w:hAnsi="Arial" w:cs="Arial"/>
        </w:rPr>
      </w:pPr>
      <w:r>
        <w:rPr>
          <w:rFonts w:ascii="Arial" w:hAnsi="Arial" w:cs="Arial"/>
        </w:rPr>
        <w:t xml:space="preserve">Pour rappel, il est attendu du maitre d’œuvre d’utiliser la maquette comme source principale </w:t>
      </w:r>
      <w:r w:rsidRPr="00DF1A3A">
        <w:rPr>
          <w:rFonts w:ascii="Arial" w:hAnsi="Arial" w:cs="Arial"/>
        </w:rPr>
        <w:t>d’informations pour les livrables qui sont à produire au cours du projet.</w:t>
      </w:r>
    </w:p>
    <w:p w14:paraId="119678A6" w14:textId="4EB9DD08" w:rsidR="008504DA" w:rsidRPr="00DF1A3A" w:rsidRDefault="008936F8" w:rsidP="003A3B88">
      <w:pPr>
        <w:rPr>
          <w:rFonts w:ascii="Arial" w:hAnsi="Arial" w:cs="Arial"/>
        </w:rPr>
      </w:pPr>
      <w:r w:rsidRPr="00DF1A3A">
        <w:rPr>
          <w:rFonts w:ascii="Arial" w:hAnsi="Arial" w:cs="Arial"/>
        </w:rPr>
        <w:t>Les obligations de la m</w:t>
      </w:r>
      <w:r w:rsidR="008504DA" w:rsidRPr="00DF1A3A">
        <w:rPr>
          <w:rFonts w:ascii="Arial" w:hAnsi="Arial" w:cs="Arial"/>
        </w:rPr>
        <w:t xml:space="preserve">aitrise d’œuvre en terme de niveau de définition des livrables de phases sont les mêmes que celles stipulées </w:t>
      </w:r>
      <w:r w:rsidR="00AF42BC" w:rsidRPr="00DF1A3A">
        <w:rPr>
          <w:rFonts w:ascii="Arial" w:hAnsi="Arial" w:cs="Arial"/>
        </w:rPr>
        <w:t>dans les pièces marchés (CCAG, CCAP notamment).</w:t>
      </w:r>
    </w:p>
    <w:p w14:paraId="3837AB51" w14:textId="503F1E90" w:rsidR="008936F8" w:rsidRPr="00DF1A3A" w:rsidRDefault="008936F8" w:rsidP="003A3B88">
      <w:pPr>
        <w:rPr>
          <w:rFonts w:ascii="Arial" w:hAnsi="Arial" w:cs="Arial"/>
        </w:rPr>
      </w:pPr>
      <w:r w:rsidRPr="00DF1A3A">
        <w:rPr>
          <w:rFonts w:ascii="Arial" w:hAnsi="Arial" w:cs="Arial"/>
        </w:rPr>
        <w:t>Une maquette est proposée en tant que livrable à chaque phase du projet :</w:t>
      </w:r>
      <w:r w:rsidR="001A0F53" w:rsidRPr="00DF1A3A">
        <w:rPr>
          <w:rFonts w:ascii="Arial" w:hAnsi="Arial" w:cs="Arial"/>
        </w:rPr>
        <w:t xml:space="preserve"> concours,</w:t>
      </w:r>
      <w:r w:rsidRPr="00DF1A3A">
        <w:rPr>
          <w:rFonts w:ascii="Arial" w:hAnsi="Arial" w:cs="Arial"/>
        </w:rPr>
        <w:t xml:space="preserve"> ESQ, APS, APD, PRO/DCE, EXE, DOE. Un contrôle de la cohérence de la modélisation avec les livrables de phases (plans à l’échelle, nomenclatures de quantité, DPGF …) est réalisé par le maitre d’ouvrage pour valider la phase.</w:t>
      </w:r>
    </w:p>
    <w:p w14:paraId="69D3688E" w14:textId="1C4234E5" w:rsidR="008504DA" w:rsidRPr="00DF1A3A" w:rsidRDefault="008936F8" w:rsidP="003A3B88">
      <w:pPr>
        <w:rPr>
          <w:rFonts w:ascii="Arial" w:hAnsi="Arial" w:cs="Arial"/>
        </w:rPr>
      </w:pPr>
      <w:r w:rsidRPr="00DF1A3A">
        <w:rPr>
          <w:rFonts w:ascii="Arial" w:hAnsi="Arial" w:cs="Arial"/>
          <w:b/>
        </w:rPr>
        <w:t>L</w:t>
      </w:r>
      <w:r w:rsidR="008504DA" w:rsidRPr="00DF1A3A">
        <w:rPr>
          <w:rFonts w:ascii="Arial" w:hAnsi="Arial" w:cs="Arial"/>
          <w:b/>
        </w:rPr>
        <w:t xml:space="preserve">’ensemble des paramètres identifiés à l’annexe 4 </w:t>
      </w:r>
      <w:r w:rsidR="008504DA" w:rsidRPr="00DF1A3A">
        <w:rPr>
          <w:rFonts w:ascii="Arial" w:hAnsi="Arial" w:cs="Arial"/>
        </w:rPr>
        <w:t xml:space="preserve">du présent Cahier des Charges, </w:t>
      </w:r>
      <w:r w:rsidRPr="00DF1A3A">
        <w:rPr>
          <w:rFonts w:ascii="Arial" w:hAnsi="Arial" w:cs="Arial"/>
        </w:rPr>
        <w:t>doivent être</w:t>
      </w:r>
      <w:r w:rsidR="008504DA" w:rsidRPr="00DF1A3A">
        <w:rPr>
          <w:rFonts w:ascii="Arial" w:hAnsi="Arial" w:cs="Arial"/>
        </w:rPr>
        <w:t xml:space="preserve"> intégrés aux objets qui les concerne, </w:t>
      </w:r>
      <w:r w:rsidR="008504DA" w:rsidRPr="00DF1A3A">
        <w:rPr>
          <w:rFonts w:ascii="Arial" w:hAnsi="Arial" w:cs="Arial"/>
          <w:u w:val="single"/>
        </w:rPr>
        <w:t xml:space="preserve">au plus tard lors de la remise de la </w:t>
      </w:r>
      <w:r w:rsidR="008504DA" w:rsidRPr="00DF1A3A">
        <w:rPr>
          <w:rFonts w:ascii="Arial" w:hAnsi="Arial" w:cs="Arial"/>
          <w:b/>
          <w:u w:val="single"/>
        </w:rPr>
        <w:t xml:space="preserve">phase </w:t>
      </w:r>
      <w:r w:rsidRPr="00DF1A3A">
        <w:rPr>
          <w:rFonts w:ascii="Arial" w:hAnsi="Arial" w:cs="Arial"/>
          <w:b/>
          <w:u w:val="single"/>
        </w:rPr>
        <w:t>APD</w:t>
      </w:r>
      <w:r w:rsidR="00AF42BC" w:rsidRPr="00DF1A3A">
        <w:rPr>
          <w:rFonts w:ascii="Arial" w:hAnsi="Arial" w:cs="Arial"/>
          <w:u w:val="single"/>
        </w:rPr>
        <w:t xml:space="preserve">, </w:t>
      </w:r>
      <w:r w:rsidR="00AF42BC" w:rsidRPr="00DF1A3A">
        <w:rPr>
          <w:rFonts w:ascii="Arial" w:hAnsi="Arial" w:cs="Arial"/>
        </w:rPr>
        <w:t xml:space="preserve">par le Maitre d’œuvre. </w:t>
      </w:r>
    </w:p>
    <w:p w14:paraId="4D6282F6" w14:textId="3FC23F04" w:rsidR="008504DA" w:rsidRPr="00DF1A3A" w:rsidRDefault="00AF42BC" w:rsidP="008504DA">
      <w:pPr>
        <w:rPr>
          <w:rFonts w:ascii="Arial" w:hAnsi="Arial" w:cs="Arial"/>
        </w:rPr>
      </w:pPr>
      <w:r w:rsidRPr="00DF1A3A">
        <w:rPr>
          <w:rFonts w:ascii="Arial" w:hAnsi="Arial" w:cs="Arial"/>
        </w:rPr>
        <w:t>Dès leur création, l</w:t>
      </w:r>
      <w:r w:rsidR="008504DA" w:rsidRPr="00DF1A3A">
        <w:rPr>
          <w:rFonts w:ascii="Arial" w:hAnsi="Arial" w:cs="Arial"/>
        </w:rPr>
        <w:t>es paramètres « vide », car non connu, non concernés par le projet, doivent être renseignés d’un caractère type «- ; x ; null » afin de permettre leur export au format IFC.</w:t>
      </w:r>
    </w:p>
    <w:p w14:paraId="3AAE361E" w14:textId="77777777" w:rsidR="009C0368" w:rsidRPr="00DF1A3A" w:rsidRDefault="009C0368" w:rsidP="004508BE">
      <w:pPr>
        <w:spacing w:after="0"/>
        <w:rPr>
          <w:rFonts w:ascii="Arial" w:hAnsi="Arial" w:cs="Arial"/>
          <w:szCs w:val="24"/>
        </w:rPr>
      </w:pPr>
    </w:p>
    <w:p w14:paraId="360189F1" w14:textId="20B94258" w:rsidR="00563765" w:rsidRPr="00DF1A3A" w:rsidRDefault="00563765" w:rsidP="002F3599">
      <w:pPr>
        <w:pStyle w:val="Titre2"/>
        <w:rPr>
          <w:rFonts w:ascii="Arial" w:hAnsi="Arial" w:cs="Arial"/>
          <w:color w:val="4472C4" w:themeColor="accent1"/>
        </w:rPr>
      </w:pPr>
      <w:bookmarkStart w:id="82" w:name="_Toc194926423"/>
      <w:r w:rsidRPr="00DF1A3A">
        <w:rPr>
          <w:rFonts w:ascii="Arial" w:hAnsi="Arial" w:cs="Arial"/>
          <w:color w:val="4472C4" w:themeColor="accent1"/>
        </w:rPr>
        <w:t>BIM Management du projet</w:t>
      </w:r>
      <w:bookmarkEnd w:id="82"/>
    </w:p>
    <w:p w14:paraId="30180CF8" w14:textId="77777777" w:rsidR="002F3599" w:rsidRPr="002F3599" w:rsidRDefault="002F3599" w:rsidP="00311C7E">
      <w:pPr>
        <w:spacing w:after="0"/>
        <w:rPr>
          <w:rFonts w:ascii="Arial" w:hAnsi="Arial" w:cs="Arial"/>
          <w:szCs w:val="24"/>
        </w:rPr>
      </w:pPr>
    </w:p>
    <w:p w14:paraId="2EF26114" w14:textId="456E973D" w:rsidR="00FF0D9B" w:rsidRDefault="00563765" w:rsidP="002F3599">
      <w:pPr>
        <w:rPr>
          <w:rFonts w:ascii="Arial" w:hAnsi="Arial" w:cs="Arial"/>
        </w:rPr>
      </w:pPr>
      <w:r w:rsidRPr="002F3599">
        <w:rPr>
          <w:rFonts w:ascii="Arial" w:hAnsi="Arial" w:cs="Arial"/>
        </w:rPr>
        <w:t>La fonction de BIM Management doit être</w:t>
      </w:r>
      <w:r w:rsidR="002F3599" w:rsidRPr="002F3599">
        <w:rPr>
          <w:rFonts w:ascii="Arial" w:hAnsi="Arial" w:cs="Arial"/>
        </w:rPr>
        <w:t xml:space="preserve"> </w:t>
      </w:r>
      <w:r w:rsidRPr="002F3599">
        <w:rPr>
          <w:rFonts w:ascii="Arial" w:hAnsi="Arial" w:cs="Arial"/>
        </w:rPr>
        <w:t xml:space="preserve">identifiée par la </w:t>
      </w:r>
      <w:r w:rsidR="002F3599">
        <w:rPr>
          <w:rFonts w:ascii="Arial" w:hAnsi="Arial" w:cs="Arial"/>
        </w:rPr>
        <w:t>Maitrise d’Œuvre</w:t>
      </w:r>
      <w:r w:rsidRPr="002F3599">
        <w:rPr>
          <w:rFonts w:ascii="Arial" w:hAnsi="Arial" w:cs="Arial"/>
        </w:rPr>
        <w:t>. Les tâches de BIM</w:t>
      </w:r>
      <w:r w:rsidR="002F3599" w:rsidRPr="002F3599">
        <w:rPr>
          <w:rFonts w:ascii="Arial" w:hAnsi="Arial" w:cs="Arial"/>
        </w:rPr>
        <w:t xml:space="preserve"> Management </w:t>
      </w:r>
      <w:r w:rsidRPr="002F3599">
        <w:rPr>
          <w:rFonts w:ascii="Arial" w:hAnsi="Arial" w:cs="Arial"/>
        </w:rPr>
        <w:t xml:space="preserve">doivent être définies </w:t>
      </w:r>
      <w:r w:rsidR="002F3599">
        <w:rPr>
          <w:rFonts w:ascii="Arial" w:hAnsi="Arial" w:cs="Arial"/>
        </w:rPr>
        <w:t xml:space="preserve">lors de la candidature au projet </w:t>
      </w:r>
      <w:r w:rsidRPr="002F3599">
        <w:rPr>
          <w:rFonts w:ascii="Arial" w:hAnsi="Arial" w:cs="Arial"/>
        </w:rPr>
        <w:t>et</w:t>
      </w:r>
      <w:r w:rsidR="002F3599" w:rsidRPr="002F3599">
        <w:rPr>
          <w:rFonts w:ascii="Arial" w:hAnsi="Arial" w:cs="Arial"/>
        </w:rPr>
        <w:t xml:space="preserve"> </w:t>
      </w:r>
      <w:r w:rsidR="002F3599">
        <w:rPr>
          <w:rFonts w:ascii="Arial" w:hAnsi="Arial" w:cs="Arial"/>
        </w:rPr>
        <w:t>affectées à un profil adapté.</w:t>
      </w:r>
    </w:p>
    <w:p w14:paraId="34868D3E" w14:textId="653AF5D4" w:rsidR="003340DB" w:rsidRDefault="003340DB" w:rsidP="002F3599">
      <w:pPr>
        <w:rPr>
          <w:rFonts w:ascii="Arial" w:hAnsi="Arial" w:cs="Arial"/>
        </w:rPr>
      </w:pPr>
      <w:r>
        <w:rPr>
          <w:rFonts w:ascii="Arial" w:hAnsi="Arial" w:cs="Arial"/>
        </w:rPr>
        <w:t xml:space="preserve">Le BIM Manager assurera </w:t>
      </w:r>
      <w:r w:rsidR="00CE64E7">
        <w:rPr>
          <w:rFonts w:ascii="Arial" w:hAnsi="Arial" w:cs="Arial"/>
        </w:rPr>
        <w:t xml:space="preserve">notamment </w:t>
      </w:r>
      <w:r>
        <w:rPr>
          <w:rFonts w:ascii="Arial" w:hAnsi="Arial" w:cs="Arial"/>
        </w:rPr>
        <w:t>la coordination des différents acteurs (Bureau d’études, Entreprises, Maitrise d’Ouvrage …</w:t>
      </w:r>
      <w:r w:rsidR="00CE64E7">
        <w:rPr>
          <w:rFonts w:ascii="Arial" w:hAnsi="Arial" w:cs="Arial"/>
        </w:rPr>
        <w:t>), le contrôle des livrables, la rédaction de la Convention BIM.</w:t>
      </w:r>
    </w:p>
    <w:p w14:paraId="7758C443" w14:textId="4C3C74A4" w:rsidR="00311C7E" w:rsidRPr="00DF1A3A" w:rsidRDefault="00311C7E" w:rsidP="002F3599">
      <w:pPr>
        <w:rPr>
          <w:rFonts w:ascii="Arial" w:hAnsi="Arial" w:cs="Arial"/>
        </w:rPr>
      </w:pPr>
      <w:r w:rsidRPr="00DF1A3A">
        <w:rPr>
          <w:rFonts w:ascii="Arial" w:hAnsi="Arial" w:cs="Arial"/>
        </w:rPr>
        <w:t xml:space="preserve">La </w:t>
      </w:r>
      <w:r w:rsidRPr="00DF1A3A">
        <w:rPr>
          <w:rFonts w:ascii="Arial" w:hAnsi="Arial" w:cs="Arial"/>
          <w:b/>
        </w:rPr>
        <w:t>Cellule BIM</w:t>
      </w:r>
      <w:r w:rsidRPr="00DF1A3A">
        <w:rPr>
          <w:rFonts w:ascii="Arial" w:hAnsi="Arial" w:cs="Arial"/>
        </w:rPr>
        <w:t xml:space="preserve"> sera le relais du Maitre d’Ouvrage sur les questions traitant du BIM.</w:t>
      </w:r>
    </w:p>
    <w:p w14:paraId="47503908" w14:textId="3EA946DA" w:rsidR="00DE239E" w:rsidRPr="00DF1A3A" w:rsidRDefault="00DE239E" w:rsidP="004508BE">
      <w:pPr>
        <w:spacing w:after="0"/>
        <w:rPr>
          <w:rFonts w:ascii="Arial" w:hAnsi="Arial" w:cs="Arial"/>
          <w:szCs w:val="24"/>
        </w:rPr>
      </w:pPr>
    </w:p>
    <w:p w14:paraId="4BBF01F7" w14:textId="74CD2F61" w:rsidR="0009215E" w:rsidRPr="00DF1A3A" w:rsidRDefault="0009215E" w:rsidP="002F3599">
      <w:pPr>
        <w:pStyle w:val="Titre2"/>
        <w:rPr>
          <w:rFonts w:ascii="Arial" w:hAnsi="Arial" w:cs="Arial"/>
          <w:color w:val="4472C4" w:themeColor="accent1"/>
        </w:rPr>
      </w:pPr>
      <w:bookmarkStart w:id="83" w:name="_Toc194926424"/>
      <w:r w:rsidRPr="00DF1A3A">
        <w:rPr>
          <w:rFonts w:ascii="Arial" w:hAnsi="Arial" w:cs="Arial"/>
          <w:color w:val="4472C4" w:themeColor="accent1"/>
        </w:rPr>
        <w:t>Qualification du BIM Management</w:t>
      </w:r>
      <w:bookmarkEnd w:id="83"/>
    </w:p>
    <w:p w14:paraId="5C69070F" w14:textId="77777777" w:rsidR="002F3599" w:rsidRPr="002F3599" w:rsidRDefault="002F3599" w:rsidP="00311C7E">
      <w:pPr>
        <w:spacing w:after="0"/>
        <w:rPr>
          <w:sz w:val="24"/>
          <w:szCs w:val="24"/>
        </w:rPr>
      </w:pPr>
    </w:p>
    <w:p w14:paraId="389CE3EA" w14:textId="79B51763" w:rsidR="0009215E" w:rsidRDefault="0009215E" w:rsidP="009B7AA3">
      <w:pPr>
        <w:rPr>
          <w:rFonts w:ascii="Arial" w:hAnsi="Arial" w:cs="Arial"/>
        </w:rPr>
      </w:pPr>
      <w:r>
        <w:rPr>
          <w:rFonts w:ascii="Arial" w:hAnsi="Arial" w:cs="Arial"/>
        </w:rPr>
        <w:t xml:space="preserve">Le Maitre d’œuvre et/ou le partenaire en charge de la mission de BIM Management, justifiera </w:t>
      </w:r>
      <w:r w:rsidR="005F065C">
        <w:rPr>
          <w:rFonts w:ascii="Arial" w:hAnsi="Arial" w:cs="Arial"/>
        </w:rPr>
        <w:t xml:space="preserve">idéalement </w:t>
      </w:r>
      <w:r>
        <w:rPr>
          <w:rFonts w:ascii="Arial" w:hAnsi="Arial" w:cs="Arial"/>
        </w:rPr>
        <w:t>des qualifications suivantes au moment de répondre à la mission :</w:t>
      </w:r>
    </w:p>
    <w:p w14:paraId="69DE752D" w14:textId="3D691C7D" w:rsidR="0009215E" w:rsidRDefault="0009215E" w:rsidP="00342533">
      <w:pPr>
        <w:pStyle w:val="Paragraphedeliste"/>
        <w:numPr>
          <w:ilvl w:val="0"/>
          <w:numId w:val="1"/>
        </w:numPr>
        <w:rPr>
          <w:rFonts w:ascii="Arial" w:hAnsi="Arial" w:cs="Arial"/>
        </w:rPr>
      </w:pPr>
      <w:r w:rsidRPr="002F3599">
        <w:rPr>
          <w:rFonts w:ascii="Arial" w:hAnsi="Arial" w:cs="Arial"/>
          <w:b/>
        </w:rPr>
        <w:t>Qualification 1920 :</w:t>
      </w:r>
      <w:r>
        <w:rPr>
          <w:rFonts w:ascii="Arial" w:hAnsi="Arial" w:cs="Arial"/>
        </w:rPr>
        <w:t xml:space="preserve"> AMO BIM pour les projets de bâtiment,</w:t>
      </w:r>
    </w:p>
    <w:p w14:paraId="6285ADCA" w14:textId="7E536A5E" w:rsidR="0009215E" w:rsidRDefault="0009215E" w:rsidP="00342533">
      <w:pPr>
        <w:pStyle w:val="Paragraphedeliste"/>
        <w:numPr>
          <w:ilvl w:val="0"/>
          <w:numId w:val="1"/>
        </w:numPr>
        <w:rPr>
          <w:rFonts w:ascii="Arial" w:hAnsi="Arial" w:cs="Arial"/>
        </w:rPr>
      </w:pPr>
      <w:r w:rsidRPr="002F3599">
        <w:rPr>
          <w:rFonts w:ascii="Arial" w:hAnsi="Arial" w:cs="Arial"/>
          <w:b/>
        </w:rPr>
        <w:t>Qualification 1921 :</w:t>
      </w:r>
      <w:r>
        <w:rPr>
          <w:rFonts w:ascii="Arial" w:hAnsi="Arial" w:cs="Arial"/>
        </w:rPr>
        <w:t xml:space="preserve"> Ingénierie d’Ouvrages de bâtiment dans le cadre de projets développés en BIM</w:t>
      </w:r>
    </w:p>
    <w:p w14:paraId="029D12D5" w14:textId="55B03286" w:rsidR="0009215E" w:rsidRPr="00342533" w:rsidRDefault="0009215E" w:rsidP="00342533">
      <w:pPr>
        <w:pStyle w:val="Paragraphedeliste"/>
        <w:numPr>
          <w:ilvl w:val="0"/>
          <w:numId w:val="1"/>
        </w:numPr>
        <w:rPr>
          <w:rFonts w:ascii="Arial" w:hAnsi="Arial" w:cs="Arial"/>
        </w:rPr>
      </w:pPr>
      <w:r w:rsidRPr="002F3599">
        <w:rPr>
          <w:rFonts w:ascii="Arial" w:hAnsi="Arial" w:cs="Arial"/>
          <w:b/>
        </w:rPr>
        <w:t>Qualification 1922 :</w:t>
      </w:r>
      <w:r>
        <w:rPr>
          <w:rFonts w:ascii="Arial" w:hAnsi="Arial" w:cs="Arial"/>
        </w:rPr>
        <w:t xml:space="preserve"> BIM Management pour des projets de bâtiment </w:t>
      </w:r>
    </w:p>
    <w:p w14:paraId="57C5CAE9" w14:textId="74B33E9A" w:rsidR="005F065C" w:rsidRDefault="005F065C">
      <w:pPr>
        <w:jc w:val="left"/>
        <w:rPr>
          <w:rFonts w:ascii="Arial" w:hAnsi="Arial" w:cs="Arial"/>
        </w:rPr>
      </w:pPr>
    </w:p>
    <w:p w14:paraId="1B757F7A" w14:textId="1FD0E503" w:rsidR="005F065C" w:rsidRDefault="005F065C" w:rsidP="00311C7E">
      <w:pPr>
        <w:rPr>
          <w:rFonts w:ascii="Arial" w:hAnsi="Arial" w:cs="Arial"/>
        </w:rPr>
      </w:pPr>
      <w:r>
        <w:rPr>
          <w:rFonts w:ascii="Arial" w:hAnsi="Arial" w:cs="Arial"/>
        </w:rPr>
        <w:t>Ces qualifications peuvent être demandés</w:t>
      </w:r>
      <w:r w:rsidR="00311C7E">
        <w:rPr>
          <w:rFonts w:ascii="Arial" w:hAnsi="Arial" w:cs="Arial"/>
        </w:rPr>
        <w:t xml:space="preserve"> comme qualifications obligatoires</w:t>
      </w:r>
      <w:r>
        <w:rPr>
          <w:rFonts w:ascii="Arial" w:hAnsi="Arial" w:cs="Arial"/>
        </w:rPr>
        <w:t xml:space="preserve"> au titre du Règlement de Consultation.</w:t>
      </w:r>
    </w:p>
    <w:p w14:paraId="7A102167" w14:textId="2FC0C373" w:rsidR="00351A49" w:rsidRPr="00B001C7" w:rsidRDefault="001C459D" w:rsidP="002264CE">
      <w:pPr>
        <w:pStyle w:val="Titre1"/>
        <w:rPr>
          <w:rFonts w:ascii="Arial" w:hAnsi="Arial" w:cs="Arial"/>
          <w:color w:val="1F3864" w:themeColor="accent1" w:themeShade="80"/>
        </w:rPr>
      </w:pPr>
      <w:bookmarkStart w:id="84" w:name="_Toc194926425"/>
      <w:r w:rsidRPr="00B001C7">
        <w:rPr>
          <w:rFonts w:ascii="Arial" w:hAnsi="Arial" w:cs="Arial"/>
          <w:color w:val="1F3864" w:themeColor="accent1" w:themeShade="80"/>
        </w:rPr>
        <w:t>Le BIM pour</w:t>
      </w:r>
      <w:r w:rsidR="009F6271" w:rsidRPr="00B001C7">
        <w:rPr>
          <w:rFonts w:ascii="Arial" w:hAnsi="Arial" w:cs="Arial"/>
          <w:color w:val="1F3864" w:themeColor="accent1" w:themeShade="80"/>
        </w:rPr>
        <w:t xml:space="preserve"> la </w:t>
      </w:r>
      <w:r w:rsidR="004B2194" w:rsidRPr="00B001C7">
        <w:rPr>
          <w:rFonts w:ascii="Arial" w:hAnsi="Arial" w:cs="Arial"/>
          <w:color w:val="1F3864" w:themeColor="accent1" w:themeShade="80"/>
        </w:rPr>
        <w:t>m</w:t>
      </w:r>
      <w:r w:rsidR="00476593" w:rsidRPr="00B001C7">
        <w:rPr>
          <w:rFonts w:ascii="Arial" w:hAnsi="Arial" w:cs="Arial"/>
          <w:color w:val="1F3864" w:themeColor="accent1" w:themeShade="80"/>
        </w:rPr>
        <w:t>aîtrise d’</w:t>
      </w:r>
      <w:r w:rsidR="004B2194" w:rsidRPr="00B001C7">
        <w:rPr>
          <w:rFonts w:ascii="Arial" w:hAnsi="Arial" w:cs="Arial"/>
          <w:color w:val="1F3864" w:themeColor="accent1" w:themeShade="80"/>
        </w:rPr>
        <w:t>o</w:t>
      </w:r>
      <w:r w:rsidR="00476593" w:rsidRPr="00B001C7">
        <w:rPr>
          <w:rFonts w:ascii="Arial" w:hAnsi="Arial" w:cs="Arial"/>
          <w:color w:val="1F3864" w:themeColor="accent1" w:themeShade="80"/>
        </w:rPr>
        <w:t>uvrage</w:t>
      </w:r>
      <w:bookmarkEnd w:id="84"/>
    </w:p>
    <w:p w14:paraId="35C266E8" w14:textId="77777777" w:rsidR="00F85613" w:rsidRPr="002F3599" w:rsidRDefault="00F85613" w:rsidP="00F85613">
      <w:pPr>
        <w:rPr>
          <w:rFonts w:ascii="Arial" w:hAnsi="Arial" w:cs="Arial"/>
        </w:rPr>
      </w:pPr>
    </w:p>
    <w:p w14:paraId="733E3400" w14:textId="163E6E2C" w:rsidR="00C23F0B" w:rsidRPr="00B001C7" w:rsidRDefault="007A4E10" w:rsidP="00323B0B">
      <w:pPr>
        <w:pStyle w:val="Titre2"/>
        <w:numPr>
          <w:ilvl w:val="1"/>
          <w:numId w:val="27"/>
        </w:numPr>
        <w:rPr>
          <w:rFonts w:ascii="Arial" w:hAnsi="Arial" w:cs="Arial"/>
          <w:color w:val="4472C4" w:themeColor="accent1"/>
        </w:rPr>
      </w:pPr>
      <w:bookmarkStart w:id="85" w:name="_Toc194926426"/>
      <w:r w:rsidRPr="00B001C7">
        <w:rPr>
          <w:rFonts w:ascii="Arial" w:hAnsi="Arial" w:cs="Arial"/>
          <w:color w:val="4472C4" w:themeColor="accent1"/>
        </w:rPr>
        <w:t xml:space="preserve">Cas d’usages BIM </w:t>
      </w:r>
      <w:r w:rsidR="00E7212F" w:rsidRPr="00B001C7">
        <w:rPr>
          <w:rFonts w:ascii="Arial" w:hAnsi="Arial" w:cs="Arial"/>
          <w:color w:val="4472C4" w:themeColor="accent1"/>
        </w:rPr>
        <w:t xml:space="preserve">obligatoire </w:t>
      </w:r>
      <w:r w:rsidR="00EA5186" w:rsidRPr="00B001C7">
        <w:rPr>
          <w:rFonts w:ascii="Arial" w:hAnsi="Arial" w:cs="Arial"/>
          <w:color w:val="4472C4" w:themeColor="accent1"/>
        </w:rPr>
        <w:t xml:space="preserve">de la </w:t>
      </w:r>
      <w:r w:rsidR="004B2194" w:rsidRPr="00B001C7">
        <w:rPr>
          <w:rFonts w:ascii="Arial" w:hAnsi="Arial" w:cs="Arial"/>
          <w:color w:val="4472C4" w:themeColor="accent1"/>
        </w:rPr>
        <w:t>m</w:t>
      </w:r>
      <w:r w:rsidR="00EA5186" w:rsidRPr="00B001C7">
        <w:rPr>
          <w:rFonts w:ascii="Arial" w:hAnsi="Arial" w:cs="Arial"/>
          <w:color w:val="4472C4" w:themeColor="accent1"/>
        </w:rPr>
        <w:t>aîtrise d’</w:t>
      </w:r>
      <w:r w:rsidR="004B2194" w:rsidRPr="00B001C7">
        <w:rPr>
          <w:rFonts w:ascii="Arial" w:hAnsi="Arial" w:cs="Arial"/>
          <w:color w:val="4472C4" w:themeColor="accent1"/>
        </w:rPr>
        <w:t>o</w:t>
      </w:r>
      <w:r w:rsidR="00EA5186" w:rsidRPr="00B001C7">
        <w:rPr>
          <w:rFonts w:ascii="Arial" w:hAnsi="Arial" w:cs="Arial"/>
          <w:color w:val="4472C4" w:themeColor="accent1"/>
        </w:rPr>
        <w:t>uvrage</w:t>
      </w:r>
      <w:bookmarkEnd w:id="85"/>
    </w:p>
    <w:p w14:paraId="2EECDA07" w14:textId="77777777" w:rsidR="00311B3D" w:rsidRPr="002F3599" w:rsidRDefault="00311B3D" w:rsidP="00935097">
      <w:pPr>
        <w:spacing w:after="0"/>
        <w:rPr>
          <w:rFonts w:ascii="Arial" w:hAnsi="Arial" w:cs="Arial"/>
        </w:rPr>
      </w:pPr>
    </w:p>
    <w:p w14:paraId="6CDFC866" w14:textId="6E0EE181" w:rsidR="0004090F" w:rsidRDefault="0004090F" w:rsidP="0004090F">
      <w:pPr>
        <w:rPr>
          <w:rFonts w:ascii="Arial" w:hAnsi="Arial" w:cs="Arial"/>
        </w:rPr>
      </w:pPr>
      <w:r w:rsidRPr="00B001C7">
        <w:rPr>
          <w:rFonts w:ascii="Arial" w:hAnsi="Arial" w:cs="Arial"/>
        </w:rPr>
        <w:t>Ces cas d’usage</w:t>
      </w:r>
      <w:r w:rsidR="00520EAE">
        <w:rPr>
          <w:rFonts w:ascii="Arial" w:hAnsi="Arial" w:cs="Arial"/>
        </w:rPr>
        <w:t xml:space="preserve"> </w:t>
      </w:r>
      <w:r w:rsidRPr="00B001C7">
        <w:rPr>
          <w:rFonts w:ascii="Arial" w:hAnsi="Arial" w:cs="Arial"/>
        </w:rPr>
        <w:t xml:space="preserve">ont vocation à alimenter le BIM tronc commun initié par la </w:t>
      </w:r>
      <w:r w:rsidR="00520EAE">
        <w:rPr>
          <w:rFonts w:ascii="Arial" w:hAnsi="Arial" w:cs="Arial"/>
        </w:rPr>
        <w:t>CNAM</w:t>
      </w:r>
      <w:r w:rsidRPr="00B001C7">
        <w:rPr>
          <w:rFonts w:ascii="Arial" w:hAnsi="Arial" w:cs="Arial"/>
        </w:rPr>
        <w:t xml:space="preserve"> dans le but de créer une uniformité sur l’ensemble du patrimoine de l’Assuran</w:t>
      </w:r>
      <w:r w:rsidR="00AB05B9">
        <w:rPr>
          <w:rFonts w:ascii="Arial" w:hAnsi="Arial" w:cs="Arial"/>
        </w:rPr>
        <w:t>ce Maladie. A la demande de la m</w:t>
      </w:r>
      <w:r w:rsidRPr="00B001C7">
        <w:rPr>
          <w:rFonts w:ascii="Arial" w:hAnsi="Arial" w:cs="Arial"/>
        </w:rPr>
        <w:t>a</w:t>
      </w:r>
      <w:r w:rsidR="00AB05B9">
        <w:rPr>
          <w:rFonts w:ascii="Arial" w:hAnsi="Arial" w:cs="Arial"/>
        </w:rPr>
        <w:t>î</w:t>
      </w:r>
      <w:r w:rsidRPr="00B001C7">
        <w:rPr>
          <w:rFonts w:ascii="Arial" w:hAnsi="Arial" w:cs="Arial"/>
        </w:rPr>
        <w:t>tris</w:t>
      </w:r>
      <w:r w:rsidR="00AB05B9">
        <w:rPr>
          <w:rFonts w:ascii="Arial" w:hAnsi="Arial" w:cs="Arial"/>
        </w:rPr>
        <w:t>e d’o</w:t>
      </w:r>
      <w:r w:rsidRPr="00B001C7">
        <w:rPr>
          <w:rFonts w:ascii="Arial" w:hAnsi="Arial" w:cs="Arial"/>
        </w:rPr>
        <w:t xml:space="preserve">uvrage, ces cas d’usages peuvent, sous contrôle de la Cellule BIM, être complétés pour chaque opération en fonction des besoins propres </w:t>
      </w:r>
      <w:r w:rsidR="00935097">
        <w:rPr>
          <w:rFonts w:ascii="Arial" w:hAnsi="Arial" w:cs="Arial"/>
        </w:rPr>
        <w:t>au</w:t>
      </w:r>
      <w:r w:rsidRPr="00B001C7">
        <w:rPr>
          <w:rFonts w:ascii="Arial" w:hAnsi="Arial" w:cs="Arial"/>
        </w:rPr>
        <w:t xml:space="preserve"> projet. </w:t>
      </w:r>
    </w:p>
    <w:p w14:paraId="4BEDFF7C" w14:textId="41C69582" w:rsidR="00935097" w:rsidRPr="00935097" w:rsidRDefault="00935097" w:rsidP="0004090F">
      <w:pPr>
        <w:rPr>
          <w:rFonts w:ascii="Arial" w:hAnsi="Arial" w:cs="Arial"/>
          <w:b/>
        </w:rPr>
      </w:pPr>
      <w:r w:rsidRPr="00935097">
        <w:rPr>
          <w:rFonts w:ascii="Arial" w:hAnsi="Arial" w:cs="Arial"/>
          <w:b/>
        </w:rPr>
        <w:t>Le respect des cas d’usage est obligatoire.</w:t>
      </w:r>
    </w:p>
    <w:tbl>
      <w:tblPr>
        <w:tblStyle w:val="TableauListe1Clair-Accentuation21"/>
        <w:tblW w:w="0" w:type="auto"/>
        <w:jc w:val="center"/>
        <w:tblBorders>
          <w:top w:val="single" w:sz="4" w:space="0" w:color="1F3864" w:themeColor="accent1" w:themeShade="80"/>
          <w:left w:val="single" w:sz="4" w:space="0" w:color="1F3864" w:themeColor="accent1" w:themeShade="80"/>
          <w:bottom w:val="single" w:sz="4" w:space="0" w:color="1F3864" w:themeColor="accent1" w:themeShade="80"/>
          <w:right w:val="single" w:sz="4" w:space="0" w:color="1F3864" w:themeColor="accent1" w:themeShade="80"/>
          <w:insideH w:val="single" w:sz="4" w:space="0" w:color="1F3864" w:themeColor="accent1" w:themeShade="80"/>
          <w:insideV w:val="single" w:sz="4" w:space="0" w:color="1F3864" w:themeColor="accent1" w:themeShade="80"/>
        </w:tblBorders>
        <w:tblLook w:val="04A0" w:firstRow="1" w:lastRow="0" w:firstColumn="1" w:lastColumn="0" w:noHBand="0" w:noVBand="1"/>
      </w:tblPr>
      <w:tblGrid>
        <w:gridCol w:w="1980"/>
        <w:gridCol w:w="7080"/>
      </w:tblGrid>
      <w:tr w:rsidR="006E26AC" w:rsidRPr="00B001C7" w14:paraId="1DD56777" w14:textId="77777777" w:rsidTr="00BE108A">
        <w:trPr>
          <w:cnfStyle w:val="100000000000" w:firstRow="1" w:lastRow="0" w:firstColumn="0" w:lastColumn="0" w:oddVBand="0" w:evenVBand="0" w:oddHBand="0"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060" w:type="dxa"/>
            <w:gridSpan w:val="2"/>
            <w:tcBorders>
              <w:bottom w:val="none" w:sz="0" w:space="0" w:color="auto"/>
            </w:tcBorders>
            <w:shd w:val="clear" w:color="auto" w:fill="4472C4" w:themeFill="accent1"/>
            <w:hideMark/>
          </w:tcPr>
          <w:p w14:paraId="7895D623" w14:textId="77777777" w:rsidR="006E26AC" w:rsidRPr="00F77BB2" w:rsidRDefault="006E26AC" w:rsidP="00F77BB2">
            <w:pPr>
              <w:pStyle w:val="Titre4"/>
              <w:outlineLvl w:val="3"/>
              <w:rPr>
                <w:b w:val="0"/>
              </w:rPr>
            </w:pPr>
            <w:bookmarkStart w:id="86" w:name="_Toc194926427"/>
            <w:r w:rsidRPr="00F77BB2">
              <w:rPr>
                <w:b w:val="0"/>
              </w:rPr>
              <w:t>CAS D’USAGE     1</w:t>
            </w:r>
            <w:bookmarkEnd w:id="86"/>
          </w:p>
          <w:p w14:paraId="274504C9" w14:textId="1A645146" w:rsidR="006E26AC" w:rsidRPr="00F77BB2" w:rsidRDefault="006E26AC" w:rsidP="00F77BB2">
            <w:pPr>
              <w:pStyle w:val="Titre4"/>
              <w:outlineLvl w:val="3"/>
            </w:pPr>
            <w:bookmarkStart w:id="87" w:name="_Toc194926428"/>
            <w:r w:rsidRPr="00F77BB2">
              <w:rPr>
                <w:b w:val="0"/>
              </w:rPr>
              <w:t xml:space="preserve">INTERGRATION DE </w:t>
            </w:r>
            <w:r w:rsidR="00D248AF" w:rsidRPr="00F77BB2">
              <w:rPr>
                <w:b w:val="0"/>
              </w:rPr>
              <w:t>DONNEES</w:t>
            </w:r>
            <w:r w:rsidRPr="00F77BB2">
              <w:rPr>
                <w:b w:val="0"/>
              </w:rPr>
              <w:t xml:space="preserve"> A JOUR DANS RIOSS</w:t>
            </w:r>
            <w:bookmarkEnd w:id="87"/>
          </w:p>
        </w:tc>
      </w:tr>
      <w:tr w:rsidR="006E26AC" w:rsidRPr="00B001C7" w14:paraId="26A21FBE" w14:textId="77777777" w:rsidTr="003020A9">
        <w:trPr>
          <w:cnfStyle w:val="000000100000" w:firstRow="0" w:lastRow="0" w:firstColumn="0" w:lastColumn="0" w:oddVBand="0" w:evenVBand="0" w:oddHBand="1" w:evenHBand="0" w:firstRowFirstColumn="0" w:firstRowLastColumn="0" w:lastRowFirstColumn="0" w:lastRowLastColumn="0"/>
          <w:trHeight w:val="1349"/>
          <w:jc w:val="center"/>
        </w:trPr>
        <w:tc>
          <w:tcPr>
            <w:cnfStyle w:val="001000000000" w:firstRow="0" w:lastRow="0" w:firstColumn="1" w:lastColumn="0" w:oddVBand="0" w:evenVBand="0" w:oddHBand="0" w:evenHBand="0" w:firstRowFirstColumn="0" w:firstRowLastColumn="0" w:lastRowFirstColumn="0" w:lastRowLastColumn="0"/>
            <w:tcW w:w="1980" w:type="dxa"/>
            <w:shd w:val="clear" w:color="auto" w:fill="auto"/>
            <w:vAlign w:val="center"/>
            <w:hideMark/>
          </w:tcPr>
          <w:p w14:paraId="1EEF0EE8" w14:textId="77777777" w:rsidR="006E26AC" w:rsidRPr="00B001C7" w:rsidRDefault="006E26AC" w:rsidP="00D248AF">
            <w:pPr>
              <w:jc w:val="left"/>
              <w:rPr>
                <w:rFonts w:ascii="Arial" w:hAnsi="Arial" w:cs="Arial"/>
                <w:sz w:val="24"/>
                <w:u w:val="single"/>
              </w:rPr>
            </w:pPr>
            <w:r w:rsidRPr="00B001C7">
              <w:rPr>
                <w:rFonts w:ascii="Arial" w:hAnsi="Arial" w:cs="Arial"/>
              </w:rPr>
              <w:t>Description</w:t>
            </w:r>
          </w:p>
        </w:tc>
        <w:tc>
          <w:tcPr>
            <w:tcW w:w="7080" w:type="dxa"/>
            <w:shd w:val="clear" w:color="auto" w:fill="auto"/>
            <w:vAlign w:val="center"/>
            <w:hideMark/>
          </w:tcPr>
          <w:p w14:paraId="4441AD4C" w14:textId="3927B5F1" w:rsidR="006E26AC" w:rsidRPr="00B001C7" w:rsidRDefault="009364E4" w:rsidP="009364E4">
            <w:pPr>
              <w:cnfStyle w:val="000000100000" w:firstRow="0" w:lastRow="0" w:firstColumn="0" w:lastColumn="0" w:oddVBand="0" w:evenVBand="0" w:oddHBand="1" w:evenHBand="0" w:firstRowFirstColumn="0" w:firstRowLastColumn="0" w:lastRowFirstColumn="0" w:lastRowLastColumn="0"/>
              <w:rPr>
                <w:rFonts w:ascii="Arial" w:hAnsi="Arial" w:cs="Arial"/>
                <w:bCs/>
              </w:rPr>
            </w:pPr>
            <w:r>
              <w:rPr>
                <w:rFonts w:ascii="Arial" w:hAnsi="Arial" w:cs="Arial"/>
                <w:bCs/>
              </w:rPr>
              <w:t>Proposition de plans à jour, conformes aux attentes du Cahier des Charges BIM et notamment : le nommage des objets, les objets visés à l’annexe 4 sont renseignés, les pièces sont créées et renseignées. Les Surfaces SUB du projet sont calculées et présentées en plan.</w:t>
            </w:r>
          </w:p>
        </w:tc>
      </w:tr>
      <w:tr w:rsidR="006E26AC" w:rsidRPr="00B001C7" w14:paraId="36A15CFD" w14:textId="77777777" w:rsidTr="003020A9">
        <w:trPr>
          <w:trHeight w:val="989"/>
          <w:jc w:val="center"/>
        </w:trPr>
        <w:tc>
          <w:tcPr>
            <w:cnfStyle w:val="001000000000" w:firstRow="0" w:lastRow="0" w:firstColumn="1" w:lastColumn="0" w:oddVBand="0" w:evenVBand="0" w:oddHBand="0" w:evenHBand="0" w:firstRowFirstColumn="0" w:firstRowLastColumn="0" w:lastRowFirstColumn="0" w:lastRowLastColumn="0"/>
            <w:tcW w:w="1980" w:type="dxa"/>
            <w:shd w:val="clear" w:color="auto" w:fill="auto"/>
            <w:vAlign w:val="center"/>
            <w:hideMark/>
          </w:tcPr>
          <w:p w14:paraId="34A87B6A" w14:textId="77777777" w:rsidR="006E26AC" w:rsidRPr="00B001C7" w:rsidRDefault="006E26AC" w:rsidP="00D248AF">
            <w:pPr>
              <w:jc w:val="left"/>
              <w:rPr>
                <w:rFonts w:ascii="Arial" w:hAnsi="Arial" w:cs="Arial"/>
                <w:sz w:val="24"/>
                <w:u w:val="single"/>
              </w:rPr>
            </w:pPr>
            <w:r w:rsidRPr="00B001C7">
              <w:rPr>
                <w:rFonts w:ascii="Arial" w:hAnsi="Arial" w:cs="Arial"/>
              </w:rPr>
              <w:t xml:space="preserve">Outil BIM </w:t>
            </w:r>
          </w:p>
        </w:tc>
        <w:tc>
          <w:tcPr>
            <w:tcW w:w="7080" w:type="dxa"/>
            <w:shd w:val="clear" w:color="auto" w:fill="auto"/>
            <w:vAlign w:val="center"/>
            <w:hideMark/>
          </w:tcPr>
          <w:p w14:paraId="3E935E9C" w14:textId="1426999B" w:rsidR="006E26AC" w:rsidRPr="00B001C7" w:rsidRDefault="007D7E5D" w:rsidP="009364E4">
            <w:pPr>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bCs/>
              </w:rPr>
              <w:t xml:space="preserve">Maquette livrée </w:t>
            </w:r>
            <w:r w:rsidR="001F25FC">
              <w:rPr>
                <w:rFonts w:ascii="Arial" w:hAnsi="Arial" w:cs="Arial"/>
                <w:bCs/>
              </w:rPr>
              <w:t xml:space="preserve">au format </w:t>
            </w:r>
            <w:r w:rsidR="001F25FC" w:rsidRPr="00E4172D">
              <w:rPr>
                <w:rFonts w:ascii="Arial" w:hAnsi="Arial" w:cs="Arial"/>
                <w:b/>
                <w:bCs/>
              </w:rPr>
              <w:t>natif</w:t>
            </w:r>
            <w:r w:rsidR="001F25FC">
              <w:rPr>
                <w:rFonts w:ascii="Arial" w:hAnsi="Arial" w:cs="Arial"/>
                <w:bCs/>
              </w:rPr>
              <w:t xml:space="preserve">, </w:t>
            </w:r>
            <w:r w:rsidR="0038037E">
              <w:rPr>
                <w:rFonts w:ascii="Arial" w:hAnsi="Arial" w:cs="Arial"/>
                <w:bCs/>
              </w:rPr>
              <w:t>conforme au Cahier des Charges BIM</w:t>
            </w:r>
            <w:r w:rsidR="009364E4">
              <w:rPr>
                <w:rFonts w:ascii="Arial" w:hAnsi="Arial" w:cs="Arial"/>
                <w:bCs/>
              </w:rPr>
              <w:t>. L’usage du Gabarit de Projet Assurance Maladie est conseillé pour proposer des plans selon la charte graphique du réseau.</w:t>
            </w:r>
          </w:p>
        </w:tc>
      </w:tr>
      <w:tr w:rsidR="006E26AC" w:rsidRPr="00B001C7" w14:paraId="0FB0BCA2" w14:textId="77777777" w:rsidTr="003020A9">
        <w:trPr>
          <w:cnfStyle w:val="000000100000" w:firstRow="0" w:lastRow="0" w:firstColumn="0" w:lastColumn="0" w:oddVBand="0" w:evenVBand="0" w:oddHBand="1" w:evenHBand="0" w:firstRowFirstColumn="0" w:firstRowLastColumn="0" w:lastRowFirstColumn="0" w:lastRowLastColumn="0"/>
          <w:trHeight w:val="976"/>
          <w:jc w:val="center"/>
        </w:trPr>
        <w:tc>
          <w:tcPr>
            <w:cnfStyle w:val="001000000000" w:firstRow="0" w:lastRow="0" w:firstColumn="1" w:lastColumn="0" w:oddVBand="0" w:evenVBand="0" w:oddHBand="0" w:evenHBand="0" w:firstRowFirstColumn="0" w:firstRowLastColumn="0" w:lastRowFirstColumn="0" w:lastRowLastColumn="0"/>
            <w:tcW w:w="1980" w:type="dxa"/>
            <w:shd w:val="clear" w:color="auto" w:fill="auto"/>
            <w:vAlign w:val="center"/>
            <w:hideMark/>
          </w:tcPr>
          <w:p w14:paraId="67793957" w14:textId="77777777" w:rsidR="006E26AC" w:rsidRPr="00B001C7" w:rsidRDefault="006E26AC" w:rsidP="00D248AF">
            <w:pPr>
              <w:jc w:val="left"/>
              <w:rPr>
                <w:rFonts w:ascii="Arial" w:hAnsi="Arial" w:cs="Arial"/>
              </w:rPr>
            </w:pPr>
            <w:r w:rsidRPr="00B001C7">
              <w:rPr>
                <w:rFonts w:ascii="Arial" w:hAnsi="Arial" w:cs="Arial"/>
              </w:rPr>
              <w:t xml:space="preserve">Conséquences </w:t>
            </w:r>
          </w:p>
        </w:tc>
        <w:tc>
          <w:tcPr>
            <w:tcW w:w="7080" w:type="dxa"/>
            <w:shd w:val="clear" w:color="auto" w:fill="auto"/>
            <w:vAlign w:val="center"/>
            <w:hideMark/>
          </w:tcPr>
          <w:p w14:paraId="309999DF" w14:textId="7F692021" w:rsidR="006E26AC" w:rsidRPr="00B001C7" w:rsidRDefault="0038037E" w:rsidP="00935097">
            <w:pPr>
              <w:cnfStyle w:val="000000100000" w:firstRow="0" w:lastRow="0" w:firstColumn="0" w:lastColumn="0" w:oddVBand="0" w:evenVBand="0" w:oddHBand="1" w:evenHBand="0" w:firstRowFirstColumn="0" w:firstRowLastColumn="0" w:lastRowFirstColumn="0" w:lastRowLastColumn="0"/>
              <w:rPr>
                <w:rFonts w:ascii="Arial" w:hAnsi="Arial" w:cs="Arial"/>
                <w:bCs/>
              </w:rPr>
            </w:pPr>
            <w:r>
              <w:rPr>
                <w:rFonts w:ascii="Arial" w:hAnsi="Arial" w:cs="Arial"/>
                <w:bCs/>
              </w:rPr>
              <w:t>Possibilité d’exports et de mise à jour de plans facilités en conformité avec les chartes gr</w:t>
            </w:r>
            <w:r w:rsidR="00BB5C8D">
              <w:rPr>
                <w:rFonts w:ascii="Arial" w:hAnsi="Arial" w:cs="Arial"/>
                <w:bCs/>
              </w:rPr>
              <w:t>aphiques de l’Assurance Maladie (</w:t>
            </w:r>
            <w:r w:rsidR="008853A7">
              <w:rPr>
                <w:rFonts w:ascii="Arial" w:hAnsi="Arial" w:cs="Arial"/>
                <w:bCs/>
              </w:rPr>
              <w:t xml:space="preserve">type </w:t>
            </w:r>
            <w:r w:rsidR="001F25FC">
              <w:rPr>
                <w:rFonts w:ascii="Arial" w:hAnsi="Arial" w:cs="Arial"/>
                <w:bCs/>
                <w:i/>
              </w:rPr>
              <w:t>C</w:t>
            </w:r>
            <w:r w:rsidR="00BB5C8D" w:rsidRPr="00520EAE">
              <w:rPr>
                <w:rFonts w:ascii="Arial" w:hAnsi="Arial" w:cs="Arial"/>
                <w:bCs/>
                <w:i/>
              </w:rPr>
              <w:t>ahiers de surfaces</w:t>
            </w:r>
            <w:r w:rsidR="00BB5C8D">
              <w:rPr>
                <w:rFonts w:ascii="Arial" w:hAnsi="Arial" w:cs="Arial"/>
                <w:bCs/>
              </w:rPr>
              <w:t>).</w:t>
            </w:r>
          </w:p>
        </w:tc>
      </w:tr>
    </w:tbl>
    <w:p w14:paraId="0A41444F" w14:textId="77777777" w:rsidR="006E26AC" w:rsidRPr="00B001C7" w:rsidRDefault="006E26AC" w:rsidP="006E26AC">
      <w:pPr>
        <w:jc w:val="left"/>
        <w:rPr>
          <w:rFonts w:ascii="Arial" w:hAnsi="Arial" w:cs="Arial"/>
        </w:rPr>
      </w:pPr>
    </w:p>
    <w:tbl>
      <w:tblPr>
        <w:tblStyle w:val="TableauListe1Clair-Accentuation21"/>
        <w:tblW w:w="0" w:type="auto"/>
        <w:jc w:val="center"/>
        <w:tblBorders>
          <w:top w:val="single" w:sz="4" w:space="0" w:color="1F3864" w:themeColor="accent1" w:themeShade="80"/>
          <w:left w:val="single" w:sz="4" w:space="0" w:color="1F3864" w:themeColor="accent1" w:themeShade="80"/>
          <w:bottom w:val="single" w:sz="4" w:space="0" w:color="1F3864" w:themeColor="accent1" w:themeShade="80"/>
          <w:right w:val="single" w:sz="4" w:space="0" w:color="1F3864" w:themeColor="accent1" w:themeShade="80"/>
          <w:insideH w:val="single" w:sz="4" w:space="0" w:color="1F3864" w:themeColor="accent1" w:themeShade="80"/>
          <w:insideV w:val="single" w:sz="4" w:space="0" w:color="1F3864" w:themeColor="accent1" w:themeShade="80"/>
        </w:tblBorders>
        <w:tblLook w:val="04A0" w:firstRow="1" w:lastRow="0" w:firstColumn="1" w:lastColumn="0" w:noHBand="0" w:noVBand="1"/>
      </w:tblPr>
      <w:tblGrid>
        <w:gridCol w:w="1980"/>
        <w:gridCol w:w="7080"/>
      </w:tblGrid>
      <w:tr w:rsidR="006E26AC" w:rsidRPr="00B001C7" w14:paraId="1694C5C5" w14:textId="77777777" w:rsidTr="00372995">
        <w:trPr>
          <w:cnfStyle w:val="100000000000" w:firstRow="1" w:lastRow="0" w:firstColumn="0" w:lastColumn="0" w:oddVBand="0" w:evenVBand="0" w:oddHBand="0"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060" w:type="dxa"/>
            <w:gridSpan w:val="2"/>
            <w:tcBorders>
              <w:bottom w:val="none" w:sz="0" w:space="0" w:color="auto"/>
            </w:tcBorders>
            <w:shd w:val="clear" w:color="auto" w:fill="4472C4" w:themeFill="accent1"/>
            <w:vAlign w:val="center"/>
            <w:hideMark/>
          </w:tcPr>
          <w:p w14:paraId="04E639AF" w14:textId="03AEAC17" w:rsidR="006E26AC" w:rsidRPr="00F77BB2" w:rsidRDefault="006E26AC" w:rsidP="00F77BB2">
            <w:pPr>
              <w:pStyle w:val="Titre4"/>
              <w:outlineLvl w:val="3"/>
              <w:rPr>
                <w:b w:val="0"/>
              </w:rPr>
            </w:pPr>
            <w:bookmarkStart w:id="88" w:name="_Toc194926429"/>
            <w:r w:rsidRPr="00F77BB2">
              <w:rPr>
                <w:b w:val="0"/>
              </w:rPr>
              <w:t>CAS D’USAGE     2</w:t>
            </w:r>
            <w:bookmarkEnd w:id="88"/>
          </w:p>
          <w:p w14:paraId="0F3F9DC8" w14:textId="77777777" w:rsidR="006E26AC" w:rsidRPr="00F77BB2" w:rsidRDefault="006E26AC" w:rsidP="00F77BB2">
            <w:pPr>
              <w:pStyle w:val="Titre4"/>
              <w:outlineLvl w:val="3"/>
            </w:pPr>
            <w:bookmarkStart w:id="89" w:name="_Toc194926430"/>
            <w:r w:rsidRPr="00F77BB2">
              <w:rPr>
                <w:b w:val="0"/>
              </w:rPr>
              <w:t>AUTOMATISATION DU RECENSEMENT LOGIS</w:t>
            </w:r>
            <w:bookmarkEnd w:id="89"/>
          </w:p>
        </w:tc>
      </w:tr>
      <w:tr w:rsidR="006E26AC" w:rsidRPr="00B001C7" w14:paraId="0957A160" w14:textId="77777777" w:rsidTr="003020A9">
        <w:trPr>
          <w:cnfStyle w:val="000000100000" w:firstRow="0" w:lastRow="0" w:firstColumn="0" w:lastColumn="0" w:oddVBand="0" w:evenVBand="0" w:oddHBand="1" w:evenHBand="0" w:firstRowFirstColumn="0" w:firstRowLastColumn="0" w:lastRowFirstColumn="0" w:lastRowLastColumn="0"/>
          <w:trHeight w:val="1772"/>
          <w:jc w:val="center"/>
        </w:trPr>
        <w:tc>
          <w:tcPr>
            <w:cnfStyle w:val="001000000000" w:firstRow="0" w:lastRow="0" w:firstColumn="1" w:lastColumn="0" w:oddVBand="0" w:evenVBand="0" w:oddHBand="0" w:evenHBand="0" w:firstRowFirstColumn="0" w:firstRowLastColumn="0" w:lastRowFirstColumn="0" w:lastRowLastColumn="0"/>
            <w:tcW w:w="1980" w:type="dxa"/>
            <w:shd w:val="clear" w:color="auto" w:fill="auto"/>
            <w:vAlign w:val="center"/>
            <w:hideMark/>
          </w:tcPr>
          <w:p w14:paraId="6473CE50" w14:textId="77777777" w:rsidR="006E26AC" w:rsidRPr="00B001C7" w:rsidRDefault="006E26AC" w:rsidP="00D248AF">
            <w:pPr>
              <w:jc w:val="left"/>
              <w:rPr>
                <w:rFonts w:ascii="Arial" w:hAnsi="Arial" w:cs="Arial"/>
                <w:sz w:val="24"/>
                <w:u w:val="single"/>
              </w:rPr>
            </w:pPr>
            <w:r w:rsidRPr="00B001C7">
              <w:rPr>
                <w:rFonts w:ascii="Arial" w:hAnsi="Arial" w:cs="Arial"/>
              </w:rPr>
              <w:t>Description</w:t>
            </w:r>
          </w:p>
        </w:tc>
        <w:tc>
          <w:tcPr>
            <w:tcW w:w="7080" w:type="dxa"/>
            <w:shd w:val="clear" w:color="auto" w:fill="auto"/>
            <w:vAlign w:val="center"/>
            <w:hideMark/>
          </w:tcPr>
          <w:p w14:paraId="49BEB24C" w14:textId="7230C1CE" w:rsidR="0038037E" w:rsidRPr="00B001C7" w:rsidRDefault="006E26AC" w:rsidP="00935097">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B001C7">
              <w:rPr>
                <w:rFonts w:ascii="Arial" w:hAnsi="Arial" w:cs="Arial"/>
                <w:bCs/>
              </w:rPr>
              <w:t>Il s’agit de</w:t>
            </w:r>
            <w:r w:rsidRPr="00B001C7">
              <w:rPr>
                <w:rFonts w:ascii="Arial" w:hAnsi="Arial" w:cs="Arial"/>
              </w:rPr>
              <w:t xml:space="preserve"> </w:t>
            </w:r>
            <w:r w:rsidRPr="00B001C7">
              <w:rPr>
                <w:rFonts w:ascii="Arial" w:hAnsi="Arial" w:cs="Arial"/>
                <w:bCs/>
              </w:rPr>
              <w:t xml:space="preserve">générer automatiquement, sous forme de nomenclatures intégrant une classification des objets, la totalité des composants et équipements, </w:t>
            </w:r>
            <w:r w:rsidR="00BB5C8D">
              <w:rPr>
                <w:rFonts w:ascii="Arial" w:hAnsi="Arial" w:cs="Arial"/>
                <w:bCs/>
              </w:rPr>
              <w:t xml:space="preserve">répertoriés par </w:t>
            </w:r>
            <w:r w:rsidR="00BB5C8D" w:rsidRPr="00D248AF">
              <w:rPr>
                <w:rFonts w:ascii="Arial" w:hAnsi="Arial" w:cs="Arial"/>
                <w:b/>
                <w:bCs/>
              </w:rPr>
              <w:t>LOGIS</w:t>
            </w:r>
            <w:r w:rsidR="00935097">
              <w:rPr>
                <w:rFonts w:ascii="Arial" w:hAnsi="Arial" w:cs="Arial"/>
                <w:bCs/>
              </w:rPr>
              <w:t xml:space="preserve"> </w:t>
            </w:r>
            <w:r w:rsidR="00935097" w:rsidRPr="00935097">
              <w:rPr>
                <w:rFonts w:ascii="Arial" w:hAnsi="Arial" w:cs="Arial"/>
                <w:bCs/>
                <w:i/>
              </w:rPr>
              <w:t>(outil de gestion int</w:t>
            </w:r>
            <w:r w:rsidR="00935097">
              <w:rPr>
                <w:rFonts w:ascii="Arial" w:hAnsi="Arial" w:cs="Arial"/>
                <w:bCs/>
                <w:i/>
              </w:rPr>
              <w:t>erne du Maître d’Ouvrage</w:t>
            </w:r>
            <w:r w:rsidR="00935097" w:rsidRPr="00935097">
              <w:rPr>
                <w:rFonts w:ascii="Arial" w:hAnsi="Arial" w:cs="Arial"/>
                <w:bCs/>
                <w:i/>
              </w:rPr>
              <w:t>).</w:t>
            </w:r>
          </w:p>
          <w:p w14:paraId="33CAE248" w14:textId="2782E6DC" w:rsidR="00AB05B9" w:rsidRPr="00B001C7" w:rsidRDefault="006E26AC" w:rsidP="00182223">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B001C7">
              <w:rPr>
                <w:rFonts w:ascii="Arial" w:hAnsi="Arial" w:cs="Arial"/>
              </w:rPr>
              <w:t>Les objets seront identifiés en utilisant la classification existante des composants et équipem</w:t>
            </w:r>
            <w:r w:rsidR="00BB5C8D">
              <w:rPr>
                <w:rFonts w:ascii="Arial" w:hAnsi="Arial" w:cs="Arial"/>
              </w:rPr>
              <w:t>ents techniques issue de LOGIS</w:t>
            </w:r>
            <w:r w:rsidR="009364E4">
              <w:rPr>
                <w:rFonts w:ascii="Arial" w:hAnsi="Arial" w:cs="Arial"/>
              </w:rPr>
              <w:t xml:space="preserve"> : </w:t>
            </w:r>
            <w:r w:rsidR="00182223">
              <w:rPr>
                <w:rFonts w:ascii="Arial" w:hAnsi="Arial" w:cs="Arial"/>
                <w:b/>
              </w:rPr>
              <w:t>CODE</w:t>
            </w:r>
            <w:r w:rsidR="009364E4" w:rsidRPr="00E4172D">
              <w:rPr>
                <w:rFonts w:ascii="Arial" w:hAnsi="Arial" w:cs="Arial"/>
                <w:b/>
              </w:rPr>
              <w:t xml:space="preserve"> LOGIS</w:t>
            </w:r>
          </w:p>
        </w:tc>
      </w:tr>
      <w:tr w:rsidR="006E26AC" w:rsidRPr="00B001C7" w14:paraId="32A07C21" w14:textId="77777777" w:rsidTr="003020A9">
        <w:trPr>
          <w:trHeight w:val="860"/>
          <w:jc w:val="center"/>
        </w:trPr>
        <w:tc>
          <w:tcPr>
            <w:cnfStyle w:val="001000000000" w:firstRow="0" w:lastRow="0" w:firstColumn="1" w:lastColumn="0" w:oddVBand="0" w:evenVBand="0" w:oddHBand="0" w:evenHBand="0" w:firstRowFirstColumn="0" w:firstRowLastColumn="0" w:lastRowFirstColumn="0" w:lastRowLastColumn="0"/>
            <w:tcW w:w="1980" w:type="dxa"/>
            <w:shd w:val="clear" w:color="auto" w:fill="auto"/>
            <w:vAlign w:val="center"/>
            <w:hideMark/>
          </w:tcPr>
          <w:p w14:paraId="01D6A2B7" w14:textId="77777777" w:rsidR="006E26AC" w:rsidRPr="00B001C7" w:rsidRDefault="006E26AC" w:rsidP="00D248AF">
            <w:pPr>
              <w:jc w:val="left"/>
              <w:rPr>
                <w:rFonts w:ascii="Arial" w:hAnsi="Arial" w:cs="Arial"/>
                <w:sz w:val="24"/>
                <w:u w:val="single"/>
              </w:rPr>
            </w:pPr>
            <w:r w:rsidRPr="00B001C7">
              <w:rPr>
                <w:rFonts w:ascii="Arial" w:hAnsi="Arial" w:cs="Arial"/>
              </w:rPr>
              <w:t xml:space="preserve">Outil BIM </w:t>
            </w:r>
          </w:p>
        </w:tc>
        <w:tc>
          <w:tcPr>
            <w:tcW w:w="7080" w:type="dxa"/>
            <w:shd w:val="clear" w:color="auto" w:fill="auto"/>
            <w:vAlign w:val="center"/>
            <w:hideMark/>
          </w:tcPr>
          <w:p w14:paraId="222CFADC" w14:textId="31AB7063" w:rsidR="006E26AC" w:rsidRPr="00B001C7" w:rsidRDefault="006E26AC" w:rsidP="009364E4">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B001C7">
              <w:rPr>
                <w:rFonts w:ascii="Arial" w:hAnsi="Arial" w:cs="Arial"/>
                <w:bCs/>
              </w:rPr>
              <w:t>Tableau de détail des éléments pris en compte par la base de données LOGIS.</w:t>
            </w:r>
            <w:r w:rsidR="00C47FF3">
              <w:rPr>
                <w:rFonts w:ascii="Arial" w:hAnsi="Arial" w:cs="Arial"/>
                <w:bCs/>
              </w:rPr>
              <w:t xml:space="preserve"> – </w:t>
            </w:r>
            <w:r w:rsidR="00C47FF3" w:rsidRPr="00BB5C8D">
              <w:rPr>
                <w:rFonts w:ascii="Arial" w:hAnsi="Arial" w:cs="Arial"/>
                <w:b/>
                <w:bCs/>
                <w:color w:val="7030A0"/>
              </w:rPr>
              <w:t>Annexe 4</w:t>
            </w:r>
            <w:r w:rsidR="00BB5C8D">
              <w:rPr>
                <w:rFonts w:ascii="Arial" w:hAnsi="Arial" w:cs="Arial"/>
                <w:b/>
                <w:bCs/>
                <w:color w:val="7030A0"/>
              </w:rPr>
              <w:t xml:space="preserve"> – Niveaux de détails sémantiques</w:t>
            </w:r>
          </w:p>
        </w:tc>
      </w:tr>
      <w:tr w:rsidR="006E26AC" w:rsidRPr="00B001C7" w14:paraId="7B6499F2" w14:textId="77777777" w:rsidTr="003020A9">
        <w:trPr>
          <w:cnfStyle w:val="000000100000" w:firstRow="0" w:lastRow="0" w:firstColumn="0" w:lastColumn="0" w:oddVBand="0" w:evenVBand="0" w:oddHBand="1" w:evenHBand="0" w:firstRowFirstColumn="0" w:firstRowLastColumn="0" w:lastRowFirstColumn="0" w:lastRowLastColumn="0"/>
          <w:trHeight w:val="1465"/>
          <w:jc w:val="center"/>
        </w:trPr>
        <w:tc>
          <w:tcPr>
            <w:cnfStyle w:val="001000000000" w:firstRow="0" w:lastRow="0" w:firstColumn="1" w:lastColumn="0" w:oddVBand="0" w:evenVBand="0" w:oddHBand="0" w:evenHBand="0" w:firstRowFirstColumn="0" w:firstRowLastColumn="0" w:lastRowFirstColumn="0" w:lastRowLastColumn="0"/>
            <w:tcW w:w="1980" w:type="dxa"/>
            <w:shd w:val="clear" w:color="auto" w:fill="auto"/>
            <w:vAlign w:val="center"/>
            <w:hideMark/>
          </w:tcPr>
          <w:p w14:paraId="51C6BCED" w14:textId="77777777" w:rsidR="006E26AC" w:rsidRPr="00B001C7" w:rsidRDefault="006E26AC" w:rsidP="00D248AF">
            <w:pPr>
              <w:jc w:val="left"/>
              <w:rPr>
                <w:rFonts w:ascii="Arial" w:hAnsi="Arial" w:cs="Arial"/>
              </w:rPr>
            </w:pPr>
            <w:r w:rsidRPr="00B001C7">
              <w:rPr>
                <w:rFonts w:ascii="Arial" w:hAnsi="Arial" w:cs="Arial"/>
              </w:rPr>
              <w:t>Conséquences</w:t>
            </w:r>
          </w:p>
        </w:tc>
        <w:tc>
          <w:tcPr>
            <w:tcW w:w="7080" w:type="dxa"/>
            <w:shd w:val="clear" w:color="auto" w:fill="auto"/>
            <w:vAlign w:val="center"/>
          </w:tcPr>
          <w:p w14:paraId="5EB90794" w14:textId="3C91EDE5" w:rsidR="00710836" w:rsidRPr="00B001C7" w:rsidRDefault="00326150" w:rsidP="00935097">
            <w:pP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bCs/>
              </w:rPr>
              <w:t>Intégration d’un paramètre « </w:t>
            </w:r>
            <w:r w:rsidRPr="00BB5737">
              <w:rPr>
                <w:rFonts w:ascii="Arial" w:hAnsi="Arial" w:cs="Arial"/>
                <w:b/>
                <w:bCs/>
              </w:rPr>
              <w:t>CODE LOGIS</w:t>
            </w:r>
            <w:r>
              <w:rPr>
                <w:rFonts w:ascii="Arial" w:hAnsi="Arial" w:cs="Arial"/>
                <w:bCs/>
              </w:rPr>
              <w:t> » pour l’ensemble des objets de la maquette. Renseignement du paramètre (au plus tard en phase APD, pour l’ensemble des objets visés à l’</w:t>
            </w:r>
            <w:r w:rsidRPr="00BB5C8D">
              <w:rPr>
                <w:rFonts w:ascii="Arial" w:hAnsi="Arial" w:cs="Arial"/>
                <w:b/>
                <w:bCs/>
                <w:color w:val="7030A0"/>
              </w:rPr>
              <w:t>Annexe 4</w:t>
            </w:r>
            <w:r>
              <w:rPr>
                <w:rFonts w:ascii="Arial" w:hAnsi="Arial" w:cs="Arial"/>
                <w:b/>
                <w:bCs/>
                <w:color w:val="7030A0"/>
              </w:rPr>
              <w:t xml:space="preserve"> – Niveaux de détails sémantiques</w:t>
            </w:r>
            <w:r>
              <w:rPr>
                <w:rFonts w:ascii="Arial" w:hAnsi="Arial" w:cs="Arial"/>
                <w:bCs/>
              </w:rPr>
              <w:t xml:space="preserve">. </w:t>
            </w:r>
            <w:r w:rsidR="00710836">
              <w:rPr>
                <w:rFonts w:ascii="Arial" w:hAnsi="Arial" w:cs="Arial"/>
              </w:rPr>
              <w:t xml:space="preserve">Chaque objet modélisé respectera les attentes en </w:t>
            </w:r>
            <w:r w:rsidR="00D248AF">
              <w:rPr>
                <w:rFonts w:ascii="Arial" w:hAnsi="Arial" w:cs="Arial"/>
              </w:rPr>
              <w:t>termes</w:t>
            </w:r>
            <w:r w:rsidR="00710836">
              <w:rPr>
                <w:rFonts w:ascii="Arial" w:hAnsi="Arial" w:cs="Arial"/>
              </w:rPr>
              <w:t xml:space="preserve"> de nommage spécifiées dans le cahier des charges.</w:t>
            </w:r>
          </w:p>
        </w:tc>
      </w:tr>
    </w:tbl>
    <w:p w14:paraId="63D38F97" w14:textId="77777777" w:rsidR="003764F2" w:rsidRDefault="003764F2" w:rsidP="006E26AC">
      <w:pPr>
        <w:jc w:val="left"/>
        <w:rPr>
          <w:rFonts w:ascii="Arial" w:hAnsi="Arial" w:cs="Arial"/>
        </w:rPr>
      </w:pPr>
    </w:p>
    <w:p w14:paraId="6D0DD12F" w14:textId="77777777" w:rsidR="0038037E" w:rsidRDefault="0038037E" w:rsidP="006E26AC">
      <w:pPr>
        <w:jc w:val="left"/>
        <w:rPr>
          <w:rFonts w:ascii="Arial" w:hAnsi="Arial" w:cs="Arial"/>
        </w:rPr>
      </w:pPr>
    </w:p>
    <w:p w14:paraId="7AB4F501" w14:textId="77777777" w:rsidR="00520EAE" w:rsidRPr="00B001C7" w:rsidRDefault="00520EAE" w:rsidP="006E26AC">
      <w:pPr>
        <w:jc w:val="left"/>
        <w:rPr>
          <w:rFonts w:ascii="Arial" w:hAnsi="Arial" w:cs="Arial"/>
        </w:rPr>
      </w:pPr>
    </w:p>
    <w:tbl>
      <w:tblPr>
        <w:tblStyle w:val="TableauListe1Clair-Accentuation21"/>
        <w:tblW w:w="0" w:type="auto"/>
        <w:jc w:val="center"/>
        <w:tblBorders>
          <w:top w:val="single" w:sz="4" w:space="0" w:color="1F3864" w:themeColor="accent1" w:themeShade="80"/>
          <w:left w:val="single" w:sz="4" w:space="0" w:color="1F3864" w:themeColor="accent1" w:themeShade="80"/>
          <w:bottom w:val="single" w:sz="4" w:space="0" w:color="1F3864" w:themeColor="accent1" w:themeShade="80"/>
          <w:right w:val="single" w:sz="4" w:space="0" w:color="1F3864" w:themeColor="accent1" w:themeShade="80"/>
          <w:insideH w:val="single" w:sz="4" w:space="0" w:color="1F3864" w:themeColor="accent1" w:themeShade="80"/>
          <w:insideV w:val="single" w:sz="4" w:space="0" w:color="1F3864" w:themeColor="accent1" w:themeShade="80"/>
        </w:tblBorders>
        <w:tblLook w:val="04A0" w:firstRow="1" w:lastRow="0" w:firstColumn="1" w:lastColumn="0" w:noHBand="0" w:noVBand="1"/>
      </w:tblPr>
      <w:tblGrid>
        <w:gridCol w:w="1980"/>
        <w:gridCol w:w="7080"/>
      </w:tblGrid>
      <w:tr w:rsidR="006E26AC" w:rsidRPr="00326150" w14:paraId="06DECE68" w14:textId="77777777" w:rsidTr="00372995">
        <w:trPr>
          <w:cnfStyle w:val="100000000000" w:firstRow="1" w:lastRow="0" w:firstColumn="0" w:lastColumn="0" w:oddVBand="0" w:evenVBand="0" w:oddHBand="0"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060" w:type="dxa"/>
            <w:gridSpan w:val="2"/>
            <w:tcBorders>
              <w:bottom w:val="none" w:sz="0" w:space="0" w:color="auto"/>
            </w:tcBorders>
            <w:shd w:val="clear" w:color="auto" w:fill="4472C4" w:themeFill="accent1"/>
            <w:vAlign w:val="center"/>
            <w:hideMark/>
          </w:tcPr>
          <w:p w14:paraId="17A1A0DC" w14:textId="77777777" w:rsidR="006E26AC" w:rsidRPr="00F77BB2" w:rsidRDefault="006E26AC" w:rsidP="00F77BB2">
            <w:pPr>
              <w:pStyle w:val="Titre4"/>
              <w:outlineLvl w:val="3"/>
              <w:rPr>
                <w:b w:val="0"/>
              </w:rPr>
            </w:pPr>
            <w:bookmarkStart w:id="90" w:name="_Toc194926431"/>
            <w:r w:rsidRPr="00F77BB2">
              <w:rPr>
                <w:b w:val="0"/>
              </w:rPr>
              <w:t>CAS D’USAGE     3</w:t>
            </w:r>
            <w:bookmarkEnd w:id="90"/>
          </w:p>
          <w:p w14:paraId="2EA4E480" w14:textId="45604561" w:rsidR="006E26AC" w:rsidRPr="00F77BB2" w:rsidRDefault="00A33A1F" w:rsidP="00F77BB2">
            <w:pPr>
              <w:pStyle w:val="Titre4"/>
              <w:outlineLvl w:val="3"/>
            </w:pPr>
            <w:bookmarkStart w:id="91" w:name="_Toc194926432"/>
            <w:r w:rsidRPr="00F77BB2">
              <w:rPr>
                <w:b w:val="0"/>
              </w:rPr>
              <w:t>IDENTIFICATION DES</w:t>
            </w:r>
            <w:r w:rsidR="006E26AC" w:rsidRPr="00F77BB2">
              <w:rPr>
                <w:b w:val="0"/>
              </w:rPr>
              <w:t xml:space="preserve"> POSTES </w:t>
            </w:r>
            <w:r w:rsidR="007D651A" w:rsidRPr="00F77BB2">
              <w:rPr>
                <w:b w:val="0"/>
              </w:rPr>
              <w:t xml:space="preserve"> ET POSITION</w:t>
            </w:r>
            <w:r w:rsidR="004E130B" w:rsidRPr="00F77BB2">
              <w:rPr>
                <w:b w:val="0"/>
              </w:rPr>
              <w:t>S</w:t>
            </w:r>
            <w:r w:rsidR="007D651A" w:rsidRPr="00F77BB2">
              <w:rPr>
                <w:b w:val="0"/>
              </w:rPr>
              <w:t xml:space="preserve"> </w:t>
            </w:r>
            <w:r w:rsidR="006E26AC" w:rsidRPr="00F77BB2">
              <w:rPr>
                <w:b w:val="0"/>
              </w:rPr>
              <w:t>DE TRAVAIL</w:t>
            </w:r>
            <w:bookmarkEnd w:id="91"/>
          </w:p>
        </w:tc>
      </w:tr>
      <w:tr w:rsidR="006E26AC" w:rsidRPr="00326150" w14:paraId="5EEE3B95" w14:textId="77777777" w:rsidTr="003020A9">
        <w:trPr>
          <w:cnfStyle w:val="000000100000" w:firstRow="0" w:lastRow="0" w:firstColumn="0" w:lastColumn="0" w:oddVBand="0" w:evenVBand="0" w:oddHBand="1" w:evenHBand="0" w:firstRowFirstColumn="0" w:firstRowLastColumn="0" w:lastRowFirstColumn="0" w:lastRowLastColumn="0"/>
          <w:trHeight w:val="1207"/>
          <w:jc w:val="center"/>
        </w:trPr>
        <w:tc>
          <w:tcPr>
            <w:cnfStyle w:val="001000000000" w:firstRow="0" w:lastRow="0" w:firstColumn="1" w:lastColumn="0" w:oddVBand="0" w:evenVBand="0" w:oddHBand="0" w:evenHBand="0" w:firstRowFirstColumn="0" w:firstRowLastColumn="0" w:lastRowFirstColumn="0" w:lastRowLastColumn="0"/>
            <w:tcW w:w="1980" w:type="dxa"/>
            <w:shd w:val="clear" w:color="auto" w:fill="auto"/>
            <w:vAlign w:val="center"/>
            <w:hideMark/>
          </w:tcPr>
          <w:p w14:paraId="2CA11F55" w14:textId="77777777" w:rsidR="006E26AC" w:rsidRPr="00326150" w:rsidRDefault="006E26AC" w:rsidP="00B836D6">
            <w:pPr>
              <w:jc w:val="left"/>
              <w:rPr>
                <w:rFonts w:ascii="Arial" w:hAnsi="Arial" w:cs="Arial"/>
                <w:sz w:val="24"/>
                <w:u w:val="single"/>
              </w:rPr>
            </w:pPr>
            <w:r w:rsidRPr="00326150">
              <w:rPr>
                <w:rFonts w:ascii="Arial" w:hAnsi="Arial" w:cs="Arial"/>
              </w:rPr>
              <w:t>Description</w:t>
            </w:r>
          </w:p>
        </w:tc>
        <w:tc>
          <w:tcPr>
            <w:tcW w:w="7080" w:type="dxa"/>
            <w:shd w:val="clear" w:color="auto" w:fill="auto"/>
            <w:hideMark/>
          </w:tcPr>
          <w:p w14:paraId="29342A61" w14:textId="2964EF5A" w:rsidR="006E26AC" w:rsidRPr="00326150" w:rsidRDefault="006E26AC" w:rsidP="00935097">
            <w:pPr>
              <w:cnfStyle w:val="000000100000" w:firstRow="0" w:lastRow="0" w:firstColumn="0" w:lastColumn="0" w:oddVBand="0" w:evenVBand="0" w:oddHBand="1" w:evenHBand="0" w:firstRowFirstColumn="0" w:firstRowLastColumn="0" w:lastRowFirstColumn="0" w:lastRowLastColumn="0"/>
              <w:rPr>
                <w:rFonts w:ascii="Arial" w:hAnsi="Arial" w:cs="Arial"/>
                <w:bCs/>
              </w:rPr>
            </w:pPr>
            <w:r w:rsidRPr="00326150">
              <w:rPr>
                <w:rFonts w:ascii="Arial" w:hAnsi="Arial" w:cs="Arial"/>
                <w:bCs/>
              </w:rPr>
              <w:t>Dans la poursuite de l’enrichissement d</w:t>
            </w:r>
            <w:r w:rsidR="00A33A1F">
              <w:rPr>
                <w:rFonts w:ascii="Arial" w:hAnsi="Arial" w:cs="Arial"/>
                <w:bCs/>
              </w:rPr>
              <w:t>es informations du bâtiment</w:t>
            </w:r>
            <w:r w:rsidRPr="00326150">
              <w:rPr>
                <w:rFonts w:ascii="Arial" w:hAnsi="Arial" w:cs="Arial"/>
                <w:bCs/>
              </w:rPr>
              <w:t>, les</w:t>
            </w:r>
            <w:r w:rsidR="00520EAE" w:rsidRPr="00326150">
              <w:rPr>
                <w:rFonts w:ascii="Arial" w:hAnsi="Arial" w:cs="Arial"/>
                <w:bCs/>
              </w:rPr>
              <w:t xml:space="preserve"> requêtes intéressantes pour l’organisme </w:t>
            </w:r>
            <w:r w:rsidRPr="00326150">
              <w:rPr>
                <w:rFonts w:ascii="Arial" w:hAnsi="Arial" w:cs="Arial"/>
                <w:bCs/>
              </w:rPr>
              <w:t xml:space="preserve">pourront permettre, de faire ressortir le nombre de </w:t>
            </w:r>
            <w:r w:rsidRPr="00326150">
              <w:rPr>
                <w:rFonts w:ascii="Arial" w:hAnsi="Arial" w:cs="Arial"/>
                <w:bCs/>
                <w:u w:val="single"/>
              </w:rPr>
              <w:t>postes</w:t>
            </w:r>
            <w:r w:rsidR="00B836D6" w:rsidRPr="00326150">
              <w:rPr>
                <w:rFonts w:ascii="Arial" w:hAnsi="Arial" w:cs="Arial"/>
                <w:bCs/>
                <w:u w:val="single"/>
              </w:rPr>
              <w:t>/positions</w:t>
            </w:r>
            <w:r w:rsidRPr="00326150">
              <w:rPr>
                <w:rFonts w:ascii="Arial" w:hAnsi="Arial" w:cs="Arial"/>
                <w:bCs/>
                <w:u w:val="single"/>
              </w:rPr>
              <w:t xml:space="preserve"> de travail</w:t>
            </w:r>
            <w:r w:rsidRPr="00326150">
              <w:rPr>
                <w:rFonts w:ascii="Arial" w:hAnsi="Arial" w:cs="Arial"/>
                <w:bCs/>
              </w:rPr>
              <w:t xml:space="preserve"> par pièces. </w:t>
            </w:r>
          </w:p>
          <w:p w14:paraId="3C3BD885" w14:textId="2664BD7A" w:rsidR="00973D72" w:rsidRPr="00326150" w:rsidRDefault="00B836D6" w:rsidP="00935097">
            <w:pPr>
              <w:cnfStyle w:val="000000100000" w:firstRow="0" w:lastRow="0" w:firstColumn="0" w:lastColumn="0" w:oddVBand="0" w:evenVBand="0" w:oddHBand="1" w:evenHBand="0" w:firstRowFirstColumn="0" w:firstRowLastColumn="0" w:lastRowFirstColumn="0" w:lastRowLastColumn="0"/>
              <w:rPr>
                <w:rFonts w:ascii="Arial" w:hAnsi="Arial" w:cs="Arial"/>
                <w:bCs/>
              </w:rPr>
            </w:pPr>
            <w:r w:rsidRPr="00326150">
              <w:rPr>
                <w:rFonts w:ascii="Arial" w:hAnsi="Arial" w:cs="Arial"/>
                <w:bCs/>
              </w:rPr>
              <w:t>Ces termes sont définis</w:t>
            </w:r>
            <w:r w:rsidR="00973D72" w:rsidRPr="00326150">
              <w:rPr>
                <w:rFonts w:ascii="Arial" w:hAnsi="Arial" w:cs="Arial"/>
                <w:bCs/>
              </w:rPr>
              <w:t xml:space="preserve"> dans </w:t>
            </w:r>
            <w:r w:rsidR="00973D72" w:rsidRPr="00326150">
              <w:rPr>
                <w:rFonts w:ascii="Arial" w:hAnsi="Arial" w:cs="Arial"/>
                <w:b/>
                <w:bCs/>
                <w:color w:val="7030A0"/>
              </w:rPr>
              <w:t>l’Annexe 1 – Glossaire.</w:t>
            </w:r>
          </w:p>
        </w:tc>
      </w:tr>
      <w:tr w:rsidR="006E26AC" w:rsidRPr="00326150" w14:paraId="4ABCA003" w14:textId="77777777" w:rsidTr="00B836D6">
        <w:trPr>
          <w:trHeight w:val="1020"/>
          <w:jc w:val="center"/>
        </w:trPr>
        <w:tc>
          <w:tcPr>
            <w:cnfStyle w:val="001000000000" w:firstRow="0" w:lastRow="0" w:firstColumn="1" w:lastColumn="0" w:oddVBand="0" w:evenVBand="0" w:oddHBand="0" w:evenHBand="0" w:firstRowFirstColumn="0" w:firstRowLastColumn="0" w:lastRowFirstColumn="0" w:lastRowLastColumn="0"/>
            <w:tcW w:w="1980" w:type="dxa"/>
            <w:shd w:val="clear" w:color="auto" w:fill="auto"/>
            <w:vAlign w:val="center"/>
            <w:hideMark/>
          </w:tcPr>
          <w:p w14:paraId="7470B817" w14:textId="77777777" w:rsidR="006E26AC" w:rsidRPr="00326150" w:rsidRDefault="006E26AC" w:rsidP="00B836D6">
            <w:pPr>
              <w:jc w:val="left"/>
              <w:rPr>
                <w:rFonts w:ascii="Arial" w:hAnsi="Arial" w:cs="Arial"/>
                <w:sz w:val="24"/>
                <w:u w:val="single"/>
              </w:rPr>
            </w:pPr>
            <w:r w:rsidRPr="00326150">
              <w:rPr>
                <w:rFonts w:ascii="Arial" w:hAnsi="Arial" w:cs="Arial"/>
              </w:rPr>
              <w:t xml:space="preserve">Outil BIM </w:t>
            </w:r>
          </w:p>
        </w:tc>
        <w:tc>
          <w:tcPr>
            <w:tcW w:w="7080" w:type="dxa"/>
            <w:shd w:val="clear" w:color="auto" w:fill="auto"/>
            <w:vAlign w:val="center"/>
            <w:hideMark/>
          </w:tcPr>
          <w:p w14:paraId="0D1499C3" w14:textId="091DAFD0" w:rsidR="006E26AC" w:rsidRDefault="006E26AC" w:rsidP="00326150">
            <w:pPr>
              <w:cnfStyle w:val="000000000000" w:firstRow="0" w:lastRow="0" w:firstColumn="0" w:lastColumn="0" w:oddVBand="0" w:evenVBand="0" w:oddHBand="0" w:evenHBand="0" w:firstRowFirstColumn="0" w:firstRowLastColumn="0" w:lastRowFirstColumn="0" w:lastRowLastColumn="0"/>
              <w:rPr>
                <w:rFonts w:ascii="Arial" w:hAnsi="Arial" w:cs="Arial"/>
                <w:b/>
                <w:bCs/>
              </w:rPr>
            </w:pPr>
            <w:r w:rsidRPr="00326150">
              <w:rPr>
                <w:rFonts w:ascii="Arial" w:hAnsi="Arial" w:cs="Arial"/>
                <w:bCs/>
              </w:rPr>
              <w:t>M</w:t>
            </w:r>
            <w:r w:rsidR="0038037E" w:rsidRPr="00326150">
              <w:rPr>
                <w:rFonts w:ascii="Arial" w:hAnsi="Arial" w:cs="Arial"/>
                <w:bCs/>
              </w:rPr>
              <w:t xml:space="preserve">aquette numérique conforme à l’existant </w:t>
            </w:r>
            <w:r w:rsidRPr="00326150">
              <w:rPr>
                <w:rFonts w:ascii="Arial" w:hAnsi="Arial" w:cs="Arial"/>
                <w:bCs/>
              </w:rPr>
              <w:t xml:space="preserve">et contenant des pièces renseignées. </w:t>
            </w:r>
            <w:r w:rsidR="0038037E" w:rsidRPr="00326150">
              <w:rPr>
                <w:rFonts w:ascii="Arial" w:hAnsi="Arial" w:cs="Arial"/>
                <w:b/>
                <w:bCs/>
              </w:rPr>
              <w:t>L</w:t>
            </w:r>
            <w:r w:rsidRPr="00326150">
              <w:rPr>
                <w:rFonts w:ascii="Arial" w:hAnsi="Arial" w:cs="Arial"/>
                <w:b/>
                <w:bCs/>
              </w:rPr>
              <w:t xml:space="preserve">a maquette </w:t>
            </w:r>
            <w:r w:rsidR="0038037E" w:rsidRPr="00326150">
              <w:rPr>
                <w:rFonts w:ascii="Arial" w:hAnsi="Arial" w:cs="Arial"/>
                <w:b/>
                <w:bCs/>
              </w:rPr>
              <w:t>doit</w:t>
            </w:r>
            <w:r w:rsidRPr="00326150">
              <w:rPr>
                <w:rFonts w:ascii="Arial" w:hAnsi="Arial" w:cs="Arial"/>
                <w:b/>
                <w:bCs/>
              </w:rPr>
              <w:t xml:space="preserve"> conte</w:t>
            </w:r>
            <w:r w:rsidR="00CA2192" w:rsidRPr="00326150">
              <w:rPr>
                <w:rFonts w:ascii="Arial" w:hAnsi="Arial" w:cs="Arial"/>
                <w:b/>
                <w:bCs/>
              </w:rPr>
              <w:t>nir la modélisation du mobilier</w:t>
            </w:r>
            <w:r w:rsidR="00326150">
              <w:rPr>
                <w:rFonts w:ascii="Arial" w:hAnsi="Arial" w:cs="Arial"/>
                <w:b/>
                <w:bCs/>
              </w:rPr>
              <w:t xml:space="preserve">. </w:t>
            </w:r>
            <w:r w:rsidR="00326150" w:rsidRPr="00E4172D">
              <w:rPr>
                <w:rFonts w:ascii="Arial" w:hAnsi="Arial" w:cs="Arial"/>
                <w:bCs/>
              </w:rPr>
              <w:t xml:space="preserve">Les meubles (bureaux, chaises ..) sont des </w:t>
            </w:r>
            <w:r w:rsidR="00326150" w:rsidRPr="00326150">
              <w:rPr>
                <w:rFonts w:ascii="Arial" w:hAnsi="Arial" w:cs="Arial"/>
                <w:bCs/>
              </w:rPr>
              <w:t>éléments</w:t>
            </w:r>
            <w:r w:rsidR="00326150" w:rsidRPr="00E4172D">
              <w:rPr>
                <w:rFonts w:ascii="Arial" w:hAnsi="Arial" w:cs="Arial"/>
                <w:bCs/>
              </w:rPr>
              <w:t xml:space="preserve"> </w:t>
            </w:r>
            <w:r w:rsidR="00326150" w:rsidRPr="00326150">
              <w:rPr>
                <w:rFonts w:ascii="Arial" w:hAnsi="Arial" w:cs="Arial"/>
                <w:b/>
                <w:bCs/>
              </w:rPr>
              <w:t>non groupés</w:t>
            </w:r>
            <w:r w:rsidR="00326150" w:rsidRPr="00E4172D">
              <w:rPr>
                <w:rFonts w:ascii="Arial" w:hAnsi="Arial" w:cs="Arial"/>
                <w:bCs/>
              </w:rPr>
              <w:t>.</w:t>
            </w:r>
          </w:p>
          <w:p w14:paraId="235338F4" w14:textId="18D5E28F" w:rsidR="00A33A1F" w:rsidRPr="00A33A1F" w:rsidRDefault="00A33A1F" w:rsidP="00326150">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E4172D">
              <w:rPr>
                <w:rFonts w:ascii="Arial" w:hAnsi="Arial" w:cs="Arial"/>
                <w:bCs/>
              </w:rPr>
              <w:t xml:space="preserve">Des meubles de rangement sont modélisés </w:t>
            </w:r>
            <w:r w:rsidRPr="00A33A1F">
              <w:rPr>
                <w:rFonts w:ascii="Arial" w:hAnsi="Arial" w:cs="Arial"/>
                <w:b/>
                <w:bCs/>
              </w:rPr>
              <w:t>au plus tard en phase PRO.</w:t>
            </w:r>
          </w:p>
        </w:tc>
      </w:tr>
      <w:tr w:rsidR="006E26AC" w:rsidRPr="00B001C7" w14:paraId="660E02BA" w14:textId="77777777" w:rsidTr="00B836D6">
        <w:trPr>
          <w:cnfStyle w:val="000000100000" w:firstRow="0" w:lastRow="0" w:firstColumn="0" w:lastColumn="0" w:oddVBand="0" w:evenVBand="0" w:oddHBand="1" w:evenHBand="0" w:firstRowFirstColumn="0" w:firstRowLastColumn="0" w:lastRowFirstColumn="0" w:lastRowLastColumn="0"/>
          <w:trHeight w:val="1020"/>
          <w:jc w:val="center"/>
        </w:trPr>
        <w:tc>
          <w:tcPr>
            <w:cnfStyle w:val="001000000000" w:firstRow="0" w:lastRow="0" w:firstColumn="1" w:lastColumn="0" w:oddVBand="0" w:evenVBand="0" w:oddHBand="0" w:evenHBand="0" w:firstRowFirstColumn="0" w:firstRowLastColumn="0" w:lastRowFirstColumn="0" w:lastRowLastColumn="0"/>
            <w:tcW w:w="1980" w:type="dxa"/>
            <w:shd w:val="clear" w:color="auto" w:fill="auto"/>
            <w:vAlign w:val="center"/>
            <w:hideMark/>
          </w:tcPr>
          <w:p w14:paraId="415375D8" w14:textId="77777777" w:rsidR="006E26AC" w:rsidRPr="00326150" w:rsidRDefault="006E26AC" w:rsidP="00B836D6">
            <w:pPr>
              <w:jc w:val="left"/>
              <w:rPr>
                <w:rFonts w:ascii="Arial" w:hAnsi="Arial" w:cs="Arial"/>
              </w:rPr>
            </w:pPr>
            <w:r w:rsidRPr="00326150">
              <w:rPr>
                <w:rFonts w:ascii="Arial" w:hAnsi="Arial" w:cs="Arial"/>
              </w:rPr>
              <w:t>Conséquences</w:t>
            </w:r>
          </w:p>
        </w:tc>
        <w:tc>
          <w:tcPr>
            <w:tcW w:w="7080" w:type="dxa"/>
            <w:shd w:val="clear" w:color="auto" w:fill="auto"/>
            <w:vAlign w:val="center"/>
            <w:hideMark/>
          </w:tcPr>
          <w:p w14:paraId="39DCC8BE" w14:textId="25E824A2" w:rsidR="006E26AC" w:rsidRPr="00B001C7" w:rsidRDefault="00A33A1F" w:rsidP="00A33A1F">
            <w:pPr>
              <w:cnfStyle w:val="000000100000" w:firstRow="0" w:lastRow="0" w:firstColumn="0" w:lastColumn="0" w:oddVBand="0" w:evenVBand="0" w:oddHBand="1" w:evenHBand="0" w:firstRowFirstColumn="0" w:firstRowLastColumn="0" w:lastRowFirstColumn="0" w:lastRowLastColumn="0"/>
              <w:rPr>
                <w:rFonts w:ascii="Arial" w:hAnsi="Arial" w:cs="Arial"/>
                <w:bCs/>
              </w:rPr>
            </w:pPr>
            <w:r>
              <w:rPr>
                <w:rFonts w:ascii="Arial" w:hAnsi="Arial" w:cs="Arial"/>
                <w:bCs/>
              </w:rPr>
              <w:t>Les meubles peuvent être comptabilisés et à posteriori, être triés en fonction des caractéristiques des pièces (service, niveau, nombre par pièce …)</w:t>
            </w:r>
            <w:r w:rsidR="00326150">
              <w:rPr>
                <w:rFonts w:ascii="Arial" w:hAnsi="Arial" w:cs="Arial"/>
                <w:bCs/>
              </w:rPr>
              <w:t xml:space="preserve"> </w:t>
            </w:r>
          </w:p>
        </w:tc>
      </w:tr>
    </w:tbl>
    <w:p w14:paraId="0E18ADE3" w14:textId="521B7B92" w:rsidR="003764F2" w:rsidRDefault="003764F2" w:rsidP="006E26AC">
      <w:pPr>
        <w:jc w:val="left"/>
        <w:rPr>
          <w:rFonts w:ascii="Arial" w:hAnsi="Arial" w:cs="Arial"/>
        </w:rPr>
      </w:pPr>
    </w:p>
    <w:p w14:paraId="03606889" w14:textId="77777777" w:rsidR="00EF78A0" w:rsidRPr="00B001C7" w:rsidRDefault="00EF78A0" w:rsidP="006E26AC">
      <w:pPr>
        <w:jc w:val="left"/>
        <w:rPr>
          <w:rFonts w:ascii="Arial" w:hAnsi="Arial" w:cs="Arial"/>
        </w:rPr>
      </w:pPr>
    </w:p>
    <w:tbl>
      <w:tblPr>
        <w:tblStyle w:val="TableauListe1Clair-Accentuation21"/>
        <w:tblW w:w="0" w:type="auto"/>
        <w:tblInd w:w="-5" w:type="dxa"/>
        <w:tblBorders>
          <w:top w:val="single" w:sz="4" w:space="0" w:color="005E5C"/>
          <w:left w:val="single" w:sz="4" w:space="0" w:color="005E5C"/>
          <w:bottom w:val="single" w:sz="4" w:space="0" w:color="005E5C"/>
          <w:right w:val="single" w:sz="4" w:space="0" w:color="005E5C"/>
          <w:insideH w:val="single" w:sz="4" w:space="0" w:color="005E5C"/>
          <w:insideV w:val="single" w:sz="4" w:space="0" w:color="005E5C"/>
        </w:tblBorders>
        <w:tblLook w:val="04A0" w:firstRow="1" w:lastRow="0" w:firstColumn="1" w:lastColumn="0" w:noHBand="0" w:noVBand="1"/>
      </w:tblPr>
      <w:tblGrid>
        <w:gridCol w:w="1983"/>
        <w:gridCol w:w="7082"/>
      </w:tblGrid>
      <w:tr w:rsidR="006E26AC" w:rsidRPr="00B001C7" w14:paraId="4BC55DF1" w14:textId="77777777" w:rsidTr="002F3599">
        <w:trPr>
          <w:cnfStyle w:val="100000000000" w:firstRow="1" w:lastRow="0" w:firstColumn="0" w:lastColumn="0" w:oddVBand="0" w:evenVBand="0" w:oddHBand="0"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9065" w:type="dxa"/>
            <w:gridSpan w:val="2"/>
            <w:tcBorders>
              <w:top w:val="single" w:sz="4" w:space="0" w:color="1F3864" w:themeColor="accent1" w:themeShade="80"/>
              <w:left w:val="single" w:sz="4" w:space="0" w:color="1F3864" w:themeColor="accent1" w:themeShade="80"/>
              <w:bottom w:val="single" w:sz="4" w:space="0" w:color="1F3864" w:themeColor="accent1" w:themeShade="80"/>
              <w:right w:val="single" w:sz="4" w:space="0" w:color="1F3864" w:themeColor="accent1" w:themeShade="80"/>
            </w:tcBorders>
            <w:shd w:val="clear" w:color="auto" w:fill="4472C4" w:themeFill="accent1"/>
            <w:vAlign w:val="center"/>
            <w:hideMark/>
          </w:tcPr>
          <w:p w14:paraId="7FC81BE9" w14:textId="02D4581D" w:rsidR="006E26AC" w:rsidRPr="00F77BB2" w:rsidRDefault="006E26AC" w:rsidP="00F77BB2">
            <w:pPr>
              <w:pStyle w:val="Titre4"/>
              <w:outlineLvl w:val="3"/>
              <w:rPr>
                <w:b w:val="0"/>
              </w:rPr>
            </w:pPr>
            <w:bookmarkStart w:id="92" w:name="_Toc194926433"/>
            <w:r w:rsidRPr="00F77BB2">
              <w:rPr>
                <w:b w:val="0"/>
              </w:rPr>
              <w:t>CAS D’USAGE     4</w:t>
            </w:r>
            <w:bookmarkEnd w:id="92"/>
          </w:p>
          <w:p w14:paraId="3AE3AF35" w14:textId="77777777" w:rsidR="006E26AC" w:rsidRPr="00F77BB2" w:rsidRDefault="006E26AC" w:rsidP="00F77BB2">
            <w:pPr>
              <w:pStyle w:val="Titre4"/>
              <w:outlineLvl w:val="3"/>
            </w:pPr>
            <w:bookmarkStart w:id="93" w:name="_Toc194926434"/>
            <w:r w:rsidRPr="00F77BB2">
              <w:rPr>
                <w:b w:val="0"/>
              </w:rPr>
              <w:t>TRAITEMENT STATISTIQUE DES SURFACES</w:t>
            </w:r>
            <w:bookmarkEnd w:id="93"/>
            <w:r w:rsidRPr="00F77BB2">
              <w:t xml:space="preserve"> </w:t>
            </w:r>
          </w:p>
        </w:tc>
      </w:tr>
      <w:tr w:rsidR="006E26AC" w:rsidRPr="00B001C7" w14:paraId="29BA31BD" w14:textId="77777777" w:rsidTr="002F3599">
        <w:trPr>
          <w:cnfStyle w:val="000000100000" w:firstRow="0" w:lastRow="0" w:firstColumn="0" w:lastColumn="0" w:oddVBand="0" w:evenVBand="0" w:oddHBand="1" w:evenHBand="0" w:firstRowFirstColumn="0" w:firstRowLastColumn="0" w:lastRowFirstColumn="0" w:lastRowLastColumn="0"/>
          <w:trHeight w:val="936"/>
        </w:trPr>
        <w:tc>
          <w:tcPr>
            <w:cnfStyle w:val="001000000000" w:firstRow="0" w:lastRow="0" w:firstColumn="1" w:lastColumn="0" w:oddVBand="0" w:evenVBand="0" w:oddHBand="0" w:evenHBand="0" w:firstRowFirstColumn="0" w:firstRowLastColumn="0" w:lastRowFirstColumn="0" w:lastRowLastColumn="0"/>
            <w:tcW w:w="1983" w:type="dxa"/>
            <w:tcBorders>
              <w:top w:val="single" w:sz="4" w:space="0" w:color="1F3864" w:themeColor="accent1" w:themeShade="80"/>
              <w:left w:val="single" w:sz="4" w:space="0" w:color="1F3864" w:themeColor="accent1" w:themeShade="80"/>
              <w:bottom w:val="single" w:sz="4" w:space="0" w:color="1F3864" w:themeColor="accent1" w:themeShade="80"/>
              <w:right w:val="single" w:sz="4" w:space="0" w:color="1F3864" w:themeColor="accent1" w:themeShade="80"/>
            </w:tcBorders>
            <w:shd w:val="clear" w:color="auto" w:fill="auto"/>
            <w:vAlign w:val="center"/>
            <w:hideMark/>
          </w:tcPr>
          <w:p w14:paraId="6DB1D0A6" w14:textId="77777777" w:rsidR="006E26AC" w:rsidRPr="00B001C7" w:rsidRDefault="006E26AC" w:rsidP="00B836D6">
            <w:pPr>
              <w:jc w:val="left"/>
              <w:rPr>
                <w:rFonts w:ascii="Arial" w:hAnsi="Arial" w:cs="Arial"/>
                <w:sz w:val="24"/>
                <w:u w:val="single"/>
              </w:rPr>
            </w:pPr>
            <w:r w:rsidRPr="00B001C7">
              <w:rPr>
                <w:rFonts w:ascii="Arial" w:hAnsi="Arial" w:cs="Arial"/>
              </w:rPr>
              <w:t>Description</w:t>
            </w:r>
          </w:p>
        </w:tc>
        <w:tc>
          <w:tcPr>
            <w:tcW w:w="7082" w:type="dxa"/>
            <w:tcBorders>
              <w:top w:val="single" w:sz="4" w:space="0" w:color="1F3864" w:themeColor="accent1" w:themeShade="80"/>
              <w:left w:val="single" w:sz="4" w:space="0" w:color="1F3864" w:themeColor="accent1" w:themeShade="80"/>
              <w:bottom w:val="single" w:sz="4" w:space="0" w:color="1F3864" w:themeColor="accent1" w:themeShade="80"/>
              <w:right w:val="single" w:sz="4" w:space="0" w:color="1F3864" w:themeColor="accent1" w:themeShade="80"/>
            </w:tcBorders>
            <w:shd w:val="clear" w:color="auto" w:fill="auto"/>
            <w:hideMark/>
          </w:tcPr>
          <w:p w14:paraId="599E51EF" w14:textId="1D83D804" w:rsidR="006E26AC" w:rsidRPr="00B001C7" w:rsidRDefault="006E26AC" w:rsidP="00935097">
            <w:pPr>
              <w:cnfStyle w:val="000000100000" w:firstRow="0" w:lastRow="0" w:firstColumn="0" w:lastColumn="0" w:oddVBand="0" w:evenVBand="0" w:oddHBand="1" w:evenHBand="0" w:firstRowFirstColumn="0" w:firstRowLastColumn="0" w:lastRowFirstColumn="0" w:lastRowLastColumn="0"/>
              <w:rPr>
                <w:rFonts w:ascii="Arial" w:hAnsi="Arial" w:cs="Arial"/>
                <w:bCs/>
              </w:rPr>
            </w:pPr>
            <w:r w:rsidRPr="00B001C7">
              <w:rPr>
                <w:rFonts w:ascii="Arial" w:hAnsi="Arial" w:cs="Arial"/>
              </w:rPr>
              <w:t xml:space="preserve">L’occupation réelle de chaque pièce par les différents organismes partageant les locaux est vérifiée </w:t>
            </w:r>
            <w:r w:rsidR="00CA2192">
              <w:rPr>
                <w:rFonts w:ascii="Arial" w:hAnsi="Arial" w:cs="Arial"/>
              </w:rPr>
              <w:t xml:space="preserve">à minima </w:t>
            </w:r>
            <w:r w:rsidRPr="00B001C7">
              <w:rPr>
                <w:rFonts w:ascii="Arial" w:hAnsi="Arial" w:cs="Arial"/>
              </w:rPr>
              <w:t>chaque année</w:t>
            </w:r>
            <w:r w:rsidR="00CA2192">
              <w:rPr>
                <w:rFonts w:ascii="Arial" w:hAnsi="Arial" w:cs="Arial"/>
              </w:rPr>
              <w:t xml:space="preserve"> et à chaque modification des affectations des locaux</w:t>
            </w:r>
            <w:r w:rsidRPr="00B001C7">
              <w:rPr>
                <w:rFonts w:ascii="Arial" w:hAnsi="Arial" w:cs="Arial"/>
              </w:rPr>
              <w:t xml:space="preserve">. Les maquettes peuvent être utilisées comme support pour </w:t>
            </w:r>
            <w:r w:rsidR="001F25FC">
              <w:rPr>
                <w:rFonts w:ascii="Arial" w:hAnsi="Arial" w:cs="Arial"/>
              </w:rPr>
              <w:t>se</w:t>
            </w:r>
            <w:r w:rsidR="00F97162">
              <w:rPr>
                <w:rFonts w:ascii="Arial" w:hAnsi="Arial" w:cs="Arial"/>
              </w:rPr>
              <w:t xml:space="preserve"> faire de manière plus fine, plus rapide et plus régulière.</w:t>
            </w:r>
          </w:p>
        </w:tc>
      </w:tr>
      <w:tr w:rsidR="006E26AC" w:rsidRPr="00B001C7" w14:paraId="7E27887B" w14:textId="77777777" w:rsidTr="002F3599">
        <w:trPr>
          <w:trHeight w:val="658"/>
        </w:trPr>
        <w:tc>
          <w:tcPr>
            <w:cnfStyle w:val="001000000000" w:firstRow="0" w:lastRow="0" w:firstColumn="1" w:lastColumn="0" w:oddVBand="0" w:evenVBand="0" w:oddHBand="0" w:evenHBand="0" w:firstRowFirstColumn="0" w:firstRowLastColumn="0" w:lastRowFirstColumn="0" w:lastRowLastColumn="0"/>
            <w:tcW w:w="1983" w:type="dxa"/>
            <w:tcBorders>
              <w:top w:val="single" w:sz="4" w:space="0" w:color="1F3864" w:themeColor="accent1" w:themeShade="80"/>
              <w:left w:val="single" w:sz="4" w:space="0" w:color="1F3864" w:themeColor="accent1" w:themeShade="80"/>
              <w:bottom w:val="single" w:sz="4" w:space="0" w:color="1F3864" w:themeColor="accent1" w:themeShade="80"/>
              <w:right w:val="single" w:sz="4" w:space="0" w:color="1F3864" w:themeColor="accent1" w:themeShade="80"/>
            </w:tcBorders>
            <w:shd w:val="clear" w:color="auto" w:fill="auto"/>
            <w:vAlign w:val="center"/>
            <w:hideMark/>
          </w:tcPr>
          <w:p w14:paraId="6712F96C" w14:textId="77777777" w:rsidR="006E26AC" w:rsidRPr="00B001C7" w:rsidRDefault="006E26AC" w:rsidP="00B836D6">
            <w:pPr>
              <w:jc w:val="left"/>
              <w:rPr>
                <w:rFonts w:ascii="Arial" w:hAnsi="Arial" w:cs="Arial"/>
                <w:sz w:val="24"/>
                <w:u w:val="single"/>
              </w:rPr>
            </w:pPr>
            <w:r w:rsidRPr="00B001C7">
              <w:rPr>
                <w:rFonts w:ascii="Arial" w:hAnsi="Arial" w:cs="Arial"/>
              </w:rPr>
              <w:t xml:space="preserve">Outil BIM </w:t>
            </w:r>
          </w:p>
        </w:tc>
        <w:tc>
          <w:tcPr>
            <w:tcW w:w="7082" w:type="dxa"/>
            <w:tcBorders>
              <w:top w:val="single" w:sz="4" w:space="0" w:color="1F3864" w:themeColor="accent1" w:themeShade="80"/>
              <w:left w:val="single" w:sz="4" w:space="0" w:color="1F3864" w:themeColor="accent1" w:themeShade="80"/>
              <w:bottom w:val="single" w:sz="4" w:space="0" w:color="1F3864" w:themeColor="accent1" w:themeShade="80"/>
              <w:right w:val="single" w:sz="4" w:space="0" w:color="1F3864" w:themeColor="accent1" w:themeShade="80"/>
            </w:tcBorders>
            <w:shd w:val="clear" w:color="auto" w:fill="auto"/>
            <w:vAlign w:val="center"/>
            <w:hideMark/>
          </w:tcPr>
          <w:p w14:paraId="08C01F39" w14:textId="78F8E27C" w:rsidR="006E26AC" w:rsidRDefault="001F25FC" w:rsidP="00F97162">
            <w:pPr>
              <w:cnfStyle w:val="000000000000" w:firstRow="0" w:lastRow="0" w:firstColumn="0" w:lastColumn="0" w:oddVBand="0" w:evenVBand="0" w:oddHBand="0" w:evenHBand="0" w:firstRowFirstColumn="0" w:firstRowLastColumn="0" w:lastRowFirstColumn="0" w:lastRowLastColumn="0"/>
              <w:rPr>
                <w:rFonts w:ascii="Arial" w:hAnsi="Arial" w:cs="Arial"/>
                <w:bCs/>
              </w:rPr>
            </w:pPr>
            <w:r>
              <w:rPr>
                <w:rFonts w:ascii="Arial" w:hAnsi="Arial" w:cs="Arial"/>
                <w:bCs/>
              </w:rPr>
              <w:t xml:space="preserve">Maquette livrée au format natif, conforme au Cahier des Charges BIM </w:t>
            </w:r>
            <w:r w:rsidR="00CA2192">
              <w:rPr>
                <w:rFonts w:ascii="Arial" w:hAnsi="Arial" w:cs="Arial"/>
                <w:bCs/>
              </w:rPr>
              <w:t>e</w:t>
            </w:r>
            <w:r>
              <w:rPr>
                <w:rFonts w:ascii="Arial" w:hAnsi="Arial" w:cs="Arial"/>
                <w:bCs/>
              </w:rPr>
              <w:t xml:space="preserve">t contenant des pièces renseignées </w:t>
            </w:r>
            <w:r w:rsidR="00F97162">
              <w:rPr>
                <w:rFonts w:ascii="Arial" w:hAnsi="Arial" w:cs="Arial"/>
                <w:bCs/>
              </w:rPr>
              <w:t xml:space="preserve">de paramètres dédiés. </w:t>
            </w:r>
            <w:r w:rsidR="00F97162" w:rsidRPr="00CE64E7">
              <w:rPr>
                <w:rFonts w:ascii="Arial" w:hAnsi="Arial" w:cs="Arial"/>
                <w:b/>
                <w:bCs/>
              </w:rPr>
              <w:t>(</w:t>
            </w:r>
            <w:r w:rsidR="00CE64E7" w:rsidRPr="00CE64E7">
              <w:rPr>
                <w:rFonts w:ascii="Arial" w:hAnsi="Arial" w:cs="Arial"/>
                <w:b/>
                <w:bCs/>
                <w:color w:val="4472C4" w:themeColor="accent1"/>
              </w:rPr>
              <w:t>voir 5.14</w:t>
            </w:r>
            <w:r w:rsidR="00E63BDC" w:rsidRPr="00CE64E7">
              <w:rPr>
                <w:rFonts w:ascii="Arial" w:hAnsi="Arial" w:cs="Arial"/>
                <w:b/>
                <w:bCs/>
              </w:rPr>
              <w:t>)</w:t>
            </w:r>
            <w:r w:rsidR="00E63BDC" w:rsidRPr="00CE64E7">
              <w:rPr>
                <w:rFonts w:ascii="Arial" w:hAnsi="Arial" w:cs="Arial"/>
                <w:b/>
                <w:bCs/>
                <w:color w:val="4472C4" w:themeColor="accent1"/>
              </w:rPr>
              <w:t>.</w:t>
            </w:r>
          </w:p>
          <w:p w14:paraId="5DF7954D" w14:textId="79E37700" w:rsidR="00B041F8" w:rsidRPr="00B001C7" w:rsidRDefault="00E63BDC" w:rsidP="00A33A1F">
            <w:pPr>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bCs/>
              </w:rPr>
              <w:t>Usage du</w:t>
            </w:r>
            <w:r w:rsidR="00B041F8">
              <w:rPr>
                <w:rFonts w:ascii="Arial" w:hAnsi="Arial" w:cs="Arial"/>
                <w:bCs/>
              </w:rPr>
              <w:t xml:space="preserve"> mappage des surfaces de l’Etat (</w:t>
            </w:r>
            <w:r w:rsidRPr="00F30B28">
              <w:rPr>
                <w:rFonts w:ascii="Arial" w:hAnsi="Arial" w:cs="Arial"/>
                <w:b/>
                <w:bCs/>
                <w:color w:val="7030A0"/>
              </w:rPr>
              <w:t xml:space="preserve">Annexe n°5 – Tableau </w:t>
            </w:r>
            <w:r w:rsidRPr="00E63BDC">
              <w:rPr>
                <w:rFonts w:ascii="Arial" w:hAnsi="Arial" w:cs="Arial"/>
                <w:b/>
                <w:bCs/>
                <w:color w:val="7030A0"/>
              </w:rPr>
              <w:t>des surfaces de l’Etat</w:t>
            </w:r>
            <w:r w:rsidR="00B041F8">
              <w:rPr>
                <w:rFonts w:ascii="Arial" w:hAnsi="Arial" w:cs="Arial"/>
                <w:bCs/>
              </w:rPr>
              <w:t xml:space="preserve">) visant à obtenir les totaux de surfaces </w:t>
            </w:r>
            <w:r w:rsidR="00440991">
              <w:rPr>
                <w:rFonts w:ascii="Arial" w:hAnsi="Arial" w:cs="Arial"/>
                <w:bCs/>
              </w:rPr>
              <w:t xml:space="preserve">partagées en </w:t>
            </w:r>
            <w:r w:rsidR="00B041F8">
              <w:rPr>
                <w:rFonts w:ascii="Arial" w:hAnsi="Arial" w:cs="Arial"/>
                <w:bCs/>
              </w:rPr>
              <w:t>SUB</w:t>
            </w:r>
            <w:r w:rsidR="00A33A1F">
              <w:rPr>
                <w:rFonts w:ascii="Arial" w:hAnsi="Arial" w:cs="Arial"/>
                <w:bCs/>
              </w:rPr>
              <w:t>.</w:t>
            </w:r>
          </w:p>
        </w:tc>
      </w:tr>
      <w:tr w:rsidR="006E26AC" w:rsidRPr="00B001C7" w14:paraId="05C38D79" w14:textId="77777777" w:rsidTr="003020A9">
        <w:trPr>
          <w:cnfStyle w:val="000000100000" w:firstRow="0" w:lastRow="0" w:firstColumn="0" w:lastColumn="0" w:oddVBand="0" w:evenVBand="0" w:oddHBand="1" w:evenHBand="0" w:firstRowFirstColumn="0" w:firstRowLastColumn="0" w:lastRowFirstColumn="0" w:lastRowLastColumn="0"/>
          <w:trHeight w:val="1028"/>
        </w:trPr>
        <w:tc>
          <w:tcPr>
            <w:cnfStyle w:val="001000000000" w:firstRow="0" w:lastRow="0" w:firstColumn="1" w:lastColumn="0" w:oddVBand="0" w:evenVBand="0" w:oddHBand="0" w:evenHBand="0" w:firstRowFirstColumn="0" w:firstRowLastColumn="0" w:lastRowFirstColumn="0" w:lastRowLastColumn="0"/>
            <w:tcW w:w="1983" w:type="dxa"/>
            <w:tcBorders>
              <w:top w:val="single" w:sz="4" w:space="0" w:color="1F3864" w:themeColor="accent1" w:themeShade="80"/>
              <w:left w:val="single" w:sz="4" w:space="0" w:color="1F3864" w:themeColor="accent1" w:themeShade="80"/>
              <w:bottom w:val="single" w:sz="4" w:space="0" w:color="1F3864" w:themeColor="accent1" w:themeShade="80"/>
              <w:right w:val="single" w:sz="4" w:space="0" w:color="1F3864" w:themeColor="accent1" w:themeShade="80"/>
            </w:tcBorders>
            <w:shd w:val="clear" w:color="auto" w:fill="auto"/>
            <w:vAlign w:val="center"/>
            <w:hideMark/>
          </w:tcPr>
          <w:p w14:paraId="4DABCAE6" w14:textId="77777777" w:rsidR="006E26AC" w:rsidRPr="00B001C7" w:rsidRDefault="006E26AC" w:rsidP="00B836D6">
            <w:pPr>
              <w:jc w:val="left"/>
              <w:rPr>
                <w:rFonts w:ascii="Arial" w:hAnsi="Arial" w:cs="Arial"/>
              </w:rPr>
            </w:pPr>
            <w:r w:rsidRPr="00B001C7">
              <w:rPr>
                <w:rFonts w:ascii="Arial" w:hAnsi="Arial" w:cs="Arial"/>
              </w:rPr>
              <w:t>Conséquences</w:t>
            </w:r>
          </w:p>
        </w:tc>
        <w:tc>
          <w:tcPr>
            <w:tcW w:w="7082" w:type="dxa"/>
            <w:tcBorders>
              <w:top w:val="single" w:sz="4" w:space="0" w:color="1F3864" w:themeColor="accent1" w:themeShade="80"/>
              <w:left w:val="single" w:sz="4" w:space="0" w:color="1F3864" w:themeColor="accent1" w:themeShade="80"/>
              <w:bottom w:val="single" w:sz="4" w:space="0" w:color="1F3864" w:themeColor="accent1" w:themeShade="80"/>
              <w:right w:val="single" w:sz="4" w:space="0" w:color="1F3864" w:themeColor="accent1" w:themeShade="80"/>
            </w:tcBorders>
            <w:shd w:val="clear" w:color="auto" w:fill="auto"/>
            <w:vAlign w:val="center"/>
            <w:hideMark/>
          </w:tcPr>
          <w:p w14:paraId="5293A8E7" w14:textId="7A89D6AE" w:rsidR="006E26AC" w:rsidRPr="00B001C7" w:rsidRDefault="006E26AC" w:rsidP="00440991">
            <w:pPr>
              <w:cnfStyle w:val="000000100000" w:firstRow="0" w:lastRow="0" w:firstColumn="0" w:lastColumn="0" w:oddVBand="0" w:evenVBand="0" w:oddHBand="1" w:evenHBand="0" w:firstRowFirstColumn="0" w:firstRowLastColumn="0" w:lastRowFirstColumn="0" w:lastRowLastColumn="0"/>
              <w:rPr>
                <w:rFonts w:ascii="Arial" w:hAnsi="Arial" w:cs="Arial"/>
                <w:bCs/>
              </w:rPr>
            </w:pPr>
            <w:r w:rsidRPr="00B001C7">
              <w:rPr>
                <w:rFonts w:ascii="Arial" w:hAnsi="Arial" w:cs="Arial"/>
                <w:bCs/>
              </w:rPr>
              <w:t xml:space="preserve">Les espaces devront être structurés </w:t>
            </w:r>
            <w:r w:rsidR="00A50D67">
              <w:rPr>
                <w:rFonts w:ascii="Arial" w:hAnsi="Arial" w:cs="Arial"/>
                <w:bCs/>
              </w:rPr>
              <w:t>conformément aux attentes du Cahier des Charges</w:t>
            </w:r>
            <w:r w:rsidR="00CA2192">
              <w:rPr>
                <w:rFonts w:ascii="Arial" w:hAnsi="Arial" w:cs="Arial"/>
                <w:bCs/>
              </w:rPr>
              <w:t xml:space="preserve"> BIM</w:t>
            </w:r>
            <w:r w:rsidR="00A50D67">
              <w:rPr>
                <w:rFonts w:ascii="Arial" w:hAnsi="Arial" w:cs="Arial"/>
                <w:bCs/>
              </w:rPr>
              <w:t xml:space="preserve">. L’utilisation du </w:t>
            </w:r>
            <w:r w:rsidR="00A50D67" w:rsidRPr="00FD7F29">
              <w:rPr>
                <w:rFonts w:ascii="Arial" w:hAnsi="Arial" w:cs="Arial"/>
                <w:b/>
                <w:bCs/>
                <w:color w:val="7030A0"/>
              </w:rPr>
              <w:t xml:space="preserve">Gabarit </w:t>
            </w:r>
            <w:r w:rsidR="00A50D67">
              <w:rPr>
                <w:rFonts w:ascii="Arial" w:hAnsi="Arial" w:cs="Arial"/>
                <w:bCs/>
              </w:rPr>
              <w:t xml:space="preserve">fournis est </w:t>
            </w:r>
            <w:r w:rsidR="00B836D6">
              <w:rPr>
                <w:rFonts w:ascii="Arial" w:hAnsi="Arial" w:cs="Arial"/>
                <w:bCs/>
              </w:rPr>
              <w:t>conseillé</w:t>
            </w:r>
            <w:r w:rsidR="00440991">
              <w:rPr>
                <w:rFonts w:ascii="Arial" w:hAnsi="Arial" w:cs="Arial"/>
                <w:bCs/>
              </w:rPr>
              <w:t>e</w:t>
            </w:r>
            <w:r w:rsidR="00A50D67">
              <w:rPr>
                <w:rFonts w:ascii="Arial" w:hAnsi="Arial" w:cs="Arial"/>
                <w:bCs/>
              </w:rPr>
              <w:t xml:space="preserve"> pour l’atteinte de cet objectif.</w:t>
            </w:r>
          </w:p>
        </w:tc>
      </w:tr>
    </w:tbl>
    <w:p w14:paraId="3A170F7C" w14:textId="23709B4D" w:rsidR="003764F2" w:rsidRDefault="003764F2" w:rsidP="006E26AC">
      <w:pPr>
        <w:jc w:val="left"/>
        <w:rPr>
          <w:rFonts w:ascii="Arial" w:hAnsi="Arial" w:cs="Arial"/>
        </w:rPr>
      </w:pPr>
    </w:p>
    <w:p w14:paraId="1C4E47C0" w14:textId="77777777" w:rsidR="00EF78A0" w:rsidRDefault="00EF78A0">
      <w:r>
        <w:rPr>
          <w:b/>
          <w:bCs/>
        </w:rPr>
        <w:br w:type="page"/>
      </w:r>
    </w:p>
    <w:tbl>
      <w:tblPr>
        <w:tblStyle w:val="TableauListe1Clair-Accentuation21"/>
        <w:tblW w:w="0" w:type="auto"/>
        <w:jc w:val="center"/>
        <w:tblBorders>
          <w:top w:val="single" w:sz="4" w:space="0" w:color="1F3864" w:themeColor="accent1" w:themeShade="80"/>
          <w:left w:val="single" w:sz="4" w:space="0" w:color="1F3864" w:themeColor="accent1" w:themeShade="80"/>
          <w:bottom w:val="single" w:sz="4" w:space="0" w:color="1F3864" w:themeColor="accent1" w:themeShade="80"/>
          <w:right w:val="single" w:sz="4" w:space="0" w:color="1F3864" w:themeColor="accent1" w:themeShade="80"/>
          <w:insideH w:val="single" w:sz="4" w:space="0" w:color="1F3864" w:themeColor="accent1" w:themeShade="80"/>
          <w:insideV w:val="single" w:sz="4" w:space="0" w:color="1F3864" w:themeColor="accent1" w:themeShade="80"/>
        </w:tblBorders>
        <w:tblLook w:val="04A0" w:firstRow="1" w:lastRow="0" w:firstColumn="1" w:lastColumn="0" w:noHBand="0" w:noVBand="1"/>
      </w:tblPr>
      <w:tblGrid>
        <w:gridCol w:w="1980"/>
        <w:gridCol w:w="7080"/>
      </w:tblGrid>
      <w:tr w:rsidR="006E26AC" w:rsidRPr="00CA2192" w14:paraId="43909E9B" w14:textId="77777777" w:rsidTr="00372995">
        <w:trPr>
          <w:cnfStyle w:val="100000000000" w:firstRow="1" w:lastRow="0" w:firstColumn="0" w:lastColumn="0" w:oddVBand="0" w:evenVBand="0" w:oddHBand="0"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060" w:type="dxa"/>
            <w:gridSpan w:val="2"/>
            <w:tcBorders>
              <w:bottom w:val="none" w:sz="0" w:space="0" w:color="auto"/>
            </w:tcBorders>
            <w:shd w:val="clear" w:color="auto" w:fill="4472C4" w:themeFill="accent1"/>
            <w:vAlign w:val="center"/>
            <w:hideMark/>
          </w:tcPr>
          <w:p w14:paraId="21B9C830" w14:textId="26015608" w:rsidR="006E26AC" w:rsidRPr="00F77BB2" w:rsidRDefault="006E26AC" w:rsidP="00F77BB2">
            <w:pPr>
              <w:pStyle w:val="Titre4"/>
              <w:outlineLvl w:val="3"/>
              <w:rPr>
                <w:b w:val="0"/>
              </w:rPr>
            </w:pPr>
            <w:bookmarkStart w:id="94" w:name="_Toc194926435"/>
            <w:r w:rsidRPr="00F77BB2">
              <w:rPr>
                <w:b w:val="0"/>
              </w:rPr>
              <w:t>CAS D’USAGE     5</w:t>
            </w:r>
            <w:bookmarkEnd w:id="94"/>
          </w:p>
          <w:p w14:paraId="6F419F7E" w14:textId="77777777" w:rsidR="006E26AC" w:rsidRPr="00F77BB2" w:rsidRDefault="006E26AC" w:rsidP="00F77BB2">
            <w:pPr>
              <w:pStyle w:val="Titre4"/>
              <w:outlineLvl w:val="3"/>
            </w:pPr>
            <w:bookmarkStart w:id="95" w:name="_Toc194926436"/>
            <w:r w:rsidRPr="00F77BB2">
              <w:rPr>
                <w:b w:val="0"/>
              </w:rPr>
              <w:t>SUPPORT DE COMMUNICATION</w:t>
            </w:r>
            <w:bookmarkEnd w:id="95"/>
            <w:r w:rsidRPr="00F77BB2">
              <w:t xml:space="preserve"> </w:t>
            </w:r>
          </w:p>
        </w:tc>
      </w:tr>
      <w:tr w:rsidR="006E26AC" w:rsidRPr="00CA2192" w14:paraId="5B3CB2D7" w14:textId="77777777" w:rsidTr="000462BB">
        <w:trPr>
          <w:cnfStyle w:val="000000100000" w:firstRow="0" w:lastRow="0" w:firstColumn="0" w:lastColumn="0" w:oddVBand="0" w:evenVBand="0" w:oddHBand="1" w:evenHBand="0" w:firstRowFirstColumn="0" w:firstRowLastColumn="0" w:lastRowFirstColumn="0" w:lastRowLastColumn="0"/>
          <w:trHeight w:val="793"/>
          <w:jc w:val="center"/>
        </w:trPr>
        <w:tc>
          <w:tcPr>
            <w:cnfStyle w:val="001000000000" w:firstRow="0" w:lastRow="0" w:firstColumn="1" w:lastColumn="0" w:oddVBand="0" w:evenVBand="0" w:oddHBand="0" w:evenHBand="0" w:firstRowFirstColumn="0" w:firstRowLastColumn="0" w:lastRowFirstColumn="0" w:lastRowLastColumn="0"/>
            <w:tcW w:w="1980" w:type="dxa"/>
            <w:shd w:val="clear" w:color="auto" w:fill="auto"/>
            <w:vAlign w:val="center"/>
            <w:hideMark/>
          </w:tcPr>
          <w:p w14:paraId="1E2187A3" w14:textId="77777777" w:rsidR="006E26AC" w:rsidRPr="00CA2192" w:rsidRDefault="006E26AC" w:rsidP="00FF4B03">
            <w:pPr>
              <w:rPr>
                <w:rFonts w:ascii="Arial" w:hAnsi="Arial" w:cs="Arial"/>
                <w:sz w:val="24"/>
                <w:u w:val="single"/>
              </w:rPr>
            </w:pPr>
            <w:r w:rsidRPr="00CA2192">
              <w:rPr>
                <w:rFonts w:ascii="Arial" w:hAnsi="Arial" w:cs="Arial"/>
              </w:rPr>
              <w:t>Description</w:t>
            </w:r>
          </w:p>
        </w:tc>
        <w:tc>
          <w:tcPr>
            <w:tcW w:w="7080" w:type="dxa"/>
            <w:shd w:val="clear" w:color="auto" w:fill="auto"/>
            <w:vAlign w:val="center"/>
            <w:hideMark/>
          </w:tcPr>
          <w:p w14:paraId="1F27F708" w14:textId="5F7AC67C" w:rsidR="00EE3D20" w:rsidRPr="00CA2192" w:rsidRDefault="00B836D6" w:rsidP="005F44FE">
            <w:pPr>
              <w:cnfStyle w:val="000000100000" w:firstRow="0" w:lastRow="0" w:firstColumn="0" w:lastColumn="0" w:oddVBand="0" w:evenVBand="0" w:oddHBand="1" w:evenHBand="0" w:firstRowFirstColumn="0" w:firstRowLastColumn="0" w:lastRowFirstColumn="0" w:lastRowLastColumn="0"/>
              <w:rPr>
                <w:rFonts w:ascii="Arial" w:hAnsi="Arial" w:cs="Arial"/>
                <w:bCs/>
              </w:rPr>
            </w:pPr>
            <w:r>
              <w:rPr>
                <w:rFonts w:ascii="Arial" w:hAnsi="Arial" w:cs="Arial"/>
                <w:bCs/>
              </w:rPr>
              <w:t>Le recours au BIM</w:t>
            </w:r>
            <w:r w:rsidR="006E26AC" w:rsidRPr="00CA2192">
              <w:rPr>
                <w:rFonts w:ascii="Arial" w:hAnsi="Arial" w:cs="Arial"/>
                <w:bCs/>
              </w:rPr>
              <w:t xml:space="preserve"> </w:t>
            </w:r>
            <w:r>
              <w:rPr>
                <w:rFonts w:ascii="Arial" w:hAnsi="Arial" w:cs="Arial"/>
                <w:bCs/>
              </w:rPr>
              <w:t>pourra perme</w:t>
            </w:r>
            <w:r w:rsidR="005F44FE">
              <w:rPr>
                <w:rFonts w:ascii="Arial" w:hAnsi="Arial" w:cs="Arial"/>
                <w:bCs/>
              </w:rPr>
              <w:t>ttre d’aider à la communication</w:t>
            </w:r>
            <w:r>
              <w:rPr>
                <w:rFonts w:ascii="Arial" w:hAnsi="Arial" w:cs="Arial"/>
                <w:bCs/>
              </w:rPr>
              <w:t xml:space="preserve"> du projet. L</w:t>
            </w:r>
            <w:r w:rsidR="006E26AC" w:rsidRPr="00CA2192">
              <w:rPr>
                <w:rFonts w:ascii="Arial" w:hAnsi="Arial" w:cs="Arial"/>
                <w:bCs/>
              </w:rPr>
              <w:t>a maquette servira de support d’aide à la décision</w:t>
            </w:r>
            <w:r w:rsidR="00A84460">
              <w:rPr>
                <w:rFonts w:ascii="Arial" w:hAnsi="Arial" w:cs="Arial"/>
                <w:bCs/>
              </w:rPr>
              <w:t>.</w:t>
            </w:r>
            <w:r w:rsidR="006E26AC" w:rsidRPr="00CA2192">
              <w:rPr>
                <w:rFonts w:ascii="Arial" w:hAnsi="Arial" w:cs="Arial"/>
                <w:bCs/>
              </w:rPr>
              <w:t xml:space="preserve"> </w:t>
            </w:r>
          </w:p>
        </w:tc>
      </w:tr>
      <w:tr w:rsidR="006E26AC" w:rsidRPr="00CA2192" w14:paraId="18ABF1C3" w14:textId="77777777" w:rsidTr="000462BB">
        <w:trPr>
          <w:trHeight w:val="974"/>
          <w:jc w:val="center"/>
        </w:trPr>
        <w:tc>
          <w:tcPr>
            <w:cnfStyle w:val="001000000000" w:firstRow="0" w:lastRow="0" w:firstColumn="1" w:lastColumn="0" w:oddVBand="0" w:evenVBand="0" w:oddHBand="0" w:evenHBand="0" w:firstRowFirstColumn="0" w:firstRowLastColumn="0" w:lastRowFirstColumn="0" w:lastRowLastColumn="0"/>
            <w:tcW w:w="1980" w:type="dxa"/>
            <w:shd w:val="clear" w:color="auto" w:fill="auto"/>
            <w:vAlign w:val="center"/>
            <w:hideMark/>
          </w:tcPr>
          <w:p w14:paraId="42A5C024" w14:textId="77777777" w:rsidR="006E26AC" w:rsidRPr="00CA2192" w:rsidRDefault="006E26AC" w:rsidP="00B836D6">
            <w:pPr>
              <w:jc w:val="left"/>
              <w:rPr>
                <w:rFonts w:ascii="Arial" w:hAnsi="Arial" w:cs="Arial"/>
                <w:sz w:val="24"/>
                <w:u w:val="single"/>
              </w:rPr>
            </w:pPr>
            <w:r w:rsidRPr="00CA2192">
              <w:rPr>
                <w:rFonts w:ascii="Arial" w:hAnsi="Arial" w:cs="Arial"/>
              </w:rPr>
              <w:t xml:space="preserve">Outil BIM </w:t>
            </w:r>
          </w:p>
        </w:tc>
        <w:tc>
          <w:tcPr>
            <w:tcW w:w="7080" w:type="dxa"/>
            <w:shd w:val="clear" w:color="auto" w:fill="auto"/>
            <w:vAlign w:val="center"/>
            <w:hideMark/>
          </w:tcPr>
          <w:p w14:paraId="6BC8FD57" w14:textId="0B881641" w:rsidR="006E26AC" w:rsidRPr="00CA2192" w:rsidRDefault="006E26AC" w:rsidP="00A33A1F">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CA2192">
              <w:rPr>
                <w:rFonts w:ascii="Arial" w:hAnsi="Arial" w:cs="Arial"/>
                <w:bCs/>
              </w:rPr>
              <w:t xml:space="preserve">Maquette numérique 3D avec un niveau de détail géométrique </w:t>
            </w:r>
            <w:r w:rsidR="00EE3D20" w:rsidRPr="00CA2192">
              <w:rPr>
                <w:rFonts w:ascii="Arial" w:hAnsi="Arial" w:cs="Arial"/>
                <w:bCs/>
              </w:rPr>
              <w:t>au moins conforme aux attentes du Cahier des charges BIM</w:t>
            </w:r>
            <w:r w:rsidR="005F44FE">
              <w:rPr>
                <w:rFonts w:ascii="Arial" w:hAnsi="Arial" w:cs="Arial"/>
                <w:bCs/>
              </w:rPr>
              <w:t>, présentant</w:t>
            </w:r>
            <w:r w:rsidRPr="00CA2192">
              <w:rPr>
                <w:rFonts w:ascii="Arial" w:hAnsi="Arial" w:cs="Arial"/>
                <w:bCs/>
              </w:rPr>
              <w:t xml:space="preserve"> </w:t>
            </w:r>
            <w:r w:rsidR="00A50D67" w:rsidRPr="00CA2192">
              <w:rPr>
                <w:rFonts w:ascii="Arial" w:hAnsi="Arial" w:cs="Arial"/>
                <w:bCs/>
              </w:rPr>
              <w:t xml:space="preserve">des éléments </w:t>
            </w:r>
            <w:r w:rsidR="005F44FE">
              <w:rPr>
                <w:rFonts w:ascii="Arial" w:hAnsi="Arial" w:cs="Arial"/>
                <w:bCs/>
              </w:rPr>
              <w:t>et l</w:t>
            </w:r>
            <w:r w:rsidRPr="00CA2192">
              <w:rPr>
                <w:rFonts w:ascii="Arial" w:hAnsi="Arial" w:cs="Arial"/>
                <w:bCs/>
              </w:rPr>
              <w:t>es pièces</w:t>
            </w:r>
            <w:r w:rsidR="005F44FE">
              <w:rPr>
                <w:rFonts w:ascii="Arial" w:hAnsi="Arial" w:cs="Arial"/>
                <w:bCs/>
              </w:rPr>
              <w:t xml:space="preserve"> (</w:t>
            </w:r>
            <w:r w:rsidR="005F44FE">
              <w:rPr>
                <w:rFonts w:ascii="Arial" w:hAnsi="Arial" w:cs="Arial"/>
                <w:bCs/>
                <w:i/>
              </w:rPr>
              <w:t>Ifc</w:t>
            </w:r>
            <w:r w:rsidR="005F44FE" w:rsidRPr="005F44FE">
              <w:rPr>
                <w:rFonts w:ascii="Arial" w:hAnsi="Arial" w:cs="Arial"/>
                <w:bCs/>
                <w:i/>
              </w:rPr>
              <w:t>Space</w:t>
            </w:r>
            <w:r w:rsidR="005F44FE">
              <w:rPr>
                <w:rFonts w:ascii="Arial" w:hAnsi="Arial" w:cs="Arial"/>
                <w:bCs/>
              </w:rPr>
              <w:t>)</w:t>
            </w:r>
            <w:r w:rsidRPr="00CA2192">
              <w:rPr>
                <w:rFonts w:ascii="Arial" w:hAnsi="Arial" w:cs="Arial"/>
                <w:bCs/>
              </w:rPr>
              <w:t>.</w:t>
            </w:r>
            <w:r w:rsidR="00A33A1F">
              <w:rPr>
                <w:rFonts w:ascii="Arial" w:hAnsi="Arial" w:cs="Arial"/>
                <w:bCs/>
              </w:rPr>
              <w:t xml:space="preserve"> </w:t>
            </w:r>
          </w:p>
        </w:tc>
      </w:tr>
      <w:tr w:rsidR="006E26AC" w:rsidRPr="00B001C7" w14:paraId="2396F152" w14:textId="77777777" w:rsidTr="003020A9">
        <w:trPr>
          <w:cnfStyle w:val="000000100000" w:firstRow="0" w:lastRow="0" w:firstColumn="0" w:lastColumn="0" w:oddVBand="0" w:evenVBand="0" w:oddHBand="1" w:evenHBand="0" w:firstRowFirstColumn="0" w:firstRowLastColumn="0" w:lastRowFirstColumn="0" w:lastRowLastColumn="0"/>
          <w:trHeight w:val="2547"/>
          <w:jc w:val="center"/>
        </w:trPr>
        <w:tc>
          <w:tcPr>
            <w:cnfStyle w:val="001000000000" w:firstRow="0" w:lastRow="0" w:firstColumn="1" w:lastColumn="0" w:oddVBand="0" w:evenVBand="0" w:oddHBand="0" w:evenHBand="0" w:firstRowFirstColumn="0" w:firstRowLastColumn="0" w:lastRowFirstColumn="0" w:lastRowLastColumn="0"/>
            <w:tcW w:w="1980" w:type="dxa"/>
            <w:shd w:val="clear" w:color="auto" w:fill="auto"/>
            <w:vAlign w:val="center"/>
            <w:hideMark/>
          </w:tcPr>
          <w:p w14:paraId="176682C2" w14:textId="77777777" w:rsidR="006E26AC" w:rsidRPr="00CA2192" w:rsidRDefault="006E26AC" w:rsidP="00B836D6">
            <w:pPr>
              <w:jc w:val="left"/>
              <w:rPr>
                <w:rFonts w:ascii="Arial" w:hAnsi="Arial" w:cs="Arial"/>
              </w:rPr>
            </w:pPr>
            <w:r w:rsidRPr="00CA2192">
              <w:rPr>
                <w:rFonts w:ascii="Arial" w:hAnsi="Arial" w:cs="Arial"/>
              </w:rPr>
              <w:t>Conséquences</w:t>
            </w:r>
          </w:p>
        </w:tc>
        <w:tc>
          <w:tcPr>
            <w:tcW w:w="7080" w:type="dxa"/>
            <w:shd w:val="clear" w:color="auto" w:fill="auto"/>
            <w:vAlign w:val="center"/>
          </w:tcPr>
          <w:p w14:paraId="09B6BB33" w14:textId="6F73DFD1" w:rsidR="006E26AC" w:rsidRPr="00CA2192" w:rsidRDefault="006E26AC" w:rsidP="00FF4B03">
            <w:pPr>
              <w:cnfStyle w:val="000000100000" w:firstRow="0" w:lastRow="0" w:firstColumn="0" w:lastColumn="0" w:oddVBand="0" w:evenVBand="0" w:oddHBand="1" w:evenHBand="0" w:firstRowFirstColumn="0" w:firstRowLastColumn="0" w:lastRowFirstColumn="0" w:lastRowLastColumn="0"/>
              <w:rPr>
                <w:rFonts w:ascii="Arial" w:hAnsi="Arial" w:cs="Arial"/>
                <w:bCs/>
              </w:rPr>
            </w:pPr>
            <w:r w:rsidRPr="00CA2192">
              <w:rPr>
                <w:rFonts w:ascii="Arial" w:hAnsi="Arial" w:cs="Arial"/>
                <w:bCs/>
              </w:rPr>
              <w:t>Cet usage implique</w:t>
            </w:r>
            <w:r w:rsidR="00A84460">
              <w:rPr>
                <w:rFonts w:ascii="Arial" w:hAnsi="Arial" w:cs="Arial"/>
                <w:bCs/>
              </w:rPr>
              <w:t xml:space="preserve"> en complément</w:t>
            </w:r>
            <w:r w:rsidR="00EE3D20" w:rsidRPr="00CA2192">
              <w:rPr>
                <w:rFonts w:ascii="Arial" w:hAnsi="Arial" w:cs="Arial"/>
                <w:bCs/>
              </w:rPr>
              <w:t xml:space="preserve">, </w:t>
            </w:r>
            <w:r w:rsidR="00EE3D20" w:rsidRPr="00CA2192">
              <w:rPr>
                <w:rFonts w:ascii="Arial" w:hAnsi="Arial" w:cs="Arial"/>
                <w:b/>
                <w:bCs/>
              </w:rPr>
              <w:t>pour certains cas précisés au besoin dans le Cahier des Charges</w:t>
            </w:r>
            <w:r w:rsidR="003A3B88" w:rsidRPr="00F24170">
              <w:rPr>
                <w:rFonts w:ascii="Arial" w:hAnsi="Arial" w:cs="Arial"/>
                <w:b/>
                <w:bCs/>
              </w:rPr>
              <w:t xml:space="preserve">, à </w:t>
            </w:r>
            <w:r w:rsidR="003A3B88" w:rsidRPr="009A1902">
              <w:rPr>
                <w:rFonts w:ascii="Arial" w:hAnsi="Arial" w:cs="Arial"/>
                <w:b/>
                <w:bCs/>
                <w:color w:val="4472C4" w:themeColor="accent1"/>
              </w:rPr>
              <w:t>l’Article. 6.4,</w:t>
            </w:r>
            <w:r w:rsidRPr="00CA2192">
              <w:rPr>
                <w:rFonts w:ascii="Arial" w:hAnsi="Arial" w:cs="Arial"/>
                <w:bCs/>
              </w:rPr>
              <w:t xml:space="preserve"> une qualité de modélisation </w:t>
            </w:r>
            <w:r w:rsidR="00EE3D20" w:rsidRPr="00CA2192">
              <w:rPr>
                <w:rFonts w:ascii="Arial" w:hAnsi="Arial" w:cs="Arial"/>
                <w:bCs/>
              </w:rPr>
              <w:t xml:space="preserve">plus fine </w:t>
            </w:r>
            <w:r w:rsidRPr="00CA2192">
              <w:rPr>
                <w:rFonts w:ascii="Arial" w:hAnsi="Arial" w:cs="Arial"/>
                <w:bCs/>
              </w:rPr>
              <w:t>en rapport avec une présentation collégiale du projet</w:t>
            </w:r>
            <w:r w:rsidR="00EE3D20" w:rsidRPr="00CA2192">
              <w:rPr>
                <w:rFonts w:ascii="Arial" w:hAnsi="Arial" w:cs="Arial"/>
                <w:bCs/>
              </w:rPr>
              <w:t xml:space="preserve"> auprès d’un </w:t>
            </w:r>
            <w:r w:rsidR="001F25FC">
              <w:rPr>
                <w:rFonts w:ascii="Arial" w:hAnsi="Arial" w:cs="Arial"/>
                <w:bCs/>
              </w:rPr>
              <w:t>groupe type Comité de Direction, représentant du personnel ou d’un groupe de collaborateurs.</w:t>
            </w:r>
          </w:p>
          <w:p w14:paraId="619FDC40" w14:textId="77777777" w:rsidR="00CA2192" w:rsidRDefault="00CA2192" w:rsidP="00FF4B03">
            <w:pPr>
              <w:cnfStyle w:val="000000100000" w:firstRow="0" w:lastRow="0" w:firstColumn="0" w:lastColumn="0" w:oddVBand="0" w:evenVBand="0" w:oddHBand="1" w:evenHBand="0" w:firstRowFirstColumn="0" w:firstRowLastColumn="0" w:lastRowFirstColumn="0" w:lastRowLastColumn="0"/>
              <w:rPr>
                <w:rFonts w:ascii="Arial" w:hAnsi="Arial" w:cs="Arial"/>
                <w:bCs/>
              </w:rPr>
            </w:pPr>
            <w:r w:rsidRPr="00CA2192">
              <w:rPr>
                <w:rFonts w:ascii="Arial" w:hAnsi="Arial" w:cs="Arial"/>
                <w:bCs/>
              </w:rPr>
              <w:t xml:space="preserve">Dans ce cas, les pièces devront </w:t>
            </w:r>
            <w:r w:rsidR="00A84460">
              <w:rPr>
                <w:rFonts w:ascii="Arial" w:hAnsi="Arial" w:cs="Arial"/>
                <w:bCs/>
              </w:rPr>
              <w:t xml:space="preserve">être habillés de revêtements de sols, et murs, être meublés, des ambiances lumineuses </w:t>
            </w:r>
            <w:r w:rsidR="001F25FC">
              <w:rPr>
                <w:rFonts w:ascii="Arial" w:hAnsi="Arial" w:cs="Arial"/>
                <w:bCs/>
              </w:rPr>
              <w:t>sont proposées</w:t>
            </w:r>
            <w:r w:rsidR="00A84460">
              <w:rPr>
                <w:rFonts w:ascii="Arial" w:hAnsi="Arial" w:cs="Arial"/>
                <w:bCs/>
              </w:rPr>
              <w:t xml:space="preserve">… </w:t>
            </w:r>
          </w:p>
          <w:p w14:paraId="43475BBB" w14:textId="65FA39E8" w:rsidR="00A33A1F" w:rsidRPr="00B001C7" w:rsidRDefault="00A33A1F" w:rsidP="00A33A1F">
            <w:pPr>
              <w:cnfStyle w:val="000000100000" w:firstRow="0" w:lastRow="0" w:firstColumn="0" w:lastColumn="0" w:oddVBand="0" w:evenVBand="0" w:oddHBand="1" w:evenHBand="0" w:firstRowFirstColumn="0" w:firstRowLastColumn="0" w:lastRowFirstColumn="0" w:lastRowLastColumn="0"/>
              <w:rPr>
                <w:rFonts w:ascii="Arial" w:hAnsi="Arial" w:cs="Arial"/>
                <w:bCs/>
              </w:rPr>
            </w:pPr>
            <w:r>
              <w:rPr>
                <w:rFonts w:ascii="Arial" w:hAnsi="Arial" w:cs="Arial"/>
                <w:bCs/>
              </w:rPr>
              <w:t>L’utilisation d’outil de rendu graphique et la proposition d’une visite virtuelle (vidéo, immersion en casque) est visé dans ce cas.</w:t>
            </w:r>
          </w:p>
        </w:tc>
      </w:tr>
    </w:tbl>
    <w:p w14:paraId="70B4AF34" w14:textId="108A4E55" w:rsidR="006E26AC" w:rsidRDefault="006E26AC" w:rsidP="006E26AC">
      <w:pPr>
        <w:jc w:val="left"/>
        <w:rPr>
          <w:rFonts w:ascii="Arial" w:hAnsi="Arial" w:cs="Arial"/>
        </w:rPr>
      </w:pPr>
    </w:p>
    <w:p w14:paraId="280EC0CE" w14:textId="77777777" w:rsidR="00EF78A0" w:rsidRPr="00F77BB2" w:rsidRDefault="00EF78A0" w:rsidP="006E26AC">
      <w:pPr>
        <w:jc w:val="left"/>
        <w:rPr>
          <w:rFonts w:ascii="Arial" w:hAnsi="Arial" w:cs="Arial"/>
        </w:rPr>
      </w:pPr>
    </w:p>
    <w:tbl>
      <w:tblPr>
        <w:tblStyle w:val="TableauListe1Clair-Accentuation21"/>
        <w:tblW w:w="0" w:type="auto"/>
        <w:jc w:val="center"/>
        <w:tblBorders>
          <w:top w:val="single" w:sz="4" w:space="0" w:color="1F3864" w:themeColor="accent1" w:themeShade="80"/>
          <w:left w:val="single" w:sz="4" w:space="0" w:color="1F3864" w:themeColor="accent1" w:themeShade="80"/>
          <w:bottom w:val="single" w:sz="4" w:space="0" w:color="1F3864" w:themeColor="accent1" w:themeShade="80"/>
          <w:right w:val="single" w:sz="4" w:space="0" w:color="1F3864" w:themeColor="accent1" w:themeShade="80"/>
          <w:insideH w:val="single" w:sz="4" w:space="0" w:color="1F3864" w:themeColor="accent1" w:themeShade="80"/>
          <w:insideV w:val="single" w:sz="4" w:space="0" w:color="1F3864" w:themeColor="accent1" w:themeShade="80"/>
        </w:tblBorders>
        <w:tblLook w:val="04A0" w:firstRow="1" w:lastRow="0" w:firstColumn="1" w:lastColumn="0" w:noHBand="0" w:noVBand="1"/>
      </w:tblPr>
      <w:tblGrid>
        <w:gridCol w:w="1980"/>
        <w:gridCol w:w="7080"/>
      </w:tblGrid>
      <w:tr w:rsidR="006E26AC" w:rsidRPr="00F77BB2" w14:paraId="15BE62C4" w14:textId="77777777" w:rsidTr="00372995">
        <w:trPr>
          <w:cnfStyle w:val="100000000000" w:firstRow="1" w:lastRow="0" w:firstColumn="0" w:lastColumn="0" w:oddVBand="0" w:evenVBand="0" w:oddHBand="0"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060" w:type="dxa"/>
            <w:gridSpan w:val="2"/>
            <w:tcBorders>
              <w:bottom w:val="none" w:sz="0" w:space="0" w:color="auto"/>
            </w:tcBorders>
            <w:shd w:val="clear" w:color="auto" w:fill="4472C4" w:themeFill="accent1"/>
            <w:vAlign w:val="center"/>
            <w:hideMark/>
          </w:tcPr>
          <w:p w14:paraId="5EB2449E" w14:textId="1FE27FCE" w:rsidR="006E26AC" w:rsidRPr="00F77BB2" w:rsidRDefault="006E26AC" w:rsidP="00F77BB2">
            <w:pPr>
              <w:pStyle w:val="Titre4"/>
              <w:outlineLvl w:val="3"/>
              <w:rPr>
                <w:b w:val="0"/>
              </w:rPr>
            </w:pPr>
            <w:r w:rsidRPr="00F77BB2">
              <w:rPr>
                <w:b w:val="0"/>
              </w:rPr>
              <w:br w:type="page"/>
            </w:r>
            <w:bookmarkStart w:id="96" w:name="_Toc194926437"/>
            <w:r w:rsidRPr="00F77BB2">
              <w:rPr>
                <w:b w:val="0"/>
              </w:rPr>
              <w:t>CAS D’USAGE     6</w:t>
            </w:r>
            <w:bookmarkEnd w:id="96"/>
          </w:p>
          <w:p w14:paraId="77FF3C6F" w14:textId="77777777" w:rsidR="006E26AC" w:rsidRPr="00F77BB2" w:rsidRDefault="006E26AC" w:rsidP="00F77BB2">
            <w:pPr>
              <w:pStyle w:val="Titre4"/>
              <w:outlineLvl w:val="3"/>
              <w:rPr>
                <w:b w:val="0"/>
              </w:rPr>
            </w:pPr>
            <w:bookmarkStart w:id="97" w:name="_Toc194926438"/>
            <w:r w:rsidRPr="00F77BB2">
              <w:rPr>
                <w:b w:val="0"/>
              </w:rPr>
              <w:t>PERMETTRE UNE EXPLOITATION/MAINTENANCE PLUS EFFICACE</w:t>
            </w:r>
            <w:bookmarkEnd w:id="97"/>
          </w:p>
        </w:tc>
      </w:tr>
      <w:tr w:rsidR="006E26AC" w:rsidRPr="00B001C7" w14:paraId="6522F248" w14:textId="77777777" w:rsidTr="003020A9">
        <w:trPr>
          <w:cnfStyle w:val="000000100000" w:firstRow="0" w:lastRow="0" w:firstColumn="0" w:lastColumn="0" w:oddVBand="0" w:evenVBand="0" w:oddHBand="1" w:evenHBand="0" w:firstRowFirstColumn="0" w:firstRowLastColumn="0" w:lastRowFirstColumn="0" w:lastRowLastColumn="0"/>
          <w:trHeight w:val="1753"/>
          <w:jc w:val="center"/>
        </w:trPr>
        <w:tc>
          <w:tcPr>
            <w:cnfStyle w:val="001000000000" w:firstRow="0" w:lastRow="0" w:firstColumn="1" w:lastColumn="0" w:oddVBand="0" w:evenVBand="0" w:oddHBand="0" w:evenHBand="0" w:firstRowFirstColumn="0" w:firstRowLastColumn="0" w:lastRowFirstColumn="0" w:lastRowLastColumn="0"/>
            <w:tcW w:w="1980" w:type="dxa"/>
            <w:shd w:val="clear" w:color="auto" w:fill="auto"/>
            <w:vAlign w:val="center"/>
            <w:hideMark/>
          </w:tcPr>
          <w:p w14:paraId="43DFB72B" w14:textId="77777777" w:rsidR="006E26AC" w:rsidRPr="00B001C7" w:rsidRDefault="006E26AC" w:rsidP="003C0673">
            <w:pPr>
              <w:jc w:val="left"/>
              <w:rPr>
                <w:rFonts w:ascii="Arial" w:hAnsi="Arial" w:cs="Arial"/>
                <w:sz w:val="24"/>
                <w:u w:val="single"/>
              </w:rPr>
            </w:pPr>
            <w:r w:rsidRPr="00B001C7">
              <w:rPr>
                <w:rFonts w:ascii="Arial" w:hAnsi="Arial" w:cs="Arial"/>
              </w:rPr>
              <w:t>Description</w:t>
            </w:r>
          </w:p>
        </w:tc>
        <w:tc>
          <w:tcPr>
            <w:tcW w:w="7080" w:type="dxa"/>
            <w:shd w:val="clear" w:color="auto" w:fill="auto"/>
            <w:vAlign w:val="center"/>
          </w:tcPr>
          <w:p w14:paraId="31996776" w14:textId="6174B614" w:rsidR="006E26AC" w:rsidRPr="00B001C7" w:rsidRDefault="00CB5ED5" w:rsidP="00FF4B03">
            <w:pP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bCs/>
              </w:rPr>
              <w:t>C</w:t>
            </w:r>
            <w:r w:rsidR="006E26AC" w:rsidRPr="00B001C7">
              <w:rPr>
                <w:rFonts w:ascii="Arial" w:hAnsi="Arial" w:cs="Arial"/>
                <w:bCs/>
              </w:rPr>
              <w:t xml:space="preserve">et usage doit permettre de mieux connaitre le patrimoine grâce à la maquette </w:t>
            </w:r>
            <w:r w:rsidR="008F139A">
              <w:rPr>
                <w:rFonts w:ascii="Arial" w:hAnsi="Arial" w:cs="Arial"/>
                <w:bCs/>
              </w:rPr>
              <w:t>numérique.</w:t>
            </w:r>
            <w:r w:rsidR="006E26AC" w:rsidRPr="00B001C7">
              <w:rPr>
                <w:rFonts w:ascii="Arial" w:hAnsi="Arial" w:cs="Arial"/>
                <w:bCs/>
              </w:rPr>
              <w:t xml:space="preserve"> Celle-ci contiendra directement dans les objets, des données nécessaires à l’exploitation-maintenance des ouvrages. Le </w:t>
            </w:r>
            <w:r w:rsidR="00AB05B9">
              <w:rPr>
                <w:rFonts w:ascii="Arial" w:hAnsi="Arial" w:cs="Arial"/>
                <w:bCs/>
              </w:rPr>
              <w:t>M</w:t>
            </w:r>
            <w:r w:rsidR="006E26AC" w:rsidRPr="00B001C7">
              <w:rPr>
                <w:rFonts w:ascii="Arial" w:hAnsi="Arial" w:cs="Arial"/>
                <w:bCs/>
              </w:rPr>
              <w:t xml:space="preserve">aître d’ouvrage </w:t>
            </w:r>
            <w:r>
              <w:rPr>
                <w:rFonts w:ascii="Arial" w:hAnsi="Arial" w:cs="Arial"/>
                <w:bCs/>
              </w:rPr>
              <w:t>pourra utiliser</w:t>
            </w:r>
            <w:r w:rsidR="006E26AC" w:rsidRPr="00B001C7">
              <w:rPr>
                <w:rFonts w:ascii="Arial" w:hAnsi="Arial" w:cs="Arial"/>
                <w:bCs/>
              </w:rPr>
              <w:t xml:space="preserve"> la maquette BIM pour faciliter et améliorer l’exploitation/maintenance du bâtiment à travers un</w:t>
            </w:r>
            <w:r w:rsidR="006E26AC" w:rsidRPr="00B001C7">
              <w:rPr>
                <w:rFonts w:ascii="Arial" w:hAnsi="Arial" w:cs="Arial"/>
              </w:rPr>
              <w:t xml:space="preserve"> logiciel dédié.</w:t>
            </w:r>
          </w:p>
        </w:tc>
      </w:tr>
      <w:tr w:rsidR="006E26AC" w:rsidRPr="00B001C7" w14:paraId="39C67249" w14:textId="77777777" w:rsidTr="003020A9">
        <w:trPr>
          <w:trHeight w:val="1940"/>
          <w:jc w:val="center"/>
        </w:trPr>
        <w:tc>
          <w:tcPr>
            <w:cnfStyle w:val="001000000000" w:firstRow="0" w:lastRow="0" w:firstColumn="1" w:lastColumn="0" w:oddVBand="0" w:evenVBand="0" w:oddHBand="0" w:evenHBand="0" w:firstRowFirstColumn="0" w:firstRowLastColumn="0" w:lastRowFirstColumn="0" w:lastRowLastColumn="0"/>
            <w:tcW w:w="1980" w:type="dxa"/>
            <w:shd w:val="clear" w:color="auto" w:fill="auto"/>
            <w:vAlign w:val="center"/>
            <w:hideMark/>
          </w:tcPr>
          <w:p w14:paraId="08B59AE3" w14:textId="77777777" w:rsidR="006E26AC" w:rsidRPr="00B001C7" w:rsidRDefault="006E26AC" w:rsidP="003C0673">
            <w:pPr>
              <w:jc w:val="left"/>
              <w:rPr>
                <w:rFonts w:ascii="Arial" w:hAnsi="Arial" w:cs="Arial"/>
                <w:sz w:val="24"/>
                <w:u w:val="single"/>
              </w:rPr>
            </w:pPr>
            <w:r w:rsidRPr="00B001C7">
              <w:rPr>
                <w:rFonts w:ascii="Arial" w:hAnsi="Arial" w:cs="Arial"/>
              </w:rPr>
              <w:t xml:space="preserve">Outil BIM </w:t>
            </w:r>
          </w:p>
        </w:tc>
        <w:tc>
          <w:tcPr>
            <w:tcW w:w="7080" w:type="dxa"/>
            <w:shd w:val="clear" w:color="auto" w:fill="auto"/>
            <w:vAlign w:val="center"/>
            <w:hideMark/>
          </w:tcPr>
          <w:p w14:paraId="33991A2A" w14:textId="73DEBE6F" w:rsidR="006E26AC" w:rsidRDefault="006E26AC" w:rsidP="00FF4B03">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B001C7">
              <w:rPr>
                <w:rFonts w:ascii="Arial" w:hAnsi="Arial" w:cs="Arial"/>
              </w:rPr>
              <w:t>Maquette 3D</w:t>
            </w:r>
            <w:r w:rsidR="00B836D6">
              <w:rPr>
                <w:rFonts w:ascii="Arial" w:hAnsi="Arial" w:cs="Arial"/>
              </w:rPr>
              <w:t xml:space="preserve"> renseignée de façon structurée et conforme aux attentes du cahier des charges.</w:t>
            </w:r>
          </w:p>
          <w:p w14:paraId="4BBB1C0F" w14:textId="500DFB08" w:rsidR="00A84460" w:rsidRDefault="00A84460" w:rsidP="00FF4B03">
            <w:pPr>
              <w:cnfStyle w:val="000000000000" w:firstRow="0" w:lastRow="0" w:firstColumn="0" w:lastColumn="0" w:oddVBand="0" w:evenVBand="0" w:oddHBand="0" w:evenHBand="0" w:firstRowFirstColumn="0" w:firstRowLastColumn="0" w:lastRowFirstColumn="0" w:lastRowLastColumn="0"/>
              <w:rPr>
                <w:rFonts w:ascii="Arial" w:hAnsi="Arial" w:cs="Arial"/>
                <w:bCs/>
              </w:rPr>
            </w:pPr>
            <w:r w:rsidRPr="00B001C7">
              <w:rPr>
                <w:rFonts w:ascii="Arial" w:hAnsi="Arial" w:cs="Arial"/>
                <w:bCs/>
              </w:rPr>
              <w:t xml:space="preserve">Les </w:t>
            </w:r>
            <w:r w:rsidR="00CB5ED5">
              <w:rPr>
                <w:rFonts w:ascii="Arial" w:hAnsi="Arial" w:cs="Arial"/>
                <w:bCs/>
              </w:rPr>
              <w:t>caractéristiques</w:t>
            </w:r>
            <w:r w:rsidRPr="00B001C7">
              <w:rPr>
                <w:rFonts w:ascii="Arial" w:hAnsi="Arial" w:cs="Arial"/>
                <w:bCs/>
              </w:rPr>
              <w:t xml:space="preserve"> des objets</w:t>
            </w:r>
            <w:r w:rsidR="00CB5ED5">
              <w:rPr>
                <w:rFonts w:ascii="Arial" w:hAnsi="Arial" w:cs="Arial"/>
                <w:bCs/>
              </w:rPr>
              <w:t xml:space="preserve"> sont renseignées</w:t>
            </w:r>
            <w:r w:rsidRPr="00B001C7">
              <w:rPr>
                <w:rFonts w:ascii="Arial" w:hAnsi="Arial" w:cs="Arial"/>
                <w:bCs/>
              </w:rPr>
              <w:t xml:space="preserve"> </w:t>
            </w:r>
            <w:r w:rsidR="003C0673">
              <w:rPr>
                <w:rFonts w:ascii="Arial" w:hAnsi="Arial" w:cs="Arial"/>
                <w:bCs/>
              </w:rPr>
              <w:t xml:space="preserve">et </w:t>
            </w:r>
            <w:r w:rsidRPr="00B001C7">
              <w:rPr>
                <w:rFonts w:ascii="Arial" w:hAnsi="Arial" w:cs="Arial"/>
                <w:bCs/>
              </w:rPr>
              <w:t>doiven</w:t>
            </w:r>
            <w:r>
              <w:rPr>
                <w:rFonts w:ascii="Arial" w:hAnsi="Arial" w:cs="Arial"/>
                <w:bCs/>
              </w:rPr>
              <w:t xml:space="preserve">t correspondre à la liste de </w:t>
            </w:r>
            <w:r w:rsidRPr="0071426D">
              <w:rPr>
                <w:rFonts w:ascii="Arial" w:hAnsi="Arial" w:cs="Arial"/>
                <w:b/>
                <w:bCs/>
                <w:color w:val="7030A0"/>
              </w:rPr>
              <w:t xml:space="preserve">l’Annexe </w:t>
            </w:r>
            <w:r w:rsidR="003C0673">
              <w:rPr>
                <w:rFonts w:ascii="Arial" w:hAnsi="Arial" w:cs="Arial"/>
                <w:b/>
                <w:bCs/>
                <w:color w:val="7030A0"/>
              </w:rPr>
              <w:t>4</w:t>
            </w:r>
            <w:r w:rsidRPr="0071426D">
              <w:rPr>
                <w:rFonts w:ascii="Arial" w:hAnsi="Arial" w:cs="Arial"/>
                <w:b/>
                <w:bCs/>
                <w:color w:val="7030A0"/>
              </w:rPr>
              <w:t xml:space="preserve"> – Niveaux de détails sémantiques</w:t>
            </w:r>
            <w:r w:rsidRPr="0071426D">
              <w:rPr>
                <w:rFonts w:ascii="Arial" w:hAnsi="Arial" w:cs="Arial"/>
                <w:bCs/>
                <w:color w:val="7030A0"/>
              </w:rPr>
              <w:t>.</w:t>
            </w:r>
          </w:p>
          <w:p w14:paraId="3A03AB11" w14:textId="1D425A0D" w:rsidR="00CB5ED5" w:rsidRPr="00B001C7" w:rsidRDefault="00CB5ED5" w:rsidP="00FF4B03">
            <w:pPr>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L’ensemble des éléments qui composent la maquette sont reportés dans des nomenclatures exportables.</w:t>
            </w:r>
          </w:p>
        </w:tc>
      </w:tr>
      <w:tr w:rsidR="006E26AC" w:rsidRPr="00B001C7" w14:paraId="28BEA1FD" w14:textId="77777777" w:rsidTr="003C0673">
        <w:trPr>
          <w:cnfStyle w:val="000000100000" w:firstRow="0" w:lastRow="0" w:firstColumn="0" w:lastColumn="0" w:oddVBand="0" w:evenVBand="0" w:oddHBand="1" w:evenHBand="0" w:firstRowFirstColumn="0" w:firstRowLastColumn="0" w:lastRowFirstColumn="0" w:lastRowLastColumn="0"/>
          <w:trHeight w:val="1383"/>
          <w:jc w:val="center"/>
        </w:trPr>
        <w:tc>
          <w:tcPr>
            <w:cnfStyle w:val="001000000000" w:firstRow="0" w:lastRow="0" w:firstColumn="1" w:lastColumn="0" w:oddVBand="0" w:evenVBand="0" w:oddHBand="0" w:evenHBand="0" w:firstRowFirstColumn="0" w:firstRowLastColumn="0" w:lastRowFirstColumn="0" w:lastRowLastColumn="0"/>
            <w:tcW w:w="1980" w:type="dxa"/>
            <w:shd w:val="clear" w:color="auto" w:fill="auto"/>
            <w:vAlign w:val="center"/>
            <w:hideMark/>
          </w:tcPr>
          <w:p w14:paraId="0D1B1C76" w14:textId="77777777" w:rsidR="006E26AC" w:rsidRPr="00B001C7" w:rsidRDefault="006E26AC" w:rsidP="003C0673">
            <w:pPr>
              <w:jc w:val="left"/>
              <w:rPr>
                <w:rFonts w:ascii="Arial" w:hAnsi="Arial" w:cs="Arial"/>
              </w:rPr>
            </w:pPr>
            <w:r w:rsidRPr="00B001C7">
              <w:rPr>
                <w:rFonts w:ascii="Arial" w:hAnsi="Arial" w:cs="Arial"/>
              </w:rPr>
              <w:t>Conséquences</w:t>
            </w:r>
          </w:p>
        </w:tc>
        <w:tc>
          <w:tcPr>
            <w:tcW w:w="7080" w:type="dxa"/>
            <w:shd w:val="clear" w:color="auto" w:fill="auto"/>
            <w:vAlign w:val="center"/>
            <w:hideMark/>
          </w:tcPr>
          <w:p w14:paraId="641F8859" w14:textId="2ABD7E0A" w:rsidR="006E26AC" w:rsidRPr="00B001C7" w:rsidRDefault="00A84460" w:rsidP="00FF4B03">
            <w:pPr>
              <w:cnfStyle w:val="000000100000" w:firstRow="0" w:lastRow="0" w:firstColumn="0" w:lastColumn="0" w:oddVBand="0" w:evenVBand="0" w:oddHBand="1" w:evenHBand="0" w:firstRowFirstColumn="0" w:firstRowLastColumn="0" w:lastRowFirstColumn="0" w:lastRowLastColumn="0"/>
              <w:rPr>
                <w:rFonts w:ascii="Arial" w:hAnsi="Arial" w:cs="Arial"/>
                <w:bCs/>
              </w:rPr>
            </w:pPr>
            <w:r>
              <w:rPr>
                <w:rFonts w:ascii="Arial" w:hAnsi="Arial" w:cs="Arial"/>
                <w:bCs/>
              </w:rPr>
              <w:t>La connaissance des éléments constituants le bâtiment est plus fine. La mise en œuvre de processus interne</w:t>
            </w:r>
            <w:r w:rsidR="001F25FC">
              <w:rPr>
                <w:rFonts w:ascii="Arial" w:hAnsi="Arial" w:cs="Arial"/>
                <w:bCs/>
              </w:rPr>
              <w:t>s</w:t>
            </w:r>
            <w:r w:rsidR="003C0673">
              <w:rPr>
                <w:rFonts w:ascii="Arial" w:hAnsi="Arial" w:cs="Arial"/>
                <w:bCs/>
              </w:rPr>
              <w:t> :</w:t>
            </w:r>
            <w:r>
              <w:rPr>
                <w:rFonts w:ascii="Arial" w:hAnsi="Arial" w:cs="Arial"/>
                <w:bCs/>
              </w:rPr>
              <w:t xml:space="preserve"> de suivi du vieillissement, de la maintenance et du remplacement</w:t>
            </w:r>
            <w:r w:rsidR="003C0673">
              <w:rPr>
                <w:rFonts w:ascii="Arial" w:hAnsi="Arial" w:cs="Arial"/>
                <w:bCs/>
              </w:rPr>
              <w:t>,</w:t>
            </w:r>
            <w:r>
              <w:rPr>
                <w:rFonts w:ascii="Arial" w:hAnsi="Arial" w:cs="Arial"/>
                <w:bCs/>
              </w:rPr>
              <w:t xml:space="preserve"> est facilitée par l’expo</w:t>
            </w:r>
            <w:r w:rsidR="007F0948">
              <w:rPr>
                <w:rFonts w:ascii="Arial" w:hAnsi="Arial" w:cs="Arial"/>
                <w:bCs/>
              </w:rPr>
              <w:t>rt de nomenclatures détaillées.</w:t>
            </w:r>
          </w:p>
        </w:tc>
      </w:tr>
    </w:tbl>
    <w:p w14:paraId="3D87DC95" w14:textId="6D6A6AB5" w:rsidR="000462BB" w:rsidRDefault="000462BB"/>
    <w:p w14:paraId="268C8E1A" w14:textId="77777777" w:rsidR="000462BB" w:rsidRDefault="000462BB"/>
    <w:tbl>
      <w:tblPr>
        <w:tblStyle w:val="TableauListe1Clair-Accentuation21"/>
        <w:tblW w:w="0" w:type="auto"/>
        <w:jc w:val="center"/>
        <w:tblBorders>
          <w:top w:val="single" w:sz="4" w:space="0" w:color="1F3864" w:themeColor="accent1" w:themeShade="80"/>
          <w:left w:val="single" w:sz="4" w:space="0" w:color="1F3864" w:themeColor="accent1" w:themeShade="80"/>
          <w:bottom w:val="single" w:sz="4" w:space="0" w:color="1F3864" w:themeColor="accent1" w:themeShade="80"/>
          <w:right w:val="single" w:sz="4" w:space="0" w:color="1F3864" w:themeColor="accent1" w:themeShade="80"/>
          <w:insideH w:val="single" w:sz="4" w:space="0" w:color="1F3864" w:themeColor="accent1" w:themeShade="80"/>
          <w:insideV w:val="single" w:sz="4" w:space="0" w:color="1F3864" w:themeColor="accent1" w:themeShade="80"/>
        </w:tblBorders>
        <w:tblLook w:val="04A0" w:firstRow="1" w:lastRow="0" w:firstColumn="1" w:lastColumn="0" w:noHBand="0" w:noVBand="1"/>
      </w:tblPr>
      <w:tblGrid>
        <w:gridCol w:w="1980"/>
        <w:gridCol w:w="7080"/>
      </w:tblGrid>
      <w:tr w:rsidR="002E3DE5" w:rsidRPr="003B5B3B" w14:paraId="7ADD6F31" w14:textId="77777777" w:rsidTr="002E3DE5">
        <w:trPr>
          <w:cnfStyle w:val="100000000000" w:firstRow="1" w:lastRow="0" w:firstColumn="0" w:lastColumn="0" w:oddVBand="0" w:evenVBand="0" w:oddHBand="0"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060" w:type="dxa"/>
            <w:gridSpan w:val="2"/>
            <w:shd w:val="clear" w:color="auto" w:fill="4472C4" w:themeFill="accent1"/>
            <w:vAlign w:val="center"/>
            <w:hideMark/>
          </w:tcPr>
          <w:p w14:paraId="1862DF49" w14:textId="460EFBDA" w:rsidR="002E3DE5" w:rsidRPr="00F77BB2" w:rsidRDefault="002E3DE5" w:rsidP="00F77BB2">
            <w:pPr>
              <w:pStyle w:val="Titre4"/>
              <w:outlineLvl w:val="3"/>
              <w:rPr>
                <w:b w:val="0"/>
              </w:rPr>
            </w:pPr>
            <w:r w:rsidRPr="00F77BB2">
              <w:br w:type="page"/>
            </w:r>
            <w:bookmarkStart w:id="98" w:name="_Toc194926439"/>
            <w:r w:rsidRPr="00F77BB2">
              <w:rPr>
                <w:b w:val="0"/>
              </w:rPr>
              <w:t>CAS D’USAGE     7</w:t>
            </w:r>
            <w:bookmarkEnd w:id="98"/>
          </w:p>
          <w:p w14:paraId="241CAB1E" w14:textId="530A7A5C" w:rsidR="002E3DE5" w:rsidRPr="00F77BB2" w:rsidRDefault="002E3DE5" w:rsidP="00F77BB2">
            <w:pPr>
              <w:pStyle w:val="Titre4"/>
              <w:outlineLvl w:val="3"/>
            </w:pPr>
            <w:bookmarkStart w:id="99" w:name="_Toc194926440"/>
            <w:r w:rsidRPr="00F77BB2">
              <w:rPr>
                <w:b w:val="0"/>
              </w:rPr>
              <w:t>PERMETTRE UNE CONCEPTION</w:t>
            </w:r>
            <w:r w:rsidR="008F139A" w:rsidRPr="00F77BB2">
              <w:rPr>
                <w:b w:val="0"/>
              </w:rPr>
              <w:t xml:space="preserve"> </w:t>
            </w:r>
            <w:r w:rsidRPr="00F77BB2">
              <w:rPr>
                <w:b w:val="0"/>
              </w:rPr>
              <w:t>/</w:t>
            </w:r>
            <w:r w:rsidR="008F139A" w:rsidRPr="00F77BB2">
              <w:rPr>
                <w:b w:val="0"/>
              </w:rPr>
              <w:t xml:space="preserve"> </w:t>
            </w:r>
            <w:r w:rsidRPr="00F77BB2">
              <w:rPr>
                <w:b w:val="0"/>
              </w:rPr>
              <w:t>EXECUTION PLUS EFFICACE</w:t>
            </w:r>
            <w:bookmarkEnd w:id="99"/>
            <w:r w:rsidRPr="00F77BB2">
              <w:t xml:space="preserve"> </w:t>
            </w:r>
          </w:p>
        </w:tc>
      </w:tr>
      <w:tr w:rsidR="002E3DE5" w:rsidRPr="00B001C7" w14:paraId="623ECFA4" w14:textId="77777777" w:rsidTr="003020A9">
        <w:trPr>
          <w:cnfStyle w:val="000000100000" w:firstRow="0" w:lastRow="0" w:firstColumn="0" w:lastColumn="0" w:oddVBand="0" w:evenVBand="0" w:oddHBand="1" w:evenHBand="0" w:firstRowFirstColumn="0" w:firstRowLastColumn="0" w:lastRowFirstColumn="0" w:lastRowLastColumn="0"/>
          <w:trHeight w:val="3761"/>
          <w:jc w:val="center"/>
        </w:trPr>
        <w:tc>
          <w:tcPr>
            <w:cnfStyle w:val="001000000000" w:firstRow="0" w:lastRow="0" w:firstColumn="1" w:lastColumn="0" w:oddVBand="0" w:evenVBand="0" w:oddHBand="0" w:evenHBand="0" w:firstRowFirstColumn="0" w:firstRowLastColumn="0" w:lastRowFirstColumn="0" w:lastRowLastColumn="0"/>
            <w:tcW w:w="1980" w:type="dxa"/>
            <w:shd w:val="clear" w:color="auto" w:fill="auto"/>
            <w:vAlign w:val="center"/>
            <w:hideMark/>
          </w:tcPr>
          <w:p w14:paraId="1BFFAE14" w14:textId="77777777" w:rsidR="002E3DE5" w:rsidRPr="00B001C7" w:rsidRDefault="002E3DE5" w:rsidP="003C0673">
            <w:pPr>
              <w:jc w:val="left"/>
              <w:rPr>
                <w:rFonts w:ascii="Arial" w:hAnsi="Arial" w:cs="Arial"/>
                <w:sz w:val="24"/>
                <w:u w:val="single"/>
              </w:rPr>
            </w:pPr>
            <w:r w:rsidRPr="00B001C7">
              <w:rPr>
                <w:rFonts w:ascii="Arial" w:hAnsi="Arial" w:cs="Arial"/>
              </w:rPr>
              <w:t>Description</w:t>
            </w:r>
          </w:p>
        </w:tc>
        <w:tc>
          <w:tcPr>
            <w:tcW w:w="7080" w:type="dxa"/>
            <w:shd w:val="clear" w:color="auto" w:fill="auto"/>
            <w:vAlign w:val="center"/>
          </w:tcPr>
          <w:p w14:paraId="5C7494B0" w14:textId="77777777" w:rsidR="002E3DE5" w:rsidRDefault="002E3DE5" w:rsidP="00FF4B03">
            <w:pPr>
              <w:cnfStyle w:val="000000100000" w:firstRow="0" w:lastRow="0" w:firstColumn="0" w:lastColumn="0" w:oddVBand="0" w:evenVBand="0" w:oddHBand="1" w:evenHBand="0" w:firstRowFirstColumn="0" w:firstRowLastColumn="0" w:lastRowFirstColumn="0" w:lastRowLastColumn="0"/>
              <w:rPr>
                <w:rFonts w:ascii="Arial" w:hAnsi="Arial" w:cs="Arial"/>
                <w:bCs/>
              </w:rPr>
            </w:pPr>
            <w:r>
              <w:rPr>
                <w:rFonts w:ascii="Arial" w:hAnsi="Arial" w:cs="Arial"/>
                <w:bCs/>
              </w:rPr>
              <w:t>L’application de cet</w:t>
            </w:r>
            <w:r w:rsidRPr="00B001C7">
              <w:rPr>
                <w:rFonts w:ascii="Arial" w:hAnsi="Arial" w:cs="Arial"/>
                <w:bCs/>
              </w:rPr>
              <w:t xml:space="preserve"> usage </w:t>
            </w:r>
            <w:r>
              <w:rPr>
                <w:rFonts w:ascii="Arial" w:hAnsi="Arial" w:cs="Arial"/>
                <w:bCs/>
              </w:rPr>
              <w:t xml:space="preserve">vise particulièrement les phases de conception et exécution, </w:t>
            </w:r>
            <w:r w:rsidRPr="002E3DE5">
              <w:rPr>
                <w:rFonts w:ascii="Arial" w:hAnsi="Arial" w:cs="Arial"/>
                <w:b/>
                <w:bCs/>
              </w:rPr>
              <w:t>pour toute typologie de projet.</w:t>
            </w:r>
          </w:p>
          <w:p w14:paraId="60E8BEBD" w14:textId="33FA38F6" w:rsidR="002E3DE5" w:rsidRDefault="002E3DE5" w:rsidP="00FF4B03">
            <w:pPr>
              <w:cnfStyle w:val="000000100000" w:firstRow="0" w:lastRow="0" w:firstColumn="0" w:lastColumn="0" w:oddVBand="0" w:evenVBand="0" w:oddHBand="1" w:evenHBand="0" w:firstRowFirstColumn="0" w:firstRowLastColumn="0" w:lastRowFirstColumn="0" w:lastRowLastColumn="0"/>
              <w:rPr>
                <w:rFonts w:ascii="Arial" w:hAnsi="Arial" w:cs="Arial"/>
                <w:bCs/>
              </w:rPr>
            </w:pPr>
            <w:r>
              <w:rPr>
                <w:rFonts w:ascii="Arial" w:hAnsi="Arial" w:cs="Arial"/>
                <w:bCs/>
              </w:rPr>
              <w:t>Cet usage s’applique aussi bien aux concepteurs</w:t>
            </w:r>
            <w:r w:rsidR="004A5A01">
              <w:rPr>
                <w:rFonts w:ascii="Arial" w:hAnsi="Arial" w:cs="Arial"/>
                <w:bCs/>
              </w:rPr>
              <w:t xml:space="preserve"> qu’aux entreprises exécutantes et au maitre d’ouvrage.</w:t>
            </w:r>
          </w:p>
          <w:p w14:paraId="25E992C2" w14:textId="77777777" w:rsidR="004A5A01" w:rsidRDefault="004A5A01" w:rsidP="00FF4B03">
            <w:pPr>
              <w:cnfStyle w:val="000000100000" w:firstRow="0" w:lastRow="0" w:firstColumn="0" w:lastColumn="0" w:oddVBand="0" w:evenVBand="0" w:oddHBand="1" w:evenHBand="0" w:firstRowFirstColumn="0" w:firstRowLastColumn="0" w:lastRowFirstColumn="0" w:lastRowLastColumn="0"/>
              <w:rPr>
                <w:rFonts w:ascii="Arial" w:hAnsi="Arial" w:cs="Arial"/>
                <w:bCs/>
              </w:rPr>
            </w:pPr>
            <w:r w:rsidRPr="00490322">
              <w:rPr>
                <w:rFonts w:ascii="Arial" w:hAnsi="Arial" w:cs="Arial"/>
                <w:b/>
                <w:bCs/>
              </w:rPr>
              <w:t>Le Maitre d’œuvre devra mettre en place un processus de coordination de projet autour de la maquette numérique.</w:t>
            </w:r>
            <w:r>
              <w:rPr>
                <w:rFonts w:ascii="Arial" w:hAnsi="Arial" w:cs="Arial"/>
                <w:bCs/>
              </w:rPr>
              <w:t xml:space="preserve"> Il sera prévu la mise en place d’un outil de coordination permettant notamment, la détection de clashs, la réalisation de rapport de vérification via BCF, le partage de maquettes… </w:t>
            </w:r>
            <w:r w:rsidR="002E3DE5" w:rsidRPr="00B001C7">
              <w:rPr>
                <w:rFonts w:ascii="Arial" w:hAnsi="Arial" w:cs="Arial"/>
                <w:bCs/>
              </w:rPr>
              <w:t xml:space="preserve">Le </w:t>
            </w:r>
            <w:r w:rsidR="002E3DE5">
              <w:rPr>
                <w:rFonts w:ascii="Arial" w:hAnsi="Arial" w:cs="Arial"/>
                <w:bCs/>
              </w:rPr>
              <w:t>M</w:t>
            </w:r>
            <w:r w:rsidR="002E3DE5" w:rsidRPr="00B001C7">
              <w:rPr>
                <w:rFonts w:ascii="Arial" w:hAnsi="Arial" w:cs="Arial"/>
                <w:bCs/>
              </w:rPr>
              <w:t xml:space="preserve">aître d’ouvrage </w:t>
            </w:r>
            <w:r w:rsidR="002E3DE5">
              <w:rPr>
                <w:rFonts w:ascii="Arial" w:hAnsi="Arial" w:cs="Arial"/>
                <w:bCs/>
              </w:rPr>
              <w:t>sera invité à assister</w:t>
            </w:r>
            <w:r>
              <w:rPr>
                <w:rFonts w:ascii="Arial" w:hAnsi="Arial" w:cs="Arial"/>
                <w:bCs/>
              </w:rPr>
              <w:t xml:space="preserve"> à ces réunions de coordination et pourra réaliser des rapports de visionnage via BCF sur la/les maquettes.</w:t>
            </w:r>
          </w:p>
          <w:p w14:paraId="24D032EF" w14:textId="3B591869" w:rsidR="002E3DE5" w:rsidRPr="002E3DE5" w:rsidRDefault="002E3DE5" w:rsidP="00FF4B03">
            <w:pPr>
              <w:cnfStyle w:val="000000100000" w:firstRow="0" w:lastRow="0" w:firstColumn="0" w:lastColumn="0" w:oddVBand="0" w:evenVBand="0" w:oddHBand="1" w:evenHBand="0" w:firstRowFirstColumn="0" w:firstRowLastColumn="0" w:lastRowFirstColumn="0" w:lastRowLastColumn="0"/>
              <w:rPr>
                <w:rFonts w:ascii="Arial" w:hAnsi="Arial" w:cs="Arial"/>
                <w:bCs/>
              </w:rPr>
            </w:pPr>
            <w:r>
              <w:rPr>
                <w:rFonts w:ascii="Arial" w:hAnsi="Arial" w:cs="Arial"/>
                <w:bCs/>
              </w:rPr>
              <w:t>Un compte rendu des constatations des clashs sera transmis à la Maitrise d’Ouvrage.</w:t>
            </w:r>
            <w:r w:rsidR="004A5A01">
              <w:rPr>
                <w:rFonts w:ascii="Arial" w:hAnsi="Arial" w:cs="Arial"/>
                <w:bCs/>
              </w:rPr>
              <w:t xml:space="preserve"> L’accès à un outil de checking, pour la réalisation de remarques, idéalement via BCF, sera permis à la Maitrise d’ouvrage</w:t>
            </w:r>
            <w:r w:rsidR="00FF4B03">
              <w:rPr>
                <w:rFonts w:ascii="Arial" w:hAnsi="Arial" w:cs="Arial"/>
                <w:bCs/>
              </w:rPr>
              <w:t>.</w:t>
            </w:r>
          </w:p>
        </w:tc>
      </w:tr>
      <w:tr w:rsidR="002E3DE5" w:rsidRPr="00B001C7" w14:paraId="387F0B87" w14:textId="77777777" w:rsidTr="003020A9">
        <w:trPr>
          <w:trHeight w:val="1674"/>
          <w:jc w:val="center"/>
        </w:trPr>
        <w:tc>
          <w:tcPr>
            <w:cnfStyle w:val="001000000000" w:firstRow="0" w:lastRow="0" w:firstColumn="1" w:lastColumn="0" w:oddVBand="0" w:evenVBand="0" w:oddHBand="0" w:evenHBand="0" w:firstRowFirstColumn="0" w:firstRowLastColumn="0" w:lastRowFirstColumn="0" w:lastRowLastColumn="0"/>
            <w:tcW w:w="1980" w:type="dxa"/>
            <w:shd w:val="clear" w:color="auto" w:fill="auto"/>
            <w:vAlign w:val="center"/>
            <w:hideMark/>
          </w:tcPr>
          <w:p w14:paraId="1EB0B819" w14:textId="0CAFD08E" w:rsidR="002E3DE5" w:rsidRPr="00B001C7" w:rsidRDefault="002E3DE5" w:rsidP="003C0673">
            <w:pPr>
              <w:jc w:val="left"/>
              <w:rPr>
                <w:rFonts w:ascii="Arial" w:hAnsi="Arial" w:cs="Arial"/>
                <w:sz w:val="24"/>
                <w:u w:val="single"/>
              </w:rPr>
            </w:pPr>
            <w:r w:rsidRPr="00B001C7">
              <w:rPr>
                <w:rFonts w:ascii="Arial" w:hAnsi="Arial" w:cs="Arial"/>
              </w:rPr>
              <w:t xml:space="preserve">Outil BIM </w:t>
            </w:r>
          </w:p>
        </w:tc>
        <w:tc>
          <w:tcPr>
            <w:tcW w:w="7080" w:type="dxa"/>
            <w:shd w:val="clear" w:color="auto" w:fill="auto"/>
            <w:vAlign w:val="center"/>
            <w:hideMark/>
          </w:tcPr>
          <w:p w14:paraId="182BC1EC" w14:textId="66D77EB8" w:rsidR="002E3DE5" w:rsidRDefault="002E3DE5" w:rsidP="00FF4B03">
            <w:pPr>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La présentation du processus de coordination des maquettes dans la convention BIM.</w:t>
            </w:r>
          </w:p>
          <w:p w14:paraId="7C9351AC" w14:textId="381E45A9" w:rsidR="002E3DE5" w:rsidRDefault="002E3DE5" w:rsidP="00FF4B03">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B001C7">
              <w:rPr>
                <w:rFonts w:ascii="Arial" w:hAnsi="Arial" w:cs="Arial"/>
              </w:rPr>
              <w:t xml:space="preserve">Maquette 3D </w:t>
            </w:r>
            <w:r>
              <w:rPr>
                <w:rFonts w:ascii="Arial" w:hAnsi="Arial" w:cs="Arial"/>
              </w:rPr>
              <w:t xml:space="preserve">métier </w:t>
            </w:r>
            <w:r w:rsidRPr="00B001C7">
              <w:rPr>
                <w:rFonts w:ascii="Arial" w:hAnsi="Arial" w:cs="Arial"/>
              </w:rPr>
              <w:t>renseignée de façon structurée.</w:t>
            </w:r>
          </w:p>
          <w:p w14:paraId="7C633E3B" w14:textId="79F06C59" w:rsidR="008F139A" w:rsidRDefault="008F139A" w:rsidP="00FF4B03">
            <w:pPr>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La maitrise d’ouvrage est en mesure de réaliser des BCF à partir de l’outil BimCollab Zoom (version 8 ou plus).</w:t>
            </w:r>
          </w:p>
          <w:p w14:paraId="3B57F5D7" w14:textId="59D4DAA6" w:rsidR="002E3DE5" w:rsidRPr="00B001C7" w:rsidRDefault="002E3DE5" w:rsidP="00FF4B03">
            <w:pPr>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L’utilisation d’outils d’aide à la coordination de maquettes.</w:t>
            </w:r>
          </w:p>
        </w:tc>
      </w:tr>
      <w:tr w:rsidR="002E3DE5" w:rsidRPr="00B001C7" w14:paraId="6668A640" w14:textId="77777777" w:rsidTr="003020A9">
        <w:trPr>
          <w:cnfStyle w:val="000000100000" w:firstRow="0" w:lastRow="0" w:firstColumn="0" w:lastColumn="0" w:oddVBand="0" w:evenVBand="0" w:oddHBand="1" w:evenHBand="0" w:firstRowFirstColumn="0" w:firstRowLastColumn="0" w:lastRowFirstColumn="0" w:lastRowLastColumn="0"/>
          <w:trHeight w:val="1698"/>
          <w:jc w:val="center"/>
        </w:trPr>
        <w:tc>
          <w:tcPr>
            <w:cnfStyle w:val="001000000000" w:firstRow="0" w:lastRow="0" w:firstColumn="1" w:lastColumn="0" w:oddVBand="0" w:evenVBand="0" w:oddHBand="0" w:evenHBand="0" w:firstRowFirstColumn="0" w:firstRowLastColumn="0" w:lastRowFirstColumn="0" w:lastRowLastColumn="0"/>
            <w:tcW w:w="1980" w:type="dxa"/>
            <w:shd w:val="clear" w:color="auto" w:fill="auto"/>
            <w:vAlign w:val="center"/>
            <w:hideMark/>
          </w:tcPr>
          <w:p w14:paraId="7CEA0C63" w14:textId="77777777" w:rsidR="002E3DE5" w:rsidRPr="00B001C7" w:rsidRDefault="002E3DE5" w:rsidP="003C0673">
            <w:pPr>
              <w:jc w:val="left"/>
              <w:rPr>
                <w:rFonts w:ascii="Arial" w:hAnsi="Arial" w:cs="Arial"/>
              </w:rPr>
            </w:pPr>
            <w:r w:rsidRPr="00B001C7">
              <w:rPr>
                <w:rFonts w:ascii="Arial" w:hAnsi="Arial" w:cs="Arial"/>
              </w:rPr>
              <w:t>Conséquences</w:t>
            </w:r>
          </w:p>
        </w:tc>
        <w:tc>
          <w:tcPr>
            <w:tcW w:w="7080" w:type="dxa"/>
            <w:shd w:val="clear" w:color="auto" w:fill="auto"/>
            <w:vAlign w:val="center"/>
            <w:hideMark/>
          </w:tcPr>
          <w:p w14:paraId="39EA23B5" w14:textId="05C62375" w:rsidR="002E3DE5" w:rsidRPr="00B001C7" w:rsidRDefault="002E3DE5" w:rsidP="00FF4B03">
            <w:pPr>
              <w:cnfStyle w:val="000000100000" w:firstRow="0" w:lastRow="0" w:firstColumn="0" w:lastColumn="0" w:oddVBand="0" w:evenVBand="0" w:oddHBand="1" w:evenHBand="0" w:firstRowFirstColumn="0" w:firstRowLastColumn="0" w:lastRowFirstColumn="0" w:lastRowLastColumn="0"/>
              <w:rPr>
                <w:rFonts w:ascii="Arial" w:hAnsi="Arial" w:cs="Arial"/>
                <w:bCs/>
              </w:rPr>
            </w:pPr>
            <w:r>
              <w:rPr>
                <w:rFonts w:ascii="Arial" w:hAnsi="Arial" w:cs="Arial"/>
                <w:bCs/>
              </w:rPr>
              <w:t xml:space="preserve">La connaissance des éléments constituants le bâtiment est plus fine pour l’ensemble des participants au projet. </w:t>
            </w:r>
            <w:r w:rsidR="00D967E8">
              <w:rPr>
                <w:rFonts w:ascii="Arial" w:hAnsi="Arial" w:cs="Arial"/>
                <w:bCs/>
              </w:rPr>
              <w:t>L’objectif est de proposer (dans le cadre de la Convention BIM) et de mettre en place, des étapes de coordination de projet, sur la base des maquettes métiers, afin d’améliorer la détection de problèmes le plus en amont possible.</w:t>
            </w:r>
          </w:p>
        </w:tc>
      </w:tr>
    </w:tbl>
    <w:p w14:paraId="28351B3E" w14:textId="77777777" w:rsidR="002E3DE5" w:rsidRDefault="002E3DE5" w:rsidP="006E26AC">
      <w:pPr>
        <w:jc w:val="left"/>
        <w:rPr>
          <w:rFonts w:ascii="Arial" w:hAnsi="Arial" w:cs="Arial"/>
        </w:rPr>
      </w:pPr>
    </w:p>
    <w:p w14:paraId="2A52B8C9" w14:textId="1115913F" w:rsidR="00620A3C" w:rsidRDefault="00620A3C" w:rsidP="006E26AC">
      <w:pPr>
        <w:jc w:val="left"/>
        <w:rPr>
          <w:rFonts w:ascii="Arial" w:hAnsi="Arial" w:cs="Arial"/>
        </w:rPr>
      </w:pPr>
    </w:p>
    <w:p w14:paraId="0371E333" w14:textId="6123198C" w:rsidR="00A939FA" w:rsidRDefault="00A939FA">
      <w:pPr>
        <w:jc w:val="left"/>
        <w:rPr>
          <w:rFonts w:ascii="Arial" w:hAnsi="Arial" w:cs="Arial"/>
        </w:rPr>
      </w:pPr>
      <w:r>
        <w:rPr>
          <w:rFonts w:ascii="Arial" w:hAnsi="Arial" w:cs="Arial"/>
        </w:rPr>
        <w:br w:type="page"/>
      </w:r>
    </w:p>
    <w:p w14:paraId="1A97F923" w14:textId="77777777" w:rsidR="005F065C" w:rsidRDefault="005F065C" w:rsidP="006E26AC">
      <w:pPr>
        <w:jc w:val="left"/>
        <w:rPr>
          <w:rFonts w:ascii="Arial" w:hAnsi="Arial" w:cs="Arial"/>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81"/>
        <w:gridCol w:w="7286"/>
      </w:tblGrid>
      <w:tr w:rsidR="008F6543" w:rsidRPr="008F6543" w14:paraId="1707373C" w14:textId="77777777" w:rsidTr="000462BB">
        <w:trPr>
          <w:trHeight w:val="449"/>
        </w:trPr>
        <w:tc>
          <w:tcPr>
            <w:tcW w:w="9067" w:type="dxa"/>
            <w:gridSpan w:val="2"/>
            <w:shd w:val="clear" w:color="auto" w:fill="4472C4" w:themeFill="accent1"/>
            <w:tcMar>
              <w:top w:w="15" w:type="dxa"/>
              <w:left w:w="108" w:type="dxa"/>
              <w:bottom w:w="0" w:type="dxa"/>
              <w:right w:w="108" w:type="dxa"/>
            </w:tcMar>
            <w:vAlign w:val="center"/>
            <w:hideMark/>
          </w:tcPr>
          <w:p w14:paraId="75C91FA2" w14:textId="77777777" w:rsidR="008F6543" w:rsidRPr="00F77BB2" w:rsidRDefault="008F6543" w:rsidP="00F77BB2">
            <w:pPr>
              <w:pStyle w:val="Titre4"/>
            </w:pPr>
            <w:bookmarkStart w:id="100" w:name="_Toc194926441"/>
            <w:r w:rsidRPr="00F77BB2">
              <w:t>CAS D’USAGE     9</w:t>
            </w:r>
            <w:bookmarkEnd w:id="100"/>
          </w:p>
          <w:p w14:paraId="3FCF83FC" w14:textId="77777777" w:rsidR="001708B8" w:rsidRPr="00F77BB2" w:rsidRDefault="008F6543" w:rsidP="00F77BB2">
            <w:pPr>
              <w:pStyle w:val="Titre4"/>
            </w:pPr>
            <w:bookmarkStart w:id="101" w:name="_Toc194926442"/>
            <w:r w:rsidRPr="00F77BB2">
              <w:t>Prévention des risques de chute en trémie</w:t>
            </w:r>
            <w:bookmarkEnd w:id="101"/>
          </w:p>
        </w:tc>
      </w:tr>
      <w:tr w:rsidR="008F6543" w:rsidRPr="008F6543" w14:paraId="5509E08B" w14:textId="77777777" w:rsidTr="00872A4F">
        <w:trPr>
          <w:trHeight w:val="915"/>
        </w:trPr>
        <w:tc>
          <w:tcPr>
            <w:tcW w:w="1781" w:type="dxa"/>
            <w:shd w:val="clear" w:color="auto" w:fill="auto"/>
            <w:tcMar>
              <w:top w:w="15" w:type="dxa"/>
              <w:left w:w="108" w:type="dxa"/>
              <w:bottom w:w="0" w:type="dxa"/>
              <w:right w:w="108" w:type="dxa"/>
            </w:tcMar>
            <w:vAlign w:val="center"/>
            <w:hideMark/>
          </w:tcPr>
          <w:p w14:paraId="0ADEC6BA" w14:textId="77777777" w:rsidR="001708B8" w:rsidRPr="008F6543" w:rsidRDefault="008F6543" w:rsidP="008F6543">
            <w:pPr>
              <w:jc w:val="left"/>
              <w:rPr>
                <w:rFonts w:ascii="Arial" w:hAnsi="Arial" w:cs="Arial"/>
              </w:rPr>
            </w:pPr>
            <w:r w:rsidRPr="008F6543">
              <w:rPr>
                <w:rFonts w:ascii="Arial" w:hAnsi="Arial" w:cs="Arial"/>
                <w:b/>
                <w:bCs/>
              </w:rPr>
              <w:t>Description</w:t>
            </w:r>
          </w:p>
        </w:tc>
        <w:tc>
          <w:tcPr>
            <w:tcW w:w="7286" w:type="dxa"/>
            <w:shd w:val="clear" w:color="auto" w:fill="auto"/>
            <w:tcMar>
              <w:top w:w="15" w:type="dxa"/>
              <w:left w:w="108" w:type="dxa"/>
              <w:bottom w:w="0" w:type="dxa"/>
              <w:right w:w="108" w:type="dxa"/>
            </w:tcMar>
            <w:vAlign w:val="center"/>
            <w:hideMark/>
          </w:tcPr>
          <w:p w14:paraId="1F7A7D74" w14:textId="0D9B47FE" w:rsidR="008F6543" w:rsidRPr="008F6543" w:rsidRDefault="008128E5" w:rsidP="00FF4B03">
            <w:pPr>
              <w:rPr>
                <w:rFonts w:ascii="Arial" w:hAnsi="Arial" w:cs="Arial"/>
              </w:rPr>
            </w:pPr>
            <w:r>
              <w:rPr>
                <w:rFonts w:ascii="Arial" w:hAnsi="Arial" w:cs="Arial"/>
              </w:rPr>
              <w:t xml:space="preserve">Les trémies sont à identifier, accompagnées de </w:t>
            </w:r>
            <w:r w:rsidR="00872A4F">
              <w:rPr>
                <w:rFonts w:ascii="Arial" w:hAnsi="Arial" w:cs="Arial"/>
              </w:rPr>
              <w:t>leurs protections périmétriques</w:t>
            </w:r>
            <w:r>
              <w:rPr>
                <w:rFonts w:ascii="Arial" w:hAnsi="Arial" w:cs="Arial"/>
              </w:rPr>
              <w:t xml:space="preserve">, </w:t>
            </w:r>
            <w:r w:rsidRPr="00E4172D">
              <w:rPr>
                <w:rFonts w:ascii="Arial" w:hAnsi="Arial" w:cs="Arial"/>
                <w:b/>
              </w:rPr>
              <w:t>au plus tard en phase APD.</w:t>
            </w:r>
          </w:p>
          <w:p w14:paraId="392B813D" w14:textId="77777777" w:rsidR="001708B8" w:rsidRPr="008F6543" w:rsidRDefault="008F6543" w:rsidP="00FF4B03">
            <w:pPr>
              <w:rPr>
                <w:rFonts w:ascii="Arial" w:hAnsi="Arial" w:cs="Arial"/>
              </w:rPr>
            </w:pPr>
            <w:r w:rsidRPr="008F6543">
              <w:rPr>
                <w:rFonts w:ascii="Arial" w:hAnsi="Arial" w:cs="Arial"/>
              </w:rPr>
              <w:t>D’une part en favorisant leur identification au plus tôt pour limiter leur impact en phase chantier (réouverture(s), dimensions inadaptées, non affectées à un lot…). D’autre part, afin de mieux se prémunir des risques de chute en cours de chantier.</w:t>
            </w:r>
          </w:p>
        </w:tc>
      </w:tr>
      <w:tr w:rsidR="008F6543" w:rsidRPr="008F6543" w14:paraId="2785B1AE" w14:textId="77777777" w:rsidTr="00872A4F">
        <w:trPr>
          <w:trHeight w:val="1148"/>
        </w:trPr>
        <w:tc>
          <w:tcPr>
            <w:tcW w:w="1781" w:type="dxa"/>
            <w:shd w:val="clear" w:color="auto" w:fill="auto"/>
            <w:tcMar>
              <w:top w:w="15" w:type="dxa"/>
              <w:left w:w="108" w:type="dxa"/>
              <w:bottom w:w="0" w:type="dxa"/>
              <w:right w:w="108" w:type="dxa"/>
            </w:tcMar>
            <w:vAlign w:val="center"/>
            <w:hideMark/>
          </w:tcPr>
          <w:p w14:paraId="76F81719" w14:textId="77777777" w:rsidR="001708B8" w:rsidRPr="008F6543" w:rsidRDefault="008F6543" w:rsidP="008F6543">
            <w:pPr>
              <w:jc w:val="left"/>
              <w:rPr>
                <w:rFonts w:ascii="Arial" w:hAnsi="Arial" w:cs="Arial"/>
              </w:rPr>
            </w:pPr>
            <w:r w:rsidRPr="008F6543">
              <w:rPr>
                <w:rFonts w:ascii="Arial" w:hAnsi="Arial" w:cs="Arial"/>
                <w:b/>
                <w:bCs/>
              </w:rPr>
              <w:t xml:space="preserve">Outil BIM </w:t>
            </w:r>
          </w:p>
        </w:tc>
        <w:tc>
          <w:tcPr>
            <w:tcW w:w="7286" w:type="dxa"/>
            <w:shd w:val="clear" w:color="auto" w:fill="auto"/>
            <w:tcMar>
              <w:top w:w="15" w:type="dxa"/>
              <w:left w:w="108" w:type="dxa"/>
              <w:bottom w:w="0" w:type="dxa"/>
              <w:right w:w="108" w:type="dxa"/>
            </w:tcMar>
            <w:vAlign w:val="center"/>
            <w:hideMark/>
          </w:tcPr>
          <w:p w14:paraId="269B1BC9" w14:textId="7EB26965" w:rsidR="001708B8" w:rsidRPr="008F6543" w:rsidRDefault="008F6543" w:rsidP="00FF4B03">
            <w:pPr>
              <w:rPr>
                <w:rFonts w:ascii="Arial" w:hAnsi="Arial" w:cs="Arial"/>
              </w:rPr>
            </w:pPr>
            <w:r w:rsidRPr="008F6543">
              <w:rPr>
                <w:rFonts w:ascii="Arial" w:hAnsi="Arial" w:cs="Arial"/>
              </w:rPr>
              <w:t xml:space="preserve">Les trémies sont représentées au plus tôt dans le projet (Phase APD au moins) dans </w:t>
            </w:r>
            <w:r w:rsidRPr="008F6543">
              <w:rPr>
                <w:rFonts w:ascii="Arial" w:hAnsi="Arial" w:cs="Arial"/>
                <w:u w:val="single"/>
              </w:rPr>
              <w:t xml:space="preserve">un plan dédié. </w:t>
            </w:r>
            <w:r w:rsidRPr="008F6543">
              <w:rPr>
                <w:rFonts w:ascii="Arial" w:hAnsi="Arial" w:cs="Arial"/>
              </w:rPr>
              <w:t xml:space="preserve">Elles sont numérotées et identifiées dans </w:t>
            </w:r>
            <w:r w:rsidRPr="008F6543">
              <w:rPr>
                <w:rFonts w:ascii="Arial" w:hAnsi="Arial" w:cs="Arial"/>
                <w:u w:val="single"/>
              </w:rPr>
              <w:t xml:space="preserve">une nomenclature dédiée </w:t>
            </w:r>
            <w:r w:rsidRPr="008F6543">
              <w:rPr>
                <w:rFonts w:ascii="Arial" w:hAnsi="Arial" w:cs="Arial"/>
              </w:rPr>
              <w:t xml:space="preserve">rappelant leurs dimensions, leurs positions (niveau), le type de trémie (gaine technique, ascenseur, </w:t>
            </w:r>
            <w:r w:rsidR="00872A4F" w:rsidRPr="008F6543">
              <w:rPr>
                <w:rFonts w:ascii="Arial" w:hAnsi="Arial" w:cs="Arial"/>
              </w:rPr>
              <w:t>escalier</w:t>
            </w:r>
            <w:r w:rsidR="00872A4F">
              <w:rPr>
                <w:rFonts w:ascii="Arial" w:hAnsi="Arial" w:cs="Arial"/>
              </w:rPr>
              <w:t>, ...</w:t>
            </w:r>
            <w:r w:rsidRPr="008F6543">
              <w:rPr>
                <w:rFonts w:ascii="Arial" w:hAnsi="Arial" w:cs="Arial"/>
              </w:rPr>
              <w:t>) et le lot auquel elles sont affectées en terme de réalisation / protection. Les protections périmétriques ou moyen de protections sont aussi renseignés de manière claire.</w:t>
            </w:r>
          </w:p>
        </w:tc>
      </w:tr>
      <w:tr w:rsidR="008F6543" w:rsidRPr="008F6543" w14:paraId="177CF816" w14:textId="77777777" w:rsidTr="00872A4F">
        <w:trPr>
          <w:trHeight w:val="1148"/>
        </w:trPr>
        <w:tc>
          <w:tcPr>
            <w:tcW w:w="1781" w:type="dxa"/>
            <w:shd w:val="clear" w:color="auto" w:fill="auto"/>
            <w:tcMar>
              <w:top w:w="15" w:type="dxa"/>
              <w:left w:w="108" w:type="dxa"/>
              <w:bottom w:w="0" w:type="dxa"/>
              <w:right w:w="108" w:type="dxa"/>
            </w:tcMar>
            <w:vAlign w:val="center"/>
            <w:hideMark/>
          </w:tcPr>
          <w:p w14:paraId="4EFE3AE0" w14:textId="77777777" w:rsidR="001708B8" w:rsidRPr="008F6543" w:rsidRDefault="008F6543" w:rsidP="008F6543">
            <w:pPr>
              <w:jc w:val="left"/>
              <w:rPr>
                <w:rFonts w:ascii="Arial" w:hAnsi="Arial" w:cs="Arial"/>
              </w:rPr>
            </w:pPr>
            <w:r w:rsidRPr="008F6543">
              <w:rPr>
                <w:rFonts w:ascii="Arial" w:hAnsi="Arial" w:cs="Arial"/>
                <w:b/>
                <w:bCs/>
              </w:rPr>
              <w:t>Conséquences</w:t>
            </w:r>
          </w:p>
        </w:tc>
        <w:tc>
          <w:tcPr>
            <w:tcW w:w="7286" w:type="dxa"/>
            <w:shd w:val="clear" w:color="auto" w:fill="auto"/>
            <w:tcMar>
              <w:top w:w="15" w:type="dxa"/>
              <w:left w:w="108" w:type="dxa"/>
              <w:bottom w:w="0" w:type="dxa"/>
              <w:right w:w="108" w:type="dxa"/>
            </w:tcMar>
            <w:vAlign w:val="center"/>
            <w:hideMark/>
          </w:tcPr>
          <w:p w14:paraId="0A2574FA" w14:textId="77777777" w:rsidR="008F6543" w:rsidRPr="008F6543" w:rsidRDefault="008F6543" w:rsidP="00FF4B03">
            <w:pPr>
              <w:rPr>
                <w:rFonts w:ascii="Arial" w:hAnsi="Arial" w:cs="Arial"/>
              </w:rPr>
            </w:pPr>
            <w:r w:rsidRPr="008F6543">
              <w:rPr>
                <w:rFonts w:ascii="Arial" w:hAnsi="Arial" w:cs="Arial"/>
              </w:rPr>
              <w:t xml:space="preserve">Leur identification, dès la conception, favorise la prise en main par l’ensemble des acteurs et notamment le CSPS. </w:t>
            </w:r>
          </w:p>
          <w:p w14:paraId="5A0546E0" w14:textId="5E39EAF1" w:rsidR="001708B8" w:rsidRPr="008F6543" w:rsidRDefault="008F6543" w:rsidP="00FF4B03">
            <w:pPr>
              <w:rPr>
                <w:rFonts w:ascii="Arial" w:hAnsi="Arial" w:cs="Arial"/>
              </w:rPr>
            </w:pPr>
            <w:r w:rsidRPr="008F6543">
              <w:rPr>
                <w:rFonts w:ascii="Arial" w:hAnsi="Arial" w:cs="Arial"/>
              </w:rPr>
              <w:t>Elles sont mieux dénombrées et mieux affectées aux lots concernés pour leur réalisation en phase chantier. Le risque d’oubli et/ou de malfaçons</w:t>
            </w:r>
            <w:r w:rsidR="005F065C">
              <w:rPr>
                <w:rFonts w:ascii="Arial" w:hAnsi="Arial" w:cs="Arial"/>
              </w:rPr>
              <w:t xml:space="preserve"> dans la mise en place</w:t>
            </w:r>
            <w:r w:rsidRPr="008F6543">
              <w:rPr>
                <w:rFonts w:ascii="Arial" w:hAnsi="Arial" w:cs="Arial"/>
              </w:rPr>
              <w:t xml:space="preserve"> des moyens de protections</w:t>
            </w:r>
            <w:r w:rsidR="005F065C">
              <w:rPr>
                <w:rFonts w:ascii="Arial" w:hAnsi="Arial" w:cs="Arial"/>
              </w:rPr>
              <w:t xml:space="preserve"> </w:t>
            </w:r>
            <w:r w:rsidR="005F065C" w:rsidRPr="00872A4F">
              <w:rPr>
                <w:rFonts w:ascii="Arial" w:hAnsi="Arial" w:cs="Arial"/>
                <w:i/>
              </w:rPr>
              <w:t>(protection périmétrique, plaque de recouvrement…)</w:t>
            </w:r>
            <w:r w:rsidRPr="008F6543">
              <w:rPr>
                <w:rFonts w:ascii="Arial" w:hAnsi="Arial" w:cs="Arial"/>
              </w:rPr>
              <w:t xml:space="preserve"> en est réduit.</w:t>
            </w:r>
          </w:p>
        </w:tc>
      </w:tr>
    </w:tbl>
    <w:p w14:paraId="5FBD19BC" w14:textId="77777777" w:rsidR="008F6543" w:rsidRDefault="008F6543" w:rsidP="006E26AC">
      <w:pPr>
        <w:jc w:val="left"/>
        <w:rPr>
          <w:rFonts w:ascii="Arial" w:hAnsi="Arial" w:cs="Arial"/>
        </w:rPr>
      </w:pPr>
    </w:p>
    <w:p w14:paraId="2E1A734E" w14:textId="77777777" w:rsidR="00BC2178" w:rsidRDefault="00BC2178" w:rsidP="006E26AC">
      <w:pPr>
        <w:jc w:val="left"/>
        <w:rPr>
          <w:rFonts w:ascii="Arial" w:hAnsi="Arial" w:cs="Arial"/>
        </w:rPr>
      </w:pPr>
    </w:p>
    <w:p w14:paraId="5B816BC5" w14:textId="77777777" w:rsidR="003C4324" w:rsidRPr="00B001C7" w:rsidRDefault="003C4324" w:rsidP="00360EC0">
      <w:pPr>
        <w:rPr>
          <w:rFonts w:ascii="Arial" w:hAnsi="Arial" w:cs="Arial"/>
          <w:b/>
          <w:bCs/>
        </w:rPr>
      </w:pPr>
    </w:p>
    <w:p w14:paraId="59513F62" w14:textId="5099F112" w:rsidR="003764F2" w:rsidRDefault="003764F2">
      <w:pPr>
        <w:jc w:val="left"/>
        <w:rPr>
          <w:rFonts w:ascii="Arial" w:hAnsi="Arial" w:cs="Arial"/>
        </w:rPr>
      </w:pPr>
      <w:r>
        <w:rPr>
          <w:rFonts w:ascii="Arial" w:hAnsi="Arial" w:cs="Arial"/>
        </w:rPr>
        <w:br w:type="page"/>
      </w:r>
    </w:p>
    <w:p w14:paraId="5FB55478" w14:textId="68691E8A" w:rsidR="00704652" w:rsidRPr="00B001C7" w:rsidRDefault="00704652" w:rsidP="00AF5E52">
      <w:pPr>
        <w:pStyle w:val="Titre1"/>
        <w:rPr>
          <w:rFonts w:ascii="Arial" w:hAnsi="Arial" w:cs="Arial"/>
          <w:color w:val="1F3864" w:themeColor="accent1" w:themeShade="80"/>
        </w:rPr>
      </w:pPr>
      <w:bookmarkStart w:id="102" w:name="_Toc194926443"/>
      <w:r w:rsidRPr="00B001C7">
        <w:rPr>
          <w:rFonts w:ascii="Arial" w:hAnsi="Arial" w:cs="Arial"/>
          <w:color w:val="1F3864" w:themeColor="accent1" w:themeShade="80"/>
        </w:rPr>
        <w:t>Clauses techniques et de contenu de la maquette</w:t>
      </w:r>
      <w:bookmarkEnd w:id="102"/>
    </w:p>
    <w:p w14:paraId="4A7657EF" w14:textId="77777777" w:rsidR="005A5DB9" w:rsidRPr="003764F2" w:rsidRDefault="005A5DB9" w:rsidP="005A5DB9"/>
    <w:p w14:paraId="39184B95" w14:textId="105A8FBB" w:rsidR="00704652" w:rsidRPr="00B001C7" w:rsidRDefault="00704652" w:rsidP="0020198C">
      <w:pPr>
        <w:pStyle w:val="Titre2"/>
        <w:numPr>
          <w:ilvl w:val="1"/>
          <w:numId w:val="20"/>
        </w:numPr>
        <w:rPr>
          <w:rFonts w:ascii="Arial" w:hAnsi="Arial" w:cs="Arial"/>
          <w:color w:val="4472C4" w:themeColor="accent1"/>
        </w:rPr>
      </w:pPr>
      <w:bookmarkStart w:id="103" w:name="_Toc194926444"/>
      <w:r w:rsidRPr="00B001C7">
        <w:rPr>
          <w:rFonts w:ascii="Arial" w:hAnsi="Arial" w:cs="Arial"/>
          <w:color w:val="4472C4" w:themeColor="accent1"/>
        </w:rPr>
        <w:t>Les logiciels utilisés par la maîtrise d’ouvrage</w:t>
      </w:r>
      <w:bookmarkEnd w:id="103"/>
      <w:r w:rsidRPr="00B001C7">
        <w:rPr>
          <w:rFonts w:ascii="Arial" w:hAnsi="Arial" w:cs="Arial"/>
          <w:color w:val="4472C4" w:themeColor="accent1"/>
        </w:rPr>
        <w:t xml:space="preserve">  </w:t>
      </w:r>
    </w:p>
    <w:p w14:paraId="74187236" w14:textId="77777777" w:rsidR="00A04AF8" w:rsidRPr="000462BB" w:rsidRDefault="00A04AF8" w:rsidP="00FF4B03">
      <w:pPr>
        <w:spacing w:after="0"/>
        <w:rPr>
          <w:rFonts w:ascii="Arial" w:hAnsi="Arial" w:cs="Arial"/>
        </w:rPr>
      </w:pPr>
    </w:p>
    <w:tbl>
      <w:tblPr>
        <w:tblStyle w:val="Grilledutableau"/>
        <w:tblW w:w="9493" w:type="dxa"/>
        <w:tblLook w:val="04A0" w:firstRow="1" w:lastRow="0" w:firstColumn="1" w:lastColumn="0" w:noHBand="0" w:noVBand="1"/>
      </w:tblPr>
      <w:tblGrid>
        <w:gridCol w:w="2664"/>
        <w:gridCol w:w="1794"/>
        <w:gridCol w:w="2200"/>
        <w:gridCol w:w="1637"/>
        <w:gridCol w:w="1198"/>
      </w:tblGrid>
      <w:tr w:rsidR="000B6D6A" w:rsidRPr="00BC2D70" w14:paraId="3F43B747" w14:textId="77777777" w:rsidTr="00FF4B03">
        <w:tc>
          <w:tcPr>
            <w:tcW w:w="2664" w:type="dxa"/>
            <w:shd w:val="clear" w:color="auto" w:fill="4472C4" w:themeFill="accent1"/>
            <w:vAlign w:val="center"/>
          </w:tcPr>
          <w:p w14:paraId="68E26EB6" w14:textId="77777777" w:rsidR="00E96FDA" w:rsidRPr="00BC2D70" w:rsidRDefault="00E96FDA" w:rsidP="00BC2D70">
            <w:pPr>
              <w:jc w:val="center"/>
              <w:rPr>
                <w:rFonts w:ascii="Arial" w:hAnsi="Arial" w:cs="Arial"/>
                <w:b/>
                <w:color w:val="FFFFFF" w:themeColor="background1"/>
              </w:rPr>
            </w:pPr>
            <w:r w:rsidRPr="00BC2D70">
              <w:rPr>
                <w:rFonts w:ascii="Arial" w:hAnsi="Arial" w:cs="Arial"/>
                <w:b/>
                <w:color w:val="FFFFFF" w:themeColor="background1"/>
              </w:rPr>
              <w:t>Usage</w:t>
            </w:r>
          </w:p>
        </w:tc>
        <w:tc>
          <w:tcPr>
            <w:tcW w:w="1794" w:type="dxa"/>
            <w:shd w:val="clear" w:color="auto" w:fill="4472C4" w:themeFill="accent1"/>
            <w:vAlign w:val="center"/>
          </w:tcPr>
          <w:p w14:paraId="51BE27F0" w14:textId="77777777" w:rsidR="00E96FDA" w:rsidRPr="00BC2D70" w:rsidRDefault="00E96FDA" w:rsidP="00BC2D70">
            <w:pPr>
              <w:jc w:val="center"/>
              <w:rPr>
                <w:rFonts w:ascii="Arial" w:hAnsi="Arial" w:cs="Arial"/>
                <w:b/>
                <w:color w:val="FFFFFF" w:themeColor="background1"/>
              </w:rPr>
            </w:pPr>
            <w:r w:rsidRPr="00BC2D70">
              <w:rPr>
                <w:rFonts w:ascii="Arial" w:hAnsi="Arial" w:cs="Arial"/>
                <w:b/>
                <w:color w:val="FFFFFF" w:themeColor="background1"/>
              </w:rPr>
              <w:t>Nom</w:t>
            </w:r>
          </w:p>
        </w:tc>
        <w:tc>
          <w:tcPr>
            <w:tcW w:w="2200" w:type="dxa"/>
            <w:shd w:val="clear" w:color="auto" w:fill="4472C4" w:themeFill="accent1"/>
            <w:vAlign w:val="center"/>
          </w:tcPr>
          <w:p w14:paraId="070F0AA4" w14:textId="77777777" w:rsidR="00E96FDA" w:rsidRPr="00BC2D70" w:rsidRDefault="00E96FDA" w:rsidP="00BC2D70">
            <w:pPr>
              <w:jc w:val="center"/>
              <w:rPr>
                <w:rFonts w:ascii="Arial" w:hAnsi="Arial" w:cs="Arial"/>
                <w:b/>
                <w:color w:val="FFFFFF" w:themeColor="background1"/>
              </w:rPr>
            </w:pPr>
            <w:r w:rsidRPr="00BC2D70">
              <w:rPr>
                <w:rFonts w:ascii="Arial" w:hAnsi="Arial" w:cs="Arial"/>
                <w:b/>
                <w:color w:val="FFFFFF" w:themeColor="background1"/>
              </w:rPr>
              <w:t>Fonction</w:t>
            </w:r>
          </w:p>
        </w:tc>
        <w:tc>
          <w:tcPr>
            <w:tcW w:w="1637" w:type="dxa"/>
            <w:shd w:val="clear" w:color="auto" w:fill="4472C4" w:themeFill="accent1"/>
            <w:vAlign w:val="center"/>
          </w:tcPr>
          <w:p w14:paraId="6717F0FF" w14:textId="77777777" w:rsidR="00E96FDA" w:rsidRPr="00BC2D70" w:rsidRDefault="00E96FDA" w:rsidP="00BC2D70">
            <w:pPr>
              <w:jc w:val="center"/>
              <w:rPr>
                <w:rFonts w:ascii="Arial" w:hAnsi="Arial" w:cs="Arial"/>
                <w:b/>
                <w:color w:val="FFFFFF" w:themeColor="background1"/>
              </w:rPr>
            </w:pPr>
            <w:r w:rsidRPr="00BC2D70">
              <w:rPr>
                <w:rFonts w:ascii="Arial" w:hAnsi="Arial" w:cs="Arial"/>
                <w:b/>
                <w:color w:val="FFFFFF" w:themeColor="background1"/>
              </w:rPr>
              <w:t>Editeur</w:t>
            </w:r>
          </w:p>
        </w:tc>
        <w:tc>
          <w:tcPr>
            <w:tcW w:w="1198" w:type="dxa"/>
            <w:shd w:val="clear" w:color="auto" w:fill="4472C4" w:themeFill="accent1"/>
            <w:vAlign w:val="center"/>
          </w:tcPr>
          <w:p w14:paraId="1C85420D" w14:textId="77777777" w:rsidR="00E96FDA" w:rsidRPr="00BC2D70" w:rsidRDefault="00E96FDA" w:rsidP="00BC2D70">
            <w:pPr>
              <w:jc w:val="center"/>
              <w:rPr>
                <w:rFonts w:ascii="Arial" w:hAnsi="Arial" w:cs="Arial"/>
                <w:b/>
                <w:color w:val="FFFFFF" w:themeColor="background1"/>
              </w:rPr>
            </w:pPr>
            <w:r w:rsidRPr="00BC2D70">
              <w:rPr>
                <w:rFonts w:ascii="Arial" w:hAnsi="Arial" w:cs="Arial"/>
                <w:b/>
                <w:color w:val="FFFFFF" w:themeColor="background1"/>
              </w:rPr>
              <w:t>Version</w:t>
            </w:r>
          </w:p>
        </w:tc>
      </w:tr>
      <w:tr w:rsidR="003270F0" w:rsidRPr="00B001C7" w14:paraId="0C7C12BC" w14:textId="77777777" w:rsidTr="00FF4B03">
        <w:tc>
          <w:tcPr>
            <w:tcW w:w="2664" w:type="dxa"/>
          </w:tcPr>
          <w:p w14:paraId="01FBEBB7" w14:textId="10548BD6" w:rsidR="003270F0" w:rsidRPr="00A939FA" w:rsidRDefault="00D147A6" w:rsidP="00AA0276">
            <w:pPr>
              <w:rPr>
                <w:rFonts w:ascii="Arial" w:hAnsi="Arial" w:cs="Arial"/>
              </w:rPr>
            </w:pPr>
            <w:r w:rsidRPr="00A939FA">
              <w:rPr>
                <w:rFonts w:ascii="Arial" w:hAnsi="Arial" w:cs="Arial"/>
              </w:rPr>
              <w:t>Logiciel de modélisation</w:t>
            </w:r>
          </w:p>
        </w:tc>
        <w:tc>
          <w:tcPr>
            <w:tcW w:w="1794" w:type="dxa"/>
          </w:tcPr>
          <w:p w14:paraId="388E85C7" w14:textId="53A87BE9" w:rsidR="003270F0" w:rsidRPr="00A939FA" w:rsidRDefault="00D147A6" w:rsidP="00AA0276">
            <w:pPr>
              <w:rPr>
                <w:rFonts w:ascii="Arial" w:hAnsi="Arial" w:cs="Arial"/>
              </w:rPr>
            </w:pPr>
            <w:r w:rsidRPr="00A939FA">
              <w:rPr>
                <w:rFonts w:ascii="Arial" w:hAnsi="Arial" w:cs="Arial"/>
              </w:rPr>
              <w:t>REVIT</w:t>
            </w:r>
          </w:p>
        </w:tc>
        <w:tc>
          <w:tcPr>
            <w:tcW w:w="2200" w:type="dxa"/>
          </w:tcPr>
          <w:p w14:paraId="4EAEE2E9" w14:textId="6AF4DEF3" w:rsidR="003270F0" w:rsidRPr="00A939FA" w:rsidRDefault="003733A8" w:rsidP="003733A8">
            <w:pPr>
              <w:jc w:val="left"/>
              <w:rPr>
                <w:rFonts w:ascii="Arial" w:hAnsi="Arial" w:cs="Arial"/>
              </w:rPr>
            </w:pPr>
            <w:r w:rsidRPr="00A939FA">
              <w:rPr>
                <w:rFonts w:ascii="Arial" w:hAnsi="Arial" w:cs="Arial"/>
              </w:rPr>
              <w:t>Modélisation et modification des maquettes au format natif</w:t>
            </w:r>
          </w:p>
        </w:tc>
        <w:tc>
          <w:tcPr>
            <w:tcW w:w="1637" w:type="dxa"/>
          </w:tcPr>
          <w:p w14:paraId="2643D74B" w14:textId="22BA6B57" w:rsidR="003270F0" w:rsidRPr="00A939FA" w:rsidRDefault="00D147A6" w:rsidP="00AA0276">
            <w:pPr>
              <w:rPr>
                <w:rFonts w:ascii="Arial" w:hAnsi="Arial" w:cs="Arial"/>
              </w:rPr>
            </w:pPr>
            <w:r w:rsidRPr="00A939FA">
              <w:rPr>
                <w:rFonts w:ascii="Arial" w:hAnsi="Arial" w:cs="Arial"/>
              </w:rPr>
              <w:t>AUTODESK</w:t>
            </w:r>
          </w:p>
        </w:tc>
        <w:tc>
          <w:tcPr>
            <w:tcW w:w="1198" w:type="dxa"/>
            <w:shd w:val="clear" w:color="auto" w:fill="auto"/>
          </w:tcPr>
          <w:p w14:paraId="13A71923" w14:textId="3D373CC7" w:rsidR="003270F0" w:rsidRPr="00A939FA" w:rsidRDefault="00D147A6" w:rsidP="000E2862">
            <w:pPr>
              <w:rPr>
                <w:rFonts w:ascii="Arial" w:hAnsi="Arial" w:cs="Arial"/>
              </w:rPr>
            </w:pPr>
            <w:r w:rsidRPr="00A939FA">
              <w:rPr>
                <w:rFonts w:ascii="Arial" w:hAnsi="Arial" w:cs="Arial"/>
              </w:rPr>
              <w:t xml:space="preserve">V. </w:t>
            </w:r>
            <w:r w:rsidR="000E2862" w:rsidRPr="00A939FA">
              <w:rPr>
                <w:rFonts w:ascii="Arial" w:hAnsi="Arial" w:cs="Arial"/>
              </w:rPr>
              <w:t>2024</w:t>
            </w:r>
          </w:p>
        </w:tc>
      </w:tr>
      <w:tr w:rsidR="00166A07" w:rsidRPr="00B001C7" w14:paraId="64D47682" w14:textId="77777777" w:rsidTr="00FF4B03">
        <w:trPr>
          <w:trHeight w:val="637"/>
        </w:trPr>
        <w:tc>
          <w:tcPr>
            <w:tcW w:w="2664" w:type="dxa"/>
          </w:tcPr>
          <w:p w14:paraId="2A6AC391" w14:textId="1947E7EE" w:rsidR="00166A07" w:rsidRPr="00B001C7" w:rsidRDefault="00166A07" w:rsidP="00166A07">
            <w:pPr>
              <w:jc w:val="left"/>
              <w:rPr>
                <w:rFonts w:ascii="Arial" w:hAnsi="Arial" w:cs="Arial"/>
              </w:rPr>
            </w:pPr>
            <w:r w:rsidRPr="00B001C7">
              <w:rPr>
                <w:rFonts w:ascii="Arial" w:hAnsi="Arial" w:cs="Arial"/>
              </w:rPr>
              <w:t>Viewer gratuit</w:t>
            </w:r>
          </w:p>
        </w:tc>
        <w:tc>
          <w:tcPr>
            <w:tcW w:w="1794" w:type="dxa"/>
          </w:tcPr>
          <w:p w14:paraId="5CDD6AEA" w14:textId="662A00B2" w:rsidR="005F065C" w:rsidRPr="00B001C7" w:rsidRDefault="00F31C82" w:rsidP="00166A07">
            <w:pPr>
              <w:jc w:val="left"/>
              <w:rPr>
                <w:rFonts w:ascii="Arial" w:hAnsi="Arial" w:cs="Arial"/>
              </w:rPr>
            </w:pPr>
            <w:r>
              <w:rPr>
                <w:rFonts w:ascii="Arial" w:hAnsi="Arial" w:cs="Arial"/>
              </w:rPr>
              <w:t>BIMCollabZoom</w:t>
            </w:r>
          </w:p>
        </w:tc>
        <w:tc>
          <w:tcPr>
            <w:tcW w:w="2200" w:type="dxa"/>
          </w:tcPr>
          <w:p w14:paraId="35D24919" w14:textId="0DF86DF9" w:rsidR="00166A07" w:rsidRPr="00B001C7" w:rsidRDefault="00166A07" w:rsidP="00166A07">
            <w:pPr>
              <w:jc w:val="left"/>
              <w:rPr>
                <w:rFonts w:ascii="Arial" w:hAnsi="Arial" w:cs="Arial"/>
              </w:rPr>
            </w:pPr>
            <w:r w:rsidRPr="00B001C7">
              <w:rPr>
                <w:rFonts w:ascii="Arial" w:hAnsi="Arial" w:cs="Arial"/>
              </w:rPr>
              <w:t>Viewer</w:t>
            </w:r>
          </w:p>
          <w:p w14:paraId="355B79A9" w14:textId="403D2094" w:rsidR="00166A07" w:rsidRPr="00B001C7" w:rsidRDefault="00166A07" w:rsidP="00166A07">
            <w:pPr>
              <w:jc w:val="left"/>
              <w:rPr>
                <w:rFonts w:ascii="Arial" w:hAnsi="Arial" w:cs="Arial"/>
              </w:rPr>
            </w:pPr>
            <w:r w:rsidRPr="00B001C7">
              <w:rPr>
                <w:rFonts w:ascii="Arial" w:hAnsi="Arial" w:cs="Arial"/>
              </w:rPr>
              <w:t>Compilation des fichiers IFC</w:t>
            </w:r>
          </w:p>
        </w:tc>
        <w:tc>
          <w:tcPr>
            <w:tcW w:w="1637" w:type="dxa"/>
          </w:tcPr>
          <w:p w14:paraId="11571C64" w14:textId="025E3776" w:rsidR="00D2007D" w:rsidRPr="00B001C7" w:rsidRDefault="00F31C82" w:rsidP="00166A07">
            <w:pPr>
              <w:jc w:val="left"/>
              <w:rPr>
                <w:rFonts w:ascii="Arial" w:hAnsi="Arial" w:cs="Arial"/>
              </w:rPr>
            </w:pPr>
            <w:r>
              <w:rPr>
                <w:rFonts w:ascii="Arial" w:hAnsi="Arial" w:cs="Arial"/>
              </w:rPr>
              <w:t>KUBUS</w:t>
            </w:r>
          </w:p>
        </w:tc>
        <w:tc>
          <w:tcPr>
            <w:tcW w:w="1198" w:type="dxa"/>
          </w:tcPr>
          <w:p w14:paraId="55E8F38E" w14:textId="4D6E3619" w:rsidR="00166A07" w:rsidRPr="00B001C7" w:rsidRDefault="000E2862" w:rsidP="00166A07">
            <w:pPr>
              <w:jc w:val="left"/>
              <w:rPr>
                <w:rFonts w:ascii="Arial" w:hAnsi="Arial" w:cs="Arial"/>
              </w:rPr>
            </w:pPr>
            <w:r>
              <w:rPr>
                <w:rFonts w:ascii="Arial" w:hAnsi="Arial" w:cs="Arial"/>
              </w:rPr>
              <w:t>V.7.9</w:t>
            </w:r>
          </w:p>
        </w:tc>
      </w:tr>
      <w:tr w:rsidR="009D646E" w:rsidRPr="00B001C7" w14:paraId="55855971" w14:textId="77777777" w:rsidTr="00FF4B03">
        <w:trPr>
          <w:trHeight w:val="637"/>
        </w:trPr>
        <w:tc>
          <w:tcPr>
            <w:tcW w:w="2664" w:type="dxa"/>
          </w:tcPr>
          <w:p w14:paraId="277C283F" w14:textId="0BB1EA85" w:rsidR="009D646E" w:rsidRPr="00B001C7" w:rsidRDefault="009D646E" w:rsidP="00166A07">
            <w:pPr>
              <w:jc w:val="left"/>
              <w:rPr>
                <w:rFonts w:ascii="Arial" w:hAnsi="Arial" w:cs="Arial"/>
              </w:rPr>
            </w:pPr>
            <w:r w:rsidRPr="00B001C7">
              <w:rPr>
                <w:rFonts w:ascii="Arial" w:hAnsi="Arial" w:cs="Arial"/>
              </w:rPr>
              <w:t>Viewer en ligne gratuit</w:t>
            </w:r>
          </w:p>
        </w:tc>
        <w:tc>
          <w:tcPr>
            <w:tcW w:w="1794" w:type="dxa"/>
          </w:tcPr>
          <w:p w14:paraId="6120B02F" w14:textId="5E500C93" w:rsidR="009D646E" w:rsidRPr="00B001C7" w:rsidRDefault="009D646E" w:rsidP="00166A07">
            <w:pPr>
              <w:jc w:val="left"/>
              <w:rPr>
                <w:rFonts w:ascii="Arial" w:hAnsi="Arial" w:cs="Arial"/>
              </w:rPr>
            </w:pPr>
            <w:r w:rsidRPr="00B001C7">
              <w:rPr>
                <w:rFonts w:ascii="Arial" w:hAnsi="Arial" w:cs="Arial"/>
              </w:rPr>
              <w:t>BIM Data.io</w:t>
            </w:r>
          </w:p>
        </w:tc>
        <w:tc>
          <w:tcPr>
            <w:tcW w:w="2200" w:type="dxa"/>
          </w:tcPr>
          <w:p w14:paraId="3E13D6DD" w14:textId="18A003B3" w:rsidR="009D646E" w:rsidRPr="00B001C7" w:rsidRDefault="0070244F" w:rsidP="00166A07">
            <w:pPr>
              <w:jc w:val="left"/>
              <w:rPr>
                <w:rFonts w:ascii="Arial" w:hAnsi="Arial" w:cs="Arial"/>
              </w:rPr>
            </w:pPr>
            <w:r w:rsidRPr="00B001C7">
              <w:rPr>
                <w:rFonts w:ascii="Arial" w:hAnsi="Arial" w:cs="Arial"/>
              </w:rPr>
              <w:t>Viewer</w:t>
            </w:r>
            <w:r w:rsidR="00E56651" w:rsidRPr="00B001C7">
              <w:rPr>
                <w:rFonts w:ascii="Arial" w:hAnsi="Arial" w:cs="Arial"/>
              </w:rPr>
              <w:t xml:space="preserve"> depuis interface web</w:t>
            </w:r>
          </w:p>
        </w:tc>
        <w:tc>
          <w:tcPr>
            <w:tcW w:w="1637" w:type="dxa"/>
          </w:tcPr>
          <w:p w14:paraId="1A26A352" w14:textId="5455CFD0" w:rsidR="009D646E" w:rsidRPr="00B001C7" w:rsidRDefault="00407EFD" w:rsidP="00166A07">
            <w:pPr>
              <w:jc w:val="left"/>
              <w:rPr>
                <w:rFonts w:ascii="Arial" w:hAnsi="Arial" w:cs="Arial"/>
              </w:rPr>
            </w:pPr>
            <w:r w:rsidRPr="00B001C7">
              <w:rPr>
                <w:rFonts w:ascii="Arial" w:hAnsi="Arial" w:cs="Arial"/>
              </w:rPr>
              <w:t>BIM Data.io</w:t>
            </w:r>
          </w:p>
        </w:tc>
        <w:tc>
          <w:tcPr>
            <w:tcW w:w="1198" w:type="dxa"/>
          </w:tcPr>
          <w:p w14:paraId="57543BC2" w14:textId="77777777" w:rsidR="009D646E" w:rsidRPr="00B001C7" w:rsidRDefault="009D646E" w:rsidP="00166A07">
            <w:pPr>
              <w:jc w:val="left"/>
              <w:rPr>
                <w:rFonts w:ascii="Arial" w:hAnsi="Arial" w:cs="Arial"/>
              </w:rPr>
            </w:pPr>
          </w:p>
        </w:tc>
      </w:tr>
      <w:tr w:rsidR="00001185" w:rsidRPr="00B001C7" w14:paraId="67184817" w14:textId="77777777" w:rsidTr="00FF4B03">
        <w:trPr>
          <w:trHeight w:val="637"/>
        </w:trPr>
        <w:tc>
          <w:tcPr>
            <w:tcW w:w="2664" w:type="dxa"/>
          </w:tcPr>
          <w:p w14:paraId="4E26BE65" w14:textId="5BBFF7F4" w:rsidR="00001185" w:rsidRPr="00B001C7" w:rsidRDefault="00001185" w:rsidP="00A939FA">
            <w:pPr>
              <w:jc w:val="left"/>
              <w:rPr>
                <w:rFonts w:ascii="Arial" w:hAnsi="Arial" w:cs="Arial"/>
              </w:rPr>
            </w:pPr>
            <w:r w:rsidRPr="00B001C7">
              <w:rPr>
                <w:rFonts w:ascii="Arial" w:hAnsi="Arial" w:cs="Arial"/>
              </w:rPr>
              <w:t>Pl</w:t>
            </w:r>
            <w:r w:rsidR="00A939FA">
              <w:rPr>
                <w:rFonts w:ascii="Arial" w:hAnsi="Arial" w:cs="Arial"/>
              </w:rPr>
              <w:t>ateforme d’échange de fichier</w:t>
            </w:r>
          </w:p>
        </w:tc>
        <w:tc>
          <w:tcPr>
            <w:tcW w:w="1794" w:type="dxa"/>
          </w:tcPr>
          <w:p w14:paraId="3F62FAE3" w14:textId="3BCFA56B" w:rsidR="00001185" w:rsidRPr="00B001C7" w:rsidRDefault="00001185" w:rsidP="00166A07">
            <w:pPr>
              <w:jc w:val="left"/>
              <w:rPr>
                <w:rFonts w:ascii="Arial" w:hAnsi="Arial" w:cs="Arial"/>
              </w:rPr>
            </w:pPr>
            <w:r w:rsidRPr="00B001C7">
              <w:rPr>
                <w:rFonts w:ascii="Arial" w:hAnsi="Arial" w:cs="Arial"/>
              </w:rPr>
              <w:t>Kroqi</w:t>
            </w:r>
          </w:p>
        </w:tc>
        <w:tc>
          <w:tcPr>
            <w:tcW w:w="2200" w:type="dxa"/>
          </w:tcPr>
          <w:p w14:paraId="5E0A0DDA" w14:textId="77777777" w:rsidR="00001185" w:rsidRPr="00B001C7" w:rsidRDefault="00001185" w:rsidP="00001185">
            <w:pPr>
              <w:jc w:val="left"/>
              <w:rPr>
                <w:rFonts w:ascii="Arial" w:hAnsi="Arial" w:cs="Arial"/>
              </w:rPr>
            </w:pPr>
            <w:r w:rsidRPr="00B001C7">
              <w:rPr>
                <w:rFonts w:ascii="Arial" w:hAnsi="Arial" w:cs="Arial"/>
              </w:rPr>
              <w:t xml:space="preserve">Centralisation des fichiers Plateforme collaborative </w:t>
            </w:r>
          </w:p>
          <w:p w14:paraId="533FBA45" w14:textId="77777777" w:rsidR="00001185" w:rsidRPr="00B001C7" w:rsidRDefault="00001185" w:rsidP="00166A07">
            <w:pPr>
              <w:jc w:val="left"/>
              <w:rPr>
                <w:rFonts w:ascii="Arial" w:hAnsi="Arial" w:cs="Arial"/>
              </w:rPr>
            </w:pPr>
          </w:p>
        </w:tc>
        <w:tc>
          <w:tcPr>
            <w:tcW w:w="1637" w:type="dxa"/>
          </w:tcPr>
          <w:p w14:paraId="5792E0ED" w14:textId="77777777" w:rsidR="00001185" w:rsidRPr="00B001C7" w:rsidRDefault="00001185" w:rsidP="00001185">
            <w:pPr>
              <w:jc w:val="left"/>
              <w:rPr>
                <w:rFonts w:ascii="Arial" w:hAnsi="Arial" w:cs="Arial"/>
              </w:rPr>
            </w:pPr>
            <w:r w:rsidRPr="00B001C7">
              <w:rPr>
                <w:rFonts w:ascii="Arial" w:hAnsi="Arial" w:cs="Arial"/>
              </w:rPr>
              <w:t xml:space="preserve">PTNB  </w:t>
            </w:r>
          </w:p>
          <w:p w14:paraId="4ED9C0CF" w14:textId="77777777" w:rsidR="00001185" w:rsidRPr="00B001C7" w:rsidRDefault="00001185" w:rsidP="00166A07">
            <w:pPr>
              <w:jc w:val="left"/>
              <w:rPr>
                <w:rFonts w:ascii="Arial" w:hAnsi="Arial" w:cs="Arial"/>
              </w:rPr>
            </w:pPr>
          </w:p>
        </w:tc>
        <w:tc>
          <w:tcPr>
            <w:tcW w:w="1198" w:type="dxa"/>
          </w:tcPr>
          <w:p w14:paraId="12C69394" w14:textId="77777777" w:rsidR="00001185" w:rsidRPr="00B001C7" w:rsidRDefault="00001185" w:rsidP="00166A07">
            <w:pPr>
              <w:jc w:val="left"/>
              <w:rPr>
                <w:rFonts w:ascii="Arial" w:hAnsi="Arial" w:cs="Arial"/>
              </w:rPr>
            </w:pPr>
          </w:p>
        </w:tc>
      </w:tr>
    </w:tbl>
    <w:p w14:paraId="107AA987" w14:textId="2C3F2E79" w:rsidR="00311B3D" w:rsidRPr="003B5B3B" w:rsidRDefault="00311B3D" w:rsidP="003B5B3B">
      <w:pPr>
        <w:rPr>
          <w:rFonts w:ascii="Arial" w:hAnsi="Arial" w:cs="Arial"/>
        </w:rPr>
      </w:pPr>
      <w:bookmarkStart w:id="104" w:name="_Toc470073347"/>
    </w:p>
    <w:p w14:paraId="29B99E18" w14:textId="6BFD2F03" w:rsidR="00A23677" w:rsidRPr="00B001C7" w:rsidRDefault="000B6D6A" w:rsidP="00A23677">
      <w:pPr>
        <w:pStyle w:val="Titre2"/>
        <w:rPr>
          <w:rFonts w:ascii="Arial" w:hAnsi="Arial" w:cs="Arial"/>
          <w:color w:val="4472C4" w:themeColor="accent1"/>
        </w:rPr>
      </w:pPr>
      <w:bookmarkStart w:id="105" w:name="_Toc194926445"/>
      <w:r w:rsidRPr="00B001C7">
        <w:rPr>
          <w:rFonts w:ascii="Arial" w:hAnsi="Arial" w:cs="Arial"/>
          <w:color w:val="4472C4" w:themeColor="accent1"/>
        </w:rPr>
        <w:t>Format des maquettes</w:t>
      </w:r>
      <w:bookmarkEnd w:id="104"/>
      <w:bookmarkEnd w:id="105"/>
    </w:p>
    <w:p w14:paraId="50F2C7A0" w14:textId="77777777" w:rsidR="00664F9B" w:rsidRPr="00FF4B03" w:rsidRDefault="00664F9B" w:rsidP="00FF4B03">
      <w:pPr>
        <w:spacing w:after="0"/>
        <w:rPr>
          <w:rFonts w:ascii="Arial" w:hAnsi="Arial" w:cs="Arial"/>
        </w:rPr>
      </w:pPr>
    </w:p>
    <w:p w14:paraId="6A2A2704" w14:textId="35E52445" w:rsidR="00D2007D" w:rsidRDefault="000B6D6A" w:rsidP="000B6D6A">
      <w:pPr>
        <w:rPr>
          <w:rFonts w:ascii="Arial" w:hAnsi="Arial" w:cs="Arial"/>
        </w:rPr>
      </w:pPr>
      <w:r w:rsidRPr="00B001C7">
        <w:rPr>
          <w:rFonts w:ascii="Arial" w:hAnsi="Arial" w:cs="Arial"/>
        </w:rPr>
        <w:t xml:space="preserve">Les maquettes numériques sont livrées à la </w:t>
      </w:r>
      <w:r w:rsidR="00D2007D">
        <w:rPr>
          <w:rFonts w:ascii="Arial" w:hAnsi="Arial" w:cs="Arial"/>
        </w:rPr>
        <w:t>M</w:t>
      </w:r>
      <w:r w:rsidRPr="00B001C7">
        <w:rPr>
          <w:rFonts w:ascii="Arial" w:hAnsi="Arial" w:cs="Arial"/>
        </w:rPr>
        <w:t>a</w:t>
      </w:r>
      <w:r w:rsidR="005C5420" w:rsidRPr="00B001C7">
        <w:rPr>
          <w:rFonts w:ascii="Arial" w:hAnsi="Arial" w:cs="Arial"/>
        </w:rPr>
        <w:t>î</w:t>
      </w:r>
      <w:r w:rsidRPr="00B001C7">
        <w:rPr>
          <w:rFonts w:ascii="Arial" w:hAnsi="Arial" w:cs="Arial"/>
        </w:rPr>
        <w:t>trise d’</w:t>
      </w:r>
      <w:r w:rsidR="00D2007D">
        <w:rPr>
          <w:rFonts w:ascii="Arial" w:hAnsi="Arial" w:cs="Arial"/>
        </w:rPr>
        <w:t>O</w:t>
      </w:r>
      <w:r w:rsidRPr="00B001C7">
        <w:rPr>
          <w:rFonts w:ascii="Arial" w:hAnsi="Arial" w:cs="Arial"/>
        </w:rPr>
        <w:t xml:space="preserve">uvrage sous format </w:t>
      </w:r>
      <w:r w:rsidRPr="00342533">
        <w:rPr>
          <w:rFonts w:ascii="Arial" w:hAnsi="Arial" w:cs="Arial"/>
          <w:b/>
        </w:rPr>
        <w:t>natif</w:t>
      </w:r>
      <w:r w:rsidRPr="00B001C7">
        <w:rPr>
          <w:rFonts w:ascii="Arial" w:hAnsi="Arial" w:cs="Arial"/>
        </w:rPr>
        <w:t xml:space="preserve"> et sous format </w:t>
      </w:r>
      <w:r w:rsidR="00A9104A" w:rsidRPr="00342533">
        <w:rPr>
          <w:rFonts w:ascii="Arial" w:hAnsi="Arial" w:cs="Arial"/>
          <w:b/>
        </w:rPr>
        <w:t>IFC</w:t>
      </w:r>
      <w:r w:rsidRPr="00B001C7">
        <w:rPr>
          <w:rFonts w:ascii="Arial" w:hAnsi="Arial" w:cs="Arial"/>
        </w:rPr>
        <w:t xml:space="preserve">. </w:t>
      </w:r>
    </w:p>
    <w:p w14:paraId="0CE114DA" w14:textId="32AD4967" w:rsidR="000B6D6A" w:rsidRPr="00B001C7" w:rsidRDefault="000B6D6A" w:rsidP="000B6D6A">
      <w:pPr>
        <w:rPr>
          <w:rFonts w:ascii="Arial" w:hAnsi="Arial" w:cs="Arial"/>
        </w:rPr>
      </w:pPr>
      <w:r w:rsidRPr="00B001C7">
        <w:rPr>
          <w:rFonts w:ascii="Arial" w:hAnsi="Arial" w:cs="Arial"/>
        </w:rPr>
        <w:t xml:space="preserve">Ces fichiers </w:t>
      </w:r>
      <w:r w:rsidR="003D3A9C" w:rsidRPr="00B001C7">
        <w:rPr>
          <w:rFonts w:ascii="Arial" w:hAnsi="Arial" w:cs="Arial"/>
        </w:rPr>
        <w:t>IFC</w:t>
      </w:r>
      <w:r w:rsidRPr="00B001C7">
        <w:rPr>
          <w:rFonts w:ascii="Arial" w:hAnsi="Arial" w:cs="Arial"/>
        </w:rPr>
        <w:t xml:space="preserve"> sont conformes aux versions </w:t>
      </w:r>
      <w:r w:rsidRPr="00342533">
        <w:rPr>
          <w:rFonts w:ascii="Arial" w:hAnsi="Arial" w:cs="Arial"/>
          <w:b/>
        </w:rPr>
        <w:t>2x3 TC1</w:t>
      </w:r>
      <w:r w:rsidRPr="00B001C7">
        <w:rPr>
          <w:rFonts w:ascii="Arial" w:hAnsi="Arial" w:cs="Arial"/>
        </w:rPr>
        <w:t xml:space="preserve"> qui sont spécifiées dans la norme ISO 10303-21. Les versions antérieures ne sont pas autorisé</w:t>
      </w:r>
      <w:r w:rsidRPr="00AE2A23">
        <w:rPr>
          <w:rFonts w:ascii="Arial" w:hAnsi="Arial" w:cs="Arial"/>
        </w:rPr>
        <w:t>es</w:t>
      </w:r>
      <w:r w:rsidR="001B0DEC" w:rsidRPr="00AE2A23">
        <w:rPr>
          <w:rFonts w:ascii="Arial" w:hAnsi="Arial" w:cs="Arial"/>
        </w:rPr>
        <w:t>.</w:t>
      </w:r>
      <w:r w:rsidR="00676E4D" w:rsidRPr="00AE2A23">
        <w:rPr>
          <w:rFonts w:ascii="Arial" w:hAnsi="Arial" w:cs="Arial"/>
        </w:rPr>
        <w:t xml:space="preserve"> Le format natif utilisé par la </w:t>
      </w:r>
      <w:r w:rsidR="0087785C" w:rsidRPr="00AE2A23">
        <w:rPr>
          <w:rFonts w:ascii="Arial" w:hAnsi="Arial" w:cs="Arial"/>
        </w:rPr>
        <w:t xml:space="preserve">CNAM </w:t>
      </w:r>
      <w:r w:rsidR="00AE2A23">
        <w:rPr>
          <w:rFonts w:ascii="Arial" w:hAnsi="Arial" w:cs="Arial"/>
        </w:rPr>
        <w:t xml:space="preserve">est celui défini par le logiciel de modélisation cité </w:t>
      </w:r>
      <w:r w:rsidR="00AE2A23" w:rsidRPr="00A939FA">
        <w:rPr>
          <w:rFonts w:ascii="Arial" w:hAnsi="Arial" w:cs="Arial"/>
        </w:rPr>
        <w:t xml:space="preserve">au </w:t>
      </w:r>
      <w:r w:rsidR="00AE2A23" w:rsidRPr="00A939FA">
        <w:rPr>
          <w:rFonts w:ascii="Arial" w:hAnsi="Arial" w:cs="Arial"/>
          <w:b/>
          <w:color w:val="44546A" w:themeColor="text2"/>
        </w:rPr>
        <w:t>5.1</w:t>
      </w:r>
      <w:r w:rsidR="00AE2A23" w:rsidRPr="00A939FA">
        <w:rPr>
          <w:rFonts w:ascii="Arial" w:hAnsi="Arial" w:cs="Arial"/>
          <w:color w:val="44546A" w:themeColor="text2"/>
        </w:rPr>
        <w:t>.</w:t>
      </w:r>
    </w:p>
    <w:p w14:paraId="31E9ACDD" w14:textId="77777777" w:rsidR="000B6D6A" w:rsidRPr="00B001C7" w:rsidRDefault="000B6D6A" w:rsidP="000B6D6A">
      <w:pPr>
        <w:rPr>
          <w:rFonts w:ascii="Arial" w:hAnsi="Arial" w:cs="Arial"/>
        </w:rPr>
      </w:pPr>
      <w:r w:rsidRPr="00B001C7">
        <w:rPr>
          <w:rFonts w:ascii="Arial" w:hAnsi="Arial" w:cs="Arial"/>
        </w:rPr>
        <w:t xml:space="preserve">Les fichiers aux formats natifs et </w:t>
      </w:r>
      <w:r w:rsidR="003D3A9C" w:rsidRPr="00B001C7">
        <w:rPr>
          <w:rFonts w:ascii="Arial" w:hAnsi="Arial" w:cs="Arial"/>
        </w:rPr>
        <w:t>IFC</w:t>
      </w:r>
      <w:r w:rsidRPr="00B001C7">
        <w:rPr>
          <w:rFonts w:ascii="Arial" w:hAnsi="Arial" w:cs="Arial"/>
        </w:rPr>
        <w:t xml:space="preserve"> sont parfaitement identiques </w:t>
      </w:r>
      <w:r w:rsidRPr="00342533">
        <w:rPr>
          <w:rFonts w:ascii="Arial" w:hAnsi="Arial" w:cs="Arial"/>
          <w:i/>
        </w:rPr>
        <w:t>(il en est de la responsabilité du producteur de la maquette</w:t>
      </w:r>
      <w:r w:rsidRPr="00B001C7">
        <w:rPr>
          <w:rFonts w:ascii="Arial" w:hAnsi="Arial" w:cs="Arial"/>
        </w:rPr>
        <w:t xml:space="preserve">). Pour cela, ils sont notamment produits en deux étapes consécutives afin de garantir qu’ils correspondent au même état de définition. Cela signifie que l’export IFC rendu est produit à partir du fichier natif rendu. </w:t>
      </w:r>
    </w:p>
    <w:p w14:paraId="6C996091" w14:textId="3CE5C232" w:rsidR="000B6D6A" w:rsidRPr="00B001C7" w:rsidRDefault="000B6D6A" w:rsidP="000B6D6A">
      <w:pPr>
        <w:rPr>
          <w:rFonts w:ascii="Arial" w:hAnsi="Arial" w:cs="Arial"/>
        </w:rPr>
      </w:pPr>
      <w:r w:rsidRPr="00B001C7">
        <w:rPr>
          <w:rFonts w:ascii="Arial" w:hAnsi="Arial" w:cs="Arial"/>
        </w:rPr>
        <w:t>L’ensemble des exports ser</w:t>
      </w:r>
      <w:r w:rsidR="00D2007D">
        <w:rPr>
          <w:rFonts w:ascii="Arial" w:hAnsi="Arial" w:cs="Arial"/>
        </w:rPr>
        <w:t>ont</w:t>
      </w:r>
      <w:r w:rsidRPr="00B001C7">
        <w:rPr>
          <w:rFonts w:ascii="Arial" w:hAnsi="Arial" w:cs="Arial"/>
        </w:rPr>
        <w:t xml:space="preserve"> réalisé</w:t>
      </w:r>
      <w:r w:rsidR="00D2007D">
        <w:rPr>
          <w:rFonts w:ascii="Arial" w:hAnsi="Arial" w:cs="Arial"/>
        </w:rPr>
        <w:t>s</w:t>
      </w:r>
      <w:r w:rsidRPr="00B001C7">
        <w:rPr>
          <w:rFonts w:ascii="Arial" w:hAnsi="Arial" w:cs="Arial"/>
        </w:rPr>
        <w:t xml:space="preserve"> en retenant l’option relative aux quantités de base.</w:t>
      </w:r>
    </w:p>
    <w:p w14:paraId="1ADD187A" w14:textId="3000B021" w:rsidR="00435C9D" w:rsidRPr="00B001C7" w:rsidRDefault="00393B7F" w:rsidP="003764F2">
      <w:pPr>
        <w:spacing w:after="0"/>
        <w:rPr>
          <w:rFonts w:ascii="Arial" w:hAnsi="Arial" w:cs="Arial"/>
        </w:rPr>
      </w:pPr>
      <w:r w:rsidRPr="00B001C7">
        <w:rPr>
          <w:rFonts w:ascii="Arial" w:hAnsi="Arial" w:cs="Arial"/>
        </w:rPr>
        <w:t xml:space="preserve">De plus, </w:t>
      </w:r>
      <w:r w:rsidRPr="00B001C7">
        <w:rPr>
          <w:rFonts w:ascii="Arial" w:hAnsi="Arial" w:cs="Arial"/>
          <w:b/>
        </w:rPr>
        <w:t xml:space="preserve">tous les plans </w:t>
      </w:r>
      <w:r w:rsidR="007221DA" w:rsidRPr="00B001C7">
        <w:rPr>
          <w:rFonts w:ascii="Arial" w:hAnsi="Arial" w:cs="Arial"/>
          <w:b/>
        </w:rPr>
        <w:t xml:space="preserve">2D seront issus de la maquette numérique y compris </w:t>
      </w:r>
      <w:r w:rsidR="003704E1" w:rsidRPr="00B001C7">
        <w:rPr>
          <w:rFonts w:ascii="Arial" w:hAnsi="Arial" w:cs="Arial"/>
          <w:b/>
        </w:rPr>
        <w:t xml:space="preserve">les </w:t>
      </w:r>
      <w:r w:rsidR="007221DA" w:rsidRPr="00B001C7">
        <w:rPr>
          <w:rFonts w:ascii="Arial" w:hAnsi="Arial" w:cs="Arial"/>
          <w:b/>
        </w:rPr>
        <w:t>plans d’EXE</w:t>
      </w:r>
      <w:r w:rsidR="00F9757F" w:rsidRPr="00B001C7">
        <w:rPr>
          <w:rFonts w:ascii="Arial" w:hAnsi="Arial" w:cs="Arial"/>
          <w:b/>
        </w:rPr>
        <w:t xml:space="preserve"> </w:t>
      </w:r>
      <w:r w:rsidR="00F9757F" w:rsidRPr="00B001C7">
        <w:rPr>
          <w:rFonts w:ascii="Arial" w:hAnsi="Arial" w:cs="Arial"/>
        </w:rPr>
        <w:t>et les</w:t>
      </w:r>
      <w:r w:rsidR="00F9757F" w:rsidRPr="00B001C7">
        <w:rPr>
          <w:rFonts w:ascii="Arial" w:hAnsi="Arial" w:cs="Arial"/>
          <w:b/>
        </w:rPr>
        <w:t xml:space="preserve"> </w:t>
      </w:r>
      <w:r w:rsidR="00F9757F" w:rsidRPr="00B001C7">
        <w:rPr>
          <w:rFonts w:ascii="Arial" w:hAnsi="Arial" w:cs="Arial"/>
        </w:rPr>
        <w:t>maquettes</w:t>
      </w:r>
      <w:r w:rsidR="00435C9D" w:rsidRPr="00B001C7">
        <w:rPr>
          <w:rFonts w:ascii="Arial" w:hAnsi="Arial" w:cs="Arial"/>
        </w:rPr>
        <w:t xml:space="preserve"> </w:t>
      </w:r>
      <w:r w:rsidR="00F9757F" w:rsidRPr="00B001C7">
        <w:rPr>
          <w:rFonts w:ascii="Arial" w:hAnsi="Arial" w:cs="Arial"/>
        </w:rPr>
        <w:t xml:space="preserve">livrées </w:t>
      </w:r>
      <w:r w:rsidR="00435C9D" w:rsidRPr="00B001C7">
        <w:rPr>
          <w:rFonts w:ascii="Arial" w:hAnsi="Arial" w:cs="Arial"/>
        </w:rPr>
        <w:t xml:space="preserve">devront être </w:t>
      </w:r>
      <w:r w:rsidR="00435C9D" w:rsidRPr="00B001C7">
        <w:rPr>
          <w:rFonts w:ascii="Arial" w:hAnsi="Arial" w:cs="Arial"/>
          <w:b/>
        </w:rPr>
        <w:t>compilées</w:t>
      </w:r>
      <w:r w:rsidR="00777F63" w:rsidRPr="00B001C7">
        <w:rPr>
          <w:rFonts w:ascii="Arial" w:hAnsi="Arial" w:cs="Arial"/>
        </w:rPr>
        <w:t xml:space="preserve"> </w:t>
      </w:r>
      <w:r w:rsidR="00435C9D" w:rsidRPr="00B001C7">
        <w:rPr>
          <w:rFonts w:ascii="Arial" w:hAnsi="Arial" w:cs="Arial"/>
        </w:rPr>
        <w:t>tout en respectant</w:t>
      </w:r>
      <w:r w:rsidR="00766B75">
        <w:rPr>
          <w:rFonts w:ascii="Arial" w:hAnsi="Arial" w:cs="Arial"/>
        </w:rPr>
        <w:t xml:space="preserve"> idéalement</w:t>
      </w:r>
      <w:r w:rsidR="00435C9D" w:rsidRPr="00B001C7">
        <w:rPr>
          <w:rFonts w:ascii="Arial" w:hAnsi="Arial" w:cs="Arial"/>
        </w:rPr>
        <w:t xml:space="preserve"> </w:t>
      </w:r>
      <w:r w:rsidR="00766B75">
        <w:rPr>
          <w:rFonts w:ascii="Arial" w:hAnsi="Arial" w:cs="Arial"/>
        </w:rPr>
        <w:t>un</w:t>
      </w:r>
      <w:r w:rsidR="00435C9D" w:rsidRPr="00B001C7">
        <w:rPr>
          <w:rFonts w:ascii="Arial" w:hAnsi="Arial" w:cs="Arial"/>
        </w:rPr>
        <w:t xml:space="preserve"> volume de fichier maximum demandé soit </w:t>
      </w:r>
      <w:r w:rsidR="00D321A7">
        <w:rPr>
          <w:rFonts w:ascii="Arial" w:hAnsi="Arial" w:cs="Arial"/>
          <w:b/>
        </w:rPr>
        <w:t>500</w:t>
      </w:r>
      <w:r w:rsidR="00EF34ED">
        <w:rPr>
          <w:rFonts w:ascii="Arial" w:hAnsi="Arial" w:cs="Arial"/>
          <w:b/>
        </w:rPr>
        <w:t xml:space="preserve"> Mo</w:t>
      </w:r>
      <w:r w:rsidR="00766B75">
        <w:rPr>
          <w:rFonts w:ascii="Arial" w:hAnsi="Arial" w:cs="Arial"/>
          <w:b/>
        </w:rPr>
        <w:t xml:space="preserve"> </w:t>
      </w:r>
      <w:r w:rsidR="00766B75" w:rsidRPr="00766B75">
        <w:rPr>
          <w:rFonts w:ascii="Arial" w:hAnsi="Arial" w:cs="Arial"/>
        </w:rPr>
        <w:t>au format natif</w:t>
      </w:r>
      <w:r w:rsidR="00766B75">
        <w:rPr>
          <w:rFonts w:ascii="Arial" w:hAnsi="Arial" w:cs="Arial"/>
          <w:b/>
        </w:rPr>
        <w:t xml:space="preserve">. </w:t>
      </w:r>
      <w:r w:rsidR="00766B75" w:rsidRPr="00766B75">
        <w:rPr>
          <w:rFonts w:ascii="Arial" w:hAnsi="Arial" w:cs="Arial"/>
        </w:rPr>
        <w:t>L’objectif étant de maintenir un usage confortable des maquettes natives et IFC pour le Maitre d’Ouvrage.</w:t>
      </w:r>
    </w:p>
    <w:p w14:paraId="723BA0A4" w14:textId="77777777" w:rsidR="00D57A7E" w:rsidRPr="00B001C7" w:rsidRDefault="00D57A7E" w:rsidP="000867E2">
      <w:pPr>
        <w:rPr>
          <w:rFonts w:ascii="Arial" w:hAnsi="Arial" w:cs="Arial"/>
        </w:rPr>
      </w:pPr>
    </w:p>
    <w:p w14:paraId="748EAEFB" w14:textId="35C231C5" w:rsidR="000B6D6A" w:rsidRPr="00B001C7" w:rsidRDefault="000B6D6A" w:rsidP="000B6D6A">
      <w:pPr>
        <w:pStyle w:val="Titre2"/>
        <w:rPr>
          <w:rFonts w:ascii="Arial" w:hAnsi="Arial" w:cs="Arial"/>
          <w:color w:val="4472C4" w:themeColor="accent1"/>
        </w:rPr>
      </w:pPr>
      <w:bookmarkStart w:id="106" w:name="_Toc470073350"/>
      <w:bookmarkStart w:id="107" w:name="_Toc194926446"/>
      <w:r w:rsidRPr="00B001C7">
        <w:rPr>
          <w:rFonts w:ascii="Arial" w:hAnsi="Arial" w:cs="Arial"/>
          <w:color w:val="4472C4" w:themeColor="accent1"/>
        </w:rPr>
        <w:t>Découpage des maquettes</w:t>
      </w:r>
      <w:bookmarkEnd w:id="107"/>
      <w:r w:rsidRPr="00B001C7">
        <w:rPr>
          <w:rFonts w:ascii="Arial" w:hAnsi="Arial" w:cs="Arial"/>
          <w:color w:val="4472C4" w:themeColor="accent1"/>
        </w:rPr>
        <w:t xml:space="preserve"> </w:t>
      </w:r>
      <w:bookmarkEnd w:id="106"/>
    </w:p>
    <w:p w14:paraId="20DBD9AF" w14:textId="77777777" w:rsidR="00664F9B" w:rsidRPr="00973418" w:rsidRDefault="00664F9B" w:rsidP="00973418">
      <w:pPr>
        <w:spacing w:after="0"/>
        <w:rPr>
          <w:rFonts w:ascii="Arial" w:hAnsi="Arial" w:cs="Arial"/>
        </w:rPr>
      </w:pPr>
    </w:p>
    <w:p w14:paraId="2D3AC3DA" w14:textId="19E0A291" w:rsidR="000B6D6A" w:rsidRPr="00B001C7" w:rsidRDefault="00EA1D20" w:rsidP="003D3A9C">
      <w:pPr>
        <w:pStyle w:val="Default"/>
        <w:jc w:val="both"/>
        <w:rPr>
          <w:rFonts w:ascii="Arial" w:hAnsi="Arial" w:cs="Arial"/>
          <w:color w:val="auto"/>
          <w:sz w:val="22"/>
          <w:szCs w:val="22"/>
        </w:rPr>
      </w:pPr>
      <w:r w:rsidRPr="00B001C7">
        <w:rPr>
          <w:rFonts w:ascii="Arial" w:hAnsi="Arial" w:cs="Arial"/>
          <w:color w:val="auto"/>
          <w:sz w:val="22"/>
          <w:szCs w:val="22"/>
        </w:rPr>
        <w:t xml:space="preserve">Dans le cas où la modélisation </w:t>
      </w:r>
      <w:r w:rsidR="00B213D8" w:rsidRPr="00B001C7">
        <w:rPr>
          <w:rFonts w:ascii="Arial" w:hAnsi="Arial" w:cs="Arial"/>
          <w:color w:val="auto"/>
          <w:sz w:val="22"/>
          <w:szCs w:val="22"/>
        </w:rPr>
        <w:t xml:space="preserve">viendrait à dépasser </w:t>
      </w:r>
      <w:r w:rsidR="00766B75">
        <w:rPr>
          <w:rFonts w:ascii="Arial" w:hAnsi="Arial" w:cs="Arial"/>
          <w:color w:val="auto"/>
          <w:sz w:val="22"/>
          <w:szCs w:val="22"/>
        </w:rPr>
        <w:t>la limite de volume de fichier évoquée plus haut,</w:t>
      </w:r>
      <w:r w:rsidR="00B213D8" w:rsidRPr="00B001C7">
        <w:rPr>
          <w:rFonts w:ascii="Arial" w:hAnsi="Arial" w:cs="Arial"/>
          <w:color w:val="auto"/>
          <w:sz w:val="22"/>
          <w:szCs w:val="22"/>
        </w:rPr>
        <w:t xml:space="preserve"> l</w:t>
      </w:r>
      <w:r w:rsidR="000867E2" w:rsidRPr="00B001C7">
        <w:rPr>
          <w:rFonts w:ascii="Arial" w:hAnsi="Arial" w:cs="Arial"/>
          <w:color w:val="auto"/>
          <w:sz w:val="22"/>
          <w:szCs w:val="22"/>
        </w:rPr>
        <w:t>e projet sera</w:t>
      </w:r>
      <w:r w:rsidR="000B6D6A" w:rsidRPr="00B001C7">
        <w:rPr>
          <w:rFonts w:ascii="Arial" w:hAnsi="Arial" w:cs="Arial"/>
          <w:color w:val="auto"/>
          <w:sz w:val="22"/>
          <w:szCs w:val="22"/>
        </w:rPr>
        <w:t xml:space="preserve"> découpé en plusieurs maquettes numérique</w:t>
      </w:r>
      <w:r w:rsidR="00F100B2" w:rsidRPr="00B001C7">
        <w:rPr>
          <w:rFonts w:ascii="Arial" w:hAnsi="Arial" w:cs="Arial"/>
          <w:color w:val="auto"/>
          <w:sz w:val="22"/>
          <w:szCs w:val="22"/>
        </w:rPr>
        <w:t>s</w:t>
      </w:r>
      <w:r w:rsidR="00DC28E1" w:rsidRPr="00B001C7">
        <w:rPr>
          <w:rFonts w:ascii="Arial" w:hAnsi="Arial" w:cs="Arial"/>
          <w:color w:val="auto"/>
          <w:sz w:val="22"/>
          <w:szCs w:val="22"/>
        </w:rPr>
        <w:t xml:space="preserve"> pour lesquelles une</w:t>
      </w:r>
      <w:r w:rsidR="003D3E66" w:rsidRPr="00B001C7">
        <w:rPr>
          <w:rFonts w:ascii="Arial" w:hAnsi="Arial" w:cs="Arial"/>
          <w:color w:val="auto"/>
          <w:sz w:val="22"/>
          <w:szCs w:val="22"/>
        </w:rPr>
        <w:t xml:space="preserve"> </w:t>
      </w:r>
      <w:r w:rsidR="00F100B2" w:rsidRPr="00B001C7">
        <w:rPr>
          <w:rFonts w:ascii="Arial" w:hAnsi="Arial" w:cs="Arial"/>
          <w:color w:val="auto"/>
          <w:sz w:val="22"/>
          <w:szCs w:val="22"/>
        </w:rPr>
        <w:t>décomposition</w:t>
      </w:r>
      <w:r w:rsidR="003D3E66" w:rsidRPr="00B001C7">
        <w:rPr>
          <w:rFonts w:ascii="Arial" w:hAnsi="Arial" w:cs="Arial"/>
          <w:color w:val="auto"/>
          <w:sz w:val="22"/>
          <w:szCs w:val="22"/>
        </w:rPr>
        <w:t xml:space="preserve"> par bloc</w:t>
      </w:r>
      <w:r w:rsidR="00F10024" w:rsidRPr="00B001C7">
        <w:rPr>
          <w:rFonts w:ascii="Arial" w:hAnsi="Arial" w:cs="Arial"/>
          <w:color w:val="auto"/>
          <w:sz w:val="22"/>
          <w:szCs w:val="22"/>
        </w:rPr>
        <w:t xml:space="preserve"> au joint de dilatation</w:t>
      </w:r>
      <w:r w:rsidR="00F100B2" w:rsidRPr="00B001C7">
        <w:rPr>
          <w:rFonts w:ascii="Arial" w:hAnsi="Arial" w:cs="Arial"/>
          <w:color w:val="auto"/>
          <w:sz w:val="22"/>
          <w:szCs w:val="22"/>
        </w:rPr>
        <w:t xml:space="preserve"> sera privilégiée</w:t>
      </w:r>
      <w:r w:rsidR="00DC28E1" w:rsidRPr="00B001C7">
        <w:rPr>
          <w:rFonts w:ascii="Arial" w:hAnsi="Arial" w:cs="Arial"/>
          <w:color w:val="auto"/>
          <w:sz w:val="22"/>
          <w:szCs w:val="22"/>
        </w:rPr>
        <w:t xml:space="preserve"> </w:t>
      </w:r>
      <w:r w:rsidR="00DC28E1" w:rsidRPr="00342533">
        <w:rPr>
          <w:rFonts w:ascii="Arial" w:hAnsi="Arial" w:cs="Arial"/>
          <w:i/>
          <w:color w:val="auto"/>
          <w:sz w:val="22"/>
          <w:szCs w:val="22"/>
        </w:rPr>
        <w:t>(</w:t>
      </w:r>
      <w:r w:rsidR="005E2F47" w:rsidRPr="00342533">
        <w:rPr>
          <w:rFonts w:ascii="Arial" w:hAnsi="Arial" w:cs="Arial"/>
          <w:i/>
          <w:color w:val="auto"/>
          <w:sz w:val="22"/>
          <w:szCs w:val="22"/>
        </w:rPr>
        <w:t>par rapport à un découpage par niveau).</w:t>
      </w:r>
      <w:r w:rsidR="00CF26C3" w:rsidRPr="00B001C7">
        <w:rPr>
          <w:rFonts w:ascii="Arial" w:hAnsi="Arial" w:cs="Arial"/>
          <w:color w:val="auto"/>
          <w:sz w:val="22"/>
          <w:szCs w:val="22"/>
        </w:rPr>
        <w:t xml:space="preserve"> Le </w:t>
      </w:r>
      <w:r w:rsidR="00D916C1" w:rsidRPr="00B001C7">
        <w:rPr>
          <w:rFonts w:ascii="Arial" w:hAnsi="Arial" w:cs="Arial"/>
          <w:color w:val="auto"/>
          <w:sz w:val="22"/>
          <w:szCs w:val="22"/>
        </w:rPr>
        <w:t xml:space="preserve">choix du </w:t>
      </w:r>
      <w:r w:rsidR="00B670F1" w:rsidRPr="00B001C7">
        <w:rPr>
          <w:rFonts w:ascii="Arial" w:hAnsi="Arial" w:cs="Arial"/>
          <w:color w:val="auto"/>
          <w:sz w:val="22"/>
          <w:szCs w:val="22"/>
        </w:rPr>
        <w:t xml:space="preserve">découpage </w:t>
      </w:r>
      <w:r w:rsidR="00486443" w:rsidRPr="00B001C7">
        <w:rPr>
          <w:rFonts w:ascii="Arial" w:hAnsi="Arial" w:cs="Arial"/>
          <w:color w:val="auto"/>
          <w:sz w:val="22"/>
          <w:szCs w:val="22"/>
        </w:rPr>
        <w:t xml:space="preserve">sera proposé par la </w:t>
      </w:r>
      <w:r w:rsidR="007E582D">
        <w:rPr>
          <w:rFonts w:ascii="Arial" w:hAnsi="Arial" w:cs="Arial"/>
          <w:color w:val="auto"/>
          <w:sz w:val="22"/>
          <w:szCs w:val="22"/>
        </w:rPr>
        <w:t>m</w:t>
      </w:r>
      <w:r w:rsidR="00486443" w:rsidRPr="00B001C7">
        <w:rPr>
          <w:rFonts w:ascii="Arial" w:hAnsi="Arial" w:cs="Arial"/>
          <w:color w:val="auto"/>
          <w:sz w:val="22"/>
          <w:szCs w:val="22"/>
        </w:rPr>
        <w:t>a</w:t>
      </w:r>
      <w:r w:rsidR="007E582D">
        <w:rPr>
          <w:rFonts w:ascii="Arial" w:hAnsi="Arial" w:cs="Arial"/>
          <w:color w:val="auto"/>
          <w:sz w:val="22"/>
          <w:szCs w:val="22"/>
        </w:rPr>
        <w:t>î</w:t>
      </w:r>
      <w:r w:rsidR="00486443" w:rsidRPr="00B001C7">
        <w:rPr>
          <w:rFonts w:ascii="Arial" w:hAnsi="Arial" w:cs="Arial"/>
          <w:color w:val="auto"/>
          <w:sz w:val="22"/>
          <w:szCs w:val="22"/>
        </w:rPr>
        <w:t xml:space="preserve">trise d’œuvre et sera validé par le </w:t>
      </w:r>
      <w:r w:rsidR="00F70AB4">
        <w:rPr>
          <w:rFonts w:ascii="Arial" w:hAnsi="Arial" w:cs="Arial"/>
          <w:color w:val="auto"/>
          <w:sz w:val="22"/>
          <w:szCs w:val="22"/>
        </w:rPr>
        <w:t>m</w:t>
      </w:r>
      <w:r w:rsidR="00486443" w:rsidRPr="00B001C7">
        <w:rPr>
          <w:rFonts w:ascii="Arial" w:hAnsi="Arial" w:cs="Arial"/>
          <w:color w:val="auto"/>
          <w:sz w:val="22"/>
          <w:szCs w:val="22"/>
        </w:rPr>
        <w:t>aître d’ouvrage.</w:t>
      </w:r>
      <w:r w:rsidR="00004029" w:rsidRPr="00B001C7">
        <w:rPr>
          <w:rFonts w:ascii="Arial" w:hAnsi="Arial" w:cs="Arial"/>
          <w:color w:val="auto"/>
          <w:sz w:val="22"/>
          <w:szCs w:val="22"/>
        </w:rPr>
        <w:t xml:space="preserve"> </w:t>
      </w:r>
    </w:p>
    <w:p w14:paraId="64FEB27D" w14:textId="77777777" w:rsidR="007F4BD0" w:rsidRPr="00B001C7" w:rsidRDefault="007F4BD0" w:rsidP="003D3A9C">
      <w:pPr>
        <w:pStyle w:val="Default"/>
        <w:jc w:val="both"/>
        <w:rPr>
          <w:rFonts w:ascii="Arial" w:hAnsi="Arial" w:cs="Arial"/>
          <w:color w:val="auto"/>
          <w:sz w:val="22"/>
          <w:szCs w:val="22"/>
        </w:rPr>
      </w:pPr>
    </w:p>
    <w:p w14:paraId="1AA93B71" w14:textId="6C204C2B" w:rsidR="00472E2E" w:rsidRPr="00B001C7" w:rsidRDefault="000B6D6A" w:rsidP="003D3A9C">
      <w:pPr>
        <w:pStyle w:val="Default"/>
        <w:jc w:val="both"/>
        <w:rPr>
          <w:rFonts w:ascii="Arial" w:hAnsi="Arial" w:cs="Arial"/>
          <w:color w:val="auto"/>
          <w:sz w:val="22"/>
          <w:szCs w:val="22"/>
        </w:rPr>
      </w:pPr>
      <w:r w:rsidRPr="00B001C7">
        <w:rPr>
          <w:rFonts w:ascii="Arial" w:hAnsi="Arial" w:cs="Arial"/>
          <w:color w:val="auto"/>
          <w:sz w:val="22"/>
          <w:szCs w:val="22"/>
        </w:rPr>
        <w:t xml:space="preserve">C’est </w:t>
      </w:r>
      <w:r w:rsidR="000F4D6F" w:rsidRPr="00B001C7">
        <w:rPr>
          <w:rFonts w:ascii="Arial" w:hAnsi="Arial" w:cs="Arial"/>
          <w:color w:val="auto"/>
          <w:sz w:val="22"/>
          <w:szCs w:val="22"/>
        </w:rPr>
        <w:t xml:space="preserve">un découpage des maquettes par </w:t>
      </w:r>
      <w:r w:rsidR="00D223B2">
        <w:rPr>
          <w:rFonts w:ascii="Arial" w:hAnsi="Arial" w:cs="Arial"/>
          <w:color w:val="auto"/>
          <w:sz w:val="22"/>
          <w:szCs w:val="22"/>
        </w:rPr>
        <w:t>métier type</w:t>
      </w:r>
      <w:r w:rsidR="000F4D6F" w:rsidRPr="00973418">
        <w:rPr>
          <w:rFonts w:ascii="Arial" w:hAnsi="Arial" w:cs="Arial"/>
          <w:color w:val="auto"/>
          <w:sz w:val="22"/>
          <w:szCs w:val="22"/>
        </w:rPr>
        <w:t xml:space="preserve"> </w:t>
      </w:r>
      <w:r w:rsidR="005F065C" w:rsidRPr="00973418">
        <w:rPr>
          <w:rFonts w:ascii="Arial" w:hAnsi="Arial" w:cs="Arial"/>
          <w:color w:val="auto"/>
          <w:sz w:val="22"/>
          <w:szCs w:val="22"/>
        </w:rPr>
        <w:t>–</w:t>
      </w:r>
      <w:r w:rsidR="00D223B2" w:rsidRPr="00D223B2">
        <w:rPr>
          <w:rFonts w:ascii="Arial" w:hAnsi="Arial" w:cs="Arial"/>
          <w:b/>
          <w:color w:val="auto"/>
          <w:sz w:val="22"/>
          <w:szCs w:val="22"/>
        </w:rPr>
        <w:t xml:space="preserve"> </w:t>
      </w:r>
      <w:r w:rsidR="005F065C">
        <w:rPr>
          <w:rFonts w:ascii="Arial" w:hAnsi="Arial" w:cs="Arial"/>
          <w:b/>
          <w:color w:val="auto"/>
          <w:sz w:val="22"/>
          <w:szCs w:val="22"/>
        </w:rPr>
        <w:t xml:space="preserve">Site, </w:t>
      </w:r>
      <w:r w:rsidR="000F4D6F" w:rsidRPr="00D223B2">
        <w:rPr>
          <w:rFonts w:ascii="Arial" w:hAnsi="Arial" w:cs="Arial"/>
          <w:b/>
          <w:color w:val="auto"/>
          <w:sz w:val="22"/>
          <w:szCs w:val="22"/>
        </w:rPr>
        <w:t>Architecture,</w:t>
      </w:r>
      <w:r w:rsidR="00001185" w:rsidRPr="00D223B2">
        <w:rPr>
          <w:rFonts w:ascii="Arial" w:hAnsi="Arial" w:cs="Arial"/>
          <w:b/>
          <w:color w:val="auto"/>
          <w:sz w:val="22"/>
          <w:szCs w:val="22"/>
        </w:rPr>
        <w:t xml:space="preserve"> </w:t>
      </w:r>
      <w:r w:rsidR="000F4D6F" w:rsidRPr="00D223B2">
        <w:rPr>
          <w:rFonts w:ascii="Arial" w:hAnsi="Arial" w:cs="Arial"/>
          <w:b/>
          <w:color w:val="auto"/>
          <w:sz w:val="22"/>
          <w:szCs w:val="22"/>
        </w:rPr>
        <w:t>Fluides, Structure</w:t>
      </w:r>
      <w:r w:rsidR="00D223B2" w:rsidRPr="00D223B2">
        <w:rPr>
          <w:rFonts w:ascii="Arial" w:hAnsi="Arial" w:cs="Arial"/>
          <w:b/>
          <w:color w:val="auto"/>
          <w:sz w:val="22"/>
          <w:szCs w:val="22"/>
        </w:rPr>
        <w:t xml:space="preserve"> -</w:t>
      </w:r>
      <w:r w:rsidR="005621E7" w:rsidRPr="00B001C7">
        <w:rPr>
          <w:rFonts w:ascii="Arial" w:hAnsi="Arial" w:cs="Arial"/>
          <w:color w:val="auto"/>
          <w:sz w:val="22"/>
          <w:szCs w:val="22"/>
        </w:rPr>
        <w:t xml:space="preserve"> qu’</w:t>
      </w:r>
      <w:r w:rsidRPr="00B001C7">
        <w:rPr>
          <w:rFonts w:ascii="Arial" w:hAnsi="Arial" w:cs="Arial"/>
          <w:color w:val="auto"/>
          <w:sz w:val="22"/>
          <w:szCs w:val="22"/>
        </w:rPr>
        <w:t>il est impératif de respecter</w:t>
      </w:r>
      <w:r w:rsidR="00D223B2">
        <w:rPr>
          <w:rFonts w:ascii="Arial" w:hAnsi="Arial" w:cs="Arial"/>
          <w:color w:val="auto"/>
          <w:sz w:val="22"/>
          <w:szCs w:val="22"/>
        </w:rPr>
        <w:t xml:space="preserve"> lors de la livraison à la Maitrise d’Ouvrage au moment des validations de phases</w:t>
      </w:r>
      <w:r w:rsidRPr="00B001C7">
        <w:rPr>
          <w:rFonts w:ascii="Arial" w:hAnsi="Arial" w:cs="Arial"/>
          <w:color w:val="auto"/>
          <w:sz w:val="22"/>
          <w:szCs w:val="22"/>
        </w:rPr>
        <w:t xml:space="preserve">. Avec l’accord </w:t>
      </w:r>
      <w:r w:rsidR="00664F9B" w:rsidRPr="00B001C7">
        <w:rPr>
          <w:rFonts w:ascii="Arial" w:hAnsi="Arial" w:cs="Arial"/>
          <w:color w:val="auto"/>
          <w:sz w:val="22"/>
          <w:szCs w:val="22"/>
        </w:rPr>
        <w:t xml:space="preserve">de </w:t>
      </w:r>
      <w:r w:rsidR="004B1E9A" w:rsidRPr="00B001C7">
        <w:rPr>
          <w:rFonts w:ascii="Arial" w:hAnsi="Arial" w:cs="Arial"/>
          <w:color w:val="auto"/>
          <w:sz w:val="22"/>
          <w:szCs w:val="22"/>
        </w:rPr>
        <w:t>la maîtrise d’ouvrage</w:t>
      </w:r>
      <w:r w:rsidR="00B62269" w:rsidRPr="00B001C7">
        <w:rPr>
          <w:rFonts w:ascii="Arial" w:hAnsi="Arial" w:cs="Arial"/>
          <w:color w:val="auto"/>
          <w:sz w:val="22"/>
          <w:szCs w:val="22"/>
        </w:rPr>
        <w:t>,</w:t>
      </w:r>
      <w:r w:rsidRPr="00B001C7">
        <w:rPr>
          <w:rFonts w:ascii="Arial" w:hAnsi="Arial" w:cs="Arial"/>
          <w:color w:val="auto"/>
          <w:sz w:val="22"/>
          <w:szCs w:val="22"/>
        </w:rPr>
        <w:t xml:space="preserve"> des sous-maquettes numériques pourront être créées pendant les phases d’études ou d’exécution. Ces sous-maquettes doivent obligatoirement s’inscrire dans l’organisation générale. </w:t>
      </w:r>
    </w:p>
    <w:p w14:paraId="02798D7F" w14:textId="0C35F690" w:rsidR="00C256FD" w:rsidRPr="00B001C7" w:rsidRDefault="00C256FD" w:rsidP="003764F2">
      <w:pPr>
        <w:rPr>
          <w:rFonts w:ascii="Arial" w:hAnsi="Arial" w:cs="Arial"/>
        </w:rPr>
      </w:pPr>
    </w:p>
    <w:p w14:paraId="7BCBB2B8" w14:textId="173ED4FE" w:rsidR="00996AEA" w:rsidRPr="00B001C7" w:rsidRDefault="00853D42" w:rsidP="00137CAF">
      <w:pPr>
        <w:pStyle w:val="Titre2"/>
        <w:rPr>
          <w:rFonts w:ascii="Arial" w:hAnsi="Arial" w:cs="Arial"/>
          <w:color w:val="4472C4" w:themeColor="accent1"/>
        </w:rPr>
      </w:pPr>
      <w:bookmarkStart w:id="108" w:name="_Toc194926447"/>
      <w:r w:rsidRPr="00B001C7">
        <w:rPr>
          <w:rFonts w:ascii="Arial" w:hAnsi="Arial" w:cs="Arial"/>
          <w:color w:val="4472C4" w:themeColor="accent1"/>
        </w:rPr>
        <w:t>Maquettes métiers</w:t>
      </w:r>
      <w:bookmarkEnd w:id="108"/>
    </w:p>
    <w:p w14:paraId="5094272B" w14:textId="77777777" w:rsidR="00664F9B" w:rsidRPr="00973418" w:rsidRDefault="00664F9B" w:rsidP="00973418">
      <w:pPr>
        <w:spacing w:after="0"/>
        <w:rPr>
          <w:rFonts w:ascii="Arial" w:hAnsi="Arial" w:cs="Arial"/>
        </w:rPr>
      </w:pPr>
    </w:p>
    <w:p w14:paraId="5EAF6CDE" w14:textId="36AFE656" w:rsidR="00695540" w:rsidRDefault="00695540" w:rsidP="00973418">
      <w:pPr>
        <w:rPr>
          <w:rFonts w:ascii="Arial" w:hAnsi="Arial" w:cs="Arial"/>
        </w:rPr>
      </w:pPr>
      <w:r w:rsidRPr="00B001C7">
        <w:rPr>
          <w:rFonts w:ascii="Arial" w:hAnsi="Arial" w:cs="Arial"/>
        </w:rPr>
        <w:t>Des maquettes au format IFC</w:t>
      </w:r>
      <w:r w:rsidR="00D2007D">
        <w:rPr>
          <w:rFonts w:ascii="Arial" w:hAnsi="Arial" w:cs="Arial"/>
        </w:rPr>
        <w:t xml:space="preserve"> et natif</w:t>
      </w:r>
      <w:r w:rsidRPr="00B001C7">
        <w:rPr>
          <w:rFonts w:ascii="Arial" w:hAnsi="Arial" w:cs="Arial"/>
        </w:rPr>
        <w:t xml:space="preserve"> seront exportées selon les usages visés. Ainsi pour la phase de revue de conception et de construction</w:t>
      </w:r>
      <w:r w:rsidR="00D2007D">
        <w:rPr>
          <w:rFonts w:ascii="Arial" w:hAnsi="Arial" w:cs="Arial"/>
        </w:rPr>
        <w:t>,</w:t>
      </w:r>
      <w:r w:rsidRPr="00B001C7">
        <w:rPr>
          <w:rFonts w:ascii="Arial" w:hAnsi="Arial" w:cs="Arial"/>
        </w:rPr>
        <w:t xml:space="preserve"> les maquettes</w:t>
      </w:r>
      <w:r w:rsidR="005F065C">
        <w:rPr>
          <w:rFonts w:ascii="Arial" w:hAnsi="Arial" w:cs="Arial"/>
        </w:rPr>
        <w:t xml:space="preserve"> Site,</w:t>
      </w:r>
      <w:r w:rsidRPr="00B001C7">
        <w:rPr>
          <w:rFonts w:ascii="Arial" w:hAnsi="Arial" w:cs="Arial"/>
        </w:rPr>
        <w:t xml:space="preserve"> Architecture, Fluides </w:t>
      </w:r>
      <w:r w:rsidRPr="00973418">
        <w:rPr>
          <w:rFonts w:ascii="Arial" w:hAnsi="Arial" w:cs="Arial"/>
          <w:i/>
        </w:rPr>
        <w:t>(Elec, Plb, Cvc)</w:t>
      </w:r>
      <w:r w:rsidRPr="00B001C7">
        <w:rPr>
          <w:rFonts w:ascii="Arial" w:hAnsi="Arial" w:cs="Arial"/>
        </w:rPr>
        <w:t xml:space="preserve"> et Structure pourront être séparées pour faciliter la collaboration. Pour l’intégration de la maquette IFC sur une plateforme collaborative BIM ou sur un serveur FTP compatible, une maquette par spécialité devra être fournie.</w:t>
      </w:r>
    </w:p>
    <w:p w14:paraId="152432F5" w14:textId="738021CA" w:rsidR="00D2007D" w:rsidRPr="00B001C7" w:rsidRDefault="00D2007D" w:rsidP="00F30B28">
      <w:pPr>
        <w:spacing w:after="0"/>
        <w:rPr>
          <w:rFonts w:ascii="Arial" w:hAnsi="Arial" w:cs="Arial"/>
        </w:rPr>
      </w:pPr>
      <w:r>
        <w:rPr>
          <w:rFonts w:ascii="Arial" w:hAnsi="Arial" w:cs="Arial"/>
        </w:rPr>
        <w:t>Ce découpage facilite par ailleurs le contrôle du poids des livrables par spécialité et ainsi, leur contrôle.</w:t>
      </w:r>
    </w:p>
    <w:p w14:paraId="6A81EAD3" w14:textId="77777777" w:rsidR="00853D42" w:rsidRPr="00B001C7" w:rsidRDefault="00853D42" w:rsidP="00AA0276">
      <w:pPr>
        <w:rPr>
          <w:rFonts w:ascii="Arial" w:hAnsi="Arial" w:cs="Arial"/>
        </w:rPr>
      </w:pPr>
    </w:p>
    <w:p w14:paraId="25B1F8CD" w14:textId="5EA69F85" w:rsidR="00853D42" w:rsidRPr="00B001C7" w:rsidRDefault="00853D42" w:rsidP="00853D42">
      <w:pPr>
        <w:pStyle w:val="Titre2"/>
        <w:rPr>
          <w:rFonts w:ascii="Arial" w:hAnsi="Arial" w:cs="Arial"/>
          <w:color w:val="4472C4" w:themeColor="accent1"/>
        </w:rPr>
      </w:pPr>
      <w:bookmarkStart w:id="109" w:name="_Toc194926448"/>
      <w:r w:rsidRPr="00B001C7">
        <w:rPr>
          <w:rFonts w:ascii="Arial" w:hAnsi="Arial" w:cs="Arial"/>
          <w:color w:val="4472C4" w:themeColor="accent1"/>
        </w:rPr>
        <w:t>Géo</w:t>
      </w:r>
      <w:r w:rsidR="007F2629">
        <w:rPr>
          <w:rFonts w:ascii="Arial" w:hAnsi="Arial" w:cs="Arial"/>
          <w:color w:val="4472C4" w:themeColor="accent1"/>
        </w:rPr>
        <w:t>-</w:t>
      </w:r>
      <w:r w:rsidRPr="00B001C7">
        <w:rPr>
          <w:rFonts w:ascii="Arial" w:hAnsi="Arial" w:cs="Arial"/>
          <w:color w:val="4472C4" w:themeColor="accent1"/>
        </w:rPr>
        <w:t>référencement</w:t>
      </w:r>
      <w:bookmarkEnd w:id="109"/>
    </w:p>
    <w:p w14:paraId="37A28A18" w14:textId="77777777" w:rsidR="00853D42" w:rsidRPr="00973418" w:rsidRDefault="00853D42" w:rsidP="00973418">
      <w:pPr>
        <w:spacing w:after="0"/>
        <w:rPr>
          <w:rFonts w:ascii="Arial" w:hAnsi="Arial" w:cs="Arial"/>
        </w:rPr>
      </w:pPr>
    </w:p>
    <w:p w14:paraId="71988857" w14:textId="3AE7F3C9" w:rsidR="00853D42" w:rsidRPr="00B001C7" w:rsidRDefault="00853D42" w:rsidP="00853D42">
      <w:pPr>
        <w:rPr>
          <w:rFonts w:ascii="Arial" w:hAnsi="Arial" w:cs="Arial"/>
        </w:rPr>
      </w:pPr>
      <w:r w:rsidRPr="00B001C7">
        <w:rPr>
          <w:rFonts w:ascii="Arial" w:hAnsi="Arial" w:cs="Arial"/>
        </w:rPr>
        <w:t>Pour l’ensemble des études, il est convenu que le géo</w:t>
      </w:r>
      <w:r w:rsidR="007F2629">
        <w:rPr>
          <w:rFonts w:ascii="Arial" w:hAnsi="Arial" w:cs="Arial"/>
        </w:rPr>
        <w:t>-</w:t>
      </w:r>
      <w:r w:rsidRPr="00B001C7">
        <w:rPr>
          <w:rFonts w:ascii="Arial" w:hAnsi="Arial" w:cs="Arial"/>
        </w:rPr>
        <w:t>référencement de chaque maquette sera de type relatif.</w:t>
      </w:r>
    </w:p>
    <w:p w14:paraId="03B378B5" w14:textId="77777777" w:rsidR="00853D42" w:rsidRDefault="00853D42" w:rsidP="00853D42">
      <w:pPr>
        <w:jc w:val="center"/>
        <w:rPr>
          <w:rFonts w:ascii="Arial" w:hAnsi="Arial" w:cs="Arial"/>
        </w:rPr>
      </w:pPr>
      <w:r w:rsidRPr="00B001C7">
        <w:rPr>
          <w:rFonts w:ascii="Arial" w:hAnsi="Arial" w:cs="Arial"/>
          <w:noProof/>
          <w:lang w:eastAsia="fr-FR"/>
        </w:rPr>
        <w:drawing>
          <wp:inline distT="0" distB="0" distL="0" distR="0" wp14:anchorId="471837D8" wp14:editId="5BE7E922">
            <wp:extent cx="3543300" cy="2952566"/>
            <wp:effectExtent l="0" t="0" r="0" b="635"/>
            <wp:docPr id="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3560721" cy="2967082"/>
                    </a:xfrm>
                    <a:prstGeom prst="rect">
                      <a:avLst/>
                    </a:prstGeom>
                    <a:noFill/>
                    <a:ln w="9525">
                      <a:noFill/>
                      <a:miter lim="800000"/>
                      <a:headEnd/>
                      <a:tailEnd/>
                    </a:ln>
                  </pic:spPr>
                </pic:pic>
              </a:graphicData>
            </a:graphic>
          </wp:inline>
        </w:drawing>
      </w:r>
    </w:p>
    <w:p w14:paraId="27B88796" w14:textId="77777777" w:rsidR="003764F2" w:rsidRPr="00B001C7" w:rsidRDefault="003764F2" w:rsidP="00853D42">
      <w:pPr>
        <w:jc w:val="center"/>
        <w:rPr>
          <w:rFonts w:ascii="Arial" w:hAnsi="Arial" w:cs="Arial"/>
        </w:rPr>
      </w:pPr>
    </w:p>
    <w:p w14:paraId="3324E9EA" w14:textId="56DF4481" w:rsidR="00E22CE3" w:rsidRPr="00B001C7" w:rsidRDefault="00E22CE3" w:rsidP="00E22CE3">
      <w:pPr>
        <w:rPr>
          <w:rFonts w:ascii="Arial" w:hAnsi="Arial" w:cs="Arial"/>
        </w:rPr>
      </w:pPr>
      <w:r w:rsidRPr="00B001C7">
        <w:rPr>
          <w:rFonts w:ascii="Arial" w:hAnsi="Arial" w:cs="Arial"/>
        </w:rPr>
        <w:t xml:space="preserve">Le géo référencement de la maquette sera défini en suivant le système de coordonnées Conique Conformes de la zone à laquelle il appartient. Celle-ci est </w:t>
      </w:r>
      <w:r w:rsidR="008A594A" w:rsidRPr="00B001C7">
        <w:rPr>
          <w:rFonts w:ascii="Arial" w:hAnsi="Arial" w:cs="Arial"/>
        </w:rPr>
        <w:t>définie</w:t>
      </w:r>
      <w:r w:rsidRPr="00B001C7">
        <w:rPr>
          <w:rFonts w:ascii="Arial" w:hAnsi="Arial" w:cs="Arial"/>
        </w:rPr>
        <w:t xml:space="preserve"> suivant la carte ci-dessous :</w:t>
      </w:r>
    </w:p>
    <w:p w14:paraId="2A2E7759" w14:textId="77777777" w:rsidR="00E22CE3" w:rsidRPr="00B001C7" w:rsidRDefault="00E22CE3" w:rsidP="00E22CE3">
      <w:pPr>
        <w:jc w:val="center"/>
        <w:rPr>
          <w:rFonts w:ascii="Arial" w:hAnsi="Arial" w:cs="Arial"/>
        </w:rPr>
      </w:pPr>
      <w:r w:rsidRPr="00B001C7">
        <w:rPr>
          <w:rFonts w:ascii="Arial" w:hAnsi="Arial" w:cs="Arial"/>
          <w:noProof/>
          <w:lang w:eastAsia="fr-FR"/>
        </w:rPr>
        <w:drawing>
          <wp:inline distT="0" distB="0" distL="0" distR="0" wp14:anchorId="1464F433" wp14:editId="7FF9067D">
            <wp:extent cx="5147733" cy="3813976"/>
            <wp:effectExtent l="0" t="0" r="0" b="0"/>
            <wp:docPr id="13" name="Image 13" descr="Image associ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associée"/>
                    <pic:cNvPicPr>
                      <a:picLocks noChangeAspect="1" noChangeArrowheads="1"/>
                    </pic:cNvPicPr>
                  </pic:nvPicPr>
                  <pic:blipFill rotWithShape="1">
                    <a:blip r:embed="rId20">
                      <a:extLst>
                        <a:ext uri="{28A0092B-C50C-407E-A947-70E740481C1C}">
                          <a14:useLocalDpi xmlns:a14="http://schemas.microsoft.com/office/drawing/2010/main" val="0"/>
                        </a:ext>
                      </a:extLst>
                    </a:blip>
                    <a:srcRect b="12007"/>
                    <a:stretch/>
                  </pic:blipFill>
                  <pic:spPr bwMode="auto">
                    <a:xfrm>
                      <a:off x="0" y="0"/>
                      <a:ext cx="5164474" cy="3826380"/>
                    </a:xfrm>
                    <a:prstGeom prst="rect">
                      <a:avLst/>
                    </a:prstGeom>
                    <a:noFill/>
                    <a:ln>
                      <a:noFill/>
                    </a:ln>
                    <a:extLst>
                      <a:ext uri="{53640926-AAD7-44D8-BBD7-CCE9431645EC}">
                        <a14:shadowObscured xmlns:a14="http://schemas.microsoft.com/office/drawing/2010/main"/>
                      </a:ext>
                    </a:extLst>
                  </pic:spPr>
                </pic:pic>
              </a:graphicData>
            </a:graphic>
          </wp:inline>
        </w:drawing>
      </w:r>
    </w:p>
    <w:p w14:paraId="53A553CB" w14:textId="604DBEC1" w:rsidR="00E22CE3" w:rsidRPr="00B001C7" w:rsidRDefault="00E22CE3" w:rsidP="00E22CE3">
      <w:pPr>
        <w:rPr>
          <w:rFonts w:ascii="Arial" w:hAnsi="Arial" w:cs="Arial"/>
        </w:rPr>
      </w:pPr>
      <w:r w:rsidRPr="00B001C7">
        <w:rPr>
          <w:rFonts w:ascii="Arial" w:hAnsi="Arial" w:cs="Arial"/>
        </w:rPr>
        <w:t>De plus</w:t>
      </w:r>
      <w:r w:rsidR="00AB05B9">
        <w:rPr>
          <w:rFonts w:ascii="Arial" w:hAnsi="Arial" w:cs="Arial"/>
        </w:rPr>
        <w:t>,</w:t>
      </w:r>
      <w:r w:rsidRPr="00B001C7">
        <w:rPr>
          <w:rFonts w:ascii="Arial" w:hAnsi="Arial" w:cs="Arial"/>
        </w:rPr>
        <w:t xml:space="preserve"> la maquette sera géo</w:t>
      </w:r>
      <w:r w:rsidR="007F2629">
        <w:rPr>
          <w:rFonts w:ascii="Arial" w:hAnsi="Arial" w:cs="Arial"/>
        </w:rPr>
        <w:t>-</w:t>
      </w:r>
      <w:r w:rsidRPr="00B001C7">
        <w:rPr>
          <w:rFonts w:ascii="Arial" w:hAnsi="Arial" w:cs="Arial"/>
        </w:rPr>
        <w:t>référencée par les coordonnées d’un point remarquable de l’ouvrage qui devra être précisé et partagé. Les maquettes numériques des projets devront posséder le même point d’origine afin de pouvoir superposer les maquettes dans les viewers de la maîtrise d’ouvrage mais aussi pendant la conception pour faciliter les études. Il est à noter que le format IFC prend en charge le géo référencement via les attributs « IfcCartesianPoint » en relation avec l’attribut « IfcSite ».</w:t>
      </w:r>
    </w:p>
    <w:p w14:paraId="088C7102" w14:textId="77777777" w:rsidR="00E22CE3" w:rsidRPr="00B001C7" w:rsidRDefault="00E22CE3" w:rsidP="00E22CE3">
      <w:pPr>
        <w:rPr>
          <w:rFonts w:ascii="Arial" w:hAnsi="Arial" w:cs="Arial"/>
        </w:rPr>
      </w:pPr>
      <w:r w:rsidRPr="00B001C7">
        <w:rPr>
          <w:rFonts w:ascii="Arial" w:hAnsi="Arial" w:cs="Arial"/>
        </w:rPr>
        <w:t>Le point « zéro » d’origine (0 ; 0 ; 0) relative du projet (orientation 90° Est) sera à proposer par la maîtrise d’œuvre. Il doit être utilisé pour et par toutes les autres maquettes numériques.</w:t>
      </w:r>
    </w:p>
    <w:p w14:paraId="0ED8208A" w14:textId="77777777" w:rsidR="00E22CE3" w:rsidRDefault="00E22CE3" w:rsidP="003764F2">
      <w:pPr>
        <w:spacing w:after="0"/>
        <w:rPr>
          <w:rFonts w:ascii="Arial" w:hAnsi="Arial" w:cs="Arial"/>
        </w:rPr>
      </w:pPr>
      <w:r w:rsidRPr="00B001C7">
        <w:rPr>
          <w:rFonts w:ascii="Arial" w:hAnsi="Arial" w:cs="Arial"/>
        </w:rPr>
        <w:t>Les données latitude et longitude du site sont renseignées en vue d’une incorporation dans nos outils métiers.</w:t>
      </w:r>
    </w:p>
    <w:p w14:paraId="7F170B53" w14:textId="77777777" w:rsidR="003764F2" w:rsidRPr="00B001C7" w:rsidRDefault="003764F2" w:rsidP="00E22CE3">
      <w:pPr>
        <w:rPr>
          <w:rFonts w:ascii="Arial" w:hAnsi="Arial" w:cs="Arial"/>
        </w:rPr>
      </w:pPr>
    </w:p>
    <w:p w14:paraId="6500EAD6" w14:textId="5D76952B" w:rsidR="00853D42" w:rsidRPr="00B001C7" w:rsidRDefault="00853D42" w:rsidP="00853D42">
      <w:pPr>
        <w:pStyle w:val="Titre2"/>
        <w:rPr>
          <w:rFonts w:ascii="Arial" w:hAnsi="Arial" w:cs="Arial"/>
          <w:color w:val="4472C4" w:themeColor="accent1"/>
        </w:rPr>
      </w:pPr>
      <w:bookmarkStart w:id="110" w:name="_Toc194926449"/>
      <w:r w:rsidRPr="00B001C7">
        <w:rPr>
          <w:rFonts w:ascii="Arial" w:hAnsi="Arial" w:cs="Arial"/>
          <w:color w:val="4472C4" w:themeColor="accent1"/>
        </w:rPr>
        <w:t>Unités</w:t>
      </w:r>
      <w:bookmarkEnd w:id="110"/>
      <w:r w:rsidRPr="00B001C7">
        <w:rPr>
          <w:rFonts w:ascii="Arial" w:hAnsi="Arial" w:cs="Arial"/>
          <w:color w:val="4472C4" w:themeColor="accent1"/>
        </w:rPr>
        <w:t xml:space="preserve"> </w:t>
      </w:r>
    </w:p>
    <w:p w14:paraId="6F3DFD63" w14:textId="77777777" w:rsidR="00853D42" w:rsidRPr="00973418" w:rsidRDefault="00853D42" w:rsidP="00973418">
      <w:pPr>
        <w:spacing w:after="0"/>
        <w:rPr>
          <w:rFonts w:ascii="Arial" w:hAnsi="Arial" w:cs="Arial"/>
        </w:rPr>
      </w:pPr>
    </w:p>
    <w:p w14:paraId="382EC384" w14:textId="77777777" w:rsidR="00853D42" w:rsidRPr="00B001C7" w:rsidRDefault="00853D42" w:rsidP="00853D42">
      <w:pPr>
        <w:rPr>
          <w:rFonts w:ascii="Arial" w:hAnsi="Arial" w:cs="Arial"/>
        </w:rPr>
      </w:pPr>
      <w:r w:rsidRPr="00B001C7">
        <w:rPr>
          <w:rFonts w:ascii="Arial" w:hAnsi="Arial" w:cs="Arial"/>
        </w:rPr>
        <w:t>Les unités sont exprimées dans le système métrique.</w:t>
      </w:r>
    </w:p>
    <w:tbl>
      <w:tblPr>
        <w:tblStyle w:val="Grilledutableau"/>
        <w:tblW w:w="0" w:type="auto"/>
        <w:jc w:val="center"/>
        <w:tblLook w:val="04A0" w:firstRow="1" w:lastRow="0" w:firstColumn="1" w:lastColumn="0" w:noHBand="0" w:noVBand="1"/>
      </w:tblPr>
      <w:tblGrid>
        <w:gridCol w:w="1980"/>
        <w:gridCol w:w="3685"/>
        <w:gridCol w:w="1305"/>
      </w:tblGrid>
      <w:tr w:rsidR="00853D42" w:rsidRPr="00B001C7" w14:paraId="5405C968" w14:textId="77777777" w:rsidTr="00372995">
        <w:trPr>
          <w:jc w:val="center"/>
        </w:trPr>
        <w:tc>
          <w:tcPr>
            <w:tcW w:w="1980" w:type="dxa"/>
            <w:shd w:val="clear" w:color="auto" w:fill="4472C4" w:themeFill="accent1"/>
          </w:tcPr>
          <w:p w14:paraId="750F5EDD" w14:textId="77777777" w:rsidR="00853D42" w:rsidRPr="00B001C7" w:rsidRDefault="00853D42" w:rsidP="0054026D">
            <w:pPr>
              <w:rPr>
                <w:rFonts w:ascii="Arial" w:hAnsi="Arial" w:cs="Arial"/>
                <w:b/>
                <w:bCs/>
                <w:color w:val="FFFFFF" w:themeColor="background1"/>
              </w:rPr>
            </w:pPr>
            <w:r w:rsidRPr="00B001C7">
              <w:rPr>
                <w:rFonts w:ascii="Arial" w:hAnsi="Arial" w:cs="Arial"/>
                <w:b/>
                <w:bCs/>
                <w:color w:val="FFFFFF" w:themeColor="background1"/>
              </w:rPr>
              <w:t>Mesure</w:t>
            </w:r>
          </w:p>
        </w:tc>
        <w:tc>
          <w:tcPr>
            <w:tcW w:w="3685" w:type="dxa"/>
            <w:shd w:val="clear" w:color="auto" w:fill="4472C4" w:themeFill="accent1"/>
          </w:tcPr>
          <w:p w14:paraId="69B7422A" w14:textId="77777777" w:rsidR="00853D42" w:rsidRPr="00B001C7" w:rsidRDefault="00853D42" w:rsidP="0054026D">
            <w:pPr>
              <w:rPr>
                <w:rFonts w:ascii="Arial" w:hAnsi="Arial" w:cs="Arial"/>
                <w:b/>
                <w:bCs/>
                <w:color w:val="FFFFFF" w:themeColor="background1"/>
              </w:rPr>
            </w:pPr>
            <w:r w:rsidRPr="00B001C7">
              <w:rPr>
                <w:rFonts w:ascii="Arial" w:hAnsi="Arial" w:cs="Arial"/>
                <w:b/>
                <w:bCs/>
                <w:color w:val="FFFFFF" w:themeColor="background1"/>
              </w:rPr>
              <w:t>Unité</w:t>
            </w:r>
          </w:p>
        </w:tc>
        <w:tc>
          <w:tcPr>
            <w:tcW w:w="1122" w:type="dxa"/>
            <w:shd w:val="clear" w:color="auto" w:fill="4472C4" w:themeFill="accent1"/>
          </w:tcPr>
          <w:p w14:paraId="36722518" w14:textId="77777777" w:rsidR="00853D42" w:rsidRPr="00B001C7" w:rsidRDefault="00853D42" w:rsidP="0054026D">
            <w:pPr>
              <w:rPr>
                <w:rFonts w:ascii="Arial" w:hAnsi="Arial" w:cs="Arial"/>
                <w:b/>
                <w:bCs/>
                <w:color w:val="FFFFFF" w:themeColor="background1"/>
              </w:rPr>
            </w:pPr>
            <w:r w:rsidRPr="00B001C7">
              <w:rPr>
                <w:rFonts w:ascii="Arial" w:hAnsi="Arial" w:cs="Arial"/>
                <w:b/>
                <w:bCs/>
                <w:color w:val="FFFFFF" w:themeColor="background1"/>
              </w:rPr>
              <w:t>Décimales</w:t>
            </w:r>
          </w:p>
        </w:tc>
      </w:tr>
      <w:tr w:rsidR="00853D42" w:rsidRPr="00B001C7" w14:paraId="2FCC03AA" w14:textId="77777777" w:rsidTr="00F31C82">
        <w:trPr>
          <w:jc w:val="center"/>
        </w:trPr>
        <w:tc>
          <w:tcPr>
            <w:tcW w:w="1980" w:type="dxa"/>
            <w:shd w:val="clear" w:color="auto" w:fill="8EAADB" w:themeFill="accent1" w:themeFillTint="99"/>
          </w:tcPr>
          <w:p w14:paraId="7D0C83C1" w14:textId="77777777" w:rsidR="00853D42" w:rsidRPr="00B001C7" w:rsidRDefault="00853D42" w:rsidP="0054026D">
            <w:pPr>
              <w:rPr>
                <w:rFonts w:ascii="Arial" w:hAnsi="Arial" w:cs="Arial"/>
              </w:rPr>
            </w:pPr>
            <w:r w:rsidRPr="00B001C7">
              <w:rPr>
                <w:rFonts w:ascii="Arial" w:hAnsi="Arial" w:cs="Arial"/>
              </w:rPr>
              <w:t>Longueur</w:t>
            </w:r>
          </w:p>
        </w:tc>
        <w:tc>
          <w:tcPr>
            <w:tcW w:w="3685" w:type="dxa"/>
          </w:tcPr>
          <w:p w14:paraId="64276F4F" w14:textId="77777777" w:rsidR="00853D42" w:rsidRPr="00B001C7" w:rsidRDefault="00853D42" w:rsidP="0054026D">
            <w:pPr>
              <w:rPr>
                <w:rFonts w:ascii="Arial" w:hAnsi="Arial" w:cs="Arial"/>
              </w:rPr>
            </w:pPr>
            <w:r w:rsidRPr="00B001C7">
              <w:rPr>
                <w:rFonts w:ascii="Arial" w:hAnsi="Arial" w:cs="Arial"/>
              </w:rPr>
              <w:t>Mètres (m)</w:t>
            </w:r>
          </w:p>
        </w:tc>
        <w:tc>
          <w:tcPr>
            <w:tcW w:w="1122" w:type="dxa"/>
            <w:vAlign w:val="center"/>
          </w:tcPr>
          <w:p w14:paraId="57E60EA0" w14:textId="77777777" w:rsidR="00853D42" w:rsidRPr="00B001C7" w:rsidRDefault="00853D42" w:rsidP="00F31C82">
            <w:pPr>
              <w:jc w:val="center"/>
              <w:rPr>
                <w:rFonts w:ascii="Arial" w:hAnsi="Arial" w:cs="Arial"/>
              </w:rPr>
            </w:pPr>
            <w:r w:rsidRPr="00B001C7">
              <w:rPr>
                <w:rFonts w:ascii="Arial" w:hAnsi="Arial" w:cs="Arial"/>
              </w:rPr>
              <w:t>2</w:t>
            </w:r>
          </w:p>
        </w:tc>
      </w:tr>
      <w:tr w:rsidR="00853D42" w:rsidRPr="00B001C7" w14:paraId="74D141EA" w14:textId="77777777" w:rsidTr="00F31C82">
        <w:trPr>
          <w:jc w:val="center"/>
        </w:trPr>
        <w:tc>
          <w:tcPr>
            <w:tcW w:w="1980" w:type="dxa"/>
            <w:shd w:val="clear" w:color="auto" w:fill="8EAADB" w:themeFill="accent1" w:themeFillTint="99"/>
          </w:tcPr>
          <w:p w14:paraId="40B56E0B" w14:textId="77777777" w:rsidR="00853D42" w:rsidRPr="00B001C7" w:rsidRDefault="00853D42" w:rsidP="0054026D">
            <w:pPr>
              <w:rPr>
                <w:rFonts w:ascii="Arial" w:hAnsi="Arial" w:cs="Arial"/>
              </w:rPr>
            </w:pPr>
            <w:r w:rsidRPr="00B001C7">
              <w:rPr>
                <w:rFonts w:ascii="Arial" w:hAnsi="Arial" w:cs="Arial"/>
              </w:rPr>
              <w:t>Surface</w:t>
            </w:r>
          </w:p>
        </w:tc>
        <w:tc>
          <w:tcPr>
            <w:tcW w:w="3685" w:type="dxa"/>
          </w:tcPr>
          <w:p w14:paraId="0B4B7B4F" w14:textId="77777777" w:rsidR="00853D42" w:rsidRPr="00B001C7" w:rsidRDefault="00853D42" w:rsidP="0054026D">
            <w:pPr>
              <w:rPr>
                <w:rFonts w:ascii="Arial" w:hAnsi="Arial" w:cs="Arial"/>
              </w:rPr>
            </w:pPr>
            <w:r w:rsidRPr="00B001C7">
              <w:rPr>
                <w:rFonts w:ascii="Arial" w:hAnsi="Arial" w:cs="Arial"/>
              </w:rPr>
              <w:t>Mètres carrés (m²)</w:t>
            </w:r>
          </w:p>
        </w:tc>
        <w:tc>
          <w:tcPr>
            <w:tcW w:w="1122" w:type="dxa"/>
            <w:vAlign w:val="center"/>
          </w:tcPr>
          <w:p w14:paraId="69C63AF9" w14:textId="77777777" w:rsidR="00853D42" w:rsidRPr="00B001C7" w:rsidRDefault="00853D42" w:rsidP="00F31C82">
            <w:pPr>
              <w:jc w:val="center"/>
              <w:rPr>
                <w:rFonts w:ascii="Arial" w:hAnsi="Arial" w:cs="Arial"/>
              </w:rPr>
            </w:pPr>
            <w:r w:rsidRPr="00B001C7">
              <w:rPr>
                <w:rFonts w:ascii="Arial" w:hAnsi="Arial" w:cs="Arial"/>
              </w:rPr>
              <w:t>2</w:t>
            </w:r>
          </w:p>
        </w:tc>
      </w:tr>
      <w:tr w:rsidR="00853D42" w:rsidRPr="00B001C7" w14:paraId="5D4E9F4F" w14:textId="77777777" w:rsidTr="00F31C82">
        <w:trPr>
          <w:jc w:val="center"/>
        </w:trPr>
        <w:tc>
          <w:tcPr>
            <w:tcW w:w="1980" w:type="dxa"/>
            <w:shd w:val="clear" w:color="auto" w:fill="8EAADB" w:themeFill="accent1" w:themeFillTint="99"/>
          </w:tcPr>
          <w:p w14:paraId="1ADA9796" w14:textId="77777777" w:rsidR="00853D42" w:rsidRPr="00B001C7" w:rsidRDefault="00853D42" w:rsidP="0054026D">
            <w:pPr>
              <w:rPr>
                <w:rFonts w:ascii="Arial" w:hAnsi="Arial" w:cs="Arial"/>
              </w:rPr>
            </w:pPr>
            <w:r w:rsidRPr="00B001C7">
              <w:rPr>
                <w:rFonts w:ascii="Arial" w:hAnsi="Arial" w:cs="Arial"/>
              </w:rPr>
              <w:t>Volume</w:t>
            </w:r>
          </w:p>
        </w:tc>
        <w:tc>
          <w:tcPr>
            <w:tcW w:w="3685" w:type="dxa"/>
          </w:tcPr>
          <w:p w14:paraId="4EF6066B" w14:textId="77777777" w:rsidR="00853D42" w:rsidRPr="00B001C7" w:rsidRDefault="00853D42" w:rsidP="0054026D">
            <w:pPr>
              <w:rPr>
                <w:rFonts w:ascii="Arial" w:hAnsi="Arial" w:cs="Arial"/>
              </w:rPr>
            </w:pPr>
            <w:r w:rsidRPr="00B001C7">
              <w:rPr>
                <w:rFonts w:ascii="Arial" w:hAnsi="Arial" w:cs="Arial"/>
              </w:rPr>
              <w:t>Mètres cubes (m</w:t>
            </w:r>
            <w:r w:rsidRPr="00B001C7">
              <w:rPr>
                <w:rFonts w:ascii="Arial" w:hAnsi="Arial" w:cs="Arial"/>
                <w:vertAlign w:val="superscript"/>
              </w:rPr>
              <w:t>3</w:t>
            </w:r>
            <w:r w:rsidRPr="00B001C7">
              <w:rPr>
                <w:rFonts w:ascii="Arial" w:hAnsi="Arial" w:cs="Arial"/>
              </w:rPr>
              <w:t>)</w:t>
            </w:r>
          </w:p>
        </w:tc>
        <w:tc>
          <w:tcPr>
            <w:tcW w:w="1122" w:type="dxa"/>
            <w:vAlign w:val="center"/>
          </w:tcPr>
          <w:p w14:paraId="4F612829" w14:textId="77777777" w:rsidR="00853D42" w:rsidRPr="00B001C7" w:rsidRDefault="00853D42" w:rsidP="00F31C82">
            <w:pPr>
              <w:jc w:val="center"/>
              <w:rPr>
                <w:rFonts w:ascii="Arial" w:hAnsi="Arial" w:cs="Arial"/>
              </w:rPr>
            </w:pPr>
            <w:r w:rsidRPr="00B001C7">
              <w:rPr>
                <w:rFonts w:ascii="Arial" w:hAnsi="Arial" w:cs="Arial"/>
              </w:rPr>
              <w:t>2</w:t>
            </w:r>
          </w:p>
        </w:tc>
      </w:tr>
      <w:tr w:rsidR="00853D42" w:rsidRPr="00B001C7" w14:paraId="3939E337" w14:textId="77777777" w:rsidTr="00F31C82">
        <w:trPr>
          <w:jc w:val="center"/>
        </w:trPr>
        <w:tc>
          <w:tcPr>
            <w:tcW w:w="1980" w:type="dxa"/>
            <w:shd w:val="clear" w:color="auto" w:fill="8EAADB" w:themeFill="accent1" w:themeFillTint="99"/>
          </w:tcPr>
          <w:p w14:paraId="2C42818D" w14:textId="77777777" w:rsidR="00853D42" w:rsidRPr="00B001C7" w:rsidRDefault="00853D42" w:rsidP="0054026D">
            <w:pPr>
              <w:rPr>
                <w:rFonts w:ascii="Arial" w:hAnsi="Arial" w:cs="Arial"/>
              </w:rPr>
            </w:pPr>
            <w:r w:rsidRPr="00B001C7">
              <w:rPr>
                <w:rFonts w:ascii="Arial" w:hAnsi="Arial" w:cs="Arial"/>
              </w:rPr>
              <w:t>Angles</w:t>
            </w:r>
          </w:p>
        </w:tc>
        <w:tc>
          <w:tcPr>
            <w:tcW w:w="3685" w:type="dxa"/>
          </w:tcPr>
          <w:p w14:paraId="0E70CEA0" w14:textId="77777777" w:rsidR="00853D42" w:rsidRPr="00B001C7" w:rsidRDefault="00853D42" w:rsidP="0054026D">
            <w:pPr>
              <w:rPr>
                <w:rFonts w:ascii="Arial" w:hAnsi="Arial" w:cs="Arial"/>
              </w:rPr>
            </w:pPr>
            <w:r w:rsidRPr="00B001C7">
              <w:rPr>
                <w:rFonts w:ascii="Arial" w:hAnsi="Arial" w:cs="Arial"/>
              </w:rPr>
              <w:t>Degrés (°)</w:t>
            </w:r>
          </w:p>
        </w:tc>
        <w:tc>
          <w:tcPr>
            <w:tcW w:w="1122" w:type="dxa"/>
            <w:vAlign w:val="center"/>
          </w:tcPr>
          <w:p w14:paraId="18B37FC8" w14:textId="77777777" w:rsidR="00853D42" w:rsidRPr="00B001C7" w:rsidRDefault="00853D42" w:rsidP="00F31C82">
            <w:pPr>
              <w:jc w:val="center"/>
              <w:rPr>
                <w:rFonts w:ascii="Arial" w:hAnsi="Arial" w:cs="Arial"/>
              </w:rPr>
            </w:pPr>
            <w:r w:rsidRPr="00B001C7">
              <w:rPr>
                <w:rFonts w:ascii="Arial" w:hAnsi="Arial" w:cs="Arial"/>
              </w:rPr>
              <w:t>2</w:t>
            </w:r>
          </w:p>
        </w:tc>
      </w:tr>
      <w:tr w:rsidR="00853D42" w:rsidRPr="00B001C7" w14:paraId="30816E38" w14:textId="77777777" w:rsidTr="00F31C82">
        <w:trPr>
          <w:jc w:val="center"/>
        </w:trPr>
        <w:tc>
          <w:tcPr>
            <w:tcW w:w="1980" w:type="dxa"/>
            <w:shd w:val="clear" w:color="auto" w:fill="8EAADB" w:themeFill="accent1" w:themeFillTint="99"/>
          </w:tcPr>
          <w:p w14:paraId="7CCE7A5C" w14:textId="77777777" w:rsidR="00853D42" w:rsidRPr="00B001C7" w:rsidRDefault="00853D42" w:rsidP="0054026D">
            <w:pPr>
              <w:rPr>
                <w:rFonts w:ascii="Arial" w:hAnsi="Arial" w:cs="Arial"/>
              </w:rPr>
            </w:pPr>
            <w:r w:rsidRPr="00B001C7">
              <w:rPr>
                <w:rFonts w:ascii="Arial" w:hAnsi="Arial" w:cs="Arial"/>
              </w:rPr>
              <w:t xml:space="preserve">Devise </w:t>
            </w:r>
          </w:p>
        </w:tc>
        <w:tc>
          <w:tcPr>
            <w:tcW w:w="3685" w:type="dxa"/>
          </w:tcPr>
          <w:p w14:paraId="18392345" w14:textId="77777777" w:rsidR="00853D42" w:rsidRPr="00B001C7" w:rsidRDefault="00853D42" w:rsidP="0054026D">
            <w:pPr>
              <w:rPr>
                <w:rFonts w:ascii="Arial" w:hAnsi="Arial" w:cs="Arial"/>
              </w:rPr>
            </w:pPr>
            <w:r w:rsidRPr="00B001C7">
              <w:rPr>
                <w:rFonts w:ascii="Arial" w:hAnsi="Arial" w:cs="Arial"/>
              </w:rPr>
              <w:t>Kilogrammes (kg)</w:t>
            </w:r>
          </w:p>
        </w:tc>
        <w:tc>
          <w:tcPr>
            <w:tcW w:w="1122" w:type="dxa"/>
            <w:vAlign w:val="center"/>
          </w:tcPr>
          <w:p w14:paraId="630ACDAE" w14:textId="77777777" w:rsidR="00853D42" w:rsidRPr="00B001C7" w:rsidRDefault="00853D42" w:rsidP="00F31C82">
            <w:pPr>
              <w:jc w:val="center"/>
              <w:rPr>
                <w:rFonts w:ascii="Arial" w:hAnsi="Arial" w:cs="Arial"/>
              </w:rPr>
            </w:pPr>
            <w:r w:rsidRPr="00B001C7">
              <w:rPr>
                <w:rFonts w:ascii="Arial" w:hAnsi="Arial" w:cs="Arial"/>
              </w:rPr>
              <w:t>2</w:t>
            </w:r>
          </w:p>
        </w:tc>
      </w:tr>
      <w:tr w:rsidR="00853D42" w:rsidRPr="00B001C7" w14:paraId="1CA94D47" w14:textId="77777777" w:rsidTr="00F31C82">
        <w:trPr>
          <w:jc w:val="center"/>
        </w:trPr>
        <w:tc>
          <w:tcPr>
            <w:tcW w:w="1980" w:type="dxa"/>
            <w:shd w:val="clear" w:color="auto" w:fill="8EAADB" w:themeFill="accent1" w:themeFillTint="99"/>
          </w:tcPr>
          <w:p w14:paraId="706E244C" w14:textId="77777777" w:rsidR="00853D42" w:rsidRPr="00B001C7" w:rsidRDefault="00853D42" w:rsidP="0054026D">
            <w:pPr>
              <w:rPr>
                <w:rFonts w:ascii="Arial" w:hAnsi="Arial" w:cs="Arial"/>
              </w:rPr>
            </w:pPr>
            <w:r w:rsidRPr="00B001C7">
              <w:rPr>
                <w:rFonts w:ascii="Arial" w:hAnsi="Arial" w:cs="Arial"/>
              </w:rPr>
              <w:t xml:space="preserve">Densités de masse </w:t>
            </w:r>
          </w:p>
        </w:tc>
        <w:tc>
          <w:tcPr>
            <w:tcW w:w="3685" w:type="dxa"/>
          </w:tcPr>
          <w:p w14:paraId="4C735C2A" w14:textId="77777777" w:rsidR="00853D42" w:rsidRPr="00B001C7" w:rsidRDefault="00853D42" w:rsidP="0054026D">
            <w:pPr>
              <w:rPr>
                <w:rFonts w:ascii="Arial" w:hAnsi="Arial" w:cs="Arial"/>
              </w:rPr>
            </w:pPr>
            <w:r w:rsidRPr="00B001C7">
              <w:rPr>
                <w:rFonts w:ascii="Arial" w:hAnsi="Arial" w:cs="Arial"/>
              </w:rPr>
              <w:t>Kilogrammes par mètre cubes (kg/m</w:t>
            </w:r>
            <w:r w:rsidRPr="00B001C7">
              <w:rPr>
                <w:rFonts w:ascii="Arial" w:hAnsi="Arial" w:cs="Arial"/>
                <w:vertAlign w:val="superscript"/>
              </w:rPr>
              <w:t>3</w:t>
            </w:r>
            <w:r w:rsidRPr="00B001C7">
              <w:rPr>
                <w:rFonts w:ascii="Arial" w:hAnsi="Arial" w:cs="Arial"/>
              </w:rPr>
              <w:t>)</w:t>
            </w:r>
          </w:p>
        </w:tc>
        <w:tc>
          <w:tcPr>
            <w:tcW w:w="1122" w:type="dxa"/>
            <w:vAlign w:val="center"/>
          </w:tcPr>
          <w:p w14:paraId="00A3881C" w14:textId="77777777" w:rsidR="00853D42" w:rsidRPr="00B001C7" w:rsidRDefault="00853D42" w:rsidP="00F31C82">
            <w:pPr>
              <w:jc w:val="center"/>
              <w:rPr>
                <w:rFonts w:ascii="Arial" w:hAnsi="Arial" w:cs="Arial"/>
              </w:rPr>
            </w:pPr>
            <w:r w:rsidRPr="00B001C7">
              <w:rPr>
                <w:rFonts w:ascii="Arial" w:hAnsi="Arial" w:cs="Arial"/>
              </w:rPr>
              <w:t>2</w:t>
            </w:r>
          </w:p>
        </w:tc>
      </w:tr>
    </w:tbl>
    <w:p w14:paraId="408AC5C7" w14:textId="194051D3" w:rsidR="003764F2" w:rsidRDefault="003764F2" w:rsidP="005C5420">
      <w:pPr>
        <w:rPr>
          <w:rFonts w:ascii="Arial" w:hAnsi="Arial" w:cs="Arial"/>
        </w:rPr>
      </w:pPr>
    </w:p>
    <w:p w14:paraId="2D5461FF" w14:textId="77777777" w:rsidR="005C5420" w:rsidRPr="00B001C7" w:rsidRDefault="005C5420" w:rsidP="005C5420">
      <w:pPr>
        <w:rPr>
          <w:rFonts w:ascii="Arial" w:hAnsi="Arial" w:cs="Arial"/>
        </w:rPr>
      </w:pPr>
    </w:p>
    <w:p w14:paraId="69910C7C" w14:textId="66D94612" w:rsidR="00E22CE3" w:rsidRPr="00B001C7" w:rsidRDefault="00E22CE3" w:rsidP="00E22CE3">
      <w:pPr>
        <w:pStyle w:val="Titre2"/>
        <w:rPr>
          <w:rFonts w:ascii="Arial" w:hAnsi="Arial" w:cs="Arial"/>
          <w:color w:val="4472C4" w:themeColor="accent1"/>
        </w:rPr>
      </w:pPr>
      <w:bookmarkStart w:id="111" w:name="_Toc31616522"/>
      <w:bookmarkStart w:id="112" w:name="_Toc194926450"/>
      <w:r w:rsidRPr="00B001C7">
        <w:rPr>
          <w:rFonts w:ascii="Arial" w:hAnsi="Arial" w:cs="Arial"/>
          <w:color w:val="4472C4" w:themeColor="accent1"/>
        </w:rPr>
        <w:t>Précision attendue</w:t>
      </w:r>
      <w:bookmarkEnd w:id="111"/>
      <w:bookmarkEnd w:id="112"/>
      <w:r w:rsidRPr="00B001C7">
        <w:rPr>
          <w:rFonts w:ascii="Arial" w:hAnsi="Arial" w:cs="Arial"/>
          <w:color w:val="4472C4" w:themeColor="accent1"/>
        </w:rPr>
        <w:t xml:space="preserve"> </w:t>
      </w:r>
    </w:p>
    <w:p w14:paraId="7C98DFF0" w14:textId="77777777" w:rsidR="00E22CE3" w:rsidRPr="00973418" w:rsidRDefault="00E22CE3" w:rsidP="00973418">
      <w:pPr>
        <w:spacing w:after="0"/>
        <w:rPr>
          <w:rFonts w:ascii="Arial" w:hAnsi="Arial" w:cs="Arial"/>
        </w:rPr>
      </w:pPr>
    </w:p>
    <w:p w14:paraId="0FD3F3CD" w14:textId="557A196C" w:rsidR="00E22CE3" w:rsidRDefault="00E22CE3" w:rsidP="003764F2">
      <w:pPr>
        <w:spacing w:after="0"/>
        <w:rPr>
          <w:rFonts w:ascii="Arial" w:hAnsi="Arial" w:cs="Arial"/>
          <w:b/>
          <w:bCs/>
        </w:rPr>
      </w:pPr>
      <w:r w:rsidRPr="00B001C7">
        <w:rPr>
          <w:rFonts w:ascii="Arial" w:hAnsi="Arial" w:cs="Arial"/>
        </w:rPr>
        <w:t xml:space="preserve">Il est souhaité que la modélisation des éléments de l’ouvrage soit conforme à la réalité existante ou </w:t>
      </w:r>
      <w:r w:rsidR="004D3269">
        <w:rPr>
          <w:rFonts w:ascii="Arial" w:hAnsi="Arial" w:cs="Arial"/>
        </w:rPr>
        <w:t>à construire/rénover/réhabiliter</w:t>
      </w:r>
      <w:r w:rsidRPr="00B001C7">
        <w:rPr>
          <w:rFonts w:ascii="Arial" w:hAnsi="Arial" w:cs="Arial"/>
        </w:rPr>
        <w:t xml:space="preserve">. L’objectif n’est pas d’avoir le report de tous les défauts mineurs du bâtiment </w:t>
      </w:r>
      <w:r w:rsidRPr="00342533">
        <w:rPr>
          <w:rFonts w:ascii="Arial" w:hAnsi="Arial" w:cs="Arial"/>
          <w:i/>
        </w:rPr>
        <w:t>(murs légèrement courbes, joints de briques replacés au mm</w:t>
      </w:r>
      <w:r w:rsidR="008A594A" w:rsidRPr="00342533">
        <w:rPr>
          <w:rFonts w:ascii="Arial" w:hAnsi="Arial" w:cs="Arial"/>
          <w:i/>
        </w:rPr>
        <w:t>, modénature fine</w:t>
      </w:r>
      <w:r w:rsidRPr="00342533">
        <w:rPr>
          <w:rFonts w:ascii="Arial" w:hAnsi="Arial" w:cs="Arial"/>
          <w:i/>
        </w:rPr>
        <w:t xml:space="preserve">…) </w:t>
      </w:r>
      <w:r w:rsidRPr="00B001C7">
        <w:rPr>
          <w:rFonts w:ascii="Arial" w:hAnsi="Arial" w:cs="Arial"/>
        </w:rPr>
        <w:t xml:space="preserve">mais il est essentiel que les surfaces </w:t>
      </w:r>
      <w:r w:rsidR="00F70AB4">
        <w:rPr>
          <w:rFonts w:ascii="Arial" w:hAnsi="Arial" w:cs="Arial"/>
        </w:rPr>
        <w:t xml:space="preserve">des éléments qui composent le </w:t>
      </w:r>
      <w:r w:rsidRPr="00B001C7">
        <w:rPr>
          <w:rFonts w:ascii="Arial" w:hAnsi="Arial" w:cs="Arial"/>
        </w:rPr>
        <w:t>bâtiment soient exactes</w:t>
      </w:r>
      <w:r w:rsidR="00F70AB4">
        <w:rPr>
          <w:rFonts w:ascii="Arial" w:hAnsi="Arial" w:cs="Arial"/>
        </w:rPr>
        <w:t xml:space="preserve"> </w:t>
      </w:r>
      <w:r w:rsidR="00F70AB4" w:rsidRPr="00342533">
        <w:rPr>
          <w:rFonts w:ascii="Arial" w:hAnsi="Arial" w:cs="Arial"/>
          <w:i/>
        </w:rPr>
        <w:t>(surfaces de sols, de pièces, de murs, de vitrage …)</w:t>
      </w:r>
      <w:r w:rsidRPr="00342533">
        <w:rPr>
          <w:rFonts w:ascii="Arial" w:hAnsi="Arial" w:cs="Arial"/>
          <w:i/>
        </w:rPr>
        <w:t>.</w:t>
      </w:r>
      <w:r w:rsidRPr="00B001C7">
        <w:rPr>
          <w:rFonts w:ascii="Arial" w:hAnsi="Arial" w:cs="Arial"/>
        </w:rPr>
        <w:t xml:space="preserve"> Pour cela, la précision de la modélisation est attendue avec </w:t>
      </w:r>
      <w:r w:rsidR="0096679D" w:rsidRPr="00B001C7">
        <w:rPr>
          <w:rFonts w:ascii="Arial" w:hAnsi="Arial" w:cs="Arial"/>
          <w:b/>
          <w:bCs/>
        </w:rPr>
        <w:t xml:space="preserve">une tolérance </w:t>
      </w:r>
      <w:r w:rsidR="004D3269">
        <w:rPr>
          <w:rFonts w:ascii="Arial" w:hAnsi="Arial" w:cs="Arial"/>
          <w:b/>
          <w:bCs/>
        </w:rPr>
        <w:t>inférieure</w:t>
      </w:r>
      <w:r w:rsidR="00A2226E">
        <w:rPr>
          <w:rFonts w:ascii="Arial" w:hAnsi="Arial" w:cs="Arial"/>
          <w:b/>
          <w:bCs/>
        </w:rPr>
        <w:t xml:space="preserve"> </w:t>
      </w:r>
      <w:r w:rsidR="0096679D" w:rsidRPr="00B001C7">
        <w:rPr>
          <w:rFonts w:ascii="Arial" w:hAnsi="Arial" w:cs="Arial"/>
          <w:b/>
          <w:bCs/>
        </w:rPr>
        <w:t>de 5mm/m</w:t>
      </w:r>
      <w:r w:rsidR="008563F5">
        <w:rPr>
          <w:rFonts w:ascii="Arial" w:hAnsi="Arial" w:cs="Arial"/>
          <w:b/>
          <w:bCs/>
        </w:rPr>
        <w:t xml:space="preserve"> </w:t>
      </w:r>
      <w:r w:rsidR="008563F5">
        <w:rPr>
          <w:rFonts w:ascii="Arial" w:hAnsi="Arial" w:cs="Arial"/>
          <w:bCs/>
        </w:rPr>
        <w:t xml:space="preserve">au moins pour l’ensemble des éléments structurel et </w:t>
      </w:r>
      <w:r w:rsidR="004C20DA">
        <w:rPr>
          <w:rFonts w:ascii="Arial" w:hAnsi="Arial" w:cs="Arial"/>
          <w:bCs/>
        </w:rPr>
        <w:t>de cloisonnement</w:t>
      </w:r>
    </w:p>
    <w:p w14:paraId="2D4DD940" w14:textId="77777777" w:rsidR="001E627A" w:rsidRPr="001E627A" w:rsidRDefault="001E627A" w:rsidP="003764F2">
      <w:pPr>
        <w:spacing w:after="0"/>
        <w:rPr>
          <w:rFonts w:ascii="Arial" w:hAnsi="Arial" w:cs="Arial"/>
          <w:bCs/>
        </w:rPr>
      </w:pPr>
    </w:p>
    <w:p w14:paraId="1E9442CB" w14:textId="5FE48CF1" w:rsidR="001E627A" w:rsidRPr="001E627A" w:rsidRDefault="00C0036A" w:rsidP="003764F2">
      <w:pPr>
        <w:spacing w:after="0"/>
        <w:rPr>
          <w:rFonts w:ascii="Arial" w:hAnsi="Arial" w:cs="Arial"/>
        </w:rPr>
      </w:pPr>
      <w:r>
        <w:rPr>
          <w:noProof/>
          <w:lang w:eastAsia="fr-FR"/>
        </w:rPr>
        <w:drawing>
          <wp:anchor distT="0" distB="0" distL="114300" distR="114300" simplePos="0" relativeHeight="251656192" behindDoc="0" locked="0" layoutInCell="1" allowOverlap="1" wp14:anchorId="38D58050" wp14:editId="2A200829">
            <wp:simplePos x="0" y="0"/>
            <wp:positionH relativeFrom="margin">
              <wp:posOffset>4125201</wp:posOffset>
            </wp:positionH>
            <wp:positionV relativeFrom="margin">
              <wp:posOffset>1926830</wp:posOffset>
            </wp:positionV>
            <wp:extent cx="1584960" cy="871855"/>
            <wp:effectExtent l="19050" t="19050" r="15240" b="23495"/>
            <wp:wrapSquare wrapText="bothSides"/>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584960" cy="87185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272894CE" w14:textId="0A7905EA" w:rsidR="00DB6333" w:rsidRDefault="00C4764A" w:rsidP="00DB6333">
      <w:pPr>
        <w:rPr>
          <w:rFonts w:ascii="Arial" w:hAnsi="Arial" w:cs="Arial"/>
        </w:rPr>
      </w:pPr>
      <w:r>
        <w:rPr>
          <w:noProof/>
          <w:lang w:eastAsia="fr-FR"/>
        </w:rPr>
        <mc:AlternateContent>
          <mc:Choice Requires="wps">
            <w:drawing>
              <wp:anchor distT="0" distB="0" distL="114300" distR="114300" simplePos="0" relativeHeight="251660288" behindDoc="0" locked="0" layoutInCell="1" allowOverlap="1" wp14:anchorId="364DBC1C" wp14:editId="4D55FCA5">
                <wp:simplePos x="0" y="0"/>
                <wp:positionH relativeFrom="column">
                  <wp:posOffset>4321175</wp:posOffset>
                </wp:positionH>
                <wp:positionV relativeFrom="paragraph">
                  <wp:posOffset>1177290</wp:posOffset>
                </wp:positionV>
                <wp:extent cx="1584960" cy="370840"/>
                <wp:effectExtent l="0" t="0" r="0" b="0"/>
                <wp:wrapSquare wrapText="bothSides"/>
                <wp:docPr id="5" name="Zone de texte 5"/>
                <wp:cNvGraphicFramePr/>
                <a:graphic xmlns:a="http://schemas.openxmlformats.org/drawingml/2006/main">
                  <a:graphicData uri="http://schemas.microsoft.com/office/word/2010/wordprocessingShape">
                    <wps:wsp>
                      <wps:cNvSpPr txBox="1"/>
                      <wps:spPr>
                        <a:xfrm>
                          <a:off x="0" y="0"/>
                          <a:ext cx="1584960" cy="370840"/>
                        </a:xfrm>
                        <a:prstGeom prst="rect">
                          <a:avLst/>
                        </a:prstGeom>
                        <a:solidFill>
                          <a:prstClr val="white"/>
                        </a:solidFill>
                        <a:ln>
                          <a:noFill/>
                        </a:ln>
                        <a:effectLst/>
                      </wps:spPr>
                      <wps:txbx>
                        <w:txbxContent>
                          <w:p w14:paraId="279768A1" w14:textId="0230AA25" w:rsidR="00CD40FA" w:rsidRPr="00C4764A" w:rsidRDefault="00CD40FA" w:rsidP="001E627A">
                            <w:pPr>
                              <w:pStyle w:val="Lgende"/>
                              <w:rPr>
                                <w:rFonts w:asciiTheme="majorHAnsi" w:eastAsiaTheme="minorHAnsi" w:hAnsiTheme="majorHAnsi"/>
                                <w:noProof/>
                                <w:sz w:val="18"/>
                                <w:szCs w:val="18"/>
                              </w:rPr>
                            </w:pPr>
                            <w:bookmarkStart w:id="113" w:name="_Toc147318870"/>
                            <w:bookmarkStart w:id="114" w:name="_Toc147319760"/>
                            <w:bookmarkStart w:id="115" w:name="_Toc147324562"/>
                            <w:bookmarkStart w:id="116" w:name="_Toc194926451"/>
                            <w:r w:rsidRPr="00C4764A">
                              <w:rPr>
                                <w:sz w:val="18"/>
                                <w:szCs w:val="18"/>
                              </w:rPr>
                              <w:t xml:space="preserve">Détail -  </w:t>
                            </w:r>
                            <w:r w:rsidRPr="00C4764A">
                              <w:rPr>
                                <w:sz w:val="18"/>
                                <w:szCs w:val="18"/>
                              </w:rPr>
                              <w:fldChar w:fldCharType="begin"/>
                            </w:r>
                            <w:r w:rsidRPr="00C4764A">
                              <w:rPr>
                                <w:sz w:val="18"/>
                                <w:szCs w:val="18"/>
                              </w:rPr>
                              <w:instrText xml:space="preserve"> SEQ Détail_-_ \* ARABIC </w:instrText>
                            </w:r>
                            <w:r w:rsidRPr="00C4764A">
                              <w:rPr>
                                <w:sz w:val="18"/>
                                <w:szCs w:val="18"/>
                              </w:rPr>
                              <w:fldChar w:fldCharType="separate"/>
                            </w:r>
                            <w:r>
                              <w:rPr>
                                <w:noProof/>
                                <w:sz w:val="18"/>
                                <w:szCs w:val="18"/>
                              </w:rPr>
                              <w:t>1</w:t>
                            </w:r>
                            <w:r w:rsidRPr="00C4764A">
                              <w:rPr>
                                <w:noProof/>
                                <w:sz w:val="18"/>
                                <w:szCs w:val="18"/>
                              </w:rPr>
                              <w:fldChar w:fldCharType="end"/>
                            </w:r>
                            <w:r w:rsidRPr="00C4764A">
                              <w:rPr>
                                <w:sz w:val="18"/>
                                <w:szCs w:val="18"/>
                              </w:rPr>
                              <w:t xml:space="preserve"> : modélisation d'une charpente</w:t>
                            </w:r>
                            <w:bookmarkEnd w:id="113"/>
                            <w:bookmarkEnd w:id="114"/>
                            <w:bookmarkEnd w:id="115"/>
                            <w:bookmarkEnd w:id="116"/>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364DBC1C" id="_x0000_t202" coordsize="21600,21600" o:spt="202" path="m,l,21600r21600,l21600,xe">
                <v:stroke joinstyle="miter"/>
                <v:path gradientshapeok="t" o:connecttype="rect"/>
              </v:shapetype>
              <v:shape id="Zone de texte 5" o:spid="_x0000_s1026" type="#_x0000_t202" style="position:absolute;left:0;text-align:left;margin-left:340.25pt;margin-top:92.7pt;width:124.8pt;height:29.2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" stroked="f">
                <v:textbox inset="0,0,0,0">
                  <w:txbxContent>
                    <w:p w14:paraId="279768A1" w14:textId="0230AA25" w:rsidR="00CD40FA" w:rsidRPr="00C4764A" w:rsidRDefault="00CD40FA" w:rsidP="001E627A">
                      <w:pPr>
                        <w:pStyle w:val="Lgende"/>
                        <w:rPr>
                          <w:rFonts w:asciiTheme="majorHAnsi" w:eastAsiaTheme="minorHAnsi" w:hAnsiTheme="majorHAnsi"/>
                          <w:noProof/>
                          <w:sz w:val="18"/>
                          <w:szCs w:val="18"/>
                        </w:rPr>
                      </w:pPr>
                      <w:bookmarkStart w:id="117" w:name="_Toc147318870"/>
                      <w:bookmarkStart w:id="118" w:name="_Toc147319760"/>
                      <w:bookmarkStart w:id="119" w:name="_Toc147324562"/>
                      <w:bookmarkStart w:id="120" w:name="_Toc194926451"/>
                      <w:r w:rsidRPr="00C4764A">
                        <w:rPr>
                          <w:sz w:val="18"/>
                          <w:szCs w:val="18"/>
                        </w:rPr>
                        <w:t xml:space="preserve">Détail -  </w:t>
                      </w:r>
                      <w:r w:rsidRPr="00C4764A">
                        <w:rPr>
                          <w:sz w:val="18"/>
                          <w:szCs w:val="18"/>
                        </w:rPr>
                        <w:fldChar w:fldCharType="begin"/>
                      </w:r>
                      <w:r w:rsidRPr="00C4764A">
                        <w:rPr>
                          <w:sz w:val="18"/>
                          <w:szCs w:val="18"/>
                        </w:rPr>
                        <w:instrText xml:space="preserve"> SEQ Détail_-_ \* ARABIC </w:instrText>
                      </w:r>
                      <w:r w:rsidRPr="00C4764A">
                        <w:rPr>
                          <w:sz w:val="18"/>
                          <w:szCs w:val="18"/>
                        </w:rPr>
                        <w:fldChar w:fldCharType="separate"/>
                      </w:r>
                      <w:r>
                        <w:rPr>
                          <w:noProof/>
                          <w:sz w:val="18"/>
                          <w:szCs w:val="18"/>
                        </w:rPr>
                        <w:t>1</w:t>
                      </w:r>
                      <w:r w:rsidRPr="00C4764A">
                        <w:rPr>
                          <w:noProof/>
                          <w:sz w:val="18"/>
                          <w:szCs w:val="18"/>
                        </w:rPr>
                        <w:fldChar w:fldCharType="end"/>
                      </w:r>
                      <w:r w:rsidRPr="00C4764A">
                        <w:rPr>
                          <w:sz w:val="18"/>
                          <w:szCs w:val="18"/>
                        </w:rPr>
                        <w:t xml:space="preserve"> : modélisation d'une charpente</w:t>
                      </w:r>
                      <w:bookmarkEnd w:id="117"/>
                      <w:bookmarkEnd w:id="118"/>
                      <w:bookmarkEnd w:id="119"/>
                      <w:bookmarkEnd w:id="120"/>
                    </w:p>
                  </w:txbxContent>
                </v:textbox>
                <w10:wrap type="square"/>
              </v:shape>
            </w:pict>
          </mc:Fallback>
        </mc:AlternateContent>
      </w:r>
      <w:r w:rsidR="004C20DA">
        <w:rPr>
          <w:rFonts w:ascii="Arial" w:hAnsi="Arial" w:cs="Arial"/>
        </w:rPr>
        <w:t>Pour</w:t>
      </w:r>
      <w:r w:rsidR="00DB6333">
        <w:rPr>
          <w:rFonts w:ascii="Arial" w:hAnsi="Arial" w:cs="Arial"/>
        </w:rPr>
        <w:t xml:space="preserve"> tout projet, </w:t>
      </w:r>
      <w:r w:rsidR="00DB6333" w:rsidRPr="0089743F">
        <w:rPr>
          <w:rFonts w:ascii="Arial" w:hAnsi="Arial" w:cs="Arial"/>
          <w:u w:val="single"/>
        </w:rPr>
        <w:t>notamment dans le cadre des opérations de modélisation de site existant</w:t>
      </w:r>
      <w:r w:rsidR="00DB6333">
        <w:rPr>
          <w:rFonts w:ascii="Arial" w:hAnsi="Arial" w:cs="Arial"/>
        </w:rPr>
        <w:t>, un effort doit être porté sur la reconnaissance, puis la modélisation de la structure du bâtiment</w:t>
      </w:r>
      <w:r w:rsidR="004D3269">
        <w:rPr>
          <w:rFonts w:ascii="Arial" w:hAnsi="Arial" w:cs="Arial"/>
        </w:rPr>
        <w:t xml:space="preserve">, </w:t>
      </w:r>
      <w:r w:rsidR="004D3269" w:rsidRPr="004D3269">
        <w:rPr>
          <w:rFonts w:ascii="Arial" w:hAnsi="Arial" w:cs="Arial"/>
          <w:b/>
        </w:rPr>
        <w:t>comme</w:t>
      </w:r>
      <w:r w:rsidR="00DB6333" w:rsidRPr="004D3269">
        <w:rPr>
          <w:rFonts w:ascii="Arial" w:hAnsi="Arial" w:cs="Arial"/>
          <w:b/>
        </w:rPr>
        <w:t xml:space="preserve"> identique à l’existant</w:t>
      </w:r>
      <w:r w:rsidR="00DB6333">
        <w:rPr>
          <w:rFonts w:ascii="Arial" w:hAnsi="Arial" w:cs="Arial"/>
        </w:rPr>
        <w:t xml:space="preserve">. </w:t>
      </w:r>
      <w:r w:rsidR="00DB6333" w:rsidRPr="00E4172D">
        <w:rPr>
          <w:rFonts w:ascii="Arial" w:hAnsi="Arial" w:cs="Arial"/>
          <w:u w:val="single"/>
        </w:rPr>
        <w:t>Les différentes parties structurelles du bâtiment doivent</w:t>
      </w:r>
      <w:r w:rsidR="004D3269" w:rsidRPr="00E4172D">
        <w:rPr>
          <w:rFonts w:ascii="Arial" w:hAnsi="Arial" w:cs="Arial"/>
          <w:u w:val="single"/>
        </w:rPr>
        <w:t xml:space="preserve"> avoir été relevées </w:t>
      </w:r>
      <w:r w:rsidR="00DC3ACF" w:rsidRPr="00E4172D">
        <w:rPr>
          <w:rFonts w:ascii="Arial" w:hAnsi="Arial" w:cs="Arial"/>
          <w:u w:val="single"/>
        </w:rPr>
        <w:t>afin d’identifier</w:t>
      </w:r>
      <w:r w:rsidR="000A0543" w:rsidRPr="00E4172D">
        <w:rPr>
          <w:rFonts w:ascii="Arial" w:hAnsi="Arial" w:cs="Arial"/>
          <w:u w:val="single"/>
        </w:rPr>
        <w:t xml:space="preserve"> le principe constructif du bâtiment.</w:t>
      </w:r>
    </w:p>
    <w:p w14:paraId="56932BD1" w14:textId="0671D31E" w:rsidR="001E627A" w:rsidRDefault="00DB6333" w:rsidP="00DB6333">
      <w:pPr>
        <w:rPr>
          <w:rFonts w:ascii="Arial" w:hAnsi="Arial" w:cs="Arial"/>
        </w:rPr>
      </w:pPr>
      <w:r>
        <w:rPr>
          <w:rFonts w:ascii="Arial" w:hAnsi="Arial" w:cs="Arial"/>
        </w:rPr>
        <w:t>Cela concerne la structure et en règle générale tout le clos-couvert. Ainsi, les complexes de charpente doivent pouvoir être identifiés de même que les couches d’étanchéité et d’</w:t>
      </w:r>
      <w:r w:rsidR="004D3269">
        <w:rPr>
          <w:rFonts w:ascii="Arial" w:hAnsi="Arial" w:cs="Arial"/>
        </w:rPr>
        <w:t>isolation des murs et des toits.</w:t>
      </w:r>
      <w:r w:rsidR="001E627A" w:rsidRPr="001E627A">
        <w:rPr>
          <w:noProof/>
          <w:lang w:eastAsia="fr-FR"/>
        </w:rPr>
        <w:t xml:space="preserve"> </w:t>
      </w:r>
    </w:p>
    <w:p w14:paraId="14C6E990" w14:textId="16702D51" w:rsidR="00DB6333" w:rsidRPr="00DC3ACF" w:rsidRDefault="00710836" w:rsidP="00DB6333">
      <w:pPr>
        <w:rPr>
          <w:rFonts w:ascii="Arial" w:hAnsi="Arial" w:cs="Arial"/>
        </w:rPr>
      </w:pPr>
      <w:r w:rsidRPr="00A939FA">
        <w:rPr>
          <w:rFonts w:ascii="Arial" w:hAnsi="Arial" w:cs="Arial"/>
        </w:rPr>
        <w:t xml:space="preserve">Par ailleurs, </w:t>
      </w:r>
      <w:r w:rsidR="00DB6333" w:rsidRPr="00A939FA">
        <w:rPr>
          <w:rFonts w:ascii="Arial" w:hAnsi="Arial" w:cs="Arial"/>
        </w:rPr>
        <w:t>les panneaux de remplissage</w:t>
      </w:r>
      <w:r w:rsidR="001E627A" w:rsidRPr="00A939FA">
        <w:rPr>
          <w:rFonts w:ascii="Arial" w:hAnsi="Arial" w:cs="Arial"/>
        </w:rPr>
        <w:t xml:space="preserve"> de façades (</w:t>
      </w:r>
      <w:r w:rsidR="001E627A" w:rsidRPr="00A939FA">
        <w:rPr>
          <w:rFonts w:ascii="Arial" w:hAnsi="Arial" w:cs="Arial"/>
          <w:i/>
        </w:rPr>
        <w:t>souvent en allège de fenêtre</w:t>
      </w:r>
      <w:r w:rsidRPr="00A939FA">
        <w:rPr>
          <w:rFonts w:ascii="Arial" w:hAnsi="Arial" w:cs="Arial"/>
          <w:i/>
        </w:rPr>
        <w:t xml:space="preserve"> – caractéristique récurrente de notre patrimoine</w:t>
      </w:r>
      <w:r w:rsidR="001E627A" w:rsidRPr="00A939FA">
        <w:rPr>
          <w:rFonts w:ascii="Arial" w:hAnsi="Arial" w:cs="Arial"/>
        </w:rPr>
        <w:t>)</w:t>
      </w:r>
      <w:r w:rsidR="00DB6333" w:rsidRPr="00A939FA">
        <w:rPr>
          <w:rFonts w:ascii="Arial" w:hAnsi="Arial" w:cs="Arial"/>
        </w:rPr>
        <w:t xml:space="preserve">, doivent pouvoir </w:t>
      </w:r>
      <w:r w:rsidR="001E627A" w:rsidRPr="00A939FA">
        <w:rPr>
          <w:rFonts w:ascii="Arial" w:hAnsi="Arial" w:cs="Arial"/>
        </w:rPr>
        <w:t>être identifiés comme des éléments indépendants et différenciés des murs structurels.</w:t>
      </w:r>
      <w:r w:rsidR="008204DA" w:rsidRPr="00A939FA">
        <w:rPr>
          <w:rFonts w:ascii="Arial" w:hAnsi="Arial" w:cs="Arial"/>
        </w:rPr>
        <w:t xml:space="preserve"> Les différentes couches qui composent l’élément doi</w:t>
      </w:r>
      <w:r w:rsidRPr="00A939FA">
        <w:rPr>
          <w:rFonts w:ascii="Arial" w:hAnsi="Arial" w:cs="Arial"/>
        </w:rPr>
        <w:t>ven</w:t>
      </w:r>
      <w:r w:rsidR="008204DA" w:rsidRPr="00A939FA">
        <w:rPr>
          <w:rFonts w:ascii="Arial" w:hAnsi="Arial" w:cs="Arial"/>
        </w:rPr>
        <w:t xml:space="preserve">t par ailleurs pouvoir être identifiées </w:t>
      </w:r>
      <w:r w:rsidR="008204DA" w:rsidRPr="00A939FA">
        <w:rPr>
          <w:rFonts w:ascii="Arial" w:hAnsi="Arial" w:cs="Arial"/>
          <w:i/>
        </w:rPr>
        <w:t>(isolant, panneau de façade selon sa typologie – vitre, faïence…).</w:t>
      </w:r>
    </w:p>
    <w:p w14:paraId="21A43D16" w14:textId="16E589AB" w:rsidR="00894FC9" w:rsidRDefault="00894FC9" w:rsidP="000E195B">
      <w:pPr>
        <w:keepNext/>
        <w:rPr>
          <w:rFonts w:ascii="Arial" w:hAnsi="Arial" w:cs="Arial"/>
        </w:rPr>
      </w:pPr>
      <w:r>
        <w:rPr>
          <w:rFonts w:ascii="Arial" w:hAnsi="Arial" w:cs="Arial"/>
        </w:rPr>
        <w:t xml:space="preserve">Concernant les cloisons démontables et/ou cloisons vitrées, celles-ci </w:t>
      </w:r>
      <w:r w:rsidR="00DC3ACF">
        <w:rPr>
          <w:rFonts w:ascii="Arial" w:hAnsi="Arial" w:cs="Arial"/>
        </w:rPr>
        <w:t>peuvent être</w:t>
      </w:r>
      <w:r>
        <w:rPr>
          <w:rFonts w:ascii="Arial" w:hAnsi="Arial" w:cs="Arial"/>
        </w:rPr>
        <w:t xml:space="preserve"> modélisées avec un outil type « </w:t>
      </w:r>
      <w:r w:rsidR="00BC2D70">
        <w:rPr>
          <w:rFonts w:ascii="Arial" w:hAnsi="Arial" w:cs="Arial"/>
        </w:rPr>
        <w:t>mur-rideau</w:t>
      </w:r>
      <w:r>
        <w:rPr>
          <w:rFonts w:ascii="Arial" w:hAnsi="Arial" w:cs="Arial"/>
        </w:rPr>
        <w:t xml:space="preserve"> ». </w:t>
      </w:r>
    </w:p>
    <w:p w14:paraId="383B5FE2" w14:textId="18D6AD42" w:rsidR="00A61883" w:rsidRDefault="00331BD3" w:rsidP="0089743F">
      <w:pPr>
        <w:keepNext/>
        <w:spacing w:after="0"/>
        <w:rPr>
          <w:rFonts w:ascii="Arial" w:hAnsi="Arial" w:cs="Arial"/>
        </w:rPr>
      </w:pPr>
      <w:r>
        <w:rPr>
          <w:rFonts w:ascii="Arial" w:hAnsi="Arial" w:cs="Arial"/>
        </w:rPr>
        <w:t>Concernant les espaces extérieurs, pour les zones non bâties, les différents type</w:t>
      </w:r>
      <w:r w:rsidR="0089743F">
        <w:rPr>
          <w:rFonts w:ascii="Arial" w:hAnsi="Arial" w:cs="Arial"/>
        </w:rPr>
        <w:t>s</w:t>
      </w:r>
      <w:r>
        <w:rPr>
          <w:rFonts w:ascii="Arial" w:hAnsi="Arial" w:cs="Arial"/>
        </w:rPr>
        <w:t xml:space="preserve"> de revêtements </w:t>
      </w:r>
      <w:r w:rsidRPr="00342533">
        <w:rPr>
          <w:rFonts w:ascii="Arial" w:hAnsi="Arial" w:cs="Arial"/>
          <w:i/>
        </w:rPr>
        <w:t>(enrobés, pelouse, béton balayé, dallage)</w:t>
      </w:r>
      <w:r>
        <w:rPr>
          <w:rFonts w:ascii="Arial" w:hAnsi="Arial" w:cs="Arial"/>
        </w:rPr>
        <w:t xml:space="preserve"> doivent pouvoir être identifiés visuellement et surtout en terme de surfaces, dans </w:t>
      </w:r>
      <w:r w:rsidR="00D16392">
        <w:rPr>
          <w:rFonts w:ascii="Arial" w:hAnsi="Arial" w:cs="Arial"/>
        </w:rPr>
        <w:t>les limites cadastrales</w:t>
      </w:r>
      <w:r>
        <w:rPr>
          <w:rFonts w:ascii="Arial" w:hAnsi="Arial" w:cs="Arial"/>
        </w:rPr>
        <w:t xml:space="preserve"> du site concerné par le projet.</w:t>
      </w:r>
      <w:r w:rsidR="00D92B9A">
        <w:rPr>
          <w:rFonts w:ascii="Arial" w:hAnsi="Arial" w:cs="Arial"/>
        </w:rPr>
        <w:t xml:space="preserve"> Le mobilier urbain est aussi à modéliser </w:t>
      </w:r>
      <w:r w:rsidR="00D92B9A" w:rsidRPr="00342533">
        <w:rPr>
          <w:rFonts w:ascii="Arial" w:hAnsi="Arial" w:cs="Arial"/>
          <w:i/>
        </w:rPr>
        <w:t xml:space="preserve">(luminaires, barrières, </w:t>
      </w:r>
      <w:r w:rsidR="00BC2D70" w:rsidRPr="00342533">
        <w:rPr>
          <w:rFonts w:ascii="Arial" w:hAnsi="Arial" w:cs="Arial"/>
          <w:i/>
        </w:rPr>
        <w:t>clôtures.</w:t>
      </w:r>
      <w:r w:rsidR="00D92B9A" w:rsidRPr="00342533">
        <w:rPr>
          <w:rFonts w:ascii="Arial" w:hAnsi="Arial" w:cs="Arial"/>
          <w:i/>
        </w:rPr>
        <w:t>)</w:t>
      </w:r>
      <w:r w:rsidR="00D92B9A">
        <w:rPr>
          <w:rFonts w:ascii="Arial" w:hAnsi="Arial" w:cs="Arial"/>
        </w:rPr>
        <w:t xml:space="preserve"> dans le respect des attentes de </w:t>
      </w:r>
      <w:r w:rsidR="00D92B9A" w:rsidRPr="00342533">
        <w:rPr>
          <w:rFonts w:ascii="Arial" w:hAnsi="Arial" w:cs="Arial"/>
          <w:b/>
          <w:color w:val="7030A0"/>
        </w:rPr>
        <w:t>l’annexe 4</w:t>
      </w:r>
      <w:r w:rsidR="00D92B9A">
        <w:rPr>
          <w:rFonts w:ascii="Arial" w:hAnsi="Arial" w:cs="Arial"/>
        </w:rPr>
        <w:t>.</w:t>
      </w:r>
      <w:r w:rsidR="00A61883">
        <w:rPr>
          <w:rFonts w:ascii="Arial" w:hAnsi="Arial" w:cs="Arial"/>
        </w:rPr>
        <w:t xml:space="preserve"> Une attention est à porter sur les éléments appartenant ou non à l’organisme. </w:t>
      </w:r>
    </w:p>
    <w:p w14:paraId="67F7F6A0" w14:textId="416D3396" w:rsidR="0089743F" w:rsidRDefault="00D92B9A" w:rsidP="0089743F">
      <w:pPr>
        <w:keepNext/>
        <w:spacing w:after="0"/>
        <w:rPr>
          <w:rFonts w:ascii="Arial" w:hAnsi="Arial" w:cs="Arial"/>
        </w:rPr>
      </w:pPr>
      <w:r>
        <w:rPr>
          <w:rFonts w:ascii="Arial" w:hAnsi="Arial" w:cs="Arial"/>
        </w:rPr>
        <w:t xml:space="preserve">Pour les sites concernés, les éléments remarquables </w:t>
      </w:r>
      <w:r w:rsidRPr="00342533">
        <w:rPr>
          <w:rFonts w:ascii="Arial" w:hAnsi="Arial" w:cs="Arial"/>
          <w:i/>
        </w:rPr>
        <w:t xml:space="preserve">(arbres, </w:t>
      </w:r>
      <w:r w:rsidR="00D2007D" w:rsidRPr="00342533">
        <w:rPr>
          <w:rFonts w:ascii="Arial" w:hAnsi="Arial" w:cs="Arial"/>
          <w:i/>
        </w:rPr>
        <w:t>monuments,</w:t>
      </w:r>
      <w:r w:rsidR="00BC2D70">
        <w:rPr>
          <w:rFonts w:ascii="Arial" w:hAnsi="Arial" w:cs="Arial"/>
          <w:i/>
        </w:rPr>
        <w:t xml:space="preserve"> </w:t>
      </w:r>
      <w:r w:rsidR="00BC2D70" w:rsidRPr="00342533">
        <w:rPr>
          <w:rFonts w:ascii="Arial" w:hAnsi="Arial" w:cs="Arial"/>
          <w:i/>
        </w:rPr>
        <w:t>etc.</w:t>
      </w:r>
      <w:r w:rsidRPr="00342533">
        <w:rPr>
          <w:rFonts w:ascii="Arial" w:hAnsi="Arial" w:cs="Arial"/>
          <w:i/>
        </w:rPr>
        <w:t>)</w:t>
      </w:r>
      <w:r>
        <w:rPr>
          <w:rFonts w:ascii="Arial" w:hAnsi="Arial" w:cs="Arial"/>
        </w:rPr>
        <w:t xml:space="preserve"> sont à identifier </w:t>
      </w:r>
      <w:r w:rsidRPr="00342533">
        <w:rPr>
          <w:rFonts w:ascii="Arial" w:hAnsi="Arial" w:cs="Arial"/>
          <w:i/>
        </w:rPr>
        <w:t>(paramètre dédié</w:t>
      </w:r>
      <w:r w:rsidR="001A0F53">
        <w:rPr>
          <w:rFonts w:ascii="Arial" w:hAnsi="Arial" w:cs="Arial"/>
          <w:i/>
        </w:rPr>
        <w:t xml:space="preserve"> « élément remarquable oui/non »</w:t>
      </w:r>
      <w:r w:rsidRPr="00342533">
        <w:rPr>
          <w:rFonts w:ascii="Arial" w:hAnsi="Arial" w:cs="Arial"/>
          <w:i/>
        </w:rPr>
        <w:t>).</w:t>
      </w:r>
    </w:p>
    <w:p w14:paraId="3CCB48D4" w14:textId="77777777" w:rsidR="00D92B9A" w:rsidRDefault="00D92B9A" w:rsidP="0089743F">
      <w:pPr>
        <w:keepNext/>
        <w:spacing w:after="0"/>
        <w:rPr>
          <w:rFonts w:ascii="Arial" w:hAnsi="Arial" w:cs="Arial"/>
        </w:rPr>
      </w:pPr>
    </w:p>
    <w:p w14:paraId="1DB02EA6" w14:textId="55A462E1" w:rsidR="00E60089" w:rsidRPr="0089743F" w:rsidRDefault="0089743F" w:rsidP="00277ACC">
      <w:pPr>
        <w:keepNext/>
        <w:spacing w:after="0"/>
        <w:rPr>
          <w:rFonts w:ascii="Arial" w:hAnsi="Arial" w:cs="Arial"/>
        </w:rPr>
      </w:pPr>
      <w:r>
        <w:rPr>
          <w:rFonts w:ascii="Arial" w:hAnsi="Arial" w:cs="Arial"/>
        </w:rPr>
        <w:t xml:space="preserve">Comme précisé </w:t>
      </w:r>
      <w:r w:rsidRPr="00E63BDC">
        <w:rPr>
          <w:rFonts w:ascii="Arial" w:hAnsi="Arial" w:cs="Arial"/>
        </w:rPr>
        <w:t xml:space="preserve">à </w:t>
      </w:r>
      <w:r w:rsidRPr="00E63BDC">
        <w:rPr>
          <w:rFonts w:ascii="Arial" w:hAnsi="Arial" w:cs="Arial"/>
          <w:b/>
          <w:color w:val="4472C4" w:themeColor="accent1"/>
        </w:rPr>
        <w:t>l’Article 3.4</w:t>
      </w:r>
      <w:r w:rsidRPr="003A3B88">
        <w:rPr>
          <w:rFonts w:ascii="Arial" w:hAnsi="Arial" w:cs="Arial"/>
          <w:b/>
          <w:color w:val="4472C4" w:themeColor="accent1"/>
        </w:rPr>
        <w:t xml:space="preserve"> </w:t>
      </w:r>
      <w:r>
        <w:rPr>
          <w:rFonts w:ascii="Arial" w:hAnsi="Arial" w:cs="Arial"/>
        </w:rPr>
        <w:t>du présent cahier des charges, les éléments bâtis proches sont à représenter.</w:t>
      </w:r>
    </w:p>
    <w:p w14:paraId="19B4D608" w14:textId="06E9B768" w:rsidR="00BC2D70" w:rsidRDefault="00BC2D70">
      <w:pPr>
        <w:jc w:val="left"/>
        <w:rPr>
          <w:color w:val="1F497D"/>
        </w:rPr>
      </w:pPr>
    </w:p>
    <w:p w14:paraId="2D2C9499" w14:textId="77777777" w:rsidR="004B3566" w:rsidRDefault="004B3566" w:rsidP="00E4172D">
      <w:pPr>
        <w:pStyle w:val="Titre2"/>
        <w:rPr>
          <w:rFonts w:ascii="Arial" w:hAnsi="Arial" w:cs="Arial"/>
          <w:color w:val="4472C4" w:themeColor="accent1"/>
          <w:highlight w:val="cyan"/>
        </w:rPr>
        <w:sectPr w:rsidR="004B3566" w:rsidSect="00E60089">
          <w:pgSz w:w="11906" w:h="16838" w:code="9"/>
          <w:pgMar w:top="1418" w:right="1418" w:bottom="1418" w:left="1418" w:header="709" w:footer="709" w:gutter="0"/>
          <w:cols w:space="708"/>
          <w:titlePg/>
          <w:docGrid w:linePitch="360"/>
        </w:sectPr>
      </w:pPr>
    </w:p>
    <w:p w14:paraId="4F2DB68B" w14:textId="25F45959" w:rsidR="004C20DA" w:rsidRPr="000648D5" w:rsidRDefault="004C20DA" w:rsidP="00E4172D">
      <w:pPr>
        <w:pStyle w:val="Titre2"/>
        <w:rPr>
          <w:rFonts w:ascii="Arial" w:hAnsi="Arial" w:cs="Arial"/>
          <w:color w:val="4472C4" w:themeColor="accent1"/>
        </w:rPr>
      </w:pPr>
      <w:bookmarkStart w:id="121" w:name="_Toc194926452"/>
      <w:r w:rsidRPr="000648D5">
        <w:rPr>
          <w:rFonts w:ascii="Arial" w:hAnsi="Arial" w:cs="Arial"/>
          <w:color w:val="4472C4" w:themeColor="accent1"/>
        </w:rPr>
        <w:t>Cas particulier des modélisations de sites existant :</w:t>
      </w:r>
      <w:bookmarkEnd w:id="121"/>
    </w:p>
    <w:p w14:paraId="2C040D1D" w14:textId="4E0B999D" w:rsidR="004C20DA" w:rsidRPr="000648D5" w:rsidRDefault="004B3566" w:rsidP="00E4172D">
      <w:r w:rsidRPr="000648D5">
        <w:rPr>
          <w:rFonts w:ascii="Arial" w:hAnsi="Arial" w:cs="Arial"/>
          <w:noProof/>
          <w:lang w:eastAsia="fr-FR"/>
        </w:rPr>
        <w:drawing>
          <wp:anchor distT="0" distB="0" distL="114300" distR="114300" simplePos="0" relativeHeight="251661312" behindDoc="0" locked="0" layoutInCell="1" allowOverlap="1" wp14:anchorId="1EC76DB8" wp14:editId="46B0AE19">
            <wp:simplePos x="0" y="0"/>
            <wp:positionH relativeFrom="margin">
              <wp:posOffset>4299865</wp:posOffset>
            </wp:positionH>
            <wp:positionV relativeFrom="margin">
              <wp:posOffset>386981</wp:posOffset>
            </wp:positionV>
            <wp:extent cx="1691640" cy="1150620"/>
            <wp:effectExtent l="19050" t="19050" r="22860" b="11430"/>
            <wp:wrapSquare wrapText="bothSides"/>
            <wp:docPr id="1027" name="Image 6" descr="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Image 6" descr="image.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691640" cy="1150620"/>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14:paraId="40351D8E" w14:textId="54563920" w:rsidR="004C20DA" w:rsidRPr="000648D5" w:rsidRDefault="004C20DA" w:rsidP="004C20DA">
      <w:pPr>
        <w:rPr>
          <w:rFonts w:ascii="Arial" w:hAnsi="Arial" w:cs="Arial"/>
        </w:rPr>
      </w:pPr>
      <w:r w:rsidRPr="000648D5">
        <w:rPr>
          <w:rFonts w:ascii="Arial" w:hAnsi="Arial" w:cs="Arial"/>
        </w:rPr>
        <w:t>Concernant les éléments CVC, Plomberie, Electricité – ou dits MEP - il est demandé de modéliser, dans le respect des attentes du Cahier des Charges, les éléments visibles dans les locaux techniques, dans les zones sans faux-plafonds, dans les sous-sols, parkings … Cela concerne les équipements, et les réseaux.</w:t>
      </w:r>
    </w:p>
    <w:p w14:paraId="74F62A32" w14:textId="1434A708" w:rsidR="004B3566" w:rsidRPr="000648D5" w:rsidRDefault="004B3566" w:rsidP="004B3566">
      <w:pPr>
        <w:rPr>
          <w:rFonts w:ascii="Arial" w:hAnsi="Arial" w:cs="Arial"/>
        </w:rPr>
      </w:pPr>
      <w:r w:rsidRPr="000648D5">
        <w:rPr>
          <w:noProof/>
          <w:lang w:eastAsia="fr-FR"/>
        </w:rPr>
        <mc:AlternateContent>
          <mc:Choice Requires="wps">
            <w:drawing>
              <wp:anchor distT="0" distB="0" distL="114300" distR="114300" simplePos="0" relativeHeight="251666432" behindDoc="0" locked="0" layoutInCell="1" allowOverlap="1" wp14:anchorId="0CD709A2" wp14:editId="2A6E1B4E">
                <wp:simplePos x="0" y="0"/>
                <wp:positionH relativeFrom="column">
                  <wp:posOffset>4141633</wp:posOffset>
                </wp:positionH>
                <wp:positionV relativeFrom="paragraph">
                  <wp:posOffset>145858</wp:posOffset>
                </wp:positionV>
                <wp:extent cx="2027555" cy="379730"/>
                <wp:effectExtent l="0" t="0" r="0" b="1270"/>
                <wp:wrapSquare wrapText="bothSides"/>
                <wp:docPr id="4" name="Zone de texte 4"/>
                <wp:cNvGraphicFramePr/>
                <a:graphic xmlns:a="http://schemas.openxmlformats.org/drawingml/2006/main">
                  <a:graphicData uri="http://schemas.microsoft.com/office/word/2010/wordprocessingShape">
                    <wps:wsp>
                      <wps:cNvSpPr txBox="1"/>
                      <wps:spPr>
                        <a:xfrm>
                          <a:off x="0" y="0"/>
                          <a:ext cx="2027555" cy="379730"/>
                        </a:xfrm>
                        <a:prstGeom prst="rect">
                          <a:avLst/>
                        </a:prstGeom>
                        <a:solidFill>
                          <a:prstClr val="white"/>
                        </a:solidFill>
                        <a:ln>
                          <a:noFill/>
                        </a:ln>
                        <a:effectLst/>
                      </wps:spPr>
                      <wps:txbx>
                        <w:txbxContent>
                          <w:p w14:paraId="038D8B84" w14:textId="77777777" w:rsidR="00CD40FA" w:rsidRPr="00712155" w:rsidRDefault="00CD40FA" w:rsidP="004C20DA">
                            <w:pPr>
                              <w:pStyle w:val="Lgende"/>
                              <w:rPr>
                                <w:rFonts w:ascii="Arial" w:eastAsiaTheme="minorHAnsi" w:hAnsi="Arial"/>
                                <w:lang w:eastAsia="en-US"/>
                              </w:rPr>
                            </w:pPr>
                            <w:bookmarkStart w:id="122" w:name="_Toc194926453"/>
                            <w:r>
                              <w:t xml:space="preserve">Détail -  </w:t>
                            </w:r>
                            <w:r w:rsidR="003C72F3">
                              <w:fldChar w:fldCharType="begin"/>
                            </w:r>
                            <w:r w:rsidR="003C72F3">
                              <w:instrText xml:space="preserve"> SEQ Détail_-_ \* ARABIC </w:instrText>
                            </w:r>
                            <w:r w:rsidR="003C72F3">
                              <w:fldChar w:fldCharType="separate"/>
                            </w:r>
                            <w:r>
                              <w:rPr>
                                <w:noProof/>
                              </w:rPr>
                              <w:t>2</w:t>
                            </w:r>
                            <w:r w:rsidR="003C72F3">
                              <w:rPr>
                                <w:noProof/>
                              </w:rPr>
                              <w:fldChar w:fldCharType="end"/>
                            </w:r>
                            <w:r>
                              <w:t xml:space="preserve"> </w:t>
                            </w:r>
                            <w:r w:rsidRPr="00836403">
                              <w:t>Modélisation d'un LT Chaufferie</w:t>
                            </w:r>
                            <w:bookmarkEnd w:id="122"/>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CD709A2" id="Zone de texte 4" o:spid="_x0000_s1027" type="#_x0000_t202" style="position:absolute;left:0;text-align:left;margin-left:326.1pt;margin-top:11.5pt;width:159.65pt;height:29.9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" stroked="f">
                <v:textbox inset="0,0,0,0">
                  <w:txbxContent>
                    <w:p w14:paraId="038D8B84" w14:textId="77777777" w:rsidR="00CD40FA" w:rsidRPr="00712155" w:rsidRDefault="00CD40FA" w:rsidP="004C20DA">
                      <w:pPr>
                        <w:pStyle w:val="Lgende"/>
                        <w:rPr>
                          <w:rFonts w:ascii="Arial" w:eastAsiaTheme="minorHAnsi" w:hAnsi="Arial"/>
                          <w:lang w:eastAsia="en-US"/>
                        </w:rPr>
                      </w:pPr>
                      <w:bookmarkStart w:id="123" w:name="_Toc194926453"/>
                      <w:r>
                        <w:t xml:space="preserve">Détail -  </w:t>
                      </w:r>
                      <w:r w:rsidR="003C72F3">
                        <w:fldChar w:fldCharType="begin"/>
                      </w:r>
                      <w:r w:rsidR="003C72F3">
                        <w:instrText xml:space="preserve"> SEQ Détail_-_ \* ARABIC </w:instrText>
                      </w:r>
                      <w:r w:rsidR="003C72F3">
                        <w:fldChar w:fldCharType="separate"/>
                      </w:r>
                      <w:r>
                        <w:rPr>
                          <w:noProof/>
                        </w:rPr>
                        <w:t>2</w:t>
                      </w:r>
                      <w:r w:rsidR="003C72F3">
                        <w:rPr>
                          <w:noProof/>
                        </w:rPr>
                        <w:fldChar w:fldCharType="end"/>
                      </w:r>
                      <w:r>
                        <w:t xml:space="preserve"> </w:t>
                      </w:r>
                      <w:r w:rsidRPr="00836403">
                        <w:t>Modélisation d'un LT Chaufferie</w:t>
                      </w:r>
                      <w:bookmarkEnd w:id="123"/>
                    </w:p>
                  </w:txbxContent>
                </v:textbox>
                <w10:wrap type="square"/>
              </v:shape>
            </w:pict>
          </mc:Fallback>
        </mc:AlternateContent>
      </w:r>
    </w:p>
    <w:p w14:paraId="70C1527E" w14:textId="22626D07" w:rsidR="004B3566" w:rsidRPr="000648D5" w:rsidRDefault="004B3566" w:rsidP="004B3566">
      <w:pPr>
        <w:rPr>
          <w:rFonts w:ascii="Arial" w:hAnsi="Arial" w:cs="Arial"/>
        </w:rPr>
      </w:pPr>
    </w:p>
    <w:p w14:paraId="1926D9B1" w14:textId="754CD042" w:rsidR="004B3566" w:rsidRPr="000648D5" w:rsidRDefault="004B3566" w:rsidP="004B3566">
      <w:pPr>
        <w:rPr>
          <w:rFonts w:ascii="Arial" w:hAnsi="Arial" w:cs="Arial"/>
        </w:rPr>
      </w:pPr>
      <w:r w:rsidRPr="000648D5">
        <w:rPr>
          <w:noProof/>
          <w:lang w:eastAsia="fr-FR"/>
        </w:rPr>
        <w:drawing>
          <wp:anchor distT="0" distB="0" distL="114300" distR="114300" simplePos="0" relativeHeight="251667456" behindDoc="0" locked="0" layoutInCell="1" allowOverlap="1" wp14:anchorId="118C3646" wp14:editId="386DBF94">
            <wp:simplePos x="0" y="0"/>
            <wp:positionH relativeFrom="margin">
              <wp:posOffset>4141101</wp:posOffset>
            </wp:positionH>
            <wp:positionV relativeFrom="margin">
              <wp:posOffset>2208338</wp:posOffset>
            </wp:positionV>
            <wp:extent cx="1843405" cy="1137285"/>
            <wp:effectExtent l="19050" t="19050" r="23495" b="24765"/>
            <wp:wrapSquare wrapText="bothSides"/>
            <wp:docPr id="15" name="Picture 2" descr="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image.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843405" cy="1137285"/>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14:paraId="120187DC" w14:textId="260F75A6" w:rsidR="004C20DA" w:rsidRPr="000648D5" w:rsidRDefault="004B3566" w:rsidP="004B3566">
      <w:pPr>
        <w:rPr>
          <w:rFonts w:ascii="Calibri" w:hAnsi="Calibri"/>
        </w:rPr>
      </w:pPr>
      <w:r w:rsidRPr="000648D5">
        <w:rPr>
          <w:noProof/>
          <w:lang w:eastAsia="fr-FR"/>
        </w:rPr>
        <mc:AlternateContent>
          <mc:Choice Requires="wps">
            <w:drawing>
              <wp:anchor distT="0" distB="0" distL="114300" distR="114300" simplePos="0" relativeHeight="251668480" behindDoc="0" locked="0" layoutInCell="1" allowOverlap="1" wp14:anchorId="04ABCDD6" wp14:editId="29CD86F7">
                <wp:simplePos x="0" y="0"/>
                <wp:positionH relativeFrom="column">
                  <wp:posOffset>4141411</wp:posOffset>
                </wp:positionH>
                <wp:positionV relativeFrom="paragraph">
                  <wp:posOffset>1170748</wp:posOffset>
                </wp:positionV>
                <wp:extent cx="1843405" cy="635"/>
                <wp:effectExtent l="0" t="0" r="4445" b="6350"/>
                <wp:wrapSquare wrapText="bothSides"/>
                <wp:docPr id="6" name="Zone de texte 6"/>
                <wp:cNvGraphicFramePr/>
                <a:graphic xmlns:a="http://schemas.openxmlformats.org/drawingml/2006/main">
                  <a:graphicData uri="http://schemas.microsoft.com/office/word/2010/wordprocessingShape">
                    <wps:wsp>
                      <wps:cNvSpPr txBox="1"/>
                      <wps:spPr>
                        <a:xfrm>
                          <a:off x="0" y="0"/>
                          <a:ext cx="1843405" cy="635"/>
                        </a:xfrm>
                        <a:prstGeom prst="rect">
                          <a:avLst/>
                        </a:prstGeom>
                        <a:solidFill>
                          <a:prstClr val="white"/>
                        </a:solidFill>
                        <a:ln>
                          <a:noFill/>
                        </a:ln>
                        <a:effectLst/>
                      </wps:spPr>
                      <wps:txbx>
                        <w:txbxContent>
                          <w:p w14:paraId="4893AC9F" w14:textId="77777777" w:rsidR="00CD40FA" w:rsidRPr="005F38B2" w:rsidRDefault="00CD40FA" w:rsidP="004C20DA">
                            <w:pPr>
                              <w:pStyle w:val="Lgende"/>
                              <w:rPr>
                                <w:rFonts w:asciiTheme="majorHAnsi" w:eastAsiaTheme="minorHAnsi" w:hAnsiTheme="majorHAnsi"/>
                                <w:lang w:eastAsia="en-US"/>
                              </w:rPr>
                            </w:pPr>
                            <w:bookmarkStart w:id="124" w:name="_Toc194926454"/>
                            <w:r>
                              <w:t xml:space="preserve">Détail -  </w:t>
                            </w:r>
                            <w:r w:rsidR="003C72F3">
                              <w:fldChar w:fldCharType="begin"/>
                            </w:r>
                            <w:r w:rsidR="003C72F3">
                              <w:instrText xml:space="preserve"> SEQ Détail_-_ \* ARABIC </w:instrText>
                            </w:r>
                            <w:r w:rsidR="003C72F3">
                              <w:fldChar w:fldCharType="separate"/>
                            </w:r>
                            <w:r>
                              <w:rPr>
                                <w:noProof/>
                              </w:rPr>
                              <w:t>3</w:t>
                            </w:r>
                            <w:r w:rsidR="003C72F3">
                              <w:rPr>
                                <w:noProof/>
                              </w:rPr>
                              <w:fldChar w:fldCharType="end"/>
                            </w:r>
                            <w:r>
                              <w:t xml:space="preserve"> Modélisation d'une pièce</w:t>
                            </w:r>
                            <w:bookmarkEnd w:id="12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4ABCDD6" id="Zone de texte 6" o:spid="_x0000_s1028" type="#_x0000_t202" style="position:absolute;left:0;text-align:left;margin-left:326.1pt;margin-top:92.2pt;width:145.15pt;height:.05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" stroked="f">
                <v:textbox style="mso-fit-shape-to-text:t" inset="0,0,0,0">
                  <w:txbxContent>
                    <w:p w14:paraId="4893AC9F" w14:textId="77777777" w:rsidR="00CD40FA" w:rsidRPr="005F38B2" w:rsidRDefault="00CD40FA" w:rsidP="004C20DA">
                      <w:pPr>
                        <w:pStyle w:val="Lgende"/>
                        <w:rPr>
                          <w:rFonts w:asciiTheme="majorHAnsi" w:eastAsiaTheme="minorHAnsi" w:hAnsiTheme="majorHAnsi"/>
                          <w:lang w:eastAsia="en-US"/>
                        </w:rPr>
                      </w:pPr>
                      <w:bookmarkStart w:id="125" w:name="_Toc194926454"/>
                      <w:r>
                        <w:t xml:space="preserve">Détail -  </w:t>
                      </w:r>
                      <w:r w:rsidR="003C72F3">
                        <w:fldChar w:fldCharType="begin"/>
                      </w:r>
                      <w:r w:rsidR="003C72F3">
                        <w:instrText xml:space="preserve"> SEQ Détail_-_ \* ARABIC </w:instrText>
                      </w:r>
                      <w:r w:rsidR="003C72F3">
                        <w:fldChar w:fldCharType="separate"/>
                      </w:r>
                      <w:r>
                        <w:rPr>
                          <w:noProof/>
                        </w:rPr>
                        <w:t>3</w:t>
                      </w:r>
                      <w:r w:rsidR="003C72F3">
                        <w:rPr>
                          <w:noProof/>
                        </w:rPr>
                        <w:fldChar w:fldCharType="end"/>
                      </w:r>
                      <w:r>
                        <w:t xml:space="preserve"> Modélisation d'une pièce</w:t>
                      </w:r>
                      <w:bookmarkEnd w:id="125"/>
                    </w:p>
                  </w:txbxContent>
                </v:textbox>
                <w10:wrap type="square"/>
              </v:shape>
            </w:pict>
          </mc:Fallback>
        </mc:AlternateContent>
      </w:r>
      <w:r w:rsidR="004C20DA" w:rsidRPr="000648D5">
        <w:rPr>
          <w:rFonts w:ascii="Arial" w:hAnsi="Arial" w:cs="Arial"/>
        </w:rPr>
        <w:t>Pour les zones plus conventionnelles (</w:t>
      </w:r>
      <w:r w:rsidR="004C20DA" w:rsidRPr="000648D5">
        <w:rPr>
          <w:rFonts w:ascii="Arial" w:hAnsi="Arial" w:cs="Arial"/>
          <w:i/>
        </w:rPr>
        <w:t>bureaux, circulation, accueil du public</w:t>
      </w:r>
      <w:r w:rsidR="004C20DA" w:rsidRPr="000648D5">
        <w:rPr>
          <w:rFonts w:ascii="Arial" w:hAnsi="Arial" w:cs="Arial"/>
        </w:rPr>
        <w:t xml:space="preserve">), il est demandé de reporter </w:t>
      </w:r>
      <w:r w:rsidR="004C20DA" w:rsidRPr="000648D5">
        <w:rPr>
          <w:rFonts w:ascii="Arial" w:hAnsi="Arial" w:cs="Arial"/>
          <w:u w:val="single"/>
        </w:rPr>
        <w:t xml:space="preserve">à minima les réseaux primaires </w:t>
      </w:r>
      <w:r w:rsidR="004C20DA" w:rsidRPr="000648D5">
        <w:rPr>
          <w:rFonts w:ascii="Arial" w:hAnsi="Arial" w:cs="Arial"/>
          <w:i/>
        </w:rPr>
        <w:t>(repérage des gaines techniques, modélisation des gaines de ventilation / électricité primaire, nommage en fonction des flux…).</w:t>
      </w:r>
      <w:r w:rsidR="004C20DA" w:rsidRPr="000648D5">
        <w:rPr>
          <w:rFonts w:ascii="Arial" w:hAnsi="Arial" w:cs="Arial"/>
        </w:rPr>
        <w:t xml:space="preserve"> Les bouches de ventilation seront toutefois à reporter fidèlement. Leurs dimensions et leur type de flux devront être indiqués dans leurs caractéristiques (</w:t>
      </w:r>
      <w:r w:rsidR="004C20DA" w:rsidRPr="000648D5">
        <w:rPr>
          <w:rFonts w:ascii="Arial" w:hAnsi="Arial" w:cs="Arial"/>
          <w:i/>
        </w:rPr>
        <w:t xml:space="preserve">CF. CDC BIM – Annexe 4 </w:t>
      </w:r>
      <w:r w:rsidR="00182223" w:rsidRPr="000648D5">
        <w:rPr>
          <w:rFonts w:ascii="Arial" w:hAnsi="Arial" w:cs="Arial"/>
          <w:i/>
        </w:rPr>
        <w:t>–</w:t>
      </w:r>
      <w:r w:rsidR="004C20DA" w:rsidRPr="000648D5">
        <w:rPr>
          <w:rFonts w:ascii="Arial" w:hAnsi="Arial" w:cs="Arial"/>
          <w:i/>
        </w:rPr>
        <w:t xml:space="preserve"> </w:t>
      </w:r>
      <w:r w:rsidR="00182223" w:rsidRPr="000648D5">
        <w:rPr>
          <w:rFonts w:ascii="Arial" w:hAnsi="Arial" w:cs="Arial"/>
          <w:i/>
        </w:rPr>
        <w:t>CODE LOGIS</w:t>
      </w:r>
      <w:r w:rsidR="004C20DA" w:rsidRPr="000648D5">
        <w:rPr>
          <w:rFonts w:ascii="Arial" w:hAnsi="Arial" w:cs="Arial"/>
          <w:i/>
        </w:rPr>
        <w:t xml:space="preserve"> C704X</w:t>
      </w:r>
      <w:r w:rsidR="004C20DA" w:rsidRPr="000648D5">
        <w:rPr>
          <w:rFonts w:ascii="Arial" w:hAnsi="Arial" w:cs="Arial"/>
        </w:rPr>
        <w:t>)</w:t>
      </w:r>
    </w:p>
    <w:p w14:paraId="5FC5C0E3" w14:textId="5DBF35E1" w:rsidR="004C20DA" w:rsidRPr="000648D5" w:rsidRDefault="004C20DA" w:rsidP="004C20DA">
      <w:pPr>
        <w:rPr>
          <w:rFonts w:ascii="Arial" w:hAnsi="Arial" w:cs="Arial"/>
        </w:rPr>
      </w:pPr>
    </w:p>
    <w:p w14:paraId="4085A69F" w14:textId="66E6F213" w:rsidR="004C20DA" w:rsidRPr="000648D5" w:rsidRDefault="004C20DA" w:rsidP="004C20DA">
      <w:pPr>
        <w:rPr>
          <w:rFonts w:ascii="Arial" w:hAnsi="Arial" w:cs="Arial"/>
        </w:rPr>
      </w:pPr>
    </w:p>
    <w:p w14:paraId="6255F9A7" w14:textId="2C5F719A" w:rsidR="004C20DA" w:rsidRPr="000648D5" w:rsidRDefault="004C20DA" w:rsidP="004C20DA">
      <w:pPr>
        <w:keepNext/>
        <w:spacing w:after="0"/>
        <w:rPr>
          <w:rFonts w:ascii="Arial" w:hAnsi="Arial" w:cs="Arial"/>
        </w:rPr>
      </w:pPr>
      <w:r w:rsidRPr="000648D5">
        <w:rPr>
          <w:rFonts w:ascii="Arial" w:hAnsi="Arial" w:cs="Arial"/>
        </w:rPr>
        <w:t xml:space="preserve">Dans ces zones conventionnelles, où l’accès aux </w:t>
      </w:r>
      <w:r w:rsidRPr="000648D5">
        <w:rPr>
          <w:rFonts w:ascii="Arial" w:hAnsi="Arial" w:cs="Arial"/>
          <w:u w:val="single"/>
        </w:rPr>
        <w:t>réseaux secondaires</w:t>
      </w:r>
      <w:r w:rsidRPr="000648D5">
        <w:rPr>
          <w:rFonts w:ascii="Arial" w:hAnsi="Arial" w:cs="Arial"/>
        </w:rPr>
        <w:t xml:space="preserve"> cachés est plus difficile </w:t>
      </w:r>
      <w:r w:rsidRPr="000648D5">
        <w:rPr>
          <w:rFonts w:ascii="Arial" w:hAnsi="Arial" w:cs="Arial"/>
          <w:i/>
        </w:rPr>
        <w:t>(souvent cachés en faux plafonds)</w:t>
      </w:r>
      <w:r w:rsidRPr="000648D5">
        <w:rPr>
          <w:rFonts w:ascii="Arial" w:hAnsi="Arial" w:cs="Arial"/>
        </w:rPr>
        <w:t>, la modélisation des gaines, tuyauteries…, n’est pas visée à ce stade.</w:t>
      </w:r>
    </w:p>
    <w:p w14:paraId="175757FC" w14:textId="69EAC420" w:rsidR="004C20DA" w:rsidRPr="00977F7B" w:rsidRDefault="004C20DA" w:rsidP="004C20DA">
      <w:pPr>
        <w:spacing w:line="276" w:lineRule="auto"/>
        <w:rPr>
          <w:rFonts w:ascii="Arial" w:hAnsi="Arial" w:cs="Arial"/>
        </w:rPr>
      </w:pPr>
      <w:r w:rsidRPr="000648D5">
        <w:rPr>
          <w:rFonts w:ascii="Arial" w:hAnsi="Arial" w:cs="Arial"/>
        </w:rPr>
        <w:t>Les réseaux de ventilation secondaires présents en faux plafonds seront reportés lorsque c’est possible – c’est-à-dire sans déposes de faux plafonds outre mesure. Cela concerne en grande généralité les réseaux secondaires des bureaux.</w:t>
      </w:r>
      <w:r w:rsidRPr="00977F7B">
        <w:rPr>
          <w:rFonts w:ascii="Arial" w:hAnsi="Arial" w:cs="Arial"/>
        </w:rPr>
        <w:t xml:space="preserve"> </w:t>
      </w:r>
    </w:p>
    <w:p w14:paraId="1435D823" w14:textId="77777777" w:rsidR="004C20DA" w:rsidRDefault="004C20DA">
      <w:pPr>
        <w:jc w:val="left"/>
        <w:rPr>
          <w:color w:val="1F497D"/>
        </w:rPr>
      </w:pPr>
    </w:p>
    <w:p w14:paraId="417BD675" w14:textId="6B51A240" w:rsidR="00251149" w:rsidRPr="00B001C7" w:rsidRDefault="00251149" w:rsidP="00AF5E52">
      <w:pPr>
        <w:pStyle w:val="Titre2"/>
        <w:rPr>
          <w:rFonts w:ascii="Arial" w:hAnsi="Arial" w:cs="Arial"/>
          <w:color w:val="4472C4" w:themeColor="accent1"/>
        </w:rPr>
      </w:pPr>
      <w:bookmarkStart w:id="126" w:name="_Toc194926455"/>
      <w:r w:rsidRPr="00B001C7">
        <w:rPr>
          <w:rFonts w:ascii="Arial" w:hAnsi="Arial" w:cs="Arial"/>
          <w:color w:val="4472C4" w:themeColor="accent1"/>
        </w:rPr>
        <w:t>Arborescence spatiale</w:t>
      </w:r>
      <w:bookmarkEnd w:id="126"/>
    </w:p>
    <w:p w14:paraId="185B9C6D" w14:textId="77777777" w:rsidR="00311B3D" w:rsidRPr="00467F2A" w:rsidRDefault="00311B3D" w:rsidP="00467F2A">
      <w:pPr>
        <w:spacing w:after="0"/>
        <w:rPr>
          <w:rFonts w:ascii="Arial" w:hAnsi="Arial" w:cs="Arial"/>
        </w:rPr>
      </w:pPr>
    </w:p>
    <w:p w14:paraId="4613580E" w14:textId="77777777" w:rsidR="007B42A8" w:rsidRPr="00B001C7" w:rsidRDefault="00251149" w:rsidP="00251149">
      <w:pPr>
        <w:rPr>
          <w:rFonts w:ascii="Arial" w:hAnsi="Arial" w:cs="Arial"/>
        </w:rPr>
      </w:pPr>
      <w:r w:rsidRPr="00B001C7">
        <w:rPr>
          <w:rFonts w:ascii="Arial" w:hAnsi="Arial" w:cs="Arial"/>
        </w:rPr>
        <w:t xml:space="preserve">Le projet est organisé selon une arborescence spatiale : </w:t>
      </w:r>
    </w:p>
    <w:p w14:paraId="19F21775" w14:textId="3E1443E2" w:rsidR="007B42A8" w:rsidRPr="00B001C7" w:rsidRDefault="00251149" w:rsidP="00251149">
      <w:pPr>
        <w:rPr>
          <w:rFonts w:ascii="Arial" w:hAnsi="Arial" w:cs="Arial"/>
        </w:rPr>
      </w:pPr>
      <w:r w:rsidRPr="00B001C7">
        <w:rPr>
          <w:rFonts w:ascii="Arial" w:hAnsi="Arial" w:cs="Arial"/>
          <w:b/>
          <w:bCs/>
        </w:rPr>
        <w:t xml:space="preserve">Site &gt; Bâtiment &gt; </w:t>
      </w:r>
      <w:r w:rsidR="00BF481A" w:rsidRPr="00B001C7">
        <w:rPr>
          <w:rFonts w:ascii="Arial" w:hAnsi="Arial" w:cs="Arial"/>
          <w:b/>
          <w:bCs/>
        </w:rPr>
        <w:t xml:space="preserve">Etage </w:t>
      </w:r>
      <w:r w:rsidRPr="00B001C7">
        <w:rPr>
          <w:rFonts w:ascii="Arial" w:hAnsi="Arial" w:cs="Arial"/>
          <w:b/>
          <w:bCs/>
        </w:rPr>
        <w:t>&gt; Zone &gt; Espace (pièce)</w:t>
      </w:r>
      <w:r w:rsidRPr="00B001C7">
        <w:rPr>
          <w:rFonts w:ascii="Arial" w:hAnsi="Arial" w:cs="Arial"/>
        </w:rPr>
        <w:t xml:space="preserve">. </w:t>
      </w:r>
    </w:p>
    <w:p w14:paraId="46DF1BB3" w14:textId="6F25D891" w:rsidR="00251149" w:rsidRDefault="00251149" w:rsidP="00251149">
      <w:pPr>
        <w:rPr>
          <w:rFonts w:ascii="Arial" w:hAnsi="Arial" w:cs="Arial"/>
        </w:rPr>
      </w:pPr>
      <w:r w:rsidRPr="00B001C7">
        <w:rPr>
          <w:rFonts w:ascii="Arial" w:hAnsi="Arial" w:cs="Arial"/>
        </w:rPr>
        <w:t xml:space="preserve">Les niveaux correspondent aux différentes altimétries des faces supérieures des planchers du bâtiment. </w:t>
      </w:r>
    </w:p>
    <w:p w14:paraId="6D7D3D7F" w14:textId="77777777" w:rsidR="000E195B" w:rsidRPr="00B001C7" w:rsidRDefault="000E195B" w:rsidP="00251149">
      <w:pPr>
        <w:rPr>
          <w:rFonts w:ascii="Arial" w:hAnsi="Arial" w:cs="Arial"/>
        </w:rPr>
      </w:pPr>
    </w:p>
    <w:p w14:paraId="783669A8" w14:textId="40BAE647" w:rsidR="00251149" w:rsidRDefault="00C34850" w:rsidP="000F572F">
      <w:pPr>
        <w:jc w:val="center"/>
        <w:rPr>
          <w:rFonts w:ascii="Arial" w:hAnsi="Arial" w:cs="Arial"/>
        </w:rPr>
      </w:pPr>
      <w:r w:rsidRPr="00B001C7">
        <w:rPr>
          <w:rFonts w:ascii="Arial" w:hAnsi="Arial" w:cs="Arial"/>
          <w:b/>
          <w:bCs/>
          <w:noProof/>
          <w:lang w:eastAsia="fr-FR"/>
        </w:rPr>
        <w:drawing>
          <wp:inline distT="0" distB="0" distL="0" distR="0" wp14:anchorId="56F4128D" wp14:editId="47599814">
            <wp:extent cx="4093535" cy="1855445"/>
            <wp:effectExtent l="0" t="0" r="254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113751" cy="1864608"/>
                    </a:xfrm>
                    <a:prstGeom prst="rect">
                      <a:avLst/>
                    </a:prstGeom>
                    <a:noFill/>
                  </pic:spPr>
                </pic:pic>
              </a:graphicData>
            </a:graphic>
          </wp:inline>
        </w:drawing>
      </w:r>
    </w:p>
    <w:p w14:paraId="78AD1A08" w14:textId="77777777" w:rsidR="000E195B" w:rsidRPr="00B001C7" w:rsidRDefault="000E195B" w:rsidP="000F572F">
      <w:pPr>
        <w:jc w:val="center"/>
        <w:rPr>
          <w:rFonts w:ascii="Arial" w:hAnsi="Arial" w:cs="Arial"/>
        </w:rPr>
      </w:pPr>
    </w:p>
    <w:p w14:paraId="5A8044BF" w14:textId="704CFBEA" w:rsidR="000F572F" w:rsidRPr="00B001C7" w:rsidRDefault="00251149" w:rsidP="00FA40BF">
      <w:pPr>
        <w:pStyle w:val="Paragraphedeliste"/>
        <w:numPr>
          <w:ilvl w:val="0"/>
          <w:numId w:val="3"/>
        </w:numPr>
        <w:rPr>
          <w:rFonts w:ascii="Arial" w:hAnsi="Arial" w:cs="Arial"/>
        </w:rPr>
      </w:pPr>
      <w:r w:rsidRPr="00B001C7">
        <w:rPr>
          <w:rFonts w:ascii="Arial" w:hAnsi="Arial" w:cs="Arial"/>
          <w:b/>
        </w:rPr>
        <w:t>Site</w:t>
      </w:r>
      <w:r w:rsidRPr="00B001C7">
        <w:rPr>
          <w:rFonts w:ascii="Arial" w:hAnsi="Arial" w:cs="Arial"/>
        </w:rPr>
        <w:t xml:space="preserve"> (IfcSite) </w:t>
      </w:r>
    </w:p>
    <w:p w14:paraId="05DA30D4" w14:textId="3F3DA23D" w:rsidR="000F572F" w:rsidRPr="00B001C7" w:rsidRDefault="00251149" w:rsidP="00FA40BF">
      <w:pPr>
        <w:pStyle w:val="Paragraphedeliste"/>
        <w:numPr>
          <w:ilvl w:val="0"/>
          <w:numId w:val="3"/>
        </w:numPr>
        <w:rPr>
          <w:rFonts w:ascii="Arial" w:hAnsi="Arial" w:cs="Arial"/>
        </w:rPr>
      </w:pPr>
      <w:r w:rsidRPr="00B001C7">
        <w:rPr>
          <w:rFonts w:ascii="Arial" w:hAnsi="Arial" w:cs="Arial"/>
          <w:b/>
        </w:rPr>
        <w:t>Bâtiment</w:t>
      </w:r>
      <w:r w:rsidRPr="00B001C7">
        <w:rPr>
          <w:rFonts w:ascii="Arial" w:hAnsi="Arial" w:cs="Arial"/>
        </w:rPr>
        <w:t xml:space="preserve"> (IfcBuilding)  </w:t>
      </w:r>
    </w:p>
    <w:p w14:paraId="1E8FD589" w14:textId="272E80E9" w:rsidR="000F572F" w:rsidRPr="00B001C7" w:rsidRDefault="00BF481A" w:rsidP="00FA40BF">
      <w:pPr>
        <w:pStyle w:val="Paragraphedeliste"/>
        <w:numPr>
          <w:ilvl w:val="0"/>
          <w:numId w:val="3"/>
        </w:numPr>
        <w:rPr>
          <w:rFonts w:ascii="Arial" w:hAnsi="Arial" w:cs="Arial"/>
        </w:rPr>
      </w:pPr>
      <w:r w:rsidRPr="00B001C7">
        <w:rPr>
          <w:rFonts w:ascii="Arial" w:hAnsi="Arial" w:cs="Arial"/>
          <w:b/>
        </w:rPr>
        <w:t xml:space="preserve">Etage </w:t>
      </w:r>
      <w:r w:rsidR="00251149" w:rsidRPr="00B001C7">
        <w:rPr>
          <w:rFonts w:ascii="Arial" w:hAnsi="Arial" w:cs="Arial"/>
        </w:rPr>
        <w:t xml:space="preserve">(IfcBuildingStorey) </w:t>
      </w:r>
    </w:p>
    <w:p w14:paraId="0EFFBC2B" w14:textId="76976B88" w:rsidR="000F572F" w:rsidRDefault="000F572F" w:rsidP="00282D9A">
      <w:pPr>
        <w:pStyle w:val="Paragraphedeliste"/>
        <w:numPr>
          <w:ilvl w:val="0"/>
          <w:numId w:val="2"/>
        </w:numPr>
        <w:rPr>
          <w:rFonts w:ascii="Arial" w:hAnsi="Arial" w:cs="Arial"/>
        </w:rPr>
      </w:pPr>
      <w:r w:rsidRPr="00B001C7">
        <w:rPr>
          <w:rFonts w:ascii="Arial" w:hAnsi="Arial" w:cs="Arial"/>
          <w:b/>
        </w:rPr>
        <w:t>Zones</w:t>
      </w:r>
      <w:r w:rsidRPr="00B001C7">
        <w:rPr>
          <w:rFonts w:ascii="Arial" w:hAnsi="Arial" w:cs="Arial"/>
        </w:rPr>
        <w:t xml:space="preserve"> (IfcZone) : Un contour d’étage, correspondant à une pièce en termes de modélisation </w:t>
      </w:r>
      <w:r w:rsidR="00251149" w:rsidRPr="00B001C7">
        <w:rPr>
          <w:rFonts w:ascii="Arial" w:hAnsi="Arial" w:cs="Arial"/>
        </w:rPr>
        <w:t>est à créer pour chaque étage afin de représenter l’emprise totale du niveau, balcons non inclus. Elle a pour hauteur la hauteur des pièces. Ce contour correspond à une zone. Un zonage peut également être mis en place au sein même de l’espace.</w:t>
      </w:r>
    </w:p>
    <w:p w14:paraId="08C78F13" w14:textId="6DA1CD40" w:rsidR="005C5420" w:rsidRPr="00C0036A" w:rsidRDefault="00251149" w:rsidP="005C5420">
      <w:pPr>
        <w:pStyle w:val="Paragraphedeliste"/>
        <w:numPr>
          <w:ilvl w:val="0"/>
          <w:numId w:val="2"/>
        </w:numPr>
        <w:rPr>
          <w:rFonts w:ascii="Arial" w:hAnsi="Arial" w:cs="Arial"/>
        </w:rPr>
      </w:pPr>
      <w:r w:rsidRPr="00B001C7">
        <w:rPr>
          <w:rFonts w:ascii="Arial" w:hAnsi="Arial" w:cs="Arial"/>
          <w:b/>
        </w:rPr>
        <w:t>Pièces</w:t>
      </w:r>
      <w:r w:rsidRPr="00B001C7">
        <w:rPr>
          <w:rFonts w:ascii="Arial" w:hAnsi="Arial" w:cs="Arial"/>
        </w:rPr>
        <w:t>, locaux ou espaces (Ifcspace)</w:t>
      </w:r>
      <w:r w:rsidR="000F572F" w:rsidRPr="00B001C7">
        <w:rPr>
          <w:rFonts w:ascii="Arial" w:hAnsi="Arial" w:cs="Arial"/>
        </w:rPr>
        <w:t xml:space="preserve"> : </w:t>
      </w:r>
      <w:r w:rsidRPr="00B001C7">
        <w:rPr>
          <w:rFonts w:ascii="Arial" w:hAnsi="Arial" w:cs="Arial"/>
        </w:rPr>
        <w:t>Les pièces sont caractérisées par des surfaces de métrés enrichi</w:t>
      </w:r>
      <w:r w:rsidR="005C5420" w:rsidRPr="00B001C7">
        <w:rPr>
          <w:rFonts w:ascii="Arial" w:hAnsi="Arial" w:cs="Arial"/>
        </w:rPr>
        <w:t>e</w:t>
      </w:r>
      <w:r w:rsidRPr="00B001C7">
        <w:rPr>
          <w:rFonts w:ascii="Arial" w:hAnsi="Arial" w:cs="Arial"/>
        </w:rPr>
        <w:t>s d’informations nécessaires aux opérations d’entretien et de maintenance.  Outre la surface intérieure au sol, elles doivent indiquer les volumes intérieurs, le type de revêtements de sol et ses références, le type de plafond et ses références, la surface des murs, le type de revêtement mural et ses références</w:t>
      </w:r>
      <w:r w:rsidR="00C546DB">
        <w:rPr>
          <w:rFonts w:ascii="Arial" w:hAnsi="Arial" w:cs="Arial"/>
        </w:rPr>
        <w:t xml:space="preserve"> ainsi que les éléments permettant d’identifier les caractéristiques d’utilisation des pièces </w:t>
      </w:r>
      <w:r w:rsidR="00966555" w:rsidRPr="00342533">
        <w:rPr>
          <w:rFonts w:ascii="Arial" w:hAnsi="Arial" w:cs="Arial"/>
          <w:i/>
        </w:rPr>
        <w:t>(</w:t>
      </w:r>
      <w:r w:rsidR="00966555">
        <w:rPr>
          <w:rFonts w:ascii="Arial" w:hAnsi="Arial" w:cs="Arial"/>
          <w:i/>
        </w:rPr>
        <w:t>organisme</w:t>
      </w:r>
      <w:r w:rsidR="00C546DB" w:rsidRPr="00342533">
        <w:rPr>
          <w:rFonts w:ascii="Arial" w:hAnsi="Arial" w:cs="Arial"/>
          <w:i/>
        </w:rPr>
        <w:t xml:space="preserve"> occupant, Code Fonction…).</w:t>
      </w:r>
    </w:p>
    <w:p w14:paraId="6FF4951C" w14:textId="77777777" w:rsidR="00C0036A" w:rsidRPr="00B001C7" w:rsidRDefault="00C0036A" w:rsidP="00966555">
      <w:pPr>
        <w:pStyle w:val="Paragraphedeliste"/>
        <w:rPr>
          <w:rFonts w:ascii="Arial" w:hAnsi="Arial" w:cs="Arial"/>
        </w:rPr>
      </w:pPr>
    </w:p>
    <w:p w14:paraId="0C26F736" w14:textId="5F1EA96E" w:rsidR="00AF5E52" w:rsidRPr="00B001C7" w:rsidRDefault="00DE64BE" w:rsidP="00E22CE3">
      <w:pPr>
        <w:ind w:left="360"/>
        <w:jc w:val="center"/>
        <w:rPr>
          <w:rFonts w:ascii="Arial" w:hAnsi="Arial" w:cs="Arial"/>
        </w:rPr>
      </w:pPr>
      <w:r w:rsidRPr="00B001C7">
        <w:rPr>
          <w:rFonts w:ascii="Arial" w:hAnsi="Arial" w:cs="Arial"/>
          <w:noProof/>
          <w:lang w:eastAsia="fr-FR"/>
        </w:rPr>
        <w:drawing>
          <wp:inline distT="0" distB="0" distL="0" distR="0" wp14:anchorId="21B9F592" wp14:editId="1A8799A9">
            <wp:extent cx="3064341" cy="2118684"/>
            <wp:effectExtent l="0" t="0" r="3175"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081551" cy="2130583"/>
                    </a:xfrm>
                    <a:prstGeom prst="rect">
                      <a:avLst/>
                    </a:prstGeom>
                    <a:noFill/>
                  </pic:spPr>
                </pic:pic>
              </a:graphicData>
            </a:graphic>
          </wp:inline>
        </w:drawing>
      </w:r>
    </w:p>
    <w:p w14:paraId="6FBE4FCB" w14:textId="559F1470" w:rsidR="00FC39D0" w:rsidRPr="00B001C7" w:rsidRDefault="00FC39D0" w:rsidP="007E582D">
      <w:pPr>
        <w:spacing w:after="0"/>
        <w:rPr>
          <w:rFonts w:ascii="Arial" w:hAnsi="Arial" w:cs="Arial"/>
          <w:b/>
          <w:bCs/>
        </w:rPr>
      </w:pPr>
      <w:r w:rsidRPr="00B001C7">
        <w:rPr>
          <w:rFonts w:ascii="Arial" w:hAnsi="Arial" w:cs="Arial"/>
          <w:b/>
          <w:bCs/>
        </w:rPr>
        <w:t xml:space="preserve">Pour s’assurer du respect de cette arborescence, </w:t>
      </w:r>
      <w:r w:rsidR="006B6174" w:rsidRPr="00B001C7">
        <w:rPr>
          <w:rFonts w:ascii="Arial" w:hAnsi="Arial" w:cs="Arial"/>
          <w:b/>
          <w:bCs/>
        </w:rPr>
        <w:t xml:space="preserve">l’export IFC devra être configuré </w:t>
      </w:r>
      <w:r w:rsidR="00244709" w:rsidRPr="00B001C7">
        <w:rPr>
          <w:rFonts w:ascii="Arial" w:hAnsi="Arial" w:cs="Arial"/>
          <w:b/>
          <w:bCs/>
        </w:rPr>
        <w:t>afin de permettre</w:t>
      </w:r>
      <w:r w:rsidR="00802C03" w:rsidRPr="00B001C7">
        <w:rPr>
          <w:rFonts w:ascii="Arial" w:hAnsi="Arial" w:cs="Arial"/>
          <w:b/>
          <w:bCs/>
        </w:rPr>
        <w:t xml:space="preserve"> </w:t>
      </w:r>
      <w:r w:rsidR="00B33F04" w:rsidRPr="00B001C7">
        <w:rPr>
          <w:rFonts w:ascii="Arial" w:hAnsi="Arial" w:cs="Arial"/>
          <w:b/>
          <w:bCs/>
        </w:rPr>
        <w:t>le découpage</w:t>
      </w:r>
      <w:r w:rsidR="00244709" w:rsidRPr="00B001C7">
        <w:rPr>
          <w:rFonts w:ascii="Arial" w:hAnsi="Arial" w:cs="Arial"/>
          <w:b/>
          <w:bCs/>
        </w:rPr>
        <w:t xml:space="preserve"> des obje</w:t>
      </w:r>
      <w:r w:rsidR="00B33F04" w:rsidRPr="00B001C7">
        <w:rPr>
          <w:rFonts w:ascii="Arial" w:hAnsi="Arial" w:cs="Arial"/>
          <w:b/>
          <w:bCs/>
        </w:rPr>
        <w:t xml:space="preserve">ts </w:t>
      </w:r>
      <w:r w:rsidR="00B33F04" w:rsidRPr="00342533">
        <w:rPr>
          <w:rFonts w:ascii="Arial" w:hAnsi="Arial" w:cs="Arial"/>
          <w:b/>
          <w:bCs/>
          <w:i/>
        </w:rPr>
        <w:t>(murs, poteaux, gaines...)</w:t>
      </w:r>
      <w:r w:rsidR="00B33F04" w:rsidRPr="00B001C7">
        <w:rPr>
          <w:rFonts w:ascii="Arial" w:hAnsi="Arial" w:cs="Arial"/>
          <w:b/>
          <w:bCs/>
        </w:rPr>
        <w:t xml:space="preserve"> par </w:t>
      </w:r>
      <w:r w:rsidR="00D23ADE">
        <w:rPr>
          <w:rFonts w:ascii="Arial" w:hAnsi="Arial" w:cs="Arial"/>
          <w:b/>
          <w:bCs/>
        </w:rPr>
        <w:t>étage</w:t>
      </w:r>
      <w:r w:rsidR="00B33F04" w:rsidRPr="00B001C7">
        <w:rPr>
          <w:rFonts w:ascii="Arial" w:hAnsi="Arial" w:cs="Arial"/>
          <w:b/>
          <w:bCs/>
        </w:rPr>
        <w:t xml:space="preserve">. </w:t>
      </w:r>
      <w:r w:rsidR="006B6174" w:rsidRPr="00B001C7">
        <w:rPr>
          <w:rFonts w:ascii="Arial" w:hAnsi="Arial" w:cs="Arial"/>
          <w:b/>
          <w:bCs/>
        </w:rPr>
        <w:t xml:space="preserve"> </w:t>
      </w:r>
    </w:p>
    <w:p w14:paraId="21504B1D" w14:textId="4EFC95B7" w:rsidR="00277ACC" w:rsidRDefault="00277ACC" w:rsidP="003764F2">
      <w:pPr>
        <w:rPr>
          <w:rFonts w:ascii="Arial" w:hAnsi="Arial" w:cs="Arial"/>
        </w:rPr>
      </w:pPr>
    </w:p>
    <w:p w14:paraId="4B086020" w14:textId="18D21FB5" w:rsidR="00E327D2" w:rsidRDefault="00E327D2" w:rsidP="003764F2">
      <w:pPr>
        <w:rPr>
          <w:rFonts w:ascii="Arial" w:hAnsi="Arial" w:cs="Arial"/>
        </w:rPr>
      </w:pPr>
    </w:p>
    <w:p w14:paraId="501727C3" w14:textId="7413EE66" w:rsidR="00E327D2" w:rsidRDefault="00E327D2" w:rsidP="003764F2">
      <w:pPr>
        <w:rPr>
          <w:rFonts w:ascii="Arial" w:hAnsi="Arial" w:cs="Arial"/>
        </w:rPr>
      </w:pPr>
    </w:p>
    <w:p w14:paraId="3BADA64E" w14:textId="77777777" w:rsidR="00E327D2" w:rsidRPr="003764F2" w:rsidRDefault="00E327D2" w:rsidP="003764F2">
      <w:pPr>
        <w:rPr>
          <w:rFonts w:ascii="Arial" w:hAnsi="Arial" w:cs="Arial"/>
        </w:rPr>
      </w:pPr>
    </w:p>
    <w:p w14:paraId="62492BA8" w14:textId="6E6F7F37" w:rsidR="00E01478" w:rsidRPr="00B001C7" w:rsidRDefault="00E01478" w:rsidP="003E3BA0">
      <w:pPr>
        <w:pStyle w:val="Titre2"/>
        <w:rPr>
          <w:rFonts w:ascii="Arial" w:hAnsi="Arial" w:cs="Arial"/>
          <w:color w:val="4472C4" w:themeColor="accent1"/>
        </w:rPr>
      </w:pPr>
      <w:bookmarkStart w:id="127" w:name="_Toc194926456"/>
      <w:r w:rsidRPr="00B001C7">
        <w:rPr>
          <w:rFonts w:ascii="Arial" w:hAnsi="Arial" w:cs="Arial"/>
          <w:color w:val="4472C4" w:themeColor="accent1"/>
        </w:rPr>
        <w:t>Etage</w:t>
      </w:r>
      <w:r w:rsidR="00CE7F79" w:rsidRPr="00B001C7">
        <w:rPr>
          <w:rFonts w:ascii="Arial" w:hAnsi="Arial" w:cs="Arial"/>
          <w:color w:val="4472C4" w:themeColor="accent1"/>
        </w:rPr>
        <w:t xml:space="preserve">s </w:t>
      </w:r>
      <w:r w:rsidR="003E3BA0" w:rsidRPr="00B001C7">
        <w:rPr>
          <w:rFonts w:ascii="Arial" w:hAnsi="Arial" w:cs="Arial"/>
          <w:color w:val="4472C4" w:themeColor="accent1"/>
        </w:rPr>
        <w:t>du bâtiment</w:t>
      </w:r>
      <w:bookmarkEnd w:id="127"/>
    </w:p>
    <w:p w14:paraId="144362CA" w14:textId="5843A0B1" w:rsidR="00F432BF" w:rsidRPr="00F432BF" w:rsidRDefault="00F432BF" w:rsidP="006E51F3">
      <w:pPr>
        <w:pStyle w:val="Titre3"/>
        <w:numPr>
          <w:ilvl w:val="2"/>
          <w:numId w:val="32"/>
        </w:numPr>
      </w:pPr>
      <w:r w:rsidRPr="00F432BF">
        <w:t xml:space="preserve"> </w:t>
      </w:r>
      <w:bookmarkStart w:id="128" w:name="_Toc194926457"/>
      <w:r w:rsidR="003E3BA0" w:rsidRPr="00F432BF">
        <w:t>Différence entre étages et niveaux</w:t>
      </w:r>
      <w:bookmarkEnd w:id="128"/>
    </w:p>
    <w:p w14:paraId="621B6902" w14:textId="46740835" w:rsidR="009C5B3B" w:rsidRPr="00BC2D70" w:rsidRDefault="009C5B3B" w:rsidP="00467F2A">
      <w:pPr>
        <w:spacing w:after="0"/>
        <w:rPr>
          <w:rFonts w:ascii="Arial" w:hAnsi="Arial" w:cs="Arial"/>
        </w:rPr>
      </w:pPr>
    </w:p>
    <w:p w14:paraId="6C6BBB1C" w14:textId="5E9E15A4" w:rsidR="009C5B3B" w:rsidRPr="00B001C7" w:rsidRDefault="009C5B3B" w:rsidP="009C5B3B">
      <w:pPr>
        <w:rPr>
          <w:rFonts w:ascii="Arial" w:hAnsi="Arial" w:cs="Arial"/>
        </w:rPr>
      </w:pPr>
      <w:r w:rsidRPr="00B001C7">
        <w:rPr>
          <w:rFonts w:ascii="Arial" w:hAnsi="Arial" w:cs="Arial"/>
        </w:rPr>
        <w:t>Pour respecter l’arborescence spatiale du fichier IFC décrite ci-dessus, il</w:t>
      </w:r>
      <w:r w:rsidR="00C80424" w:rsidRPr="00B001C7">
        <w:rPr>
          <w:rFonts w:ascii="Arial" w:hAnsi="Arial" w:cs="Arial"/>
        </w:rPr>
        <w:t xml:space="preserve"> faut </w:t>
      </w:r>
      <w:r w:rsidR="00045A6B" w:rsidRPr="00B001C7">
        <w:rPr>
          <w:rFonts w:ascii="Arial" w:hAnsi="Arial" w:cs="Arial"/>
        </w:rPr>
        <w:t xml:space="preserve">faire la distinction entre </w:t>
      </w:r>
      <w:r w:rsidR="00C80424" w:rsidRPr="00C546DB">
        <w:rPr>
          <w:rFonts w:ascii="Arial" w:hAnsi="Arial" w:cs="Arial"/>
          <w:u w:val="single"/>
        </w:rPr>
        <w:t>niveaux</w:t>
      </w:r>
      <w:r w:rsidR="00C80424" w:rsidRPr="00B001C7">
        <w:rPr>
          <w:rFonts w:ascii="Arial" w:hAnsi="Arial" w:cs="Arial"/>
        </w:rPr>
        <w:t xml:space="preserve"> </w:t>
      </w:r>
      <w:r w:rsidR="00045A6B" w:rsidRPr="00B001C7">
        <w:rPr>
          <w:rFonts w:ascii="Arial" w:hAnsi="Arial" w:cs="Arial"/>
        </w:rPr>
        <w:t>et</w:t>
      </w:r>
      <w:r w:rsidR="00C80424" w:rsidRPr="00B001C7">
        <w:rPr>
          <w:rFonts w:ascii="Arial" w:hAnsi="Arial" w:cs="Arial"/>
        </w:rPr>
        <w:t xml:space="preserve"> </w:t>
      </w:r>
      <w:r w:rsidR="00C80424" w:rsidRPr="00C546DB">
        <w:rPr>
          <w:rFonts w:ascii="Arial" w:hAnsi="Arial" w:cs="Arial"/>
          <w:u w:val="single"/>
        </w:rPr>
        <w:t>étages</w:t>
      </w:r>
      <w:r w:rsidR="00C80424" w:rsidRPr="00B001C7">
        <w:rPr>
          <w:rFonts w:ascii="Arial" w:hAnsi="Arial" w:cs="Arial"/>
        </w:rPr>
        <w:t xml:space="preserve"> </w:t>
      </w:r>
      <w:r w:rsidR="00CC5F30" w:rsidRPr="00B001C7">
        <w:rPr>
          <w:rFonts w:ascii="Arial" w:hAnsi="Arial" w:cs="Arial"/>
        </w:rPr>
        <w:t>de l’ouvrage</w:t>
      </w:r>
      <w:r w:rsidR="00C80424" w:rsidRPr="00B001C7">
        <w:rPr>
          <w:rFonts w:ascii="Arial" w:hAnsi="Arial" w:cs="Arial"/>
        </w:rPr>
        <w:t xml:space="preserve">. Pour </w:t>
      </w:r>
      <w:r w:rsidR="00180E56" w:rsidRPr="00B001C7">
        <w:rPr>
          <w:rFonts w:ascii="Arial" w:hAnsi="Arial" w:cs="Arial"/>
        </w:rPr>
        <w:t xml:space="preserve">assurer la modélisation des objets murs, sols, poteaux etc… </w:t>
      </w:r>
      <w:r w:rsidR="002D7197" w:rsidRPr="00B001C7">
        <w:rPr>
          <w:rFonts w:ascii="Arial" w:hAnsi="Arial" w:cs="Arial"/>
        </w:rPr>
        <w:t>à</w:t>
      </w:r>
      <w:r w:rsidR="00180E56" w:rsidRPr="00B001C7">
        <w:rPr>
          <w:rFonts w:ascii="Arial" w:hAnsi="Arial" w:cs="Arial"/>
        </w:rPr>
        <w:t xml:space="preserve"> des altimétries différentes, il est néce</w:t>
      </w:r>
      <w:r w:rsidR="002D7197" w:rsidRPr="00B001C7">
        <w:rPr>
          <w:rFonts w:ascii="Arial" w:hAnsi="Arial" w:cs="Arial"/>
        </w:rPr>
        <w:t>ssaire de créer une multitude de niveau</w:t>
      </w:r>
      <w:r w:rsidR="002713D5" w:rsidRPr="00B001C7">
        <w:rPr>
          <w:rFonts w:ascii="Arial" w:hAnsi="Arial" w:cs="Arial"/>
        </w:rPr>
        <w:t>x</w:t>
      </w:r>
      <w:r w:rsidR="002D7197" w:rsidRPr="00B001C7">
        <w:rPr>
          <w:rFonts w:ascii="Arial" w:hAnsi="Arial" w:cs="Arial"/>
        </w:rPr>
        <w:t xml:space="preserve"> dans </w:t>
      </w:r>
      <w:r w:rsidR="005D54F9" w:rsidRPr="00B001C7">
        <w:rPr>
          <w:rFonts w:ascii="Arial" w:hAnsi="Arial" w:cs="Arial"/>
        </w:rPr>
        <w:t>la maquette du bâtiment au format natif. Ces niveau</w:t>
      </w:r>
      <w:r w:rsidR="004F683E" w:rsidRPr="00B001C7">
        <w:rPr>
          <w:rFonts w:ascii="Arial" w:hAnsi="Arial" w:cs="Arial"/>
        </w:rPr>
        <w:t>x</w:t>
      </w:r>
      <w:r w:rsidR="005D54F9" w:rsidRPr="00B001C7">
        <w:rPr>
          <w:rFonts w:ascii="Arial" w:hAnsi="Arial" w:cs="Arial"/>
        </w:rPr>
        <w:t xml:space="preserve">, </w:t>
      </w:r>
      <w:r w:rsidR="004F683E" w:rsidRPr="00B001C7">
        <w:rPr>
          <w:rFonts w:ascii="Arial" w:hAnsi="Arial" w:cs="Arial"/>
        </w:rPr>
        <w:t xml:space="preserve">même </w:t>
      </w:r>
      <w:r w:rsidR="00660BB6" w:rsidRPr="00B001C7">
        <w:rPr>
          <w:rFonts w:ascii="Arial" w:hAnsi="Arial" w:cs="Arial"/>
        </w:rPr>
        <w:t>s’ils</w:t>
      </w:r>
      <w:r w:rsidR="004F683E" w:rsidRPr="00B001C7">
        <w:rPr>
          <w:rFonts w:ascii="Arial" w:hAnsi="Arial" w:cs="Arial"/>
        </w:rPr>
        <w:t xml:space="preserve"> sont e</w:t>
      </w:r>
      <w:r w:rsidR="005D54F9" w:rsidRPr="00B001C7">
        <w:rPr>
          <w:rFonts w:ascii="Arial" w:hAnsi="Arial" w:cs="Arial"/>
        </w:rPr>
        <w:t>ssentiels à la bonne modélisation des objets de la maquette,</w:t>
      </w:r>
      <w:r w:rsidR="002713D5" w:rsidRPr="00B001C7">
        <w:rPr>
          <w:rFonts w:ascii="Arial" w:hAnsi="Arial" w:cs="Arial"/>
        </w:rPr>
        <w:t xml:space="preserve"> ne sont pas des étages </w:t>
      </w:r>
      <w:r w:rsidR="00603E96" w:rsidRPr="00B001C7">
        <w:rPr>
          <w:rFonts w:ascii="Arial" w:hAnsi="Arial" w:cs="Arial"/>
        </w:rPr>
        <w:t>au sens de l’IFC</w:t>
      </w:r>
      <w:r w:rsidR="002713D5" w:rsidRPr="00B001C7">
        <w:rPr>
          <w:rFonts w:ascii="Arial" w:hAnsi="Arial" w:cs="Arial"/>
        </w:rPr>
        <w:t>.</w:t>
      </w:r>
      <w:r w:rsidR="007C46E9" w:rsidRPr="00B001C7">
        <w:rPr>
          <w:rFonts w:ascii="Arial" w:hAnsi="Arial" w:cs="Arial"/>
        </w:rPr>
        <w:t xml:space="preserve"> </w:t>
      </w:r>
      <w:r w:rsidR="00D8354C" w:rsidRPr="00B001C7">
        <w:rPr>
          <w:rFonts w:ascii="Arial" w:hAnsi="Arial" w:cs="Arial"/>
        </w:rPr>
        <w:t xml:space="preserve">Un étage peut donc contenir une multitude de niveau </w:t>
      </w:r>
      <w:r w:rsidR="00D8354C" w:rsidRPr="00342533">
        <w:rPr>
          <w:rFonts w:ascii="Arial" w:hAnsi="Arial" w:cs="Arial"/>
          <w:i/>
        </w:rPr>
        <w:t>(</w:t>
      </w:r>
      <w:r w:rsidR="00D26173" w:rsidRPr="00342533">
        <w:rPr>
          <w:rFonts w:ascii="Arial" w:hAnsi="Arial" w:cs="Arial"/>
          <w:i/>
        </w:rPr>
        <w:t>sol brute, sol fini, faux plafond etc…)</w:t>
      </w:r>
      <w:r w:rsidR="00D26173" w:rsidRPr="00B001C7">
        <w:rPr>
          <w:rFonts w:ascii="Arial" w:hAnsi="Arial" w:cs="Arial"/>
        </w:rPr>
        <w:t xml:space="preserve"> mais </w:t>
      </w:r>
      <w:r w:rsidR="00F102AD" w:rsidRPr="00B001C7">
        <w:rPr>
          <w:rFonts w:ascii="Arial" w:hAnsi="Arial" w:cs="Arial"/>
        </w:rPr>
        <w:t xml:space="preserve">au sens de l’IFC, seul les étages </w:t>
      </w:r>
      <w:r w:rsidR="00F102AD" w:rsidRPr="00342533">
        <w:rPr>
          <w:rFonts w:ascii="Arial" w:hAnsi="Arial" w:cs="Arial"/>
          <w:i/>
        </w:rPr>
        <w:t>(RDC, R+1, R+2 etc…)</w:t>
      </w:r>
      <w:r w:rsidR="00F102AD" w:rsidRPr="00B001C7">
        <w:rPr>
          <w:rFonts w:ascii="Arial" w:hAnsi="Arial" w:cs="Arial"/>
        </w:rPr>
        <w:t xml:space="preserve"> doivent être exportés. </w:t>
      </w:r>
      <w:r w:rsidR="004F683E" w:rsidRPr="00B001C7">
        <w:rPr>
          <w:rFonts w:ascii="Arial" w:hAnsi="Arial" w:cs="Arial"/>
        </w:rPr>
        <w:t xml:space="preserve"> </w:t>
      </w:r>
    </w:p>
    <w:p w14:paraId="3374856A" w14:textId="19D948ED" w:rsidR="00974477" w:rsidRPr="00B001C7" w:rsidRDefault="00974477" w:rsidP="00CC5F30">
      <w:pPr>
        <w:jc w:val="center"/>
        <w:rPr>
          <w:rFonts w:ascii="Arial" w:hAnsi="Arial" w:cs="Arial"/>
        </w:rPr>
      </w:pPr>
    </w:p>
    <w:p w14:paraId="2693DA70" w14:textId="77777777" w:rsidR="00D25811" w:rsidRDefault="005C05BE" w:rsidP="00D25811">
      <w:pPr>
        <w:keepNext/>
        <w:jc w:val="center"/>
      </w:pPr>
      <w:r w:rsidRPr="00B001C7">
        <w:rPr>
          <w:rFonts w:ascii="Arial" w:hAnsi="Arial" w:cs="Arial"/>
          <w:noProof/>
          <w:lang w:eastAsia="fr-FR"/>
        </w:rPr>
        <w:drawing>
          <wp:inline distT="0" distB="0" distL="0" distR="0" wp14:anchorId="330E0647" wp14:editId="126CDFA4">
            <wp:extent cx="5704167" cy="2849525"/>
            <wp:effectExtent l="0" t="0" r="0" b="825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08971" cy="2851925"/>
                    </a:xfrm>
                    <a:prstGeom prst="rect">
                      <a:avLst/>
                    </a:prstGeom>
                    <a:noFill/>
                  </pic:spPr>
                </pic:pic>
              </a:graphicData>
            </a:graphic>
          </wp:inline>
        </w:drawing>
      </w:r>
    </w:p>
    <w:p w14:paraId="5F456AD5" w14:textId="7A1487B3" w:rsidR="00974477" w:rsidRPr="00B001C7" w:rsidRDefault="00D25811" w:rsidP="00D25811">
      <w:pPr>
        <w:pStyle w:val="Lgende"/>
        <w:rPr>
          <w:rFonts w:ascii="Arial" w:hAnsi="Arial"/>
        </w:rPr>
      </w:pPr>
      <w:bookmarkStart w:id="129" w:name="_Toc102576910"/>
      <w:bookmarkStart w:id="130" w:name="_Toc147318876"/>
      <w:bookmarkStart w:id="131" w:name="_Toc147318967"/>
      <w:bookmarkStart w:id="132" w:name="_Toc147319766"/>
      <w:bookmarkStart w:id="133" w:name="_Toc147324568"/>
      <w:bookmarkStart w:id="134" w:name="_Toc194926458"/>
      <w:r>
        <w:t xml:space="preserve">Figure </w:t>
      </w:r>
      <w:r w:rsidR="003C72F3">
        <w:fldChar w:fldCharType="begin"/>
      </w:r>
      <w:r w:rsidR="003C72F3">
        <w:instrText xml:space="preserve"> SEQ Figure \* ARABIC </w:instrText>
      </w:r>
      <w:r w:rsidR="003C72F3">
        <w:fldChar w:fldCharType="separate"/>
      </w:r>
      <w:r w:rsidR="00463AF7">
        <w:rPr>
          <w:noProof/>
        </w:rPr>
        <w:t>1</w:t>
      </w:r>
      <w:r w:rsidR="003C72F3">
        <w:rPr>
          <w:noProof/>
        </w:rPr>
        <w:fldChar w:fldCharType="end"/>
      </w:r>
      <w:r>
        <w:t xml:space="preserve"> - En bleu les étages, en rouge les niveaux</w:t>
      </w:r>
      <w:bookmarkEnd w:id="129"/>
      <w:bookmarkEnd w:id="130"/>
      <w:bookmarkEnd w:id="131"/>
      <w:bookmarkEnd w:id="132"/>
      <w:bookmarkEnd w:id="133"/>
      <w:bookmarkEnd w:id="134"/>
    </w:p>
    <w:p w14:paraId="4C56E199" w14:textId="7D6BDC22" w:rsidR="00AF42BC" w:rsidRPr="00467F2A" w:rsidRDefault="00AF42BC">
      <w:pPr>
        <w:jc w:val="left"/>
        <w:rPr>
          <w:rFonts w:ascii="Arial" w:eastAsiaTheme="majorEastAsia" w:hAnsi="Arial" w:cs="Arial"/>
          <w:b/>
          <w:spacing w:val="-10"/>
          <w:kern w:val="28"/>
        </w:rPr>
      </w:pPr>
    </w:p>
    <w:p w14:paraId="384804B5" w14:textId="40F73F00" w:rsidR="003E3BA0" w:rsidRPr="00F432BF" w:rsidRDefault="00F432BF" w:rsidP="006E51F3">
      <w:pPr>
        <w:pStyle w:val="Titre3"/>
      </w:pPr>
      <w:bookmarkStart w:id="135" w:name="_Toc194926459"/>
      <w:r w:rsidRPr="00F432BF">
        <w:t xml:space="preserve">5.10.2 </w:t>
      </w:r>
      <w:r w:rsidR="003E3BA0" w:rsidRPr="00F432BF">
        <w:t>Charte de nommage des étages</w:t>
      </w:r>
      <w:bookmarkEnd w:id="135"/>
    </w:p>
    <w:p w14:paraId="3DE96C78" w14:textId="77777777" w:rsidR="003E3BA0" w:rsidRPr="00BC2D70" w:rsidRDefault="003E3BA0" w:rsidP="00467F2A">
      <w:pPr>
        <w:spacing w:after="0"/>
        <w:rPr>
          <w:rFonts w:ascii="Arial" w:hAnsi="Arial" w:cs="Arial"/>
        </w:rPr>
      </w:pPr>
    </w:p>
    <w:p w14:paraId="3EF313D5" w14:textId="604C8F38" w:rsidR="003E3BA0" w:rsidRPr="00B001C7" w:rsidRDefault="003E3BA0" w:rsidP="003E3BA0">
      <w:pPr>
        <w:rPr>
          <w:rFonts w:ascii="Arial" w:hAnsi="Arial" w:cs="Arial"/>
        </w:rPr>
      </w:pPr>
      <w:r w:rsidRPr="00B001C7">
        <w:rPr>
          <w:rFonts w:ascii="Arial" w:hAnsi="Arial" w:cs="Arial"/>
        </w:rPr>
        <w:t xml:space="preserve">Les </w:t>
      </w:r>
      <w:r w:rsidR="00C546DB">
        <w:rPr>
          <w:rFonts w:ascii="Arial" w:hAnsi="Arial" w:cs="Arial"/>
        </w:rPr>
        <w:t>étages</w:t>
      </w:r>
      <w:r w:rsidRPr="00B001C7">
        <w:rPr>
          <w:rFonts w:ascii="Arial" w:hAnsi="Arial" w:cs="Arial"/>
        </w:rPr>
        <w:t xml:space="preserve"> devront être nommés de la façon suivante :</w:t>
      </w:r>
    </w:p>
    <w:tbl>
      <w:tblPr>
        <w:tblStyle w:val="Grilledutableau"/>
        <w:tblW w:w="0" w:type="auto"/>
        <w:jc w:val="center"/>
        <w:tblLook w:val="04A0" w:firstRow="1" w:lastRow="0" w:firstColumn="1" w:lastColumn="0" w:noHBand="0" w:noVBand="1"/>
      </w:tblPr>
      <w:tblGrid>
        <w:gridCol w:w="2835"/>
        <w:gridCol w:w="2835"/>
      </w:tblGrid>
      <w:tr w:rsidR="003E3BA0" w:rsidRPr="00B001C7" w14:paraId="72925141" w14:textId="77777777" w:rsidTr="00372995">
        <w:trPr>
          <w:jc w:val="center"/>
        </w:trPr>
        <w:tc>
          <w:tcPr>
            <w:tcW w:w="2835" w:type="dxa"/>
            <w:shd w:val="clear" w:color="auto" w:fill="4472C4" w:themeFill="accent1"/>
          </w:tcPr>
          <w:p w14:paraId="0E4C9CDC" w14:textId="3F4871C4" w:rsidR="003E3BA0" w:rsidRPr="00B001C7" w:rsidRDefault="003E3BA0" w:rsidP="0084460A">
            <w:pPr>
              <w:jc w:val="left"/>
              <w:rPr>
                <w:rFonts w:ascii="Arial" w:hAnsi="Arial" w:cs="Arial"/>
                <w:b/>
                <w:bCs/>
                <w:color w:val="FFFFFF" w:themeColor="background1"/>
              </w:rPr>
            </w:pPr>
            <w:r w:rsidRPr="00B001C7">
              <w:rPr>
                <w:rFonts w:ascii="Arial" w:hAnsi="Arial" w:cs="Arial"/>
                <w:b/>
                <w:bCs/>
                <w:color w:val="FFFFFF" w:themeColor="background1"/>
              </w:rPr>
              <w:t>Etage</w:t>
            </w:r>
          </w:p>
        </w:tc>
        <w:tc>
          <w:tcPr>
            <w:tcW w:w="2835" w:type="dxa"/>
            <w:shd w:val="clear" w:color="auto" w:fill="4472C4" w:themeFill="accent1"/>
          </w:tcPr>
          <w:p w14:paraId="2C2A6C87" w14:textId="77777777" w:rsidR="003E3BA0" w:rsidRPr="00B001C7" w:rsidRDefault="003E3BA0" w:rsidP="0084460A">
            <w:pPr>
              <w:jc w:val="left"/>
              <w:rPr>
                <w:rFonts w:ascii="Arial" w:hAnsi="Arial" w:cs="Arial"/>
                <w:b/>
                <w:bCs/>
                <w:color w:val="FFFFFF" w:themeColor="background1"/>
              </w:rPr>
            </w:pPr>
            <w:r w:rsidRPr="00B001C7">
              <w:rPr>
                <w:rFonts w:ascii="Arial" w:hAnsi="Arial" w:cs="Arial"/>
                <w:b/>
                <w:bCs/>
                <w:color w:val="FFFFFF" w:themeColor="background1"/>
              </w:rPr>
              <w:t>Nom</w:t>
            </w:r>
          </w:p>
        </w:tc>
      </w:tr>
      <w:tr w:rsidR="003E3BA0" w:rsidRPr="00B001C7" w14:paraId="34FFD0FA" w14:textId="77777777" w:rsidTr="0054026D">
        <w:trPr>
          <w:jc w:val="center"/>
        </w:trPr>
        <w:tc>
          <w:tcPr>
            <w:tcW w:w="2835" w:type="dxa"/>
          </w:tcPr>
          <w:p w14:paraId="72441F20" w14:textId="77777777" w:rsidR="003E3BA0" w:rsidRPr="00B001C7" w:rsidRDefault="003E3BA0" w:rsidP="0054026D">
            <w:pPr>
              <w:rPr>
                <w:rFonts w:ascii="Arial" w:hAnsi="Arial" w:cs="Arial"/>
              </w:rPr>
            </w:pPr>
            <w:r w:rsidRPr="00B001C7">
              <w:rPr>
                <w:rFonts w:ascii="Arial" w:hAnsi="Arial" w:cs="Arial"/>
              </w:rPr>
              <w:t>Sous-sol -2</w:t>
            </w:r>
          </w:p>
        </w:tc>
        <w:tc>
          <w:tcPr>
            <w:tcW w:w="2835" w:type="dxa"/>
          </w:tcPr>
          <w:p w14:paraId="3A6AF9D9" w14:textId="77777777" w:rsidR="003E3BA0" w:rsidRPr="00B001C7" w:rsidRDefault="003E3BA0" w:rsidP="0054026D">
            <w:pPr>
              <w:rPr>
                <w:rFonts w:ascii="Arial" w:hAnsi="Arial" w:cs="Arial"/>
              </w:rPr>
            </w:pPr>
            <w:r w:rsidRPr="00B001C7">
              <w:rPr>
                <w:rFonts w:ascii="Arial" w:hAnsi="Arial" w:cs="Arial"/>
              </w:rPr>
              <w:t>002_SS2</w:t>
            </w:r>
          </w:p>
        </w:tc>
      </w:tr>
      <w:tr w:rsidR="003E3BA0" w:rsidRPr="00B001C7" w14:paraId="4C9376A9" w14:textId="77777777" w:rsidTr="0054026D">
        <w:trPr>
          <w:jc w:val="center"/>
        </w:trPr>
        <w:tc>
          <w:tcPr>
            <w:tcW w:w="2835" w:type="dxa"/>
          </w:tcPr>
          <w:p w14:paraId="5500C3D0" w14:textId="77777777" w:rsidR="003E3BA0" w:rsidRPr="00B001C7" w:rsidRDefault="003E3BA0" w:rsidP="0054026D">
            <w:pPr>
              <w:rPr>
                <w:rFonts w:ascii="Arial" w:hAnsi="Arial" w:cs="Arial"/>
              </w:rPr>
            </w:pPr>
            <w:r w:rsidRPr="00B001C7">
              <w:rPr>
                <w:rFonts w:ascii="Arial" w:hAnsi="Arial" w:cs="Arial"/>
              </w:rPr>
              <w:t>Sous-sol -1</w:t>
            </w:r>
          </w:p>
        </w:tc>
        <w:tc>
          <w:tcPr>
            <w:tcW w:w="2835" w:type="dxa"/>
          </w:tcPr>
          <w:p w14:paraId="1964D6DC" w14:textId="77777777" w:rsidR="003E3BA0" w:rsidRPr="00B001C7" w:rsidRDefault="003E3BA0" w:rsidP="0054026D">
            <w:pPr>
              <w:rPr>
                <w:rFonts w:ascii="Arial" w:hAnsi="Arial" w:cs="Arial"/>
              </w:rPr>
            </w:pPr>
            <w:r w:rsidRPr="00B001C7">
              <w:rPr>
                <w:rFonts w:ascii="Arial" w:hAnsi="Arial" w:cs="Arial"/>
              </w:rPr>
              <w:t>001_SS1</w:t>
            </w:r>
          </w:p>
        </w:tc>
      </w:tr>
      <w:tr w:rsidR="003E3BA0" w:rsidRPr="00B001C7" w14:paraId="6E3B6E7B" w14:textId="77777777" w:rsidTr="0054026D">
        <w:trPr>
          <w:jc w:val="center"/>
        </w:trPr>
        <w:tc>
          <w:tcPr>
            <w:tcW w:w="2835" w:type="dxa"/>
          </w:tcPr>
          <w:p w14:paraId="503C08D6" w14:textId="77777777" w:rsidR="003E3BA0" w:rsidRPr="00B001C7" w:rsidRDefault="003E3BA0" w:rsidP="0054026D">
            <w:pPr>
              <w:rPr>
                <w:rFonts w:ascii="Arial" w:hAnsi="Arial" w:cs="Arial"/>
              </w:rPr>
            </w:pPr>
            <w:r w:rsidRPr="00B001C7">
              <w:rPr>
                <w:rFonts w:ascii="Arial" w:hAnsi="Arial" w:cs="Arial"/>
              </w:rPr>
              <w:t>Rez-de-chaussée</w:t>
            </w:r>
          </w:p>
        </w:tc>
        <w:tc>
          <w:tcPr>
            <w:tcW w:w="2835" w:type="dxa"/>
          </w:tcPr>
          <w:p w14:paraId="2A2BD29C" w14:textId="77777777" w:rsidR="003E3BA0" w:rsidRPr="00B001C7" w:rsidRDefault="003E3BA0" w:rsidP="0054026D">
            <w:pPr>
              <w:rPr>
                <w:rFonts w:ascii="Arial" w:hAnsi="Arial" w:cs="Arial"/>
              </w:rPr>
            </w:pPr>
            <w:r w:rsidRPr="00B001C7">
              <w:rPr>
                <w:rFonts w:ascii="Arial" w:hAnsi="Arial" w:cs="Arial"/>
              </w:rPr>
              <w:t>00_RDC</w:t>
            </w:r>
          </w:p>
        </w:tc>
      </w:tr>
      <w:tr w:rsidR="003E3BA0" w:rsidRPr="00B001C7" w14:paraId="0F320EA0" w14:textId="77777777" w:rsidTr="0054026D">
        <w:trPr>
          <w:jc w:val="center"/>
        </w:trPr>
        <w:tc>
          <w:tcPr>
            <w:tcW w:w="2835" w:type="dxa"/>
          </w:tcPr>
          <w:p w14:paraId="790A4D48" w14:textId="77777777" w:rsidR="003E3BA0" w:rsidRPr="00B001C7" w:rsidRDefault="003E3BA0" w:rsidP="0054026D">
            <w:pPr>
              <w:rPr>
                <w:rFonts w:ascii="Arial" w:hAnsi="Arial" w:cs="Arial"/>
              </w:rPr>
            </w:pPr>
            <w:r w:rsidRPr="00B001C7">
              <w:rPr>
                <w:rFonts w:ascii="Arial" w:hAnsi="Arial" w:cs="Arial"/>
              </w:rPr>
              <w:t>Rez-de-jardin</w:t>
            </w:r>
          </w:p>
        </w:tc>
        <w:tc>
          <w:tcPr>
            <w:tcW w:w="2835" w:type="dxa"/>
          </w:tcPr>
          <w:p w14:paraId="1B43B2E0" w14:textId="77777777" w:rsidR="003E3BA0" w:rsidRPr="00B001C7" w:rsidRDefault="003E3BA0" w:rsidP="0054026D">
            <w:pPr>
              <w:rPr>
                <w:rFonts w:ascii="Arial" w:hAnsi="Arial" w:cs="Arial"/>
              </w:rPr>
            </w:pPr>
            <w:r w:rsidRPr="00B001C7">
              <w:rPr>
                <w:rFonts w:ascii="Arial" w:hAnsi="Arial" w:cs="Arial"/>
              </w:rPr>
              <w:t>00_RDJ</w:t>
            </w:r>
          </w:p>
        </w:tc>
      </w:tr>
      <w:tr w:rsidR="003E3BA0" w:rsidRPr="00B001C7" w14:paraId="30D40BD5" w14:textId="77777777" w:rsidTr="0054026D">
        <w:trPr>
          <w:jc w:val="center"/>
        </w:trPr>
        <w:tc>
          <w:tcPr>
            <w:tcW w:w="2835" w:type="dxa"/>
          </w:tcPr>
          <w:p w14:paraId="0E67BC09" w14:textId="77777777" w:rsidR="003E3BA0" w:rsidRPr="00B001C7" w:rsidRDefault="003E3BA0" w:rsidP="0054026D">
            <w:pPr>
              <w:rPr>
                <w:rFonts w:ascii="Arial" w:hAnsi="Arial" w:cs="Arial"/>
              </w:rPr>
            </w:pPr>
            <w:r w:rsidRPr="00B001C7">
              <w:rPr>
                <w:rFonts w:ascii="Arial" w:hAnsi="Arial" w:cs="Arial"/>
              </w:rPr>
              <w:t>Niveau 1</w:t>
            </w:r>
          </w:p>
        </w:tc>
        <w:tc>
          <w:tcPr>
            <w:tcW w:w="2835" w:type="dxa"/>
          </w:tcPr>
          <w:p w14:paraId="3CA569AE" w14:textId="77777777" w:rsidR="003E3BA0" w:rsidRPr="00B001C7" w:rsidRDefault="003E3BA0" w:rsidP="0054026D">
            <w:pPr>
              <w:rPr>
                <w:rFonts w:ascii="Arial" w:hAnsi="Arial" w:cs="Arial"/>
              </w:rPr>
            </w:pPr>
            <w:r w:rsidRPr="00B001C7">
              <w:rPr>
                <w:rFonts w:ascii="Arial" w:hAnsi="Arial" w:cs="Arial"/>
              </w:rPr>
              <w:t>01_N1</w:t>
            </w:r>
          </w:p>
        </w:tc>
      </w:tr>
      <w:tr w:rsidR="003E3BA0" w:rsidRPr="00B001C7" w14:paraId="6364BD06" w14:textId="77777777" w:rsidTr="0054026D">
        <w:trPr>
          <w:jc w:val="center"/>
        </w:trPr>
        <w:tc>
          <w:tcPr>
            <w:tcW w:w="2835" w:type="dxa"/>
          </w:tcPr>
          <w:p w14:paraId="51D6B921" w14:textId="77777777" w:rsidR="003E3BA0" w:rsidRPr="00B001C7" w:rsidRDefault="003E3BA0" w:rsidP="0054026D">
            <w:pPr>
              <w:rPr>
                <w:rFonts w:ascii="Arial" w:hAnsi="Arial" w:cs="Arial"/>
              </w:rPr>
            </w:pPr>
            <w:r w:rsidRPr="00B001C7">
              <w:rPr>
                <w:rFonts w:ascii="Arial" w:hAnsi="Arial" w:cs="Arial"/>
              </w:rPr>
              <w:t>Niveau 2</w:t>
            </w:r>
          </w:p>
        </w:tc>
        <w:tc>
          <w:tcPr>
            <w:tcW w:w="2835" w:type="dxa"/>
          </w:tcPr>
          <w:p w14:paraId="3588FD28" w14:textId="77777777" w:rsidR="003E3BA0" w:rsidRPr="00B001C7" w:rsidRDefault="003E3BA0" w:rsidP="0054026D">
            <w:pPr>
              <w:rPr>
                <w:rFonts w:ascii="Arial" w:hAnsi="Arial" w:cs="Arial"/>
              </w:rPr>
            </w:pPr>
            <w:r w:rsidRPr="00B001C7">
              <w:rPr>
                <w:rFonts w:ascii="Arial" w:hAnsi="Arial" w:cs="Arial"/>
              </w:rPr>
              <w:t>02_N2</w:t>
            </w:r>
          </w:p>
        </w:tc>
      </w:tr>
      <w:tr w:rsidR="003E3BA0" w:rsidRPr="00B001C7" w14:paraId="143A0EB3" w14:textId="77777777" w:rsidTr="0054026D">
        <w:trPr>
          <w:jc w:val="center"/>
        </w:trPr>
        <w:tc>
          <w:tcPr>
            <w:tcW w:w="2835" w:type="dxa"/>
          </w:tcPr>
          <w:p w14:paraId="2AB472B0" w14:textId="77777777" w:rsidR="003E3BA0" w:rsidRPr="00B001C7" w:rsidRDefault="003E3BA0" w:rsidP="0054026D">
            <w:pPr>
              <w:rPr>
                <w:rFonts w:ascii="Arial" w:hAnsi="Arial" w:cs="Arial"/>
              </w:rPr>
            </w:pPr>
            <w:r w:rsidRPr="00B001C7">
              <w:rPr>
                <w:rFonts w:ascii="Arial" w:hAnsi="Arial" w:cs="Arial"/>
              </w:rPr>
              <w:t>…</w:t>
            </w:r>
          </w:p>
        </w:tc>
        <w:tc>
          <w:tcPr>
            <w:tcW w:w="2835" w:type="dxa"/>
          </w:tcPr>
          <w:p w14:paraId="67A085CE" w14:textId="77777777" w:rsidR="003E3BA0" w:rsidRPr="00B001C7" w:rsidRDefault="003E3BA0" w:rsidP="0054026D">
            <w:pPr>
              <w:rPr>
                <w:rFonts w:ascii="Arial" w:hAnsi="Arial" w:cs="Arial"/>
              </w:rPr>
            </w:pPr>
            <w:r w:rsidRPr="00B001C7">
              <w:rPr>
                <w:rFonts w:ascii="Arial" w:hAnsi="Arial" w:cs="Arial"/>
              </w:rPr>
              <w:t>…</w:t>
            </w:r>
          </w:p>
        </w:tc>
      </w:tr>
    </w:tbl>
    <w:p w14:paraId="2B575471" w14:textId="77777777" w:rsidR="00632A5E" w:rsidRDefault="00632A5E">
      <w:pPr>
        <w:jc w:val="left"/>
        <w:rPr>
          <w:rFonts w:ascii="Arial" w:hAnsi="Arial" w:cs="Arial"/>
        </w:rPr>
      </w:pPr>
    </w:p>
    <w:p w14:paraId="06FC6559" w14:textId="77777777" w:rsidR="009B4E6A" w:rsidRPr="00BB5737" w:rsidRDefault="009B4E6A" w:rsidP="009B4E6A">
      <w:pPr>
        <w:pBdr>
          <w:top w:val="single" w:sz="4" w:space="1" w:color="auto"/>
          <w:left w:val="single" w:sz="4" w:space="4" w:color="auto"/>
          <w:bottom w:val="single" w:sz="4" w:space="1" w:color="auto"/>
          <w:right w:val="single" w:sz="4" w:space="4" w:color="auto"/>
        </w:pBdr>
        <w:shd w:val="clear" w:color="auto" w:fill="B4C6E7" w:themeFill="accent1" w:themeFillTint="66"/>
        <w:jc w:val="left"/>
        <w:rPr>
          <w:rFonts w:ascii="Arial" w:eastAsiaTheme="majorEastAsia" w:hAnsi="Arial" w:cs="Arial"/>
          <w:b/>
          <w:spacing w:val="-10"/>
          <w:kern w:val="28"/>
          <w:sz w:val="24"/>
        </w:rPr>
      </w:pPr>
      <w:r w:rsidRPr="00BB5737">
        <w:rPr>
          <w:rFonts w:ascii="Arial" w:eastAsiaTheme="majorEastAsia" w:hAnsi="Arial" w:cs="Arial"/>
          <w:b/>
          <w:spacing w:val="-10"/>
          <w:kern w:val="28"/>
          <w:sz w:val="24"/>
        </w:rPr>
        <w:t xml:space="preserve">NOTA : Les étages sont comptés au nu supérieur de la dalle structurelle. </w:t>
      </w:r>
    </w:p>
    <w:p w14:paraId="741DC039" w14:textId="5D1F7248" w:rsidR="00632A5E" w:rsidRPr="00BC2D70" w:rsidRDefault="00632A5E">
      <w:pPr>
        <w:jc w:val="left"/>
        <w:rPr>
          <w:rFonts w:ascii="Arial" w:eastAsiaTheme="majorEastAsia" w:hAnsi="Arial" w:cs="Arial"/>
          <w:b/>
          <w:spacing w:val="-10"/>
          <w:kern w:val="28"/>
        </w:rPr>
      </w:pPr>
    </w:p>
    <w:p w14:paraId="6CDD78CF" w14:textId="2B52E952" w:rsidR="003E3BA0" w:rsidRPr="00B001C7" w:rsidRDefault="003E3BA0" w:rsidP="00AF5E52">
      <w:pPr>
        <w:pStyle w:val="Titre2"/>
        <w:rPr>
          <w:rFonts w:ascii="Arial" w:hAnsi="Arial" w:cs="Arial"/>
          <w:color w:val="4472C4" w:themeColor="accent1"/>
        </w:rPr>
      </w:pPr>
      <w:bookmarkStart w:id="136" w:name="_Toc194926460"/>
      <w:r w:rsidRPr="00B001C7">
        <w:rPr>
          <w:rFonts w:ascii="Arial" w:hAnsi="Arial" w:cs="Arial"/>
          <w:color w:val="4472C4" w:themeColor="accent1"/>
        </w:rPr>
        <w:t>Modélisation des objets de la maquette</w:t>
      </w:r>
      <w:bookmarkEnd w:id="136"/>
      <w:r w:rsidRPr="00B001C7">
        <w:rPr>
          <w:rFonts w:ascii="Arial" w:hAnsi="Arial" w:cs="Arial"/>
          <w:color w:val="4472C4" w:themeColor="accent1"/>
        </w:rPr>
        <w:t xml:space="preserve"> </w:t>
      </w:r>
    </w:p>
    <w:p w14:paraId="33508DAF" w14:textId="77777777" w:rsidR="00853D42" w:rsidRPr="00BC2D70" w:rsidRDefault="00853D42" w:rsidP="00853D42">
      <w:pPr>
        <w:rPr>
          <w:rFonts w:ascii="Arial" w:hAnsi="Arial" w:cs="Arial"/>
        </w:rPr>
      </w:pPr>
    </w:p>
    <w:p w14:paraId="57232173" w14:textId="04921D43" w:rsidR="007361DC" w:rsidRPr="00F432BF" w:rsidRDefault="00F432BF" w:rsidP="006E51F3">
      <w:pPr>
        <w:pStyle w:val="Titre3"/>
      </w:pPr>
      <w:bookmarkStart w:id="137" w:name="_Toc194926461"/>
      <w:r>
        <w:t xml:space="preserve">5.11.1 </w:t>
      </w:r>
      <w:r w:rsidR="007361DC" w:rsidRPr="00F432BF">
        <w:t>Format des objets</w:t>
      </w:r>
      <w:bookmarkEnd w:id="137"/>
    </w:p>
    <w:p w14:paraId="79C71862" w14:textId="77777777" w:rsidR="007361DC" w:rsidRPr="00BC2D70" w:rsidRDefault="007361DC" w:rsidP="00467F2A">
      <w:pPr>
        <w:spacing w:after="0"/>
        <w:rPr>
          <w:rFonts w:ascii="Arial" w:hAnsi="Arial" w:cs="Arial"/>
        </w:rPr>
      </w:pPr>
    </w:p>
    <w:p w14:paraId="65FF5F1C" w14:textId="77777777" w:rsidR="007361DC" w:rsidRPr="00B001C7" w:rsidRDefault="007361DC" w:rsidP="007361DC">
      <w:pPr>
        <w:spacing w:after="0"/>
        <w:rPr>
          <w:rFonts w:ascii="Arial" w:hAnsi="Arial" w:cs="Arial"/>
          <w:sz w:val="4"/>
          <w:szCs w:val="4"/>
        </w:rPr>
      </w:pPr>
    </w:p>
    <w:p w14:paraId="4E01FC8C" w14:textId="77777777" w:rsidR="003A3B88" w:rsidRPr="00B001C7" w:rsidRDefault="003A3B88" w:rsidP="003A3B88">
      <w:pPr>
        <w:rPr>
          <w:rFonts w:ascii="Arial" w:hAnsi="Arial" w:cs="Arial"/>
        </w:rPr>
      </w:pPr>
      <w:r w:rsidRPr="00B001C7">
        <w:rPr>
          <w:rFonts w:ascii="Arial" w:hAnsi="Arial" w:cs="Arial"/>
        </w:rPr>
        <w:t xml:space="preserve">D’une manière générale et simpliste, l’un des fondamentaux des échanges d’un processus BIM est d’associer chaque lien entre les logiciels sur des catégories d’objets tels qu’ISO normés. Ce sont les fameux </w:t>
      </w:r>
      <w:r>
        <w:rPr>
          <w:rFonts w:ascii="Arial" w:hAnsi="Arial" w:cs="Arial"/>
        </w:rPr>
        <w:t>« </w:t>
      </w:r>
      <w:r w:rsidRPr="00B001C7">
        <w:rPr>
          <w:rFonts w:ascii="Arial" w:hAnsi="Arial" w:cs="Arial"/>
        </w:rPr>
        <w:t>objets</w:t>
      </w:r>
      <w:r>
        <w:rPr>
          <w:rFonts w:ascii="Arial" w:hAnsi="Arial" w:cs="Arial"/>
        </w:rPr>
        <w:t> »</w:t>
      </w:r>
      <w:r w:rsidRPr="00B001C7">
        <w:rPr>
          <w:rFonts w:ascii="Arial" w:hAnsi="Arial" w:cs="Arial"/>
        </w:rPr>
        <w:t xml:space="preserve"> qui composent les maquettes numériques, première différence capitale avec la DAO traditionnelle. Un mur n’est plus l’interprétation de deux traits, mais un mur est un objet 3D mur, dont la vue en plan est deux traits. Il est essentiel que les éléments composants le bâtiment soient modélisés </w:t>
      </w:r>
      <w:r w:rsidRPr="000908A3">
        <w:rPr>
          <w:rFonts w:ascii="Arial" w:hAnsi="Arial" w:cs="Arial"/>
          <w:b/>
        </w:rPr>
        <w:t>par les objets qui les décrivent le mieux</w:t>
      </w:r>
      <w:r w:rsidRPr="00B001C7">
        <w:rPr>
          <w:rFonts w:ascii="Arial" w:hAnsi="Arial" w:cs="Arial"/>
        </w:rPr>
        <w:t>. Il n'est pas imposé de "niveau de graphisme". L'objet est reconnu par sa forme, son nom, et les informations désignant l'objet.</w:t>
      </w:r>
    </w:p>
    <w:p w14:paraId="3D426B6A" w14:textId="77777777" w:rsidR="003A3B88" w:rsidRDefault="003A3B88" w:rsidP="003A3B88">
      <w:pPr>
        <w:rPr>
          <w:rFonts w:ascii="Arial" w:hAnsi="Arial" w:cs="Arial"/>
        </w:rPr>
      </w:pPr>
      <w:r w:rsidRPr="00B001C7">
        <w:rPr>
          <w:rFonts w:ascii="Arial" w:hAnsi="Arial" w:cs="Arial"/>
        </w:rPr>
        <w:t>L’objet doit être reconnaissable et clairement identifiable graphiquement parmi d’autres équipements quasi similaires. Exemple : un bidet et un WC. Une identification uniquement par un texte n’est pas tolérée. L’encombrement doit en outre être conforme à la réalité de l’objet prévu.</w:t>
      </w:r>
    </w:p>
    <w:p w14:paraId="381F9235" w14:textId="77777777" w:rsidR="003A3B88" w:rsidRDefault="003A3B88" w:rsidP="003A3B88">
      <w:pPr>
        <w:rPr>
          <w:rFonts w:ascii="Arial" w:hAnsi="Arial" w:cs="Arial"/>
        </w:rPr>
      </w:pPr>
      <w:r>
        <w:rPr>
          <w:rFonts w:ascii="Arial" w:hAnsi="Arial" w:cs="Arial"/>
        </w:rPr>
        <w:t>I</w:t>
      </w:r>
      <w:r w:rsidRPr="00B001C7">
        <w:rPr>
          <w:rFonts w:ascii="Arial" w:hAnsi="Arial" w:cs="Arial"/>
        </w:rPr>
        <w:t xml:space="preserve">l convient d'utiliser les objets des logiciels correspondants aux ouvrages dessinés tels que l'objet "dalle" pour modéliser une dalle, "mur" pour un mur... Aussi, il </w:t>
      </w:r>
      <w:r>
        <w:rPr>
          <w:rFonts w:ascii="Arial" w:hAnsi="Arial" w:cs="Arial"/>
        </w:rPr>
        <w:t>faudra</w:t>
      </w:r>
      <w:r w:rsidRPr="00B001C7">
        <w:rPr>
          <w:rFonts w:ascii="Arial" w:hAnsi="Arial" w:cs="Arial"/>
        </w:rPr>
        <w:t xml:space="preserve"> retrouver ces objets dans le fichier au format IFC. Pour cela, il faut respecter les classes IFC </w:t>
      </w:r>
      <w:r w:rsidRPr="00342533">
        <w:rPr>
          <w:rFonts w:ascii="Arial" w:hAnsi="Arial" w:cs="Arial"/>
          <w:i/>
        </w:rPr>
        <w:t>(IfcSlab pour les dalles, IfcWall pour les murs...).</w:t>
      </w:r>
      <w:r w:rsidRPr="00B001C7">
        <w:rPr>
          <w:rFonts w:ascii="Arial" w:hAnsi="Arial" w:cs="Arial"/>
        </w:rPr>
        <w:t xml:space="preserve"> La création d'objets est acceptée sous réserve qu'ils répondent aux mêmes attentes. Une vigilance sur le poids de ces éléments sera observée. Le titulaire s'assurera que la précision du graphisme </w:t>
      </w:r>
      <w:r>
        <w:rPr>
          <w:rFonts w:ascii="Arial" w:hAnsi="Arial" w:cs="Arial"/>
        </w:rPr>
        <w:t xml:space="preserve">et le nombre d’attributs </w:t>
      </w:r>
      <w:r w:rsidRPr="00B001C7">
        <w:rPr>
          <w:rFonts w:ascii="Arial" w:hAnsi="Arial" w:cs="Arial"/>
        </w:rPr>
        <w:t>ne perturbe</w:t>
      </w:r>
      <w:r>
        <w:rPr>
          <w:rFonts w:ascii="Arial" w:hAnsi="Arial" w:cs="Arial"/>
        </w:rPr>
        <w:t>nt</w:t>
      </w:r>
      <w:r w:rsidRPr="00B001C7">
        <w:rPr>
          <w:rFonts w:ascii="Arial" w:hAnsi="Arial" w:cs="Arial"/>
        </w:rPr>
        <w:t xml:space="preserve"> pas la bonne utilisation de la maquette, en portant inutilement sur le poids de la donnée du modèle ou en perturbant la visibilité de l'objet. </w:t>
      </w:r>
      <w:r>
        <w:rPr>
          <w:rFonts w:ascii="Arial" w:hAnsi="Arial" w:cs="Arial"/>
        </w:rPr>
        <w:t xml:space="preserve">Ainsi, l’utilisation d’objets provenant de bibliothèque constructeur n’est pas recommandée. Ces objets sont lourds d’informations graphiques et sémantiques qui ne sont pas toujours demandées dans le Cahier des Charges. </w:t>
      </w:r>
      <w:r w:rsidRPr="00B001C7">
        <w:rPr>
          <w:rFonts w:ascii="Arial" w:hAnsi="Arial" w:cs="Arial"/>
        </w:rPr>
        <w:t xml:space="preserve">Les couleurs appliquées </w:t>
      </w:r>
      <w:r>
        <w:rPr>
          <w:rFonts w:ascii="Arial" w:hAnsi="Arial" w:cs="Arial"/>
        </w:rPr>
        <w:t xml:space="preserve">aux objets </w:t>
      </w:r>
      <w:r w:rsidRPr="00B001C7">
        <w:rPr>
          <w:rFonts w:ascii="Arial" w:hAnsi="Arial" w:cs="Arial"/>
        </w:rPr>
        <w:t>sont conformes aux choix de la maîtrise d'o</w:t>
      </w:r>
      <w:r>
        <w:rPr>
          <w:rFonts w:ascii="Arial" w:hAnsi="Arial" w:cs="Arial"/>
        </w:rPr>
        <w:t xml:space="preserve">uvrage. </w:t>
      </w:r>
    </w:p>
    <w:p w14:paraId="532EC417" w14:textId="77777777" w:rsidR="003A3B88" w:rsidRDefault="003A3B88" w:rsidP="003A3B88">
      <w:pPr>
        <w:spacing w:after="0"/>
        <w:rPr>
          <w:rFonts w:ascii="Arial" w:hAnsi="Arial" w:cs="Arial"/>
        </w:rPr>
      </w:pPr>
    </w:p>
    <w:p w14:paraId="4425939A" w14:textId="176EC00C" w:rsidR="003A3B88" w:rsidRDefault="003A3B88" w:rsidP="003A3B88">
      <w:pPr>
        <w:rPr>
          <w:rFonts w:ascii="Arial" w:hAnsi="Arial" w:cs="Arial"/>
        </w:rPr>
      </w:pPr>
      <w:r>
        <w:rPr>
          <w:rFonts w:ascii="Arial" w:hAnsi="Arial" w:cs="Arial"/>
        </w:rPr>
        <w:t xml:space="preserve">A rappeler que le nommage des attributs est à respecter en conformité avec </w:t>
      </w:r>
      <w:r w:rsidRPr="0071426D">
        <w:rPr>
          <w:rFonts w:ascii="Arial" w:hAnsi="Arial" w:cs="Arial"/>
          <w:b/>
          <w:color w:val="7030A0"/>
        </w:rPr>
        <w:t xml:space="preserve">l’Annexe 4 – Niveaux de détail </w:t>
      </w:r>
      <w:r w:rsidR="009B4E6A">
        <w:rPr>
          <w:rFonts w:ascii="Arial" w:hAnsi="Arial" w:cs="Arial"/>
          <w:b/>
          <w:color w:val="7030A0"/>
        </w:rPr>
        <w:t>s</w:t>
      </w:r>
      <w:r w:rsidRPr="0071426D">
        <w:rPr>
          <w:rFonts w:ascii="Arial" w:hAnsi="Arial" w:cs="Arial"/>
          <w:b/>
          <w:color w:val="7030A0"/>
        </w:rPr>
        <w:t>émantiques</w:t>
      </w:r>
      <w:r>
        <w:rPr>
          <w:rFonts w:ascii="Arial" w:hAnsi="Arial" w:cs="Arial"/>
        </w:rPr>
        <w:t xml:space="preserve">. </w:t>
      </w:r>
    </w:p>
    <w:p w14:paraId="4DB941EE" w14:textId="7D6D29C4" w:rsidR="007361DC" w:rsidRDefault="003A3B88" w:rsidP="003A3B88">
      <w:pPr>
        <w:spacing w:after="0"/>
        <w:rPr>
          <w:rFonts w:ascii="Arial" w:hAnsi="Arial" w:cs="Arial"/>
        </w:rPr>
      </w:pPr>
      <w:r w:rsidRPr="00B001C7">
        <w:rPr>
          <w:rFonts w:ascii="Arial" w:hAnsi="Arial" w:cs="Arial"/>
        </w:rPr>
        <w:t>Sauf mention particulière, la forme des ouvrages, des équipements et des locaux contenus dans la maquette numérique a une représentation tri-dimensionnelle. Les informations contenues dans les objets permettront de les regrouper selon les demandes identifiées pour l'édition de nomenclatures</w:t>
      </w:r>
    </w:p>
    <w:p w14:paraId="5FE8460D" w14:textId="72390862" w:rsidR="00B84682" w:rsidRDefault="00B84682" w:rsidP="003A3B88">
      <w:pPr>
        <w:spacing w:after="0"/>
        <w:rPr>
          <w:rFonts w:ascii="Arial" w:hAnsi="Arial" w:cs="Arial"/>
        </w:rPr>
      </w:pPr>
    </w:p>
    <w:p w14:paraId="7C7C1278" w14:textId="222658D5" w:rsidR="00B84682" w:rsidRPr="00F432BF" w:rsidRDefault="00F432BF" w:rsidP="006E51F3">
      <w:pPr>
        <w:pStyle w:val="Titre3"/>
      </w:pPr>
      <w:bookmarkStart w:id="138" w:name="_Toc194926462"/>
      <w:r>
        <w:t xml:space="preserve">5.11.2 </w:t>
      </w:r>
      <w:r w:rsidR="00B84682" w:rsidRPr="00F432BF">
        <w:t>Renseignement</w:t>
      </w:r>
      <w:r w:rsidR="004141F7" w:rsidRPr="00F432BF">
        <w:t>s</w:t>
      </w:r>
      <w:r w:rsidR="00B84682" w:rsidRPr="00F432BF">
        <w:t xml:space="preserve"> attendus</w:t>
      </w:r>
      <w:r w:rsidR="004141F7" w:rsidRPr="00F432BF">
        <w:t xml:space="preserve"> des éléments listés en Annexe 4</w:t>
      </w:r>
      <w:bookmarkEnd w:id="138"/>
    </w:p>
    <w:p w14:paraId="11038620" w14:textId="77777777" w:rsidR="00B84682" w:rsidRDefault="00B84682" w:rsidP="003A3B88">
      <w:pPr>
        <w:spacing w:after="0"/>
        <w:rPr>
          <w:rFonts w:ascii="Arial" w:hAnsi="Arial" w:cs="Arial"/>
        </w:rPr>
      </w:pPr>
    </w:p>
    <w:p w14:paraId="3A948CE2" w14:textId="434754E1" w:rsidR="004141F7" w:rsidRDefault="004141F7" w:rsidP="003A3B88">
      <w:pPr>
        <w:spacing w:after="0"/>
        <w:rPr>
          <w:rFonts w:ascii="Arial" w:hAnsi="Arial" w:cs="Arial"/>
        </w:rPr>
      </w:pPr>
      <w:r w:rsidRPr="00817E96">
        <w:rPr>
          <w:rFonts w:ascii="Arial" w:hAnsi="Arial" w:cs="Arial"/>
          <w:b/>
          <w:color w:val="7030A0"/>
        </w:rPr>
        <w:t>L’annexe n°4</w:t>
      </w:r>
      <w:r w:rsidRPr="00817E96">
        <w:rPr>
          <w:rFonts w:ascii="Arial" w:hAnsi="Arial" w:cs="Arial"/>
          <w:color w:val="7030A0"/>
        </w:rPr>
        <w:t xml:space="preserve"> </w:t>
      </w:r>
      <w:r>
        <w:rPr>
          <w:rFonts w:ascii="Arial" w:hAnsi="Arial" w:cs="Arial"/>
        </w:rPr>
        <w:t>présente l’ensemble des éléments sur lesquels la Maitrise d’Ouvrage attend des données spécifiques.</w:t>
      </w:r>
    </w:p>
    <w:p w14:paraId="5DEDE527" w14:textId="03F99A2B" w:rsidR="00B84682" w:rsidRDefault="00B7226C" w:rsidP="003A3B88">
      <w:pPr>
        <w:spacing w:after="0"/>
        <w:rPr>
          <w:rFonts w:ascii="Arial" w:hAnsi="Arial" w:cs="Arial"/>
        </w:rPr>
      </w:pPr>
      <w:r>
        <w:rPr>
          <w:rFonts w:ascii="Arial" w:hAnsi="Arial" w:cs="Arial"/>
        </w:rPr>
        <w:t>Quel que</w:t>
      </w:r>
      <w:r w:rsidR="0084460A">
        <w:rPr>
          <w:rFonts w:ascii="Arial" w:hAnsi="Arial" w:cs="Arial"/>
        </w:rPr>
        <w:t xml:space="preserve"> soit le type de projet (neuf, réhabilitation, modélisation d’un bâtiment </w:t>
      </w:r>
      <w:r w:rsidR="00994993">
        <w:rPr>
          <w:rFonts w:ascii="Arial" w:hAnsi="Arial" w:cs="Arial"/>
        </w:rPr>
        <w:t>existant</w:t>
      </w:r>
      <w:r w:rsidR="000A1DA3">
        <w:rPr>
          <w:rFonts w:ascii="Arial" w:hAnsi="Arial" w:cs="Arial"/>
        </w:rPr>
        <w:t>, ...</w:t>
      </w:r>
      <w:r w:rsidR="0084460A">
        <w:rPr>
          <w:rFonts w:ascii="Arial" w:hAnsi="Arial" w:cs="Arial"/>
        </w:rPr>
        <w:t>) l</w:t>
      </w:r>
      <w:r w:rsidR="004141F7">
        <w:rPr>
          <w:rFonts w:ascii="Arial" w:hAnsi="Arial" w:cs="Arial"/>
        </w:rPr>
        <w:t xml:space="preserve">’ensemble des paramètres décrit dans </w:t>
      </w:r>
      <w:r w:rsidR="00994993">
        <w:rPr>
          <w:rFonts w:ascii="Arial" w:hAnsi="Arial" w:cs="Arial"/>
        </w:rPr>
        <w:t>l’annexe</w:t>
      </w:r>
      <w:r w:rsidR="0084460A">
        <w:rPr>
          <w:rFonts w:ascii="Arial" w:hAnsi="Arial" w:cs="Arial"/>
        </w:rPr>
        <w:t xml:space="preserve"> </w:t>
      </w:r>
      <w:r w:rsidR="004141F7">
        <w:rPr>
          <w:rFonts w:ascii="Arial" w:hAnsi="Arial" w:cs="Arial"/>
        </w:rPr>
        <w:t xml:space="preserve">sont à </w:t>
      </w:r>
      <w:r w:rsidR="0084460A">
        <w:rPr>
          <w:rFonts w:ascii="Arial" w:hAnsi="Arial" w:cs="Arial"/>
        </w:rPr>
        <w:t>créer pour les objets concernés. Les paramètres sont à remplir par la Maitrise d’œuvre (</w:t>
      </w:r>
      <w:r w:rsidR="0084460A" w:rsidRPr="00994993">
        <w:rPr>
          <w:rFonts w:ascii="Arial" w:hAnsi="Arial" w:cs="Arial"/>
          <w:i/>
        </w:rPr>
        <w:t>ou sous son contrôle</w:t>
      </w:r>
      <w:r w:rsidR="0084460A">
        <w:rPr>
          <w:rFonts w:ascii="Arial" w:hAnsi="Arial" w:cs="Arial"/>
        </w:rPr>
        <w:t>)</w:t>
      </w:r>
      <w:r w:rsidR="004141F7">
        <w:rPr>
          <w:rFonts w:ascii="Arial" w:hAnsi="Arial" w:cs="Arial"/>
        </w:rPr>
        <w:t xml:space="preserve"> </w:t>
      </w:r>
      <w:r w:rsidR="0084460A">
        <w:rPr>
          <w:rFonts w:ascii="Arial" w:hAnsi="Arial" w:cs="Arial"/>
        </w:rPr>
        <w:t xml:space="preserve">au fil du projet et jusqu’au DOE. </w:t>
      </w:r>
    </w:p>
    <w:p w14:paraId="61103A39" w14:textId="3DD0ED4D" w:rsidR="004141F7" w:rsidRDefault="004141F7" w:rsidP="003A3B88">
      <w:pPr>
        <w:spacing w:after="0"/>
        <w:rPr>
          <w:rFonts w:ascii="Arial" w:hAnsi="Arial" w:cs="Arial"/>
        </w:rPr>
      </w:pPr>
    </w:p>
    <w:p w14:paraId="132C86C8" w14:textId="1B909106" w:rsidR="004141F7" w:rsidRDefault="004141F7" w:rsidP="003A3B88">
      <w:pPr>
        <w:spacing w:after="0"/>
        <w:rPr>
          <w:rFonts w:ascii="Arial" w:hAnsi="Arial" w:cs="Arial"/>
        </w:rPr>
      </w:pPr>
      <w:r>
        <w:rPr>
          <w:rFonts w:ascii="Arial" w:hAnsi="Arial" w:cs="Arial"/>
        </w:rPr>
        <w:t>Ci-après un détail permettant d’apprécier la forme de la donnée attendue :</w:t>
      </w:r>
    </w:p>
    <w:p w14:paraId="1418648E" w14:textId="77777777" w:rsidR="0084460A" w:rsidRDefault="0084460A" w:rsidP="003A3B88">
      <w:pPr>
        <w:spacing w:after="0"/>
        <w:rPr>
          <w:rFonts w:ascii="Arial" w:hAnsi="Arial" w:cs="Arial"/>
        </w:rPr>
      </w:pPr>
    </w:p>
    <w:tbl>
      <w:tblPr>
        <w:tblStyle w:val="Grilledutableau"/>
        <w:tblW w:w="0" w:type="auto"/>
        <w:tblLook w:val="04A0" w:firstRow="1" w:lastRow="0" w:firstColumn="1" w:lastColumn="0" w:noHBand="0" w:noVBand="1"/>
      </w:tblPr>
      <w:tblGrid>
        <w:gridCol w:w="2830"/>
        <w:gridCol w:w="6230"/>
      </w:tblGrid>
      <w:tr w:rsidR="0084460A" w:rsidRPr="0084460A" w14:paraId="2655C63B" w14:textId="77777777" w:rsidTr="002937F9">
        <w:tc>
          <w:tcPr>
            <w:tcW w:w="2830" w:type="dxa"/>
            <w:shd w:val="clear" w:color="auto" w:fill="4472C4" w:themeFill="accent1"/>
          </w:tcPr>
          <w:p w14:paraId="11F9B17D" w14:textId="659DF856" w:rsidR="004141F7" w:rsidRPr="0084460A" w:rsidRDefault="004141F7" w:rsidP="0084460A">
            <w:pPr>
              <w:jc w:val="left"/>
              <w:rPr>
                <w:rFonts w:ascii="Arial" w:hAnsi="Arial" w:cs="Arial"/>
                <w:b/>
                <w:color w:val="FFFFFF" w:themeColor="background1"/>
              </w:rPr>
            </w:pPr>
            <w:r w:rsidRPr="0084460A">
              <w:rPr>
                <w:rFonts w:ascii="Arial" w:hAnsi="Arial" w:cs="Arial"/>
                <w:b/>
                <w:color w:val="FFFFFF" w:themeColor="background1"/>
              </w:rPr>
              <w:t>Paramètre</w:t>
            </w:r>
          </w:p>
        </w:tc>
        <w:tc>
          <w:tcPr>
            <w:tcW w:w="6230" w:type="dxa"/>
            <w:shd w:val="clear" w:color="auto" w:fill="4472C4" w:themeFill="accent1"/>
          </w:tcPr>
          <w:p w14:paraId="331ACDCB" w14:textId="7EEC5148" w:rsidR="004141F7" w:rsidRPr="0084460A" w:rsidRDefault="004141F7" w:rsidP="0084460A">
            <w:pPr>
              <w:jc w:val="left"/>
              <w:rPr>
                <w:rFonts w:ascii="Arial" w:hAnsi="Arial" w:cs="Arial"/>
                <w:b/>
                <w:color w:val="FFFFFF" w:themeColor="background1"/>
              </w:rPr>
            </w:pPr>
            <w:r w:rsidRPr="0084460A">
              <w:rPr>
                <w:rFonts w:ascii="Arial" w:hAnsi="Arial" w:cs="Arial"/>
                <w:b/>
                <w:color w:val="FFFFFF" w:themeColor="background1"/>
              </w:rPr>
              <w:t>Commentaire</w:t>
            </w:r>
          </w:p>
        </w:tc>
      </w:tr>
      <w:tr w:rsidR="004141F7" w14:paraId="00C91937" w14:textId="77777777" w:rsidTr="002937F9">
        <w:tc>
          <w:tcPr>
            <w:tcW w:w="2830" w:type="dxa"/>
          </w:tcPr>
          <w:p w14:paraId="43A284F9" w14:textId="115CCAFF" w:rsidR="004141F7" w:rsidRDefault="004141F7" w:rsidP="003A3B88">
            <w:pPr>
              <w:rPr>
                <w:rFonts w:ascii="Arial" w:hAnsi="Arial" w:cs="Arial"/>
              </w:rPr>
            </w:pPr>
            <w:r>
              <w:rPr>
                <w:rFonts w:ascii="Arial" w:hAnsi="Arial" w:cs="Arial"/>
              </w:rPr>
              <w:t>Type d’extincteur</w:t>
            </w:r>
          </w:p>
        </w:tc>
        <w:tc>
          <w:tcPr>
            <w:tcW w:w="6230" w:type="dxa"/>
          </w:tcPr>
          <w:p w14:paraId="4CD41F7F" w14:textId="1DC7AED6" w:rsidR="004141F7" w:rsidRDefault="004141F7" w:rsidP="003A3B88">
            <w:pPr>
              <w:rPr>
                <w:rFonts w:ascii="Arial" w:hAnsi="Arial" w:cs="Arial"/>
              </w:rPr>
            </w:pPr>
            <w:r>
              <w:rPr>
                <w:rFonts w:ascii="Arial" w:hAnsi="Arial" w:cs="Arial"/>
              </w:rPr>
              <w:t>Exprimé selon la contenance : Eau, Co2, Mousse, poudre</w:t>
            </w:r>
          </w:p>
        </w:tc>
      </w:tr>
      <w:tr w:rsidR="004141F7" w14:paraId="2B3F201D" w14:textId="77777777" w:rsidTr="002937F9">
        <w:tc>
          <w:tcPr>
            <w:tcW w:w="2830" w:type="dxa"/>
          </w:tcPr>
          <w:p w14:paraId="3DD910CC" w14:textId="47323B99" w:rsidR="004141F7" w:rsidRDefault="0084460A" w:rsidP="003A3B88">
            <w:pPr>
              <w:rPr>
                <w:rFonts w:ascii="Arial" w:hAnsi="Arial" w:cs="Arial"/>
              </w:rPr>
            </w:pPr>
            <w:r>
              <w:rPr>
                <w:rFonts w:ascii="Arial" w:hAnsi="Arial" w:cs="Arial"/>
              </w:rPr>
              <w:t>Code adressage</w:t>
            </w:r>
          </w:p>
        </w:tc>
        <w:tc>
          <w:tcPr>
            <w:tcW w:w="6230" w:type="dxa"/>
          </w:tcPr>
          <w:p w14:paraId="4B663654" w14:textId="4444C440" w:rsidR="0084460A" w:rsidRDefault="0084460A" w:rsidP="002937F9">
            <w:pPr>
              <w:rPr>
                <w:rFonts w:ascii="Arial" w:hAnsi="Arial" w:cs="Arial"/>
              </w:rPr>
            </w:pPr>
            <w:r>
              <w:rPr>
                <w:rFonts w:ascii="Arial" w:hAnsi="Arial" w:cs="Arial"/>
              </w:rPr>
              <w:t>Selon données MOA</w:t>
            </w:r>
            <w:r w:rsidR="002937F9">
              <w:rPr>
                <w:rFonts w:ascii="Arial" w:hAnsi="Arial" w:cs="Arial"/>
              </w:rPr>
              <w:t xml:space="preserve"> </w:t>
            </w:r>
            <w:r w:rsidR="002937F9" w:rsidRPr="002937F9">
              <w:rPr>
                <w:rFonts w:ascii="Arial" w:hAnsi="Arial" w:cs="Arial"/>
                <w:i/>
              </w:rPr>
              <w:t>(informatique)</w:t>
            </w:r>
          </w:p>
        </w:tc>
      </w:tr>
      <w:tr w:rsidR="004141F7" w14:paraId="1846DB70" w14:textId="77777777" w:rsidTr="002937F9">
        <w:tc>
          <w:tcPr>
            <w:tcW w:w="2830" w:type="dxa"/>
          </w:tcPr>
          <w:p w14:paraId="2FBFCC15" w14:textId="4AC358F4" w:rsidR="004141F7" w:rsidRDefault="0084460A" w:rsidP="003A3B88">
            <w:pPr>
              <w:rPr>
                <w:rFonts w:ascii="Arial" w:hAnsi="Arial" w:cs="Arial"/>
              </w:rPr>
            </w:pPr>
            <w:r>
              <w:rPr>
                <w:rFonts w:ascii="Arial" w:hAnsi="Arial" w:cs="Arial"/>
              </w:rPr>
              <w:t>Code Service</w:t>
            </w:r>
          </w:p>
        </w:tc>
        <w:tc>
          <w:tcPr>
            <w:tcW w:w="6230" w:type="dxa"/>
          </w:tcPr>
          <w:p w14:paraId="6C050968" w14:textId="4A656D6B" w:rsidR="004141F7" w:rsidRDefault="0084460A" w:rsidP="003A3B88">
            <w:pPr>
              <w:rPr>
                <w:rFonts w:ascii="Arial" w:hAnsi="Arial" w:cs="Arial"/>
              </w:rPr>
            </w:pPr>
            <w:r>
              <w:rPr>
                <w:rFonts w:ascii="Arial" w:hAnsi="Arial" w:cs="Arial"/>
              </w:rPr>
              <w:t>Selon données MOA</w:t>
            </w:r>
            <w:r w:rsidR="002937F9">
              <w:rPr>
                <w:rFonts w:ascii="Arial" w:hAnsi="Arial" w:cs="Arial"/>
              </w:rPr>
              <w:t xml:space="preserve"> </w:t>
            </w:r>
            <w:r w:rsidR="002937F9" w:rsidRPr="002937F9">
              <w:rPr>
                <w:rFonts w:ascii="Arial" w:hAnsi="Arial" w:cs="Arial"/>
                <w:i/>
              </w:rPr>
              <w:t>(Organigramme)</w:t>
            </w:r>
          </w:p>
        </w:tc>
      </w:tr>
      <w:tr w:rsidR="004141F7" w14:paraId="7A68ADA0" w14:textId="77777777" w:rsidTr="002937F9">
        <w:tc>
          <w:tcPr>
            <w:tcW w:w="2830" w:type="dxa"/>
          </w:tcPr>
          <w:p w14:paraId="715D0684" w14:textId="0743762E" w:rsidR="004141F7" w:rsidRDefault="0084460A" w:rsidP="003A3B88">
            <w:pPr>
              <w:rPr>
                <w:rFonts w:ascii="Arial" w:hAnsi="Arial" w:cs="Arial"/>
              </w:rPr>
            </w:pPr>
            <w:r>
              <w:rPr>
                <w:rFonts w:ascii="Arial" w:hAnsi="Arial" w:cs="Arial"/>
              </w:rPr>
              <w:t>Coloris</w:t>
            </w:r>
          </w:p>
        </w:tc>
        <w:tc>
          <w:tcPr>
            <w:tcW w:w="6230" w:type="dxa"/>
          </w:tcPr>
          <w:p w14:paraId="18CFE3F3" w14:textId="4297802E" w:rsidR="0084460A" w:rsidRDefault="0084460A" w:rsidP="003A3B88">
            <w:pPr>
              <w:rPr>
                <w:rFonts w:ascii="Arial" w:hAnsi="Arial" w:cs="Arial"/>
              </w:rPr>
            </w:pPr>
            <w:r>
              <w:rPr>
                <w:rFonts w:ascii="Arial" w:hAnsi="Arial" w:cs="Arial"/>
              </w:rPr>
              <w:t>RAL</w:t>
            </w:r>
          </w:p>
        </w:tc>
      </w:tr>
      <w:tr w:rsidR="004141F7" w14:paraId="5C7FAE6E" w14:textId="77777777" w:rsidTr="002937F9">
        <w:tc>
          <w:tcPr>
            <w:tcW w:w="2830" w:type="dxa"/>
          </w:tcPr>
          <w:p w14:paraId="1CD9D6DA" w14:textId="0B8B5840" w:rsidR="004141F7" w:rsidRDefault="0084460A" w:rsidP="003A3B88">
            <w:pPr>
              <w:rPr>
                <w:rFonts w:ascii="Arial" w:hAnsi="Arial" w:cs="Arial"/>
              </w:rPr>
            </w:pPr>
            <w:r>
              <w:rPr>
                <w:rFonts w:ascii="Arial" w:hAnsi="Arial" w:cs="Arial"/>
              </w:rPr>
              <w:t>Dimensions</w:t>
            </w:r>
          </w:p>
        </w:tc>
        <w:tc>
          <w:tcPr>
            <w:tcW w:w="6230" w:type="dxa"/>
          </w:tcPr>
          <w:p w14:paraId="6C142942" w14:textId="5AB2D10B" w:rsidR="004141F7" w:rsidRDefault="0084460A" w:rsidP="003A3B88">
            <w:pPr>
              <w:rPr>
                <w:rFonts w:ascii="Arial" w:hAnsi="Arial" w:cs="Arial"/>
              </w:rPr>
            </w:pPr>
            <w:r>
              <w:rPr>
                <w:rFonts w:ascii="Arial" w:hAnsi="Arial" w:cs="Arial"/>
              </w:rPr>
              <w:t>Rapport dimensionnel classique (longueur / Largeur / hauteur) si les paramètres natifs ne le présente pas déjà</w:t>
            </w:r>
            <w:r w:rsidR="009B4E6A">
              <w:rPr>
                <w:rFonts w:ascii="Arial" w:hAnsi="Arial" w:cs="Arial"/>
              </w:rPr>
              <w:t xml:space="preserve"> et exprimés en </w:t>
            </w:r>
            <w:r w:rsidR="00966555">
              <w:rPr>
                <w:rFonts w:ascii="Arial" w:hAnsi="Arial" w:cs="Arial"/>
              </w:rPr>
              <w:t>millimètres</w:t>
            </w:r>
          </w:p>
        </w:tc>
      </w:tr>
      <w:tr w:rsidR="004141F7" w14:paraId="35E314E5" w14:textId="77777777" w:rsidTr="002937F9">
        <w:tc>
          <w:tcPr>
            <w:tcW w:w="2830" w:type="dxa"/>
          </w:tcPr>
          <w:p w14:paraId="295389B4" w14:textId="62B05998" w:rsidR="004141F7" w:rsidRDefault="0084460A" w:rsidP="003A3B88">
            <w:pPr>
              <w:rPr>
                <w:rFonts w:ascii="Arial" w:hAnsi="Arial" w:cs="Arial"/>
              </w:rPr>
            </w:pPr>
            <w:r>
              <w:rPr>
                <w:rFonts w:ascii="Arial" w:hAnsi="Arial" w:cs="Arial"/>
              </w:rPr>
              <w:t>Matériaux</w:t>
            </w:r>
          </w:p>
        </w:tc>
        <w:tc>
          <w:tcPr>
            <w:tcW w:w="6230" w:type="dxa"/>
          </w:tcPr>
          <w:p w14:paraId="04D68CC5" w14:textId="241EBB97" w:rsidR="004141F7" w:rsidRDefault="0084460A" w:rsidP="003A3B88">
            <w:pPr>
              <w:rPr>
                <w:rFonts w:ascii="Arial" w:hAnsi="Arial" w:cs="Arial"/>
              </w:rPr>
            </w:pPr>
            <w:r>
              <w:rPr>
                <w:rFonts w:ascii="Arial" w:hAnsi="Arial" w:cs="Arial"/>
              </w:rPr>
              <w:t>Nommage explicite du matériaux</w:t>
            </w:r>
            <w:r w:rsidR="009B4E6A">
              <w:rPr>
                <w:rFonts w:ascii="Arial" w:hAnsi="Arial" w:cs="Arial"/>
              </w:rPr>
              <w:t xml:space="preserve"> : bois, </w:t>
            </w:r>
            <w:r w:rsidR="00966555">
              <w:rPr>
                <w:rFonts w:ascii="Arial" w:hAnsi="Arial" w:cs="Arial"/>
              </w:rPr>
              <w:t>aluminium</w:t>
            </w:r>
            <w:r w:rsidR="009B4E6A">
              <w:rPr>
                <w:rFonts w:ascii="Arial" w:hAnsi="Arial" w:cs="Arial"/>
              </w:rPr>
              <w:t>, ..</w:t>
            </w:r>
          </w:p>
        </w:tc>
      </w:tr>
      <w:tr w:rsidR="004141F7" w14:paraId="21859C69" w14:textId="77777777" w:rsidTr="002937F9">
        <w:tc>
          <w:tcPr>
            <w:tcW w:w="2830" w:type="dxa"/>
          </w:tcPr>
          <w:p w14:paraId="63A558ED" w14:textId="7C807581" w:rsidR="004141F7" w:rsidRDefault="0084460A" w:rsidP="003A3B88">
            <w:pPr>
              <w:rPr>
                <w:rFonts w:ascii="Arial" w:hAnsi="Arial" w:cs="Arial"/>
              </w:rPr>
            </w:pPr>
            <w:r>
              <w:rPr>
                <w:rFonts w:ascii="Arial" w:hAnsi="Arial" w:cs="Arial"/>
              </w:rPr>
              <w:t>N° de compteur</w:t>
            </w:r>
          </w:p>
        </w:tc>
        <w:tc>
          <w:tcPr>
            <w:tcW w:w="6230" w:type="dxa"/>
          </w:tcPr>
          <w:p w14:paraId="59515DBA" w14:textId="58228353" w:rsidR="004141F7" w:rsidRDefault="0084460A" w:rsidP="003A3B88">
            <w:pPr>
              <w:rPr>
                <w:rFonts w:ascii="Arial" w:hAnsi="Arial" w:cs="Arial"/>
              </w:rPr>
            </w:pPr>
            <w:r>
              <w:rPr>
                <w:rFonts w:ascii="Arial" w:hAnsi="Arial" w:cs="Arial"/>
              </w:rPr>
              <w:t>Selon donnée MOA / DOE</w:t>
            </w:r>
          </w:p>
        </w:tc>
      </w:tr>
      <w:tr w:rsidR="0084460A" w14:paraId="6E73D9DB" w14:textId="77777777" w:rsidTr="002937F9">
        <w:tc>
          <w:tcPr>
            <w:tcW w:w="2830" w:type="dxa"/>
          </w:tcPr>
          <w:p w14:paraId="0AA2452C" w14:textId="1B74F861" w:rsidR="0084460A" w:rsidRDefault="0084460A" w:rsidP="003A3B88">
            <w:pPr>
              <w:rPr>
                <w:rFonts w:ascii="Arial" w:hAnsi="Arial" w:cs="Arial"/>
              </w:rPr>
            </w:pPr>
            <w:r>
              <w:rPr>
                <w:rFonts w:ascii="Arial" w:hAnsi="Arial" w:cs="Arial"/>
              </w:rPr>
              <w:t>N° de clef</w:t>
            </w:r>
          </w:p>
        </w:tc>
        <w:tc>
          <w:tcPr>
            <w:tcW w:w="6230" w:type="dxa"/>
          </w:tcPr>
          <w:p w14:paraId="0E4454BF" w14:textId="7C7B2518" w:rsidR="0084460A" w:rsidRDefault="0084460A" w:rsidP="003A3B88">
            <w:pPr>
              <w:rPr>
                <w:rFonts w:ascii="Arial" w:hAnsi="Arial" w:cs="Arial"/>
              </w:rPr>
            </w:pPr>
            <w:r>
              <w:rPr>
                <w:rFonts w:ascii="Arial" w:hAnsi="Arial" w:cs="Arial"/>
              </w:rPr>
              <w:t>Selon donnée MOA / DOE</w:t>
            </w:r>
          </w:p>
        </w:tc>
      </w:tr>
      <w:tr w:rsidR="0084460A" w14:paraId="1C30DF46" w14:textId="77777777" w:rsidTr="002937F9">
        <w:tc>
          <w:tcPr>
            <w:tcW w:w="2830" w:type="dxa"/>
          </w:tcPr>
          <w:p w14:paraId="493C009B" w14:textId="071E1B12" w:rsidR="0084460A" w:rsidRDefault="0084460A" w:rsidP="003A3B88">
            <w:pPr>
              <w:rPr>
                <w:rFonts w:ascii="Arial" w:hAnsi="Arial" w:cs="Arial"/>
              </w:rPr>
            </w:pPr>
            <w:r>
              <w:rPr>
                <w:rFonts w:ascii="Arial" w:hAnsi="Arial" w:cs="Arial"/>
              </w:rPr>
              <w:t>N° de Cylindre</w:t>
            </w:r>
          </w:p>
        </w:tc>
        <w:tc>
          <w:tcPr>
            <w:tcW w:w="6230" w:type="dxa"/>
          </w:tcPr>
          <w:p w14:paraId="1DF0065D" w14:textId="61E788DF" w:rsidR="0084460A" w:rsidRDefault="0084460A" w:rsidP="003A3B88">
            <w:pPr>
              <w:rPr>
                <w:rFonts w:ascii="Arial" w:hAnsi="Arial" w:cs="Arial"/>
              </w:rPr>
            </w:pPr>
            <w:r>
              <w:rPr>
                <w:rFonts w:ascii="Arial" w:hAnsi="Arial" w:cs="Arial"/>
              </w:rPr>
              <w:t>Selon donnée MOA / DOE</w:t>
            </w:r>
          </w:p>
        </w:tc>
      </w:tr>
      <w:tr w:rsidR="0084460A" w14:paraId="49850621" w14:textId="77777777" w:rsidTr="002937F9">
        <w:tc>
          <w:tcPr>
            <w:tcW w:w="2830" w:type="dxa"/>
          </w:tcPr>
          <w:p w14:paraId="19037C90" w14:textId="71EB9E0D" w:rsidR="0084460A" w:rsidRDefault="002937F9" w:rsidP="003A3B88">
            <w:pPr>
              <w:rPr>
                <w:rFonts w:ascii="Arial" w:hAnsi="Arial" w:cs="Arial"/>
              </w:rPr>
            </w:pPr>
            <w:r>
              <w:rPr>
                <w:rFonts w:ascii="Arial" w:hAnsi="Arial" w:cs="Arial"/>
              </w:rPr>
              <w:t>N° de patrimoine</w:t>
            </w:r>
          </w:p>
        </w:tc>
        <w:tc>
          <w:tcPr>
            <w:tcW w:w="6230" w:type="dxa"/>
          </w:tcPr>
          <w:p w14:paraId="35CE61A7" w14:textId="762AB138" w:rsidR="0084460A" w:rsidRDefault="002937F9" w:rsidP="003A3B88">
            <w:pPr>
              <w:rPr>
                <w:rFonts w:ascii="Arial" w:hAnsi="Arial" w:cs="Arial"/>
              </w:rPr>
            </w:pPr>
            <w:r>
              <w:rPr>
                <w:rFonts w:ascii="Arial" w:hAnsi="Arial" w:cs="Arial"/>
              </w:rPr>
              <w:t xml:space="preserve">Selon donnée MOA </w:t>
            </w:r>
            <w:r w:rsidRPr="002937F9">
              <w:rPr>
                <w:rFonts w:ascii="Arial" w:hAnsi="Arial" w:cs="Arial"/>
                <w:i/>
              </w:rPr>
              <w:t>(n° d’inventaire)</w:t>
            </w:r>
          </w:p>
        </w:tc>
      </w:tr>
      <w:tr w:rsidR="0084460A" w14:paraId="44A1C5B2" w14:textId="77777777" w:rsidTr="002937F9">
        <w:tc>
          <w:tcPr>
            <w:tcW w:w="2830" w:type="dxa"/>
          </w:tcPr>
          <w:p w14:paraId="58A624D6" w14:textId="52D4E257" w:rsidR="0084460A" w:rsidRDefault="002937F9" w:rsidP="003A3B88">
            <w:pPr>
              <w:rPr>
                <w:rFonts w:ascii="Arial" w:hAnsi="Arial" w:cs="Arial"/>
              </w:rPr>
            </w:pPr>
            <w:r>
              <w:rPr>
                <w:rFonts w:ascii="Arial" w:hAnsi="Arial" w:cs="Arial"/>
              </w:rPr>
              <w:t>N° de PDL</w:t>
            </w:r>
          </w:p>
        </w:tc>
        <w:tc>
          <w:tcPr>
            <w:tcW w:w="6230" w:type="dxa"/>
          </w:tcPr>
          <w:p w14:paraId="78E00160" w14:textId="020DCEC0" w:rsidR="0084460A" w:rsidRDefault="002937F9" w:rsidP="003A3B88">
            <w:pPr>
              <w:rPr>
                <w:rFonts w:ascii="Arial" w:hAnsi="Arial" w:cs="Arial"/>
              </w:rPr>
            </w:pPr>
            <w:r>
              <w:rPr>
                <w:rFonts w:ascii="Arial" w:hAnsi="Arial" w:cs="Arial"/>
              </w:rPr>
              <w:t xml:space="preserve">Selon donnée MOA </w:t>
            </w:r>
          </w:p>
        </w:tc>
      </w:tr>
      <w:tr w:rsidR="0084460A" w14:paraId="6AA55C4E" w14:textId="77777777" w:rsidTr="002937F9">
        <w:tc>
          <w:tcPr>
            <w:tcW w:w="2830" w:type="dxa"/>
          </w:tcPr>
          <w:p w14:paraId="6D41CEC8" w14:textId="25FF39F6" w:rsidR="0084460A" w:rsidRDefault="002937F9" w:rsidP="003A3B88">
            <w:pPr>
              <w:rPr>
                <w:rFonts w:ascii="Arial" w:hAnsi="Arial" w:cs="Arial"/>
              </w:rPr>
            </w:pPr>
            <w:r>
              <w:rPr>
                <w:rFonts w:ascii="Arial" w:hAnsi="Arial" w:cs="Arial"/>
              </w:rPr>
              <w:t>N° de porte</w:t>
            </w:r>
          </w:p>
        </w:tc>
        <w:tc>
          <w:tcPr>
            <w:tcW w:w="6230" w:type="dxa"/>
          </w:tcPr>
          <w:p w14:paraId="10A6D0CF" w14:textId="48875BAF" w:rsidR="0084460A" w:rsidRDefault="002937F9" w:rsidP="003A3B88">
            <w:pPr>
              <w:rPr>
                <w:rFonts w:ascii="Arial" w:hAnsi="Arial" w:cs="Arial"/>
              </w:rPr>
            </w:pPr>
            <w:r>
              <w:rPr>
                <w:rFonts w:ascii="Arial" w:hAnsi="Arial" w:cs="Arial"/>
              </w:rPr>
              <w:t xml:space="preserve">Selon données MOA </w:t>
            </w:r>
          </w:p>
        </w:tc>
      </w:tr>
      <w:tr w:rsidR="0084460A" w14:paraId="0797FCE8" w14:textId="77777777" w:rsidTr="002937F9">
        <w:tc>
          <w:tcPr>
            <w:tcW w:w="2830" w:type="dxa"/>
          </w:tcPr>
          <w:p w14:paraId="23A27759" w14:textId="3013AA0A" w:rsidR="0084460A" w:rsidRDefault="002937F9" w:rsidP="003A3B88">
            <w:pPr>
              <w:rPr>
                <w:rFonts w:ascii="Arial" w:hAnsi="Arial" w:cs="Arial"/>
              </w:rPr>
            </w:pPr>
            <w:r>
              <w:rPr>
                <w:rFonts w:ascii="Arial" w:hAnsi="Arial" w:cs="Arial"/>
              </w:rPr>
              <w:t>N° d’équipement</w:t>
            </w:r>
          </w:p>
        </w:tc>
        <w:tc>
          <w:tcPr>
            <w:tcW w:w="6230" w:type="dxa"/>
          </w:tcPr>
          <w:p w14:paraId="2AC94CE7" w14:textId="706113B3" w:rsidR="0084460A" w:rsidRDefault="002937F9" w:rsidP="003A3B88">
            <w:pPr>
              <w:rPr>
                <w:rFonts w:ascii="Arial" w:hAnsi="Arial" w:cs="Arial"/>
              </w:rPr>
            </w:pPr>
            <w:r>
              <w:rPr>
                <w:rFonts w:ascii="Arial" w:hAnsi="Arial" w:cs="Arial"/>
              </w:rPr>
              <w:t xml:space="preserve">Selon données MOA </w:t>
            </w:r>
            <w:r w:rsidRPr="002937F9">
              <w:rPr>
                <w:rFonts w:ascii="Arial" w:hAnsi="Arial" w:cs="Arial"/>
                <w:i/>
              </w:rPr>
              <w:t>(n° inventaire équipements techniques)</w:t>
            </w:r>
          </w:p>
        </w:tc>
      </w:tr>
      <w:tr w:rsidR="00917941" w14:paraId="0FFE77BD" w14:textId="77777777" w:rsidTr="002937F9">
        <w:tc>
          <w:tcPr>
            <w:tcW w:w="2830" w:type="dxa"/>
          </w:tcPr>
          <w:p w14:paraId="7B5E5A87" w14:textId="63A41A5F" w:rsidR="00917941" w:rsidRDefault="00917941" w:rsidP="003A3B88">
            <w:pPr>
              <w:rPr>
                <w:rFonts w:ascii="Arial" w:hAnsi="Arial" w:cs="Arial"/>
              </w:rPr>
            </w:pPr>
            <w:r>
              <w:rPr>
                <w:rFonts w:ascii="Arial" w:hAnsi="Arial" w:cs="Arial"/>
              </w:rPr>
              <w:t>N° de borne</w:t>
            </w:r>
          </w:p>
        </w:tc>
        <w:tc>
          <w:tcPr>
            <w:tcW w:w="6230" w:type="dxa"/>
          </w:tcPr>
          <w:p w14:paraId="6DC3EA3F" w14:textId="4B4076D5" w:rsidR="00917941" w:rsidRDefault="00917941" w:rsidP="003A3B88">
            <w:pPr>
              <w:rPr>
                <w:rFonts w:ascii="Arial" w:hAnsi="Arial" w:cs="Arial"/>
              </w:rPr>
            </w:pPr>
            <w:r>
              <w:rPr>
                <w:rFonts w:ascii="Arial" w:hAnsi="Arial" w:cs="Arial"/>
              </w:rPr>
              <w:t>Selon donnée MOA</w:t>
            </w:r>
          </w:p>
        </w:tc>
      </w:tr>
      <w:tr w:rsidR="0084460A" w14:paraId="4E62912D" w14:textId="77777777" w:rsidTr="002937F9">
        <w:tc>
          <w:tcPr>
            <w:tcW w:w="2830" w:type="dxa"/>
          </w:tcPr>
          <w:p w14:paraId="79DA36AD" w14:textId="7B126D87" w:rsidR="0084460A" w:rsidRDefault="002937F9" w:rsidP="003A3B88">
            <w:pPr>
              <w:rPr>
                <w:rFonts w:ascii="Arial" w:hAnsi="Arial" w:cs="Arial"/>
              </w:rPr>
            </w:pPr>
            <w:r>
              <w:rPr>
                <w:rFonts w:ascii="Arial" w:hAnsi="Arial" w:cs="Arial"/>
              </w:rPr>
              <w:t>Performance acoustique</w:t>
            </w:r>
          </w:p>
        </w:tc>
        <w:tc>
          <w:tcPr>
            <w:tcW w:w="6230" w:type="dxa"/>
          </w:tcPr>
          <w:p w14:paraId="4370831C" w14:textId="785258B1" w:rsidR="0084460A" w:rsidRDefault="002937F9" w:rsidP="003A3B88">
            <w:pPr>
              <w:rPr>
                <w:rFonts w:ascii="Arial" w:hAnsi="Arial" w:cs="Arial"/>
              </w:rPr>
            </w:pPr>
            <w:r>
              <w:rPr>
                <w:rFonts w:ascii="Arial" w:hAnsi="Arial" w:cs="Arial"/>
              </w:rPr>
              <w:t>Exprimée en dB</w:t>
            </w:r>
          </w:p>
        </w:tc>
      </w:tr>
      <w:tr w:rsidR="0084460A" w14:paraId="11CB4D7B" w14:textId="77777777" w:rsidTr="002937F9">
        <w:tc>
          <w:tcPr>
            <w:tcW w:w="2830" w:type="dxa"/>
          </w:tcPr>
          <w:p w14:paraId="26EDFAF3" w14:textId="7DEE8713" w:rsidR="0084460A" w:rsidRDefault="002937F9" w:rsidP="003A3B88">
            <w:pPr>
              <w:rPr>
                <w:rFonts w:ascii="Arial" w:hAnsi="Arial" w:cs="Arial"/>
              </w:rPr>
            </w:pPr>
            <w:r>
              <w:rPr>
                <w:rFonts w:ascii="Arial" w:hAnsi="Arial" w:cs="Arial"/>
              </w:rPr>
              <w:t>Performance thermique</w:t>
            </w:r>
          </w:p>
        </w:tc>
        <w:tc>
          <w:tcPr>
            <w:tcW w:w="6230" w:type="dxa"/>
          </w:tcPr>
          <w:p w14:paraId="12C10436" w14:textId="20AC38ED" w:rsidR="0084460A" w:rsidRDefault="002937F9" w:rsidP="003A3B88">
            <w:pPr>
              <w:rPr>
                <w:rFonts w:ascii="Arial" w:hAnsi="Arial" w:cs="Arial"/>
              </w:rPr>
            </w:pPr>
            <w:r>
              <w:rPr>
                <w:rFonts w:ascii="Arial" w:hAnsi="Arial" w:cs="Arial"/>
              </w:rPr>
              <w:t>Relatif à la résistance thermique « R » exprimé en m²</w:t>
            </w:r>
            <w:r w:rsidR="00FA4478">
              <w:rPr>
                <w:rFonts w:ascii="Arial" w:hAnsi="Arial" w:cs="Arial"/>
              </w:rPr>
              <w:t>.</w:t>
            </w:r>
            <w:r>
              <w:rPr>
                <w:rFonts w:ascii="Arial" w:hAnsi="Arial" w:cs="Arial"/>
              </w:rPr>
              <w:t>K/W</w:t>
            </w:r>
          </w:p>
        </w:tc>
      </w:tr>
      <w:tr w:rsidR="0084460A" w14:paraId="55833B7A" w14:textId="77777777" w:rsidTr="002937F9">
        <w:tc>
          <w:tcPr>
            <w:tcW w:w="2830" w:type="dxa"/>
          </w:tcPr>
          <w:p w14:paraId="2D4586A3" w14:textId="565EB122" w:rsidR="0084460A" w:rsidRDefault="00323B0B" w:rsidP="003A3B88">
            <w:pPr>
              <w:rPr>
                <w:rFonts w:ascii="Arial" w:hAnsi="Arial" w:cs="Arial"/>
              </w:rPr>
            </w:pPr>
            <w:r>
              <w:rPr>
                <w:rFonts w:ascii="Arial" w:hAnsi="Arial" w:cs="Arial"/>
              </w:rPr>
              <w:t>Poids supporté</w:t>
            </w:r>
          </w:p>
        </w:tc>
        <w:tc>
          <w:tcPr>
            <w:tcW w:w="6230" w:type="dxa"/>
          </w:tcPr>
          <w:p w14:paraId="5F4AD967" w14:textId="4A2492B8" w:rsidR="0084460A" w:rsidRDefault="00323B0B" w:rsidP="003A3B88">
            <w:pPr>
              <w:rPr>
                <w:rFonts w:ascii="Arial" w:hAnsi="Arial" w:cs="Arial"/>
              </w:rPr>
            </w:pPr>
            <w:r>
              <w:rPr>
                <w:rFonts w:ascii="Arial" w:hAnsi="Arial" w:cs="Arial"/>
              </w:rPr>
              <w:t xml:space="preserve">Exprimé en Kg </w:t>
            </w:r>
            <w:r w:rsidRPr="00323B0B">
              <w:rPr>
                <w:rFonts w:ascii="Arial" w:hAnsi="Arial" w:cs="Arial"/>
                <w:i/>
              </w:rPr>
              <w:t>(Ascenseur)</w:t>
            </w:r>
          </w:p>
        </w:tc>
      </w:tr>
      <w:tr w:rsidR="00323B0B" w14:paraId="36FC3D41" w14:textId="77777777" w:rsidTr="002937F9">
        <w:tc>
          <w:tcPr>
            <w:tcW w:w="2830" w:type="dxa"/>
          </w:tcPr>
          <w:p w14:paraId="7B0B26FC" w14:textId="7A027F96" w:rsidR="00323B0B" w:rsidRDefault="00323B0B" w:rsidP="003A3B88">
            <w:pPr>
              <w:rPr>
                <w:rFonts w:ascii="Arial" w:hAnsi="Arial" w:cs="Arial"/>
              </w:rPr>
            </w:pPr>
            <w:r>
              <w:rPr>
                <w:rFonts w:ascii="Arial" w:hAnsi="Arial" w:cs="Arial"/>
              </w:rPr>
              <w:t>Puissance</w:t>
            </w:r>
          </w:p>
        </w:tc>
        <w:tc>
          <w:tcPr>
            <w:tcW w:w="6230" w:type="dxa"/>
          </w:tcPr>
          <w:p w14:paraId="75E395F1" w14:textId="15B6E1DF" w:rsidR="00323B0B" w:rsidRDefault="00323B0B" w:rsidP="003A3B88">
            <w:pPr>
              <w:rPr>
                <w:rFonts w:ascii="Arial" w:hAnsi="Arial" w:cs="Arial"/>
              </w:rPr>
            </w:pPr>
            <w:r>
              <w:rPr>
                <w:rFonts w:ascii="Arial" w:hAnsi="Arial" w:cs="Arial"/>
              </w:rPr>
              <w:t>Exprimé en Kw</w:t>
            </w:r>
          </w:p>
        </w:tc>
      </w:tr>
      <w:tr w:rsidR="00323B0B" w14:paraId="24783719" w14:textId="77777777" w:rsidTr="002937F9">
        <w:tc>
          <w:tcPr>
            <w:tcW w:w="2830" w:type="dxa"/>
          </w:tcPr>
          <w:p w14:paraId="7BAF389D" w14:textId="2E5DD483" w:rsidR="00323B0B" w:rsidRDefault="00323B0B" w:rsidP="003A3B88">
            <w:pPr>
              <w:rPr>
                <w:rFonts w:ascii="Arial" w:hAnsi="Arial" w:cs="Arial"/>
              </w:rPr>
            </w:pPr>
            <w:r>
              <w:rPr>
                <w:rFonts w:ascii="Arial" w:hAnsi="Arial" w:cs="Arial"/>
              </w:rPr>
              <w:t>Référence</w:t>
            </w:r>
          </w:p>
        </w:tc>
        <w:tc>
          <w:tcPr>
            <w:tcW w:w="6230" w:type="dxa"/>
          </w:tcPr>
          <w:p w14:paraId="0C1BE04A" w14:textId="6D65BDFE" w:rsidR="00323B0B" w:rsidRDefault="00323B0B" w:rsidP="003A3B88">
            <w:pPr>
              <w:rPr>
                <w:rFonts w:ascii="Arial" w:hAnsi="Arial" w:cs="Arial"/>
              </w:rPr>
            </w:pPr>
            <w:r>
              <w:rPr>
                <w:rFonts w:ascii="Arial" w:hAnsi="Arial" w:cs="Arial"/>
              </w:rPr>
              <w:t>Référence / Code produit</w:t>
            </w:r>
          </w:p>
        </w:tc>
      </w:tr>
      <w:tr w:rsidR="00323B0B" w14:paraId="2ADEE381" w14:textId="77777777" w:rsidTr="002937F9">
        <w:tc>
          <w:tcPr>
            <w:tcW w:w="2830" w:type="dxa"/>
          </w:tcPr>
          <w:p w14:paraId="33A76AE3" w14:textId="5AC9FC85" w:rsidR="00323B0B" w:rsidRDefault="00323B0B" w:rsidP="003A3B88">
            <w:pPr>
              <w:rPr>
                <w:rFonts w:ascii="Arial" w:hAnsi="Arial" w:cs="Arial"/>
              </w:rPr>
            </w:pPr>
            <w:r>
              <w:rPr>
                <w:rFonts w:ascii="Arial" w:hAnsi="Arial" w:cs="Arial"/>
              </w:rPr>
              <w:t>Résistance au feu</w:t>
            </w:r>
          </w:p>
        </w:tc>
        <w:tc>
          <w:tcPr>
            <w:tcW w:w="6230" w:type="dxa"/>
          </w:tcPr>
          <w:p w14:paraId="38BC4CE6" w14:textId="763E8091" w:rsidR="00323B0B" w:rsidRDefault="00323B0B" w:rsidP="003A3B88">
            <w:pPr>
              <w:rPr>
                <w:rFonts w:ascii="Arial" w:hAnsi="Arial" w:cs="Arial"/>
              </w:rPr>
            </w:pPr>
            <w:r>
              <w:rPr>
                <w:rFonts w:ascii="Arial" w:hAnsi="Arial" w:cs="Arial"/>
              </w:rPr>
              <w:t>Exprimé en EI.XX</w:t>
            </w:r>
          </w:p>
        </w:tc>
      </w:tr>
      <w:tr w:rsidR="00323B0B" w14:paraId="5022ECA6" w14:textId="77777777" w:rsidTr="002937F9">
        <w:tc>
          <w:tcPr>
            <w:tcW w:w="2830" w:type="dxa"/>
          </w:tcPr>
          <w:p w14:paraId="239B8C4D" w14:textId="0E894B5E" w:rsidR="00323B0B" w:rsidRDefault="00323B0B" w:rsidP="003A3B88">
            <w:pPr>
              <w:rPr>
                <w:rFonts w:ascii="Arial" w:hAnsi="Arial" w:cs="Arial"/>
              </w:rPr>
            </w:pPr>
            <w:r>
              <w:rPr>
                <w:rFonts w:ascii="Arial" w:hAnsi="Arial" w:cs="Arial"/>
              </w:rPr>
              <w:t>Type de flux</w:t>
            </w:r>
          </w:p>
        </w:tc>
        <w:tc>
          <w:tcPr>
            <w:tcW w:w="6230" w:type="dxa"/>
          </w:tcPr>
          <w:p w14:paraId="2162389F" w14:textId="2F6C01CF" w:rsidR="00323B0B" w:rsidRDefault="00323B0B" w:rsidP="003A3B88">
            <w:pPr>
              <w:rPr>
                <w:rFonts w:ascii="Arial" w:hAnsi="Arial" w:cs="Arial"/>
              </w:rPr>
            </w:pPr>
            <w:r>
              <w:rPr>
                <w:rFonts w:ascii="Arial" w:hAnsi="Arial" w:cs="Arial"/>
              </w:rPr>
              <w:t>Air neuf, Extraction,</w:t>
            </w:r>
            <w:r w:rsidR="00994993">
              <w:rPr>
                <w:rFonts w:ascii="Arial" w:hAnsi="Arial" w:cs="Arial"/>
              </w:rPr>
              <w:t xml:space="preserve"> Recyclage</w:t>
            </w:r>
          </w:p>
        </w:tc>
      </w:tr>
      <w:tr w:rsidR="00323B0B" w14:paraId="4B46AFE0" w14:textId="77777777" w:rsidTr="002937F9">
        <w:tc>
          <w:tcPr>
            <w:tcW w:w="2830" w:type="dxa"/>
          </w:tcPr>
          <w:p w14:paraId="3D6F4704" w14:textId="61CBC1A6" w:rsidR="00323B0B" w:rsidRDefault="00323B0B" w:rsidP="003A3B88">
            <w:pPr>
              <w:rPr>
                <w:rFonts w:ascii="Arial" w:hAnsi="Arial" w:cs="Arial"/>
              </w:rPr>
            </w:pPr>
            <w:r>
              <w:rPr>
                <w:rFonts w:ascii="Arial" w:hAnsi="Arial" w:cs="Arial"/>
              </w:rPr>
              <w:t>Volume</w:t>
            </w:r>
          </w:p>
        </w:tc>
        <w:tc>
          <w:tcPr>
            <w:tcW w:w="6230" w:type="dxa"/>
          </w:tcPr>
          <w:p w14:paraId="71044136" w14:textId="14C6195A" w:rsidR="00323B0B" w:rsidRDefault="00323B0B" w:rsidP="003A3B88">
            <w:pPr>
              <w:rPr>
                <w:rFonts w:ascii="Arial" w:hAnsi="Arial" w:cs="Arial"/>
              </w:rPr>
            </w:pPr>
            <w:r>
              <w:rPr>
                <w:rFonts w:ascii="Arial" w:hAnsi="Arial" w:cs="Arial"/>
              </w:rPr>
              <w:t>Exprimé en Litre</w:t>
            </w:r>
          </w:p>
        </w:tc>
      </w:tr>
      <w:tr w:rsidR="00604798" w14:paraId="0ACDB4C8" w14:textId="77777777" w:rsidTr="002937F9">
        <w:tc>
          <w:tcPr>
            <w:tcW w:w="2830" w:type="dxa"/>
          </w:tcPr>
          <w:p w14:paraId="5EBBD779" w14:textId="63B42039" w:rsidR="00604798" w:rsidRDefault="00604798" w:rsidP="003A3B88">
            <w:pPr>
              <w:rPr>
                <w:rFonts w:ascii="Arial" w:hAnsi="Arial" w:cs="Arial"/>
              </w:rPr>
            </w:pPr>
            <w:r>
              <w:rPr>
                <w:rFonts w:ascii="Arial" w:hAnsi="Arial" w:cs="Arial"/>
              </w:rPr>
              <w:t>Niveau de vétusté</w:t>
            </w:r>
          </w:p>
        </w:tc>
        <w:tc>
          <w:tcPr>
            <w:tcW w:w="6230" w:type="dxa"/>
          </w:tcPr>
          <w:p w14:paraId="674630DE" w14:textId="1FAA1046" w:rsidR="00604798" w:rsidRDefault="00604798" w:rsidP="003A3B88">
            <w:pPr>
              <w:rPr>
                <w:rFonts w:ascii="Arial" w:hAnsi="Arial" w:cs="Arial"/>
              </w:rPr>
            </w:pPr>
            <w:r>
              <w:rPr>
                <w:rFonts w:ascii="Arial" w:hAnsi="Arial" w:cs="Arial"/>
              </w:rPr>
              <w:t xml:space="preserve">Données interne MOA – Codification Alphanumérique allant de 1 à 5 </w:t>
            </w:r>
            <w:r w:rsidRPr="00604798">
              <w:rPr>
                <w:rFonts w:ascii="Arial" w:hAnsi="Arial" w:cs="Arial"/>
                <w:i/>
              </w:rPr>
              <w:t>(source Logis)</w:t>
            </w:r>
          </w:p>
        </w:tc>
      </w:tr>
      <w:tr w:rsidR="005C1819" w14:paraId="1DF8008D" w14:textId="77777777" w:rsidTr="002937F9">
        <w:tc>
          <w:tcPr>
            <w:tcW w:w="2830" w:type="dxa"/>
          </w:tcPr>
          <w:p w14:paraId="48CD5B5E" w14:textId="55428AF7" w:rsidR="005C1819" w:rsidRDefault="005C1819" w:rsidP="005C1819">
            <w:pPr>
              <w:rPr>
                <w:rFonts w:ascii="Arial" w:hAnsi="Arial" w:cs="Arial"/>
              </w:rPr>
            </w:pPr>
            <w:r>
              <w:rPr>
                <w:rFonts w:ascii="Arial" w:hAnsi="Arial" w:cs="Arial"/>
              </w:rPr>
              <w:t>Surface du vitrage</w:t>
            </w:r>
          </w:p>
        </w:tc>
        <w:tc>
          <w:tcPr>
            <w:tcW w:w="6230" w:type="dxa"/>
          </w:tcPr>
          <w:p w14:paraId="0936FF97" w14:textId="4609B629" w:rsidR="005C1819" w:rsidRDefault="005C1819" w:rsidP="003A3B88">
            <w:pPr>
              <w:rPr>
                <w:rFonts w:ascii="Arial" w:hAnsi="Arial" w:cs="Arial"/>
              </w:rPr>
            </w:pPr>
            <w:r>
              <w:rPr>
                <w:rFonts w:ascii="Arial" w:hAnsi="Arial" w:cs="Arial"/>
              </w:rPr>
              <w:t>En m² : surface de la vitrage de la menuiserie sur une seule face.</w:t>
            </w:r>
          </w:p>
        </w:tc>
      </w:tr>
      <w:tr w:rsidR="00917941" w14:paraId="1F8D0F66" w14:textId="77777777" w:rsidTr="002937F9">
        <w:tc>
          <w:tcPr>
            <w:tcW w:w="2830" w:type="dxa"/>
          </w:tcPr>
          <w:p w14:paraId="6697A7B9" w14:textId="353FD3CF" w:rsidR="00917941" w:rsidRDefault="00917941" w:rsidP="005C1819">
            <w:pPr>
              <w:rPr>
                <w:rFonts w:ascii="Arial" w:hAnsi="Arial" w:cs="Arial"/>
              </w:rPr>
            </w:pPr>
            <w:r>
              <w:rPr>
                <w:rFonts w:ascii="Arial" w:hAnsi="Arial" w:cs="Arial"/>
              </w:rPr>
              <w:t>Dimensions des dalles</w:t>
            </w:r>
          </w:p>
        </w:tc>
        <w:tc>
          <w:tcPr>
            <w:tcW w:w="6230" w:type="dxa"/>
          </w:tcPr>
          <w:p w14:paraId="630A5C8A" w14:textId="76ED74FA" w:rsidR="00917941" w:rsidRDefault="00917941" w:rsidP="003A3B88">
            <w:pPr>
              <w:rPr>
                <w:rFonts w:ascii="Arial" w:hAnsi="Arial" w:cs="Arial"/>
              </w:rPr>
            </w:pPr>
            <w:r>
              <w:rPr>
                <w:rFonts w:ascii="Arial" w:hAnsi="Arial" w:cs="Arial"/>
              </w:rPr>
              <w:t>600mm*600mm – 1200mm*600mm …</w:t>
            </w:r>
          </w:p>
        </w:tc>
      </w:tr>
      <w:tr w:rsidR="00925ACD" w14:paraId="6C3E8593" w14:textId="77777777" w:rsidTr="002937F9">
        <w:tc>
          <w:tcPr>
            <w:tcW w:w="2830" w:type="dxa"/>
          </w:tcPr>
          <w:p w14:paraId="48C7F55A" w14:textId="2A3C67BB" w:rsidR="00925ACD" w:rsidRDefault="00925ACD" w:rsidP="005C1819">
            <w:pPr>
              <w:rPr>
                <w:rFonts w:ascii="Arial" w:hAnsi="Arial" w:cs="Arial"/>
              </w:rPr>
            </w:pPr>
            <w:r>
              <w:rPr>
                <w:rFonts w:ascii="Arial" w:hAnsi="Arial" w:cs="Arial"/>
              </w:rPr>
              <w:t>Organisme occupant</w:t>
            </w:r>
          </w:p>
        </w:tc>
        <w:tc>
          <w:tcPr>
            <w:tcW w:w="6230" w:type="dxa"/>
          </w:tcPr>
          <w:p w14:paraId="3A1C56E6" w14:textId="6E0EFD81" w:rsidR="00925ACD" w:rsidRDefault="00925ACD" w:rsidP="003A3B88">
            <w:pPr>
              <w:rPr>
                <w:rFonts w:ascii="Arial" w:hAnsi="Arial" w:cs="Arial"/>
              </w:rPr>
            </w:pPr>
            <w:r>
              <w:rPr>
                <w:rFonts w:ascii="Arial" w:hAnsi="Arial" w:cs="Arial"/>
              </w:rPr>
              <w:t>CPAM ; CAF ; Service Social … - Selon donnée MOA</w:t>
            </w:r>
          </w:p>
        </w:tc>
      </w:tr>
      <w:tr w:rsidR="00925ACD" w14:paraId="4B8E5DF0" w14:textId="77777777" w:rsidTr="002937F9">
        <w:tc>
          <w:tcPr>
            <w:tcW w:w="2830" w:type="dxa"/>
          </w:tcPr>
          <w:p w14:paraId="294B09F2" w14:textId="16A70A7D" w:rsidR="00925ACD" w:rsidRDefault="00925ACD" w:rsidP="005C1819">
            <w:pPr>
              <w:rPr>
                <w:rFonts w:ascii="Arial" w:hAnsi="Arial" w:cs="Arial"/>
              </w:rPr>
            </w:pPr>
            <w:r>
              <w:rPr>
                <w:rFonts w:ascii="Arial" w:hAnsi="Arial" w:cs="Arial"/>
              </w:rPr>
              <w:t>Code RAP</w:t>
            </w:r>
          </w:p>
        </w:tc>
        <w:tc>
          <w:tcPr>
            <w:tcW w:w="6230" w:type="dxa"/>
          </w:tcPr>
          <w:p w14:paraId="3EC94CA6" w14:textId="72698A26" w:rsidR="00925ACD" w:rsidRDefault="00925ACD" w:rsidP="003A3B88">
            <w:pPr>
              <w:rPr>
                <w:rFonts w:ascii="Arial" w:hAnsi="Arial" w:cs="Arial"/>
              </w:rPr>
            </w:pPr>
            <w:r>
              <w:rPr>
                <w:rFonts w:ascii="Arial" w:hAnsi="Arial" w:cs="Arial"/>
              </w:rPr>
              <w:t>Numéro unique d’un site fourni par la MOA (ex : M01Z111)</w:t>
            </w:r>
          </w:p>
        </w:tc>
      </w:tr>
    </w:tbl>
    <w:p w14:paraId="15A1139C" w14:textId="77777777" w:rsidR="004141F7" w:rsidRDefault="004141F7" w:rsidP="003A3B88">
      <w:pPr>
        <w:spacing w:after="0"/>
        <w:rPr>
          <w:rFonts w:ascii="Arial" w:hAnsi="Arial" w:cs="Arial"/>
        </w:rPr>
      </w:pPr>
    </w:p>
    <w:p w14:paraId="5B8577A6" w14:textId="77777777" w:rsidR="003A3B88" w:rsidRPr="00B001C7" w:rsidRDefault="003A3B88" w:rsidP="003A3B88">
      <w:pPr>
        <w:spacing w:after="0"/>
        <w:rPr>
          <w:rFonts w:ascii="Arial" w:hAnsi="Arial" w:cs="Arial"/>
        </w:rPr>
      </w:pPr>
    </w:p>
    <w:p w14:paraId="3230AFA5" w14:textId="2568FA6A" w:rsidR="00853D42" w:rsidRPr="00F432BF" w:rsidRDefault="00F432BF" w:rsidP="006E51F3">
      <w:pPr>
        <w:pStyle w:val="Titre3"/>
      </w:pPr>
      <w:bookmarkStart w:id="139" w:name="_Toc194926463"/>
      <w:r>
        <w:t xml:space="preserve">5.11.3 </w:t>
      </w:r>
      <w:r w:rsidR="00853D42" w:rsidRPr="00F432BF">
        <w:t>Catégories IFC</w:t>
      </w:r>
      <w:bookmarkEnd w:id="139"/>
      <w:r w:rsidR="00853D42" w:rsidRPr="00F432BF">
        <w:t xml:space="preserve"> </w:t>
      </w:r>
    </w:p>
    <w:p w14:paraId="10CF13FA" w14:textId="77777777" w:rsidR="00853D42" w:rsidRPr="00BC2D70" w:rsidRDefault="00853D42" w:rsidP="00467F2A">
      <w:pPr>
        <w:spacing w:after="0"/>
        <w:rPr>
          <w:rFonts w:ascii="Arial" w:hAnsi="Arial" w:cs="Arial"/>
        </w:rPr>
      </w:pPr>
    </w:p>
    <w:p w14:paraId="733E18C9" w14:textId="51D1370E" w:rsidR="00853D42" w:rsidRPr="00B001C7" w:rsidRDefault="003E04E0" w:rsidP="00853D42">
      <w:pPr>
        <w:rPr>
          <w:rFonts w:ascii="Arial" w:hAnsi="Arial" w:cs="Arial"/>
        </w:rPr>
      </w:pPr>
      <w:r>
        <w:rPr>
          <w:rFonts w:ascii="Arial" w:hAnsi="Arial" w:cs="Arial"/>
        </w:rPr>
        <w:t>Les éléments qui composent</w:t>
      </w:r>
      <w:r w:rsidR="00853D42" w:rsidRPr="00B001C7">
        <w:rPr>
          <w:rFonts w:ascii="Arial" w:hAnsi="Arial" w:cs="Arial"/>
        </w:rPr>
        <w:t xml:space="preserve"> le bâtiment doivent être modélisés par les classes d’objets qui les décrivent le mieux. Par exemple, si la structure comprend des poteaux, ils doivent être décrits comme des objets de la classe des poteaux (</w:t>
      </w:r>
      <w:r w:rsidR="005C5420" w:rsidRPr="00B001C7">
        <w:rPr>
          <w:rFonts w:ascii="Arial" w:hAnsi="Arial" w:cs="Arial"/>
        </w:rPr>
        <w:t>I</w:t>
      </w:r>
      <w:r w:rsidR="00853D42" w:rsidRPr="00B001C7">
        <w:rPr>
          <w:rFonts w:ascii="Arial" w:hAnsi="Arial" w:cs="Arial"/>
        </w:rPr>
        <w:t xml:space="preserve">fcColumn). Il s’agit de ne pas procéder à des « détournements sémantiques » de nature à fausser les quantitatifs ou certains traitements et analyses. Il est donc demandé d’utiliser les outils dédiés dans les logiciels CAO avec lesquels sont conçues les maquettes numériques </w:t>
      </w:r>
      <w:r w:rsidR="00853D42" w:rsidRPr="00342533">
        <w:rPr>
          <w:rFonts w:ascii="Arial" w:hAnsi="Arial" w:cs="Arial"/>
          <w:i/>
        </w:rPr>
        <w:t>(outil « </w:t>
      </w:r>
      <w:r w:rsidR="005C5420" w:rsidRPr="00342533">
        <w:rPr>
          <w:rFonts w:ascii="Arial" w:hAnsi="Arial" w:cs="Arial"/>
          <w:i/>
        </w:rPr>
        <w:t>m</w:t>
      </w:r>
      <w:r w:rsidR="00853D42" w:rsidRPr="00342533">
        <w:rPr>
          <w:rFonts w:ascii="Arial" w:hAnsi="Arial" w:cs="Arial"/>
          <w:i/>
        </w:rPr>
        <w:t>ur » pour créer un mur, outil « poteau » pour créer un poteau…).</w:t>
      </w:r>
    </w:p>
    <w:p w14:paraId="109AC325" w14:textId="5DABFC8C" w:rsidR="003E3BA0" w:rsidRPr="0071426D" w:rsidRDefault="00853D42" w:rsidP="003764F2">
      <w:pPr>
        <w:spacing w:after="0"/>
        <w:rPr>
          <w:rFonts w:ascii="Arial" w:hAnsi="Arial" w:cs="Arial"/>
          <w:color w:val="7030A0"/>
        </w:rPr>
      </w:pPr>
      <w:r w:rsidRPr="00941D11">
        <w:rPr>
          <w:rFonts w:ascii="Arial" w:hAnsi="Arial" w:cs="Arial"/>
        </w:rPr>
        <w:t xml:space="preserve">Voir </w:t>
      </w:r>
      <w:r w:rsidR="00505F90" w:rsidRPr="0071426D">
        <w:rPr>
          <w:rFonts w:ascii="Arial" w:hAnsi="Arial" w:cs="Arial"/>
          <w:b/>
          <w:bCs/>
          <w:color w:val="7030A0"/>
        </w:rPr>
        <w:t>A</w:t>
      </w:r>
      <w:r w:rsidRPr="0071426D">
        <w:rPr>
          <w:rFonts w:ascii="Arial" w:hAnsi="Arial" w:cs="Arial"/>
          <w:b/>
          <w:bCs/>
          <w:color w:val="7030A0"/>
        </w:rPr>
        <w:t>nnexe 2</w:t>
      </w:r>
      <w:r w:rsidRPr="0071426D">
        <w:rPr>
          <w:rFonts w:ascii="Arial" w:hAnsi="Arial" w:cs="Arial"/>
          <w:color w:val="7030A0"/>
        </w:rPr>
        <w:t xml:space="preserve"> </w:t>
      </w:r>
      <w:r w:rsidR="00F679A5" w:rsidRPr="0071426D">
        <w:rPr>
          <w:rFonts w:ascii="Arial" w:hAnsi="Arial" w:cs="Arial"/>
          <w:b/>
          <w:bCs/>
          <w:color w:val="7030A0"/>
        </w:rPr>
        <w:t xml:space="preserve">– </w:t>
      </w:r>
      <w:r w:rsidRPr="0071426D">
        <w:rPr>
          <w:rFonts w:ascii="Arial" w:hAnsi="Arial" w:cs="Arial"/>
          <w:b/>
          <w:bCs/>
          <w:color w:val="7030A0"/>
        </w:rPr>
        <w:t>Tableau des catégories IFC</w:t>
      </w:r>
      <w:r w:rsidRPr="0071426D">
        <w:rPr>
          <w:rFonts w:ascii="Arial" w:hAnsi="Arial" w:cs="Arial"/>
          <w:color w:val="7030A0"/>
        </w:rPr>
        <w:t xml:space="preserve"> </w:t>
      </w:r>
    </w:p>
    <w:p w14:paraId="696BD70B" w14:textId="77777777" w:rsidR="0071426D" w:rsidRPr="00B001C7" w:rsidRDefault="0071426D" w:rsidP="003E3BA0">
      <w:pPr>
        <w:rPr>
          <w:rFonts w:ascii="Arial" w:hAnsi="Arial" w:cs="Arial"/>
        </w:rPr>
      </w:pPr>
    </w:p>
    <w:p w14:paraId="1C3D2BE0" w14:textId="415062EF" w:rsidR="003E3BA0" w:rsidRPr="00F432BF" w:rsidRDefault="00F432BF" w:rsidP="006E51F3">
      <w:pPr>
        <w:pStyle w:val="Titre3"/>
      </w:pPr>
      <w:bookmarkStart w:id="140" w:name="_Toc194926464"/>
      <w:r>
        <w:t xml:space="preserve">5.11.4 </w:t>
      </w:r>
      <w:r w:rsidR="003E3BA0" w:rsidRPr="00F432BF">
        <w:t>Composition des éléments</w:t>
      </w:r>
      <w:bookmarkEnd w:id="140"/>
      <w:r w:rsidR="003E3BA0" w:rsidRPr="00F432BF">
        <w:t xml:space="preserve"> </w:t>
      </w:r>
    </w:p>
    <w:p w14:paraId="71C8E426" w14:textId="77777777" w:rsidR="003E3BA0" w:rsidRPr="00BC2D70" w:rsidRDefault="003E3BA0" w:rsidP="00467F2A">
      <w:pPr>
        <w:spacing w:after="0"/>
        <w:rPr>
          <w:rFonts w:ascii="Arial" w:hAnsi="Arial" w:cs="Arial"/>
        </w:rPr>
      </w:pPr>
    </w:p>
    <w:p w14:paraId="42E5735A" w14:textId="6925B50F" w:rsidR="003E3BA0" w:rsidRPr="00B001C7" w:rsidRDefault="003E3BA0" w:rsidP="003E3BA0">
      <w:pPr>
        <w:rPr>
          <w:rFonts w:ascii="Arial" w:hAnsi="Arial" w:cs="Arial"/>
        </w:rPr>
      </w:pPr>
      <w:r w:rsidRPr="00B001C7">
        <w:rPr>
          <w:rFonts w:ascii="Arial" w:hAnsi="Arial" w:cs="Arial"/>
        </w:rPr>
        <w:t xml:space="preserve">La composition des murs, cloisons et dalles est décrite sous la forme d’une liste ordonnée de couches homogènes. La nature et l’épaisseur de chaque couche sont renseignées. Toutes les couches sont traitées de sorte que la somme des épaisseurs de couches corresponde à la largeur ou </w:t>
      </w:r>
      <w:r w:rsidR="0096400F" w:rsidRPr="00B001C7">
        <w:rPr>
          <w:rFonts w:ascii="Arial" w:hAnsi="Arial" w:cs="Arial"/>
        </w:rPr>
        <w:t>l’</w:t>
      </w:r>
      <w:r w:rsidRPr="00B001C7">
        <w:rPr>
          <w:rFonts w:ascii="Arial" w:hAnsi="Arial" w:cs="Arial"/>
        </w:rPr>
        <w:t>épaisseur globale de l’élément. En somme, la superposition de plusieurs éléments du même type pour représenter les différentes couches d’un élément hétérogène est proscrit</w:t>
      </w:r>
      <w:r w:rsidR="0071426D">
        <w:rPr>
          <w:rFonts w:ascii="Arial" w:hAnsi="Arial" w:cs="Arial"/>
        </w:rPr>
        <w:t>e</w:t>
      </w:r>
      <w:r w:rsidRPr="00B001C7">
        <w:rPr>
          <w:rFonts w:ascii="Arial" w:hAnsi="Arial" w:cs="Arial"/>
        </w:rPr>
        <w:t xml:space="preserve">. </w:t>
      </w:r>
    </w:p>
    <w:p w14:paraId="5EE204CA" w14:textId="36FBD93E" w:rsidR="00D17F18" w:rsidRPr="00B001C7" w:rsidRDefault="006A59D5" w:rsidP="006557E4">
      <w:pPr>
        <w:spacing w:after="0"/>
        <w:rPr>
          <w:rFonts w:ascii="Arial" w:hAnsi="Arial" w:cs="Arial"/>
        </w:rPr>
      </w:pPr>
      <w:r w:rsidRPr="00B001C7">
        <w:rPr>
          <w:rFonts w:ascii="Arial" w:hAnsi="Arial" w:cs="Arial"/>
        </w:rPr>
        <w:t xml:space="preserve">En revanche, les éléments de façade doivent être représentés comme un objet à part entière et non comme une couche d’un mur composite. </w:t>
      </w:r>
    </w:p>
    <w:p w14:paraId="402C60F9" w14:textId="77777777" w:rsidR="00E60089" w:rsidRPr="00B001C7" w:rsidRDefault="00E60089" w:rsidP="003E3BA0">
      <w:pPr>
        <w:rPr>
          <w:rFonts w:ascii="Arial" w:hAnsi="Arial" w:cs="Arial"/>
        </w:rPr>
      </w:pPr>
    </w:p>
    <w:p w14:paraId="35CD5E6D" w14:textId="0AD6233B" w:rsidR="00D17F18" w:rsidRPr="00F432BF" w:rsidRDefault="00F432BF" w:rsidP="006E51F3">
      <w:pPr>
        <w:pStyle w:val="Titre3"/>
      </w:pPr>
      <w:bookmarkStart w:id="141" w:name="_Toc194926465"/>
      <w:r>
        <w:t xml:space="preserve">5.11.5 </w:t>
      </w:r>
      <w:r w:rsidR="00D17F18" w:rsidRPr="00F432BF">
        <w:t>Classification des objets</w:t>
      </w:r>
      <w:bookmarkEnd w:id="141"/>
    </w:p>
    <w:p w14:paraId="22AC3EF6" w14:textId="77777777" w:rsidR="00D17F18" w:rsidRPr="00BC2D70" w:rsidRDefault="00D17F18" w:rsidP="00467F2A">
      <w:pPr>
        <w:spacing w:after="0"/>
        <w:jc w:val="left"/>
        <w:rPr>
          <w:rFonts w:ascii="Arial" w:hAnsi="Arial" w:cs="Arial"/>
        </w:rPr>
      </w:pPr>
    </w:p>
    <w:p w14:paraId="44F82228" w14:textId="33384186" w:rsidR="00D17F18" w:rsidRPr="00B001C7" w:rsidRDefault="00D17F18" w:rsidP="006557E4">
      <w:pPr>
        <w:spacing w:after="0"/>
        <w:rPr>
          <w:rFonts w:ascii="Arial" w:hAnsi="Arial" w:cs="Arial"/>
          <w:b/>
          <w:bCs/>
        </w:rPr>
      </w:pPr>
      <w:r w:rsidRPr="00B001C7">
        <w:rPr>
          <w:rFonts w:ascii="Arial" w:hAnsi="Arial" w:cs="Arial"/>
        </w:rPr>
        <w:t>L’ensemble des objets</w:t>
      </w:r>
      <w:r w:rsidR="008A594A">
        <w:rPr>
          <w:rFonts w:ascii="Arial" w:hAnsi="Arial" w:cs="Arial"/>
        </w:rPr>
        <w:t xml:space="preserve"> composant le bâtiment sont à modéliser. Une certaine part de ces objets</w:t>
      </w:r>
      <w:r w:rsidRPr="00B001C7">
        <w:rPr>
          <w:rFonts w:ascii="Arial" w:hAnsi="Arial" w:cs="Arial"/>
        </w:rPr>
        <w:t xml:space="preserve"> sera classifié</w:t>
      </w:r>
      <w:r w:rsidR="008A594A">
        <w:rPr>
          <w:rFonts w:ascii="Arial" w:hAnsi="Arial" w:cs="Arial"/>
        </w:rPr>
        <w:t>e</w:t>
      </w:r>
      <w:r w:rsidRPr="00B001C7">
        <w:rPr>
          <w:rFonts w:ascii="Arial" w:hAnsi="Arial" w:cs="Arial"/>
        </w:rPr>
        <w:t xml:space="preserve"> grâce à un code propre à chaque type d’objet. Ce code est celui utilisé actuellement dans </w:t>
      </w:r>
      <w:r w:rsidR="008A594A">
        <w:rPr>
          <w:rFonts w:ascii="Arial" w:hAnsi="Arial" w:cs="Arial"/>
        </w:rPr>
        <w:t xml:space="preserve">l’outil de gestion interne </w:t>
      </w:r>
      <w:r w:rsidRPr="00B84682">
        <w:rPr>
          <w:rFonts w:ascii="Arial" w:hAnsi="Arial" w:cs="Arial"/>
          <w:b/>
        </w:rPr>
        <w:t>LOGIS</w:t>
      </w:r>
      <w:r w:rsidRPr="00B001C7">
        <w:rPr>
          <w:rFonts w:ascii="Arial" w:hAnsi="Arial" w:cs="Arial"/>
        </w:rPr>
        <w:t xml:space="preserve"> et est décrit, pour chaque type d’objet dans le tableau joint en </w:t>
      </w:r>
      <w:r w:rsidRPr="0071426D">
        <w:rPr>
          <w:rFonts w:ascii="Arial" w:hAnsi="Arial" w:cs="Arial"/>
          <w:b/>
          <w:bCs/>
          <w:color w:val="7030A0"/>
        </w:rPr>
        <w:t xml:space="preserve">Annexe </w:t>
      </w:r>
      <w:r w:rsidR="0071056F" w:rsidRPr="0071426D">
        <w:rPr>
          <w:rFonts w:ascii="Arial" w:hAnsi="Arial" w:cs="Arial"/>
          <w:b/>
          <w:bCs/>
          <w:color w:val="7030A0"/>
        </w:rPr>
        <w:t>4</w:t>
      </w:r>
      <w:r w:rsidRPr="0071426D">
        <w:rPr>
          <w:rFonts w:ascii="Arial" w:hAnsi="Arial" w:cs="Arial"/>
          <w:b/>
          <w:bCs/>
          <w:color w:val="7030A0"/>
        </w:rPr>
        <w:t> </w:t>
      </w:r>
      <w:r w:rsidR="00F679A5" w:rsidRPr="0071426D">
        <w:rPr>
          <w:rFonts w:ascii="Arial" w:hAnsi="Arial" w:cs="Arial"/>
          <w:b/>
          <w:bCs/>
          <w:color w:val="7030A0"/>
        </w:rPr>
        <w:t xml:space="preserve">– </w:t>
      </w:r>
      <w:r w:rsidRPr="0071426D">
        <w:rPr>
          <w:rFonts w:ascii="Arial" w:hAnsi="Arial" w:cs="Arial"/>
          <w:b/>
          <w:bCs/>
          <w:color w:val="7030A0"/>
        </w:rPr>
        <w:t xml:space="preserve"> Niveau</w:t>
      </w:r>
      <w:r w:rsidR="00941D11" w:rsidRPr="0071426D">
        <w:rPr>
          <w:rFonts w:ascii="Arial" w:hAnsi="Arial" w:cs="Arial"/>
          <w:b/>
          <w:bCs/>
          <w:color w:val="7030A0"/>
        </w:rPr>
        <w:t>x</w:t>
      </w:r>
      <w:r w:rsidRPr="0071426D">
        <w:rPr>
          <w:rFonts w:ascii="Arial" w:hAnsi="Arial" w:cs="Arial"/>
          <w:b/>
          <w:bCs/>
          <w:color w:val="7030A0"/>
        </w:rPr>
        <w:t xml:space="preserve"> de détails sémantiques</w:t>
      </w:r>
      <w:r w:rsidR="00F679A5" w:rsidRPr="0071426D">
        <w:rPr>
          <w:rFonts w:ascii="Arial" w:hAnsi="Arial" w:cs="Arial"/>
          <w:b/>
          <w:bCs/>
          <w:color w:val="7030A0"/>
        </w:rPr>
        <w:t>.</w:t>
      </w:r>
      <w:r w:rsidRPr="0071426D">
        <w:rPr>
          <w:rFonts w:ascii="Arial" w:hAnsi="Arial" w:cs="Arial"/>
          <w:b/>
          <w:bCs/>
          <w:color w:val="7030A0"/>
        </w:rPr>
        <w:t xml:space="preserve"> </w:t>
      </w:r>
    </w:p>
    <w:p w14:paraId="7BD2FEBE" w14:textId="77777777" w:rsidR="003E3BA0" w:rsidRPr="00B001C7" w:rsidRDefault="003E3BA0" w:rsidP="003E3BA0">
      <w:pPr>
        <w:rPr>
          <w:rFonts w:ascii="Arial" w:hAnsi="Arial" w:cs="Arial"/>
        </w:rPr>
      </w:pPr>
    </w:p>
    <w:p w14:paraId="4DE69A53" w14:textId="224C60B3" w:rsidR="00BF3C90" w:rsidRPr="00F432BF" w:rsidRDefault="00F432BF" w:rsidP="006E51F3">
      <w:pPr>
        <w:pStyle w:val="Titre3"/>
      </w:pPr>
      <w:bookmarkStart w:id="142" w:name="_Toc194926466"/>
      <w:r>
        <w:t xml:space="preserve">5.11.6 </w:t>
      </w:r>
      <w:r w:rsidR="00BF3C90" w:rsidRPr="00F432BF">
        <w:t>Un nom de type explicite pour tous les objets</w:t>
      </w:r>
      <w:bookmarkEnd w:id="142"/>
      <w:r w:rsidR="00BF3C90" w:rsidRPr="00F432BF">
        <w:t xml:space="preserve"> </w:t>
      </w:r>
    </w:p>
    <w:p w14:paraId="13F37C51" w14:textId="77777777" w:rsidR="00311B3D" w:rsidRPr="00BC2D70" w:rsidRDefault="00311B3D" w:rsidP="00BB59E2">
      <w:pPr>
        <w:spacing w:after="0"/>
        <w:rPr>
          <w:rFonts w:ascii="Arial" w:hAnsi="Arial" w:cs="Arial"/>
        </w:rPr>
      </w:pPr>
    </w:p>
    <w:p w14:paraId="22BB357A" w14:textId="4E682D4B" w:rsidR="00BF3C90" w:rsidRPr="00B001C7" w:rsidRDefault="00BF3C90" w:rsidP="00BF3C90">
      <w:pPr>
        <w:rPr>
          <w:rFonts w:ascii="Arial" w:hAnsi="Arial" w:cs="Arial"/>
        </w:rPr>
      </w:pPr>
      <w:r w:rsidRPr="00B001C7">
        <w:rPr>
          <w:rFonts w:ascii="Arial" w:hAnsi="Arial" w:cs="Arial"/>
        </w:rPr>
        <w:t xml:space="preserve">Un projet contient des objets et des objets types. Tout objet est associé à un objet type et un seul. Cette information est très importante et elle permet notamment de classifier et de sélectionner les objets selon leur type :  </w:t>
      </w:r>
    </w:p>
    <w:p w14:paraId="02FF3C33" w14:textId="77777777" w:rsidR="00BF3C90" w:rsidRPr="00B001C7" w:rsidRDefault="00BF3C90" w:rsidP="00BF3C90">
      <w:pPr>
        <w:rPr>
          <w:rFonts w:ascii="Arial" w:hAnsi="Arial" w:cs="Arial"/>
        </w:rPr>
      </w:pPr>
      <w:r w:rsidRPr="00B001C7">
        <w:rPr>
          <w:rFonts w:ascii="Arial" w:hAnsi="Arial" w:cs="Arial"/>
        </w:rPr>
        <w:t xml:space="preserve">Les contraintes suivantes doivent impérativement être respectées : </w:t>
      </w:r>
    </w:p>
    <w:p w14:paraId="14B530D2" w14:textId="77777777" w:rsidR="00AF5E52" w:rsidRPr="00B001C7" w:rsidRDefault="00BF3C90" w:rsidP="00BF3C90">
      <w:pPr>
        <w:pStyle w:val="Paragraphedeliste"/>
        <w:numPr>
          <w:ilvl w:val="0"/>
          <w:numId w:val="2"/>
        </w:numPr>
        <w:rPr>
          <w:rFonts w:ascii="Arial" w:hAnsi="Arial" w:cs="Arial"/>
        </w:rPr>
      </w:pPr>
      <w:r w:rsidRPr="00B001C7">
        <w:rPr>
          <w:rFonts w:ascii="Arial" w:hAnsi="Arial" w:cs="Arial"/>
        </w:rPr>
        <w:t>Le type de tous les objets doit être indiqué</w:t>
      </w:r>
      <w:r w:rsidR="00AF5E52" w:rsidRPr="00B001C7">
        <w:rPr>
          <w:rFonts w:ascii="Arial" w:hAnsi="Arial" w:cs="Arial"/>
        </w:rPr>
        <w:t> ;</w:t>
      </w:r>
    </w:p>
    <w:p w14:paraId="061E95ED" w14:textId="24C59295" w:rsidR="00BF3C90" w:rsidRDefault="00BF3C90" w:rsidP="00BF3C90">
      <w:pPr>
        <w:pStyle w:val="Paragraphedeliste"/>
        <w:numPr>
          <w:ilvl w:val="0"/>
          <w:numId w:val="2"/>
        </w:numPr>
        <w:rPr>
          <w:rFonts w:ascii="Arial" w:hAnsi="Arial" w:cs="Arial"/>
        </w:rPr>
      </w:pPr>
      <w:r w:rsidRPr="00B001C7">
        <w:rPr>
          <w:rFonts w:ascii="Arial" w:hAnsi="Arial" w:cs="Arial"/>
        </w:rPr>
        <w:t>Le nom du type doit être explicite</w:t>
      </w:r>
      <w:r w:rsidR="005C2F0F">
        <w:rPr>
          <w:rFonts w:ascii="Arial" w:hAnsi="Arial" w:cs="Arial"/>
        </w:rPr>
        <w:t xml:space="preserve"> </w:t>
      </w:r>
      <w:r w:rsidR="005C2F0F" w:rsidRPr="00946038">
        <w:rPr>
          <w:rFonts w:ascii="Arial" w:hAnsi="Arial" w:cs="Arial"/>
        </w:rPr>
        <w:t xml:space="preserve">(voir la charte de nommage </w:t>
      </w:r>
      <w:r w:rsidR="0037081F">
        <w:rPr>
          <w:rFonts w:ascii="Arial" w:hAnsi="Arial" w:cs="Arial"/>
        </w:rPr>
        <w:t xml:space="preserve">des objets </w:t>
      </w:r>
      <w:r w:rsidR="005C2F0F" w:rsidRPr="00CE64E7">
        <w:rPr>
          <w:rFonts w:ascii="Arial" w:hAnsi="Arial" w:cs="Arial"/>
        </w:rPr>
        <w:t xml:space="preserve">en </w:t>
      </w:r>
      <w:r w:rsidR="006E51F3" w:rsidRPr="00CE64E7">
        <w:rPr>
          <w:rFonts w:ascii="Arial" w:hAnsi="Arial" w:cs="Arial"/>
          <w:b/>
          <w:color w:val="0070C0"/>
        </w:rPr>
        <w:t>5.11</w:t>
      </w:r>
      <w:r w:rsidR="005C2F0F" w:rsidRPr="00CE64E7">
        <w:rPr>
          <w:rFonts w:ascii="Arial" w:hAnsi="Arial" w:cs="Arial"/>
          <w:b/>
          <w:color w:val="0070C0"/>
        </w:rPr>
        <w:t>.8</w:t>
      </w:r>
      <w:r w:rsidR="005C2F0F" w:rsidRPr="00CE64E7">
        <w:rPr>
          <w:rFonts w:ascii="Arial" w:hAnsi="Arial" w:cs="Arial"/>
        </w:rPr>
        <w:t>)</w:t>
      </w:r>
    </w:p>
    <w:p w14:paraId="1E25470A" w14:textId="77777777" w:rsidR="00BC2D70" w:rsidRPr="00BC2D70" w:rsidRDefault="00BC2D70" w:rsidP="00BC2D70">
      <w:pPr>
        <w:rPr>
          <w:rFonts w:ascii="Arial" w:hAnsi="Arial" w:cs="Arial"/>
        </w:rPr>
      </w:pPr>
    </w:p>
    <w:p w14:paraId="0907FD0A" w14:textId="43CFB913" w:rsidR="005555B5" w:rsidRPr="00F432BF" w:rsidRDefault="00F432BF" w:rsidP="006E51F3">
      <w:pPr>
        <w:pStyle w:val="Titre3"/>
      </w:pPr>
      <w:bookmarkStart w:id="143" w:name="_Toc194926467"/>
      <w:r>
        <w:t xml:space="preserve">5.11.7 </w:t>
      </w:r>
      <w:r w:rsidR="005555B5" w:rsidRPr="00F432BF">
        <w:t>Usages de caractères accentués</w:t>
      </w:r>
      <w:bookmarkEnd w:id="143"/>
      <w:r w:rsidR="005555B5" w:rsidRPr="00F432BF">
        <w:t xml:space="preserve"> </w:t>
      </w:r>
    </w:p>
    <w:p w14:paraId="2B26EBA9" w14:textId="77777777" w:rsidR="00311B3D" w:rsidRPr="00BC2D70" w:rsidRDefault="00311B3D" w:rsidP="00BB59E2">
      <w:pPr>
        <w:spacing w:after="0"/>
        <w:rPr>
          <w:rFonts w:ascii="Arial" w:hAnsi="Arial" w:cs="Arial"/>
        </w:rPr>
      </w:pPr>
    </w:p>
    <w:p w14:paraId="12832E9E" w14:textId="337E1BA4" w:rsidR="002D62A4" w:rsidRPr="00B001C7" w:rsidRDefault="005555B5" w:rsidP="007E582D">
      <w:pPr>
        <w:spacing w:after="0"/>
        <w:rPr>
          <w:rFonts w:ascii="Arial" w:hAnsi="Arial" w:cs="Arial"/>
        </w:rPr>
      </w:pPr>
      <w:r w:rsidRPr="00B001C7">
        <w:rPr>
          <w:rFonts w:ascii="Arial" w:hAnsi="Arial" w:cs="Arial"/>
        </w:rPr>
        <w:t>L’usage de caractères accentués pour le nommage d’éléments, d’espaces</w:t>
      </w:r>
      <w:r w:rsidR="006E51F3">
        <w:rPr>
          <w:rFonts w:ascii="Arial" w:hAnsi="Arial" w:cs="Arial"/>
        </w:rPr>
        <w:t xml:space="preserve"> </w:t>
      </w:r>
      <w:r w:rsidR="0096400F" w:rsidRPr="00B001C7">
        <w:rPr>
          <w:rFonts w:ascii="Arial" w:hAnsi="Arial" w:cs="Arial"/>
        </w:rPr>
        <w:t xml:space="preserve">et surface </w:t>
      </w:r>
      <w:r w:rsidRPr="00B001C7">
        <w:rPr>
          <w:rFonts w:ascii="Arial" w:hAnsi="Arial" w:cs="Arial"/>
        </w:rPr>
        <w:t xml:space="preserve">est à proscrire dans la mesure où </w:t>
      </w:r>
      <w:r w:rsidR="00FE09AD">
        <w:rPr>
          <w:rFonts w:ascii="Arial" w:hAnsi="Arial" w:cs="Arial"/>
        </w:rPr>
        <w:t>certains</w:t>
      </w:r>
      <w:r w:rsidR="00FE09AD" w:rsidRPr="00B001C7">
        <w:rPr>
          <w:rFonts w:ascii="Arial" w:hAnsi="Arial" w:cs="Arial"/>
        </w:rPr>
        <w:t xml:space="preserve"> </w:t>
      </w:r>
      <w:r w:rsidRPr="00B001C7">
        <w:rPr>
          <w:rFonts w:ascii="Arial" w:hAnsi="Arial" w:cs="Arial"/>
        </w:rPr>
        <w:t xml:space="preserve">logiciels d’import ne </w:t>
      </w:r>
      <w:r w:rsidR="00B00FCD" w:rsidRPr="00B001C7">
        <w:rPr>
          <w:rFonts w:ascii="Arial" w:hAnsi="Arial" w:cs="Arial"/>
        </w:rPr>
        <w:t>gèrent</w:t>
      </w:r>
      <w:r w:rsidRPr="00B001C7">
        <w:rPr>
          <w:rFonts w:ascii="Arial" w:hAnsi="Arial" w:cs="Arial"/>
        </w:rPr>
        <w:t xml:space="preserve"> pas ces types de caractères. </w:t>
      </w:r>
    </w:p>
    <w:p w14:paraId="2DBD09D8" w14:textId="77777777" w:rsidR="007D19B2" w:rsidRPr="00B001C7" w:rsidRDefault="007D19B2" w:rsidP="0063248F">
      <w:pPr>
        <w:rPr>
          <w:rFonts w:ascii="Arial" w:hAnsi="Arial" w:cs="Arial"/>
        </w:rPr>
      </w:pPr>
    </w:p>
    <w:p w14:paraId="66563FDF" w14:textId="4D7FAA77" w:rsidR="009A6D0B" w:rsidRPr="00F432BF" w:rsidRDefault="00F432BF" w:rsidP="006E51F3">
      <w:pPr>
        <w:pStyle w:val="Titre3"/>
      </w:pPr>
      <w:bookmarkStart w:id="144" w:name="_Toc194926468"/>
      <w:r>
        <w:t xml:space="preserve">5.11.8 </w:t>
      </w:r>
      <w:r w:rsidR="009A6D0B" w:rsidRPr="00F432BF">
        <w:t>Charte de nommage des objets</w:t>
      </w:r>
      <w:bookmarkEnd w:id="144"/>
      <w:r w:rsidR="009A6D0B" w:rsidRPr="00F432BF">
        <w:t xml:space="preserve"> </w:t>
      </w:r>
    </w:p>
    <w:p w14:paraId="60227E16" w14:textId="77777777" w:rsidR="00C9314B" w:rsidRPr="00BC2D70" w:rsidRDefault="00C9314B" w:rsidP="00BB59E2">
      <w:pPr>
        <w:spacing w:after="0"/>
        <w:rPr>
          <w:rFonts w:ascii="Arial" w:hAnsi="Arial" w:cs="Arial"/>
        </w:rPr>
      </w:pPr>
    </w:p>
    <w:p w14:paraId="529425BD" w14:textId="42ABDF02" w:rsidR="00140CEC" w:rsidRDefault="00140CEC" w:rsidP="00A41E2F">
      <w:pPr>
        <w:rPr>
          <w:rFonts w:ascii="Arial" w:hAnsi="Arial" w:cs="Arial"/>
        </w:rPr>
      </w:pPr>
      <w:r>
        <w:rPr>
          <w:rFonts w:ascii="Arial" w:hAnsi="Arial" w:cs="Arial"/>
        </w:rPr>
        <w:t xml:space="preserve">Le nommage doit être explicite et uniforme sur l’ensemble de la maquette. </w:t>
      </w:r>
    </w:p>
    <w:p w14:paraId="10DC7A4B" w14:textId="0DAAF4CA" w:rsidR="00140CEC" w:rsidRDefault="00140CEC" w:rsidP="00A41E2F">
      <w:pPr>
        <w:rPr>
          <w:rFonts w:ascii="Arial" w:hAnsi="Arial" w:cs="Arial"/>
        </w:rPr>
      </w:pPr>
      <w:r>
        <w:rPr>
          <w:rFonts w:ascii="Arial" w:hAnsi="Arial" w:cs="Arial"/>
        </w:rPr>
        <w:t xml:space="preserve">Le nommage se décompose en </w:t>
      </w:r>
      <w:r w:rsidRPr="00C0036A">
        <w:rPr>
          <w:rFonts w:ascii="Arial" w:hAnsi="Arial" w:cs="Arial"/>
          <w:b/>
        </w:rPr>
        <w:t>2 à 4 attributs</w:t>
      </w:r>
      <w:r>
        <w:rPr>
          <w:rFonts w:ascii="Arial" w:hAnsi="Arial" w:cs="Arial"/>
        </w:rPr>
        <w:t xml:space="preserve"> (ou plus si jugé utile par le modeleur).</w:t>
      </w:r>
    </w:p>
    <w:p w14:paraId="4D3F10C6" w14:textId="434642BC" w:rsidR="00866C2C" w:rsidRPr="00C0036A" w:rsidRDefault="00866C2C" w:rsidP="00C0036A">
      <w:pPr>
        <w:pBdr>
          <w:top w:val="single" w:sz="4" w:space="1" w:color="auto"/>
          <w:left w:val="single" w:sz="4" w:space="4" w:color="auto"/>
          <w:bottom w:val="single" w:sz="4" w:space="1" w:color="auto"/>
          <w:right w:val="single" w:sz="4" w:space="4" w:color="auto"/>
        </w:pBdr>
        <w:rPr>
          <w:rFonts w:ascii="Arial" w:hAnsi="Arial" w:cs="Arial"/>
          <w:b/>
          <w:bCs/>
          <w:color w:val="2E74B5" w:themeColor="accent5" w:themeShade="BF"/>
        </w:rPr>
      </w:pPr>
      <w:r w:rsidRPr="0037081F">
        <w:rPr>
          <w:rFonts w:ascii="Arial" w:hAnsi="Arial" w:cs="Arial"/>
          <w:b/>
          <w:bCs/>
        </w:rPr>
        <w:t>Type d’</w:t>
      </w:r>
      <w:r w:rsidR="00C0036A" w:rsidRPr="0037081F">
        <w:rPr>
          <w:rFonts w:ascii="Arial" w:hAnsi="Arial" w:cs="Arial"/>
          <w:b/>
          <w:bCs/>
        </w:rPr>
        <w:t>objet</w:t>
      </w:r>
      <w:r w:rsidR="00C0036A">
        <w:rPr>
          <w:rFonts w:ascii="Arial" w:hAnsi="Arial" w:cs="Arial"/>
          <w:b/>
          <w:bCs/>
        </w:rPr>
        <w:t>_</w:t>
      </w:r>
      <w:r w:rsidR="00C0036A" w:rsidRPr="00C0036A">
        <w:rPr>
          <w:rFonts w:ascii="Arial" w:hAnsi="Arial" w:cs="Arial"/>
          <w:b/>
          <w:bCs/>
          <w:color w:val="ED7D31" w:themeColor="accent2"/>
        </w:rPr>
        <w:t>Caractéristique</w:t>
      </w:r>
      <w:r w:rsidRPr="00C0036A">
        <w:rPr>
          <w:rFonts w:ascii="Arial" w:hAnsi="Arial" w:cs="Arial"/>
          <w:b/>
          <w:bCs/>
          <w:color w:val="ED7D31" w:themeColor="accent2"/>
        </w:rPr>
        <w:t xml:space="preserve"> particulière 1</w:t>
      </w:r>
      <w:r w:rsidRPr="00B001C7">
        <w:rPr>
          <w:rFonts w:ascii="Arial" w:hAnsi="Arial" w:cs="Arial"/>
          <w:b/>
          <w:bCs/>
        </w:rPr>
        <w:t>_</w:t>
      </w:r>
      <w:r w:rsidRPr="00C0036A">
        <w:rPr>
          <w:rFonts w:ascii="Arial" w:hAnsi="Arial" w:cs="Arial"/>
          <w:b/>
          <w:bCs/>
          <w:color w:val="538135" w:themeColor="accent6" w:themeShade="BF"/>
        </w:rPr>
        <w:t xml:space="preserve">Dimensions (en </w:t>
      </w:r>
      <w:r w:rsidRPr="00C0036A">
        <w:rPr>
          <w:rFonts w:ascii="Arial" w:hAnsi="Arial" w:cs="Arial"/>
          <w:b/>
          <w:bCs/>
          <w:i/>
          <w:color w:val="538135" w:themeColor="accent6" w:themeShade="BF"/>
        </w:rPr>
        <w:t>mm</w:t>
      </w:r>
      <w:r w:rsidRPr="00C0036A">
        <w:rPr>
          <w:rFonts w:ascii="Arial" w:hAnsi="Arial" w:cs="Arial"/>
          <w:b/>
          <w:bCs/>
          <w:color w:val="538135" w:themeColor="accent6" w:themeShade="BF"/>
        </w:rPr>
        <w:t>)</w:t>
      </w:r>
      <w:r>
        <w:rPr>
          <w:rFonts w:ascii="Arial" w:hAnsi="Arial" w:cs="Arial"/>
          <w:b/>
          <w:bCs/>
        </w:rPr>
        <w:t xml:space="preserve"> </w:t>
      </w:r>
      <w:r w:rsidRPr="00C0036A">
        <w:rPr>
          <w:rFonts w:ascii="Arial" w:hAnsi="Arial" w:cs="Arial"/>
          <w:b/>
          <w:bCs/>
          <w:color w:val="2E74B5" w:themeColor="accent5" w:themeShade="BF"/>
        </w:rPr>
        <w:t>et/ou Caractéristique particulière 2</w:t>
      </w:r>
    </w:p>
    <w:p w14:paraId="7CB2A625" w14:textId="77777777" w:rsidR="005505E2" w:rsidRPr="005505E2" w:rsidRDefault="005505E2" w:rsidP="005505E2">
      <w:pPr>
        <w:pStyle w:val="Paragraphedeliste"/>
        <w:rPr>
          <w:rFonts w:ascii="Arial" w:hAnsi="Arial" w:cs="Arial"/>
          <w:bCs/>
        </w:rPr>
      </w:pPr>
    </w:p>
    <w:p w14:paraId="6CFCCBA2" w14:textId="6DE170D6" w:rsidR="00140CEC" w:rsidRPr="00E4172D" w:rsidRDefault="00140CEC" w:rsidP="003B78A3">
      <w:pPr>
        <w:pStyle w:val="Paragraphedeliste"/>
        <w:numPr>
          <w:ilvl w:val="0"/>
          <w:numId w:val="31"/>
        </w:numPr>
        <w:rPr>
          <w:rFonts w:ascii="Arial" w:hAnsi="Arial" w:cs="Arial"/>
          <w:bCs/>
        </w:rPr>
      </w:pPr>
      <w:r w:rsidRPr="00E4172D">
        <w:rPr>
          <w:rFonts w:ascii="Arial" w:hAnsi="Arial" w:cs="Arial"/>
          <w:b/>
          <w:bCs/>
        </w:rPr>
        <w:t xml:space="preserve">Attribut 1 - Type d’objet : </w:t>
      </w:r>
      <w:r w:rsidRPr="00E4172D">
        <w:rPr>
          <w:rFonts w:ascii="Arial" w:hAnsi="Arial" w:cs="Arial"/>
          <w:bCs/>
        </w:rPr>
        <w:t>Permet d’identifier clairement l’objet visé.</w:t>
      </w:r>
    </w:p>
    <w:p w14:paraId="391D083A" w14:textId="594031E6" w:rsidR="00140CEC" w:rsidRDefault="00140CEC" w:rsidP="00140CEC">
      <w:pPr>
        <w:rPr>
          <w:rFonts w:ascii="Arial" w:hAnsi="Arial" w:cs="Arial"/>
          <w:bCs/>
        </w:rPr>
      </w:pPr>
      <w:r w:rsidRPr="00C0036A">
        <w:rPr>
          <w:rFonts w:ascii="Arial" w:hAnsi="Arial" w:cs="Arial"/>
          <w:bCs/>
          <w:u w:val="single"/>
        </w:rPr>
        <w:t>Exemple :</w:t>
      </w:r>
      <w:r w:rsidRPr="0088245F">
        <w:rPr>
          <w:rFonts w:ascii="Arial" w:hAnsi="Arial" w:cs="Arial"/>
          <w:bCs/>
        </w:rPr>
        <w:t xml:space="preserve"> Mur, </w:t>
      </w:r>
      <w:r w:rsidR="005505E2">
        <w:rPr>
          <w:rFonts w:ascii="Arial" w:hAnsi="Arial" w:cs="Arial"/>
          <w:bCs/>
        </w:rPr>
        <w:t xml:space="preserve">Cloison, </w:t>
      </w:r>
      <w:r w:rsidRPr="0088245F">
        <w:rPr>
          <w:rFonts w:ascii="Arial" w:hAnsi="Arial" w:cs="Arial"/>
          <w:bCs/>
        </w:rPr>
        <w:t>Canapé, Chaise, Fenêtre</w:t>
      </w:r>
      <w:r>
        <w:rPr>
          <w:rFonts w:ascii="Arial" w:hAnsi="Arial" w:cs="Arial"/>
          <w:bCs/>
        </w:rPr>
        <w:t>, Porte simple, Lavabo…</w:t>
      </w:r>
    </w:p>
    <w:p w14:paraId="30EFC222" w14:textId="1BFD3431" w:rsidR="00C0036A" w:rsidRDefault="00C0036A" w:rsidP="00140CEC">
      <w:pPr>
        <w:rPr>
          <w:rFonts w:ascii="Arial" w:hAnsi="Arial" w:cs="Arial"/>
          <w:bCs/>
        </w:rPr>
      </w:pPr>
    </w:p>
    <w:p w14:paraId="1ABCD569" w14:textId="77777777" w:rsidR="005505E2" w:rsidRPr="005505E2" w:rsidRDefault="005505E2" w:rsidP="005505E2">
      <w:pPr>
        <w:pBdr>
          <w:top w:val="single" w:sz="4" w:space="1" w:color="auto"/>
          <w:left w:val="single" w:sz="4" w:space="4" w:color="auto"/>
          <w:bottom w:val="single" w:sz="4" w:space="1" w:color="auto"/>
          <w:right w:val="single" w:sz="4" w:space="4" w:color="auto"/>
        </w:pBdr>
        <w:shd w:val="clear" w:color="auto" w:fill="DEEAF6" w:themeFill="accent5" w:themeFillTint="33"/>
        <w:rPr>
          <w:rFonts w:ascii="Arial" w:hAnsi="Arial" w:cs="Arial"/>
          <w:sz w:val="24"/>
          <w:lang w:eastAsia="fr-FR"/>
        </w:rPr>
      </w:pPr>
      <w:r w:rsidRPr="005505E2">
        <w:rPr>
          <w:rFonts w:ascii="Arial" w:hAnsi="Arial" w:cs="Arial"/>
          <w:b/>
          <w:sz w:val="24"/>
          <w:lang w:eastAsia="fr-FR"/>
        </w:rPr>
        <w:t>NOTA :</w:t>
      </w:r>
      <w:r w:rsidRPr="005505E2">
        <w:rPr>
          <w:rFonts w:ascii="Arial" w:hAnsi="Arial" w:cs="Arial"/>
          <w:sz w:val="24"/>
          <w:lang w:eastAsia="fr-FR"/>
        </w:rPr>
        <w:t xml:space="preserve"> Pour les murs, une différence est attendue entre le nommage des « Murs »et des « Cloisons ».</w:t>
      </w:r>
    </w:p>
    <w:p w14:paraId="1964C3CF" w14:textId="77777777" w:rsidR="005505E2" w:rsidRDefault="005505E2" w:rsidP="00140CEC">
      <w:pPr>
        <w:rPr>
          <w:rFonts w:ascii="Arial" w:hAnsi="Arial" w:cs="Arial"/>
          <w:bCs/>
        </w:rPr>
      </w:pPr>
    </w:p>
    <w:p w14:paraId="583BB6C8" w14:textId="5009B2F5" w:rsidR="00140CEC" w:rsidRPr="00E4172D" w:rsidRDefault="00140CEC" w:rsidP="003B78A3">
      <w:pPr>
        <w:pStyle w:val="Paragraphedeliste"/>
        <w:numPr>
          <w:ilvl w:val="0"/>
          <w:numId w:val="31"/>
        </w:numPr>
        <w:rPr>
          <w:rFonts w:ascii="Arial" w:hAnsi="Arial" w:cs="Arial"/>
          <w:bCs/>
        </w:rPr>
      </w:pPr>
      <w:r w:rsidRPr="00E4172D">
        <w:rPr>
          <w:rFonts w:ascii="Arial" w:hAnsi="Arial" w:cs="Arial"/>
          <w:b/>
          <w:bCs/>
        </w:rPr>
        <w:t xml:space="preserve">Attribut 2 - </w:t>
      </w:r>
      <w:r w:rsidRPr="00C0036A">
        <w:rPr>
          <w:rFonts w:ascii="Arial" w:hAnsi="Arial" w:cs="Arial"/>
          <w:b/>
          <w:bCs/>
          <w:color w:val="ED7D31" w:themeColor="accent2"/>
        </w:rPr>
        <w:t>Caractéristique particulière 1 </w:t>
      </w:r>
      <w:r w:rsidRPr="00E4172D">
        <w:rPr>
          <w:rFonts w:ascii="Arial" w:hAnsi="Arial" w:cs="Arial"/>
          <w:b/>
          <w:bCs/>
        </w:rPr>
        <w:t>:</w:t>
      </w:r>
      <w:r w:rsidRPr="00E4172D">
        <w:rPr>
          <w:rFonts w:ascii="Arial" w:hAnsi="Arial" w:cs="Arial"/>
          <w:bCs/>
        </w:rPr>
        <w:t xml:space="preserve"> Cet attribut permet de préciser une caractéristique spécifique de l’objet : son matériau constructif principal, le nombre de vantaux, son mode d’ouverture, …</w:t>
      </w:r>
    </w:p>
    <w:p w14:paraId="426DF86E" w14:textId="06AB318C" w:rsidR="00140CEC" w:rsidRDefault="00140CEC" w:rsidP="00C0036A">
      <w:pPr>
        <w:rPr>
          <w:rFonts w:ascii="Arial" w:hAnsi="Arial" w:cs="Arial"/>
          <w:bCs/>
        </w:rPr>
      </w:pPr>
      <w:r w:rsidRPr="00C0036A">
        <w:rPr>
          <w:rFonts w:ascii="Arial" w:hAnsi="Arial" w:cs="Arial"/>
          <w:bCs/>
          <w:u w:val="single"/>
        </w:rPr>
        <w:t>Exemple :</w:t>
      </w:r>
      <w:r w:rsidRPr="00E4172D">
        <w:rPr>
          <w:rFonts w:ascii="Arial" w:hAnsi="Arial" w:cs="Arial"/>
          <w:bCs/>
        </w:rPr>
        <w:t xml:space="preserve"> Mur_</w:t>
      </w:r>
      <w:r w:rsidRPr="00C0036A">
        <w:rPr>
          <w:rFonts w:ascii="Arial" w:hAnsi="Arial" w:cs="Arial"/>
          <w:b/>
          <w:bCs/>
          <w:color w:val="ED7D31" w:themeColor="accent2"/>
        </w:rPr>
        <w:t>Béton</w:t>
      </w:r>
      <w:r w:rsidRPr="00C0036A">
        <w:rPr>
          <w:rFonts w:ascii="Arial" w:hAnsi="Arial" w:cs="Arial"/>
          <w:bCs/>
          <w:color w:val="ED7D31" w:themeColor="accent2"/>
        </w:rPr>
        <w:t> </w:t>
      </w:r>
      <w:r w:rsidRPr="00E4172D">
        <w:rPr>
          <w:rFonts w:ascii="Arial" w:hAnsi="Arial" w:cs="Arial"/>
          <w:bCs/>
        </w:rPr>
        <w:t>; Porte simple_</w:t>
      </w:r>
      <w:r w:rsidRPr="00C0036A">
        <w:rPr>
          <w:rFonts w:ascii="Arial" w:hAnsi="Arial" w:cs="Arial"/>
          <w:b/>
          <w:bCs/>
          <w:color w:val="ED7D31" w:themeColor="accent2"/>
        </w:rPr>
        <w:t>vitrée</w:t>
      </w:r>
      <w:r w:rsidR="00C0036A" w:rsidRPr="00C0036A">
        <w:rPr>
          <w:rFonts w:ascii="Arial" w:hAnsi="Arial" w:cs="Arial"/>
          <w:bCs/>
          <w:color w:val="ED7D31" w:themeColor="accent2"/>
        </w:rPr>
        <w:t> </w:t>
      </w:r>
    </w:p>
    <w:p w14:paraId="70986AC6" w14:textId="77777777" w:rsidR="00C0036A" w:rsidRPr="00E4172D" w:rsidRDefault="00C0036A" w:rsidP="00C0036A">
      <w:pPr>
        <w:rPr>
          <w:rFonts w:ascii="Arial" w:hAnsi="Arial" w:cs="Arial"/>
          <w:bCs/>
        </w:rPr>
      </w:pPr>
    </w:p>
    <w:p w14:paraId="064A5DAD" w14:textId="6E65421F" w:rsidR="00C0036A" w:rsidRPr="00C0036A" w:rsidRDefault="00866C2C" w:rsidP="00C0036A">
      <w:pPr>
        <w:pStyle w:val="Paragraphedeliste"/>
        <w:numPr>
          <w:ilvl w:val="0"/>
          <w:numId w:val="31"/>
        </w:numPr>
        <w:rPr>
          <w:rFonts w:ascii="Arial" w:hAnsi="Arial" w:cs="Arial"/>
          <w:b/>
          <w:bCs/>
          <w:u w:val="single"/>
        </w:rPr>
      </w:pPr>
      <w:r w:rsidRPr="00C0036A">
        <w:rPr>
          <w:rFonts w:ascii="Arial" w:hAnsi="Arial" w:cs="Arial"/>
          <w:b/>
          <w:bCs/>
        </w:rPr>
        <w:t xml:space="preserve">Attribut 3 - </w:t>
      </w:r>
      <w:r w:rsidRPr="00C0036A">
        <w:rPr>
          <w:rFonts w:ascii="Arial" w:hAnsi="Arial" w:cs="Arial"/>
          <w:b/>
          <w:bCs/>
          <w:color w:val="70AD47" w:themeColor="accent6"/>
        </w:rPr>
        <w:t>Dimensions :</w:t>
      </w:r>
      <w:r w:rsidRPr="00C0036A">
        <w:rPr>
          <w:rFonts w:ascii="Arial" w:hAnsi="Arial" w:cs="Arial"/>
          <w:bCs/>
          <w:color w:val="70AD47" w:themeColor="accent6"/>
        </w:rPr>
        <w:t xml:space="preserve"> </w:t>
      </w:r>
      <w:r w:rsidRPr="00C0036A">
        <w:rPr>
          <w:rFonts w:ascii="Arial" w:hAnsi="Arial" w:cs="Arial"/>
          <w:bCs/>
        </w:rPr>
        <w:t xml:space="preserve">Les dimensions sont à renseigner </w:t>
      </w:r>
      <w:r w:rsidRPr="00C0036A">
        <w:rPr>
          <w:rFonts w:ascii="Arial" w:hAnsi="Arial" w:cs="Arial"/>
          <w:b/>
          <w:bCs/>
        </w:rPr>
        <w:t>tout particulièrement</w:t>
      </w:r>
      <w:r w:rsidRPr="00C0036A">
        <w:rPr>
          <w:rFonts w:ascii="Arial" w:hAnsi="Arial" w:cs="Arial"/>
          <w:bCs/>
        </w:rPr>
        <w:t xml:space="preserve"> pour les familles d’objets suivantes :</w:t>
      </w:r>
    </w:p>
    <w:p w14:paraId="3DA681DE" w14:textId="77777777" w:rsidR="00C0036A" w:rsidRPr="00C0036A" w:rsidRDefault="00C0036A" w:rsidP="00C0036A">
      <w:pPr>
        <w:pStyle w:val="Paragraphedeliste"/>
        <w:rPr>
          <w:rFonts w:ascii="Arial" w:hAnsi="Arial" w:cs="Arial"/>
          <w:b/>
          <w:bCs/>
          <w:u w:val="single"/>
        </w:rPr>
      </w:pPr>
    </w:p>
    <w:p w14:paraId="4FD76CF3" w14:textId="77777777" w:rsidR="00866C2C" w:rsidRDefault="00866C2C" w:rsidP="00C0036A">
      <w:pPr>
        <w:pStyle w:val="Paragraphedeliste"/>
        <w:numPr>
          <w:ilvl w:val="0"/>
          <w:numId w:val="2"/>
        </w:numPr>
        <w:ind w:left="0"/>
        <w:rPr>
          <w:rFonts w:ascii="Arial" w:hAnsi="Arial" w:cs="Arial"/>
          <w:b/>
          <w:bCs/>
          <w:u w:val="single"/>
        </w:rPr>
      </w:pPr>
      <w:r>
        <w:rPr>
          <w:rFonts w:ascii="Arial" w:hAnsi="Arial" w:cs="Arial"/>
          <w:b/>
          <w:bCs/>
          <w:u w:val="single"/>
        </w:rPr>
        <w:t xml:space="preserve">Les murs, cloisons, murs rideaux, </w:t>
      </w:r>
    </w:p>
    <w:p w14:paraId="167B7FE5" w14:textId="14F582B2" w:rsidR="00866C2C" w:rsidRDefault="00866C2C" w:rsidP="00C0036A">
      <w:pPr>
        <w:pStyle w:val="Paragraphedeliste"/>
        <w:numPr>
          <w:ilvl w:val="0"/>
          <w:numId w:val="2"/>
        </w:numPr>
        <w:ind w:left="0"/>
        <w:rPr>
          <w:rFonts w:ascii="Arial" w:hAnsi="Arial" w:cs="Arial"/>
          <w:b/>
          <w:bCs/>
          <w:u w:val="single"/>
        </w:rPr>
      </w:pPr>
      <w:r>
        <w:rPr>
          <w:rFonts w:ascii="Arial" w:hAnsi="Arial" w:cs="Arial"/>
          <w:b/>
          <w:bCs/>
          <w:u w:val="single"/>
        </w:rPr>
        <w:t>Les portes et fenêtres,</w:t>
      </w:r>
    </w:p>
    <w:p w14:paraId="1AE630F6" w14:textId="77777777" w:rsidR="00866C2C" w:rsidRPr="0088245F" w:rsidRDefault="00866C2C" w:rsidP="005505E2">
      <w:pPr>
        <w:spacing w:after="0"/>
        <w:rPr>
          <w:rFonts w:ascii="Arial" w:hAnsi="Arial" w:cs="Arial"/>
          <w:bCs/>
        </w:rPr>
      </w:pPr>
      <w:r w:rsidRPr="0088245F">
        <w:rPr>
          <w:rFonts w:ascii="Arial" w:hAnsi="Arial" w:cs="Arial"/>
          <w:bCs/>
          <w:u w:val="single"/>
        </w:rPr>
        <w:t>Les dimensions des portes</w:t>
      </w:r>
      <w:r w:rsidRPr="0088245F">
        <w:rPr>
          <w:rFonts w:ascii="Arial" w:hAnsi="Arial" w:cs="Arial"/>
          <w:bCs/>
        </w:rPr>
        <w:t xml:space="preserve"> à renseigner dans le nom sont </w:t>
      </w:r>
      <w:r>
        <w:rPr>
          <w:rFonts w:ascii="Arial" w:hAnsi="Arial" w:cs="Arial"/>
          <w:bCs/>
        </w:rPr>
        <w:t>l</w:t>
      </w:r>
      <w:r w:rsidRPr="0088245F">
        <w:rPr>
          <w:rFonts w:ascii="Arial" w:hAnsi="Arial" w:cs="Arial"/>
          <w:bCs/>
        </w:rPr>
        <w:t>es largeur</w:t>
      </w:r>
      <w:r>
        <w:rPr>
          <w:rFonts w:ascii="Arial" w:hAnsi="Arial" w:cs="Arial"/>
          <w:bCs/>
        </w:rPr>
        <w:t>s et hauteurs</w:t>
      </w:r>
      <w:r w:rsidRPr="0088245F">
        <w:rPr>
          <w:rFonts w:ascii="Arial" w:hAnsi="Arial" w:cs="Arial"/>
          <w:bCs/>
        </w:rPr>
        <w:t xml:space="preserve"> de passage utile libre.</w:t>
      </w:r>
    </w:p>
    <w:p w14:paraId="0BF10CC3" w14:textId="77777777" w:rsidR="00866C2C" w:rsidRPr="0088245F" w:rsidRDefault="00866C2C" w:rsidP="005505E2">
      <w:pPr>
        <w:spacing w:after="0"/>
        <w:rPr>
          <w:rFonts w:ascii="Arial" w:hAnsi="Arial" w:cs="Arial"/>
          <w:bCs/>
        </w:rPr>
      </w:pPr>
      <w:r w:rsidRPr="0088245F">
        <w:rPr>
          <w:rFonts w:ascii="Arial" w:hAnsi="Arial" w:cs="Arial"/>
          <w:bCs/>
          <w:u w:val="single"/>
        </w:rPr>
        <w:t>Les dimensions des fenêtres</w:t>
      </w:r>
      <w:r w:rsidRPr="0088245F">
        <w:rPr>
          <w:rFonts w:ascii="Arial" w:hAnsi="Arial" w:cs="Arial"/>
          <w:bCs/>
        </w:rPr>
        <w:t xml:space="preserve"> sont celles de la dimension de la baie libre.</w:t>
      </w:r>
    </w:p>
    <w:p w14:paraId="39833B94" w14:textId="77777777" w:rsidR="00866C2C" w:rsidRPr="0088245F" w:rsidRDefault="00866C2C" w:rsidP="005505E2">
      <w:pPr>
        <w:spacing w:after="0"/>
        <w:rPr>
          <w:rFonts w:ascii="Arial" w:hAnsi="Arial" w:cs="Arial"/>
          <w:bCs/>
        </w:rPr>
      </w:pPr>
      <w:r w:rsidRPr="0088245F">
        <w:rPr>
          <w:rFonts w:ascii="Arial" w:hAnsi="Arial" w:cs="Arial"/>
          <w:bCs/>
        </w:rPr>
        <w:t xml:space="preserve">Toutes les dimensions sont données </w:t>
      </w:r>
      <w:r w:rsidRPr="0088245F">
        <w:rPr>
          <w:rFonts w:ascii="Arial" w:hAnsi="Arial" w:cs="Arial"/>
          <w:bCs/>
          <w:u w:val="single"/>
        </w:rPr>
        <w:t>en millimètres.</w:t>
      </w:r>
    </w:p>
    <w:p w14:paraId="1F37269F" w14:textId="77777777" w:rsidR="00866C2C" w:rsidRDefault="00866C2C" w:rsidP="00866C2C">
      <w:pPr>
        <w:rPr>
          <w:rFonts w:ascii="Arial" w:hAnsi="Arial" w:cs="Arial"/>
          <w:b/>
          <w:bCs/>
          <w:u w:val="single"/>
        </w:rPr>
      </w:pPr>
    </w:p>
    <w:p w14:paraId="626C5BED" w14:textId="61910A5F" w:rsidR="00866C2C" w:rsidRPr="005505E2" w:rsidRDefault="00866C2C" w:rsidP="005505E2">
      <w:pPr>
        <w:pStyle w:val="Paragraphedeliste"/>
        <w:numPr>
          <w:ilvl w:val="0"/>
          <w:numId w:val="31"/>
        </w:numPr>
        <w:rPr>
          <w:rFonts w:ascii="Arial" w:hAnsi="Arial" w:cs="Arial"/>
          <w:bCs/>
          <w:u w:val="single"/>
        </w:rPr>
      </w:pPr>
      <w:r w:rsidRPr="005505E2">
        <w:rPr>
          <w:rFonts w:ascii="Arial" w:hAnsi="Arial" w:cs="Arial"/>
          <w:b/>
          <w:bCs/>
        </w:rPr>
        <w:t xml:space="preserve">Attribut 4 - </w:t>
      </w:r>
      <w:r w:rsidRPr="005505E2">
        <w:rPr>
          <w:rFonts w:ascii="Arial" w:hAnsi="Arial" w:cs="Arial"/>
          <w:b/>
          <w:bCs/>
          <w:color w:val="0070C0"/>
        </w:rPr>
        <w:t>Caractéristique particulière 2 :</w:t>
      </w:r>
      <w:r w:rsidR="005505E2" w:rsidRPr="005505E2">
        <w:rPr>
          <w:rFonts w:ascii="Arial" w:hAnsi="Arial" w:cs="Arial"/>
          <w:bCs/>
        </w:rPr>
        <w:t xml:space="preserve"> </w:t>
      </w:r>
      <w:r w:rsidRPr="005505E2">
        <w:rPr>
          <w:rFonts w:ascii="Arial" w:hAnsi="Arial" w:cs="Arial"/>
          <w:bCs/>
        </w:rPr>
        <w:t>Cette caractéristique vise des particularités portant plutôt sur l’esthétique, propre à chaque occurrence d’objet : sa couleur notamment. Cet attribut est particulièrement adapté pour les variations de finitions entre les objets de mobilier.</w:t>
      </w:r>
    </w:p>
    <w:p w14:paraId="720F8609" w14:textId="4A92C898" w:rsidR="00866C2C" w:rsidRDefault="00866C2C" w:rsidP="00866C2C">
      <w:pPr>
        <w:rPr>
          <w:rFonts w:ascii="Arial" w:hAnsi="Arial" w:cs="Arial"/>
          <w:bCs/>
          <w:u w:val="single"/>
        </w:rPr>
      </w:pPr>
      <w:r>
        <w:rPr>
          <w:rFonts w:ascii="Arial" w:hAnsi="Arial" w:cs="Arial"/>
          <w:bCs/>
          <w:u w:val="single"/>
        </w:rPr>
        <w:t>Exemple</w:t>
      </w:r>
      <w:r w:rsidR="005505E2">
        <w:rPr>
          <w:rFonts w:ascii="Arial" w:hAnsi="Arial" w:cs="Arial"/>
          <w:bCs/>
          <w:u w:val="single"/>
        </w:rPr>
        <w:t>s</w:t>
      </w:r>
      <w:r>
        <w:rPr>
          <w:rFonts w:ascii="Arial" w:hAnsi="Arial" w:cs="Arial"/>
          <w:bCs/>
          <w:u w:val="single"/>
        </w:rPr>
        <w:t xml:space="preserve"> : </w:t>
      </w:r>
    </w:p>
    <w:p w14:paraId="0C92D6C3" w14:textId="0FDD9C86" w:rsidR="00866C2C" w:rsidRDefault="00866C2C" w:rsidP="00866C2C">
      <w:pPr>
        <w:pStyle w:val="Paragraphedeliste"/>
        <w:numPr>
          <w:ilvl w:val="0"/>
          <w:numId w:val="2"/>
        </w:numPr>
        <w:rPr>
          <w:rFonts w:ascii="Arial" w:hAnsi="Arial" w:cs="Arial"/>
          <w:bCs/>
          <w:u w:val="single"/>
        </w:rPr>
      </w:pPr>
      <w:r>
        <w:rPr>
          <w:rFonts w:ascii="Arial" w:hAnsi="Arial" w:cs="Arial"/>
          <w:bCs/>
          <w:u w:val="single"/>
        </w:rPr>
        <w:t>Canapé_2 places_cuir rouge</w:t>
      </w:r>
    </w:p>
    <w:p w14:paraId="4E15AB77" w14:textId="2788EA9B" w:rsidR="00866C2C" w:rsidRDefault="00866C2C" w:rsidP="00866C2C">
      <w:pPr>
        <w:pStyle w:val="Paragraphedeliste"/>
        <w:numPr>
          <w:ilvl w:val="0"/>
          <w:numId w:val="2"/>
        </w:numPr>
        <w:rPr>
          <w:rFonts w:ascii="Arial" w:hAnsi="Arial" w:cs="Arial"/>
          <w:bCs/>
          <w:u w:val="single"/>
        </w:rPr>
      </w:pPr>
      <w:r>
        <w:rPr>
          <w:rFonts w:ascii="Arial" w:hAnsi="Arial" w:cs="Arial"/>
          <w:bCs/>
          <w:u w:val="single"/>
        </w:rPr>
        <w:t>Canapé_2 places tissu jaune</w:t>
      </w:r>
    </w:p>
    <w:p w14:paraId="4A9D1087" w14:textId="651EFCF7" w:rsidR="00866C2C" w:rsidRDefault="00866C2C" w:rsidP="00866C2C">
      <w:pPr>
        <w:pStyle w:val="Paragraphedeliste"/>
        <w:numPr>
          <w:ilvl w:val="0"/>
          <w:numId w:val="2"/>
        </w:numPr>
        <w:rPr>
          <w:rFonts w:ascii="Arial" w:hAnsi="Arial" w:cs="Arial"/>
          <w:bCs/>
          <w:u w:val="single"/>
        </w:rPr>
      </w:pPr>
      <w:r>
        <w:rPr>
          <w:rFonts w:ascii="Arial" w:hAnsi="Arial" w:cs="Arial"/>
          <w:bCs/>
          <w:u w:val="single"/>
        </w:rPr>
        <w:t>Armoire_750mm*450mm*2100mm_ouverte</w:t>
      </w:r>
    </w:p>
    <w:p w14:paraId="275E8274" w14:textId="488501E4" w:rsidR="00866C2C" w:rsidRDefault="00866C2C" w:rsidP="00866C2C">
      <w:pPr>
        <w:pStyle w:val="Paragraphedeliste"/>
        <w:numPr>
          <w:ilvl w:val="0"/>
          <w:numId w:val="2"/>
        </w:numPr>
        <w:rPr>
          <w:rFonts w:ascii="Arial" w:hAnsi="Arial" w:cs="Arial"/>
          <w:bCs/>
          <w:u w:val="single"/>
        </w:rPr>
      </w:pPr>
      <w:r>
        <w:rPr>
          <w:rFonts w:ascii="Arial" w:hAnsi="Arial" w:cs="Arial"/>
          <w:bCs/>
          <w:u w:val="single"/>
        </w:rPr>
        <w:t>Armoire_750mm*450mm*2100mm_portes noires</w:t>
      </w:r>
    </w:p>
    <w:p w14:paraId="30619AC8" w14:textId="3406AECE" w:rsidR="00140CEC" w:rsidRDefault="00140CEC" w:rsidP="00A41E2F">
      <w:pPr>
        <w:rPr>
          <w:rFonts w:ascii="Arial" w:hAnsi="Arial" w:cs="Arial"/>
        </w:rPr>
      </w:pPr>
    </w:p>
    <w:p w14:paraId="6396943F" w14:textId="3CCA61CD" w:rsidR="00866C2C" w:rsidRPr="005505E2" w:rsidRDefault="00866C2C" w:rsidP="00866C2C">
      <w:pPr>
        <w:rPr>
          <w:rFonts w:ascii="Arial" w:hAnsi="Arial" w:cs="Arial"/>
          <w:b/>
          <w:bCs/>
        </w:rPr>
      </w:pPr>
      <w:r w:rsidRPr="005505E2">
        <w:rPr>
          <w:rFonts w:ascii="Arial" w:hAnsi="Arial" w:cs="Arial"/>
          <w:b/>
          <w:bCs/>
        </w:rPr>
        <w:t>Le principe de nommage doit permettre d’éviter que des objets présentant des différences visuelles (dimensions en premier lieu), aient des noms identiques.</w:t>
      </w:r>
    </w:p>
    <w:p w14:paraId="44A10A68" w14:textId="53132068" w:rsidR="00AE2B4B" w:rsidRDefault="00AE2B4B" w:rsidP="00A94AD4">
      <w:pPr>
        <w:rPr>
          <w:rFonts w:ascii="Arial" w:hAnsi="Arial" w:cs="Arial"/>
          <w:bCs/>
          <w:u w:val="single"/>
        </w:rPr>
      </w:pPr>
    </w:p>
    <w:p w14:paraId="1FCF062E" w14:textId="584B6A19" w:rsidR="00AE2B4B" w:rsidRPr="005505E2" w:rsidRDefault="00AE2B4B" w:rsidP="00A94AD4">
      <w:pPr>
        <w:rPr>
          <w:rFonts w:ascii="Arial" w:hAnsi="Arial" w:cs="Arial"/>
          <w:bCs/>
        </w:rPr>
      </w:pPr>
      <w:r w:rsidRPr="005505E2">
        <w:rPr>
          <w:rFonts w:ascii="Arial" w:hAnsi="Arial" w:cs="Arial"/>
          <w:b/>
          <w:bCs/>
        </w:rPr>
        <w:t xml:space="preserve">Concernant les </w:t>
      </w:r>
      <w:r w:rsidR="00E024ED" w:rsidRPr="005505E2">
        <w:rPr>
          <w:rFonts w:ascii="Arial" w:hAnsi="Arial" w:cs="Arial"/>
          <w:b/>
          <w:bCs/>
        </w:rPr>
        <w:t>équipements</w:t>
      </w:r>
      <w:r w:rsidRPr="005505E2">
        <w:rPr>
          <w:rFonts w:ascii="Arial" w:hAnsi="Arial" w:cs="Arial"/>
          <w:b/>
          <w:bCs/>
        </w:rPr>
        <w:t xml:space="preserve"> techniques</w:t>
      </w:r>
      <w:r w:rsidR="00E024ED" w:rsidRPr="005505E2">
        <w:rPr>
          <w:rFonts w:ascii="Arial" w:hAnsi="Arial" w:cs="Arial"/>
          <w:bCs/>
        </w:rPr>
        <w:t xml:space="preserve">, il est </w:t>
      </w:r>
      <w:r w:rsidR="008563F5" w:rsidRPr="005505E2">
        <w:rPr>
          <w:rFonts w:ascii="Arial" w:hAnsi="Arial" w:cs="Arial"/>
          <w:bCs/>
        </w:rPr>
        <w:t>conseillé</w:t>
      </w:r>
      <w:r w:rsidR="00E024ED" w:rsidRPr="005505E2">
        <w:rPr>
          <w:rFonts w:ascii="Arial" w:hAnsi="Arial" w:cs="Arial"/>
          <w:bCs/>
        </w:rPr>
        <w:t xml:space="preserve"> d’ajouter en complément un préfixe associant l’objet à son domaine métier.</w:t>
      </w:r>
    </w:p>
    <w:p w14:paraId="5B7CB015" w14:textId="221439E6" w:rsidR="00E024ED" w:rsidRPr="005505E2" w:rsidRDefault="00E024ED" w:rsidP="00A94AD4">
      <w:pPr>
        <w:rPr>
          <w:rFonts w:ascii="Arial" w:hAnsi="Arial" w:cs="Arial"/>
          <w:bCs/>
          <w:u w:val="single"/>
        </w:rPr>
      </w:pPr>
      <w:r w:rsidRPr="005505E2">
        <w:rPr>
          <w:rFonts w:ascii="Arial" w:hAnsi="Arial" w:cs="Arial"/>
          <w:bCs/>
          <w:u w:val="single"/>
        </w:rPr>
        <w:t xml:space="preserve">4 « domaines » sont identifiées : </w:t>
      </w:r>
    </w:p>
    <w:p w14:paraId="2C672FB6" w14:textId="4DC855BB" w:rsidR="00E024ED" w:rsidRPr="005505E2" w:rsidRDefault="00E024ED" w:rsidP="00E4172D">
      <w:pPr>
        <w:pStyle w:val="Paragraphedeliste"/>
        <w:numPr>
          <w:ilvl w:val="0"/>
          <w:numId w:val="2"/>
        </w:numPr>
        <w:rPr>
          <w:rFonts w:ascii="Arial" w:hAnsi="Arial" w:cs="Arial"/>
          <w:bCs/>
        </w:rPr>
      </w:pPr>
      <w:r w:rsidRPr="005505E2">
        <w:rPr>
          <w:rFonts w:ascii="Arial" w:hAnsi="Arial" w:cs="Arial"/>
          <w:bCs/>
        </w:rPr>
        <w:t>« ELEC » : pour les équipements liés au domaine de l’</w:t>
      </w:r>
      <w:r w:rsidR="00866C2C" w:rsidRPr="005505E2">
        <w:rPr>
          <w:rFonts w:ascii="Arial" w:hAnsi="Arial" w:cs="Arial"/>
          <w:bCs/>
        </w:rPr>
        <w:t>électricité</w:t>
      </w:r>
      <w:r w:rsidRPr="005505E2">
        <w:rPr>
          <w:rFonts w:ascii="Arial" w:hAnsi="Arial" w:cs="Arial"/>
          <w:bCs/>
        </w:rPr>
        <w:t xml:space="preserve"> CFA et CFO,</w:t>
      </w:r>
    </w:p>
    <w:p w14:paraId="28CC7A13" w14:textId="6718467E" w:rsidR="00E024ED" w:rsidRPr="005505E2" w:rsidRDefault="00E024ED" w:rsidP="00E4172D">
      <w:pPr>
        <w:pStyle w:val="Paragraphedeliste"/>
        <w:numPr>
          <w:ilvl w:val="0"/>
          <w:numId w:val="2"/>
        </w:numPr>
        <w:rPr>
          <w:rFonts w:ascii="Arial" w:hAnsi="Arial" w:cs="Arial"/>
          <w:bCs/>
        </w:rPr>
      </w:pPr>
      <w:r w:rsidRPr="005505E2">
        <w:rPr>
          <w:rFonts w:ascii="Arial" w:hAnsi="Arial" w:cs="Arial"/>
          <w:bCs/>
        </w:rPr>
        <w:t>« PLB » : pour les équipements liés au domaine de la plomberie,</w:t>
      </w:r>
    </w:p>
    <w:p w14:paraId="29554E1B" w14:textId="4ED226EE" w:rsidR="00E024ED" w:rsidRPr="005505E2" w:rsidRDefault="00E024ED" w:rsidP="00E4172D">
      <w:pPr>
        <w:pStyle w:val="Paragraphedeliste"/>
        <w:numPr>
          <w:ilvl w:val="0"/>
          <w:numId w:val="2"/>
        </w:numPr>
        <w:rPr>
          <w:rFonts w:ascii="Arial" w:hAnsi="Arial" w:cs="Arial"/>
          <w:bCs/>
        </w:rPr>
      </w:pPr>
      <w:r w:rsidRPr="005505E2">
        <w:rPr>
          <w:rFonts w:ascii="Arial" w:hAnsi="Arial" w:cs="Arial"/>
          <w:bCs/>
        </w:rPr>
        <w:t>« SSI » : pour les équipements liés au domaine de la sécurité incendie,</w:t>
      </w:r>
    </w:p>
    <w:p w14:paraId="6F2C4629" w14:textId="37A5098B" w:rsidR="00E024ED" w:rsidRPr="005505E2" w:rsidRDefault="00E024ED" w:rsidP="00E4172D">
      <w:pPr>
        <w:pStyle w:val="Paragraphedeliste"/>
        <w:numPr>
          <w:ilvl w:val="0"/>
          <w:numId w:val="2"/>
        </w:numPr>
        <w:rPr>
          <w:rFonts w:ascii="Arial" w:hAnsi="Arial" w:cs="Arial"/>
          <w:bCs/>
        </w:rPr>
      </w:pPr>
      <w:r w:rsidRPr="005505E2">
        <w:rPr>
          <w:rFonts w:ascii="Arial" w:hAnsi="Arial" w:cs="Arial"/>
          <w:bCs/>
        </w:rPr>
        <w:t>« CVC » : pour les équipements liés au domaine du chauffage et ventilation.</w:t>
      </w:r>
    </w:p>
    <w:p w14:paraId="516BEE2A" w14:textId="6FD1E72C" w:rsidR="00E024ED" w:rsidRPr="005505E2" w:rsidRDefault="00E024ED" w:rsidP="00E024ED">
      <w:pPr>
        <w:rPr>
          <w:rFonts w:ascii="Arial" w:hAnsi="Arial" w:cs="Arial"/>
          <w:bCs/>
        </w:rPr>
      </w:pPr>
      <w:r w:rsidRPr="005505E2">
        <w:rPr>
          <w:rFonts w:ascii="Arial" w:hAnsi="Arial" w:cs="Arial"/>
          <w:bCs/>
        </w:rPr>
        <w:t>Cette dénomination permet de faciliter le tri entre les spécialités métiers. Ce principe n’est pas imposé.</w:t>
      </w:r>
    </w:p>
    <w:p w14:paraId="3632A81D" w14:textId="48725DA4" w:rsidR="0007766B" w:rsidRPr="005505E2" w:rsidRDefault="0007766B" w:rsidP="00A94AD4">
      <w:pPr>
        <w:rPr>
          <w:rFonts w:ascii="Arial" w:hAnsi="Arial" w:cs="Arial"/>
          <w:bCs/>
        </w:rPr>
      </w:pPr>
      <w:r w:rsidRPr="005505E2">
        <w:rPr>
          <w:rFonts w:ascii="Arial" w:hAnsi="Arial" w:cs="Arial"/>
          <w:bCs/>
        </w:rPr>
        <w:t xml:space="preserve">En </w:t>
      </w:r>
      <w:r w:rsidRPr="005505E2">
        <w:rPr>
          <w:rFonts w:ascii="Arial" w:hAnsi="Arial" w:cs="Arial"/>
          <w:b/>
          <w:bCs/>
          <w:color w:val="7030A0"/>
        </w:rPr>
        <w:t>annexe</w:t>
      </w:r>
      <w:r w:rsidR="00AE2B4B" w:rsidRPr="005505E2">
        <w:rPr>
          <w:rFonts w:ascii="Arial" w:hAnsi="Arial" w:cs="Arial"/>
          <w:b/>
          <w:bCs/>
          <w:color w:val="7030A0"/>
        </w:rPr>
        <w:t xml:space="preserve"> 8</w:t>
      </w:r>
      <w:r w:rsidR="005505E2" w:rsidRPr="005505E2">
        <w:rPr>
          <w:rFonts w:ascii="Arial" w:hAnsi="Arial" w:cs="Arial"/>
          <w:b/>
          <w:bCs/>
          <w:color w:val="7030A0"/>
        </w:rPr>
        <w:t>_Exemples de nommage d’objets</w:t>
      </w:r>
      <w:r w:rsidR="005505E2">
        <w:rPr>
          <w:rFonts w:ascii="Arial" w:hAnsi="Arial" w:cs="Arial"/>
          <w:bCs/>
        </w:rPr>
        <w:t>,</w:t>
      </w:r>
      <w:r w:rsidRPr="005505E2">
        <w:rPr>
          <w:rFonts w:ascii="Arial" w:hAnsi="Arial" w:cs="Arial"/>
          <w:bCs/>
        </w:rPr>
        <w:t xml:space="preserve"> </w:t>
      </w:r>
      <w:r w:rsidR="005505E2">
        <w:rPr>
          <w:rFonts w:ascii="Arial" w:hAnsi="Arial" w:cs="Arial"/>
          <w:bCs/>
        </w:rPr>
        <w:t>présente</w:t>
      </w:r>
      <w:r w:rsidRPr="005505E2">
        <w:rPr>
          <w:rFonts w:ascii="Arial" w:hAnsi="Arial" w:cs="Arial"/>
          <w:bCs/>
        </w:rPr>
        <w:t xml:space="preserve"> des noms de types référencés à ce stade.</w:t>
      </w:r>
    </w:p>
    <w:p w14:paraId="4D0A68D0" w14:textId="77777777" w:rsidR="0007766B" w:rsidRDefault="0007766B" w:rsidP="00A94AD4">
      <w:pPr>
        <w:rPr>
          <w:rFonts w:ascii="Arial" w:hAnsi="Arial" w:cs="Arial"/>
          <w:bCs/>
          <w:u w:val="single"/>
        </w:rPr>
      </w:pPr>
    </w:p>
    <w:p w14:paraId="5DB0F08F" w14:textId="42B24C82" w:rsidR="00C36CC3" w:rsidRPr="00F432BF" w:rsidRDefault="00F432BF" w:rsidP="006E51F3">
      <w:pPr>
        <w:pStyle w:val="Titre3"/>
      </w:pPr>
      <w:bookmarkStart w:id="145" w:name="_Toc194926469"/>
      <w:r>
        <w:t xml:space="preserve">5.11.9 </w:t>
      </w:r>
      <w:r w:rsidR="0085072C" w:rsidRPr="00F432BF">
        <w:t>Composition des éléments murs, dalles, cloisons</w:t>
      </w:r>
      <w:bookmarkEnd w:id="145"/>
      <w:r w:rsidR="00C36CC3" w:rsidRPr="00F432BF">
        <w:t xml:space="preserve"> </w:t>
      </w:r>
    </w:p>
    <w:p w14:paraId="01D68D13" w14:textId="77777777" w:rsidR="006E51F3" w:rsidRDefault="006E51F3" w:rsidP="006E51F3">
      <w:pPr>
        <w:spacing w:after="0"/>
        <w:rPr>
          <w:rFonts w:ascii="Arial" w:hAnsi="Arial" w:cs="Arial"/>
        </w:rPr>
      </w:pPr>
    </w:p>
    <w:p w14:paraId="7B4597DE" w14:textId="777C55AC" w:rsidR="0085072C" w:rsidRDefault="0085072C" w:rsidP="006E51F3">
      <w:pPr>
        <w:spacing w:after="0"/>
        <w:rPr>
          <w:rFonts w:ascii="Arial" w:hAnsi="Arial" w:cs="Arial"/>
        </w:rPr>
      </w:pPr>
      <w:r w:rsidRPr="00840778">
        <w:rPr>
          <w:rFonts w:ascii="Arial" w:hAnsi="Arial" w:cs="Arial"/>
        </w:rPr>
        <w:t>La composition des murs, cloisons et dalles est décrite sous la forme d’une liste ordonnée de couches homogènes. La nature et l’épaisseur de chaque couche sont renseignées</w:t>
      </w:r>
      <w:r w:rsidR="006E51F3" w:rsidRPr="00840778">
        <w:rPr>
          <w:rFonts w:ascii="Arial" w:hAnsi="Arial" w:cs="Arial"/>
        </w:rPr>
        <w:t xml:space="preserve"> dans l’objet</w:t>
      </w:r>
      <w:r w:rsidRPr="00840778">
        <w:rPr>
          <w:rFonts w:ascii="Arial" w:hAnsi="Arial" w:cs="Arial"/>
        </w:rPr>
        <w:t>. Toutes les couches sont traitées de sorte que la somme des épaisseurs de couches corresponde à la largeur ou l’épaisseur globale de l’élément.</w:t>
      </w:r>
    </w:p>
    <w:p w14:paraId="2487C7EF" w14:textId="77777777" w:rsidR="00840778" w:rsidRDefault="00840778" w:rsidP="00A94AD4">
      <w:pPr>
        <w:rPr>
          <w:rFonts w:ascii="Arial" w:hAnsi="Arial" w:cs="Arial"/>
          <w:bCs/>
        </w:rPr>
      </w:pPr>
    </w:p>
    <w:p w14:paraId="48B20506" w14:textId="693800E9" w:rsidR="00CA43A8" w:rsidRPr="00840778" w:rsidRDefault="00CA43A8" w:rsidP="00A94AD4">
      <w:pPr>
        <w:rPr>
          <w:rFonts w:ascii="Arial" w:hAnsi="Arial" w:cs="Arial"/>
          <w:bCs/>
        </w:rPr>
      </w:pPr>
      <w:r w:rsidRPr="00840778">
        <w:rPr>
          <w:rFonts w:ascii="Arial" w:hAnsi="Arial" w:cs="Arial"/>
          <w:bCs/>
        </w:rPr>
        <w:t>Tant dans la modélisation que dans le nommage de l’élément, doivent être mis en avant :</w:t>
      </w:r>
    </w:p>
    <w:p w14:paraId="7C9C7463" w14:textId="492FF6CF" w:rsidR="00CA43A8" w:rsidRPr="00840778" w:rsidRDefault="00CA43A8" w:rsidP="00E4172D">
      <w:pPr>
        <w:pStyle w:val="Paragraphedeliste"/>
        <w:numPr>
          <w:ilvl w:val="0"/>
          <w:numId w:val="2"/>
        </w:numPr>
        <w:rPr>
          <w:rFonts w:ascii="Arial" w:hAnsi="Arial" w:cs="Arial"/>
          <w:bCs/>
        </w:rPr>
      </w:pPr>
      <w:r w:rsidRPr="00840778">
        <w:rPr>
          <w:rFonts w:ascii="Arial" w:hAnsi="Arial" w:cs="Arial"/>
          <w:bCs/>
        </w:rPr>
        <w:t>L’élément structurel,</w:t>
      </w:r>
    </w:p>
    <w:p w14:paraId="501C346C" w14:textId="36626BB4" w:rsidR="00CA43A8" w:rsidRPr="00840778" w:rsidRDefault="00CA43A8" w:rsidP="00E4172D">
      <w:pPr>
        <w:pStyle w:val="Paragraphedeliste"/>
        <w:numPr>
          <w:ilvl w:val="0"/>
          <w:numId w:val="2"/>
        </w:numPr>
        <w:rPr>
          <w:rFonts w:ascii="Arial" w:hAnsi="Arial" w:cs="Arial"/>
          <w:bCs/>
        </w:rPr>
      </w:pPr>
      <w:r w:rsidRPr="00840778">
        <w:rPr>
          <w:rFonts w:ascii="Arial" w:hAnsi="Arial" w:cs="Arial"/>
          <w:bCs/>
        </w:rPr>
        <w:t>L’élément isolant intérieur + le revêtement</w:t>
      </w:r>
      <w:r w:rsidR="00A8545F" w:rsidRPr="00840778">
        <w:rPr>
          <w:rFonts w:ascii="Arial" w:hAnsi="Arial" w:cs="Arial"/>
          <w:bCs/>
        </w:rPr>
        <w:t xml:space="preserve"> intérieur</w:t>
      </w:r>
    </w:p>
    <w:p w14:paraId="0288BEE3" w14:textId="77777777" w:rsidR="00CA43A8" w:rsidRPr="00840778" w:rsidRDefault="00CA43A8" w:rsidP="00E4172D">
      <w:pPr>
        <w:pStyle w:val="Paragraphedeliste"/>
        <w:numPr>
          <w:ilvl w:val="0"/>
          <w:numId w:val="2"/>
        </w:numPr>
        <w:rPr>
          <w:rFonts w:ascii="Arial" w:hAnsi="Arial" w:cs="Arial"/>
          <w:bCs/>
        </w:rPr>
      </w:pPr>
      <w:r w:rsidRPr="00840778">
        <w:rPr>
          <w:rFonts w:ascii="Arial" w:hAnsi="Arial" w:cs="Arial"/>
          <w:bCs/>
        </w:rPr>
        <w:t>Eventuellement l’élément isolant extérieur</w:t>
      </w:r>
    </w:p>
    <w:p w14:paraId="302529C0" w14:textId="05097474" w:rsidR="006E51F3" w:rsidRPr="00840778" w:rsidRDefault="00CA43A8" w:rsidP="006E51F3">
      <w:pPr>
        <w:pStyle w:val="Paragraphedeliste"/>
        <w:numPr>
          <w:ilvl w:val="0"/>
          <w:numId w:val="2"/>
        </w:numPr>
        <w:rPr>
          <w:rFonts w:ascii="Arial" w:hAnsi="Arial" w:cs="Arial"/>
          <w:bCs/>
        </w:rPr>
      </w:pPr>
      <w:r w:rsidRPr="00840778">
        <w:rPr>
          <w:rFonts w:ascii="Arial" w:hAnsi="Arial" w:cs="Arial"/>
          <w:bCs/>
        </w:rPr>
        <w:t xml:space="preserve">Le revêtement extérieur </w:t>
      </w:r>
    </w:p>
    <w:p w14:paraId="05A94B2E" w14:textId="00F1CE74" w:rsidR="00CA43A8" w:rsidRPr="00840778" w:rsidRDefault="00CA43A8" w:rsidP="00A94AD4">
      <w:pPr>
        <w:rPr>
          <w:rFonts w:ascii="Arial" w:hAnsi="Arial" w:cs="Arial"/>
          <w:bCs/>
        </w:rPr>
      </w:pPr>
      <w:r w:rsidRPr="00840778">
        <w:rPr>
          <w:rFonts w:ascii="Arial" w:hAnsi="Arial" w:cs="Arial"/>
          <w:bCs/>
          <w:u w:val="single"/>
        </w:rPr>
        <w:t>Exemple</w:t>
      </w:r>
      <w:r w:rsidR="00C56AB0" w:rsidRPr="00840778">
        <w:rPr>
          <w:rFonts w:ascii="Arial" w:hAnsi="Arial" w:cs="Arial"/>
          <w:bCs/>
          <w:u w:val="single"/>
        </w:rPr>
        <w:t>,</w:t>
      </w:r>
      <w:r w:rsidRPr="00840778">
        <w:rPr>
          <w:rFonts w:ascii="Arial" w:hAnsi="Arial" w:cs="Arial"/>
          <w:bCs/>
        </w:rPr>
        <w:t xml:space="preserve"> pour </w:t>
      </w:r>
      <w:r w:rsidR="00866C2C" w:rsidRPr="00840778">
        <w:rPr>
          <w:rFonts w:ascii="Arial" w:hAnsi="Arial" w:cs="Arial"/>
          <w:bCs/>
        </w:rPr>
        <w:t>un mur périphérique</w:t>
      </w:r>
      <w:r w:rsidRPr="00840778">
        <w:rPr>
          <w:rFonts w:ascii="Arial" w:hAnsi="Arial" w:cs="Arial"/>
          <w:bCs/>
        </w:rPr>
        <w:t xml:space="preserve"> comprenant une isolation par l’extérieur :</w:t>
      </w:r>
    </w:p>
    <w:p w14:paraId="5E3D5B26" w14:textId="22822EE6" w:rsidR="00A8545F" w:rsidRDefault="00A8545F" w:rsidP="00A94AD4">
      <w:pPr>
        <w:rPr>
          <w:rFonts w:ascii="Arial" w:hAnsi="Arial" w:cs="Arial"/>
          <w:bCs/>
        </w:rPr>
      </w:pPr>
      <w:r w:rsidRPr="00840778">
        <w:rPr>
          <w:rFonts w:ascii="Arial" w:hAnsi="Arial" w:cs="Arial"/>
          <w:bCs/>
        </w:rPr>
        <w:t>Murs_béton_350mm+isolant ext_Laine de bois_400mm+bardage bois_30mm+doublage int_laine de roche et placo_130mm</w:t>
      </w:r>
    </w:p>
    <w:p w14:paraId="774E0106" w14:textId="77777777" w:rsidR="00840778" w:rsidRPr="00840778" w:rsidRDefault="00840778" w:rsidP="00A94AD4">
      <w:pPr>
        <w:rPr>
          <w:rFonts w:ascii="Arial" w:hAnsi="Arial" w:cs="Arial"/>
          <w:bCs/>
        </w:rPr>
      </w:pPr>
    </w:p>
    <w:p w14:paraId="56F3DCAE" w14:textId="244825BF" w:rsidR="00B00FCD" w:rsidRPr="00840778" w:rsidRDefault="00B00FCD" w:rsidP="00B00FCD">
      <w:pPr>
        <w:rPr>
          <w:rFonts w:ascii="Arial" w:hAnsi="Arial" w:cs="Arial"/>
          <w:bCs/>
        </w:rPr>
      </w:pPr>
      <w:r w:rsidRPr="00840778">
        <w:rPr>
          <w:rFonts w:ascii="Arial" w:hAnsi="Arial" w:cs="Arial"/>
          <w:bCs/>
        </w:rPr>
        <w:t>La modélisation par couches de murs</w:t>
      </w:r>
      <w:r w:rsidR="00840778">
        <w:rPr>
          <w:rFonts w:ascii="Arial" w:hAnsi="Arial" w:cs="Arial"/>
          <w:bCs/>
        </w:rPr>
        <w:t>/dalles</w:t>
      </w:r>
      <w:r w:rsidRPr="00840778">
        <w:rPr>
          <w:rFonts w:ascii="Arial" w:hAnsi="Arial" w:cs="Arial"/>
          <w:bCs/>
        </w:rPr>
        <w:t xml:space="preserve"> dissociées est préférée par la Maitrise d’Ouvrage. Cette méthode permet de faciliter la collaboration entre les acteurs de</w:t>
      </w:r>
      <w:r w:rsidR="00840778">
        <w:rPr>
          <w:rFonts w:ascii="Arial" w:hAnsi="Arial" w:cs="Arial"/>
          <w:bCs/>
        </w:rPr>
        <w:t xml:space="preserve"> la conception notamment (</w:t>
      </w:r>
      <w:r w:rsidR="00840778" w:rsidRPr="00840778">
        <w:rPr>
          <w:rFonts w:ascii="Arial" w:hAnsi="Arial" w:cs="Arial"/>
          <w:bCs/>
          <w:i/>
        </w:rPr>
        <w:t>comparaison d’une maquette architecte et maquette structure par exemple</w:t>
      </w:r>
      <w:r w:rsidR="00840778">
        <w:rPr>
          <w:rFonts w:ascii="Arial" w:hAnsi="Arial" w:cs="Arial"/>
          <w:bCs/>
        </w:rPr>
        <w:t>).</w:t>
      </w:r>
    </w:p>
    <w:p w14:paraId="1206A838" w14:textId="41713A0E" w:rsidR="00B00FCD" w:rsidRPr="00840778" w:rsidRDefault="00840778" w:rsidP="00B00FCD">
      <w:pPr>
        <w:rPr>
          <w:rFonts w:ascii="Arial" w:hAnsi="Arial" w:cs="Arial"/>
          <w:b/>
          <w:bCs/>
          <w:i/>
        </w:rPr>
      </w:pPr>
      <w:r>
        <w:rPr>
          <w:rFonts w:ascii="Arial" w:hAnsi="Arial" w:cs="Arial"/>
          <w:b/>
          <w:bCs/>
          <w:i/>
        </w:rPr>
        <w:t>Par « murs dissociés », c</w:t>
      </w:r>
      <w:r w:rsidR="00B00FCD" w:rsidRPr="00840778">
        <w:rPr>
          <w:rFonts w:ascii="Arial" w:hAnsi="Arial" w:cs="Arial"/>
          <w:b/>
          <w:bCs/>
          <w:i/>
        </w:rPr>
        <w:t>omprendre ici plusieu</w:t>
      </w:r>
      <w:r>
        <w:rPr>
          <w:rFonts w:ascii="Arial" w:hAnsi="Arial" w:cs="Arial"/>
          <w:b/>
          <w:bCs/>
          <w:i/>
        </w:rPr>
        <w:t>rs objets « murs » accolés.</w:t>
      </w:r>
    </w:p>
    <w:p w14:paraId="00FA8687" w14:textId="6F27228F" w:rsidR="00C36CC3" w:rsidRDefault="00C36CC3" w:rsidP="00A94AD4">
      <w:pPr>
        <w:rPr>
          <w:rFonts w:ascii="Arial" w:hAnsi="Arial" w:cs="Arial"/>
          <w:bCs/>
        </w:rPr>
      </w:pPr>
      <w:r w:rsidRPr="00840778">
        <w:rPr>
          <w:rFonts w:ascii="Arial" w:hAnsi="Arial" w:cs="Arial"/>
          <w:bCs/>
        </w:rPr>
        <w:t xml:space="preserve">La technique de </w:t>
      </w:r>
      <w:r w:rsidR="006E51F3" w:rsidRPr="00840778">
        <w:rPr>
          <w:rFonts w:ascii="Arial" w:hAnsi="Arial" w:cs="Arial"/>
          <w:bCs/>
        </w:rPr>
        <w:t>modélisation</w:t>
      </w:r>
      <w:r w:rsidRPr="00840778">
        <w:rPr>
          <w:rFonts w:ascii="Arial" w:hAnsi="Arial" w:cs="Arial"/>
          <w:bCs/>
        </w:rPr>
        <w:t xml:space="preserve"> de murs</w:t>
      </w:r>
      <w:r w:rsidR="00521084" w:rsidRPr="00840778">
        <w:rPr>
          <w:rFonts w:ascii="Arial" w:hAnsi="Arial" w:cs="Arial"/>
          <w:bCs/>
        </w:rPr>
        <w:t>/dalles</w:t>
      </w:r>
      <w:r w:rsidRPr="00840778">
        <w:rPr>
          <w:rFonts w:ascii="Arial" w:hAnsi="Arial" w:cs="Arial"/>
          <w:bCs/>
        </w:rPr>
        <w:t xml:space="preserve"> multicouches n’est pas proscrite. Le nommage des objets </w:t>
      </w:r>
      <w:r w:rsidR="00A8545F" w:rsidRPr="00840778">
        <w:rPr>
          <w:rFonts w:ascii="Arial" w:hAnsi="Arial" w:cs="Arial"/>
          <w:bCs/>
        </w:rPr>
        <w:t>doit cependant être adaptée comme présenté plus haut.</w:t>
      </w:r>
    </w:p>
    <w:p w14:paraId="4B65C4EE" w14:textId="13CD8A35" w:rsidR="00840778" w:rsidRPr="00840778" w:rsidRDefault="00840778" w:rsidP="00A94AD4">
      <w:pPr>
        <w:rPr>
          <w:rFonts w:ascii="Arial" w:hAnsi="Arial" w:cs="Arial"/>
          <w:bCs/>
        </w:rPr>
      </w:pPr>
      <w:r>
        <w:rPr>
          <w:rFonts w:ascii="Arial" w:hAnsi="Arial" w:cs="Arial"/>
          <w:bCs/>
        </w:rPr>
        <w:t>Les cloisons intérieures sont préférées en murs muticouches.</w:t>
      </w:r>
    </w:p>
    <w:p w14:paraId="387F15FF" w14:textId="4821EF11" w:rsidR="00C36CC3" w:rsidRDefault="00A8545F" w:rsidP="00A94AD4">
      <w:pPr>
        <w:rPr>
          <w:rFonts w:ascii="Arial" w:hAnsi="Arial" w:cs="Arial"/>
          <w:bCs/>
          <w:u w:val="single"/>
        </w:rPr>
      </w:pPr>
      <w:r w:rsidRPr="00840778">
        <w:rPr>
          <w:rFonts w:ascii="Arial" w:hAnsi="Arial" w:cs="Arial"/>
          <w:bCs/>
          <w:u w:val="single"/>
        </w:rPr>
        <w:t>L’épaisseur globale du complexe doit correspondre à l’épaisseur réelle du mur.</w:t>
      </w:r>
    </w:p>
    <w:p w14:paraId="58DD2E4D" w14:textId="0E02B06A" w:rsidR="00A8545F" w:rsidRPr="006E51F3" w:rsidRDefault="00A8545F" w:rsidP="00A94AD4">
      <w:pPr>
        <w:rPr>
          <w:rFonts w:ascii="Arial" w:hAnsi="Arial" w:cs="Arial"/>
          <w:bCs/>
        </w:rPr>
      </w:pPr>
      <w:r w:rsidRPr="006E51F3">
        <w:rPr>
          <w:rFonts w:ascii="Arial" w:hAnsi="Arial" w:cs="Arial"/>
          <w:bCs/>
        </w:rPr>
        <w:t>Sauf besoin spécifique de la maitrise d’œuvre, les éléments type « lame d’air », « pare vapeur », « ossature », ne sont pas visés dans le nommage</w:t>
      </w:r>
      <w:r w:rsidR="006E51F3">
        <w:rPr>
          <w:rFonts w:ascii="Arial" w:hAnsi="Arial" w:cs="Arial"/>
          <w:bCs/>
        </w:rPr>
        <w:t xml:space="preserve"> ou dans la modélisation. Ces éléments peuvent être reportés dans des plans de détails.</w:t>
      </w:r>
    </w:p>
    <w:p w14:paraId="740DFBFC" w14:textId="5D6A7411" w:rsidR="006E51F3" w:rsidRDefault="006E51F3" w:rsidP="006E51F3">
      <w:pPr>
        <w:rPr>
          <w:rFonts w:ascii="Arial" w:hAnsi="Arial" w:cs="Arial"/>
          <w:bCs/>
        </w:rPr>
      </w:pPr>
    </w:p>
    <w:p w14:paraId="5485B215" w14:textId="63D1E315" w:rsidR="00932018" w:rsidRDefault="00932018" w:rsidP="008853A7">
      <w:pPr>
        <w:pStyle w:val="Titre2"/>
        <w:spacing w:after="240"/>
        <w:rPr>
          <w:rFonts w:ascii="Arial" w:hAnsi="Arial" w:cs="Arial"/>
          <w:color w:val="4472C4" w:themeColor="accent1"/>
        </w:rPr>
      </w:pPr>
      <w:bookmarkStart w:id="146" w:name="_Toc194926470"/>
      <w:r>
        <w:rPr>
          <w:rFonts w:ascii="Arial" w:hAnsi="Arial" w:cs="Arial"/>
          <w:color w:val="4472C4" w:themeColor="accent1"/>
        </w:rPr>
        <w:t>Dénombrement des éléments qui composent la maquette</w:t>
      </w:r>
      <w:bookmarkEnd w:id="146"/>
    </w:p>
    <w:p w14:paraId="280DBB01" w14:textId="54DA0B1B" w:rsidR="00932018" w:rsidRDefault="00932018" w:rsidP="00932018">
      <w:pPr>
        <w:rPr>
          <w:rFonts w:ascii="Arial" w:hAnsi="Arial" w:cs="Arial"/>
        </w:rPr>
      </w:pPr>
      <w:r w:rsidRPr="00932018">
        <w:rPr>
          <w:rFonts w:ascii="Arial" w:hAnsi="Arial" w:cs="Arial"/>
        </w:rPr>
        <w:t xml:space="preserve">L’ensemble des </w:t>
      </w:r>
      <w:r w:rsidR="0072009C" w:rsidRPr="00932018">
        <w:rPr>
          <w:rFonts w:ascii="Arial" w:hAnsi="Arial" w:cs="Arial"/>
        </w:rPr>
        <w:t>éléments</w:t>
      </w:r>
      <w:r w:rsidRPr="00932018">
        <w:rPr>
          <w:rFonts w:ascii="Arial" w:hAnsi="Arial" w:cs="Arial"/>
        </w:rPr>
        <w:t xml:space="preserve"> qui composent la maquette, et tout particulièrement ceux visés à </w:t>
      </w:r>
      <w:r w:rsidRPr="0071426D">
        <w:rPr>
          <w:rFonts w:ascii="Arial" w:hAnsi="Arial" w:cs="Arial"/>
          <w:b/>
          <w:color w:val="7030A0"/>
        </w:rPr>
        <w:t>l’Annexe 4 – Niveaux de détail Sémantiques</w:t>
      </w:r>
      <w:r>
        <w:rPr>
          <w:rFonts w:ascii="Arial" w:hAnsi="Arial" w:cs="Arial"/>
          <w:b/>
          <w:color w:val="7030A0"/>
        </w:rPr>
        <w:t xml:space="preserve"> </w:t>
      </w:r>
      <w:r w:rsidR="0072009C">
        <w:rPr>
          <w:rFonts w:ascii="Arial" w:hAnsi="Arial" w:cs="Arial"/>
        </w:rPr>
        <w:t>doivent pouvoir être dénombrés et sont par nature, à modéliser.</w:t>
      </w:r>
    </w:p>
    <w:p w14:paraId="45A9F0C6" w14:textId="295120C9" w:rsidR="00932018" w:rsidRDefault="00932018" w:rsidP="00932018">
      <w:pPr>
        <w:rPr>
          <w:rFonts w:ascii="Arial" w:hAnsi="Arial" w:cs="Arial"/>
        </w:rPr>
      </w:pPr>
      <w:r>
        <w:rPr>
          <w:rFonts w:ascii="Arial" w:hAnsi="Arial" w:cs="Arial"/>
        </w:rPr>
        <w:t>Pou</w:t>
      </w:r>
      <w:r w:rsidR="0020639C">
        <w:rPr>
          <w:rFonts w:ascii="Arial" w:hAnsi="Arial" w:cs="Arial"/>
        </w:rPr>
        <w:t>r exemple, les luminaires (D312x</w:t>
      </w:r>
      <w:r>
        <w:rPr>
          <w:rFonts w:ascii="Arial" w:hAnsi="Arial" w:cs="Arial"/>
        </w:rPr>
        <w:t xml:space="preserve">) ou les </w:t>
      </w:r>
      <w:r w:rsidR="0020639C">
        <w:rPr>
          <w:rFonts w:ascii="Arial" w:hAnsi="Arial" w:cs="Arial"/>
        </w:rPr>
        <w:t>prises de courant (D320x</w:t>
      </w:r>
      <w:r>
        <w:rPr>
          <w:rFonts w:ascii="Arial" w:hAnsi="Arial" w:cs="Arial"/>
        </w:rPr>
        <w:t>) doivent être modélisées indépenda</w:t>
      </w:r>
      <w:r w:rsidR="005C1819">
        <w:rPr>
          <w:rFonts w:ascii="Arial" w:hAnsi="Arial" w:cs="Arial"/>
        </w:rPr>
        <w:t>mment, et donc pas par ensemble</w:t>
      </w:r>
      <w:r>
        <w:rPr>
          <w:rFonts w:ascii="Arial" w:hAnsi="Arial" w:cs="Arial"/>
        </w:rPr>
        <w:t>, afin de pouvoir établir des comptages précis de ces éléments.</w:t>
      </w:r>
    </w:p>
    <w:p w14:paraId="2E409825" w14:textId="0277359F" w:rsidR="0020639C" w:rsidRDefault="0020639C" w:rsidP="00932018">
      <w:pPr>
        <w:rPr>
          <w:rFonts w:ascii="Arial" w:hAnsi="Arial" w:cs="Arial"/>
          <w:b/>
          <w:color w:val="7030A0"/>
        </w:rPr>
      </w:pPr>
      <w:r>
        <w:rPr>
          <w:rFonts w:ascii="Arial" w:hAnsi="Arial" w:cs="Arial"/>
        </w:rPr>
        <w:t xml:space="preserve">L’ensemble des objets modélisés dans la maquette doit respecter d’une part le nommage présenté précédemment et doit comprendre des attributs conforme aux attentes spécifiées dans </w:t>
      </w:r>
      <w:r w:rsidRPr="0071426D">
        <w:rPr>
          <w:rFonts w:ascii="Arial" w:hAnsi="Arial" w:cs="Arial"/>
          <w:b/>
          <w:color w:val="7030A0"/>
        </w:rPr>
        <w:t>l’Annexe 4 – Niveaux de détail Sémantiques</w:t>
      </w:r>
      <w:r>
        <w:rPr>
          <w:rFonts w:ascii="Arial" w:hAnsi="Arial" w:cs="Arial"/>
          <w:b/>
          <w:color w:val="7030A0"/>
        </w:rPr>
        <w:t>.</w:t>
      </w:r>
    </w:p>
    <w:p w14:paraId="3250CF6F" w14:textId="4260EF8B" w:rsidR="00D0191A" w:rsidRPr="00BC2D70" w:rsidRDefault="00D0191A" w:rsidP="00932018">
      <w:pPr>
        <w:rPr>
          <w:rFonts w:ascii="Arial" w:hAnsi="Arial" w:cs="Arial"/>
          <w:b/>
        </w:rPr>
      </w:pPr>
      <w:r w:rsidRPr="00BC2D70">
        <w:rPr>
          <w:rFonts w:ascii="Arial" w:hAnsi="Arial" w:cs="Arial"/>
          <w:b/>
        </w:rPr>
        <w:t>L’ensemble de ces données modélisées doivent pouvoir être exporté</w:t>
      </w:r>
      <w:r w:rsidR="00BC2D70" w:rsidRPr="00BC2D70">
        <w:rPr>
          <w:rFonts w:ascii="Arial" w:hAnsi="Arial" w:cs="Arial"/>
          <w:b/>
        </w:rPr>
        <w:t>e</w:t>
      </w:r>
      <w:r w:rsidRPr="00BC2D70">
        <w:rPr>
          <w:rFonts w:ascii="Arial" w:hAnsi="Arial" w:cs="Arial"/>
          <w:b/>
        </w:rPr>
        <w:t>s sous nomenclatures.</w:t>
      </w:r>
    </w:p>
    <w:p w14:paraId="221A234E" w14:textId="77777777" w:rsidR="00946038" w:rsidRDefault="00946038" w:rsidP="00277ACC">
      <w:pPr>
        <w:rPr>
          <w:rFonts w:ascii="Arial" w:hAnsi="Arial" w:cs="Arial"/>
        </w:rPr>
      </w:pPr>
    </w:p>
    <w:p w14:paraId="3391E9DC" w14:textId="665DD041" w:rsidR="004649BF" w:rsidRDefault="004649BF" w:rsidP="004649BF">
      <w:pPr>
        <w:pStyle w:val="Titre2"/>
        <w:rPr>
          <w:rFonts w:ascii="Arial" w:hAnsi="Arial" w:cs="Arial"/>
          <w:color w:val="4472C4" w:themeColor="accent1"/>
        </w:rPr>
      </w:pPr>
      <w:bookmarkStart w:id="147" w:name="_Toc194926471"/>
      <w:r>
        <w:rPr>
          <w:rFonts w:ascii="Arial" w:hAnsi="Arial" w:cs="Arial"/>
          <w:color w:val="4472C4" w:themeColor="accent1"/>
        </w:rPr>
        <w:t>Utilisation du Gabarit</w:t>
      </w:r>
      <w:bookmarkEnd w:id="147"/>
    </w:p>
    <w:p w14:paraId="322024C9" w14:textId="77777777" w:rsidR="004649BF" w:rsidRPr="00BC2D70" w:rsidRDefault="004649BF" w:rsidP="00BB59E2">
      <w:pPr>
        <w:spacing w:after="0"/>
        <w:rPr>
          <w:rFonts w:ascii="Arial" w:hAnsi="Arial" w:cs="Arial"/>
        </w:rPr>
      </w:pPr>
    </w:p>
    <w:p w14:paraId="48EC2DD0" w14:textId="6CA3FB07" w:rsidR="004649BF" w:rsidRDefault="004649BF" w:rsidP="00BB59E2">
      <w:pPr>
        <w:pStyle w:val="Default"/>
        <w:spacing w:after="240"/>
        <w:jc w:val="both"/>
        <w:rPr>
          <w:rFonts w:ascii="Arial" w:hAnsi="Arial" w:cs="Arial"/>
          <w:color w:val="auto"/>
          <w:sz w:val="22"/>
          <w:szCs w:val="22"/>
        </w:rPr>
      </w:pPr>
      <w:r w:rsidRPr="004649BF">
        <w:rPr>
          <w:rFonts w:ascii="Arial" w:hAnsi="Arial" w:cs="Arial"/>
          <w:color w:val="auto"/>
          <w:sz w:val="22"/>
          <w:szCs w:val="22"/>
        </w:rPr>
        <w:t xml:space="preserve">En accompagnement du Cahier des Charges, il est </w:t>
      </w:r>
      <w:r w:rsidR="006A2DA1">
        <w:rPr>
          <w:rFonts w:ascii="Arial" w:hAnsi="Arial" w:cs="Arial"/>
          <w:color w:val="auto"/>
          <w:sz w:val="22"/>
          <w:szCs w:val="22"/>
        </w:rPr>
        <w:t>proposé</w:t>
      </w:r>
      <w:r w:rsidR="006A2DA1" w:rsidRPr="004649BF">
        <w:rPr>
          <w:rFonts w:ascii="Arial" w:hAnsi="Arial" w:cs="Arial"/>
          <w:color w:val="auto"/>
          <w:sz w:val="22"/>
          <w:szCs w:val="22"/>
        </w:rPr>
        <w:t xml:space="preserve"> </w:t>
      </w:r>
      <w:r w:rsidRPr="004649BF">
        <w:rPr>
          <w:rFonts w:ascii="Arial" w:hAnsi="Arial" w:cs="Arial"/>
          <w:color w:val="auto"/>
          <w:sz w:val="22"/>
          <w:szCs w:val="22"/>
        </w:rPr>
        <w:t xml:space="preserve">un </w:t>
      </w:r>
      <w:r w:rsidRPr="004649BF">
        <w:rPr>
          <w:rFonts w:ascii="Arial" w:hAnsi="Arial" w:cs="Arial"/>
          <w:b/>
          <w:color w:val="7030A0"/>
          <w:sz w:val="22"/>
          <w:szCs w:val="22"/>
        </w:rPr>
        <w:t>Gabarit de Projet</w:t>
      </w:r>
      <w:r w:rsidRPr="00BB59E2">
        <w:rPr>
          <w:rFonts w:ascii="Arial" w:hAnsi="Arial" w:cs="Arial"/>
          <w:i/>
          <w:color w:val="auto"/>
          <w:sz w:val="22"/>
          <w:szCs w:val="22"/>
        </w:rPr>
        <w:t xml:space="preserve">, </w:t>
      </w:r>
      <w:r>
        <w:rPr>
          <w:rFonts w:ascii="Arial" w:hAnsi="Arial" w:cs="Arial"/>
          <w:color w:val="auto"/>
          <w:sz w:val="22"/>
          <w:szCs w:val="22"/>
        </w:rPr>
        <w:t>auquel il est conseillé de recourir.</w:t>
      </w:r>
    </w:p>
    <w:p w14:paraId="29A5D43F" w14:textId="649AE949" w:rsidR="004649BF" w:rsidRDefault="004649BF" w:rsidP="008853A7">
      <w:pPr>
        <w:pStyle w:val="Default"/>
        <w:spacing w:after="240"/>
        <w:jc w:val="both"/>
        <w:rPr>
          <w:rFonts w:ascii="Arial" w:hAnsi="Arial" w:cs="Arial"/>
          <w:color w:val="auto"/>
          <w:sz w:val="22"/>
          <w:szCs w:val="22"/>
        </w:rPr>
      </w:pPr>
      <w:r>
        <w:rPr>
          <w:rFonts w:ascii="Arial" w:hAnsi="Arial" w:cs="Arial"/>
          <w:color w:val="auto"/>
          <w:sz w:val="22"/>
          <w:szCs w:val="22"/>
        </w:rPr>
        <w:t xml:space="preserve">Ce Gabarit comporte un paramétrage qui facilitera l’atteinte des objectifs décrits dans le Cahier des Charges (nommage de certains objets, Nomenclatures pré-créées, gabarit de vues </w:t>
      </w:r>
      <w:r w:rsidR="00BB59E2">
        <w:rPr>
          <w:rFonts w:ascii="Arial" w:hAnsi="Arial" w:cs="Arial"/>
          <w:color w:val="auto"/>
          <w:sz w:val="22"/>
          <w:szCs w:val="22"/>
        </w:rPr>
        <w:t>préréglés</w:t>
      </w:r>
      <w:r>
        <w:rPr>
          <w:rFonts w:ascii="Arial" w:hAnsi="Arial" w:cs="Arial"/>
          <w:color w:val="auto"/>
          <w:sz w:val="22"/>
          <w:szCs w:val="22"/>
        </w:rPr>
        <w:t>).</w:t>
      </w:r>
    </w:p>
    <w:p w14:paraId="00296D67" w14:textId="0D29A752" w:rsidR="00C72662" w:rsidRDefault="00C72662" w:rsidP="008853A7">
      <w:pPr>
        <w:pStyle w:val="Default"/>
        <w:spacing w:after="240"/>
        <w:jc w:val="both"/>
        <w:rPr>
          <w:rFonts w:ascii="Arial" w:hAnsi="Arial" w:cs="Arial"/>
          <w:color w:val="auto"/>
          <w:sz w:val="22"/>
          <w:szCs w:val="22"/>
        </w:rPr>
      </w:pPr>
      <w:r w:rsidRPr="0067768B">
        <w:rPr>
          <w:rFonts w:ascii="Arial" w:hAnsi="Arial" w:cs="Arial"/>
          <w:color w:val="auto"/>
          <w:sz w:val="22"/>
          <w:szCs w:val="22"/>
        </w:rPr>
        <w:t xml:space="preserve">Un </w:t>
      </w:r>
      <w:r w:rsidRPr="0067768B">
        <w:rPr>
          <w:rFonts w:ascii="Arial" w:hAnsi="Arial" w:cs="Arial"/>
          <w:b/>
          <w:color w:val="auto"/>
          <w:sz w:val="22"/>
          <w:szCs w:val="22"/>
        </w:rPr>
        <w:t>Guide d’utilisation du Gabarit</w:t>
      </w:r>
      <w:r>
        <w:rPr>
          <w:rFonts w:ascii="Arial" w:hAnsi="Arial" w:cs="Arial"/>
          <w:color w:val="auto"/>
          <w:sz w:val="22"/>
          <w:szCs w:val="22"/>
        </w:rPr>
        <w:t xml:space="preserve"> est proposé </w:t>
      </w:r>
      <w:r w:rsidR="004F31AD">
        <w:rPr>
          <w:rFonts w:ascii="Arial" w:hAnsi="Arial" w:cs="Arial"/>
          <w:color w:val="auto"/>
          <w:sz w:val="22"/>
          <w:szCs w:val="22"/>
        </w:rPr>
        <w:t>en complément du Cahier des Charges BIM</w:t>
      </w:r>
      <w:r>
        <w:rPr>
          <w:rFonts w:ascii="Arial" w:hAnsi="Arial" w:cs="Arial"/>
          <w:color w:val="auto"/>
          <w:sz w:val="22"/>
          <w:szCs w:val="22"/>
        </w:rPr>
        <w:t>. Ce Guide est plutôt à destinatio</w:t>
      </w:r>
      <w:r w:rsidR="00925ACD">
        <w:rPr>
          <w:rFonts w:ascii="Arial" w:hAnsi="Arial" w:cs="Arial"/>
          <w:color w:val="auto"/>
          <w:sz w:val="22"/>
          <w:szCs w:val="22"/>
        </w:rPr>
        <w:t xml:space="preserve">n des utilisateurs débutants interne au </w:t>
      </w:r>
      <w:r>
        <w:rPr>
          <w:rFonts w:ascii="Arial" w:hAnsi="Arial" w:cs="Arial"/>
          <w:color w:val="auto"/>
          <w:sz w:val="22"/>
          <w:szCs w:val="22"/>
        </w:rPr>
        <w:t>réseau</w:t>
      </w:r>
      <w:r w:rsidR="00925ACD">
        <w:rPr>
          <w:rFonts w:ascii="Arial" w:hAnsi="Arial" w:cs="Arial"/>
          <w:color w:val="auto"/>
          <w:sz w:val="22"/>
          <w:szCs w:val="22"/>
        </w:rPr>
        <w:t xml:space="preserve"> Assurance Maladie</w:t>
      </w:r>
      <w:r>
        <w:rPr>
          <w:rFonts w:ascii="Arial" w:hAnsi="Arial" w:cs="Arial"/>
          <w:color w:val="auto"/>
          <w:sz w:val="22"/>
          <w:szCs w:val="22"/>
        </w:rPr>
        <w:t xml:space="preserve">. Il permet toutefois de présenter </w:t>
      </w:r>
      <w:r w:rsidR="00D0191A">
        <w:rPr>
          <w:rFonts w:ascii="Arial" w:hAnsi="Arial" w:cs="Arial"/>
          <w:color w:val="auto"/>
          <w:sz w:val="22"/>
          <w:szCs w:val="22"/>
        </w:rPr>
        <w:t>le mode de fonctionnement du Gabarit.</w:t>
      </w:r>
    </w:p>
    <w:p w14:paraId="1204B48E" w14:textId="77777777" w:rsidR="006E51F3" w:rsidRDefault="006E51F3" w:rsidP="008853A7">
      <w:pPr>
        <w:pStyle w:val="Default"/>
        <w:spacing w:after="240"/>
        <w:jc w:val="both"/>
        <w:rPr>
          <w:rFonts w:ascii="Arial" w:hAnsi="Arial" w:cs="Arial"/>
          <w:color w:val="auto"/>
          <w:sz w:val="22"/>
          <w:szCs w:val="22"/>
        </w:rPr>
      </w:pPr>
    </w:p>
    <w:p w14:paraId="74992E4B" w14:textId="3ACDE5FA" w:rsidR="004649BF" w:rsidRPr="006E51F3" w:rsidRDefault="006A2DA1" w:rsidP="006E51F3">
      <w:pPr>
        <w:pBdr>
          <w:top w:val="single" w:sz="4" w:space="1" w:color="auto"/>
          <w:left w:val="single" w:sz="4" w:space="4" w:color="auto"/>
          <w:bottom w:val="single" w:sz="4" w:space="1" w:color="auto"/>
          <w:right w:val="single" w:sz="4" w:space="4" w:color="auto"/>
        </w:pBdr>
        <w:shd w:val="clear" w:color="auto" w:fill="DEEAF6" w:themeFill="accent5" w:themeFillTint="33"/>
        <w:spacing w:after="0"/>
        <w:rPr>
          <w:rFonts w:ascii="Arial" w:hAnsi="Arial" w:cs="Arial"/>
          <w:b/>
          <w:sz w:val="24"/>
        </w:rPr>
      </w:pPr>
      <w:r w:rsidRPr="006E51F3">
        <w:rPr>
          <w:rFonts w:ascii="Arial" w:hAnsi="Arial" w:cs="Arial"/>
          <w:b/>
          <w:sz w:val="24"/>
        </w:rPr>
        <w:t>Le respect des cas d’usage et plus généralement du Cahier des Charges BIM reste l’objectif principal du concepteur. La Gabarit est une aide et sa seule utilisation dans le cadre du projet ne suffit pas à répondre à l’ensemble des attentes.</w:t>
      </w:r>
    </w:p>
    <w:p w14:paraId="5CAA9CF9" w14:textId="0375BC43" w:rsidR="008B7353" w:rsidRPr="0020639C" w:rsidRDefault="008B7353" w:rsidP="00277ACC">
      <w:pPr>
        <w:rPr>
          <w:rFonts w:ascii="Arial" w:hAnsi="Arial" w:cs="Arial"/>
        </w:rPr>
      </w:pPr>
    </w:p>
    <w:p w14:paraId="2C581B8C" w14:textId="2B6021E9" w:rsidR="00C31B65" w:rsidRPr="00B001C7" w:rsidRDefault="008A594A" w:rsidP="008853A7">
      <w:pPr>
        <w:pStyle w:val="Titre2"/>
        <w:spacing w:after="240"/>
        <w:rPr>
          <w:rFonts w:ascii="Arial" w:hAnsi="Arial" w:cs="Arial"/>
          <w:color w:val="4472C4" w:themeColor="accent1"/>
        </w:rPr>
      </w:pPr>
      <w:bookmarkStart w:id="148" w:name="_Toc194926472"/>
      <w:r>
        <w:rPr>
          <w:rFonts w:ascii="Arial" w:hAnsi="Arial" w:cs="Arial"/>
          <w:color w:val="4472C4" w:themeColor="accent1"/>
        </w:rPr>
        <w:t>Pièces</w:t>
      </w:r>
      <w:r w:rsidR="00D05274" w:rsidRPr="00B001C7">
        <w:rPr>
          <w:rFonts w:ascii="Arial" w:hAnsi="Arial" w:cs="Arial"/>
          <w:color w:val="4472C4" w:themeColor="accent1"/>
        </w:rPr>
        <w:t xml:space="preserve"> </w:t>
      </w:r>
      <w:r w:rsidR="00925ACD">
        <w:rPr>
          <w:rFonts w:ascii="Arial" w:hAnsi="Arial" w:cs="Arial"/>
          <w:color w:val="4472C4" w:themeColor="accent1"/>
        </w:rPr>
        <w:t>et</w:t>
      </w:r>
      <w:r w:rsidR="00D05274" w:rsidRPr="00B001C7">
        <w:rPr>
          <w:rFonts w:ascii="Arial" w:hAnsi="Arial" w:cs="Arial"/>
          <w:color w:val="4472C4" w:themeColor="accent1"/>
        </w:rPr>
        <w:t xml:space="preserve"> Surfaces</w:t>
      </w:r>
      <w:bookmarkEnd w:id="148"/>
      <w:r w:rsidR="00E16F00" w:rsidRPr="00B001C7">
        <w:rPr>
          <w:rFonts w:ascii="Arial" w:hAnsi="Arial" w:cs="Arial"/>
          <w:color w:val="4472C4" w:themeColor="accent1"/>
        </w:rPr>
        <w:t xml:space="preserve"> </w:t>
      </w:r>
    </w:p>
    <w:p w14:paraId="207896BB" w14:textId="6DB2C028" w:rsidR="00CB68DE" w:rsidRDefault="00CB68DE" w:rsidP="006300E7">
      <w:pPr>
        <w:pStyle w:val="Default"/>
        <w:jc w:val="both"/>
        <w:rPr>
          <w:rFonts w:ascii="Arial" w:hAnsi="Arial" w:cs="Arial"/>
          <w:color w:val="auto"/>
          <w:sz w:val="22"/>
          <w:szCs w:val="22"/>
        </w:rPr>
      </w:pPr>
      <w:r w:rsidRPr="00350D97">
        <w:rPr>
          <w:rFonts w:ascii="Arial" w:hAnsi="Arial" w:cs="Arial"/>
          <w:color w:val="auto"/>
          <w:sz w:val="22"/>
          <w:szCs w:val="22"/>
        </w:rPr>
        <w:t>La</w:t>
      </w:r>
      <w:r>
        <w:rPr>
          <w:rFonts w:ascii="Arial" w:hAnsi="Arial" w:cs="Arial"/>
          <w:color w:val="auto"/>
          <w:sz w:val="22"/>
          <w:szCs w:val="22"/>
        </w:rPr>
        <w:t xml:space="preserve"> connaissance et la </w:t>
      </w:r>
      <w:r w:rsidRPr="00350D97">
        <w:rPr>
          <w:rFonts w:ascii="Arial" w:hAnsi="Arial" w:cs="Arial"/>
          <w:color w:val="auto"/>
          <w:sz w:val="22"/>
          <w:szCs w:val="22"/>
        </w:rPr>
        <w:t xml:space="preserve">fiabilisation des surfaces </w:t>
      </w:r>
      <w:r>
        <w:rPr>
          <w:rFonts w:ascii="Arial" w:hAnsi="Arial" w:cs="Arial"/>
          <w:color w:val="auto"/>
          <w:sz w:val="22"/>
          <w:szCs w:val="22"/>
        </w:rPr>
        <w:t xml:space="preserve">est un thème important dans la gestion du patrimoine de l’Assurance Maladie. Pouvoir, au travers de la maquette, renseigner les </w:t>
      </w:r>
      <w:r w:rsidR="008853A7">
        <w:rPr>
          <w:rFonts w:ascii="Arial" w:hAnsi="Arial" w:cs="Arial"/>
          <w:color w:val="auto"/>
          <w:sz w:val="22"/>
          <w:szCs w:val="22"/>
        </w:rPr>
        <w:t>surfaces</w:t>
      </w:r>
      <w:r w:rsidR="008A594A">
        <w:rPr>
          <w:rFonts w:ascii="Arial" w:hAnsi="Arial" w:cs="Arial"/>
          <w:color w:val="auto"/>
          <w:sz w:val="22"/>
          <w:szCs w:val="22"/>
        </w:rPr>
        <w:t xml:space="preserve"> en rapport avec l</w:t>
      </w:r>
      <w:r>
        <w:rPr>
          <w:rFonts w:ascii="Arial" w:hAnsi="Arial" w:cs="Arial"/>
          <w:color w:val="auto"/>
          <w:sz w:val="22"/>
          <w:szCs w:val="22"/>
        </w:rPr>
        <w:t>es référe</w:t>
      </w:r>
      <w:r w:rsidR="000A1DA3">
        <w:rPr>
          <w:rFonts w:ascii="Arial" w:hAnsi="Arial" w:cs="Arial"/>
          <w:color w:val="auto"/>
          <w:sz w:val="22"/>
          <w:szCs w:val="22"/>
        </w:rPr>
        <w:t>ntiels légaux (SHOB et</w:t>
      </w:r>
      <w:r w:rsidR="008853A7">
        <w:rPr>
          <w:rFonts w:ascii="Arial" w:hAnsi="Arial" w:cs="Arial"/>
          <w:color w:val="auto"/>
          <w:sz w:val="22"/>
          <w:szCs w:val="22"/>
        </w:rPr>
        <w:t xml:space="preserve"> SDP), les référentiels de l’Etat (SUB)</w:t>
      </w:r>
      <w:r w:rsidR="00925ACD">
        <w:rPr>
          <w:rFonts w:ascii="Arial" w:hAnsi="Arial" w:cs="Arial"/>
          <w:color w:val="auto"/>
          <w:sz w:val="22"/>
          <w:szCs w:val="22"/>
        </w:rPr>
        <w:t>,</w:t>
      </w:r>
      <w:r w:rsidR="008853A7">
        <w:rPr>
          <w:rFonts w:ascii="Arial" w:hAnsi="Arial" w:cs="Arial"/>
          <w:color w:val="auto"/>
          <w:sz w:val="22"/>
          <w:szCs w:val="22"/>
        </w:rPr>
        <w:t xml:space="preserve"> ou les objectifs internes</w:t>
      </w:r>
      <w:r w:rsidR="00925ACD">
        <w:rPr>
          <w:rFonts w:ascii="Arial" w:hAnsi="Arial" w:cs="Arial"/>
          <w:color w:val="auto"/>
          <w:sz w:val="22"/>
          <w:szCs w:val="22"/>
        </w:rPr>
        <w:t xml:space="preserve"> de la maitrise d’ouvrage</w:t>
      </w:r>
      <w:r w:rsidR="008853A7">
        <w:rPr>
          <w:rFonts w:ascii="Arial" w:hAnsi="Arial" w:cs="Arial"/>
          <w:color w:val="auto"/>
          <w:sz w:val="22"/>
          <w:szCs w:val="22"/>
        </w:rPr>
        <w:t>,</w:t>
      </w:r>
      <w:r>
        <w:rPr>
          <w:rFonts w:ascii="Arial" w:hAnsi="Arial" w:cs="Arial"/>
          <w:color w:val="auto"/>
          <w:sz w:val="22"/>
          <w:szCs w:val="22"/>
        </w:rPr>
        <w:t xml:space="preserve"> est primordial.</w:t>
      </w:r>
      <w:r w:rsidR="000F4324">
        <w:rPr>
          <w:rFonts w:ascii="Arial" w:hAnsi="Arial" w:cs="Arial"/>
          <w:color w:val="auto"/>
          <w:sz w:val="22"/>
          <w:szCs w:val="22"/>
        </w:rPr>
        <w:t xml:space="preserve"> </w:t>
      </w:r>
    </w:p>
    <w:p w14:paraId="30FEFB5E" w14:textId="6453FEED" w:rsidR="000F4324" w:rsidRDefault="000F4324" w:rsidP="00925ACD">
      <w:pPr>
        <w:pStyle w:val="Default"/>
        <w:spacing w:before="240" w:after="240"/>
        <w:jc w:val="both"/>
        <w:rPr>
          <w:rFonts w:ascii="Arial" w:hAnsi="Arial" w:cs="Arial"/>
          <w:color w:val="auto"/>
          <w:sz w:val="22"/>
          <w:szCs w:val="22"/>
        </w:rPr>
      </w:pPr>
      <w:r>
        <w:rPr>
          <w:rFonts w:ascii="Arial" w:hAnsi="Arial" w:cs="Arial"/>
          <w:color w:val="auto"/>
          <w:sz w:val="22"/>
          <w:szCs w:val="22"/>
        </w:rPr>
        <w:t>La surface Cadastrale est à identifier dans la maquette site.</w:t>
      </w:r>
    </w:p>
    <w:p w14:paraId="7B01ACA1" w14:textId="566E19E3" w:rsidR="00CA5D80" w:rsidRDefault="000A1DA3" w:rsidP="006300E7">
      <w:pPr>
        <w:rPr>
          <w:rFonts w:ascii="Arial" w:hAnsi="Arial" w:cs="Arial"/>
        </w:rPr>
      </w:pPr>
      <w:r>
        <w:rPr>
          <w:rFonts w:ascii="Arial" w:hAnsi="Arial" w:cs="Arial"/>
        </w:rPr>
        <w:t>La surface SHON n’est plus utilisée et n’est p</w:t>
      </w:r>
      <w:r w:rsidR="00366DD5">
        <w:rPr>
          <w:rFonts w:ascii="Arial" w:hAnsi="Arial" w:cs="Arial"/>
        </w:rPr>
        <w:t>lus à produire. La surface SUN n’est plus référencée dans les surfaces de l’Etat et n’est plus à produire.</w:t>
      </w:r>
    </w:p>
    <w:p w14:paraId="262369D9" w14:textId="5895844F" w:rsidR="00CB68DE" w:rsidRPr="00366DD5" w:rsidRDefault="00CA5D80" w:rsidP="006300E7">
      <w:pPr>
        <w:rPr>
          <w:rFonts w:ascii="Arial" w:hAnsi="Arial" w:cs="Arial"/>
          <w:b/>
          <w:i/>
        </w:rPr>
      </w:pPr>
      <w:r w:rsidRPr="00366DD5">
        <w:rPr>
          <w:rFonts w:ascii="Arial" w:hAnsi="Arial" w:cs="Arial"/>
          <w:b/>
          <w:i/>
        </w:rPr>
        <w:t>La SUB est la valeur de référence de la politique de gestion immobilière du patrimoine de l’Etat et du Réseau Assurance Maladie qui tiens une place très importante dans la maquette et dans le projet.</w:t>
      </w:r>
    </w:p>
    <w:p w14:paraId="78BA4FE9" w14:textId="7D82A747" w:rsidR="00CB68DE" w:rsidRDefault="00925ACD" w:rsidP="006300E7">
      <w:pPr>
        <w:rPr>
          <w:rFonts w:ascii="Arial" w:hAnsi="Arial" w:cs="Arial"/>
        </w:rPr>
      </w:pPr>
      <w:r>
        <w:rPr>
          <w:rFonts w:ascii="Arial" w:hAnsi="Arial" w:cs="Arial"/>
        </w:rPr>
        <w:t>Les</w:t>
      </w:r>
      <w:r w:rsidR="00CB68DE">
        <w:rPr>
          <w:rFonts w:ascii="Arial" w:hAnsi="Arial" w:cs="Arial"/>
        </w:rPr>
        <w:t xml:space="preserve"> définition</w:t>
      </w:r>
      <w:r>
        <w:rPr>
          <w:rFonts w:ascii="Arial" w:hAnsi="Arial" w:cs="Arial"/>
        </w:rPr>
        <w:t>s</w:t>
      </w:r>
      <w:r w:rsidR="00CB68DE">
        <w:rPr>
          <w:rFonts w:ascii="Arial" w:hAnsi="Arial" w:cs="Arial"/>
        </w:rPr>
        <w:t xml:space="preserve"> des surfaces </w:t>
      </w:r>
      <w:r>
        <w:rPr>
          <w:rFonts w:ascii="Arial" w:hAnsi="Arial" w:cs="Arial"/>
        </w:rPr>
        <w:t>sont</w:t>
      </w:r>
      <w:r w:rsidR="00CB68DE">
        <w:rPr>
          <w:rFonts w:ascii="Arial" w:hAnsi="Arial" w:cs="Arial"/>
        </w:rPr>
        <w:t xml:space="preserve"> rappelé</w:t>
      </w:r>
      <w:r w:rsidR="00CB37E0">
        <w:rPr>
          <w:rFonts w:ascii="Arial" w:hAnsi="Arial" w:cs="Arial"/>
        </w:rPr>
        <w:t>e</w:t>
      </w:r>
      <w:r>
        <w:rPr>
          <w:rFonts w:ascii="Arial" w:hAnsi="Arial" w:cs="Arial"/>
        </w:rPr>
        <w:t>s</w:t>
      </w:r>
      <w:r w:rsidR="00CB68DE">
        <w:rPr>
          <w:rFonts w:ascii="Arial" w:hAnsi="Arial" w:cs="Arial"/>
        </w:rPr>
        <w:t xml:space="preserve"> dans le Glossaire en </w:t>
      </w:r>
      <w:r w:rsidR="00CB68DE" w:rsidRPr="006300E7">
        <w:rPr>
          <w:rFonts w:ascii="Arial" w:hAnsi="Arial" w:cs="Arial"/>
          <w:b/>
          <w:color w:val="7030A0"/>
        </w:rPr>
        <w:t>Annexe 1</w:t>
      </w:r>
      <w:r w:rsidR="00CB68DE" w:rsidRPr="006300E7">
        <w:rPr>
          <w:rFonts w:ascii="Arial" w:hAnsi="Arial" w:cs="Arial"/>
          <w:color w:val="7030A0"/>
        </w:rPr>
        <w:t>.</w:t>
      </w:r>
    </w:p>
    <w:p w14:paraId="59FCE8C7" w14:textId="77777777" w:rsidR="00E35460" w:rsidRPr="00350D97" w:rsidRDefault="00E35460" w:rsidP="006300E7">
      <w:pPr>
        <w:pStyle w:val="Default"/>
        <w:jc w:val="both"/>
        <w:rPr>
          <w:rFonts w:ascii="Arial" w:hAnsi="Arial" w:cs="Arial"/>
          <w:color w:val="auto"/>
          <w:sz w:val="22"/>
          <w:szCs w:val="22"/>
        </w:rPr>
      </w:pPr>
      <w:r>
        <w:rPr>
          <w:rFonts w:ascii="Arial" w:hAnsi="Arial" w:cs="Arial"/>
          <w:color w:val="auto"/>
          <w:sz w:val="22"/>
          <w:szCs w:val="22"/>
        </w:rPr>
        <w:t xml:space="preserve">Ci-après un rappel et un détail des attentes à prévoir dans les espaces (ou pièces) pour atteindre les cas d’usage précisés au Cahier des charges BIM. </w:t>
      </w:r>
    </w:p>
    <w:p w14:paraId="567B103B" w14:textId="6EBA27FE" w:rsidR="00E35460" w:rsidRDefault="00E35460" w:rsidP="008F56F6">
      <w:pPr>
        <w:rPr>
          <w:rFonts w:ascii="Arial" w:hAnsi="Arial" w:cs="Arial"/>
        </w:rPr>
      </w:pPr>
    </w:p>
    <w:p w14:paraId="5153D87D" w14:textId="05923FCF" w:rsidR="008F56F6" w:rsidRPr="00B001C7" w:rsidRDefault="000F4324" w:rsidP="008F56F6">
      <w:pPr>
        <w:rPr>
          <w:rFonts w:ascii="Arial" w:hAnsi="Arial" w:cs="Arial"/>
        </w:rPr>
      </w:pPr>
      <w:r>
        <w:rPr>
          <w:rFonts w:ascii="Arial" w:hAnsi="Arial" w:cs="Arial"/>
        </w:rPr>
        <w:t xml:space="preserve">Les pièces (IfcSpace) </w:t>
      </w:r>
      <w:r w:rsidR="008F56F6" w:rsidRPr="00B001C7">
        <w:rPr>
          <w:rFonts w:ascii="Arial" w:hAnsi="Arial" w:cs="Arial"/>
        </w:rPr>
        <w:t xml:space="preserve">et les </w:t>
      </w:r>
      <w:r w:rsidR="00C54916" w:rsidRPr="00B001C7">
        <w:rPr>
          <w:rFonts w:ascii="Arial" w:hAnsi="Arial" w:cs="Arial"/>
        </w:rPr>
        <w:t>surfaces (IfcSpace) doivent être utilisées de la façon suivante :</w:t>
      </w:r>
    </w:p>
    <w:p w14:paraId="3C6D0564" w14:textId="58962908" w:rsidR="00C54916" w:rsidRPr="00B001C7" w:rsidRDefault="00E10458" w:rsidP="0081115F">
      <w:pPr>
        <w:pStyle w:val="Paragraphedeliste"/>
        <w:numPr>
          <w:ilvl w:val="0"/>
          <w:numId w:val="2"/>
        </w:numPr>
        <w:rPr>
          <w:rFonts w:ascii="Arial" w:hAnsi="Arial" w:cs="Arial"/>
        </w:rPr>
      </w:pPr>
      <w:r w:rsidRPr="00946038">
        <w:rPr>
          <w:rFonts w:ascii="Arial" w:hAnsi="Arial" w:cs="Arial"/>
          <w:b/>
        </w:rPr>
        <w:t>Implantation</w:t>
      </w:r>
      <w:r w:rsidR="007E11C3" w:rsidRPr="00946038">
        <w:rPr>
          <w:rFonts w:ascii="Arial" w:hAnsi="Arial" w:cs="Arial"/>
          <w:b/>
        </w:rPr>
        <w:t>s</w:t>
      </w:r>
      <w:r w:rsidR="0081115F" w:rsidRPr="00B001C7">
        <w:rPr>
          <w:rFonts w:ascii="Arial" w:hAnsi="Arial" w:cs="Arial"/>
        </w:rPr>
        <w:t xml:space="preserve"> </w:t>
      </w:r>
      <w:r w:rsidR="007F1877">
        <w:rPr>
          <w:rFonts w:ascii="Arial" w:hAnsi="Arial" w:cs="Arial"/>
        </w:rPr>
        <w:t>(</w:t>
      </w:r>
      <w:r w:rsidR="00925ACD" w:rsidRPr="00925ACD">
        <w:rPr>
          <w:rFonts w:ascii="Arial" w:hAnsi="Arial" w:cs="Arial"/>
          <w:i/>
        </w:rPr>
        <w:t xml:space="preserve">paramètre : </w:t>
      </w:r>
      <w:r w:rsidR="000F4324" w:rsidRPr="00925ACD">
        <w:rPr>
          <w:rFonts w:ascii="Arial" w:hAnsi="Arial" w:cs="Arial"/>
          <w:i/>
        </w:rPr>
        <w:t>Organisme occupant</w:t>
      </w:r>
      <w:r w:rsidR="000F4324">
        <w:rPr>
          <w:rFonts w:ascii="Arial" w:hAnsi="Arial" w:cs="Arial"/>
        </w:rPr>
        <w:t>)</w:t>
      </w:r>
      <w:r w:rsidR="0066444A">
        <w:rPr>
          <w:rFonts w:ascii="Arial" w:hAnsi="Arial" w:cs="Arial"/>
        </w:rPr>
        <w:t xml:space="preserve"> regroupe</w:t>
      </w:r>
      <w:r w:rsidRPr="00B001C7">
        <w:rPr>
          <w:rFonts w:ascii="Arial" w:hAnsi="Arial" w:cs="Arial"/>
        </w:rPr>
        <w:t>nt des pièces de différentes typologies</w:t>
      </w:r>
      <w:r w:rsidR="005B60DC">
        <w:rPr>
          <w:rFonts w:ascii="Arial" w:hAnsi="Arial" w:cs="Arial"/>
        </w:rPr>
        <w:t xml:space="preserve"> pour unique occupant </w:t>
      </w:r>
      <w:r w:rsidR="005B60DC" w:rsidRPr="005B60DC">
        <w:rPr>
          <w:rFonts w:ascii="Arial" w:hAnsi="Arial" w:cs="Arial"/>
        </w:rPr>
        <w:t>(voir</w:t>
      </w:r>
      <w:r w:rsidR="005B60DC" w:rsidRPr="005B60DC">
        <w:rPr>
          <w:rFonts w:ascii="Arial" w:hAnsi="Arial" w:cs="Arial"/>
          <w:b/>
        </w:rPr>
        <w:t xml:space="preserve"> </w:t>
      </w:r>
      <w:r w:rsidR="005B60DC" w:rsidRPr="00946038">
        <w:rPr>
          <w:rFonts w:ascii="Arial" w:hAnsi="Arial" w:cs="Arial"/>
          <w:b/>
          <w:color w:val="7030A0"/>
        </w:rPr>
        <w:t>Annexe 1 – Glossaire</w:t>
      </w:r>
      <w:r w:rsidR="00925ACD" w:rsidRPr="00946038">
        <w:rPr>
          <w:rFonts w:ascii="Arial" w:hAnsi="Arial" w:cs="Arial"/>
        </w:rPr>
        <w:t>)</w:t>
      </w:r>
    </w:p>
    <w:p w14:paraId="449B19D4" w14:textId="0F38EAB3" w:rsidR="00E10458" w:rsidRDefault="00E10458" w:rsidP="0081115F">
      <w:pPr>
        <w:pStyle w:val="Paragraphedeliste"/>
        <w:numPr>
          <w:ilvl w:val="0"/>
          <w:numId w:val="2"/>
        </w:numPr>
        <w:rPr>
          <w:rFonts w:ascii="Arial" w:hAnsi="Arial" w:cs="Arial"/>
        </w:rPr>
      </w:pPr>
      <w:r w:rsidRPr="0066444A">
        <w:rPr>
          <w:rFonts w:ascii="Arial" w:hAnsi="Arial" w:cs="Arial"/>
          <w:b/>
        </w:rPr>
        <w:t>Pièces</w:t>
      </w:r>
      <w:r w:rsidRPr="00B001C7">
        <w:rPr>
          <w:rFonts w:ascii="Arial" w:hAnsi="Arial" w:cs="Arial"/>
        </w:rPr>
        <w:t xml:space="preserve"> </w:t>
      </w:r>
      <w:r w:rsidR="00F9782E" w:rsidRPr="00B001C7">
        <w:rPr>
          <w:rFonts w:ascii="Arial" w:hAnsi="Arial" w:cs="Arial"/>
        </w:rPr>
        <w:t xml:space="preserve">(IfcSpace) </w:t>
      </w:r>
      <w:r w:rsidR="00D958FC" w:rsidRPr="00B001C7">
        <w:rPr>
          <w:rFonts w:ascii="Arial" w:hAnsi="Arial" w:cs="Arial"/>
        </w:rPr>
        <w:t>avec un nom et un numéro unique</w:t>
      </w:r>
      <w:r w:rsidR="00CE17FC" w:rsidRPr="00B001C7">
        <w:rPr>
          <w:rFonts w:ascii="Arial" w:hAnsi="Arial" w:cs="Arial"/>
        </w:rPr>
        <w:t xml:space="preserve"> </w:t>
      </w:r>
      <w:r w:rsidR="00D53424" w:rsidRPr="00B001C7">
        <w:rPr>
          <w:rFonts w:ascii="Arial" w:hAnsi="Arial" w:cs="Arial"/>
        </w:rPr>
        <w:t>(</w:t>
      </w:r>
      <w:r w:rsidR="00CE17FC" w:rsidRPr="00B001C7">
        <w:rPr>
          <w:rFonts w:ascii="Arial" w:hAnsi="Arial" w:cs="Arial"/>
        </w:rPr>
        <w:t xml:space="preserve">servant </w:t>
      </w:r>
      <w:r w:rsidR="00925ACD">
        <w:rPr>
          <w:rFonts w:ascii="Arial" w:hAnsi="Arial" w:cs="Arial"/>
        </w:rPr>
        <w:t>notamment comptage et</w:t>
      </w:r>
      <w:r w:rsidR="00CE17FC" w:rsidRPr="00B001C7">
        <w:rPr>
          <w:rFonts w:ascii="Arial" w:hAnsi="Arial" w:cs="Arial"/>
        </w:rPr>
        <w:t xml:space="preserve"> de représentation </w:t>
      </w:r>
      <w:r w:rsidR="006300E7">
        <w:rPr>
          <w:rFonts w:ascii="Arial" w:hAnsi="Arial" w:cs="Arial"/>
        </w:rPr>
        <w:t>de la SU</w:t>
      </w:r>
      <w:r w:rsidR="00925ACD">
        <w:rPr>
          <w:rFonts w:ascii="Arial" w:hAnsi="Arial" w:cs="Arial"/>
        </w:rPr>
        <w:t>B</w:t>
      </w:r>
      <w:r w:rsidR="00D53424" w:rsidRPr="00B001C7">
        <w:rPr>
          <w:rFonts w:ascii="Arial" w:hAnsi="Arial" w:cs="Arial"/>
        </w:rPr>
        <w:t>)</w:t>
      </w:r>
    </w:p>
    <w:p w14:paraId="33AB9909" w14:textId="18584C9A" w:rsidR="00CB68DE" w:rsidRPr="00B001C7" w:rsidRDefault="00CB68DE" w:rsidP="0081115F">
      <w:pPr>
        <w:pStyle w:val="Paragraphedeliste"/>
        <w:numPr>
          <w:ilvl w:val="0"/>
          <w:numId w:val="2"/>
        </w:numPr>
        <w:rPr>
          <w:rFonts w:ascii="Arial" w:hAnsi="Arial" w:cs="Arial"/>
        </w:rPr>
      </w:pPr>
      <w:r w:rsidRPr="0066444A">
        <w:rPr>
          <w:rFonts w:ascii="Arial" w:hAnsi="Arial" w:cs="Arial"/>
          <w:b/>
        </w:rPr>
        <w:t>Place de parking</w:t>
      </w:r>
      <w:r>
        <w:rPr>
          <w:rFonts w:ascii="Arial" w:hAnsi="Arial" w:cs="Arial"/>
        </w:rPr>
        <w:t xml:space="preserve"> : </w:t>
      </w:r>
      <w:r w:rsidR="00922ACA">
        <w:rPr>
          <w:rFonts w:ascii="Arial" w:hAnsi="Arial" w:cs="Arial"/>
        </w:rPr>
        <w:t>(</w:t>
      </w:r>
      <w:r w:rsidR="00CB37E0">
        <w:rPr>
          <w:rFonts w:ascii="Arial" w:hAnsi="Arial" w:cs="Arial"/>
        </w:rPr>
        <w:t>(IfcSpace)</w:t>
      </w:r>
      <w:r w:rsidR="00922ACA">
        <w:rPr>
          <w:rFonts w:ascii="Arial" w:hAnsi="Arial" w:cs="Arial"/>
        </w:rPr>
        <w:t xml:space="preserve"> </w:t>
      </w:r>
      <w:r>
        <w:rPr>
          <w:rFonts w:ascii="Arial" w:hAnsi="Arial" w:cs="Arial"/>
        </w:rPr>
        <w:t>do</w:t>
      </w:r>
      <w:r w:rsidR="00F679A5">
        <w:rPr>
          <w:rFonts w:ascii="Arial" w:hAnsi="Arial" w:cs="Arial"/>
        </w:rPr>
        <w:t>it être construite avec l’outil</w:t>
      </w:r>
      <w:r>
        <w:rPr>
          <w:rFonts w:ascii="Arial" w:hAnsi="Arial" w:cs="Arial"/>
        </w:rPr>
        <w:t xml:space="preserve"> adapté afin de pouvoir les comptabiliser</w:t>
      </w:r>
      <w:r w:rsidR="006A2DA1">
        <w:rPr>
          <w:rFonts w:ascii="Arial" w:hAnsi="Arial" w:cs="Arial"/>
        </w:rPr>
        <w:t xml:space="preserve"> et les </w:t>
      </w:r>
      <w:r w:rsidR="00925ACD">
        <w:rPr>
          <w:rFonts w:ascii="Arial" w:hAnsi="Arial" w:cs="Arial"/>
        </w:rPr>
        <w:t>étiqueter</w:t>
      </w:r>
      <w:r w:rsidR="006A2DA1">
        <w:rPr>
          <w:rFonts w:ascii="Arial" w:hAnsi="Arial" w:cs="Arial"/>
        </w:rPr>
        <w:t>.</w:t>
      </w:r>
      <w:r w:rsidR="00922ACA">
        <w:rPr>
          <w:rFonts w:ascii="Arial" w:hAnsi="Arial" w:cs="Arial"/>
        </w:rPr>
        <w:t xml:space="preserve"> </w:t>
      </w:r>
    </w:p>
    <w:p w14:paraId="04D7FD85" w14:textId="7869C0CD" w:rsidR="00906D9D" w:rsidRDefault="009E458A" w:rsidP="00277ACC">
      <w:pPr>
        <w:pStyle w:val="Paragraphedeliste"/>
        <w:numPr>
          <w:ilvl w:val="0"/>
          <w:numId w:val="2"/>
        </w:numPr>
        <w:spacing w:after="0"/>
        <w:rPr>
          <w:rFonts w:ascii="Arial" w:hAnsi="Arial" w:cs="Arial"/>
        </w:rPr>
      </w:pPr>
      <w:r w:rsidRPr="0066444A">
        <w:rPr>
          <w:rFonts w:ascii="Arial" w:hAnsi="Arial" w:cs="Arial"/>
          <w:b/>
        </w:rPr>
        <w:t>Surfaces</w:t>
      </w:r>
      <w:r w:rsidR="00F9782E" w:rsidRPr="00B001C7">
        <w:rPr>
          <w:rFonts w:ascii="Arial" w:hAnsi="Arial" w:cs="Arial"/>
        </w:rPr>
        <w:t xml:space="preserve"> (IfcSpace) </w:t>
      </w:r>
      <w:r w:rsidR="00925ACD">
        <w:rPr>
          <w:rFonts w:ascii="Arial" w:hAnsi="Arial" w:cs="Arial"/>
        </w:rPr>
        <w:t>est utilisé pour représenter et calculer</w:t>
      </w:r>
      <w:r w:rsidR="00F9782E" w:rsidRPr="00B001C7">
        <w:rPr>
          <w:rFonts w:ascii="Arial" w:hAnsi="Arial" w:cs="Arial"/>
        </w:rPr>
        <w:t xml:space="preserve"> les surfaces (SP</w:t>
      </w:r>
      <w:r w:rsidR="00925ACD">
        <w:rPr>
          <w:rFonts w:ascii="Arial" w:hAnsi="Arial" w:cs="Arial"/>
        </w:rPr>
        <w:t xml:space="preserve"> / SHOB /</w:t>
      </w:r>
      <w:r w:rsidR="00F9782E" w:rsidRPr="00B001C7">
        <w:rPr>
          <w:rFonts w:ascii="Arial" w:hAnsi="Arial" w:cs="Arial"/>
        </w:rPr>
        <w:t xml:space="preserve"> </w:t>
      </w:r>
      <w:r w:rsidR="008853A7">
        <w:rPr>
          <w:rFonts w:ascii="Arial" w:hAnsi="Arial" w:cs="Arial"/>
        </w:rPr>
        <w:t>Cadastre</w:t>
      </w:r>
      <w:r w:rsidR="00F9782E" w:rsidRPr="00B001C7">
        <w:rPr>
          <w:rFonts w:ascii="Arial" w:hAnsi="Arial" w:cs="Arial"/>
        </w:rPr>
        <w:t xml:space="preserve">) </w:t>
      </w:r>
      <w:r w:rsidR="0066444A">
        <w:rPr>
          <w:rFonts w:ascii="Arial" w:hAnsi="Arial" w:cs="Arial"/>
        </w:rPr>
        <w:t>du bâtiment.</w:t>
      </w:r>
    </w:p>
    <w:p w14:paraId="0C1683D8" w14:textId="77777777" w:rsidR="006E51F3" w:rsidRDefault="006E51F3" w:rsidP="006E51F3">
      <w:pPr>
        <w:pStyle w:val="Paragraphedeliste"/>
        <w:spacing w:after="0"/>
        <w:rPr>
          <w:rFonts w:ascii="Arial" w:hAnsi="Arial" w:cs="Arial"/>
        </w:rPr>
      </w:pPr>
    </w:p>
    <w:p w14:paraId="155A75DB" w14:textId="5A24E4D1" w:rsidR="002D62A4" w:rsidRDefault="0040558E" w:rsidP="0040558E">
      <w:pPr>
        <w:pStyle w:val="Titre3"/>
        <w:numPr>
          <w:ilvl w:val="2"/>
          <w:numId w:val="40"/>
        </w:numPr>
      </w:pPr>
      <w:r>
        <w:t xml:space="preserve"> </w:t>
      </w:r>
      <w:bookmarkStart w:id="149" w:name="_Toc194926473"/>
      <w:r w:rsidR="002D62A4" w:rsidRPr="006E51F3">
        <w:t>C</w:t>
      </w:r>
      <w:r w:rsidR="00CB4639" w:rsidRPr="006E51F3">
        <w:t xml:space="preserve">harte </w:t>
      </w:r>
      <w:r w:rsidR="00C11DFD" w:rsidRPr="006E51F3">
        <w:t xml:space="preserve">de nommage des </w:t>
      </w:r>
      <w:r w:rsidR="0034448B" w:rsidRPr="006E51F3">
        <w:t xml:space="preserve">pièces et </w:t>
      </w:r>
      <w:r w:rsidR="009E458A" w:rsidRPr="006E51F3">
        <w:t>des implantations</w:t>
      </w:r>
      <w:bookmarkEnd w:id="149"/>
    </w:p>
    <w:p w14:paraId="2DD6FF19" w14:textId="77777777" w:rsidR="006E51F3" w:rsidRDefault="006E51F3" w:rsidP="005555B5">
      <w:pPr>
        <w:rPr>
          <w:rFonts w:ascii="Arial" w:hAnsi="Arial" w:cs="Arial"/>
        </w:rPr>
      </w:pPr>
    </w:p>
    <w:p w14:paraId="4A680A3B" w14:textId="78B0B32F" w:rsidR="007C59FD" w:rsidRPr="00B001C7" w:rsidRDefault="002D62A4" w:rsidP="005555B5">
      <w:pPr>
        <w:rPr>
          <w:rFonts w:ascii="Arial" w:hAnsi="Arial" w:cs="Arial"/>
        </w:rPr>
      </w:pPr>
      <w:r w:rsidRPr="00B001C7">
        <w:rPr>
          <w:rFonts w:ascii="Arial" w:hAnsi="Arial" w:cs="Arial"/>
        </w:rPr>
        <w:t xml:space="preserve">Les pièces </w:t>
      </w:r>
      <w:r w:rsidR="00925ACD">
        <w:rPr>
          <w:rFonts w:ascii="Arial" w:hAnsi="Arial" w:cs="Arial"/>
        </w:rPr>
        <w:t>et les implantations</w:t>
      </w:r>
      <w:r w:rsidR="00243708" w:rsidRPr="00B001C7">
        <w:rPr>
          <w:rFonts w:ascii="Arial" w:hAnsi="Arial" w:cs="Arial"/>
        </w:rPr>
        <w:t xml:space="preserve"> </w:t>
      </w:r>
      <w:r w:rsidRPr="00B001C7">
        <w:rPr>
          <w:rFonts w:ascii="Arial" w:hAnsi="Arial" w:cs="Arial"/>
        </w:rPr>
        <w:t xml:space="preserve">sont </w:t>
      </w:r>
      <w:r w:rsidR="00243708" w:rsidRPr="00B001C7">
        <w:rPr>
          <w:rFonts w:ascii="Arial" w:hAnsi="Arial" w:cs="Arial"/>
        </w:rPr>
        <w:t>nommées</w:t>
      </w:r>
      <w:r w:rsidRPr="00B001C7">
        <w:rPr>
          <w:rFonts w:ascii="Arial" w:hAnsi="Arial" w:cs="Arial"/>
        </w:rPr>
        <w:t xml:space="preserve"> selon la </w:t>
      </w:r>
      <w:r w:rsidR="001C3C02" w:rsidRPr="00B001C7">
        <w:rPr>
          <w:rFonts w:ascii="Arial" w:hAnsi="Arial" w:cs="Arial"/>
        </w:rPr>
        <w:t>C</w:t>
      </w:r>
      <w:r w:rsidRPr="00B001C7">
        <w:rPr>
          <w:rFonts w:ascii="Arial" w:hAnsi="Arial" w:cs="Arial"/>
        </w:rPr>
        <w:t xml:space="preserve">onvention de nommage </w:t>
      </w:r>
      <w:r w:rsidR="004909CB" w:rsidRPr="00B001C7">
        <w:rPr>
          <w:rFonts w:ascii="Arial" w:hAnsi="Arial" w:cs="Arial"/>
        </w:rPr>
        <w:t xml:space="preserve">ci-après. </w:t>
      </w:r>
    </w:p>
    <w:p w14:paraId="477EFD5C" w14:textId="171D0C0F" w:rsidR="004909CB" w:rsidRPr="00B001C7" w:rsidRDefault="004909CB" w:rsidP="004909CB">
      <w:pPr>
        <w:spacing w:after="0"/>
        <w:rPr>
          <w:rFonts w:ascii="Arial" w:hAnsi="Arial" w:cs="Arial"/>
        </w:rPr>
      </w:pPr>
      <w:r w:rsidRPr="00B001C7">
        <w:rPr>
          <w:rFonts w:ascii="Arial" w:hAnsi="Arial" w:cs="Arial"/>
        </w:rPr>
        <w:t xml:space="preserve">Les pièces </w:t>
      </w:r>
      <w:r w:rsidR="00622392">
        <w:rPr>
          <w:rFonts w:ascii="Arial" w:hAnsi="Arial" w:cs="Arial"/>
        </w:rPr>
        <w:t>sont</w:t>
      </w:r>
      <w:r w:rsidRPr="00B001C7">
        <w:rPr>
          <w:rFonts w:ascii="Arial" w:hAnsi="Arial" w:cs="Arial"/>
        </w:rPr>
        <w:t xml:space="preserve"> </w:t>
      </w:r>
      <w:r w:rsidR="005E0818">
        <w:rPr>
          <w:rFonts w:ascii="Arial" w:hAnsi="Arial" w:cs="Arial"/>
        </w:rPr>
        <w:t xml:space="preserve">notamment </w:t>
      </w:r>
      <w:r w:rsidRPr="00B001C7">
        <w:rPr>
          <w:rFonts w:ascii="Arial" w:hAnsi="Arial" w:cs="Arial"/>
        </w:rPr>
        <w:t>identifiées par :</w:t>
      </w:r>
    </w:p>
    <w:p w14:paraId="686AE04F" w14:textId="2DB397CA" w:rsidR="004909CB" w:rsidRPr="00B001C7" w:rsidRDefault="004909CB" w:rsidP="004909CB">
      <w:pPr>
        <w:pStyle w:val="Paragraphedeliste"/>
        <w:numPr>
          <w:ilvl w:val="0"/>
          <w:numId w:val="2"/>
        </w:numPr>
        <w:spacing w:after="0"/>
        <w:rPr>
          <w:rFonts w:ascii="Arial" w:hAnsi="Arial" w:cs="Arial"/>
        </w:rPr>
      </w:pPr>
      <w:r w:rsidRPr="00B001C7">
        <w:rPr>
          <w:rFonts w:ascii="Arial" w:hAnsi="Arial" w:cs="Arial"/>
        </w:rPr>
        <w:t>Un numéro de pièce unique</w:t>
      </w:r>
    </w:p>
    <w:p w14:paraId="5DD2F38D" w14:textId="1B981A26" w:rsidR="0062531B" w:rsidRPr="00B001C7" w:rsidRDefault="0062531B" w:rsidP="004909CB">
      <w:pPr>
        <w:pStyle w:val="Paragraphedeliste"/>
        <w:numPr>
          <w:ilvl w:val="0"/>
          <w:numId w:val="2"/>
        </w:numPr>
        <w:spacing w:after="0"/>
        <w:rPr>
          <w:rFonts w:ascii="Arial" w:hAnsi="Arial" w:cs="Arial"/>
        </w:rPr>
      </w:pPr>
      <w:r w:rsidRPr="00B001C7">
        <w:rPr>
          <w:rFonts w:ascii="Arial" w:hAnsi="Arial" w:cs="Arial"/>
        </w:rPr>
        <w:t>Un nom</w:t>
      </w:r>
      <w:r w:rsidR="00622392">
        <w:rPr>
          <w:rFonts w:ascii="Arial" w:hAnsi="Arial" w:cs="Arial"/>
        </w:rPr>
        <w:t xml:space="preserve"> (Bureau, Salle de réunion, Rangement, …)</w:t>
      </w:r>
    </w:p>
    <w:p w14:paraId="515AEFC5" w14:textId="1A438A5F" w:rsidR="004909CB" w:rsidRPr="00B001C7" w:rsidRDefault="004909CB" w:rsidP="004909CB">
      <w:pPr>
        <w:pStyle w:val="Paragraphedeliste"/>
        <w:numPr>
          <w:ilvl w:val="0"/>
          <w:numId w:val="2"/>
        </w:numPr>
        <w:spacing w:after="0"/>
        <w:rPr>
          <w:rFonts w:ascii="Arial" w:hAnsi="Arial" w:cs="Arial"/>
        </w:rPr>
      </w:pPr>
      <w:r w:rsidRPr="00B001C7">
        <w:rPr>
          <w:rFonts w:ascii="Arial" w:hAnsi="Arial" w:cs="Arial"/>
        </w:rPr>
        <w:t>Un Code Fonction relatif à la Typologie de la pièce</w:t>
      </w:r>
      <w:r w:rsidR="00FE09AD">
        <w:rPr>
          <w:rFonts w:ascii="Arial" w:hAnsi="Arial" w:cs="Arial"/>
        </w:rPr>
        <w:t xml:space="preserve"> (Voir </w:t>
      </w:r>
      <w:r w:rsidR="00FE09AD" w:rsidRPr="00E327D2">
        <w:rPr>
          <w:rFonts w:ascii="Arial" w:hAnsi="Arial" w:cs="Arial"/>
          <w:b/>
          <w:color w:val="7030A0"/>
        </w:rPr>
        <w:t>Annexe 5 du Cahier des Charges BIM</w:t>
      </w:r>
      <w:r w:rsidR="00FE09AD">
        <w:rPr>
          <w:rFonts w:ascii="Arial" w:hAnsi="Arial" w:cs="Arial"/>
        </w:rPr>
        <w:t>)</w:t>
      </w:r>
    </w:p>
    <w:p w14:paraId="7D816338" w14:textId="77777777" w:rsidR="00946038" w:rsidRDefault="00946038" w:rsidP="00277ACC">
      <w:pPr>
        <w:spacing w:after="0"/>
        <w:rPr>
          <w:rFonts w:ascii="Arial" w:hAnsi="Arial" w:cs="Arial"/>
        </w:rPr>
      </w:pPr>
    </w:p>
    <w:p w14:paraId="47119521" w14:textId="0843D1C1" w:rsidR="00622392" w:rsidRDefault="001101DF" w:rsidP="00342533">
      <w:pPr>
        <w:rPr>
          <w:rFonts w:ascii="Arial" w:hAnsi="Arial" w:cs="Arial"/>
        </w:rPr>
      </w:pPr>
      <w:r>
        <w:rPr>
          <w:rFonts w:ascii="Arial" w:hAnsi="Arial" w:cs="Arial"/>
        </w:rPr>
        <w:t xml:space="preserve">Est présenté </w:t>
      </w:r>
      <w:r w:rsidR="00622392">
        <w:rPr>
          <w:rFonts w:ascii="Arial" w:hAnsi="Arial" w:cs="Arial"/>
        </w:rPr>
        <w:t xml:space="preserve">en </w:t>
      </w:r>
      <w:r w:rsidR="00622392" w:rsidRPr="00946038">
        <w:rPr>
          <w:rFonts w:ascii="Arial" w:hAnsi="Arial" w:cs="Arial"/>
          <w:b/>
          <w:color w:val="7030A0"/>
        </w:rPr>
        <w:t>annexe n°</w:t>
      </w:r>
      <w:r w:rsidR="00946038" w:rsidRPr="00946038">
        <w:rPr>
          <w:rFonts w:ascii="Arial" w:hAnsi="Arial" w:cs="Arial"/>
          <w:b/>
          <w:color w:val="7030A0"/>
        </w:rPr>
        <w:t>5</w:t>
      </w:r>
      <w:r w:rsidR="00946038">
        <w:rPr>
          <w:rFonts w:ascii="Arial" w:hAnsi="Arial" w:cs="Arial"/>
          <w:b/>
          <w:color w:val="7030A0"/>
        </w:rPr>
        <w:t>,</w:t>
      </w:r>
      <w:r w:rsidR="00622392" w:rsidRPr="00946038">
        <w:rPr>
          <w:rFonts w:ascii="Arial" w:hAnsi="Arial" w:cs="Arial"/>
          <w:b/>
          <w:color w:val="7030A0"/>
        </w:rPr>
        <w:t xml:space="preserve"> </w:t>
      </w:r>
      <w:r w:rsidRPr="00946038">
        <w:rPr>
          <w:rFonts w:ascii="Arial" w:hAnsi="Arial" w:cs="Arial"/>
          <w:b/>
          <w:color w:val="7030A0"/>
        </w:rPr>
        <w:t>le Tableau des Typologies des surfaces de l’Etat</w:t>
      </w:r>
      <w:r w:rsidRPr="00946038">
        <w:rPr>
          <w:rFonts w:ascii="Arial" w:hAnsi="Arial" w:cs="Arial"/>
          <w:color w:val="7030A0"/>
        </w:rPr>
        <w:t xml:space="preserve"> </w:t>
      </w:r>
      <w:r w:rsidRPr="00946038">
        <w:rPr>
          <w:rFonts w:ascii="Arial" w:hAnsi="Arial" w:cs="Arial"/>
          <w:i/>
        </w:rPr>
        <w:t>(Version 15/05/2023).</w:t>
      </w:r>
      <w:r w:rsidR="00622392">
        <w:rPr>
          <w:rFonts w:ascii="Arial" w:hAnsi="Arial" w:cs="Arial"/>
        </w:rPr>
        <w:t xml:space="preserve"> Ce tableau</w:t>
      </w:r>
      <w:r w:rsidR="00CB37E0">
        <w:rPr>
          <w:rFonts w:ascii="Arial" w:hAnsi="Arial" w:cs="Arial"/>
        </w:rPr>
        <w:t>, édité par le Département Immobilier de l’Etat, s’applique à l’ensemble du patrimoine immobilier public et assimilés. Il</w:t>
      </w:r>
      <w:r w:rsidR="00622392">
        <w:rPr>
          <w:rFonts w:ascii="Arial" w:hAnsi="Arial" w:cs="Arial"/>
        </w:rPr>
        <w:t xml:space="preserve"> catégorise les différents espaces en fonction de leur usage. Selon cet usage, une typologie de surface est appliquée (SUB ou non SUB notamment).</w:t>
      </w:r>
    </w:p>
    <w:p w14:paraId="3C46E3D9" w14:textId="03F5254E" w:rsidR="001101DF" w:rsidRDefault="001101DF" w:rsidP="00342533">
      <w:pPr>
        <w:rPr>
          <w:rFonts w:ascii="Arial" w:hAnsi="Arial" w:cs="Arial"/>
          <w:b/>
          <w:color w:val="7030A0"/>
        </w:rPr>
      </w:pPr>
      <w:r>
        <w:rPr>
          <w:rFonts w:ascii="Arial" w:hAnsi="Arial" w:cs="Arial"/>
        </w:rPr>
        <w:t>Ce tableau est intégré</w:t>
      </w:r>
      <w:r w:rsidR="00622392">
        <w:rPr>
          <w:rFonts w:ascii="Arial" w:hAnsi="Arial" w:cs="Arial"/>
        </w:rPr>
        <w:t xml:space="preserve"> au Gabarit de projet et permet, en renseignant le « Code Fonction » dans les paramètres d’une pièce, de renseigner automatique la typologie de la pièce et la typologie de surface (SBA, SUB Assortie du Ratio, SUB ou hors SUB).</w:t>
      </w:r>
      <w:r w:rsidRPr="00BB59E2">
        <w:rPr>
          <w:rFonts w:ascii="Arial" w:hAnsi="Arial" w:cs="Arial"/>
          <w:b/>
        </w:rPr>
        <w:t xml:space="preserve"> </w:t>
      </w:r>
      <w:r w:rsidR="00622392" w:rsidRPr="00622392">
        <w:rPr>
          <w:rFonts w:ascii="Arial" w:hAnsi="Arial" w:cs="Arial"/>
          <w:i/>
        </w:rPr>
        <w:t>Pour mémoire, la Surface de plancher s’obtient par la réalisation de plans de surfaces.</w:t>
      </w:r>
    </w:p>
    <w:p w14:paraId="17276625" w14:textId="3B225115" w:rsidR="00D23ADE" w:rsidRPr="00CA5D80" w:rsidRDefault="00CA5D80" w:rsidP="005555B5">
      <w:pPr>
        <w:rPr>
          <w:rFonts w:ascii="Arial" w:hAnsi="Arial" w:cs="Arial"/>
          <w:bCs/>
        </w:rPr>
      </w:pPr>
      <w:r w:rsidRPr="00CA5D80">
        <w:rPr>
          <w:rFonts w:ascii="Arial" w:hAnsi="Arial" w:cs="Arial"/>
          <w:bCs/>
        </w:rPr>
        <w:t>Des déductions, précisées dans l’annexe précitée, sont permises sur certaines typologies de locaux. Cela permet de déduire de la SUB certains espaces non aménageables notamment. Dans la maquette, un « a » est ajouter au n° Code Fonction pour le différencier d’une pièce inclue dans la SUB.</w:t>
      </w:r>
    </w:p>
    <w:p w14:paraId="2E8D589D" w14:textId="4B96C504" w:rsidR="00CA5D80" w:rsidRPr="00CA5D80" w:rsidRDefault="00CA5D80" w:rsidP="00CA5D80">
      <w:pPr>
        <w:spacing w:after="0"/>
        <w:rPr>
          <w:rFonts w:ascii="Arial" w:hAnsi="Arial" w:cs="Arial"/>
          <w:bCs/>
          <w:u w:val="single"/>
        </w:rPr>
      </w:pPr>
      <w:r w:rsidRPr="00CA5D80">
        <w:rPr>
          <w:rFonts w:ascii="Arial" w:hAnsi="Arial" w:cs="Arial"/>
          <w:bCs/>
          <w:u w:val="single"/>
        </w:rPr>
        <w:t xml:space="preserve">Exemple : </w:t>
      </w:r>
    </w:p>
    <w:p w14:paraId="72111526" w14:textId="210D0436" w:rsidR="00CA5D80" w:rsidRPr="00CA5D80" w:rsidRDefault="00CA5D80" w:rsidP="00CA5D80">
      <w:pPr>
        <w:spacing w:after="0"/>
        <w:rPr>
          <w:rFonts w:ascii="Arial" w:hAnsi="Arial" w:cs="Arial"/>
          <w:bCs/>
        </w:rPr>
      </w:pPr>
      <w:r w:rsidRPr="00CA5D80">
        <w:rPr>
          <w:rFonts w:ascii="Arial" w:hAnsi="Arial" w:cs="Arial"/>
          <w:bCs/>
        </w:rPr>
        <w:t>Code Fonction n°</w:t>
      </w:r>
      <w:r>
        <w:rPr>
          <w:rFonts w:ascii="Arial" w:hAnsi="Arial" w:cs="Arial"/>
          <w:bCs/>
        </w:rPr>
        <w:t xml:space="preserve"> </w:t>
      </w:r>
      <w:r w:rsidRPr="00CA5D80">
        <w:rPr>
          <w:rFonts w:ascii="Arial" w:hAnsi="Arial" w:cs="Arial"/>
          <w:b/>
          <w:bCs/>
        </w:rPr>
        <w:t>15</w:t>
      </w:r>
      <w:r w:rsidRPr="00CA5D80">
        <w:rPr>
          <w:rFonts w:ascii="Arial" w:hAnsi="Arial" w:cs="Arial"/>
          <w:bCs/>
        </w:rPr>
        <w:t xml:space="preserve"> – Circulation primaire : considéré en SUB</w:t>
      </w:r>
    </w:p>
    <w:p w14:paraId="2EC3F83E" w14:textId="2EF4F66C" w:rsidR="00CA5D80" w:rsidRPr="00CA5D80" w:rsidRDefault="00CA5D80" w:rsidP="00277ACC">
      <w:pPr>
        <w:spacing w:after="0"/>
        <w:rPr>
          <w:rFonts w:ascii="Arial" w:hAnsi="Arial" w:cs="Arial"/>
          <w:bCs/>
        </w:rPr>
      </w:pPr>
      <w:r w:rsidRPr="00CA5D80">
        <w:rPr>
          <w:rFonts w:ascii="Arial" w:hAnsi="Arial" w:cs="Arial"/>
          <w:bCs/>
        </w:rPr>
        <w:t xml:space="preserve">Code Fonction n° </w:t>
      </w:r>
      <w:r w:rsidRPr="00CA5D80">
        <w:rPr>
          <w:rFonts w:ascii="Arial" w:hAnsi="Arial" w:cs="Arial"/>
          <w:b/>
          <w:bCs/>
        </w:rPr>
        <w:t>15</w:t>
      </w:r>
      <w:r w:rsidR="00946038">
        <w:rPr>
          <w:rFonts w:ascii="Arial" w:hAnsi="Arial" w:cs="Arial"/>
          <w:b/>
          <w:bCs/>
        </w:rPr>
        <w:t>bis</w:t>
      </w:r>
      <w:r w:rsidRPr="00CA5D80">
        <w:rPr>
          <w:rFonts w:ascii="Arial" w:hAnsi="Arial" w:cs="Arial"/>
          <w:bCs/>
        </w:rPr>
        <w:t xml:space="preserve"> – </w:t>
      </w:r>
      <w:r w:rsidRPr="00946038">
        <w:rPr>
          <w:rFonts w:ascii="Arial" w:hAnsi="Arial" w:cs="Arial"/>
          <w:bCs/>
        </w:rPr>
        <w:t>Circulation primaire Hors SUB</w:t>
      </w:r>
    </w:p>
    <w:p w14:paraId="4CE544BF" w14:textId="0CF61C3B" w:rsidR="00CA5D80" w:rsidRDefault="00CA5D80" w:rsidP="005555B5">
      <w:pPr>
        <w:rPr>
          <w:rFonts w:ascii="Arial" w:hAnsi="Arial" w:cs="Arial"/>
          <w:b/>
          <w:bCs/>
        </w:rPr>
      </w:pPr>
    </w:p>
    <w:p w14:paraId="31A11FB1" w14:textId="55577B68" w:rsidR="0040558E" w:rsidRDefault="0040558E" w:rsidP="0040558E">
      <w:pPr>
        <w:pStyle w:val="Titre3"/>
        <w:numPr>
          <w:ilvl w:val="2"/>
          <w:numId w:val="40"/>
        </w:numPr>
      </w:pPr>
      <w:r>
        <w:t xml:space="preserve"> </w:t>
      </w:r>
      <w:bookmarkStart w:id="150" w:name="_Toc194926474"/>
      <w:r>
        <w:t>Paramètre « Organisme occupant »</w:t>
      </w:r>
      <w:bookmarkEnd w:id="150"/>
    </w:p>
    <w:p w14:paraId="6E1D8E1A" w14:textId="7EE17EA4" w:rsidR="003079D1" w:rsidRPr="00A1687C" w:rsidRDefault="003079D1" w:rsidP="00BB59E2">
      <w:pPr>
        <w:spacing w:after="0"/>
        <w:rPr>
          <w:rFonts w:ascii="Arial" w:hAnsi="Arial" w:cs="Arial"/>
        </w:rPr>
      </w:pPr>
    </w:p>
    <w:p w14:paraId="266DF2AE" w14:textId="03C8DBAB" w:rsidR="003079D1" w:rsidRPr="00B001C7" w:rsidRDefault="001101DF" w:rsidP="00277ACC">
      <w:pPr>
        <w:spacing w:after="0"/>
        <w:rPr>
          <w:rFonts w:ascii="Arial" w:hAnsi="Arial" w:cs="Arial"/>
        </w:rPr>
      </w:pPr>
      <w:r>
        <w:rPr>
          <w:rFonts w:ascii="Arial" w:hAnsi="Arial" w:cs="Arial"/>
        </w:rPr>
        <w:t>Intégré aux « pièces », c</w:t>
      </w:r>
      <w:r w:rsidR="006A2DA1">
        <w:rPr>
          <w:rFonts w:ascii="Arial" w:hAnsi="Arial" w:cs="Arial"/>
        </w:rPr>
        <w:t>e paramètre permet de renseigner, et trier, les différents occupants d’un site en fonction de son organisme d’appartenance aussi appelé « implantation ».</w:t>
      </w:r>
    </w:p>
    <w:p w14:paraId="3DB02F77" w14:textId="77777777" w:rsidR="00946038" w:rsidRPr="00B001C7" w:rsidRDefault="00946038" w:rsidP="003079D1">
      <w:pPr>
        <w:rPr>
          <w:rFonts w:ascii="Arial" w:hAnsi="Arial" w:cs="Arial"/>
          <w:b/>
          <w:bCs/>
        </w:rPr>
      </w:pPr>
    </w:p>
    <w:p w14:paraId="4618AB6D" w14:textId="00F5CF12" w:rsidR="00BC7E87" w:rsidRPr="00F432BF" w:rsidRDefault="00263BD7" w:rsidP="006E51F3">
      <w:pPr>
        <w:pStyle w:val="Titre3"/>
      </w:pPr>
      <w:r w:rsidRPr="00F432BF">
        <w:t xml:space="preserve"> </w:t>
      </w:r>
      <w:bookmarkStart w:id="151" w:name="_Toc194926475"/>
      <w:r w:rsidR="0040558E">
        <w:t xml:space="preserve">5.14.3 </w:t>
      </w:r>
      <w:r w:rsidR="00BC7E87" w:rsidRPr="00F432BF">
        <w:t>Représentation des types de surfaces</w:t>
      </w:r>
      <w:bookmarkEnd w:id="151"/>
    </w:p>
    <w:p w14:paraId="6635A0F9" w14:textId="326D59CF" w:rsidR="00BC7E87" w:rsidRPr="00BB59E2" w:rsidRDefault="00BC7E87" w:rsidP="00BB59E2">
      <w:pPr>
        <w:spacing w:after="0"/>
        <w:rPr>
          <w:rFonts w:ascii="Arial" w:hAnsi="Arial" w:cs="Arial"/>
        </w:rPr>
      </w:pPr>
    </w:p>
    <w:p w14:paraId="6D02A7F2" w14:textId="5DDBC661" w:rsidR="006A2DA1" w:rsidRDefault="006A2DA1" w:rsidP="00BC7E87">
      <w:pPr>
        <w:rPr>
          <w:rFonts w:ascii="Arial" w:hAnsi="Arial" w:cs="Arial"/>
        </w:rPr>
      </w:pPr>
      <w:r>
        <w:rPr>
          <w:rFonts w:ascii="Arial" w:hAnsi="Arial" w:cs="Arial"/>
        </w:rPr>
        <w:t>Notons que la comptabilisation des surfaces s’opère de deux manières différentes dans nos processus actuels.</w:t>
      </w:r>
    </w:p>
    <w:p w14:paraId="5356551F" w14:textId="4EA062EF" w:rsidR="006A2DA1" w:rsidRDefault="006A2DA1" w:rsidP="00BC7E87">
      <w:pPr>
        <w:rPr>
          <w:rFonts w:ascii="Arial" w:hAnsi="Arial" w:cs="Arial"/>
        </w:rPr>
      </w:pPr>
      <w:r>
        <w:rPr>
          <w:rFonts w:ascii="Arial" w:hAnsi="Arial" w:cs="Arial"/>
        </w:rPr>
        <w:t>D’une part à partir des «</w:t>
      </w:r>
      <w:r w:rsidR="00DC0DB4">
        <w:rPr>
          <w:rFonts w:ascii="Arial" w:hAnsi="Arial" w:cs="Arial"/>
        </w:rPr>
        <w:t> pièces » pour les surfaces SUB.</w:t>
      </w:r>
    </w:p>
    <w:p w14:paraId="69729016" w14:textId="14D5A5C0" w:rsidR="006A2DA1" w:rsidRDefault="006A2DA1" w:rsidP="00BC7E87">
      <w:pPr>
        <w:rPr>
          <w:rFonts w:ascii="Arial" w:hAnsi="Arial" w:cs="Arial"/>
        </w:rPr>
      </w:pPr>
      <w:r>
        <w:rPr>
          <w:rFonts w:ascii="Arial" w:hAnsi="Arial" w:cs="Arial"/>
        </w:rPr>
        <w:t>D’autre part à partir des « Sur</w:t>
      </w:r>
      <w:r w:rsidR="00DC0DB4">
        <w:rPr>
          <w:rFonts w:ascii="Arial" w:hAnsi="Arial" w:cs="Arial"/>
        </w:rPr>
        <w:t>faces » pour les surfaces SHOB et Surface de Plancher</w:t>
      </w:r>
      <w:r>
        <w:rPr>
          <w:rFonts w:ascii="Arial" w:hAnsi="Arial" w:cs="Arial"/>
        </w:rPr>
        <w:t>.</w:t>
      </w:r>
    </w:p>
    <w:p w14:paraId="281B1C83" w14:textId="4B9FCEBE" w:rsidR="00BC7E87" w:rsidRPr="00B001C7" w:rsidRDefault="006A2DA1" w:rsidP="00BC7E87">
      <w:pPr>
        <w:rPr>
          <w:rFonts w:ascii="Arial" w:hAnsi="Arial" w:cs="Arial"/>
        </w:rPr>
      </w:pPr>
      <w:r>
        <w:rPr>
          <w:rFonts w:ascii="Arial" w:hAnsi="Arial" w:cs="Arial"/>
        </w:rPr>
        <w:t>L</w:t>
      </w:r>
      <w:r w:rsidR="00BC7E87" w:rsidRPr="00B001C7">
        <w:rPr>
          <w:rFonts w:ascii="Arial" w:hAnsi="Arial" w:cs="Arial"/>
        </w:rPr>
        <w:t>es maquettes d</w:t>
      </w:r>
      <w:r w:rsidR="009075E4" w:rsidRPr="00B001C7">
        <w:rPr>
          <w:rFonts w:ascii="Arial" w:hAnsi="Arial" w:cs="Arial"/>
        </w:rPr>
        <w:t xml:space="preserve">oivent </w:t>
      </w:r>
      <w:r w:rsidR="00BC7E87" w:rsidRPr="00B001C7">
        <w:rPr>
          <w:rFonts w:ascii="Arial" w:hAnsi="Arial" w:cs="Arial"/>
        </w:rPr>
        <w:t xml:space="preserve">contenir la représentation </w:t>
      </w:r>
      <w:r w:rsidR="009075E4" w:rsidRPr="00B001C7">
        <w:rPr>
          <w:rFonts w:ascii="Arial" w:hAnsi="Arial" w:cs="Arial"/>
        </w:rPr>
        <w:t>d</w:t>
      </w:r>
      <w:r w:rsidR="00BC7E87" w:rsidRPr="00B001C7">
        <w:rPr>
          <w:rFonts w:ascii="Arial" w:hAnsi="Arial" w:cs="Arial"/>
        </w:rPr>
        <w:t>es surfaces suivantes :</w:t>
      </w:r>
    </w:p>
    <w:p w14:paraId="66D3CFAE" w14:textId="29C4F46A" w:rsidR="00BC7E87" w:rsidRDefault="00BC7E87" w:rsidP="00BC7E87">
      <w:pPr>
        <w:pStyle w:val="Paragraphedeliste"/>
        <w:numPr>
          <w:ilvl w:val="0"/>
          <w:numId w:val="2"/>
        </w:numPr>
        <w:rPr>
          <w:rFonts w:ascii="Arial" w:hAnsi="Arial" w:cs="Arial"/>
        </w:rPr>
      </w:pPr>
      <w:r w:rsidRPr="00B001C7">
        <w:rPr>
          <w:rFonts w:ascii="Arial" w:hAnsi="Arial" w:cs="Arial"/>
        </w:rPr>
        <w:t>Surface de plancher (SP)</w:t>
      </w:r>
      <w:r w:rsidR="00BB59E2">
        <w:rPr>
          <w:rFonts w:ascii="Arial" w:hAnsi="Arial" w:cs="Arial"/>
        </w:rPr>
        <w:t xml:space="preserve"> – à partir de plans de surface</w:t>
      </w:r>
    </w:p>
    <w:p w14:paraId="0EC53BF1" w14:textId="036372A4" w:rsidR="00991346" w:rsidRPr="00B001C7" w:rsidRDefault="00DC0DB4" w:rsidP="00BC7E87">
      <w:pPr>
        <w:pStyle w:val="Paragraphedeliste"/>
        <w:numPr>
          <w:ilvl w:val="0"/>
          <w:numId w:val="2"/>
        </w:numPr>
        <w:rPr>
          <w:rFonts w:ascii="Arial" w:hAnsi="Arial" w:cs="Arial"/>
        </w:rPr>
      </w:pPr>
      <w:r>
        <w:rPr>
          <w:rFonts w:ascii="Arial" w:hAnsi="Arial" w:cs="Arial"/>
        </w:rPr>
        <w:t xml:space="preserve">Surfaces SHOB </w:t>
      </w:r>
      <w:r w:rsidR="00BB59E2">
        <w:rPr>
          <w:rFonts w:ascii="Arial" w:hAnsi="Arial" w:cs="Arial"/>
        </w:rPr>
        <w:t>– à partir de plans de surface</w:t>
      </w:r>
    </w:p>
    <w:p w14:paraId="0EF3BCE9" w14:textId="274EA121" w:rsidR="00BC7E87" w:rsidRPr="00B001C7" w:rsidRDefault="00BC7E87" w:rsidP="00BC7E87">
      <w:pPr>
        <w:pStyle w:val="Paragraphedeliste"/>
        <w:numPr>
          <w:ilvl w:val="0"/>
          <w:numId w:val="2"/>
        </w:numPr>
        <w:rPr>
          <w:rFonts w:ascii="Arial" w:hAnsi="Arial" w:cs="Arial"/>
        </w:rPr>
      </w:pPr>
      <w:r w:rsidRPr="00B001C7">
        <w:rPr>
          <w:rFonts w:ascii="Arial" w:hAnsi="Arial" w:cs="Arial"/>
        </w:rPr>
        <w:t>Surface Utile Brute (SUB)</w:t>
      </w:r>
      <w:r w:rsidR="00BB59E2">
        <w:rPr>
          <w:rFonts w:ascii="Arial" w:hAnsi="Arial" w:cs="Arial"/>
        </w:rPr>
        <w:t xml:space="preserve"> – à partir des pièces</w:t>
      </w:r>
    </w:p>
    <w:p w14:paraId="18C75EE9" w14:textId="79EF2E05" w:rsidR="00C72662" w:rsidRPr="00342533" w:rsidRDefault="003F2E6D" w:rsidP="00C72662">
      <w:pPr>
        <w:pStyle w:val="Paragraphedeliste"/>
        <w:numPr>
          <w:ilvl w:val="0"/>
          <w:numId w:val="2"/>
        </w:numPr>
        <w:rPr>
          <w:rFonts w:ascii="Arial" w:hAnsi="Arial" w:cs="Arial"/>
        </w:rPr>
      </w:pPr>
      <w:r>
        <w:rPr>
          <w:rFonts w:ascii="Arial" w:hAnsi="Arial" w:cs="Arial"/>
        </w:rPr>
        <w:t>Surface Cadastrale</w:t>
      </w:r>
      <w:r w:rsidR="00BB59E2">
        <w:rPr>
          <w:rFonts w:ascii="Arial" w:hAnsi="Arial" w:cs="Arial"/>
        </w:rPr>
        <w:t xml:space="preserve"> – à partir de plans de surface</w:t>
      </w:r>
    </w:p>
    <w:p w14:paraId="07640BDF" w14:textId="78F57291" w:rsidR="00BC7E87" w:rsidRPr="00B001C7" w:rsidRDefault="00BC7E87" w:rsidP="00BC7E87">
      <w:pPr>
        <w:rPr>
          <w:rFonts w:ascii="Arial" w:hAnsi="Arial" w:cs="Arial"/>
        </w:rPr>
      </w:pPr>
      <w:r w:rsidRPr="00B001C7">
        <w:rPr>
          <w:rFonts w:ascii="Arial" w:hAnsi="Arial" w:cs="Arial"/>
        </w:rPr>
        <w:t xml:space="preserve">Ces surfaces seront représentées </w:t>
      </w:r>
      <w:r w:rsidR="009075E4" w:rsidRPr="00B001C7">
        <w:rPr>
          <w:rFonts w:ascii="Arial" w:hAnsi="Arial" w:cs="Arial"/>
        </w:rPr>
        <w:t>sur les vues en plan de la maquette</w:t>
      </w:r>
      <w:r w:rsidR="00D16392">
        <w:rPr>
          <w:rFonts w:ascii="Arial" w:hAnsi="Arial" w:cs="Arial"/>
        </w:rPr>
        <w:t xml:space="preserve"> et en tant que livrable du projet. </w:t>
      </w:r>
    </w:p>
    <w:p w14:paraId="3F1BB50A" w14:textId="49BDA546" w:rsidR="009A4D6D" w:rsidRDefault="00BC7E87" w:rsidP="006557E4">
      <w:pPr>
        <w:spacing w:after="0"/>
        <w:rPr>
          <w:rFonts w:ascii="Arial" w:hAnsi="Arial" w:cs="Arial"/>
          <w:b/>
          <w:bCs/>
        </w:rPr>
      </w:pPr>
      <w:r w:rsidRPr="00991346">
        <w:rPr>
          <w:rFonts w:ascii="Arial" w:hAnsi="Arial" w:cs="Arial"/>
          <w:b/>
          <w:bCs/>
        </w:rPr>
        <w:t xml:space="preserve">Voir </w:t>
      </w:r>
      <w:r w:rsidR="00CC6023" w:rsidRPr="00B3597F">
        <w:rPr>
          <w:rFonts w:ascii="Arial" w:hAnsi="Arial" w:cs="Arial"/>
          <w:b/>
          <w:bCs/>
          <w:color w:val="7030A0"/>
        </w:rPr>
        <w:t>A</w:t>
      </w:r>
      <w:r w:rsidRPr="00B3597F">
        <w:rPr>
          <w:rFonts w:ascii="Arial" w:hAnsi="Arial" w:cs="Arial"/>
          <w:b/>
          <w:bCs/>
          <w:color w:val="7030A0"/>
        </w:rPr>
        <w:t xml:space="preserve">nnexe </w:t>
      </w:r>
      <w:r w:rsidR="00991346" w:rsidRPr="00B3597F">
        <w:rPr>
          <w:rFonts w:ascii="Arial" w:hAnsi="Arial" w:cs="Arial"/>
          <w:b/>
          <w:bCs/>
          <w:color w:val="7030A0"/>
        </w:rPr>
        <w:t xml:space="preserve">6 – Gabarit Assurance </w:t>
      </w:r>
      <w:r w:rsidR="00991346" w:rsidRPr="00946038">
        <w:rPr>
          <w:rFonts w:ascii="Arial" w:hAnsi="Arial" w:cs="Arial"/>
          <w:b/>
          <w:bCs/>
          <w:color w:val="7030A0"/>
        </w:rPr>
        <w:t>Maladie</w:t>
      </w:r>
      <w:r w:rsidR="00C72662" w:rsidRPr="00946038">
        <w:rPr>
          <w:rFonts w:ascii="Arial" w:hAnsi="Arial" w:cs="Arial"/>
          <w:b/>
          <w:bCs/>
          <w:color w:val="7030A0"/>
        </w:rPr>
        <w:t xml:space="preserve"> et son Annexe 7 – Guide d’utilisation.</w:t>
      </w:r>
    </w:p>
    <w:p w14:paraId="50DAD4ED" w14:textId="6B57422A" w:rsidR="000E195B" w:rsidRDefault="000E195B" w:rsidP="00277ACC">
      <w:pPr>
        <w:rPr>
          <w:rFonts w:ascii="Arial" w:hAnsi="Arial" w:cs="Arial"/>
          <w:b/>
          <w:bCs/>
        </w:rPr>
      </w:pPr>
    </w:p>
    <w:p w14:paraId="6D271D5B" w14:textId="67820224" w:rsidR="00972025" w:rsidRPr="00F432BF" w:rsidRDefault="0040558E" w:rsidP="006E51F3">
      <w:pPr>
        <w:pStyle w:val="Titre3"/>
      </w:pPr>
      <w:bookmarkStart w:id="152" w:name="_Toc194926476"/>
      <w:r>
        <w:t>5.14.4</w:t>
      </w:r>
      <w:r w:rsidR="00972025" w:rsidRPr="00F432BF">
        <w:t xml:space="preserve"> Niveau de détails des pièces</w:t>
      </w:r>
      <w:bookmarkEnd w:id="152"/>
    </w:p>
    <w:p w14:paraId="0BD9DCB8" w14:textId="77777777" w:rsidR="00CB68DE" w:rsidRDefault="00CB68DE" w:rsidP="006557E4">
      <w:pPr>
        <w:spacing w:after="0"/>
        <w:rPr>
          <w:rFonts w:ascii="Arial" w:hAnsi="Arial" w:cs="Arial"/>
          <w:b/>
          <w:bCs/>
        </w:rPr>
      </w:pPr>
    </w:p>
    <w:p w14:paraId="580E3666" w14:textId="6A6E6D19" w:rsidR="00F95995" w:rsidRDefault="00CB68DE" w:rsidP="005555B5">
      <w:pPr>
        <w:rPr>
          <w:rFonts w:ascii="Arial" w:hAnsi="Arial" w:cs="Arial"/>
          <w:bCs/>
        </w:rPr>
      </w:pPr>
      <w:r w:rsidRPr="00CB68DE">
        <w:rPr>
          <w:rFonts w:ascii="Arial" w:hAnsi="Arial" w:cs="Arial"/>
          <w:bCs/>
        </w:rPr>
        <w:t>Les</w:t>
      </w:r>
      <w:r w:rsidR="00C97811">
        <w:rPr>
          <w:rFonts w:ascii="Arial" w:hAnsi="Arial" w:cs="Arial"/>
          <w:bCs/>
        </w:rPr>
        <w:t xml:space="preserve"> </w:t>
      </w:r>
      <w:r w:rsidR="00C97811" w:rsidRPr="00C97811">
        <w:rPr>
          <w:rFonts w:ascii="Arial" w:hAnsi="Arial" w:cs="Arial"/>
          <w:b/>
          <w:bCs/>
        </w:rPr>
        <w:t>sites</w:t>
      </w:r>
      <w:r w:rsidR="00C97811">
        <w:rPr>
          <w:rFonts w:ascii="Arial" w:hAnsi="Arial" w:cs="Arial"/>
          <w:bCs/>
        </w:rPr>
        <w:t>,</w:t>
      </w:r>
      <w:r w:rsidRPr="00CB68DE">
        <w:rPr>
          <w:rFonts w:ascii="Arial" w:hAnsi="Arial" w:cs="Arial"/>
          <w:bCs/>
        </w:rPr>
        <w:t xml:space="preserve"> </w:t>
      </w:r>
      <w:r w:rsidR="00946038">
        <w:rPr>
          <w:rFonts w:ascii="Arial" w:hAnsi="Arial" w:cs="Arial"/>
          <w:b/>
          <w:bCs/>
        </w:rPr>
        <w:t>pièces et</w:t>
      </w:r>
      <w:r w:rsidR="00C97811">
        <w:rPr>
          <w:rFonts w:ascii="Arial" w:hAnsi="Arial" w:cs="Arial"/>
          <w:bCs/>
        </w:rPr>
        <w:t xml:space="preserve"> </w:t>
      </w:r>
      <w:r w:rsidR="00C97811" w:rsidRPr="00C97811">
        <w:rPr>
          <w:rFonts w:ascii="Arial" w:hAnsi="Arial" w:cs="Arial"/>
          <w:b/>
          <w:bCs/>
        </w:rPr>
        <w:t>places</w:t>
      </w:r>
      <w:r w:rsidR="00C97811">
        <w:rPr>
          <w:rFonts w:ascii="Arial" w:hAnsi="Arial" w:cs="Arial"/>
          <w:bCs/>
        </w:rPr>
        <w:t xml:space="preserve"> </w:t>
      </w:r>
      <w:r w:rsidR="00C97811" w:rsidRPr="00C97811">
        <w:rPr>
          <w:rFonts w:ascii="Arial" w:hAnsi="Arial" w:cs="Arial"/>
          <w:b/>
          <w:bCs/>
        </w:rPr>
        <w:t>de parking</w:t>
      </w:r>
      <w:r w:rsidR="00946038">
        <w:rPr>
          <w:rFonts w:ascii="Arial" w:hAnsi="Arial" w:cs="Arial"/>
          <w:bCs/>
        </w:rPr>
        <w:t xml:space="preserve"> </w:t>
      </w:r>
      <w:r w:rsidRPr="00CB68DE">
        <w:rPr>
          <w:rFonts w:ascii="Arial" w:hAnsi="Arial" w:cs="Arial"/>
          <w:bCs/>
        </w:rPr>
        <w:t>doivent comprendre l’ensemble des attributs décrit ci-après :</w:t>
      </w:r>
    </w:p>
    <w:p w14:paraId="59AC5A0D" w14:textId="77777777" w:rsidR="000E195B" w:rsidRDefault="000E195B" w:rsidP="00F679A5">
      <w:pPr>
        <w:spacing w:after="0" w:line="240" w:lineRule="auto"/>
        <w:jc w:val="center"/>
        <w:rPr>
          <w:rFonts w:ascii="Arial" w:eastAsia="Times New Roman" w:hAnsi="Arial" w:cs="Arial"/>
          <w:b/>
          <w:bCs/>
          <w:color w:val="FFFFFF"/>
          <w:sz w:val="20"/>
          <w:szCs w:val="20"/>
          <w:lang w:eastAsia="fr-FR"/>
        </w:rPr>
        <w:sectPr w:rsidR="000E195B" w:rsidSect="00E60089">
          <w:pgSz w:w="11906" w:h="16838" w:code="9"/>
          <w:pgMar w:top="1418" w:right="1418" w:bottom="1418" w:left="1418" w:header="709" w:footer="709" w:gutter="0"/>
          <w:cols w:space="708"/>
          <w:titlePg/>
          <w:docGrid w:linePitch="360"/>
        </w:sectPr>
      </w:pPr>
    </w:p>
    <w:tbl>
      <w:tblPr>
        <w:tblW w:w="9640" w:type="dxa"/>
        <w:tblCellMar>
          <w:left w:w="70" w:type="dxa"/>
          <w:right w:w="70" w:type="dxa"/>
        </w:tblCellMar>
        <w:tblLook w:val="04A0" w:firstRow="1" w:lastRow="0" w:firstColumn="1" w:lastColumn="0" w:noHBand="0" w:noVBand="1"/>
      </w:tblPr>
      <w:tblGrid>
        <w:gridCol w:w="740"/>
        <w:gridCol w:w="4640"/>
        <w:gridCol w:w="4260"/>
      </w:tblGrid>
      <w:tr w:rsidR="00C97811" w:rsidRPr="0088633F" w14:paraId="164948DE" w14:textId="77777777" w:rsidTr="00F679A5">
        <w:trPr>
          <w:trHeight w:val="288"/>
        </w:trPr>
        <w:tc>
          <w:tcPr>
            <w:tcW w:w="9640" w:type="dxa"/>
            <w:gridSpan w:val="3"/>
            <w:tcBorders>
              <w:top w:val="single" w:sz="8" w:space="0" w:color="auto"/>
              <w:left w:val="single" w:sz="8" w:space="0" w:color="auto"/>
              <w:bottom w:val="single" w:sz="8" w:space="0" w:color="000000"/>
              <w:right w:val="single" w:sz="8" w:space="0" w:color="000000"/>
            </w:tcBorders>
            <w:shd w:val="clear" w:color="auto" w:fill="365F91"/>
            <w:vAlign w:val="center"/>
            <w:hideMark/>
          </w:tcPr>
          <w:p w14:paraId="4BA1B929" w14:textId="33C64E08" w:rsidR="00C97811" w:rsidRPr="0088633F" w:rsidRDefault="00C97811" w:rsidP="00F679A5">
            <w:pPr>
              <w:spacing w:after="0" w:line="240" w:lineRule="auto"/>
              <w:jc w:val="center"/>
              <w:rPr>
                <w:rFonts w:ascii="Arial" w:eastAsia="Times New Roman" w:hAnsi="Arial" w:cs="Arial"/>
                <w:b/>
                <w:bCs/>
                <w:color w:val="FFFFFF"/>
                <w:sz w:val="20"/>
                <w:szCs w:val="20"/>
                <w:lang w:eastAsia="fr-FR"/>
              </w:rPr>
            </w:pPr>
            <w:r w:rsidRPr="0088633F">
              <w:rPr>
                <w:rFonts w:ascii="Arial" w:eastAsia="Times New Roman" w:hAnsi="Arial" w:cs="Arial"/>
                <w:b/>
                <w:bCs/>
                <w:color w:val="FFFFFF"/>
                <w:sz w:val="20"/>
                <w:szCs w:val="20"/>
                <w:lang w:eastAsia="fr-FR"/>
              </w:rPr>
              <w:t>Site</w:t>
            </w:r>
          </w:p>
        </w:tc>
      </w:tr>
      <w:tr w:rsidR="007C5447" w:rsidRPr="00421350" w14:paraId="08956D3E" w14:textId="77777777" w:rsidTr="00AA5DB9">
        <w:trPr>
          <w:trHeight w:val="288"/>
        </w:trPr>
        <w:tc>
          <w:tcPr>
            <w:tcW w:w="740" w:type="dxa"/>
            <w:vMerge w:val="restart"/>
            <w:tcBorders>
              <w:top w:val="nil"/>
              <w:left w:val="single" w:sz="8" w:space="0" w:color="auto"/>
              <w:right w:val="single" w:sz="4" w:space="0" w:color="auto"/>
            </w:tcBorders>
            <w:shd w:val="clear" w:color="auto" w:fill="365F91"/>
            <w:vAlign w:val="center"/>
            <w:hideMark/>
          </w:tcPr>
          <w:p w14:paraId="147D2080" w14:textId="65E266D8" w:rsidR="007C5447" w:rsidRPr="0088633F" w:rsidRDefault="007C5447" w:rsidP="00F679A5">
            <w:pPr>
              <w:spacing w:after="0" w:line="240" w:lineRule="auto"/>
              <w:rPr>
                <w:rFonts w:ascii="Arial" w:eastAsia="Times New Roman" w:hAnsi="Arial" w:cs="Arial"/>
                <w:color w:val="FFFFFF"/>
                <w:sz w:val="20"/>
                <w:szCs w:val="20"/>
                <w:lang w:eastAsia="fr-FR"/>
              </w:rPr>
            </w:pPr>
          </w:p>
        </w:tc>
        <w:tc>
          <w:tcPr>
            <w:tcW w:w="4640" w:type="dxa"/>
            <w:vMerge w:val="restart"/>
            <w:tcBorders>
              <w:top w:val="nil"/>
              <w:left w:val="nil"/>
              <w:right w:val="single" w:sz="4" w:space="0" w:color="auto"/>
            </w:tcBorders>
            <w:shd w:val="clear" w:color="auto" w:fill="95B3D7"/>
            <w:vAlign w:val="center"/>
            <w:hideMark/>
          </w:tcPr>
          <w:p w14:paraId="1F549CA7" w14:textId="77777777" w:rsidR="007C5447" w:rsidRPr="00421350" w:rsidRDefault="007C5447" w:rsidP="00F679A5">
            <w:pPr>
              <w:spacing w:after="0" w:line="240" w:lineRule="auto"/>
              <w:rPr>
                <w:rFonts w:ascii="Arial" w:eastAsia="Times New Roman" w:hAnsi="Arial" w:cs="Arial"/>
                <w:color w:val="000000"/>
                <w:sz w:val="20"/>
                <w:szCs w:val="20"/>
                <w:lang w:eastAsia="fr-FR"/>
              </w:rPr>
            </w:pPr>
            <w:r w:rsidRPr="00421350">
              <w:rPr>
                <w:rFonts w:ascii="Arial" w:eastAsia="Times New Roman" w:hAnsi="Arial" w:cs="Arial"/>
                <w:color w:val="000000"/>
                <w:sz w:val="20"/>
                <w:szCs w:val="20"/>
                <w:lang w:eastAsia="fr-FR"/>
              </w:rPr>
              <w:t>Site (IfcSite)</w:t>
            </w:r>
          </w:p>
        </w:tc>
        <w:tc>
          <w:tcPr>
            <w:tcW w:w="4260" w:type="dxa"/>
            <w:tcBorders>
              <w:top w:val="single" w:sz="4" w:space="0" w:color="auto"/>
              <w:left w:val="nil"/>
              <w:bottom w:val="single" w:sz="4" w:space="0" w:color="auto"/>
              <w:right w:val="single" w:sz="8" w:space="0" w:color="auto"/>
            </w:tcBorders>
            <w:shd w:val="clear" w:color="auto" w:fill="auto"/>
            <w:vAlign w:val="center"/>
            <w:hideMark/>
          </w:tcPr>
          <w:p w14:paraId="0C0A7775" w14:textId="77777777" w:rsidR="007C5447" w:rsidRPr="00421350" w:rsidRDefault="007C5447" w:rsidP="00F679A5">
            <w:pPr>
              <w:spacing w:after="0" w:line="240" w:lineRule="auto"/>
              <w:rPr>
                <w:rFonts w:ascii="Arial" w:eastAsia="Times New Roman" w:hAnsi="Arial" w:cs="Arial"/>
                <w:i/>
                <w:iCs/>
                <w:sz w:val="20"/>
                <w:szCs w:val="20"/>
                <w:lang w:eastAsia="fr-FR"/>
              </w:rPr>
            </w:pPr>
            <w:r w:rsidRPr="00421350">
              <w:rPr>
                <w:rFonts w:ascii="Arial" w:eastAsia="Times New Roman" w:hAnsi="Arial" w:cs="Arial"/>
                <w:i/>
                <w:iCs/>
                <w:sz w:val="20"/>
                <w:szCs w:val="20"/>
                <w:lang w:eastAsia="fr-FR"/>
              </w:rPr>
              <w:t>Code RAP</w:t>
            </w:r>
          </w:p>
        </w:tc>
      </w:tr>
      <w:tr w:rsidR="007C5447" w:rsidRPr="00421350" w14:paraId="1E39A611" w14:textId="77777777" w:rsidTr="00AA5DB9">
        <w:trPr>
          <w:trHeight w:val="288"/>
        </w:trPr>
        <w:tc>
          <w:tcPr>
            <w:tcW w:w="740" w:type="dxa"/>
            <w:vMerge/>
            <w:tcBorders>
              <w:left w:val="single" w:sz="8" w:space="0" w:color="auto"/>
              <w:right w:val="single" w:sz="4" w:space="0" w:color="auto"/>
            </w:tcBorders>
            <w:shd w:val="clear" w:color="auto" w:fill="365F91"/>
            <w:vAlign w:val="center"/>
          </w:tcPr>
          <w:p w14:paraId="042324B2" w14:textId="77777777" w:rsidR="007C5447" w:rsidRPr="0088633F" w:rsidRDefault="007C5447" w:rsidP="00F679A5">
            <w:pPr>
              <w:spacing w:after="0" w:line="240" w:lineRule="auto"/>
              <w:rPr>
                <w:rFonts w:ascii="Arial" w:eastAsia="Times New Roman" w:hAnsi="Arial" w:cs="Arial"/>
                <w:color w:val="FFFFFF"/>
                <w:sz w:val="20"/>
                <w:szCs w:val="20"/>
                <w:lang w:eastAsia="fr-FR"/>
              </w:rPr>
            </w:pPr>
          </w:p>
        </w:tc>
        <w:tc>
          <w:tcPr>
            <w:tcW w:w="4640" w:type="dxa"/>
            <w:vMerge/>
            <w:tcBorders>
              <w:left w:val="nil"/>
              <w:right w:val="single" w:sz="4" w:space="0" w:color="auto"/>
            </w:tcBorders>
            <w:shd w:val="clear" w:color="auto" w:fill="95B3D7"/>
            <w:vAlign w:val="center"/>
          </w:tcPr>
          <w:p w14:paraId="53437A5C" w14:textId="77777777" w:rsidR="007C5447" w:rsidRPr="00421350" w:rsidRDefault="007C5447" w:rsidP="00F679A5">
            <w:pPr>
              <w:spacing w:after="0" w:line="240" w:lineRule="auto"/>
              <w:rPr>
                <w:rFonts w:ascii="Arial" w:eastAsia="Times New Roman" w:hAnsi="Arial" w:cs="Arial"/>
                <w:color w:val="000000"/>
                <w:sz w:val="20"/>
                <w:szCs w:val="20"/>
                <w:lang w:eastAsia="fr-FR"/>
              </w:rPr>
            </w:pPr>
          </w:p>
        </w:tc>
        <w:tc>
          <w:tcPr>
            <w:tcW w:w="4260" w:type="dxa"/>
            <w:tcBorders>
              <w:top w:val="single" w:sz="4" w:space="0" w:color="auto"/>
              <w:left w:val="nil"/>
              <w:bottom w:val="single" w:sz="4" w:space="0" w:color="auto"/>
              <w:right w:val="single" w:sz="8" w:space="0" w:color="auto"/>
            </w:tcBorders>
            <w:shd w:val="clear" w:color="auto" w:fill="auto"/>
            <w:vAlign w:val="center"/>
          </w:tcPr>
          <w:p w14:paraId="5EB9F004" w14:textId="59872E62" w:rsidR="007C5447" w:rsidRPr="00421350" w:rsidRDefault="007C5447" w:rsidP="00F679A5">
            <w:pPr>
              <w:spacing w:after="0" w:line="240" w:lineRule="auto"/>
              <w:rPr>
                <w:rFonts w:ascii="Arial" w:eastAsia="Times New Roman" w:hAnsi="Arial" w:cs="Arial"/>
                <w:i/>
                <w:iCs/>
                <w:sz w:val="20"/>
                <w:szCs w:val="20"/>
                <w:lang w:eastAsia="fr-FR"/>
              </w:rPr>
            </w:pPr>
            <w:r>
              <w:rPr>
                <w:rFonts w:ascii="Arial" w:eastAsia="Times New Roman" w:hAnsi="Arial" w:cs="Arial"/>
                <w:i/>
                <w:iCs/>
                <w:sz w:val="20"/>
                <w:szCs w:val="20"/>
                <w:lang w:eastAsia="fr-FR"/>
              </w:rPr>
              <w:t>Nom du bâtiment</w:t>
            </w:r>
          </w:p>
        </w:tc>
      </w:tr>
      <w:tr w:rsidR="007C5447" w:rsidRPr="00421350" w14:paraId="77FE4633" w14:textId="77777777" w:rsidTr="00AA5DB9">
        <w:trPr>
          <w:trHeight w:val="288"/>
        </w:trPr>
        <w:tc>
          <w:tcPr>
            <w:tcW w:w="740" w:type="dxa"/>
            <w:vMerge/>
            <w:tcBorders>
              <w:left w:val="single" w:sz="8" w:space="0" w:color="auto"/>
              <w:right w:val="single" w:sz="4" w:space="0" w:color="auto"/>
            </w:tcBorders>
            <w:shd w:val="clear" w:color="auto" w:fill="365F91"/>
            <w:vAlign w:val="center"/>
          </w:tcPr>
          <w:p w14:paraId="42E18BFB" w14:textId="77777777" w:rsidR="007C5447" w:rsidRPr="0088633F" w:rsidRDefault="007C5447" w:rsidP="00F679A5">
            <w:pPr>
              <w:spacing w:after="0" w:line="240" w:lineRule="auto"/>
              <w:rPr>
                <w:rFonts w:ascii="Arial" w:eastAsia="Times New Roman" w:hAnsi="Arial" w:cs="Arial"/>
                <w:color w:val="FFFFFF"/>
                <w:sz w:val="20"/>
                <w:szCs w:val="20"/>
                <w:lang w:eastAsia="fr-FR"/>
              </w:rPr>
            </w:pPr>
          </w:p>
        </w:tc>
        <w:tc>
          <w:tcPr>
            <w:tcW w:w="4640" w:type="dxa"/>
            <w:vMerge/>
            <w:tcBorders>
              <w:left w:val="nil"/>
              <w:right w:val="single" w:sz="4" w:space="0" w:color="auto"/>
            </w:tcBorders>
            <w:shd w:val="clear" w:color="auto" w:fill="95B3D7"/>
            <w:vAlign w:val="center"/>
          </w:tcPr>
          <w:p w14:paraId="61C3EAA2" w14:textId="77777777" w:rsidR="007C5447" w:rsidRPr="00421350" w:rsidRDefault="007C5447" w:rsidP="00F679A5">
            <w:pPr>
              <w:spacing w:after="0" w:line="240" w:lineRule="auto"/>
              <w:rPr>
                <w:rFonts w:ascii="Arial" w:eastAsia="Times New Roman" w:hAnsi="Arial" w:cs="Arial"/>
                <w:color w:val="000000"/>
                <w:sz w:val="20"/>
                <w:szCs w:val="20"/>
                <w:lang w:eastAsia="fr-FR"/>
              </w:rPr>
            </w:pPr>
          </w:p>
        </w:tc>
        <w:tc>
          <w:tcPr>
            <w:tcW w:w="4260" w:type="dxa"/>
            <w:tcBorders>
              <w:top w:val="single" w:sz="4" w:space="0" w:color="auto"/>
              <w:left w:val="nil"/>
              <w:bottom w:val="single" w:sz="4" w:space="0" w:color="auto"/>
              <w:right w:val="single" w:sz="8" w:space="0" w:color="auto"/>
            </w:tcBorders>
            <w:shd w:val="clear" w:color="auto" w:fill="auto"/>
            <w:vAlign w:val="center"/>
          </w:tcPr>
          <w:p w14:paraId="340D2983" w14:textId="36E6AC3E" w:rsidR="007C5447" w:rsidRDefault="007C5447" w:rsidP="00F679A5">
            <w:pPr>
              <w:spacing w:after="0" w:line="240" w:lineRule="auto"/>
              <w:rPr>
                <w:rFonts w:ascii="Arial" w:eastAsia="Times New Roman" w:hAnsi="Arial" w:cs="Arial"/>
                <w:i/>
                <w:iCs/>
                <w:sz w:val="20"/>
                <w:szCs w:val="20"/>
                <w:lang w:eastAsia="fr-FR"/>
              </w:rPr>
            </w:pPr>
            <w:r>
              <w:rPr>
                <w:rFonts w:ascii="Arial" w:eastAsia="Times New Roman" w:hAnsi="Arial" w:cs="Arial"/>
                <w:i/>
                <w:iCs/>
                <w:sz w:val="20"/>
                <w:szCs w:val="20"/>
                <w:lang w:eastAsia="fr-FR"/>
              </w:rPr>
              <w:t>Adresse du bâtiment</w:t>
            </w:r>
          </w:p>
        </w:tc>
      </w:tr>
      <w:tr w:rsidR="007C5447" w:rsidRPr="00421350" w14:paraId="72825262" w14:textId="77777777" w:rsidTr="00103C0F">
        <w:trPr>
          <w:trHeight w:val="288"/>
        </w:trPr>
        <w:tc>
          <w:tcPr>
            <w:tcW w:w="740" w:type="dxa"/>
            <w:vMerge/>
            <w:tcBorders>
              <w:left w:val="single" w:sz="8" w:space="0" w:color="auto"/>
              <w:right w:val="single" w:sz="4" w:space="0" w:color="auto"/>
            </w:tcBorders>
            <w:shd w:val="clear" w:color="auto" w:fill="365F91"/>
            <w:vAlign w:val="center"/>
          </w:tcPr>
          <w:p w14:paraId="5352C200" w14:textId="77777777" w:rsidR="007C5447" w:rsidRPr="0088633F" w:rsidRDefault="007C5447" w:rsidP="00F679A5">
            <w:pPr>
              <w:spacing w:after="0" w:line="240" w:lineRule="auto"/>
              <w:rPr>
                <w:rFonts w:ascii="Arial" w:eastAsia="Times New Roman" w:hAnsi="Arial" w:cs="Arial"/>
                <w:color w:val="FFFFFF"/>
                <w:sz w:val="20"/>
                <w:szCs w:val="20"/>
                <w:lang w:eastAsia="fr-FR"/>
              </w:rPr>
            </w:pPr>
          </w:p>
        </w:tc>
        <w:tc>
          <w:tcPr>
            <w:tcW w:w="4640" w:type="dxa"/>
            <w:vMerge/>
            <w:tcBorders>
              <w:left w:val="nil"/>
              <w:right w:val="single" w:sz="4" w:space="0" w:color="auto"/>
            </w:tcBorders>
            <w:shd w:val="clear" w:color="auto" w:fill="95B3D7"/>
            <w:vAlign w:val="center"/>
          </w:tcPr>
          <w:p w14:paraId="28E9509E" w14:textId="77777777" w:rsidR="007C5447" w:rsidRPr="00421350" w:rsidRDefault="007C5447" w:rsidP="00F679A5">
            <w:pPr>
              <w:spacing w:after="0" w:line="240" w:lineRule="auto"/>
              <w:rPr>
                <w:rFonts w:ascii="Arial" w:eastAsia="Times New Roman" w:hAnsi="Arial" w:cs="Arial"/>
                <w:color w:val="000000"/>
                <w:sz w:val="20"/>
                <w:szCs w:val="20"/>
                <w:lang w:eastAsia="fr-FR"/>
              </w:rPr>
            </w:pPr>
          </w:p>
        </w:tc>
        <w:tc>
          <w:tcPr>
            <w:tcW w:w="4260" w:type="dxa"/>
            <w:tcBorders>
              <w:top w:val="single" w:sz="4" w:space="0" w:color="auto"/>
              <w:left w:val="nil"/>
              <w:bottom w:val="single" w:sz="4" w:space="0" w:color="auto"/>
              <w:right w:val="single" w:sz="8" w:space="0" w:color="auto"/>
            </w:tcBorders>
            <w:shd w:val="clear" w:color="auto" w:fill="auto"/>
            <w:vAlign w:val="center"/>
          </w:tcPr>
          <w:p w14:paraId="19C69657" w14:textId="772C0D97" w:rsidR="007C5447" w:rsidRDefault="007C5447" w:rsidP="00F679A5">
            <w:pPr>
              <w:spacing w:after="0" w:line="240" w:lineRule="auto"/>
              <w:rPr>
                <w:rFonts w:ascii="Arial" w:eastAsia="Times New Roman" w:hAnsi="Arial" w:cs="Arial"/>
                <w:i/>
                <w:iCs/>
                <w:sz w:val="20"/>
                <w:szCs w:val="20"/>
                <w:lang w:eastAsia="fr-FR"/>
              </w:rPr>
            </w:pPr>
            <w:r>
              <w:rPr>
                <w:rFonts w:ascii="Arial" w:eastAsia="Times New Roman" w:hAnsi="Arial" w:cs="Arial"/>
                <w:i/>
                <w:iCs/>
                <w:sz w:val="20"/>
                <w:szCs w:val="20"/>
                <w:lang w:eastAsia="fr-FR"/>
              </w:rPr>
              <w:t>Nom de la CPAM</w:t>
            </w:r>
          </w:p>
        </w:tc>
      </w:tr>
      <w:tr w:rsidR="007C5447" w:rsidRPr="00421350" w14:paraId="182EF221" w14:textId="77777777" w:rsidTr="00AA5DB9">
        <w:trPr>
          <w:trHeight w:val="288"/>
        </w:trPr>
        <w:tc>
          <w:tcPr>
            <w:tcW w:w="740" w:type="dxa"/>
            <w:vMerge/>
            <w:tcBorders>
              <w:left w:val="single" w:sz="8" w:space="0" w:color="auto"/>
              <w:bottom w:val="single" w:sz="8" w:space="0" w:color="000000"/>
              <w:right w:val="single" w:sz="4" w:space="0" w:color="auto"/>
            </w:tcBorders>
            <w:shd w:val="clear" w:color="auto" w:fill="365F91"/>
            <w:vAlign w:val="center"/>
          </w:tcPr>
          <w:p w14:paraId="5A16BAA0" w14:textId="77777777" w:rsidR="007C5447" w:rsidRPr="0088633F" w:rsidRDefault="007C5447" w:rsidP="00F679A5">
            <w:pPr>
              <w:spacing w:after="0" w:line="240" w:lineRule="auto"/>
              <w:rPr>
                <w:rFonts w:ascii="Arial" w:eastAsia="Times New Roman" w:hAnsi="Arial" w:cs="Arial"/>
                <w:color w:val="FFFFFF"/>
                <w:sz w:val="20"/>
                <w:szCs w:val="20"/>
                <w:lang w:eastAsia="fr-FR"/>
              </w:rPr>
            </w:pPr>
          </w:p>
        </w:tc>
        <w:tc>
          <w:tcPr>
            <w:tcW w:w="4640" w:type="dxa"/>
            <w:vMerge/>
            <w:tcBorders>
              <w:left w:val="nil"/>
              <w:bottom w:val="single" w:sz="8" w:space="0" w:color="000000"/>
              <w:right w:val="single" w:sz="4" w:space="0" w:color="auto"/>
            </w:tcBorders>
            <w:shd w:val="clear" w:color="auto" w:fill="95B3D7"/>
            <w:vAlign w:val="center"/>
          </w:tcPr>
          <w:p w14:paraId="35026EA8" w14:textId="77777777" w:rsidR="007C5447" w:rsidRPr="00421350" w:rsidRDefault="007C5447" w:rsidP="00F679A5">
            <w:pPr>
              <w:spacing w:after="0" w:line="240" w:lineRule="auto"/>
              <w:rPr>
                <w:rFonts w:ascii="Arial" w:eastAsia="Times New Roman" w:hAnsi="Arial" w:cs="Arial"/>
                <w:color w:val="000000"/>
                <w:sz w:val="20"/>
                <w:szCs w:val="20"/>
                <w:lang w:eastAsia="fr-FR"/>
              </w:rPr>
            </w:pPr>
          </w:p>
        </w:tc>
        <w:tc>
          <w:tcPr>
            <w:tcW w:w="4260" w:type="dxa"/>
            <w:tcBorders>
              <w:top w:val="single" w:sz="4" w:space="0" w:color="auto"/>
              <w:left w:val="nil"/>
              <w:bottom w:val="single" w:sz="4" w:space="0" w:color="auto"/>
              <w:right w:val="single" w:sz="8" w:space="0" w:color="auto"/>
            </w:tcBorders>
            <w:shd w:val="clear" w:color="auto" w:fill="auto"/>
            <w:vAlign w:val="center"/>
          </w:tcPr>
          <w:p w14:paraId="395BF767" w14:textId="7D5515B6" w:rsidR="007C5447" w:rsidRDefault="007C5447" w:rsidP="00F679A5">
            <w:pPr>
              <w:spacing w:after="0" w:line="240" w:lineRule="auto"/>
              <w:rPr>
                <w:rFonts w:ascii="Arial" w:eastAsia="Times New Roman" w:hAnsi="Arial" w:cs="Arial"/>
                <w:i/>
                <w:iCs/>
                <w:sz w:val="20"/>
                <w:szCs w:val="20"/>
                <w:lang w:eastAsia="fr-FR"/>
              </w:rPr>
            </w:pPr>
            <w:r>
              <w:rPr>
                <w:rFonts w:ascii="Arial" w:eastAsia="Times New Roman" w:hAnsi="Arial" w:cs="Arial"/>
                <w:i/>
                <w:iCs/>
                <w:sz w:val="20"/>
                <w:szCs w:val="20"/>
                <w:lang w:eastAsia="fr-FR"/>
              </w:rPr>
              <w:t>Forme juridique d’occupation du site</w:t>
            </w:r>
          </w:p>
        </w:tc>
      </w:tr>
      <w:tr w:rsidR="00C97811" w:rsidRPr="0088633F" w14:paraId="1889812A" w14:textId="77777777" w:rsidTr="00F679A5">
        <w:trPr>
          <w:trHeight w:val="288"/>
        </w:trPr>
        <w:tc>
          <w:tcPr>
            <w:tcW w:w="9640" w:type="dxa"/>
            <w:gridSpan w:val="3"/>
            <w:tcBorders>
              <w:top w:val="single" w:sz="8" w:space="0" w:color="auto"/>
              <w:left w:val="single" w:sz="8" w:space="0" w:color="auto"/>
              <w:bottom w:val="single" w:sz="8" w:space="0" w:color="000000"/>
              <w:right w:val="single" w:sz="8" w:space="0" w:color="000000"/>
            </w:tcBorders>
            <w:shd w:val="clear" w:color="auto" w:fill="365F91"/>
            <w:vAlign w:val="center"/>
            <w:hideMark/>
          </w:tcPr>
          <w:p w14:paraId="678C9DAA" w14:textId="77777777" w:rsidR="00C97811" w:rsidRPr="0088633F" w:rsidRDefault="00C97811" w:rsidP="00F679A5">
            <w:pPr>
              <w:spacing w:after="0" w:line="240" w:lineRule="auto"/>
              <w:jc w:val="center"/>
              <w:rPr>
                <w:rFonts w:ascii="Arial" w:eastAsia="Times New Roman" w:hAnsi="Arial" w:cs="Arial"/>
                <w:b/>
                <w:bCs/>
                <w:color w:val="FFFFFF"/>
                <w:sz w:val="20"/>
                <w:szCs w:val="20"/>
                <w:lang w:eastAsia="fr-FR"/>
              </w:rPr>
            </w:pPr>
            <w:r w:rsidRPr="0088633F">
              <w:rPr>
                <w:rFonts w:ascii="Arial" w:eastAsia="Times New Roman" w:hAnsi="Arial" w:cs="Arial"/>
                <w:b/>
                <w:bCs/>
                <w:color w:val="FFFFFF"/>
                <w:sz w:val="20"/>
                <w:szCs w:val="20"/>
                <w:lang w:eastAsia="fr-FR"/>
              </w:rPr>
              <w:t>Pièces</w:t>
            </w:r>
          </w:p>
        </w:tc>
      </w:tr>
      <w:tr w:rsidR="00225B13" w:rsidRPr="00421350" w14:paraId="46F7E28C" w14:textId="77777777" w:rsidTr="00623CC6">
        <w:trPr>
          <w:trHeight w:val="276"/>
        </w:trPr>
        <w:tc>
          <w:tcPr>
            <w:tcW w:w="740" w:type="dxa"/>
            <w:vMerge w:val="restart"/>
            <w:tcBorders>
              <w:top w:val="nil"/>
              <w:left w:val="single" w:sz="8" w:space="0" w:color="auto"/>
              <w:right w:val="single" w:sz="4" w:space="0" w:color="auto"/>
            </w:tcBorders>
            <w:shd w:val="clear" w:color="auto" w:fill="365F91"/>
            <w:vAlign w:val="center"/>
            <w:hideMark/>
          </w:tcPr>
          <w:p w14:paraId="6E2CEC24" w14:textId="1BDB321C" w:rsidR="00225B13" w:rsidRPr="0088633F" w:rsidRDefault="00225B13" w:rsidP="00F679A5">
            <w:pPr>
              <w:spacing w:after="0" w:line="240" w:lineRule="auto"/>
              <w:rPr>
                <w:rFonts w:ascii="Arial" w:eastAsia="Times New Roman" w:hAnsi="Arial" w:cs="Arial"/>
                <w:color w:val="FFFFFF"/>
                <w:sz w:val="20"/>
                <w:szCs w:val="20"/>
                <w:lang w:eastAsia="fr-FR"/>
              </w:rPr>
            </w:pPr>
          </w:p>
        </w:tc>
        <w:tc>
          <w:tcPr>
            <w:tcW w:w="4640" w:type="dxa"/>
            <w:vMerge w:val="restart"/>
            <w:tcBorders>
              <w:top w:val="nil"/>
              <w:left w:val="single" w:sz="4" w:space="0" w:color="auto"/>
              <w:right w:val="single" w:sz="4" w:space="0" w:color="auto"/>
            </w:tcBorders>
            <w:shd w:val="clear" w:color="auto" w:fill="95B3D7"/>
            <w:vAlign w:val="center"/>
            <w:hideMark/>
          </w:tcPr>
          <w:p w14:paraId="4C6C10A5" w14:textId="77777777" w:rsidR="00225B13" w:rsidRPr="00421350" w:rsidRDefault="00225B13" w:rsidP="00F679A5">
            <w:pPr>
              <w:spacing w:after="0" w:line="240" w:lineRule="auto"/>
              <w:rPr>
                <w:rFonts w:ascii="Arial" w:eastAsia="Times New Roman" w:hAnsi="Arial" w:cs="Arial"/>
                <w:color w:val="000000"/>
                <w:sz w:val="20"/>
                <w:szCs w:val="20"/>
                <w:lang w:eastAsia="fr-FR"/>
              </w:rPr>
            </w:pPr>
            <w:r w:rsidRPr="00421350">
              <w:rPr>
                <w:rFonts w:ascii="Arial" w:eastAsia="Times New Roman" w:hAnsi="Arial" w:cs="Arial"/>
                <w:color w:val="000000"/>
                <w:sz w:val="20"/>
                <w:szCs w:val="20"/>
                <w:lang w:eastAsia="fr-FR"/>
              </w:rPr>
              <w:t>Pièces / Locaux</w:t>
            </w:r>
          </w:p>
        </w:tc>
        <w:tc>
          <w:tcPr>
            <w:tcW w:w="4260" w:type="dxa"/>
            <w:tcBorders>
              <w:top w:val="single" w:sz="4" w:space="0" w:color="auto"/>
              <w:left w:val="nil"/>
              <w:bottom w:val="single" w:sz="4" w:space="0" w:color="auto"/>
              <w:right w:val="single" w:sz="8" w:space="0" w:color="auto"/>
            </w:tcBorders>
            <w:shd w:val="clear" w:color="auto" w:fill="auto"/>
            <w:vAlign w:val="center"/>
            <w:hideMark/>
          </w:tcPr>
          <w:p w14:paraId="68C7759C" w14:textId="1DC587EB" w:rsidR="00225B13" w:rsidRPr="00421350" w:rsidRDefault="00225B13" w:rsidP="005E69EC">
            <w:pPr>
              <w:spacing w:after="0" w:line="240" w:lineRule="auto"/>
              <w:rPr>
                <w:rFonts w:ascii="Arial" w:eastAsia="Times New Roman" w:hAnsi="Arial" w:cs="Arial"/>
                <w:i/>
                <w:iCs/>
                <w:sz w:val="20"/>
                <w:szCs w:val="20"/>
                <w:lang w:eastAsia="fr-FR"/>
              </w:rPr>
            </w:pPr>
            <w:r w:rsidRPr="00421350">
              <w:rPr>
                <w:rFonts w:ascii="Arial" w:eastAsia="Times New Roman" w:hAnsi="Arial" w:cs="Arial"/>
                <w:i/>
                <w:iCs/>
                <w:sz w:val="20"/>
                <w:szCs w:val="20"/>
                <w:lang w:eastAsia="fr-FR"/>
              </w:rPr>
              <w:t>Nom</w:t>
            </w:r>
            <w:r>
              <w:rPr>
                <w:rFonts w:ascii="Arial" w:eastAsia="Times New Roman" w:hAnsi="Arial" w:cs="Arial"/>
                <w:i/>
                <w:iCs/>
                <w:sz w:val="20"/>
                <w:szCs w:val="20"/>
                <w:lang w:eastAsia="fr-FR"/>
              </w:rPr>
              <w:t xml:space="preserve"> : </w:t>
            </w:r>
            <w:r w:rsidRPr="00897C29">
              <w:rPr>
                <w:rFonts w:ascii="Arial" w:eastAsia="Times New Roman" w:hAnsi="Arial" w:cs="Arial"/>
                <w:i/>
                <w:iCs/>
                <w:sz w:val="18"/>
                <w:szCs w:val="20"/>
                <w:lang w:eastAsia="fr-FR"/>
              </w:rPr>
              <w:t>ex : bureau, salle de réunion…</w:t>
            </w:r>
          </w:p>
        </w:tc>
      </w:tr>
      <w:tr w:rsidR="00225B13" w:rsidRPr="00421350" w14:paraId="343C68E5" w14:textId="77777777" w:rsidTr="00623CC6">
        <w:trPr>
          <w:trHeight w:val="276"/>
        </w:trPr>
        <w:tc>
          <w:tcPr>
            <w:tcW w:w="740" w:type="dxa"/>
            <w:vMerge/>
            <w:tcBorders>
              <w:left w:val="single" w:sz="8" w:space="0" w:color="auto"/>
              <w:right w:val="single" w:sz="4" w:space="0" w:color="auto"/>
            </w:tcBorders>
            <w:shd w:val="clear" w:color="auto" w:fill="365F91"/>
            <w:vAlign w:val="center"/>
            <w:hideMark/>
          </w:tcPr>
          <w:p w14:paraId="2EBAFEE2" w14:textId="77777777" w:rsidR="00225B13" w:rsidRPr="0088633F" w:rsidRDefault="00225B13" w:rsidP="00F679A5">
            <w:pPr>
              <w:spacing w:after="0" w:line="240" w:lineRule="auto"/>
              <w:rPr>
                <w:rFonts w:ascii="Arial" w:eastAsia="Times New Roman" w:hAnsi="Arial" w:cs="Arial"/>
                <w:color w:val="FFFFFF"/>
                <w:sz w:val="20"/>
                <w:szCs w:val="20"/>
                <w:lang w:eastAsia="fr-FR"/>
              </w:rPr>
            </w:pPr>
          </w:p>
        </w:tc>
        <w:tc>
          <w:tcPr>
            <w:tcW w:w="4640" w:type="dxa"/>
            <w:vMerge/>
            <w:tcBorders>
              <w:left w:val="single" w:sz="4" w:space="0" w:color="auto"/>
              <w:right w:val="single" w:sz="4" w:space="0" w:color="auto"/>
            </w:tcBorders>
            <w:shd w:val="clear" w:color="auto" w:fill="95B3D7"/>
            <w:vAlign w:val="center"/>
            <w:hideMark/>
          </w:tcPr>
          <w:p w14:paraId="56D0FEC4" w14:textId="77777777" w:rsidR="00225B13" w:rsidRPr="00421350" w:rsidRDefault="00225B13" w:rsidP="00F679A5">
            <w:pPr>
              <w:spacing w:after="0" w:line="240" w:lineRule="auto"/>
              <w:rPr>
                <w:rFonts w:ascii="Arial" w:eastAsia="Times New Roman" w:hAnsi="Arial" w:cs="Arial"/>
                <w:color w:val="000000"/>
                <w:sz w:val="20"/>
                <w:szCs w:val="20"/>
                <w:lang w:eastAsia="fr-FR"/>
              </w:rPr>
            </w:pPr>
          </w:p>
        </w:tc>
        <w:tc>
          <w:tcPr>
            <w:tcW w:w="4260" w:type="dxa"/>
            <w:tcBorders>
              <w:top w:val="nil"/>
              <w:left w:val="nil"/>
              <w:bottom w:val="nil"/>
              <w:right w:val="single" w:sz="8" w:space="0" w:color="auto"/>
            </w:tcBorders>
            <w:shd w:val="clear" w:color="auto" w:fill="auto"/>
            <w:noWrap/>
            <w:hideMark/>
          </w:tcPr>
          <w:p w14:paraId="2ACA76CD" w14:textId="3DFBF1CD" w:rsidR="00225B13" w:rsidRPr="00421350" w:rsidRDefault="00225B13" w:rsidP="005E69EC">
            <w:pPr>
              <w:spacing w:after="0" w:line="240" w:lineRule="auto"/>
              <w:rPr>
                <w:rFonts w:ascii="Arial" w:eastAsia="Times New Roman" w:hAnsi="Arial" w:cs="Arial"/>
                <w:i/>
                <w:iCs/>
                <w:color w:val="000000"/>
                <w:sz w:val="20"/>
                <w:szCs w:val="20"/>
                <w:lang w:eastAsia="fr-FR"/>
              </w:rPr>
            </w:pPr>
            <w:r w:rsidRPr="00421350">
              <w:rPr>
                <w:rFonts w:ascii="Arial" w:eastAsia="Times New Roman" w:hAnsi="Arial" w:cs="Arial"/>
                <w:i/>
                <w:iCs/>
                <w:color w:val="000000"/>
                <w:sz w:val="20"/>
                <w:szCs w:val="20"/>
                <w:lang w:eastAsia="fr-FR"/>
              </w:rPr>
              <w:t>Numéro</w:t>
            </w:r>
            <w:r>
              <w:rPr>
                <w:rFonts w:ascii="Arial" w:eastAsia="Times New Roman" w:hAnsi="Arial" w:cs="Arial"/>
                <w:i/>
                <w:iCs/>
                <w:color w:val="000000"/>
                <w:sz w:val="20"/>
                <w:szCs w:val="20"/>
                <w:lang w:eastAsia="fr-FR"/>
              </w:rPr>
              <w:t xml:space="preserve"> : </w:t>
            </w:r>
            <w:r w:rsidRPr="00897C29">
              <w:rPr>
                <w:rFonts w:ascii="Arial" w:eastAsia="Times New Roman" w:hAnsi="Arial" w:cs="Arial"/>
                <w:i/>
                <w:iCs/>
                <w:color w:val="000000"/>
                <w:sz w:val="18"/>
                <w:szCs w:val="20"/>
                <w:lang w:eastAsia="fr-FR"/>
              </w:rPr>
              <w:t>chiffre uniquement</w:t>
            </w:r>
          </w:p>
        </w:tc>
      </w:tr>
      <w:tr w:rsidR="00225B13" w:rsidRPr="00421350" w14:paraId="38A8E67B" w14:textId="77777777" w:rsidTr="00623CC6">
        <w:trPr>
          <w:trHeight w:val="276"/>
        </w:trPr>
        <w:tc>
          <w:tcPr>
            <w:tcW w:w="740" w:type="dxa"/>
            <w:vMerge/>
            <w:tcBorders>
              <w:left w:val="single" w:sz="8" w:space="0" w:color="auto"/>
              <w:right w:val="single" w:sz="4" w:space="0" w:color="auto"/>
            </w:tcBorders>
            <w:shd w:val="clear" w:color="auto" w:fill="365F91"/>
            <w:vAlign w:val="center"/>
            <w:hideMark/>
          </w:tcPr>
          <w:p w14:paraId="0C90EB8B" w14:textId="45E0A6B2" w:rsidR="00225B13" w:rsidRPr="0088633F" w:rsidRDefault="00225B13" w:rsidP="00F679A5">
            <w:pPr>
              <w:spacing w:after="0" w:line="240" w:lineRule="auto"/>
              <w:rPr>
                <w:rFonts w:ascii="Arial" w:eastAsia="Times New Roman" w:hAnsi="Arial" w:cs="Arial"/>
                <w:color w:val="FFFFFF"/>
                <w:sz w:val="20"/>
                <w:szCs w:val="20"/>
                <w:lang w:eastAsia="fr-FR"/>
              </w:rPr>
            </w:pPr>
          </w:p>
        </w:tc>
        <w:tc>
          <w:tcPr>
            <w:tcW w:w="4640" w:type="dxa"/>
            <w:vMerge/>
            <w:tcBorders>
              <w:left w:val="single" w:sz="4" w:space="0" w:color="auto"/>
              <w:right w:val="single" w:sz="4" w:space="0" w:color="auto"/>
            </w:tcBorders>
            <w:shd w:val="clear" w:color="auto" w:fill="95B3D7"/>
            <w:vAlign w:val="center"/>
            <w:hideMark/>
          </w:tcPr>
          <w:p w14:paraId="2EA8D883" w14:textId="77777777" w:rsidR="00225B13" w:rsidRPr="00421350" w:rsidRDefault="00225B13" w:rsidP="00F679A5">
            <w:pPr>
              <w:spacing w:after="0" w:line="240" w:lineRule="auto"/>
              <w:rPr>
                <w:rFonts w:ascii="Arial" w:eastAsia="Times New Roman" w:hAnsi="Arial" w:cs="Arial"/>
                <w:color w:val="000000"/>
                <w:sz w:val="20"/>
                <w:szCs w:val="20"/>
                <w:lang w:eastAsia="fr-FR"/>
              </w:rPr>
            </w:pPr>
          </w:p>
        </w:tc>
        <w:tc>
          <w:tcPr>
            <w:tcW w:w="4260" w:type="dxa"/>
            <w:tcBorders>
              <w:top w:val="single" w:sz="4" w:space="0" w:color="auto"/>
              <w:left w:val="nil"/>
              <w:bottom w:val="single" w:sz="4" w:space="0" w:color="auto"/>
              <w:right w:val="single" w:sz="8" w:space="0" w:color="auto"/>
            </w:tcBorders>
            <w:shd w:val="clear" w:color="auto" w:fill="auto"/>
            <w:vAlign w:val="center"/>
            <w:hideMark/>
          </w:tcPr>
          <w:p w14:paraId="3DDEA631" w14:textId="77777777" w:rsidR="00225B13" w:rsidRPr="00342533" w:rsidRDefault="00225B13" w:rsidP="00F679A5">
            <w:pPr>
              <w:spacing w:after="0" w:line="240" w:lineRule="auto"/>
              <w:rPr>
                <w:rFonts w:ascii="Arial" w:eastAsia="Times New Roman" w:hAnsi="Arial" w:cs="Arial"/>
                <w:b/>
                <w:i/>
                <w:iCs/>
                <w:sz w:val="20"/>
                <w:szCs w:val="20"/>
                <w:lang w:eastAsia="fr-FR"/>
              </w:rPr>
            </w:pPr>
            <w:r w:rsidRPr="00342533">
              <w:rPr>
                <w:rFonts w:ascii="Arial" w:eastAsia="Times New Roman" w:hAnsi="Arial" w:cs="Arial"/>
                <w:b/>
                <w:i/>
                <w:iCs/>
                <w:sz w:val="20"/>
                <w:szCs w:val="20"/>
                <w:lang w:eastAsia="fr-FR"/>
              </w:rPr>
              <w:t>Code Fonction</w:t>
            </w:r>
          </w:p>
          <w:p w14:paraId="1E86E917" w14:textId="14CEA5D1" w:rsidR="00225B13" w:rsidRPr="00421350" w:rsidRDefault="00225B13" w:rsidP="00F679A5">
            <w:pPr>
              <w:spacing w:after="0" w:line="240" w:lineRule="auto"/>
              <w:rPr>
                <w:rFonts w:ascii="Arial" w:eastAsia="Times New Roman" w:hAnsi="Arial" w:cs="Arial"/>
                <w:i/>
                <w:iCs/>
                <w:sz w:val="20"/>
                <w:szCs w:val="20"/>
                <w:lang w:eastAsia="fr-FR"/>
              </w:rPr>
            </w:pPr>
            <w:r w:rsidRPr="00897C29">
              <w:rPr>
                <w:rFonts w:ascii="Arial" w:eastAsia="Times New Roman" w:hAnsi="Arial" w:cs="Arial"/>
                <w:i/>
                <w:iCs/>
                <w:sz w:val="18"/>
                <w:szCs w:val="20"/>
                <w:lang w:eastAsia="fr-FR"/>
              </w:rPr>
              <w:t>Selon 5.11.1 du CDC BIM</w:t>
            </w:r>
          </w:p>
        </w:tc>
      </w:tr>
      <w:tr w:rsidR="00225B13" w:rsidRPr="00421350" w14:paraId="684A47C7" w14:textId="77777777" w:rsidTr="00623CC6">
        <w:trPr>
          <w:trHeight w:val="276"/>
        </w:trPr>
        <w:tc>
          <w:tcPr>
            <w:tcW w:w="740" w:type="dxa"/>
            <w:vMerge/>
            <w:tcBorders>
              <w:left w:val="single" w:sz="8" w:space="0" w:color="auto"/>
              <w:right w:val="single" w:sz="4" w:space="0" w:color="auto"/>
            </w:tcBorders>
            <w:shd w:val="clear" w:color="auto" w:fill="365F91"/>
            <w:vAlign w:val="center"/>
            <w:hideMark/>
          </w:tcPr>
          <w:p w14:paraId="13C098AD" w14:textId="77777777" w:rsidR="00225B13" w:rsidRPr="0088633F" w:rsidRDefault="00225B13" w:rsidP="00F679A5">
            <w:pPr>
              <w:spacing w:after="0" w:line="240" w:lineRule="auto"/>
              <w:rPr>
                <w:rFonts w:ascii="Arial" w:eastAsia="Times New Roman" w:hAnsi="Arial" w:cs="Arial"/>
                <w:color w:val="FFFFFF"/>
                <w:sz w:val="20"/>
                <w:szCs w:val="20"/>
                <w:lang w:eastAsia="fr-FR"/>
              </w:rPr>
            </w:pPr>
          </w:p>
        </w:tc>
        <w:tc>
          <w:tcPr>
            <w:tcW w:w="4640" w:type="dxa"/>
            <w:vMerge/>
            <w:tcBorders>
              <w:left w:val="single" w:sz="4" w:space="0" w:color="auto"/>
              <w:right w:val="single" w:sz="4" w:space="0" w:color="auto"/>
            </w:tcBorders>
            <w:shd w:val="clear" w:color="auto" w:fill="95B3D7"/>
            <w:vAlign w:val="center"/>
            <w:hideMark/>
          </w:tcPr>
          <w:p w14:paraId="5EADE00A" w14:textId="77777777" w:rsidR="00225B13" w:rsidRPr="00421350" w:rsidRDefault="00225B13" w:rsidP="00F679A5">
            <w:pPr>
              <w:spacing w:after="0" w:line="240" w:lineRule="auto"/>
              <w:rPr>
                <w:rFonts w:ascii="Arial" w:eastAsia="Times New Roman" w:hAnsi="Arial" w:cs="Arial"/>
                <w:color w:val="000000"/>
                <w:sz w:val="20"/>
                <w:szCs w:val="20"/>
                <w:lang w:eastAsia="fr-FR"/>
              </w:rPr>
            </w:pPr>
          </w:p>
        </w:tc>
        <w:tc>
          <w:tcPr>
            <w:tcW w:w="4260" w:type="dxa"/>
            <w:tcBorders>
              <w:top w:val="nil"/>
              <w:left w:val="nil"/>
              <w:bottom w:val="single" w:sz="4" w:space="0" w:color="auto"/>
              <w:right w:val="single" w:sz="8" w:space="0" w:color="auto"/>
            </w:tcBorders>
            <w:shd w:val="clear" w:color="auto" w:fill="auto"/>
            <w:vAlign w:val="center"/>
            <w:hideMark/>
          </w:tcPr>
          <w:p w14:paraId="4F78CC81" w14:textId="58444595" w:rsidR="00225B13" w:rsidRPr="00421350" w:rsidRDefault="00225B13" w:rsidP="00F679A5">
            <w:pPr>
              <w:spacing w:after="0" w:line="240" w:lineRule="auto"/>
              <w:rPr>
                <w:rFonts w:ascii="Arial" w:eastAsia="Times New Roman" w:hAnsi="Arial" w:cs="Arial"/>
                <w:i/>
                <w:iCs/>
                <w:sz w:val="20"/>
                <w:szCs w:val="20"/>
                <w:lang w:eastAsia="fr-FR"/>
              </w:rPr>
            </w:pPr>
            <w:r w:rsidRPr="00421350">
              <w:rPr>
                <w:rFonts w:ascii="Arial" w:eastAsia="Times New Roman" w:hAnsi="Arial" w:cs="Arial"/>
                <w:i/>
                <w:iCs/>
                <w:sz w:val="20"/>
                <w:szCs w:val="20"/>
                <w:lang w:eastAsia="fr-FR"/>
              </w:rPr>
              <w:t>Surface</w:t>
            </w:r>
            <w:r>
              <w:rPr>
                <w:rFonts w:ascii="Arial" w:eastAsia="Times New Roman" w:hAnsi="Arial" w:cs="Arial"/>
                <w:i/>
                <w:iCs/>
                <w:sz w:val="20"/>
                <w:szCs w:val="20"/>
                <w:lang w:eastAsia="fr-FR"/>
              </w:rPr>
              <w:t xml:space="preserve"> (surface brute de la pièce)</w:t>
            </w:r>
          </w:p>
        </w:tc>
      </w:tr>
      <w:tr w:rsidR="00225B13" w:rsidRPr="00421350" w14:paraId="3708E843" w14:textId="77777777" w:rsidTr="00623CC6">
        <w:trPr>
          <w:trHeight w:val="276"/>
        </w:trPr>
        <w:tc>
          <w:tcPr>
            <w:tcW w:w="740" w:type="dxa"/>
            <w:vMerge/>
            <w:tcBorders>
              <w:left w:val="single" w:sz="8" w:space="0" w:color="auto"/>
              <w:right w:val="single" w:sz="4" w:space="0" w:color="auto"/>
            </w:tcBorders>
            <w:shd w:val="clear" w:color="auto" w:fill="365F91"/>
            <w:vAlign w:val="center"/>
            <w:hideMark/>
          </w:tcPr>
          <w:p w14:paraId="04B0921C" w14:textId="77777777" w:rsidR="00225B13" w:rsidRPr="0088633F" w:rsidRDefault="00225B13" w:rsidP="00F679A5">
            <w:pPr>
              <w:spacing w:after="0" w:line="240" w:lineRule="auto"/>
              <w:rPr>
                <w:rFonts w:ascii="Arial" w:eastAsia="Times New Roman" w:hAnsi="Arial" w:cs="Arial"/>
                <w:color w:val="FFFFFF"/>
                <w:sz w:val="20"/>
                <w:szCs w:val="20"/>
                <w:lang w:eastAsia="fr-FR"/>
              </w:rPr>
            </w:pPr>
          </w:p>
        </w:tc>
        <w:tc>
          <w:tcPr>
            <w:tcW w:w="4640" w:type="dxa"/>
            <w:vMerge/>
            <w:tcBorders>
              <w:left w:val="single" w:sz="4" w:space="0" w:color="auto"/>
              <w:right w:val="single" w:sz="4" w:space="0" w:color="auto"/>
            </w:tcBorders>
            <w:shd w:val="clear" w:color="auto" w:fill="95B3D7"/>
            <w:vAlign w:val="center"/>
            <w:hideMark/>
          </w:tcPr>
          <w:p w14:paraId="04E1F678" w14:textId="77777777" w:rsidR="00225B13" w:rsidRPr="00421350" w:rsidRDefault="00225B13" w:rsidP="00F679A5">
            <w:pPr>
              <w:spacing w:after="0" w:line="240" w:lineRule="auto"/>
              <w:rPr>
                <w:rFonts w:ascii="Arial" w:eastAsia="Times New Roman" w:hAnsi="Arial" w:cs="Arial"/>
                <w:color w:val="000000"/>
                <w:sz w:val="20"/>
                <w:szCs w:val="20"/>
                <w:lang w:eastAsia="fr-FR"/>
              </w:rPr>
            </w:pPr>
          </w:p>
        </w:tc>
        <w:tc>
          <w:tcPr>
            <w:tcW w:w="4260" w:type="dxa"/>
            <w:tcBorders>
              <w:top w:val="nil"/>
              <w:left w:val="nil"/>
              <w:bottom w:val="single" w:sz="4" w:space="0" w:color="auto"/>
              <w:right w:val="single" w:sz="8" w:space="0" w:color="auto"/>
            </w:tcBorders>
            <w:shd w:val="clear" w:color="auto" w:fill="auto"/>
            <w:vAlign w:val="center"/>
            <w:hideMark/>
          </w:tcPr>
          <w:p w14:paraId="6BB91935" w14:textId="77777777" w:rsidR="00225B13" w:rsidRPr="00421350" w:rsidRDefault="00225B13" w:rsidP="00F679A5">
            <w:pPr>
              <w:spacing w:after="0" w:line="240" w:lineRule="auto"/>
              <w:rPr>
                <w:rFonts w:ascii="Arial" w:eastAsia="Times New Roman" w:hAnsi="Arial" w:cs="Arial"/>
                <w:i/>
                <w:iCs/>
                <w:sz w:val="20"/>
                <w:szCs w:val="20"/>
                <w:lang w:eastAsia="fr-FR"/>
              </w:rPr>
            </w:pPr>
            <w:r w:rsidRPr="00421350">
              <w:rPr>
                <w:rFonts w:ascii="Arial" w:eastAsia="Times New Roman" w:hAnsi="Arial" w:cs="Arial"/>
                <w:i/>
                <w:iCs/>
                <w:sz w:val="20"/>
                <w:szCs w:val="20"/>
                <w:lang w:eastAsia="fr-FR"/>
              </w:rPr>
              <w:t>Volume</w:t>
            </w:r>
          </w:p>
        </w:tc>
      </w:tr>
      <w:tr w:rsidR="00225B13" w:rsidRPr="00421350" w14:paraId="42389D83" w14:textId="77777777" w:rsidTr="00623CC6">
        <w:trPr>
          <w:trHeight w:val="276"/>
        </w:trPr>
        <w:tc>
          <w:tcPr>
            <w:tcW w:w="740" w:type="dxa"/>
            <w:vMerge/>
            <w:tcBorders>
              <w:left w:val="single" w:sz="8" w:space="0" w:color="auto"/>
              <w:right w:val="single" w:sz="4" w:space="0" w:color="auto"/>
            </w:tcBorders>
            <w:shd w:val="clear" w:color="auto" w:fill="365F91"/>
            <w:vAlign w:val="center"/>
            <w:hideMark/>
          </w:tcPr>
          <w:p w14:paraId="6BC31C4B" w14:textId="77777777" w:rsidR="00225B13" w:rsidRPr="0088633F" w:rsidRDefault="00225B13" w:rsidP="00F679A5">
            <w:pPr>
              <w:spacing w:after="0" w:line="240" w:lineRule="auto"/>
              <w:rPr>
                <w:rFonts w:ascii="Arial" w:eastAsia="Times New Roman" w:hAnsi="Arial" w:cs="Arial"/>
                <w:color w:val="FFFFFF"/>
                <w:sz w:val="20"/>
                <w:szCs w:val="20"/>
                <w:lang w:eastAsia="fr-FR"/>
              </w:rPr>
            </w:pPr>
          </w:p>
        </w:tc>
        <w:tc>
          <w:tcPr>
            <w:tcW w:w="4640" w:type="dxa"/>
            <w:vMerge/>
            <w:tcBorders>
              <w:left w:val="single" w:sz="4" w:space="0" w:color="auto"/>
              <w:right w:val="single" w:sz="4" w:space="0" w:color="auto"/>
            </w:tcBorders>
            <w:shd w:val="clear" w:color="auto" w:fill="95B3D7"/>
            <w:vAlign w:val="center"/>
            <w:hideMark/>
          </w:tcPr>
          <w:p w14:paraId="37214DCD" w14:textId="77777777" w:rsidR="00225B13" w:rsidRPr="00421350" w:rsidRDefault="00225B13" w:rsidP="00F679A5">
            <w:pPr>
              <w:spacing w:after="0" w:line="240" w:lineRule="auto"/>
              <w:rPr>
                <w:rFonts w:ascii="Arial" w:eastAsia="Times New Roman" w:hAnsi="Arial" w:cs="Arial"/>
                <w:color w:val="000000"/>
                <w:sz w:val="20"/>
                <w:szCs w:val="20"/>
                <w:lang w:eastAsia="fr-FR"/>
              </w:rPr>
            </w:pPr>
          </w:p>
        </w:tc>
        <w:tc>
          <w:tcPr>
            <w:tcW w:w="4260" w:type="dxa"/>
            <w:tcBorders>
              <w:top w:val="nil"/>
              <w:left w:val="nil"/>
              <w:bottom w:val="single" w:sz="4" w:space="0" w:color="auto"/>
              <w:right w:val="single" w:sz="8" w:space="0" w:color="auto"/>
            </w:tcBorders>
            <w:shd w:val="clear" w:color="auto" w:fill="auto"/>
            <w:vAlign w:val="center"/>
            <w:hideMark/>
          </w:tcPr>
          <w:p w14:paraId="13B2822C" w14:textId="77777777" w:rsidR="00225B13" w:rsidRPr="00421350" w:rsidRDefault="00225B13" w:rsidP="00F679A5">
            <w:pPr>
              <w:spacing w:after="0" w:line="240" w:lineRule="auto"/>
              <w:rPr>
                <w:rFonts w:ascii="Arial" w:eastAsia="Times New Roman" w:hAnsi="Arial" w:cs="Arial"/>
                <w:i/>
                <w:iCs/>
                <w:sz w:val="20"/>
                <w:szCs w:val="20"/>
                <w:lang w:eastAsia="fr-FR"/>
              </w:rPr>
            </w:pPr>
            <w:r w:rsidRPr="00421350">
              <w:rPr>
                <w:rFonts w:ascii="Arial" w:eastAsia="Times New Roman" w:hAnsi="Arial" w:cs="Arial"/>
                <w:i/>
                <w:iCs/>
                <w:sz w:val="20"/>
                <w:szCs w:val="20"/>
                <w:lang w:eastAsia="fr-FR"/>
              </w:rPr>
              <w:t>Revêtement mur</w:t>
            </w:r>
          </w:p>
        </w:tc>
      </w:tr>
      <w:tr w:rsidR="00225B13" w:rsidRPr="00421350" w14:paraId="3799CB7B" w14:textId="77777777" w:rsidTr="00623CC6">
        <w:trPr>
          <w:trHeight w:val="276"/>
        </w:trPr>
        <w:tc>
          <w:tcPr>
            <w:tcW w:w="740" w:type="dxa"/>
            <w:vMerge/>
            <w:tcBorders>
              <w:left w:val="single" w:sz="8" w:space="0" w:color="auto"/>
              <w:right w:val="single" w:sz="4" w:space="0" w:color="auto"/>
            </w:tcBorders>
            <w:shd w:val="clear" w:color="auto" w:fill="365F91"/>
            <w:vAlign w:val="center"/>
            <w:hideMark/>
          </w:tcPr>
          <w:p w14:paraId="10FF8807" w14:textId="77777777" w:rsidR="00225B13" w:rsidRPr="0088633F" w:rsidRDefault="00225B13" w:rsidP="00F679A5">
            <w:pPr>
              <w:spacing w:after="0" w:line="240" w:lineRule="auto"/>
              <w:rPr>
                <w:rFonts w:ascii="Arial" w:eastAsia="Times New Roman" w:hAnsi="Arial" w:cs="Arial"/>
                <w:color w:val="FFFFFF"/>
                <w:sz w:val="20"/>
                <w:szCs w:val="20"/>
                <w:lang w:eastAsia="fr-FR"/>
              </w:rPr>
            </w:pPr>
          </w:p>
        </w:tc>
        <w:tc>
          <w:tcPr>
            <w:tcW w:w="4640" w:type="dxa"/>
            <w:vMerge/>
            <w:tcBorders>
              <w:left w:val="single" w:sz="4" w:space="0" w:color="auto"/>
              <w:right w:val="single" w:sz="4" w:space="0" w:color="auto"/>
            </w:tcBorders>
            <w:shd w:val="clear" w:color="auto" w:fill="95B3D7"/>
            <w:vAlign w:val="center"/>
            <w:hideMark/>
          </w:tcPr>
          <w:p w14:paraId="36123B6D" w14:textId="77777777" w:rsidR="00225B13" w:rsidRPr="00421350" w:rsidRDefault="00225B13" w:rsidP="00F679A5">
            <w:pPr>
              <w:spacing w:after="0" w:line="240" w:lineRule="auto"/>
              <w:rPr>
                <w:rFonts w:ascii="Arial" w:eastAsia="Times New Roman" w:hAnsi="Arial" w:cs="Arial"/>
                <w:color w:val="000000"/>
                <w:sz w:val="20"/>
                <w:szCs w:val="20"/>
                <w:lang w:eastAsia="fr-FR"/>
              </w:rPr>
            </w:pPr>
          </w:p>
        </w:tc>
        <w:tc>
          <w:tcPr>
            <w:tcW w:w="4260" w:type="dxa"/>
            <w:tcBorders>
              <w:top w:val="nil"/>
              <w:left w:val="nil"/>
              <w:bottom w:val="single" w:sz="4" w:space="0" w:color="auto"/>
              <w:right w:val="single" w:sz="8" w:space="0" w:color="auto"/>
            </w:tcBorders>
            <w:shd w:val="clear" w:color="auto" w:fill="auto"/>
            <w:vAlign w:val="center"/>
            <w:hideMark/>
          </w:tcPr>
          <w:p w14:paraId="747E97FD" w14:textId="77777777" w:rsidR="00225B13" w:rsidRPr="00421350" w:rsidRDefault="00225B13" w:rsidP="00F679A5">
            <w:pPr>
              <w:spacing w:after="0" w:line="240" w:lineRule="auto"/>
              <w:rPr>
                <w:rFonts w:ascii="Arial" w:eastAsia="Times New Roman" w:hAnsi="Arial" w:cs="Arial"/>
                <w:i/>
                <w:iCs/>
                <w:sz w:val="20"/>
                <w:szCs w:val="20"/>
                <w:lang w:eastAsia="fr-FR"/>
              </w:rPr>
            </w:pPr>
            <w:r w:rsidRPr="00421350">
              <w:rPr>
                <w:rFonts w:ascii="Arial" w:eastAsia="Times New Roman" w:hAnsi="Arial" w:cs="Arial"/>
                <w:i/>
                <w:iCs/>
                <w:sz w:val="20"/>
                <w:szCs w:val="20"/>
                <w:lang w:eastAsia="fr-FR"/>
              </w:rPr>
              <w:t>Revêtement sol</w:t>
            </w:r>
          </w:p>
        </w:tc>
      </w:tr>
      <w:tr w:rsidR="00225B13" w:rsidRPr="00421350" w14:paraId="00B468BE" w14:textId="77777777" w:rsidTr="00623CC6">
        <w:trPr>
          <w:trHeight w:val="276"/>
        </w:trPr>
        <w:tc>
          <w:tcPr>
            <w:tcW w:w="740" w:type="dxa"/>
            <w:vMerge/>
            <w:tcBorders>
              <w:left w:val="single" w:sz="8" w:space="0" w:color="auto"/>
              <w:right w:val="single" w:sz="4" w:space="0" w:color="auto"/>
            </w:tcBorders>
            <w:shd w:val="clear" w:color="auto" w:fill="365F91"/>
            <w:vAlign w:val="center"/>
            <w:hideMark/>
          </w:tcPr>
          <w:p w14:paraId="22201037" w14:textId="77777777" w:rsidR="00225B13" w:rsidRPr="0088633F" w:rsidRDefault="00225B13" w:rsidP="00F679A5">
            <w:pPr>
              <w:spacing w:after="0" w:line="240" w:lineRule="auto"/>
              <w:rPr>
                <w:rFonts w:ascii="Arial" w:eastAsia="Times New Roman" w:hAnsi="Arial" w:cs="Arial"/>
                <w:color w:val="FFFFFF"/>
                <w:sz w:val="20"/>
                <w:szCs w:val="20"/>
                <w:lang w:eastAsia="fr-FR"/>
              </w:rPr>
            </w:pPr>
          </w:p>
        </w:tc>
        <w:tc>
          <w:tcPr>
            <w:tcW w:w="4640" w:type="dxa"/>
            <w:vMerge/>
            <w:tcBorders>
              <w:left w:val="single" w:sz="4" w:space="0" w:color="auto"/>
              <w:right w:val="single" w:sz="4" w:space="0" w:color="auto"/>
            </w:tcBorders>
            <w:shd w:val="clear" w:color="auto" w:fill="95B3D7"/>
            <w:vAlign w:val="center"/>
            <w:hideMark/>
          </w:tcPr>
          <w:p w14:paraId="431AE25A" w14:textId="77777777" w:rsidR="00225B13" w:rsidRPr="00421350" w:rsidRDefault="00225B13" w:rsidP="00F679A5">
            <w:pPr>
              <w:spacing w:after="0" w:line="240" w:lineRule="auto"/>
              <w:rPr>
                <w:rFonts w:ascii="Arial" w:eastAsia="Times New Roman" w:hAnsi="Arial" w:cs="Arial"/>
                <w:color w:val="000000"/>
                <w:sz w:val="20"/>
                <w:szCs w:val="20"/>
                <w:lang w:eastAsia="fr-FR"/>
              </w:rPr>
            </w:pPr>
          </w:p>
        </w:tc>
        <w:tc>
          <w:tcPr>
            <w:tcW w:w="4260" w:type="dxa"/>
            <w:tcBorders>
              <w:top w:val="nil"/>
              <w:left w:val="nil"/>
              <w:bottom w:val="single" w:sz="4" w:space="0" w:color="auto"/>
              <w:right w:val="single" w:sz="8" w:space="0" w:color="auto"/>
            </w:tcBorders>
            <w:shd w:val="clear" w:color="auto" w:fill="auto"/>
            <w:vAlign w:val="center"/>
            <w:hideMark/>
          </w:tcPr>
          <w:p w14:paraId="796A5E66" w14:textId="77777777" w:rsidR="00225B13" w:rsidRPr="00421350" w:rsidRDefault="00225B13" w:rsidP="00F679A5">
            <w:pPr>
              <w:spacing w:after="0" w:line="240" w:lineRule="auto"/>
              <w:rPr>
                <w:rFonts w:ascii="Arial" w:eastAsia="Times New Roman" w:hAnsi="Arial" w:cs="Arial"/>
                <w:i/>
                <w:iCs/>
                <w:sz w:val="20"/>
                <w:szCs w:val="20"/>
                <w:lang w:eastAsia="fr-FR"/>
              </w:rPr>
            </w:pPr>
            <w:r w:rsidRPr="00421350">
              <w:rPr>
                <w:rFonts w:ascii="Arial" w:eastAsia="Times New Roman" w:hAnsi="Arial" w:cs="Arial"/>
                <w:i/>
                <w:iCs/>
                <w:sz w:val="20"/>
                <w:szCs w:val="20"/>
                <w:lang w:eastAsia="fr-FR"/>
              </w:rPr>
              <w:t>Revêtement plafond</w:t>
            </w:r>
          </w:p>
        </w:tc>
      </w:tr>
      <w:tr w:rsidR="00225B13" w:rsidRPr="00421350" w14:paraId="46B6BC97" w14:textId="77777777" w:rsidTr="00623CC6">
        <w:trPr>
          <w:trHeight w:val="276"/>
        </w:trPr>
        <w:tc>
          <w:tcPr>
            <w:tcW w:w="740" w:type="dxa"/>
            <w:vMerge/>
            <w:tcBorders>
              <w:left w:val="single" w:sz="8" w:space="0" w:color="auto"/>
              <w:right w:val="single" w:sz="4" w:space="0" w:color="auto"/>
            </w:tcBorders>
            <w:shd w:val="clear" w:color="auto" w:fill="365F91"/>
            <w:vAlign w:val="center"/>
            <w:hideMark/>
          </w:tcPr>
          <w:p w14:paraId="2422F3E7" w14:textId="77777777" w:rsidR="00225B13" w:rsidRPr="0088633F" w:rsidRDefault="00225B13" w:rsidP="00F679A5">
            <w:pPr>
              <w:spacing w:after="0" w:line="240" w:lineRule="auto"/>
              <w:rPr>
                <w:rFonts w:ascii="Arial" w:eastAsia="Times New Roman" w:hAnsi="Arial" w:cs="Arial"/>
                <w:color w:val="FFFFFF"/>
                <w:sz w:val="20"/>
                <w:szCs w:val="20"/>
                <w:lang w:eastAsia="fr-FR"/>
              </w:rPr>
            </w:pPr>
          </w:p>
        </w:tc>
        <w:tc>
          <w:tcPr>
            <w:tcW w:w="4640" w:type="dxa"/>
            <w:vMerge/>
            <w:tcBorders>
              <w:left w:val="single" w:sz="4" w:space="0" w:color="auto"/>
              <w:right w:val="single" w:sz="4" w:space="0" w:color="auto"/>
            </w:tcBorders>
            <w:shd w:val="clear" w:color="auto" w:fill="95B3D7"/>
            <w:vAlign w:val="center"/>
            <w:hideMark/>
          </w:tcPr>
          <w:p w14:paraId="6BF3A535" w14:textId="77777777" w:rsidR="00225B13" w:rsidRPr="00421350" w:rsidRDefault="00225B13" w:rsidP="00F679A5">
            <w:pPr>
              <w:spacing w:after="0" w:line="240" w:lineRule="auto"/>
              <w:rPr>
                <w:rFonts w:ascii="Arial" w:eastAsia="Times New Roman" w:hAnsi="Arial" w:cs="Arial"/>
                <w:color w:val="000000"/>
                <w:sz w:val="20"/>
                <w:szCs w:val="20"/>
                <w:lang w:eastAsia="fr-FR"/>
              </w:rPr>
            </w:pPr>
          </w:p>
        </w:tc>
        <w:tc>
          <w:tcPr>
            <w:tcW w:w="4260" w:type="dxa"/>
            <w:tcBorders>
              <w:top w:val="nil"/>
              <w:left w:val="nil"/>
              <w:bottom w:val="single" w:sz="4" w:space="0" w:color="auto"/>
              <w:right w:val="single" w:sz="8" w:space="0" w:color="auto"/>
            </w:tcBorders>
            <w:shd w:val="clear" w:color="auto" w:fill="auto"/>
            <w:vAlign w:val="center"/>
            <w:hideMark/>
          </w:tcPr>
          <w:p w14:paraId="7D15C1BF" w14:textId="77777777" w:rsidR="00225B13" w:rsidRPr="00421350" w:rsidRDefault="00225B13" w:rsidP="00F679A5">
            <w:pPr>
              <w:spacing w:after="0" w:line="240" w:lineRule="auto"/>
              <w:rPr>
                <w:rFonts w:ascii="Arial" w:eastAsia="Times New Roman" w:hAnsi="Arial" w:cs="Arial"/>
                <w:i/>
                <w:iCs/>
                <w:sz w:val="20"/>
                <w:szCs w:val="20"/>
                <w:lang w:eastAsia="fr-FR"/>
              </w:rPr>
            </w:pPr>
            <w:r w:rsidRPr="00421350">
              <w:rPr>
                <w:rFonts w:ascii="Arial" w:eastAsia="Times New Roman" w:hAnsi="Arial" w:cs="Arial"/>
                <w:i/>
                <w:iCs/>
                <w:sz w:val="20"/>
                <w:szCs w:val="20"/>
                <w:lang w:eastAsia="fr-FR"/>
              </w:rPr>
              <w:t>Nombre de prises de courant</w:t>
            </w:r>
          </w:p>
        </w:tc>
      </w:tr>
      <w:tr w:rsidR="00225B13" w:rsidRPr="00421350" w14:paraId="6B115740" w14:textId="77777777" w:rsidTr="00623CC6">
        <w:trPr>
          <w:trHeight w:val="276"/>
        </w:trPr>
        <w:tc>
          <w:tcPr>
            <w:tcW w:w="740" w:type="dxa"/>
            <w:vMerge/>
            <w:tcBorders>
              <w:left w:val="single" w:sz="8" w:space="0" w:color="auto"/>
              <w:right w:val="single" w:sz="4" w:space="0" w:color="auto"/>
            </w:tcBorders>
            <w:shd w:val="clear" w:color="auto" w:fill="365F91"/>
            <w:vAlign w:val="center"/>
            <w:hideMark/>
          </w:tcPr>
          <w:p w14:paraId="6B6DBE9A" w14:textId="77777777" w:rsidR="00225B13" w:rsidRPr="0088633F" w:rsidRDefault="00225B13" w:rsidP="00F679A5">
            <w:pPr>
              <w:spacing w:after="0" w:line="240" w:lineRule="auto"/>
              <w:rPr>
                <w:rFonts w:ascii="Arial" w:eastAsia="Times New Roman" w:hAnsi="Arial" w:cs="Arial"/>
                <w:color w:val="FFFFFF"/>
                <w:sz w:val="20"/>
                <w:szCs w:val="20"/>
                <w:lang w:eastAsia="fr-FR"/>
              </w:rPr>
            </w:pPr>
          </w:p>
        </w:tc>
        <w:tc>
          <w:tcPr>
            <w:tcW w:w="4640" w:type="dxa"/>
            <w:vMerge/>
            <w:tcBorders>
              <w:left w:val="single" w:sz="4" w:space="0" w:color="auto"/>
              <w:right w:val="single" w:sz="4" w:space="0" w:color="auto"/>
            </w:tcBorders>
            <w:shd w:val="clear" w:color="auto" w:fill="95B3D7"/>
            <w:vAlign w:val="center"/>
            <w:hideMark/>
          </w:tcPr>
          <w:p w14:paraId="6C35FA4D" w14:textId="77777777" w:rsidR="00225B13" w:rsidRPr="00421350" w:rsidRDefault="00225B13" w:rsidP="00F679A5">
            <w:pPr>
              <w:spacing w:after="0" w:line="240" w:lineRule="auto"/>
              <w:rPr>
                <w:rFonts w:ascii="Arial" w:eastAsia="Times New Roman" w:hAnsi="Arial" w:cs="Arial"/>
                <w:color w:val="000000"/>
                <w:sz w:val="20"/>
                <w:szCs w:val="20"/>
                <w:lang w:eastAsia="fr-FR"/>
              </w:rPr>
            </w:pPr>
          </w:p>
        </w:tc>
        <w:tc>
          <w:tcPr>
            <w:tcW w:w="4260" w:type="dxa"/>
            <w:tcBorders>
              <w:top w:val="nil"/>
              <w:left w:val="nil"/>
              <w:bottom w:val="single" w:sz="4" w:space="0" w:color="auto"/>
              <w:right w:val="single" w:sz="8" w:space="0" w:color="auto"/>
            </w:tcBorders>
            <w:shd w:val="clear" w:color="auto" w:fill="auto"/>
            <w:vAlign w:val="center"/>
            <w:hideMark/>
          </w:tcPr>
          <w:p w14:paraId="6DD04C70" w14:textId="77777777" w:rsidR="00225B13" w:rsidRPr="00421350" w:rsidRDefault="00225B13" w:rsidP="00F679A5">
            <w:pPr>
              <w:spacing w:after="0" w:line="240" w:lineRule="auto"/>
              <w:rPr>
                <w:rFonts w:ascii="Arial" w:eastAsia="Times New Roman" w:hAnsi="Arial" w:cs="Arial"/>
                <w:i/>
                <w:iCs/>
                <w:sz w:val="20"/>
                <w:szCs w:val="20"/>
                <w:lang w:eastAsia="fr-FR"/>
              </w:rPr>
            </w:pPr>
            <w:r w:rsidRPr="00421350">
              <w:rPr>
                <w:rFonts w:ascii="Arial" w:eastAsia="Times New Roman" w:hAnsi="Arial" w:cs="Arial"/>
                <w:i/>
                <w:iCs/>
                <w:sz w:val="20"/>
                <w:szCs w:val="20"/>
                <w:lang w:eastAsia="fr-FR"/>
              </w:rPr>
              <w:t>Nombre de prises RJ45</w:t>
            </w:r>
          </w:p>
        </w:tc>
      </w:tr>
      <w:tr w:rsidR="00225B13" w:rsidRPr="00421350" w14:paraId="60B52A43" w14:textId="77777777" w:rsidTr="00623CC6">
        <w:trPr>
          <w:trHeight w:val="276"/>
        </w:trPr>
        <w:tc>
          <w:tcPr>
            <w:tcW w:w="740" w:type="dxa"/>
            <w:vMerge/>
            <w:tcBorders>
              <w:left w:val="single" w:sz="8" w:space="0" w:color="auto"/>
              <w:right w:val="single" w:sz="4" w:space="0" w:color="auto"/>
            </w:tcBorders>
            <w:shd w:val="clear" w:color="auto" w:fill="365F91"/>
            <w:vAlign w:val="center"/>
            <w:hideMark/>
          </w:tcPr>
          <w:p w14:paraId="7A1A0391" w14:textId="77777777" w:rsidR="00225B13" w:rsidRPr="0088633F" w:rsidRDefault="00225B13" w:rsidP="00F679A5">
            <w:pPr>
              <w:spacing w:after="0" w:line="240" w:lineRule="auto"/>
              <w:rPr>
                <w:rFonts w:ascii="Arial" w:eastAsia="Times New Roman" w:hAnsi="Arial" w:cs="Arial"/>
                <w:color w:val="FFFFFF"/>
                <w:sz w:val="20"/>
                <w:szCs w:val="20"/>
                <w:lang w:eastAsia="fr-FR"/>
              </w:rPr>
            </w:pPr>
          </w:p>
        </w:tc>
        <w:tc>
          <w:tcPr>
            <w:tcW w:w="4640" w:type="dxa"/>
            <w:vMerge/>
            <w:tcBorders>
              <w:left w:val="single" w:sz="4" w:space="0" w:color="auto"/>
              <w:right w:val="single" w:sz="4" w:space="0" w:color="auto"/>
            </w:tcBorders>
            <w:shd w:val="clear" w:color="auto" w:fill="95B3D7"/>
            <w:vAlign w:val="center"/>
            <w:hideMark/>
          </w:tcPr>
          <w:p w14:paraId="5307C66A" w14:textId="77777777" w:rsidR="00225B13" w:rsidRPr="00421350" w:rsidRDefault="00225B13" w:rsidP="00F679A5">
            <w:pPr>
              <w:spacing w:after="0" w:line="240" w:lineRule="auto"/>
              <w:rPr>
                <w:rFonts w:ascii="Arial" w:eastAsia="Times New Roman" w:hAnsi="Arial" w:cs="Arial"/>
                <w:color w:val="000000"/>
                <w:sz w:val="20"/>
                <w:szCs w:val="20"/>
                <w:lang w:eastAsia="fr-FR"/>
              </w:rPr>
            </w:pPr>
          </w:p>
        </w:tc>
        <w:tc>
          <w:tcPr>
            <w:tcW w:w="4260" w:type="dxa"/>
            <w:tcBorders>
              <w:top w:val="nil"/>
              <w:left w:val="nil"/>
              <w:bottom w:val="single" w:sz="4" w:space="0" w:color="auto"/>
              <w:right w:val="single" w:sz="8" w:space="0" w:color="auto"/>
            </w:tcBorders>
            <w:shd w:val="clear" w:color="auto" w:fill="auto"/>
            <w:vAlign w:val="center"/>
            <w:hideMark/>
          </w:tcPr>
          <w:p w14:paraId="6C53AA32" w14:textId="0AF7A8BB" w:rsidR="00225B13" w:rsidRPr="00421350" w:rsidRDefault="00225B13" w:rsidP="00F679A5">
            <w:pPr>
              <w:spacing w:after="0" w:line="240" w:lineRule="auto"/>
              <w:rPr>
                <w:rFonts w:ascii="Arial" w:eastAsia="Times New Roman" w:hAnsi="Arial" w:cs="Arial"/>
                <w:i/>
                <w:iCs/>
                <w:sz w:val="20"/>
                <w:szCs w:val="20"/>
                <w:lang w:eastAsia="fr-FR"/>
              </w:rPr>
            </w:pPr>
            <w:r w:rsidRPr="00421350">
              <w:rPr>
                <w:rFonts w:ascii="Arial" w:eastAsia="Times New Roman" w:hAnsi="Arial" w:cs="Arial"/>
                <w:i/>
                <w:iCs/>
                <w:sz w:val="20"/>
                <w:szCs w:val="20"/>
                <w:lang w:eastAsia="fr-FR"/>
              </w:rPr>
              <w:t>Vacant (</w:t>
            </w:r>
            <w:r>
              <w:rPr>
                <w:rFonts w:ascii="Arial" w:eastAsia="Times New Roman" w:hAnsi="Arial" w:cs="Arial"/>
                <w:i/>
                <w:iCs/>
                <w:sz w:val="20"/>
                <w:szCs w:val="20"/>
                <w:lang w:eastAsia="fr-FR"/>
              </w:rPr>
              <w:t xml:space="preserve">choix </w:t>
            </w:r>
            <w:r w:rsidRPr="00421350">
              <w:rPr>
                <w:rFonts w:ascii="Arial" w:eastAsia="Times New Roman" w:hAnsi="Arial" w:cs="Arial"/>
                <w:i/>
                <w:iCs/>
                <w:sz w:val="20"/>
                <w:szCs w:val="20"/>
                <w:lang w:eastAsia="fr-FR"/>
              </w:rPr>
              <w:t>oui / non)</w:t>
            </w:r>
          </w:p>
        </w:tc>
      </w:tr>
      <w:tr w:rsidR="00225B13" w:rsidRPr="00421350" w14:paraId="689B7F96" w14:textId="77777777" w:rsidTr="00623CC6">
        <w:trPr>
          <w:trHeight w:val="276"/>
        </w:trPr>
        <w:tc>
          <w:tcPr>
            <w:tcW w:w="740" w:type="dxa"/>
            <w:vMerge/>
            <w:tcBorders>
              <w:left w:val="single" w:sz="8" w:space="0" w:color="auto"/>
              <w:right w:val="single" w:sz="4" w:space="0" w:color="auto"/>
            </w:tcBorders>
            <w:shd w:val="clear" w:color="auto" w:fill="365F91"/>
            <w:vAlign w:val="center"/>
            <w:hideMark/>
          </w:tcPr>
          <w:p w14:paraId="21232DF9" w14:textId="77777777" w:rsidR="00225B13" w:rsidRPr="0088633F" w:rsidRDefault="00225B13" w:rsidP="00F679A5">
            <w:pPr>
              <w:spacing w:after="0" w:line="240" w:lineRule="auto"/>
              <w:rPr>
                <w:rFonts w:ascii="Arial" w:eastAsia="Times New Roman" w:hAnsi="Arial" w:cs="Arial"/>
                <w:color w:val="FFFFFF"/>
                <w:sz w:val="20"/>
                <w:szCs w:val="20"/>
                <w:lang w:eastAsia="fr-FR"/>
              </w:rPr>
            </w:pPr>
          </w:p>
        </w:tc>
        <w:tc>
          <w:tcPr>
            <w:tcW w:w="4640" w:type="dxa"/>
            <w:vMerge/>
            <w:tcBorders>
              <w:left w:val="single" w:sz="4" w:space="0" w:color="auto"/>
              <w:right w:val="single" w:sz="4" w:space="0" w:color="auto"/>
            </w:tcBorders>
            <w:shd w:val="clear" w:color="auto" w:fill="95B3D7"/>
            <w:vAlign w:val="center"/>
            <w:hideMark/>
          </w:tcPr>
          <w:p w14:paraId="5DA776EE" w14:textId="77777777" w:rsidR="00225B13" w:rsidRPr="00421350" w:rsidRDefault="00225B13" w:rsidP="00F679A5">
            <w:pPr>
              <w:spacing w:after="0" w:line="240" w:lineRule="auto"/>
              <w:rPr>
                <w:rFonts w:ascii="Arial" w:eastAsia="Times New Roman" w:hAnsi="Arial" w:cs="Arial"/>
                <w:color w:val="000000"/>
                <w:sz w:val="20"/>
                <w:szCs w:val="20"/>
                <w:lang w:eastAsia="fr-FR"/>
              </w:rPr>
            </w:pPr>
          </w:p>
        </w:tc>
        <w:tc>
          <w:tcPr>
            <w:tcW w:w="4260" w:type="dxa"/>
            <w:tcBorders>
              <w:top w:val="nil"/>
              <w:left w:val="nil"/>
              <w:bottom w:val="single" w:sz="4" w:space="0" w:color="auto"/>
              <w:right w:val="single" w:sz="8" w:space="0" w:color="auto"/>
            </w:tcBorders>
            <w:shd w:val="clear" w:color="auto" w:fill="auto"/>
            <w:vAlign w:val="center"/>
            <w:hideMark/>
          </w:tcPr>
          <w:p w14:paraId="7C8A819E" w14:textId="77777777" w:rsidR="00225B13" w:rsidRPr="00421350" w:rsidRDefault="00225B13" w:rsidP="00F679A5">
            <w:pPr>
              <w:spacing w:after="0" w:line="240" w:lineRule="auto"/>
              <w:rPr>
                <w:rFonts w:ascii="Arial" w:eastAsia="Times New Roman" w:hAnsi="Arial" w:cs="Arial"/>
                <w:i/>
                <w:iCs/>
                <w:sz w:val="20"/>
                <w:szCs w:val="20"/>
                <w:lang w:eastAsia="fr-FR"/>
              </w:rPr>
            </w:pPr>
            <w:r w:rsidRPr="00421350">
              <w:rPr>
                <w:rFonts w:ascii="Arial" w:eastAsia="Times New Roman" w:hAnsi="Arial" w:cs="Arial"/>
                <w:i/>
                <w:iCs/>
                <w:sz w:val="20"/>
                <w:szCs w:val="20"/>
                <w:lang w:eastAsia="fr-FR"/>
              </w:rPr>
              <w:t>Nombre de prises ondulées</w:t>
            </w:r>
          </w:p>
        </w:tc>
      </w:tr>
      <w:tr w:rsidR="00225B13" w:rsidRPr="00421350" w14:paraId="41BFF6A2" w14:textId="77777777" w:rsidTr="00623CC6">
        <w:trPr>
          <w:trHeight w:val="276"/>
        </w:trPr>
        <w:tc>
          <w:tcPr>
            <w:tcW w:w="740" w:type="dxa"/>
            <w:vMerge/>
            <w:tcBorders>
              <w:left w:val="single" w:sz="8" w:space="0" w:color="auto"/>
              <w:right w:val="single" w:sz="4" w:space="0" w:color="auto"/>
            </w:tcBorders>
            <w:shd w:val="clear" w:color="auto" w:fill="365F91"/>
            <w:vAlign w:val="center"/>
          </w:tcPr>
          <w:p w14:paraId="3959C981" w14:textId="77777777" w:rsidR="00225B13" w:rsidRPr="0088633F" w:rsidRDefault="00225B13" w:rsidP="00F679A5">
            <w:pPr>
              <w:spacing w:after="0" w:line="240" w:lineRule="auto"/>
              <w:rPr>
                <w:rFonts w:ascii="Arial" w:eastAsia="Times New Roman" w:hAnsi="Arial" w:cs="Arial"/>
                <w:color w:val="FFFFFF"/>
                <w:sz w:val="20"/>
                <w:szCs w:val="20"/>
                <w:lang w:eastAsia="fr-FR"/>
              </w:rPr>
            </w:pPr>
          </w:p>
        </w:tc>
        <w:tc>
          <w:tcPr>
            <w:tcW w:w="4640" w:type="dxa"/>
            <w:vMerge/>
            <w:tcBorders>
              <w:left w:val="single" w:sz="4" w:space="0" w:color="auto"/>
              <w:right w:val="single" w:sz="4" w:space="0" w:color="auto"/>
            </w:tcBorders>
            <w:shd w:val="clear" w:color="auto" w:fill="95B3D7"/>
            <w:vAlign w:val="center"/>
          </w:tcPr>
          <w:p w14:paraId="44942504" w14:textId="77777777" w:rsidR="00225B13" w:rsidRPr="00421350" w:rsidRDefault="00225B13" w:rsidP="00F679A5">
            <w:pPr>
              <w:spacing w:after="0" w:line="240" w:lineRule="auto"/>
              <w:rPr>
                <w:rFonts w:ascii="Arial" w:eastAsia="Times New Roman" w:hAnsi="Arial" w:cs="Arial"/>
                <w:color w:val="000000"/>
                <w:sz w:val="20"/>
                <w:szCs w:val="20"/>
                <w:lang w:eastAsia="fr-FR"/>
              </w:rPr>
            </w:pPr>
          </w:p>
        </w:tc>
        <w:tc>
          <w:tcPr>
            <w:tcW w:w="4260" w:type="dxa"/>
            <w:tcBorders>
              <w:top w:val="nil"/>
              <w:left w:val="nil"/>
              <w:bottom w:val="single" w:sz="4" w:space="0" w:color="auto"/>
              <w:right w:val="single" w:sz="8" w:space="0" w:color="auto"/>
            </w:tcBorders>
            <w:shd w:val="clear" w:color="auto" w:fill="auto"/>
            <w:vAlign w:val="center"/>
          </w:tcPr>
          <w:p w14:paraId="025CEB6A" w14:textId="7C65765F" w:rsidR="00225B13" w:rsidRDefault="00225B13" w:rsidP="00F679A5">
            <w:pPr>
              <w:spacing w:after="0" w:line="240" w:lineRule="auto"/>
              <w:rPr>
                <w:rFonts w:ascii="Arial" w:eastAsia="Times New Roman" w:hAnsi="Arial" w:cs="Arial"/>
                <w:i/>
                <w:iCs/>
                <w:sz w:val="20"/>
                <w:szCs w:val="20"/>
                <w:lang w:eastAsia="fr-FR"/>
              </w:rPr>
            </w:pPr>
            <w:r>
              <w:rPr>
                <w:rFonts w:ascii="Arial" w:eastAsia="Times New Roman" w:hAnsi="Arial" w:cs="Arial"/>
                <w:i/>
                <w:iCs/>
                <w:sz w:val="20"/>
                <w:szCs w:val="20"/>
                <w:lang w:eastAsia="fr-FR"/>
              </w:rPr>
              <w:t>Etage (en précision du niveau)</w:t>
            </w:r>
          </w:p>
        </w:tc>
      </w:tr>
      <w:tr w:rsidR="00225B13" w:rsidRPr="00421350" w14:paraId="5DF8C12E" w14:textId="77777777" w:rsidTr="00623CC6">
        <w:trPr>
          <w:trHeight w:val="276"/>
        </w:trPr>
        <w:tc>
          <w:tcPr>
            <w:tcW w:w="740" w:type="dxa"/>
            <w:vMerge/>
            <w:tcBorders>
              <w:left w:val="single" w:sz="8" w:space="0" w:color="auto"/>
              <w:right w:val="single" w:sz="4" w:space="0" w:color="auto"/>
            </w:tcBorders>
            <w:shd w:val="clear" w:color="auto" w:fill="365F91"/>
            <w:vAlign w:val="center"/>
            <w:hideMark/>
          </w:tcPr>
          <w:p w14:paraId="307A7AA1" w14:textId="77777777" w:rsidR="00225B13" w:rsidRPr="0088633F" w:rsidRDefault="00225B13" w:rsidP="00F679A5">
            <w:pPr>
              <w:spacing w:after="0" w:line="240" w:lineRule="auto"/>
              <w:rPr>
                <w:rFonts w:ascii="Arial" w:eastAsia="Times New Roman" w:hAnsi="Arial" w:cs="Arial"/>
                <w:color w:val="FFFFFF"/>
                <w:sz w:val="20"/>
                <w:szCs w:val="20"/>
                <w:lang w:eastAsia="fr-FR"/>
              </w:rPr>
            </w:pPr>
          </w:p>
        </w:tc>
        <w:tc>
          <w:tcPr>
            <w:tcW w:w="4640" w:type="dxa"/>
            <w:vMerge/>
            <w:tcBorders>
              <w:left w:val="single" w:sz="4" w:space="0" w:color="auto"/>
              <w:right w:val="single" w:sz="4" w:space="0" w:color="auto"/>
            </w:tcBorders>
            <w:shd w:val="clear" w:color="auto" w:fill="95B3D7"/>
            <w:vAlign w:val="center"/>
            <w:hideMark/>
          </w:tcPr>
          <w:p w14:paraId="65BF43DC" w14:textId="77777777" w:rsidR="00225B13" w:rsidRPr="00421350" w:rsidRDefault="00225B13" w:rsidP="00F679A5">
            <w:pPr>
              <w:spacing w:after="0" w:line="240" w:lineRule="auto"/>
              <w:rPr>
                <w:rFonts w:ascii="Arial" w:eastAsia="Times New Roman" w:hAnsi="Arial" w:cs="Arial"/>
                <w:color w:val="000000"/>
                <w:sz w:val="20"/>
                <w:szCs w:val="20"/>
                <w:lang w:eastAsia="fr-FR"/>
              </w:rPr>
            </w:pPr>
          </w:p>
        </w:tc>
        <w:tc>
          <w:tcPr>
            <w:tcW w:w="4260" w:type="dxa"/>
            <w:tcBorders>
              <w:top w:val="single" w:sz="4" w:space="0" w:color="auto"/>
              <w:left w:val="nil"/>
              <w:bottom w:val="single" w:sz="4" w:space="0" w:color="auto"/>
              <w:right w:val="single" w:sz="8" w:space="0" w:color="auto"/>
            </w:tcBorders>
            <w:shd w:val="clear" w:color="auto" w:fill="auto"/>
            <w:vAlign w:val="center"/>
            <w:hideMark/>
          </w:tcPr>
          <w:p w14:paraId="3FEA1339" w14:textId="77777777" w:rsidR="00225B13" w:rsidRDefault="00225B13" w:rsidP="00F679A5">
            <w:pPr>
              <w:spacing w:after="0" w:line="240" w:lineRule="auto"/>
              <w:rPr>
                <w:rFonts w:ascii="Arial" w:eastAsia="Times New Roman" w:hAnsi="Arial" w:cs="Arial"/>
                <w:i/>
                <w:iCs/>
                <w:sz w:val="20"/>
                <w:szCs w:val="20"/>
                <w:lang w:eastAsia="fr-FR"/>
              </w:rPr>
            </w:pPr>
            <w:r>
              <w:rPr>
                <w:rFonts w:ascii="Arial" w:eastAsia="Times New Roman" w:hAnsi="Arial" w:cs="Arial"/>
                <w:i/>
                <w:iCs/>
                <w:sz w:val="20"/>
                <w:szCs w:val="20"/>
                <w:lang w:eastAsia="fr-FR"/>
              </w:rPr>
              <w:t>Occupation</w:t>
            </w:r>
          </w:p>
          <w:p w14:paraId="759B32CC" w14:textId="69C57C73" w:rsidR="00225B13" w:rsidRPr="00421350" w:rsidRDefault="00225B13" w:rsidP="00E843CF">
            <w:pPr>
              <w:spacing w:after="0" w:line="240" w:lineRule="auto"/>
              <w:rPr>
                <w:rFonts w:ascii="Arial" w:eastAsia="Times New Roman" w:hAnsi="Arial" w:cs="Arial"/>
                <w:i/>
                <w:iCs/>
                <w:sz w:val="20"/>
                <w:szCs w:val="20"/>
                <w:lang w:eastAsia="fr-FR"/>
              </w:rPr>
            </w:pPr>
            <w:r>
              <w:rPr>
                <w:rFonts w:ascii="Arial" w:eastAsia="Times New Roman" w:hAnsi="Arial" w:cs="Arial"/>
                <w:i/>
                <w:iCs/>
                <w:sz w:val="18"/>
                <w:szCs w:val="20"/>
                <w:lang w:eastAsia="fr-FR"/>
              </w:rPr>
              <w:t>Au choix du MOA (personne occupante, complément de précision sur le service…)</w:t>
            </w:r>
          </w:p>
        </w:tc>
      </w:tr>
      <w:tr w:rsidR="00225B13" w:rsidRPr="00421350" w14:paraId="2C97EBB5" w14:textId="77777777" w:rsidTr="00623CC6">
        <w:trPr>
          <w:trHeight w:val="276"/>
        </w:trPr>
        <w:tc>
          <w:tcPr>
            <w:tcW w:w="740" w:type="dxa"/>
            <w:vMerge/>
            <w:tcBorders>
              <w:left w:val="single" w:sz="8" w:space="0" w:color="auto"/>
              <w:right w:val="single" w:sz="4" w:space="0" w:color="auto"/>
            </w:tcBorders>
            <w:shd w:val="clear" w:color="auto" w:fill="365F91"/>
            <w:vAlign w:val="center"/>
          </w:tcPr>
          <w:p w14:paraId="3F9DB351" w14:textId="77777777" w:rsidR="00225B13" w:rsidRPr="0088633F" w:rsidRDefault="00225B13" w:rsidP="00F679A5">
            <w:pPr>
              <w:spacing w:after="0" w:line="240" w:lineRule="auto"/>
              <w:rPr>
                <w:rFonts w:ascii="Arial" w:eastAsia="Times New Roman" w:hAnsi="Arial" w:cs="Arial"/>
                <w:color w:val="FFFFFF"/>
                <w:sz w:val="20"/>
                <w:szCs w:val="20"/>
                <w:lang w:eastAsia="fr-FR"/>
              </w:rPr>
            </w:pPr>
          </w:p>
        </w:tc>
        <w:tc>
          <w:tcPr>
            <w:tcW w:w="4640" w:type="dxa"/>
            <w:vMerge/>
            <w:tcBorders>
              <w:left w:val="single" w:sz="4" w:space="0" w:color="auto"/>
              <w:right w:val="single" w:sz="4" w:space="0" w:color="auto"/>
            </w:tcBorders>
            <w:shd w:val="clear" w:color="auto" w:fill="95B3D7"/>
            <w:vAlign w:val="center"/>
          </w:tcPr>
          <w:p w14:paraId="1FF508C3" w14:textId="77777777" w:rsidR="00225B13" w:rsidRPr="00421350" w:rsidRDefault="00225B13" w:rsidP="00F679A5">
            <w:pPr>
              <w:spacing w:after="0" w:line="240" w:lineRule="auto"/>
              <w:rPr>
                <w:rFonts w:ascii="Arial" w:eastAsia="Times New Roman" w:hAnsi="Arial" w:cs="Arial"/>
                <w:color w:val="000000"/>
                <w:sz w:val="20"/>
                <w:szCs w:val="20"/>
                <w:lang w:eastAsia="fr-FR"/>
              </w:rPr>
            </w:pPr>
          </w:p>
        </w:tc>
        <w:tc>
          <w:tcPr>
            <w:tcW w:w="4260" w:type="dxa"/>
            <w:tcBorders>
              <w:top w:val="single" w:sz="4" w:space="0" w:color="auto"/>
              <w:left w:val="nil"/>
              <w:bottom w:val="single" w:sz="8" w:space="0" w:color="auto"/>
              <w:right w:val="single" w:sz="8" w:space="0" w:color="auto"/>
            </w:tcBorders>
            <w:shd w:val="clear" w:color="auto" w:fill="auto"/>
            <w:vAlign w:val="center"/>
          </w:tcPr>
          <w:p w14:paraId="43CD4974" w14:textId="77777777" w:rsidR="00225B13" w:rsidRDefault="00225B13" w:rsidP="00F679A5">
            <w:pPr>
              <w:spacing w:after="0" w:line="240" w:lineRule="auto"/>
              <w:rPr>
                <w:rFonts w:ascii="Arial" w:eastAsia="Times New Roman" w:hAnsi="Arial" w:cs="Arial"/>
                <w:i/>
                <w:iCs/>
                <w:sz w:val="20"/>
                <w:szCs w:val="20"/>
                <w:lang w:eastAsia="fr-FR"/>
              </w:rPr>
            </w:pPr>
            <w:r>
              <w:rPr>
                <w:rFonts w:ascii="Arial" w:eastAsia="Times New Roman" w:hAnsi="Arial" w:cs="Arial"/>
                <w:i/>
                <w:iCs/>
                <w:sz w:val="20"/>
                <w:szCs w:val="20"/>
                <w:lang w:eastAsia="fr-FR"/>
              </w:rPr>
              <w:t>Code Service</w:t>
            </w:r>
          </w:p>
          <w:p w14:paraId="165DEE9E" w14:textId="0E68CDF5" w:rsidR="00225B13" w:rsidRPr="00FD174F" w:rsidRDefault="00225B13" w:rsidP="00F679A5">
            <w:pPr>
              <w:spacing w:after="0" w:line="240" w:lineRule="auto"/>
              <w:rPr>
                <w:rFonts w:ascii="Arial" w:eastAsia="Times New Roman" w:hAnsi="Arial" w:cs="Arial"/>
                <w:i/>
                <w:iCs/>
                <w:sz w:val="18"/>
                <w:szCs w:val="20"/>
                <w:lang w:eastAsia="fr-FR"/>
              </w:rPr>
            </w:pPr>
            <w:r>
              <w:rPr>
                <w:rFonts w:ascii="Arial" w:eastAsia="Times New Roman" w:hAnsi="Arial" w:cs="Arial"/>
                <w:i/>
                <w:iCs/>
                <w:sz w:val="18"/>
                <w:szCs w:val="20"/>
                <w:lang w:eastAsia="fr-FR"/>
              </w:rPr>
              <w:t>Numérotation interne</w:t>
            </w:r>
            <w:r w:rsidR="00FE2257">
              <w:rPr>
                <w:rFonts w:ascii="Arial" w:eastAsia="Times New Roman" w:hAnsi="Arial" w:cs="Arial"/>
                <w:i/>
                <w:iCs/>
                <w:sz w:val="18"/>
                <w:szCs w:val="20"/>
                <w:lang w:eastAsia="fr-FR"/>
              </w:rPr>
              <w:t xml:space="preserve"> MOA</w:t>
            </w:r>
            <w:r>
              <w:rPr>
                <w:rFonts w:ascii="Arial" w:eastAsia="Times New Roman" w:hAnsi="Arial" w:cs="Arial"/>
                <w:i/>
                <w:iCs/>
                <w:sz w:val="18"/>
                <w:szCs w:val="20"/>
                <w:lang w:eastAsia="fr-FR"/>
              </w:rPr>
              <w:t xml:space="preserve"> en fonction des locaux</w:t>
            </w:r>
          </w:p>
        </w:tc>
      </w:tr>
      <w:tr w:rsidR="00225B13" w:rsidRPr="00421350" w14:paraId="3DDD5D96" w14:textId="77777777" w:rsidTr="00623CC6">
        <w:trPr>
          <w:trHeight w:val="276"/>
        </w:trPr>
        <w:tc>
          <w:tcPr>
            <w:tcW w:w="740" w:type="dxa"/>
            <w:vMerge/>
            <w:tcBorders>
              <w:left w:val="single" w:sz="8" w:space="0" w:color="auto"/>
              <w:right w:val="single" w:sz="4" w:space="0" w:color="auto"/>
            </w:tcBorders>
            <w:shd w:val="clear" w:color="auto" w:fill="365F91"/>
            <w:vAlign w:val="center"/>
          </w:tcPr>
          <w:p w14:paraId="662B0C96" w14:textId="77777777" w:rsidR="00225B13" w:rsidRPr="0088633F" w:rsidRDefault="00225B13" w:rsidP="00F679A5">
            <w:pPr>
              <w:spacing w:after="0" w:line="240" w:lineRule="auto"/>
              <w:rPr>
                <w:rFonts w:ascii="Arial" w:eastAsia="Times New Roman" w:hAnsi="Arial" w:cs="Arial"/>
                <w:color w:val="FFFFFF"/>
                <w:sz w:val="20"/>
                <w:szCs w:val="20"/>
                <w:lang w:eastAsia="fr-FR"/>
              </w:rPr>
            </w:pPr>
          </w:p>
        </w:tc>
        <w:tc>
          <w:tcPr>
            <w:tcW w:w="4640" w:type="dxa"/>
            <w:vMerge/>
            <w:tcBorders>
              <w:left w:val="single" w:sz="4" w:space="0" w:color="auto"/>
              <w:right w:val="single" w:sz="4" w:space="0" w:color="auto"/>
            </w:tcBorders>
            <w:shd w:val="clear" w:color="auto" w:fill="95B3D7"/>
            <w:vAlign w:val="center"/>
          </w:tcPr>
          <w:p w14:paraId="1C8ED4AD" w14:textId="77777777" w:rsidR="00225B13" w:rsidRPr="00421350" w:rsidRDefault="00225B13" w:rsidP="00F679A5">
            <w:pPr>
              <w:spacing w:after="0" w:line="240" w:lineRule="auto"/>
              <w:rPr>
                <w:rFonts w:ascii="Arial" w:eastAsia="Times New Roman" w:hAnsi="Arial" w:cs="Arial"/>
                <w:color w:val="000000"/>
                <w:sz w:val="20"/>
                <w:szCs w:val="20"/>
                <w:lang w:eastAsia="fr-FR"/>
              </w:rPr>
            </w:pPr>
          </w:p>
        </w:tc>
        <w:tc>
          <w:tcPr>
            <w:tcW w:w="4260" w:type="dxa"/>
            <w:tcBorders>
              <w:top w:val="single" w:sz="4" w:space="0" w:color="auto"/>
              <w:left w:val="nil"/>
              <w:bottom w:val="single" w:sz="8" w:space="0" w:color="auto"/>
              <w:right w:val="single" w:sz="8" w:space="0" w:color="auto"/>
            </w:tcBorders>
            <w:shd w:val="clear" w:color="auto" w:fill="auto"/>
            <w:vAlign w:val="center"/>
          </w:tcPr>
          <w:p w14:paraId="2E819FD4" w14:textId="18C1B29D" w:rsidR="00225B13" w:rsidRPr="00BF652A" w:rsidRDefault="00225B13" w:rsidP="00F679A5">
            <w:pPr>
              <w:spacing w:after="0" w:line="240" w:lineRule="auto"/>
              <w:rPr>
                <w:rFonts w:ascii="Arial" w:eastAsia="Times New Roman" w:hAnsi="Arial" w:cs="Arial"/>
                <w:i/>
                <w:iCs/>
                <w:sz w:val="18"/>
                <w:szCs w:val="20"/>
                <w:lang w:eastAsia="fr-FR"/>
              </w:rPr>
            </w:pPr>
            <w:r>
              <w:rPr>
                <w:rFonts w:ascii="Arial" w:eastAsia="Times New Roman" w:hAnsi="Arial" w:cs="Arial"/>
                <w:i/>
                <w:iCs/>
                <w:sz w:val="18"/>
                <w:szCs w:val="20"/>
                <w:lang w:eastAsia="fr-FR"/>
              </w:rPr>
              <w:t>Nom du service (Comptabilité, Direction…)</w:t>
            </w:r>
          </w:p>
        </w:tc>
      </w:tr>
      <w:tr w:rsidR="00225B13" w:rsidRPr="00421350" w14:paraId="3DC30B99" w14:textId="77777777" w:rsidTr="00623CC6">
        <w:trPr>
          <w:trHeight w:val="276"/>
        </w:trPr>
        <w:tc>
          <w:tcPr>
            <w:tcW w:w="740" w:type="dxa"/>
            <w:vMerge/>
            <w:tcBorders>
              <w:left w:val="single" w:sz="8" w:space="0" w:color="auto"/>
              <w:right w:val="single" w:sz="4" w:space="0" w:color="auto"/>
            </w:tcBorders>
            <w:shd w:val="clear" w:color="auto" w:fill="365F91"/>
            <w:vAlign w:val="center"/>
            <w:hideMark/>
          </w:tcPr>
          <w:p w14:paraId="374407FD" w14:textId="2C905692" w:rsidR="00225B13" w:rsidRPr="0088633F" w:rsidRDefault="00225B13" w:rsidP="00F679A5">
            <w:pPr>
              <w:spacing w:after="0" w:line="240" w:lineRule="auto"/>
              <w:rPr>
                <w:rFonts w:ascii="Arial" w:eastAsia="Times New Roman" w:hAnsi="Arial" w:cs="Arial"/>
                <w:color w:val="FFFFFF"/>
                <w:sz w:val="20"/>
                <w:szCs w:val="20"/>
                <w:lang w:eastAsia="fr-FR"/>
              </w:rPr>
            </w:pPr>
          </w:p>
        </w:tc>
        <w:tc>
          <w:tcPr>
            <w:tcW w:w="4640" w:type="dxa"/>
            <w:vMerge/>
            <w:tcBorders>
              <w:left w:val="single" w:sz="4" w:space="0" w:color="auto"/>
              <w:right w:val="single" w:sz="4" w:space="0" w:color="auto"/>
            </w:tcBorders>
            <w:shd w:val="clear" w:color="auto" w:fill="95B3D7"/>
            <w:vAlign w:val="center"/>
            <w:hideMark/>
          </w:tcPr>
          <w:p w14:paraId="47F33619" w14:textId="77777777" w:rsidR="00225B13" w:rsidRPr="00421350" w:rsidRDefault="00225B13" w:rsidP="00F679A5">
            <w:pPr>
              <w:spacing w:after="0" w:line="240" w:lineRule="auto"/>
              <w:rPr>
                <w:rFonts w:ascii="Arial" w:eastAsia="Times New Roman" w:hAnsi="Arial" w:cs="Arial"/>
                <w:color w:val="000000"/>
                <w:sz w:val="20"/>
                <w:szCs w:val="20"/>
                <w:lang w:eastAsia="fr-FR"/>
              </w:rPr>
            </w:pPr>
          </w:p>
        </w:tc>
        <w:tc>
          <w:tcPr>
            <w:tcW w:w="4260" w:type="dxa"/>
            <w:tcBorders>
              <w:top w:val="single" w:sz="4" w:space="0" w:color="auto"/>
              <w:left w:val="nil"/>
              <w:bottom w:val="single" w:sz="4" w:space="0" w:color="auto"/>
              <w:right w:val="single" w:sz="8" w:space="0" w:color="auto"/>
            </w:tcBorders>
            <w:shd w:val="clear" w:color="auto" w:fill="auto"/>
            <w:vAlign w:val="center"/>
            <w:hideMark/>
          </w:tcPr>
          <w:p w14:paraId="586F37F8" w14:textId="002AF7E2" w:rsidR="00225B13" w:rsidRPr="00421350" w:rsidRDefault="00225B13" w:rsidP="00F679A5">
            <w:pPr>
              <w:spacing w:after="0" w:line="240" w:lineRule="auto"/>
              <w:rPr>
                <w:rFonts w:ascii="Arial" w:eastAsia="Times New Roman" w:hAnsi="Arial" w:cs="Arial"/>
                <w:i/>
                <w:iCs/>
                <w:sz w:val="20"/>
                <w:szCs w:val="20"/>
                <w:lang w:eastAsia="fr-FR"/>
              </w:rPr>
            </w:pPr>
            <w:r w:rsidRPr="00175B43">
              <w:rPr>
                <w:rFonts w:ascii="Arial" w:eastAsia="Times New Roman" w:hAnsi="Arial" w:cs="Arial"/>
                <w:i/>
                <w:iCs/>
                <w:sz w:val="20"/>
                <w:szCs w:val="20"/>
                <w:lang w:eastAsia="fr-FR"/>
              </w:rPr>
              <w:t>SUN (choix oui / non)</w:t>
            </w:r>
            <w:r w:rsidR="009A5B89" w:rsidRPr="00175B43">
              <w:rPr>
                <w:rFonts w:ascii="Arial" w:eastAsia="Times New Roman" w:hAnsi="Arial" w:cs="Arial"/>
                <w:i/>
                <w:iCs/>
                <w:sz w:val="20"/>
                <w:szCs w:val="20"/>
                <w:lang w:eastAsia="fr-FR"/>
              </w:rPr>
              <w:t>*</w:t>
            </w:r>
          </w:p>
        </w:tc>
      </w:tr>
      <w:tr w:rsidR="006B4B74" w:rsidRPr="00421350" w14:paraId="457C2405" w14:textId="77777777" w:rsidTr="00623CC6">
        <w:trPr>
          <w:trHeight w:val="276"/>
        </w:trPr>
        <w:tc>
          <w:tcPr>
            <w:tcW w:w="740" w:type="dxa"/>
            <w:vMerge/>
            <w:tcBorders>
              <w:left w:val="single" w:sz="8" w:space="0" w:color="auto"/>
              <w:right w:val="single" w:sz="4" w:space="0" w:color="auto"/>
            </w:tcBorders>
            <w:shd w:val="clear" w:color="auto" w:fill="365F91"/>
            <w:vAlign w:val="center"/>
          </w:tcPr>
          <w:p w14:paraId="32400302" w14:textId="77777777" w:rsidR="006B4B74" w:rsidRPr="0088633F" w:rsidRDefault="006B4B74" w:rsidP="00F679A5">
            <w:pPr>
              <w:spacing w:after="0" w:line="240" w:lineRule="auto"/>
              <w:rPr>
                <w:rFonts w:ascii="Arial" w:eastAsia="Times New Roman" w:hAnsi="Arial" w:cs="Arial"/>
                <w:color w:val="FFFFFF"/>
                <w:sz w:val="20"/>
                <w:szCs w:val="20"/>
                <w:lang w:eastAsia="fr-FR"/>
              </w:rPr>
            </w:pPr>
          </w:p>
        </w:tc>
        <w:tc>
          <w:tcPr>
            <w:tcW w:w="4640" w:type="dxa"/>
            <w:vMerge/>
            <w:tcBorders>
              <w:left w:val="single" w:sz="4" w:space="0" w:color="auto"/>
              <w:right w:val="single" w:sz="4" w:space="0" w:color="auto"/>
            </w:tcBorders>
            <w:shd w:val="clear" w:color="auto" w:fill="95B3D7"/>
            <w:vAlign w:val="center"/>
          </w:tcPr>
          <w:p w14:paraId="5CC01FE4" w14:textId="77777777" w:rsidR="006B4B74" w:rsidRPr="00421350" w:rsidRDefault="006B4B74" w:rsidP="00F679A5">
            <w:pPr>
              <w:spacing w:after="0" w:line="240" w:lineRule="auto"/>
              <w:rPr>
                <w:rFonts w:ascii="Arial" w:eastAsia="Times New Roman" w:hAnsi="Arial" w:cs="Arial"/>
                <w:color w:val="000000"/>
                <w:sz w:val="20"/>
                <w:szCs w:val="20"/>
                <w:lang w:eastAsia="fr-FR"/>
              </w:rPr>
            </w:pPr>
          </w:p>
        </w:tc>
        <w:tc>
          <w:tcPr>
            <w:tcW w:w="4260" w:type="dxa"/>
            <w:tcBorders>
              <w:top w:val="single" w:sz="4" w:space="0" w:color="auto"/>
              <w:left w:val="nil"/>
              <w:bottom w:val="single" w:sz="4" w:space="0" w:color="auto"/>
              <w:right w:val="single" w:sz="8" w:space="0" w:color="auto"/>
            </w:tcBorders>
            <w:shd w:val="clear" w:color="auto" w:fill="auto"/>
            <w:vAlign w:val="center"/>
          </w:tcPr>
          <w:p w14:paraId="5194688F" w14:textId="1EC28375" w:rsidR="006B4B74" w:rsidRPr="00E843CF" w:rsidRDefault="006B4B74" w:rsidP="00F679A5">
            <w:pPr>
              <w:spacing w:after="0" w:line="240" w:lineRule="auto"/>
              <w:rPr>
                <w:rFonts w:ascii="Arial" w:eastAsia="Times New Roman" w:hAnsi="Arial" w:cs="Arial"/>
                <w:i/>
                <w:iCs/>
                <w:sz w:val="20"/>
                <w:szCs w:val="20"/>
                <w:lang w:eastAsia="fr-FR"/>
              </w:rPr>
            </w:pPr>
            <w:r>
              <w:rPr>
                <w:rFonts w:ascii="Arial" w:eastAsia="Times New Roman" w:hAnsi="Arial" w:cs="Arial"/>
                <w:i/>
                <w:iCs/>
                <w:sz w:val="20"/>
                <w:szCs w:val="20"/>
                <w:lang w:eastAsia="fr-FR"/>
              </w:rPr>
              <w:t>SBA (choix oui / non)</w:t>
            </w:r>
            <w:r w:rsidR="009A5B89">
              <w:rPr>
                <w:rFonts w:ascii="Arial" w:eastAsia="Times New Roman" w:hAnsi="Arial" w:cs="Arial"/>
                <w:i/>
                <w:iCs/>
                <w:sz w:val="20"/>
                <w:szCs w:val="20"/>
                <w:lang w:eastAsia="fr-FR"/>
              </w:rPr>
              <w:t>*</w:t>
            </w:r>
          </w:p>
        </w:tc>
      </w:tr>
      <w:tr w:rsidR="006B4B74" w:rsidRPr="00421350" w14:paraId="6C16D22D" w14:textId="77777777" w:rsidTr="00623CC6">
        <w:trPr>
          <w:trHeight w:val="276"/>
        </w:trPr>
        <w:tc>
          <w:tcPr>
            <w:tcW w:w="740" w:type="dxa"/>
            <w:vMerge/>
            <w:tcBorders>
              <w:left w:val="single" w:sz="8" w:space="0" w:color="auto"/>
              <w:right w:val="single" w:sz="4" w:space="0" w:color="auto"/>
            </w:tcBorders>
            <w:shd w:val="clear" w:color="auto" w:fill="365F91"/>
            <w:vAlign w:val="center"/>
          </w:tcPr>
          <w:p w14:paraId="1011049C" w14:textId="77777777" w:rsidR="006B4B74" w:rsidRPr="0088633F" w:rsidRDefault="006B4B74" w:rsidP="00F679A5">
            <w:pPr>
              <w:spacing w:after="0" w:line="240" w:lineRule="auto"/>
              <w:rPr>
                <w:rFonts w:ascii="Arial" w:eastAsia="Times New Roman" w:hAnsi="Arial" w:cs="Arial"/>
                <w:color w:val="FFFFFF"/>
                <w:sz w:val="20"/>
                <w:szCs w:val="20"/>
                <w:lang w:eastAsia="fr-FR"/>
              </w:rPr>
            </w:pPr>
          </w:p>
        </w:tc>
        <w:tc>
          <w:tcPr>
            <w:tcW w:w="4640" w:type="dxa"/>
            <w:vMerge/>
            <w:tcBorders>
              <w:left w:val="single" w:sz="4" w:space="0" w:color="auto"/>
              <w:right w:val="single" w:sz="4" w:space="0" w:color="auto"/>
            </w:tcBorders>
            <w:shd w:val="clear" w:color="auto" w:fill="95B3D7"/>
            <w:vAlign w:val="center"/>
          </w:tcPr>
          <w:p w14:paraId="77EA8466" w14:textId="77777777" w:rsidR="006B4B74" w:rsidRPr="00421350" w:rsidRDefault="006B4B74" w:rsidP="00F679A5">
            <w:pPr>
              <w:spacing w:after="0" w:line="240" w:lineRule="auto"/>
              <w:rPr>
                <w:rFonts w:ascii="Arial" w:eastAsia="Times New Roman" w:hAnsi="Arial" w:cs="Arial"/>
                <w:color w:val="000000"/>
                <w:sz w:val="20"/>
                <w:szCs w:val="20"/>
                <w:lang w:eastAsia="fr-FR"/>
              </w:rPr>
            </w:pPr>
          </w:p>
        </w:tc>
        <w:tc>
          <w:tcPr>
            <w:tcW w:w="4260" w:type="dxa"/>
            <w:tcBorders>
              <w:top w:val="single" w:sz="4" w:space="0" w:color="auto"/>
              <w:left w:val="nil"/>
              <w:bottom w:val="single" w:sz="4" w:space="0" w:color="auto"/>
              <w:right w:val="single" w:sz="8" w:space="0" w:color="auto"/>
            </w:tcBorders>
            <w:shd w:val="clear" w:color="auto" w:fill="auto"/>
            <w:vAlign w:val="center"/>
          </w:tcPr>
          <w:p w14:paraId="7AE631F1" w14:textId="7FD7A6C4" w:rsidR="006B4B74" w:rsidRPr="00E843CF" w:rsidRDefault="006B4B74" w:rsidP="00F679A5">
            <w:pPr>
              <w:spacing w:after="0" w:line="240" w:lineRule="auto"/>
              <w:rPr>
                <w:rFonts w:ascii="Arial" w:eastAsia="Times New Roman" w:hAnsi="Arial" w:cs="Arial"/>
                <w:i/>
                <w:iCs/>
                <w:sz w:val="20"/>
                <w:szCs w:val="20"/>
                <w:lang w:eastAsia="fr-FR"/>
              </w:rPr>
            </w:pPr>
            <w:r>
              <w:rPr>
                <w:rFonts w:ascii="Arial" w:eastAsia="Times New Roman" w:hAnsi="Arial" w:cs="Arial"/>
                <w:i/>
                <w:iCs/>
                <w:sz w:val="20"/>
                <w:szCs w:val="20"/>
                <w:lang w:eastAsia="fr-FR"/>
              </w:rPr>
              <w:t xml:space="preserve">SUB </w:t>
            </w:r>
            <w:r w:rsidR="009A5B89">
              <w:rPr>
                <w:rFonts w:ascii="Arial" w:eastAsia="Times New Roman" w:hAnsi="Arial" w:cs="Arial"/>
                <w:i/>
                <w:iCs/>
                <w:sz w:val="20"/>
                <w:szCs w:val="20"/>
                <w:lang w:eastAsia="fr-FR"/>
              </w:rPr>
              <w:t xml:space="preserve">Etat </w:t>
            </w:r>
            <w:r>
              <w:rPr>
                <w:rFonts w:ascii="Arial" w:eastAsia="Times New Roman" w:hAnsi="Arial" w:cs="Arial"/>
                <w:i/>
                <w:iCs/>
                <w:sz w:val="20"/>
                <w:szCs w:val="20"/>
                <w:lang w:eastAsia="fr-FR"/>
              </w:rPr>
              <w:t>(choix oui / non)</w:t>
            </w:r>
            <w:r w:rsidR="009A5B89">
              <w:rPr>
                <w:rFonts w:ascii="Arial" w:eastAsia="Times New Roman" w:hAnsi="Arial" w:cs="Arial"/>
                <w:i/>
                <w:iCs/>
                <w:sz w:val="20"/>
                <w:szCs w:val="20"/>
                <w:lang w:eastAsia="fr-FR"/>
              </w:rPr>
              <w:t>*</w:t>
            </w:r>
          </w:p>
        </w:tc>
      </w:tr>
      <w:tr w:rsidR="006B4B74" w:rsidRPr="00421350" w14:paraId="40100C3A" w14:textId="77777777" w:rsidTr="00623CC6">
        <w:trPr>
          <w:trHeight w:val="276"/>
        </w:trPr>
        <w:tc>
          <w:tcPr>
            <w:tcW w:w="740" w:type="dxa"/>
            <w:vMerge/>
            <w:tcBorders>
              <w:left w:val="single" w:sz="8" w:space="0" w:color="auto"/>
              <w:right w:val="single" w:sz="4" w:space="0" w:color="auto"/>
            </w:tcBorders>
            <w:shd w:val="clear" w:color="auto" w:fill="365F91"/>
            <w:vAlign w:val="center"/>
          </w:tcPr>
          <w:p w14:paraId="1364E2EF" w14:textId="77777777" w:rsidR="006B4B74" w:rsidRPr="0088633F" w:rsidRDefault="006B4B74" w:rsidP="00F679A5">
            <w:pPr>
              <w:spacing w:after="0" w:line="240" w:lineRule="auto"/>
              <w:rPr>
                <w:rFonts w:ascii="Arial" w:eastAsia="Times New Roman" w:hAnsi="Arial" w:cs="Arial"/>
                <w:color w:val="FFFFFF"/>
                <w:sz w:val="20"/>
                <w:szCs w:val="20"/>
                <w:lang w:eastAsia="fr-FR"/>
              </w:rPr>
            </w:pPr>
          </w:p>
        </w:tc>
        <w:tc>
          <w:tcPr>
            <w:tcW w:w="4640" w:type="dxa"/>
            <w:vMerge/>
            <w:tcBorders>
              <w:left w:val="single" w:sz="4" w:space="0" w:color="auto"/>
              <w:right w:val="single" w:sz="4" w:space="0" w:color="auto"/>
            </w:tcBorders>
            <w:shd w:val="clear" w:color="auto" w:fill="95B3D7"/>
            <w:vAlign w:val="center"/>
          </w:tcPr>
          <w:p w14:paraId="2062A7F8" w14:textId="77777777" w:rsidR="006B4B74" w:rsidRPr="00421350" w:rsidRDefault="006B4B74" w:rsidP="00F679A5">
            <w:pPr>
              <w:spacing w:after="0" w:line="240" w:lineRule="auto"/>
              <w:rPr>
                <w:rFonts w:ascii="Arial" w:eastAsia="Times New Roman" w:hAnsi="Arial" w:cs="Arial"/>
                <w:color w:val="000000"/>
                <w:sz w:val="20"/>
                <w:szCs w:val="20"/>
                <w:lang w:eastAsia="fr-FR"/>
              </w:rPr>
            </w:pPr>
          </w:p>
        </w:tc>
        <w:tc>
          <w:tcPr>
            <w:tcW w:w="4260" w:type="dxa"/>
            <w:tcBorders>
              <w:top w:val="single" w:sz="4" w:space="0" w:color="auto"/>
              <w:left w:val="nil"/>
              <w:bottom w:val="single" w:sz="4" w:space="0" w:color="auto"/>
              <w:right w:val="single" w:sz="8" w:space="0" w:color="auto"/>
            </w:tcBorders>
            <w:shd w:val="clear" w:color="auto" w:fill="auto"/>
            <w:vAlign w:val="center"/>
          </w:tcPr>
          <w:p w14:paraId="03D290F7" w14:textId="4C5BB078" w:rsidR="006B4B74" w:rsidRPr="00E843CF" w:rsidRDefault="009A5B89" w:rsidP="00F679A5">
            <w:pPr>
              <w:spacing w:after="0" w:line="240" w:lineRule="auto"/>
              <w:rPr>
                <w:rFonts w:ascii="Arial" w:eastAsia="Times New Roman" w:hAnsi="Arial" w:cs="Arial"/>
                <w:i/>
                <w:iCs/>
                <w:sz w:val="20"/>
                <w:szCs w:val="20"/>
                <w:lang w:eastAsia="fr-FR"/>
              </w:rPr>
            </w:pPr>
            <w:r>
              <w:rPr>
                <w:rFonts w:ascii="Arial" w:eastAsia="Times New Roman" w:hAnsi="Arial" w:cs="Arial"/>
                <w:i/>
                <w:iCs/>
                <w:sz w:val="20"/>
                <w:szCs w:val="20"/>
                <w:lang w:eastAsia="fr-FR"/>
              </w:rPr>
              <w:t>SUB Assortie du Ratio (choix oui / non)*</w:t>
            </w:r>
          </w:p>
        </w:tc>
      </w:tr>
      <w:tr w:rsidR="00225B13" w:rsidRPr="00421350" w14:paraId="2BB9BDCF" w14:textId="77777777" w:rsidTr="00623CC6">
        <w:trPr>
          <w:trHeight w:val="276"/>
        </w:trPr>
        <w:tc>
          <w:tcPr>
            <w:tcW w:w="740" w:type="dxa"/>
            <w:vMerge/>
            <w:tcBorders>
              <w:left w:val="single" w:sz="8" w:space="0" w:color="auto"/>
              <w:right w:val="single" w:sz="4" w:space="0" w:color="auto"/>
            </w:tcBorders>
            <w:shd w:val="clear" w:color="auto" w:fill="365F91"/>
            <w:vAlign w:val="center"/>
          </w:tcPr>
          <w:p w14:paraId="320D1136" w14:textId="77777777" w:rsidR="00225B13" w:rsidRPr="0088633F" w:rsidRDefault="00225B13" w:rsidP="00F679A5">
            <w:pPr>
              <w:spacing w:after="0" w:line="240" w:lineRule="auto"/>
              <w:rPr>
                <w:rFonts w:ascii="Arial" w:eastAsia="Times New Roman" w:hAnsi="Arial" w:cs="Arial"/>
                <w:color w:val="FFFFFF"/>
                <w:sz w:val="20"/>
                <w:szCs w:val="20"/>
                <w:lang w:eastAsia="fr-FR"/>
              </w:rPr>
            </w:pPr>
          </w:p>
        </w:tc>
        <w:tc>
          <w:tcPr>
            <w:tcW w:w="4640" w:type="dxa"/>
            <w:vMerge/>
            <w:tcBorders>
              <w:left w:val="single" w:sz="4" w:space="0" w:color="auto"/>
              <w:right w:val="single" w:sz="4" w:space="0" w:color="auto"/>
            </w:tcBorders>
            <w:shd w:val="clear" w:color="auto" w:fill="95B3D7"/>
            <w:vAlign w:val="center"/>
          </w:tcPr>
          <w:p w14:paraId="3A5A09ED" w14:textId="77777777" w:rsidR="00225B13" w:rsidRPr="00421350" w:rsidRDefault="00225B13" w:rsidP="00F679A5">
            <w:pPr>
              <w:spacing w:after="0" w:line="240" w:lineRule="auto"/>
              <w:rPr>
                <w:rFonts w:ascii="Arial" w:eastAsia="Times New Roman" w:hAnsi="Arial" w:cs="Arial"/>
                <w:color w:val="000000"/>
                <w:sz w:val="20"/>
                <w:szCs w:val="20"/>
                <w:lang w:eastAsia="fr-FR"/>
              </w:rPr>
            </w:pPr>
          </w:p>
        </w:tc>
        <w:tc>
          <w:tcPr>
            <w:tcW w:w="4260" w:type="dxa"/>
            <w:tcBorders>
              <w:top w:val="single" w:sz="4" w:space="0" w:color="auto"/>
              <w:left w:val="nil"/>
              <w:bottom w:val="single" w:sz="4" w:space="0" w:color="auto"/>
              <w:right w:val="single" w:sz="8" w:space="0" w:color="auto"/>
            </w:tcBorders>
            <w:shd w:val="clear" w:color="auto" w:fill="auto"/>
            <w:vAlign w:val="center"/>
          </w:tcPr>
          <w:p w14:paraId="2B3BAF1D" w14:textId="4546A408" w:rsidR="00225B13" w:rsidRPr="00342533" w:rsidRDefault="00225B13" w:rsidP="00225B13">
            <w:pPr>
              <w:spacing w:after="0" w:line="240" w:lineRule="auto"/>
              <w:rPr>
                <w:rFonts w:ascii="Arial" w:eastAsia="Times New Roman" w:hAnsi="Arial" w:cs="Arial"/>
                <w:i/>
                <w:iCs/>
                <w:sz w:val="18"/>
                <w:szCs w:val="20"/>
                <w:lang w:eastAsia="fr-FR"/>
              </w:rPr>
            </w:pPr>
            <w:r w:rsidRPr="00342533">
              <w:rPr>
                <w:rFonts w:ascii="Arial" w:eastAsia="Times New Roman" w:hAnsi="Arial" w:cs="Arial"/>
                <w:b/>
                <w:i/>
                <w:iCs/>
                <w:sz w:val="20"/>
                <w:szCs w:val="20"/>
                <w:lang w:eastAsia="fr-FR"/>
              </w:rPr>
              <w:t>Organisme occupant :</w:t>
            </w:r>
            <w:r>
              <w:rPr>
                <w:rFonts w:ascii="Arial" w:eastAsia="Times New Roman" w:hAnsi="Arial" w:cs="Arial"/>
                <w:i/>
                <w:iCs/>
                <w:sz w:val="20"/>
                <w:szCs w:val="20"/>
                <w:lang w:eastAsia="fr-FR"/>
              </w:rPr>
              <w:t xml:space="preserve"> </w:t>
            </w:r>
            <w:r>
              <w:rPr>
                <w:rFonts w:ascii="Arial" w:eastAsia="Times New Roman" w:hAnsi="Arial" w:cs="Arial"/>
                <w:i/>
                <w:iCs/>
                <w:sz w:val="18"/>
                <w:szCs w:val="20"/>
                <w:lang w:eastAsia="fr-FR"/>
              </w:rPr>
              <w:t>Permet de renseigner l’implantation (CPAM , DRSM, CAF …) occupant la pièce.</w:t>
            </w:r>
          </w:p>
        </w:tc>
      </w:tr>
      <w:tr w:rsidR="009A5B89" w:rsidRPr="00421350" w14:paraId="56264A9C" w14:textId="77777777" w:rsidTr="00623CC6">
        <w:trPr>
          <w:trHeight w:val="276"/>
        </w:trPr>
        <w:tc>
          <w:tcPr>
            <w:tcW w:w="740" w:type="dxa"/>
            <w:vMerge/>
            <w:tcBorders>
              <w:left w:val="single" w:sz="8" w:space="0" w:color="auto"/>
              <w:bottom w:val="single" w:sz="8" w:space="0" w:color="000000"/>
              <w:right w:val="single" w:sz="4" w:space="0" w:color="auto"/>
            </w:tcBorders>
            <w:shd w:val="clear" w:color="auto" w:fill="365F91"/>
            <w:vAlign w:val="center"/>
          </w:tcPr>
          <w:p w14:paraId="3ACDCCAC" w14:textId="77777777" w:rsidR="009A5B89" w:rsidRPr="0088633F" w:rsidRDefault="009A5B89" w:rsidP="00F679A5">
            <w:pPr>
              <w:spacing w:after="0" w:line="240" w:lineRule="auto"/>
              <w:rPr>
                <w:rFonts w:ascii="Arial" w:eastAsia="Times New Roman" w:hAnsi="Arial" w:cs="Arial"/>
                <w:color w:val="FFFFFF"/>
                <w:sz w:val="20"/>
                <w:szCs w:val="20"/>
                <w:lang w:eastAsia="fr-FR"/>
              </w:rPr>
            </w:pPr>
          </w:p>
        </w:tc>
        <w:tc>
          <w:tcPr>
            <w:tcW w:w="4640" w:type="dxa"/>
            <w:vMerge/>
            <w:tcBorders>
              <w:left w:val="single" w:sz="4" w:space="0" w:color="auto"/>
              <w:bottom w:val="single" w:sz="8" w:space="0" w:color="000000"/>
              <w:right w:val="single" w:sz="4" w:space="0" w:color="auto"/>
            </w:tcBorders>
            <w:shd w:val="clear" w:color="auto" w:fill="95B3D7"/>
            <w:vAlign w:val="center"/>
          </w:tcPr>
          <w:p w14:paraId="0431C638" w14:textId="77777777" w:rsidR="009A5B89" w:rsidRPr="00421350" w:rsidRDefault="009A5B89" w:rsidP="00F679A5">
            <w:pPr>
              <w:spacing w:after="0" w:line="240" w:lineRule="auto"/>
              <w:rPr>
                <w:rFonts w:ascii="Arial" w:eastAsia="Times New Roman" w:hAnsi="Arial" w:cs="Arial"/>
                <w:color w:val="000000"/>
                <w:sz w:val="20"/>
                <w:szCs w:val="20"/>
                <w:lang w:eastAsia="fr-FR"/>
              </w:rPr>
            </w:pPr>
          </w:p>
        </w:tc>
        <w:tc>
          <w:tcPr>
            <w:tcW w:w="4260" w:type="dxa"/>
            <w:tcBorders>
              <w:top w:val="single" w:sz="4" w:space="0" w:color="auto"/>
              <w:left w:val="nil"/>
              <w:bottom w:val="single" w:sz="8" w:space="0" w:color="auto"/>
              <w:right w:val="single" w:sz="8" w:space="0" w:color="auto"/>
            </w:tcBorders>
            <w:shd w:val="clear" w:color="auto" w:fill="auto"/>
            <w:vAlign w:val="center"/>
          </w:tcPr>
          <w:p w14:paraId="048DFCC2" w14:textId="2BA06648" w:rsidR="009A5B89" w:rsidRDefault="009A5B89" w:rsidP="00F679A5">
            <w:pPr>
              <w:spacing w:after="0" w:line="240" w:lineRule="auto"/>
              <w:rPr>
                <w:rFonts w:ascii="Arial" w:eastAsia="Times New Roman" w:hAnsi="Arial" w:cs="Arial"/>
                <w:i/>
                <w:iCs/>
                <w:sz w:val="20"/>
                <w:szCs w:val="20"/>
                <w:lang w:eastAsia="fr-FR"/>
              </w:rPr>
            </w:pPr>
            <w:r>
              <w:rPr>
                <w:rFonts w:ascii="Arial" w:eastAsia="Times New Roman" w:hAnsi="Arial" w:cs="Arial"/>
                <w:i/>
                <w:iCs/>
                <w:sz w:val="20"/>
                <w:szCs w:val="20"/>
                <w:lang w:eastAsia="fr-FR"/>
              </w:rPr>
              <w:t>Rubrique*</w:t>
            </w:r>
          </w:p>
        </w:tc>
      </w:tr>
      <w:tr w:rsidR="00225B13" w:rsidRPr="00421350" w14:paraId="1FF2A5E2" w14:textId="77777777" w:rsidTr="00623CC6">
        <w:trPr>
          <w:trHeight w:val="276"/>
        </w:trPr>
        <w:tc>
          <w:tcPr>
            <w:tcW w:w="740" w:type="dxa"/>
            <w:vMerge/>
            <w:tcBorders>
              <w:left w:val="single" w:sz="8" w:space="0" w:color="auto"/>
              <w:bottom w:val="single" w:sz="8" w:space="0" w:color="000000"/>
              <w:right w:val="single" w:sz="4" w:space="0" w:color="auto"/>
            </w:tcBorders>
            <w:shd w:val="clear" w:color="auto" w:fill="365F91"/>
            <w:vAlign w:val="center"/>
          </w:tcPr>
          <w:p w14:paraId="6090C07E" w14:textId="77777777" w:rsidR="00225B13" w:rsidRPr="0088633F" w:rsidRDefault="00225B13" w:rsidP="00F679A5">
            <w:pPr>
              <w:spacing w:after="0" w:line="240" w:lineRule="auto"/>
              <w:rPr>
                <w:rFonts w:ascii="Arial" w:eastAsia="Times New Roman" w:hAnsi="Arial" w:cs="Arial"/>
                <w:color w:val="FFFFFF"/>
                <w:sz w:val="20"/>
                <w:szCs w:val="20"/>
                <w:lang w:eastAsia="fr-FR"/>
              </w:rPr>
            </w:pPr>
          </w:p>
        </w:tc>
        <w:tc>
          <w:tcPr>
            <w:tcW w:w="4640" w:type="dxa"/>
            <w:vMerge/>
            <w:tcBorders>
              <w:left w:val="single" w:sz="4" w:space="0" w:color="auto"/>
              <w:bottom w:val="single" w:sz="8" w:space="0" w:color="000000"/>
              <w:right w:val="single" w:sz="4" w:space="0" w:color="auto"/>
            </w:tcBorders>
            <w:shd w:val="clear" w:color="auto" w:fill="95B3D7"/>
            <w:vAlign w:val="center"/>
          </w:tcPr>
          <w:p w14:paraId="2C357E89" w14:textId="77777777" w:rsidR="00225B13" w:rsidRPr="00421350" w:rsidRDefault="00225B13" w:rsidP="00F679A5">
            <w:pPr>
              <w:spacing w:after="0" w:line="240" w:lineRule="auto"/>
              <w:rPr>
                <w:rFonts w:ascii="Arial" w:eastAsia="Times New Roman" w:hAnsi="Arial" w:cs="Arial"/>
                <w:color w:val="000000"/>
                <w:sz w:val="20"/>
                <w:szCs w:val="20"/>
                <w:lang w:eastAsia="fr-FR"/>
              </w:rPr>
            </w:pPr>
          </w:p>
        </w:tc>
        <w:tc>
          <w:tcPr>
            <w:tcW w:w="4260" w:type="dxa"/>
            <w:tcBorders>
              <w:top w:val="single" w:sz="4" w:space="0" w:color="auto"/>
              <w:left w:val="nil"/>
              <w:bottom w:val="single" w:sz="8" w:space="0" w:color="auto"/>
              <w:right w:val="single" w:sz="8" w:space="0" w:color="auto"/>
            </w:tcBorders>
            <w:shd w:val="clear" w:color="auto" w:fill="auto"/>
            <w:vAlign w:val="center"/>
          </w:tcPr>
          <w:p w14:paraId="1B4422AA" w14:textId="32B34B9D" w:rsidR="00225B13" w:rsidRDefault="00225B13" w:rsidP="00F679A5">
            <w:pPr>
              <w:spacing w:after="0" w:line="240" w:lineRule="auto"/>
              <w:rPr>
                <w:rFonts w:ascii="Arial" w:eastAsia="Times New Roman" w:hAnsi="Arial" w:cs="Arial"/>
                <w:i/>
                <w:iCs/>
                <w:sz w:val="20"/>
                <w:szCs w:val="20"/>
                <w:lang w:eastAsia="fr-FR"/>
              </w:rPr>
            </w:pPr>
            <w:r>
              <w:rPr>
                <w:rFonts w:ascii="Arial" w:eastAsia="Times New Roman" w:hAnsi="Arial" w:cs="Arial"/>
                <w:i/>
                <w:iCs/>
                <w:sz w:val="20"/>
                <w:szCs w:val="20"/>
                <w:lang w:eastAsia="fr-FR"/>
              </w:rPr>
              <w:t>Type d’exploitation de l’implantation.</w:t>
            </w:r>
            <w:r w:rsidR="009A5B89">
              <w:rPr>
                <w:rFonts w:ascii="Arial" w:eastAsia="Times New Roman" w:hAnsi="Arial" w:cs="Arial"/>
                <w:i/>
                <w:iCs/>
                <w:sz w:val="20"/>
                <w:szCs w:val="20"/>
                <w:lang w:eastAsia="fr-FR"/>
              </w:rPr>
              <w:t>*</w:t>
            </w:r>
            <w:r w:rsidR="00FE2257">
              <w:rPr>
                <w:rFonts w:ascii="Arial" w:eastAsia="Times New Roman" w:hAnsi="Arial" w:cs="Arial"/>
                <w:i/>
                <w:iCs/>
                <w:sz w:val="20"/>
                <w:szCs w:val="20"/>
                <w:lang w:eastAsia="fr-FR"/>
              </w:rPr>
              <w:t>*</w:t>
            </w:r>
          </w:p>
        </w:tc>
      </w:tr>
      <w:tr w:rsidR="00CE0D99" w:rsidRPr="00421350" w14:paraId="1EA6C642" w14:textId="77777777" w:rsidTr="007500E3">
        <w:trPr>
          <w:trHeight w:val="276"/>
        </w:trPr>
        <w:tc>
          <w:tcPr>
            <w:tcW w:w="740" w:type="dxa"/>
            <w:vMerge w:val="restart"/>
            <w:tcBorders>
              <w:top w:val="nil"/>
              <w:left w:val="single" w:sz="8" w:space="0" w:color="auto"/>
              <w:right w:val="single" w:sz="4" w:space="0" w:color="auto"/>
            </w:tcBorders>
            <w:shd w:val="clear" w:color="auto" w:fill="365F91"/>
            <w:vAlign w:val="center"/>
            <w:hideMark/>
          </w:tcPr>
          <w:p w14:paraId="7EA0B2A3" w14:textId="557125AF" w:rsidR="00CE0D99" w:rsidRPr="0088633F" w:rsidRDefault="00CE0D99" w:rsidP="00F679A5">
            <w:pPr>
              <w:spacing w:after="0" w:line="240" w:lineRule="auto"/>
              <w:rPr>
                <w:rFonts w:ascii="Arial" w:eastAsia="Times New Roman" w:hAnsi="Arial" w:cs="Arial"/>
                <w:color w:val="FFFFFF"/>
                <w:sz w:val="20"/>
                <w:szCs w:val="20"/>
                <w:lang w:eastAsia="fr-FR"/>
              </w:rPr>
            </w:pPr>
          </w:p>
        </w:tc>
        <w:tc>
          <w:tcPr>
            <w:tcW w:w="4640" w:type="dxa"/>
            <w:vMerge w:val="restart"/>
            <w:tcBorders>
              <w:top w:val="nil"/>
              <w:left w:val="single" w:sz="4" w:space="0" w:color="auto"/>
              <w:right w:val="single" w:sz="4" w:space="0" w:color="auto"/>
            </w:tcBorders>
            <w:shd w:val="clear" w:color="auto" w:fill="95B3D7"/>
            <w:vAlign w:val="center"/>
            <w:hideMark/>
          </w:tcPr>
          <w:p w14:paraId="75F2110C" w14:textId="77777777" w:rsidR="00CE0D99" w:rsidRPr="00421350" w:rsidRDefault="00CE0D99" w:rsidP="00F679A5">
            <w:pPr>
              <w:spacing w:after="0" w:line="240" w:lineRule="auto"/>
              <w:rPr>
                <w:rFonts w:ascii="Arial" w:eastAsia="Times New Roman" w:hAnsi="Arial" w:cs="Arial"/>
                <w:color w:val="000000"/>
                <w:sz w:val="20"/>
                <w:szCs w:val="20"/>
                <w:lang w:eastAsia="fr-FR"/>
              </w:rPr>
            </w:pPr>
            <w:r w:rsidRPr="00421350">
              <w:rPr>
                <w:rFonts w:ascii="Arial" w:eastAsia="Times New Roman" w:hAnsi="Arial" w:cs="Arial"/>
                <w:color w:val="000000"/>
                <w:sz w:val="20"/>
                <w:szCs w:val="20"/>
                <w:lang w:eastAsia="fr-FR"/>
              </w:rPr>
              <w:t>Places de parking</w:t>
            </w:r>
          </w:p>
        </w:tc>
        <w:tc>
          <w:tcPr>
            <w:tcW w:w="4260" w:type="dxa"/>
            <w:tcBorders>
              <w:top w:val="single" w:sz="4" w:space="0" w:color="auto"/>
              <w:left w:val="nil"/>
              <w:bottom w:val="single" w:sz="4" w:space="0" w:color="auto"/>
              <w:right w:val="single" w:sz="8" w:space="0" w:color="auto"/>
            </w:tcBorders>
            <w:shd w:val="clear" w:color="auto" w:fill="auto"/>
            <w:vAlign w:val="center"/>
            <w:hideMark/>
          </w:tcPr>
          <w:p w14:paraId="6284E089" w14:textId="50E9BE88" w:rsidR="00CE0D99" w:rsidRPr="00421350" w:rsidRDefault="00CE0D99" w:rsidP="00F679A5">
            <w:pPr>
              <w:spacing w:after="0" w:line="240" w:lineRule="auto"/>
              <w:rPr>
                <w:rFonts w:ascii="Arial" w:eastAsia="Times New Roman" w:hAnsi="Arial" w:cs="Arial"/>
                <w:i/>
                <w:iCs/>
                <w:sz w:val="20"/>
                <w:szCs w:val="20"/>
                <w:lang w:eastAsia="fr-FR"/>
              </w:rPr>
            </w:pPr>
            <w:r w:rsidRPr="00421350">
              <w:rPr>
                <w:rFonts w:ascii="Arial" w:eastAsia="Times New Roman" w:hAnsi="Arial" w:cs="Arial"/>
                <w:i/>
                <w:iCs/>
                <w:sz w:val="20"/>
                <w:szCs w:val="20"/>
                <w:lang w:eastAsia="fr-FR"/>
              </w:rPr>
              <w:t>Extérieur (</w:t>
            </w:r>
            <w:r>
              <w:rPr>
                <w:rFonts w:ascii="Arial" w:eastAsia="Times New Roman" w:hAnsi="Arial" w:cs="Arial"/>
                <w:i/>
                <w:iCs/>
                <w:sz w:val="20"/>
                <w:szCs w:val="20"/>
                <w:lang w:eastAsia="fr-FR"/>
              </w:rPr>
              <w:t xml:space="preserve">choix </w:t>
            </w:r>
            <w:r w:rsidRPr="00421350">
              <w:rPr>
                <w:rFonts w:ascii="Arial" w:eastAsia="Times New Roman" w:hAnsi="Arial" w:cs="Arial"/>
                <w:i/>
                <w:iCs/>
                <w:sz w:val="20"/>
                <w:szCs w:val="20"/>
                <w:lang w:eastAsia="fr-FR"/>
              </w:rPr>
              <w:t>oui/non)</w:t>
            </w:r>
          </w:p>
        </w:tc>
      </w:tr>
      <w:tr w:rsidR="00CE0D99" w:rsidRPr="00421350" w14:paraId="7AD52BCD" w14:textId="77777777" w:rsidTr="007500E3">
        <w:trPr>
          <w:trHeight w:val="276"/>
        </w:trPr>
        <w:tc>
          <w:tcPr>
            <w:tcW w:w="740" w:type="dxa"/>
            <w:vMerge/>
            <w:tcBorders>
              <w:left w:val="single" w:sz="8" w:space="0" w:color="auto"/>
              <w:right w:val="single" w:sz="4" w:space="0" w:color="auto"/>
            </w:tcBorders>
            <w:shd w:val="clear" w:color="auto" w:fill="365F91"/>
            <w:vAlign w:val="center"/>
            <w:hideMark/>
          </w:tcPr>
          <w:p w14:paraId="7F108752" w14:textId="77777777" w:rsidR="00CE0D99" w:rsidRPr="0088633F" w:rsidRDefault="00CE0D99" w:rsidP="00F679A5">
            <w:pPr>
              <w:spacing w:after="0" w:line="240" w:lineRule="auto"/>
              <w:rPr>
                <w:rFonts w:ascii="Arial" w:eastAsia="Times New Roman" w:hAnsi="Arial" w:cs="Arial"/>
                <w:color w:val="FFFFFF"/>
                <w:sz w:val="20"/>
                <w:szCs w:val="20"/>
                <w:lang w:eastAsia="fr-FR"/>
              </w:rPr>
            </w:pPr>
          </w:p>
        </w:tc>
        <w:tc>
          <w:tcPr>
            <w:tcW w:w="4640" w:type="dxa"/>
            <w:vMerge/>
            <w:tcBorders>
              <w:left w:val="single" w:sz="4" w:space="0" w:color="auto"/>
              <w:right w:val="single" w:sz="4" w:space="0" w:color="auto"/>
            </w:tcBorders>
            <w:shd w:val="clear" w:color="auto" w:fill="95B3D7"/>
            <w:vAlign w:val="center"/>
            <w:hideMark/>
          </w:tcPr>
          <w:p w14:paraId="38246195" w14:textId="77777777" w:rsidR="00CE0D99" w:rsidRPr="00421350" w:rsidRDefault="00CE0D99" w:rsidP="00F679A5">
            <w:pPr>
              <w:spacing w:after="0" w:line="240" w:lineRule="auto"/>
              <w:rPr>
                <w:rFonts w:ascii="Arial" w:eastAsia="Times New Roman" w:hAnsi="Arial" w:cs="Arial"/>
                <w:color w:val="000000"/>
                <w:sz w:val="20"/>
                <w:szCs w:val="20"/>
                <w:lang w:eastAsia="fr-FR"/>
              </w:rPr>
            </w:pPr>
          </w:p>
        </w:tc>
        <w:tc>
          <w:tcPr>
            <w:tcW w:w="4260" w:type="dxa"/>
            <w:tcBorders>
              <w:top w:val="nil"/>
              <w:left w:val="nil"/>
              <w:bottom w:val="single" w:sz="4" w:space="0" w:color="auto"/>
              <w:right w:val="single" w:sz="8" w:space="0" w:color="auto"/>
            </w:tcBorders>
            <w:shd w:val="clear" w:color="auto" w:fill="auto"/>
            <w:vAlign w:val="center"/>
            <w:hideMark/>
          </w:tcPr>
          <w:p w14:paraId="66C0504B" w14:textId="323F38EE" w:rsidR="00CE0D99" w:rsidRPr="00421350" w:rsidRDefault="00CE0D99" w:rsidP="00F679A5">
            <w:pPr>
              <w:spacing w:after="0" w:line="240" w:lineRule="auto"/>
              <w:rPr>
                <w:rFonts w:ascii="Arial" w:eastAsia="Times New Roman" w:hAnsi="Arial" w:cs="Arial"/>
                <w:i/>
                <w:iCs/>
                <w:sz w:val="20"/>
                <w:szCs w:val="20"/>
                <w:lang w:eastAsia="fr-FR"/>
              </w:rPr>
            </w:pPr>
            <w:r w:rsidRPr="00421350">
              <w:rPr>
                <w:rFonts w:ascii="Arial" w:eastAsia="Times New Roman" w:hAnsi="Arial" w:cs="Arial"/>
                <w:i/>
                <w:iCs/>
                <w:sz w:val="20"/>
                <w:szCs w:val="20"/>
                <w:lang w:eastAsia="fr-FR"/>
              </w:rPr>
              <w:t>PMR (</w:t>
            </w:r>
            <w:r>
              <w:rPr>
                <w:rFonts w:ascii="Arial" w:eastAsia="Times New Roman" w:hAnsi="Arial" w:cs="Arial"/>
                <w:i/>
                <w:iCs/>
                <w:sz w:val="20"/>
                <w:szCs w:val="20"/>
                <w:lang w:eastAsia="fr-FR"/>
              </w:rPr>
              <w:t xml:space="preserve">choix </w:t>
            </w:r>
            <w:r w:rsidRPr="00421350">
              <w:rPr>
                <w:rFonts w:ascii="Arial" w:eastAsia="Times New Roman" w:hAnsi="Arial" w:cs="Arial"/>
                <w:i/>
                <w:iCs/>
                <w:sz w:val="20"/>
                <w:szCs w:val="20"/>
                <w:lang w:eastAsia="fr-FR"/>
              </w:rPr>
              <w:t>oui/non)</w:t>
            </w:r>
          </w:p>
        </w:tc>
      </w:tr>
      <w:tr w:rsidR="00CE0D99" w:rsidRPr="00421350" w14:paraId="38AE7BCC" w14:textId="77777777" w:rsidTr="007500E3">
        <w:trPr>
          <w:trHeight w:val="276"/>
        </w:trPr>
        <w:tc>
          <w:tcPr>
            <w:tcW w:w="740" w:type="dxa"/>
            <w:vMerge/>
            <w:tcBorders>
              <w:left w:val="single" w:sz="8" w:space="0" w:color="auto"/>
              <w:right w:val="single" w:sz="4" w:space="0" w:color="auto"/>
            </w:tcBorders>
            <w:shd w:val="clear" w:color="auto" w:fill="365F91"/>
            <w:vAlign w:val="center"/>
            <w:hideMark/>
          </w:tcPr>
          <w:p w14:paraId="5EFE6084" w14:textId="77777777" w:rsidR="00CE0D99" w:rsidRPr="0088633F" w:rsidRDefault="00CE0D99" w:rsidP="00F679A5">
            <w:pPr>
              <w:spacing w:after="0" w:line="240" w:lineRule="auto"/>
              <w:rPr>
                <w:rFonts w:ascii="Arial" w:eastAsia="Times New Roman" w:hAnsi="Arial" w:cs="Arial"/>
                <w:color w:val="FFFFFF"/>
                <w:sz w:val="20"/>
                <w:szCs w:val="20"/>
                <w:lang w:eastAsia="fr-FR"/>
              </w:rPr>
            </w:pPr>
          </w:p>
        </w:tc>
        <w:tc>
          <w:tcPr>
            <w:tcW w:w="4640" w:type="dxa"/>
            <w:vMerge/>
            <w:tcBorders>
              <w:left w:val="single" w:sz="4" w:space="0" w:color="auto"/>
              <w:right w:val="single" w:sz="4" w:space="0" w:color="auto"/>
            </w:tcBorders>
            <w:shd w:val="clear" w:color="auto" w:fill="95B3D7"/>
            <w:vAlign w:val="center"/>
            <w:hideMark/>
          </w:tcPr>
          <w:p w14:paraId="5FC98A55" w14:textId="77777777" w:rsidR="00CE0D99" w:rsidRPr="00421350" w:rsidRDefault="00CE0D99" w:rsidP="00F679A5">
            <w:pPr>
              <w:spacing w:after="0" w:line="240" w:lineRule="auto"/>
              <w:rPr>
                <w:rFonts w:ascii="Arial" w:eastAsia="Times New Roman" w:hAnsi="Arial" w:cs="Arial"/>
                <w:color w:val="000000"/>
                <w:sz w:val="20"/>
                <w:szCs w:val="20"/>
                <w:lang w:eastAsia="fr-FR"/>
              </w:rPr>
            </w:pPr>
          </w:p>
        </w:tc>
        <w:tc>
          <w:tcPr>
            <w:tcW w:w="4260" w:type="dxa"/>
            <w:tcBorders>
              <w:top w:val="nil"/>
              <w:left w:val="nil"/>
              <w:bottom w:val="single" w:sz="4" w:space="0" w:color="auto"/>
              <w:right w:val="single" w:sz="8" w:space="0" w:color="auto"/>
            </w:tcBorders>
            <w:shd w:val="clear" w:color="auto" w:fill="auto"/>
            <w:vAlign w:val="center"/>
            <w:hideMark/>
          </w:tcPr>
          <w:p w14:paraId="51CCCBAD" w14:textId="3E77CDEA" w:rsidR="00CE0D99" w:rsidRPr="00421350" w:rsidRDefault="00CE0D99" w:rsidP="00F679A5">
            <w:pPr>
              <w:spacing w:after="0" w:line="240" w:lineRule="auto"/>
              <w:rPr>
                <w:rFonts w:ascii="Arial" w:eastAsia="Times New Roman" w:hAnsi="Arial" w:cs="Arial"/>
                <w:i/>
                <w:iCs/>
                <w:sz w:val="20"/>
                <w:szCs w:val="20"/>
                <w:lang w:eastAsia="fr-FR"/>
              </w:rPr>
            </w:pPr>
            <w:r w:rsidRPr="00421350">
              <w:rPr>
                <w:rFonts w:ascii="Arial" w:eastAsia="Times New Roman" w:hAnsi="Arial" w:cs="Arial"/>
                <w:i/>
                <w:iCs/>
                <w:sz w:val="20"/>
                <w:szCs w:val="20"/>
                <w:lang w:eastAsia="fr-FR"/>
              </w:rPr>
              <w:t>Borne de recharge électrique (</w:t>
            </w:r>
            <w:r>
              <w:rPr>
                <w:rFonts w:ascii="Arial" w:eastAsia="Times New Roman" w:hAnsi="Arial" w:cs="Arial"/>
                <w:i/>
                <w:iCs/>
                <w:sz w:val="20"/>
                <w:szCs w:val="20"/>
                <w:lang w:eastAsia="fr-FR"/>
              </w:rPr>
              <w:t xml:space="preserve">choix </w:t>
            </w:r>
            <w:r w:rsidRPr="00421350">
              <w:rPr>
                <w:rFonts w:ascii="Arial" w:eastAsia="Times New Roman" w:hAnsi="Arial" w:cs="Arial"/>
                <w:i/>
                <w:iCs/>
                <w:sz w:val="20"/>
                <w:szCs w:val="20"/>
                <w:lang w:eastAsia="fr-FR"/>
              </w:rPr>
              <w:t>oui/non)</w:t>
            </w:r>
          </w:p>
        </w:tc>
      </w:tr>
      <w:tr w:rsidR="007500E3" w:rsidRPr="00421350" w14:paraId="7C4928D7" w14:textId="77777777" w:rsidTr="007500E3">
        <w:trPr>
          <w:trHeight w:val="276"/>
        </w:trPr>
        <w:tc>
          <w:tcPr>
            <w:tcW w:w="740" w:type="dxa"/>
            <w:vMerge/>
            <w:tcBorders>
              <w:left w:val="single" w:sz="8" w:space="0" w:color="auto"/>
              <w:right w:val="single" w:sz="4" w:space="0" w:color="auto"/>
            </w:tcBorders>
            <w:shd w:val="clear" w:color="auto" w:fill="365F91"/>
            <w:vAlign w:val="center"/>
          </w:tcPr>
          <w:p w14:paraId="7B4D6B92" w14:textId="77777777" w:rsidR="007500E3" w:rsidRPr="0088633F" w:rsidRDefault="007500E3" w:rsidP="00F679A5">
            <w:pPr>
              <w:spacing w:after="0" w:line="240" w:lineRule="auto"/>
              <w:rPr>
                <w:rFonts w:ascii="Arial" w:eastAsia="Times New Roman" w:hAnsi="Arial" w:cs="Arial"/>
                <w:color w:val="FFFFFF"/>
                <w:sz w:val="20"/>
                <w:szCs w:val="20"/>
                <w:lang w:eastAsia="fr-FR"/>
              </w:rPr>
            </w:pPr>
          </w:p>
        </w:tc>
        <w:tc>
          <w:tcPr>
            <w:tcW w:w="4640" w:type="dxa"/>
            <w:vMerge/>
            <w:tcBorders>
              <w:left w:val="single" w:sz="4" w:space="0" w:color="auto"/>
              <w:right w:val="single" w:sz="4" w:space="0" w:color="auto"/>
            </w:tcBorders>
            <w:shd w:val="clear" w:color="auto" w:fill="95B3D7"/>
            <w:vAlign w:val="center"/>
          </w:tcPr>
          <w:p w14:paraId="6424B048" w14:textId="77777777" w:rsidR="007500E3" w:rsidRPr="00421350" w:rsidRDefault="007500E3" w:rsidP="00F679A5">
            <w:pPr>
              <w:spacing w:after="0" w:line="240" w:lineRule="auto"/>
              <w:rPr>
                <w:rFonts w:ascii="Arial" w:eastAsia="Times New Roman" w:hAnsi="Arial" w:cs="Arial"/>
                <w:color w:val="000000"/>
                <w:sz w:val="20"/>
                <w:szCs w:val="20"/>
                <w:lang w:eastAsia="fr-FR"/>
              </w:rPr>
            </w:pPr>
          </w:p>
        </w:tc>
        <w:tc>
          <w:tcPr>
            <w:tcW w:w="4260" w:type="dxa"/>
            <w:tcBorders>
              <w:top w:val="nil"/>
              <w:left w:val="nil"/>
              <w:bottom w:val="single" w:sz="4" w:space="0" w:color="auto"/>
              <w:right w:val="single" w:sz="8" w:space="0" w:color="auto"/>
            </w:tcBorders>
            <w:shd w:val="clear" w:color="auto" w:fill="auto"/>
            <w:vAlign w:val="center"/>
          </w:tcPr>
          <w:p w14:paraId="6E8B97BD" w14:textId="1DB0B1A0" w:rsidR="007500E3" w:rsidRPr="00421350" w:rsidRDefault="007500E3" w:rsidP="00F679A5">
            <w:pPr>
              <w:spacing w:after="0" w:line="240" w:lineRule="auto"/>
              <w:rPr>
                <w:rFonts w:ascii="Arial" w:eastAsia="Times New Roman" w:hAnsi="Arial" w:cs="Arial"/>
                <w:i/>
                <w:iCs/>
                <w:sz w:val="20"/>
                <w:szCs w:val="20"/>
                <w:lang w:eastAsia="fr-FR"/>
              </w:rPr>
            </w:pPr>
            <w:r>
              <w:rPr>
                <w:rFonts w:ascii="Arial" w:eastAsia="Times New Roman" w:hAnsi="Arial" w:cs="Arial"/>
                <w:i/>
                <w:iCs/>
                <w:sz w:val="20"/>
                <w:szCs w:val="20"/>
                <w:lang w:eastAsia="fr-FR"/>
              </w:rPr>
              <w:t>Dimensions</w:t>
            </w:r>
          </w:p>
        </w:tc>
      </w:tr>
      <w:tr w:rsidR="00CE0D99" w:rsidRPr="00421350" w14:paraId="41AA36AE" w14:textId="77777777" w:rsidTr="007500E3">
        <w:trPr>
          <w:trHeight w:val="276"/>
        </w:trPr>
        <w:tc>
          <w:tcPr>
            <w:tcW w:w="740" w:type="dxa"/>
            <w:vMerge/>
            <w:tcBorders>
              <w:left w:val="single" w:sz="8" w:space="0" w:color="auto"/>
              <w:right w:val="single" w:sz="4" w:space="0" w:color="auto"/>
            </w:tcBorders>
            <w:shd w:val="clear" w:color="auto" w:fill="365F91"/>
            <w:vAlign w:val="center"/>
            <w:hideMark/>
          </w:tcPr>
          <w:p w14:paraId="18D013AF" w14:textId="77777777" w:rsidR="00CE0D99" w:rsidRPr="0088633F" w:rsidRDefault="00CE0D99" w:rsidP="00F679A5">
            <w:pPr>
              <w:spacing w:after="0" w:line="240" w:lineRule="auto"/>
              <w:rPr>
                <w:rFonts w:ascii="Arial" w:eastAsia="Times New Roman" w:hAnsi="Arial" w:cs="Arial"/>
                <w:color w:val="FFFFFF"/>
                <w:sz w:val="20"/>
                <w:szCs w:val="20"/>
                <w:lang w:eastAsia="fr-FR"/>
              </w:rPr>
            </w:pPr>
          </w:p>
        </w:tc>
        <w:tc>
          <w:tcPr>
            <w:tcW w:w="4640" w:type="dxa"/>
            <w:vMerge/>
            <w:tcBorders>
              <w:left w:val="single" w:sz="4" w:space="0" w:color="auto"/>
              <w:right w:val="single" w:sz="4" w:space="0" w:color="auto"/>
            </w:tcBorders>
            <w:shd w:val="clear" w:color="auto" w:fill="95B3D7"/>
            <w:vAlign w:val="center"/>
            <w:hideMark/>
          </w:tcPr>
          <w:p w14:paraId="018FDA7F" w14:textId="77777777" w:rsidR="00CE0D99" w:rsidRPr="00421350" w:rsidRDefault="00CE0D99" w:rsidP="00F679A5">
            <w:pPr>
              <w:spacing w:after="0" w:line="240" w:lineRule="auto"/>
              <w:rPr>
                <w:rFonts w:ascii="Arial" w:eastAsia="Times New Roman" w:hAnsi="Arial" w:cs="Arial"/>
                <w:color w:val="000000"/>
                <w:sz w:val="20"/>
                <w:szCs w:val="20"/>
                <w:lang w:eastAsia="fr-FR"/>
              </w:rPr>
            </w:pPr>
          </w:p>
        </w:tc>
        <w:tc>
          <w:tcPr>
            <w:tcW w:w="4260" w:type="dxa"/>
            <w:tcBorders>
              <w:top w:val="nil"/>
              <w:left w:val="nil"/>
              <w:bottom w:val="single" w:sz="4" w:space="0" w:color="auto"/>
              <w:right w:val="single" w:sz="8" w:space="0" w:color="auto"/>
            </w:tcBorders>
            <w:shd w:val="clear" w:color="auto" w:fill="auto"/>
            <w:vAlign w:val="center"/>
            <w:hideMark/>
          </w:tcPr>
          <w:p w14:paraId="06BDFD47" w14:textId="77777777" w:rsidR="00CE0D99" w:rsidRPr="00421350" w:rsidRDefault="00CE0D99" w:rsidP="00F679A5">
            <w:pPr>
              <w:spacing w:after="0" w:line="240" w:lineRule="auto"/>
              <w:rPr>
                <w:rFonts w:ascii="Arial" w:eastAsia="Times New Roman" w:hAnsi="Arial" w:cs="Arial"/>
                <w:i/>
                <w:iCs/>
                <w:sz w:val="20"/>
                <w:szCs w:val="20"/>
                <w:lang w:eastAsia="fr-FR"/>
              </w:rPr>
            </w:pPr>
            <w:r w:rsidRPr="00421350">
              <w:rPr>
                <w:rFonts w:ascii="Arial" w:eastAsia="Times New Roman" w:hAnsi="Arial" w:cs="Arial"/>
                <w:i/>
                <w:iCs/>
                <w:sz w:val="20"/>
                <w:szCs w:val="20"/>
                <w:lang w:eastAsia="fr-FR"/>
              </w:rPr>
              <w:t>Type de véhicule (moto, vélo, voiture)</w:t>
            </w:r>
          </w:p>
        </w:tc>
      </w:tr>
      <w:tr w:rsidR="00CE0D99" w:rsidRPr="00421350" w14:paraId="004826DF" w14:textId="77777777" w:rsidTr="007500E3">
        <w:trPr>
          <w:trHeight w:val="288"/>
        </w:trPr>
        <w:tc>
          <w:tcPr>
            <w:tcW w:w="740" w:type="dxa"/>
            <w:vMerge/>
            <w:tcBorders>
              <w:left w:val="single" w:sz="8" w:space="0" w:color="auto"/>
              <w:right w:val="single" w:sz="4" w:space="0" w:color="auto"/>
            </w:tcBorders>
            <w:shd w:val="clear" w:color="auto" w:fill="365F91"/>
            <w:vAlign w:val="center"/>
            <w:hideMark/>
          </w:tcPr>
          <w:p w14:paraId="3A0084CB" w14:textId="77777777" w:rsidR="00CE0D99" w:rsidRPr="0088633F" w:rsidRDefault="00CE0D99" w:rsidP="00F679A5">
            <w:pPr>
              <w:spacing w:after="0" w:line="240" w:lineRule="auto"/>
              <w:rPr>
                <w:rFonts w:ascii="Arial" w:eastAsia="Times New Roman" w:hAnsi="Arial" w:cs="Arial"/>
                <w:color w:val="FFFFFF"/>
                <w:sz w:val="20"/>
                <w:szCs w:val="20"/>
                <w:lang w:eastAsia="fr-FR"/>
              </w:rPr>
            </w:pPr>
          </w:p>
        </w:tc>
        <w:tc>
          <w:tcPr>
            <w:tcW w:w="4640" w:type="dxa"/>
            <w:vMerge/>
            <w:tcBorders>
              <w:left w:val="single" w:sz="4" w:space="0" w:color="auto"/>
              <w:right w:val="single" w:sz="4" w:space="0" w:color="auto"/>
            </w:tcBorders>
            <w:shd w:val="clear" w:color="auto" w:fill="95B3D7"/>
            <w:vAlign w:val="center"/>
            <w:hideMark/>
          </w:tcPr>
          <w:p w14:paraId="40F33E3B" w14:textId="77777777" w:rsidR="00CE0D99" w:rsidRPr="00421350" w:rsidRDefault="00CE0D99" w:rsidP="00F679A5">
            <w:pPr>
              <w:spacing w:after="0" w:line="240" w:lineRule="auto"/>
              <w:rPr>
                <w:rFonts w:ascii="Arial" w:eastAsia="Times New Roman" w:hAnsi="Arial" w:cs="Arial"/>
                <w:color w:val="000000"/>
                <w:sz w:val="20"/>
                <w:szCs w:val="20"/>
                <w:lang w:eastAsia="fr-FR"/>
              </w:rPr>
            </w:pPr>
          </w:p>
        </w:tc>
        <w:tc>
          <w:tcPr>
            <w:tcW w:w="4260" w:type="dxa"/>
            <w:tcBorders>
              <w:top w:val="nil"/>
              <w:left w:val="nil"/>
              <w:bottom w:val="single" w:sz="4" w:space="0" w:color="auto"/>
              <w:right w:val="single" w:sz="8" w:space="0" w:color="auto"/>
            </w:tcBorders>
            <w:shd w:val="clear" w:color="auto" w:fill="auto"/>
            <w:vAlign w:val="center"/>
            <w:hideMark/>
          </w:tcPr>
          <w:p w14:paraId="4EA73925" w14:textId="77777777" w:rsidR="00CE0D99" w:rsidRPr="00421350" w:rsidRDefault="00CE0D99" w:rsidP="00F679A5">
            <w:pPr>
              <w:spacing w:after="0" w:line="240" w:lineRule="auto"/>
              <w:rPr>
                <w:rFonts w:ascii="Arial" w:eastAsia="Times New Roman" w:hAnsi="Arial" w:cs="Arial"/>
                <w:i/>
                <w:iCs/>
                <w:sz w:val="20"/>
                <w:szCs w:val="20"/>
                <w:lang w:eastAsia="fr-FR"/>
              </w:rPr>
            </w:pPr>
            <w:r w:rsidRPr="00421350">
              <w:rPr>
                <w:rFonts w:ascii="Arial" w:eastAsia="Times New Roman" w:hAnsi="Arial" w:cs="Arial"/>
                <w:i/>
                <w:iCs/>
                <w:sz w:val="20"/>
                <w:szCs w:val="20"/>
                <w:lang w:eastAsia="fr-FR"/>
              </w:rPr>
              <w:t>Numéro de place</w:t>
            </w:r>
          </w:p>
        </w:tc>
      </w:tr>
      <w:tr w:rsidR="00CE0D99" w:rsidRPr="00421350" w14:paraId="31C3A79D" w14:textId="77777777" w:rsidTr="007500E3">
        <w:trPr>
          <w:trHeight w:val="288"/>
        </w:trPr>
        <w:tc>
          <w:tcPr>
            <w:tcW w:w="740" w:type="dxa"/>
            <w:vMerge/>
            <w:tcBorders>
              <w:left w:val="single" w:sz="8" w:space="0" w:color="auto"/>
              <w:bottom w:val="single" w:sz="8" w:space="0" w:color="000000"/>
              <w:right w:val="single" w:sz="4" w:space="0" w:color="auto"/>
            </w:tcBorders>
            <w:shd w:val="clear" w:color="auto" w:fill="365F91"/>
            <w:vAlign w:val="center"/>
          </w:tcPr>
          <w:p w14:paraId="0D0DFB92" w14:textId="77777777" w:rsidR="00CE0D99" w:rsidRPr="0088633F" w:rsidRDefault="00CE0D99" w:rsidP="00F679A5">
            <w:pPr>
              <w:spacing w:after="0" w:line="240" w:lineRule="auto"/>
              <w:rPr>
                <w:rFonts w:ascii="Arial" w:eastAsia="Times New Roman" w:hAnsi="Arial" w:cs="Arial"/>
                <w:color w:val="FFFFFF"/>
                <w:sz w:val="20"/>
                <w:szCs w:val="20"/>
                <w:lang w:eastAsia="fr-FR"/>
              </w:rPr>
            </w:pPr>
          </w:p>
        </w:tc>
        <w:tc>
          <w:tcPr>
            <w:tcW w:w="4640" w:type="dxa"/>
            <w:vMerge/>
            <w:tcBorders>
              <w:left w:val="single" w:sz="4" w:space="0" w:color="auto"/>
              <w:bottom w:val="single" w:sz="8" w:space="0" w:color="000000"/>
              <w:right w:val="single" w:sz="4" w:space="0" w:color="auto"/>
            </w:tcBorders>
            <w:shd w:val="clear" w:color="auto" w:fill="95B3D7"/>
            <w:vAlign w:val="center"/>
          </w:tcPr>
          <w:p w14:paraId="6C78D293" w14:textId="77777777" w:rsidR="00CE0D99" w:rsidRPr="00421350" w:rsidRDefault="00CE0D99" w:rsidP="00F679A5">
            <w:pPr>
              <w:spacing w:after="0" w:line="240" w:lineRule="auto"/>
              <w:rPr>
                <w:rFonts w:ascii="Arial" w:eastAsia="Times New Roman" w:hAnsi="Arial" w:cs="Arial"/>
                <w:color w:val="000000"/>
                <w:sz w:val="20"/>
                <w:szCs w:val="20"/>
                <w:lang w:eastAsia="fr-FR"/>
              </w:rPr>
            </w:pPr>
          </w:p>
        </w:tc>
        <w:tc>
          <w:tcPr>
            <w:tcW w:w="4260" w:type="dxa"/>
            <w:tcBorders>
              <w:top w:val="nil"/>
              <w:left w:val="nil"/>
              <w:bottom w:val="single" w:sz="4" w:space="0" w:color="auto"/>
              <w:right w:val="single" w:sz="8" w:space="0" w:color="auto"/>
            </w:tcBorders>
            <w:shd w:val="clear" w:color="auto" w:fill="auto"/>
            <w:vAlign w:val="center"/>
          </w:tcPr>
          <w:p w14:paraId="723336A1" w14:textId="683B3B28" w:rsidR="00CE0D99" w:rsidRPr="00421350" w:rsidRDefault="00CE0D99" w:rsidP="00CE0D99">
            <w:pPr>
              <w:spacing w:after="0" w:line="240" w:lineRule="auto"/>
              <w:rPr>
                <w:rFonts w:ascii="Arial" w:eastAsia="Times New Roman" w:hAnsi="Arial" w:cs="Arial"/>
                <w:i/>
                <w:iCs/>
                <w:sz w:val="20"/>
                <w:szCs w:val="20"/>
                <w:lang w:eastAsia="fr-FR"/>
              </w:rPr>
            </w:pPr>
            <w:r>
              <w:rPr>
                <w:rFonts w:ascii="Arial" w:eastAsia="Times New Roman" w:hAnsi="Arial" w:cs="Arial"/>
                <w:i/>
                <w:iCs/>
                <w:sz w:val="20"/>
                <w:szCs w:val="20"/>
                <w:lang w:eastAsia="fr-FR"/>
              </w:rPr>
              <w:t>Utilisable visiteur extérieur (oui/non)</w:t>
            </w:r>
          </w:p>
        </w:tc>
      </w:tr>
    </w:tbl>
    <w:p w14:paraId="72DF6F55" w14:textId="14370A9D" w:rsidR="000A1ACB" w:rsidRDefault="009A5B89" w:rsidP="00A1687C">
      <w:pPr>
        <w:rPr>
          <w:rFonts w:ascii="Arial" w:hAnsi="Arial" w:cs="Arial"/>
          <w:b/>
          <w:bCs/>
          <w:color w:val="7030A0"/>
        </w:rPr>
      </w:pPr>
      <w:r w:rsidRPr="009A5B89">
        <w:rPr>
          <w:rFonts w:ascii="Arial" w:hAnsi="Arial" w:cs="Arial"/>
          <w:bCs/>
        </w:rPr>
        <w:t>*</w:t>
      </w:r>
      <w:r>
        <w:rPr>
          <w:rFonts w:ascii="Arial" w:hAnsi="Arial" w:cs="Arial"/>
          <w:bCs/>
        </w:rPr>
        <w:t xml:space="preserve"> Ces paramètres se remplissent automatiquement en utilisant le tableau de mappage intégré au </w:t>
      </w:r>
      <w:r>
        <w:rPr>
          <w:rFonts w:ascii="Arial" w:hAnsi="Arial" w:cs="Arial"/>
          <w:b/>
          <w:bCs/>
          <w:color w:val="7030A0"/>
        </w:rPr>
        <w:t>Gabarit de projet.</w:t>
      </w:r>
    </w:p>
    <w:p w14:paraId="1E9EF264" w14:textId="50316533" w:rsidR="00FE2257" w:rsidRPr="00FE2257" w:rsidRDefault="00FE2257" w:rsidP="00A1687C">
      <w:pPr>
        <w:rPr>
          <w:rFonts w:ascii="Arial" w:hAnsi="Arial" w:cs="Arial"/>
          <w:bCs/>
        </w:rPr>
      </w:pPr>
      <w:r w:rsidRPr="00FE2257">
        <w:rPr>
          <w:rFonts w:ascii="Arial" w:hAnsi="Arial" w:cs="Arial"/>
          <w:bCs/>
        </w:rPr>
        <w:t xml:space="preserve">** </w:t>
      </w:r>
      <w:r>
        <w:rPr>
          <w:rFonts w:ascii="Arial" w:hAnsi="Arial" w:cs="Arial"/>
          <w:bCs/>
        </w:rPr>
        <w:t>Paramètre rense</w:t>
      </w:r>
      <w:r w:rsidR="00175B43">
        <w:rPr>
          <w:rFonts w:ascii="Arial" w:hAnsi="Arial" w:cs="Arial"/>
          <w:bCs/>
        </w:rPr>
        <w:t>igné selon des données internes de la Maitrise d’Ouvrage.</w:t>
      </w:r>
    </w:p>
    <w:p w14:paraId="11CF9859" w14:textId="609FF5CF" w:rsidR="00CB68DE" w:rsidRDefault="006E0884" w:rsidP="005555B5">
      <w:pPr>
        <w:rPr>
          <w:rFonts w:ascii="Arial" w:hAnsi="Arial" w:cs="Arial"/>
          <w:bCs/>
        </w:rPr>
      </w:pPr>
      <w:r>
        <w:rPr>
          <w:rFonts w:ascii="Arial" w:hAnsi="Arial" w:cs="Arial"/>
          <w:bCs/>
        </w:rPr>
        <w:t>Ces attributs seront à remplir en fonction des connaissances du concepteur aux différentes ph</w:t>
      </w:r>
      <w:r w:rsidR="00190136">
        <w:rPr>
          <w:rFonts w:ascii="Arial" w:hAnsi="Arial" w:cs="Arial"/>
          <w:bCs/>
        </w:rPr>
        <w:t>ases du projet.</w:t>
      </w:r>
    </w:p>
    <w:p w14:paraId="7BEF7857" w14:textId="2FC7ECA5" w:rsidR="006E0884" w:rsidRDefault="006E0884" w:rsidP="005555B5">
      <w:pPr>
        <w:rPr>
          <w:rFonts w:ascii="Arial" w:hAnsi="Arial" w:cs="Arial"/>
          <w:bCs/>
        </w:rPr>
      </w:pPr>
      <w:r>
        <w:rPr>
          <w:rFonts w:ascii="Arial" w:hAnsi="Arial" w:cs="Arial"/>
          <w:bCs/>
        </w:rPr>
        <w:t xml:space="preserve">Les données non-connues ou non communiquées par le Maitre d’Ouvrage seront remplies à postériori. Sauf demande spécifique, cela concerne en particulier les données orientées sur la vie du bâtiment à savoir : </w:t>
      </w:r>
    </w:p>
    <w:p w14:paraId="04434430" w14:textId="208DB1F8" w:rsidR="006E0884" w:rsidRDefault="00EB34A4" w:rsidP="005555B5">
      <w:pPr>
        <w:rPr>
          <w:rFonts w:ascii="Arial" w:hAnsi="Arial" w:cs="Arial"/>
          <w:bCs/>
        </w:rPr>
      </w:pPr>
      <w:r>
        <w:rPr>
          <w:rFonts w:ascii="Arial" w:hAnsi="Arial" w:cs="Arial"/>
          <w:bCs/>
        </w:rPr>
        <w:t xml:space="preserve">Code RAP / Listing des Noms de pièces / </w:t>
      </w:r>
      <w:r w:rsidR="00B441BE">
        <w:rPr>
          <w:rFonts w:ascii="Arial" w:hAnsi="Arial" w:cs="Arial"/>
          <w:bCs/>
        </w:rPr>
        <w:t>Occupation</w:t>
      </w:r>
      <w:r w:rsidR="006E0884">
        <w:rPr>
          <w:rFonts w:ascii="Arial" w:hAnsi="Arial" w:cs="Arial"/>
          <w:bCs/>
        </w:rPr>
        <w:t xml:space="preserve"> / Effectif / Vacant (oui/non) / </w:t>
      </w:r>
      <w:r w:rsidR="006E0884" w:rsidRPr="00B441BE">
        <w:rPr>
          <w:rFonts w:ascii="Arial" w:hAnsi="Arial" w:cs="Arial"/>
          <w:bCs/>
        </w:rPr>
        <w:t>Type d’exploitation de l’implantation /</w:t>
      </w:r>
      <w:r w:rsidR="00B441BE" w:rsidRPr="00B441BE">
        <w:rPr>
          <w:rFonts w:ascii="Arial" w:hAnsi="Arial" w:cs="Arial"/>
          <w:bCs/>
        </w:rPr>
        <w:t xml:space="preserve"> Implantation</w:t>
      </w:r>
      <w:r w:rsidR="00687BD7">
        <w:rPr>
          <w:rFonts w:ascii="Arial" w:hAnsi="Arial" w:cs="Arial"/>
          <w:bCs/>
        </w:rPr>
        <w:t xml:space="preserve"> / Code Service</w:t>
      </w:r>
      <w:r w:rsidR="00BF652A">
        <w:rPr>
          <w:rFonts w:ascii="Arial" w:hAnsi="Arial" w:cs="Arial"/>
          <w:bCs/>
        </w:rPr>
        <w:t xml:space="preserve"> / Service</w:t>
      </w:r>
    </w:p>
    <w:p w14:paraId="6CB4F591" w14:textId="47F37975" w:rsidR="00B84682" w:rsidRDefault="00850EBA" w:rsidP="005555B5">
      <w:pPr>
        <w:rPr>
          <w:rFonts w:ascii="Arial" w:hAnsi="Arial" w:cs="Arial"/>
          <w:bCs/>
        </w:rPr>
      </w:pPr>
      <w:r>
        <w:rPr>
          <w:rFonts w:ascii="Arial" w:hAnsi="Arial" w:cs="Arial"/>
          <w:bCs/>
        </w:rPr>
        <w:t>Que ce soit pour les pièces</w:t>
      </w:r>
      <w:r w:rsidR="00F5365B">
        <w:rPr>
          <w:rFonts w:ascii="Arial" w:hAnsi="Arial" w:cs="Arial"/>
          <w:bCs/>
        </w:rPr>
        <w:t xml:space="preserve">, </w:t>
      </w:r>
      <w:r>
        <w:rPr>
          <w:rFonts w:ascii="Arial" w:hAnsi="Arial" w:cs="Arial"/>
          <w:bCs/>
        </w:rPr>
        <w:t>ou en règle générale pour les objets qui constituent la maquette (</w:t>
      </w:r>
      <w:r w:rsidRPr="00542742">
        <w:rPr>
          <w:rFonts w:ascii="Arial" w:hAnsi="Arial" w:cs="Arial"/>
          <w:b/>
          <w:bCs/>
          <w:i/>
          <w:color w:val="7030A0"/>
        </w:rPr>
        <w:t>voir Annexe 4 – Niveaux de détails sémantiques</w:t>
      </w:r>
      <w:r>
        <w:rPr>
          <w:rFonts w:ascii="Arial" w:hAnsi="Arial" w:cs="Arial"/>
          <w:bCs/>
        </w:rPr>
        <w:t>), les attributs « Oui / Non » sont caractérisés dans la maquette par le paramètre adapté de l’outil de modélisation permettant de « cocher »</w:t>
      </w:r>
      <w:r w:rsidR="00E642B3">
        <w:rPr>
          <w:rFonts w:ascii="Arial" w:hAnsi="Arial" w:cs="Arial"/>
          <w:bCs/>
        </w:rPr>
        <w:t xml:space="preserve"> oui/non dans l’objet « pièce » </w:t>
      </w:r>
      <w:r w:rsidR="00E642B3" w:rsidRPr="00E642B3">
        <w:rPr>
          <w:rFonts w:ascii="Arial" w:hAnsi="Arial" w:cs="Arial"/>
          <w:bCs/>
          <w:i/>
        </w:rPr>
        <w:t>(paramètre type booléen).</w:t>
      </w:r>
    </w:p>
    <w:p w14:paraId="624B79FB" w14:textId="77777777" w:rsidR="00B84682" w:rsidRPr="00CB68DE" w:rsidRDefault="00B84682" w:rsidP="005555B5">
      <w:pPr>
        <w:rPr>
          <w:rFonts w:ascii="Arial" w:hAnsi="Arial" w:cs="Arial"/>
          <w:bCs/>
        </w:rPr>
      </w:pPr>
    </w:p>
    <w:p w14:paraId="3D15A05A" w14:textId="1FF7AC78" w:rsidR="00973D72" w:rsidRPr="00F432BF" w:rsidRDefault="0040558E" w:rsidP="006E51F3">
      <w:pPr>
        <w:pStyle w:val="Titre3"/>
      </w:pPr>
      <w:bookmarkStart w:id="153" w:name="_Toc194926477"/>
      <w:r>
        <w:t xml:space="preserve">5.14.5 </w:t>
      </w:r>
      <w:r w:rsidR="00BA3EDE" w:rsidRPr="00F432BF">
        <w:t>Charte graphique des plans de surfaces</w:t>
      </w:r>
      <w:bookmarkEnd w:id="153"/>
    </w:p>
    <w:p w14:paraId="19EF75D1" w14:textId="77777777" w:rsidR="00BA3EDE" w:rsidRDefault="00BA3EDE" w:rsidP="0008067F">
      <w:pPr>
        <w:spacing w:after="0"/>
      </w:pPr>
    </w:p>
    <w:tbl>
      <w:tblPr>
        <w:tblStyle w:val="Grilledutableau"/>
        <w:tblW w:w="0" w:type="auto"/>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4A0" w:firstRow="1" w:lastRow="0" w:firstColumn="1" w:lastColumn="0" w:noHBand="0" w:noVBand="1"/>
      </w:tblPr>
      <w:tblGrid>
        <w:gridCol w:w="3208"/>
        <w:gridCol w:w="2915"/>
        <w:gridCol w:w="2917"/>
      </w:tblGrid>
      <w:tr w:rsidR="00264A7D" w:rsidRPr="00200A13" w14:paraId="319FEF53" w14:textId="77777777" w:rsidTr="00DC0DB4">
        <w:tc>
          <w:tcPr>
            <w:tcW w:w="9040" w:type="dxa"/>
            <w:gridSpan w:val="3"/>
            <w:shd w:val="clear" w:color="auto" w:fill="8EAADB" w:themeFill="accent1" w:themeFillTint="99"/>
            <w:vAlign w:val="center"/>
          </w:tcPr>
          <w:p w14:paraId="46973382" w14:textId="472E57B3" w:rsidR="00264A7D" w:rsidRPr="00200A13" w:rsidRDefault="00264A7D" w:rsidP="002C7007">
            <w:pPr>
              <w:autoSpaceDE w:val="0"/>
              <w:autoSpaceDN w:val="0"/>
              <w:adjustRightInd w:val="0"/>
              <w:jc w:val="center"/>
              <w:rPr>
                <w:rFonts w:cs="Arial"/>
                <w:b/>
                <w:color w:val="1D1F22"/>
              </w:rPr>
            </w:pPr>
            <w:r>
              <w:rPr>
                <w:rFonts w:cs="Arial"/>
                <w:b/>
                <w:color w:val="1D1F22"/>
              </w:rPr>
              <w:t>Légende des surfaces</w:t>
            </w:r>
          </w:p>
        </w:tc>
      </w:tr>
      <w:tr w:rsidR="00BA3EDE" w:rsidRPr="00200A13" w14:paraId="0A7FD6E9" w14:textId="77777777" w:rsidTr="00DC0DB4">
        <w:tc>
          <w:tcPr>
            <w:tcW w:w="3208" w:type="dxa"/>
            <w:shd w:val="clear" w:color="auto" w:fill="8EAADB" w:themeFill="accent1" w:themeFillTint="99"/>
            <w:vAlign w:val="center"/>
          </w:tcPr>
          <w:p w14:paraId="5F2DBCC5" w14:textId="77777777" w:rsidR="00BA3EDE" w:rsidRPr="00200A13" w:rsidRDefault="00BA3EDE" w:rsidP="002C7007">
            <w:pPr>
              <w:autoSpaceDE w:val="0"/>
              <w:autoSpaceDN w:val="0"/>
              <w:adjustRightInd w:val="0"/>
              <w:jc w:val="center"/>
              <w:rPr>
                <w:rFonts w:cs="Arial"/>
                <w:b/>
                <w:color w:val="1D1F22"/>
              </w:rPr>
            </w:pPr>
            <w:r w:rsidRPr="00200A13">
              <w:rPr>
                <w:rFonts w:cs="Arial"/>
                <w:b/>
                <w:color w:val="1D1F22"/>
              </w:rPr>
              <w:t>Type de surface</w:t>
            </w:r>
          </w:p>
        </w:tc>
        <w:tc>
          <w:tcPr>
            <w:tcW w:w="2915" w:type="dxa"/>
            <w:shd w:val="clear" w:color="auto" w:fill="8EAADB" w:themeFill="accent1" w:themeFillTint="99"/>
            <w:vAlign w:val="center"/>
          </w:tcPr>
          <w:p w14:paraId="78AFAD33" w14:textId="77777777" w:rsidR="00BA3EDE" w:rsidRPr="00200A13" w:rsidRDefault="00BA3EDE" w:rsidP="002C7007">
            <w:pPr>
              <w:autoSpaceDE w:val="0"/>
              <w:autoSpaceDN w:val="0"/>
              <w:adjustRightInd w:val="0"/>
              <w:jc w:val="center"/>
              <w:rPr>
                <w:rFonts w:cs="Arial"/>
                <w:b/>
                <w:color w:val="1D1F22"/>
              </w:rPr>
            </w:pPr>
            <w:r w:rsidRPr="00200A13">
              <w:rPr>
                <w:rFonts w:cs="Arial"/>
                <w:b/>
                <w:color w:val="1D1F22"/>
              </w:rPr>
              <w:t>Coloris</w:t>
            </w:r>
          </w:p>
        </w:tc>
        <w:tc>
          <w:tcPr>
            <w:tcW w:w="2917" w:type="dxa"/>
            <w:shd w:val="clear" w:color="auto" w:fill="8EAADB" w:themeFill="accent1" w:themeFillTint="99"/>
            <w:vAlign w:val="center"/>
          </w:tcPr>
          <w:p w14:paraId="0694835A" w14:textId="77777777" w:rsidR="00BA3EDE" w:rsidRPr="00200A13" w:rsidRDefault="00BA3EDE" w:rsidP="002C7007">
            <w:pPr>
              <w:autoSpaceDE w:val="0"/>
              <w:autoSpaceDN w:val="0"/>
              <w:adjustRightInd w:val="0"/>
              <w:jc w:val="center"/>
              <w:rPr>
                <w:rFonts w:cs="Arial"/>
                <w:b/>
                <w:color w:val="1D1F22"/>
              </w:rPr>
            </w:pPr>
            <w:r w:rsidRPr="00200A13">
              <w:rPr>
                <w:rFonts w:cs="Arial"/>
                <w:b/>
                <w:color w:val="1D1F22"/>
              </w:rPr>
              <w:t>Code RVB</w:t>
            </w:r>
          </w:p>
        </w:tc>
      </w:tr>
      <w:tr w:rsidR="00BA3EDE" w:rsidRPr="00200A13" w14:paraId="2739491C" w14:textId="77777777" w:rsidTr="00DC0DB4">
        <w:tc>
          <w:tcPr>
            <w:tcW w:w="3208" w:type="dxa"/>
          </w:tcPr>
          <w:p w14:paraId="6564597F" w14:textId="77777777" w:rsidR="00BA3EDE" w:rsidRPr="00200A13" w:rsidRDefault="00BA3EDE" w:rsidP="00F679A5">
            <w:pPr>
              <w:autoSpaceDE w:val="0"/>
              <w:autoSpaceDN w:val="0"/>
              <w:adjustRightInd w:val="0"/>
              <w:spacing w:line="276" w:lineRule="auto"/>
              <w:rPr>
                <w:rFonts w:cs="Arial"/>
                <w:color w:val="1D1F22"/>
              </w:rPr>
            </w:pPr>
            <w:r w:rsidRPr="00200A13">
              <w:rPr>
                <w:rFonts w:cs="Arial"/>
                <w:color w:val="1D1F22"/>
              </w:rPr>
              <w:t>Surface SHOB</w:t>
            </w:r>
          </w:p>
        </w:tc>
        <w:tc>
          <w:tcPr>
            <w:tcW w:w="2915" w:type="dxa"/>
            <w:shd w:val="clear" w:color="auto" w:fill="66FF33"/>
          </w:tcPr>
          <w:p w14:paraId="55CA4775" w14:textId="77777777" w:rsidR="00BA3EDE" w:rsidRPr="00200A13" w:rsidRDefault="00BA3EDE" w:rsidP="00F679A5">
            <w:pPr>
              <w:autoSpaceDE w:val="0"/>
              <w:autoSpaceDN w:val="0"/>
              <w:adjustRightInd w:val="0"/>
              <w:spacing w:line="276" w:lineRule="auto"/>
              <w:rPr>
                <w:rFonts w:cs="Arial"/>
                <w:color w:val="1D1F22"/>
              </w:rPr>
            </w:pPr>
          </w:p>
        </w:tc>
        <w:tc>
          <w:tcPr>
            <w:tcW w:w="2917" w:type="dxa"/>
          </w:tcPr>
          <w:p w14:paraId="4C244A0A" w14:textId="69927C08" w:rsidR="00BA3EDE" w:rsidRPr="00200A13" w:rsidRDefault="00264A7D" w:rsidP="00F679A5">
            <w:pPr>
              <w:autoSpaceDE w:val="0"/>
              <w:autoSpaceDN w:val="0"/>
              <w:adjustRightInd w:val="0"/>
              <w:spacing w:line="276" w:lineRule="auto"/>
              <w:rPr>
                <w:rFonts w:cs="Arial"/>
                <w:color w:val="1D1F22"/>
              </w:rPr>
            </w:pPr>
            <w:r>
              <w:rPr>
                <w:rFonts w:cs="Arial"/>
                <w:color w:val="1D1F22"/>
              </w:rPr>
              <w:t xml:space="preserve">Plein ; </w:t>
            </w:r>
            <w:r w:rsidR="00BA3EDE" w:rsidRPr="00200A13">
              <w:rPr>
                <w:rFonts w:cs="Arial"/>
                <w:color w:val="1D1F22"/>
              </w:rPr>
              <w:t>102 ; 255 ; 51</w:t>
            </w:r>
          </w:p>
        </w:tc>
      </w:tr>
      <w:tr w:rsidR="00BA3EDE" w:rsidRPr="00200A13" w14:paraId="0953A2BB" w14:textId="77777777" w:rsidTr="00DC0DB4">
        <w:tc>
          <w:tcPr>
            <w:tcW w:w="3208" w:type="dxa"/>
          </w:tcPr>
          <w:p w14:paraId="52F670FF" w14:textId="3C417D98" w:rsidR="00BA3EDE" w:rsidRPr="00200A13" w:rsidRDefault="00493726" w:rsidP="00F679A5">
            <w:pPr>
              <w:autoSpaceDE w:val="0"/>
              <w:autoSpaceDN w:val="0"/>
              <w:adjustRightInd w:val="0"/>
              <w:spacing w:line="276" w:lineRule="auto"/>
              <w:rPr>
                <w:rFonts w:cs="Arial"/>
                <w:color w:val="1D1F22"/>
              </w:rPr>
            </w:pPr>
            <w:r>
              <w:rPr>
                <w:rFonts w:cs="Arial"/>
                <w:color w:val="1D1F22"/>
              </w:rPr>
              <w:t>Surface de Plancher</w:t>
            </w:r>
          </w:p>
        </w:tc>
        <w:tc>
          <w:tcPr>
            <w:tcW w:w="2915" w:type="dxa"/>
            <w:shd w:val="clear" w:color="auto" w:fill="EEBDFF"/>
          </w:tcPr>
          <w:p w14:paraId="5359C32C" w14:textId="77777777" w:rsidR="00BA3EDE" w:rsidRPr="00200A13" w:rsidRDefault="00BA3EDE" w:rsidP="00F679A5">
            <w:pPr>
              <w:autoSpaceDE w:val="0"/>
              <w:autoSpaceDN w:val="0"/>
              <w:adjustRightInd w:val="0"/>
              <w:spacing w:line="276" w:lineRule="auto"/>
              <w:rPr>
                <w:rFonts w:cs="Arial"/>
                <w:color w:val="1D1F22"/>
              </w:rPr>
            </w:pPr>
          </w:p>
        </w:tc>
        <w:tc>
          <w:tcPr>
            <w:tcW w:w="2917" w:type="dxa"/>
            <w:shd w:val="clear" w:color="auto" w:fill="auto"/>
          </w:tcPr>
          <w:p w14:paraId="35A15556" w14:textId="71DA2DC4" w:rsidR="00BA3EDE" w:rsidRPr="00200A13" w:rsidRDefault="00264A7D" w:rsidP="00F679A5">
            <w:pPr>
              <w:autoSpaceDE w:val="0"/>
              <w:autoSpaceDN w:val="0"/>
              <w:adjustRightInd w:val="0"/>
              <w:spacing w:line="276" w:lineRule="auto"/>
              <w:rPr>
                <w:rFonts w:cs="Arial"/>
                <w:color w:val="1D1F22"/>
              </w:rPr>
            </w:pPr>
            <w:r>
              <w:rPr>
                <w:rFonts w:cs="Arial"/>
                <w:color w:val="1D1F22"/>
              </w:rPr>
              <w:t xml:space="preserve">Plein ; </w:t>
            </w:r>
            <w:r w:rsidR="00BA3EDE" w:rsidRPr="00200A13">
              <w:rPr>
                <w:rFonts w:cs="Arial"/>
                <w:color w:val="1D1F22"/>
              </w:rPr>
              <w:t>238 ; 189 ; 255</w:t>
            </w:r>
          </w:p>
        </w:tc>
      </w:tr>
      <w:tr w:rsidR="00BA3EDE" w:rsidRPr="00200A13" w14:paraId="4246F9B8" w14:textId="77777777" w:rsidTr="004B32A7">
        <w:tc>
          <w:tcPr>
            <w:tcW w:w="3208" w:type="dxa"/>
            <w:tcBorders>
              <w:bottom w:val="single" w:sz="2" w:space="0" w:color="auto"/>
            </w:tcBorders>
          </w:tcPr>
          <w:p w14:paraId="68969548" w14:textId="77777777" w:rsidR="00BA3EDE" w:rsidRPr="00200A13" w:rsidRDefault="00BA3EDE" w:rsidP="00F679A5">
            <w:pPr>
              <w:autoSpaceDE w:val="0"/>
              <w:autoSpaceDN w:val="0"/>
              <w:adjustRightInd w:val="0"/>
              <w:spacing w:line="276" w:lineRule="auto"/>
              <w:rPr>
                <w:rFonts w:cs="Arial"/>
                <w:color w:val="1D1F22"/>
              </w:rPr>
            </w:pPr>
            <w:r w:rsidRPr="00200A13">
              <w:rPr>
                <w:rFonts w:cs="Arial"/>
                <w:color w:val="1D1F22"/>
              </w:rPr>
              <w:t>Surface SUB</w:t>
            </w:r>
          </w:p>
        </w:tc>
        <w:tc>
          <w:tcPr>
            <w:tcW w:w="2915" w:type="dxa"/>
            <w:tcBorders>
              <w:bottom w:val="dashSmallGap" w:sz="18" w:space="0" w:color="FF0000"/>
            </w:tcBorders>
            <w:shd w:val="clear" w:color="auto" w:fill="ED7D31"/>
          </w:tcPr>
          <w:p w14:paraId="73E9D195" w14:textId="77777777" w:rsidR="00BA3EDE" w:rsidRPr="00200A13" w:rsidRDefault="00BA3EDE" w:rsidP="00F679A5">
            <w:pPr>
              <w:autoSpaceDE w:val="0"/>
              <w:autoSpaceDN w:val="0"/>
              <w:adjustRightInd w:val="0"/>
              <w:spacing w:line="276" w:lineRule="auto"/>
              <w:rPr>
                <w:rFonts w:cs="Arial"/>
                <w:color w:val="1D1F22"/>
              </w:rPr>
            </w:pPr>
          </w:p>
        </w:tc>
        <w:tc>
          <w:tcPr>
            <w:tcW w:w="2917" w:type="dxa"/>
            <w:tcBorders>
              <w:bottom w:val="single" w:sz="2" w:space="0" w:color="auto"/>
            </w:tcBorders>
            <w:shd w:val="clear" w:color="auto" w:fill="auto"/>
          </w:tcPr>
          <w:p w14:paraId="6C1A2694" w14:textId="5E0B5F45" w:rsidR="00BA3EDE" w:rsidRPr="00200A13" w:rsidRDefault="00264A7D" w:rsidP="00F679A5">
            <w:pPr>
              <w:autoSpaceDE w:val="0"/>
              <w:autoSpaceDN w:val="0"/>
              <w:adjustRightInd w:val="0"/>
              <w:spacing w:line="276" w:lineRule="auto"/>
              <w:rPr>
                <w:rFonts w:cs="Arial"/>
                <w:color w:val="1D1F22"/>
              </w:rPr>
            </w:pPr>
            <w:r>
              <w:rPr>
                <w:rFonts w:cs="Arial"/>
                <w:color w:val="1D1F22"/>
              </w:rPr>
              <w:t xml:space="preserve">Plein ; </w:t>
            </w:r>
            <w:r w:rsidR="00BA3EDE" w:rsidRPr="00200A13">
              <w:rPr>
                <w:rFonts w:cs="Arial"/>
                <w:color w:val="1D1F22"/>
              </w:rPr>
              <w:t>237 ; 125 ; 49</w:t>
            </w:r>
          </w:p>
        </w:tc>
      </w:tr>
      <w:tr w:rsidR="003E393F" w:rsidRPr="00200A13" w14:paraId="574696D7" w14:textId="77777777" w:rsidTr="004B32A7">
        <w:tc>
          <w:tcPr>
            <w:tcW w:w="3208" w:type="dxa"/>
            <w:tcBorders>
              <w:top w:val="single" w:sz="4" w:space="0" w:color="auto"/>
              <w:bottom w:val="single" w:sz="18" w:space="0" w:color="auto"/>
              <w:right w:val="dashSmallGap" w:sz="18" w:space="0" w:color="FF0000"/>
            </w:tcBorders>
          </w:tcPr>
          <w:p w14:paraId="67A10020" w14:textId="4A15A214" w:rsidR="003E393F" w:rsidRPr="00200A13" w:rsidRDefault="003E393F" w:rsidP="00F679A5">
            <w:pPr>
              <w:autoSpaceDE w:val="0"/>
              <w:autoSpaceDN w:val="0"/>
              <w:adjustRightInd w:val="0"/>
              <w:spacing w:line="276" w:lineRule="auto"/>
              <w:rPr>
                <w:rFonts w:cs="Arial"/>
                <w:color w:val="1D1F22"/>
              </w:rPr>
            </w:pPr>
            <w:r>
              <w:rPr>
                <w:rFonts w:cs="Arial"/>
                <w:color w:val="1D1F22"/>
              </w:rPr>
              <w:t>Cadastre</w:t>
            </w:r>
          </w:p>
        </w:tc>
        <w:tc>
          <w:tcPr>
            <w:tcW w:w="2915" w:type="dxa"/>
            <w:tcBorders>
              <w:top w:val="dashSmallGap" w:sz="18" w:space="0" w:color="FF0000"/>
              <w:left w:val="dashSmallGap" w:sz="18" w:space="0" w:color="FF0000"/>
              <w:bottom w:val="single" w:sz="18" w:space="0" w:color="auto"/>
              <w:right w:val="dashSmallGap" w:sz="18" w:space="0" w:color="FF0000"/>
            </w:tcBorders>
            <w:shd w:val="clear" w:color="auto" w:fill="auto"/>
          </w:tcPr>
          <w:p w14:paraId="268ECA1B" w14:textId="77777777" w:rsidR="003E393F" w:rsidRPr="00200A13" w:rsidRDefault="003E393F" w:rsidP="00F679A5">
            <w:pPr>
              <w:autoSpaceDE w:val="0"/>
              <w:autoSpaceDN w:val="0"/>
              <w:adjustRightInd w:val="0"/>
              <w:spacing w:line="276" w:lineRule="auto"/>
              <w:rPr>
                <w:rFonts w:cs="Arial"/>
                <w:color w:val="1D1F22"/>
              </w:rPr>
            </w:pPr>
          </w:p>
        </w:tc>
        <w:tc>
          <w:tcPr>
            <w:tcW w:w="2917" w:type="dxa"/>
            <w:tcBorders>
              <w:top w:val="single" w:sz="4" w:space="0" w:color="auto"/>
              <w:left w:val="dashSmallGap" w:sz="18" w:space="0" w:color="FF0000"/>
              <w:bottom w:val="single" w:sz="18" w:space="0" w:color="auto"/>
            </w:tcBorders>
            <w:shd w:val="clear" w:color="auto" w:fill="auto"/>
          </w:tcPr>
          <w:p w14:paraId="4EEC38A9" w14:textId="022F2F68" w:rsidR="003E393F" w:rsidRDefault="003E393F" w:rsidP="00F679A5">
            <w:pPr>
              <w:autoSpaceDE w:val="0"/>
              <w:autoSpaceDN w:val="0"/>
              <w:adjustRightInd w:val="0"/>
              <w:spacing w:line="276" w:lineRule="auto"/>
              <w:rPr>
                <w:rFonts w:cs="Arial"/>
                <w:color w:val="1D1F22"/>
              </w:rPr>
            </w:pPr>
            <w:r>
              <w:rPr>
                <w:rFonts w:cs="Arial"/>
                <w:color w:val="1D1F22"/>
              </w:rPr>
              <w:t>Entourage épais rouge</w:t>
            </w:r>
          </w:p>
        </w:tc>
      </w:tr>
      <w:tr w:rsidR="002C7007" w:rsidRPr="002C7007" w14:paraId="5C48853F" w14:textId="77777777" w:rsidTr="00DC0DB4">
        <w:tc>
          <w:tcPr>
            <w:tcW w:w="9040" w:type="dxa"/>
            <w:gridSpan w:val="3"/>
            <w:tcBorders>
              <w:top w:val="single" w:sz="18" w:space="0" w:color="auto"/>
              <w:bottom w:val="single" w:sz="2" w:space="0" w:color="auto"/>
            </w:tcBorders>
            <w:shd w:val="clear" w:color="auto" w:fill="8EAADB" w:themeFill="accent1" w:themeFillTint="99"/>
          </w:tcPr>
          <w:p w14:paraId="4C39B102" w14:textId="39703151" w:rsidR="002C7007" w:rsidRPr="002C7007" w:rsidRDefault="002C7007" w:rsidP="002C7007">
            <w:pPr>
              <w:autoSpaceDE w:val="0"/>
              <w:autoSpaceDN w:val="0"/>
              <w:adjustRightInd w:val="0"/>
              <w:jc w:val="center"/>
              <w:rPr>
                <w:rFonts w:cs="Arial"/>
                <w:b/>
                <w:color w:val="1D1F22"/>
              </w:rPr>
            </w:pPr>
            <w:r w:rsidRPr="002C7007">
              <w:rPr>
                <w:rFonts w:cs="Arial"/>
                <w:b/>
                <w:color w:val="1D1F22"/>
              </w:rPr>
              <w:t>Légende des implantations</w:t>
            </w:r>
            <w:r w:rsidR="00CB37E0">
              <w:rPr>
                <w:rFonts w:cs="Arial"/>
                <w:b/>
                <w:color w:val="1D1F22"/>
              </w:rPr>
              <w:t xml:space="preserve"> (paramètre Organisme occupant)</w:t>
            </w:r>
          </w:p>
        </w:tc>
      </w:tr>
      <w:tr w:rsidR="002C7007" w:rsidRPr="00200A13" w14:paraId="676681AD" w14:textId="77777777" w:rsidTr="00A86E15">
        <w:tc>
          <w:tcPr>
            <w:tcW w:w="3208" w:type="dxa"/>
            <w:tcBorders>
              <w:top w:val="single" w:sz="2" w:space="0" w:color="auto"/>
              <w:bottom w:val="single" w:sz="2" w:space="0" w:color="auto"/>
            </w:tcBorders>
          </w:tcPr>
          <w:p w14:paraId="1A90DF07" w14:textId="6289BD3C" w:rsidR="002C7007" w:rsidRPr="00200A13" w:rsidRDefault="002C7007" w:rsidP="00F679A5">
            <w:pPr>
              <w:autoSpaceDE w:val="0"/>
              <w:autoSpaceDN w:val="0"/>
              <w:adjustRightInd w:val="0"/>
              <w:spacing w:line="276" w:lineRule="auto"/>
              <w:rPr>
                <w:rFonts w:cs="Arial"/>
                <w:color w:val="1D1F22"/>
              </w:rPr>
            </w:pPr>
            <w:r>
              <w:rPr>
                <w:rFonts w:cs="Arial"/>
                <w:color w:val="1D1F22"/>
              </w:rPr>
              <w:t>Surface CPAM</w:t>
            </w:r>
          </w:p>
        </w:tc>
        <w:tc>
          <w:tcPr>
            <w:tcW w:w="2915" w:type="dxa"/>
            <w:tcBorders>
              <w:top w:val="single" w:sz="2" w:space="0" w:color="auto"/>
              <w:bottom w:val="single" w:sz="2" w:space="0" w:color="auto"/>
            </w:tcBorders>
            <w:shd w:val="clear" w:color="auto" w:fill="007BFF"/>
          </w:tcPr>
          <w:p w14:paraId="42C8CD83" w14:textId="77777777" w:rsidR="002C7007" w:rsidRPr="00200A13" w:rsidRDefault="002C7007" w:rsidP="00F679A5">
            <w:pPr>
              <w:autoSpaceDE w:val="0"/>
              <w:autoSpaceDN w:val="0"/>
              <w:adjustRightInd w:val="0"/>
              <w:spacing w:line="276" w:lineRule="auto"/>
              <w:rPr>
                <w:rFonts w:cs="Arial"/>
                <w:color w:val="1D1F22"/>
              </w:rPr>
            </w:pPr>
          </w:p>
        </w:tc>
        <w:tc>
          <w:tcPr>
            <w:tcW w:w="2917" w:type="dxa"/>
            <w:tcBorders>
              <w:top w:val="single" w:sz="2" w:space="0" w:color="auto"/>
              <w:bottom w:val="single" w:sz="2" w:space="0" w:color="auto"/>
            </w:tcBorders>
            <w:shd w:val="clear" w:color="auto" w:fill="auto"/>
          </w:tcPr>
          <w:p w14:paraId="2C80E1E3" w14:textId="13FDA09E" w:rsidR="002C7007" w:rsidRPr="00200A13" w:rsidRDefault="00A86E15" w:rsidP="00F679A5">
            <w:pPr>
              <w:autoSpaceDE w:val="0"/>
              <w:autoSpaceDN w:val="0"/>
              <w:adjustRightInd w:val="0"/>
              <w:spacing w:line="276" w:lineRule="auto"/>
              <w:rPr>
                <w:rFonts w:cs="Arial"/>
                <w:color w:val="1D1F22"/>
              </w:rPr>
            </w:pPr>
            <w:r>
              <w:rPr>
                <w:rFonts w:cs="Arial"/>
                <w:color w:val="1D1F22"/>
              </w:rPr>
              <w:t>0 ; 123 ; 255</w:t>
            </w:r>
          </w:p>
        </w:tc>
      </w:tr>
      <w:tr w:rsidR="002C7007" w:rsidRPr="00200A13" w14:paraId="6C9F419F" w14:textId="77777777" w:rsidTr="00A86E15">
        <w:tc>
          <w:tcPr>
            <w:tcW w:w="3208" w:type="dxa"/>
            <w:tcBorders>
              <w:top w:val="single" w:sz="2" w:space="0" w:color="auto"/>
            </w:tcBorders>
          </w:tcPr>
          <w:p w14:paraId="15CDA237" w14:textId="5B5AA5BA" w:rsidR="002C7007" w:rsidRPr="00200A13" w:rsidRDefault="00552682" w:rsidP="00F679A5">
            <w:pPr>
              <w:autoSpaceDE w:val="0"/>
              <w:autoSpaceDN w:val="0"/>
              <w:adjustRightInd w:val="0"/>
              <w:spacing w:line="276" w:lineRule="auto"/>
              <w:rPr>
                <w:rFonts w:cs="Arial"/>
                <w:color w:val="1D1F22"/>
              </w:rPr>
            </w:pPr>
            <w:r>
              <w:rPr>
                <w:rFonts w:cs="Arial"/>
                <w:color w:val="1D1F22"/>
              </w:rPr>
              <w:t>Surface Service Médical</w:t>
            </w:r>
          </w:p>
        </w:tc>
        <w:tc>
          <w:tcPr>
            <w:tcW w:w="2915" w:type="dxa"/>
            <w:tcBorders>
              <w:top w:val="single" w:sz="2" w:space="0" w:color="auto"/>
              <w:bottom w:val="single" w:sz="2" w:space="0" w:color="auto"/>
            </w:tcBorders>
            <w:shd w:val="clear" w:color="auto" w:fill="01D758"/>
          </w:tcPr>
          <w:p w14:paraId="0CD4DE0B" w14:textId="77777777" w:rsidR="002C7007" w:rsidRPr="00200A13" w:rsidRDefault="002C7007" w:rsidP="00F679A5">
            <w:pPr>
              <w:autoSpaceDE w:val="0"/>
              <w:autoSpaceDN w:val="0"/>
              <w:adjustRightInd w:val="0"/>
              <w:spacing w:line="276" w:lineRule="auto"/>
              <w:rPr>
                <w:rFonts w:cs="Arial"/>
                <w:color w:val="1D1F22"/>
              </w:rPr>
            </w:pPr>
          </w:p>
        </w:tc>
        <w:tc>
          <w:tcPr>
            <w:tcW w:w="2917" w:type="dxa"/>
            <w:tcBorders>
              <w:top w:val="single" w:sz="2" w:space="0" w:color="auto"/>
            </w:tcBorders>
            <w:shd w:val="clear" w:color="auto" w:fill="auto"/>
          </w:tcPr>
          <w:p w14:paraId="5D56F91A" w14:textId="7B968313" w:rsidR="002C7007" w:rsidRPr="00200A13" w:rsidRDefault="00A86E15" w:rsidP="00F679A5">
            <w:pPr>
              <w:autoSpaceDE w:val="0"/>
              <w:autoSpaceDN w:val="0"/>
              <w:adjustRightInd w:val="0"/>
              <w:spacing w:line="276" w:lineRule="auto"/>
              <w:rPr>
                <w:rFonts w:cs="Arial"/>
                <w:color w:val="1D1F22"/>
              </w:rPr>
            </w:pPr>
            <w:r>
              <w:rPr>
                <w:rFonts w:cs="Arial"/>
                <w:color w:val="1D1F22"/>
              </w:rPr>
              <w:t>1 ; 215 ; 88</w:t>
            </w:r>
          </w:p>
        </w:tc>
      </w:tr>
      <w:tr w:rsidR="002C7007" w:rsidRPr="00200A13" w14:paraId="0741065A" w14:textId="77777777" w:rsidTr="00A86E15">
        <w:tc>
          <w:tcPr>
            <w:tcW w:w="3208" w:type="dxa"/>
          </w:tcPr>
          <w:p w14:paraId="40DD7DEF" w14:textId="23C73899" w:rsidR="002C7007" w:rsidRPr="00200A13" w:rsidRDefault="00A86E15" w:rsidP="00552682">
            <w:pPr>
              <w:autoSpaceDE w:val="0"/>
              <w:autoSpaceDN w:val="0"/>
              <w:adjustRightInd w:val="0"/>
              <w:spacing w:line="276" w:lineRule="auto"/>
              <w:rPr>
                <w:rFonts w:cs="Arial"/>
                <w:color w:val="1D1F22"/>
              </w:rPr>
            </w:pPr>
            <w:r>
              <w:rPr>
                <w:rFonts w:cs="Arial"/>
                <w:color w:val="1D1F22"/>
              </w:rPr>
              <w:t>Surface CAF</w:t>
            </w:r>
          </w:p>
        </w:tc>
        <w:tc>
          <w:tcPr>
            <w:tcW w:w="2915" w:type="dxa"/>
            <w:tcBorders>
              <w:top w:val="single" w:sz="2" w:space="0" w:color="auto"/>
              <w:bottom w:val="single" w:sz="2" w:space="0" w:color="auto"/>
            </w:tcBorders>
            <w:shd w:val="clear" w:color="auto" w:fill="249E7D"/>
          </w:tcPr>
          <w:p w14:paraId="0C350EDF" w14:textId="77777777" w:rsidR="002C7007" w:rsidRPr="00200A13" w:rsidRDefault="002C7007" w:rsidP="00F679A5">
            <w:pPr>
              <w:autoSpaceDE w:val="0"/>
              <w:autoSpaceDN w:val="0"/>
              <w:adjustRightInd w:val="0"/>
              <w:spacing w:line="276" w:lineRule="auto"/>
              <w:rPr>
                <w:rFonts w:cs="Arial"/>
                <w:color w:val="1D1F22"/>
              </w:rPr>
            </w:pPr>
          </w:p>
        </w:tc>
        <w:tc>
          <w:tcPr>
            <w:tcW w:w="2917" w:type="dxa"/>
            <w:shd w:val="clear" w:color="auto" w:fill="auto"/>
          </w:tcPr>
          <w:p w14:paraId="6A883AB4" w14:textId="377A7D32" w:rsidR="002C7007" w:rsidRPr="00200A13" w:rsidRDefault="00A86E15" w:rsidP="00F679A5">
            <w:pPr>
              <w:autoSpaceDE w:val="0"/>
              <w:autoSpaceDN w:val="0"/>
              <w:adjustRightInd w:val="0"/>
              <w:spacing w:line="276" w:lineRule="auto"/>
              <w:rPr>
                <w:rFonts w:cs="Arial"/>
                <w:color w:val="1D1F22"/>
              </w:rPr>
            </w:pPr>
            <w:r>
              <w:rPr>
                <w:rFonts w:cs="Arial"/>
                <w:color w:val="1D1F22"/>
              </w:rPr>
              <w:t>38 ; 158 ; 125</w:t>
            </w:r>
          </w:p>
        </w:tc>
      </w:tr>
      <w:tr w:rsidR="00BA3EDE" w:rsidRPr="00200A13" w14:paraId="12AD3A62" w14:textId="77777777" w:rsidTr="00A86E15">
        <w:tc>
          <w:tcPr>
            <w:tcW w:w="3208" w:type="dxa"/>
          </w:tcPr>
          <w:p w14:paraId="1F5259C7" w14:textId="2FA20A9A" w:rsidR="00BA3EDE" w:rsidRPr="00200A13" w:rsidRDefault="00A86E15" w:rsidP="00552682">
            <w:pPr>
              <w:autoSpaceDE w:val="0"/>
              <w:autoSpaceDN w:val="0"/>
              <w:adjustRightInd w:val="0"/>
              <w:spacing w:line="276" w:lineRule="auto"/>
              <w:rPr>
                <w:rFonts w:cs="Arial"/>
                <w:color w:val="1D1F22"/>
              </w:rPr>
            </w:pPr>
            <w:r>
              <w:rPr>
                <w:rFonts w:cs="Arial"/>
                <w:color w:val="1D1F22"/>
              </w:rPr>
              <w:t>Surface MSA</w:t>
            </w:r>
          </w:p>
        </w:tc>
        <w:tc>
          <w:tcPr>
            <w:tcW w:w="2915" w:type="dxa"/>
            <w:tcBorders>
              <w:top w:val="single" w:sz="2" w:space="0" w:color="auto"/>
              <w:bottom w:val="single" w:sz="2" w:space="0" w:color="auto"/>
            </w:tcBorders>
            <w:shd w:val="clear" w:color="auto" w:fill="E8D630"/>
          </w:tcPr>
          <w:p w14:paraId="354AE1BD" w14:textId="77777777" w:rsidR="00BA3EDE" w:rsidRPr="00200A13" w:rsidRDefault="00BA3EDE" w:rsidP="00F679A5">
            <w:pPr>
              <w:autoSpaceDE w:val="0"/>
              <w:autoSpaceDN w:val="0"/>
              <w:adjustRightInd w:val="0"/>
              <w:spacing w:line="276" w:lineRule="auto"/>
              <w:rPr>
                <w:rFonts w:cs="Arial"/>
                <w:color w:val="1D1F22"/>
              </w:rPr>
            </w:pPr>
          </w:p>
        </w:tc>
        <w:tc>
          <w:tcPr>
            <w:tcW w:w="2917" w:type="dxa"/>
            <w:shd w:val="clear" w:color="auto" w:fill="auto"/>
          </w:tcPr>
          <w:p w14:paraId="14C2DD37" w14:textId="3DF96868" w:rsidR="00BA3EDE" w:rsidRPr="00200A13" w:rsidRDefault="00A86E15" w:rsidP="00F679A5">
            <w:pPr>
              <w:autoSpaceDE w:val="0"/>
              <w:autoSpaceDN w:val="0"/>
              <w:adjustRightInd w:val="0"/>
              <w:spacing w:line="276" w:lineRule="auto"/>
              <w:rPr>
                <w:rFonts w:cs="Arial"/>
                <w:color w:val="1D1F22"/>
              </w:rPr>
            </w:pPr>
            <w:r>
              <w:rPr>
                <w:rFonts w:cs="Arial"/>
                <w:color w:val="1D1F22"/>
              </w:rPr>
              <w:t>232 ; 214 ; 48</w:t>
            </w:r>
          </w:p>
        </w:tc>
      </w:tr>
      <w:tr w:rsidR="00BA3EDE" w:rsidRPr="00200A13" w14:paraId="0CC543DA" w14:textId="77777777" w:rsidTr="00A86E15">
        <w:tc>
          <w:tcPr>
            <w:tcW w:w="3208" w:type="dxa"/>
          </w:tcPr>
          <w:p w14:paraId="1AA58C4F" w14:textId="6842CD2F" w:rsidR="00BA3EDE" w:rsidRPr="00200A13" w:rsidRDefault="00A86E15" w:rsidP="00552682">
            <w:pPr>
              <w:autoSpaceDE w:val="0"/>
              <w:autoSpaceDN w:val="0"/>
              <w:adjustRightInd w:val="0"/>
              <w:spacing w:line="276" w:lineRule="auto"/>
              <w:rPr>
                <w:rFonts w:cs="Arial"/>
                <w:color w:val="1D1F22"/>
              </w:rPr>
            </w:pPr>
            <w:r>
              <w:rPr>
                <w:rFonts w:cs="Arial"/>
                <w:color w:val="1D1F22"/>
              </w:rPr>
              <w:t>Surface URSAFF</w:t>
            </w:r>
          </w:p>
        </w:tc>
        <w:tc>
          <w:tcPr>
            <w:tcW w:w="2915" w:type="dxa"/>
            <w:tcBorders>
              <w:top w:val="single" w:sz="2" w:space="0" w:color="auto"/>
              <w:bottom w:val="single" w:sz="2" w:space="0" w:color="auto"/>
            </w:tcBorders>
            <w:shd w:val="clear" w:color="auto" w:fill="AD4F09"/>
          </w:tcPr>
          <w:p w14:paraId="5C0469D8" w14:textId="77777777" w:rsidR="00BA3EDE" w:rsidRPr="00200A13" w:rsidRDefault="00BA3EDE" w:rsidP="00F679A5">
            <w:pPr>
              <w:autoSpaceDE w:val="0"/>
              <w:autoSpaceDN w:val="0"/>
              <w:adjustRightInd w:val="0"/>
              <w:spacing w:line="276" w:lineRule="auto"/>
              <w:rPr>
                <w:rFonts w:cs="Arial"/>
                <w:color w:val="1D1F22"/>
              </w:rPr>
            </w:pPr>
          </w:p>
        </w:tc>
        <w:tc>
          <w:tcPr>
            <w:tcW w:w="2917" w:type="dxa"/>
            <w:shd w:val="clear" w:color="auto" w:fill="auto"/>
          </w:tcPr>
          <w:p w14:paraId="305D77AF" w14:textId="182D7A9E" w:rsidR="00BA3EDE" w:rsidRPr="00200A13" w:rsidRDefault="00A86E15" w:rsidP="00F679A5">
            <w:pPr>
              <w:autoSpaceDE w:val="0"/>
              <w:autoSpaceDN w:val="0"/>
              <w:adjustRightInd w:val="0"/>
              <w:spacing w:line="276" w:lineRule="auto"/>
              <w:rPr>
                <w:rFonts w:cs="Arial"/>
                <w:color w:val="1D1F22"/>
              </w:rPr>
            </w:pPr>
            <w:r>
              <w:rPr>
                <w:rFonts w:cs="Arial"/>
                <w:color w:val="1D1F22"/>
              </w:rPr>
              <w:t>173 ; 79 ; 9</w:t>
            </w:r>
          </w:p>
        </w:tc>
      </w:tr>
      <w:tr w:rsidR="00BA3EDE" w:rsidRPr="00200A13" w14:paraId="3B9F5A36" w14:textId="77777777" w:rsidTr="00A86E15">
        <w:tc>
          <w:tcPr>
            <w:tcW w:w="3208" w:type="dxa"/>
          </w:tcPr>
          <w:p w14:paraId="06C8BC6B" w14:textId="4D069EB6" w:rsidR="00BA3EDE" w:rsidRPr="00200A13" w:rsidRDefault="00264A7D" w:rsidP="00A86E15">
            <w:pPr>
              <w:autoSpaceDE w:val="0"/>
              <w:autoSpaceDN w:val="0"/>
              <w:adjustRightInd w:val="0"/>
              <w:spacing w:line="276" w:lineRule="auto"/>
              <w:rPr>
                <w:rFonts w:cs="Arial"/>
                <w:color w:val="1D1F22"/>
              </w:rPr>
            </w:pPr>
            <w:r>
              <w:rPr>
                <w:rFonts w:cs="Arial"/>
                <w:color w:val="1D1F22"/>
              </w:rPr>
              <w:t xml:space="preserve">Surface </w:t>
            </w:r>
            <w:r w:rsidR="00A86E15">
              <w:rPr>
                <w:rFonts w:cs="Arial"/>
                <w:color w:val="1D1F22"/>
              </w:rPr>
              <w:t>CARSAT</w:t>
            </w:r>
          </w:p>
        </w:tc>
        <w:tc>
          <w:tcPr>
            <w:tcW w:w="2915" w:type="dxa"/>
            <w:tcBorders>
              <w:top w:val="single" w:sz="2" w:space="0" w:color="auto"/>
              <w:bottom w:val="single" w:sz="2" w:space="0" w:color="auto"/>
            </w:tcBorders>
            <w:shd w:val="clear" w:color="auto" w:fill="E73E01"/>
          </w:tcPr>
          <w:p w14:paraId="5DF10D84" w14:textId="77777777" w:rsidR="00BA3EDE" w:rsidRPr="00200A13" w:rsidRDefault="00BA3EDE" w:rsidP="00F679A5">
            <w:pPr>
              <w:autoSpaceDE w:val="0"/>
              <w:autoSpaceDN w:val="0"/>
              <w:adjustRightInd w:val="0"/>
              <w:spacing w:line="276" w:lineRule="auto"/>
              <w:rPr>
                <w:rFonts w:cs="Arial"/>
                <w:color w:val="1D1F22"/>
              </w:rPr>
            </w:pPr>
          </w:p>
        </w:tc>
        <w:tc>
          <w:tcPr>
            <w:tcW w:w="2917" w:type="dxa"/>
            <w:shd w:val="clear" w:color="auto" w:fill="auto"/>
          </w:tcPr>
          <w:p w14:paraId="03A06716" w14:textId="701DB8D5" w:rsidR="00BA3EDE" w:rsidRPr="00200A13" w:rsidRDefault="00A86E15" w:rsidP="00F679A5">
            <w:pPr>
              <w:autoSpaceDE w:val="0"/>
              <w:autoSpaceDN w:val="0"/>
              <w:adjustRightInd w:val="0"/>
              <w:spacing w:line="276" w:lineRule="auto"/>
              <w:rPr>
                <w:rFonts w:cs="Arial"/>
                <w:color w:val="1D1F22"/>
              </w:rPr>
            </w:pPr>
            <w:r>
              <w:rPr>
                <w:rFonts w:cs="Arial"/>
                <w:color w:val="1D1F22"/>
              </w:rPr>
              <w:t>231 ; 62 ; 1</w:t>
            </w:r>
          </w:p>
        </w:tc>
      </w:tr>
      <w:tr w:rsidR="00BA3EDE" w:rsidRPr="00200A13" w14:paraId="1DF9F399" w14:textId="77777777" w:rsidTr="00A86E15">
        <w:tc>
          <w:tcPr>
            <w:tcW w:w="3208" w:type="dxa"/>
          </w:tcPr>
          <w:p w14:paraId="6B548B54" w14:textId="52334CF4" w:rsidR="00BA3EDE" w:rsidRPr="00200A13" w:rsidRDefault="003C3CC9" w:rsidP="00264A7D">
            <w:pPr>
              <w:autoSpaceDE w:val="0"/>
              <w:autoSpaceDN w:val="0"/>
              <w:adjustRightInd w:val="0"/>
              <w:spacing w:line="276" w:lineRule="auto"/>
              <w:rPr>
                <w:rFonts w:cs="Arial"/>
                <w:color w:val="1D1F22"/>
              </w:rPr>
            </w:pPr>
            <w:r>
              <w:rPr>
                <w:rFonts w:cs="Arial"/>
                <w:color w:val="1D1F22"/>
              </w:rPr>
              <w:t xml:space="preserve">Surface </w:t>
            </w:r>
            <w:r w:rsidR="00A86E15">
              <w:rPr>
                <w:rFonts w:cs="Arial"/>
                <w:color w:val="1D1F22"/>
              </w:rPr>
              <w:t>Service Social</w:t>
            </w:r>
          </w:p>
        </w:tc>
        <w:tc>
          <w:tcPr>
            <w:tcW w:w="2915" w:type="dxa"/>
            <w:tcBorders>
              <w:top w:val="single" w:sz="2" w:space="0" w:color="auto"/>
              <w:bottom w:val="single" w:sz="2" w:space="0" w:color="auto"/>
            </w:tcBorders>
            <w:shd w:val="clear" w:color="auto" w:fill="FD3F92"/>
          </w:tcPr>
          <w:p w14:paraId="2571FAD2" w14:textId="77777777" w:rsidR="00BA3EDE" w:rsidRPr="00200A13" w:rsidRDefault="00BA3EDE" w:rsidP="00F679A5">
            <w:pPr>
              <w:autoSpaceDE w:val="0"/>
              <w:autoSpaceDN w:val="0"/>
              <w:adjustRightInd w:val="0"/>
              <w:spacing w:line="276" w:lineRule="auto"/>
              <w:rPr>
                <w:rFonts w:cs="Arial"/>
                <w:color w:val="1D1F22"/>
              </w:rPr>
            </w:pPr>
          </w:p>
        </w:tc>
        <w:tc>
          <w:tcPr>
            <w:tcW w:w="2917" w:type="dxa"/>
            <w:shd w:val="clear" w:color="auto" w:fill="auto"/>
          </w:tcPr>
          <w:p w14:paraId="20B013F2" w14:textId="7E5C1CF1" w:rsidR="00BA3EDE" w:rsidRPr="00200A13" w:rsidRDefault="00A86E15" w:rsidP="00264A7D">
            <w:pPr>
              <w:autoSpaceDE w:val="0"/>
              <w:autoSpaceDN w:val="0"/>
              <w:adjustRightInd w:val="0"/>
              <w:spacing w:line="276" w:lineRule="auto"/>
              <w:rPr>
                <w:rFonts w:cs="Arial"/>
                <w:color w:val="1D1F22"/>
              </w:rPr>
            </w:pPr>
            <w:r>
              <w:rPr>
                <w:rFonts w:cs="Arial"/>
                <w:color w:val="1D1F22"/>
              </w:rPr>
              <w:t>253 ; 63 ; 146</w:t>
            </w:r>
          </w:p>
        </w:tc>
      </w:tr>
      <w:tr w:rsidR="00A86E15" w:rsidRPr="00A86E15" w14:paraId="6B2C18EC" w14:textId="77777777" w:rsidTr="00A86E15">
        <w:tc>
          <w:tcPr>
            <w:tcW w:w="9040" w:type="dxa"/>
            <w:gridSpan w:val="3"/>
            <w:shd w:val="clear" w:color="auto" w:fill="8EAADB" w:themeFill="accent1" w:themeFillTint="99"/>
          </w:tcPr>
          <w:p w14:paraId="5EC5F3F0" w14:textId="77777777" w:rsidR="00A86E15" w:rsidRPr="00A86E15" w:rsidRDefault="00A86E15" w:rsidP="00A86E15">
            <w:pPr>
              <w:autoSpaceDE w:val="0"/>
              <w:autoSpaceDN w:val="0"/>
              <w:adjustRightInd w:val="0"/>
              <w:jc w:val="center"/>
              <w:rPr>
                <w:rFonts w:cs="Arial"/>
                <w:b/>
                <w:color w:val="1D1F22"/>
              </w:rPr>
            </w:pPr>
          </w:p>
        </w:tc>
      </w:tr>
      <w:tr w:rsidR="00264A7D" w:rsidRPr="00200A13" w14:paraId="6F06AD14" w14:textId="77777777" w:rsidTr="00A86E15">
        <w:tc>
          <w:tcPr>
            <w:tcW w:w="3208" w:type="dxa"/>
          </w:tcPr>
          <w:p w14:paraId="049D2767" w14:textId="76DF0B6A" w:rsidR="00264A7D" w:rsidRPr="00200A13" w:rsidRDefault="00264A7D" w:rsidP="00A86E15">
            <w:pPr>
              <w:autoSpaceDE w:val="0"/>
              <w:autoSpaceDN w:val="0"/>
              <w:adjustRightInd w:val="0"/>
              <w:spacing w:line="276" w:lineRule="auto"/>
              <w:rPr>
                <w:rFonts w:cs="Arial"/>
                <w:color w:val="1D1F22"/>
              </w:rPr>
            </w:pPr>
            <w:r>
              <w:rPr>
                <w:rFonts w:cs="Arial"/>
                <w:color w:val="1D1F22"/>
              </w:rPr>
              <w:t>Surface C</w:t>
            </w:r>
            <w:r w:rsidR="00A86E15">
              <w:rPr>
                <w:rFonts w:cs="Arial"/>
                <w:color w:val="1D1F22"/>
              </w:rPr>
              <w:t>ommunes</w:t>
            </w:r>
          </w:p>
        </w:tc>
        <w:tc>
          <w:tcPr>
            <w:tcW w:w="2915" w:type="dxa"/>
            <w:tcBorders>
              <w:top w:val="single" w:sz="2" w:space="0" w:color="auto"/>
              <w:bottom w:val="single" w:sz="2" w:space="0" w:color="auto"/>
            </w:tcBorders>
            <w:shd w:val="clear" w:color="auto" w:fill="848484"/>
          </w:tcPr>
          <w:p w14:paraId="1BFD4C3F" w14:textId="77777777" w:rsidR="00264A7D" w:rsidRPr="00200A13" w:rsidRDefault="00264A7D" w:rsidP="00F679A5">
            <w:pPr>
              <w:autoSpaceDE w:val="0"/>
              <w:autoSpaceDN w:val="0"/>
              <w:adjustRightInd w:val="0"/>
              <w:spacing w:line="276" w:lineRule="auto"/>
              <w:rPr>
                <w:rFonts w:cs="Arial"/>
                <w:color w:val="1D1F22"/>
              </w:rPr>
            </w:pPr>
          </w:p>
        </w:tc>
        <w:tc>
          <w:tcPr>
            <w:tcW w:w="2917" w:type="dxa"/>
            <w:shd w:val="clear" w:color="auto" w:fill="auto"/>
          </w:tcPr>
          <w:p w14:paraId="5F62DEB5" w14:textId="05855AFD" w:rsidR="00264A7D" w:rsidRPr="00200A13" w:rsidRDefault="00A86E15" w:rsidP="00F679A5">
            <w:pPr>
              <w:autoSpaceDE w:val="0"/>
              <w:autoSpaceDN w:val="0"/>
              <w:adjustRightInd w:val="0"/>
              <w:spacing w:line="276" w:lineRule="auto"/>
              <w:rPr>
                <w:rFonts w:cs="Arial"/>
                <w:color w:val="1D1F22"/>
              </w:rPr>
            </w:pPr>
            <w:r>
              <w:rPr>
                <w:rFonts w:cs="Arial"/>
                <w:color w:val="1D1F22"/>
              </w:rPr>
              <w:t>132 ; 132 ; 132</w:t>
            </w:r>
          </w:p>
        </w:tc>
      </w:tr>
      <w:tr w:rsidR="00A86E15" w:rsidRPr="00200A13" w14:paraId="44686F7C" w14:textId="77777777" w:rsidTr="00A86E15">
        <w:tc>
          <w:tcPr>
            <w:tcW w:w="3208" w:type="dxa"/>
          </w:tcPr>
          <w:p w14:paraId="15B1F707" w14:textId="7A7B7441" w:rsidR="00A86E15" w:rsidRDefault="00A86E15" w:rsidP="00A86E15">
            <w:pPr>
              <w:autoSpaceDE w:val="0"/>
              <w:autoSpaceDN w:val="0"/>
              <w:adjustRightInd w:val="0"/>
              <w:spacing w:line="276" w:lineRule="auto"/>
              <w:rPr>
                <w:rFonts w:cs="Arial"/>
                <w:color w:val="1D1F22"/>
              </w:rPr>
            </w:pPr>
            <w:r>
              <w:rPr>
                <w:rFonts w:cs="Arial"/>
                <w:color w:val="1D1F22"/>
              </w:rPr>
              <w:t>Surface UIOSS</w:t>
            </w:r>
          </w:p>
        </w:tc>
        <w:tc>
          <w:tcPr>
            <w:tcW w:w="2915" w:type="dxa"/>
            <w:tcBorders>
              <w:top w:val="single" w:sz="2" w:space="0" w:color="auto"/>
              <w:bottom w:val="single" w:sz="2" w:space="0" w:color="auto"/>
            </w:tcBorders>
            <w:shd w:val="clear" w:color="auto" w:fill="CC6600"/>
          </w:tcPr>
          <w:p w14:paraId="675E9338" w14:textId="77777777" w:rsidR="00A86E15" w:rsidRPr="00200A13" w:rsidRDefault="00A86E15" w:rsidP="00F679A5">
            <w:pPr>
              <w:autoSpaceDE w:val="0"/>
              <w:autoSpaceDN w:val="0"/>
              <w:adjustRightInd w:val="0"/>
              <w:spacing w:line="276" w:lineRule="auto"/>
              <w:rPr>
                <w:rFonts w:cs="Arial"/>
                <w:color w:val="1D1F22"/>
              </w:rPr>
            </w:pPr>
          </w:p>
        </w:tc>
        <w:tc>
          <w:tcPr>
            <w:tcW w:w="2917" w:type="dxa"/>
            <w:shd w:val="clear" w:color="auto" w:fill="auto"/>
          </w:tcPr>
          <w:p w14:paraId="3242B6B8" w14:textId="4522DD49" w:rsidR="00A86E15" w:rsidRDefault="00A86E15" w:rsidP="00F679A5">
            <w:pPr>
              <w:autoSpaceDE w:val="0"/>
              <w:autoSpaceDN w:val="0"/>
              <w:adjustRightInd w:val="0"/>
              <w:spacing w:line="276" w:lineRule="auto"/>
              <w:rPr>
                <w:rFonts w:cs="Arial"/>
                <w:color w:val="1D1F22"/>
              </w:rPr>
            </w:pPr>
            <w:r>
              <w:rPr>
                <w:rFonts w:cs="Arial"/>
                <w:color w:val="1D1F22"/>
              </w:rPr>
              <w:t>204 ; 102 ; 0</w:t>
            </w:r>
          </w:p>
        </w:tc>
      </w:tr>
      <w:tr w:rsidR="00A86E15" w:rsidRPr="00200A13" w14:paraId="7B80CABF" w14:textId="77777777" w:rsidTr="004B32A7">
        <w:tc>
          <w:tcPr>
            <w:tcW w:w="3208" w:type="dxa"/>
            <w:tcBorders>
              <w:bottom w:val="single" w:sz="18" w:space="0" w:color="auto"/>
            </w:tcBorders>
          </w:tcPr>
          <w:p w14:paraId="2646314F" w14:textId="35B1630E" w:rsidR="00A86E15" w:rsidRDefault="00A86E15" w:rsidP="00A86E15">
            <w:pPr>
              <w:autoSpaceDE w:val="0"/>
              <w:autoSpaceDN w:val="0"/>
              <w:adjustRightInd w:val="0"/>
              <w:spacing w:line="276" w:lineRule="auto"/>
              <w:rPr>
                <w:rFonts w:cs="Arial"/>
                <w:color w:val="1D1F22"/>
              </w:rPr>
            </w:pPr>
            <w:r>
              <w:rPr>
                <w:rFonts w:cs="Arial"/>
                <w:color w:val="1D1F22"/>
              </w:rPr>
              <w:t>Surface Accueil</w:t>
            </w:r>
          </w:p>
        </w:tc>
        <w:tc>
          <w:tcPr>
            <w:tcW w:w="2915" w:type="dxa"/>
            <w:tcBorders>
              <w:top w:val="single" w:sz="2" w:space="0" w:color="auto"/>
              <w:bottom w:val="single" w:sz="18" w:space="0" w:color="auto"/>
            </w:tcBorders>
            <w:shd w:val="clear" w:color="auto" w:fill="25FDE9"/>
          </w:tcPr>
          <w:p w14:paraId="6DDE6E1A" w14:textId="77777777" w:rsidR="00A86E15" w:rsidRPr="00200A13" w:rsidRDefault="00A86E15" w:rsidP="00F679A5">
            <w:pPr>
              <w:autoSpaceDE w:val="0"/>
              <w:autoSpaceDN w:val="0"/>
              <w:adjustRightInd w:val="0"/>
              <w:spacing w:line="276" w:lineRule="auto"/>
              <w:rPr>
                <w:rFonts w:cs="Arial"/>
                <w:color w:val="1D1F22"/>
              </w:rPr>
            </w:pPr>
          </w:p>
        </w:tc>
        <w:tc>
          <w:tcPr>
            <w:tcW w:w="2917" w:type="dxa"/>
            <w:tcBorders>
              <w:bottom w:val="single" w:sz="18" w:space="0" w:color="auto"/>
            </w:tcBorders>
            <w:shd w:val="clear" w:color="auto" w:fill="auto"/>
          </w:tcPr>
          <w:p w14:paraId="0932C373" w14:textId="53DCFC15" w:rsidR="00A86E15" w:rsidRDefault="00A86E15" w:rsidP="00F679A5">
            <w:pPr>
              <w:autoSpaceDE w:val="0"/>
              <w:autoSpaceDN w:val="0"/>
              <w:adjustRightInd w:val="0"/>
              <w:spacing w:line="276" w:lineRule="auto"/>
              <w:rPr>
                <w:rFonts w:cs="Arial"/>
                <w:color w:val="1D1F22"/>
              </w:rPr>
            </w:pPr>
            <w:r>
              <w:rPr>
                <w:rFonts w:cs="Arial"/>
                <w:color w:val="1D1F22"/>
              </w:rPr>
              <w:t>37 ; 253 ; 233</w:t>
            </w:r>
          </w:p>
        </w:tc>
      </w:tr>
    </w:tbl>
    <w:p w14:paraId="7527755F" w14:textId="77777777" w:rsidR="00BA3EDE" w:rsidRDefault="00BA3EDE" w:rsidP="00BA3EDE">
      <w:pPr>
        <w:autoSpaceDE w:val="0"/>
        <w:autoSpaceDN w:val="0"/>
        <w:adjustRightInd w:val="0"/>
        <w:spacing w:after="0" w:line="276" w:lineRule="auto"/>
        <w:rPr>
          <w:rFonts w:cs="Arial"/>
          <w:color w:val="1D1F22"/>
        </w:rPr>
      </w:pPr>
    </w:p>
    <w:p w14:paraId="05CEA30B" w14:textId="1B36F560" w:rsidR="00BA3EDE" w:rsidRPr="00A1687C" w:rsidRDefault="00BA3EDE" w:rsidP="00BA3EDE">
      <w:pPr>
        <w:autoSpaceDE w:val="0"/>
        <w:autoSpaceDN w:val="0"/>
        <w:adjustRightInd w:val="0"/>
        <w:spacing w:after="0" w:line="276" w:lineRule="auto"/>
        <w:rPr>
          <w:rFonts w:ascii="Arial" w:hAnsi="Arial" w:cs="Arial"/>
          <w:color w:val="1D1F22"/>
        </w:rPr>
      </w:pPr>
      <w:r w:rsidRPr="00A1687C">
        <w:rPr>
          <w:rFonts w:ascii="Arial" w:hAnsi="Arial" w:cs="Arial"/>
          <w:color w:val="1D1F22"/>
        </w:rPr>
        <w:t>Ces couleurs sont celles proposées dans le cadre de la réalisation des plans. Elles sont à adapter aux contraintes des logiciels, au</w:t>
      </w:r>
      <w:r w:rsidR="0008067F">
        <w:rPr>
          <w:rFonts w:ascii="Arial" w:hAnsi="Arial" w:cs="Arial"/>
          <w:color w:val="1D1F22"/>
        </w:rPr>
        <w:t>x particularités des sites et</w:t>
      </w:r>
      <w:r w:rsidRPr="00A1687C">
        <w:rPr>
          <w:rFonts w:ascii="Arial" w:hAnsi="Arial" w:cs="Arial"/>
          <w:color w:val="1D1F22"/>
        </w:rPr>
        <w:t xml:space="preserve"> des occupants.</w:t>
      </w:r>
    </w:p>
    <w:p w14:paraId="63519544" w14:textId="64E6FB8A" w:rsidR="00BA3EDE" w:rsidRPr="00A1687C" w:rsidRDefault="00A50DE2" w:rsidP="00BA3EDE">
      <w:pPr>
        <w:autoSpaceDE w:val="0"/>
        <w:autoSpaceDN w:val="0"/>
        <w:adjustRightInd w:val="0"/>
        <w:spacing w:after="0" w:line="276" w:lineRule="auto"/>
        <w:rPr>
          <w:rFonts w:ascii="Arial" w:hAnsi="Arial" w:cs="Arial"/>
          <w:color w:val="1D1F22"/>
        </w:rPr>
      </w:pPr>
      <w:r w:rsidRPr="00A1687C">
        <w:rPr>
          <w:rFonts w:ascii="Arial" w:hAnsi="Arial" w:cs="Arial"/>
          <w:color w:val="1D1F22"/>
        </w:rPr>
        <w:t xml:space="preserve">La liste des implantations </w:t>
      </w:r>
      <w:r w:rsidR="00BA3EDE" w:rsidRPr="00A1687C">
        <w:rPr>
          <w:rFonts w:ascii="Arial" w:hAnsi="Arial" w:cs="Arial"/>
          <w:color w:val="1D1F22"/>
        </w:rPr>
        <w:t>présentées</w:t>
      </w:r>
      <w:r w:rsidR="00B3597F" w:rsidRPr="00A1687C">
        <w:rPr>
          <w:rFonts w:ascii="Arial" w:hAnsi="Arial" w:cs="Arial"/>
          <w:color w:val="1D1F22"/>
        </w:rPr>
        <w:t xml:space="preserve"> </w:t>
      </w:r>
      <w:r w:rsidRPr="00A1687C">
        <w:rPr>
          <w:rFonts w:ascii="Arial" w:hAnsi="Arial" w:cs="Arial"/>
          <w:color w:val="1D1F22"/>
        </w:rPr>
        <w:t xml:space="preserve">ci-dessus </w:t>
      </w:r>
      <w:r w:rsidR="00B3597F" w:rsidRPr="00A1687C">
        <w:rPr>
          <w:rFonts w:ascii="Arial" w:hAnsi="Arial" w:cs="Arial"/>
          <w:color w:val="1D1F22"/>
        </w:rPr>
        <w:t>n</w:t>
      </w:r>
      <w:r w:rsidRPr="00A1687C">
        <w:rPr>
          <w:rFonts w:ascii="Arial" w:hAnsi="Arial" w:cs="Arial"/>
          <w:color w:val="1D1F22"/>
        </w:rPr>
        <w:t>’</w:t>
      </w:r>
      <w:r w:rsidR="00B3597F" w:rsidRPr="00A1687C">
        <w:rPr>
          <w:rFonts w:ascii="Arial" w:hAnsi="Arial" w:cs="Arial"/>
          <w:color w:val="1D1F22"/>
        </w:rPr>
        <w:t>e</w:t>
      </w:r>
      <w:r w:rsidRPr="00A1687C">
        <w:rPr>
          <w:rFonts w:ascii="Arial" w:hAnsi="Arial" w:cs="Arial"/>
          <w:color w:val="1D1F22"/>
        </w:rPr>
        <w:t>st</w:t>
      </w:r>
      <w:r w:rsidR="00B3597F" w:rsidRPr="00A1687C">
        <w:rPr>
          <w:rFonts w:ascii="Arial" w:hAnsi="Arial" w:cs="Arial"/>
          <w:color w:val="1D1F22"/>
        </w:rPr>
        <w:t xml:space="preserve"> pas </w:t>
      </w:r>
      <w:r w:rsidRPr="00A1687C">
        <w:rPr>
          <w:rFonts w:ascii="Arial" w:hAnsi="Arial" w:cs="Arial"/>
          <w:color w:val="1D1F22"/>
        </w:rPr>
        <w:t>exhaustive</w:t>
      </w:r>
      <w:r w:rsidR="00B3597F" w:rsidRPr="00A1687C">
        <w:rPr>
          <w:rFonts w:ascii="Arial" w:hAnsi="Arial" w:cs="Arial"/>
          <w:color w:val="1D1F22"/>
        </w:rPr>
        <w:t xml:space="preserve"> ; </w:t>
      </w:r>
      <w:r w:rsidR="00BA3EDE" w:rsidRPr="00A1687C">
        <w:rPr>
          <w:rFonts w:ascii="Arial" w:hAnsi="Arial" w:cs="Arial"/>
          <w:color w:val="1D1F22"/>
        </w:rPr>
        <w:t>en fonction de l’occupation des sites, d’autres c</w:t>
      </w:r>
      <w:r w:rsidR="00B3597F" w:rsidRPr="00A1687C">
        <w:rPr>
          <w:rFonts w:ascii="Arial" w:hAnsi="Arial" w:cs="Arial"/>
          <w:color w:val="1D1F22"/>
        </w:rPr>
        <w:t>ouleurs pourront être proposées</w:t>
      </w:r>
      <w:r w:rsidRPr="00A1687C">
        <w:rPr>
          <w:rFonts w:ascii="Arial" w:hAnsi="Arial" w:cs="Arial"/>
          <w:color w:val="1D1F22"/>
        </w:rPr>
        <w:t xml:space="preserve"> et à mettre en œuvre</w:t>
      </w:r>
      <w:r w:rsidR="00B3597F" w:rsidRPr="00A1687C">
        <w:rPr>
          <w:rFonts w:ascii="Arial" w:hAnsi="Arial" w:cs="Arial"/>
          <w:color w:val="1D1F22"/>
        </w:rPr>
        <w:t xml:space="preserve"> au choix de la maitrise d’ouvrage.</w:t>
      </w:r>
    </w:p>
    <w:p w14:paraId="4BD83B5A" w14:textId="21EFBCE1" w:rsidR="00BA3EDE" w:rsidRDefault="00137A4A" w:rsidP="00BA3EDE">
      <w:pPr>
        <w:autoSpaceDE w:val="0"/>
        <w:autoSpaceDN w:val="0"/>
        <w:adjustRightInd w:val="0"/>
        <w:spacing w:after="0" w:line="276" w:lineRule="auto"/>
        <w:rPr>
          <w:rFonts w:ascii="Arial" w:hAnsi="Arial" w:cs="Arial"/>
          <w:color w:val="1D1F22"/>
        </w:rPr>
      </w:pPr>
      <w:r w:rsidRPr="00A1687C">
        <w:rPr>
          <w:rFonts w:ascii="Arial" w:hAnsi="Arial" w:cs="Arial"/>
          <w:color w:val="1D1F22"/>
        </w:rPr>
        <w:t>Dans les présentations, i</w:t>
      </w:r>
      <w:r w:rsidR="00BA3EDE" w:rsidRPr="00A1687C">
        <w:rPr>
          <w:rFonts w:ascii="Arial" w:hAnsi="Arial" w:cs="Arial"/>
          <w:color w:val="1D1F22"/>
        </w:rPr>
        <w:t xml:space="preserve">l est aussi parfaitement admis de réaliser une planche par organisme et par niveau, </w:t>
      </w:r>
      <w:r w:rsidR="004B32A7">
        <w:rPr>
          <w:rFonts w:ascii="Arial" w:hAnsi="Arial" w:cs="Arial"/>
          <w:color w:val="1D1F22"/>
        </w:rPr>
        <w:t xml:space="preserve">et/ou d’apposer ces coloris en hachures, </w:t>
      </w:r>
      <w:r w:rsidR="00BA3EDE" w:rsidRPr="00A1687C">
        <w:rPr>
          <w:rFonts w:ascii="Arial" w:hAnsi="Arial" w:cs="Arial"/>
          <w:color w:val="1D1F22"/>
        </w:rPr>
        <w:t>de manière à améliorer la visibilité des espaces occupés par type de surface</w:t>
      </w:r>
      <w:r w:rsidRPr="00A1687C">
        <w:rPr>
          <w:rFonts w:ascii="Arial" w:hAnsi="Arial" w:cs="Arial"/>
          <w:color w:val="1D1F22"/>
        </w:rPr>
        <w:t>.</w:t>
      </w:r>
    </w:p>
    <w:p w14:paraId="4E4C67A5" w14:textId="77777777" w:rsidR="0008067F" w:rsidRPr="00A1687C" w:rsidRDefault="0008067F" w:rsidP="00BA3EDE">
      <w:pPr>
        <w:autoSpaceDE w:val="0"/>
        <w:autoSpaceDN w:val="0"/>
        <w:adjustRightInd w:val="0"/>
        <w:spacing w:after="0" w:line="276" w:lineRule="auto"/>
        <w:rPr>
          <w:rFonts w:ascii="Arial" w:hAnsi="Arial" w:cs="Arial"/>
          <w:color w:val="1D1F22"/>
        </w:rPr>
      </w:pPr>
    </w:p>
    <w:p w14:paraId="6C74044B" w14:textId="5CE1A502" w:rsidR="00F95995" w:rsidRPr="00C538C3" w:rsidRDefault="00F95995" w:rsidP="00F95995">
      <w:pPr>
        <w:pStyle w:val="Titre2"/>
        <w:rPr>
          <w:rFonts w:ascii="Arial" w:hAnsi="Arial" w:cs="Arial"/>
          <w:color w:val="4472C4" w:themeColor="accent1"/>
        </w:rPr>
      </w:pPr>
      <w:bookmarkStart w:id="154" w:name="_Toc194926478"/>
      <w:r w:rsidRPr="00C538C3">
        <w:rPr>
          <w:rFonts w:ascii="Arial" w:hAnsi="Arial" w:cs="Arial"/>
          <w:color w:val="4472C4" w:themeColor="accent1"/>
        </w:rPr>
        <w:t>Propriété des objets – Données embarquées</w:t>
      </w:r>
      <w:bookmarkEnd w:id="154"/>
    </w:p>
    <w:p w14:paraId="39D59B32" w14:textId="77777777" w:rsidR="00F95995" w:rsidRPr="00CD57EC" w:rsidRDefault="00F95995" w:rsidP="00CD57EC">
      <w:pPr>
        <w:spacing w:after="0"/>
        <w:rPr>
          <w:rFonts w:ascii="Arial" w:hAnsi="Arial" w:cs="Arial"/>
        </w:rPr>
      </w:pPr>
    </w:p>
    <w:p w14:paraId="66120F8E" w14:textId="33B9998E" w:rsidR="00991346" w:rsidRDefault="00F95995" w:rsidP="00342533">
      <w:pPr>
        <w:rPr>
          <w:rFonts w:ascii="Arial" w:hAnsi="Arial" w:cs="Arial"/>
          <w:b/>
          <w:bCs/>
          <w:color w:val="7030A0"/>
        </w:rPr>
      </w:pPr>
      <w:r w:rsidRPr="00B001C7">
        <w:rPr>
          <w:rFonts w:ascii="Arial" w:hAnsi="Arial" w:cs="Arial"/>
        </w:rPr>
        <w:t>Le niveau de détail sémantique attendu pour chaque objet est décrit dans le tableau joint en</w:t>
      </w:r>
      <w:bookmarkStart w:id="155" w:name="_Hlk25683691"/>
      <w:r w:rsidRPr="00B001C7">
        <w:rPr>
          <w:rFonts w:ascii="Arial" w:hAnsi="Arial" w:cs="Arial"/>
        </w:rPr>
        <w:t xml:space="preserve"> </w:t>
      </w:r>
      <w:r w:rsidRPr="00A50DE2">
        <w:rPr>
          <w:rFonts w:ascii="Arial" w:hAnsi="Arial" w:cs="Arial"/>
          <w:b/>
          <w:bCs/>
          <w:color w:val="7030A0"/>
        </w:rPr>
        <w:t xml:space="preserve">Annexe </w:t>
      </w:r>
      <w:r w:rsidR="003079D1" w:rsidRPr="00A50DE2">
        <w:rPr>
          <w:rFonts w:ascii="Arial" w:hAnsi="Arial" w:cs="Arial"/>
          <w:b/>
          <w:bCs/>
          <w:color w:val="7030A0"/>
        </w:rPr>
        <w:t>4</w:t>
      </w:r>
      <w:r w:rsidR="00F926BD" w:rsidRPr="00A50DE2">
        <w:rPr>
          <w:rFonts w:ascii="Arial" w:hAnsi="Arial" w:cs="Arial"/>
          <w:b/>
          <w:bCs/>
          <w:color w:val="7030A0"/>
        </w:rPr>
        <w:t xml:space="preserve"> – </w:t>
      </w:r>
      <w:r w:rsidRPr="00A50DE2">
        <w:rPr>
          <w:rFonts w:ascii="Arial" w:hAnsi="Arial" w:cs="Arial"/>
          <w:b/>
          <w:bCs/>
          <w:color w:val="7030A0"/>
        </w:rPr>
        <w:t>Niveau</w:t>
      </w:r>
      <w:r w:rsidR="00941D11" w:rsidRPr="00A50DE2">
        <w:rPr>
          <w:rFonts w:ascii="Arial" w:hAnsi="Arial" w:cs="Arial"/>
          <w:b/>
          <w:bCs/>
          <w:color w:val="7030A0"/>
        </w:rPr>
        <w:t>x</w:t>
      </w:r>
      <w:r w:rsidRPr="00A50DE2">
        <w:rPr>
          <w:rFonts w:ascii="Arial" w:hAnsi="Arial" w:cs="Arial"/>
          <w:b/>
          <w:bCs/>
          <w:color w:val="7030A0"/>
        </w:rPr>
        <w:t xml:space="preserve"> de détails sémantiques</w:t>
      </w:r>
      <w:bookmarkEnd w:id="155"/>
      <w:r w:rsidR="00BF652A" w:rsidRPr="00A50DE2">
        <w:rPr>
          <w:rFonts w:ascii="Arial" w:hAnsi="Arial" w:cs="Arial"/>
          <w:b/>
          <w:bCs/>
          <w:color w:val="7030A0"/>
        </w:rPr>
        <w:t>.</w:t>
      </w:r>
    </w:p>
    <w:p w14:paraId="19DBC51A" w14:textId="77777777" w:rsidR="00771DD0" w:rsidRPr="0020096D" w:rsidRDefault="00771DD0" w:rsidP="00277ACC">
      <w:pPr>
        <w:spacing w:after="0"/>
        <w:rPr>
          <w:rFonts w:ascii="Arial" w:hAnsi="Arial" w:cs="Arial"/>
        </w:rPr>
      </w:pPr>
      <w:r w:rsidRPr="0020096D">
        <w:rPr>
          <w:rFonts w:ascii="Arial" w:hAnsi="Arial" w:cs="Arial"/>
        </w:rPr>
        <w:t xml:space="preserve">Pour faciliter la prise en main de la maquette par la </w:t>
      </w:r>
      <w:r>
        <w:rPr>
          <w:rFonts w:ascii="Arial" w:hAnsi="Arial" w:cs="Arial"/>
        </w:rPr>
        <w:t>Maitrise d’Ouvrage</w:t>
      </w:r>
      <w:r w:rsidRPr="0020096D">
        <w:rPr>
          <w:rFonts w:ascii="Arial" w:hAnsi="Arial" w:cs="Arial"/>
        </w:rPr>
        <w:t xml:space="preserve">, et/ou </w:t>
      </w:r>
      <w:r>
        <w:rPr>
          <w:rFonts w:ascii="Arial" w:hAnsi="Arial" w:cs="Arial"/>
        </w:rPr>
        <w:t xml:space="preserve">pour faciliter </w:t>
      </w:r>
      <w:r w:rsidRPr="0020096D">
        <w:rPr>
          <w:rFonts w:ascii="Arial" w:hAnsi="Arial" w:cs="Arial"/>
        </w:rPr>
        <w:t>l’atteinte des objectifs du Cahier des Charges, il est proposé ci-après quelques attendus en terme de modélisation.</w:t>
      </w:r>
    </w:p>
    <w:p w14:paraId="64F3D093" w14:textId="0206E4AA" w:rsidR="00D0191A" w:rsidRDefault="00D0191A" w:rsidP="00342533">
      <w:pPr>
        <w:rPr>
          <w:rFonts w:ascii="Arial" w:hAnsi="Arial" w:cs="Arial"/>
        </w:rPr>
      </w:pPr>
    </w:p>
    <w:p w14:paraId="47A167CA" w14:textId="673CE15D" w:rsidR="00D0191A" w:rsidRPr="0040558E" w:rsidRDefault="007C447B" w:rsidP="0040558E">
      <w:pPr>
        <w:pStyle w:val="Titre2"/>
        <w:rPr>
          <w:rFonts w:ascii="Arial" w:hAnsi="Arial" w:cs="Arial"/>
          <w:color w:val="4472C4" w:themeColor="accent1"/>
        </w:rPr>
      </w:pPr>
      <w:r w:rsidRPr="0040558E">
        <w:rPr>
          <w:rFonts w:ascii="Arial" w:hAnsi="Arial" w:cs="Arial"/>
          <w:color w:val="4472C4" w:themeColor="accent1"/>
        </w:rPr>
        <w:t xml:space="preserve"> </w:t>
      </w:r>
      <w:bookmarkStart w:id="156" w:name="_Toc194926479"/>
      <w:r w:rsidR="00D0191A" w:rsidRPr="0040558E">
        <w:rPr>
          <w:rFonts w:ascii="Arial" w:hAnsi="Arial" w:cs="Arial"/>
          <w:color w:val="4472C4" w:themeColor="accent1"/>
        </w:rPr>
        <w:t>Modélisation des cloisons</w:t>
      </w:r>
      <w:r w:rsidR="00CB37E0" w:rsidRPr="0040558E">
        <w:rPr>
          <w:rFonts w:ascii="Arial" w:hAnsi="Arial" w:cs="Arial"/>
          <w:color w:val="4472C4" w:themeColor="accent1"/>
        </w:rPr>
        <w:t xml:space="preserve"> intérieures</w:t>
      </w:r>
      <w:bookmarkEnd w:id="156"/>
    </w:p>
    <w:p w14:paraId="7E51CF4F" w14:textId="2A2440D8" w:rsidR="00D0191A" w:rsidRPr="0020096D" w:rsidRDefault="00D0191A" w:rsidP="00CD57EC">
      <w:pPr>
        <w:spacing w:after="0"/>
        <w:rPr>
          <w:rFonts w:ascii="Arial" w:hAnsi="Arial" w:cs="Arial"/>
        </w:rPr>
      </w:pPr>
    </w:p>
    <w:p w14:paraId="4BD862E1" w14:textId="4B5D447F" w:rsidR="00D0191A" w:rsidRDefault="00D0191A" w:rsidP="00342533">
      <w:pPr>
        <w:rPr>
          <w:rFonts w:ascii="Arial" w:hAnsi="Arial" w:cs="Arial"/>
        </w:rPr>
      </w:pPr>
      <w:r w:rsidRPr="0020096D">
        <w:rPr>
          <w:rFonts w:ascii="Arial" w:hAnsi="Arial" w:cs="Arial"/>
        </w:rPr>
        <w:t xml:space="preserve">Concernant les cloisons légères démontables type </w:t>
      </w:r>
      <w:r w:rsidR="00A43131" w:rsidRPr="0020096D">
        <w:rPr>
          <w:rFonts w:ascii="Arial" w:hAnsi="Arial" w:cs="Arial"/>
        </w:rPr>
        <w:t>cloison sous-faux plafonds mélaminé</w:t>
      </w:r>
      <w:r w:rsidR="00E215CE">
        <w:rPr>
          <w:rFonts w:ascii="Arial" w:hAnsi="Arial" w:cs="Arial"/>
        </w:rPr>
        <w:t xml:space="preserve"> avec ossature apparente,</w:t>
      </w:r>
      <w:r w:rsidR="00FE09AD">
        <w:rPr>
          <w:rFonts w:ascii="Arial" w:hAnsi="Arial" w:cs="Arial"/>
        </w:rPr>
        <w:t xml:space="preserve"> vitrée,</w:t>
      </w:r>
      <w:r w:rsidR="00A43131" w:rsidRPr="0020096D">
        <w:rPr>
          <w:rFonts w:ascii="Arial" w:hAnsi="Arial" w:cs="Arial"/>
        </w:rPr>
        <w:t xml:space="preserve"> semi</w:t>
      </w:r>
      <w:r w:rsidR="00FE09AD">
        <w:rPr>
          <w:rFonts w:ascii="Arial" w:hAnsi="Arial" w:cs="Arial"/>
        </w:rPr>
        <w:t>-</w:t>
      </w:r>
      <w:r w:rsidR="00A43131" w:rsidRPr="0020096D">
        <w:rPr>
          <w:rFonts w:ascii="Arial" w:hAnsi="Arial" w:cs="Arial"/>
        </w:rPr>
        <w:t>vitr</w:t>
      </w:r>
      <w:r w:rsidR="00E215CE">
        <w:rPr>
          <w:rFonts w:ascii="Arial" w:hAnsi="Arial" w:cs="Arial"/>
        </w:rPr>
        <w:t>ée</w:t>
      </w:r>
      <w:r w:rsidR="00A43131" w:rsidRPr="0020096D">
        <w:rPr>
          <w:rFonts w:ascii="Arial" w:hAnsi="Arial" w:cs="Arial"/>
        </w:rPr>
        <w:t xml:space="preserve"> ; il est conseillé de recou</w:t>
      </w:r>
      <w:r w:rsidR="00661971" w:rsidRPr="0020096D">
        <w:rPr>
          <w:rFonts w:ascii="Arial" w:hAnsi="Arial" w:cs="Arial"/>
        </w:rPr>
        <w:t>rir aux outils de murs rideaux.</w:t>
      </w:r>
    </w:p>
    <w:p w14:paraId="13C5DB19" w14:textId="6153F413" w:rsidR="00623CC6" w:rsidRPr="00342533" w:rsidRDefault="00CC0FA8" w:rsidP="00342533">
      <w:pPr>
        <w:sectPr w:rsidR="00623CC6" w:rsidRPr="00342533" w:rsidSect="00E60089">
          <w:pgSz w:w="11906" w:h="16838" w:code="9"/>
          <w:pgMar w:top="1418" w:right="1418" w:bottom="1418" w:left="1418" w:header="709" w:footer="709" w:gutter="0"/>
          <w:cols w:space="708"/>
          <w:titlePg/>
          <w:docGrid w:linePitch="360"/>
        </w:sectPr>
      </w:pPr>
      <w:r>
        <w:rPr>
          <w:rFonts w:ascii="Arial" w:hAnsi="Arial" w:cs="Arial"/>
        </w:rPr>
        <w:t xml:space="preserve">Concernant les cloisons légères, elles </w:t>
      </w:r>
      <w:r w:rsidR="008F1304">
        <w:rPr>
          <w:rFonts w:ascii="Arial" w:hAnsi="Arial" w:cs="Arial"/>
        </w:rPr>
        <w:t>sont</w:t>
      </w:r>
      <w:r>
        <w:rPr>
          <w:rFonts w:ascii="Arial" w:hAnsi="Arial" w:cs="Arial"/>
        </w:rPr>
        <w:t xml:space="preserve"> </w:t>
      </w:r>
      <w:r w:rsidR="008F1304">
        <w:rPr>
          <w:rFonts w:ascii="Arial" w:hAnsi="Arial" w:cs="Arial"/>
        </w:rPr>
        <w:t>inclues</w:t>
      </w:r>
      <w:r>
        <w:rPr>
          <w:rFonts w:ascii="Arial" w:hAnsi="Arial" w:cs="Arial"/>
        </w:rPr>
        <w:t xml:space="preserve"> dans le calcul de la surface SUB. Ainsi, par exemple sous REVIT, le paramètre « limite de pièce » doit être décoché et une ligne de limite de pièce doit être créée, au centre du mur. La « limite de pièce » doit être attachée au mur concernée.</w:t>
      </w:r>
    </w:p>
    <w:p w14:paraId="6B565C82" w14:textId="3973D0E9" w:rsidR="008F168B" w:rsidRPr="00B001C7" w:rsidRDefault="007C447B" w:rsidP="00342533">
      <w:pPr>
        <w:pStyle w:val="Titre1"/>
        <w:numPr>
          <w:ilvl w:val="0"/>
          <w:numId w:val="0"/>
        </w:numPr>
        <w:rPr>
          <w:rFonts w:ascii="Arial" w:hAnsi="Arial" w:cs="Arial"/>
          <w:color w:val="1F3864" w:themeColor="accent1" w:themeShade="80"/>
        </w:rPr>
      </w:pPr>
      <w:bookmarkStart w:id="157" w:name="_Toc194926480"/>
      <w:r>
        <w:rPr>
          <w:rFonts w:ascii="Arial" w:hAnsi="Arial" w:cs="Arial"/>
          <w:color w:val="1F3864" w:themeColor="accent1" w:themeShade="80"/>
        </w:rPr>
        <w:t>VI</w:t>
      </w:r>
      <w:r w:rsidR="0020096D">
        <w:rPr>
          <w:rFonts w:ascii="Arial" w:hAnsi="Arial" w:cs="Arial"/>
          <w:color w:val="1F3864" w:themeColor="accent1" w:themeShade="80"/>
        </w:rPr>
        <w:t>.</w:t>
      </w:r>
      <w:r>
        <w:rPr>
          <w:rFonts w:ascii="Arial" w:hAnsi="Arial" w:cs="Arial"/>
          <w:color w:val="1F3864" w:themeColor="accent1" w:themeShade="80"/>
        </w:rPr>
        <w:t xml:space="preserve"> </w:t>
      </w:r>
      <w:r w:rsidR="00B854E2" w:rsidRPr="00B001C7">
        <w:rPr>
          <w:rFonts w:ascii="Arial" w:hAnsi="Arial" w:cs="Arial"/>
          <w:color w:val="1F3864" w:themeColor="accent1" w:themeShade="80"/>
        </w:rPr>
        <w:t>Livrables BIM</w:t>
      </w:r>
      <w:bookmarkEnd w:id="157"/>
    </w:p>
    <w:p w14:paraId="4B135793" w14:textId="77777777" w:rsidR="007503AA" w:rsidRPr="00554100" w:rsidRDefault="007503AA" w:rsidP="007503AA"/>
    <w:p w14:paraId="3C2628E3" w14:textId="0CDE961C" w:rsidR="00D17F18" w:rsidRDefault="00281EFB" w:rsidP="00D17F18">
      <w:pPr>
        <w:rPr>
          <w:rFonts w:ascii="Arial" w:hAnsi="Arial" w:cs="Arial"/>
        </w:rPr>
      </w:pPr>
      <w:r w:rsidRPr="00B001C7">
        <w:rPr>
          <w:rFonts w:ascii="Arial" w:hAnsi="Arial" w:cs="Arial"/>
        </w:rPr>
        <w:t xml:space="preserve">L’ensemble des maquettes </w:t>
      </w:r>
      <w:r w:rsidRPr="00342533">
        <w:rPr>
          <w:rFonts w:ascii="Arial" w:hAnsi="Arial" w:cs="Arial"/>
          <w:i/>
        </w:rPr>
        <w:t>(métier</w:t>
      </w:r>
      <w:r w:rsidR="00E01A0C" w:rsidRPr="00342533">
        <w:rPr>
          <w:rFonts w:ascii="Arial" w:hAnsi="Arial" w:cs="Arial"/>
          <w:i/>
        </w:rPr>
        <w:t>s/fusionnées</w:t>
      </w:r>
      <w:r w:rsidR="00DB2E12" w:rsidRPr="00342533">
        <w:rPr>
          <w:rFonts w:ascii="Arial" w:hAnsi="Arial" w:cs="Arial"/>
          <w:i/>
        </w:rPr>
        <w:t xml:space="preserve">, </w:t>
      </w:r>
      <w:r w:rsidR="00E01A0C" w:rsidRPr="00342533">
        <w:rPr>
          <w:rFonts w:ascii="Arial" w:hAnsi="Arial" w:cs="Arial"/>
          <w:i/>
        </w:rPr>
        <w:t>natif/IFC</w:t>
      </w:r>
      <w:r w:rsidR="00DB2E12" w:rsidRPr="00342533">
        <w:rPr>
          <w:rFonts w:ascii="Arial" w:hAnsi="Arial" w:cs="Arial"/>
          <w:i/>
        </w:rPr>
        <w:t xml:space="preserve"> et plans</w:t>
      </w:r>
      <w:r w:rsidR="00E01A0C" w:rsidRPr="00342533">
        <w:rPr>
          <w:rFonts w:ascii="Arial" w:hAnsi="Arial" w:cs="Arial"/>
          <w:i/>
        </w:rPr>
        <w:t>)</w:t>
      </w:r>
      <w:r w:rsidR="00E01A0C" w:rsidRPr="00B001C7">
        <w:rPr>
          <w:rFonts w:ascii="Arial" w:hAnsi="Arial" w:cs="Arial"/>
        </w:rPr>
        <w:t xml:space="preserve"> seront à fournir au </w:t>
      </w:r>
      <w:r w:rsidR="00DB2E12" w:rsidRPr="00B001C7">
        <w:rPr>
          <w:rFonts w:ascii="Arial" w:hAnsi="Arial" w:cs="Arial"/>
        </w:rPr>
        <w:t xml:space="preserve">maître d’ouvrage à chaque </w:t>
      </w:r>
      <w:r w:rsidR="002F5450" w:rsidRPr="00B001C7">
        <w:rPr>
          <w:rFonts w:ascii="Arial" w:hAnsi="Arial" w:cs="Arial"/>
        </w:rPr>
        <w:t xml:space="preserve">fin de </w:t>
      </w:r>
      <w:r w:rsidR="00DB2E12" w:rsidRPr="00B001C7">
        <w:rPr>
          <w:rFonts w:ascii="Arial" w:hAnsi="Arial" w:cs="Arial"/>
        </w:rPr>
        <w:t>phas</w:t>
      </w:r>
      <w:r w:rsidR="002F5450" w:rsidRPr="00B001C7">
        <w:rPr>
          <w:rFonts w:ascii="Arial" w:hAnsi="Arial" w:cs="Arial"/>
        </w:rPr>
        <w:t xml:space="preserve">e. Elles seront </w:t>
      </w:r>
      <w:r w:rsidR="00F30B28">
        <w:rPr>
          <w:rFonts w:ascii="Arial" w:hAnsi="Arial" w:cs="Arial"/>
        </w:rPr>
        <w:t>transmises</w:t>
      </w:r>
      <w:r w:rsidR="00223D16">
        <w:rPr>
          <w:rFonts w:ascii="Arial" w:hAnsi="Arial" w:cs="Arial"/>
        </w:rPr>
        <w:t xml:space="preserve"> à la maitrise d’ouvrage selon la méthode acceptée par ce dernier </w:t>
      </w:r>
      <w:r w:rsidR="002F5450" w:rsidRPr="00B001C7">
        <w:rPr>
          <w:rFonts w:ascii="Arial" w:hAnsi="Arial" w:cs="Arial"/>
        </w:rPr>
        <w:t xml:space="preserve">ainsi que l’ensemble des livrables BIM et 2D attendus. Leur </w:t>
      </w:r>
      <w:r w:rsidR="000B05C2" w:rsidRPr="00B001C7">
        <w:rPr>
          <w:rFonts w:ascii="Arial" w:hAnsi="Arial" w:cs="Arial"/>
        </w:rPr>
        <w:t xml:space="preserve">transmission et </w:t>
      </w:r>
      <w:r w:rsidR="0096400F" w:rsidRPr="00B001C7">
        <w:rPr>
          <w:rFonts w:ascii="Arial" w:hAnsi="Arial" w:cs="Arial"/>
        </w:rPr>
        <w:t>leur</w:t>
      </w:r>
      <w:r w:rsidR="000B05C2" w:rsidRPr="00B001C7">
        <w:rPr>
          <w:rFonts w:ascii="Arial" w:hAnsi="Arial" w:cs="Arial"/>
        </w:rPr>
        <w:t xml:space="preserve"> validation </w:t>
      </w:r>
      <w:r w:rsidR="0096400F" w:rsidRPr="00B001C7">
        <w:rPr>
          <w:rFonts w:ascii="Arial" w:hAnsi="Arial" w:cs="Arial"/>
        </w:rPr>
        <w:t xml:space="preserve">est </w:t>
      </w:r>
      <w:r w:rsidR="000B05C2" w:rsidRPr="00B001C7">
        <w:rPr>
          <w:rFonts w:ascii="Arial" w:hAnsi="Arial" w:cs="Arial"/>
        </w:rPr>
        <w:t>prise en compte dans la validation</w:t>
      </w:r>
      <w:r w:rsidR="002F5450" w:rsidRPr="00B001C7">
        <w:rPr>
          <w:rFonts w:ascii="Arial" w:hAnsi="Arial" w:cs="Arial"/>
        </w:rPr>
        <w:t xml:space="preserve"> de la phase</w:t>
      </w:r>
      <w:r w:rsidR="00DD4225" w:rsidRPr="00B001C7">
        <w:rPr>
          <w:rFonts w:ascii="Arial" w:hAnsi="Arial" w:cs="Arial"/>
        </w:rPr>
        <w:t xml:space="preserve">. </w:t>
      </w:r>
    </w:p>
    <w:p w14:paraId="2CB9B93D" w14:textId="485E775F" w:rsidR="00554100" w:rsidRPr="002A66B1" w:rsidRDefault="006D3103" w:rsidP="0063248F">
      <w:pPr>
        <w:rPr>
          <w:rFonts w:ascii="Arial" w:hAnsi="Arial" w:cs="Arial"/>
        </w:rPr>
      </w:pPr>
      <w:r>
        <w:rPr>
          <w:rFonts w:ascii="Arial" w:hAnsi="Arial" w:cs="Arial"/>
        </w:rPr>
        <w:t>Les livrables seront au</w:t>
      </w:r>
      <w:r w:rsidR="00424EFD">
        <w:rPr>
          <w:rFonts w:ascii="Arial" w:hAnsi="Arial" w:cs="Arial"/>
        </w:rPr>
        <w:t xml:space="preserve"> moins aux</w:t>
      </w:r>
      <w:r>
        <w:rPr>
          <w:rFonts w:ascii="Arial" w:hAnsi="Arial" w:cs="Arial"/>
        </w:rPr>
        <w:t xml:space="preserve"> format</w:t>
      </w:r>
      <w:r w:rsidR="00424EFD">
        <w:rPr>
          <w:rFonts w:ascii="Arial" w:hAnsi="Arial" w:cs="Arial"/>
        </w:rPr>
        <w:t>s</w:t>
      </w:r>
      <w:r w:rsidR="00F30B28">
        <w:rPr>
          <w:rFonts w:ascii="Arial" w:hAnsi="Arial" w:cs="Arial"/>
        </w:rPr>
        <w:t xml:space="preserve"> Excel, DWG, IFC et REVIT.</w:t>
      </w:r>
    </w:p>
    <w:p w14:paraId="4B2E5461" w14:textId="49CC3071" w:rsidR="009075E4" w:rsidRPr="00B001C7" w:rsidRDefault="00F60EEE" w:rsidP="00277ACC">
      <w:pPr>
        <w:pStyle w:val="Titre2"/>
        <w:numPr>
          <w:ilvl w:val="0"/>
          <w:numId w:val="0"/>
        </w:numPr>
        <w:spacing w:before="240"/>
        <w:rPr>
          <w:rFonts w:ascii="Arial" w:hAnsi="Arial" w:cs="Arial"/>
          <w:color w:val="4472C4" w:themeColor="accent1"/>
        </w:rPr>
      </w:pPr>
      <w:bookmarkStart w:id="158" w:name="_Toc26525560"/>
      <w:bookmarkStart w:id="159" w:name="_Toc194926481"/>
      <w:r>
        <w:rPr>
          <w:rFonts w:ascii="Arial" w:hAnsi="Arial" w:cs="Arial"/>
          <w:color w:val="4472C4" w:themeColor="accent1"/>
        </w:rPr>
        <w:t xml:space="preserve">6.1 </w:t>
      </w:r>
      <w:r w:rsidR="002A66B1">
        <w:rPr>
          <w:rFonts w:ascii="Arial" w:hAnsi="Arial" w:cs="Arial"/>
          <w:color w:val="4472C4" w:themeColor="accent1"/>
        </w:rPr>
        <w:tab/>
      </w:r>
      <w:r w:rsidR="009075E4" w:rsidRPr="00B001C7">
        <w:rPr>
          <w:rFonts w:ascii="Arial" w:hAnsi="Arial" w:cs="Arial"/>
          <w:color w:val="4472C4" w:themeColor="accent1"/>
        </w:rPr>
        <w:t>Maquettes métiers</w:t>
      </w:r>
      <w:bookmarkEnd w:id="158"/>
      <w:bookmarkEnd w:id="159"/>
    </w:p>
    <w:p w14:paraId="1C583621" w14:textId="77777777" w:rsidR="00015688" w:rsidRPr="0020096D" w:rsidRDefault="00015688" w:rsidP="002A66B1">
      <w:pPr>
        <w:spacing w:after="0"/>
        <w:rPr>
          <w:rFonts w:ascii="Arial" w:hAnsi="Arial" w:cs="Arial"/>
        </w:rPr>
      </w:pPr>
    </w:p>
    <w:p w14:paraId="4B67DF0F" w14:textId="28EB5478" w:rsidR="009075E4" w:rsidRDefault="009075E4" w:rsidP="006557E4">
      <w:pPr>
        <w:spacing w:after="0"/>
        <w:rPr>
          <w:rFonts w:ascii="Arial" w:hAnsi="Arial" w:cs="Arial"/>
        </w:rPr>
      </w:pPr>
      <w:r w:rsidRPr="00B001C7">
        <w:rPr>
          <w:rFonts w:ascii="Arial" w:hAnsi="Arial" w:cs="Arial"/>
        </w:rPr>
        <w:t xml:space="preserve">Les maquettes de chaque discipline </w:t>
      </w:r>
      <w:r w:rsidRPr="002A66B1">
        <w:rPr>
          <w:rFonts w:ascii="Arial" w:hAnsi="Arial" w:cs="Arial"/>
          <w:i/>
        </w:rPr>
        <w:t>(</w:t>
      </w:r>
      <w:r w:rsidR="00424EFD" w:rsidRPr="002A66B1">
        <w:rPr>
          <w:rFonts w:ascii="Arial" w:hAnsi="Arial" w:cs="Arial"/>
          <w:i/>
        </w:rPr>
        <w:t xml:space="preserve">Site, </w:t>
      </w:r>
      <w:r w:rsidRPr="002A66B1">
        <w:rPr>
          <w:rFonts w:ascii="Arial" w:hAnsi="Arial" w:cs="Arial"/>
          <w:i/>
        </w:rPr>
        <w:t>ARC, STR, MEP</w:t>
      </w:r>
      <w:r w:rsidR="00D23ADE" w:rsidRPr="002A66B1">
        <w:rPr>
          <w:rFonts w:ascii="Arial" w:hAnsi="Arial" w:cs="Arial"/>
          <w:i/>
        </w:rPr>
        <w:t>, ...</w:t>
      </w:r>
      <w:r w:rsidRPr="002A66B1">
        <w:rPr>
          <w:rFonts w:ascii="Arial" w:hAnsi="Arial" w:cs="Arial"/>
          <w:i/>
        </w:rPr>
        <w:t>)</w:t>
      </w:r>
      <w:r w:rsidRPr="00B001C7">
        <w:rPr>
          <w:rFonts w:ascii="Arial" w:hAnsi="Arial" w:cs="Arial"/>
        </w:rPr>
        <w:t xml:space="preserve"> devront être livrées au </w:t>
      </w:r>
      <w:r w:rsidR="002F5450" w:rsidRPr="00B001C7">
        <w:rPr>
          <w:rFonts w:ascii="Arial" w:hAnsi="Arial" w:cs="Arial"/>
        </w:rPr>
        <w:t>m</w:t>
      </w:r>
      <w:r w:rsidRPr="00B001C7">
        <w:rPr>
          <w:rFonts w:ascii="Arial" w:hAnsi="Arial" w:cs="Arial"/>
        </w:rPr>
        <w:t>aître d’</w:t>
      </w:r>
      <w:r w:rsidR="002F5450" w:rsidRPr="00B001C7">
        <w:rPr>
          <w:rFonts w:ascii="Arial" w:hAnsi="Arial" w:cs="Arial"/>
        </w:rPr>
        <w:t>o</w:t>
      </w:r>
      <w:r w:rsidRPr="00B001C7">
        <w:rPr>
          <w:rFonts w:ascii="Arial" w:hAnsi="Arial" w:cs="Arial"/>
        </w:rPr>
        <w:t>uvrage à chaque fin de phase au format natif et IFC. Ces deux formats doivent être, pour chaque maquette, parfaitement identiques puisque le fichier IFC</w:t>
      </w:r>
      <w:r w:rsidR="00137A4A">
        <w:rPr>
          <w:rFonts w:ascii="Arial" w:hAnsi="Arial" w:cs="Arial"/>
        </w:rPr>
        <w:t xml:space="preserve"> et les plans</w:t>
      </w:r>
      <w:r w:rsidRPr="00B001C7">
        <w:rPr>
          <w:rFonts w:ascii="Arial" w:hAnsi="Arial" w:cs="Arial"/>
        </w:rPr>
        <w:t xml:space="preserve"> résulte</w:t>
      </w:r>
      <w:r w:rsidR="00137A4A">
        <w:rPr>
          <w:rFonts w:ascii="Arial" w:hAnsi="Arial" w:cs="Arial"/>
        </w:rPr>
        <w:t>nt</w:t>
      </w:r>
      <w:r w:rsidRPr="00B001C7">
        <w:rPr>
          <w:rFonts w:ascii="Arial" w:hAnsi="Arial" w:cs="Arial"/>
        </w:rPr>
        <w:t xml:space="preserve"> d’un export de la maquette </w:t>
      </w:r>
      <w:r w:rsidR="002F5450" w:rsidRPr="00B001C7">
        <w:rPr>
          <w:rFonts w:ascii="Arial" w:hAnsi="Arial" w:cs="Arial"/>
        </w:rPr>
        <w:t>depuis son</w:t>
      </w:r>
      <w:r w:rsidR="006557E4">
        <w:rPr>
          <w:rFonts w:ascii="Arial" w:hAnsi="Arial" w:cs="Arial"/>
        </w:rPr>
        <w:t xml:space="preserve"> format natif.</w:t>
      </w:r>
    </w:p>
    <w:p w14:paraId="114BC821" w14:textId="58CC6DB9" w:rsidR="006557E4" w:rsidRDefault="00225B13" w:rsidP="00277ACC">
      <w:pPr>
        <w:spacing w:after="0"/>
        <w:rPr>
          <w:rFonts w:ascii="Arial" w:hAnsi="Arial" w:cs="Arial"/>
        </w:rPr>
      </w:pPr>
      <w:r>
        <w:rPr>
          <w:rFonts w:ascii="Arial" w:hAnsi="Arial" w:cs="Arial"/>
        </w:rPr>
        <w:t xml:space="preserve">Afin de limiter le poids des maquettes, les </w:t>
      </w:r>
      <w:r w:rsidR="00424EFD">
        <w:rPr>
          <w:rFonts w:ascii="Arial" w:hAnsi="Arial" w:cs="Arial"/>
        </w:rPr>
        <w:t>éléments</w:t>
      </w:r>
      <w:r>
        <w:rPr>
          <w:rFonts w:ascii="Arial" w:hAnsi="Arial" w:cs="Arial"/>
        </w:rPr>
        <w:t xml:space="preserve"> extérieurs « hors site » </w:t>
      </w:r>
      <w:r w:rsidRPr="002A66B1">
        <w:rPr>
          <w:rFonts w:ascii="Arial" w:hAnsi="Arial" w:cs="Arial"/>
          <w:i/>
        </w:rPr>
        <w:t xml:space="preserve">(espaces extérieurs, masques de bâtiments adjacents, équipements publiques …) </w:t>
      </w:r>
      <w:r>
        <w:rPr>
          <w:rFonts w:ascii="Arial" w:hAnsi="Arial" w:cs="Arial"/>
        </w:rPr>
        <w:t>sont conseillés d’être intégrés</w:t>
      </w:r>
      <w:r w:rsidR="00277ACC">
        <w:rPr>
          <w:rFonts w:ascii="Arial" w:hAnsi="Arial" w:cs="Arial"/>
        </w:rPr>
        <w:t xml:space="preserve"> dans une maquette « Site ».</w:t>
      </w:r>
    </w:p>
    <w:p w14:paraId="359A2DFF" w14:textId="77777777" w:rsidR="00277ACC" w:rsidRPr="00277ACC" w:rsidRDefault="00277ACC" w:rsidP="009075E4">
      <w:pPr>
        <w:rPr>
          <w:rFonts w:ascii="Arial" w:hAnsi="Arial" w:cs="Arial"/>
        </w:rPr>
      </w:pPr>
    </w:p>
    <w:p w14:paraId="5BE40249" w14:textId="17F12D1C" w:rsidR="002A66B1" w:rsidRPr="002A66B1" w:rsidRDefault="002A66B1" w:rsidP="002A66B1">
      <w:pPr>
        <w:pStyle w:val="Titre2"/>
        <w:numPr>
          <w:ilvl w:val="0"/>
          <w:numId w:val="0"/>
        </w:numPr>
        <w:rPr>
          <w:rFonts w:ascii="Arial" w:hAnsi="Arial" w:cs="Arial"/>
          <w:color w:val="4472C4" w:themeColor="accent1"/>
        </w:rPr>
      </w:pPr>
      <w:bookmarkStart w:id="160" w:name="_Toc26525561"/>
      <w:bookmarkStart w:id="161" w:name="_Toc194926482"/>
      <w:r>
        <w:rPr>
          <w:rFonts w:ascii="Arial" w:hAnsi="Arial" w:cs="Arial"/>
          <w:color w:val="4472C4" w:themeColor="accent1"/>
        </w:rPr>
        <w:t>6.2</w:t>
      </w:r>
      <w:r>
        <w:rPr>
          <w:rFonts w:ascii="Arial" w:hAnsi="Arial" w:cs="Arial"/>
          <w:color w:val="4472C4" w:themeColor="accent1"/>
        </w:rPr>
        <w:tab/>
      </w:r>
      <w:r w:rsidR="009075E4" w:rsidRPr="00B001C7">
        <w:rPr>
          <w:rFonts w:ascii="Arial" w:hAnsi="Arial" w:cs="Arial"/>
          <w:color w:val="4472C4" w:themeColor="accent1"/>
        </w:rPr>
        <w:t>Maquette fusionnée</w:t>
      </w:r>
      <w:bookmarkEnd w:id="160"/>
      <w:bookmarkEnd w:id="161"/>
    </w:p>
    <w:p w14:paraId="0052D973" w14:textId="77777777" w:rsidR="009075E4" w:rsidRPr="0020096D" w:rsidRDefault="009075E4" w:rsidP="002A66B1">
      <w:pPr>
        <w:spacing w:after="0"/>
        <w:rPr>
          <w:rFonts w:ascii="Arial" w:hAnsi="Arial" w:cs="Arial"/>
        </w:rPr>
      </w:pPr>
    </w:p>
    <w:p w14:paraId="056CBD5D" w14:textId="7E20EE84" w:rsidR="009075E4" w:rsidRPr="00B001C7" w:rsidRDefault="009075E4" w:rsidP="009075E4">
      <w:pPr>
        <w:rPr>
          <w:rFonts w:ascii="Arial" w:hAnsi="Arial" w:cs="Arial"/>
        </w:rPr>
      </w:pPr>
      <w:r w:rsidRPr="00B001C7">
        <w:rPr>
          <w:rFonts w:ascii="Arial" w:hAnsi="Arial" w:cs="Arial"/>
        </w:rPr>
        <w:t>Les maquettes livrées à chaque fin de phase devront être fusionnées. Cela sign</w:t>
      </w:r>
      <w:r w:rsidR="00D23ADE">
        <w:rPr>
          <w:rFonts w:ascii="Arial" w:hAnsi="Arial" w:cs="Arial"/>
        </w:rPr>
        <w:t>ifie</w:t>
      </w:r>
      <w:r w:rsidRPr="00B001C7">
        <w:rPr>
          <w:rFonts w:ascii="Arial" w:hAnsi="Arial" w:cs="Arial"/>
        </w:rPr>
        <w:t xml:space="preserve"> qu’elles regrouperont les maquettes métiers (ARC + STR + MEP + …) en un seul fichier. </w:t>
      </w:r>
    </w:p>
    <w:p w14:paraId="37A94F2F" w14:textId="49E2E038" w:rsidR="009075E4" w:rsidRPr="00B001C7" w:rsidRDefault="0038794D" w:rsidP="009075E4">
      <w:pPr>
        <w:rPr>
          <w:rFonts w:ascii="Arial" w:hAnsi="Arial" w:cs="Arial"/>
        </w:rPr>
      </w:pPr>
      <w:r w:rsidRPr="00B001C7">
        <w:rPr>
          <w:rFonts w:ascii="Arial" w:hAnsi="Arial" w:cs="Arial"/>
        </w:rPr>
        <w:t>La maquette fusionnée</w:t>
      </w:r>
      <w:r w:rsidR="009075E4" w:rsidRPr="00B001C7">
        <w:rPr>
          <w:rFonts w:ascii="Arial" w:hAnsi="Arial" w:cs="Arial"/>
        </w:rPr>
        <w:t xml:space="preserve"> ne devant pas dépasser </w:t>
      </w:r>
      <w:r w:rsidR="00B31747" w:rsidRPr="00B31747">
        <w:rPr>
          <w:rFonts w:ascii="Arial" w:hAnsi="Arial" w:cs="Arial"/>
          <w:b/>
        </w:rPr>
        <w:t>500</w:t>
      </w:r>
      <w:r w:rsidR="009075E4" w:rsidRPr="00B31747">
        <w:rPr>
          <w:rFonts w:ascii="Arial" w:hAnsi="Arial" w:cs="Arial"/>
          <w:b/>
        </w:rPr>
        <w:t xml:space="preserve"> Mo</w:t>
      </w:r>
      <w:r w:rsidR="009075E4" w:rsidRPr="00B001C7">
        <w:rPr>
          <w:rFonts w:ascii="Arial" w:hAnsi="Arial" w:cs="Arial"/>
        </w:rPr>
        <w:t xml:space="preserve">, </w:t>
      </w:r>
      <w:r w:rsidRPr="00B001C7">
        <w:rPr>
          <w:rFonts w:ascii="Arial" w:hAnsi="Arial" w:cs="Arial"/>
        </w:rPr>
        <w:t>elle peut</w:t>
      </w:r>
      <w:r w:rsidR="009075E4" w:rsidRPr="00B001C7">
        <w:rPr>
          <w:rFonts w:ascii="Arial" w:hAnsi="Arial" w:cs="Arial"/>
        </w:rPr>
        <w:t xml:space="preserve"> être découp</w:t>
      </w:r>
      <w:r w:rsidR="00137A4A">
        <w:rPr>
          <w:rFonts w:ascii="Arial" w:hAnsi="Arial" w:cs="Arial"/>
        </w:rPr>
        <w:t>ée par zone. Dans ce cas, il y</w:t>
      </w:r>
      <w:r w:rsidR="009075E4" w:rsidRPr="00B001C7">
        <w:rPr>
          <w:rFonts w:ascii="Arial" w:hAnsi="Arial" w:cs="Arial"/>
        </w:rPr>
        <w:t xml:space="preserve"> aura, pour chaque zone, un fichier contenant les éléments architecturaux, structuraux, fluides etc… de la zone concernée. Ainsi, les fichiers fournis au </w:t>
      </w:r>
      <w:r w:rsidR="002F5450" w:rsidRPr="00B001C7">
        <w:rPr>
          <w:rFonts w:ascii="Arial" w:hAnsi="Arial" w:cs="Arial"/>
        </w:rPr>
        <w:t>m</w:t>
      </w:r>
      <w:r w:rsidR="009075E4" w:rsidRPr="00B001C7">
        <w:rPr>
          <w:rFonts w:ascii="Arial" w:hAnsi="Arial" w:cs="Arial"/>
        </w:rPr>
        <w:t>aître d’</w:t>
      </w:r>
      <w:r w:rsidR="002F5450" w:rsidRPr="00B001C7">
        <w:rPr>
          <w:rFonts w:ascii="Arial" w:hAnsi="Arial" w:cs="Arial"/>
        </w:rPr>
        <w:t>o</w:t>
      </w:r>
      <w:r w:rsidR="009075E4" w:rsidRPr="00B001C7">
        <w:rPr>
          <w:rFonts w:ascii="Arial" w:hAnsi="Arial" w:cs="Arial"/>
        </w:rPr>
        <w:t>uvrage à chaque fin de phase seront :</w:t>
      </w:r>
    </w:p>
    <w:p w14:paraId="754FA156" w14:textId="2765E738" w:rsidR="009075E4" w:rsidRPr="00B001C7" w:rsidRDefault="009075E4" w:rsidP="009075E4">
      <w:pPr>
        <w:pStyle w:val="Paragraphedeliste"/>
        <w:numPr>
          <w:ilvl w:val="0"/>
          <w:numId w:val="2"/>
        </w:numPr>
        <w:rPr>
          <w:rFonts w:ascii="Arial" w:hAnsi="Arial" w:cs="Arial"/>
        </w:rPr>
      </w:pPr>
      <w:r w:rsidRPr="00B001C7">
        <w:rPr>
          <w:rFonts w:ascii="Arial" w:hAnsi="Arial" w:cs="Arial"/>
        </w:rPr>
        <w:t>Maquette(s) fusionnée(s) au format natif</w:t>
      </w:r>
      <w:r w:rsidR="0054026D" w:rsidRPr="00B001C7">
        <w:rPr>
          <w:rFonts w:ascii="Arial" w:hAnsi="Arial" w:cs="Arial"/>
        </w:rPr>
        <w:t xml:space="preserve"> purgée des objets et familles non utilisés pour alléger le poids du fichier. </w:t>
      </w:r>
    </w:p>
    <w:p w14:paraId="0AED6372" w14:textId="3ACE2EA1" w:rsidR="009075E4" w:rsidRPr="002A66B1" w:rsidRDefault="009075E4" w:rsidP="006557E4">
      <w:pPr>
        <w:pStyle w:val="Paragraphedeliste"/>
        <w:numPr>
          <w:ilvl w:val="0"/>
          <w:numId w:val="2"/>
        </w:numPr>
        <w:spacing w:after="0"/>
        <w:ind w:left="714" w:hanging="357"/>
        <w:rPr>
          <w:rFonts w:ascii="Arial" w:hAnsi="Arial" w:cs="Arial"/>
          <w:i/>
        </w:rPr>
      </w:pPr>
      <w:r w:rsidRPr="00B001C7">
        <w:rPr>
          <w:rFonts w:ascii="Arial" w:hAnsi="Arial" w:cs="Arial"/>
        </w:rPr>
        <w:t>Maquette(s) fusionnée(s) au format IF</w:t>
      </w:r>
      <w:r w:rsidR="0054026D" w:rsidRPr="00B001C7">
        <w:rPr>
          <w:rFonts w:ascii="Arial" w:hAnsi="Arial" w:cs="Arial"/>
        </w:rPr>
        <w:t xml:space="preserve">C optimisé </w:t>
      </w:r>
      <w:r w:rsidR="0054026D" w:rsidRPr="002A66B1">
        <w:rPr>
          <w:rFonts w:ascii="Arial" w:hAnsi="Arial" w:cs="Arial"/>
          <w:i/>
        </w:rPr>
        <w:t>(via par exemple le logiciel Solibri IFC Optimizer).</w:t>
      </w:r>
    </w:p>
    <w:p w14:paraId="500CC1FD" w14:textId="77777777" w:rsidR="009075E4" w:rsidRPr="00B001C7" w:rsidRDefault="009075E4" w:rsidP="009075E4">
      <w:pPr>
        <w:rPr>
          <w:rFonts w:ascii="Arial" w:hAnsi="Arial" w:cs="Arial"/>
        </w:rPr>
      </w:pPr>
    </w:p>
    <w:p w14:paraId="147ADBE2" w14:textId="4E6A223D" w:rsidR="009075E4" w:rsidRPr="00C538C3" w:rsidRDefault="009075E4" w:rsidP="003B78A3">
      <w:pPr>
        <w:pStyle w:val="Titre2"/>
        <w:numPr>
          <w:ilvl w:val="1"/>
          <w:numId w:val="29"/>
        </w:numPr>
        <w:rPr>
          <w:rFonts w:ascii="Arial" w:hAnsi="Arial" w:cs="Arial"/>
          <w:color w:val="4472C4" w:themeColor="accent1"/>
        </w:rPr>
      </w:pPr>
      <w:bookmarkStart w:id="162" w:name="_Toc26525562"/>
      <w:bookmarkStart w:id="163" w:name="_Toc194926483"/>
      <w:r w:rsidRPr="00C538C3">
        <w:rPr>
          <w:rFonts w:ascii="Arial" w:hAnsi="Arial" w:cs="Arial"/>
          <w:color w:val="4472C4" w:themeColor="accent1"/>
        </w:rPr>
        <w:t>Plan</w:t>
      </w:r>
      <w:r w:rsidR="00E23119" w:rsidRPr="00C538C3">
        <w:rPr>
          <w:rFonts w:ascii="Arial" w:hAnsi="Arial" w:cs="Arial"/>
          <w:color w:val="4472C4" w:themeColor="accent1"/>
        </w:rPr>
        <w:t>s</w:t>
      </w:r>
      <w:r w:rsidRPr="00C538C3">
        <w:rPr>
          <w:rFonts w:ascii="Arial" w:hAnsi="Arial" w:cs="Arial"/>
          <w:color w:val="4472C4" w:themeColor="accent1"/>
        </w:rPr>
        <w:t xml:space="preserve"> 2D</w:t>
      </w:r>
      <w:bookmarkEnd w:id="162"/>
      <w:bookmarkEnd w:id="163"/>
    </w:p>
    <w:p w14:paraId="48521FD4" w14:textId="3D1D3556" w:rsidR="009075E4" w:rsidRPr="0020096D" w:rsidRDefault="009075E4" w:rsidP="002A66B1">
      <w:pPr>
        <w:spacing w:after="0"/>
        <w:rPr>
          <w:rFonts w:ascii="Arial" w:hAnsi="Arial" w:cs="Arial"/>
        </w:rPr>
      </w:pPr>
    </w:p>
    <w:p w14:paraId="119BE0BC" w14:textId="77777777" w:rsidR="009075E4" w:rsidRPr="00B001C7" w:rsidRDefault="009075E4" w:rsidP="009075E4">
      <w:pPr>
        <w:rPr>
          <w:rFonts w:ascii="Arial" w:hAnsi="Arial" w:cs="Arial"/>
        </w:rPr>
      </w:pPr>
      <w:r w:rsidRPr="00B001C7">
        <w:rPr>
          <w:rFonts w:ascii="Arial" w:hAnsi="Arial" w:cs="Arial"/>
        </w:rPr>
        <w:t>La maquette numérique ne se substitue pas aux livrables 2D traditionnellement attendus à chaque fin de phase. Les maquettes métiers et la maquette fusionnée viennent en complément de ceux-ci.</w:t>
      </w:r>
    </w:p>
    <w:p w14:paraId="4CE1E341" w14:textId="2A7A0365" w:rsidR="00E23119" w:rsidRPr="00B001C7" w:rsidRDefault="009075E4" w:rsidP="006557E4">
      <w:pPr>
        <w:spacing w:after="0"/>
        <w:rPr>
          <w:rFonts w:ascii="Arial" w:hAnsi="Arial" w:cs="Arial"/>
        </w:rPr>
      </w:pPr>
      <w:r w:rsidRPr="00B001C7">
        <w:rPr>
          <w:rFonts w:ascii="Arial" w:hAnsi="Arial" w:cs="Arial"/>
        </w:rPr>
        <w:t xml:space="preserve">Cependant, </w:t>
      </w:r>
      <w:r w:rsidR="002F5450" w:rsidRPr="00B001C7">
        <w:rPr>
          <w:rFonts w:ascii="Arial" w:hAnsi="Arial" w:cs="Arial"/>
        </w:rPr>
        <w:t>puisqu’ils sont issus de la maquette</w:t>
      </w:r>
      <w:r w:rsidR="00424EFD">
        <w:rPr>
          <w:rFonts w:ascii="Arial" w:hAnsi="Arial" w:cs="Arial"/>
        </w:rPr>
        <w:t>,</w:t>
      </w:r>
      <w:r w:rsidR="002F5450" w:rsidRPr="00B001C7">
        <w:rPr>
          <w:rFonts w:ascii="Arial" w:hAnsi="Arial" w:cs="Arial"/>
        </w:rPr>
        <w:t xml:space="preserve"> </w:t>
      </w:r>
      <w:r w:rsidRPr="00B001C7">
        <w:rPr>
          <w:rFonts w:ascii="Arial" w:hAnsi="Arial" w:cs="Arial"/>
        </w:rPr>
        <w:t>les livrables 2D doivent être parfaitement identiques</w:t>
      </w:r>
      <w:r w:rsidR="002F5450" w:rsidRPr="00B001C7">
        <w:rPr>
          <w:rFonts w:ascii="Arial" w:hAnsi="Arial" w:cs="Arial"/>
        </w:rPr>
        <w:t xml:space="preserve"> à celle-ci</w:t>
      </w:r>
      <w:r w:rsidRPr="00B001C7">
        <w:rPr>
          <w:rFonts w:ascii="Arial" w:hAnsi="Arial" w:cs="Arial"/>
        </w:rPr>
        <w:t xml:space="preserve">. L’ensemble des livrables 2D et 3D doivent donc être livrés simultanément à la date </w:t>
      </w:r>
      <w:r w:rsidR="002F5450" w:rsidRPr="00B001C7">
        <w:rPr>
          <w:rFonts w:ascii="Arial" w:hAnsi="Arial" w:cs="Arial"/>
        </w:rPr>
        <w:t>de rendu fixée</w:t>
      </w:r>
      <w:r w:rsidRPr="00B001C7">
        <w:rPr>
          <w:rFonts w:ascii="Arial" w:hAnsi="Arial" w:cs="Arial"/>
        </w:rPr>
        <w:t xml:space="preserve"> par le </w:t>
      </w:r>
      <w:r w:rsidR="002F5450" w:rsidRPr="00B001C7">
        <w:rPr>
          <w:rFonts w:ascii="Arial" w:hAnsi="Arial" w:cs="Arial"/>
        </w:rPr>
        <w:t>m</w:t>
      </w:r>
      <w:r w:rsidRPr="00B001C7">
        <w:rPr>
          <w:rFonts w:ascii="Arial" w:hAnsi="Arial" w:cs="Arial"/>
        </w:rPr>
        <w:t>aître d’</w:t>
      </w:r>
      <w:r w:rsidR="002F5450" w:rsidRPr="00B001C7">
        <w:rPr>
          <w:rFonts w:ascii="Arial" w:hAnsi="Arial" w:cs="Arial"/>
        </w:rPr>
        <w:t>o</w:t>
      </w:r>
      <w:r w:rsidRPr="00B001C7">
        <w:rPr>
          <w:rFonts w:ascii="Arial" w:hAnsi="Arial" w:cs="Arial"/>
        </w:rPr>
        <w:t xml:space="preserve">uvrage. </w:t>
      </w:r>
    </w:p>
    <w:p w14:paraId="55E86B6B" w14:textId="477F5001" w:rsidR="00554100" w:rsidRDefault="00554100">
      <w:pPr>
        <w:jc w:val="left"/>
        <w:rPr>
          <w:rFonts w:ascii="Arial" w:hAnsi="Arial" w:cs="Arial"/>
        </w:rPr>
      </w:pPr>
      <w:r>
        <w:rPr>
          <w:rFonts w:ascii="Arial" w:hAnsi="Arial" w:cs="Arial"/>
        </w:rPr>
        <w:br w:type="page"/>
      </w:r>
    </w:p>
    <w:p w14:paraId="7A2D08DB" w14:textId="77777777" w:rsidR="00D853AD" w:rsidRPr="00B001C7" w:rsidRDefault="00D853AD" w:rsidP="00D853AD">
      <w:pPr>
        <w:rPr>
          <w:rFonts w:ascii="Arial" w:hAnsi="Arial" w:cs="Arial"/>
        </w:rPr>
      </w:pPr>
    </w:p>
    <w:p w14:paraId="562CCD4F" w14:textId="688CFBE8" w:rsidR="00E23119" w:rsidRPr="000648D5" w:rsidRDefault="00E23119" w:rsidP="003B78A3">
      <w:pPr>
        <w:pStyle w:val="Titre2"/>
        <w:numPr>
          <w:ilvl w:val="1"/>
          <w:numId w:val="29"/>
        </w:numPr>
        <w:rPr>
          <w:rFonts w:ascii="Arial" w:hAnsi="Arial" w:cs="Arial"/>
          <w:color w:val="4472C4" w:themeColor="accent1"/>
        </w:rPr>
      </w:pPr>
      <w:bookmarkStart w:id="164" w:name="_Toc194926484"/>
      <w:r w:rsidRPr="000648D5">
        <w:rPr>
          <w:rFonts w:ascii="Arial" w:hAnsi="Arial" w:cs="Arial"/>
          <w:color w:val="4472C4" w:themeColor="accent1"/>
        </w:rPr>
        <w:t>Plans de communication</w:t>
      </w:r>
      <w:bookmarkEnd w:id="164"/>
    </w:p>
    <w:p w14:paraId="65375E99" w14:textId="1834F2D2" w:rsidR="00E23119" w:rsidRPr="000648D5" w:rsidRDefault="00E23119" w:rsidP="009075E4">
      <w:pPr>
        <w:rPr>
          <w:rFonts w:ascii="Arial" w:hAnsi="Arial" w:cs="Arial"/>
          <w:sz w:val="4"/>
          <w:szCs w:val="4"/>
        </w:rPr>
      </w:pPr>
    </w:p>
    <w:p w14:paraId="45B765C7" w14:textId="77777777" w:rsidR="005B57C6" w:rsidRPr="000648D5" w:rsidRDefault="005B57C6" w:rsidP="005B57C6">
      <w:pPr>
        <w:pStyle w:val="Paragraphedeliste"/>
        <w:ind w:left="284"/>
        <w:rPr>
          <w:rFonts w:ascii="Arial" w:hAnsi="Arial" w:cs="Arial"/>
          <w:b/>
          <w:color w:val="FF0000"/>
        </w:rPr>
      </w:pPr>
      <w:r w:rsidRPr="000648D5">
        <w:rPr>
          <w:rFonts w:ascii="Arial" w:hAnsi="Arial" w:cs="Arial"/>
          <w:b/>
          <w:color w:val="FF0000"/>
        </w:rPr>
        <w:t>A préciser/personnaliser en fonction du projet visé.</w:t>
      </w:r>
    </w:p>
    <w:p w14:paraId="7E6F28F2" w14:textId="77777777" w:rsidR="0038030A" w:rsidRPr="000648D5" w:rsidRDefault="0038030A" w:rsidP="0038030A">
      <w:pPr>
        <w:rPr>
          <w:rFonts w:ascii="Arial" w:hAnsi="Arial" w:cs="Arial"/>
        </w:rPr>
      </w:pPr>
      <w:r w:rsidRPr="000648D5">
        <w:rPr>
          <w:rFonts w:ascii="Arial" w:hAnsi="Arial" w:cs="Arial"/>
        </w:rPr>
        <w:t>Conformément au cas d’usage n°5, le maitre d’ouvrage souhaite utiliser la maquette pour accompagner la présentation du projet, dans ses aménagements, ses matériaux ou pour sa qualité architecturale. Pour assurer cette communication (en complément des attentes du cas d’usage n°5), des vues réalistes seront à produire avec un soin particulier pour les zones suivantes :</w:t>
      </w:r>
    </w:p>
    <w:p w14:paraId="19C44C30" w14:textId="79083C69" w:rsidR="00E23119" w:rsidRPr="000648D5" w:rsidRDefault="00DE12F9" w:rsidP="00E23119">
      <w:pPr>
        <w:pStyle w:val="Paragraphedeliste"/>
        <w:numPr>
          <w:ilvl w:val="0"/>
          <w:numId w:val="2"/>
        </w:numPr>
        <w:rPr>
          <w:rFonts w:ascii="Arial" w:hAnsi="Arial" w:cs="Arial"/>
        </w:rPr>
      </w:pPr>
      <w:r w:rsidRPr="000648D5">
        <w:rPr>
          <w:rFonts w:ascii="Arial" w:hAnsi="Arial" w:cs="Arial"/>
        </w:rPr>
        <w:t>Accueil du public, espace de vie communes</w:t>
      </w:r>
    </w:p>
    <w:p w14:paraId="207304C4" w14:textId="3F8D9A5D" w:rsidR="0063248F" w:rsidRPr="00B001C7" w:rsidRDefault="00E23119" w:rsidP="006557E4">
      <w:pPr>
        <w:spacing w:after="0"/>
        <w:rPr>
          <w:rFonts w:ascii="Arial" w:hAnsi="Arial" w:cs="Arial"/>
        </w:rPr>
      </w:pPr>
      <w:r w:rsidRPr="000648D5">
        <w:rPr>
          <w:rFonts w:ascii="Arial" w:hAnsi="Arial" w:cs="Arial"/>
        </w:rPr>
        <w:t>Ces vues de communication devront être réalisées avec un soin de rendu particulier, conforme à la réalité des couleurs et des textures, des encombrements de matériels, des incidences lumineuses naturelles et artificielles...</w:t>
      </w:r>
    </w:p>
    <w:p w14:paraId="3667ABBE" w14:textId="77777777" w:rsidR="00EF4778" w:rsidRPr="00B001C7" w:rsidRDefault="00EF4778" w:rsidP="008F168B">
      <w:pPr>
        <w:rPr>
          <w:rFonts w:ascii="Arial" w:hAnsi="Arial" w:cs="Arial"/>
        </w:rPr>
      </w:pPr>
    </w:p>
    <w:p w14:paraId="709980AA" w14:textId="7D21482F" w:rsidR="00EF4778" w:rsidRPr="00C538C3" w:rsidRDefault="00EF4778" w:rsidP="003B78A3">
      <w:pPr>
        <w:pStyle w:val="Titre2"/>
        <w:numPr>
          <w:ilvl w:val="1"/>
          <w:numId w:val="29"/>
        </w:numPr>
        <w:rPr>
          <w:rFonts w:ascii="Arial" w:hAnsi="Arial" w:cs="Arial"/>
          <w:color w:val="4472C4" w:themeColor="accent1"/>
        </w:rPr>
      </w:pPr>
      <w:bookmarkStart w:id="165" w:name="_Toc194926485"/>
      <w:r w:rsidRPr="00C538C3">
        <w:rPr>
          <w:rFonts w:ascii="Arial" w:hAnsi="Arial" w:cs="Arial"/>
          <w:color w:val="4472C4" w:themeColor="accent1"/>
        </w:rPr>
        <w:t>Nommage des fichiers</w:t>
      </w:r>
      <w:bookmarkEnd w:id="165"/>
    </w:p>
    <w:p w14:paraId="4BE9F637" w14:textId="77777777" w:rsidR="00EF4778" w:rsidRPr="0020096D" w:rsidRDefault="00EF4778" w:rsidP="002A66B1">
      <w:pPr>
        <w:spacing w:after="0"/>
        <w:rPr>
          <w:rFonts w:ascii="Arial" w:hAnsi="Arial" w:cs="Arial"/>
        </w:rPr>
      </w:pPr>
    </w:p>
    <w:p w14:paraId="70E09E5B" w14:textId="5F93289B" w:rsidR="00EF4778" w:rsidRPr="00B001C7" w:rsidRDefault="00EF4778" w:rsidP="00EF4778">
      <w:pPr>
        <w:rPr>
          <w:rFonts w:ascii="Arial" w:hAnsi="Arial" w:cs="Arial"/>
        </w:rPr>
      </w:pPr>
      <w:r w:rsidRPr="00B001C7">
        <w:rPr>
          <w:rFonts w:ascii="Arial" w:hAnsi="Arial" w:cs="Arial"/>
        </w:rPr>
        <w:t>L’ensemble des fichiers livrés devra être nommé</w:t>
      </w:r>
      <w:r w:rsidR="00AC65C1" w:rsidRPr="00B001C7">
        <w:rPr>
          <w:rFonts w:ascii="Arial" w:hAnsi="Arial" w:cs="Arial"/>
        </w:rPr>
        <w:t xml:space="preserve"> en fonction des éléments ci-dessous</w:t>
      </w:r>
      <w:r w:rsidRPr="00B001C7">
        <w:rPr>
          <w:rFonts w:ascii="Arial" w:hAnsi="Arial" w:cs="Arial"/>
        </w:rPr>
        <w:t> :</w:t>
      </w:r>
    </w:p>
    <w:p w14:paraId="2CD0A436" w14:textId="0C75FFFF" w:rsidR="001E2161" w:rsidRPr="00B001C7" w:rsidRDefault="001E2161" w:rsidP="001E2161">
      <w:pPr>
        <w:pStyle w:val="Paragraphedeliste"/>
        <w:numPr>
          <w:ilvl w:val="0"/>
          <w:numId w:val="2"/>
        </w:numPr>
        <w:jc w:val="left"/>
        <w:rPr>
          <w:rFonts w:ascii="Arial" w:hAnsi="Arial" w:cs="Arial"/>
        </w:rPr>
      </w:pPr>
      <w:r w:rsidRPr="00B001C7">
        <w:rPr>
          <w:rFonts w:ascii="Arial" w:hAnsi="Arial" w:cs="Arial"/>
          <w:color w:val="17181A"/>
          <w:sz w:val="21"/>
          <w:szCs w:val="21"/>
        </w:rPr>
        <w:t>D</w:t>
      </w:r>
      <w:r w:rsidR="00EF4778" w:rsidRPr="00B001C7">
        <w:rPr>
          <w:rFonts w:ascii="Arial" w:hAnsi="Arial" w:cs="Arial"/>
          <w:color w:val="17181A"/>
          <w:sz w:val="21"/>
          <w:szCs w:val="21"/>
        </w:rPr>
        <w:t>ate d'</w:t>
      </w:r>
      <w:r w:rsidR="00AC65C1" w:rsidRPr="00B001C7">
        <w:rPr>
          <w:rFonts w:ascii="Arial" w:hAnsi="Arial" w:cs="Arial"/>
          <w:color w:val="17181A"/>
          <w:sz w:val="21"/>
          <w:szCs w:val="21"/>
        </w:rPr>
        <w:t>émission</w:t>
      </w:r>
      <w:r w:rsidR="00EF4778" w:rsidRPr="00B001C7">
        <w:rPr>
          <w:rFonts w:ascii="Arial" w:hAnsi="Arial" w:cs="Arial"/>
          <w:color w:val="17181A"/>
          <w:sz w:val="21"/>
          <w:szCs w:val="21"/>
        </w:rPr>
        <w:t xml:space="preserve"> </w:t>
      </w:r>
    </w:p>
    <w:p w14:paraId="6D6F08FA" w14:textId="77777777" w:rsidR="001E2161" w:rsidRPr="00B001C7" w:rsidRDefault="001E2161" w:rsidP="001E2161">
      <w:pPr>
        <w:pStyle w:val="Paragraphedeliste"/>
        <w:numPr>
          <w:ilvl w:val="0"/>
          <w:numId w:val="2"/>
        </w:numPr>
        <w:jc w:val="left"/>
        <w:rPr>
          <w:rFonts w:ascii="Arial" w:hAnsi="Arial" w:cs="Arial"/>
        </w:rPr>
      </w:pPr>
      <w:r w:rsidRPr="00B001C7">
        <w:rPr>
          <w:rFonts w:ascii="Arial" w:hAnsi="Arial" w:cs="Arial"/>
          <w:color w:val="17181A"/>
          <w:sz w:val="21"/>
          <w:szCs w:val="21"/>
        </w:rPr>
        <w:t>N</w:t>
      </w:r>
      <w:r w:rsidR="00EF4778" w:rsidRPr="00B001C7">
        <w:rPr>
          <w:rFonts w:ascii="Arial" w:hAnsi="Arial" w:cs="Arial"/>
          <w:color w:val="17181A"/>
          <w:sz w:val="21"/>
          <w:szCs w:val="21"/>
        </w:rPr>
        <w:t xml:space="preserve">om du site (code RAP) </w:t>
      </w:r>
    </w:p>
    <w:p w14:paraId="2AA86FFC" w14:textId="77777777" w:rsidR="001E2161" w:rsidRPr="00B001C7" w:rsidRDefault="001E2161" w:rsidP="001E2161">
      <w:pPr>
        <w:pStyle w:val="Paragraphedeliste"/>
        <w:numPr>
          <w:ilvl w:val="0"/>
          <w:numId w:val="2"/>
        </w:numPr>
        <w:jc w:val="left"/>
        <w:rPr>
          <w:rFonts w:ascii="Arial" w:hAnsi="Arial" w:cs="Arial"/>
        </w:rPr>
      </w:pPr>
      <w:r w:rsidRPr="00B001C7">
        <w:rPr>
          <w:rFonts w:ascii="Arial" w:hAnsi="Arial" w:cs="Arial"/>
          <w:color w:val="17181A"/>
          <w:sz w:val="21"/>
          <w:szCs w:val="21"/>
        </w:rPr>
        <w:t>N</w:t>
      </w:r>
      <w:r w:rsidR="00EF4778" w:rsidRPr="00B001C7">
        <w:rPr>
          <w:rFonts w:ascii="Arial" w:hAnsi="Arial" w:cs="Arial"/>
          <w:color w:val="17181A"/>
          <w:sz w:val="21"/>
          <w:szCs w:val="21"/>
        </w:rPr>
        <w:t xml:space="preserve">om du projet </w:t>
      </w:r>
    </w:p>
    <w:p w14:paraId="2FF2EFD6" w14:textId="77777777" w:rsidR="001E2161" w:rsidRPr="00B001C7" w:rsidRDefault="001E2161" w:rsidP="001E2161">
      <w:pPr>
        <w:pStyle w:val="Paragraphedeliste"/>
        <w:numPr>
          <w:ilvl w:val="0"/>
          <w:numId w:val="2"/>
        </w:numPr>
        <w:jc w:val="left"/>
        <w:rPr>
          <w:rFonts w:ascii="Arial" w:hAnsi="Arial" w:cs="Arial"/>
        </w:rPr>
      </w:pPr>
      <w:r w:rsidRPr="00B001C7">
        <w:rPr>
          <w:rFonts w:ascii="Arial" w:hAnsi="Arial" w:cs="Arial"/>
          <w:color w:val="17181A"/>
          <w:sz w:val="21"/>
          <w:szCs w:val="21"/>
        </w:rPr>
        <w:t>P</w:t>
      </w:r>
      <w:r w:rsidR="00EF4778" w:rsidRPr="00B001C7">
        <w:rPr>
          <w:rFonts w:ascii="Arial" w:hAnsi="Arial" w:cs="Arial"/>
          <w:color w:val="17181A"/>
          <w:sz w:val="21"/>
          <w:szCs w:val="21"/>
        </w:rPr>
        <w:t xml:space="preserve">hase du projet </w:t>
      </w:r>
    </w:p>
    <w:p w14:paraId="078654FF" w14:textId="77777777" w:rsidR="001E2161" w:rsidRPr="00B001C7" w:rsidRDefault="001E2161" w:rsidP="001E2161">
      <w:pPr>
        <w:pStyle w:val="Paragraphedeliste"/>
        <w:numPr>
          <w:ilvl w:val="0"/>
          <w:numId w:val="2"/>
        </w:numPr>
        <w:jc w:val="left"/>
        <w:rPr>
          <w:rFonts w:ascii="Arial" w:hAnsi="Arial" w:cs="Arial"/>
        </w:rPr>
      </w:pPr>
      <w:r w:rsidRPr="00B001C7">
        <w:rPr>
          <w:rFonts w:ascii="Arial" w:hAnsi="Arial" w:cs="Arial"/>
          <w:color w:val="17181A"/>
          <w:sz w:val="21"/>
          <w:szCs w:val="21"/>
        </w:rPr>
        <w:t>N</w:t>
      </w:r>
      <w:r w:rsidR="00EF4778" w:rsidRPr="00B001C7">
        <w:rPr>
          <w:rFonts w:ascii="Arial" w:hAnsi="Arial" w:cs="Arial"/>
          <w:color w:val="17181A"/>
          <w:sz w:val="21"/>
          <w:szCs w:val="21"/>
        </w:rPr>
        <w:t xml:space="preserve">om de l’émetteur (désignant) </w:t>
      </w:r>
    </w:p>
    <w:p w14:paraId="38819D8B" w14:textId="77777777" w:rsidR="00612A59" w:rsidRPr="00B001C7" w:rsidRDefault="001E2161" w:rsidP="001E2161">
      <w:pPr>
        <w:pStyle w:val="Paragraphedeliste"/>
        <w:numPr>
          <w:ilvl w:val="0"/>
          <w:numId w:val="2"/>
        </w:numPr>
        <w:jc w:val="left"/>
        <w:rPr>
          <w:rFonts w:ascii="Arial" w:hAnsi="Arial" w:cs="Arial"/>
        </w:rPr>
      </w:pPr>
      <w:r w:rsidRPr="00B001C7">
        <w:rPr>
          <w:rFonts w:ascii="Arial" w:hAnsi="Arial" w:cs="Arial"/>
          <w:color w:val="17181A"/>
          <w:sz w:val="21"/>
          <w:szCs w:val="21"/>
        </w:rPr>
        <w:t>D</w:t>
      </w:r>
      <w:r w:rsidR="00EF4778" w:rsidRPr="00B001C7">
        <w:rPr>
          <w:rFonts w:ascii="Arial" w:hAnsi="Arial" w:cs="Arial"/>
          <w:color w:val="17181A"/>
          <w:sz w:val="21"/>
          <w:szCs w:val="21"/>
        </w:rPr>
        <w:t>étail du contenu du document</w:t>
      </w:r>
    </w:p>
    <w:p w14:paraId="00DF505F" w14:textId="2F46F7D9" w:rsidR="00612A59" w:rsidRPr="0020096D" w:rsidRDefault="00EF4778" w:rsidP="00612A59">
      <w:pPr>
        <w:pStyle w:val="Paragraphedeliste"/>
        <w:numPr>
          <w:ilvl w:val="0"/>
          <w:numId w:val="2"/>
        </w:numPr>
        <w:jc w:val="left"/>
        <w:rPr>
          <w:rFonts w:ascii="Arial" w:hAnsi="Arial" w:cs="Arial"/>
        </w:rPr>
      </w:pPr>
      <w:r w:rsidRPr="00B001C7">
        <w:rPr>
          <w:rFonts w:ascii="Arial" w:hAnsi="Arial" w:cs="Arial"/>
          <w:color w:val="17181A"/>
          <w:sz w:val="21"/>
          <w:szCs w:val="21"/>
        </w:rPr>
        <w:t xml:space="preserve">L’indice </w:t>
      </w:r>
      <w:r w:rsidR="00555ED4" w:rsidRPr="00B001C7">
        <w:rPr>
          <w:rFonts w:ascii="Arial" w:hAnsi="Arial" w:cs="Arial"/>
          <w:color w:val="17181A"/>
          <w:sz w:val="21"/>
          <w:szCs w:val="21"/>
        </w:rPr>
        <w:t xml:space="preserve">ou version </w:t>
      </w:r>
      <w:r w:rsidRPr="00B001C7">
        <w:rPr>
          <w:rFonts w:ascii="Arial" w:hAnsi="Arial" w:cs="Arial"/>
          <w:color w:val="17181A"/>
          <w:sz w:val="21"/>
          <w:szCs w:val="21"/>
        </w:rPr>
        <w:t>du document</w:t>
      </w:r>
      <w:r w:rsidR="00FE09AD">
        <w:rPr>
          <w:rFonts w:ascii="Arial" w:hAnsi="Arial" w:cs="Arial"/>
          <w:color w:val="17181A"/>
          <w:sz w:val="21"/>
          <w:szCs w:val="21"/>
        </w:rPr>
        <w:tab/>
      </w:r>
    </w:p>
    <w:p w14:paraId="6C281EAE" w14:textId="77777777" w:rsidR="0020096D" w:rsidRPr="0020096D" w:rsidRDefault="0020096D" w:rsidP="0020096D">
      <w:pPr>
        <w:jc w:val="left"/>
        <w:rPr>
          <w:rFonts w:ascii="Arial" w:hAnsi="Arial" w:cs="Arial"/>
        </w:rPr>
      </w:pPr>
    </w:p>
    <w:tbl>
      <w:tblPr>
        <w:tblStyle w:val="Grilledutableau"/>
        <w:tblW w:w="0" w:type="auto"/>
        <w:tblLook w:val="04A0" w:firstRow="1" w:lastRow="0" w:firstColumn="1" w:lastColumn="0" w:noHBand="0" w:noVBand="1"/>
      </w:tblPr>
      <w:tblGrid>
        <w:gridCol w:w="2341"/>
        <w:gridCol w:w="6719"/>
      </w:tblGrid>
      <w:tr w:rsidR="006557E4" w:rsidRPr="006557E4" w14:paraId="4E3FBB53" w14:textId="77777777" w:rsidTr="006557E4">
        <w:tc>
          <w:tcPr>
            <w:tcW w:w="2376" w:type="dxa"/>
            <w:shd w:val="clear" w:color="auto" w:fill="4472C4" w:themeFill="accent1"/>
          </w:tcPr>
          <w:p w14:paraId="020C117C" w14:textId="1178ABF0" w:rsidR="006557E4" w:rsidRPr="006557E4" w:rsidRDefault="006557E4" w:rsidP="006152E1">
            <w:pPr>
              <w:jc w:val="left"/>
              <w:rPr>
                <w:rFonts w:ascii="Arial" w:hAnsi="Arial" w:cs="Arial"/>
                <w:b/>
                <w:color w:val="FFFFFF" w:themeColor="background1"/>
              </w:rPr>
            </w:pPr>
            <w:r w:rsidRPr="006557E4">
              <w:rPr>
                <w:rFonts w:ascii="Arial" w:hAnsi="Arial" w:cs="Arial"/>
                <w:b/>
                <w:color w:val="FFFFFF" w:themeColor="background1"/>
              </w:rPr>
              <w:t>Livrable</w:t>
            </w:r>
          </w:p>
        </w:tc>
        <w:tc>
          <w:tcPr>
            <w:tcW w:w="6834" w:type="dxa"/>
            <w:shd w:val="clear" w:color="auto" w:fill="4472C4" w:themeFill="accent1"/>
          </w:tcPr>
          <w:p w14:paraId="24077C7E" w14:textId="5D68E2FD" w:rsidR="006557E4" w:rsidRPr="006557E4" w:rsidRDefault="006557E4" w:rsidP="006152E1">
            <w:pPr>
              <w:jc w:val="left"/>
              <w:rPr>
                <w:rFonts w:ascii="Arial" w:hAnsi="Arial" w:cs="Arial"/>
                <w:b/>
                <w:color w:val="FFFFFF" w:themeColor="background1"/>
              </w:rPr>
            </w:pPr>
            <w:r w:rsidRPr="006557E4">
              <w:rPr>
                <w:rFonts w:ascii="Arial" w:hAnsi="Arial" w:cs="Arial"/>
                <w:b/>
                <w:color w:val="FFFFFF" w:themeColor="background1"/>
              </w:rPr>
              <w:t>Exemple</w:t>
            </w:r>
          </w:p>
        </w:tc>
      </w:tr>
      <w:tr w:rsidR="006557E4" w14:paraId="355364D9" w14:textId="77777777" w:rsidTr="006557E4">
        <w:tc>
          <w:tcPr>
            <w:tcW w:w="2376" w:type="dxa"/>
            <w:shd w:val="clear" w:color="auto" w:fill="B4C6E7" w:themeFill="accent1" w:themeFillTint="66"/>
          </w:tcPr>
          <w:p w14:paraId="7E024FEA" w14:textId="6ACB3464" w:rsidR="006557E4" w:rsidRDefault="006557E4" w:rsidP="006152E1">
            <w:pPr>
              <w:jc w:val="left"/>
              <w:rPr>
                <w:rFonts w:ascii="Arial" w:hAnsi="Arial" w:cs="Arial"/>
              </w:rPr>
            </w:pPr>
            <w:r w:rsidRPr="00B001C7">
              <w:rPr>
                <w:rFonts w:ascii="Arial" w:hAnsi="Arial" w:cs="Arial"/>
                <w:lang w:val="en-GB"/>
              </w:rPr>
              <w:t>Marquette architectural phase APD format IFC</w:t>
            </w:r>
          </w:p>
        </w:tc>
        <w:tc>
          <w:tcPr>
            <w:tcW w:w="6834" w:type="dxa"/>
          </w:tcPr>
          <w:p w14:paraId="39C0D25F" w14:textId="4ABAD428" w:rsidR="006557E4" w:rsidRDefault="006557E4" w:rsidP="006152E1">
            <w:pPr>
              <w:jc w:val="left"/>
              <w:rPr>
                <w:rFonts w:ascii="Arial" w:hAnsi="Arial" w:cs="Arial"/>
              </w:rPr>
            </w:pPr>
            <w:r w:rsidRPr="00B001C7">
              <w:rPr>
                <w:rFonts w:ascii="Arial" w:hAnsi="Arial" w:cs="Arial"/>
                <w:color w:val="17181A"/>
                <w:sz w:val="21"/>
                <w:szCs w:val="21"/>
              </w:rPr>
              <w:t>191217_M75A123_Réaménagement bâtiment_APS_ARC_IFC_V3</w:t>
            </w:r>
          </w:p>
        </w:tc>
      </w:tr>
      <w:tr w:rsidR="006557E4" w14:paraId="6C253986" w14:textId="77777777" w:rsidTr="006557E4">
        <w:tc>
          <w:tcPr>
            <w:tcW w:w="2376" w:type="dxa"/>
            <w:shd w:val="clear" w:color="auto" w:fill="B4C6E7" w:themeFill="accent1" w:themeFillTint="66"/>
          </w:tcPr>
          <w:p w14:paraId="5B50A69B" w14:textId="1E07D5C4" w:rsidR="006557E4" w:rsidRDefault="006557E4" w:rsidP="006152E1">
            <w:pPr>
              <w:jc w:val="left"/>
              <w:rPr>
                <w:rFonts w:ascii="Arial" w:hAnsi="Arial" w:cs="Arial"/>
              </w:rPr>
            </w:pPr>
            <w:r w:rsidRPr="00B001C7">
              <w:rPr>
                <w:rFonts w:ascii="Arial" w:hAnsi="Arial" w:cs="Arial"/>
              </w:rPr>
              <w:t>Maquette compilée (CPL) phase APD format IFC</w:t>
            </w:r>
          </w:p>
        </w:tc>
        <w:tc>
          <w:tcPr>
            <w:tcW w:w="6834" w:type="dxa"/>
          </w:tcPr>
          <w:p w14:paraId="401476FA" w14:textId="4AC84DB0" w:rsidR="006557E4" w:rsidRDefault="006557E4" w:rsidP="006152E1">
            <w:pPr>
              <w:jc w:val="left"/>
              <w:rPr>
                <w:rFonts w:ascii="Arial" w:hAnsi="Arial" w:cs="Arial"/>
              </w:rPr>
            </w:pPr>
            <w:r w:rsidRPr="00B001C7">
              <w:rPr>
                <w:rFonts w:ascii="Arial" w:hAnsi="Arial" w:cs="Arial"/>
                <w:color w:val="17181A"/>
                <w:sz w:val="21"/>
                <w:szCs w:val="21"/>
              </w:rPr>
              <w:t>191217_M75A123_Réaménagement bâtiment_APD_CPL_IFC_V1</w:t>
            </w:r>
          </w:p>
        </w:tc>
      </w:tr>
      <w:tr w:rsidR="006557E4" w14:paraId="3EE27A3F" w14:textId="77777777" w:rsidTr="006557E4">
        <w:tc>
          <w:tcPr>
            <w:tcW w:w="2376" w:type="dxa"/>
            <w:shd w:val="clear" w:color="auto" w:fill="B4C6E7" w:themeFill="accent1" w:themeFillTint="66"/>
          </w:tcPr>
          <w:p w14:paraId="6B1CA850" w14:textId="73DA7000" w:rsidR="006557E4" w:rsidRDefault="006557E4" w:rsidP="006152E1">
            <w:pPr>
              <w:jc w:val="left"/>
              <w:rPr>
                <w:rFonts w:ascii="Arial" w:hAnsi="Arial" w:cs="Arial"/>
              </w:rPr>
            </w:pPr>
            <w:r w:rsidRPr="00B001C7">
              <w:rPr>
                <w:rFonts w:ascii="Arial" w:hAnsi="Arial" w:cs="Arial"/>
              </w:rPr>
              <w:t>Plans CVC 2D</w:t>
            </w:r>
          </w:p>
        </w:tc>
        <w:tc>
          <w:tcPr>
            <w:tcW w:w="6834" w:type="dxa"/>
          </w:tcPr>
          <w:p w14:paraId="4571EEC9" w14:textId="6CAA652D" w:rsidR="006557E4" w:rsidRDefault="006557E4" w:rsidP="006152E1">
            <w:pPr>
              <w:jc w:val="left"/>
              <w:rPr>
                <w:rFonts w:ascii="Arial" w:hAnsi="Arial" w:cs="Arial"/>
              </w:rPr>
            </w:pPr>
            <w:r w:rsidRPr="00B001C7">
              <w:rPr>
                <w:rFonts w:ascii="Arial" w:hAnsi="Arial" w:cs="Arial"/>
                <w:color w:val="17181A"/>
                <w:sz w:val="21"/>
                <w:szCs w:val="21"/>
              </w:rPr>
              <w:t>191217_M75A123_Réaménagement bâtiment_EXE_CVC_Plan 3ème_Ind0</w:t>
            </w:r>
          </w:p>
        </w:tc>
      </w:tr>
    </w:tbl>
    <w:p w14:paraId="40F71DA6" w14:textId="77777777" w:rsidR="00B8493F" w:rsidRPr="00B001C7" w:rsidRDefault="00B8493F" w:rsidP="00B8493F">
      <w:pPr>
        <w:rPr>
          <w:rFonts w:ascii="Arial" w:hAnsi="Arial" w:cs="Arial"/>
        </w:rPr>
      </w:pPr>
    </w:p>
    <w:p w14:paraId="6F525E2A" w14:textId="46D7D9A6" w:rsidR="00613E80" w:rsidRPr="000648D5" w:rsidRDefault="00613E80" w:rsidP="003B78A3">
      <w:pPr>
        <w:pStyle w:val="Titre2"/>
        <w:numPr>
          <w:ilvl w:val="1"/>
          <w:numId w:val="29"/>
        </w:numPr>
        <w:rPr>
          <w:rFonts w:ascii="Arial" w:hAnsi="Arial" w:cs="Arial"/>
          <w:color w:val="4472C4" w:themeColor="accent1"/>
        </w:rPr>
      </w:pPr>
      <w:bookmarkStart w:id="166" w:name="_Toc194926486"/>
      <w:r w:rsidRPr="000648D5">
        <w:rPr>
          <w:rFonts w:ascii="Arial" w:hAnsi="Arial" w:cs="Arial"/>
          <w:color w:val="4472C4" w:themeColor="accent1"/>
        </w:rPr>
        <w:t>Notice BIM</w:t>
      </w:r>
      <w:bookmarkEnd w:id="166"/>
    </w:p>
    <w:p w14:paraId="3B79F83C" w14:textId="77777777" w:rsidR="00E23119" w:rsidRPr="000648D5" w:rsidRDefault="00E23119" w:rsidP="002A66B1">
      <w:pPr>
        <w:spacing w:after="0"/>
        <w:rPr>
          <w:rFonts w:ascii="Arial" w:hAnsi="Arial" w:cs="Arial"/>
        </w:rPr>
      </w:pPr>
    </w:p>
    <w:p w14:paraId="25E4CA33" w14:textId="1B49EDF2" w:rsidR="00613E80" w:rsidRPr="000648D5" w:rsidRDefault="00613E80" w:rsidP="00613E80">
      <w:pPr>
        <w:rPr>
          <w:rFonts w:ascii="Arial" w:hAnsi="Arial" w:cs="Arial"/>
        </w:rPr>
      </w:pPr>
      <w:r w:rsidRPr="000648D5">
        <w:rPr>
          <w:rFonts w:ascii="Arial" w:hAnsi="Arial" w:cs="Arial"/>
        </w:rPr>
        <w:t xml:space="preserve">La </w:t>
      </w:r>
      <w:r w:rsidR="009520A2" w:rsidRPr="000648D5">
        <w:rPr>
          <w:rFonts w:ascii="Arial" w:hAnsi="Arial" w:cs="Arial"/>
        </w:rPr>
        <w:t>N</w:t>
      </w:r>
      <w:r w:rsidRPr="000648D5">
        <w:rPr>
          <w:rFonts w:ascii="Arial" w:hAnsi="Arial" w:cs="Arial"/>
        </w:rPr>
        <w:t xml:space="preserve">otice BIM sera à fournir par la </w:t>
      </w:r>
      <w:r w:rsidR="004B2194" w:rsidRPr="000648D5">
        <w:rPr>
          <w:rFonts w:ascii="Arial" w:hAnsi="Arial" w:cs="Arial"/>
        </w:rPr>
        <w:t>m</w:t>
      </w:r>
      <w:r w:rsidRPr="000648D5">
        <w:rPr>
          <w:rFonts w:ascii="Arial" w:hAnsi="Arial" w:cs="Arial"/>
        </w:rPr>
        <w:t xml:space="preserve">aîtrise d’œuvre en phase </w:t>
      </w:r>
      <w:r w:rsidR="00E06BCD" w:rsidRPr="000648D5">
        <w:rPr>
          <w:rFonts w:ascii="Arial" w:hAnsi="Arial" w:cs="Arial"/>
        </w:rPr>
        <w:t>concours</w:t>
      </w:r>
      <w:r w:rsidR="008E1ABD" w:rsidRPr="000648D5">
        <w:rPr>
          <w:rFonts w:ascii="Arial" w:hAnsi="Arial" w:cs="Arial"/>
        </w:rPr>
        <w:t xml:space="preserve"> ou lors de l’appel d’offres</w:t>
      </w:r>
      <w:r w:rsidR="00B7226C" w:rsidRPr="000648D5">
        <w:rPr>
          <w:rFonts w:ascii="Arial" w:hAnsi="Arial" w:cs="Arial"/>
        </w:rPr>
        <w:t xml:space="preserve"> de Maitre d’Oeuvre</w:t>
      </w:r>
      <w:r w:rsidRPr="000648D5">
        <w:rPr>
          <w:rFonts w:ascii="Arial" w:hAnsi="Arial" w:cs="Arial"/>
        </w:rPr>
        <w:t xml:space="preserve">. Celle-ci décrira notamment : </w:t>
      </w:r>
    </w:p>
    <w:p w14:paraId="1F51BCDC" w14:textId="78760085" w:rsidR="00613E80" w:rsidRPr="000648D5" w:rsidRDefault="00613E80" w:rsidP="00613E80">
      <w:pPr>
        <w:pStyle w:val="Paragraphedeliste"/>
        <w:numPr>
          <w:ilvl w:val="0"/>
          <w:numId w:val="2"/>
        </w:numPr>
        <w:rPr>
          <w:rFonts w:ascii="Arial" w:hAnsi="Arial" w:cs="Arial"/>
        </w:rPr>
      </w:pPr>
      <w:r w:rsidRPr="000648D5">
        <w:rPr>
          <w:rFonts w:ascii="Arial" w:hAnsi="Arial" w:cs="Arial"/>
        </w:rPr>
        <w:t>Le niveau de maturité BIM</w:t>
      </w:r>
      <w:r w:rsidR="000A19BF" w:rsidRPr="000648D5">
        <w:rPr>
          <w:rFonts w:ascii="Arial" w:hAnsi="Arial" w:cs="Arial"/>
        </w:rPr>
        <w:t xml:space="preserve"> du candidat et de ses partenaires éventuels,</w:t>
      </w:r>
    </w:p>
    <w:p w14:paraId="4970D8D2" w14:textId="6835A518" w:rsidR="000A19BF" w:rsidRPr="000648D5" w:rsidRDefault="000A19BF" w:rsidP="00613E80">
      <w:pPr>
        <w:pStyle w:val="Paragraphedeliste"/>
        <w:numPr>
          <w:ilvl w:val="0"/>
          <w:numId w:val="2"/>
        </w:numPr>
        <w:rPr>
          <w:rFonts w:ascii="Arial" w:hAnsi="Arial" w:cs="Arial"/>
        </w:rPr>
      </w:pPr>
      <w:r w:rsidRPr="000648D5">
        <w:rPr>
          <w:rFonts w:ascii="Arial" w:hAnsi="Arial" w:cs="Arial"/>
        </w:rPr>
        <w:t>La</w:t>
      </w:r>
      <w:r w:rsidR="00223D16" w:rsidRPr="000648D5">
        <w:rPr>
          <w:rFonts w:ascii="Arial" w:hAnsi="Arial" w:cs="Arial"/>
        </w:rPr>
        <w:t xml:space="preserve"> présentation du Bim Management du candidat,</w:t>
      </w:r>
    </w:p>
    <w:p w14:paraId="3EBD54CC" w14:textId="65ABB370" w:rsidR="007D5DF6" w:rsidRPr="00B001C7" w:rsidRDefault="007D5DF6" w:rsidP="00613E80">
      <w:pPr>
        <w:pStyle w:val="Paragraphedeliste"/>
        <w:numPr>
          <w:ilvl w:val="0"/>
          <w:numId w:val="2"/>
        </w:numPr>
        <w:rPr>
          <w:rFonts w:ascii="Arial" w:hAnsi="Arial" w:cs="Arial"/>
        </w:rPr>
      </w:pPr>
      <w:r w:rsidRPr="00B001C7">
        <w:rPr>
          <w:rFonts w:ascii="Arial" w:hAnsi="Arial" w:cs="Arial"/>
        </w:rPr>
        <w:t>La compréhension d</w:t>
      </w:r>
      <w:r w:rsidR="00A563D0" w:rsidRPr="00B001C7">
        <w:rPr>
          <w:rFonts w:ascii="Arial" w:hAnsi="Arial" w:cs="Arial"/>
        </w:rPr>
        <w:t xml:space="preserve">e la démarche BIM de la maîtrise d’ouvrage, ses cas d’usages et </w:t>
      </w:r>
      <w:r w:rsidR="00DE6317" w:rsidRPr="00B001C7">
        <w:rPr>
          <w:rFonts w:ascii="Arial" w:hAnsi="Arial" w:cs="Arial"/>
        </w:rPr>
        <w:t>le processus mis en place pour y répondre</w:t>
      </w:r>
      <w:r w:rsidR="006B5AF3" w:rsidRPr="00B001C7">
        <w:rPr>
          <w:rFonts w:ascii="Arial" w:hAnsi="Arial" w:cs="Arial"/>
        </w:rPr>
        <w:t>.</w:t>
      </w:r>
    </w:p>
    <w:p w14:paraId="63DB1B66" w14:textId="7F3FBE9A" w:rsidR="00613E80" w:rsidRDefault="00613E80" w:rsidP="00613E80">
      <w:pPr>
        <w:pStyle w:val="Paragraphedeliste"/>
        <w:numPr>
          <w:ilvl w:val="0"/>
          <w:numId w:val="2"/>
        </w:numPr>
        <w:rPr>
          <w:rFonts w:ascii="Arial" w:hAnsi="Arial" w:cs="Arial"/>
        </w:rPr>
      </w:pPr>
      <w:r w:rsidRPr="00B001C7">
        <w:rPr>
          <w:rFonts w:ascii="Arial" w:hAnsi="Arial" w:cs="Arial"/>
        </w:rPr>
        <w:t xml:space="preserve">Le schéma de collaboration permettant de répondre aux </w:t>
      </w:r>
      <w:r w:rsidR="00223D16">
        <w:rPr>
          <w:rFonts w:ascii="Arial" w:hAnsi="Arial" w:cs="Arial"/>
        </w:rPr>
        <w:t>cas d’</w:t>
      </w:r>
      <w:r w:rsidRPr="00B001C7">
        <w:rPr>
          <w:rFonts w:ascii="Arial" w:hAnsi="Arial" w:cs="Arial"/>
        </w:rPr>
        <w:t xml:space="preserve">usages de la </w:t>
      </w:r>
      <w:r w:rsidR="002F5450" w:rsidRPr="00B001C7">
        <w:rPr>
          <w:rFonts w:ascii="Arial" w:hAnsi="Arial" w:cs="Arial"/>
        </w:rPr>
        <w:t>m</w:t>
      </w:r>
      <w:r w:rsidRPr="00B001C7">
        <w:rPr>
          <w:rFonts w:ascii="Arial" w:hAnsi="Arial" w:cs="Arial"/>
        </w:rPr>
        <w:t>aîtrise d’</w:t>
      </w:r>
      <w:r w:rsidR="002F5450" w:rsidRPr="00B001C7">
        <w:rPr>
          <w:rFonts w:ascii="Arial" w:hAnsi="Arial" w:cs="Arial"/>
        </w:rPr>
        <w:t>o</w:t>
      </w:r>
      <w:r w:rsidRPr="00B001C7">
        <w:rPr>
          <w:rFonts w:ascii="Arial" w:hAnsi="Arial" w:cs="Arial"/>
        </w:rPr>
        <w:t>uvrage</w:t>
      </w:r>
      <w:r w:rsidR="00CF78DF" w:rsidRPr="00B001C7">
        <w:rPr>
          <w:rFonts w:ascii="Arial" w:hAnsi="Arial" w:cs="Arial"/>
        </w:rPr>
        <w:t>.</w:t>
      </w:r>
    </w:p>
    <w:p w14:paraId="316BAE83" w14:textId="1878C363" w:rsidR="000A19BF" w:rsidRPr="00B001C7" w:rsidRDefault="000A19BF" w:rsidP="00613E80">
      <w:pPr>
        <w:pStyle w:val="Paragraphedeliste"/>
        <w:numPr>
          <w:ilvl w:val="0"/>
          <w:numId w:val="2"/>
        </w:numPr>
        <w:rPr>
          <w:rFonts w:ascii="Arial" w:hAnsi="Arial" w:cs="Arial"/>
        </w:rPr>
      </w:pPr>
      <w:r>
        <w:rPr>
          <w:rFonts w:ascii="Arial" w:hAnsi="Arial" w:cs="Arial"/>
        </w:rPr>
        <w:t>La présentation des cas d’usages envisagés</w:t>
      </w:r>
      <w:r w:rsidR="00223D16">
        <w:rPr>
          <w:rFonts w:ascii="Arial" w:hAnsi="Arial" w:cs="Arial"/>
        </w:rPr>
        <w:t xml:space="preserve"> par le candidat pour le projet </w:t>
      </w:r>
      <w:r w:rsidR="00223D16" w:rsidRPr="00223D16">
        <w:rPr>
          <w:rFonts w:ascii="Arial" w:hAnsi="Arial" w:cs="Arial"/>
          <w:i/>
        </w:rPr>
        <w:t>(en complément, si souhaité)</w:t>
      </w:r>
    </w:p>
    <w:p w14:paraId="1AC6398B" w14:textId="0DFC51B4" w:rsidR="00613E80" w:rsidRPr="00B001C7" w:rsidRDefault="00613E80" w:rsidP="00613E80">
      <w:pPr>
        <w:pStyle w:val="Paragraphedeliste"/>
        <w:numPr>
          <w:ilvl w:val="0"/>
          <w:numId w:val="2"/>
        </w:numPr>
        <w:rPr>
          <w:rFonts w:ascii="Arial" w:hAnsi="Arial" w:cs="Arial"/>
        </w:rPr>
      </w:pPr>
      <w:r w:rsidRPr="00B001C7">
        <w:rPr>
          <w:rFonts w:ascii="Arial" w:hAnsi="Arial" w:cs="Arial"/>
        </w:rPr>
        <w:t>La plateforme utilisée et son organisation</w:t>
      </w:r>
      <w:r w:rsidR="006B5AF3" w:rsidRPr="00B001C7">
        <w:rPr>
          <w:rFonts w:ascii="Arial" w:hAnsi="Arial" w:cs="Arial"/>
        </w:rPr>
        <w:t>.</w:t>
      </w:r>
    </w:p>
    <w:p w14:paraId="11550591" w14:textId="77777777" w:rsidR="00487348" w:rsidRPr="00B001C7" w:rsidRDefault="00613E80" w:rsidP="00613E80">
      <w:pPr>
        <w:pStyle w:val="Paragraphedeliste"/>
        <w:numPr>
          <w:ilvl w:val="0"/>
          <w:numId w:val="2"/>
        </w:numPr>
        <w:rPr>
          <w:rFonts w:ascii="Arial" w:hAnsi="Arial" w:cs="Arial"/>
        </w:rPr>
      </w:pPr>
      <w:r w:rsidRPr="00B001C7">
        <w:rPr>
          <w:rFonts w:ascii="Arial" w:hAnsi="Arial" w:cs="Arial"/>
        </w:rPr>
        <w:t>L’organigramme BIM du projet</w:t>
      </w:r>
      <w:r w:rsidR="00487348" w:rsidRPr="00B001C7">
        <w:rPr>
          <w:rFonts w:ascii="Arial" w:hAnsi="Arial" w:cs="Arial"/>
        </w:rPr>
        <w:t>.</w:t>
      </w:r>
    </w:p>
    <w:p w14:paraId="244A8B44" w14:textId="0ED7CFE0" w:rsidR="00613E80" w:rsidRPr="00B001C7" w:rsidRDefault="00613E80" w:rsidP="00613E80">
      <w:pPr>
        <w:pStyle w:val="Paragraphedeliste"/>
        <w:numPr>
          <w:ilvl w:val="0"/>
          <w:numId w:val="2"/>
        </w:numPr>
        <w:rPr>
          <w:rFonts w:ascii="Arial" w:hAnsi="Arial" w:cs="Arial"/>
        </w:rPr>
      </w:pPr>
      <w:r w:rsidRPr="00B001C7">
        <w:rPr>
          <w:rFonts w:ascii="Arial" w:hAnsi="Arial" w:cs="Arial"/>
        </w:rPr>
        <w:t xml:space="preserve">La liste des logiciels utilisés, la version et les formats d’échanges utilisés au sein de la </w:t>
      </w:r>
      <w:r w:rsidR="002F5450" w:rsidRPr="00B001C7">
        <w:rPr>
          <w:rFonts w:ascii="Arial" w:hAnsi="Arial" w:cs="Arial"/>
        </w:rPr>
        <w:t>m</w:t>
      </w:r>
      <w:r w:rsidRPr="00B001C7">
        <w:rPr>
          <w:rFonts w:ascii="Arial" w:hAnsi="Arial" w:cs="Arial"/>
        </w:rPr>
        <w:t>aîtrise d’œuvre</w:t>
      </w:r>
      <w:r w:rsidR="00487348" w:rsidRPr="00B001C7">
        <w:rPr>
          <w:rFonts w:ascii="Arial" w:hAnsi="Arial" w:cs="Arial"/>
        </w:rPr>
        <w:t>.</w:t>
      </w:r>
    </w:p>
    <w:p w14:paraId="76F1BD4C" w14:textId="48B43133" w:rsidR="00C12357" w:rsidRDefault="00613E80" w:rsidP="006557E4">
      <w:pPr>
        <w:pStyle w:val="Paragraphedeliste"/>
        <w:numPr>
          <w:ilvl w:val="0"/>
          <w:numId w:val="2"/>
        </w:numPr>
        <w:spacing w:after="0"/>
        <w:ind w:left="714" w:hanging="357"/>
        <w:rPr>
          <w:rFonts w:ascii="Arial" w:hAnsi="Arial" w:cs="Arial"/>
        </w:rPr>
      </w:pPr>
      <w:r w:rsidRPr="00B001C7">
        <w:rPr>
          <w:rFonts w:ascii="Arial" w:hAnsi="Arial" w:cs="Arial"/>
        </w:rPr>
        <w:t>Les actions mises en place pour répondre aux problématiques de protection de la donnée (cf. paragraphe 8)</w:t>
      </w:r>
      <w:r w:rsidR="002F5450" w:rsidRPr="00B001C7">
        <w:rPr>
          <w:rFonts w:ascii="Arial" w:hAnsi="Arial" w:cs="Arial"/>
        </w:rPr>
        <w:t>.</w:t>
      </w:r>
    </w:p>
    <w:p w14:paraId="61598DA4" w14:textId="439BC211" w:rsidR="000A19BF" w:rsidRPr="00B001C7" w:rsidRDefault="000A19BF" w:rsidP="006557E4">
      <w:pPr>
        <w:pStyle w:val="Paragraphedeliste"/>
        <w:numPr>
          <w:ilvl w:val="0"/>
          <w:numId w:val="2"/>
        </w:numPr>
        <w:spacing w:after="0"/>
        <w:ind w:left="714" w:hanging="357"/>
        <w:rPr>
          <w:rFonts w:ascii="Arial" w:hAnsi="Arial" w:cs="Arial"/>
        </w:rPr>
      </w:pPr>
      <w:r>
        <w:rPr>
          <w:rFonts w:ascii="Arial" w:hAnsi="Arial" w:cs="Arial"/>
        </w:rPr>
        <w:t>La présentation des expériences et leurs apports pour le projet,</w:t>
      </w:r>
    </w:p>
    <w:p w14:paraId="6F7DEB6A" w14:textId="77777777" w:rsidR="00C12357" w:rsidRPr="00B001C7" w:rsidRDefault="00C12357" w:rsidP="00C12357">
      <w:pPr>
        <w:rPr>
          <w:rFonts w:ascii="Arial" w:hAnsi="Arial" w:cs="Arial"/>
        </w:rPr>
      </w:pPr>
    </w:p>
    <w:p w14:paraId="552DDB32" w14:textId="2D7589A3" w:rsidR="00613E80" w:rsidRPr="000648D5" w:rsidRDefault="00613E80" w:rsidP="003B78A3">
      <w:pPr>
        <w:pStyle w:val="Titre2"/>
        <w:numPr>
          <w:ilvl w:val="1"/>
          <w:numId w:val="29"/>
        </w:numPr>
        <w:rPr>
          <w:rFonts w:ascii="Arial" w:hAnsi="Arial" w:cs="Arial"/>
          <w:color w:val="4472C4" w:themeColor="accent1"/>
        </w:rPr>
      </w:pPr>
      <w:bookmarkStart w:id="167" w:name="_Toc194926487"/>
      <w:r w:rsidRPr="000648D5">
        <w:rPr>
          <w:rFonts w:ascii="Arial" w:hAnsi="Arial" w:cs="Arial"/>
          <w:color w:val="4472C4" w:themeColor="accent1"/>
        </w:rPr>
        <w:t>Convention BIM</w:t>
      </w:r>
      <w:bookmarkEnd w:id="167"/>
      <w:r w:rsidRPr="000648D5">
        <w:rPr>
          <w:rFonts w:ascii="Arial" w:hAnsi="Arial" w:cs="Arial"/>
          <w:color w:val="4472C4" w:themeColor="accent1"/>
        </w:rPr>
        <w:t xml:space="preserve"> </w:t>
      </w:r>
    </w:p>
    <w:p w14:paraId="75EE5C7D" w14:textId="77777777" w:rsidR="00E23119" w:rsidRPr="000648D5" w:rsidRDefault="00E23119" w:rsidP="002A66B1">
      <w:pPr>
        <w:spacing w:after="0"/>
        <w:rPr>
          <w:rFonts w:ascii="Arial" w:hAnsi="Arial" w:cs="Arial"/>
        </w:rPr>
      </w:pPr>
    </w:p>
    <w:p w14:paraId="18A6923A" w14:textId="237340B4" w:rsidR="00613E80" w:rsidRPr="00B001C7" w:rsidRDefault="00613E80" w:rsidP="0063248F">
      <w:pPr>
        <w:rPr>
          <w:rFonts w:ascii="Arial" w:hAnsi="Arial" w:cs="Arial"/>
        </w:rPr>
      </w:pPr>
      <w:r w:rsidRPr="000648D5">
        <w:rPr>
          <w:rFonts w:ascii="Arial" w:hAnsi="Arial" w:cs="Arial"/>
        </w:rPr>
        <w:t xml:space="preserve">Une </w:t>
      </w:r>
      <w:r w:rsidR="001C3C02" w:rsidRPr="000648D5">
        <w:rPr>
          <w:rFonts w:ascii="Arial" w:hAnsi="Arial" w:cs="Arial"/>
        </w:rPr>
        <w:t>C</w:t>
      </w:r>
      <w:r w:rsidRPr="000648D5">
        <w:rPr>
          <w:rFonts w:ascii="Arial" w:hAnsi="Arial" w:cs="Arial"/>
        </w:rPr>
        <w:t xml:space="preserve">onvention BIM sera réalisée par la </w:t>
      </w:r>
      <w:r w:rsidR="002F5450" w:rsidRPr="000648D5">
        <w:rPr>
          <w:rFonts w:ascii="Arial" w:hAnsi="Arial" w:cs="Arial"/>
        </w:rPr>
        <w:t>m</w:t>
      </w:r>
      <w:r w:rsidRPr="000648D5">
        <w:rPr>
          <w:rFonts w:ascii="Arial" w:hAnsi="Arial" w:cs="Arial"/>
        </w:rPr>
        <w:t>aîtrise d’œuvre</w:t>
      </w:r>
      <w:r w:rsidR="00DC23AC" w:rsidRPr="000648D5">
        <w:rPr>
          <w:rFonts w:ascii="Arial" w:hAnsi="Arial" w:cs="Arial"/>
        </w:rPr>
        <w:t xml:space="preserve"> dans la continuité de la </w:t>
      </w:r>
      <w:r w:rsidR="009520A2" w:rsidRPr="000648D5">
        <w:rPr>
          <w:rFonts w:ascii="Arial" w:hAnsi="Arial" w:cs="Arial"/>
        </w:rPr>
        <w:t>N</w:t>
      </w:r>
      <w:r w:rsidR="00DC23AC" w:rsidRPr="000648D5">
        <w:rPr>
          <w:rFonts w:ascii="Arial" w:hAnsi="Arial" w:cs="Arial"/>
        </w:rPr>
        <w:t>otice BIM</w:t>
      </w:r>
      <w:r w:rsidR="00FC5C47" w:rsidRPr="000648D5">
        <w:rPr>
          <w:rFonts w:ascii="Arial" w:hAnsi="Arial" w:cs="Arial"/>
        </w:rPr>
        <w:t>, après notification du marché au MOE et au plus tard à la remise de l’Esquisse</w:t>
      </w:r>
      <w:r w:rsidRPr="000648D5">
        <w:rPr>
          <w:rFonts w:ascii="Arial" w:hAnsi="Arial" w:cs="Arial"/>
        </w:rPr>
        <w:t>. Son principal objectif est de décrire les moyens mis en œuvre</w:t>
      </w:r>
      <w:r w:rsidR="00137A4A" w:rsidRPr="000648D5">
        <w:rPr>
          <w:rFonts w:ascii="Arial" w:hAnsi="Arial" w:cs="Arial"/>
        </w:rPr>
        <w:t xml:space="preserve"> au sein de son organisation, et dans le cadre du projet de conception et de construction,</w:t>
      </w:r>
      <w:r w:rsidRPr="000648D5">
        <w:rPr>
          <w:rFonts w:ascii="Arial" w:hAnsi="Arial" w:cs="Arial"/>
        </w:rPr>
        <w:t xml:space="preserve"> pour le respect in fine des attendus BIM de l’opération, décrits au sein du présent </w:t>
      </w:r>
      <w:r w:rsidR="002445E6" w:rsidRPr="000648D5">
        <w:rPr>
          <w:rFonts w:ascii="Arial" w:hAnsi="Arial" w:cs="Arial"/>
        </w:rPr>
        <w:t>C</w:t>
      </w:r>
      <w:r w:rsidRPr="000648D5">
        <w:rPr>
          <w:rFonts w:ascii="Arial" w:hAnsi="Arial" w:cs="Arial"/>
        </w:rPr>
        <w:t xml:space="preserve">ahier des charges. </w:t>
      </w:r>
      <w:r w:rsidR="000202E8" w:rsidRPr="000648D5">
        <w:rPr>
          <w:rFonts w:ascii="Arial" w:hAnsi="Arial" w:cs="Arial"/>
        </w:rPr>
        <w:t>La première version sera rédigée à la phase esquisse puis une mise à jour sera faite à chaque</w:t>
      </w:r>
      <w:r w:rsidR="000202E8" w:rsidRPr="00B001C7">
        <w:rPr>
          <w:rFonts w:ascii="Arial" w:hAnsi="Arial" w:cs="Arial"/>
        </w:rPr>
        <w:t xml:space="preserve"> début de phase jusqu’à la livraison</w:t>
      </w:r>
      <w:r w:rsidRPr="00B001C7">
        <w:rPr>
          <w:rFonts w:ascii="Arial" w:hAnsi="Arial" w:cs="Arial"/>
        </w:rPr>
        <w:t xml:space="preserve">. </w:t>
      </w:r>
    </w:p>
    <w:p w14:paraId="021BBAD4" w14:textId="2971A6BC" w:rsidR="000202E8" w:rsidRPr="00B001C7" w:rsidRDefault="000202E8" w:rsidP="0063248F">
      <w:pPr>
        <w:rPr>
          <w:rFonts w:ascii="Arial" w:hAnsi="Arial" w:cs="Arial"/>
        </w:rPr>
      </w:pPr>
      <w:r w:rsidRPr="00B001C7">
        <w:rPr>
          <w:rFonts w:ascii="Arial" w:hAnsi="Arial" w:cs="Arial"/>
        </w:rPr>
        <w:t xml:space="preserve">Comme le </w:t>
      </w:r>
      <w:r w:rsidR="002445E6" w:rsidRPr="00B001C7">
        <w:rPr>
          <w:rFonts w:ascii="Arial" w:hAnsi="Arial" w:cs="Arial"/>
        </w:rPr>
        <w:t>C</w:t>
      </w:r>
      <w:r w:rsidRPr="00B001C7">
        <w:rPr>
          <w:rFonts w:ascii="Arial" w:hAnsi="Arial" w:cs="Arial"/>
        </w:rPr>
        <w:t xml:space="preserve">ahier des charges, la </w:t>
      </w:r>
      <w:r w:rsidR="001C3C02" w:rsidRPr="00B001C7">
        <w:rPr>
          <w:rFonts w:ascii="Arial" w:hAnsi="Arial" w:cs="Arial"/>
        </w:rPr>
        <w:t>C</w:t>
      </w:r>
      <w:r w:rsidRPr="00B001C7">
        <w:rPr>
          <w:rFonts w:ascii="Arial" w:hAnsi="Arial" w:cs="Arial"/>
        </w:rPr>
        <w:t xml:space="preserve">onvention BIM est un document contractuel qui engage la maîtrise d’œuvre vis-à-vis de la maîtrise d’ouvrage. </w:t>
      </w:r>
      <w:r w:rsidR="00683431" w:rsidRPr="00B001C7">
        <w:rPr>
          <w:rFonts w:ascii="Arial" w:hAnsi="Arial" w:cs="Arial"/>
        </w:rPr>
        <w:t xml:space="preserve">La maîtrise d’œuvre s’engage </w:t>
      </w:r>
      <w:r w:rsidRPr="00B001C7">
        <w:rPr>
          <w:rFonts w:ascii="Arial" w:hAnsi="Arial" w:cs="Arial"/>
        </w:rPr>
        <w:t xml:space="preserve">à respecter les attentes du </w:t>
      </w:r>
      <w:r w:rsidR="002445E6" w:rsidRPr="00B001C7">
        <w:rPr>
          <w:rFonts w:ascii="Arial" w:hAnsi="Arial" w:cs="Arial"/>
        </w:rPr>
        <w:t>C</w:t>
      </w:r>
      <w:r w:rsidR="00683431" w:rsidRPr="00B001C7">
        <w:rPr>
          <w:rFonts w:ascii="Arial" w:hAnsi="Arial" w:cs="Arial"/>
        </w:rPr>
        <w:t>ahier des charges</w:t>
      </w:r>
      <w:r w:rsidRPr="00B001C7">
        <w:rPr>
          <w:rFonts w:ascii="Arial" w:hAnsi="Arial" w:cs="Arial"/>
        </w:rPr>
        <w:t xml:space="preserve"> et à appliquer la </w:t>
      </w:r>
      <w:r w:rsidR="001C3C02" w:rsidRPr="00B001C7">
        <w:rPr>
          <w:rFonts w:ascii="Arial" w:hAnsi="Arial" w:cs="Arial"/>
        </w:rPr>
        <w:t>C</w:t>
      </w:r>
      <w:r w:rsidRPr="00B001C7">
        <w:rPr>
          <w:rFonts w:ascii="Arial" w:hAnsi="Arial" w:cs="Arial"/>
        </w:rPr>
        <w:t>onvention au risque de l'application de pénalités qui seront précisées au CCAP</w:t>
      </w:r>
      <w:r w:rsidR="00683431" w:rsidRPr="00B001C7">
        <w:rPr>
          <w:rFonts w:ascii="Arial" w:hAnsi="Arial" w:cs="Arial"/>
        </w:rPr>
        <w:t xml:space="preserve">. Celles-ci pourront être appliquées en cas de non-conformités </w:t>
      </w:r>
      <w:r w:rsidR="00DE652B" w:rsidRPr="00B001C7">
        <w:rPr>
          <w:rFonts w:ascii="Arial" w:hAnsi="Arial" w:cs="Arial"/>
        </w:rPr>
        <w:t>vis-à-vis de</w:t>
      </w:r>
      <w:r w:rsidR="00683431" w:rsidRPr="00B001C7">
        <w:rPr>
          <w:rFonts w:ascii="Arial" w:hAnsi="Arial" w:cs="Arial"/>
        </w:rPr>
        <w:t xml:space="preserve"> ces documents contractuels tels que :</w:t>
      </w:r>
    </w:p>
    <w:p w14:paraId="3F24195D" w14:textId="77777777" w:rsidR="00683431" w:rsidRPr="00B001C7" w:rsidRDefault="00683431" w:rsidP="00323B0B">
      <w:pPr>
        <w:pStyle w:val="Paragraphedeliste"/>
        <w:numPr>
          <w:ilvl w:val="0"/>
          <w:numId w:val="24"/>
        </w:numPr>
        <w:rPr>
          <w:rFonts w:ascii="Arial" w:hAnsi="Arial" w:cs="Arial"/>
        </w:rPr>
      </w:pPr>
      <w:r w:rsidRPr="00B001C7">
        <w:rPr>
          <w:rFonts w:ascii="Arial" w:hAnsi="Arial" w:cs="Arial"/>
        </w:rPr>
        <w:t>Le r</w:t>
      </w:r>
      <w:r w:rsidR="000202E8" w:rsidRPr="00B001C7">
        <w:rPr>
          <w:rFonts w:ascii="Arial" w:hAnsi="Arial" w:cs="Arial"/>
        </w:rPr>
        <w:t>etard dans la livraison d'information</w:t>
      </w:r>
    </w:p>
    <w:p w14:paraId="3FE6106A" w14:textId="3A9BCBBC" w:rsidR="00683431" w:rsidRPr="00B001C7" w:rsidRDefault="00683431" w:rsidP="00323B0B">
      <w:pPr>
        <w:pStyle w:val="Paragraphedeliste"/>
        <w:numPr>
          <w:ilvl w:val="0"/>
          <w:numId w:val="24"/>
        </w:numPr>
        <w:rPr>
          <w:rFonts w:ascii="Arial" w:hAnsi="Arial" w:cs="Arial"/>
        </w:rPr>
      </w:pPr>
      <w:r w:rsidRPr="00B001C7">
        <w:rPr>
          <w:rFonts w:ascii="Arial" w:hAnsi="Arial" w:cs="Arial"/>
        </w:rPr>
        <w:t>Les l</w:t>
      </w:r>
      <w:r w:rsidR="000202E8" w:rsidRPr="00B001C7">
        <w:rPr>
          <w:rFonts w:ascii="Arial" w:hAnsi="Arial" w:cs="Arial"/>
        </w:rPr>
        <w:t>ivrables non conforme</w:t>
      </w:r>
      <w:r w:rsidR="008E1ABD" w:rsidRPr="00B001C7">
        <w:rPr>
          <w:rFonts w:ascii="Arial" w:hAnsi="Arial" w:cs="Arial"/>
        </w:rPr>
        <w:t>s</w:t>
      </w:r>
      <w:r w:rsidR="000202E8" w:rsidRPr="00B001C7">
        <w:rPr>
          <w:rFonts w:ascii="Arial" w:hAnsi="Arial" w:cs="Arial"/>
        </w:rPr>
        <w:t xml:space="preserve"> au </w:t>
      </w:r>
      <w:r w:rsidR="002445E6" w:rsidRPr="00B001C7">
        <w:rPr>
          <w:rFonts w:ascii="Arial" w:hAnsi="Arial" w:cs="Arial"/>
        </w:rPr>
        <w:t>C</w:t>
      </w:r>
      <w:r w:rsidR="000202E8" w:rsidRPr="00B001C7">
        <w:rPr>
          <w:rFonts w:ascii="Arial" w:hAnsi="Arial" w:cs="Arial"/>
        </w:rPr>
        <w:t xml:space="preserve">ahier des charges de la </w:t>
      </w:r>
      <w:r w:rsidR="00DE652B" w:rsidRPr="00B001C7">
        <w:rPr>
          <w:rFonts w:ascii="Arial" w:hAnsi="Arial" w:cs="Arial"/>
        </w:rPr>
        <w:t>maîtrise d’ouvrage</w:t>
      </w:r>
    </w:p>
    <w:p w14:paraId="23A7FB96" w14:textId="0FDA8CB3" w:rsidR="00683431" w:rsidRPr="00B001C7" w:rsidRDefault="00683431" w:rsidP="00323B0B">
      <w:pPr>
        <w:pStyle w:val="Paragraphedeliste"/>
        <w:numPr>
          <w:ilvl w:val="0"/>
          <w:numId w:val="24"/>
        </w:numPr>
        <w:rPr>
          <w:rFonts w:ascii="Arial" w:hAnsi="Arial" w:cs="Arial"/>
        </w:rPr>
      </w:pPr>
      <w:r w:rsidRPr="00B001C7">
        <w:rPr>
          <w:rFonts w:ascii="Arial" w:hAnsi="Arial" w:cs="Arial"/>
        </w:rPr>
        <w:t>La non-application</w:t>
      </w:r>
      <w:r w:rsidR="000202E8" w:rsidRPr="00B001C7">
        <w:rPr>
          <w:rFonts w:ascii="Arial" w:hAnsi="Arial" w:cs="Arial"/>
        </w:rPr>
        <w:t xml:space="preserve"> des processus de la </w:t>
      </w:r>
      <w:r w:rsidR="001C3C02" w:rsidRPr="00B001C7">
        <w:rPr>
          <w:rFonts w:ascii="Arial" w:hAnsi="Arial" w:cs="Arial"/>
        </w:rPr>
        <w:t>C</w:t>
      </w:r>
      <w:r w:rsidR="000202E8" w:rsidRPr="00B001C7">
        <w:rPr>
          <w:rFonts w:ascii="Arial" w:hAnsi="Arial" w:cs="Arial"/>
        </w:rPr>
        <w:t xml:space="preserve">onvention ou du </w:t>
      </w:r>
      <w:r w:rsidR="002445E6" w:rsidRPr="00B001C7">
        <w:rPr>
          <w:rFonts w:ascii="Arial" w:hAnsi="Arial" w:cs="Arial"/>
        </w:rPr>
        <w:t>C</w:t>
      </w:r>
      <w:r w:rsidR="000202E8" w:rsidRPr="00B001C7">
        <w:rPr>
          <w:rFonts w:ascii="Arial" w:hAnsi="Arial" w:cs="Arial"/>
        </w:rPr>
        <w:t>ahier des charges</w:t>
      </w:r>
    </w:p>
    <w:p w14:paraId="4F22060E" w14:textId="4D503CC3" w:rsidR="000202E8" w:rsidRPr="00B001C7" w:rsidRDefault="00683431" w:rsidP="00323B0B">
      <w:pPr>
        <w:pStyle w:val="Paragraphedeliste"/>
        <w:numPr>
          <w:ilvl w:val="0"/>
          <w:numId w:val="24"/>
        </w:numPr>
        <w:rPr>
          <w:rFonts w:ascii="Arial" w:hAnsi="Arial" w:cs="Arial"/>
        </w:rPr>
      </w:pPr>
      <w:r w:rsidRPr="00B001C7">
        <w:rPr>
          <w:rFonts w:ascii="Arial" w:hAnsi="Arial" w:cs="Arial"/>
        </w:rPr>
        <w:t>L’écart</w:t>
      </w:r>
      <w:r w:rsidR="000202E8" w:rsidRPr="00B001C7">
        <w:rPr>
          <w:rFonts w:ascii="Arial" w:hAnsi="Arial" w:cs="Arial"/>
        </w:rPr>
        <w:t xml:space="preserve"> de qualité entre les livrables et les documents de marché</w:t>
      </w:r>
    </w:p>
    <w:p w14:paraId="61A0966A" w14:textId="755C78BE" w:rsidR="000202E8" w:rsidRPr="00B001C7" w:rsidRDefault="00683431" w:rsidP="0063248F">
      <w:pPr>
        <w:rPr>
          <w:rFonts w:ascii="Arial" w:hAnsi="Arial" w:cs="Arial"/>
        </w:rPr>
      </w:pPr>
      <w:r w:rsidRPr="00B001C7">
        <w:rPr>
          <w:rFonts w:ascii="Arial" w:hAnsi="Arial" w:cs="Arial"/>
        </w:rPr>
        <w:t xml:space="preserve">De plus, le </w:t>
      </w:r>
      <w:r w:rsidR="00554100">
        <w:rPr>
          <w:rFonts w:ascii="Arial" w:hAnsi="Arial" w:cs="Arial"/>
        </w:rPr>
        <w:t>M</w:t>
      </w:r>
      <w:r w:rsidRPr="00B001C7">
        <w:rPr>
          <w:rFonts w:ascii="Arial" w:hAnsi="Arial" w:cs="Arial"/>
        </w:rPr>
        <w:t>aître d’ouvrage</w:t>
      </w:r>
      <w:r w:rsidR="000202E8" w:rsidRPr="00B001C7">
        <w:rPr>
          <w:rFonts w:ascii="Arial" w:hAnsi="Arial" w:cs="Arial"/>
        </w:rPr>
        <w:t xml:space="preserve"> se réserve le droit de refuser la </w:t>
      </w:r>
      <w:r w:rsidR="001C3C02" w:rsidRPr="00B001C7">
        <w:rPr>
          <w:rFonts w:ascii="Arial" w:hAnsi="Arial" w:cs="Arial"/>
        </w:rPr>
        <w:t>C</w:t>
      </w:r>
      <w:r w:rsidR="000202E8" w:rsidRPr="00B001C7">
        <w:rPr>
          <w:rFonts w:ascii="Arial" w:hAnsi="Arial" w:cs="Arial"/>
        </w:rPr>
        <w:t>onvention proposée par la</w:t>
      </w:r>
      <w:r w:rsidR="00DE652B" w:rsidRPr="00B001C7">
        <w:rPr>
          <w:rFonts w:ascii="Arial" w:hAnsi="Arial" w:cs="Arial"/>
        </w:rPr>
        <w:t xml:space="preserve"> maîtrise d’</w:t>
      </w:r>
      <w:r w:rsidR="0063248F" w:rsidRPr="00B001C7">
        <w:rPr>
          <w:rFonts w:ascii="Arial" w:hAnsi="Arial" w:cs="Arial"/>
        </w:rPr>
        <w:t>œuvre</w:t>
      </w:r>
      <w:r w:rsidR="000202E8" w:rsidRPr="00B001C7">
        <w:rPr>
          <w:rFonts w:ascii="Arial" w:hAnsi="Arial" w:cs="Arial"/>
        </w:rPr>
        <w:t>, à toutes les étapes de mise à jour de celle-ci :</w:t>
      </w:r>
    </w:p>
    <w:p w14:paraId="0D53ECCF" w14:textId="56A1AE32" w:rsidR="00683431" w:rsidRPr="00B001C7" w:rsidRDefault="00683431" w:rsidP="00323B0B">
      <w:pPr>
        <w:pStyle w:val="Paragraphedeliste"/>
        <w:numPr>
          <w:ilvl w:val="0"/>
          <w:numId w:val="25"/>
        </w:numPr>
        <w:rPr>
          <w:rFonts w:ascii="Arial" w:hAnsi="Arial" w:cs="Arial"/>
        </w:rPr>
      </w:pPr>
      <w:r w:rsidRPr="00B001C7">
        <w:rPr>
          <w:rFonts w:ascii="Arial" w:hAnsi="Arial" w:cs="Arial"/>
        </w:rPr>
        <w:t>S</w:t>
      </w:r>
      <w:r w:rsidR="000202E8" w:rsidRPr="00B001C7">
        <w:rPr>
          <w:rFonts w:ascii="Arial" w:hAnsi="Arial" w:cs="Arial"/>
        </w:rPr>
        <w:t xml:space="preserve">i celle-ci ne répond pas parfaitement au </w:t>
      </w:r>
      <w:r w:rsidR="002445E6" w:rsidRPr="00B001C7">
        <w:rPr>
          <w:rFonts w:ascii="Arial" w:hAnsi="Arial" w:cs="Arial"/>
        </w:rPr>
        <w:t>C</w:t>
      </w:r>
      <w:r w:rsidR="00DC23AC" w:rsidRPr="00B001C7">
        <w:rPr>
          <w:rFonts w:ascii="Arial" w:hAnsi="Arial" w:cs="Arial"/>
        </w:rPr>
        <w:t>ahier des charges</w:t>
      </w:r>
    </w:p>
    <w:p w14:paraId="5B4B7737" w14:textId="018603FF" w:rsidR="000202E8" w:rsidRPr="00B001C7" w:rsidRDefault="000202E8" w:rsidP="00323B0B">
      <w:pPr>
        <w:pStyle w:val="Paragraphedeliste"/>
        <w:numPr>
          <w:ilvl w:val="0"/>
          <w:numId w:val="25"/>
        </w:numPr>
        <w:rPr>
          <w:rFonts w:ascii="Arial" w:hAnsi="Arial" w:cs="Arial"/>
        </w:rPr>
      </w:pPr>
      <w:r w:rsidRPr="00B001C7">
        <w:rPr>
          <w:rFonts w:ascii="Arial" w:hAnsi="Arial" w:cs="Arial"/>
        </w:rPr>
        <w:t>Si celle-ci est incomplète</w:t>
      </w:r>
    </w:p>
    <w:p w14:paraId="33BB753A" w14:textId="0B95D552" w:rsidR="00015688" w:rsidRPr="00B001C7" w:rsidRDefault="00554100" w:rsidP="0063248F">
      <w:pPr>
        <w:rPr>
          <w:rFonts w:ascii="Arial" w:hAnsi="Arial" w:cs="Arial"/>
        </w:rPr>
      </w:pPr>
      <w:r>
        <w:rPr>
          <w:rFonts w:ascii="Arial" w:hAnsi="Arial" w:cs="Arial"/>
        </w:rPr>
        <w:t>Le cas échéant, le M</w:t>
      </w:r>
      <w:r w:rsidR="00683431" w:rsidRPr="00B001C7">
        <w:rPr>
          <w:rFonts w:ascii="Arial" w:hAnsi="Arial" w:cs="Arial"/>
        </w:rPr>
        <w:t>aître d’œuvre devra</w:t>
      </w:r>
      <w:r w:rsidR="000202E8" w:rsidRPr="00B001C7">
        <w:rPr>
          <w:rFonts w:ascii="Arial" w:hAnsi="Arial" w:cs="Arial"/>
        </w:rPr>
        <w:t xml:space="preserve"> sa correction dans </w:t>
      </w:r>
      <w:r w:rsidR="00424EFD" w:rsidRPr="00B001C7">
        <w:rPr>
          <w:rFonts w:ascii="Arial" w:hAnsi="Arial" w:cs="Arial"/>
        </w:rPr>
        <w:t>les délais indiqués</w:t>
      </w:r>
      <w:r w:rsidR="000202E8" w:rsidRPr="00B001C7">
        <w:rPr>
          <w:rFonts w:ascii="Arial" w:hAnsi="Arial" w:cs="Arial"/>
        </w:rPr>
        <w:t xml:space="preserve"> au CCAP sous réserve de l'application de pénalités.</w:t>
      </w:r>
      <w:r w:rsidR="00683431" w:rsidRPr="00B001C7">
        <w:rPr>
          <w:rFonts w:ascii="Arial" w:hAnsi="Arial" w:cs="Arial"/>
        </w:rPr>
        <w:t xml:space="preserve"> Ces corrections devront être faites </w:t>
      </w:r>
      <w:r w:rsidR="000202E8" w:rsidRPr="00B001C7">
        <w:rPr>
          <w:rFonts w:ascii="Arial" w:hAnsi="Arial" w:cs="Arial"/>
        </w:rPr>
        <w:t xml:space="preserve">sans incidence sur le planning. La </w:t>
      </w:r>
      <w:r w:rsidR="001C3C02" w:rsidRPr="00B001C7">
        <w:rPr>
          <w:rFonts w:ascii="Arial" w:hAnsi="Arial" w:cs="Arial"/>
        </w:rPr>
        <w:t>C</w:t>
      </w:r>
      <w:r w:rsidR="000202E8" w:rsidRPr="00B001C7">
        <w:rPr>
          <w:rFonts w:ascii="Arial" w:hAnsi="Arial" w:cs="Arial"/>
        </w:rPr>
        <w:t xml:space="preserve">onvention doit être validée avant le démarrage du projet à la phase </w:t>
      </w:r>
      <w:r w:rsidR="00DC23AC" w:rsidRPr="00B001C7">
        <w:rPr>
          <w:rFonts w:ascii="Arial" w:hAnsi="Arial" w:cs="Arial"/>
        </w:rPr>
        <w:t xml:space="preserve">esquisse </w:t>
      </w:r>
      <w:r w:rsidR="000202E8" w:rsidRPr="00B001C7">
        <w:rPr>
          <w:rFonts w:ascii="Arial" w:hAnsi="Arial" w:cs="Arial"/>
        </w:rPr>
        <w:t>au</w:t>
      </w:r>
      <w:r w:rsidR="00683431" w:rsidRPr="00B001C7">
        <w:rPr>
          <w:rFonts w:ascii="Arial" w:hAnsi="Arial" w:cs="Arial"/>
        </w:rPr>
        <w:t xml:space="preserve"> </w:t>
      </w:r>
      <w:r w:rsidR="000202E8" w:rsidRPr="00B001C7">
        <w:rPr>
          <w:rFonts w:ascii="Arial" w:hAnsi="Arial" w:cs="Arial"/>
        </w:rPr>
        <w:t>moins et à toute mise à jour.</w:t>
      </w:r>
    </w:p>
    <w:p w14:paraId="49446F72" w14:textId="56249708" w:rsidR="00613E80" w:rsidRPr="00B001C7" w:rsidRDefault="00613E80" w:rsidP="00613E80">
      <w:pPr>
        <w:rPr>
          <w:rFonts w:ascii="Arial" w:hAnsi="Arial" w:cs="Arial"/>
        </w:rPr>
      </w:pPr>
      <w:r w:rsidRPr="00B001C7">
        <w:rPr>
          <w:rFonts w:ascii="Arial" w:hAnsi="Arial" w:cs="Arial"/>
        </w:rPr>
        <w:t xml:space="preserve">Cette </w:t>
      </w:r>
      <w:r w:rsidR="001C3C02" w:rsidRPr="00B001C7">
        <w:rPr>
          <w:rFonts w:ascii="Arial" w:hAnsi="Arial" w:cs="Arial"/>
        </w:rPr>
        <w:t>C</w:t>
      </w:r>
      <w:r w:rsidR="00554100">
        <w:rPr>
          <w:rFonts w:ascii="Arial" w:hAnsi="Arial" w:cs="Arial"/>
        </w:rPr>
        <w:t>onvention décrira notamment :</w:t>
      </w:r>
    </w:p>
    <w:p w14:paraId="028D2A37" w14:textId="70EF73C2" w:rsidR="00613E80" w:rsidRPr="00B001C7" w:rsidRDefault="00613E80" w:rsidP="00613E80">
      <w:pPr>
        <w:pStyle w:val="Paragraphedeliste"/>
        <w:numPr>
          <w:ilvl w:val="0"/>
          <w:numId w:val="2"/>
        </w:numPr>
        <w:rPr>
          <w:rFonts w:ascii="Arial" w:hAnsi="Arial" w:cs="Arial"/>
        </w:rPr>
      </w:pPr>
      <w:r w:rsidRPr="00B001C7">
        <w:rPr>
          <w:rFonts w:ascii="Arial" w:hAnsi="Arial" w:cs="Arial"/>
        </w:rPr>
        <w:t>Les standards et les normes utilisés,</w:t>
      </w:r>
    </w:p>
    <w:p w14:paraId="2D38BE7B" w14:textId="2AF12DA6" w:rsidR="00015688" w:rsidRPr="00B001C7" w:rsidRDefault="00015688" w:rsidP="00613E80">
      <w:pPr>
        <w:pStyle w:val="Paragraphedeliste"/>
        <w:numPr>
          <w:ilvl w:val="0"/>
          <w:numId w:val="2"/>
        </w:numPr>
        <w:rPr>
          <w:rFonts w:ascii="Arial" w:hAnsi="Arial" w:cs="Arial"/>
        </w:rPr>
      </w:pPr>
      <w:r w:rsidRPr="00B001C7">
        <w:rPr>
          <w:rFonts w:ascii="Arial" w:hAnsi="Arial" w:cs="Arial"/>
        </w:rPr>
        <w:t xml:space="preserve">Objectifs et cas d’usages complémentaires définis par le groupement. Ceux-ci sont encouragés et sauront être valorisés lors des phases d’offres mais la poursuite de ces objectifs et cas d’usages complémentaires ne </w:t>
      </w:r>
      <w:r w:rsidR="00E23119" w:rsidRPr="00B001C7">
        <w:rPr>
          <w:rFonts w:ascii="Arial" w:hAnsi="Arial" w:cs="Arial"/>
        </w:rPr>
        <w:t>devra</w:t>
      </w:r>
      <w:r w:rsidRPr="00B001C7">
        <w:rPr>
          <w:rFonts w:ascii="Arial" w:hAnsi="Arial" w:cs="Arial"/>
        </w:rPr>
        <w:t xml:space="preserve"> en aucun cas perturber la forme et le contenu des livrables demandés dans le cadre du </w:t>
      </w:r>
      <w:r w:rsidR="002445E6" w:rsidRPr="00B001C7">
        <w:rPr>
          <w:rFonts w:ascii="Arial" w:hAnsi="Arial" w:cs="Arial"/>
        </w:rPr>
        <w:t>C</w:t>
      </w:r>
      <w:r w:rsidRPr="00B001C7">
        <w:rPr>
          <w:rFonts w:ascii="Arial" w:hAnsi="Arial" w:cs="Arial"/>
        </w:rPr>
        <w:t>ahier des charges.</w:t>
      </w:r>
    </w:p>
    <w:p w14:paraId="3B2D28F6" w14:textId="795453E1" w:rsidR="00613E80" w:rsidRPr="00B001C7" w:rsidRDefault="00613E80" w:rsidP="00613E80">
      <w:pPr>
        <w:pStyle w:val="Paragraphedeliste"/>
        <w:numPr>
          <w:ilvl w:val="0"/>
          <w:numId w:val="2"/>
        </w:numPr>
        <w:rPr>
          <w:rFonts w:ascii="Arial" w:hAnsi="Arial" w:cs="Arial"/>
        </w:rPr>
      </w:pPr>
      <w:r w:rsidRPr="00B001C7">
        <w:rPr>
          <w:rFonts w:ascii="Arial" w:hAnsi="Arial" w:cs="Arial"/>
        </w:rPr>
        <w:t xml:space="preserve">Le processus mis en place grâce à un synoptique sous format BPMN pour chaque cas d’usages de la </w:t>
      </w:r>
      <w:r w:rsidR="00DC23AC" w:rsidRPr="00B001C7">
        <w:rPr>
          <w:rFonts w:ascii="Arial" w:hAnsi="Arial" w:cs="Arial"/>
        </w:rPr>
        <w:t>m</w:t>
      </w:r>
      <w:r w:rsidRPr="00B001C7">
        <w:rPr>
          <w:rFonts w:ascii="Arial" w:hAnsi="Arial" w:cs="Arial"/>
        </w:rPr>
        <w:t>aîtrise d’</w:t>
      </w:r>
      <w:r w:rsidR="00DC23AC" w:rsidRPr="00B001C7">
        <w:rPr>
          <w:rFonts w:ascii="Arial" w:hAnsi="Arial" w:cs="Arial"/>
        </w:rPr>
        <w:t>o</w:t>
      </w:r>
      <w:r w:rsidRPr="00B001C7">
        <w:rPr>
          <w:rFonts w:ascii="Arial" w:hAnsi="Arial" w:cs="Arial"/>
        </w:rPr>
        <w:t xml:space="preserve">uvrage et pour les cas d’usages de </w:t>
      </w:r>
      <w:r w:rsidR="00DC23AC" w:rsidRPr="00B001C7">
        <w:rPr>
          <w:rFonts w:ascii="Arial" w:hAnsi="Arial" w:cs="Arial"/>
        </w:rPr>
        <w:t>m</w:t>
      </w:r>
      <w:r w:rsidRPr="00B001C7">
        <w:rPr>
          <w:rFonts w:ascii="Arial" w:hAnsi="Arial" w:cs="Arial"/>
        </w:rPr>
        <w:t xml:space="preserve">aîtrise d’œuvre poursuivis, </w:t>
      </w:r>
    </w:p>
    <w:p w14:paraId="7EF27EE9" w14:textId="77777777" w:rsidR="00613E80" w:rsidRPr="00B001C7" w:rsidRDefault="00613E80" w:rsidP="00613E80">
      <w:pPr>
        <w:pStyle w:val="Paragraphedeliste"/>
        <w:numPr>
          <w:ilvl w:val="0"/>
          <w:numId w:val="2"/>
        </w:numPr>
        <w:rPr>
          <w:rFonts w:ascii="Arial" w:hAnsi="Arial" w:cs="Arial"/>
        </w:rPr>
      </w:pPr>
      <w:r w:rsidRPr="00B001C7">
        <w:rPr>
          <w:rFonts w:ascii="Arial" w:hAnsi="Arial" w:cs="Arial"/>
        </w:rPr>
        <w:t>Les rôles et responsabilités des différents membres de l’équipe,</w:t>
      </w:r>
    </w:p>
    <w:p w14:paraId="093B13DE" w14:textId="25362252" w:rsidR="00613E80" w:rsidRPr="00B001C7" w:rsidRDefault="00613E80" w:rsidP="00613E80">
      <w:pPr>
        <w:pStyle w:val="Paragraphedeliste"/>
        <w:numPr>
          <w:ilvl w:val="0"/>
          <w:numId w:val="2"/>
        </w:numPr>
        <w:rPr>
          <w:rFonts w:ascii="Arial" w:hAnsi="Arial" w:cs="Arial"/>
        </w:rPr>
      </w:pPr>
      <w:r w:rsidRPr="00B001C7">
        <w:rPr>
          <w:rFonts w:ascii="Arial" w:hAnsi="Arial" w:cs="Arial"/>
        </w:rPr>
        <w:t>Les principes de production concernant le géo</w:t>
      </w:r>
      <w:r w:rsidR="00F30B28">
        <w:rPr>
          <w:rFonts w:ascii="Arial" w:hAnsi="Arial" w:cs="Arial"/>
        </w:rPr>
        <w:t>-</w:t>
      </w:r>
      <w:r w:rsidRPr="00B001C7">
        <w:rPr>
          <w:rFonts w:ascii="Arial" w:hAnsi="Arial" w:cs="Arial"/>
        </w:rPr>
        <w:t>référencement, la modélisation le découpage des maquettes et le contrôle interne,</w:t>
      </w:r>
    </w:p>
    <w:p w14:paraId="011E30DF" w14:textId="77777777" w:rsidR="008E1ABD" w:rsidRPr="00B001C7" w:rsidRDefault="00613E80" w:rsidP="00613E80">
      <w:pPr>
        <w:pStyle w:val="Paragraphedeliste"/>
        <w:numPr>
          <w:ilvl w:val="0"/>
          <w:numId w:val="2"/>
        </w:numPr>
        <w:rPr>
          <w:rFonts w:ascii="Arial" w:hAnsi="Arial" w:cs="Arial"/>
        </w:rPr>
      </w:pPr>
      <w:r w:rsidRPr="00B001C7">
        <w:rPr>
          <w:rFonts w:ascii="Arial" w:hAnsi="Arial" w:cs="Arial"/>
        </w:rPr>
        <w:t xml:space="preserve">Les règles de nommage utilisées concernant les maquettes, les objets, les familles et les types d’objets, </w:t>
      </w:r>
    </w:p>
    <w:p w14:paraId="484A302E" w14:textId="39AC2A8C" w:rsidR="00613E80" w:rsidRPr="00B001C7" w:rsidRDefault="00613E80" w:rsidP="00613E80">
      <w:pPr>
        <w:pStyle w:val="Paragraphedeliste"/>
        <w:numPr>
          <w:ilvl w:val="0"/>
          <w:numId w:val="2"/>
        </w:numPr>
        <w:rPr>
          <w:rFonts w:ascii="Arial" w:hAnsi="Arial" w:cs="Arial"/>
        </w:rPr>
      </w:pPr>
      <w:r w:rsidRPr="00B001C7">
        <w:rPr>
          <w:rFonts w:ascii="Arial" w:hAnsi="Arial" w:cs="Arial"/>
        </w:rPr>
        <w:t>L’organisation des prochaines réunions,</w:t>
      </w:r>
    </w:p>
    <w:p w14:paraId="481A6C32" w14:textId="27044153" w:rsidR="00613E80" w:rsidRPr="00B001C7" w:rsidRDefault="00613E80" w:rsidP="001D2F94">
      <w:pPr>
        <w:pStyle w:val="Paragraphedeliste"/>
        <w:numPr>
          <w:ilvl w:val="0"/>
          <w:numId w:val="2"/>
        </w:numPr>
        <w:rPr>
          <w:rFonts w:ascii="Arial" w:hAnsi="Arial" w:cs="Arial"/>
        </w:rPr>
      </w:pPr>
      <w:r w:rsidRPr="00B001C7">
        <w:rPr>
          <w:rFonts w:ascii="Arial" w:hAnsi="Arial" w:cs="Arial"/>
        </w:rPr>
        <w:t xml:space="preserve">Les précautions mises en place pour gérer le volume des fichiers, Les dispositions prises pour répondre aux problématiques de protection de la donnée </w:t>
      </w:r>
    </w:p>
    <w:p w14:paraId="38B582F5" w14:textId="1B8AC418" w:rsidR="00613E80" w:rsidRDefault="00613E80" w:rsidP="006557E4">
      <w:pPr>
        <w:spacing w:after="0"/>
        <w:rPr>
          <w:rFonts w:ascii="Arial" w:hAnsi="Arial" w:cs="Arial"/>
        </w:rPr>
      </w:pPr>
      <w:r w:rsidRPr="00B001C7">
        <w:rPr>
          <w:rFonts w:ascii="Arial" w:hAnsi="Arial" w:cs="Arial"/>
        </w:rPr>
        <w:t xml:space="preserve">La </w:t>
      </w:r>
      <w:r w:rsidR="001C3C02" w:rsidRPr="00B001C7">
        <w:rPr>
          <w:rFonts w:ascii="Arial" w:hAnsi="Arial" w:cs="Arial"/>
        </w:rPr>
        <w:t>C</w:t>
      </w:r>
      <w:r w:rsidRPr="00B001C7">
        <w:rPr>
          <w:rFonts w:ascii="Arial" w:hAnsi="Arial" w:cs="Arial"/>
        </w:rPr>
        <w:t xml:space="preserve">onvention BIM </w:t>
      </w:r>
      <w:r w:rsidR="0000264A" w:rsidRPr="00B001C7">
        <w:rPr>
          <w:rFonts w:ascii="Arial" w:hAnsi="Arial" w:cs="Arial"/>
        </w:rPr>
        <w:t>pourra être bâtie</w:t>
      </w:r>
      <w:r w:rsidRPr="00B001C7">
        <w:rPr>
          <w:rFonts w:ascii="Arial" w:hAnsi="Arial" w:cs="Arial"/>
        </w:rPr>
        <w:t xml:space="preserve"> à l’aide du guide de rédaction des </w:t>
      </w:r>
      <w:r w:rsidR="001C3C02" w:rsidRPr="00B001C7">
        <w:rPr>
          <w:rFonts w:ascii="Arial" w:hAnsi="Arial" w:cs="Arial"/>
        </w:rPr>
        <w:t>C</w:t>
      </w:r>
      <w:r w:rsidRPr="00B001C7">
        <w:rPr>
          <w:rFonts w:ascii="Arial" w:hAnsi="Arial" w:cs="Arial"/>
        </w:rPr>
        <w:t xml:space="preserve">onventions BIM proposé par Mediaconstruct ou le PTNB. </w:t>
      </w:r>
    </w:p>
    <w:p w14:paraId="78EEAB60" w14:textId="77777777" w:rsidR="00746D99" w:rsidRDefault="00746D99" w:rsidP="006557E4">
      <w:pPr>
        <w:spacing w:after="0"/>
        <w:rPr>
          <w:rFonts w:ascii="Arial" w:hAnsi="Arial" w:cs="Arial"/>
        </w:rPr>
      </w:pPr>
    </w:p>
    <w:p w14:paraId="40403CF4" w14:textId="77777777" w:rsidR="00554100" w:rsidRPr="00B001C7" w:rsidRDefault="00554100" w:rsidP="006557E4">
      <w:pPr>
        <w:spacing w:after="0"/>
        <w:rPr>
          <w:rFonts w:ascii="Arial" w:hAnsi="Arial" w:cs="Arial"/>
        </w:rPr>
      </w:pPr>
    </w:p>
    <w:p w14:paraId="24703DF6" w14:textId="5A8F919F" w:rsidR="00CC6383" w:rsidRPr="000648D5" w:rsidRDefault="008B7983" w:rsidP="003B78A3">
      <w:pPr>
        <w:pStyle w:val="Titre2"/>
        <w:numPr>
          <w:ilvl w:val="1"/>
          <w:numId w:val="29"/>
        </w:numPr>
        <w:rPr>
          <w:rFonts w:ascii="Arial" w:hAnsi="Arial" w:cs="Arial"/>
          <w:color w:val="4472C4" w:themeColor="accent1"/>
        </w:rPr>
      </w:pPr>
      <w:bookmarkStart w:id="168" w:name="_Toc194926488"/>
      <w:r w:rsidRPr="000648D5">
        <w:rPr>
          <w:rFonts w:ascii="Arial" w:hAnsi="Arial" w:cs="Arial"/>
          <w:color w:val="4472C4" w:themeColor="accent1"/>
        </w:rPr>
        <w:t xml:space="preserve">Maquette </w:t>
      </w:r>
      <w:r w:rsidR="00E4198E" w:rsidRPr="000648D5">
        <w:rPr>
          <w:rFonts w:ascii="Arial" w:hAnsi="Arial" w:cs="Arial"/>
          <w:color w:val="4472C4" w:themeColor="accent1"/>
        </w:rPr>
        <w:t>Numérique</w:t>
      </w:r>
      <w:r w:rsidRPr="000648D5">
        <w:rPr>
          <w:rFonts w:ascii="Arial" w:hAnsi="Arial" w:cs="Arial"/>
          <w:color w:val="4472C4" w:themeColor="accent1"/>
        </w:rPr>
        <w:t xml:space="preserve"> en phase Réception / DOE</w:t>
      </w:r>
      <w:bookmarkEnd w:id="168"/>
    </w:p>
    <w:p w14:paraId="096E895E" w14:textId="77777777" w:rsidR="0040558E" w:rsidRPr="000648D5" w:rsidRDefault="0040558E" w:rsidP="0040558E">
      <w:pPr>
        <w:spacing w:after="0"/>
      </w:pPr>
    </w:p>
    <w:p w14:paraId="7FEC3C5B" w14:textId="3EF1999C" w:rsidR="008B7983" w:rsidRDefault="008B7983" w:rsidP="0040558E">
      <w:pPr>
        <w:spacing w:after="0"/>
        <w:rPr>
          <w:rFonts w:ascii="Arial" w:hAnsi="Arial" w:cs="Arial"/>
        </w:rPr>
      </w:pPr>
      <w:r>
        <w:rPr>
          <w:rFonts w:ascii="Arial" w:hAnsi="Arial" w:cs="Arial"/>
        </w:rPr>
        <w:t>Afin de prendre en compte les spécificités de chaque projet et de chaque acteur, il n’est pas objectivé spécifiquement de « DOE BIM » dans la démarche de l’Assurance Maladie.</w:t>
      </w:r>
    </w:p>
    <w:p w14:paraId="3D591468" w14:textId="55B60E8F" w:rsidR="008B7983" w:rsidRDefault="008B7983" w:rsidP="00B11002">
      <w:pPr>
        <w:rPr>
          <w:rFonts w:ascii="Arial" w:hAnsi="Arial" w:cs="Arial"/>
        </w:rPr>
      </w:pPr>
      <w:r>
        <w:rPr>
          <w:rFonts w:ascii="Arial" w:hAnsi="Arial" w:cs="Arial"/>
        </w:rPr>
        <w:t>La maquette du projet est un des livrables à transmettre au titre du</w:t>
      </w:r>
      <w:r w:rsidR="00E4198E">
        <w:rPr>
          <w:rFonts w:ascii="Arial" w:hAnsi="Arial" w:cs="Arial"/>
        </w:rPr>
        <w:t xml:space="preserve"> Dossier des Ouvrages Exécutés, livrée et contrôlée préalablement par le Maitre d’œuvre.</w:t>
      </w:r>
    </w:p>
    <w:p w14:paraId="1566B045" w14:textId="38E9E1F2" w:rsidR="00B41288" w:rsidRDefault="00F94401" w:rsidP="00B11002">
      <w:pPr>
        <w:rPr>
          <w:rFonts w:ascii="Arial" w:hAnsi="Arial" w:cs="Arial"/>
        </w:rPr>
      </w:pPr>
      <w:r>
        <w:rPr>
          <w:rFonts w:ascii="Arial" w:hAnsi="Arial" w:cs="Arial"/>
        </w:rPr>
        <w:t xml:space="preserve">Cette maquette </w:t>
      </w:r>
      <w:r w:rsidR="00EE2E2B">
        <w:rPr>
          <w:rFonts w:ascii="Arial" w:hAnsi="Arial" w:cs="Arial"/>
        </w:rPr>
        <w:t>répond à l’ensemble des attentes fixées au Cahier des Charges BIM</w:t>
      </w:r>
      <w:r w:rsidR="00724241">
        <w:rPr>
          <w:rFonts w:ascii="Arial" w:hAnsi="Arial" w:cs="Arial"/>
        </w:rPr>
        <w:t xml:space="preserve">, aux pièces marchés et à la convention BIM. </w:t>
      </w:r>
      <w:r w:rsidR="008B7983">
        <w:rPr>
          <w:rFonts w:ascii="Arial" w:hAnsi="Arial" w:cs="Arial"/>
        </w:rPr>
        <w:t xml:space="preserve">La maquette est livrée au format natif et Ifc. </w:t>
      </w:r>
    </w:p>
    <w:p w14:paraId="0E25A43C" w14:textId="21D95F0E" w:rsidR="008B7983" w:rsidRDefault="008B7983" w:rsidP="00B11002">
      <w:pPr>
        <w:rPr>
          <w:rFonts w:ascii="Arial" w:hAnsi="Arial" w:cs="Arial"/>
        </w:rPr>
      </w:pPr>
      <w:r>
        <w:rPr>
          <w:rFonts w:ascii="Arial" w:hAnsi="Arial" w:cs="Arial"/>
        </w:rPr>
        <w:t xml:space="preserve">Le DOE de l’opération doit être conforme aux attentes des pièces marchées. Les plans présentés au DOE sont issus de la maquette. Les données techniques présentées au DOE sont cohérentes avec les informations renseignées dans les paramètres </w:t>
      </w:r>
      <w:r w:rsidR="00724241">
        <w:rPr>
          <w:rFonts w:ascii="Arial" w:hAnsi="Arial" w:cs="Arial"/>
        </w:rPr>
        <w:t>de</w:t>
      </w:r>
      <w:r>
        <w:rPr>
          <w:rFonts w:ascii="Arial" w:hAnsi="Arial" w:cs="Arial"/>
        </w:rPr>
        <w:t xml:space="preserve"> la maquette.</w:t>
      </w:r>
    </w:p>
    <w:p w14:paraId="7F3E7A8F" w14:textId="0937108D" w:rsidR="008B7983" w:rsidRDefault="00E4198E" w:rsidP="00B11002">
      <w:pPr>
        <w:rPr>
          <w:rFonts w:ascii="Arial" w:hAnsi="Arial" w:cs="Arial"/>
        </w:rPr>
      </w:pPr>
      <w:r>
        <w:rPr>
          <w:rFonts w:ascii="Arial" w:hAnsi="Arial" w:cs="Arial"/>
        </w:rPr>
        <w:t>Comme tout DOE, l</w:t>
      </w:r>
      <w:r w:rsidR="008B7983">
        <w:rPr>
          <w:rFonts w:ascii="Arial" w:hAnsi="Arial" w:cs="Arial"/>
        </w:rPr>
        <w:t xml:space="preserve">e livrable </w:t>
      </w:r>
      <w:r>
        <w:rPr>
          <w:rFonts w:ascii="Arial" w:hAnsi="Arial" w:cs="Arial"/>
        </w:rPr>
        <w:t xml:space="preserve">« maquette numérique » </w:t>
      </w:r>
      <w:r w:rsidR="008B7983">
        <w:rPr>
          <w:rFonts w:ascii="Arial" w:hAnsi="Arial" w:cs="Arial"/>
        </w:rPr>
        <w:t xml:space="preserve">sera contrôlé par la maitrise d’ouvrage. En cas d’écart avec les règles </w:t>
      </w:r>
      <w:r>
        <w:rPr>
          <w:rFonts w:ascii="Arial" w:hAnsi="Arial" w:cs="Arial"/>
        </w:rPr>
        <w:t>des pièces des marchés de</w:t>
      </w:r>
      <w:r w:rsidR="008B7983">
        <w:rPr>
          <w:rFonts w:ascii="Arial" w:hAnsi="Arial" w:cs="Arial"/>
        </w:rPr>
        <w:t xml:space="preserve"> </w:t>
      </w:r>
      <w:r>
        <w:rPr>
          <w:rFonts w:ascii="Arial" w:hAnsi="Arial" w:cs="Arial"/>
        </w:rPr>
        <w:t>Maitrise d’œuvre et/ou Travaux, dont</w:t>
      </w:r>
      <w:r w:rsidR="008B7983">
        <w:rPr>
          <w:rFonts w:ascii="Arial" w:hAnsi="Arial" w:cs="Arial"/>
        </w:rPr>
        <w:t xml:space="preserve"> </w:t>
      </w:r>
      <w:r>
        <w:rPr>
          <w:rFonts w:ascii="Arial" w:hAnsi="Arial" w:cs="Arial"/>
        </w:rPr>
        <w:t>le</w:t>
      </w:r>
      <w:r w:rsidR="008B7983">
        <w:rPr>
          <w:rFonts w:ascii="Arial" w:hAnsi="Arial" w:cs="Arial"/>
        </w:rPr>
        <w:t xml:space="preserve"> Cahier des Charges BIM</w:t>
      </w:r>
      <w:r>
        <w:rPr>
          <w:rFonts w:ascii="Arial" w:hAnsi="Arial" w:cs="Arial"/>
        </w:rPr>
        <w:t> ;</w:t>
      </w:r>
      <w:r w:rsidR="008B7983">
        <w:rPr>
          <w:rFonts w:ascii="Arial" w:hAnsi="Arial" w:cs="Arial"/>
        </w:rPr>
        <w:t xml:space="preserve"> le maitre d’œuvre et/ou les entreprises concernés pourront être soumis à l’application des pénalités prévues au</w:t>
      </w:r>
      <w:r>
        <w:rPr>
          <w:rFonts w:ascii="Arial" w:hAnsi="Arial" w:cs="Arial"/>
        </w:rPr>
        <w:t>x</w:t>
      </w:r>
      <w:r w:rsidR="008B7983">
        <w:rPr>
          <w:rFonts w:ascii="Arial" w:hAnsi="Arial" w:cs="Arial"/>
        </w:rPr>
        <w:t xml:space="preserve"> marché</w:t>
      </w:r>
      <w:r>
        <w:rPr>
          <w:rFonts w:ascii="Arial" w:hAnsi="Arial" w:cs="Arial"/>
        </w:rPr>
        <w:t>s</w:t>
      </w:r>
      <w:r w:rsidR="008B7983">
        <w:rPr>
          <w:rFonts w:ascii="Arial" w:hAnsi="Arial" w:cs="Arial"/>
        </w:rPr>
        <w:t>.</w:t>
      </w:r>
    </w:p>
    <w:p w14:paraId="1C8B83BE" w14:textId="77777777" w:rsidR="00112A93" w:rsidRDefault="00112A93" w:rsidP="00B11002">
      <w:pPr>
        <w:rPr>
          <w:rFonts w:ascii="Arial" w:hAnsi="Arial" w:cs="Arial"/>
        </w:rPr>
      </w:pPr>
    </w:p>
    <w:p w14:paraId="7F3487D6" w14:textId="4C20C196" w:rsidR="00554100" w:rsidRDefault="00554100">
      <w:pPr>
        <w:jc w:val="left"/>
        <w:rPr>
          <w:rFonts w:ascii="Arial" w:hAnsi="Arial" w:cs="Arial"/>
        </w:rPr>
      </w:pPr>
      <w:r>
        <w:rPr>
          <w:rFonts w:ascii="Arial" w:hAnsi="Arial" w:cs="Arial"/>
        </w:rPr>
        <w:br w:type="page"/>
      </w:r>
    </w:p>
    <w:p w14:paraId="0AB4B076" w14:textId="77777777" w:rsidR="00554100" w:rsidRPr="00B001C7" w:rsidRDefault="00554100" w:rsidP="00450897">
      <w:pPr>
        <w:rPr>
          <w:rFonts w:ascii="Arial" w:hAnsi="Arial" w:cs="Arial"/>
          <w:i/>
          <w:iCs/>
        </w:rPr>
      </w:pPr>
    </w:p>
    <w:p w14:paraId="04DE00D7" w14:textId="70F3C227" w:rsidR="008C1C52" w:rsidRPr="00C538C3" w:rsidRDefault="00424EFD" w:rsidP="00342533">
      <w:pPr>
        <w:pStyle w:val="Titre1"/>
        <w:numPr>
          <w:ilvl w:val="0"/>
          <w:numId w:val="0"/>
        </w:numPr>
        <w:rPr>
          <w:rFonts w:ascii="Arial" w:hAnsi="Arial" w:cs="Arial"/>
          <w:color w:val="1F3864" w:themeColor="accent1" w:themeShade="80"/>
        </w:rPr>
      </w:pPr>
      <w:bookmarkStart w:id="169" w:name="_Toc194926489"/>
      <w:r>
        <w:rPr>
          <w:rFonts w:ascii="Arial" w:hAnsi="Arial" w:cs="Arial"/>
          <w:color w:val="1F3864" w:themeColor="accent1" w:themeShade="80"/>
        </w:rPr>
        <w:t>VII</w:t>
      </w:r>
      <w:r w:rsidR="0020096D">
        <w:rPr>
          <w:rFonts w:ascii="Arial" w:hAnsi="Arial" w:cs="Arial"/>
          <w:color w:val="1F3864" w:themeColor="accent1" w:themeShade="80"/>
        </w:rPr>
        <w:t>.</w:t>
      </w:r>
      <w:r>
        <w:rPr>
          <w:rFonts w:ascii="Arial" w:hAnsi="Arial" w:cs="Arial"/>
          <w:color w:val="1F3864" w:themeColor="accent1" w:themeShade="80"/>
        </w:rPr>
        <w:t xml:space="preserve"> </w:t>
      </w:r>
      <w:r w:rsidR="008C1C52" w:rsidRPr="00C538C3">
        <w:rPr>
          <w:rFonts w:ascii="Arial" w:hAnsi="Arial" w:cs="Arial"/>
          <w:color w:val="1F3864" w:themeColor="accent1" w:themeShade="80"/>
        </w:rPr>
        <w:t>Analyse de conformité des livrables</w:t>
      </w:r>
      <w:bookmarkEnd w:id="169"/>
    </w:p>
    <w:p w14:paraId="53D2D94C" w14:textId="77777777" w:rsidR="0031616E" w:rsidRPr="00554100" w:rsidRDefault="0031616E" w:rsidP="00B854E2"/>
    <w:p w14:paraId="5AE7245B" w14:textId="1DEABEEA" w:rsidR="005555B5" w:rsidRPr="00C538C3" w:rsidRDefault="00424EFD" w:rsidP="00342533">
      <w:pPr>
        <w:pStyle w:val="Titre2"/>
        <w:numPr>
          <w:ilvl w:val="0"/>
          <w:numId w:val="0"/>
        </w:numPr>
        <w:rPr>
          <w:rFonts w:ascii="Arial" w:hAnsi="Arial" w:cs="Arial"/>
          <w:color w:val="4472C4" w:themeColor="accent1"/>
        </w:rPr>
      </w:pPr>
      <w:bookmarkStart w:id="170" w:name="_Toc194926490"/>
      <w:r>
        <w:rPr>
          <w:rFonts w:ascii="Arial" w:hAnsi="Arial" w:cs="Arial"/>
          <w:color w:val="4472C4" w:themeColor="accent1"/>
        </w:rPr>
        <w:t xml:space="preserve">7.1 </w:t>
      </w:r>
      <w:r w:rsidR="005555B5" w:rsidRPr="00C538C3">
        <w:rPr>
          <w:rFonts w:ascii="Arial" w:hAnsi="Arial" w:cs="Arial"/>
          <w:color w:val="4472C4" w:themeColor="accent1"/>
        </w:rPr>
        <w:t>Conformité des livrables</w:t>
      </w:r>
      <w:bookmarkEnd w:id="170"/>
    </w:p>
    <w:p w14:paraId="706A988A" w14:textId="77777777" w:rsidR="00711765" w:rsidRPr="0020096D" w:rsidRDefault="00711765" w:rsidP="0082114A">
      <w:pPr>
        <w:spacing w:after="0"/>
        <w:rPr>
          <w:rFonts w:ascii="Arial" w:hAnsi="Arial" w:cs="Arial"/>
        </w:rPr>
      </w:pPr>
    </w:p>
    <w:p w14:paraId="3DFB4A06" w14:textId="4A900861" w:rsidR="003A368E" w:rsidRPr="00B001C7" w:rsidRDefault="003A368E" w:rsidP="005555B5">
      <w:pPr>
        <w:rPr>
          <w:rFonts w:ascii="Arial" w:hAnsi="Arial" w:cs="Arial"/>
          <w:bCs/>
        </w:rPr>
      </w:pPr>
      <w:r w:rsidRPr="00B001C7">
        <w:rPr>
          <w:rFonts w:ascii="Arial" w:hAnsi="Arial" w:cs="Arial"/>
          <w:bCs/>
        </w:rPr>
        <w:t>L’ensemble des livrables doivent être issus de la maquette BIM. La maquette au format natif, son export au format IFC et les plans 2D qui en sont issus doivent être parfaitement identique</w:t>
      </w:r>
      <w:r w:rsidR="0056009D" w:rsidRPr="00B001C7">
        <w:rPr>
          <w:rFonts w:ascii="Arial" w:hAnsi="Arial" w:cs="Arial"/>
          <w:bCs/>
        </w:rPr>
        <w:t>s</w:t>
      </w:r>
      <w:r w:rsidR="005650EF" w:rsidRPr="00B001C7">
        <w:rPr>
          <w:rFonts w:ascii="Arial" w:hAnsi="Arial" w:cs="Arial"/>
          <w:bCs/>
        </w:rPr>
        <w:t xml:space="preserve">. </w:t>
      </w:r>
    </w:p>
    <w:p w14:paraId="7DCAF25A" w14:textId="15D049CF" w:rsidR="001E0DB7" w:rsidRPr="00B001C7" w:rsidRDefault="001E0DB7" w:rsidP="005555B5">
      <w:pPr>
        <w:rPr>
          <w:rFonts w:ascii="Arial" w:hAnsi="Arial" w:cs="Arial"/>
          <w:bCs/>
        </w:rPr>
      </w:pPr>
      <w:r w:rsidRPr="00B001C7">
        <w:rPr>
          <w:rFonts w:ascii="Arial" w:hAnsi="Arial" w:cs="Arial"/>
          <w:bCs/>
        </w:rPr>
        <w:t xml:space="preserve">De plus, les </w:t>
      </w:r>
      <w:r w:rsidR="008151CE" w:rsidRPr="00B001C7">
        <w:rPr>
          <w:rFonts w:ascii="Arial" w:hAnsi="Arial" w:cs="Arial"/>
          <w:bCs/>
        </w:rPr>
        <w:t>maquettes ne peuvent se substituer aux livrables 2D traditionnels</w:t>
      </w:r>
      <w:r w:rsidR="00F16AA2" w:rsidRPr="00B001C7">
        <w:rPr>
          <w:rFonts w:ascii="Arial" w:hAnsi="Arial" w:cs="Arial"/>
          <w:bCs/>
        </w:rPr>
        <w:t>. Les rendus devront donc être :</w:t>
      </w:r>
    </w:p>
    <w:p w14:paraId="69B39235" w14:textId="37E422DC" w:rsidR="00F16AA2" w:rsidRPr="00B001C7" w:rsidRDefault="00F16AA2" w:rsidP="00F16AA2">
      <w:pPr>
        <w:pStyle w:val="Paragraphedeliste"/>
        <w:numPr>
          <w:ilvl w:val="0"/>
          <w:numId w:val="2"/>
        </w:numPr>
        <w:rPr>
          <w:rFonts w:ascii="Arial" w:hAnsi="Arial" w:cs="Arial"/>
          <w:bCs/>
        </w:rPr>
      </w:pPr>
      <w:r w:rsidRPr="00B001C7">
        <w:rPr>
          <w:rFonts w:ascii="Arial" w:hAnsi="Arial" w:cs="Arial"/>
          <w:bCs/>
        </w:rPr>
        <w:t>Maquette au format natif</w:t>
      </w:r>
    </w:p>
    <w:p w14:paraId="461A253E" w14:textId="482956BF" w:rsidR="00F16AA2" w:rsidRPr="00B001C7" w:rsidRDefault="00F16AA2" w:rsidP="00F16AA2">
      <w:pPr>
        <w:pStyle w:val="Paragraphedeliste"/>
        <w:numPr>
          <w:ilvl w:val="0"/>
          <w:numId w:val="2"/>
        </w:numPr>
        <w:rPr>
          <w:rFonts w:ascii="Arial" w:hAnsi="Arial" w:cs="Arial"/>
          <w:bCs/>
        </w:rPr>
      </w:pPr>
      <w:r w:rsidRPr="00B001C7">
        <w:rPr>
          <w:rFonts w:ascii="Arial" w:hAnsi="Arial" w:cs="Arial"/>
          <w:bCs/>
        </w:rPr>
        <w:t>Maquette au format IFC</w:t>
      </w:r>
    </w:p>
    <w:p w14:paraId="74F1B0EE" w14:textId="56BEFEB2" w:rsidR="00A76CC3" w:rsidRPr="00B001C7" w:rsidRDefault="006F564D" w:rsidP="00F16AA2">
      <w:pPr>
        <w:pStyle w:val="Paragraphedeliste"/>
        <w:numPr>
          <w:ilvl w:val="0"/>
          <w:numId w:val="2"/>
        </w:numPr>
        <w:rPr>
          <w:rFonts w:ascii="Arial" w:hAnsi="Arial" w:cs="Arial"/>
          <w:bCs/>
        </w:rPr>
      </w:pPr>
      <w:r w:rsidRPr="00B001C7">
        <w:rPr>
          <w:rFonts w:ascii="Arial" w:hAnsi="Arial" w:cs="Arial"/>
          <w:bCs/>
        </w:rPr>
        <w:t>Plan 2D issus de la maquette</w:t>
      </w:r>
    </w:p>
    <w:p w14:paraId="446ACC09" w14:textId="4B3EBC03" w:rsidR="005555B5" w:rsidRPr="00B001C7" w:rsidRDefault="005555B5" w:rsidP="005555B5">
      <w:pPr>
        <w:rPr>
          <w:rFonts w:ascii="Arial" w:hAnsi="Arial" w:cs="Arial"/>
        </w:rPr>
      </w:pPr>
      <w:r w:rsidRPr="00B001C7">
        <w:rPr>
          <w:rFonts w:ascii="Arial" w:hAnsi="Arial" w:cs="Arial"/>
        </w:rPr>
        <w:t xml:space="preserve">La responsabilité de la conformité de la maquette numérique incombe au </w:t>
      </w:r>
      <w:r w:rsidR="00641574" w:rsidRPr="00B001C7">
        <w:rPr>
          <w:rFonts w:ascii="Arial" w:hAnsi="Arial" w:cs="Arial"/>
        </w:rPr>
        <w:t>concepteur</w:t>
      </w:r>
      <w:r w:rsidRPr="00B001C7">
        <w:rPr>
          <w:rFonts w:ascii="Arial" w:hAnsi="Arial" w:cs="Arial"/>
        </w:rPr>
        <w:t xml:space="preserve">. </w:t>
      </w:r>
      <w:r w:rsidR="0056009D" w:rsidRPr="00B001C7">
        <w:rPr>
          <w:rFonts w:ascii="Arial" w:hAnsi="Arial" w:cs="Arial"/>
        </w:rPr>
        <w:t xml:space="preserve">La </w:t>
      </w:r>
      <w:r w:rsidR="00DC23AC" w:rsidRPr="00B001C7">
        <w:rPr>
          <w:rFonts w:ascii="Arial" w:hAnsi="Arial" w:cs="Arial"/>
        </w:rPr>
        <w:t>m</w:t>
      </w:r>
      <w:r w:rsidR="00D759D1" w:rsidRPr="00B001C7">
        <w:rPr>
          <w:rFonts w:ascii="Arial" w:hAnsi="Arial" w:cs="Arial"/>
        </w:rPr>
        <w:t>aîtrise d’</w:t>
      </w:r>
      <w:r w:rsidR="00DC23AC" w:rsidRPr="00B001C7">
        <w:rPr>
          <w:rFonts w:ascii="Arial" w:hAnsi="Arial" w:cs="Arial"/>
        </w:rPr>
        <w:t>œuvre</w:t>
      </w:r>
      <w:r w:rsidRPr="00B001C7">
        <w:rPr>
          <w:rFonts w:ascii="Arial" w:hAnsi="Arial" w:cs="Arial"/>
        </w:rPr>
        <w:t xml:space="preserve"> en assure le contrôle tant sur l’aspect 3D que sur les enrichissements en cours d’exécution. </w:t>
      </w:r>
    </w:p>
    <w:p w14:paraId="5022504F" w14:textId="77777777" w:rsidR="00CF185A" w:rsidRPr="00B001C7" w:rsidRDefault="005E0360" w:rsidP="005555B5">
      <w:pPr>
        <w:rPr>
          <w:rFonts w:ascii="Arial" w:hAnsi="Arial" w:cs="Arial"/>
        </w:rPr>
      </w:pPr>
      <w:r w:rsidRPr="00B001C7">
        <w:rPr>
          <w:rFonts w:ascii="Arial" w:hAnsi="Arial" w:cs="Arial"/>
        </w:rPr>
        <w:t>Plusieurs</w:t>
      </w:r>
      <w:r w:rsidR="005555B5" w:rsidRPr="00B001C7">
        <w:rPr>
          <w:rFonts w:ascii="Arial" w:hAnsi="Arial" w:cs="Arial"/>
        </w:rPr>
        <w:t xml:space="preserve"> catégories de non-conformités sont proposées :</w:t>
      </w:r>
    </w:p>
    <w:p w14:paraId="4F6FB4C6" w14:textId="77B89474" w:rsidR="009A1A7D" w:rsidRPr="00B001C7" w:rsidRDefault="00DA30C6" w:rsidP="00CF185A">
      <w:pPr>
        <w:pStyle w:val="Paragraphedeliste"/>
        <w:numPr>
          <w:ilvl w:val="0"/>
          <w:numId w:val="2"/>
        </w:numPr>
        <w:rPr>
          <w:rFonts w:ascii="Arial" w:hAnsi="Arial" w:cs="Arial"/>
        </w:rPr>
      </w:pPr>
      <w:r w:rsidRPr="00B001C7">
        <w:rPr>
          <w:rFonts w:ascii="Arial" w:hAnsi="Arial" w:cs="Arial"/>
        </w:rPr>
        <w:t>Erreur</w:t>
      </w:r>
      <w:r w:rsidR="009A1A7D" w:rsidRPr="00B001C7">
        <w:rPr>
          <w:rFonts w:ascii="Arial" w:hAnsi="Arial" w:cs="Arial"/>
        </w:rPr>
        <w:t xml:space="preserve"> d’arborescence,</w:t>
      </w:r>
    </w:p>
    <w:p w14:paraId="0B76F41D" w14:textId="4BADAFEB" w:rsidR="00CF185A" w:rsidRPr="00B001C7" w:rsidRDefault="00DA30C6" w:rsidP="00CF185A">
      <w:pPr>
        <w:pStyle w:val="Paragraphedeliste"/>
        <w:numPr>
          <w:ilvl w:val="0"/>
          <w:numId w:val="2"/>
        </w:numPr>
        <w:rPr>
          <w:rFonts w:ascii="Arial" w:hAnsi="Arial" w:cs="Arial"/>
        </w:rPr>
      </w:pPr>
      <w:r w:rsidRPr="00B001C7">
        <w:rPr>
          <w:rFonts w:ascii="Arial" w:hAnsi="Arial" w:cs="Arial"/>
        </w:rPr>
        <w:t>Erreur</w:t>
      </w:r>
      <w:r w:rsidR="009A1A7D" w:rsidRPr="00B001C7">
        <w:rPr>
          <w:rFonts w:ascii="Arial" w:hAnsi="Arial" w:cs="Arial"/>
        </w:rPr>
        <w:t xml:space="preserve"> </w:t>
      </w:r>
      <w:r w:rsidR="005555B5" w:rsidRPr="00B001C7">
        <w:rPr>
          <w:rFonts w:ascii="Arial" w:hAnsi="Arial" w:cs="Arial"/>
        </w:rPr>
        <w:t xml:space="preserve">de localisation, </w:t>
      </w:r>
    </w:p>
    <w:p w14:paraId="6D7FAA64" w14:textId="4E3EC360" w:rsidR="00CF185A" w:rsidRPr="00B001C7" w:rsidRDefault="00DA30C6" w:rsidP="00CF185A">
      <w:pPr>
        <w:pStyle w:val="Paragraphedeliste"/>
        <w:numPr>
          <w:ilvl w:val="0"/>
          <w:numId w:val="2"/>
        </w:numPr>
        <w:rPr>
          <w:rFonts w:ascii="Arial" w:hAnsi="Arial" w:cs="Arial"/>
        </w:rPr>
      </w:pPr>
      <w:r w:rsidRPr="00B001C7">
        <w:rPr>
          <w:rFonts w:ascii="Arial" w:hAnsi="Arial" w:cs="Arial"/>
        </w:rPr>
        <w:t>Erreur</w:t>
      </w:r>
      <w:r w:rsidR="005555B5" w:rsidRPr="00B001C7">
        <w:rPr>
          <w:rFonts w:ascii="Arial" w:hAnsi="Arial" w:cs="Arial"/>
        </w:rPr>
        <w:t xml:space="preserve"> de modélisation, </w:t>
      </w:r>
    </w:p>
    <w:p w14:paraId="55B89E76" w14:textId="504F8C0E" w:rsidR="00CF185A" w:rsidRPr="00B001C7" w:rsidRDefault="00DA30C6" w:rsidP="00CF185A">
      <w:pPr>
        <w:pStyle w:val="Paragraphedeliste"/>
        <w:numPr>
          <w:ilvl w:val="0"/>
          <w:numId w:val="2"/>
        </w:numPr>
        <w:rPr>
          <w:rFonts w:ascii="Arial" w:hAnsi="Arial" w:cs="Arial"/>
        </w:rPr>
      </w:pPr>
      <w:r w:rsidRPr="00B001C7">
        <w:rPr>
          <w:rFonts w:ascii="Arial" w:hAnsi="Arial" w:cs="Arial"/>
        </w:rPr>
        <w:t>Erreur</w:t>
      </w:r>
      <w:r w:rsidR="005555B5" w:rsidRPr="00B001C7">
        <w:rPr>
          <w:rFonts w:ascii="Arial" w:hAnsi="Arial" w:cs="Arial"/>
        </w:rPr>
        <w:t xml:space="preserve"> d’équipement,</w:t>
      </w:r>
    </w:p>
    <w:p w14:paraId="26A3F082" w14:textId="4CE9EA06" w:rsidR="009A1A7D" w:rsidRPr="00B001C7" w:rsidRDefault="00DA30C6" w:rsidP="009A1A7D">
      <w:pPr>
        <w:pStyle w:val="Paragraphedeliste"/>
        <w:numPr>
          <w:ilvl w:val="0"/>
          <w:numId w:val="2"/>
        </w:numPr>
        <w:rPr>
          <w:rFonts w:ascii="Arial" w:hAnsi="Arial" w:cs="Arial"/>
        </w:rPr>
      </w:pPr>
      <w:r w:rsidRPr="00B001C7">
        <w:rPr>
          <w:rFonts w:ascii="Arial" w:hAnsi="Arial" w:cs="Arial"/>
        </w:rPr>
        <w:t>Erreur</w:t>
      </w:r>
      <w:r w:rsidR="009A1A7D" w:rsidRPr="00B001C7">
        <w:rPr>
          <w:rFonts w:ascii="Arial" w:hAnsi="Arial" w:cs="Arial"/>
        </w:rPr>
        <w:t xml:space="preserve"> de nommage,</w:t>
      </w:r>
    </w:p>
    <w:p w14:paraId="7A4E6452" w14:textId="3866657B" w:rsidR="005555B5" w:rsidRPr="00B001C7" w:rsidRDefault="00DA30C6" w:rsidP="005555B5">
      <w:pPr>
        <w:pStyle w:val="Paragraphedeliste"/>
        <w:numPr>
          <w:ilvl w:val="0"/>
          <w:numId w:val="2"/>
        </w:numPr>
        <w:rPr>
          <w:rFonts w:ascii="Arial" w:hAnsi="Arial" w:cs="Arial"/>
        </w:rPr>
      </w:pPr>
      <w:r w:rsidRPr="00B001C7">
        <w:rPr>
          <w:rFonts w:ascii="Arial" w:hAnsi="Arial" w:cs="Arial"/>
        </w:rPr>
        <w:t>Erreur</w:t>
      </w:r>
      <w:r w:rsidR="005555B5" w:rsidRPr="00B001C7">
        <w:rPr>
          <w:rFonts w:ascii="Arial" w:hAnsi="Arial" w:cs="Arial"/>
        </w:rPr>
        <w:t xml:space="preserve"> d’attribut</w:t>
      </w:r>
      <w:r w:rsidR="009A1A7D" w:rsidRPr="00B001C7">
        <w:rPr>
          <w:rFonts w:ascii="Arial" w:hAnsi="Arial" w:cs="Arial"/>
        </w:rPr>
        <w:t>,</w:t>
      </w:r>
    </w:p>
    <w:p w14:paraId="696C1431" w14:textId="69E80690" w:rsidR="0031616E" w:rsidRPr="00B001C7" w:rsidRDefault="005555B5" w:rsidP="00A4698A">
      <w:pPr>
        <w:spacing w:after="0"/>
        <w:rPr>
          <w:rFonts w:ascii="Arial" w:hAnsi="Arial" w:cs="Arial"/>
        </w:rPr>
      </w:pPr>
      <w:r w:rsidRPr="00B001C7">
        <w:rPr>
          <w:rFonts w:ascii="Arial" w:hAnsi="Arial" w:cs="Arial"/>
        </w:rPr>
        <w:t>Le bon démarrage d’une exploitation nécessite que la maquette, enrichie et complète, soit livrée deux mois avant la réception des ouvrages. Seuls sont tolérés les défauts identifiés en GPA : dans ce cas une maquette finale pourra être réceptionnée</w:t>
      </w:r>
      <w:r w:rsidR="00BA6A2E">
        <w:rPr>
          <w:rFonts w:ascii="Arial" w:hAnsi="Arial" w:cs="Arial"/>
        </w:rPr>
        <w:t xml:space="preserve"> au plus tard</w:t>
      </w:r>
      <w:r w:rsidRPr="00B001C7">
        <w:rPr>
          <w:rFonts w:ascii="Arial" w:hAnsi="Arial" w:cs="Arial"/>
        </w:rPr>
        <w:t xml:space="preserve"> en fin</w:t>
      </w:r>
      <w:r w:rsidR="00BA6A2E">
        <w:rPr>
          <w:rFonts w:ascii="Arial" w:hAnsi="Arial" w:cs="Arial"/>
        </w:rPr>
        <w:t xml:space="preserve"> d’année de parfait achèvement après mise à jour des éléments modifiés dans le cadre de ladite GPA. </w:t>
      </w:r>
    </w:p>
    <w:p w14:paraId="7B892AC3" w14:textId="6DA115D3" w:rsidR="006A4C8A" w:rsidRDefault="006A4C8A" w:rsidP="005555B5">
      <w:pPr>
        <w:rPr>
          <w:rFonts w:ascii="Arial" w:hAnsi="Arial" w:cs="Arial"/>
        </w:rPr>
      </w:pPr>
    </w:p>
    <w:p w14:paraId="710FBBD4" w14:textId="04489FC4" w:rsidR="00A04AF8" w:rsidRDefault="0020096D" w:rsidP="0020096D">
      <w:pPr>
        <w:pStyle w:val="Titre2"/>
        <w:numPr>
          <w:ilvl w:val="0"/>
          <w:numId w:val="0"/>
        </w:numPr>
        <w:rPr>
          <w:rFonts w:ascii="Arial" w:hAnsi="Arial" w:cs="Arial"/>
          <w:color w:val="4472C4" w:themeColor="accent1"/>
        </w:rPr>
      </w:pPr>
      <w:bookmarkStart w:id="171" w:name="_Toc194926491"/>
      <w:r>
        <w:rPr>
          <w:rFonts w:ascii="Arial" w:hAnsi="Arial" w:cs="Arial"/>
          <w:color w:val="4472C4" w:themeColor="accent1"/>
        </w:rPr>
        <w:t>7.2 Contrôles de conformité</w:t>
      </w:r>
      <w:bookmarkEnd w:id="171"/>
    </w:p>
    <w:p w14:paraId="1D5A4F3D" w14:textId="77777777" w:rsidR="0020096D" w:rsidRPr="0020096D" w:rsidRDefault="0020096D" w:rsidP="0082114A">
      <w:pPr>
        <w:spacing w:after="0"/>
      </w:pPr>
    </w:p>
    <w:p w14:paraId="03A5AAEE" w14:textId="40164B6F" w:rsidR="00856F7D" w:rsidRPr="00B001C7" w:rsidRDefault="00856F7D" w:rsidP="00856F7D">
      <w:pPr>
        <w:rPr>
          <w:rFonts w:ascii="Arial" w:hAnsi="Arial" w:cs="Arial"/>
        </w:rPr>
      </w:pPr>
      <w:r w:rsidRPr="00B001C7">
        <w:rPr>
          <w:rFonts w:ascii="Arial" w:hAnsi="Arial" w:cs="Arial"/>
        </w:rPr>
        <w:t xml:space="preserve">Le </w:t>
      </w:r>
      <w:r w:rsidR="00554100">
        <w:rPr>
          <w:rFonts w:ascii="Arial" w:hAnsi="Arial" w:cs="Arial"/>
        </w:rPr>
        <w:t>M</w:t>
      </w:r>
      <w:r w:rsidRPr="00B001C7">
        <w:rPr>
          <w:rFonts w:ascii="Arial" w:hAnsi="Arial" w:cs="Arial"/>
        </w:rPr>
        <w:t>aître d’ouvrage contrôle la qualité des livrables qui lui sont remis et en particulier le contenu et</w:t>
      </w:r>
      <w:r w:rsidR="00EC1766" w:rsidRPr="00B001C7">
        <w:rPr>
          <w:rFonts w:ascii="Arial" w:hAnsi="Arial" w:cs="Arial"/>
        </w:rPr>
        <w:t xml:space="preserve"> </w:t>
      </w:r>
      <w:r w:rsidRPr="00B001C7">
        <w:rPr>
          <w:rFonts w:ascii="Arial" w:hAnsi="Arial" w:cs="Arial"/>
        </w:rPr>
        <w:t>l’organisation des maquettes numériques. Dans un souci d’indépendance vis-à-vis des logiciels utilisés</w:t>
      </w:r>
      <w:r w:rsidR="00EC1766" w:rsidRPr="00B001C7">
        <w:rPr>
          <w:rFonts w:ascii="Arial" w:hAnsi="Arial" w:cs="Arial"/>
        </w:rPr>
        <w:t xml:space="preserve"> </w:t>
      </w:r>
      <w:r w:rsidRPr="00B001C7">
        <w:rPr>
          <w:rFonts w:ascii="Arial" w:hAnsi="Arial" w:cs="Arial"/>
        </w:rPr>
        <w:t xml:space="preserve">par les </w:t>
      </w:r>
      <w:r w:rsidR="00554100">
        <w:rPr>
          <w:rFonts w:ascii="Arial" w:hAnsi="Arial" w:cs="Arial"/>
        </w:rPr>
        <w:t>M</w:t>
      </w:r>
      <w:r w:rsidRPr="00B001C7">
        <w:rPr>
          <w:rFonts w:ascii="Arial" w:hAnsi="Arial" w:cs="Arial"/>
        </w:rPr>
        <w:t>aîtres d’</w:t>
      </w:r>
      <w:r w:rsidR="00EC1766" w:rsidRPr="00B001C7">
        <w:rPr>
          <w:rFonts w:ascii="Arial" w:hAnsi="Arial" w:cs="Arial"/>
        </w:rPr>
        <w:t>œuvre</w:t>
      </w:r>
      <w:r w:rsidRPr="00B001C7">
        <w:rPr>
          <w:rFonts w:ascii="Arial" w:hAnsi="Arial" w:cs="Arial"/>
        </w:rPr>
        <w:t xml:space="preserve"> et les entreprises pour produire ces maquettes, les contrôles s’appliquent aux</w:t>
      </w:r>
      <w:r w:rsidR="00EC1766" w:rsidRPr="00B001C7">
        <w:rPr>
          <w:rFonts w:ascii="Arial" w:hAnsi="Arial" w:cs="Arial"/>
        </w:rPr>
        <w:t xml:space="preserve"> </w:t>
      </w:r>
      <w:r w:rsidRPr="00B001C7">
        <w:rPr>
          <w:rFonts w:ascii="Arial" w:hAnsi="Arial" w:cs="Arial"/>
        </w:rPr>
        <w:t>livrables au format IFC.</w:t>
      </w:r>
    </w:p>
    <w:p w14:paraId="059B2A21" w14:textId="41F43F51" w:rsidR="00856F7D" w:rsidRPr="00B001C7" w:rsidRDefault="00554100" w:rsidP="00856F7D">
      <w:pPr>
        <w:rPr>
          <w:rFonts w:ascii="Arial" w:hAnsi="Arial" w:cs="Arial"/>
        </w:rPr>
      </w:pPr>
      <w:r>
        <w:rPr>
          <w:rFonts w:ascii="Arial" w:hAnsi="Arial" w:cs="Arial"/>
        </w:rPr>
        <w:t>Le M</w:t>
      </w:r>
      <w:r w:rsidR="00856F7D" w:rsidRPr="00B001C7">
        <w:rPr>
          <w:rFonts w:ascii="Arial" w:hAnsi="Arial" w:cs="Arial"/>
        </w:rPr>
        <w:t>aître d’ouvrage n’entend pas se substituer aux conce</w:t>
      </w:r>
      <w:r>
        <w:rPr>
          <w:rFonts w:ascii="Arial" w:hAnsi="Arial" w:cs="Arial"/>
        </w:rPr>
        <w:t>pteurs ou aux réalisateurs. Ces </w:t>
      </w:r>
      <w:r w:rsidR="00856F7D" w:rsidRPr="00B001C7">
        <w:rPr>
          <w:rFonts w:ascii="Arial" w:hAnsi="Arial" w:cs="Arial"/>
        </w:rPr>
        <w:t>contrôles ont</w:t>
      </w:r>
      <w:r w:rsidR="00EC1766" w:rsidRPr="00B001C7">
        <w:rPr>
          <w:rFonts w:ascii="Arial" w:hAnsi="Arial" w:cs="Arial"/>
        </w:rPr>
        <w:t xml:space="preserve"> </w:t>
      </w:r>
      <w:r w:rsidR="00856F7D" w:rsidRPr="00B001C7">
        <w:rPr>
          <w:rFonts w:ascii="Arial" w:hAnsi="Arial" w:cs="Arial"/>
        </w:rPr>
        <w:t xml:space="preserve">seulement pour but d’apprécier la qualité des informations et la conformité au </w:t>
      </w:r>
      <w:r w:rsidR="00721598">
        <w:rPr>
          <w:rFonts w:ascii="Arial" w:hAnsi="Arial" w:cs="Arial"/>
        </w:rPr>
        <w:t>cahier des charges</w:t>
      </w:r>
      <w:r w:rsidR="00721598" w:rsidRPr="00B001C7">
        <w:rPr>
          <w:rFonts w:ascii="Arial" w:hAnsi="Arial" w:cs="Arial"/>
        </w:rPr>
        <w:t xml:space="preserve"> </w:t>
      </w:r>
      <w:r w:rsidR="00AC736F" w:rsidRPr="00B001C7">
        <w:rPr>
          <w:rFonts w:ascii="Arial" w:hAnsi="Arial" w:cs="Arial"/>
        </w:rPr>
        <w:t>BIM</w:t>
      </w:r>
      <w:r w:rsidR="00721598">
        <w:rPr>
          <w:rFonts w:ascii="Arial" w:hAnsi="Arial" w:cs="Arial"/>
        </w:rPr>
        <w:t xml:space="preserve"> et à l’ouvrage</w:t>
      </w:r>
      <w:r w:rsidR="00AC736F" w:rsidRPr="00B001C7">
        <w:rPr>
          <w:rFonts w:ascii="Arial" w:hAnsi="Arial" w:cs="Arial"/>
        </w:rPr>
        <w:t>.</w:t>
      </w:r>
    </w:p>
    <w:p w14:paraId="2CABFA46" w14:textId="6F4C3C10" w:rsidR="00856F7D" w:rsidRPr="00B001C7" w:rsidRDefault="00856F7D" w:rsidP="00856F7D">
      <w:pPr>
        <w:rPr>
          <w:rFonts w:ascii="Arial" w:hAnsi="Arial" w:cs="Arial"/>
        </w:rPr>
      </w:pPr>
      <w:r w:rsidRPr="00B001C7">
        <w:rPr>
          <w:rFonts w:ascii="Arial" w:hAnsi="Arial" w:cs="Arial"/>
        </w:rPr>
        <w:t xml:space="preserve">Si des </w:t>
      </w:r>
      <w:r w:rsidR="006A1803" w:rsidRPr="00B001C7">
        <w:rPr>
          <w:rFonts w:ascii="Arial" w:hAnsi="Arial" w:cs="Arial"/>
        </w:rPr>
        <w:t>non-conformités</w:t>
      </w:r>
      <w:r w:rsidRPr="00B001C7">
        <w:rPr>
          <w:rFonts w:ascii="Arial" w:hAnsi="Arial" w:cs="Arial"/>
        </w:rPr>
        <w:t xml:space="preserve"> sont détectées, elles font l’objet d’un rapport au producteur</w:t>
      </w:r>
      <w:r w:rsidR="00EC1766" w:rsidRPr="00B001C7">
        <w:rPr>
          <w:rFonts w:ascii="Arial" w:hAnsi="Arial" w:cs="Arial"/>
        </w:rPr>
        <w:t xml:space="preserve"> </w:t>
      </w:r>
      <w:r w:rsidRPr="00B001C7">
        <w:rPr>
          <w:rFonts w:ascii="Arial" w:hAnsi="Arial" w:cs="Arial"/>
        </w:rPr>
        <w:t>de la maquette numérique afin qu’il procède aux modifications nécessaires à la levée de la</w:t>
      </w:r>
      <w:r w:rsidR="00EC1766" w:rsidRPr="00B001C7">
        <w:rPr>
          <w:rFonts w:ascii="Arial" w:hAnsi="Arial" w:cs="Arial"/>
        </w:rPr>
        <w:t xml:space="preserve"> </w:t>
      </w:r>
      <w:r w:rsidRPr="00B001C7">
        <w:rPr>
          <w:rFonts w:ascii="Arial" w:hAnsi="Arial" w:cs="Arial"/>
        </w:rPr>
        <w:t>non-conformité.</w:t>
      </w:r>
    </w:p>
    <w:p w14:paraId="5CAD1171" w14:textId="7AA06ACD" w:rsidR="00856F7D" w:rsidRDefault="00EC1766" w:rsidP="00A4698A">
      <w:pPr>
        <w:spacing w:after="0"/>
        <w:rPr>
          <w:rFonts w:ascii="Arial" w:hAnsi="Arial" w:cs="Arial"/>
        </w:rPr>
      </w:pPr>
      <w:r w:rsidRPr="00B001C7">
        <w:rPr>
          <w:rFonts w:ascii="Arial" w:hAnsi="Arial" w:cs="Arial"/>
        </w:rPr>
        <w:t xml:space="preserve">Le </w:t>
      </w:r>
      <w:r w:rsidR="00554100">
        <w:rPr>
          <w:rFonts w:ascii="Arial" w:hAnsi="Arial" w:cs="Arial"/>
        </w:rPr>
        <w:t>M</w:t>
      </w:r>
      <w:r w:rsidRPr="00B001C7">
        <w:rPr>
          <w:rFonts w:ascii="Arial" w:hAnsi="Arial" w:cs="Arial"/>
        </w:rPr>
        <w:t>aître d’</w:t>
      </w:r>
      <w:r w:rsidR="00DC23AC" w:rsidRPr="00B001C7">
        <w:rPr>
          <w:rFonts w:ascii="Arial" w:hAnsi="Arial" w:cs="Arial"/>
        </w:rPr>
        <w:t>o</w:t>
      </w:r>
      <w:r w:rsidRPr="00B001C7">
        <w:rPr>
          <w:rFonts w:ascii="Arial" w:hAnsi="Arial" w:cs="Arial"/>
        </w:rPr>
        <w:t>uvrage</w:t>
      </w:r>
      <w:r w:rsidR="00856F7D" w:rsidRPr="00B001C7">
        <w:rPr>
          <w:rFonts w:ascii="Arial" w:hAnsi="Arial" w:cs="Arial"/>
        </w:rPr>
        <w:t xml:space="preserve"> procède également par sondage à la vérification de l’implantation des ouvrages et des</w:t>
      </w:r>
      <w:r w:rsidRPr="00B001C7">
        <w:rPr>
          <w:rFonts w:ascii="Arial" w:hAnsi="Arial" w:cs="Arial"/>
        </w:rPr>
        <w:t xml:space="preserve"> </w:t>
      </w:r>
      <w:r w:rsidR="00856F7D" w:rsidRPr="00B001C7">
        <w:rPr>
          <w:rFonts w:ascii="Arial" w:hAnsi="Arial" w:cs="Arial"/>
        </w:rPr>
        <w:t>équipements ainsi qu’à la vérification des surfaces de locaux.</w:t>
      </w:r>
    </w:p>
    <w:p w14:paraId="3C7BE812" w14:textId="77777777" w:rsidR="00721598" w:rsidRDefault="00721598" w:rsidP="00A4698A">
      <w:pPr>
        <w:spacing w:after="0"/>
        <w:rPr>
          <w:rFonts w:ascii="Arial" w:hAnsi="Arial" w:cs="Arial"/>
        </w:rPr>
      </w:pPr>
    </w:p>
    <w:p w14:paraId="7882BBF3" w14:textId="3857189C" w:rsidR="00721598" w:rsidRPr="00342533" w:rsidRDefault="00721598" w:rsidP="00A4698A">
      <w:pPr>
        <w:spacing w:after="0"/>
        <w:rPr>
          <w:rFonts w:ascii="Arial" w:hAnsi="Arial" w:cs="Arial"/>
          <w:i/>
          <w:sz w:val="20"/>
        </w:rPr>
      </w:pPr>
      <w:r>
        <w:rPr>
          <w:rFonts w:ascii="Arial" w:hAnsi="Arial" w:cs="Arial"/>
        </w:rPr>
        <w:t xml:space="preserve">Ces étapes de contrôles sont effectuées notamment aux phases de rendus </w:t>
      </w:r>
      <w:r w:rsidRPr="00342533">
        <w:rPr>
          <w:rFonts w:ascii="Arial" w:hAnsi="Arial" w:cs="Arial"/>
          <w:i/>
          <w:sz w:val="20"/>
        </w:rPr>
        <w:t>(ESQ, APS, APD</w:t>
      </w:r>
      <w:r w:rsidR="00D54FF6">
        <w:rPr>
          <w:rFonts w:ascii="Arial" w:hAnsi="Arial" w:cs="Arial"/>
          <w:i/>
          <w:sz w:val="20"/>
        </w:rPr>
        <w:t>, etc</w:t>
      </w:r>
      <w:r w:rsidRPr="00342533">
        <w:rPr>
          <w:rFonts w:ascii="Arial" w:hAnsi="Arial" w:cs="Arial"/>
          <w:i/>
          <w:sz w:val="20"/>
        </w:rPr>
        <w:t xml:space="preserve">). </w:t>
      </w:r>
    </w:p>
    <w:p w14:paraId="13F0947D" w14:textId="24610FEB" w:rsidR="006A4C8A" w:rsidRDefault="00721598" w:rsidP="00856F7D">
      <w:pPr>
        <w:rPr>
          <w:rFonts w:ascii="Arial" w:hAnsi="Arial" w:cs="Arial"/>
        </w:rPr>
      </w:pPr>
      <w:r>
        <w:rPr>
          <w:rFonts w:ascii="Arial" w:hAnsi="Arial" w:cs="Arial"/>
        </w:rPr>
        <w:t>Une non-conformité de la maquette peut entrainer le blocage de la validation de la phase, aux torts du concepteur qui n’aurait pas respecté les attentes du cahier des charges et/ou la qualité attendue d’un livrable dans la phase dans laquelle il se situe.</w:t>
      </w:r>
    </w:p>
    <w:p w14:paraId="5849DAF0" w14:textId="77777777" w:rsidR="00721598" w:rsidRPr="00B001C7" w:rsidRDefault="00721598" w:rsidP="00856F7D">
      <w:pPr>
        <w:rPr>
          <w:rFonts w:ascii="Arial" w:hAnsi="Arial" w:cs="Arial"/>
        </w:rPr>
      </w:pPr>
    </w:p>
    <w:p w14:paraId="19455BD2" w14:textId="492EC5A9" w:rsidR="00182EA1" w:rsidRPr="006E0633" w:rsidRDefault="00182EA1" w:rsidP="003B78A3">
      <w:pPr>
        <w:pStyle w:val="Titre2"/>
        <w:numPr>
          <w:ilvl w:val="1"/>
          <w:numId w:val="28"/>
        </w:numPr>
        <w:rPr>
          <w:rFonts w:ascii="Arial" w:hAnsi="Arial" w:cs="Arial"/>
          <w:color w:val="4472C4" w:themeColor="accent1"/>
        </w:rPr>
      </w:pPr>
      <w:bookmarkStart w:id="172" w:name="_Toc194926492"/>
      <w:r w:rsidRPr="006E0633">
        <w:rPr>
          <w:rFonts w:ascii="Arial" w:hAnsi="Arial" w:cs="Arial"/>
          <w:color w:val="4472C4" w:themeColor="accent1"/>
        </w:rPr>
        <w:t>Rôle des acteurs</w:t>
      </w:r>
      <w:r w:rsidR="00055D19" w:rsidRPr="006E0633">
        <w:rPr>
          <w:rFonts w:ascii="Arial" w:hAnsi="Arial" w:cs="Arial"/>
          <w:color w:val="4472C4" w:themeColor="accent1"/>
        </w:rPr>
        <w:t xml:space="preserve"> BIM</w:t>
      </w:r>
      <w:bookmarkEnd w:id="172"/>
    </w:p>
    <w:p w14:paraId="14E0518C" w14:textId="77777777" w:rsidR="00182EA1" w:rsidRPr="0082114A" w:rsidRDefault="00182EA1" w:rsidP="0082114A">
      <w:pPr>
        <w:spacing w:after="0"/>
        <w:rPr>
          <w:rFonts w:ascii="Arial" w:hAnsi="Arial" w:cs="Arial"/>
        </w:rPr>
      </w:pPr>
    </w:p>
    <w:p w14:paraId="1098995D" w14:textId="77777777" w:rsidR="00823E7E" w:rsidRPr="00B001C7" w:rsidRDefault="00823E7E" w:rsidP="00823E7E">
      <w:pPr>
        <w:rPr>
          <w:rFonts w:ascii="Arial" w:hAnsi="Arial" w:cs="Arial"/>
        </w:rPr>
      </w:pPr>
      <w:r w:rsidRPr="00B001C7">
        <w:rPr>
          <w:rFonts w:ascii="Arial" w:hAnsi="Arial" w:cs="Arial"/>
        </w:rPr>
        <w:t>Une importante phase de déploiement du BIM sera nécessaire jusqu’à son adoption totale. Pendant ce temps-là, voici les acteurs rencontrés, et leurs rôles.</w:t>
      </w:r>
    </w:p>
    <w:p w14:paraId="49403796" w14:textId="21C0ECC2" w:rsidR="00823E7E" w:rsidRPr="00B001C7" w:rsidRDefault="00823E7E" w:rsidP="00A4698A">
      <w:pPr>
        <w:spacing w:after="0"/>
        <w:rPr>
          <w:rFonts w:ascii="Arial" w:hAnsi="Arial" w:cs="Arial"/>
        </w:rPr>
      </w:pPr>
      <w:r w:rsidRPr="00B001C7">
        <w:rPr>
          <w:rFonts w:ascii="Arial" w:hAnsi="Arial" w:cs="Arial"/>
        </w:rPr>
        <w:t>En effet, avec le BIM de nouveaux acteurs sont apparus et dont le rôle est encore parfois mal connu. Il convient donc de définir les personnes intervenant sur un projet en BIM et lors de l’élaboration de la stratégie BIM.</w:t>
      </w:r>
    </w:p>
    <w:p w14:paraId="6FF6CFD3" w14:textId="77777777" w:rsidR="00F95995" w:rsidRPr="00B001C7" w:rsidRDefault="00F95995" w:rsidP="00823E7E">
      <w:pPr>
        <w:rPr>
          <w:rFonts w:ascii="Arial" w:hAnsi="Arial" w:cs="Arial"/>
        </w:rPr>
      </w:pPr>
    </w:p>
    <w:p w14:paraId="4129F390" w14:textId="3F230B4D" w:rsidR="003B478D" w:rsidRPr="00F432BF" w:rsidRDefault="0040558E" w:rsidP="006E51F3">
      <w:pPr>
        <w:pStyle w:val="Titre3"/>
      </w:pPr>
      <w:bookmarkStart w:id="173" w:name="_Toc194926493"/>
      <w:r>
        <w:t xml:space="preserve">7.3.1 </w:t>
      </w:r>
      <w:r w:rsidR="003B478D" w:rsidRPr="00F432BF">
        <w:t>L’</w:t>
      </w:r>
      <w:r w:rsidR="002637AF" w:rsidRPr="00F432BF">
        <w:t>A</w:t>
      </w:r>
      <w:r w:rsidR="003B478D" w:rsidRPr="00F432BF">
        <w:t xml:space="preserve">ssurance </w:t>
      </w:r>
      <w:r w:rsidR="002637AF" w:rsidRPr="00F432BF">
        <w:t>M</w:t>
      </w:r>
      <w:r w:rsidR="003B478D" w:rsidRPr="00F432BF">
        <w:t>aladie</w:t>
      </w:r>
      <w:bookmarkEnd w:id="173"/>
    </w:p>
    <w:p w14:paraId="0BD2D1F0" w14:textId="77777777" w:rsidR="00BE42A5" w:rsidRPr="0082114A" w:rsidRDefault="00BE42A5" w:rsidP="0082114A">
      <w:pPr>
        <w:spacing w:after="0"/>
        <w:rPr>
          <w:rFonts w:ascii="Arial" w:hAnsi="Arial" w:cs="Arial"/>
        </w:rPr>
      </w:pPr>
    </w:p>
    <w:p w14:paraId="6677EC39" w14:textId="77777777" w:rsidR="00060A11" w:rsidRPr="00B001C7" w:rsidRDefault="00060A11" w:rsidP="00060A11">
      <w:pPr>
        <w:rPr>
          <w:rFonts w:ascii="Arial" w:hAnsi="Arial" w:cs="Arial"/>
        </w:rPr>
      </w:pPr>
      <w:r w:rsidRPr="00B001C7">
        <w:rPr>
          <w:rFonts w:ascii="Arial" w:hAnsi="Arial" w:cs="Arial"/>
        </w:rPr>
        <w:t xml:space="preserve">Elle pilote un réseau d’organismes et elle exerce un pouvoir de contrôle sur le réseau des organismes qui la composent. Ces organismes sont des établissements de droit privé chargés d’une mission de service public. </w:t>
      </w:r>
    </w:p>
    <w:p w14:paraId="21AE31DB" w14:textId="78BB5998" w:rsidR="00060A11" w:rsidRPr="00B001C7" w:rsidRDefault="00060A11" w:rsidP="00060A11">
      <w:pPr>
        <w:rPr>
          <w:rFonts w:ascii="Arial" w:hAnsi="Arial" w:cs="Arial"/>
        </w:rPr>
      </w:pPr>
      <w:r w:rsidRPr="00B001C7">
        <w:rPr>
          <w:rFonts w:ascii="Arial" w:hAnsi="Arial" w:cs="Arial"/>
        </w:rPr>
        <w:t>La politique immobilière du patrimoine tertiaire du réseau de l’Assurance Maladie se déploie à deux niveaux :</w:t>
      </w:r>
    </w:p>
    <w:p w14:paraId="32BB6EA8" w14:textId="77777777" w:rsidR="00060A11" w:rsidRPr="00B001C7" w:rsidRDefault="00060A11" w:rsidP="00323B0B">
      <w:pPr>
        <w:pStyle w:val="Paragraphedeliste"/>
        <w:numPr>
          <w:ilvl w:val="0"/>
          <w:numId w:val="22"/>
        </w:numPr>
        <w:rPr>
          <w:rFonts w:ascii="Arial" w:hAnsi="Arial" w:cs="Arial"/>
        </w:rPr>
      </w:pPr>
      <w:r w:rsidRPr="00B001C7">
        <w:rPr>
          <w:rFonts w:ascii="Arial" w:hAnsi="Arial" w:cs="Arial"/>
        </w:rPr>
        <w:t xml:space="preserve">Un niveau local (les organismes), puisque chaque organisme du réseau, personne morale de droit privée, dispose librement de son patrimoine qu’elle occupe en tant que propriétaire ou locataire. Le directeur de l’organisme, sur délégation de son conseil, exerce ses pouvoirs patrimoniaux en tant que chef d’établissement responsable de ce dernier. </w:t>
      </w:r>
    </w:p>
    <w:p w14:paraId="5B91038A" w14:textId="49410531" w:rsidR="00060A11" w:rsidRPr="00B001C7" w:rsidRDefault="00060A11" w:rsidP="00323B0B">
      <w:pPr>
        <w:pStyle w:val="Paragraphedeliste"/>
        <w:numPr>
          <w:ilvl w:val="0"/>
          <w:numId w:val="22"/>
        </w:numPr>
        <w:jc w:val="left"/>
        <w:rPr>
          <w:rFonts w:ascii="Arial" w:hAnsi="Arial" w:cs="Arial"/>
        </w:rPr>
      </w:pPr>
      <w:r w:rsidRPr="00B001C7">
        <w:rPr>
          <w:rFonts w:ascii="Arial" w:hAnsi="Arial" w:cs="Arial"/>
        </w:rPr>
        <w:t>Un niveau national (la Caisse Nationale), un rôle de contrôle des opérations immobilières des organismes à travers le département de l’immobilier et de l’environnement (DIE)</w:t>
      </w:r>
    </w:p>
    <w:p w14:paraId="573AB4FB" w14:textId="76DB7841" w:rsidR="00F14F32" w:rsidRPr="00B001C7" w:rsidRDefault="00F14F32" w:rsidP="00036129">
      <w:pPr>
        <w:spacing w:after="0"/>
        <w:rPr>
          <w:rFonts w:ascii="Arial" w:hAnsi="Arial" w:cs="Arial"/>
        </w:rPr>
      </w:pPr>
      <w:r w:rsidRPr="00B001C7">
        <w:rPr>
          <w:rFonts w:ascii="Arial" w:hAnsi="Arial" w:cs="Arial"/>
        </w:rPr>
        <w:t xml:space="preserve">Le DIE dispose d’une autorité fonctionnelle sur le réseau constitué des 13 Pôles inter-régionaux de Compétences Immobilières (PRECI) qui assurent une expertise complémentaire, tant auprès du DIE que des organismes locaux </w:t>
      </w:r>
      <w:r w:rsidRPr="00C914FC">
        <w:rPr>
          <w:rFonts w:ascii="Arial" w:hAnsi="Arial" w:cs="Arial"/>
        </w:rPr>
        <w:t>(CPAM</w:t>
      </w:r>
      <w:r w:rsidR="00DE12F9" w:rsidRPr="00C914FC">
        <w:rPr>
          <w:rFonts w:ascii="Arial" w:hAnsi="Arial" w:cs="Arial"/>
        </w:rPr>
        <w:t xml:space="preserve"> et CSSM</w:t>
      </w:r>
      <w:r w:rsidRPr="00C914FC">
        <w:rPr>
          <w:rFonts w:ascii="Arial" w:hAnsi="Arial" w:cs="Arial"/>
        </w:rPr>
        <w:t>), dans</w:t>
      </w:r>
      <w:r w:rsidRPr="00B001C7">
        <w:rPr>
          <w:rFonts w:ascii="Arial" w:hAnsi="Arial" w:cs="Arial"/>
        </w:rPr>
        <w:t xml:space="preserve"> les domaines techniques et économiques du bâtiment.</w:t>
      </w:r>
    </w:p>
    <w:p w14:paraId="79C648C9" w14:textId="77777777" w:rsidR="00D54FF6" w:rsidRPr="00036129" w:rsidRDefault="00D54FF6">
      <w:pPr>
        <w:jc w:val="left"/>
        <w:rPr>
          <w:rFonts w:ascii="Arial" w:eastAsiaTheme="majorEastAsia" w:hAnsi="Arial" w:cs="Arial"/>
          <w:b/>
          <w:spacing w:val="-10"/>
          <w:kern w:val="28"/>
          <w:sz w:val="24"/>
          <w:szCs w:val="24"/>
        </w:rPr>
      </w:pPr>
    </w:p>
    <w:p w14:paraId="667F41BE" w14:textId="63A17B7C" w:rsidR="008D41F4" w:rsidRPr="00F432BF" w:rsidRDefault="0040558E" w:rsidP="006E51F3">
      <w:pPr>
        <w:pStyle w:val="Titre3"/>
      </w:pPr>
      <w:bookmarkStart w:id="174" w:name="_Toc194926494"/>
      <w:r>
        <w:t xml:space="preserve">7.3.2 </w:t>
      </w:r>
      <w:r w:rsidR="008D41F4" w:rsidRPr="00F432BF">
        <w:t xml:space="preserve">La </w:t>
      </w:r>
      <w:r w:rsidR="007F42D0" w:rsidRPr="00F432BF">
        <w:t>C</w:t>
      </w:r>
      <w:r w:rsidR="008D41F4" w:rsidRPr="00F432BF">
        <w:t>ellule BIM</w:t>
      </w:r>
      <w:bookmarkEnd w:id="174"/>
    </w:p>
    <w:p w14:paraId="4382AB65" w14:textId="77777777" w:rsidR="00A9789A" w:rsidRPr="0082114A" w:rsidRDefault="00A9789A" w:rsidP="0082114A">
      <w:pPr>
        <w:spacing w:after="0"/>
        <w:rPr>
          <w:rFonts w:ascii="Arial" w:hAnsi="Arial" w:cs="Arial"/>
        </w:rPr>
      </w:pPr>
    </w:p>
    <w:p w14:paraId="6577BC88" w14:textId="77777777" w:rsidR="005A26A2" w:rsidRPr="00B001C7" w:rsidRDefault="005A26A2" w:rsidP="005A26A2">
      <w:pPr>
        <w:rPr>
          <w:rFonts w:ascii="Arial" w:hAnsi="Arial" w:cs="Arial"/>
        </w:rPr>
      </w:pPr>
      <w:r w:rsidRPr="00B001C7">
        <w:rPr>
          <w:rFonts w:ascii="Arial" w:hAnsi="Arial" w:cs="Arial"/>
        </w:rPr>
        <w:t>Le processus BIM de l'Assurance Maladie est piloté par une Cellule BIM.</w:t>
      </w:r>
    </w:p>
    <w:p w14:paraId="3D8889B8" w14:textId="41D8F4F9" w:rsidR="005A26A2" w:rsidRPr="00B001C7" w:rsidRDefault="005A26A2" w:rsidP="005A26A2">
      <w:pPr>
        <w:rPr>
          <w:rFonts w:ascii="Arial" w:hAnsi="Arial" w:cs="Arial"/>
        </w:rPr>
      </w:pPr>
      <w:r w:rsidRPr="00B001C7">
        <w:rPr>
          <w:rFonts w:ascii="Arial" w:hAnsi="Arial" w:cs="Arial"/>
        </w:rPr>
        <w:t xml:space="preserve">La Cellule BIM est l’unique référente sur le projet de mise en place du BIM. Elle pilote la mise en place du processus, le décrit et le développe. Elle est aussi le relais entre les acteurs du projet. </w:t>
      </w:r>
      <w:r w:rsidR="009D69F3" w:rsidRPr="00B001C7">
        <w:rPr>
          <w:rFonts w:ascii="Arial" w:hAnsi="Arial" w:cs="Arial"/>
        </w:rPr>
        <w:t xml:space="preserve">C’est l’acteur central du processus BIM représentant la maîtrise d’ouvrage. La </w:t>
      </w:r>
      <w:r w:rsidR="007F42D0" w:rsidRPr="00B001C7">
        <w:rPr>
          <w:rFonts w:ascii="Arial" w:hAnsi="Arial" w:cs="Arial"/>
        </w:rPr>
        <w:t>C</w:t>
      </w:r>
      <w:r w:rsidR="009D69F3" w:rsidRPr="00B001C7">
        <w:rPr>
          <w:rFonts w:ascii="Arial" w:hAnsi="Arial" w:cs="Arial"/>
        </w:rPr>
        <w:t xml:space="preserve">ellule BIM est également garante des adaptations à réaliser sur le projet. </w:t>
      </w:r>
    </w:p>
    <w:p w14:paraId="15A7D877" w14:textId="17370704" w:rsidR="00767900" w:rsidRPr="00B001C7" w:rsidRDefault="00767900" w:rsidP="00767900">
      <w:pPr>
        <w:rPr>
          <w:rFonts w:ascii="Arial" w:hAnsi="Arial" w:cs="Arial"/>
        </w:rPr>
      </w:pPr>
      <w:r w:rsidRPr="00B001C7">
        <w:rPr>
          <w:rFonts w:ascii="Arial" w:hAnsi="Arial" w:cs="Arial"/>
        </w:rPr>
        <w:t xml:space="preserve">La </w:t>
      </w:r>
      <w:r w:rsidR="007F42D0" w:rsidRPr="00B001C7">
        <w:rPr>
          <w:rFonts w:ascii="Arial" w:hAnsi="Arial" w:cs="Arial"/>
        </w:rPr>
        <w:t>C</w:t>
      </w:r>
      <w:r w:rsidRPr="00B001C7">
        <w:rPr>
          <w:rFonts w:ascii="Arial" w:hAnsi="Arial" w:cs="Arial"/>
        </w:rPr>
        <w:t>ellule BIM est responsable du pilotage de la stratégie BIM</w:t>
      </w:r>
      <w:r w:rsidR="00F3677E">
        <w:rPr>
          <w:rFonts w:ascii="Arial" w:hAnsi="Arial" w:cs="Arial"/>
        </w:rPr>
        <w:t xml:space="preserve"> du réseau</w:t>
      </w:r>
      <w:r w:rsidRPr="00B001C7">
        <w:rPr>
          <w:rFonts w:ascii="Arial" w:hAnsi="Arial" w:cs="Arial"/>
        </w:rPr>
        <w:t>. Elle est responsable du BIM tronc commun c’est-à-dire qu’elle</w:t>
      </w:r>
      <w:r w:rsidR="00A10F27" w:rsidRPr="00B001C7">
        <w:rPr>
          <w:rFonts w:ascii="Arial" w:hAnsi="Arial" w:cs="Arial"/>
        </w:rPr>
        <w:t xml:space="preserve"> </w:t>
      </w:r>
      <w:r w:rsidRPr="00B001C7">
        <w:rPr>
          <w:rFonts w:ascii="Arial" w:hAnsi="Arial" w:cs="Arial"/>
        </w:rPr>
        <w:t xml:space="preserve">s’assure que les maquettes sont renseignées de façon structurée permettant de répondre aux volontés stratégiques globales de la </w:t>
      </w:r>
      <w:r w:rsidR="00F3677E">
        <w:rPr>
          <w:rFonts w:ascii="Arial" w:hAnsi="Arial" w:cs="Arial"/>
        </w:rPr>
        <w:t>CNAM</w:t>
      </w:r>
      <w:r w:rsidRPr="00B001C7">
        <w:rPr>
          <w:rFonts w:ascii="Arial" w:hAnsi="Arial" w:cs="Arial"/>
        </w:rPr>
        <w:t xml:space="preserve">. </w:t>
      </w:r>
      <w:r w:rsidR="00DD1EFE">
        <w:rPr>
          <w:rFonts w:ascii="Arial" w:hAnsi="Arial" w:cs="Arial"/>
        </w:rPr>
        <w:t>Pour </w:t>
      </w:r>
      <w:r w:rsidR="009D69F3" w:rsidRPr="00B001C7">
        <w:rPr>
          <w:rFonts w:ascii="Arial" w:hAnsi="Arial" w:cs="Arial"/>
        </w:rPr>
        <w:t>cela, elle analyse et contrôle les livrables de chaque phase.</w:t>
      </w:r>
    </w:p>
    <w:p w14:paraId="37FCDE43" w14:textId="77777777" w:rsidR="00B21090" w:rsidRPr="00B001C7" w:rsidRDefault="00B21090" w:rsidP="00292F08">
      <w:pPr>
        <w:rPr>
          <w:rFonts w:ascii="Arial" w:hAnsi="Arial" w:cs="Arial"/>
        </w:rPr>
      </w:pPr>
    </w:p>
    <w:p w14:paraId="6C0C7ED9" w14:textId="077C5FC9" w:rsidR="00001185" w:rsidRPr="00C538C3" w:rsidRDefault="00001185" w:rsidP="003B78A3">
      <w:pPr>
        <w:pStyle w:val="Titre2"/>
        <w:numPr>
          <w:ilvl w:val="1"/>
          <w:numId w:val="28"/>
        </w:numPr>
        <w:rPr>
          <w:rFonts w:ascii="Arial" w:hAnsi="Arial" w:cs="Arial"/>
          <w:color w:val="4472C4" w:themeColor="accent1"/>
        </w:rPr>
      </w:pPr>
      <w:bookmarkStart w:id="175" w:name="_Toc194926495"/>
      <w:r w:rsidRPr="00C538C3">
        <w:rPr>
          <w:rFonts w:ascii="Arial" w:hAnsi="Arial" w:cs="Arial"/>
          <w:color w:val="4472C4" w:themeColor="accent1"/>
        </w:rPr>
        <w:t>Plateforme d’échange</w:t>
      </w:r>
      <w:bookmarkEnd w:id="175"/>
    </w:p>
    <w:p w14:paraId="5A4D2DAD" w14:textId="77777777" w:rsidR="00E23119" w:rsidRPr="00D54FF6" w:rsidRDefault="00E23119" w:rsidP="0082114A">
      <w:pPr>
        <w:spacing w:after="0"/>
        <w:rPr>
          <w:rFonts w:ascii="Arial" w:hAnsi="Arial" w:cs="Arial"/>
        </w:rPr>
      </w:pPr>
    </w:p>
    <w:p w14:paraId="6F4B9A68" w14:textId="191A682C" w:rsidR="00827204" w:rsidRDefault="00CC5363" w:rsidP="00A4698A">
      <w:pPr>
        <w:rPr>
          <w:rFonts w:ascii="Arial" w:hAnsi="Arial" w:cs="Arial"/>
        </w:rPr>
      </w:pPr>
      <w:r w:rsidRPr="00C914FC">
        <w:rPr>
          <w:rFonts w:ascii="Arial" w:hAnsi="Arial" w:cs="Arial"/>
        </w:rPr>
        <w:t>Dans le cadre du projet, les acteurs pourront proposer l’usage d’une plateforme collaborative.</w:t>
      </w:r>
      <w:r w:rsidR="007D4ACF">
        <w:rPr>
          <w:rFonts w:ascii="Arial" w:hAnsi="Arial" w:cs="Arial"/>
        </w:rPr>
        <w:t xml:space="preserve"> </w:t>
      </w:r>
      <w:r w:rsidR="00001185" w:rsidRPr="00B001C7">
        <w:rPr>
          <w:rFonts w:ascii="Arial" w:hAnsi="Arial" w:cs="Arial"/>
        </w:rPr>
        <w:t xml:space="preserve">Cette plateforme sera administrée par </w:t>
      </w:r>
      <w:r w:rsidR="00961C54">
        <w:rPr>
          <w:rFonts w:ascii="Arial" w:hAnsi="Arial" w:cs="Arial"/>
        </w:rPr>
        <w:t>la Maitrise d’œuvre. L</w:t>
      </w:r>
      <w:r w:rsidR="00001185" w:rsidRPr="00B001C7">
        <w:rPr>
          <w:rFonts w:ascii="Arial" w:hAnsi="Arial" w:cs="Arial"/>
        </w:rPr>
        <w:t xml:space="preserve">a </w:t>
      </w:r>
      <w:r w:rsidR="007F42D0" w:rsidRPr="00B001C7">
        <w:rPr>
          <w:rFonts w:ascii="Arial" w:hAnsi="Arial" w:cs="Arial"/>
        </w:rPr>
        <w:t>C</w:t>
      </w:r>
      <w:r w:rsidR="00001185" w:rsidRPr="00B001C7">
        <w:rPr>
          <w:rFonts w:ascii="Arial" w:hAnsi="Arial" w:cs="Arial"/>
        </w:rPr>
        <w:t xml:space="preserve">ellule BIM </w:t>
      </w:r>
      <w:r w:rsidR="00961C54">
        <w:rPr>
          <w:rFonts w:ascii="Arial" w:hAnsi="Arial" w:cs="Arial"/>
        </w:rPr>
        <w:t>et le Maitre d’Ouvrage auront des accès à cette plateforme.</w:t>
      </w:r>
      <w:r w:rsidR="00F3677E">
        <w:rPr>
          <w:rFonts w:ascii="Arial" w:hAnsi="Arial" w:cs="Arial"/>
        </w:rPr>
        <w:t xml:space="preserve"> </w:t>
      </w:r>
      <w:r>
        <w:rPr>
          <w:rFonts w:ascii="Arial" w:hAnsi="Arial" w:cs="Arial"/>
        </w:rPr>
        <w:t>La</w:t>
      </w:r>
      <w:r w:rsidR="00F3677E">
        <w:rPr>
          <w:rFonts w:ascii="Arial" w:hAnsi="Arial" w:cs="Arial"/>
        </w:rPr>
        <w:t xml:space="preserve"> plateforme </w:t>
      </w:r>
      <w:r w:rsidR="007A099C">
        <w:rPr>
          <w:rFonts w:ascii="Arial" w:hAnsi="Arial" w:cs="Arial"/>
        </w:rPr>
        <w:t>proposée</w:t>
      </w:r>
      <w:r w:rsidR="00F3677E">
        <w:rPr>
          <w:rFonts w:ascii="Arial" w:hAnsi="Arial" w:cs="Arial"/>
        </w:rPr>
        <w:t xml:space="preserve"> au maitre d’ouvrage </w:t>
      </w:r>
      <w:r>
        <w:rPr>
          <w:rFonts w:ascii="Arial" w:hAnsi="Arial" w:cs="Arial"/>
        </w:rPr>
        <w:t>doit</w:t>
      </w:r>
      <w:r w:rsidR="00F3677E">
        <w:rPr>
          <w:rFonts w:ascii="Arial" w:hAnsi="Arial" w:cs="Arial"/>
        </w:rPr>
        <w:t xml:space="preserve"> respecte</w:t>
      </w:r>
      <w:r>
        <w:rPr>
          <w:rFonts w:ascii="Arial" w:hAnsi="Arial" w:cs="Arial"/>
        </w:rPr>
        <w:t>r</w:t>
      </w:r>
      <w:r w:rsidR="00F3677E">
        <w:rPr>
          <w:rFonts w:ascii="Arial" w:hAnsi="Arial" w:cs="Arial"/>
        </w:rPr>
        <w:t xml:space="preserve"> les attendus en </w:t>
      </w:r>
      <w:r w:rsidR="005B57C6">
        <w:rPr>
          <w:rFonts w:ascii="Arial" w:hAnsi="Arial" w:cs="Arial"/>
        </w:rPr>
        <w:t>termes</w:t>
      </w:r>
      <w:r w:rsidR="00F3677E">
        <w:rPr>
          <w:rFonts w:ascii="Arial" w:hAnsi="Arial" w:cs="Arial"/>
        </w:rPr>
        <w:t xml:space="preserve"> de sécurité et de confidentialité des données.</w:t>
      </w:r>
    </w:p>
    <w:p w14:paraId="3265DE9D" w14:textId="241A6E86" w:rsidR="0045752C" w:rsidRDefault="0045752C" w:rsidP="00A4698A">
      <w:pPr>
        <w:rPr>
          <w:rFonts w:ascii="Arial" w:hAnsi="Arial" w:cs="Arial"/>
        </w:rPr>
      </w:pPr>
    </w:p>
    <w:p w14:paraId="250ED2FD" w14:textId="6819808F" w:rsidR="0045752C" w:rsidRPr="0045752C" w:rsidRDefault="0045752C" w:rsidP="003B78A3">
      <w:pPr>
        <w:pStyle w:val="Titre2"/>
        <w:numPr>
          <w:ilvl w:val="1"/>
          <w:numId w:val="28"/>
        </w:numPr>
        <w:rPr>
          <w:rFonts w:ascii="Arial" w:hAnsi="Arial" w:cs="Arial"/>
          <w:color w:val="4472C4" w:themeColor="accent1"/>
        </w:rPr>
      </w:pPr>
      <w:bookmarkStart w:id="176" w:name="_Toc194926496"/>
      <w:r w:rsidRPr="0045752C">
        <w:rPr>
          <w:rFonts w:ascii="Arial" w:hAnsi="Arial" w:cs="Arial"/>
          <w:color w:val="4472C4" w:themeColor="accent1"/>
        </w:rPr>
        <w:t>Rappel des annexes du Cahier des Charges BIM</w:t>
      </w:r>
      <w:bookmarkEnd w:id="176"/>
    </w:p>
    <w:p w14:paraId="0608EE67" w14:textId="229F488F" w:rsidR="0045752C" w:rsidRDefault="0045752C" w:rsidP="0082114A">
      <w:pPr>
        <w:spacing w:after="0"/>
        <w:rPr>
          <w:rFonts w:ascii="Arial" w:hAnsi="Arial" w:cs="Arial"/>
        </w:rPr>
      </w:pPr>
    </w:p>
    <w:p w14:paraId="53AF557D" w14:textId="5A55BBAB" w:rsidR="0045752C" w:rsidRPr="00654695" w:rsidRDefault="0045752C" w:rsidP="0045752C">
      <w:pPr>
        <w:rPr>
          <w:rFonts w:ascii="Arial" w:hAnsi="Arial" w:cs="Arial"/>
        </w:rPr>
      </w:pPr>
      <w:r w:rsidRPr="00654695">
        <w:rPr>
          <w:rFonts w:ascii="Arial" w:hAnsi="Arial" w:cs="Arial"/>
          <w:b/>
          <w:color w:val="7030A0"/>
        </w:rPr>
        <w:t>Annexe 1 :</w:t>
      </w:r>
      <w:r w:rsidR="00BC03D9" w:rsidRPr="00654695">
        <w:rPr>
          <w:rFonts w:ascii="Arial" w:hAnsi="Arial" w:cs="Arial"/>
          <w:color w:val="7030A0"/>
        </w:rPr>
        <w:t xml:space="preserve"> </w:t>
      </w:r>
      <w:r w:rsidR="00BC03D9" w:rsidRPr="00654695">
        <w:rPr>
          <w:rFonts w:ascii="Arial" w:hAnsi="Arial" w:cs="Arial"/>
        </w:rPr>
        <w:t>Glossaire</w:t>
      </w:r>
      <w:r w:rsidR="008745A1" w:rsidRPr="00654695">
        <w:rPr>
          <w:rFonts w:ascii="Arial" w:hAnsi="Arial" w:cs="Arial"/>
        </w:rPr>
        <w:t xml:space="preserve"> – </w:t>
      </w:r>
      <w:r w:rsidR="00BC03D9" w:rsidRPr="00654695">
        <w:rPr>
          <w:rFonts w:ascii="Arial" w:hAnsi="Arial" w:cs="Arial"/>
        </w:rPr>
        <w:t>V</w:t>
      </w:r>
      <w:r w:rsidR="008745A1" w:rsidRPr="00654695">
        <w:rPr>
          <w:rFonts w:ascii="Arial" w:hAnsi="Arial" w:cs="Arial"/>
        </w:rPr>
        <w:t>.</w:t>
      </w:r>
      <w:r w:rsidR="00654695" w:rsidRPr="00654695">
        <w:rPr>
          <w:rFonts w:ascii="Arial" w:hAnsi="Arial" w:cs="Arial"/>
        </w:rPr>
        <w:t>01.2.3</w:t>
      </w:r>
      <w:r w:rsidR="008745A1" w:rsidRPr="00654695">
        <w:rPr>
          <w:rFonts w:ascii="Arial" w:hAnsi="Arial" w:cs="Arial"/>
        </w:rPr>
        <w:t xml:space="preserve"> -</w:t>
      </w:r>
      <w:r w:rsidR="00654695" w:rsidRPr="00654695">
        <w:rPr>
          <w:rFonts w:ascii="Arial" w:hAnsi="Arial" w:cs="Arial"/>
        </w:rPr>
        <w:t>Août</w:t>
      </w:r>
      <w:r w:rsidR="008745A1" w:rsidRPr="00654695">
        <w:rPr>
          <w:rFonts w:ascii="Arial" w:hAnsi="Arial" w:cs="Arial"/>
        </w:rPr>
        <w:t xml:space="preserve"> 202</w:t>
      </w:r>
      <w:r w:rsidR="00654695" w:rsidRPr="00654695">
        <w:rPr>
          <w:rFonts w:ascii="Arial" w:hAnsi="Arial" w:cs="Arial"/>
        </w:rPr>
        <w:t>4</w:t>
      </w:r>
    </w:p>
    <w:p w14:paraId="12EF8640" w14:textId="323810EB" w:rsidR="0045752C" w:rsidRPr="00654695" w:rsidRDefault="0045752C" w:rsidP="0045752C">
      <w:pPr>
        <w:rPr>
          <w:rFonts w:ascii="Arial" w:hAnsi="Arial" w:cs="Arial"/>
        </w:rPr>
      </w:pPr>
      <w:r w:rsidRPr="00654695">
        <w:rPr>
          <w:rFonts w:ascii="Arial" w:hAnsi="Arial" w:cs="Arial"/>
          <w:b/>
          <w:color w:val="7030A0"/>
        </w:rPr>
        <w:t>Annexe 2 :</w:t>
      </w:r>
      <w:r w:rsidRPr="00654695">
        <w:rPr>
          <w:rFonts w:ascii="Arial" w:hAnsi="Arial" w:cs="Arial"/>
          <w:color w:val="7030A0"/>
        </w:rPr>
        <w:t xml:space="preserve"> </w:t>
      </w:r>
      <w:r w:rsidR="008745A1" w:rsidRPr="00654695">
        <w:rPr>
          <w:rFonts w:ascii="Arial" w:hAnsi="Arial" w:cs="Arial"/>
        </w:rPr>
        <w:t>Tab</w:t>
      </w:r>
      <w:r w:rsidR="00654695" w:rsidRPr="00654695">
        <w:rPr>
          <w:rFonts w:ascii="Arial" w:hAnsi="Arial" w:cs="Arial"/>
        </w:rPr>
        <w:t>leau des catégories IFC – V.2</w:t>
      </w:r>
      <w:r w:rsidR="008745A1" w:rsidRPr="00654695">
        <w:rPr>
          <w:rFonts w:ascii="Arial" w:hAnsi="Arial" w:cs="Arial"/>
        </w:rPr>
        <w:t xml:space="preserve"> – </w:t>
      </w:r>
      <w:r w:rsidR="00654695" w:rsidRPr="00654695">
        <w:rPr>
          <w:rFonts w:ascii="Arial" w:hAnsi="Arial" w:cs="Arial"/>
        </w:rPr>
        <w:t>Août</w:t>
      </w:r>
      <w:r w:rsidR="008745A1" w:rsidRPr="00654695">
        <w:rPr>
          <w:rFonts w:ascii="Arial" w:hAnsi="Arial" w:cs="Arial"/>
        </w:rPr>
        <w:t xml:space="preserve"> 202</w:t>
      </w:r>
      <w:r w:rsidR="00654695" w:rsidRPr="00654695">
        <w:rPr>
          <w:rFonts w:ascii="Arial" w:hAnsi="Arial" w:cs="Arial"/>
        </w:rPr>
        <w:t>4</w:t>
      </w:r>
      <w:r w:rsidR="008745A1" w:rsidRPr="00654695">
        <w:rPr>
          <w:rFonts w:ascii="Arial" w:hAnsi="Arial" w:cs="Arial"/>
        </w:rPr>
        <w:t xml:space="preserve"> </w:t>
      </w:r>
    </w:p>
    <w:p w14:paraId="5D455310" w14:textId="7F48F726" w:rsidR="0045752C" w:rsidRPr="00654695" w:rsidRDefault="0045752C" w:rsidP="0045752C">
      <w:pPr>
        <w:rPr>
          <w:rFonts w:ascii="Arial" w:hAnsi="Arial" w:cs="Arial"/>
        </w:rPr>
      </w:pPr>
      <w:r w:rsidRPr="00654695">
        <w:rPr>
          <w:rFonts w:ascii="Arial" w:hAnsi="Arial" w:cs="Arial"/>
          <w:b/>
          <w:color w:val="7030A0"/>
        </w:rPr>
        <w:t>Annexe 3 :</w:t>
      </w:r>
      <w:r w:rsidR="008745A1" w:rsidRPr="00654695">
        <w:rPr>
          <w:rFonts w:ascii="Arial" w:hAnsi="Arial" w:cs="Arial"/>
          <w:color w:val="7030A0"/>
        </w:rPr>
        <w:t xml:space="preserve"> </w:t>
      </w:r>
      <w:r w:rsidR="008745A1" w:rsidRPr="00654695">
        <w:rPr>
          <w:rFonts w:ascii="Arial" w:hAnsi="Arial" w:cs="Arial"/>
        </w:rPr>
        <w:t>Type d’exp</w:t>
      </w:r>
      <w:r w:rsidR="00654695" w:rsidRPr="00654695">
        <w:rPr>
          <w:rFonts w:ascii="Arial" w:hAnsi="Arial" w:cs="Arial"/>
        </w:rPr>
        <w:t>loitation de l’implantation – V.</w:t>
      </w:r>
      <w:r w:rsidR="008745A1" w:rsidRPr="00654695">
        <w:rPr>
          <w:rFonts w:ascii="Arial" w:hAnsi="Arial" w:cs="Arial"/>
        </w:rPr>
        <w:t xml:space="preserve">2 – </w:t>
      </w:r>
      <w:r w:rsidR="00654695" w:rsidRPr="00654695">
        <w:rPr>
          <w:rFonts w:ascii="Arial" w:hAnsi="Arial" w:cs="Arial"/>
        </w:rPr>
        <w:t>Août</w:t>
      </w:r>
      <w:r w:rsidR="008745A1" w:rsidRPr="00654695">
        <w:rPr>
          <w:rFonts w:ascii="Arial" w:hAnsi="Arial" w:cs="Arial"/>
        </w:rPr>
        <w:t xml:space="preserve"> 202</w:t>
      </w:r>
      <w:r w:rsidR="00654695" w:rsidRPr="00654695">
        <w:rPr>
          <w:rFonts w:ascii="Arial" w:hAnsi="Arial" w:cs="Arial"/>
        </w:rPr>
        <w:t>4</w:t>
      </w:r>
    </w:p>
    <w:p w14:paraId="2736855E" w14:textId="29D710A3" w:rsidR="0045752C" w:rsidRPr="00654695" w:rsidRDefault="0045752C" w:rsidP="0045752C">
      <w:pPr>
        <w:rPr>
          <w:rFonts w:ascii="Arial" w:hAnsi="Arial" w:cs="Arial"/>
        </w:rPr>
      </w:pPr>
      <w:r w:rsidRPr="00654695">
        <w:rPr>
          <w:rFonts w:ascii="Arial" w:hAnsi="Arial" w:cs="Arial"/>
          <w:b/>
          <w:color w:val="7030A0"/>
        </w:rPr>
        <w:t>Annexe 4 :</w:t>
      </w:r>
      <w:r w:rsidRPr="00654695">
        <w:rPr>
          <w:rFonts w:ascii="Arial" w:hAnsi="Arial" w:cs="Arial"/>
          <w:color w:val="7030A0"/>
        </w:rPr>
        <w:t xml:space="preserve"> </w:t>
      </w:r>
      <w:r w:rsidR="008745A1" w:rsidRPr="00654695">
        <w:rPr>
          <w:rFonts w:ascii="Arial" w:hAnsi="Arial" w:cs="Arial"/>
        </w:rPr>
        <w:t>Niveaux d</w:t>
      </w:r>
      <w:r w:rsidR="00654695" w:rsidRPr="00654695">
        <w:rPr>
          <w:rFonts w:ascii="Arial" w:hAnsi="Arial" w:cs="Arial"/>
        </w:rPr>
        <w:t>e détails sémantiques – V.01.2.4</w:t>
      </w:r>
      <w:r w:rsidR="008745A1" w:rsidRPr="00654695">
        <w:rPr>
          <w:rFonts w:ascii="Arial" w:hAnsi="Arial" w:cs="Arial"/>
        </w:rPr>
        <w:t xml:space="preserve"> – </w:t>
      </w:r>
      <w:r w:rsidR="00654695" w:rsidRPr="00654695">
        <w:rPr>
          <w:rFonts w:ascii="Arial" w:hAnsi="Arial" w:cs="Arial"/>
        </w:rPr>
        <w:t>Août</w:t>
      </w:r>
      <w:r w:rsidR="008745A1" w:rsidRPr="00654695">
        <w:rPr>
          <w:rFonts w:ascii="Arial" w:hAnsi="Arial" w:cs="Arial"/>
        </w:rPr>
        <w:t xml:space="preserve"> 202</w:t>
      </w:r>
      <w:r w:rsidR="00654695" w:rsidRPr="00654695">
        <w:rPr>
          <w:rFonts w:ascii="Arial" w:hAnsi="Arial" w:cs="Arial"/>
        </w:rPr>
        <w:t>4</w:t>
      </w:r>
    </w:p>
    <w:p w14:paraId="63FCE93C" w14:textId="5BAE1D71" w:rsidR="0045752C" w:rsidRPr="00654695" w:rsidRDefault="0045752C" w:rsidP="0045752C">
      <w:pPr>
        <w:rPr>
          <w:rFonts w:ascii="Arial" w:hAnsi="Arial" w:cs="Arial"/>
        </w:rPr>
      </w:pPr>
      <w:r w:rsidRPr="00654695">
        <w:rPr>
          <w:rFonts w:ascii="Arial" w:hAnsi="Arial" w:cs="Arial"/>
          <w:b/>
          <w:color w:val="7030A0"/>
        </w:rPr>
        <w:t xml:space="preserve">Annexe 5 : </w:t>
      </w:r>
      <w:r w:rsidR="00654695" w:rsidRPr="00654695">
        <w:rPr>
          <w:rFonts w:ascii="Arial" w:hAnsi="Arial" w:cs="Arial"/>
        </w:rPr>
        <w:t>Tableau</w:t>
      </w:r>
      <w:r w:rsidR="00746F3D" w:rsidRPr="00654695">
        <w:rPr>
          <w:rFonts w:ascii="Arial" w:hAnsi="Arial" w:cs="Arial"/>
        </w:rPr>
        <w:t xml:space="preserve"> des surfaces de l’Etat – Version </w:t>
      </w:r>
      <w:r w:rsidR="00654695" w:rsidRPr="00654695">
        <w:rPr>
          <w:rFonts w:ascii="Arial" w:hAnsi="Arial" w:cs="Arial"/>
        </w:rPr>
        <w:t>Août</w:t>
      </w:r>
      <w:r w:rsidR="00746F3D" w:rsidRPr="00654695">
        <w:rPr>
          <w:rFonts w:ascii="Arial" w:hAnsi="Arial" w:cs="Arial"/>
        </w:rPr>
        <w:t xml:space="preserve"> 202</w:t>
      </w:r>
      <w:r w:rsidR="00654695" w:rsidRPr="00654695">
        <w:rPr>
          <w:rFonts w:ascii="Arial" w:hAnsi="Arial" w:cs="Arial"/>
        </w:rPr>
        <w:t>4</w:t>
      </w:r>
    </w:p>
    <w:p w14:paraId="5405C12C" w14:textId="40F517BE" w:rsidR="0045752C" w:rsidRPr="00654695" w:rsidRDefault="0045752C" w:rsidP="0045752C">
      <w:pPr>
        <w:rPr>
          <w:rFonts w:ascii="Arial" w:hAnsi="Arial" w:cs="Arial"/>
          <w:b/>
          <w:color w:val="7030A0"/>
        </w:rPr>
      </w:pPr>
      <w:r w:rsidRPr="00654695">
        <w:rPr>
          <w:rFonts w:ascii="Arial" w:hAnsi="Arial" w:cs="Arial"/>
          <w:b/>
          <w:color w:val="7030A0"/>
        </w:rPr>
        <w:t xml:space="preserve">Annexe 6 : </w:t>
      </w:r>
      <w:r w:rsidR="00746F3D" w:rsidRPr="00654695">
        <w:rPr>
          <w:rFonts w:ascii="Arial" w:hAnsi="Arial" w:cs="Arial"/>
        </w:rPr>
        <w:t>Gabarit de projet REVIT – REVIT 2022</w:t>
      </w:r>
      <w:r w:rsidR="00654695" w:rsidRPr="00654695">
        <w:rPr>
          <w:rFonts w:ascii="Arial" w:hAnsi="Arial" w:cs="Arial"/>
        </w:rPr>
        <w:t xml:space="preserve"> &amp; REVIT 2024</w:t>
      </w:r>
      <w:r w:rsidR="00746F3D" w:rsidRPr="00654695">
        <w:rPr>
          <w:rFonts w:ascii="Arial" w:hAnsi="Arial" w:cs="Arial"/>
        </w:rPr>
        <w:t xml:space="preserve"> – Version </w:t>
      </w:r>
      <w:r w:rsidR="00654695" w:rsidRPr="00654695">
        <w:rPr>
          <w:rFonts w:ascii="Arial" w:hAnsi="Arial" w:cs="Arial"/>
        </w:rPr>
        <w:t>Août 2024</w:t>
      </w:r>
    </w:p>
    <w:p w14:paraId="0EA24A2A" w14:textId="6C54630E" w:rsidR="0045752C" w:rsidRDefault="0045752C" w:rsidP="0045752C">
      <w:pPr>
        <w:rPr>
          <w:rFonts w:ascii="Arial" w:hAnsi="Arial" w:cs="Arial"/>
        </w:rPr>
      </w:pPr>
      <w:r w:rsidRPr="00654695">
        <w:rPr>
          <w:rFonts w:ascii="Arial" w:hAnsi="Arial" w:cs="Arial"/>
          <w:b/>
          <w:color w:val="7030A0"/>
        </w:rPr>
        <w:t>Annexe 7 :</w:t>
      </w:r>
      <w:r w:rsidR="00746F3D" w:rsidRPr="00654695">
        <w:rPr>
          <w:rFonts w:ascii="Arial" w:hAnsi="Arial" w:cs="Arial"/>
          <w:b/>
          <w:color w:val="7030A0"/>
        </w:rPr>
        <w:t xml:space="preserve"> </w:t>
      </w:r>
      <w:r w:rsidR="00746F3D" w:rsidRPr="00654695">
        <w:rPr>
          <w:rFonts w:ascii="Arial" w:hAnsi="Arial" w:cs="Arial"/>
        </w:rPr>
        <w:t>Guide d’utilisation du gabarit REVIT – V.</w:t>
      </w:r>
      <w:r w:rsidR="00654695" w:rsidRPr="00654695">
        <w:rPr>
          <w:rFonts w:ascii="Arial" w:hAnsi="Arial" w:cs="Arial"/>
        </w:rPr>
        <w:t>2</w:t>
      </w:r>
      <w:r w:rsidR="00746F3D" w:rsidRPr="00654695">
        <w:rPr>
          <w:rFonts w:ascii="Arial" w:hAnsi="Arial" w:cs="Arial"/>
        </w:rPr>
        <w:t xml:space="preserve"> – </w:t>
      </w:r>
      <w:r w:rsidR="00654695" w:rsidRPr="00654695">
        <w:rPr>
          <w:rFonts w:ascii="Arial" w:hAnsi="Arial" w:cs="Arial"/>
        </w:rPr>
        <w:t>Août</w:t>
      </w:r>
      <w:r w:rsidR="00746F3D" w:rsidRPr="00654695">
        <w:rPr>
          <w:rFonts w:ascii="Arial" w:hAnsi="Arial" w:cs="Arial"/>
        </w:rPr>
        <w:t xml:space="preserve"> </w:t>
      </w:r>
      <w:r w:rsidR="00654695" w:rsidRPr="00654695">
        <w:rPr>
          <w:rFonts w:ascii="Arial" w:hAnsi="Arial" w:cs="Arial"/>
        </w:rPr>
        <w:t>2024</w:t>
      </w:r>
    </w:p>
    <w:p w14:paraId="7C69001A" w14:textId="5E1C2438" w:rsidR="003B2E5A" w:rsidRPr="00654695" w:rsidRDefault="003B2E5A" w:rsidP="0045752C">
      <w:pPr>
        <w:rPr>
          <w:rFonts w:ascii="Arial" w:hAnsi="Arial" w:cs="Arial"/>
        </w:rPr>
      </w:pPr>
      <w:r w:rsidRPr="0040558E">
        <w:rPr>
          <w:rFonts w:ascii="Arial" w:hAnsi="Arial" w:cs="Arial"/>
          <w:b/>
          <w:color w:val="7030A0"/>
        </w:rPr>
        <w:t>Annexe 8 :</w:t>
      </w:r>
      <w:r w:rsidRPr="0040558E">
        <w:rPr>
          <w:rFonts w:ascii="Arial" w:hAnsi="Arial" w:cs="Arial"/>
          <w:color w:val="7030A0"/>
        </w:rPr>
        <w:t xml:space="preserve"> </w:t>
      </w:r>
      <w:r w:rsidR="006A176F">
        <w:rPr>
          <w:rFonts w:ascii="Arial" w:hAnsi="Arial" w:cs="Arial"/>
        </w:rPr>
        <w:t>Exemples de</w:t>
      </w:r>
      <w:r>
        <w:rPr>
          <w:rFonts w:ascii="Arial" w:hAnsi="Arial" w:cs="Arial"/>
        </w:rPr>
        <w:t xml:space="preserve"> nommage</w:t>
      </w:r>
      <w:r w:rsidR="006A176F">
        <w:rPr>
          <w:rFonts w:ascii="Arial" w:hAnsi="Arial" w:cs="Arial"/>
        </w:rPr>
        <w:t xml:space="preserve"> d’objets</w:t>
      </w:r>
    </w:p>
    <w:sectPr w:rsidR="003B2E5A" w:rsidRPr="00654695" w:rsidSect="00991346">
      <w:pgSz w:w="11906" w:h="16838" w:code="9"/>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4AEE6F" w14:textId="77777777" w:rsidR="007D171F" w:rsidRDefault="007D171F" w:rsidP="00CF185A">
      <w:pPr>
        <w:spacing w:after="0" w:line="240" w:lineRule="auto"/>
      </w:pPr>
      <w:r>
        <w:separator/>
      </w:r>
    </w:p>
  </w:endnote>
  <w:endnote w:type="continuationSeparator" w:id="0">
    <w:p w14:paraId="10808333" w14:textId="77777777" w:rsidR="007D171F" w:rsidRDefault="007D171F" w:rsidP="00CF185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Helv">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Times New Roman (PCL6)">
    <w:panose1 w:val="00000000000000000000"/>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Univers (W1)">
    <w:altName w:val="Arial"/>
    <w:panose1 w:val="00000000000000000000"/>
    <w:charset w:val="00"/>
    <w:family w:val="swiss"/>
    <w:notTrueType/>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924468" w14:textId="64387C56" w:rsidR="00CD40FA" w:rsidRPr="00683B4C" w:rsidRDefault="00CD40FA" w:rsidP="00EB1663">
    <w:pPr>
      <w:pStyle w:val="Pieddepage"/>
      <w:jc w:val="right"/>
      <w:rPr>
        <w:rFonts w:ascii="Arial" w:hAnsi="Arial" w:cs="Arial"/>
        <w:sz w:val="16"/>
        <w:szCs w:val="16"/>
      </w:rPr>
    </w:pPr>
    <w:r w:rsidRPr="00683B4C">
      <w:rPr>
        <w:rFonts w:ascii="Arial" w:hAnsi="Arial" w:cs="Arial"/>
        <w:sz w:val="16"/>
        <w:szCs w:val="16"/>
      </w:rPr>
      <w:t>V.01.3 – Janvier 2025</w:t>
    </w:r>
  </w:p>
  <w:p w14:paraId="7B4D27A5" w14:textId="77777777" w:rsidR="00683B4C" w:rsidRPr="00683B4C" w:rsidRDefault="00683B4C" w:rsidP="00EB1663">
    <w:pPr>
      <w:pStyle w:val="Pieddepage"/>
      <w:jc w:val="right"/>
      <w:rPr>
        <w:rFonts w:ascii="Arial" w:hAnsi="Arial" w:cs="Arial"/>
        <w:sz w:val="16"/>
        <w:szCs w:val="16"/>
      </w:rPr>
    </w:pPr>
  </w:p>
  <w:p w14:paraId="6BB468BC" w14:textId="38E83ACA" w:rsidR="00CD40FA" w:rsidRPr="00683B4C" w:rsidRDefault="00683B4C" w:rsidP="00683B4C">
    <w:pPr>
      <w:tabs>
        <w:tab w:val="center" w:pos="4536"/>
        <w:tab w:val="right" w:pos="9072"/>
      </w:tabs>
      <w:spacing w:after="0" w:line="240" w:lineRule="auto"/>
      <w:rPr>
        <w:rFonts w:ascii="Arial" w:eastAsia="Calibri" w:hAnsi="Arial" w:cs="Arial"/>
        <w:sz w:val="16"/>
        <w:szCs w:val="16"/>
      </w:rPr>
    </w:pPr>
    <w:r w:rsidRPr="00683B4C">
      <w:rPr>
        <w:rFonts w:ascii="Arial" w:eastAsia="Calibri" w:hAnsi="Arial" w:cs="Arial"/>
        <w:sz w:val="16"/>
        <w:szCs w:val="16"/>
      </w:rPr>
      <w:t>CSSM</w:t>
    </w:r>
    <w:r w:rsidRPr="00683B4C">
      <w:rPr>
        <w:rFonts w:ascii="Arial" w:eastAsia="Calibri" w:hAnsi="Arial" w:cs="Arial"/>
        <w:sz w:val="16"/>
        <w:szCs w:val="16"/>
      </w:rPr>
      <w:ptab w:relativeTo="margin" w:alignment="center" w:leader="none"/>
    </w:r>
    <w:r w:rsidRPr="00683B4C">
      <w:rPr>
        <w:rFonts w:ascii="Arial" w:eastAsia="Calibri" w:hAnsi="Arial" w:cs="Arial"/>
        <w:sz w:val="16"/>
        <w:szCs w:val="16"/>
      </w:rPr>
      <w:t>CDC BIM</w:t>
    </w:r>
    <w:r w:rsidRPr="00683B4C">
      <w:rPr>
        <w:rFonts w:ascii="Arial" w:eastAsia="Calibri" w:hAnsi="Arial" w:cs="Arial"/>
        <w:sz w:val="16"/>
        <w:szCs w:val="16"/>
      </w:rPr>
      <w:ptab w:relativeTo="margin" w:alignment="right" w:leader="none"/>
    </w:r>
    <w:sdt>
      <w:sdtPr>
        <w:rPr>
          <w:rFonts w:ascii="Arial" w:eastAsia="Calibri" w:hAnsi="Arial" w:cs="Arial"/>
          <w:sz w:val="16"/>
          <w:szCs w:val="16"/>
        </w:rPr>
        <w:alias w:val="Date de publication"/>
        <w:tag w:val=""/>
        <w:id w:val="933176932"/>
        <w:showingPlcHdr/>
        <w:dataBinding w:prefixMappings="xmlns:ns0='http://schemas.microsoft.com/office/2006/coverPageProps' " w:xpath="/ns0:CoverPageProperties[1]/ns0:PublishDate[1]" w:storeItemID="{55AF091B-3C7A-41E3-B477-F2FDAA23CFDA}"/>
        <w:date w:fullDate="2025-01-06T00:00:00Z">
          <w:dateFormat w:val="dd/MM/yyyy"/>
          <w:lid w:val="fr-FR"/>
          <w:storeMappedDataAs w:val="dateTime"/>
          <w:calendar w:val="gregorian"/>
        </w:date>
      </w:sdtPr>
      <w:sdtEndPr/>
      <w:sdtContent>
        <w:r w:rsidRPr="00683B4C">
          <w:rPr>
            <w:rFonts w:ascii="Arial" w:eastAsia="Calibri" w:hAnsi="Arial" w:cs="Arial"/>
            <w:sz w:val="16"/>
            <w:szCs w:val="16"/>
          </w:rPr>
          <w:t xml:space="preserve">     </w:t>
        </w:r>
      </w:sdtContent>
    </w:sdt>
    <w:r w:rsidRPr="00683B4C">
      <w:rPr>
        <w:rFonts w:ascii="Arial" w:eastAsia="Calibri" w:hAnsi="Arial" w:cs="Arial"/>
        <w:sz w:val="16"/>
        <w:szCs w:val="16"/>
      </w:rPr>
      <w:t xml:space="preserve">          </w:t>
    </w:r>
    <w:r w:rsidRPr="00683B4C">
      <w:rPr>
        <w:rFonts w:ascii="Arial" w:eastAsia="Calibri" w:hAnsi="Arial" w:cs="Arial"/>
        <w:sz w:val="16"/>
        <w:szCs w:val="16"/>
      </w:rPr>
      <w:fldChar w:fldCharType="begin"/>
    </w:r>
    <w:r w:rsidRPr="00683B4C">
      <w:rPr>
        <w:rFonts w:ascii="Arial" w:eastAsia="Calibri" w:hAnsi="Arial" w:cs="Arial"/>
        <w:sz w:val="16"/>
        <w:szCs w:val="16"/>
      </w:rPr>
      <w:instrText>PAGE   \* MERGEFORMAT</w:instrText>
    </w:r>
    <w:r w:rsidRPr="00683B4C">
      <w:rPr>
        <w:rFonts w:ascii="Arial" w:eastAsia="Calibri" w:hAnsi="Arial" w:cs="Arial"/>
        <w:sz w:val="16"/>
        <w:szCs w:val="16"/>
      </w:rPr>
      <w:fldChar w:fldCharType="separate"/>
    </w:r>
    <w:r w:rsidR="005C7B20">
      <w:rPr>
        <w:rFonts w:ascii="Arial" w:eastAsia="Calibri" w:hAnsi="Arial" w:cs="Arial"/>
        <w:noProof/>
        <w:sz w:val="16"/>
        <w:szCs w:val="16"/>
      </w:rPr>
      <w:t>21</w:t>
    </w:r>
    <w:r w:rsidRPr="00683B4C">
      <w:rPr>
        <w:rFonts w:ascii="Arial" w:eastAsia="Calibri" w:hAnsi="Arial" w:cs="Arial"/>
        <w:sz w:val="16"/>
        <w:szCs w:val="16"/>
      </w:rPr>
      <w:fldChar w:fldCharType="end"/>
    </w:r>
    <w:r w:rsidRPr="00683B4C">
      <w:rPr>
        <w:rFonts w:ascii="Arial" w:eastAsia="Calibri" w:hAnsi="Arial" w:cs="Arial"/>
        <w:sz w:val="16"/>
        <w:szCs w:val="16"/>
      </w:rPr>
      <w:t>/</w:t>
    </w:r>
    <w:r w:rsidRPr="00683B4C">
      <w:rPr>
        <w:rFonts w:ascii="Arial" w:eastAsia="Calibri" w:hAnsi="Arial" w:cs="Arial"/>
        <w:sz w:val="16"/>
        <w:szCs w:val="16"/>
      </w:rPr>
      <w:fldChar w:fldCharType="begin"/>
    </w:r>
    <w:r w:rsidRPr="00683B4C">
      <w:rPr>
        <w:rFonts w:ascii="Arial" w:eastAsia="Calibri" w:hAnsi="Arial" w:cs="Arial"/>
        <w:sz w:val="16"/>
        <w:szCs w:val="16"/>
      </w:rPr>
      <w:instrText xml:space="preserve"> NUMPAGES   \* MERGEFORMAT </w:instrText>
    </w:r>
    <w:r w:rsidRPr="00683B4C">
      <w:rPr>
        <w:rFonts w:ascii="Arial" w:eastAsia="Calibri" w:hAnsi="Arial" w:cs="Arial"/>
        <w:sz w:val="16"/>
        <w:szCs w:val="16"/>
      </w:rPr>
      <w:fldChar w:fldCharType="separate"/>
    </w:r>
    <w:r w:rsidR="005C7B20">
      <w:rPr>
        <w:rFonts w:ascii="Arial" w:eastAsia="Calibri" w:hAnsi="Arial" w:cs="Arial"/>
        <w:noProof/>
        <w:sz w:val="16"/>
        <w:szCs w:val="16"/>
      </w:rPr>
      <w:t>45</w:t>
    </w:r>
    <w:r w:rsidRPr="00683B4C">
      <w:rPr>
        <w:rFonts w:ascii="Arial" w:eastAsia="Calibri" w:hAnsi="Arial" w:cs="Arial"/>
        <w:noProof/>
        <w:sz w:val="16"/>
        <w:szCs w:val="16"/>
      </w:rPr>
      <w:fldChar w:fldCharType="end"/>
    </w:r>
    <w:r w:rsidR="00CD40FA" w:rsidRPr="00683B4C">
      <w:rPr>
        <w:noProof/>
        <w:sz w:val="16"/>
        <w:szCs w:val="16"/>
        <w:lang w:eastAsia="fr-FR"/>
      </w:rPr>
      <w:drawing>
        <wp:anchor distT="0" distB="0" distL="114300" distR="114300" simplePos="0" relativeHeight="251653120" behindDoc="0" locked="0" layoutInCell="1" allowOverlap="1" wp14:anchorId="413D50B7" wp14:editId="3CC75842">
          <wp:simplePos x="0" y="0"/>
          <wp:positionH relativeFrom="margin">
            <wp:posOffset>0</wp:posOffset>
          </wp:positionH>
          <wp:positionV relativeFrom="paragraph">
            <wp:posOffset>1468120</wp:posOffset>
          </wp:positionV>
          <wp:extent cx="2273300" cy="513040"/>
          <wp:effectExtent l="0" t="0" r="0" b="1905"/>
          <wp:wrapNone/>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28730" t="41296" r="28554" b="41578"/>
                  <a:stretch/>
                </pic:blipFill>
                <pic:spPr bwMode="auto">
                  <a:xfrm>
                    <a:off x="0" y="0"/>
                    <a:ext cx="2448693" cy="55262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2812F76" w14:textId="77777777" w:rsidR="007D171F" w:rsidRDefault="007D171F" w:rsidP="00CF185A">
      <w:pPr>
        <w:spacing w:after="0" w:line="240" w:lineRule="auto"/>
      </w:pPr>
      <w:r>
        <w:separator/>
      </w:r>
    </w:p>
  </w:footnote>
  <w:footnote w:type="continuationSeparator" w:id="0">
    <w:p w14:paraId="267915F4" w14:textId="77777777" w:rsidR="007D171F" w:rsidRDefault="007D171F" w:rsidP="00CF185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E03032" w14:textId="114DDE7D" w:rsidR="00CD40FA" w:rsidRPr="00C538C3" w:rsidRDefault="00CD40FA" w:rsidP="00A8552D">
    <w:pPr>
      <w:pStyle w:val="En-tte"/>
      <w:jc w:val="center"/>
      <w:rPr>
        <w:rFonts w:ascii="Arial" w:hAnsi="Arial" w:cs="Arial"/>
      </w:rPr>
    </w:pPr>
    <w:r w:rsidRPr="00C538C3">
      <w:rPr>
        <w:rFonts w:ascii="Arial" w:hAnsi="Arial" w:cs="Arial"/>
      </w:rPr>
      <w:t xml:space="preserve">Cahier des charges BIM </w:t>
    </w:r>
    <w:r>
      <w:rPr>
        <w:rFonts w:ascii="Arial" w:hAnsi="Arial" w:cs="Arial"/>
      </w:rPr>
      <w:t>–</w:t>
    </w:r>
    <w:r w:rsidRPr="00C538C3">
      <w:rPr>
        <w:rFonts w:ascii="Arial" w:hAnsi="Arial" w:cs="Arial"/>
      </w:rPr>
      <w:t xml:space="preserve"> </w:t>
    </w:r>
    <w:r>
      <w:rPr>
        <w:rFonts w:ascii="Arial" w:hAnsi="Arial" w:cs="Arial"/>
      </w:rPr>
      <w:t>Assurance Maladie</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9AA067FE"/>
    <w:lvl w:ilvl="0">
      <w:start w:val="1"/>
      <w:numFmt w:val="bullet"/>
      <w:pStyle w:val="Listepuces4"/>
      <w:lvlText w:val=""/>
      <w:lvlJc w:val="left"/>
      <w:pPr>
        <w:tabs>
          <w:tab w:val="num" w:pos="1209"/>
        </w:tabs>
        <w:ind w:left="1209" w:hanging="360"/>
      </w:pPr>
      <w:rPr>
        <w:rFonts w:ascii="Symbol" w:hAnsi="Symbol" w:hint="default"/>
      </w:rPr>
    </w:lvl>
  </w:abstractNum>
  <w:abstractNum w:abstractNumId="1" w15:restartNumberingAfterBreak="0">
    <w:nsid w:val="FFFFFF83"/>
    <w:multiLevelType w:val="singleLevel"/>
    <w:tmpl w:val="05A6EC80"/>
    <w:lvl w:ilvl="0">
      <w:start w:val="1"/>
      <w:numFmt w:val="bullet"/>
      <w:pStyle w:val="Listepuces2"/>
      <w:lvlText w:val=""/>
      <w:lvlJc w:val="left"/>
      <w:pPr>
        <w:tabs>
          <w:tab w:val="num" w:pos="643"/>
        </w:tabs>
        <w:ind w:left="643" w:hanging="360"/>
      </w:pPr>
      <w:rPr>
        <w:rFonts w:ascii="Symbol" w:hAnsi="Symbol" w:hint="default"/>
      </w:rPr>
    </w:lvl>
  </w:abstractNum>
  <w:abstractNum w:abstractNumId="2" w15:restartNumberingAfterBreak="0">
    <w:nsid w:val="FFFFFF88"/>
    <w:multiLevelType w:val="singleLevel"/>
    <w:tmpl w:val="DBEC8006"/>
    <w:lvl w:ilvl="0">
      <w:start w:val="1"/>
      <w:numFmt w:val="decimal"/>
      <w:pStyle w:val="Listenumros"/>
      <w:lvlText w:val="%1."/>
      <w:lvlJc w:val="left"/>
      <w:pPr>
        <w:tabs>
          <w:tab w:val="num" w:pos="360"/>
        </w:tabs>
        <w:ind w:left="360" w:hanging="360"/>
      </w:pPr>
    </w:lvl>
  </w:abstractNum>
  <w:abstractNum w:abstractNumId="3" w15:restartNumberingAfterBreak="0">
    <w:nsid w:val="FFFFFF89"/>
    <w:multiLevelType w:val="singleLevel"/>
    <w:tmpl w:val="559CAD26"/>
    <w:lvl w:ilvl="0">
      <w:start w:val="1"/>
      <w:numFmt w:val="bullet"/>
      <w:pStyle w:val="Listepuces"/>
      <w:lvlText w:val=""/>
      <w:lvlJc w:val="left"/>
      <w:pPr>
        <w:tabs>
          <w:tab w:val="num" w:pos="360"/>
        </w:tabs>
        <w:ind w:left="360" w:hanging="360"/>
      </w:pPr>
      <w:rPr>
        <w:rFonts w:ascii="Symbol" w:hAnsi="Symbol" w:hint="default"/>
      </w:rPr>
    </w:lvl>
  </w:abstractNum>
  <w:abstractNum w:abstractNumId="4" w15:restartNumberingAfterBreak="0">
    <w:nsid w:val="051409E6"/>
    <w:multiLevelType w:val="multilevel"/>
    <w:tmpl w:val="755E0CF4"/>
    <w:lvl w:ilvl="0">
      <w:start w:val="1"/>
      <w:numFmt w:val="upperRoman"/>
      <w:pStyle w:val="Titre1"/>
      <w:lvlText w:val="%1."/>
      <w:lvlJc w:val="left"/>
      <w:pPr>
        <w:ind w:left="720" w:hanging="720"/>
      </w:pPr>
      <w:rPr>
        <w:rFonts w:hint="default"/>
      </w:rPr>
    </w:lvl>
    <w:lvl w:ilvl="1">
      <w:numFmt w:val="decimal"/>
      <w:pStyle w:val="Titre2"/>
      <w:isLgl/>
      <w:lvlText w:val="%1.%2."/>
      <w:lvlJc w:val="left"/>
      <w:pPr>
        <w:ind w:left="720" w:hanging="720"/>
      </w:pPr>
      <w:rPr>
        <w:rFonts w:hint="default"/>
      </w:rPr>
    </w:lvl>
    <w:lvl w:ilvl="2">
      <w:start w:val="1"/>
      <w:numFmt w:val="decimal"/>
      <w:isLgl/>
      <w:lvlText w:val="%1.%2.%3."/>
      <w:lvlJc w:val="left"/>
      <w:pPr>
        <w:ind w:left="1145"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5" w15:restartNumberingAfterBreak="0">
    <w:nsid w:val="0FE629CB"/>
    <w:multiLevelType w:val="hybridMultilevel"/>
    <w:tmpl w:val="F4108AD8"/>
    <w:lvl w:ilvl="0" w:tplc="FFFFFFFF">
      <w:start w:val="1"/>
      <w:numFmt w:val="bullet"/>
      <w:pStyle w:val="Stylepuce1sansretraitAvant3pt"/>
      <w:lvlText w:val=""/>
      <w:lvlJc w:val="left"/>
      <w:pPr>
        <w:tabs>
          <w:tab w:val="num" w:pos="851"/>
        </w:tabs>
        <w:ind w:left="851" w:hanging="284"/>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0E42E26"/>
    <w:multiLevelType w:val="hybridMultilevel"/>
    <w:tmpl w:val="2724D980"/>
    <w:lvl w:ilvl="0" w:tplc="4DECEBBE">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16D326A"/>
    <w:multiLevelType w:val="multilevel"/>
    <w:tmpl w:val="B8C02A3E"/>
    <w:lvl w:ilvl="0">
      <w:start w:val="7"/>
      <w:numFmt w:val="decimal"/>
      <w:lvlText w:val="%1"/>
      <w:lvlJc w:val="left"/>
      <w:pPr>
        <w:ind w:left="405" w:hanging="40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16515A55"/>
    <w:multiLevelType w:val="multilevel"/>
    <w:tmpl w:val="8560425A"/>
    <w:lvl w:ilvl="0">
      <w:start w:val="5"/>
      <w:numFmt w:val="decimal"/>
      <w:lvlText w:val="%1"/>
      <w:lvlJc w:val="left"/>
      <w:pPr>
        <w:ind w:left="720" w:hanging="720"/>
      </w:pPr>
      <w:rPr>
        <w:rFonts w:hint="default"/>
      </w:rPr>
    </w:lvl>
    <w:lvl w:ilvl="1">
      <w:start w:val="1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15:restartNumberingAfterBreak="0">
    <w:nsid w:val="17DF7759"/>
    <w:multiLevelType w:val="multilevel"/>
    <w:tmpl w:val="A9640098"/>
    <w:lvl w:ilvl="0">
      <w:start w:val="1"/>
      <w:numFmt w:val="decimal"/>
      <w:lvlText w:val="%1"/>
      <w:lvlJc w:val="left"/>
      <w:pPr>
        <w:ind w:left="570" w:hanging="570"/>
      </w:pPr>
      <w:rPr>
        <w:rFonts w:hint="default"/>
      </w:rPr>
    </w:lvl>
    <w:lvl w:ilvl="1">
      <w:start w:val="8"/>
      <w:numFmt w:val="decimal"/>
      <w:lvlText w:val="%1.%2"/>
      <w:lvlJc w:val="left"/>
      <w:pPr>
        <w:ind w:left="750" w:hanging="57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620" w:hanging="10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600" w:hanging="2160"/>
      </w:pPr>
      <w:rPr>
        <w:rFonts w:hint="default"/>
      </w:rPr>
    </w:lvl>
  </w:abstractNum>
  <w:abstractNum w:abstractNumId="10" w15:restartNumberingAfterBreak="0">
    <w:nsid w:val="1F553995"/>
    <w:multiLevelType w:val="multilevel"/>
    <w:tmpl w:val="909C4E82"/>
    <w:lvl w:ilvl="0">
      <w:start w:val="5"/>
      <w:numFmt w:val="decimal"/>
      <w:lvlText w:val="%1"/>
      <w:lvlJc w:val="left"/>
      <w:pPr>
        <w:ind w:left="720" w:hanging="720"/>
      </w:pPr>
      <w:rPr>
        <w:rFonts w:hint="default"/>
      </w:rPr>
    </w:lvl>
    <w:lvl w:ilvl="1">
      <w:start w:val="1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 w15:restartNumberingAfterBreak="0">
    <w:nsid w:val="22166B6A"/>
    <w:multiLevelType w:val="hybridMultilevel"/>
    <w:tmpl w:val="07EE9C8E"/>
    <w:lvl w:ilvl="0" w:tplc="FFFFFFFF">
      <w:start w:val="1"/>
      <w:numFmt w:val="bullet"/>
      <w:pStyle w:val="puce2"/>
      <w:lvlText w:val=""/>
      <w:lvlJc w:val="left"/>
      <w:pPr>
        <w:tabs>
          <w:tab w:val="num" w:pos="567"/>
        </w:tabs>
        <w:ind w:left="567" w:hanging="397"/>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3B10077"/>
    <w:multiLevelType w:val="hybridMultilevel"/>
    <w:tmpl w:val="EF3A1780"/>
    <w:lvl w:ilvl="0" w:tplc="4DECEBBE">
      <w:start w:val="1"/>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5C8241F"/>
    <w:multiLevelType w:val="hybridMultilevel"/>
    <w:tmpl w:val="04BABDA6"/>
    <w:lvl w:ilvl="0" w:tplc="FFFFFFFF">
      <w:start w:val="1"/>
      <w:numFmt w:val="bullet"/>
      <w:pStyle w:val="puce1sansretrait"/>
      <w:lvlText w:val=""/>
      <w:lvlJc w:val="left"/>
      <w:pPr>
        <w:tabs>
          <w:tab w:val="num" w:pos="963"/>
        </w:tabs>
        <w:ind w:left="964" w:hanging="284"/>
      </w:pPr>
      <w:rPr>
        <w:rFonts w:ascii="Symbol" w:hAnsi="Symbol" w:hint="default"/>
        <w:color w:val="auto"/>
      </w:rPr>
    </w:lvl>
    <w:lvl w:ilvl="1" w:tplc="FFFFFFFF">
      <w:start w:val="1"/>
      <w:numFmt w:val="bullet"/>
      <w:lvlText w:val="o"/>
      <w:lvlJc w:val="left"/>
      <w:pPr>
        <w:tabs>
          <w:tab w:val="num" w:pos="2063"/>
        </w:tabs>
        <w:ind w:left="2063" w:hanging="360"/>
      </w:pPr>
      <w:rPr>
        <w:rFonts w:ascii="Courier New" w:hAnsi="Courier New" w:cs="Courier New" w:hint="default"/>
      </w:rPr>
    </w:lvl>
    <w:lvl w:ilvl="2" w:tplc="FFFFFFFF">
      <w:start w:val="1"/>
      <w:numFmt w:val="bullet"/>
      <w:lvlText w:val=""/>
      <w:lvlJc w:val="left"/>
      <w:pPr>
        <w:tabs>
          <w:tab w:val="num" w:pos="2783"/>
        </w:tabs>
        <w:ind w:left="2783" w:hanging="360"/>
      </w:pPr>
      <w:rPr>
        <w:rFonts w:ascii="Wingdings" w:hAnsi="Wingdings" w:hint="default"/>
      </w:rPr>
    </w:lvl>
    <w:lvl w:ilvl="3" w:tplc="FFFFFFFF">
      <w:numFmt w:val="bullet"/>
      <w:lvlText w:val="-"/>
      <w:lvlJc w:val="left"/>
      <w:pPr>
        <w:tabs>
          <w:tab w:val="num" w:pos="3503"/>
        </w:tabs>
        <w:ind w:left="3503" w:hanging="360"/>
      </w:pPr>
      <w:rPr>
        <w:rFonts w:ascii="Arial" w:eastAsia="Times New Roman" w:hAnsi="Arial" w:cs="Arial" w:hint="default"/>
        <w:sz w:val="22"/>
      </w:rPr>
    </w:lvl>
    <w:lvl w:ilvl="4" w:tplc="FFFFFFFF" w:tentative="1">
      <w:start w:val="1"/>
      <w:numFmt w:val="bullet"/>
      <w:lvlText w:val="o"/>
      <w:lvlJc w:val="left"/>
      <w:pPr>
        <w:tabs>
          <w:tab w:val="num" w:pos="4223"/>
        </w:tabs>
        <w:ind w:left="4223" w:hanging="360"/>
      </w:pPr>
      <w:rPr>
        <w:rFonts w:ascii="Courier New" w:hAnsi="Courier New" w:cs="Courier New" w:hint="default"/>
      </w:rPr>
    </w:lvl>
    <w:lvl w:ilvl="5" w:tplc="FFFFFFFF" w:tentative="1">
      <w:start w:val="1"/>
      <w:numFmt w:val="bullet"/>
      <w:lvlText w:val=""/>
      <w:lvlJc w:val="left"/>
      <w:pPr>
        <w:tabs>
          <w:tab w:val="num" w:pos="4943"/>
        </w:tabs>
        <w:ind w:left="4943" w:hanging="360"/>
      </w:pPr>
      <w:rPr>
        <w:rFonts w:ascii="Wingdings" w:hAnsi="Wingdings" w:hint="default"/>
      </w:rPr>
    </w:lvl>
    <w:lvl w:ilvl="6" w:tplc="FFFFFFFF" w:tentative="1">
      <w:start w:val="1"/>
      <w:numFmt w:val="bullet"/>
      <w:lvlText w:val=""/>
      <w:lvlJc w:val="left"/>
      <w:pPr>
        <w:tabs>
          <w:tab w:val="num" w:pos="5663"/>
        </w:tabs>
        <w:ind w:left="5663" w:hanging="360"/>
      </w:pPr>
      <w:rPr>
        <w:rFonts w:ascii="Symbol" w:hAnsi="Symbol" w:hint="default"/>
      </w:rPr>
    </w:lvl>
    <w:lvl w:ilvl="7" w:tplc="FFFFFFFF" w:tentative="1">
      <w:start w:val="1"/>
      <w:numFmt w:val="bullet"/>
      <w:lvlText w:val="o"/>
      <w:lvlJc w:val="left"/>
      <w:pPr>
        <w:tabs>
          <w:tab w:val="num" w:pos="6383"/>
        </w:tabs>
        <w:ind w:left="6383" w:hanging="360"/>
      </w:pPr>
      <w:rPr>
        <w:rFonts w:ascii="Courier New" w:hAnsi="Courier New" w:cs="Courier New" w:hint="default"/>
      </w:rPr>
    </w:lvl>
    <w:lvl w:ilvl="8" w:tplc="FFFFFFFF" w:tentative="1">
      <w:start w:val="1"/>
      <w:numFmt w:val="bullet"/>
      <w:lvlText w:val=""/>
      <w:lvlJc w:val="left"/>
      <w:pPr>
        <w:tabs>
          <w:tab w:val="num" w:pos="7103"/>
        </w:tabs>
        <w:ind w:left="7103" w:hanging="360"/>
      </w:pPr>
      <w:rPr>
        <w:rFonts w:ascii="Wingdings" w:hAnsi="Wingdings" w:hint="default"/>
      </w:rPr>
    </w:lvl>
  </w:abstractNum>
  <w:abstractNum w:abstractNumId="14" w15:restartNumberingAfterBreak="0">
    <w:nsid w:val="2A5D5BA1"/>
    <w:multiLevelType w:val="multilevel"/>
    <w:tmpl w:val="D5BAC850"/>
    <w:lvl w:ilvl="0">
      <w:start w:val="4"/>
      <w:numFmt w:val="decimal"/>
      <w:lvlText w:val="%1"/>
      <w:lvlJc w:val="left"/>
      <w:pPr>
        <w:ind w:left="405" w:hanging="40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5" w15:restartNumberingAfterBreak="0">
    <w:nsid w:val="362D0912"/>
    <w:multiLevelType w:val="hybridMultilevel"/>
    <w:tmpl w:val="4B1A7828"/>
    <w:lvl w:ilvl="0" w:tplc="6E9818A2">
      <w:start w:val="3"/>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90655B8"/>
    <w:multiLevelType w:val="hybridMultilevel"/>
    <w:tmpl w:val="BEBE2C14"/>
    <w:lvl w:ilvl="0" w:tplc="52C24468">
      <w:start w:val="9"/>
      <w:numFmt w:val="bullet"/>
      <w:lvlText w:val="-"/>
      <w:lvlJc w:val="left"/>
      <w:pPr>
        <w:ind w:left="720" w:hanging="360"/>
      </w:pPr>
      <w:rPr>
        <w:rFonts w:ascii="Calibri Light" w:eastAsiaTheme="minorHAnsi" w:hAnsi="Calibri Light" w:cs="Calibri Ligh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A50449C"/>
    <w:multiLevelType w:val="multilevel"/>
    <w:tmpl w:val="C414B9BE"/>
    <w:lvl w:ilvl="0">
      <w:start w:val="5"/>
      <w:numFmt w:val="decimal"/>
      <w:lvlText w:val="%1"/>
      <w:lvlJc w:val="left"/>
      <w:pPr>
        <w:ind w:left="720" w:hanging="720"/>
      </w:pPr>
      <w:rPr>
        <w:rFonts w:hint="default"/>
      </w:rPr>
    </w:lvl>
    <w:lvl w:ilvl="1">
      <w:start w:val="10"/>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15:restartNumberingAfterBreak="0">
    <w:nsid w:val="3C850292"/>
    <w:multiLevelType w:val="hybridMultilevel"/>
    <w:tmpl w:val="A72E1B7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3C8D2FBF"/>
    <w:multiLevelType w:val="multilevel"/>
    <w:tmpl w:val="F1143E56"/>
    <w:lvl w:ilvl="0">
      <w:start w:val="6"/>
      <w:numFmt w:val="decimal"/>
      <w:lvlText w:val="%1"/>
      <w:lvlJc w:val="left"/>
      <w:pPr>
        <w:ind w:left="405" w:hanging="40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3CD03BF1"/>
    <w:multiLevelType w:val="hybridMultilevel"/>
    <w:tmpl w:val="8820A73E"/>
    <w:lvl w:ilvl="0" w:tplc="810ADD46">
      <w:start w:val="1"/>
      <w:numFmt w:val="bullet"/>
      <w:pStyle w:val="puce3avecretrait"/>
      <w:lvlText w:val=""/>
      <w:lvlJc w:val="left"/>
      <w:pPr>
        <w:tabs>
          <w:tab w:val="num" w:pos="5395"/>
        </w:tabs>
        <w:ind w:left="5395" w:hanging="360"/>
      </w:pPr>
      <w:rPr>
        <w:rFonts w:ascii="Wingdings 3" w:hAnsi="Wingdings 3" w:hint="default"/>
        <w:color w:val="333399"/>
        <w:sz w:val="16"/>
      </w:rPr>
    </w:lvl>
    <w:lvl w:ilvl="1" w:tplc="040C0003" w:tentative="1">
      <w:start w:val="1"/>
      <w:numFmt w:val="bullet"/>
      <w:lvlText w:val="o"/>
      <w:lvlJc w:val="left"/>
      <w:pPr>
        <w:tabs>
          <w:tab w:val="num" w:pos="2716"/>
        </w:tabs>
        <w:ind w:left="2716" w:hanging="360"/>
      </w:pPr>
      <w:rPr>
        <w:rFonts w:ascii="Courier New" w:hAnsi="Courier New" w:cs="Courier New" w:hint="default"/>
      </w:rPr>
    </w:lvl>
    <w:lvl w:ilvl="2" w:tplc="040C0005" w:tentative="1">
      <w:start w:val="1"/>
      <w:numFmt w:val="bullet"/>
      <w:lvlText w:val=""/>
      <w:lvlJc w:val="left"/>
      <w:pPr>
        <w:tabs>
          <w:tab w:val="num" w:pos="3436"/>
        </w:tabs>
        <w:ind w:left="3436" w:hanging="360"/>
      </w:pPr>
      <w:rPr>
        <w:rFonts w:ascii="Wingdings" w:hAnsi="Wingdings" w:hint="default"/>
      </w:rPr>
    </w:lvl>
    <w:lvl w:ilvl="3" w:tplc="040C0001" w:tentative="1">
      <w:start w:val="1"/>
      <w:numFmt w:val="bullet"/>
      <w:lvlText w:val=""/>
      <w:lvlJc w:val="left"/>
      <w:pPr>
        <w:tabs>
          <w:tab w:val="num" w:pos="4156"/>
        </w:tabs>
        <w:ind w:left="4156" w:hanging="360"/>
      </w:pPr>
      <w:rPr>
        <w:rFonts w:ascii="Symbol" w:hAnsi="Symbol" w:hint="default"/>
      </w:rPr>
    </w:lvl>
    <w:lvl w:ilvl="4" w:tplc="040C0003" w:tentative="1">
      <w:start w:val="1"/>
      <w:numFmt w:val="bullet"/>
      <w:lvlText w:val="o"/>
      <w:lvlJc w:val="left"/>
      <w:pPr>
        <w:tabs>
          <w:tab w:val="num" w:pos="4876"/>
        </w:tabs>
        <w:ind w:left="4876" w:hanging="360"/>
      </w:pPr>
      <w:rPr>
        <w:rFonts w:ascii="Courier New" w:hAnsi="Courier New" w:cs="Courier New" w:hint="default"/>
      </w:rPr>
    </w:lvl>
    <w:lvl w:ilvl="5" w:tplc="040C0005" w:tentative="1">
      <w:start w:val="1"/>
      <w:numFmt w:val="bullet"/>
      <w:lvlText w:val=""/>
      <w:lvlJc w:val="left"/>
      <w:pPr>
        <w:tabs>
          <w:tab w:val="num" w:pos="5596"/>
        </w:tabs>
        <w:ind w:left="5596" w:hanging="360"/>
      </w:pPr>
      <w:rPr>
        <w:rFonts w:ascii="Wingdings" w:hAnsi="Wingdings" w:hint="default"/>
      </w:rPr>
    </w:lvl>
    <w:lvl w:ilvl="6" w:tplc="040C0001" w:tentative="1">
      <w:start w:val="1"/>
      <w:numFmt w:val="bullet"/>
      <w:lvlText w:val=""/>
      <w:lvlJc w:val="left"/>
      <w:pPr>
        <w:tabs>
          <w:tab w:val="num" w:pos="6316"/>
        </w:tabs>
        <w:ind w:left="6316" w:hanging="360"/>
      </w:pPr>
      <w:rPr>
        <w:rFonts w:ascii="Symbol" w:hAnsi="Symbol" w:hint="default"/>
      </w:rPr>
    </w:lvl>
    <w:lvl w:ilvl="7" w:tplc="040C0003" w:tentative="1">
      <w:start w:val="1"/>
      <w:numFmt w:val="bullet"/>
      <w:lvlText w:val="o"/>
      <w:lvlJc w:val="left"/>
      <w:pPr>
        <w:tabs>
          <w:tab w:val="num" w:pos="7036"/>
        </w:tabs>
        <w:ind w:left="7036" w:hanging="360"/>
      </w:pPr>
      <w:rPr>
        <w:rFonts w:ascii="Courier New" w:hAnsi="Courier New" w:cs="Courier New" w:hint="default"/>
      </w:rPr>
    </w:lvl>
    <w:lvl w:ilvl="8" w:tplc="040C0005" w:tentative="1">
      <w:start w:val="1"/>
      <w:numFmt w:val="bullet"/>
      <w:lvlText w:val=""/>
      <w:lvlJc w:val="left"/>
      <w:pPr>
        <w:tabs>
          <w:tab w:val="num" w:pos="7756"/>
        </w:tabs>
        <w:ind w:left="7756" w:hanging="360"/>
      </w:pPr>
      <w:rPr>
        <w:rFonts w:ascii="Wingdings" w:hAnsi="Wingdings" w:hint="default"/>
      </w:rPr>
    </w:lvl>
  </w:abstractNum>
  <w:abstractNum w:abstractNumId="21" w15:restartNumberingAfterBreak="0">
    <w:nsid w:val="414B0982"/>
    <w:multiLevelType w:val="multilevel"/>
    <w:tmpl w:val="6DA00964"/>
    <w:lvl w:ilvl="0">
      <w:start w:val="1"/>
      <w:numFmt w:val="decimal"/>
      <w:pStyle w:val="Titrenumro2"/>
      <w:lvlText w:val="%1."/>
      <w:lvlJc w:val="left"/>
      <w:pPr>
        <w:tabs>
          <w:tab w:val="num" w:pos="360"/>
        </w:tabs>
        <w:ind w:left="360" w:hanging="360"/>
      </w:pPr>
      <w:rPr>
        <w:rFonts w:hint="default"/>
        <w:color w:val="333399"/>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15:restartNumberingAfterBreak="0">
    <w:nsid w:val="45D376C6"/>
    <w:multiLevelType w:val="hybridMultilevel"/>
    <w:tmpl w:val="46405FD4"/>
    <w:lvl w:ilvl="0" w:tplc="1A2687F4">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491E57EE"/>
    <w:multiLevelType w:val="hybridMultilevel"/>
    <w:tmpl w:val="1CAC7208"/>
    <w:lvl w:ilvl="0" w:tplc="1A2687F4">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F177E3E"/>
    <w:multiLevelType w:val="hybridMultilevel"/>
    <w:tmpl w:val="70144D70"/>
    <w:lvl w:ilvl="0" w:tplc="4DECEBBE">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9821E0D"/>
    <w:multiLevelType w:val="hybridMultilevel"/>
    <w:tmpl w:val="FD60CF6E"/>
    <w:lvl w:ilvl="0" w:tplc="4DECEBBE">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5AA4080E"/>
    <w:multiLevelType w:val="hybridMultilevel"/>
    <w:tmpl w:val="4DE84038"/>
    <w:lvl w:ilvl="0" w:tplc="040C000B">
      <w:start w:val="1"/>
      <w:numFmt w:val="bullet"/>
      <w:pStyle w:val="puce"/>
      <w:lvlText w:val="o"/>
      <w:lvlJc w:val="left"/>
      <w:pPr>
        <w:tabs>
          <w:tab w:val="num" w:pos="624"/>
        </w:tabs>
        <w:ind w:left="624" w:hanging="227"/>
      </w:pPr>
      <w:rPr>
        <w:rFonts w:ascii="Courier New" w:hAnsi="Courier New" w:hint="default"/>
      </w:rPr>
    </w:lvl>
    <w:lvl w:ilvl="1" w:tplc="040C0003">
      <w:start w:val="1"/>
      <w:numFmt w:val="bullet"/>
      <w:lvlText w:val=""/>
      <w:lvlJc w:val="left"/>
      <w:pPr>
        <w:tabs>
          <w:tab w:val="num" w:pos="1280"/>
        </w:tabs>
        <w:ind w:left="1280" w:hanging="20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67F62539"/>
    <w:multiLevelType w:val="multilevel"/>
    <w:tmpl w:val="8DEC0C48"/>
    <w:lvl w:ilvl="0">
      <w:start w:val="5"/>
      <w:numFmt w:val="decimal"/>
      <w:lvlText w:val="%1"/>
      <w:lvlJc w:val="left"/>
      <w:pPr>
        <w:ind w:left="720" w:hanging="720"/>
      </w:pPr>
      <w:rPr>
        <w:rFonts w:hint="default"/>
      </w:rPr>
    </w:lvl>
    <w:lvl w:ilvl="1">
      <w:start w:val="14"/>
      <w:numFmt w:val="decimal"/>
      <w:lvlText w:val="%1.%2"/>
      <w:lvlJc w:val="left"/>
      <w:pPr>
        <w:ind w:left="900" w:hanging="72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620" w:hanging="10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600" w:hanging="2160"/>
      </w:pPr>
      <w:rPr>
        <w:rFonts w:hint="default"/>
      </w:rPr>
    </w:lvl>
  </w:abstractNum>
  <w:abstractNum w:abstractNumId="28" w15:restartNumberingAfterBreak="0">
    <w:nsid w:val="6A371769"/>
    <w:multiLevelType w:val="hybridMultilevel"/>
    <w:tmpl w:val="89423B0C"/>
    <w:lvl w:ilvl="0" w:tplc="892A9A1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6D3850C5"/>
    <w:multiLevelType w:val="hybridMultilevel"/>
    <w:tmpl w:val="B14C29AE"/>
    <w:lvl w:ilvl="0" w:tplc="040C000D">
      <w:start w:val="1"/>
      <w:numFmt w:val="bullet"/>
      <w:pStyle w:val="Puce0"/>
      <w:lvlText w:val=""/>
      <w:lvlJc w:val="left"/>
      <w:pPr>
        <w:tabs>
          <w:tab w:val="num" w:pos="360"/>
        </w:tabs>
        <w:ind w:left="360" w:hanging="360"/>
      </w:pPr>
      <w:rPr>
        <w:rFonts w:ascii="Symbol" w:hAnsi="Symbol"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30" w15:restartNumberingAfterBreak="0">
    <w:nsid w:val="6DC2782B"/>
    <w:multiLevelType w:val="hybridMultilevel"/>
    <w:tmpl w:val="3522E5B6"/>
    <w:lvl w:ilvl="0" w:tplc="040C000D">
      <w:start w:val="1"/>
      <w:numFmt w:val="bullet"/>
      <w:pStyle w:val="Grandretrai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31F4D00"/>
    <w:multiLevelType w:val="hybridMultilevel"/>
    <w:tmpl w:val="995AB5D4"/>
    <w:lvl w:ilvl="0" w:tplc="4DECEBBE">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76001C76"/>
    <w:multiLevelType w:val="multilevel"/>
    <w:tmpl w:val="AEC43DE8"/>
    <w:lvl w:ilvl="0">
      <w:start w:val="1"/>
      <w:numFmt w:val="decimal"/>
      <w:lvlText w:val="%1"/>
      <w:lvlJc w:val="left"/>
      <w:pPr>
        <w:ind w:left="570" w:hanging="570"/>
      </w:pPr>
      <w:rPr>
        <w:rFonts w:hint="default"/>
      </w:rPr>
    </w:lvl>
    <w:lvl w:ilvl="1">
      <w:start w:val="8"/>
      <w:numFmt w:val="decimal"/>
      <w:lvlText w:val="%1.%2"/>
      <w:lvlJc w:val="left"/>
      <w:pPr>
        <w:ind w:left="750" w:hanging="57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620" w:hanging="10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600" w:hanging="2160"/>
      </w:pPr>
      <w:rPr>
        <w:rFonts w:hint="default"/>
      </w:rPr>
    </w:lvl>
  </w:abstractNum>
  <w:abstractNum w:abstractNumId="33" w15:restartNumberingAfterBreak="0">
    <w:nsid w:val="772B060F"/>
    <w:multiLevelType w:val="hybridMultilevel"/>
    <w:tmpl w:val="3B80F7CC"/>
    <w:lvl w:ilvl="0" w:tplc="FFFFFFFF">
      <w:start w:val="1"/>
      <w:numFmt w:val="bullet"/>
      <w:pStyle w:val="puce2avecretrait"/>
      <w:lvlText w:val=""/>
      <w:lvlJc w:val="left"/>
      <w:pPr>
        <w:tabs>
          <w:tab w:val="num" w:pos="1284"/>
        </w:tabs>
        <w:ind w:left="1284" w:hanging="360"/>
      </w:pPr>
      <w:rPr>
        <w:rFonts w:ascii="Wingdings 3" w:hAnsi="Wingdings 3" w:hint="default"/>
        <w:color w:val="333399"/>
        <w:sz w:val="16"/>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12"/>
  </w:num>
  <w:num w:numId="2">
    <w:abstractNumId w:val="24"/>
  </w:num>
  <w:num w:numId="3">
    <w:abstractNumId w:val="31"/>
  </w:num>
  <w:num w:numId="4">
    <w:abstractNumId w:val="4"/>
  </w:num>
  <w:num w:numId="5">
    <w:abstractNumId w:val="3"/>
  </w:num>
  <w:num w:numId="6">
    <w:abstractNumId w:val="1"/>
  </w:num>
  <w:num w:numId="7">
    <w:abstractNumId w:val="29"/>
  </w:num>
  <w:num w:numId="8">
    <w:abstractNumId w:val="26"/>
  </w:num>
  <w:num w:numId="9">
    <w:abstractNumId w:val="0"/>
  </w:num>
  <w:num w:numId="10">
    <w:abstractNumId w:val="11"/>
  </w:num>
  <w:num w:numId="11">
    <w:abstractNumId w:val="13"/>
  </w:num>
  <w:num w:numId="12">
    <w:abstractNumId w:val="21"/>
  </w:num>
  <w:num w:numId="13">
    <w:abstractNumId w:val="5"/>
  </w:num>
  <w:num w:numId="14">
    <w:abstractNumId w:val="30"/>
  </w:num>
  <w:num w:numId="15">
    <w:abstractNumId w:val="33"/>
  </w:num>
  <w:num w:numId="16">
    <w:abstractNumId w:val="2"/>
  </w:num>
  <w:num w:numId="17">
    <w:abstractNumId w:val="20"/>
  </w:num>
  <w:num w:numId="1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2"/>
  </w:num>
  <w:num w:numId="22">
    <w:abstractNumId w:val="16"/>
  </w:num>
  <w:num w:numId="23">
    <w:abstractNumId w:val="23"/>
  </w:num>
  <w:num w:numId="24">
    <w:abstractNumId w:val="6"/>
  </w:num>
  <w:num w:numId="25">
    <w:abstractNumId w:val="25"/>
  </w:num>
  <w:num w:numId="26">
    <w:abstractNumId w:val="4"/>
    <w:lvlOverride w:ilvl="0">
      <w:startOverride w:val="2"/>
    </w:lvlOverride>
    <w:lvlOverride w:ilvl="1">
      <w:startOverride w:val="1"/>
    </w:lvlOverride>
  </w:num>
  <w:num w:numId="27">
    <w:abstractNumId w:val="14"/>
  </w:num>
  <w:num w:numId="28">
    <w:abstractNumId w:val="7"/>
  </w:num>
  <w:num w:numId="29">
    <w:abstractNumId w:val="19"/>
  </w:num>
  <w:num w:numId="30">
    <w:abstractNumId w:val="15"/>
  </w:num>
  <w:num w:numId="31">
    <w:abstractNumId w:val="18"/>
  </w:num>
  <w:num w:numId="32">
    <w:abstractNumId w:val="17"/>
  </w:num>
  <w:num w:numId="33">
    <w:abstractNumId w:val="32"/>
  </w:num>
  <w:num w:numId="34">
    <w:abstractNumId w:val="9"/>
  </w:num>
  <w:num w:numId="35">
    <w:abstractNumId w:val="9"/>
    <w:lvlOverride w:ilvl="0">
      <w:startOverride w:val="5"/>
    </w:lvlOverride>
    <w:lvlOverride w:ilvl="1">
      <w:startOverride w:val="14"/>
    </w:lvlOverride>
    <w:lvlOverride w:ilvl="2">
      <w:startOverride w:val="1"/>
    </w:lvlOverride>
  </w:num>
  <w:num w:numId="36">
    <w:abstractNumId w:val="9"/>
    <w:lvlOverride w:ilvl="0">
      <w:startOverride w:val="5"/>
    </w:lvlOverride>
    <w:lvlOverride w:ilvl="1">
      <w:startOverride w:val="14"/>
    </w:lvlOverride>
    <w:lvlOverride w:ilvl="2">
      <w:startOverride w:val="1"/>
    </w:lvlOverride>
  </w:num>
  <w:num w:numId="37">
    <w:abstractNumId w:val="28"/>
  </w:num>
  <w:num w:numId="38">
    <w:abstractNumId w:val="27"/>
  </w:num>
  <w:num w:numId="39">
    <w:abstractNumId w:val="10"/>
  </w:num>
  <w:num w:numId="40">
    <w:abstractNumId w:val="8"/>
  </w:num>
  <w:num w:numId="41">
    <w:abstractNumId w:val="4"/>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0E8B"/>
    <w:rsid w:val="0000028F"/>
    <w:rsid w:val="00001185"/>
    <w:rsid w:val="00002471"/>
    <w:rsid w:val="0000264A"/>
    <w:rsid w:val="000033FA"/>
    <w:rsid w:val="00004029"/>
    <w:rsid w:val="000055ED"/>
    <w:rsid w:val="00010C8B"/>
    <w:rsid w:val="00012431"/>
    <w:rsid w:val="0001444C"/>
    <w:rsid w:val="000145FE"/>
    <w:rsid w:val="00014BD0"/>
    <w:rsid w:val="00015688"/>
    <w:rsid w:val="000158FF"/>
    <w:rsid w:val="00015F11"/>
    <w:rsid w:val="00016628"/>
    <w:rsid w:val="000202E8"/>
    <w:rsid w:val="000214DA"/>
    <w:rsid w:val="00021631"/>
    <w:rsid w:val="00022ED9"/>
    <w:rsid w:val="00022F9B"/>
    <w:rsid w:val="00025581"/>
    <w:rsid w:val="00031204"/>
    <w:rsid w:val="00032DA3"/>
    <w:rsid w:val="000344F3"/>
    <w:rsid w:val="00034C06"/>
    <w:rsid w:val="00035F0E"/>
    <w:rsid w:val="00036129"/>
    <w:rsid w:val="000378AB"/>
    <w:rsid w:val="0004090F"/>
    <w:rsid w:val="00041C41"/>
    <w:rsid w:val="00045A6B"/>
    <w:rsid w:val="000462BB"/>
    <w:rsid w:val="0004720A"/>
    <w:rsid w:val="00047494"/>
    <w:rsid w:val="00052787"/>
    <w:rsid w:val="00055D19"/>
    <w:rsid w:val="0005651F"/>
    <w:rsid w:val="00060A11"/>
    <w:rsid w:val="000612F6"/>
    <w:rsid w:val="00062967"/>
    <w:rsid w:val="00063AED"/>
    <w:rsid w:val="000648D5"/>
    <w:rsid w:val="0006577C"/>
    <w:rsid w:val="00066353"/>
    <w:rsid w:val="0007115D"/>
    <w:rsid w:val="0007766B"/>
    <w:rsid w:val="0008067F"/>
    <w:rsid w:val="0008280A"/>
    <w:rsid w:val="00082C1D"/>
    <w:rsid w:val="00083F57"/>
    <w:rsid w:val="000867E2"/>
    <w:rsid w:val="000908A3"/>
    <w:rsid w:val="0009215E"/>
    <w:rsid w:val="00092877"/>
    <w:rsid w:val="00097509"/>
    <w:rsid w:val="00097799"/>
    <w:rsid w:val="00097F2F"/>
    <w:rsid w:val="000A0543"/>
    <w:rsid w:val="000A170B"/>
    <w:rsid w:val="000A19BF"/>
    <w:rsid w:val="000A1ACB"/>
    <w:rsid w:val="000A1DA3"/>
    <w:rsid w:val="000A1FE1"/>
    <w:rsid w:val="000A2779"/>
    <w:rsid w:val="000A2BEE"/>
    <w:rsid w:val="000A55F9"/>
    <w:rsid w:val="000B05C2"/>
    <w:rsid w:val="000B1282"/>
    <w:rsid w:val="000B17F2"/>
    <w:rsid w:val="000B3583"/>
    <w:rsid w:val="000B4830"/>
    <w:rsid w:val="000B5EC9"/>
    <w:rsid w:val="000B6D6A"/>
    <w:rsid w:val="000B74FA"/>
    <w:rsid w:val="000B75D6"/>
    <w:rsid w:val="000C0F5B"/>
    <w:rsid w:val="000C1B3C"/>
    <w:rsid w:val="000C6161"/>
    <w:rsid w:val="000D1535"/>
    <w:rsid w:val="000D74CA"/>
    <w:rsid w:val="000D7C29"/>
    <w:rsid w:val="000E195B"/>
    <w:rsid w:val="000E1A01"/>
    <w:rsid w:val="000E1DD7"/>
    <w:rsid w:val="000E2862"/>
    <w:rsid w:val="000E508E"/>
    <w:rsid w:val="000E5157"/>
    <w:rsid w:val="000F3E0B"/>
    <w:rsid w:val="000F4324"/>
    <w:rsid w:val="000F4D0D"/>
    <w:rsid w:val="000F4D6F"/>
    <w:rsid w:val="000F572F"/>
    <w:rsid w:val="000F60C9"/>
    <w:rsid w:val="000F659B"/>
    <w:rsid w:val="000F73B2"/>
    <w:rsid w:val="00103C0F"/>
    <w:rsid w:val="00104F93"/>
    <w:rsid w:val="001061E7"/>
    <w:rsid w:val="00107900"/>
    <w:rsid w:val="00110053"/>
    <w:rsid w:val="001101DF"/>
    <w:rsid w:val="00112A93"/>
    <w:rsid w:val="00114125"/>
    <w:rsid w:val="0011553C"/>
    <w:rsid w:val="00120A76"/>
    <w:rsid w:val="0012247B"/>
    <w:rsid w:val="00124CA4"/>
    <w:rsid w:val="00126022"/>
    <w:rsid w:val="00126207"/>
    <w:rsid w:val="00126979"/>
    <w:rsid w:val="00127A79"/>
    <w:rsid w:val="00132A8E"/>
    <w:rsid w:val="00132CB7"/>
    <w:rsid w:val="00133183"/>
    <w:rsid w:val="00134033"/>
    <w:rsid w:val="00134691"/>
    <w:rsid w:val="00134B20"/>
    <w:rsid w:val="00135F3E"/>
    <w:rsid w:val="00137A4A"/>
    <w:rsid w:val="00137CAF"/>
    <w:rsid w:val="00140CEC"/>
    <w:rsid w:val="00140FB0"/>
    <w:rsid w:val="00144157"/>
    <w:rsid w:val="00146FFA"/>
    <w:rsid w:val="0015567F"/>
    <w:rsid w:val="001559CD"/>
    <w:rsid w:val="001567A3"/>
    <w:rsid w:val="0015706B"/>
    <w:rsid w:val="00157D89"/>
    <w:rsid w:val="00163A13"/>
    <w:rsid w:val="0016507D"/>
    <w:rsid w:val="001660C0"/>
    <w:rsid w:val="00166A07"/>
    <w:rsid w:val="001708B8"/>
    <w:rsid w:val="00171C5E"/>
    <w:rsid w:val="00171D13"/>
    <w:rsid w:val="00172E06"/>
    <w:rsid w:val="00175B43"/>
    <w:rsid w:val="00176077"/>
    <w:rsid w:val="00176D51"/>
    <w:rsid w:val="00180E56"/>
    <w:rsid w:val="00181C4B"/>
    <w:rsid w:val="00182223"/>
    <w:rsid w:val="00182EA1"/>
    <w:rsid w:val="001837C6"/>
    <w:rsid w:val="00183DAA"/>
    <w:rsid w:val="00184F2E"/>
    <w:rsid w:val="00186202"/>
    <w:rsid w:val="00190136"/>
    <w:rsid w:val="00191A99"/>
    <w:rsid w:val="0019476F"/>
    <w:rsid w:val="001963B0"/>
    <w:rsid w:val="001979D0"/>
    <w:rsid w:val="001A0F53"/>
    <w:rsid w:val="001A24B1"/>
    <w:rsid w:val="001A4B1D"/>
    <w:rsid w:val="001A4D24"/>
    <w:rsid w:val="001A6977"/>
    <w:rsid w:val="001A6DE2"/>
    <w:rsid w:val="001A7513"/>
    <w:rsid w:val="001B0DEC"/>
    <w:rsid w:val="001B27B1"/>
    <w:rsid w:val="001B3EF9"/>
    <w:rsid w:val="001B45C6"/>
    <w:rsid w:val="001B6B92"/>
    <w:rsid w:val="001B729E"/>
    <w:rsid w:val="001B7832"/>
    <w:rsid w:val="001C041C"/>
    <w:rsid w:val="001C12A1"/>
    <w:rsid w:val="001C33D9"/>
    <w:rsid w:val="001C3BA8"/>
    <w:rsid w:val="001C3C02"/>
    <w:rsid w:val="001C459D"/>
    <w:rsid w:val="001C5EAC"/>
    <w:rsid w:val="001C70D5"/>
    <w:rsid w:val="001D133A"/>
    <w:rsid w:val="001D2F94"/>
    <w:rsid w:val="001D4097"/>
    <w:rsid w:val="001D53F9"/>
    <w:rsid w:val="001D6597"/>
    <w:rsid w:val="001E0D70"/>
    <w:rsid w:val="001E0DB7"/>
    <w:rsid w:val="001E1E30"/>
    <w:rsid w:val="001E2161"/>
    <w:rsid w:val="001E2337"/>
    <w:rsid w:val="001E4A14"/>
    <w:rsid w:val="001E4FC3"/>
    <w:rsid w:val="001E5410"/>
    <w:rsid w:val="001E627A"/>
    <w:rsid w:val="001E64B8"/>
    <w:rsid w:val="001E6EE4"/>
    <w:rsid w:val="001F09BD"/>
    <w:rsid w:val="001F10BC"/>
    <w:rsid w:val="001F1CBD"/>
    <w:rsid w:val="001F2202"/>
    <w:rsid w:val="001F25FC"/>
    <w:rsid w:val="001F2C01"/>
    <w:rsid w:val="001F4E9D"/>
    <w:rsid w:val="001F61E4"/>
    <w:rsid w:val="002007A3"/>
    <w:rsid w:val="0020096D"/>
    <w:rsid w:val="00201622"/>
    <w:rsid w:val="0020198C"/>
    <w:rsid w:val="00202BCD"/>
    <w:rsid w:val="00205299"/>
    <w:rsid w:val="0020639C"/>
    <w:rsid w:val="00207761"/>
    <w:rsid w:val="0021247E"/>
    <w:rsid w:val="00212B66"/>
    <w:rsid w:val="00215B58"/>
    <w:rsid w:val="00217BFB"/>
    <w:rsid w:val="0022069A"/>
    <w:rsid w:val="00222D5E"/>
    <w:rsid w:val="00223647"/>
    <w:rsid w:val="00223D16"/>
    <w:rsid w:val="002246D6"/>
    <w:rsid w:val="00224F2C"/>
    <w:rsid w:val="00225B13"/>
    <w:rsid w:val="00226095"/>
    <w:rsid w:val="002264CE"/>
    <w:rsid w:val="0023092B"/>
    <w:rsid w:val="00230D40"/>
    <w:rsid w:val="002321CF"/>
    <w:rsid w:val="0023410C"/>
    <w:rsid w:val="0023669F"/>
    <w:rsid w:val="00237113"/>
    <w:rsid w:val="00237D7B"/>
    <w:rsid w:val="0024186C"/>
    <w:rsid w:val="00242195"/>
    <w:rsid w:val="00243343"/>
    <w:rsid w:val="00243708"/>
    <w:rsid w:val="00244138"/>
    <w:rsid w:val="0024420C"/>
    <w:rsid w:val="002445E6"/>
    <w:rsid w:val="00244709"/>
    <w:rsid w:val="00250ACF"/>
    <w:rsid w:val="00251149"/>
    <w:rsid w:val="00251B99"/>
    <w:rsid w:val="00251FDE"/>
    <w:rsid w:val="00254036"/>
    <w:rsid w:val="00254399"/>
    <w:rsid w:val="00254527"/>
    <w:rsid w:val="002545A7"/>
    <w:rsid w:val="002637AF"/>
    <w:rsid w:val="00263BD7"/>
    <w:rsid w:val="00264518"/>
    <w:rsid w:val="002648B9"/>
    <w:rsid w:val="00264A7D"/>
    <w:rsid w:val="00265BFF"/>
    <w:rsid w:val="00267076"/>
    <w:rsid w:val="00271011"/>
    <w:rsid w:val="002713D5"/>
    <w:rsid w:val="00272FDD"/>
    <w:rsid w:val="00273206"/>
    <w:rsid w:val="00274AF7"/>
    <w:rsid w:val="002777A6"/>
    <w:rsid w:val="00277ACC"/>
    <w:rsid w:val="00280773"/>
    <w:rsid w:val="00281EFB"/>
    <w:rsid w:val="00282D9A"/>
    <w:rsid w:val="0028408C"/>
    <w:rsid w:val="00284575"/>
    <w:rsid w:val="002856D6"/>
    <w:rsid w:val="002856E8"/>
    <w:rsid w:val="00285C75"/>
    <w:rsid w:val="00290D49"/>
    <w:rsid w:val="00292F08"/>
    <w:rsid w:val="002937F9"/>
    <w:rsid w:val="002A19CB"/>
    <w:rsid w:val="002A37D9"/>
    <w:rsid w:val="002A3EAC"/>
    <w:rsid w:val="002A4D3E"/>
    <w:rsid w:val="002A66B1"/>
    <w:rsid w:val="002A74D8"/>
    <w:rsid w:val="002B2721"/>
    <w:rsid w:val="002C06DB"/>
    <w:rsid w:val="002C23EC"/>
    <w:rsid w:val="002C2F82"/>
    <w:rsid w:val="002C41C8"/>
    <w:rsid w:val="002C642B"/>
    <w:rsid w:val="002C7007"/>
    <w:rsid w:val="002D2477"/>
    <w:rsid w:val="002D3383"/>
    <w:rsid w:val="002D3DB2"/>
    <w:rsid w:val="002D62A4"/>
    <w:rsid w:val="002D6BD4"/>
    <w:rsid w:val="002D7197"/>
    <w:rsid w:val="002D768A"/>
    <w:rsid w:val="002D77FF"/>
    <w:rsid w:val="002E09D4"/>
    <w:rsid w:val="002E3458"/>
    <w:rsid w:val="002E3DE5"/>
    <w:rsid w:val="002E591E"/>
    <w:rsid w:val="002E5994"/>
    <w:rsid w:val="002E7528"/>
    <w:rsid w:val="002E7ECF"/>
    <w:rsid w:val="002F0767"/>
    <w:rsid w:val="002F15E7"/>
    <w:rsid w:val="002F228E"/>
    <w:rsid w:val="002F253F"/>
    <w:rsid w:val="002F299D"/>
    <w:rsid w:val="002F3599"/>
    <w:rsid w:val="002F4DB5"/>
    <w:rsid w:val="002F5450"/>
    <w:rsid w:val="002F7355"/>
    <w:rsid w:val="002F7E6F"/>
    <w:rsid w:val="00301641"/>
    <w:rsid w:val="003020A9"/>
    <w:rsid w:val="00302B38"/>
    <w:rsid w:val="003040F4"/>
    <w:rsid w:val="00304E0E"/>
    <w:rsid w:val="003055E1"/>
    <w:rsid w:val="003056A9"/>
    <w:rsid w:val="00305DA9"/>
    <w:rsid w:val="003079D1"/>
    <w:rsid w:val="00311B3D"/>
    <w:rsid w:val="00311C7E"/>
    <w:rsid w:val="0031616E"/>
    <w:rsid w:val="00322556"/>
    <w:rsid w:val="0032369E"/>
    <w:rsid w:val="00323837"/>
    <w:rsid w:val="00323B0B"/>
    <w:rsid w:val="00324B22"/>
    <w:rsid w:val="0032541D"/>
    <w:rsid w:val="00325428"/>
    <w:rsid w:val="00326150"/>
    <w:rsid w:val="00326C16"/>
    <w:rsid w:val="003270F0"/>
    <w:rsid w:val="003276FA"/>
    <w:rsid w:val="00327830"/>
    <w:rsid w:val="003308C6"/>
    <w:rsid w:val="00331B49"/>
    <w:rsid w:val="00331BD3"/>
    <w:rsid w:val="003340DB"/>
    <w:rsid w:val="003371B7"/>
    <w:rsid w:val="003419DD"/>
    <w:rsid w:val="00341DF8"/>
    <w:rsid w:val="00342533"/>
    <w:rsid w:val="00342582"/>
    <w:rsid w:val="0034261B"/>
    <w:rsid w:val="0034448B"/>
    <w:rsid w:val="00344960"/>
    <w:rsid w:val="0034613D"/>
    <w:rsid w:val="00346CD7"/>
    <w:rsid w:val="003479A2"/>
    <w:rsid w:val="00347E00"/>
    <w:rsid w:val="00351A49"/>
    <w:rsid w:val="00351ABD"/>
    <w:rsid w:val="00352090"/>
    <w:rsid w:val="00352387"/>
    <w:rsid w:val="00354C03"/>
    <w:rsid w:val="00354FCA"/>
    <w:rsid w:val="00360EC0"/>
    <w:rsid w:val="00363C3C"/>
    <w:rsid w:val="0036426E"/>
    <w:rsid w:val="00365A4C"/>
    <w:rsid w:val="00366DD5"/>
    <w:rsid w:val="003673E7"/>
    <w:rsid w:val="003704E1"/>
    <w:rsid w:val="0037081F"/>
    <w:rsid w:val="00371C68"/>
    <w:rsid w:val="00372995"/>
    <w:rsid w:val="00373373"/>
    <w:rsid w:val="003733A8"/>
    <w:rsid w:val="003749B8"/>
    <w:rsid w:val="00374B93"/>
    <w:rsid w:val="003764F2"/>
    <w:rsid w:val="00377849"/>
    <w:rsid w:val="00377D5C"/>
    <w:rsid w:val="0038030A"/>
    <w:rsid w:val="0038037E"/>
    <w:rsid w:val="00382214"/>
    <w:rsid w:val="00382748"/>
    <w:rsid w:val="00382F88"/>
    <w:rsid w:val="0038414E"/>
    <w:rsid w:val="00386D83"/>
    <w:rsid w:val="0038736F"/>
    <w:rsid w:val="0038794D"/>
    <w:rsid w:val="00390853"/>
    <w:rsid w:val="003910F7"/>
    <w:rsid w:val="00393B7F"/>
    <w:rsid w:val="00394B05"/>
    <w:rsid w:val="0039620D"/>
    <w:rsid w:val="00396848"/>
    <w:rsid w:val="003A00DA"/>
    <w:rsid w:val="003A0C23"/>
    <w:rsid w:val="003A20BE"/>
    <w:rsid w:val="003A252E"/>
    <w:rsid w:val="003A320E"/>
    <w:rsid w:val="003A368E"/>
    <w:rsid w:val="003A3916"/>
    <w:rsid w:val="003A3B88"/>
    <w:rsid w:val="003A475A"/>
    <w:rsid w:val="003A634E"/>
    <w:rsid w:val="003B0985"/>
    <w:rsid w:val="003B1682"/>
    <w:rsid w:val="003B1FB1"/>
    <w:rsid w:val="003B2E5A"/>
    <w:rsid w:val="003B478D"/>
    <w:rsid w:val="003B5084"/>
    <w:rsid w:val="003B5B3B"/>
    <w:rsid w:val="003B631C"/>
    <w:rsid w:val="003B78A3"/>
    <w:rsid w:val="003C0673"/>
    <w:rsid w:val="003C112C"/>
    <w:rsid w:val="003C3CC9"/>
    <w:rsid w:val="003C4324"/>
    <w:rsid w:val="003C72F3"/>
    <w:rsid w:val="003C7556"/>
    <w:rsid w:val="003C79EA"/>
    <w:rsid w:val="003C7AA5"/>
    <w:rsid w:val="003D0BE3"/>
    <w:rsid w:val="003D3903"/>
    <w:rsid w:val="003D3A9C"/>
    <w:rsid w:val="003D3E66"/>
    <w:rsid w:val="003D5553"/>
    <w:rsid w:val="003D5F93"/>
    <w:rsid w:val="003D7687"/>
    <w:rsid w:val="003E0298"/>
    <w:rsid w:val="003E04E0"/>
    <w:rsid w:val="003E08E0"/>
    <w:rsid w:val="003E393F"/>
    <w:rsid w:val="003E3BA0"/>
    <w:rsid w:val="003E4C64"/>
    <w:rsid w:val="003E5CD3"/>
    <w:rsid w:val="003F0141"/>
    <w:rsid w:val="003F2E6D"/>
    <w:rsid w:val="003F34EF"/>
    <w:rsid w:val="003F41EC"/>
    <w:rsid w:val="003F52F0"/>
    <w:rsid w:val="0040558E"/>
    <w:rsid w:val="0040595D"/>
    <w:rsid w:val="00407EFD"/>
    <w:rsid w:val="00410342"/>
    <w:rsid w:val="0041229A"/>
    <w:rsid w:val="00412E04"/>
    <w:rsid w:val="00413201"/>
    <w:rsid w:val="004141F7"/>
    <w:rsid w:val="004171D8"/>
    <w:rsid w:val="00420EEF"/>
    <w:rsid w:val="00424EFD"/>
    <w:rsid w:val="00426684"/>
    <w:rsid w:val="00426F57"/>
    <w:rsid w:val="004332BB"/>
    <w:rsid w:val="00435051"/>
    <w:rsid w:val="00435C9D"/>
    <w:rsid w:val="00437F1D"/>
    <w:rsid w:val="00437FA1"/>
    <w:rsid w:val="00440477"/>
    <w:rsid w:val="00440991"/>
    <w:rsid w:val="00443384"/>
    <w:rsid w:val="00443FC4"/>
    <w:rsid w:val="00446116"/>
    <w:rsid w:val="00450897"/>
    <w:rsid w:val="004508BE"/>
    <w:rsid w:val="00450FB2"/>
    <w:rsid w:val="00451A29"/>
    <w:rsid w:val="004532BA"/>
    <w:rsid w:val="0045752C"/>
    <w:rsid w:val="00461E02"/>
    <w:rsid w:val="00462B77"/>
    <w:rsid w:val="00463AF7"/>
    <w:rsid w:val="0046478F"/>
    <w:rsid w:val="004649BF"/>
    <w:rsid w:val="00464D00"/>
    <w:rsid w:val="00464FC7"/>
    <w:rsid w:val="00467F2A"/>
    <w:rsid w:val="00470F76"/>
    <w:rsid w:val="00471521"/>
    <w:rsid w:val="00471A5E"/>
    <w:rsid w:val="00472E2E"/>
    <w:rsid w:val="00475D7E"/>
    <w:rsid w:val="00476593"/>
    <w:rsid w:val="004823D5"/>
    <w:rsid w:val="00482CDA"/>
    <w:rsid w:val="0048337C"/>
    <w:rsid w:val="00483769"/>
    <w:rsid w:val="004852B2"/>
    <w:rsid w:val="00486128"/>
    <w:rsid w:val="00486443"/>
    <w:rsid w:val="00486C40"/>
    <w:rsid w:val="00487348"/>
    <w:rsid w:val="00490322"/>
    <w:rsid w:val="004909CB"/>
    <w:rsid w:val="00492D52"/>
    <w:rsid w:val="00493726"/>
    <w:rsid w:val="004949A1"/>
    <w:rsid w:val="00496C8F"/>
    <w:rsid w:val="00497DDF"/>
    <w:rsid w:val="004A3CC9"/>
    <w:rsid w:val="004A436D"/>
    <w:rsid w:val="004A5A01"/>
    <w:rsid w:val="004A74E2"/>
    <w:rsid w:val="004B0B54"/>
    <w:rsid w:val="004B1E9A"/>
    <w:rsid w:val="004B2194"/>
    <w:rsid w:val="004B2766"/>
    <w:rsid w:val="004B32A7"/>
    <w:rsid w:val="004B3566"/>
    <w:rsid w:val="004B35A0"/>
    <w:rsid w:val="004C04CE"/>
    <w:rsid w:val="004C1B96"/>
    <w:rsid w:val="004C1D70"/>
    <w:rsid w:val="004C1DA2"/>
    <w:rsid w:val="004C20DA"/>
    <w:rsid w:val="004C280C"/>
    <w:rsid w:val="004C2A70"/>
    <w:rsid w:val="004C2F4F"/>
    <w:rsid w:val="004C38B4"/>
    <w:rsid w:val="004C4594"/>
    <w:rsid w:val="004C528E"/>
    <w:rsid w:val="004C6CFD"/>
    <w:rsid w:val="004C75E8"/>
    <w:rsid w:val="004D0C74"/>
    <w:rsid w:val="004D27C7"/>
    <w:rsid w:val="004D2EC1"/>
    <w:rsid w:val="004D3122"/>
    <w:rsid w:val="004D3269"/>
    <w:rsid w:val="004D3B98"/>
    <w:rsid w:val="004D6DCD"/>
    <w:rsid w:val="004D7FE5"/>
    <w:rsid w:val="004E0A64"/>
    <w:rsid w:val="004E130B"/>
    <w:rsid w:val="004E227D"/>
    <w:rsid w:val="004E3836"/>
    <w:rsid w:val="004E3F96"/>
    <w:rsid w:val="004E7164"/>
    <w:rsid w:val="004F2784"/>
    <w:rsid w:val="004F2D74"/>
    <w:rsid w:val="004F31AD"/>
    <w:rsid w:val="004F379C"/>
    <w:rsid w:val="004F4C22"/>
    <w:rsid w:val="004F50F4"/>
    <w:rsid w:val="004F683E"/>
    <w:rsid w:val="004F6992"/>
    <w:rsid w:val="004F7080"/>
    <w:rsid w:val="00501836"/>
    <w:rsid w:val="00502A9F"/>
    <w:rsid w:val="00503F1B"/>
    <w:rsid w:val="00504D9E"/>
    <w:rsid w:val="00505F90"/>
    <w:rsid w:val="00507632"/>
    <w:rsid w:val="00510EC4"/>
    <w:rsid w:val="00513A3F"/>
    <w:rsid w:val="00514133"/>
    <w:rsid w:val="0051414E"/>
    <w:rsid w:val="0051426C"/>
    <w:rsid w:val="00514850"/>
    <w:rsid w:val="00514F18"/>
    <w:rsid w:val="005153F8"/>
    <w:rsid w:val="00520EAE"/>
    <w:rsid w:val="00521084"/>
    <w:rsid w:val="00522B63"/>
    <w:rsid w:val="00523B2B"/>
    <w:rsid w:val="005248B1"/>
    <w:rsid w:val="00525731"/>
    <w:rsid w:val="005265BB"/>
    <w:rsid w:val="00526D42"/>
    <w:rsid w:val="005358C0"/>
    <w:rsid w:val="0054026D"/>
    <w:rsid w:val="00540998"/>
    <w:rsid w:val="00542742"/>
    <w:rsid w:val="00542E5A"/>
    <w:rsid w:val="005458CA"/>
    <w:rsid w:val="00547299"/>
    <w:rsid w:val="005505E2"/>
    <w:rsid w:val="00550921"/>
    <w:rsid w:val="00552682"/>
    <w:rsid w:val="00554100"/>
    <w:rsid w:val="005555B5"/>
    <w:rsid w:val="00555ED4"/>
    <w:rsid w:val="00556768"/>
    <w:rsid w:val="0056009D"/>
    <w:rsid w:val="00560F4E"/>
    <w:rsid w:val="00561021"/>
    <w:rsid w:val="00561DA9"/>
    <w:rsid w:val="00561F3A"/>
    <w:rsid w:val="005621E7"/>
    <w:rsid w:val="00563765"/>
    <w:rsid w:val="005639AB"/>
    <w:rsid w:val="005650EF"/>
    <w:rsid w:val="0056517A"/>
    <w:rsid w:val="005651B1"/>
    <w:rsid w:val="005656F7"/>
    <w:rsid w:val="00566AD1"/>
    <w:rsid w:val="00566E13"/>
    <w:rsid w:val="00567116"/>
    <w:rsid w:val="0056752A"/>
    <w:rsid w:val="00570DED"/>
    <w:rsid w:val="005720E1"/>
    <w:rsid w:val="00572162"/>
    <w:rsid w:val="005723B8"/>
    <w:rsid w:val="00572578"/>
    <w:rsid w:val="0057442B"/>
    <w:rsid w:val="00575D9C"/>
    <w:rsid w:val="00577E1C"/>
    <w:rsid w:val="005805E8"/>
    <w:rsid w:val="00581536"/>
    <w:rsid w:val="00583E5C"/>
    <w:rsid w:val="00587929"/>
    <w:rsid w:val="00591108"/>
    <w:rsid w:val="005917EF"/>
    <w:rsid w:val="0059525A"/>
    <w:rsid w:val="00595781"/>
    <w:rsid w:val="00596361"/>
    <w:rsid w:val="005972F9"/>
    <w:rsid w:val="005975A5"/>
    <w:rsid w:val="0059772A"/>
    <w:rsid w:val="005A128D"/>
    <w:rsid w:val="005A1CA8"/>
    <w:rsid w:val="005A26A2"/>
    <w:rsid w:val="005A5DB9"/>
    <w:rsid w:val="005B4580"/>
    <w:rsid w:val="005B57C6"/>
    <w:rsid w:val="005B60DC"/>
    <w:rsid w:val="005B7113"/>
    <w:rsid w:val="005C05BE"/>
    <w:rsid w:val="005C0AF5"/>
    <w:rsid w:val="005C0F25"/>
    <w:rsid w:val="005C1208"/>
    <w:rsid w:val="005C1529"/>
    <w:rsid w:val="005C1819"/>
    <w:rsid w:val="005C2239"/>
    <w:rsid w:val="005C2F0F"/>
    <w:rsid w:val="005C350D"/>
    <w:rsid w:val="005C5420"/>
    <w:rsid w:val="005C7B20"/>
    <w:rsid w:val="005D3149"/>
    <w:rsid w:val="005D38B6"/>
    <w:rsid w:val="005D54F9"/>
    <w:rsid w:val="005E0360"/>
    <w:rsid w:val="005E0818"/>
    <w:rsid w:val="005E2F47"/>
    <w:rsid w:val="005E69EC"/>
    <w:rsid w:val="005E6BC0"/>
    <w:rsid w:val="005E7F05"/>
    <w:rsid w:val="005F065C"/>
    <w:rsid w:val="005F365C"/>
    <w:rsid w:val="005F36F1"/>
    <w:rsid w:val="005F44FE"/>
    <w:rsid w:val="005F563C"/>
    <w:rsid w:val="005F5C9F"/>
    <w:rsid w:val="005F5F32"/>
    <w:rsid w:val="005F71B5"/>
    <w:rsid w:val="005F7DA7"/>
    <w:rsid w:val="006001D5"/>
    <w:rsid w:val="00602404"/>
    <w:rsid w:val="00603931"/>
    <w:rsid w:val="00603E96"/>
    <w:rsid w:val="00604798"/>
    <w:rsid w:val="00604D5F"/>
    <w:rsid w:val="00605388"/>
    <w:rsid w:val="006056A6"/>
    <w:rsid w:val="00607032"/>
    <w:rsid w:val="00607DBE"/>
    <w:rsid w:val="00610BE5"/>
    <w:rsid w:val="00610C62"/>
    <w:rsid w:val="00610FEE"/>
    <w:rsid w:val="0061261C"/>
    <w:rsid w:val="00612A59"/>
    <w:rsid w:val="00613AF2"/>
    <w:rsid w:val="00613C2C"/>
    <w:rsid w:val="00613E80"/>
    <w:rsid w:val="006148DB"/>
    <w:rsid w:val="006150AF"/>
    <w:rsid w:val="006152E1"/>
    <w:rsid w:val="00615F09"/>
    <w:rsid w:val="00620A3C"/>
    <w:rsid w:val="00620F75"/>
    <w:rsid w:val="00622392"/>
    <w:rsid w:val="00623CC6"/>
    <w:rsid w:val="00625206"/>
    <w:rsid w:val="0062531B"/>
    <w:rsid w:val="006260D2"/>
    <w:rsid w:val="00626C47"/>
    <w:rsid w:val="006300E7"/>
    <w:rsid w:val="0063248F"/>
    <w:rsid w:val="00632917"/>
    <w:rsid w:val="00632A5E"/>
    <w:rsid w:val="00632F47"/>
    <w:rsid w:val="00633B78"/>
    <w:rsid w:val="00635A0B"/>
    <w:rsid w:val="006413D0"/>
    <w:rsid w:val="00641574"/>
    <w:rsid w:val="00645109"/>
    <w:rsid w:val="00645F17"/>
    <w:rsid w:val="0065317B"/>
    <w:rsid w:val="00654695"/>
    <w:rsid w:val="006557E4"/>
    <w:rsid w:val="0066069E"/>
    <w:rsid w:val="00660BB6"/>
    <w:rsid w:val="00661971"/>
    <w:rsid w:val="0066444A"/>
    <w:rsid w:val="00664B3A"/>
    <w:rsid w:val="00664F9B"/>
    <w:rsid w:val="00667518"/>
    <w:rsid w:val="00671C57"/>
    <w:rsid w:val="00673F4C"/>
    <w:rsid w:val="00675F12"/>
    <w:rsid w:val="00676E4D"/>
    <w:rsid w:val="006774DA"/>
    <w:rsid w:val="0067768B"/>
    <w:rsid w:val="00677B64"/>
    <w:rsid w:val="00680B20"/>
    <w:rsid w:val="0068118D"/>
    <w:rsid w:val="00681A56"/>
    <w:rsid w:val="00681FCF"/>
    <w:rsid w:val="00682643"/>
    <w:rsid w:val="00683431"/>
    <w:rsid w:val="00683A51"/>
    <w:rsid w:val="00683B4C"/>
    <w:rsid w:val="00684186"/>
    <w:rsid w:val="00687BD7"/>
    <w:rsid w:val="00691D48"/>
    <w:rsid w:val="006938FF"/>
    <w:rsid w:val="00694B55"/>
    <w:rsid w:val="00694FDB"/>
    <w:rsid w:val="00695540"/>
    <w:rsid w:val="006972DA"/>
    <w:rsid w:val="0069797F"/>
    <w:rsid w:val="00697997"/>
    <w:rsid w:val="006A09B6"/>
    <w:rsid w:val="006A1519"/>
    <w:rsid w:val="006A176F"/>
    <w:rsid w:val="006A1803"/>
    <w:rsid w:val="006A2275"/>
    <w:rsid w:val="006A2BFD"/>
    <w:rsid w:val="006A2DA1"/>
    <w:rsid w:val="006A34B1"/>
    <w:rsid w:val="006A46A5"/>
    <w:rsid w:val="006A4C8A"/>
    <w:rsid w:val="006A513B"/>
    <w:rsid w:val="006A59D5"/>
    <w:rsid w:val="006A6A0E"/>
    <w:rsid w:val="006B24DA"/>
    <w:rsid w:val="006B3BA0"/>
    <w:rsid w:val="006B4009"/>
    <w:rsid w:val="006B4B74"/>
    <w:rsid w:val="006B5974"/>
    <w:rsid w:val="006B5AF3"/>
    <w:rsid w:val="006B6174"/>
    <w:rsid w:val="006B68D8"/>
    <w:rsid w:val="006B7AB0"/>
    <w:rsid w:val="006B7FE1"/>
    <w:rsid w:val="006C2E37"/>
    <w:rsid w:val="006C3CB0"/>
    <w:rsid w:val="006C3FA7"/>
    <w:rsid w:val="006C57CE"/>
    <w:rsid w:val="006C5BB1"/>
    <w:rsid w:val="006C6BBA"/>
    <w:rsid w:val="006D1B73"/>
    <w:rsid w:val="006D3103"/>
    <w:rsid w:val="006D3E7F"/>
    <w:rsid w:val="006D407E"/>
    <w:rsid w:val="006D46EC"/>
    <w:rsid w:val="006D5A2E"/>
    <w:rsid w:val="006E03C0"/>
    <w:rsid w:val="006E0633"/>
    <w:rsid w:val="006E0884"/>
    <w:rsid w:val="006E1DF9"/>
    <w:rsid w:val="006E23FE"/>
    <w:rsid w:val="006E26AC"/>
    <w:rsid w:val="006E390E"/>
    <w:rsid w:val="006E4B76"/>
    <w:rsid w:val="006E51F3"/>
    <w:rsid w:val="006F2B33"/>
    <w:rsid w:val="006F55EE"/>
    <w:rsid w:val="006F564D"/>
    <w:rsid w:val="00700375"/>
    <w:rsid w:val="00700AE4"/>
    <w:rsid w:val="00701EE3"/>
    <w:rsid w:val="0070244F"/>
    <w:rsid w:val="0070371A"/>
    <w:rsid w:val="00703B4A"/>
    <w:rsid w:val="007040BA"/>
    <w:rsid w:val="00704652"/>
    <w:rsid w:val="007048A0"/>
    <w:rsid w:val="0070528C"/>
    <w:rsid w:val="00705961"/>
    <w:rsid w:val="00705BE7"/>
    <w:rsid w:val="00706658"/>
    <w:rsid w:val="00710116"/>
    <w:rsid w:val="0071056F"/>
    <w:rsid w:val="00710836"/>
    <w:rsid w:val="00711765"/>
    <w:rsid w:val="00712223"/>
    <w:rsid w:val="0071426D"/>
    <w:rsid w:val="00717510"/>
    <w:rsid w:val="0072009C"/>
    <w:rsid w:val="0072056B"/>
    <w:rsid w:val="00721598"/>
    <w:rsid w:val="007221DA"/>
    <w:rsid w:val="00723B31"/>
    <w:rsid w:val="00724241"/>
    <w:rsid w:val="007269A2"/>
    <w:rsid w:val="00730363"/>
    <w:rsid w:val="00732BF5"/>
    <w:rsid w:val="00733148"/>
    <w:rsid w:val="00735704"/>
    <w:rsid w:val="007361DC"/>
    <w:rsid w:val="00736B03"/>
    <w:rsid w:val="00740418"/>
    <w:rsid w:val="00743456"/>
    <w:rsid w:val="00744869"/>
    <w:rsid w:val="0074518D"/>
    <w:rsid w:val="00745B28"/>
    <w:rsid w:val="00746D99"/>
    <w:rsid w:val="00746F3D"/>
    <w:rsid w:val="00747156"/>
    <w:rsid w:val="007472DD"/>
    <w:rsid w:val="00747F98"/>
    <w:rsid w:val="007500E3"/>
    <w:rsid w:val="007503AA"/>
    <w:rsid w:val="00752130"/>
    <w:rsid w:val="00752A17"/>
    <w:rsid w:val="00755F9A"/>
    <w:rsid w:val="007563E7"/>
    <w:rsid w:val="00756916"/>
    <w:rsid w:val="00757732"/>
    <w:rsid w:val="00757E72"/>
    <w:rsid w:val="00760413"/>
    <w:rsid w:val="0076140E"/>
    <w:rsid w:val="007621AE"/>
    <w:rsid w:val="0076411A"/>
    <w:rsid w:val="00764FB0"/>
    <w:rsid w:val="00766B75"/>
    <w:rsid w:val="00767900"/>
    <w:rsid w:val="007702D4"/>
    <w:rsid w:val="00770E07"/>
    <w:rsid w:val="00771DD0"/>
    <w:rsid w:val="007736B8"/>
    <w:rsid w:val="00773C9E"/>
    <w:rsid w:val="0077686D"/>
    <w:rsid w:val="00777F63"/>
    <w:rsid w:val="00780113"/>
    <w:rsid w:val="0078043D"/>
    <w:rsid w:val="0078106A"/>
    <w:rsid w:val="00782845"/>
    <w:rsid w:val="00782A02"/>
    <w:rsid w:val="00782ECB"/>
    <w:rsid w:val="0078418E"/>
    <w:rsid w:val="007841A3"/>
    <w:rsid w:val="007843BE"/>
    <w:rsid w:val="0078635A"/>
    <w:rsid w:val="007911F5"/>
    <w:rsid w:val="00794E47"/>
    <w:rsid w:val="00796518"/>
    <w:rsid w:val="00796FC7"/>
    <w:rsid w:val="007A099C"/>
    <w:rsid w:val="007A1D42"/>
    <w:rsid w:val="007A1F11"/>
    <w:rsid w:val="007A1F2C"/>
    <w:rsid w:val="007A4E10"/>
    <w:rsid w:val="007A6FF7"/>
    <w:rsid w:val="007A7E80"/>
    <w:rsid w:val="007B058E"/>
    <w:rsid w:val="007B17D7"/>
    <w:rsid w:val="007B42A8"/>
    <w:rsid w:val="007B75F9"/>
    <w:rsid w:val="007C0CE1"/>
    <w:rsid w:val="007C0F1D"/>
    <w:rsid w:val="007C129D"/>
    <w:rsid w:val="007C338D"/>
    <w:rsid w:val="007C447B"/>
    <w:rsid w:val="007C46E9"/>
    <w:rsid w:val="007C4D36"/>
    <w:rsid w:val="007C5447"/>
    <w:rsid w:val="007C59FD"/>
    <w:rsid w:val="007C5B14"/>
    <w:rsid w:val="007C6107"/>
    <w:rsid w:val="007C6F1C"/>
    <w:rsid w:val="007D171F"/>
    <w:rsid w:val="007D19B2"/>
    <w:rsid w:val="007D479E"/>
    <w:rsid w:val="007D4ACF"/>
    <w:rsid w:val="007D5DF6"/>
    <w:rsid w:val="007D651A"/>
    <w:rsid w:val="007D66D2"/>
    <w:rsid w:val="007D7289"/>
    <w:rsid w:val="007D7E5D"/>
    <w:rsid w:val="007E0313"/>
    <w:rsid w:val="007E11C3"/>
    <w:rsid w:val="007E1B58"/>
    <w:rsid w:val="007E2860"/>
    <w:rsid w:val="007E31CF"/>
    <w:rsid w:val="007E33FA"/>
    <w:rsid w:val="007E44F9"/>
    <w:rsid w:val="007E4F00"/>
    <w:rsid w:val="007E582D"/>
    <w:rsid w:val="007E5BF0"/>
    <w:rsid w:val="007E6BD9"/>
    <w:rsid w:val="007F0011"/>
    <w:rsid w:val="007F0948"/>
    <w:rsid w:val="007F121A"/>
    <w:rsid w:val="007F1877"/>
    <w:rsid w:val="007F2629"/>
    <w:rsid w:val="007F42D0"/>
    <w:rsid w:val="007F44C8"/>
    <w:rsid w:val="007F4BD0"/>
    <w:rsid w:val="00800DBD"/>
    <w:rsid w:val="00801AB7"/>
    <w:rsid w:val="008029CD"/>
    <w:rsid w:val="00802C03"/>
    <w:rsid w:val="0080488E"/>
    <w:rsid w:val="0081069C"/>
    <w:rsid w:val="0081115F"/>
    <w:rsid w:val="0081125E"/>
    <w:rsid w:val="008117DF"/>
    <w:rsid w:val="008128E5"/>
    <w:rsid w:val="00812C9A"/>
    <w:rsid w:val="008151CE"/>
    <w:rsid w:val="00817E96"/>
    <w:rsid w:val="008204DA"/>
    <w:rsid w:val="0082114A"/>
    <w:rsid w:val="00821FE0"/>
    <w:rsid w:val="00823481"/>
    <w:rsid w:val="00823E7E"/>
    <w:rsid w:val="0082409C"/>
    <w:rsid w:val="00827204"/>
    <w:rsid w:val="008311BB"/>
    <w:rsid w:val="00831E16"/>
    <w:rsid w:val="00833C3C"/>
    <w:rsid w:val="008366B8"/>
    <w:rsid w:val="00836F39"/>
    <w:rsid w:val="0083725D"/>
    <w:rsid w:val="008406FD"/>
    <w:rsid w:val="00840778"/>
    <w:rsid w:val="008417EB"/>
    <w:rsid w:val="00841D63"/>
    <w:rsid w:val="008425D2"/>
    <w:rsid w:val="0084460A"/>
    <w:rsid w:val="00845629"/>
    <w:rsid w:val="008504DA"/>
    <w:rsid w:val="008505F7"/>
    <w:rsid w:val="0085072C"/>
    <w:rsid w:val="00850EBA"/>
    <w:rsid w:val="008539EF"/>
    <w:rsid w:val="00853D42"/>
    <w:rsid w:val="008563F5"/>
    <w:rsid w:val="00856F7D"/>
    <w:rsid w:val="00857E50"/>
    <w:rsid w:val="008601EB"/>
    <w:rsid w:val="00860E8B"/>
    <w:rsid w:val="00863AC0"/>
    <w:rsid w:val="008646F3"/>
    <w:rsid w:val="00866C2C"/>
    <w:rsid w:val="0086798C"/>
    <w:rsid w:val="00867A5C"/>
    <w:rsid w:val="00867C59"/>
    <w:rsid w:val="00871326"/>
    <w:rsid w:val="00872A4F"/>
    <w:rsid w:val="008743F7"/>
    <w:rsid w:val="008745A1"/>
    <w:rsid w:val="00875897"/>
    <w:rsid w:val="00876256"/>
    <w:rsid w:val="0087785C"/>
    <w:rsid w:val="008811FE"/>
    <w:rsid w:val="008849A2"/>
    <w:rsid w:val="008853A7"/>
    <w:rsid w:val="0088799D"/>
    <w:rsid w:val="008918B0"/>
    <w:rsid w:val="008918BE"/>
    <w:rsid w:val="00891F22"/>
    <w:rsid w:val="00892E0B"/>
    <w:rsid w:val="008936F8"/>
    <w:rsid w:val="00894FC9"/>
    <w:rsid w:val="0089694A"/>
    <w:rsid w:val="0089743F"/>
    <w:rsid w:val="00897C29"/>
    <w:rsid w:val="008A005C"/>
    <w:rsid w:val="008A0D47"/>
    <w:rsid w:val="008A138B"/>
    <w:rsid w:val="008A4772"/>
    <w:rsid w:val="008A594A"/>
    <w:rsid w:val="008A5E43"/>
    <w:rsid w:val="008B069A"/>
    <w:rsid w:val="008B0759"/>
    <w:rsid w:val="008B19C4"/>
    <w:rsid w:val="008B1D3C"/>
    <w:rsid w:val="008B54B6"/>
    <w:rsid w:val="008B5E54"/>
    <w:rsid w:val="008B7353"/>
    <w:rsid w:val="008B7983"/>
    <w:rsid w:val="008C029C"/>
    <w:rsid w:val="008C0DFD"/>
    <w:rsid w:val="008C1C52"/>
    <w:rsid w:val="008C4F86"/>
    <w:rsid w:val="008C5923"/>
    <w:rsid w:val="008C654B"/>
    <w:rsid w:val="008C7576"/>
    <w:rsid w:val="008C7B50"/>
    <w:rsid w:val="008C7C15"/>
    <w:rsid w:val="008D3EBF"/>
    <w:rsid w:val="008D41F4"/>
    <w:rsid w:val="008D47E2"/>
    <w:rsid w:val="008D4BE4"/>
    <w:rsid w:val="008D57FB"/>
    <w:rsid w:val="008D5ADC"/>
    <w:rsid w:val="008E01C6"/>
    <w:rsid w:val="008E0709"/>
    <w:rsid w:val="008E0D8D"/>
    <w:rsid w:val="008E1ABD"/>
    <w:rsid w:val="008E22E7"/>
    <w:rsid w:val="008E253F"/>
    <w:rsid w:val="008E37C2"/>
    <w:rsid w:val="008E67C5"/>
    <w:rsid w:val="008F1304"/>
    <w:rsid w:val="008F139A"/>
    <w:rsid w:val="008F168B"/>
    <w:rsid w:val="008F2962"/>
    <w:rsid w:val="008F56F6"/>
    <w:rsid w:val="008F6543"/>
    <w:rsid w:val="008F76A2"/>
    <w:rsid w:val="00906D9D"/>
    <w:rsid w:val="009075E4"/>
    <w:rsid w:val="00907FB6"/>
    <w:rsid w:val="00910CD8"/>
    <w:rsid w:val="00910FDC"/>
    <w:rsid w:val="00913B21"/>
    <w:rsid w:val="009141AF"/>
    <w:rsid w:val="00914361"/>
    <w:rsid w:val="00917941"/>
    <w:rsid w:val="009207C3"/>
    <w:rsid w:val="00920D51"/>
    <w:rsid w:val="00922ACA"/>
    <w:rsid w:val="00925ACD"/>
    <w:rsid w:val="00932018"/>
    <w:rsid w:val="009323B8"/>
    <w:rsid w:val="00933272"/>
    <w:rsid w:val="00933B91"/>
    <w:rsid w:val="00934118"/>
    <w:rsid w:val="009341EB"/>
    <w:rsid w:val="00935097"/>
    <w:rsid w:val="00935DCE"/>
    <w:rsid w:val="009364E4"/>
    <w:rsid w:val="00936FAD"/>
    <w:rsid w:val="009408C5"/>
    <w:rsid w:val="00941D11"/>
    <w:rsid w:val="00944801"/>
    <w:rsid w:val="00944FAE"/>
    <w:rsid w:val="00946038"/>
    <w:rsid w:val="00947F04"/>
    <w:rsid w:val="009520A2"/>
    <w:rsid w:val="009558C3"/>
    <w:rsid w:val="009608A1"/>
    <w:rsid w:val="00961C54"/>
    <w:rsid w:val="00963CB9"/>
    <w:rsid w:val="00963DC0"/>
    <w:rsid w:val="0096400F"/>
    <w:rsid w:val="00966555"/>
    <w:rsid w:val="0096679D"/>
    <w:rsid w:val="0097037D"/>
    <w:rsid w:val="00972025"/>
    <w:rsid w:val="00973282"/>
    <w:rsid w:val="00973418"/>
    <w:rsid w:val="00973D72"/>
    <w:rsid w:val="00974477"/>
    <w:rsid w:val="009754F6"/>
    <w:rsid w:val="00977F7B"/>
    <w:rsid w:val="009806F4"/>
    <w:rsid w:val="00982AAF"/>
    <w:rsid w:val="009833FF"/>
    <w:rsid w:val="00984251"/>
    <w:rsid w:val="00991346"/>
    <w:rsid w:val="00991A59"/>
    <w:rsid w:val="00991BE1"/>
    <w:rsid w:val="0099224E"/>
    <w:rsid w:val="00992AB6"/>
    <w:rsid w:val="00992B02"/>
    <w:rsid w:val="00994004"/>
    <w:rsid w:val="009942CF"/>
    <w:rsid w:val="00994993"/>
    <w:rsid w:val="00996AEA"/>
    <w:rsid w:val="009975DE"/>
    <w:rsid w:val="009A0AA8"/>
    <w:rsid w:val="009A147A"/>
    <w:rsid w:val="009A1902"/>
    <w:rsid w:val="009A1A7D"/>
    <w:rsid w:val="009A3AAE"/>
    <w:rsid w:val="009A4097"/>
    <w:rsid w:val="009A4D6D"/>
    <w:rsid w:val="009A55ED"/>
    <w:rsid w:val="009A5B89"/>
    <w:rsid w:val="009A6D0B"/>
    <w:rsid w:val="009A7EA2"/>
    <w:rsid w:val="009B0780"/>
    <w:rsid w:val="009B0E2D"/>
    <w:rsid w:val="009B2D6B"/>
    <w:rsid w:val="009B4C89"/>
    <w:rsid w:val="009B4E6A"/>
    <w:rsid w:val="009B55E5"/>
    <w:rsid w:val="009B652D"/>
    <w:rsid w:val="009B6653"/>
    <w:rsid w:val="009B78E0"/>
    <w:rsid w:val="009B7AA3"/>
    <w:rsid w:val="009C0368"/>
    <w:rsid w:val="009C03DE"/>
    <w:rsid w:val="009C04FF"/>
    <w:rsid w:val="009C2ADE"/>
    <w:rsid w:val="009C3739"/>
    <w:rsid w:val="009C40DD"/>
    <w:rsid w:val="009C4954"/>
    <w:rsid w:val="009C5B3B"/>
    <w:rsid w:val="009C678F"/>
    <w:rsid w:val="009C7CBF"/>
    <w:rsid w:val="009D0D22"/>
    <w:rsid w:val="009D16C6"/>
    <w:rsid w:val="009D1E58"/>
    <w:rsid w:val="009D2A54"/>
    <w:rsid w:val="009D37D0"/>
    <w:rsid w:val="009D3D50"/>
    <w:rsid w:val="009D5249"/>
    <w:rsid w:val="009D5270"/>
    <w:rsid w:val="009D5EC4"/>
    <w:rsid w:val="009D646E"/>
    <w:rsid w:val="009D69F3"/>
    <w:rsid w:val="009E3515"/>
    <w:rsid w:val="009E458A"/>
    <w:rsid w:val="009E4D87"/>
    <w:rsid w:val="009E6852"/>
    <w:rsid w:val="009E6F16"/>
    <w:rsid w:val="009E7964"/>
    <w:rsid w:val="009E7EB3"/>
    <w:rsid w:val="009F0795"/>
    <w:rsid w:val="009F1499"/>
    <w:rsid w:val="009F160E"/>
    <w:rsid w:val="009F2B3A"/>
    <w:rsid w:val="009F4A2D"/>
    <w:rsid w:val="009F50BA"/>
    <w:rsid w:val="009F5541"/>
    <w:rsid w:val="009F588F"/>
    <w:rsid w:val="009F5BCA"/>
    <w:rsid w:val="009F6271"/>
    <w:rsid w:val="009F6545"/>
    <w:rsid w:val="009F74B4"/>
    <w:rsid w:val="00A04AF8"/>
    <w:rsid w:val="00A04CD7"/>
    <w:rsid w:val="00A04CF1"/>
    <w:rsid w:val="00A0641A"/>
    <w:rsid w:val="00A06678"/>
    <w:rsid w:val="00A10DBB"/>
    <w:rsid w:val="00A10E08"/>
    <w:rsid w:val="00A10F27"/>
    <w:rsid w:val="00A13074"/>
    <w:rsid w:val="00A14281"/>
    <w:rsid w:val="00A1687C"/>
    <w:rsid w:val="00A1776E"/>
    <w:rsid w:val="00A17E93"/>
    <w:rsid w:val="00A2226E"/>
    <w:rsid w:val="00A2315B"/>
    <w:rsid w:val="00A23677"/>
    <w:rsid w:val="00A23F58"/>
    <w:rsid w:val="00A2448D"/>
    <w:rsid w:val="00A326F6"/>
    <w:rsid w:val="00A33A1F"/>
    <w:rsid w:val="00A36084"/>
    <w:rsid w:val="00A37A1D"/>
    <w:rsid w:val="00A41E2F"/>
    <w:rsid w:val="00A43131"/>
    <w:rsid w:val="00A4352C"/>
    <w:rsid w:val="00A44AB1"/>
    <w:rsid w:val="00A45334"/>
    <w:rsid w:val="00A4698A"/>
    <w:rsid w:val="00A50A19"/>
    <w:rsid w:val="00A50D67"/>
    <w:rsid w:val="00A50DE2"/>
    <w:rsid w:val="00A52031"/>
    <w:rsid w:val="00A55F43"/>
    <w:rsid w:val="00A563D0"/>
    <w:rsid w:val="00A567E8"/>
    <w:rsid w:val="00A60FA0"/>
    <w:rsid w:val="00A61883"/>
    <w:rsid w:val="00A62BFA"/>
    <w:rsid w:val="00A659B5"/>
    <w:rsid w:val="00A65B93"/>
    <w:rsid w:val="00A65FEC"/>
    <w:rsid w:val="00A66264"/>
    <w:rsid w:val="00A72DB1"/>
    <w:rsid w:val="00A76CC3"/>
    <w:rsid w:val="00A77978"/>
    <w:rsid w:val="00A80CF5"/>
    <w:rsid w:val="00A84460"/>
    <w:rsid w:val="00A8545F"/>
    <w:rsid w:val="00A8552D"/>
    <w:rsid w:val="00A85910"/>
    <w:rsid w:val="00A86E15"/>
    <w:rsid w:val="00A87126"/>
    <w:rsid w:val="00A87F35"/>
    <w:rsid w:val="00A9104A"/>
    <w:rsid w:val="00A91371"/>
    <w:rsid w:val="00A9280C"/>
    <w:rsid w:val="00A93102"/>
    <w:rsid w:val="00A939FA"/>
    <w:rsid w:val="00A93B4B"/>
    <w:rsid w:val="00A942E0"/>
    <w:rsid w:val="00A94AD4"/>
    <w:rsid w:val="00A971B9"/>
    <w:rsid w:val="00A9789A"/>
    <w:rsid w:val="00AA0276"/>
    <w:rsid w:val="00AA0A4F"/>
    <w:rsid w:val="00AA1D5C"/>
    <w:rsid w:val="00AA2359"/>
    <w:rsid w:val="00AA2B99"/>
    <w:rsid w:val="00AA5DB9"/>
    <w:rsid w:val="00AB049D"/>
    <w:rsid w:val="00AB05B9"/>
    <w:rsid w:val="00AB0660"/>
    <w:rsid w:val="00AB083F"/>
    <w:rsid w:val="00AB14FE"/>
    <w:rsid w:val="00AB1A1F"/>
    <w:rsid w:val="00AB5243"/>
    <w:rsid w:val="00AB567D"/>
    <w:rsid w:val="00AB77CC"/>
    <w:rsid w:val="00AB79F1"/>
    <w:rsid w:val="00AC00F5"/>
    <w:rsid w:val="00AC2953"/>
    <w:rsid w:val="00AC339B"/>
    <w:rsid w:val="00AC348C"/>
    <w:rsid w:val="00AC5C70"/>
    <w:rsid w:val="00AC6002"/>
    <w:rsid w:val="00AC65C1"/>
    <w:rsid w:val="00AC736F"/>
    <w:rsid w:val="00AC75E3"/>
    <w:rsid w:val="00AD1B34"/>
    <w:rsid w:val="00AD4484"/>
    <w:rsid w:val="00AD75E2"/>
    <w:rsid w:val="00AE0613"/>
    <w:rsid w:val="00AE1B14"/>
    <w:rsid w:val="00AE20DC"/>
    <w:rsid w:val="00AE2A23"/>
    <w:rsid w:val="00AE2B4B"/>
    <w:rsid w:val="00AE3B20"/>
    <w:rsid w:val="00AE3B50"/>
    <w:rsid w:val="00AF28DD"/>
    <w:rsid w:val="00AF29CC"/>
    <w:rsid w:val="00AF29FA"/>
    <w:rsid w:val="00AF42BC"/>
    <w:rsid w:val="00AF5A5B"/>
    <w:rsid w:val="00AF5E52"/>
    <w:rsid w:val="00B00091"/>
    <w:rsid w:val="00B001C7"/>
    <w:rsid w:val="00B00FCD"/>
    <w:rsid w:val="00B023DE"/>
    <w:rsid w:val="00B041F8"/>
    <w:rsid w:val="00B046C9"/>
    <w:rsid w:val="00B04F09"/>
    <w:rsid w:val="00B0514A"/>
    <w:rsid w:val="00B11002"/>
    <w:rsid w:val="00B15B04"/>
    <w:rsid w:val="00B16BB0"/>
    <w:rsid w:val="00B21090"/>
    <w:rsid w:val="00B213D8"/>
    <w:rsid w:val="00B22B67"/>
    <w:rsid w:val="00B234B6"/>
    <w:rsid w:val="00B23EAA"/>
    <w:rsid w:val="00B244CF"/>
    <w:rsid w:val="00B249D4"/>
    <w:rsid w:val="00B2693F"/>
    <w:rsid w:val="00B26B2D"/>
    <w:rsid w:val="00B27BDC"/>
    <w:rsid w:val="00B27EFB"/>
    <w:rsid w:val="00B31747"/>
    <w:rsid w:val="00B31B56"/>
    <w:rsid w:val="00B32017"/>
    <w:rsid w:val="00B329E0"/>
    <w:rsid w:val="00B32A2E"/>
    <w:rsid w:val="00B32F52"/>
    <w:rsid w:val="00B33F04"/>
    <w:rsid w:val="00B35935"/>
    <w:rsid w:val="00B3597F"/>
    <w:rsid w:val="00B36DB1"/>
    <w:rsid w:val="00B41288"/>
    <w:rsid w:val="00B415E4"/>
    <w:rsid w:val="00B43AEB"/>
    <w:rsid w:val="00B441BE"/>
    <w:rsid w:val="00B44F4C"/>
    <w:rsid w:val="00B45EF4"/>
    <w:rsid w:val="00B46099"/>
    <w:rsid w:val="00B5108A"/>
    <w:rsid w:val="00B512CF"/>
    <w:rsid w:val="00B51420"/>
    <w:rsid w:val="00B5567C"/>
    <w:rsid w:val="00B5592F"/>
    <w:rsid w:val="00B56FE2"/>
    <w:rsid w:val="00B60830"/>
    <w:rsid w:val="00B61052"/>
    <w:rsid w:val="00B6156E"/>
    <w:rsid w:val="00B62269"/>
    <w:rsid w:val="00B62C09"/>
    <w:rsid w:val="00B63662"/>
    <w:rsid w:val="00B63D9F"/>
    <w:rsid w:val="00B64206"/>
    <w:rsid w:val="00B670F1"/>
    <w:rsid w:val="00B674C3"/>
    <w:rsid w:val="00B67B92"/>
    <w:rsid w:val="00B702C1"/>
    <w:rsid w:val="00B7226C"/>
    <w:rsid w:val="00B77325"/>
    <w:rsid w:val="00B804D6"/>
    <w:rsid w:val="00B836D6"/>
    <w:rsid w:val="00B84682"/>
    <w:rsid w:val="00B8484A"/>
    <w:rsid w:val="00B8493F"/>
    <w:rsid w:val="00B854E2"/>
    <w:rsid w:val="00B878BC"/>
    <w:rsid w:val="00B9119E"/>
    <w:rsid w:val="00B93808"/>
    <w:rsid w:val="00B941CE"/>
    <w:rsid w:val="00BA071D"/>
    <w:rsid w:val="00BA08A6"/>
    <w:rsid w:val="00BA09C4"/>
    <w:rsid w:val="00BA0CAB"/>
    <w:rsid w:val="00BA2D51"/>
    <w:rsid w:val="00BA3EDE"/>
    <w:rsid w:val="00BA48F1"/>
    <w:rsid w:val="00BA5E33"/>
    <w:rsid w:val="00BA6834"/>
    <w:rsid w:val="00BA6A2E"/>
    <w:rsid w:val="00BB0F66"/>
    <w:rsid w:val="00BB211A"/>
    <w:rsid w:val="00BB280A"/>
    <w:rsid w:val="00BB28FA"/>
    <w:rsid w:val="00BB2BF8"/>
    <w:rsid w:val="00BB47FA"/>
    <w:rsid w:val="00BB59E2"/>
    <w:rsid w:val="00BB5B44"/>
    <w:rsid w:val="00BB5C8D"/>
    <w:rsid w:val="00BC03D9"/>
    <w:rsid w:val="00BC201F"/>
    <w:rsid w:val="00BC2178"/>
    <w:rsid w:val="00BC2D70"/>
    <w:rsid w:val="00BC3FBD"/>
    <w:rsid w:val="00BC7E87"/>
    <w:rsid w:val="00BD1351"/>
    <w:rsid w:val="00BD1495"/>
    <w:rsid w:val="00BD233B"/>
    <w:rsid w:val="00BD2F6A"/>
    <w:rsid w:val="00BD2FBB"/>
    <w:rsid w:val="00BD36EA"/>
    <w:rsid w:val="00BD4173"/>
    <w:rsid w:val="00BD4660"/>
    <w:rsid w:val="00BD484B"/>
    <w:rsid w:val="00BD4865"/>
    <w:rsid w:val="00BD4CA8"/>
    <w:rsid w:val="00BE108A"/>
    <w:rsid w:val="00BE21A2"/>
    <w:rsid w:val="00BE42A5"/>
    <w:rsid w:val="00BE460B"/>
    <w:rsid w:val="00BE6AA6"/>
    <w:rsid w:val="00BE6B51"/>
    <w:rsid w:val="00BE7856"/>
    <w:rsid w:val="00BE7B93"/>
    <w:rsid w:val="00BE7FA4"/>
    <w:rsid w:val="00BF3AD8"/>
    <w:rsid w:val="00BF3C90"/>
    <w:rsid w:val="00BF481A"/>
    <w:rsid w:val="00BF652A"/>
    <w:rsid w:val="00BF6FE3"/>
    <w:rsid w:val="00BF718E"/>
    <w:rsid w:val="00C0036A"/>
    <w:rsid w:val="00C00AFE"/>
    <w:rsid w:val="00C029E3"/>
    <w:rsid w:val="00C062C2"/>
    <w:rsid w:val="00C11DFD"/>
    <w:rsid w:val="00C12357"/>
    <w:rsid w:val="00C13A18"/>
    <w:rsid w:val="00C1486D"/>
    <w:rsid w:val="00C16104"/>
    <w:rsid w:val="00C16353"/>
    <w:rsid w:val="00C16D1F"/>
    <w:rsid w:val="00C222F5"/>
    <w:rsid w:val="00C232BF"/>
    <w:rsid w:val="00C23F0B"/>
    <w:rsid w:val="00C256FD"/>
    <w:rsid w:val="00C277DF"/>
    <w:rsid w:val="00C3180D"/>
    <w:rsid w:val="00C31B65"/>
    <w:rsid w:val="00C32E79"/>
    <w:rsid w:val="00C34850"/>
    <w:rsid w:val="00C360C2"/>
    <w:rsid w:val="00C36CC3"/>
    <w:rsid w:val="00C37A7F"/>
    <w:rsid w:val="00C41E29"/>
    <w:rsid w:val="00C44030"/>
    <w:rsid w:val="00C4764A"/>
    <w:rsid w:val="00C47FF3"/>
    <w:rsid w:val="00C51230"/>
    <w:rsid w:val="00C538C3"/>
    <w:rsid w:val="00C53A12"/>
    <w:rsid w:val="00C543C9"/>
    <w:rsid w:val="00C546DB"/>
    <w:rsid w:val="00C54916"/>
    <w:rsid w:val="00C550A5"/>
    <w:rsid w:val="00C55CDB"/>
    <w:rsid w:val="00C56AB0"/>
    <w:rsid w:val="00C62350"/>
    <w:rsid w:val="00C63DE7"/>
    <w:rsid w:val="00C65191"/>
    <w:rsid w:val="00C65219"/>
    <w:rsid w:val="00C657A5"/>
    <w:rsid w:val="00C6715F"/>
    <w:rsid w:val="00C71CA5"/>
    <w:rsid w:val="00C72662"/>
    <w:rsid w:val="00C7515D"/>
    <w:rsid w:val="00C751D5"/>
    <w:rsid w:val="00C77264"/>
    <w:rsid w:val="00C776AA"/>
    <w:rsid w:val="00C80424"/>
    <w:rsid w:val="00C84597"/>
    <w:rsid w:val="00C849DD"/>
    <w:rsid w:val="00C8557F"/>
    <w:rsid w:val="00C87864"/>
    <w:rsid w:val="00C878B7"/>
    <w:rsid w:val="00C8792E"/>
    <w:rsid w:val="00C90560"/>
    <w:rsid w:val="00C908C7"/>
    <w:rsid w:val="00C914FC"/>
    <w:rsid w:val="00C92967"/>
    <w:rsid w:val="00C92B29"/>
    <w:rsid w:val="00C9314B"/>
    <w:rsid w:val="00C93720"/>
    <w:rsid w:val="00C93B42"/>
    <w:rsid w:val="00C93C1B"/>
    <w:rsid w:val="00C94256"/>
    <w:rsid w:val="00C9489E"/>
    <w:rsid w:val="00C94A54"/>
    <w:rsid w:val="00C95890"/>
    <w:rsid w:val="00C96D99"/>
    <w:rsid w:val="00C97811"/>
    <w:rsid w:val="00C97BB3"/>
    <w:rsid w:val="00CA2192"/>
    <w:rsid w:val="00CA349D"/>
    <w:rsid w:val="00CA3726"/>
    <w:rsid w:val="00CA43A8"/>
    <w:rsid w:val="00CA5D80"/>
    <w:rsid w:val="00CA6830"/>
    <w:rsid w:val="00CB156A"/>
    <w:rsid w:val="00CB1927"/>
    <w:rsid w:val="00CB2D0B"/>
    <w:rsid w:val="00CB3032"/>
    <w:rsid w:val="00CB37E0"/>
    <w:rsid w:val="00CB3A0C"/>
    <w:rsid w:val="00CB4639"/>
    <w:rsid w:val="00CB470F"/>
    <w:rsid w:val="00CB51F7"/>
    <w:rsid w:val="00CB5ED5"/>
    <w:rsid w:val="00CB68DE"/>
    <w:rsid w:val="00CB6FFB"/>
    <w:rsid w:val="00CB780E"/>
    <w:rsid w:val="00CB7D80"/>
    <w:rsid w:val="00CC0FA8"/>
    <w:rsid w:val="00CC1695"/>
    <w:rsid w:val="00CC2CCD"/>
    <w:rsid w:val="00CC2ECF"/>
    <w:rsid w:val="00CC5363"/>
    <w:rsid w:val="00CC5F30"/>
    <w:rsid w:val="00CC6023"/>
    <w:rsid w:val="00CC6383"/>
    <w:rsid w:val="00CC6B6A"/>
    <w:rsid w:val="00CD0618"/>
    <w:rsid w:val="00CD07C4"/>
    <w:rsid w:val="00CD2D0E"/>
    <w:rsid w:val="00CD40FA"/>
    <w:rsid w:val="00CD57EC"/>
    <w:rsid w:val="00CE0D99"/>
    <w:rsid w:val="00CE1389"/>
    <w:rsid w:val="00CE17FC"/>
    <w:rsid w:val="00CE1931"/>
    <w:rsid w:val="00CE64E7"/>
    <w:rsid w:val="00CE7544"/>
    <w:rsid w:val="00CE7F79"/>
    <w:rsid w:val="00CF0CB8"/>
    <w:rsid w:val="00CF14AC"/>
    <w:rsid w:val="00CF185A"/>
    <w:rsid w:val="00CF1FF3"/>
    <w:rsid w:val="00CF26C3"/>
    <w:rsid w:val="00CF2D63"/>
    <w:rsid w:val="00CF3AEA"/>
    <w:rsid w:val="00CF462E"/>
    <w:rsid w:val="00CF5DF2"/>
    <w:rsid w:val="00CF78DF"/>
    <w:rsid w:val="00D00139"/>
    <w:rsid w:val="00D00857"/>
    <w:rsid w:val="00D00BA4"/>
    <w:rsid w:val="00D0191A"/>
    <w:rsid w:val="00D02C95"/>
    <w:rsid w:val="00D03532"/>
    <w:rsid w:val="00D047B9"/>
    <w:rsid w:val="00D05274"/>
    <w:rsid w:val="00D056CC"/>
    <w:rsid w:val="00D0626D"/>
    <w:rsid w:val="00D062DC"/>
    <w:rsid w:val="00D108DE"/>
    <w:rsid w:val="00D12E4F"/>
    <w:rsid w:val="00D13E64"/>
    <w:rsid w:val="00D147A6"/>
    <w:rsid w:val="00D14C37"/>
    <w:rsid w:val="00D1565E"/>
    <w:rsid w:val="00D16392"/>
    <w:rsid w:val="00D16D58"/>
    <w:rsid w:val="00D17B42"/>
    <w:rsid w:val="00D17CB0"/>
    <w:rsid w:val="00D17F18"/>
    <w:rsid w:val="00D17FE2"/>
    <w:rsid w:val="00D2007D"/>
    <w:rsid w:val="00D20D30"/>
    <w:rsid w:val="00D21CCD"/>
    <w:rsid w:val="00D223B2"/>
    <w:rsid w:val="00D23ADE"/>
    <w:rsid w:val="00D24257"/>
    <w:rsid w:val="00D248AF"/>
    <w:rsid w:val="00D24B19"/>
    <w:rsid w:val="00D25811"/>
    <w:rsid w:val="00D26173"/>
    <w:rsid w:val="00D321A7"/>
    <w:rsid w:val="00D350C3"/>
    <w:rsid w:val="00D355CE"/>
    <w:rsid w:val="00D358A9"/>
    <w:rsid w:val="00D35B43"/>
    <w:rsid w:val="00D41874"/>
    <w:rsid w:val="00D436A7"/>
    <w:rsid w:val="00D44D2F"/>
    <w:rsid w:val="00D460A0"/>
    <w:rsid w:val="00D476BC"/>
    <w:rsid w:val="00D5093E"/>
    <w:rsid w:val="00D53424"/>
    <w:rsid w:val="00D54E9A"/>
    <w:rsid w:val="00D54FF6"/>
    <w:rsid w:val="00D56E2E"/>
    <w:rsid w:val="00D57070"/>
    <w:rsid w:val="00D571EA"/>
    <w:rsid w:val="00D57A7E"/>
    <w:rsid w:val="00D65B59"/>
    <w:rsid w:val="00D67229"/>
    <w:rsid w:val="00D713F5"/>
    <w:rsid w:val="00D72329"/>
    <w:rsid w:val="00D72C67"/>
    <w:rsid w:val="00D746D2"/>
    <w:rsid w:val="00D759D1"/>
    <w:rsid w:val="00D75E07"/>
    <w:rsid w:val="00D76493"/>
    <w:rsid w:val="00D81710"/>
    <w:rsid w:val="00D81BE8"/>
    <w:rsid w:val="00D82B5E"/>
    <w:rsid w:val="00D8354C"/>
    <w:rsid w:val="00D853AD"/>
    <w:rsid w:val="00D9018D"/>
    <w:rsid w:val="00D902FF"/>
    <w:rsid w:val="00D91455"/>
    <w:rsid w:val="00D916C1"/>
    <w:rsid w:val="00D91934"/>
    <w:rsid w:val="00D92B9A"/>
    <w:rsid w:val="00D9304A"/>
    <w:rsid w:val="00D936D0"/>
    <w:rsid w:val="00D94C27"/>
    <w:rsid w:val="00D958FC"/>
    <w:rsid w:val="00D967E8"/>
    <w:rsid w:val="00DA05F6"/>
    <w:rsid w:val="00DA27F9"/>
    <w:rsid w:val="00DA2CA5"/>
    <w:rsid w:val="00DA30C6"/>
    <w:rsid w:val="00DA471D"/>
    <w:rsid w:val="00DB0ADB"/>
    <w:rsid w:val="00DB2E12"/>
    <w:rsid w:val="00DB2F26"/>
    <w:rsid w:val="00DB3865"/>
    <w:rsid w:val="00DB4216"/>
    <w:rsid w:val="00DB6333"/>
    <w:rsid w:val="00DB7A2A"/>
    <w:rsid w:val="00DC0AAD"/>
    <w:rsid w:val="00DC0DB4"/>
    <w:rsid w:val="00DC181D"/>
    <w:rsid w:val="00DC23AC"/>
    <w:rsid w:val="00DC28E1"/>
    <w:rsid w:val="00DC387D"/>
    <w:rsid w:val="00DC3ACF"/>
    <w:rsid w:val="00DC5953"/>
    <w:rsid w:val="00DC5A26"/>
    <w:rsid w:val="00DC6084"/>
    <w:rsid w:val="00DC7189"/>
    <w:rsid w:val="00DC7AE6"/>
    <w:rsid w:val="00DD005F"/>
    <w:rsid w:val="00DD0E3E"/>
    <w:rsid w:val="00DD1EFE"/>
    <w:rsid w:val="00DD2620"/>
    <w:rsid w:val="00DD4225"/>
    <w:rsid w:val="00DD4684"/>
    <w:rsid w:val="00DD5371"/>
    <w:rsid w:val="00DD635A"/>
    <w:rsid w:val="00DD65BA"/>
    <w:rsid w:val="00DE0901"/>
    <w:rsid w:val="00DE12F9"/>
    <w:rsid w:val="00DE239E"/>
    <w:rsid w:val="00DE3349"/>
    <w:rsid w:val="00DE6317"/>
    <w:rsid w:val="00DE64BE"/>
    <w:rsid w:val="00DE652B"/>
    <w:rsid w:val="00DF0E07"/>
    <w:rsid w:val="00DF1A3A"/>
    <w:rsid w:val="00DF20C7"/>
    <w:rsid w:val="00DF2310"/>
    <w:rsid w:val="00DF2EEE"/>
    <w:rsid w:val="00DF5540"/>
    <w:rsid w:val="00DF7DDA"/>
    <w:rsid w:val="00DF7E48"/>
    <w:rsid w:val="00E00463"/>
    <w:rsid w:val="00E00E18"/>
    <w:rsid w:val="00E01478"/>
    <w:rsid w:val="00E01770"/>
    <w:rsid w:val="00E01A0C"/>
    <w:rsid w:val="00E024ED"/>
    <w:rsid w:val="00E0331E"/>
    <w:rsid w:val="00E04E64"/>
    <w:rsid w:val="00E05690"/>
    <w:rsid w:val="00E06742"/>
    <w:rsid w:val="00E06AC1"/>
    <w:rsid w:val="00E06BCD"/>
    <w:rsid w:val="00E07C44"/>
    <w:rsid w:val="00E10458"/>
    <w:rsid w:val="00E105AD"/>
    <w:rsid w:val="00E14150"/>
    <w:rsid w:val="00E15B9C"/>
    <w:rsid w:val="00E15EB0"/>
    <w:rsid w:val="00E16F00"/>
    <w:rsid w:val="00E20D8F"/>
    <w:rsid w:val="00E20E4B"/>
    <w:rsid w:val="00E21297"/>
    <w:rsid w:val="00E21337"/>
    <w:rsid w:val="00E215CE"/>
    <w:rsid w:val="00E21704"/>
    <w:rsid w:val="00E22321"/>
    <w:rsid w:val="00E22CE3"/>
    <w:rsid w:val="00E23119"/>
    <w:rsid w:val="00E235BE"/>
    <w:rsid w:val="00E23B89"/>
    <w:rsid w:val="00E23BDF"/>
    <w:rsid w:val="00E25A24"/>
    <w:rsid w:val="00E2670D"/>
    <w:rsid w:val="00E2756C"/>
    <w:rsid w:val="00E27EC3"/>
    <w:rsid w:val="00E327D2"/>
    <w:rsid w:val="00E32F35"/>
    <w:rsid w:val="00E32FE8"/>
    <w:rsid w:val="00E349EF"/>
    <w:rsid w:val="00E35460"/>
    <w:rsid w:val="00E4172D"/>
    <w:rsid w:val="00E4198E"/>
    <w:rsid w:val="00E42DAE"/>
    <w:rsid w:val="00E4326F"/>
    <w:rsid w:val="00E46A06"/>
    <w:rsid w:val="00E47291"/>
    <w:rsid w:val="00E4752A"/>
    <w:rsid w:val="00E51FC2"/>
    <w:rsid w:val="00E524BE"/>
    <w:rsid w:val="00E52FDF"/>
    <w:rsid w:val="00E54A61"/>
    <w:rsid w:val="00E561E6"/>
    <w:rsid w:val="00E56651"/>
    <w:rsid w:val="00E56BCE"/>
    <w:rsid w:val="00E57ACE"/>
    <w:rsid w:val="00E60089"/>
    <w:rsid w:val="00E6258F"/>
    <w:rsid w:val="00E63BDC"/>
    <w:rsid w:val="00E642B3"/>
    <w:rsid w:val="00E64633"/>
    <w:rsid w:val="00E66C81"/>
    <w:rsid w:val="00E66D13"/>
    <w:rsid w:val="00E70F60"/>
    <w:rsid w:val="00E7212F"/>
    <w:rsid w:val="00E721A0"/>
    <w:rsid w:val="00E73E01"/>
    <w:rsid w:val="00E748AB"/>
    <w:rsid w:val="00E843CF"/>
    <w:rsid w:val="00E847A2"/>
    <w:rsid w:val="00E84974"/>
    <w:rsid w:val="00E85A85"/>
    <w:rsid w:val="00E86D49"/>
    <w:rsid w:val="00E86FD0"/>
    <w:rsid w:val="00E917EC"/>
    <w:rsid w:val="00E930BC"/>
    <w:rsid w:val="00E94020"/>
    <w:rsid w:val="00E942A7"/>
    <w:rsid w:val="00E96641"/>
    <w:rsid w:val="00E96FDA"/>
    <w:rsid w:val="00E975BB"/>
    <w:rsid w:val="00E97BD9"/>
    <w:rsid w:val="00EA08C4"/>
    <w:rsid w:val="00EA14DE"/>
    <w:rsid w:val="00EA1D20"/>
    <w:rsid w:val="00EA2B3F"/>
    <w:rsid w:val="00EA2C06"/>
    <w:rsid w:val="00EA2E90"/>
    <w:rsid w:val="00EA3DDE"/>
    <w:rsid w:val="00EA41AB"/>
    <w:rsid w:val="00EA41AC"/>
    <w:rsid w:val="00EA491E"/>
    <w:rsid w:val="00EA5186"/>
    <w:rsid w:val="00EA60AD"/>
    <w:rsid w:val="00EA7117"/>
    <w:rsid w:val="00EA766D"/>
    <w:rsid w:val="00EB1663"/>
    <w:rsid w:val="00EB2228"/>
    <w:rsid w:val="00EB34A4"/>
    <w:rsid w:val="00EC11F9"/>
    <w:rsid w:val="00EC1766"/>
    <w:rsid w:val="00EC3EB0"/>
    <w:rsid w:val="00EC5990"/>
    <w:rsid w:val="00ED0257"/>
    <w:rsid w:val="00ED055D"/>
    <w:rsid w:val="00ED206E"/>
    <w:rsid w:val="00ED3797"/>
    <w:rsid w:val="00ED622B"/>
    <w:rsid w:val="00ED6690"/>
    <w:rsid w:val="00ED743C"/>
    <w:rsid w:val="00EE0D1D"/>
    <w:rsid w:val="00EE289A"/>
    <w:rsid w:val="00EE2E2B"/>
    <w:rsid w:val="00EE2F59"/>
    <w:rsid w:val="00EE3D20"/>
    <w:rsid w:val="00EE7DAC"/>
    <w:rsid w:val="00EF078A"/>
    <w:rsid w:val="00EF2759"/>
    <w:rsid w:val="00EF34ED"/>
    <w:rsid w:val="00EF38CC"/>
    <w:rsid w:val="00EF4778"/>
    <w:rsid w:val="00EF5FB4"/>
    <w:rsid w:val="00EF67F1"/>
    <w:rsid w:val="00EF714A"/>
    <w:rsid w:val="00EF78A0"/>
    <w:rsid w:val="00F007F7"/>
    <w:rsid w:val="00F01C6D"/>
    <w:rsid w:val="00F02014"/>
    <w:rsid w:val="00F0245B"/>
    <w:rsid w:val="00F02F17"/>
    <w:rsid w:val="00F038FA"/>
    <w:rsid w:val="00F040F5"/>
    <w:rsid w:val="00F04F73"/>
    <w:rsid w:val="00F052B8"/>
    <w:rsid w:val="00F056DE"/>
    <w:rsid w:val="00F05CBE"/>
    <w:rsid w:val="00F07A35"/>
    <w:rsid w:val="00F10024"/>
    <w:rsid w:val="00F100B2"/>
    <w:rsid w:val="00F102AD"/>
    <w:rsid w:val="00F11791"/>
    <w:rsid w:val="00F11DE2"/>
    <w:rsid w:val="00F132B0"/>
    <w:rsid w:val="00F135DB"/>
    <w:rsid w:val="00F14661"/>
    <w:rsid w:val="00F14F32"/>
    <w:rsid w:val="00F15F34"/>
    <w:rsid w:val="00F16AA2"/>
    <w:rsid w:val="00F20075"/>
    <w:rsid w:val="00F20130"/>
    <w:rsid w:val="00F20491"/>
    <w:rsid w:val="00F22285"/>
    <w:rsid w:val="00F24511"/>
    <w:rsid w:val="00F27D3E"/>
    <w:rsid w:val="00F30B28"/>
    <w:rsid w:val="00F31B32"/>
    <w:rsid w:val="00F31C82"/>
    <w:rsid w:val="00F3303F"/>
    <w:rsid w:val="00F352A8"/>
    <w:rsid w:val="00F357CC"/>
    <w:rsid w:val="00F3677E"/>
    <w:rsid w:val="00F36D46"/>
    <w:rsid w:val="00F37317"/>
    <w:rsid w:val="00F4090A"/>
    <w:rsid w:val="00F40FDB"/>
    <w:rsid w:val="00F432BF"/>
    <w:rsid w:val="00F44313"/>
    <w:rsid w:val="00F44DBD"/>
    <w:rsid w:val="00F452B8"/>
    <w:rsid w:val="00F45BD9"/>
    <w:rsid w:val="00F50CB8"/>
    <w:rsid w:val="00F512EA"/>
    <w:rsid w:val="00F5365B"/>
    <w:rsid w:val="00F5379B"/>
    <w:rsid w:val="00F53B62"/>
    <w:rsid w:val="00F54D1A"/>
    <w:rsid w:val="00F558A4"/>
    <w:rsid w:val="00F55972"/>
    <w:rsid w:val="00F5618A"/>
    <w:rsid w:val="00F60EBB"/>
    <w:rsid w:val="00F60EEE"/>
    <w:rsid w:val="00F64F12"/>
    <w:rsid w:val="00F65EF7"/>
    <w:rsid w:val="00F679A5"/>
    <w:rsid w:val="00F70AB4"/>
    <w:rsid w:val="00F71A15"/>
    <w:rsid w:val="00F730DC"/>
    <w:rsid w:val="00F7366D"/>
    <w:rsid w:val="00F77B09"/>
    <w:rsid w:val="00F77BB2"/>
    <w:rsid w:val="00F845FA"/>
    <w:rsid w:val="00F84CD3"/>
    <w:rsid w:val="00F85613"/>
    <w:rsid w:val="00F869D4"/>
    <w:rsid w:val="00F926BD"/>
    <w:rsid w:val="00F94401"/>
    <w:rsid w:val="00F95995"/>
    <w:rsid w:val="00F97162"/>
    <w:rsid w:val="00F9757F"/>
    <w:rsid w:val="00F9782E"/>
    <w:rsid w:val="00FA02D5"/>
    <w:rsid w:val="00FA069B"/>
    <w:rsid w:val="00FA11DF"/>
    <w:rsid w:val="00FA19FA"/>
    <w:rsid w:val="00FA2C62"/>
    <w:rsid w:val="00FA3181"/>
    <w:rsid w:val="00FA3F8F"/>
    <w:rsid w:val="00FA40BF"/>
    <w:rsid w:val="00FA4478"/>
    <w:rsid w:val="00FA6864"/>
    <w:rsid w:val="00FB474D"/>
    <w:rsid w:val="00FB5FBA"/>
    <w:rsid w:val="00FB6826"/>
    <w:rsid w:val="00FB6C06"/>
    <w:rsid w:val="00FC145F"/>
    <w:rsid w:val="00FC18B8"/>
    <w:rsid w:val="00FC1B4D"/>
    <w:rsid w:val="00FC2A92"/>
    <w:rsid w:val="00FC2B56"/>
    <w:rsid w:val="00FC3637"/>
    <w:rsid w:val="00FC39D0"/>
    <w:rsid w:val="00FC3DAC"/>
    <w:rsid w:val="00FC5C47"/>
    <w:rsid w:val="00FC5CCE"/>
    <w:rsid w:val="00FC5F07"/>
    <w:rsid w:val="00FC61FC"/>
    <w:rsid w:val="00FC626E"/>
    <w:rsid w:val="00FC6EA5"/>
    <w:rsid w:val="00FD174F"/>
    <w:rsid w:val="00FD4278"/>
    <w:rsid w:val="00FD4975"/>
    <w:rsid w:val="00FD4DF9"/>
    <w:rsid w:val="00FD5748"/>
    <w:rsid w:val="00FD5E7B"/>
    <w:rsid w:val="00FD69A6"/>
    <w:rsid w:val="00FD7B7C"/>
    <w:rsid w:val="00FD7F29"/>
    <w:rsid w:val="00FE09AD"/>
    <w:rsid w:val="00FE2038"/>
    <w:rsid w:val="00FE2257"/>
    <w:rsid w:val="00FE4429"/>
    <w:rsid w:val="00FF0D9B"/>
    <w:rsid w:val="00FF10BF"/>
    <w:rsid w:val="00FF1EF3"/>
    <w:rsid w:val="00FF277A"/>
    <w:rsid w:val="00FF2998"/>
    <w:rsid w:val="00FF41C8"/>
    <w:rsid w:val="00FF4B03"/>
    <w:rsid w:val="00FF64A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BDBFF82"/>
  <w15:docId w15:val="{4EFB0F49-9525-4B28-8E91-0DE6A1A472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iPriority="0"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7686D"/>
    <w:pPr>
      <w:jc w:val="both"/>
    </w:pPr>
    <w:rPr>
      <w:rFonts w:asciiTheme="majorHAnsi" w:hAnsiTheme="majorHAnsi"/>
    </w:rPr>
  </w:style>
  <w:style w:type="paragraph" w:styleId="Titre1">
    <w:name w:val="heading 1"/>
    <w:aliases w:val="Titre 1_Labeo"/>
    <w:basedOn w:val="Titre"/>
    <w:next w:val="Normal"/>
    <w:link w:val="Titre1Car"/>
    <w:uiPriority w:val="9"/>
    <w:qFormat/>
    <w:rsid w:val="00FB474D"/>
    <w:pPr>
      <w:numPr>
        <w:numId w:val="4"/>
      </w:numPr>
      <w:outlineLvl w:val="0"/>
    </w:pPr>
  </w:style>
  <w:style w:type="paragraph" w:styleId="Titre2">
    <w:name w:val="heading 2"/>
    <w:aliases w:val="Titre 2_Labeo"/>
    <w:basedOn w:val="Titre"/>
    <w:next w:val="Normal"/>
    <w:link w:val="Titre2Car"/>
    <w:uiPriority w:val="9"/>
    <w:unhideWhenUsed/>
    <w:qFormat/>
    <w:rsid w:val="00265BFF"/>
    <w:pPr>
      <w:numPr>
        <w:ilvl w:val="1"/>
        <w:numId w:val="4"/>
      </w:numPr>
      <w:jc w:val="left"/>
      <w:outlineLvl w:val="1"/>
    </w:pPr>
    <w:rPr>
      <w:b/>
      <w:sz w:val="32"/>
      <w:szCs w:val="32"/>
    </w:rPr>
  </w:style>
  <w:style w:type="paragraph" w:styleId="Titre3">
    <w:name w:val="heading 3"/>
    <w:aliases w:val="Titre 3_Labeo"/>
    <w:basedOn w:val="Normal"/>
    <w:next w:val="Normal"/>
    <w:link w:val="Titre3Car"/>
    <w:autoRedefine/>
    <w:uiPriority w:val="9"/>
    <w:unhideWhenUsed/>
    <w:qFormat/>
    <w:rsid w:val="006E51F3"/>
    <w:pPr>
      <w:keepNext/>
      <w:keepLines/>
      <w:spacing w:before="160" w:after="0"/>
      <w:outlineLvl w:val="2"/>
    </w:pPr>
    <w:rPr>
      <w:rFonts w:ascii="Arial" w:eastAsiaTheme="majorEastAsia" w:hAnsi="Arial" w:cs="Arial"/>
      <w:b/>
      <w:color w:val="7030A0"/>
      <w:spacing w:val="-10"/>
      <w:kern w:val="28"/>
      <w:sz w:val="28"/>
      <w:szCs w:val="32"/>
    </w:rPr>
  </w:style>
  <w:style w:type="paragraph" w:styleId="Titre4">
    <w:name w:val="heading 4"/>
    <w:aliases w:val="Titre cas d'usages"/>
    <w:basedOn w:val="Titre"/>
    <w:next w:val="Normal"/>
    <w:link w:val="Titre4Car"/>
    <w:autoRedefine/>
    <w:uiPriority w:val="9"/>
    <w:unhideWhenUsed/>
    <w:qFormat/>
    <w:rsid w:val="00F77BB2"/>
    <w:pPr>
      <w:keepNext/>
      <w:keepLines/>
      <w:ind w:left="0"/>
      <w:jc w:val="center"/>
      <w:outlineLvl w:val="3"/>
    </w:pPr>
    <w:rPr>
      <w:rFonts w:ascii="Century Gothic" w:hAnsi="Century Gothic"/>
      <w:bCs/>
      <w:iCs/>
      <w:color w:val="F2F2F2" w:themeColor="background1" w:themeShade="F2"/>
      <w:sz w:val="36"/>
      <w:szCs w:val="36"/>
    </w:rPr>
  </w:style>
  <w:style w:type="paragraph" w:styleId="Titre5">
    <w:name w:val="heading 5"/>
    <w:aliases w:val="T5,T51,Bloc,Annexe"/>
    <w:basedOn w:val="Normal"/>
    <w:next w:val="Normal"/>
    <w:link w:val="Titre5Car"/>
    <w:qFormat/>
    <w:rsid w:val="00514850"/>
    <w:pPr>
      <w:keepNext/>
      <w:spacing w:after="100" w:afterAutospacing="1" w:line="300" w:lineRule="auto"/>
      <w:ind w:right="283"/>
      <w:outlineLvl w:val="4"/>
    </w:pPr>
    <w:rPr>
      <w:rFonts w:ascii="Century Gothic" w:eastAsia="Times New Roman" w:hAnsi="Century Gothic" w:cs="Arial"/>
      <w:b/>
      <w:bCs/>
      <w:color w:val="404040" w:themeColor="text1" w:themeTint="BF"/>
      <w:sz w:val="24"/>
      <w:szCs w:val="24"/>
      <w:lang w:eastAsia="fr-FR"/>
    </w:rPr>
  </w:style>
  <w:style w:type="paragraph" w:styleId="Titre6">
    <w:name w:val="heading 6"/>
    <w:basedOn w:val="Normal"/>
    <w:next w:val="Normal"/>
    <w:link w:val="Titre6Car"/>
    <w:qFormat/>
    <w:rsid w:val="00514850"/>
    <w:pPr>
      <w:keepNext/>
      <w:spacing w:after="100" w:afterAutospacing="1" w:line="300" w:lineRule="auto"/>
      <w:ind w:right="283"/>
      <w:outlineLvl w:val="5"/>
    </w:pPr>
    <w:rPr>
      <w:rFonts w:ascii="Arial" w:eastAsia="Times New Roman" w:hAnsi="Arial" w:cs="Arial"/>
      <w:b/>
      <w:bCs/>
      <w:color w:val="404040" w:themeColor="text1" w:themeTint="BF"/>
      <w:sz w:val="24"/>
      <w:szCs w:val="24"/>
      <w:lang w:eastAsia="fr-FR"/>
    </w:rPr>
  </w:style>
  <w:style w:type="paragraph" w:styleId="Titre7">
    <w:name w:val="heading 7"/>
    <w:basedOn w:val="Normal"/>
    <w:next w:val="Normal"/>
    <w:link w:val="Titre7Car"/>
    <w:qFormat/>
    <w:rsid w:val="00514850"/>
    <w:pPr>
      <w:keepNext/>
      <w:spacing w:after="100" w:afterAutospacing="1" w:line="300" w:lineRule="auto"/>
      <w:ind w:right="283"/>
      <w:jc w:val="center"/>
      <w:outlineLvl w:val="6"/>
    </w:pPr>
    <w:rPr>
      <w:rFonts w:ascii="Century Gothic" w:eastAsia="Times New Roman" w:hAnsi="Century Gothic" w:cs="Arial"/>
      <w:color w:val="404040" w:themeColor="text1" w:themeTint="BF"/>
      <w:sz w:val="48"/>
      <w:szCs w:val="48"/>
      <w:lang w:eastAsia="fr-FR"/>
    </w:rPr>
  </w:style>
  <w:style w:type="paragraph" w:styleId="Titre8">
    <w:name w:val="heading 8"/>
    <w:basedOn w:val="Normal"/>
    <w:next w:val="Normal"/>
    <w:link w:val="Titre8Car"/>
    <w:qFormat/>
    <w:rsid w:val="00514850"/>
    <w:pPr>
      <w:keepNext/>
      <w:spacing w:after="100" w:afterAutospacing="1" w:line="300" w:lineRule="auto"/>
      <w:ind w:right="283"/>
      <w:outlineLvl w:val="7"/>
    </w:pPr>
    <w:rPr>
      <w:rFonts w:ascii="Century Gothic" w:eastAsia="Times New Roman" w:hAnsi="Century Gothic" w:cs="Arial"/>
      <w:color w:val="404040" w:themeColor="text1" w:themeTint="BF"/>
      <w:sz w:val="28"/>
      <w:szCs w:val="28"/>
      <w:lang w:eastAsia="fr-FR"/>
    </w:rPr>
  </w:style>
  <w:style w:type="paragraph" w:styleId="Titre9">
    <w:name w:val="heading 9"/>
    <w:basedOn w:val="Normal"/>
    <w:next w:val="Normal"/>
    <w:link w:val="Titre9Car"/>
    <w:qFormat/>
    <w:rsid w:val="00514850"/>
    <w:pPr>
      <w:keepNext/>
      <w:spacing w:after="100" w:afterAutospacing="1" w:line="300" w:lineRule="auto"/>
      <w:ind w:right="283"/>
      <w:jc w:val="center"/>
      <w:outlineLvl w:val="8"/>
    </w:pPr>
    <w:rPr>
      <w:rFonts w:ascii="Century Gothic" w:eastAsia="Times New Roman" w:hAnsi="Century Gothic" w:cs="Arial"/>
      <w:b/>
      <w:bCs/>
      <w:color w:val="404040" w:themeColor="text1" w:themeTint="BF"/>
      <w:sz w:val="24"/>
      <w:szCs w:val="24"/>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aliases w:val="Titre_Labeo"/>
    <w:basedOn w:val="Normal"/>
    <w:next w:val="Normal"/>
    <w:link w:val="TitreCar"/>
    <w:qFormat/>
    <w:rsid w:val="00FB474D"/>
    <w:pPr>
      <w:spacing w:after="0" w:line="240" w:lineRule="auto"/>
      <w:ind w:left="1440"/>
      <w:contextualSpacing/>
    </w:pPr>
    <w:rPr>
      <w:rFonts w:eastAsiaTheme="majorEastAsia" w:cstheme="majorBidi"/>
      <w:spacing w:val="-10"/>
      <w:kern w:val="28"/>
      <w:sz w:val="44"/>
      <w:szCs w:val="44"/>
    </w:rPr>
  </w:style>
  <w:style w:type="character" w:customStyle="1" w:styleId="TitreCar">
    <w:name w:val="Titre Car"/>
    <w:aliases w:val="Titre_Labeo Car"/>
    <w:basedOn w:val="Policepardfaut"/>
    <w:link w:val="Titre"/>
    <w:uiPriority w:val="10"/>
    <w:rsid w:val="00FB474D"/>
    <w:rPr>
      <w:rFonts w:asciiTheme="majorHAnsi" w:eastAsiaTheme="majorEastAsia" w:hAnsiTheme="majorHAnsi" w:cstheme="majorBidi"/>
      <w:spacing w:val="-10"/>
      <w:kern w:val="28"/>
      <w:sz w:val="44"/>
      <w:szCs w:val="44"/>
    </w:rPr>
  </w:style>
  <w:style w:type="paragraph" w:customStyle="1" w:styleId="CarCar">
    <w:name w:val="Car Car"/>
    <w:basedOn w:val="Normal"/>
    <w:rsid w:val="00371C68"/>
    <w:pPr>
      <w:spacing w:line="240" w:lineRule="exact"/>
      <w:jc w:val="left"/>
    </w:pPr>
    <w:rPr>
      <w:rFonts w:ascii="Verdana" w:eastAsia="Times New Roman" w:hAnsi="Verdana" w:cs="Times New Roman"/>
      <w:sz w:val="20"/>
      <w:szCs w:val="20"/>
      <w:lang w:val="en-US"/>
    </w:rPr>
  </w:style>
  <w:style w:type="character" w:customStyle="1" w:styleId="Titre1Car">
    <w:name w:val="Titre 1 Car"/>
    <w:aliases w:val="Titre 1_Labeo Car"/>
    <w:basedOn w:val="Policepardfaut"/>
    <w:link w:val="Titre1"/>
    <w:uiPriority w:val="9"/>
    <w:rsid w:val="00FB474D"/>
    <w:rPr>
      <w:rFonts w:asciiTheme="majorHAnsi" w:eastAsiaTheme="majorEastAsia" w:hAnsiTheme="majorHAnsi" w:cstheme="majorBidi"/>
      <w:spacing w:val="-10"/>
      <w:kern w:val="28"/>
      <w:sz w:val="44"/>
      <w:szCs w:val="44"/>
    </w:rPr>
  </w:style>
  <w:style w:type="character" w:customStyle="1" w:styleId="Titre2Car">
    <w:name w:val="Titre 2 Car"/>
    <w:aliases w:val="Titre 2_Labeo Car"/>
    <w:basedOn w:val="Policepardfaut"/>
    <w:link w:val="Titre2"/>
    <w:uiPriority w:val="9"/>
    <w:rsid w:val="00265BFF"/>
    <w:rPr>
      <w:rFonts w:asciiTheme="majorHAnsi" w:eastAsiaTheme="majorEastAsia" w:hAnsiTheme="majorHAnsi" w:cstheme="majorBidi"/>
      <w:b/>
      <w:spacing w:val="-10"/>
      <w:kern w:val="28"/>
      <w:sz w:val="32"/>
      <w:szCs w:val="32"/>
    </w:rPr>
  </w:style>
  <w:style w:type="paragraph" w:styleId="Paragraphedeliste">
    <w:name w:val="List Paragraph"/>
    <w:aliases w:val="Tab n1,Paragraphe de liste1,Titre1,Tab 1,List Paragraph,Paragraphe de liste num,Paragraphe de liste 1,Listes,Liste couleur - Accent 11,armelle C"/>
    <w:basedOn w:val="Normal"/>
    <w:link w:val="ParagraphedelisteCar"/>
    <w:uiPriority w:val="34"/>
    <w:qFormat/>
    <w:rsid w:val="00CB6FFB"/>
    <w:pPr>
      <w:ind w:left="720"/>
      <w:contextualSpacing/>
    </w:pPr>
  </w:style>
  <w:style w:type="table" w:styleId="Grilledutableau">
    <w:name w:val="Table Grid"/>
    <w:basedOn w:val="TableauNormal"/>
    <w:uiPriority w:val="39"/>
    <w:rsid w:val="001C33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3E5CD3"/>
    <w:rPr>
      <w:color w:val="0563C1" w:themeColor="hyperlink"/>
      <w:u w:val="single"/>
    </w:rPr>
  </w:style>
  <w:style w:type="character" w:customStyle="1" w:styleId="Mentionnonrsolue1">
    <w:name w:val="Mention non résolue1"/>
    <w:basedOn w:val="Policepardfaut"/>
    <w:uiPriority w:val="99"/>
    <w:semiHidden/>
    <w:unhideWhenUsed/>
    <w:rsid w:val="003E5CD3"/>
    <w:rPr>
      <w:color w:val="605E5C"/>
      <w:shd w:val="clear" w:color="auto" w:fill="E1DFDD"/>
    </w:rPr>
  </w:style>
  <w:style w:type="character" w:customStyle="1" w:styleId="Titre3Car">
    <w:name w:val="Titre 3 Car"/>
    <w:aliases w:val="Titre 3_Labeo Car"/>
    <w:basedOn w:val="Policepardfaut"/>
    <w:link w:val="Titre3"/>
    <w:uiPriority w:val="9"/>
    <w:rsid w:val="006E51F3"/>
    <w:rPr>
      <w:rFonts w:ascii="Arial" w:eastAsiaTheme="majorEastAsia" w:hAnsi="Arial" w:cs="Arial"/>
      <w:b/>
      <w:color w:val="7030A0"/>
      <w:spacing w:val="-10"/>
      <w:kern w:val="28"/>
      <w:sz w:val="28"/>
      <w:szCs w:val="32"/>
    </w:rPr>
  </w:style>
  <w:style w:type="paragraph" w:customStyle="1" w:styleId="Default">
    <w:name w:val="Default"/>
    <w:rsid w:val="000B6D6A"/>
    <w:pPr>
      <w:autoSpaceDE w:val="0"/>
      <w:autoSpaceDN w:val="0"/>
      <w:adjustRightInd w:val="0"/>
      <w:spacing w:after="0" w:line="240" w:lineRule="auto"/>
    </w:pPr>
    <w:rPr>
      <w:rFonts w:ascii="Calibri" w:hAnsi="Calibri" w:cs="Calibri"/>
      <w:color w:val="000000"/>
      <w:sz w:val="24"/>
      <w:szCs w:val="24"/>
    </w:rPr>
  </w:style>
  <w:style w:type="paragraph" w:styleId="En-tte">
    <w:name w:val="header"/>
    <w:basedOn w:val="Normal"/>
    <w:link w:val="En-tteCar"/>
    <w:unhideWhenUsed/>
    <w:rsid w:val="00CF185A"/>
    <w:pPr>
      <w:tabs>
        <w:tab w:val="center" w:pos="4536"/>
        <w:tab w:val="right" w:pos="9072"/>
      </w:tabs>
      <w:spacing w:after="0" w:line="240" w:lineRule="auto"/>
    </w:pPr>
  </w:style>
  <w:style w:type="character" w:customStyle="1" w:styleId="En-tteCar">
    <w:name w:val="En-tête Car"/>
    <w:basedOn w:val="Policepardfaut"/>
    <w:link w:val="En-tte"/>
    <w:uiPriority w:val="99"/>
    <w:rsid w:val="00CF185A"/>
  </w:style>
  <w:style w:type="paragraph" w:styleId="Pieddepage">
    <w:name w:val="footer"/>
    <w:basedOn w:val="Normal"/>
    <w:link w:val="PieddepageCar"/>
    <w:uiPriority w:val="99"/>
    <w:unhideWhenUsed/>
    <w:rsid w:val="00CF185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F185A"/>
  </w:style>
  <w:style w:type="paragraph" w:styleId="En-ttedetabledesmatires">
    <w:name w:val="TOC Heading"/>
    <w:basedOn w:val="Titre1"/>
    <w:next w:val="Normal"/>
    <w:uiPriority w:val="39"/>
    <w:unhideWhenUsed/>
    <w:qFormat/>
    <w:rsid w:val="00104F93"/>
    <w:pPr>
      <w:keepNext/>
      <w:keepLines/>
      <w:numPr>
        <w:numId w:val="0"/>
      </w:numPr>
      <w:spacing w:before="240" w:line="259" w:lineRule="auto"/>
      <w:contextualSpacing w:val="0"/>
      <w:jc w:val="left"/>
      <w:outlineLvl w:val="9"/>
    </w:pPr>
    <w:rPr>
      <w:color w:val="2F5496" w:themeColor="accent1" w:themeShade="BF"/>
      <w:spacing w:val="0"/>
      <w:kern w:val="0"/>
      <w:sz w:val="32"/>
      <w:szCs w:val="32"/>
      <w:lang w:eastAsia="fr-FR"/>
    </w:rPr>
  </w:style>
  <w:style w:type="paragraph" w:styleId="TM1">
    <w:name w:val="toc 1"/>
    <w:aliases w:val="TM 1_Labeo"/>
    <w:basedOn w:val="Normal"/>
    <w:next w:val="Normal"/>
    <w:autoRedefine/>
    <w:uiPriority w:val="39"/>
    <w:unhideWhenUsed/>
    <w:rsid w:val="00104F93"/>
    <w:pPr>
      <w:spacing w:after="100"/>
    </w:pPr>
  </w:style>
  <w:style w:type="paragraph" w:styleId="TM2">
    <w:name w:val="toc 2"/>
    <w:aliases w:val="TM 2_Labeo"/>
    <w:basedOn w:val="Normal"/>
    <w:next w:val="Normal"/>
    <w:autoRedefine/>
    <w:uiPriority w:val="39"/>
    <w:unhideWhenUsed/>
    <w:rsid w:val="00104F93"/>
    <w:pPr>
      <w:spacing w:after="100"/>
      <w:ind w:left="220"/>
    </w:pPr>
  </w:style>
  <w:style w:type="paragraph" w:styleId="TM3">
    <w:name w:val="toc 3"/>
    <w:aliases w:val="TM 3_Labeo"/>
    <w:basedOn w:val="Normal"/>
    <w:next w:val="Normal"/>
    <w:autoRedefine/>
    <w:uiPriority w:val="39"/>
    <w:unhideWhenUsed/>
    <w:rsid w:val="00104F93"/>
    <w:pPr>
      <w:spacing w:after="100"/>
      <w:ind w:left="440"/>
    </w:pPr>
  </w:style>
  <w:style w:type="character" w:customStyle="1" w:styleId="Titre4Car">
    <w:name w:val="Titre 4 Car"/>
    <w:aliases w:val="Titre cas d'usages Car"/>
    <w:basedOn w:val="Policepardfaut"/>
    <w:link w:val="Titre4"/>
    <w:uiPriority w:val="9"/>
    <w:rsid w:val="00F77BB2"/>
    <w:rPr>
      <w:rFonts w:ascii="Century Gothic" w:eastAsiaTheme="majorEastAsia" w:hAnsi="Century Gothic" w:cstheme="majorBidi"/>
      <w:bCs/>
      <w:iCs/>
      <w:color w:val="F2F2F2" w:themeColor="background1" w:themeShade="F2"/>
      <w:spacing w:val="-10"/>
      <w:kern w:val="28"/>
      <w:sz w:val="36"/>
      <w:szCs w:val="36"/>
    </w:rPr>
  </w:style>
  <w:style w:type="character" w:customStyle="1" w:styleId="Titre5Car">
    <w:name w:val="Titre 5 Car"/>
    <w:aliases w:val="T5 Car,T51 Car,Bloc Car,Annexe Car"/>
    <w:basedOn w:val="Policepardfaut"/>
    <w:link w:val="Titre5"/>
    <w:rsid w:val="00514850"/>
    <w:rPr>
      <w:rFonts w:ascii="Century Gothic" w:eastAsia="Times New Roman" w:hAnsi="Century Gothic" w:cs="Arial"/>
      <w:b/>
      <w:bCs/>
      <w:color w:val="404040" w:themeColor="text1" w:themeTint="BF"/>
      <w:sz w:val="24"/>
      <w:szCs w:val="24"/>
      <w:lang w:eastAsia="fr-FR"/>
    </w:rPr>
  </w:style>
  <w:style w:type="character" w:customStyle="1" w:styleId="Titre6Car">
    <w:name w:val="Titre 6 Car"/>
    <w:basedOn w:val="Policepardfaut"/>
    <w:link w:val="Titre6"/>
    <w:rsid w:val="00514850"/>
    <w:rPr>
      <w:rFonts w:ascii="Arial" w:eastAsia="Times New Roman" w:hAnsi="Arial" w:cs="Arial"/>
      <w:b/>
      <w:bCs/>
      <w:color w:val="404040" w:themeColor="text1" w:themeTint="BF"/>
      <w:sz w:val="24"/>
      <w:szCs w:val="24"/>
      <w:lang w:eastAsia="fr-FR"/>
    </w:rPr>
  </w:style>
  <w:style w:type="character" w:customStyle="1" w:styleId="Titre7Car">
    <w:name w:val="Titre 7 Car"/>
    <w:basedOn w:val="Policepardfaut"/>
    <w:link w:val="Titre7"/>
    <w:rsid w:val="00514850"/>
    <w:rPr>
      <w:rFonts w:ascii="Century Gothic" w:eastAsia="Times New Roman" w:hAnsi="Century Gothic" w:cs="Arial"/>
      <w:color w:val="404040" w:themeColor="text1" w:themeTint="BF"/>
      <w:sz w:val="48"/>
      <w:szCs w:val="48"/>
      <w:lang w:eastAsia="fr-FR"/>
    </w:rPr>
  </w:style>
  <w:style w:type="character" w:customStyle="1" w:styleId="Titre8Car">
    <w:name w:val="Titre 8 Car"/>
    <w:basedOn w:val="Policepardfaut"/>
    <w:link w:val="Titre8"/>
    <w:rsid w:val="00514850"/>
    <w:rPr>
      <w:rFonts w:ascii="Century Gothic" w:eastAsia="Times New Roman" w:hAnsi="Century Gothic" w:cs="Arial"/>
      <w:color w:val="404040" w:themeColor="text1" w:themeTint="BF"/>
      <w:sz w:val="28"/>
      <w:szCs w:val="28"/>
      <w:lang w:eastAsia="fr-FR"/>
    </w:rPr>
  </w:style>
  <w:style w:type="character" w:customStyle="1" w:styleId="Titre9Car">
    <w:name w:val="Titre 9 Car"/>
    <w:basedOn w:val="Policepardfaut"/>
    <w:link w:val="Titre9"/>
    <w:rsid w:val="00514850"/>
    <w:rPr>
      <w:rFonts w:ascii="Century Gothic" w:eastAsia="Times New Roman" w:hAnsi="Century Gothic" w:cs="Arial"/>
      <w:b/>
      <w:bCs/>
      <w:color w:val="404040" w:themeColor="text1" w:themeTint="BF"/>
      <w:sz w:val="24"/>
      <w:szCs w:val="24"/>
      <w:lang w:eastAsia="fr-FR"/>
    </w:rPr>
  </w:style>
  <w:style w:type="character" w:customStyle="1" w:styleId="Car">
    <w:name w:val="Car"/>
    <w:rsid w:val="00514850"/>
    <w:rPr>
      <w:rFonts w:ascii="Arial" w:hAnsi="Arial" w:cs="Arial"/>
      <w:b/>
      <w:color w:val="000080"/>
      <w:sz w:val="22"/>
      <w:szCs w:val="22"/>
      <w:lang w:val="fr-FR" w:eastAsia="fr-FR" w:bidi="ar-SA"/>
    </w:rPr>
  </w:style>
  <w:style w:type="paragraph" w:styleId="Listepuces">
    <w:name w:val="List Bullet"/>
    <w:basedOn w:val="Normal"/>
    <w:rsid w:val="00514850"/>
    <w:pPr>
      <w:numPr>
        <w:numId w:val="5"/>
      </w:numPr>
      <w:spacing w:after="100" w:afterAutospacing="1" w:line="300" w:lineRule="auto"/>
      <w:ind w:right="283"/>
    </w:pPr>
    <w:rPr>
      <w:rFonts w:ascii="Century Gothic" w:eastAsia="Times New Roman" w:hAnsi="Century Gothic" w:cs="Arial"/>
      <w:color w:val="404040" w:themeColor="text1" w:themeTint="BF"/>
      <w:sz w:val="20"/>
      <w:szCs w:val="20"/>
      <w:lang w:eastAsia="fr-FR"/>
    </w:rPr>
  </w:style>
  <w:style w:type="paragraph" w:customStyle="1" w:styleId="Puce0">
    <w:name w:val="Puce 0"/>
    <w:basedOn w:val="Normal"/>
    <w:rsid w:val="00514850"/>
    <w:pPr>
      <w:numPr>
        <w:numId w:val="7"/>
      </w:numPr>
      <w:spacing w:after="100" w:afterAutospacing="1" w:line="300" w:lineRule="auto"/>
      <w:ind w:right="283"/>
    </w:pPr>
    <w:rPr>
      <w:rFonts w:ascii="Century Gothic" w:eastAsia="Times New Roman" w:hAnsi="Century Gothic" w:cs="Arial"/>
      <w:color w:val="404040" w:themeColor="text1" w:themeTint="BF"/>
      <w:sz w:val="20"/>
      <w:szCs w:val="20"/>
      <w:lang w:eastAsia="fr-FR"/>
    </w:rPr>
  </w:style>
  <w:style w:type="paragraph" w:customStyle="1" w:styleId="StyleArial12ptGrasItaliqueJustifiInterligneExacteme">
    <w:name w:val="Style Arial 12 pt Gras Italique Justifié Interligne : Exacteme..."/>
    <w:basedOn w:val="Normal"/>
    <w:rsid w:val="00514850"/>
    <w:pPr>
      <w:pBdr>
        <w:top w:val="single" w:sz="4" w:space="1" w:color="auto"/>
        <w:left w:val="single" w:sz="4" w:space="4" w:color="auto"/>
        <w:bottom w:val="single" w:sz="4" w:space="1" w:color="auto"/>
        <w:right w:val="single" w:sz="4" w:space="4" w:color="auto"/>
      </w:pBdr>
      <w:shd w:val="pct10" w:color="auto" w:fill="FFFFFF"/>
      <w:spacing w:after="100" w:afterAutospacing="1" w:line="240" w:lineRule="exact"/>
      <w:ind w:right="283"/>
      <w:jc w:val="center"/>
    </w:pPr>
    <w:rPr>
      <w:rFonts w:ascii="Century Gothic" w:eastAsia="Times New Roman" w:hAnsi="Century Gothic" w:cs="Arial"/>
      <w:bCs/>
      <w:i/>
      <w:iCs/>
      <w:color w:val="404040" w:themeColor="text1" w:themeTint="BF"/>
      <w:sz w:val="20"/>
      <w:szCs w:val="20"/>
      <w:lang w:eastAsia="fr-FR"/>
    </w:rPr>
  </w:style>
  <w:style w:type="paragraph" w:styleId="Listepuces2">
    <w:name w:val="List Bullet 2"/>
    <w:basedOn w:val="Normal"/>
    <w:rsid w:val="00514850"/>
    <w:pPr>
      <w:numPr>
        <w:numId w:val="6"/>
      </w:numPr>
      <w:spacing w:after="100" w:afterAutospacing="1" w:line="300" w:lineRule="auto"/>
      <w:ind w:right="283"/>
    </w:pPr>
    <w:rPr>
      <w:rFonts w:ascii="Century Gothic" w:eastAsia="Times New Roman" w:hAnsi="Century Gothic" w:cs="Arial"/>
      <w:color w:val="404040" w:themeColor="text1" w:themeTint="BF"/>
      <w:sz w:val="20"/>
      <w:szCs w:val="20"/>
      <w:lang w:eastAsia="fr-FR"/>
    </w:rPr>
  </w:style>
  <w:style w:type="paragraph" w:customStyle="1" w:styleId="soustitre">
    <w:name w:val="sous titre"/>
    <w:basedOn w:val="Normal"/>
    <w:rsid w:val="00514850"/>
    <w:pPr>
      <w:spacing w:after="100" w:afterAutospacing="1" w:line="300" w:lineRule="auto"/>
      <w:ind w:right="283"/>
    </w:pPr>
    <w:rPr>
      <w:rFonts w:ascii="Century Gothic" w:eastAsia="Times New Roman" w:hAnsi="Century Gothic" w:cs="Arial"/>
      <w:b/>
      <w:bCs/>
      <w:color w:val="404040" w:themeColor="text1" w:themeTint="BF"/>
      <w:szCs w:val="20"/>
      <w:u w:val="single"/>
      <w:lang w:eastAsia="fr-FR"/>
    </w:rPr>
  </w:style>
  <w:style w:type="paragraph" w:customStyle="1" w:styleId="listepucegras">
    <w:name w:val="liste à puce gras"/>
    <w:basedOn w:val="Listepuces"/>
    <w:rsid w:val="00514850"/>
    <w:rPr>
      <w:b/>
    </w:rPr>
  </w:style>
  <w:style w:type="character" w:styleId="Numrodepage">
    <w:name w:val="page number"/>
    <w:basedOn w:val="Policepardfaut"/>
    <w:rsid w:val="00514850"/>
  </w:style>
  <w:style w:type="paragraph" w:styleId="TM4">
    <w:name w:val="toc 4"/>
    <w:basedOn w:val="Normal"/>
    <w:next w:val="Normal"/>
    <w:autoRedefine/>
    <w:uiPriority w:val="39"/>
    <w:rsid w:val="00374B93"/>
    <w:pPr>
      <w:tabs>
        <w:tab w:val="right" w:leader="dot" w:pos="9060"/>
      </w:tabs>
      <w:spacing w:after="0" w:line="300" w:lineRule="auto"/>
      <w:ind w:left="600" w:right="283"/>
      <w:jc w:val="left"/>
    </w:pPr>
    <w:rPr>
      <w:rFonts w:ascii="Times New Roman" w:eastAsia="Times New Roman" w:hAnsi="Times New Roman" w:cs="Arial"/>
      <w:color w:val="404040" w:themeColor="text1" w:themeTint="BF"/>
      <w:sz w:val="18"/>
      <w:szCs w:val="18"/>
      <w:lang w:eastAsia="fr-FR"/>
    </w:rPr>
  </w:style>
  <w:style w:type="paragraph" w:styleId="TM5">
    <w:name w:val="toc 5"/>
    <w:basedOn w:val="Normal"/>
    <w:next w:val="Normal"/>
    <w:autoRedefine/>
    <w:uiPriority w:val="39"/>
    <w:rsid w:val="00514850"/>
    <w:pPr>
      <w:spacing w:after="100" w:afterAutospacing="1" w:line="300" w:lineRule="auto"/>
      <w:ind w:left="800" w:right="283"/>
      <w:jc w:val="left"/>
    </w:pPr>
    <w:rPr>
      <w:rFonts w:ascii="Times New Roman" w:eastAsia="Times New Roman" w:hAnsi="Times New Roman" w:cs="Arial"/>
      <w:color w:val="404040" w:themeColor="text1" w:themeTint="BF"/>
      <w:sz w:val="18"/>
      <w:szCs w:val="18"/>
      <w:lang w:eastAsia="fr-FR"/>
    </w:rPr>
  </w:style>
  <w:style w:type="paragraph" w:styleId="TM6">
    <w:name w:val="toc 6"/>
    <w:basedOn w:val="Normal"/>
    <w:next w:val="Normal"/>
    <w:autoRedefine/>
    <w:uiPriority w:val="39"/>
    <w:rsid w:val="00514850"/>
    <w:pPr>
      <w:spacing w:after="100" w:afterAutospacing="1" w:line="300" w:lineRule="auto"/>
      <w:ind w:left="1000" w:right="283"/>
      <w:jc w:val="left"/>
    </w:pPr>
    <w:rPr>
      <w:rFonts w:ascii="Times New Roman" w:eastAsia="Times New Roman" w:hAnsi="Times New Roman" w:cs="Arial"/>
      <w:color w:val="404040" w:themeColor="text1" w:themeTint="BF"/>
      <w:sz w:val="18"/>
      <w:szCs w:val="18"/>
      <w:lang w:eastAsia="fr-FR"/>
    </w:rPr>
  </w:style>
  <w:style w:type="paragraph" w:styleId="TM7">
    <w:name w:val="toc 7"/>
    <w:basedOn w:val="Normal"/>
    <w:next w:val="Normal"/>
    <w:autoRedefine/>
    <w:uiPriority w:val="39"/>
    <w:rsid w:val="00514850"/>
    <w:pPr>
      <w:spacing w:after="100" w:afterAutospacing="1" w:line="300" w:lineRule="auto"/>
      <w:ind w:left="1200" w:right="283"/>
      <w:jc w:val="left"/>
    </w:pPr>
    <w:rPr>
      <w:rFonts w:ascii="Times New Roman" w:eastAsia="Times New Roman" w:hAnsi="Times New Roman" w:cs="Arial"/>
      <w:color w:val="404040" w:themeColor="text1" w:themeTint="BF"/>
      <w:sz w:val="18"/>
      <w:szCs w:val="18"/>
      <w:lang w:eastAsia="fr-FR"/>
    </w:rPr>
  </w:style>
  <w:style w:type="paragraph" w:styleId="TM8">
    <w:name w:val="toc 8"/>
    <w:basedOn w:val="Normal"/>
    <w:next w:val="Normal"/>
    <w:autoRedefine/>
    <w:uiPriority w:val="39"/>
    <w:rsid w:val="00514850"/>
    <w:pPr>
      <w:spacing w:after="100" w:afterAutospacing="1" w:line="300" w:lineRule="auto"/>
      <w:ind w:left="1400" w:right="283"/>
      <w:jc w:val="left"/>
    </w:pPr>
    <w:rPr>
      <w:rFonts w:ascii="Times New Roman" w:eastAsia="Times New Roman" w:hAnsi="Times New Roman" w:cs="Arial"/>
      <w:color w:val="404040" w:themeColor="text1" w:themeTint="BF"/>
      <w:sz w:val="18"/>
      <w:szCs w:val="18"/>
      <w:lang w:eastAsia="fr-FR"/>
    </w:rPr>
  </w:style>
  <w:style w:type="paragraph" w:styleId="TM9">
    <w:name w:val="toc 9"/>
    <w:basedOn w:val="Normal"/>
    <w:next w:val="Normal"/>
    <w:autoRedefine/>
    <w:uiPriority w:val="39"/>
    <w:rsid w:val="00514850"/>
    <w:pPr>
      <w:spacing w:after="100" w:afterAutospacing="1" w:line="300" w:lineRule="auto"/>
      <w:ind w:left="1600" w:right="283"/>
      <w:jc w:val="left"/>
    </w:pPr>
    <w:rPr>
      <w:rFonts w:ascii="Times New Roman" w:eastAsia="Times New Roman" w:hAnsi="Times New Roman" w:cs="Arial"/>
      <w:color w:val="404040" w:themeColor="text1" w:themeTint="BF"/>
      <w:sz w:val="18"/>
      <w:szCs w:val="18"/>
      <w:lang w:eastAsia="fr-FR"/>
    </w:rPr>
  </w:style>
  <w:style w:type="paragraph" w:styleId="Retraitcorpsdetexte">
    <w:name w:val="Body Text Indent"/>
    <w:basedOn w:val="Normal"/>
    <w:link w:val="RetraitcorpsdetexteCar"/>
    <w:rsid w:val="00514850"/>
    <w:pPr>
      <w:numPr>
        <w:ilvl w:val="12"/>
      </w:numPr>
      <w:spacing w:after="100" w:afterAutospacing="1" w:line="300" w:lineRule="auto"/>
      <w:ind w:left="284" w:right="283" w:hanging="1"/>
    </w:pPr>
    <w:rPr>
      <w:rFonts w:ascii="Century Gothic" w:eastAsia="Times New Roman" w:hAnsi="Century Gothic" w:cs="Arial"/>
      <w:i/>
      <w:iCs/>
      <w:color w:val="404040" w:themeColor="text1" w:themeTint="BF"/>
      <w:sz w:val="24"/>
      <w:szCs w:val="24"/>
      <w:lang w:eastAsia="fr-FR"/>
    </w:rPr>
  </w:style>
  <w:style w:type="character" w:customStyle="1" w:styleId="RetraitcorpsdetexteCar">
    <w:name w:val="Retrait corps de texte Car"/>
    <w:basedOn w:val="Policepardfaut"/>
    <w:link w:val="Retraitcorpsdetexte"/>
    <w:rsid w:val="00514850"/>
    <w:rPr>
      <w:rFonts w:ascii="Century Gothic" w:eastAsia="Times New Roman" w:hAnsi="Century Gothic" w:cs="Arial"/>
      <w:i/>
      <w:iCs/>
      <w:color w:val="404040" w:themeColor="text1" w:themeTint="BF"/>
      <w:sz w:val="24"/>
      <w:szCs w:val="24"/>
      <w:lang w:eastAsia="fr-FR"/>
    </w:rPr>
  </w:style>
  <w:style w:type="paragraph" w:styleId="Retraitnormal">
    <w:name w:val="Normal Indent"/>
    <w:basedOn w:val="Normal"/>
    <w:rsid w:val="00514850"/>
    <w:pPr>
      <w:spacing w:after="100" w:afterAutospacing="1" w:line="300" w:lineRule="auto"/>
      <w:ind w:left="708" w:right="283"/>
    </w:pPr>
    <w:rPr>
      <w:rFonts w:ascii="Helv" w:eastAsia="Times New Roman" w:hAnsi="Helv" w:cs="Arial"/>
      <w:color w:val="404040" w:themeColor="text1" w:themeTint="BF"/>
      <w:sz w:val="20"/>
      <w:szCs w:val="20"/>
      <w:lang w:eastAsia="fr-FR"/>
    </w:rPr>
  </w:style>
  <w:style w:type="paragraph" w:styleId="Explorateurdedocuments">
    <w:name w:val="Document Map"/>
    <w:basedOn w:val="Normal"/>
    <w:link w:val="ExplorateurdedocumentsCar"/>
    <w:semiHidden/>
    <w:rsid w:val="00514850"/>
    <w:pPr>
      <w:shd w:val="clear" w:color="auto" w:fill="000080"/>
      <w:spacing w:after="100" w:afterAutospacing="1" w:line="300" w:lineRule="auto"/>
      <w:ind w:right="283"/>
    </w:pPr>
    <w:rPr>
      <w:rFonts w:ascii="Tahoma" w:eastAsia="Times New Roman" w:hAnsi="Tahoma" w:cs="Tahoma"/>
      <w:color w:val="404040" w:themeColor="text1" w:themeTint="BF"/>
      <w:sz w:val="20"/>
      <w:szCs w:val="20"/>
      <w:lang w:eastAsia="fr-FR"/>
    </w:rPr>
  </w:style>
  <w:style w:type="character" w:customStyle="1" w:styleId="ExplorateurdedocumentsCar">
    <w:name w:val="Explorateur de documents Car"/>
    <w:basedOn w:val="Policepardfaut"/>
    <w:link w:val="Explorateurdedocuments"/>
    <w:semiHidden/>
    <w:rsid w:val="00514850"/>
    <w:rPr>
      <w:rFonts w:ascii="Tahoma" w:eastAsia="Times New Roman" w:hAnsi="Tahoma" w:cs="Tahoma"/>
      <w:color w:val="404040" w:themeColor="text1" w:themeTint="BF"/>
      <w:sz w:val="20"/>
      <w:szCs w:val="20"/>
      <w:shd w:val="clear" w:color="auto" w:fill="000080"/>
      <w:lang w:eastAsia="fr-FR"/>
    </w:rPr>
  </w:style>
  <w:style w:type="paragraph" w:styleId="Lgende">
    <w:name w:val="caption"/>
    <w:basedOn w:val="Normal"/>
    <w:next w:val="Normal"/>
    <w:qFormat/>
    <w:rsid w:val="00514850"/>
    <w:pPr>
      <w:spacing w:after="100" w:afterAutospacing="1" w:line="300" w:lineRule="auto"/>
      <w:ind w:right="283"/>
      <w:jc w:val="center"/>
      <w:outlineLvl w:val="0"/>
    </w:pPr>
    <w:rPr>
      <w:rFonts w:ascii="Century Gothic" w:eastAsia="Times New Roman" w:hAnsi="Century Gothic" w:cs="Arial"/>
      <w:bCs/>
      <w:i/>
      <w:color w:val="000080"/>
      <w:sz w:val="16"/>
      <w:szCs w:val="40"/>
      <w:lang w:eastAsia="fr-FR"/>
    </w:rPr>
  </w:style>
  <w:style w:type="paragraph" w:customStyle="1" w:styleId="Titre5CV-soustitre11">
    <w:name w:val="Titre 5.CV-sous titre 1 1"/>
    <w:basedOn w:val="Normal"/>
    <w:next w:val="Normal"/>
    <w:rsid w:val="00514850"/>
    <w:pPr>
      <w:widowControl w:val="0"/>
      <w:spacing w:before="120" w:after="120" w:afterAutospacing="1" w:line="300" w:lineRule="auto"/>
      <w:ind w:right="283"/>
    </w:pPr>
    <w:rPr>
      <w:rFonts w:ascii="Times" w:eastAsia="Times New Roman" w:hAnsi="Times" w:cs="Arial"/>
      <w:b/>
      <w:bCs/>
      <w:color w:val="404040" w:themeColor="text1" w:themeTint="BF"/>
      <w:lang w:eastAsia="fr-FR"/>
    </w:rPr>
  </w:style>
  <w:style w:type="paragraph" w:styleId="Retraitcorpsdetexte2">
    <w:name w:val="Body Text Indent 2"/>
    <w:basedOn w:val="Normal"/>
    <w:link w:val="Retraitcorpsdetexte2Car"/>
    <w:rsid w:val="00514850"/>
    <w:pPr>
      <w:tabs>
        <w:tab w:val="left" w:pos="680"/>
      </w:tabs>
      <w:spacing w:before="120" w:after="100" w:afterAutospacing="1" w:line="360" w:lineRule="auto"/>
      <w:ind w:left="680" w:right="283" w:hanging="260"/>
    </w:pPr>
    <w:rPr>
      <w:rFonts w:ascii="Times New Roman (PCL6)" w:eastAsia="Times New Roman" w:hAnsi="Times New Roman (PCL6)" w:cs="Arial"/>
      <w:color w:val="404040" w:themeColor="text1" w:themeTint="BF"/>
      <w:sz w:val="24"/>
      <w:szCs w:val="24"/>
      <w:lang w:eastAsia="fr-FR"/>
    </w:rPr>
  </w:style>
  <w:style w:type="character" w:customStyle="1" w:styleId="Retraitcorpsdetexte2Car">
    <w:name w:val="Retrait corps de texte 2 Car"/>
    <w:basedOn w:val="Policepardfaut"/>
    <w:link w:val="Retraitcorpsdetexte2"/>
    <w:rsid w:val="00514850"/>
    <w:rPr>
      <w:rFonts w:ascii="Times New Roman (PCL6)" w:eastAsia="Times New Roman" w:hAnsi="Times New Roman (PCL6)" w:cs="Arial"/>
      <w:color w:val="404040" w:themeColor="text1" w:themeTint="BF"/>
      <w:sz w:val="24"/>
      <w:szCs w:val="24"/>
      <w:lang w:eastAsia="fr-FR"/>
    </w:rPr>
  </w:style>
  <w:style w:type="paragraph" w:styleId="Retraitcorpsdetexte3">
    <w:name w:val="Body Text Indent 3"/>
    <w:basedOn w:val="Normal"/>
    <w:link w:val="Retraitcorpsdetexte3Car"/>
    <w:rsid w:val="00514850"/>
    <w:pPr>
      <w:spacing w:after="100" w:afterAutospacing="1" w:line="300" w:lineRule="auto"/>
      <w:ind w:left="708" w:right="283"/>
    </w:pPr>
    <w:rPr>
      <w:rFonts w:ascii="Century Gothic" w:eastAsia="Times New Roman" w:hAnsi="Century Gothic" w:cs="Arial"/>
      <w:b/>
      <w:bCs/>
      <w:i/>
      <w:iCs/>
      <w:color w:val="008000"/>
      <w:sz w:val="24"/>
      <w:szCs w:val="24"/>
      <w:lang w:eastAsia="fr-FR"/>
    </w:rPr>
  </w:style>
  <w:style w:type="character" w:customStyle="1" w:styleId="Retraitcorpsdetexte3Car">
    <w:name w:val="Retrait corps de texte 3 Car"/>
    <w:basedOn w:val="Policepardfaut"/>
    <w:link w:val="Retraitcorpsdetexte3"/>
    <w:rsid w:val="00514850"/>
    <w:rPr>
      <w:rFonts w:ascii="Century Gothic" w:eastAsia="Times New Roman" w:hAnsi="Century Gothic" w:cs="Arial"/>
      <w:b/>
      <w:bCs/>
      <w:i/>
      <w:iCs/>
      <w:color w:val="008000"/>
      <w:sz w:val="24"/>
      <w:szCs w:val="24"/>
      <w:lang w:eastAsia="fr-FR"/>
    </w:rPr>
  </w:style>
  <w:style w:type="character" w:customStyle="1" w:styleId="soustitreCar">
    <w:name w:val="sous titre Car"/>
    <w:rsid w:val="00514850"/>
    <w:rPr>
      <w:rFonts w:ascii="Arial" w:hAnsi="Arial"/>
      <w:b/>
      <w:bCs/>
      <w:color w:val="000080"/>
      <w:sz w:val="22"/>
      <w:lang w:val="fr-FR" w:eastAsia="fr-FR" w:bidi="ar-SA"/>
    </w:rPr>
  </w:style>
  <w:style w:type="paragraph" w:customStyle="1" w:styleId="StyleJustifiEncadrementSimpleAutomatique05ptpaisse">
    <w:name w:val="Style Justifié Encadrement : (Simple Automatique  05 pt Épaisse..."/>
    <w:basedOn w:val="Normal"/>
    <w:rsid w:val="00514850"/>
    <w:pPr>
      <w:pBdr>
        <w:top w:val="single" w:sz="4" w:space="10" w:color="auto"/>
        <w:left w:val="single" w:sz="4" w:space="10" w:color="auto"/>
        <w:bottom w:val="single" w:sz="4" w:space="10" w:color="auto"/>
        <w:right w:val="single" w:sz="4" w:space="10" w:color="auto"/>
      </w:pBdr>
      <w:shd w:val="pct10" w:color="auto" w:fill="FFFFFF"/>
      <w:spacing w:after="100" w:afterAutospacing="1" w:line="300" w:lineRule="auto"/>
      <w:ind w:right="283"/>
    </w:pPr>
    <w:rPr>
      <w:rFonts w:ascii="Century Gothic" w:eastAsia="Times New Roman" w:hAnsi="Century Gothic" w:cs="Arial"/>
      <w:color w:val="404040" w:themeColor="text1" w:themeTint="BF"/>
      <w:sz w:val="20"/>
      <w:szCs w:val="20"/>
      <w:lang w:eastAsia="fr-FR"/>
    </w:rPr>
  </w:style>
  <w:style w:type="paragraph" w:customStyle="1" w:styleId="puce">
    <w:name w:val="puce"/>
    <w:basedOn w:val="Normal"/>
    <w:rsid w:val="00514850"/>
    <w:pPr>
      <w:numPr>
        <w:numId w:val="8"/>
      </w:numPr>
      <w:spacing w:before="60" w:after="100" w:afterAutospacing="1" w:line="264" w:lineRule="auto"/>
      <w:ind w:right="283"/>
    </w:pPr>
    <w:rPr>
      <w:rFonts w:ascii="Century Gothic" w:eastAsia="Times New Roman" w:hAnsi="Century Gothic" w:cs="Times"/>
      <w:color w:val="404040" w:themeColor="text1" w:themeTint="BF"/>
      <w:sz w:val="20"/>
      <w:lang w:eastAsia="fr-FR"/>
    </w:rPr>
  </w:style>
  <w:style w:type="character" w:customStyle="1" w:styleId="puceCarCar">
    <w:name w:val="puce Car Car"/>
    <w:rsid w:val="00514850"/>
    <w:rPr>
      <w:rFonts w:ascii="Arial" w:hAnsi="Arial" w:cs="Times"/>
      <w:szCs w:val="22"/>
      <w:lang w:val="fr-FR" w:eastAsia="fr-FR" w:bidi="ar-SA"/>
    </w:rPr>
  </w:style>
  <w:style w:type="character" w:styleId="Lienhypertextesuivivisit">
    <w:name w:val="FollowedHyperlink"/>
    <w:uiPriority w:val="99"/>
    <w:rsid w:val="00514850"/>
    <w:rPr>
      <w:color w:val="800080"/>
      <w:u w:val="single"/>
    </w:rPr>
  </w:style>
  <w:style w:type="paragraph" w:styleId="Listepuces4">
    <w:name w:val="List Bullet 4"/>
    <w:basedOn w:val="Normal"/>
    <w:rsid w:val="00514850"/>
    <w:pPr>
      <w:numPr>
        <w:numId w:val="9"/>
      </w:numPr>
      <w:spacing w:after="100" w:afterAutospacing="1" w:line="264" w:lineRule="auto"/>
      <w:ind w:right="283"/>
    </w:pPr>
    <w:rPr>
      <w:rFonts w:ascii="Century Gothic" w:eastAsia="Times New Roman" w:hAnsi="Century Gothic" w:cs="Times"/>
      <w:color w:val="404040" w:themeColor="text1" w:themeTint="BF"/>
      <w:sz w:val="20"/>
      <w:lang w:eastAsia="fr-FR"/>
    </w:rPr>
  </w:style>
  <w:style w:type="paragraph" w:customStyle="1" w:styleId="Cellule">
    <w:name w:val="Cellule"/>
    <w:basedOn w:val="Normal"/>
    <w:rsid w:val="00514850"/>
    <w:pPr>
      <w:spacing w:before="60" w:after="60" w:afterAutospacing="1" w:line="264" w:lineRule="auto"/>
      <w:ind w:right="283"/>
      <w:jc w:val="left"/>
    </w:pPr>
    <w:rPr>
      <w:rFonts w:ascii="Century Gothic" w:eastAsia="Times New Roman" w:hAnsi="Century Gothic" w:cs="Arial"/>
      <w:color w:val="404040" w:themeColor="text1" w:themeTint="BF"/>
      <w:sz w:val="20"/>
      <w:szCs w:val="24"/>
      <w:lang w:eastAsia="fr-FR"/>
    </w:rPr>
  </w:style>
  <w:style w:type="paragraph" w:styleId="Corpsdetexte3">
    <w:name w:val="Body Text 3"/>
    <w:basedOn w:val="Normal"/>
    <w:link w:val="Corpsdetexte3Car"/>
    <w:rsid w:val="00514850"/>
    <w:pPr>
      <w:spacing w:after="120" w:afterAutospacing="1" w:line="264" w:lineRule="auto"/>
      <w:ind w:right="283"/>
    </w:pPr>
    <w:rPr>
      <w:rFonts w:ascii="Century Gothic" w:eastAsia="Times New Roman" w:hAnsi="Century Gothic" w:cs="Times"/>
      <w:color w:val="404040" w:themeColor="text1" w:themeTint="BF"/>
      <w:sz w:val="16"/>
      <w:szCs w:val="16"/>
      <w:lang w:eastAsia="fr-FR"/>
    </w:rPr>
  </w:style>
  <w:style w:type="character" w:customStyle="1" w:styleId="Corpsdetexte3Car">
    <w:name w:val="Corps de texte 3 Car"/>
    <w:basedOn w:val="Policepardfaut"/>
    <w:link w:val="Corpsdetexte3"/>
    <w:rsid w:val="00514850"/>
    <w:rPr>
      <w:rFonts w:ascii="Century Gothic" w:eastAsia="Times New Roman" w:hAnsi="Century Gothic" w:cs="Times"/>
      <w:color w:val="404040" w:themeColor="text1" w:themeTint="BF"/>
      <w:sz w:val="16"/>
      <w:szCs w:val="16"/>
      <w:lang w:eastAsia="fr-FR"/>
    </w:rPr>
  </w:style>
  <w:style w:type="paragraph" w:customStyle="1" w:styleId="NORMALTV">
    <w:name w:val="NORMAL TV"/>
    <w:basedOn w:val="Normal"/>
    <w:rsid w:val="00514850"/>
    <w:pPr>
      <w:spacing w:after="100" w:afterAutospacing="1" w:line="264" w:lineRule="auto"/>
      <w:ind w:right="283"/>
      <w:jc w:val="left"/>
    </w:pPr>
    <w:rPr>
      <w:rFonts w:ascii="Century Gothic" w:eastAsia="MS Mincho" w:hAnsi="Century Gothic" w:cs="Arial"/>
      <w:color w:val="404040" w:themeColor="text1" w:themeTint="BF"/>
      <w:sz w:val="24"/>
      <w:szCs w:val="24"/>
      <w:lang w:eastAsia="ja-JP"/>
    </w:rPr>
  </w:style>
  <w:style w:type="paragraph" w:customStyle="1" w:styleId="puce2">
    <w:name w:val="puce2"/>
    <w:basedOn w:val="Normal"/>
    <w:rsid w:val="00514850"/>
    <w:pPr>
      <w:numPr>
        <w:numId w:val="10"/>
      </w:numPr>
      <w:spacing w:after="100" w:afterAutospacing="1" w:line="264" w:lineRule="auto"/>
      <w:ind w:right="283"/>
    </w:pPr>
    <w:rPr>
      <w:rFonts w:ascii="Century Gothic" w:eastAsia="Times New Roman" w:hAnsi="Century Gothic" w:cs="Times"/>
      <w:color w:val="404040" w:themeColor="text1" w:themeTint="BF"/>
      <w:sz w:val="20"/>
      <w:lang w:eastAsia="fr-FR"/>
    </w:rPr>
  </w:style>
  <w:style w:type="paragraph" w:styleId="Corpsdetexte">
    <w:name w:val="Body Text"/>
    <w:basedOn w:val="Normal"/>
    <w:link w:val="CorpsdetexteCar"/>
    <w:rsid w:val="00514850"/>
    <w:pPr>
      <w:spacing w:after="120" w:afterAutospacing="1" w:line="264" w:lineRule="auto"/>
      <w:ind w:right="283"/>
    </w:pPr>
    <w:rPr>
      <w:rFonts w:ascii="Century Gothic" w:eastAsia="Times New Roman" w:hAnsi="Century Gothic" w:cs="Times"/>
      <w:color w:val="404040" w:themeColor="text1" w:themeTint="BF"/>
      <w:sz w:val="20"/>
      <w:lang w:eastAsia="fr-FR"/>
    </w:rPr>
  </w:style>
  <w:style w:type="character" w:customStyle="1" w:styleId="CorpsdetexteCar">
    <w:name w:val="Corps de texte Car"/>
    <w:basedOn w:val="Policepardfaut"/>
    <w:link w:val="Corpsdetexte"/>
    <w:rsid w:val="00514850"/>
    <w:rPr>
      <w:rFonts w:ascii="Century Gothic" w:eastAsia="Times New Roman" w:hAnsi="Century Gothic" w:cs="Times"/>
      <w:color w:val="404040" w:themeColor="text1" w:themeTint="BF"/>
      <w:sz w:val="20"/>
      <w:lang w:eastAsia="fr-FR"/>
    </w:rPr>
  </w:style>
  <w:style w:type="paragraph" w:customStyle="1" w:styleId="puce1sansretrait">
    <w:name w:val="puce 1 (sans retrait)"/>
    <w:basedOn w:val="Normal"/>
    <w:rsid w:val="00514850"/>
    <w:pPr>
      <w:numPr>
        <w:numId w:val="11"/>
      </w:numPr>
      <w:spacing w:after="100" w:afterAutospacing="1" w:line="240" w:lineRule="auto"/>
      <w:ind w:right="283"/>
      <w:jc w:val="left"/>
    </w:pPr>
    <w:rPr>
      <w:rFonts w:ascii="Century Gothic" w:eastAsia="Times New Roman" w:hAnsi="Century Gothic" w:cs="Arial"/>
      <w:color w:val="404040" w:themeColor="text1" w:themeTint="BF"/>
      <w:sz w:val="20"/>
      <w:szCs w:val="20"/>
      <w:lang w:eastAsia="fr-FR"/>
    </w:rPr>
  </w:style>
  <w:style w:type="paragraph" w:styleId="Corpsdetexte2">
    <w:name w:val="Body Text 2"/>
    <w:basedOn w:val="Normal"/>
    <w:link w:val="Corpsdetexte2Car"/>
    <w:rsid w:val="00514850"/>
    <w:pPr>
      <w:spacing w:after="120" w:afterAutospacing="1" w:line="480" w:lineRule="auto"/>
      <w:ind w:right="283"/>
    </w:pPr>
    <w:rPr>
      <w:rFonts w:ascii="Century Gothic" w:eastAsia="Times New Roman" w:hAnsi="Century Gothic" w:cs="Arial"/>
      <w:color w:val="404040" w:themeColor="text1" w:themeTint="BF"/>
      <w:sz w:val="20"/>
      <w:szCs w:val="20"/>
      <w:lang w:eastAsia="fr-FR"/>
    </w:rPr>
  </w:style>
  <w:style w:type="character" w:customStyle="1" w:styleId="Corpsdetexte2Car">
    <w:name w:val="Corps de texte 2 Car"/>
    <w:basedOn w:val="Policepardfaut"/>
    <w:link w:val="Corpsdetexte2"/>
    <w:rsid w:val="00514850"/>
    <w:rPr>
      <w:rFonts w:ascii="Century Gothic" w:eastAsia="Times New Roman" w:hAnsi="Century Gothic" w:cs="Arial"/>
      <w:color w:val="404040" w:themeColor="text1" w:themeTint="BF"/>
      <w:sz w:val="20"/>
      <w:szCs w:val="20"/>
      <w:lang w:eastAsia="fr-FR"/>
    </w:rPr>
  </w:style>
  <w:style w:type="paragraph" w:customStyle="1" w:styleId="Titrenumro2">
    <w:name w:val="Titre numéro 2"/>
    <w:basedOn w:val="Normal"/>
    <w:rsid w:val="00514850"/>
    <w:pPr>
      <w:numPr>
        <w:numId w:val="12"/>
      </w:numPr>
      <w:spacing w:before="120" w:after="120" w:afterAutospacing="1" w:line="240" w:lineRule="auto"/>
      <w:ind w:right="283"/>
      <w:jc w:val="left"/>
    </w:pPr>
    <w:rPr>
      <w:rFonts w:ascii="Century Gothic" w:eastAsia="Times New Roman" w:hAnsi="Century Gothic" w:cs="Arial"/>
      <w:b/>
      <w:color w:val="333399"/>
      <w:sz w:val="20"/>
      <w:szCs w:val="20"/>
      <w:lang w:eastAsia="fr-FR"/>
    </w:rPr>
  </w:style>
  <w:style w:type="paragraph" w:customStyle="1" w:styleId="Texte">
    <w:name w:val="Texte"/>
    <w:basedOn w:val="Normal"/>
    <w:rsid w:val="00514850"/>
    <w:pPr>
      <w:widowControl w:val="0"/>
      <w:overflowPunct w:val="0"/>
      <w:autoSpaceDE w:val="0"/>
      <w:autoSpaceDN w:val="0"/>
      <w:adjustRightInd w:val="0"/>
      <w:spacing w:before="120" w:after="120" w:afterAutospacing="1" w:line="240" w:lineRule="atLeast"/>
      <w:ind w:right="283"/>
      <w:textAlignment w:val="baseline"/>
    </w:pPr>
    <w:rPr>
      <w:rFonts w:ascii="Century Gothic" w:eastAsia="Times New Roman" w:hAnsi="Century Gothic" w:cs="Times"/>
      <w:color w:val="404040" w:themeColor="text1" w:themeTint="BF"/>
      <w:sz w:val="20"/>
      <w:szCs w:val="20"/>
    </w:rPr>
  </w:style>
  <w:style w:type="paragraph" w:customStyle="1" w:styleId="Ferme">
    <w:name w:val="Fermée"/>
    <w:basedOn w:val="Normal"/>
    <w:rsid w:val="00514850"/>
    <w:pPr>
      <w:spacing w:after="100" w:afterAutospacing="1" w:line="264" w:lineRule="auto"/>
      <w:ind w:left="992" w:right="283"/>
    </w:pPr>
    <w:rPr>
      <w:rFonts w:ascii="Century Gothic" w:eastAsia="Times New Roman" w:hAnsi="Century Gothic" w:cs="Arial"/>
      <w:color w:val="404040" w:themeColor="text1" w:themeTint="BF"/>
      <w:sz w:val="20"/>
      <w:szCs w:val="20"/>
      <w:lang w:eastAsia="fr-FR"/>
    </w:rPr>
  </w:style>
  <w:style w:type="character" w:customStyle="1" w:styleId="WW8Num14z0">
    <w:name w:val="WW8Num14z0"/>
    <w:rsid w:val="00514850"/>
    <w:rPr>
      <w:rFonts w:ascii="Symbol" w:hAnsi="Symbol"/>
      <w:color w:val="auto"/>
      <w:sz w:val="16"/>
    </w:rPr>
  </w:style>
  <w:style w:type="paragraph" w:customStyle="1" w:styleId="Stylepuce1sansretraitAvant3pt">
    <w:name w:val="Style puce 1 (sans retrait) + Avant : 3 pt"/>
    <w:basedOn w:val="Normal"/>
    <w:rsid w:val="00514850"/>
    <w:pPr>
      <w:numPr>
        <w:numId w:val="13"/>
      </w:numPr>
      <w:spacing w:after="100" w:afterAutospacing="1" w:line="264" w:lineRule="auto"/>
      <w:ind w:right="283"/>
    </w:pPr>
    <w:rPr>
      <w:rFonts w:ascii="Century Gothic" w:eastAsia="Times New Roman" w:hAnsi="Century Gothic" w:cs="Times"/>
      <w:color w:val="404040" w:themeColor="text1" w:themeTint="BF"/>
      <w:sz w:val="20"/>
      <w:lang w:eastAsia="fr-FR"/>
    </w:rPr>
  </w:style>
  <w:style w:type="paragraph" w:customStyle="1" w:styleId="Grandretrait">
    <w:name w:val="Grand retrait"/>
    <w:basedOn w:val="Normal"/>
    <w:rsid w:val="00514850"/>
    <w:pPr>
      <w:numPr>
        <w:numId w:val="14"/>
      </w:numPr>
      <w:tabs>
        <w:tab w:val="clear" w:pos="720"/>
      </w:tabs>
      <w:spacing w:after="100" w:afterAutospacing="1" w:line="264" w:lineRule="auto"/>
      <w:ind w:left="340" w:right="283" w:hanging="340"/>
    </w:pPr>
    <w:rPr>
      <w:rFonts w:ascii="Century Gothic" w:eastAsia="Times New Roman" w:hAnsi="Century Gothic" w:cs="Arial"/>
      <w:color w:val="404040" w:themeColor="text1" w:themeTint="BF"/>
      <w:sz w:val="20"/>
      <w:szCs w:val="24"/>
      <w:lang w:eastAsia="fr-FR"/>
    </w:rPr>
  </w:style>
  <w:style w:type="paragraph" w:customStyle="1" w:styleId="Figure">
    <w:name w:val="Figure"/>
    <w:basedOn w:val="Normal"/>
    <w:rsid w:val="00514850"/>
    <w:pPr>
      <w:keepLines/>
      <w:widowControl w:val="0"/>
      <w:spacing w:before="400" w:after="100" w:afterAutospacing="1" w:line="264" w:lineRule="auto"/>
      <w:ind w:right="283"/>
    </w:pPr>
    <w:rPr>
      <w:rFonts w:ascii="Univers (W1)" w:eastAsia="Times New Roman" w:hAnsi="Univers (W1)" w:cs="Arial"/>
      <w:color w:val="404040" w:themeColor="text1" w:themeTint="BF"/>
      <w:szCs w:val="20"/>
      <w:lang w:eastAsia="fr-FR"/>
    </w:rPr>
  </w:style>
  <w:style w:type="paragraph" w:customStyle="1" w:styleId="puce2avecretrait">
    <w:name w:val="puce 2 (avec retrait)"/>
    <w:basedOn w:val="Normal"/>
    <w:rsid w:val="00514850"/>
    <w:pPr>
      <w:numPr>
        <w:numId w:val="15"/>
      </w:numPr>
      <w:spacing w:before="120" w:after="100" w:afterAutospacing="1" w:line="264" w:lineRule="auto"/>
      <w:ind w:right="283"/>
    </w:pPr>
    <w:rPr>
      <w:rFonts w:ascii="Century Gothic" w:eastAsia="Times New Roman" w:hAnsi="Century Gothic" w:cs="Times"/>
      <w:color w:val="404040" w:themeColor="text1" w:themeTint="BF"/>
      <w:sz w:val="20"/>
      <w:lang w:eastAsia="fr-FR"/>
    </w:rPr>
  </w:style>
  <w:style w:type="paragraph" w:styleId="Listenumros">
    <w:name w:val="List Number"/>
    <w:basedOn w:val="Normal"/>
    <w:next w:val="Listenumros2"/>
    <w:rsid w:val="00514850"/>
    <w:pPr>
      <w:numPr>
        <w:numId w:val="16"/>
      </w:numPr>
      <w:spacing w:before="120" w:after="120" w:afterAutospacing="1" w:line="288" w:lineRule="auto"/>
      <w:ind w:right="283"/>
    </w:pPr>
    <w:rPr>
      <w:rFonts w:ascii="Century Gothic" w:eastAsia="Times New Roman" w:hAnsi="Century Gothic" w:cs="Times"/>
      <w:color w:val="404040" w:themeColor="text1" w:themeTint="BF"/>
      <w:sz w:val="20"/>
      <w:lang w:eastAsia="fr-FR"/>
    </w:rPr>
  </w:style>
  <w:style w:type="paragraph" w:styleId="Listenumros2">
    <w:name w:val="List Number 2"/>
    <w:basedOn w:val="Normal"/>
    <w:rsid w:val="00514850"/>
    <w:pPr>
      <w:tabs>
        <w:tab w:val="num" w:pos="360"/>
      </w:tabs>
      <w:spacing w:after="100" w:afterAutospacing="1" w:line="300" w:lineRule="auto"/>
      <w:ind w:left="360" w:right="283" w:hanging="360"/>
    </w:pPr>
    <w:rPr>
      <w:rFonts w:ascii="Century Gothic" w:eastAsia="Times New Roman" w:hAnsi="Century Gothic" w:cs="Arial"/>
      <w:color w:val="404040" w:themeColor="text1" w:themeTint="BF"/>
      <w:sz w:val="20"/>
      <w:szCs w:val="20"/>
      <w:lang w:eastAsia="fr-FR"/>
    </w:rPr>
  </w:style>
  <w:style w:type="paragraph" w:customStyle="1" w:styleId="puce3avecretrait">
    <w:name w:val="puce 3 (avec retrait)"/>
    <w:basedOn w:val="Normal"/>
    <w:rsid w:val="00514850"/>
    <w:pPr>
      <w:numPr>
        <w:numId w:val="17"/>
      </w:numPr>
      <w:tabs>
        <w:tab w:val="clear" w:pos="5395"/>
      </w:tabs>
      <w:spacing w:before="120" w:after="100" w:afterAutospacing="1" w:line="264" w:lineRule="auto"/>
      <w:ind w:left="2625" w:right="283" w:hanging="357"/>
    </w:pPr>
    <w:rPr>
      <w:rFonts w:ascii="Century Gothic" w:eastAsia="Times New Roman" w:hAnsi="Century Gothic" w:cs="Times"/>
      <w:color w:val="404040" w:themeColor="text1" w:themeTint="BF"/>
      <w:sz w:val="20"/>
      <w:szCs w:val="20"/>
      <w:lang w:eastAsia="fr-FR"/>
    </w:rPr>
  </w:style>
  <w:style w:type="character" w:customStyle="1" w:styleId="puceCar">
    <w:name w:val="puce Car"/>
    <w:rsid w:val="00514850"/>
    <w:rPr>
      <w:rFonts w:ascii="Arial" w:hAnsi="Arial" w:cs="Times"/>
      <w:szCs w:val="22"/>
      <w:lang w:val="fr-FR" w:eastAsia="fr-FR" w:bidi="ar-SA"/>
    </w:rPr>
  </w:style>
  <w:style w:type="paragraph" w:styleId="NormalWeb">
    <w:name w:val="Normal (Web)"/>
    <w:basedOn w:val="Normal"/>
    <w:uiPriority w:val="99"/>
    <w:rsid w:val="00514850"/>
    <w:pPr>
      <w:spacing w:before="100" w:beforeAutospacing="1" w:after="100" w:afterAutospacing="1" w:line="240" w:lineRule="auto"/>
      <w:ind w:right="283"/>
      <w:jc w:val="left"/>
    </w:pPr>
    <w:rPr>
      <w:rFonts w:ascii="Times New Roman" w:eastAsia="Times New Roman" w:hAnsi="Times New Roman" w:cs="Arial"/>
      <w:color w:val="404040" w:themeColor="text1" w:themeTint="BF"/>
      <w:sz w:val="24"/>
      <w:szCs w:val="24"/>
      <w:lang w:eastAsia="fr-FR"/>
    </w:rPr>
  </w:style>
  <w:style w:type="paragraph" w:customStyle="1" w:styleId="texte0">
    <w:name w:val="texte"/>
    <w:basedOn w:val="Normal"/>
    <w:rsid w:val="00514850"/>
    <w:pPr>
      <w:spacing w:after="100" w:afterAutospacing="1" w:line="264" w:lineRule="auto"/>
      <w:ind w:right="283"/>
    </w:pPr>
    <w:rPr>
      <w:rFonts w:ascii="Century Gothic" w:eastAsia="Times New Roman" w:hAnsi="Century Gothic" w:cs="Times"/>
      <w:color w:val="404040" w:themeColor="text1" w:themeTint="BF"/>
      <w:sz w:val="20"/>
      <w:lang w:eastAsia="fr-FR"/>
    </w:rPr>
  </w:style>
  <w:style w:type="paragraph" w:customStyle="1" w:styleId="TexteTableau">
    <w:name w:val="Texte Tableau"/>
    <w:basedOn w:val="Normal"/>
    <w:rsid w:val="00514850"/>
    <w:pPr>
      <w:keepLines/>
      <w:widowControl w:val="0"/>
      <w:spacing w:after="100" w:afterAutospacing="1" w:line="264" w:lineRule="auto"/>
      <w:ind w:right="283"/>
      <w:jc w:val="center"/>
    </w:pPr>
    <w:rPr>
      <w:rFonts w:ascii="Century Gothic" w:eastAsia="Times New Roman" w:hAnsi="Century Gothic" w:cs="Times"/>
      <w:color w:val="404040" w:themeColor="text1" w:themeTint="BF"/>
      <w:kern w:val="28"/>
      <w:sz w:val="18"/>
      <w:lang w:eastAsia="fr-FR" w:bidi="he-IL"/>
    </w:rPr>
  </w:style>
  <w:style w:type="paragraph" w:customStyle="1" w:styleId="Titredudocument">
    <w:name w:val="Titre du document"/>
    <w:basedOn w:val="Normal"/>
    <w:rsid w:val="00514850"/>
    <w:pPr>
      <w:keepLines/>
      <w:tabs>
        <w:tab w:val="left" w:pos="1276"/>
        <w:tab w:val="left" w:pos="2552"/>
        <w:tab w:val="left" w:pos="4253"/>
        <w:tab w:val="left" w:pos="6096"/>
      </w:tabs>
      <w:spacing w:after="100" w:afterAutospacing="1" w:line="180" w:lineRule="atLeast"/>
      <w:ind w:right="283"/>
      <w:jc w:val="center"/>
    </w:pPr>
    <w:rPr>
      <w:rFonts w:ascii="Century Gothic" w:eastAsia="Times New Roman" w:hAnsi="Century Gothic" w:cs="Arial"/>
      <w:b/>
      <w:bCs/>
      <w:color w:val="333399"/>
      <w:spacing w:val="-5"/>
      <w:kern w:val="28"/>
      <w:sz w:val="36"/>
      <w:szCs w:val="36"/>
      <w:lang w:eastAsia="fr-FR" w:bidi="he-IL"/>
    </w:rPr>
  </w:style>
  <w:style w:type="paragraph" w:customStyle="1" w:styleId="Naturedudocument">
    <w:name w:val="Nature du document"/>
    <w:basedOn w:val="Normal"/>
    <w:rsid w:val="00514850"/>
    <w:pPr>
      <w:keepLines/>
      <w:tabs>
        <w:tab w:val="left" w:pos="1276"/>
        <w:tab w:val="left" w:pos="2552"/>
        <w:tab w:val="left" w:pos="4253"/>
        <w:tab w:val="left" w:pos="6096"/>
      </w:tabs>
      <w:spacing w:after="100" w:afterAutospacing="1" w:line="180" w:lineRule="atLeast"/>
      <w:ind w:right="283"/>
      <w:jc w:val="center"/>
    </w:pPr>
    <w:rPr>
      <w:rFonts w:ascii="Century Gothic" w:eastAsia="Times New Roman" w:hAnsi="Century Gothic" w:cs="Arial"/>
      <w:b/>
      <w:bCs/>
      <w:color w:val="333399"/>
      <w:spacing w:val="-5"/>
      <w:kern w:val="28"/>
      <w:sz w:val="28"/>
      <w:szCs w:val="36"/>
      <w:lang w:eastAsia="fr-FR" w:bidi="he-IL"/>
    </w:rPr>
  </w:style>
  <w:style w:type="paragraph" w:styleId="Textedebulles">
    <w:name w:val="Balloon Text"/>
    <w:basedOn w:val="Normal"/>
    <w:link w:val="TextedebullesCar"/>
    <w:uiPriority w:val="99"/>
    <w:semiHidden/>
    <w:rsid w:val="00514850"/>
    <w:pPr>
      <w:spacing w:after="100" w:afterAutospacing="1" w:line="300" w:lineRule="auto"/>
      <w:ind w:right="283"/>
    </w:pPr>
    <w:rPr>
      <w:rFonts w:ascii="Tahoma" w:eastAsia="Times New Roman" w:hAnsi="Tahoma" w:cs="Tahoma"/>
      <w:color w:val="404040" w:themeColor="text1" w:themeTint="BF"/>
      <w:sz w:val="16"/>
      <w:szCs w:val="16"/>
      <w:lang w:eastAsia="fr-FR"/>
    </w:rPr>
  </w:style>
  <w:style w:type="character" w:customStyle="1" w:styleId="TextedebullesCar">
    <w:name w:val="Texte de bulles Car"/>
    <w:basedOn w:val="Policepardfaut"/>
    <w:link w:val="Textedebulles"/>
    <w:uiPriority w:val="99"/>
    <w:semiHidden/>
    <w:rsid w:val="00514850"/>
    <w:rPr>
      <w:rFonts w:ascii="Tahoma" w:eastAsia="Times New Roman" w:hAnsi="Tahoma" w:cs="Tahoma"/>
      <w:color w:val="404040" w:themeColor="text1" w:themeTint="BF"/>
      <w:sz w:val="16"/>
      <w:szCs w:val="16"/>
      <w:lang w:eastAsia="fr-FR"/>
    </w:rPr>
  </w:style>
  <w:style w:type="paragraph" w:customStyle="1" w:styleId="Rfrences">
    <w:name w:val="Références"/>
    <w:basedOn w:val="texte0"/>
    <w:rsid w:val="00514850"/>
    <w:pPr>
      <w:tabs>
        <w:tab w:val="left" w:pos="1276"/>
        <w:tab w:val="left" w:pos="2552"/>
        <w:tab w:val="left" w:pos="4253"/>
        <w:tab w:val="left" w:pos="6096"/>
      </w:tabs>
      <w:spacing w:before="60" w:after="60" w:line="288" w:lineRule="auto"/>
      <w:jc w:val="center"/>
    </w:pPr>
    <w:rPr>
      <w:b/>
      <w:smallCaps/>
      <w:color w:val="333399"/>
      <w:szCs w:val="16"/>
    </w:rPr>
  </w:style>
  <w:style w:type="paragraph" w:customStyle="1" w:styleId="Style1">
    <w:name w:val="Style1"/>
    <w:basedOn w:val="Titre1"/>
    <w:rsid w:val="00514850"/>
    <w:pPr>
      <w:keepNext/>
      <w:tabs>
        <w:tab w:val="left" w:pos="567"/>
      </w:tabs>
      <w:spacing w:before="480" w:after="120" w:line="300" w:lineRule="auto"/>
      <w:ind w:left="567" w:right="284" w:hanging="567"/>
      <w:contextualSpacing w:val="0"/>
    </w:pPr>
    <w:rPr>
      <w:rFonts w:ascii="Century Gothic" w:eastAsia="Times New Roman" w:hAnsi="Century Gothic" w:cs="Arial"/>
      <w:caps/>
      <w:color w:val="DE3333"/>
      <w:spacing w:val="0"/>
      <w:sz w:val="40"/>
      <w:szCs w:val="28"/>
      <w:lang w:eastAsia="fr-FR"/>
    </w:rPr>
  </w:style>
  <w:style w:type="character" w:customStyle="1" w:styleId="bleugras">
    <w:name w:val="bleugras"/>
    <w:basedOn w:val="Policepardfaut"/>
    <w:rsid w:val="00514850"/>
  </w:style>
  <w:style w:type="character" w:customStyle="1" w:styleId="style10">
    <w:name w:val="style1"/>
    <w:basedOn w:val="Policepardfaut"/>
    <w:rsid w:val="00514850"/>
  </w:style>
  <w:style w:type="character" w:styleId="lev">
    <w:name w:val="Strong"/>
    <w:uiPriority w:val="22"/>
    <w:qFormat/>
    <w:rsid w:val="00514850"/>
    <w:rPr>
      <w:b/>
      <w:bCs/>
    </w:rPr>
  </w:style>
  <w:style w:type="paragraph" w:customStyle="1" w:styleId="StyleTitre3ArialGauche">
    <w:name w:val="Style Titre 3 + Arial Gauche"/>
    <w:basedOn w:val="Titre3"/>
    <w:rsid w:val="00514850"/>
    <w:pPr>
      <w:keepLines w:val="0"/>
      <w:tabs>
        <w:tab w:val="left" w:pos="567"/>
        <w:tab w:val="num" w:pos="2783"/>
      </w:tabs>
      <w:spacing w:before="520" w:after="160" w:line="288" w:lineRule="auto"/>
      <w:ind w:left="2783" w:right="284" w:hanging="360"/>
      <w:jc w:val="left"/>
    </w:pPr>
    <w:rPr>
      <w:rFonts w:ascii="Arial Black" w:eastAsia="Times New Roman" w:hAnsi="Arial Black" w:cs="Times New Roman"/>
      <w:b w:val="0"/>
      <w:bCs/>
      <w:color w:val="808080"/>
      <w:spacing w:val="0"/>
      <w:kern w:val="0"/>
      <w:sz w:val="24"/>
      <w:szCs w:val="20"/>
      <w:lang w:eastAsia="fr-FR"/>
    </w:rPr>
  </w:style>
  <w:style w:type="paragraph" w:customStyle="1" w:styleId="Style14ptCouleurpersonnaliseRVB10">
    <w:name w:val="Style 14 pt Couleur personnalisée(RVB(10"/>
    <w:aliases w:val="127,195)) Avant : 12 pt..."/>
    <w:basedOn w:val="TM2"/>
    <w:rsid w:val="00514850"/>
    <w:pPr>
      <w:tabs>
        <w:tab w:val="left" w:pos="800"/>
        <w:tab w:val="right" w:leader="dot" w:pos="9322"/>
      </w:tabs>
      <w:spacing w:before="240" w:after="120" w:line="288" w:lineRule="auto"/>
      <w:ind w:left="0" w:right="283"/>
      <w:jc w:val="left"/>
    </w:pPr>
    <w:rPr>
      <w:rFonts w:ascii="Century Gothic" w:eastAsia="Times New Roman" w:hAnsi="Century Gothic" w:cs="Arial"/>
      <w:noProof/>
      <w:color w:val="0A7FC3"/>
      <w:sz w:val="28"/>
      <w:szCs w:val="20"/>
      <w:lang w:eastAsia="fr-FR"/>
    </w:rPr>
  </w:style>
  <w:style w:type="paragraph" w:customStyle="1" w:styleId="Style2">
    <w:name w:val="Style2"/>
    <w:basedOn w:val="Normal"/>
    <w:next w:val="TM2"/>
    <w:rsid w:val="00514850"/>
    <w:pPr>
      <w:keepNext/>
      <w:spacing w:before="240" w:after="120" w:afterAutospacing="1" w:line="288" w:lineRule="auto"/>
      <w:ind w:right="283"/>
      <w:outlineLvl w:val="1"/>
    </w:pPr>
    <w:rPr>
      <w:rFonts w:ascii="Century Gothic" w:eastAsia="Times New Roman" w:hAnsi="Century Gothic" w:cs="Arial"/>
      <w:bCs/>
      <w:color w:val="0A7FC3"/>
      <w:sz w:val="28"/>
      <w:szCs w:val="28"/>
      <w:lang w:eastAsia="fr-FR"/>
    </w:rPr>
  </w:style>
  <w:style w:type="paragraph" w:customStyle="1" w:styleId="StyleStyle120ptCouleurpersonnaliseRVB222">
    <w:name w:val="Style Style1 + 20 pt Couleur personnalisée(RVB(222"/>
    <w:aliases w:val="51,51)) Gauche..."/>
    <w:basedOn w:val="Style1"/>
    <w:rsid w:val="00514850"/>
    <w:pPr>
      <w:numPr>
        <w:numId w:val="0"/>
      </w:numPr>
    </w:pPr>
    <w:rPr>
      <w:rFonts w:cs="Times New Roman"/>
      <w:bCs/>
      <w:caps w:val="0"/>
      <w:szCs w:val="20"/>
    </w:rPr>
  </w:style>
  <w:style w:type="character" w:styleId="Marquedecommentaire">
    <w:name w:val="annotation reference"/>
    <w:uiPriority w:val="99"/>
    <w:rsid w:val="00514850"/>
    <w:rPr>
      <w:sz w:val="16"/>
      <w:szCs w:val="16"/>
    </w:rPr>
  </w:style>
  <w:style w:type="paragraph" w:styleId="Commentaire">
    <w:name w:val="annotation text"/>
    <w:basedOn w:val="Normal"/>
    <w:link w:val="CommentaireCar"/>
    <w:uiPriority w:val="99"/>
    <w:rsid w:val="00514850"/>
    <w:pPr>
      <w:spacing w:after="0" w:line="300" w:lineRule="auto"/>
      <w:ind w:right="283"/>
    </w:pPr>
    <w:rPr>
      <w:rFonts w:ascii="Arial" w:eastAsia="Times New Roman" w:hAnsi="Arial" w:cs="Arial"/>
      <w:sz w:val="20"/>
      <w:szCs w:val="20"/>
      <w:lang w:eastAsia="fr-FR"/>
    </w:rPr>
  </w:style>
  <w:style w:type="character" w:customStyle="1" w:styleId="CommentaireCar">
    <w:name w:val="Commentaire Car"/>
    <w:basedOn w:val="Policepardfaut"/>
    <w:link w:val="Commentaire"/>
    <w:uiPriority w:val="99"/>
    <w:rsid w:val="00514850"/>
    <w:rPr>
      <w:rFonts w:ascii="Arial" w:eastAsia="Times New Roman" w:hAnsi="Arial" w:cs="Arial"/>
      <w:sz w:val="20"/>
      <w:szCs w:val="20"/>
      <w:lang w:eastAsia="fr-FR"/>
    </w:rPr>
  </w:style>
  <w:style w:type="paragraph" w:styleId="Objetducommentaire">
    <w:name w:val="annotation subject"/>
    <w:basedOn w:val="Commentaire"/>
    <w:next w:val="Commentaire"/>
    <w:link w:val="ObjetducommentaireCar"/>
    <w:uiPriority w:val="99"/>
    <w:rsid w:val="00514850"/>
    <w:rPr>
      <w:b/>
      <w:bCs/>
    </w:rPr>
  </w:style>
  <w:style w:type="character" w:customStyle="1" w:styleId="ObjetducommentaireCar">
    <w:name w:val="Objet du commentaire Car"/>
    <w:basedOn w:val="CommentaireCar"/>
    <w:link w:val="Objetducommentaire"/>
    <w:uiPriority w:val="99"/>
    <w:rsid w:val="00514850"/>
    <w:rPr>
      <w:rFonts w:ascii="Arial" w:eastAsia="Times New Roman" w:hAnsi="Arial" w:cs="Arial"/>
      <w:b/>
      <w:bCs/>
      <w:sz w:val="20"/>
      <w:szCs w:val="20"/>
      <w:lang w:eastAsia="fr-FR"/>
    </w:rPr>
  </w:style>
  <w:style w:type="paragraph" w:styleId="Sous-titre">
    <w:name w:val="Subtitle"/>
    <w:aliases w:val="Sous-titre_Labeo"/>
    <w:basedOn w:val="Normal"/>
    <w:next w:val="Normal"/>
    <w:link w:val="Sous-titreCar"/>
    <w:qFormat/>
    <w:rsid w:val="00514850"/>
    <w:pPr>
      <w:tabs>
        <w:tab w:val="left" w:pos="-3240"/>
      </w:tabs>
      <w:spacing w:after="100" w:afterAutospacing="1" w:line="300" w:lineRule="auto"/>
      <w:ind w:right="360"/>
      <w:jc w:val="right"/>
    </w:pPr>
    <w:rPr>
      <w:rFonts w:ascii="Century Gothic" w:eastAsia="Times New Roman" w:hAnsi="Century Gothic" w:cs="Arial"/>
      <w:noProof/>
      <w:color w:val="808080"/>
      <w:sz w:val="32"/>
      <w:szCs w:val="32"/>
      <w:lang w:eastAsia="fr-FR"/>
    </w:rPr>
  </w:style>
  <w:style w:type="character" w:customStyle="1" w:styleId="Sous-titreCar">
    <w:name w:val="Sous-titre Car"/>
    <w:aliases w:val="Sous-titre_Labeo Car"/>
    <w:basedOn w:val="Policepardfaut"/>
    <w:link w:val="Sous-titre"/>
    <w:rsid w:val="00514850"/>
    <w:rPr>
      <w:rFonts w:ascii="Century Gothic" w:eastAsia="Times New Roman" w:hAnsi="Century Gothic" w:cs="Arial"/>
      <w:noProof/>
      <w:color w:val="808080"/>
      <w:sz w:val="32"/>
      <w:szCs w:val="32"/>
      <w:lang w:eastAsia="fr-FR"/>
    </w:rPr>
  </w:style>
  <w:style w:type="character" w:customStyle="1" w:styleId="SommaireLabeo">
    <w:name w:val="Sommaire_Labeo"/>
    <w:basedOn w:val="Policepardfaut"/>
    <w:rsid w:val="00514850"/>
    <w:rPr>
      <w:rFonts w:ascii="Century Gothic" w:hAnsi="Century Gothic"/>
      <w:color w:val="404040" w:themeColor="text1" w:themeTint="BF"/>
      <w:sz w:val="40"/>
    </w:rPr>
  </w:style>
  <w:style w:type="character" w:customStyle="1" w:styleId="tgc">
    <w:name w:val="_tgc"/>
    <w:basedOn w:val="Policepardfaut"/>
    <w:rsid w:val="00514850"/>
  </w:style>
  <w:style w:type="character" w:customStyle="1" w:styleId="Mention1">
    <w:name w:val="Mention1"/>
    <w:basedOn w:val="Policepardfaut"/>
    <w:uiPriority w:val="99"/>
    <w:semiHidden/>
    <w:unhideWhenUsed/>
    <w:rsid w:val="00514850"/>
    <w:rPr>
      <w:color w:val="2B579A"/>
      <w:shd w:val="clear" w:color="auto" w:fill="E6E6E6"/>
    </w:rPr>
  </w:style>
  <w:style w:type="character" w:styleId="Accentuation">
    <w:name w:val="Emphasis"/>
    <w:basedOn w:val="Policepardfaut"/>
    <w:qFormat/>
    <w:rsid w:val="00514850"/>
    <w:rPr>
      <w:i/>
      <w:iCs/>
    </w:rPr>
  </w:style>
  <w:style w:type="character" w:styleId="Rfrenceple">
    <w:name w:val="Subtle Reference"/>
    <w:basedOn w:val="Policepardfaut"/>
    <w:uiPriority w:val="31"/>
    <w:qFormat/>
    <w:rsid w:val="00514850"/>
    <w:rPr>
      <w:smallCaps/>
      <w:color w:val="5A5A5A" w:themeColor="text1" w:themeTint="A5"/>
    </w:rPr>
  </w:style>
  <w:style w:type="paragraph" w:styleId="Tabledesillustrations">
    <w:name w:val="table of figures"/>
    <w:basedOn w:val="Normal"/>
    <w:next w:val="Normal"/>
    <w:uiPriority w:val="99"/>
    <w:rsid w:val="00514850"/>
    <w:pPr>
      <w:spacing w:after="0" w:afterAutospacing="1" w:line="300" w:lineRule="auto"/>
      <w:ind w:right="283"/>
    </w:pPr>
    <w:rPr>
      <w:rFonts w:ascii="Century Gothic" w:eastAsia="Times New Roman" w:hAnsi="Century Gothic" w:cs="Arial"/>
      <w:color w:val="404040" w:themeColor="text1" w:themeTint="BF"/>
      <w:sz w:val="20"/>
      <w:szCs w:val="20"/>
      <w:lang w:eastAsia="fr-FR"/>
    </w:rPr>
  </w:style>
  <w:style w:type="paragraph" w:styleId="Textebrut">
    <w:name w:val="Plain Text"/>
    <w:basedOn w:val="Normal"/>
    <w:link w:val="TextebrutCar"/>
    <w:uiPriority w:val="99"/>
    <w:unhideWhenUsed/>
    <w:rsid w:val="00F77B09"/>
    <w:pPr>
      <w:spacing w:after="0" w:line="240" w:lineRule="auto"/>
      <w:jc w:val="left"/>
    </w:pPr>
    <w:rPr>
      <w:rFonts w:ascii="Calibri" w:hAnsi="Calibri"/>
      <w:szCs w:val="21"/>
    </w:rPr>
  </w:style>
  <w:style w:type="character" w:customStyle="1" w:styleId="TextebrutCar">
    <w:name w:val="Texte brut Car"/>
    <w:basedOn w:val="Policepardfaut"/>
    <w:link w:val="Textebrut"/>
    <w:uiPriority w:val="99"/>
    <w:rsid w:val="00F77B09"/>
    <w:rPr>
      <w:rFonts w:ascii="Calibri" w:hAnsi="Calibri"/>
      <w:szCs w:val="21"/>
    </w:rPr>
  </w:style>
  <w:style w:type="paragraph" w:styleId="Sansinterligne">
    <w:name w:val="No Spacing"/>
    <w:uiPriority w:val="1"/>
    <w:qFormat/>
    <w:rsid w:val="0059525A"/>
    <w:pPr>
      <w:spacing w:after="0" w:line="240" w:lineRule="auto"/>
      <w:jc w:val="both"/>
    </w:pPr>
    <w:rPr>
      <w:rFonts w:asciiTheme="majorHAnsi" w:hAnsiTheme="majorHAnsi"/>
    </w:rPr>
  </w:style>
  <w:style w:type="character" w:customStyle="1" w:styleId="highlight">
    <w:name w:val="highlight"/>
    <w:basedOn w:val="Policepardfaut"/>
    <w:rsid w:val="00E01770"/>
  </w:style>
  <w:style w:type="character" w:styleId="Textedelespacerserv">
    <w:name w:val="Placeholder Text"/>
    <w:basedOn w:val="Policepardfaut"/>
    <w:uiPriority w:val="99"/>
    <w:semiHidden/>
    <w:rsid w:val="00C96D99"/>
    <w:rPr>
      <w:color w:val="808080"/>
    </w:rPr>
  </w:style>
  <w:style w:type="character" w:customStyle="1" w:styleId="ParagraphedelisteCar">
    <w:name w:val="Paragraphe de liste Car"/>
    <w:aliases w:val="Tab n1 Car,Paragraphe de liste1 Car,Titre1 Car,Tab 1 Car,List Paragraph Car,Paragraphe de liste num Car,Paragraphe de liste 1 Car,Listes Car,Liste couleur - Accent 11 Car,armelle C Car"/>
    <w:link w:val="Paragraphedeliste"/>
    <w:uiPriority w:val="34"/>
    <w:qFormat/>
    <w:locked/>
    <w:rsid w:val="00613C2C"/>
    <w:rPr>
      <w:rFonts w:asciiTheme="majorHAnsi" w:hAnsiTheme="majorHAnsi"/>
    </w:rPr>
  </w:style>
  <w:style w:type="table" w:customStyle="1" w:styleId="TableauListe1Clair-Accentuation21">
    <w:name w:val="Tableau Liste 1 Clair - Accentuation 21"/>
    <w:basedOn w:val="TableauNormal"/>
    <w:uiPriority w:val="46"/>
    <w:rsid w:val="00FC1B4D"/>
    <w:pPr>
      <w:spacing w:after="0" w:line="240" w:lineRule="auto"/>
    </w:pPr>
    <w:tblPr>
      <w:tblStyleRowBandSize w:val="1"/>
      <w:tblStyleColBandSize w:val="1"/>
    </w:tblPr>
    <w:tblStylePr w:type="firstRow">
      <w:rPr>
        <w:b/>
        <w:bCs/>
      </w:rPr>
      <w:tblPr/>
      <w:tcPr>
        <w:tcBorders>
          <w:bottom w:val="single" w:sz="4" w:space="0" w:color="F4B083" w:themeColor="accent2" w:themeTint="99"/>
        </w:tcBorders>
      </w:tcPr>
    </w:tblStylePr>
    <w:tblStylePr w:type="lastRow">
      <w:rPr>
        <w:b/>
        <w:bCs/>
      </w:rPr>
      <w:tblPr/>
      <w:tcPr>
        <w:tcBorders>
          <w:top w:val="sing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TableauListe1Clair-Accentuation22">
    <w:name w:val="Tableau Liste 1 Clair - Accentuation 22"/>
    <w:basedOn w:val="TableauNormal"/>
    <w:uiPriority w:val="46"/>
    <w:rsid w:val="00AD75E2"/>
    <w:pPr>
      <w:spacing w:after="0" w:line="240" w:lineRule="auto"/>
    </w:pPr>
    <w:tblPr>
      <w:tblStyleRowBandSize w:val="1"/>
      <w:tblStyleColBandSize w:val="1"/>
    </w:tblPr>
    <w:tblStylePr w:type="firstRow">
      <w:rPr>
        <w:b/>
        <w:bCs/>
      </w:rPr>
      <w:tblPr/>
      <w:tcPr>
        <w:tcBorders>
          <w:bottom w:val="single" w:sz="4" w:space="0" w:color="F4B083" w:themeColor="accent2" w:themeTint="99"/>
        </w:tcBorders>
      </w:tcPr>
    </w:tblStylePr>
    <w:tblStylePr w:type="lastRow">
      <w:rPr>
        <w:b/>
        <w:bCs/>
      </w:rPr>
      <w:tblPr/>
      <w:tcPr>
        <w:tcBorders>
          <w:top w:val="sing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TableauListe1Clair-Accentuation220">
    <w:name w:val="Tableau Liste 1 Clair - Accentuation 22"/>
    <w:basedOn w:val="TableauNormal"/>
    <w:uiPriority w:val="46"/>
    <w:rsid w:val="006E26AC"/>
    <w:pPr>
      <w:spacing w:after="0" w:line="240" w:lineRule="auto"/>
    </w:pPr>
    <w:tblPr>
      <w:tblStyleRowBandSize w:val="1"/>
      <w:tblStyleColBandSize w:val="1"/>
      <w:tblInd w:w="0" w:type="nil"/>
    </w:tblPr>
    <w:tblStylePr w:type="firstRow">
      <w:rPr>
        <w:b/>
        <w:bCs/>
      </w:rPr>
      <w:tblPr/>
      <w:tcPr>
        <w:tcBorders>
          <w:bottom w:val="single" w:sz="4" w:space="0" w:color="F4B083" w:themeColor="accent2" w:themeTint="99"/>
        </w:tcBorders>
      </w:tcPr>
    </w:tblStylePr>
    <w:tblStylePr w:type="lastRow">
      <w:rPr>
        <w:b/>
        <w:bCs/>
      </w:rPr>
      <w:tblPr/>
      <w:tcPr>
        <w:tcBorders>
          <w:top w:val="sing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customStyle="1" w:styleId="msonormal0">
    <w:name w:val="msonormal"/>
    <w:basedOn w:val="Normal"/>
    <w:rsid w:val="009E3515"/>
    <w:pPr>
      <w:spacing w:before="100" w:beforeAutospacing="1" w:after="100" w:afterAutospacing="1" w:line="240" w:lineRule="auto"/>
      <w:jc w:val="left"/>
    </w:pPr>
    <w:rPr>
      <w:rFonts w:ascii="Times New Roman" w:eastAsia="Times New Roman" w:hAnsi="Times New Roman" w:cs="Times New Roman"/>
      <w:sz w:val="24"/>
      <w:szCs w:val="24"/>
      <w:lang w:eastAsia="fr-FR"/>
    </w:rPr>
  </w:style>
  <w:style w:type="paragraph" w:customStyle="1" w:styleId="xl65">
    <w:name w:val="xl65"/>
    <w:basedOn w:val="Normal"/>
    <w:rsid w:val="009E3515"/>
    <w:pPr>
      <w:spacing w:before="100" w:beforeAutospacing="1" w:after="100" w:afterAutospacing="1" w:line="240" w:lineRule="auto"/>
      <w:jc w:val="left"/>
    </w:pPr>
    <w:rPr>
      <w:rFonts w:ascii="Calibri" w:eastAsia="Times New Roman" w:hAnsi="Calibri" w:cs="Calibri"/>
      <w:sz w:val="24"/>
      <w:szCs w:val="24"/>
      <w:lang w:eastAsia="fr-FR"/>
    </w:rPr>
  </w:style>
  <w:style w:type="paragraph" w:customStyle="1" w:styleId="xl66">
    <w:name w:val="xl66"/>
    <w:basedOn w:val="Normal"/>
    <w:rsid w:val="009E3515"/>
    <w:pPr>
      <w:pBdr>
        <w:left w:val="single" w:sz="4" w:space="0" w:color="auto"/>
        <w:bottom w:val="single" w:sz="4" w:space="0" w:color="auto"/>
        <w:right w:val="single" w:sz="8" w:space="0" w:color="auto"/>
      </w:pBdr>
      <w:spacing w:before="100" w:beforeAutospacing="1" w:after="100" w:afterAutospacing="1" w:line="240" w:lineRule="auto"/>
      <w:jc w:val="left"/>
      <w:textAlignment w:val="center"/>
    </w:pPr>
    <w:rPr>
      <w:rFonts w:ascii="Calibri" w:eastAsia="Times New Roman" w:hAnsi="Calibri" w:cs="Calibri"/>
      <w:i/>
      <w:iCs/>
      <w:color w:val="000000"/>
      <w:sz w:val="24"/>
      <w:szCs w:val="24"/>
      <w:lang w:eastAsia="fr-FR"/>
    </w:rPr>
  </w:style>
  <w:style w:type="paragraph" w:customStyle="1" w:styleId="xl67">
    <w:name w:val="xl67"/>
    <w:basedOn w:val="Normal"/>
    <w:rsid w:val="009E3515"/>
    <w:pPr>
      <w:spacing w:before="100" w:beforeAutospacing="1" w:after="100" w:afterAutospacing="1" w:line="240" w:lineRule="auto"/>
      <w:jc w:val="left"/>
    </w:pPr>
    <w:rPr>
      <w:rFonts w:ascii="Calibri" w:eastAsia="Times New Roman" w:hAnsi="Calibri" w:cs="Calibri"/>
      <w:sz w:val="24"/>
      <w:szCs w:val="24"/>
      <w:lang w:eastAsia="fr-FR"/>
    </w:rPr>
  </w:style>
  <w:style w:type="paragraph" w:customStyle="1" w:styleId="xl68">
    <w:name w:val="xl68"/>
    <w:basedOn w:val="Normal"/>
    <w:rsid w:val="009E3515"/>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left"/>
      <w:textAlignment w:val="center"/>
    </w:pPr>
    <w:rPr>
      <w:rFonts w:ascii="Calibri" w:eastAsia="Times New Roman" w:hAnsi="Calibri" w:cs="Calibri"/>
      <w:i/>
      <w:iCs/>
      <w:sz w:val="24"/>
      <w:szCs w:val="24"/>
      <w:lang w:eastAsia="fr-FR"/>
    </w:rPr>
  </w:style>
  <w:style w:type="paragraph" w:customStyle="1" w:styleId="xl69">
    <w:name w:val="xl69"/>
    <w:basedOn w:val="Normal"/>
    <w:rsid w:val="009E3515"/>
    <w:pPr>
      <w:shd w:val="clear" w:color="000000" w:fill="B2D0EC"/>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70">
    <w:name w:val="xl70"/>
    <w:basedOn w:val="Normal"/>
    <w:rsid w:val="009E3515"/>
    <w:pPr>
      <w:spacing w:before="100" w:beforeAutospacing="1" w:after="100" w:afterAutospacing="1" w:line="240" w:lineRule="auto"/>
      <w:jc w:val="left"/>
    </w:pPr>
    <w:rPr>
      <w:rFonts w:ascii="Calibri" w:eastAsia="Times New Roman" w:hAnsi="Calibri" w:cs="Calibri"/>
      <w:sz w:val="24"/>
      <w:szCs w:val="24"/>
      <w:lang w:eastAsia="fr-FR"/>
    </w:rPr>
  </w:style>
  <w:style w:type="paragraph" w:customStyle="1" w:styleId="xl71">
    <w:name w:val="xl71"/>
    <w:basedOn w:val="Normal"/>
    <w:rsid w:val="009E3515"/>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left"/>
      <w:textAlignment w:val="center"/>
    </w:pPr>
    <w:rPr>
      <w:rFonts w:ascii="Calibri" w:eastAsia="Times New Roman" w:hAnsi="Calibri" w:cs="Calibri"/>
      <w:i/>
      <w:iCs/>
      <w:color w:val="000000"/>
      <w:sz w:val="24"/>
      <w:szCs w:val="24"/>
      <w:lang w:eastAsia="fr-FR"/>
    </w:rPr>
  </w:style>
  <w:style w:type="paragraph" w:customStyle="1" w:styleId="xl72">
    <w:name w:val="xl72"/>
    <w:basedOn w:val="Normal"/>
    <w:rsid w:val="009E3515"/>
    <w:pPr>
      <w:pBdr>
        <w:top w:val="single" w:sz="4" w:space="0" w:color="000000"/>
        <w:left w:val="single" w:sz="4" w:space="0" w:color="auto"/>
        <w:bottom w:val="single" w:sz="4" w:space="0" w:color="000000"/>
        <w:right w:val="single" w:sz="8" w:space="0" w:color="auto"/>
      </w:pBdr>
      <w:spacing w:before="100" w:beforeAutospacing="1" w:after="100" w:afterAutospacing="1" w:line="240" w:lineRule="auto"/>
      <w:jc w:val="left"/>
    </w:pPr>
    <w:rPr>
      <w:rFonts w:ascii="Calibri" w:eastAsia="Times New Roman" w:hAnsi="Calibri" w:cs="Calibri"/>
      <w:i/>
      <w:iCs/>
      <w:sz w:val="24"/>
      <w:szCs w:val="24"/>
      <w:lang w:eastAsia="fr-FR"/>
    </w:rPr>
  </w:style>
  <w:style w:type="paragraph" w:customStyle="1" w:styleId="xl73">
    <w:name w:val="xl73"/>
    <w:basedOn w:val="Normal"/>
    <w:rsid w:val="009E3515"/>
    <w:pPr>
      <w:pBdr>
        <w:top w:val="single" w:sz="4" w:space="0" w:color="000000"/>
        <w:left w:val="single" w:sz="4" w:space="0" w:color="auto"/>
        <w:bottom w:val="single" w:sz="4" w:space="0" w:color="000000"/>
        <w:right w:val="single" w:sz="8" w:space="0" w:color="auto"/>
      </w:pBdr>
      <w:spacing w:before="100" w:beforeAutospacing="1" w:after="100" w:afterAutospacing="1" w:line="240" w:lineRule="auto"/>
      <w:jc w:val="left"/>
    </w:pPr>
    <w:rPr>
      <w:rFonts w:ascii="Calibri" w:eastAsia="Times New Roman" w:hAnsi="Calibri" w:cs="Calibri"/>
      <w:i/>
      <w:iCs/>
      <w:sz w:val="24"/>
      <w:szCs w:val="24"/>
      <w:lang w:eastAsia="fr-FR"/>
    </w:rPr>
  </w:style>
  <w:style w:type="paragraph" w:customStyle="1" w:styleId="xl74">
    <w:name w:val="xl74"/>
    <w:basedOn w:val="Normal"/>
    <w:rsid w:val="009E3515"/>
    <w:pPr>
      <w:pBdr>
        <w:left w:val="single" w:sz="4" w:space="0" w:color="auto"/>
      </w:pBdr>
      <w:spacing w:before="100" w:beforeAutospacing="1" w:after="100" w:afterAutospacing="1" w:line="240" w:lineRule="auto"/>
      <w:jc w:val="left"/>
    </w:pPr>
    <w:rPr>
      <w:rFonts w:ascii="Calibri" w:eastAsia="Times New Roman" w:hAnsi="Calibri" w:cs="Calibri"/>
      <w:i/>
      <w:iCs/>
      <w:sz w:val="24"/>
      <w:szCs w:val="24"/>
      <w:lang w:eastAsia="fr-FR"/>
    </w:rPr>
  </w:style>
  <w:style w:type="paragraph" w:customStyle="1" w:styleId="xl75">
    <w:name w:val="xl75"/>
    <w:basedOn w:val="Normal"/>
    <w:rsid w:val="009E3515"/>
    <w:pPr>
      <w:pBdr>
        <w:top w:val="single" w:sz="4" w:space="0" w:color="000000"/>
        <w:left w:val="single" w:sz="4" w:space="0" w:color="auto"/>
        <w:bottom w:val="single" w:sz="8" w:space="0" w:color="auto"/>
        <w:right w:val="single" w:sz="8" w:space="0" w:color="auto"/>
      </w:pBdr>
      <w:spacing w:before="100" w:beforeAutospacing="1" w:after="100" w:afterAutospacing="1" w:line="240" w:lineRule="auto"/>
      <w:jc w:val="left"/>
    </w:pPr>
    <w:rPr>
      <w:rFonts w:ascii="Calibri" w:eastAsia="Times New Roman" w:hAnsi="Calibri" w:cs="Calibri"/>
      <w:i/>
      <w:iCs/>
      <w:sz w:val="24"/>
      <w:szCs w:val="24"/>
      <w:lang w:eastAsia="fr-FR"/>
    </w:rPr>
  </w:style>
  <w:style w:type="paragraph" w:customStyle="1" w:styleId="xl76">
    <w:name w:val="xl76"/>
    <w:basedOn w:val="Normal"/>
    <w:rsid w:val="009E3515"/>
    <w:pPr>
      <w:pBdr>
        <w:top w:val="single" w:sz="4" w:space="0" w:color="auto"/>
        <w:left w:val="single" w:sz="4" w:space="0" w:color="auto"/>
        <w:right w:val="single" w:sz="8" w:space="0" w:color="auto"/>
      </w:pBdr>
      <w:spacing w:before="100" w:beforeAutospacing="1" w:after="100" w:afterAutospacing="1" w:line="240" w:lineRule="auto"/>
      <w:jc w:val="left"/>
      <w:textAlignment w:val="center"/>
    </w:pPr>
    <w:rPr>
      <w:rFonts w:ascii="Calibri" w:eastAsia="Times New Roman" w:hAnsi="Calibri" w:cs="Calibri"/>
      <w:i/>
      <w:iCs/>
      <w:sz w:val="24"/>
      <w:szCs w:val="24"/>
      <w:lang w:eastAsia="fr-FR"/>
    </w:rPr>
  </w:style>
  <w:style w:type="paragraph" w:customStyle="1" w:styleId="xl77">
    <w:name w:val="xl77"/>
    <w:basedOn w:val="Normal"/>
    <w:rsid w:val="009E3515"/>
    <w:pPr>
      <w:pBdr>
        <w:left w:val="single" w:sz="4" w:space="0" w:color="auto"/>
        <w:bottom w:val="single" w:sz="4" w:space="0" w:color="auto"/>
        <w:right w:val="single" w:sz="8" w:space="0" w:color="auto"/>
      </w:pBdr>
      <w:spacing w:before="100" w:beforeAutospacing="1" w:after="100" w:afterAutospacing="1" w:line="240" w:lineRule="auto"/>
      <w:jc w:val="left"/>
      <w:textAlignment w:val="center"/>
    </w:pPr>
    <w:rPr>
      <w:rFonts w:ascii="Calibri" w:eastAsia="Times New Roman" w:hAnsi="Calibri" w:cs="Calibri"/>
      <w:i/>
      <w:iCs/>
      <w:sz w:val="24"/>
      <w:szCs w:val="24"/>
      <w:lang w:eastAsia="fr-FR"/>
    </w:rPr>
  </w:style>
  <w:style w:type="paragraph" w:customStyle="1" w:styleId="xl78">
    <w:name w:val="xl78"/>
    <w:basedOn w:val="Normal"/>
    <w:rsid w:val="009E3515"/>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left"/>
      <w:textAlignment w:val="center"/>
    </w:pPr>
    <w:rPr>
      <w:rFonts w:ascii="Calibri" w:eastAsia="Times New Roman" w:hAnsi="Calibri" w:cs="Calibri"/>
      <w:i/>
      <w:iCs/>
      <w:sz w:val="24"/>
      <w:szCs w:val="24"/>
      <w:lang w:eastAsia="fr-FR"/>
    </w:rPr>
  </w:style>
  <w:style w:type="paragraph" w:customStyle="1" w:styleId="xl79">
    <w:name w:val="xl79"/>
    <w:basedOn w:val="Normal"/>
    <w:rsid w:val="009E3515"/>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left"/>
      <w:textAlignment w:val="center"/>
    </w:pPr>
    <w:rPr>
      <w:rFonts w:ascii="Calibri" w:eastAsia="Times New Roman" w:hAnsi="Calibri" w:cs="Calibri"/>
      <w:i/>
      <w:iCs/>
      <w:sz w:val="24"/>
      <w:szCs w:val="24"/>
      <w:lang w:eastAsia="fr-FR"/>
    </w:rPr>
  </w:style>
  <w:style w:type="paragraph" w:customStyle="1" w:styleId="xl80">
    <w:name w:val="xl80"/>
    <w:basedOn w:val="Normal"/>
    <w:rsid w:val="009E3515"/>
    <w:pPr>
      <w:pBdr>
        <w:left w:val="single" w:sz="4" w:space="0" w:color="auto"/>
        <w:bottom w:val="single" w:sz="4" w:space="0" w:color="000000"/>
        <w:right w:val="single" w:sz="8" w:space="0" w:color="auto"/>
      </w:pBdr>
      <w:spacing w:before="100" w:beforeAutospacing="1" w:after="100" w:afterAutospacing="1" w:line="240" w:lineRule="auto"/>
      <w:jc w:val="left"/>
    </w:pPr>
    <w:rPr>
      <w:rFonts w:ascii="Calibri" w:eastAsia="Times New Roman" w:hAnsi="Calibri" w:cs="Calibri"/>
      <w:i/>
      <w:iCs/>
      <w:sz w:val="24"/>
      <w:szCs w:val="24"/>
      <w:lang w:eastAsia="fr-FR"/>
    </w:rPr>
  </w:style>
  <w:style w:type="paragraph" w:customStyle="1" w:styleId="xl81">
    <w:name w:val="xl81"/>
    <w:basedOn w:val="Normal"/>
    <w:rsid w:val="009E3515"/>
    <w:pPr>
      <w:pBdr>
        <w:top w:val="single" w:sz="8" w:space="0" w:color="auto"/>
        <w:left w:val="single" w:sz="4" w:space="0" w:color="auto"/>
        <w:bottom w:val="single" w:sz="4" w:space="0" w:color="000000"/>
        <w:right w:val="single" w:sz="8" w:space="0" w:color="auto"/>
      </w:pBdr>
      <w:spacing w:before="100" w:beforeAutospacing="1" w:after="100" w:afterAutospacing="1" w:line="240" w:lineRule="auto"/>
      <w:jc w:val="left"/>
    </w:pPr>
    <w:rPr>
      <w:rFonts w:ascii="Calibri" w:eastAsia="Times New Roman" w:hAnsi="Calibri" w:cs="Calibri"/>
      <w:i/>
      <w:iCs/>
      <w:sz w:val="24"/>
      <w:szCs w:val="24"/>
      <w:lang w:eastAsia="fr-FR"/>
    </w:rPr>
  </w:style>
  <w:style w:type="paragraph" w:customStyle="1" w:styleId="xl82">
    <w:name w:val="xl82"/>
    <w:basedOn w:val="Normal"/>
    <w:rsid w:val="009E3515"/>
    <w:pPr>
      <w:pBdr>
        <w:top w:val="single" w:sz="4" w:space="0" w:color="000000"/>
        <w:left w:val="single" w:sz="4" w:space="0" w:color="auto"/>
        <w:bottom w:val="single" w:sz="8" w:space="0" w:color="auto"/>
        <w:right w:val="single" w:sz="8" w:space="0" w:color="auto"/>
      </w:pBdr>
      <w:spacing w:before="100" w:beforeAutospacing="1" w:after="100" w:afterAutospacing="1" w:line="240" w:lineRule="auto"/>
      <w:jc w:val="left"/>
    </w:pPr>
    <w:rPr>
      <w:rFonts w:ascii="Calibri" w:eastAsia="Times New Roman" w:hAnsi="Calibri" w:cs="Calibri"/>
      <w:i/>
      <w:iCs/>
      <w:sz w:val="24"/>
      <w:szCs w:val="24"/>
      <w:lang w:eastAsia="fr-FR"/>
    </w:rPr>
  </w:style>
  <w:style w:type="paragraph" w:customStyle="1" w:styleId="xl83">
    <w:name w:val="xl83"/>
    <w:basedOn w:val="Normal"/>
    <w:rsid w:val="009E3515"/>
    <w:pPr>
      <w:pBdr>
        <w:top w:val="single" w:sz="4" w:space="0" w:color="000000"/>
        <w:left w:val="single" w:sz="4" w:space="0" w:color="auto"/>
        <w:right w:val="single" w:sz="8" w:space="0" w:color="auto"/>
      </w:pBdr>
      <w:spacing w:before="100" w:beforeAutospacing="1" w:after="100" w:afterAutospacing="1" w:line="240" w:lineRule="auto"/>
      <w:jc w:val="left"/>
    </w:pPr>
    <w:rPr>
      <w:rFonts w:ascii="Calibri" w:eastAsia="Times New Roman" w:hAnsi="Calibri" w:cs="Calibri"/>
      <w:i/>
      <w:iCs/>
      <w:sz w:val="24"/>
      <w:szCs w:val="24"/>
      <w:lang w:eastAsia="fr-FR"/>
    </w:rPr>
  </w:style>
  <w:style w:type="paragraph" w:customStyle="1" w:styleId="xl84">
    <w:name w:val="xl84"/>
    <w:basedOn w:val="Normal"/>
    <w:rsid w:val="009E3515"/>
    <w:pPr>
      <w:pBdr>
        <w:left w:val="single" w:sz="4" w:space="0" w:color="auto"/>
        <w:bottom w:val="single" w:sz="4" w:space="0" w:color="000000"/>
        <w:right w:val="single" w:sz="8" w:space="0" w:color="auto"/>
      </w:pBdr>
      <w:spacing w:before="100" w:beforeAutospacing="1" w:after="100" w:afterAutospacing="1" w:line="240" w:lineRule="auto"/>
      <w:jc w:val="left"/>
    </w:pPr>
    <w:rPr>
      <w:rFonts w:ascii="Calibri" w:eastAsia="Times New Roman" w:hAnsi="Calibri" w:cs="Calibri"/>
      <w:i/>
      <w:iCs/>
      <w:sz w:val="24"/>
      <w:szCs w:val="24"/>
      <w:lang w:eastAsia="fr-FR"/>
    </w:rPr>
  </w:style>
  <w:style w:type="paragraph" w:customStyle="1" w:styleId="xl85">
    <w:name w:val="xl85"/>
    <w:basedOn w:val="Normal"/>
    <w:rsid w:val="009E3515"/>
    <w:pPr>
      <w:pBdr>
        <w:top w:val="single" w:sz="8" w:space="0" w:color="auto"/>
        <w:left w:val="single" w:sz="4" w:space="0" w:color="auto"/>
        <w:bottom w:val="single" w:sz="4" w:space="0" w:color="000000"/>
        <w:right w:val="single" w:sz="8" w:space="0" w:color="auto"/>
      </w:pBdr>
      <w:spacing w:before="100" w:beforeAutospacing="1" w:after="100" w:afterAutospacing="1" w:line="240" w:lineRule="auto"/>
      <w:jc w:val="left"/>
    </w:pPr>
    <w:rPr>
      <w:rFonts w:ascii="Calibri" w:eastAsia="Times New Roman" w:hAnsi="Calibri" w:cs="Calibri"/>
      <w:i/>
      <w:iCs/>
      <w:sz w:val="24"/>
      <w:szCs w:val="24"/>
      <w:lang w:eastAsia="fr-FR"/>
    </w:rPr>
  </w:style>
  <w:style w:type="paragraph" w:customStyle="1" w:styleId="xl86">
    <w:name w:val="xl86"/>
    <w:basedOn w:val="Normal"/>
    <w:rsid w:val="009E3515"/>
    <w:pPr>
      <w:pBdr>
        <w:top w:val="single" w:sz="4" w:space="0" w:color="000000"/>
        <w:left w:val="single" w:sz="4" w:space="0" w:color="auto"/>
        <w:right w:val="single" w:sz="8" w:space="0" w:color="auto"/>
      </w:pBdr>
      <w:spacing w:before="100" w:beforeAutospacing="1" w:after="100" w:afterAutospacing="1" w:line="240" w:lineRule="auto"/>
      <w:jc w:val="left"/>
    </w:pPr>
    <w:rPr>
      <w:rFonts w:ascii="Calibri" w:eastAsia="Times New Roman" w:hAnsi="Calibri" w:cs="Calibri"/>
      <w:i/>
      <w:iCs/>
      <w:sz w:val="24"/>
      <w:szCs w:val="24"/>
      <w:lang w:eastAsia="fr-FR"/>
    </w:rPr>
  </w:style>
  <w:style w:type="paragraph" w:customStyle="1" w:styleId="xl87">
    <w:name w:val="xl87"/>
    <w:basedOn w:val="Normal"/>
    <w:rsid w:val="009E3515"/>
    <w:pPr>
      <w:pBdr>
        <w:left w:val="single" w:sz="4" w:space="0" w:color="000000"/>
      </w:pBdr>
      <w:shd w:val="clear" w:color="000000" w:fill="DEEAF6"/>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88">
    <w:name w:val="xl88"/>
    <w:basedOn w:val="Normal"/>
    <w:rsid w:val="009E3515"/>
    <w:pPr>
      <w:pBdr>
        <w:left w:val="single" w:sz="8" w:space="0" w:color="auto"/>
        <w:right w:val="single" w:sz="4" w:space="0" w:color="000000"/>
      </w:pBdr>
      <w:shd w:val="clear" w:color="000000" w:fill="B2D0EC"/>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89">
    <w:name w:val="xl89"/>
    <w:basedOn w:val="Normal"/>
    <w:rsid w:val="009E3515"/>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left"/>
    </w:pPr>
    <w:rPr>
      <w:rFonts w:ascii="Calibri" w:eastAsia="Times New Roman" w:hAnsi="Calibri" w:cs="Calibri"/>
      <w:i/>
      <w:iCs/>
      <w:sz w:val="24"/>
      <w:szCs w:val="24"/>
      <w:lang w:eastAsia="fr-FR"/>
    </w:rPr>
  </w:style>
  <w:style w:type="paragraph" w:customStyle="1" w:styleId="xl90">
    <w:name w:val="xl90"/>
    <w:basedOn w:val="Normal"/>
    <w:rsid w:val="009E3515"/>
    <w:pPr>
      <w:pBdr>
        <w:left w:val="single" w:sz="4" w:space="0" w:color="auto"/>
        <w:bottom w:val="single" w:sz="8" w:space="0" w:color="auto"/>
        <w:right w:val="single" w:sz="4" w:space="0" w:color="auto"/>
      </w:pBdr>
      <w:shd w:val="clear" w:color="000000" w:fill="DEEAF6"/>
      <w:spacing w:before="100" w:beforeAutospacing="1" w:after="100" w:afterAutospacing="1" w:line="240" w:lineRule="auto"/>
      <w:jc w:val="left"/>
      <w:textAlignment w:val="center"/>
    </w:pPr>
    <w:rPr>
      <w:rFonts w:ascii="Calibri" w:eastAsia="Times New Roman" w:hAnsi="Calibri" w:cs="Calibri"/>
      <w:color w:val="000000"/>
      <w:sz w:val="24"/>
      <w:szCs w:val="24"/>
      <w:lang w:eastAsia="fr-FR"/>
    </w:rPr>
  </w:style>
  <w:style w:type="paragraph" w:customStyle="1" w:styleId="xl91">
    <w:name w:val="xl91"/>
    <w:basedOn w:val="Normal"/>
    <w:rsid w:val="009E3515"/>
    <w:pPr>
      <w:pBdr>
        <w:left w:val="single" w:sz="8" w:space="0" w:color="auto"/>
        <w:bottom w:val="single" w:sz="8" w:space="0" w:color="auto"/>
        <w:right w:val="single" w:sz="4" w:space="0" w:color="auto"/>
      </w:pBdr>
      <w:shd w:val="clear" w:color="000000" w:fill="B2D0EC"/>
      <w:spacing w:before="100" w:beforeAutospacing="1" w:after="100" w:afterAutospacing="1" w:line="240" w:lineRule="auto"/>
      <w:jc w:val="left"/>
      <w:textAlignment w:val="center"/>
    </w:pPr>
    <w:rPr>
      <w:rFonts w:ascii="Calibri" w:eastAsia="Times New Roman" w:hAnsi="Calibri" w:cs="Calibri"/>
      <w:color w:val="000000"/>
      <w:sz w:val="24"/>
      <w:szCs w:val="24"/>
      <w:lang w:eastAsia="fr-FR"/>
    </w:rPr>
  </w:style>
  <w:style w:type="paragraph" w:customStyle="1" w:styleId="xl92">
    <w:name w:val="xl92"/>
    <w:basedOn w:val="Normal"/>
    <w:rsid w:val="009E3515"/>
    <w:pPr>
      <w:pBdr>
        <w:right w:val="single" w:sz="8" w:space="0" w:color="auto"/>
      </w:pBdr>
      <w:spacing w:before="100" w:beforeAutospacing="1" w:after="100" w:afterAutospacing="1" w:line="240" w:lineRule="auto"/>
      <w:jc w:val="left"/>
    </w:pPr>
    <w:rPr>
      <w:rFonts w:ascii="Calibri" w:eastAsia="Times New Roman" w:hAnsi="Calibri" w:cs="Calibri"/>
      <w:i/>
      <w:iCs/>
      <w:sz w:val="24"/>
      <w:szCs w:val="24"/>
      <w:lang w:eastAsia="fr-FR"/>
    </w:rPr>
  </w:style>
  <w:style w:type="paragraph" w:customStyle="1" w:styleId="xl93">
    <w:name w:val="xl93"/>
    <w:basedOn w:val="Normal"/>
    <w:rsid w:val="009E3515"/>
    <w:pPr>
      <w:pBdr>
        <w:top w:val="single" w:sz="8" w:space="0" w:color="auto"/>
        <w:left w:val="single" w:sz="8" w:space="0" w:color="auto"/>
        <w:right w:val="single" w:sz="4" w:space="0" w:color="000000"/>
      </w:pBdr>
      <w:shd w:val="clear" w:color="000000" w:fill="B2D0EC"/>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94">
    <w:name w:val="xl94"/>
    <w:basedOn w:val="Normal"/>
    <w:rsid w:val="009E3515"/>
    <w:pPr>
      <w:pBdr>
        <w:top w:val="single" w:sz="8" w:space="0" w:color="auto"/>
        <w:left w:val="single" w:sz="4" w:space="0" w:color="000000"/>
      </w:pBdr>
      <w:shd w:val="clear" w:color="000000" w:fill="DEEAF6"/>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95">
    <w:name w:val="xl95"/>
    <w:basedOn w:val="Normal"/>
    <w:rsid w:val="009E3515"/>
    <w:pPr>
      <w:pBdr>
        <w:left w:val="single" w:sz="8" w:space="0" w:color="auto"/>
        <w:right w:val="single" w:sz="4" w:space="0" w:color="000000"/>
      </w:pBdr>
      <w:shd w:val="clear" w:color="000000" w:fill="B2D0EC"/>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96">
    <w:name w:val="xl96"/>
    <w:basedOn w:val="Normal"/>
    <w:rsid w:val="009E3515"/>
    <w:pPr>
      <w:pBdr>
        <w:top w:val="single" w:sz="8" w:space="0" w:color="auto"/>
        <w:left w:val="single" w:sz="8" w:space="0" w:color="auto"/>
        <w:right w:val="single" w:sz="4" w:space="0" w:color="000000"/>
      </w:pBdr>
      <w:shd w:val="clear" w:color="000000" w:fill="B2D0EC"/>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97">
    <w:name w:val="xl97"/>
    <w:basedOn w:val="Normal"/>
    <w:rsid w:val="009E3515"/>
    <w:pPr>
      <w:pBdr>
        <w:left w:val="single" w:sz="8" w:space="0" w:color="auto"/>
        <w:bottom w:val="single" w:sz="8" w:space="0" w:color="auto"/>
        <w:right w:val="single" w:sz="4" w:space="0" w:color="000000"/>
      </w:pBdr>
      <w:shd w:val="clear" w:color="000000" w:fill="B2D0EC"/>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98">
    <w:name w:val="xl98"/>
    <w:basedOn w:val="Normal"/>
    <w:rsid w:val="009E3515"/>
    <w:pPr>
      <w:pBdr>
        <w:left w:val="single" w:sz="4" w:space="0" w:color="auto"/>
        <w:right w:val="single" w:sz="8" w:space="0" w:color="auto"/>
      </w:pBdr>
      <w:spacing w:before="100" w:beforeAutospacing="1" w:after="100" w:afterAutospacing="1" w:line="240" w:lineRule="auto"/>
      <w:jc w:val="left"/>
    </w:pPr>
    <w:rPr>
      <w:rFonts w:ascii="Calibri" w:eastAsia="Times New Roman" w:hAnsi="Calibri" w:cs="Calibri"/>
      <w:i/>
      <w:iCs/>
      <w:sz w:val="24"/>
      <w:szCs w:val="24"/>
      <w:lang w:eastAsia="fr-FR"/>
    </w:rPr>
  </w:style>
  <w:style w:type="paragraph" w:customStyle="1" w:styleId="xl99">
    <w:name w:val="xl99"/>
    <w:basedOn w:val="Normal"/>
    <w:rsid w:val="009E3515"/>
    <w:pPr>
      <w:pBdr>
        <w:top w:val="single" w:sz="4" w:space="0" w:color="000000"/>
        <w:left w:val="single" w:sz="4" w:space="0" w:color="auto"/>
        <w:bottom w:val="single" w:sz="4" w:space="0" w:color="auto"/>
        <w:right w:val="single" w:sz="8" w:space="0" w:color="auto"/>
      </w:pBdr>
      <w:spacing w:before="100" w:beforeAutospacing="1" w:after="100" w:afterAutospacing="1" w:line="240" w:lineRule="auto"/>
      <w:jc w:val="left"/>
    </w:pPr>
    <w:rPr>
      <w:rFonts w:ascii="Calibri" w:eastAsia="Times New Roman" w:hAnsi="Calibri" w:cs="Calibri"/>
      <w:i/>
      <w:iCs/>
      <w:sz w:val="24"/>
      <w:szCs w:val="24"/>
      <w:lang w:eastAsia="fr-FR"/>
    </w:rPr>
  </w:style>
  <w:style w:type="paragraph" w:customStyle="1" w:styleId="xl100">
    <w:name w:val="xl100"/>
    <w:basedOn w:val="Normal"/>
    <w:rsid w:val="009E3515"/>
    <w:pPr>
      <w:pBdr>
        <w:left w:val="single" w:sz="4" w:space="0" w:color="000000"/>
      </w:pBdr>
      <w:shd w:val="clear" w:color="000000" w:fill="DEEAF6"/>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101">
    <w:name w:val="xl101"/>
    <w:basedOn w:val="Normal"/>
    <w:rsid w:val="009E3515"/>
    <w:pPr>
      <w:pBdr>
        <w:top w:val="single" w:sz="8" w:space="0" w:color="auto"/>
        <w:left w:val="single" w:sz="4" w:space="0" w:color="000000"/>
      </w:pBdr>
      <w:shd w:val="clear" w:color="000000" w:fill="DEEAF6"/>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102">
    <w:name w:val="xl102"/>
    <w:basedOn w:val="Normal"/>
    <w:rsid w:val="009E3515"/>
    <w:pPr>
      <w:pBdr>
        <w:left w:val="single" w:sz="4" w:space="0" w:color="000000"/>
        <w:bottom w:val="single" w:sz="8" w:space="0" w:color="auto"/>
      </w:pBdr>
      <w:shd w:val="clear" w:color="000000" w:fill="DEEAF6"/>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103">
    <w:name w:val="xl103"/>
    <w:basedOn w:val="Normal"/>
    <w:rsid w:val="009E3515"/>
    <w:pPr>
      <w:pBdr>
        <w:left w:val="single" w:sz="4" w:space="0" w:color="auto"/>
        <w:bottom w:val="single" w:sz="8" w:space="0" w:color="auto"/>
        <w:right w:val="single" w:sz="8" w:space="0" w:color="auto"/>
      </w:pBdr>
      <w:spacing w:before="100" w:beforeAutospacing="1" w:after="100" w:afterAutospacing="1" w:line="240" w:lineRule="auto"/>
      <w:jc w:val="left"/>
    </w:pPr>
    <w:rPr>
      <w:rFonts w:ascii="Calibri" w:eastAsia="Times New Roman" w:hAnsi="Calibri" w:cs="Calibri"/>
      <w:i/>
      <w:iCs/>
      <w:sz w:val="24"/>
      <w:szCs w:val="24"/>
      <w:lang w:eastAsia="fr-FR"/>
    </w:rPr>
  </w:style>
  <w:style w:type="paragraph" w:customStyle="1" w:styleId="xl104">
    <w:name w:val="xl104"/>
    <w:basedOn w:val="Normal"/>
    <w:rsid w:val="009E3515"/>
    <w:pPr>
      <w:pBdr>
        <w:top w:val="single" w:sz="4" w:space="0" w:color="000000"/>
        <w:left w:val="single" w:sz="4" w:space="0" w:color="auto"/>
        <w:bottom w:val="single" w:sz="4" w:space="0" w:color="auto"/>
        <w:right w:val="single" w:sz="8" w:space="0" w:color="auto"/>
      </w:pBdr>
      <w:spacing w:before="100" w:beforeAutospacing="1" w:after="100" w:afterAutospacing="1" w:line="240" w:lineRule="auto"/>
      <w:jc w:val="left"/>
    </w:pPr>
    <w:rPr>
      <w:rFonts w:ascii="Calibri" w:eastAsia="Times New Roman" w:hAnsi="Calibri" w:cs="Calibri"/>
      <w:i/>
      <w:iCs/>
      <w:sz w:val="24"/>
      <w:szCs w:val="24"/>
      <w:lang w:eastAsia="fr-FR"/>
    </w:rPr>
  </w:style>
  <w:style w:type="paragraph" w:customStyle="1" w:styleId="xl105">
    <w:name w:val="xl105"/>
    <w:basedOn w:val="Normal"/>
    <w:rsid w:val="009E3515"/>
    <w:pPr>
      <w:pBdr>
        <w:top w:val="single" w:sz="8" w:space="0" w:color="auto"/>
        <w:left w:val="single" w:sz="8" w:space="0" w:color="auto"/>
        <w:right w:val="single" w:sz="4" w:space="0" w:color="auto"/>
      </w:pBdr>
      <w:shd w:val="clear" w:color="000000" w:fill="B2D0EC"/>
      <w:spacing w:before="100" w:beforeAutospacing="1" w:after="100" w:afterAutospacing="1" w:line="240" w:lineRule="auto"/>
      <w:jc w:val="left"/>
      <w:textAlignment w:val="center"/>
    </w:pPr>
    <w:rPr>
      <w:rFonts w:ascii="Calibri" w:eastAsia="Times New Roman" w:hAnsi="Calibri" w:cs="Calibri"/>
      <w:color w:val="000000"/>
      <w:sz w:val="24"/>
      <w:szCs w:val="24"/>
      <w:lang w:eastAsia="fr-FR"/>
    </w:rPr>
  </w:style>
  <w:style w:type="paragraph" w:customStyle="1" w:styleId="xl106">
    <w:name w:val="xl106"/>
    <w:basedOn w:val="Normal"/>
    <w:rsid w:val="009E3515"/>
    <w:pPr>
      <w:pBdr>
        <w:left w:val="single" w:sz="8" w:space="0" w:color="auto"/>
        <w:right w:val="single" w:sz="4" w:space="0" w:color="auto"/>
      </w:pBdr>
      <w:shd w:val="clear" w:color="000000" w:fill="B2D0EC"/>
      <w:spacing w:before="100" w:beforeAutospacing="1" w:after="100" w:afterAutospacing="1" w:line="240" w:lineRule="auto"/>
      <w:jc w:val="left"/>
      <w:textAlignment w:val="center"/>
    </w:pPr>
    <w:rPr>
      <w:rFonts w:ascii="Calibri" w:eastAsia="Times New Roman" w:hAnsi="Calibri" w:cs="Calibri"/>
      <w:color w:val="000000"/>
      <w:sz w:val="24"/>
      <w:szCs w:val="24"/>
      <w:lang w:eastAsia="fr-FR"/>
    </w:rPr>
  </w:style>
  <w:style w:type="paragraph" w:customStyle="1" w:styleId="xl107">
    <w:name w:val="xl107"/>
    <w:basedOn w:val="Normal"/>
    <w:rsid w:val="009E3515"/>
    <w:pPr>
      <w:pBdr>
        <w:top w:val="single" w:sz="8" w:space="0" w:color="auto"/>
        <w:left w:val="single" w:sz="4" w:space="0" w:color="auto"/>
        <w:right w:val="single" w:sz="4" w:space="0" w:color="auto"/>
      </w:pBdr>
      <w:shd w:val="clear" w:color="000000" w:fill="DEEAF6"/>
      <w:spacing w:before="100" w:beforeAutospacing="1" w:after="100" w:afterAutospacing="1" w:line="240" w:lineRule="auto"/>
      <w:jc w:val="left"/>
      <w:textAlignment w:val="center"/>
    </w:pPr>
    <w:rPr>
      <w:rFonts w:ascii="Calibri" w:eastAsia="Times New Roman" w:hAnsi="Calibri" w:cs="Calibri"/>
      <w:color w:val="000000"/>
      <w:sz w:val="24"/>
      <w:szCs w:val="24"/>
      <w:lang w:eastAsia="fr-FR"/>
    </w:rPr>
  </w:style>
  <w:style w:type="paragraph" w:customStyle="1" w:styleId="xl108">
    <w:name w:val="xl108"/>
    <w:basedOn w:val="Normal"/>
    <w:rsid w:val="009E3515"/>
    <w:pPr>
      <w:pBdr>
        <w:left w:val="single" w:sz="4" w:space="0" w:color="auto"/>
        <w:right w:val="single" w:sz="4" w:space="0" w:color="auto"/>
      </w:pBdr>
      <w:shd w:val="clear" w:color="000000" w:fill="DEEAF6"/>
      <w:spacing w:before="100" w:beforeAutospacing="1" w:after="100" w:afterAutospacing="1" w:line="240" w:lineRule="auto"/>
      <w:jc w:val="left"/>
      <w:textAlignment w:val="center"/>
    </w:pPr>
    <w:rPr>
      <w:rFonts w:ascii="Calibri" w:eastAsia="Times New Roman" w:hAnsi="Calibri" w:cs="Calibri"/>
      <w:color w:val="000000"/>
      <w:sz w:val="24"/>
      <w:szCs w:val="24"/>
      <w:lang w:eastAsia="fr-FR"/>
    </w:rPr>
  </w:style>
  <w:style w:type="paragraph" w:customStyle="1" w:styleId="xl109">
    <w:name w:val="xl109"/>
    <w:basedOn w:val="Normal"/>
    <w:rsid w:val="009E3515"/>
    <w:pPr>
      <w:pBdr>
        <w:top w:val="single" w:sz="8" w:space="0" w:color="auto"/>
        <w:left w:val="single" w:sz="8" w:space="0" w:color="auto"/>
        <w:bottom w:val="single" w:sz="8" w:space="0" w:color="auto"/>
        <w:right w:val="single" w:sz="4" w:space="0" w:color="auto"/>
      </w:pBdr>
      <w:shd w:val="clear" w:color="000000" w:fill="9BC2E6"/>
      <w:spacing w:before="100" w:beforeAutospacing="1" w:after="100" w:afterAutospacing="1" w:line="240" w:lineRule="auto"/>
      <w:jc w:val="center"/>
      <w:textAlignment w:val="center"/>
    </w:pPr>
    <w:rPr>
      <w:rFonts w:ascii="Calibri" w:eastAsia="Times New Roman" w:hAnsi="Calibri" w:cs="Calibri"/>
      <w:b/>
      <w:bCs/>
      <w:color w:val="000000"/>
      <w:sz w:val="24"/>
      <w:szCs w:val="24"/>
      <w:lang w:eastAsia="fr-FR"/>
    </w:rPr>
  </w:style>
  <w:style w:type="paragraph" w:customStyle="1" w:styleId="xl110">
    <w:name w:val="xl110"/>
    <w:basedOn w:val="Normal"/>
    <w:rsid w:val="009E3515"/>
    <w:pPr>
      <w:pBdr>
        <w:top w:val="single" w:sz="8" w:space="0" w:color="auto"/>
        <w:left w:val="single" w:sz="4" w:space="0" w:color="auto"/>
        <w:bottom w:val="single" w:sz="8" w:space="0" w:color="auto"/>
        <w:right w:val="single" w:sz="4" w:space="0" w:color="auto"/>
      </w:pBdr>
      <w:shd w:val="clear" w:color="000000" w:fill="9BC2E6"/>
      <w:spacing w:before="100" w:beforeAutospacing="1" w:after="100" w:afterAutospacing="1" w:line="240" w:lineRule="auto"/>
      <w:jc w:val="center"/>
      <w:textAlignment w:val="center"/>
    </w:pPr>
    <w:rPr>
      <w:rFonts w:ascii="Calibri" w:eastAsia="Times New Roman" w:hAnsi="Calibri" w:cs="Calibri"/>
      <w:b/>
      <w:bCs/>
      <w:color w:val="000000"/>
      <w:sz w:val="24"/>
      <w:szCs w:val="24"/>
      <w:lang w:eastAsia="fr-FR"/>
    </w:rPr>
  </w:style>
  <w:style w:type="paragraph" w:customStyle="1" w:styleId="xl111">
    <w:name w:val="xl111"/>
    <w:basedOn w:val="Normal"/>
    <w:rsid w:val="009E3515"/>
    <w:pPr>
      <w:pBdr>
        <w:top w:val="single" w:sz="8" w:space="0" w:color="auto"/>
        <w:left w:val="single" w:sz="4" w:space="0" w:color="auto"/>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Calibri" w:eastAsia="Times New Roman" w:hAnsi="Calibri" w:cs="Calibri"/>
      <w:b/>
      <w:bCs/>
      <w:color w:val="000000"/>
      <w:sz w:val="24"/>
      <w:szCs w:val="24"/>
      <w:lang w:eastAsia="fr-FR"/>
    </w:rPr>
  </w:style>
  <w:style w:type="paragraph" w:customStyle="1" w:styleId="xl112">
    <w:name w:val="xl112"/>
    <w:basedOn w:val="Normal"/>
    <w:rsid w:val="009E3515"/>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color w:val="000000"/>
      <w:sz w:val="24"/>
      <w:szCs w:val="24"/>
      <w:lang w:eastAsia="fr-FR"/>
    </w:rPr>
  </w:style>
  <w:style w:type="paragraph" w:customStyle="1" w:styleId="xl113">
    <w:name w:val="xl113"/>
    <w:basedOn w:val="Normal"/>
    <w:rsid w:val="009E3515"/>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color w:val="000000"/>
      <w:sz w:val="24"/>
      <w:szCs w:val="24"/>
      <w:lang w:eastAsia="fr-FR"/>
    </w:rPr>
  </w:style>
  <w:style w:type="paragraph" w:customStyle="1" w:styleId="xl114">
    <w:name w:val="xl114"/>
    <w:basedOn w:val="Normal"/>
    <w:rsid w:val="009E3515"/>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Calibri" w:eastAsia="Times New Roman" w:hAnsi="Calibri" w:cs="Calibri"/>
      <w:color w:val="000000"/>
      <w:sz w:val="24"/>
      <w:szCs w:val="24"/>
      <w:lang w:eastAsia="fr-FR"/>
    </w:rPr>
  </w:style>
  <w:style w:type="paragraph" w:customStyle="1" w:styleId="xl115">
    <w:name w:val="xl115"/>
    <w:basedOn w:val="Normal"/>
    <w:rsid w:val="009E3515"/>
    <w:pPr>
      <w:pBdr>
        <w:left w:val="single" w:sz="4" w:space="0" w:color="000000"/>
      </w:pBdr>
      <w:shd w:val="clear" w:color="000000" w:fill="DEEAF6"/>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116">
    <w:name w:val="xl116"/>
    <w:basedOn w:val="Normal"/>
    <w:rsid w:val="009E3515"/>
    <w:pPr>
      <w:pBdr>
        <w:left w:val="single" w:sz="8" w:space="0" w:color="auto"/>
        <w:bottom w:val="single" w:sz="8" w:space="0" w:color="auto"/>
        <w:right w:val="single" w:sz="4" w:space="0" w:color="000000"/>
      </w:pBdr>
      <w:shd w:val="clear" w:color="000000" w:fill="B2D0EC"/>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117">
    <w:name w:val="xl117"/>
    <w:basedOn w:val="Normal"/>
    <w:rsid w:val="009E3515"/>
    <w:pPr>
      <w:pBdr>
        <w:left w:val="single" w:sz="4" w:space="0" w:color="000000"/>
        <w:bottom w:val="single" w:sz="8" w:space="0" w:color="auto"/>
      </w:pBdr>
      <w:shd w:val="clear" w:color="000000" w:fill="DEEAF6"/>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118">
    <w:name w:val="xl118"/>
    <w:basedOn w:val="Normal"/>
    <w:rsid w:val="009E3515"/>
    <w:pPr>
      <w:pBdr>
        <w:top w:val="single" w:sz="8" w:space="0" w:color="auto"/>
        <w:left w:val="single" w:sz="8" w:space="0" w:color="auto"/>
        <w:bottom w:val="single" w:sz="8" w:space="0" w:color="auto"/>
      </w:pBdr>
      <w:shd w:val="clear" w:color="000000" w:fill="9BC2E6"/>
      <w:spacing w:before="100" w:beforeAutospacing="1" w:after="100" w:afterAutospacing="1" w:line="240" w:lineRule="auto"/>
      <w:jc w:val="center"/>
      <w:textAlignment w:val="center"/>
    </w:pPr>
    <w:rPr>
      <w:rFonts w:ascii="Arial" w:eastAsia="Times New Roman" w:hAnsi="Arial" w:cs="Arial"/>
      <w:b/>
      <w:bCs/>
      <w:sz w:val="24"/>
      <w:szCs w:val="24"/>
      <w:lang w:eastAsia="fr-FR"/>
    </w:rPr>
  </w:style>
  <w:style w:type="paragraph" w:customStyle="1" w:styleId="xl119">
    <w:name w:val="xl119"/>
    <w:basedOn w:val="Normal"/>
    <w:rsid w:val="009E3515"/>
    <w:pPr>
      <w:pBdr>
        <w:top w:val="single" w:sz="8" w:space="0" w:color="auto"/>
        <w:bottom w:val="single" w:sz="8" w:space="0" w:color="auto"/>
      </w:pBdr>
      <w:shd w:val="clear" w:color="000000" w:fill="9BC2E6"/>
      <w:spacing w:before="100" w:beforeAutospacing="1" w:after="100" w:afterAutospacing="1" w:line="240" w:lineRule="auto"/>
      <w:jc w:val="center"/>
      <w:textAlignment w:val="center"/>
    </w:pPr>
    <w:rPr>
      <w:rFonts w:ascii="Calibri" w:eastAsia="Times New Roman" w:hAnsi="Calibri" w:cs="Calibri"/>
      <w:b/>
      <w:bCs/>
      <w:color w:val="000000"/>
      <w:sz w:val="24"/>
      <w:szCs w:val="24"/>
      <w:lang w:eastAsia="fr-FR"/>
    </w:rPr>
  </w:style>
  <w:style w:type="paragraph" w:customStyle="1" w:styleId="xl120">
    <w:name w:val="xl120"/>
    <w:basedOn w:val="Normal"/>
    <w:rsid w:val="009E3515"/>
    <w:pPr>
      <w:pBdr>
        <w:top w:val="single" w:sz="8" w:space="0" w:color="auto"/>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Calibri" w:eastAsia="Times New Roman" w:hAnsi="Calibri" w:cs="Calibri"/>
      <w:b/>
      <w:bCs/>
      <w:color w:val="000000"/>
      <w:sz w:val="24"/>
      <w:szCs w:val="24"/>
      <w:lang w:eastAsia="fr-FR"/>
    </w:rPr>
  </w:style>
  <w:style w:type="paragraph" w:customStyle="1" w:styleId="xl121">
    <w:name w:val="xl121"/>
    <w:basedOn w:val="Normal"/>
    <w:rsid w:val="009E3515"/>
    <w:pPr>
      <w:pBdr>
        <w:left w:val="single" w:sz="8" w:space="0" w:color="auto"/>
      </w:pBdr>
      <w:shd w:val="clear" w:color="000000" w:fill="9BC2E6"/>
      <w:spacing w:before="100" w:beforeAutospacing="1" w:after="100" w:afterAutospacing="1" w:line="240" w:lineRule="auto"/>
      <w:jc w:val="center"/>
      <w:textAlignment w:val="center"/>
    </w:pPr>
    <w:rPr>
      <w:rFonts w:ascii="Arial" w:eastAsia="Times New Roman" w:hAnsi="Arial" w:cs="Arial"/>
      <w:b/>
      <w:bCs/>
      <w:sz w:val="24"/>
      <w:szCs w:val="24"/>
      <w:lang w:eastAsia="fr-FR"/>
    </w:rPr>
  </w:style>
  <w:style w:type="paragraph" w:customStyle="1" w:styleId="xl122">
    <w:name w:val="xl122"/>
    <w:basedOn w:val="Normal"/>
    <w:rsid w:val="009E3515"/>
    <w:pPr>
      <w:shd w:val="clear" w:color="000000" w:fill="9BC2E6"/>
      <w:spacing w:before="100" w:beforeAutospacing="1" w:after="100" w:afterAutospacing="1" w:line="240" w:lineRule="auto"/>
      <w:jc w:val="center"/>
      <w:textAlignment w:val="center"/>
    </w:pPr>
    <w:rPr>
      <w:rFonts w:ascii="Calibri" w:eastAsia="Times New Roman" w:hAnsi="Calibri" w:cs="Calibri"/>
      <w:b/>
      <w:bCs/>
      <w:color w:val="000000"/>
      <w:sz w:val="24"/>
      <w:szCs w:val="24"/>
      <w:lang w:eastAsia="fr-FR"/>
    </w:rPr>
  </w:style>
  <w:style w:type="paragraph" w:customStyle="1" w:styleId="xl123">
    <w:name w:val="xl123"/>
    <w:basedOn w:val="Normal"/>
    <w:rsid w:val="009E3515"/>
    <w:pPr>
      <w:pBdr>
        <w:right w:val="single" w:sz="8" w:space="0" w:color="auto"/>
      </w:pBdr>
      <w:shd w:val="clear" w:color="000000" w:fill="9BC2E6"/>
      <w:spacing w:before="100" w:beforeAutospacing="1" w:after="100" w:afterAutospacing="1" w:line="240" w:lineRule="auto"/>
      <w:jc w:val="center"/>
      <w:textAlignment w:val="center"/>
    </w:pPr>
    <w:rPr>
      <w:rFonts w:ascii="Calibri" w:eastAsia="Times New Roman" w:hAnsi="Calibri" w:cs="Calibri"/>
      <w:b/>
      <w:bCs/>
      <w:color w:val="000000"/>
      <w:sz w:val="24"/>
      <w:szCs w:val="24"/>
      <w:lang w:eastAsia="fr-FR"/>
    </w:rPr>
  </w:style>
  <w:style w:type="paragraph" w:customStyle="1" w:styleId="xl124">
    <w:name w:val="xl124"/>
    <w:basedOn w:val="Normal"/>
    <w:rsid w:val="009E3515"/>
    <w:pPr>
      <w:pBdr>
        <w:left w:val="single" w:sz="8" w:space="0" w:color="auto"/>
      </w:pBdr>
      <w:shd w:val="clear" w:color="000000" w:fill="9BC2E6"/>
      <w:spacing w:before="100" w:beforeAutospacing="1" w:after="100" w:afterAutospacing="1" w:line="240" w:lineRule="auto"/>
      <w:jc w:val="center"/>
      <w:textAlignment w:val="center"/>
    </w:pPr>
    <w:rPr>
      <w:rFonts w:ascii="Calibri" w:eastAsia="Times New Roman" w:hAnsi="Calibri" w:cs="Calibri"/>
      <w:b/>
      <w:bCs/>
      <w:sz w:val="24"/>
      <w:szCs w:val="24"/>
      <w:lang w:eastAsia="fr-FR"/>
    </w:rPr>
  </w:style>
  <w:style w:type="paragraph" w:customStyle="1" w:styleId="xl125">
    <w:name w:val="xl125"/>
    <w:basedOn w:val="Normal"/>
    <w:rsid w:val="009E3515"/>
    <w:pPr>
      <w:pBdr>
        <w:top w:val="single" w:sz="8" w:space="0" w:color="auto"/>
        <w:left w:val="single" w:sz="4" w:space="0" w:color="000000"/>
        <w:right w:val="single" w:sz="4" w:space="0" w:color="auto"/>
      </w:pBdr>
      <w:shd w:val="clear" w:color="000000" w:fill="DEEAF6"/>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126">
    <w:name w:val="xl126"/>
    <w:basedOn w:val="Normal"/>
    <w:rsid w:val="009E3515"/>
    <w:pPr>
      <w:pBdr>
        <w:left w:val="single" w:sz="4" w:space="0" w:color="000000"/>
        <w:right w:val="single" w:sz="4" w:space="0" w:color="auto"/>
      </w:pBdr>
      <w:shd w:val="clear" w:color="000000" w:fill="DEEAF6"/>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127">
    <w:name w:val="xl127"/>
    <w:basedOn w:val="Normal"/>
    <w:rsid w:val="009E3515"/>
    <w:pPr>
      <w:pBdr>
        <w:left w:val="single" w:sz="4" w:space="0" w:color="000000"/>
        <w:bottom w:val="single" w:sz="8" w:space="0" w:color="auto"/>
        <w:right w:val="single" w:sz="4" w:space="0" w:color="auto"/>
      </w:pBdr>
      <w:shd w:val="clear" w:color="000000" w:fill="DEEAF6"/>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128">
    <w:name w:val="xl128"/>
    <w:basedOn w:val="Normal"/>
    <w:rsid w:val="009E3515"/>
    <w:pPr>
      <w:pBdr>
        <w:top w:val="single" w:sz="8" w:space="0" w:color="auto"/>
        <w:left w:val="single" w:sz="4" w:space="0" w:color="000000"/>
        <w:right w:val="single" w:sz="4" w:space="0" w:color="auto"/>
      </w:pBdr>
      <w:shd w:val="clear" w:color="000000" w:fill="DEEAF6"/>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129">
    <w:name w:val="xl129"/>
    <w:basedOn w:val="Normal"/>
    <w:rsid w:val="009E3515"/>
    <w:pPr>
      <w:pBdr>
        <w:left w:val="single" w:sz="4" w:space="0" w:color="000000"/>
        <w:right w:val="single" w:sz="4" w:space="0" w:color="auto"/>
      </w:pBdr>
      <w:shd w:val="clear" w:color="000000" w:fill="DEEAF6"/>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130">
    <w:name w:val="xl130"/>
    <w:basedOn w:val="Normal"/>
    <w:rsid w:val="009E3515"/>
    <w:pPr>
      <w:pBdr>
        <w:left w:val="single" w:sz="4" w:space="0" w:color="000000"/>
        <w:bottom w:val="single" w:sz="8" w:space="0" w:color="auto"/>
        <w:right w:val="single" w:sz="4" w:space="0" w:color="auto"/>
      </w:pBdr>
      <w:shd w:val="clear" w:color="000000" w:fill="DEEAF6"/>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131">
    <w:name w:val="xl131"/>
    <w:basedOn w:val="Normal"/>
    <w:rsid w:val="009E3515"/>
    <w:pPr>
      <w:pBdr>
        <w:top w:val="single" w:sz="8" w:space="0" w:color="auto"/>
        <w:left w:val="single" w:sz="4" w:space="0" w:color="000000"/>
      </w:pBdr>
      <w:shd w:val="clear" w:color="000000" w:fill="DEEAF6"/>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132">
    <w:name w:val="xl132"/>
    <w:basedOn w:val="Normal"/>
    <w:rsid w:val="009E3515"/>
    <w:pPr>
      <w:pBdr>
        <w:top w:val="single" w:sz="8" w:space="0" w:color="auto"/>
        <w:left w:val="single" w:sz="8" w:space="0" w:color="auto"/>
      </w:pBdr>
      <w:shd w:val="clear" w:color="000000" w:fill="B2D0EC"/>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133">
    <w:name w:val="xl133"/>
    <w:basedOn w:val="Normal"/>
    <w:rsid w:val="009E3515"/>
    <w:pPr>
      <w:pBdr>
        <w:left w:val="single" w:sz="8" w:space="0" w:color="auto"/>
      </w:pBdr>
      <w:shd w:val="clear" w:color="000000" w:fill="B2D0EC"/>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134">
    <w:name w:val="xl134"/>
    <w:basedOn w:val="Normal"/>
    <w:rsid w:val="009E3515"/>
    <w:pPr>
      <w:pBdr>
        <w:left w:val="single" w:sz="8" w:space="0" w:color="auto"/>
        <w:bottom w:val="single" w:sz="8" w:space="0" w:color="auto"/>
      </w:pBdr>
      <w:shd w:val="clear" w:color="000000" w:fill="B2D0EC"/>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135">
    <w:name w:val="xl135"/>
    <w:basedOn w:val="Normal"/>
    <w:rsid w:val="009E3515"/>
    <w:pPr>
      <w:pBdr>
        <w:left w:val="single" w:sz="8" w:space="0" w:color="auto"/>
        <w:bottom w:val="single" w:sz="8" w:space="0" w:color="auto"/>
        <w:right w:val="single" w:sz="4" w:space="0" w:color="auto"/>
      </w:pBdr>
      <w:shd w:val="clear" w:color="000000" w:fill="9BC2E6"/>
      <w:spacing w:before="100" w:beforeAutospacing="1" w:after="100" w:afterAutospacing="1" w:line="240" w:lineRule="auto"/>
      <w:jc w:val="center"/>
      <w:textAlignment w:val="center"/>
    </w:pPr>
    <w:rPr>
      <w:rFonts w:ascii="Calibri" w:eastAsia="Times New Roman" w:hAnsi="Calibri" w:cs="Calibri"/>
      <w:b/>
      <w:bCs/>
      <w:sz w:val="24"/>
      <w:szCs w:val="24"/>
      <w:lang w:eastAsia="fr-FR"/>
    </w:rPr>
  </w:style>
  <w:style w:type="paragraph" w:customStyle="1" w:styleId="xl136">
    <w:name w:val="xl136"/>
    <w:basedOn w:val="Normal"/>
    <w:rsid w:val="009E3515"/>
    <w:pPr>
      <w:pBdr>
        <w:left w:val="single" w:sz="4" w:space="0" w:color="auto"/>
        <w:bottom w:val="single" w:sz="8" w:space="0" w:color="auto"/>
        <w:right w:val="single" w:sz="4" w:space="0" w:color="auto"/>
      </w:pBdr>
      <w:shd w:val="clear" w:color="000000" w:fill="9BC2E6"/>
      <w:spacing w:before="100" w:beforeAutospacing="1" w:after="100" w:afterAutospacing="1" w:line="240" w:lineRule="auto"/>
      <w:jc w:val="center"/>
      <w:textAlignment w:val="center"/>
    </w:pPr>
    <w:rPr>
      <w:rFonts w:ascii="Calibri" w:eastAsia="Times New Roman" w:hAnsi="Calibri" w:cs="Calibri"/>
      <w:b/>
      <w:bCs/>
      <w:sz w:val="24"/>
      <w:szCs w:val="24"/>
      <w:lang w:eastAsia="fr-FR"/>
    </w:rPr>
  </w:style>
  <w:style w:type="paragraph" w:customStyle="1" w:styleId="xl137">
    <w:name w:val="xl137"/>
    <w:basedOn w:val="Normal"/>
    <w:rsid w:val="009E3515"/>
    <w:pPr>
      <w:pBdr>
        <w:left w:val="single" w:sz="4" w:space="0" w:color="auto"/>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Calibri" w:eastAsia="Times New Roman" w:hAnsi="Calibri" w:cs="Calibri"/>
      <w:b/>
      <w:bCs/>
      <w:sz w:val="24"/>
      <w:szCs w:val="24"/>
      <w:lang w:eastAsia="fr-FR"/>
    </w:rPr>
  </w:style>
  <w:style w:type="paragraph" w:customStyle="1" w:styleId="xl138">
    <w:name w:val="xl138"/>
    <w:basedOn w:val="Normal"/>
    <w:rsid w:val="009E3515"/>
    <w:pPr>
      <w:pBdr>
        <w:left w:val="single" w:sz="4" w:space="0" w:color="000000"/>
        <w:bottom w:val="single" w:sz="8" w:space="0" w:color="auto"/>
      </w:pBdr>
      <w:shd w:val="clear" w:color="000000" w:fill="DEEAF6"/>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139">
    <w:name w:val="xl139"/>
    <w:basedOn w:val="Normal"/>
    <w:rsid w:val="009E3515"/>
    <w:pPr>
      <w:pBdr>
        <w:top w:val="single" w:sz="8" w:space="0" w:color="auto"/>
        <w:left w:val="single" w:sz="4" w:space="0" w:color="auto"/>
        <w:right w:val="single" w:sz="4" w:space="0" w:color="auto"/>
      </w:pBdr>
      <w:shd w:val="clear" w:color="000000" w:fill="DEEAF6"/>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140">
    <w:name w:val="xl140"/>
    <w:basedOn w:val="Normal"/>
    <w:rsid w:val="009E3515"/>
    <w:pPr>
      <w:pBdr>
        <w:left w:val="single" w:sz="4" w:space="0" w:color="auto"/>
        <w:right w:val="single" w:sz="4" w:space="0" w:color="auto"/>
      </w:pBdr>
      <w:shd w:val="clear" w:color="000000" w:fill="DEEAF6"/>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141">
    <w:name w:val="xl141"/>
    <w:basedOn w:val="Normal"/>
    <w:rsid w:val="009E3515"/>
    <w:pPr>
      <w:pBdr>
        <w:left w:val="single" w:sz="4" w:space="0" w:color="auto"/>
        <w:bottom w:val="single" w:sz="8" w:space="0" w:color="auto"/>
        <w:right w:val="single" w:sz="4" w:space="0" w:color="auto"/>
      </w:pBdr>
      <w:shd w:val="clear" w:color="000000" w:fill="DEEAF6"/>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142">
    <w:name w:val="xl142"/>
    <w:basedOn w:val="Normal"/>
    <w:rsid w:val="009E3515"/>
    <w:pPr>
      <w:pBdr>
        <w:left w:val="single" w:sz="8" w:space="0" w:color="auto"/>
        <w:right w:val="single" w:sz="4" w:space="0" w:color="auto"/>
      </w:pBdr>
      <w:shd w:val="clear" w:color="000000" w:fill="9BC2E6"/>
      <w:spacing w:before="100" w:beforeAutospacing="1" w:after="100" w:afterAutospacing="1" w:line="240" w:lineRule="auto"/>
      <w:jc w:val="center"/>
      <w:textAlignment w:val="center"/>
    </w:pPr>
    <w:rPr>
      <w:rFonts w:ascii="Calibri" w:eastAsia="Times New Roman" w:hAnsi="Calibri" w:cs="Calibri"/>
      <w:b/>
      <w:bCs/>
      <w:sz w:val="24"/>
      <w:szCs w:val="24"/>
      <w:lang w:eastAsia="fr-FR"/>
    </w:rPr>
  </w:style>
  <w:style w:type="paragraph" w:customStyle="1" w:styleId="xl143">
    <w:name w:val="xl143"/>
    <w:basedOn w:val="Normal"/>
    <w:rsid w:val="009E3515"/>
    <w:pPr>
      <w:pBdr>
        <w:left w:val="single" w:sz="4" w:space="0" w:color="auto"/>
        <w:right w:val="single" w:sz="4" w:space="0" w:color="auto"/>
      </w:pBdr>
      <w:shd w:val="clear" w:color="000000" w:fill="9BC2E6"/>
      <w:spacing w:before="100" w:beforeAutospacing="1" w:after="100" w:afterAutospacing="1" w:line="240" w:lineRule="auto"/>
      <w:jc w:val="center"/>
      <w:textAlignment w:val="center"/>
    </w:pPr>
    <w:rPr>
      <w:rFonts w:ascii="Calibri" w:eastAsia="Times New Roman" w:hAnsi="Calibri" w:cs="Calibri"/>
      <w:b/>
      <w:bCs/>
      <w:sz w:val="24"/>
      <w:szCs w:val="24"/>
      <w:lang w:eastAsia="fr-FR"/>
    </w:rPr>
  </w:style>
  <w:style w:type="paragraph" w:customStyle="1" w:styleId="xl144">
    <w:name w:val="xl144"/>
    <w:basedOn w:val="Normal"/>
    <w:rsid w:val="009E3515"/>
    <w:pPr>
      <w:pBdr>
        <w:left w:val="single" w:sz="4" w:space="0" w:color="auto"/>
        <w:right w:val="single" w:sz="8" w:space="0" w:color="auto"/>
      </w:pBdr>
      <w:shd w:val="clear" w:color="000000" w:fill="9BC2E6"/>
      <w:spacing w:before="100" w:beforeAutospacing="1" w:after="100" w:afterAutospacing="1" w:line="240" w:lineRule="auto"/>
      <w:jc w:val="center"/>
      <w:textAlignment w:val="center"/>
    </w:pPr>
    <w:rPr>
      <w:rFonts w:ascii="Calibri" w:eastAsia="Times New Roman" w:hAnsi="Calibri" w:cs="Calibri"/>
      <w:b/>
      <w:bCs/>
      <w:sz w:val="24"/>
      <w:szCs w:val="24"/>
      <w:lang w:eastAsia="fr-FR"/>
    </w:rPr>
  </w:style>
  <w:style w:type="paragraph" w:customStyle="1" w:styleId="xl145">
    <w:name w:val="xl145"/>
    <w:basedOn w:val="Normal"/>
    <w:rsid w:val="009E3515"/>
    <w:pPr>
      <w:pBdr>
        <w:left w:val="single" w:sz="8" w:space="0" w:color="auto"/>
        <w:bottom w:val="single" w:sz="4" w:space="0" w:color="auto"/>
        <w:right w:val="single" w:sz="4" w:space="0" w:color="auto"/>
      </w:pBdr>
      <w:shd w:val="clear" w:color="000000" w:fill="B2D0EC"/>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146">
    <w:name w:val="xl146"/>
    <w:basedOn w:val="Normal"/>
    <w:rsid w:val="009E3515"/>
    <w:pPr>
      <w:pBdr>
        <w:top w:val="single" w:sz="4" w:space="0" w:color="auto"/>
        <w:left w:val="single" w:sz="8" w:space="0" w:color="auto"/>
        <w:bottom w:val="single" w:sz="4" w:space="0" w:color="auto"/>
        <w:right w:val="single" w:sz="4" w:space="0" w:color="auto"/>
      </w:pBdr>
      <w:shd w:val="clear" w:color="000000" w:fill="B2D0EC"/>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147">
    <w:name w:val="xl147"/>
    <w:basedOn w:val="Normal"/>
    <w:rsid w:val="009E3515"/>
    <w:pPr>
      <w:pBdr>
        <w:top w:val="single" w:sz="4" w:space="0" w:color="auto"/>
        <w:left w:val="single" w:sz="8" w:space="0" w:color="auto"/>
        <w:right w:val="single" w:sz="4" w:space="0" w:color="auto"/>
      </w:pBdr>
      <w:shd w:val="clear" w:color="000000" w:fill="B2D0EC"/>
      <w:spacing w:before="100" w:beforeAutospacing="1" w:after="100" w:afterAutospacing="1" w:line="240" w:lineRule="auto"/>
      <w:jc w:val="left"/>
      <w:textAlignment w:val="center"/>
    </w:pPr>
    <w:rPr>
      <w:rFonts w:ascii="Calibri" w:eastAsia="Times New Roman" w:hAnsi="Calibri" w:cs="Calibri"/>
      <w:sz w:val="24"/>
      <w:szCs w:val="24"/>
      <w:lang w:eastAsia="fr-FR"/>
    </w:rPr>
  </w:style>
  <w:style w:type="paragraph" w:customStyle="1" w:styleId="xl148">
    <w:name w:val="xl148"/>
    <w:basedOn w:val="Normal"/>
    <w:rsid w:val="009E3515"/>
    <w:pPr>
      <w:pBdr>
        <w:top w:val="single" w:sz="8" w:space="0" w:color="auto"/>
        <w:left w:val="single" w:sz="8" w:space="0" w:color="auto"/>
        <w:bottom w:val="single" w:sz="8" w:space="0" w:color="auto"/>
        <w:right w:val="single" w:sz="4" w:space="0" w:color="auto"/>
      </w:pBdr>
      <w:shd w:val="clear" w:color="000000" w:fill="9BC2E6"/>
      <w:spacing w:before="100" w:beforeAutospacing="1" w:after="100" w:afterAutospacing="1" w:line="240" w:lineRule="auto"/>
      <w:jc w:val="center"/>
      <w:textAlignment w:val="center"/>
    </w:pPr>
    <w:rPr>
      <w:rFonts w:ascii="Calibri" w:eastAsia="Times New Roman" w:hAnsi="Calibri" w:cs="Calibri"/>
      <w:b/>
      <w:bCs/>
      <w:sz w:val="24"/>
      <w:szCs w:val="24"/>
      <w:lang w:eastAsia="fr-FR"/>
    </w:rPr>
  </w:style>
  <w:style w:type="paragraph" w:customStyle="1" w:styleId="xl149">
    <w:name w:val="xl149"/>
    <w:basedOn w:val="Normal"/>
    <w:rsid w:val="009E3515"/>
    <w:pPr>
      <w:pBdr>
        <w:top w:val="single" w:sz="8" w:space="0" w:color="auto"/>
        <w:left w:val="single" w:sz="4" w:space="0" w:color="auto"/>
        <w:bottom w:val="single" w:sz="8" w:space="0" w:color="auto"/>
        <w:right w:val="single" w:sz="4" w:space="0" w:color="auto"/>
      </w:pBdr>
      <w:shd w:val="clear" w:color="000000" w:fill="9BC2E6"/>
      <w:spacing w:before="100" w:beforeAutospacing="1" w:after="100" w:afterAutospacing="1" w:line="240" w:lineRule="auto"/>
      <w:jc w:val="center"/>
      <w:textAlignment w:val="center"/>
    </w:pPr>
    <w:rPr>
      <w:rFonts w:ascii="Calibri" w:eastAsia="Times New Roman" w:hAnsi="Calibri" w:cs="Calibri"/>
      <w:b/>
      <w:bCs/>
      <w:sz w:val="24"/>
      <w:szCs w:val="24"/>
      <w:lang w:eastAsia="fr-FR"/>
    </w:rPr>
  </w:style>
  <w:style w:type="paragraph" w:customStyle="1" w:styleId="xl150">
    <w:name w:val="xl150"/>
    <w:basedOn w:val="Normal"/>
    <w:rsid w:val="009E3515"/>
    <w:pPr>
      <w:pBdr>
        <w:top w:val="single" w:sz="8" w:space="0" w:color="auto"/>
        <w:left w:val="single" w:sz="4" w:space="0" w:color="auto"/>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Calibri" w:eastAsia="Times New Roman" w:hAnsi="Calibri" w:cs="Calibri"/>
      <w:b/>
      <w:bCs/>
      <w:sz w:val="24"/>
      <w:szCs w:val="24"/>
      <w:lang w:eastAsia="fr-FR"/>
    </w:rPr>
  </w:style>
  <w:style w:type="character" w:customStyle="1" w:styleId="markedcontent">
    <w:name w:val="markedcontent"/>
    <w:basedOn w:val="Policepardfaut"/>
    <w:rsid w:val="00563765"/>
  </w:style>
  <w:style w:type="paragraph" w:customStyle="1" w:styleId="Style3">
    <w:name w:val="Style3"/>
    <w:basedOn w:val="Titre2"/>
    <w:next w:val="Normal"/>
    <w:link w:val="Style3Car"/>
    <w:qFormat/>
    <w:rsid w:val="00BE108A"/>
    <w:pPr>
      <w:jc w:val="center"/>
    </w:pPr>
    <w:rPr>
      <w:rFonts w:ascii="Century Gothic" w:hAnsi="Century Gothic"/>
      <w:b w:val="0"/>
      <w:bCs/>
      <w:i/>
      <w:color w:val="F2F2F2" w:themeColor="background1" w:themeShade="F2"/>
      <w:sz w:val="48"/>
      <w:szCs w:val="48"/>
    </w:rPr>
  </w:style>
  <w:style w:type="character" w:customStyle="1" w:styleId="Style3Car">
    <w:name w:val="Style3 Car"/>
    <w:basedOn w:val="Titre3Car"/>
    <w:link w:val="Style3"/>
    <w:rsid w:val="00BE108A"/>
    <w:rPr>
      <w:rFonts w:ascii="Century Gothic" w:eastAsiaTheme="majorEastAsia" w:hAnsi="Century Gothic" w:cstheme="majorBidi"/>
      <w:b w:val="0"/>
      <w:bCs/>
      <w:i/>
      <w:color w:val="F2F2F2" w:themeColor="background1" w:themeShade="F2"/>
      <w:spacing w:val="-10"/>
      <w:kern w:val="28"/>
      <w:sz w:val="48"/>
      <w:szCs w:val="48"/>
    </w:rPr>
  </w:style>
  <w:style w:type="paragraph" w:styleId="Rvision">
    <w:name w:val="Revision"/>
    <w:hidden/>
    <w:uiPriority w:val="99"/>
    <w:semiHidden/>
    <w:rsid w:val="00103C0F"/>
    <w:pPr>
      <w:spacing w:after="0" w:line="240" w:lineRule="auto"/>
    </w:pPr>
    <w:rPr>
      <w:rFonts w:asciiTheme="majorHAnsi" w:hAnsiTheme="majorHAn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534595">
      <w:bodyDiv w:val="1"/>
      <w:marLeft w:val="0"/>
      <w:marRight w:val="0"/>
      <w:marTop w:val="0"/>
      <w:marBottom w:val="0"/>
      <w:divBdr>
        <w:top w:val="none" w:sz="0" w:space="0" w:color="auto"/>
        <w:left w:val="none" w:sz="0" w:space="0" w:color="auto"/>
        <w:bottom w:val="none" w:sz="0" w:space="0" w:color="auto"/>
        <w:right w:val="none" w:sz="0" w:space="0" w:color="auto"/>
      </w:divBdr>
    </w:div>
    <w:div w:id="119421098">
      <w:bodyDiv w:val="1"/>
      <w:marLeft w:val="0"/>
      <w:marRight w:val="0"/>
      <w:marTop w:val="0"/>
      <w:marBottom w:val="0"/>
      <w:divBdr>
        <w:top w:val="none" w:sz="0" w:space="0" w:color="auto"/>
        <w:left w:val="none" w:sz="0" w:space="0" w:color="auto"/>
        <w:bottom w:val="none" w:sz="0" w:space="0" w:color="auto"/>
        <w:right w:val="none" w:sz="0" w:space="0" w:color="auto"/>
      </w:divBdr>
      <w:divsChild>
        <w:div w:id="1930769459">
          <w:marLeft w:val="0"/>
          <w:marRight w:val="0"/>
          <w:marTop w:val="0"/>
          <w:marBottom w:val="0"/>
          <w:divBdr>
            <w:top w:val="none" w:sz="0" w:space="0" w:color="auto"/>
            <w:left w:val="none" w:sz="0" w:space="0" w:color="auto"/>
            <w:bottom w:val="none" w:sz="0" w:space="0" w:color="auto"/>
            <w:right w:val="none" w:sz="0" w:space="0" w:color="auto"/>
          </w:divBdr>
        </w:div>
        <w:div w:id="422916372">
          <w:marLeft w:val="0"/>
          <w:marRight w:val="0"/>
          <w:marTop w:val="0"/>
          <w:marBottom w:val="0"/>
          <w:divBdr>
            <w:top w:val="none" w:sz="0" w:space="0" w:color="auto"/>
            <w:left w:val="none" w:sz="0" w:space="0" w:color="auto"/>
            <w:bottom w:val="none" w:sz="0" w:space="0" w:color="auto"/>
            <w:right w:val="none" w:sz="0" w:space="0" w:color="auto"/>
          </w:divBdr>
        </w:div>
        <w:div w:id="1360617669">
          <w:marLeft w:val="0"/>
          <w:marRight w:val="0"/>
          <w:marTop w:val="0"/>
          <w:marBottom w:val="0"/>
          <w:divBdr>
            <w:top w:val="none" w:sz="0" w:space="0" w:color="auto"/>
            <w:left w:val="none" w:sz="0" w:space="0" w:color="auto"/>
            <w:bottom w:val="none" w:sz="0" w:space="0" w:color="auto"/>
            <w:right w:val="none" w:sz="0" w:space="0" w:color="auto"/>
          </w:divBdr>
        </w:div>
        <w:div w:id="442001433">
          <w:marLeft w:val="0"/>
          <w:marRight w:val="0"/>
          <w:marTop w:val="0"/>
          <w:marBottom w:val="0"/>
          <w:divBdr>
            <w:top w:val="none" w:sz="0" w:space="0" w:color="auto"/>
            <w:left w:val="none" w:sz="0" w:space="0" w:color="auto"/>
            <w:bottom w:val="none" w:sz="0" w:space="0" w:color="auto"/>
            <w:right w:val="none" w:sz="0" w:space="0" w:color="auto"/>
          </w:divBdr>
        </w:div>
        <w:div w:id="1067846103">
          <w:marLeft w:val="0"/>
          <w:marRight w:val="0"/>
          <w:marTop w:val="0"/>
          <w:marBottom w:val="0"/>
          <w:divBdr>
            <w:top w:val="none" w:sz="0" w:space="0" w:color="auto"/>
            <w:left w:val="none" w:sz="0" w:space="0" w:color="auto"/>
            <w:bottom w:val="none" w:sz="0" w:space="0" w:color="auto"/>
            <w:right w:val="none" w:sz="0" w:space="0" w:color="auto"/>
          </w:divBdr>
        </w:div>
        <w:div w:id="2093089784">
          <w:marLeft w:val="0"/>
          <w:marRight w:val="0"/>
          <w:marTop w:val="0"/>
          <w:marBottom w:val="0"/>
          <w:divBdr>
            <w:top w:val="none" w:sz="0" w:space="0" w:color="auto"/>
            <w:left w:val="none" w:sz="0" w:space="0" w:color="auto"/>
            <w:bottom w:val="none" w:sz="0" w:space="0" w:color="auto"/>
            <w:right w:val="none" w:sz="0" w:space="0" w:color="auto"/>
          </w:divBdr>
        </w:div>
        <w:div w:id="1156456318">
          <w:marLeft w:val="0"/>
          <w:marRight w:val="0"/>
          <w:marTop w:val="0"/>
          <w:marBottom w:val="0"/>
          <w:divBdr>
            <w:top w:val="none" w:sz="0" w:space="0" w:color="auto"/>
            <w:left w:val="none" w:sz="0" w:space="0" w:color="auto"/>
            <w:bottom w:val="none" w:sz="0" w:space="0" w:color="auto"/>
            <w:right w:val="none" w:sz="0" w:space="0" w:color="auto"/>
          </w:divBdr>
        </w:div>
        <w:div w:id="1067070552">
          <w:marLeft w:val="0"/>
          <w:marRight w:val="0"/>
          <w:marTop w:val="0"/>
          <w:marBottom w:val="0"/>
          <w:divBdr>
            <w:top w:val="none" w:sz="0" w:space="0" w:color="auto"/>
            <w:left w:val="none" w:sz="0" w:space="0" w:color="auto"/>
            <w:bottom w:val="none" w:sz="0" w:space="0" w:color="auto"/>
            <w:right w:val="none" w:sz="0" w:space="0" w:color="auto"/>
          </w:divBdr>
        </w:div>
        <w:div w:id="595358658">
          <w:marLeft w:val="0"/>
          <w:marRight w:val="0"/>
          <w:marTop w:val="0"/>
          <w:marBottom w:val="0"/>
          <w:divBdr>
            <w:top w:val="none" w:sz="0" w:space="0" w:color="auto"/>
            <w:left w:val="none" w:sz="0" w:space="0" w:color="auto"/>
            <w:bottom w:val="none" w:sz="0" w:space="0" w:color="auto"/>
            <w:right w:val="none" w:sz="0" w:space="0" w:color="auto"/>
          </w:divBdr>
        </w:div>
        <w:div w:id="1895387906">
          <w:marLeft w:val="0"/>
          <w:marRight w:val="0"/>
          <w:marTop w:val="0"/>
          <w:marBottom w:val="0"/>
          <w:divBdr>
            <w:top w:val="none" w:sz="0" w:space="0" w:color="auto"/>
            <w:left w:val="none" w:sz="0" w:space="0" w:color="auto"/>
            <w:bottom w:val="none" w:sz="0" w:space="0" w:color="auto"/>
            <w:right w:val="none" w:sz="0" w:space="0" w:color="auto"/>
          </w:divBdr>
        </w:div>
        <w:div w:id="583731192">
          <w:marLeft w:val="0"/>
          <w:marRight w:val="0"/>
          <w:marTop w:val="0"/>
          <w:marBottom w:val="0"/>
          <w:divBdr>
            <w:top w:val="none" w:sz="0" w:space="0" w:color="auto"/>
            <w:left w:val="none" w:sz="0" w:space="0" w:color="auto"/>
            <w:bottom w:val="none" w:sz="0" w:space="0" w:color="auto"/>
            <w:right w:val="none" w:sz="0" w:space="0" w:color="auto"/>
          </w:divBdr>
        </w:div>
        <w:div w:id="1087464074">
          <w:marLeft w:val="0"/>
          <w:marRight w:val="0"/>
          <w:marTop w:val="0"/>
          <w:marBottom w:val="0"/>
          <w:divBdr>
            <w:top w:val="none" w:sz="0" w:space="0" w:color="auto"/>
            <w:left w:val="none" w:sz="0" w:space="0" w:color="auto"/>
            <w:bottom w:val="none" w:sz="0" w:space="0" w:color="auto"/>
            <w:right w:val="none" w:sz="0" w:space="0" w:color="auto"/>
          </w:divBdr>
        </w:div>
        <w:div w:id="1991321136">
          <w:marLeft w:val="0"/>
          <w:marRight w:val="0"/>
          <w:marTop w:val="0"/>
          <w:marBottom w:val="0"/>
          <w:divBdr>
            <w:top w:val="none" w:sz="0" w:space="0" w:color="auto"/>
            <w:left w:val="none" w:sz="0" w:space="0" w:color="auto"/>
            <w:bottom w:val="none" w:sz="0" w:space="0" w:color="auto"/>
            <w:right w:val="none" w:sz="0" w:space="0" w:color="auto"/>
          </w:divBdr>
        </w:div>
      </w:divsChild>
    </w:div>
    <w:div w:id="121003258">
      <w:bodyDiv w:val="1"/>
      <w:marLeft w:val="0"/>
      <w:marRight w:val="0"/>
      <w:marTop w:val="0"/>
      <w:marBottom w:val="0"/>
      <w:divBdr>
        <w:top w:val="none" w:sz="0" w:space="0" w:color="auto"/>
        <w:left w:val="none" w:sz="0" w:space="0" w:color="auto"/>
        <w:bottom w:val="none" w:sz="0" w:space="0" w:color="auto"/>
        <w:right w:val="none" w:sz="0" w:space="0" w:color="auto"/>
      </w:divBdr>
      <w:divsChild>
        <w:div w:id="361634858">
          <w:marLeft w:val="0"/>
          <w:marRight w:val="0"/>
          <w:marTop w:val="0"/>
          <w:marBottom w:val="0"/>
          <w:divBdr>
            <w:top w:val="none" w:sz="0" w:space="0" w:color="auto"/>
            <w:left w:val="none" w:sz="0" w:space="0" w:color="auto"/>
            <w:bottom w:val="none" w:sz="0" w:space="0" w:color="auto"/>
            <w:right w:val="none" w:sz="0" w:space="0" w:color="auto"/>
          </w:divBdr>
        </w:div>
        <w:div w:id="1995329882">
          <w:marLeft w:val="0"/>
          <w:marRight w:val="0"/>
          <w:marTop w:val="0"/>
          <w:marBottom w:val="0"/>
          <w:divBdr>
            <w:top w:val="none" w:sz="0" w:space="0" w:color="auto"/>
            <w:left w:val="none" w:sz="0" w:space="0" w:color="auto"/>
            <w:bottom w:val="none" w:sz="0" w:space="0" w:color="auto"/>
            <w:right w:val="none" w:sz="0" w:space="0" w:color="auto"/>
          </w:divBdr>
        </w:div>
        <w:div w:id="112869227">
          <w:marLeft w:val="0"/>
          <w:marRight w:val="0"/>
          <w:marTop w:val="0"/>
          <w:marBottom w:val="0"/>
          <w:divBdr>
            <w:top w:val="none" w:sz="0" w:space="0" w:color="auto"/>
            <w:left w:val="none" w:sz="0" w:space="0" w:color="auto"/>
            <w:bottom w:val="none" w:sz="0" w:space="0" w:color="auto"/>
            <w:right w:val="none" w:sz="0" w:space="0" w:color="auto"/>
          </w:divBdr>
        </w:div>
      </w:divsChild>
    </w:div>
    <w:div w:id="136608700">
      <w:bodyDiv w:val="1"/>
      <w:marLeft w:val="0"/>
      <w:marRight w:val="0"/>
      <w:marTop w:val="0"/>
      <w:marBottom w:val="0"/>
      <w:divBdr>
        <w:top w:val="none" w:sz="0" w:space="0" w:color="auto"/>
        <w:left w:val="none" w:sz="0" w:space="0" w:color="auto"/>
        <w:bottom w:val="none" w:sz="0" w:space="0" w:color="auto"/>
        <w:right w:val="none" w:sz="0" w:space="0" w:color="auto"/>
      </w:divBdr>
    </w:div>
    <w:div w:id="177938246">
      <w:bodyDiv w:val="1"/>
      <w:marLeft w:val="0"/>
      <w:marRight w:val="0"/>
      <w:marTop w:val="0"/>
      <w:marBottom w:val="0"/>
      <w:divBdr>
        <w:top w:val="none" w:sz="0" w:space="0" w:color="auto"/>
        <w:left w:val="none" w:sz="0" w:space="0" w:color="auto"/>
        <w:bottom w:val="none" w:sz="0" w:space="0" w:color="auto"/>
        <w:right w:val="none" w:sz="0" w:space="0" w:color="auto"/>
      </w:divBdr>
    </w:div>
    <w:div w:id="190996123">
      <w:bodyDiv w:val="1"/>
      <w:marLeft w:val="0"/>
      <w:marRight w:val="0"/>
      <w:marTop w:val="0"/>
      <w:marBottom w:val="0"/>
      <w:divBdr>
        <w:top w:val="none" w:sz="0" w:space="0" w:color="auto"/>
        <w:left w:val="none" w:sz="0" w:space="0" w:color="auto"/>
        <w:bottom w:val="none" w:sz="0" w:space="0" w:color="auto"/>
        <w:right w:val="none" w:sz="0" w:space="0" w:color="auto"/>
      </w:divBdr>
    </w:div>
    <w:div w:id="222176824">
      <w:bodyDiv w:val="1"/>
      <w:marLeft w:val="0"/>
      <w:marRight w:val="0"/>
      <w:marTop w:val="0"/>
      <w:marBottom w:val="0"/>
      <w:divBdr>
        <w:top w:val="none" w:sz="0" w:space="0" w:color="auto"/>
        <w:left w:val="none" w:sz="0" w:space="0" w:color="auto"/>
        <w:bottom w:val="none" w:sz="0" w:space="0" w:color="auto"/>
        <w:right w:val="none" w:sz="0" w:space="0" w:color="auto"/>
      </w:divBdr>
    </w:div>
    <w:div w:id="356009792">
      <w:bodyDiv w:val="1"/>
      <w:marLeft w:val="0"/>
      <w:marRight w:val="0"/>
      <w:marTop w:val="0"/>
      <w:marBottom w:val="0"/>
      <w:divBdr>
        <w:top w:val="none" w:sz="0" w:space="0" w:color="auto"/>
        <w:left w:val="none" w:sz="0" w:space="0" w:color="auto"/>
        <w:bottom w:val="none" w:sz="0" w:space="0" w:color="auto"/>
        <w:right w:val="none" w:sz="0" w:space="0" w:color="auto"/>
      </w:divBdr>
    </w:div>
    <w:div w:id="384958710">
      <w:bodyDiv w:val="1"/>
      <w:marLeft w:val="0"/>
      <w:marRight w:val="0"/>
      <w:marTop w:val="0"/>
      <w:marBottom w:val="0"/>
      <w:divBdr>
        <w:top w:val="none" w:sz="0" w:space="0" w:color="auto"/>
        <w:left w:val="none" w:sz="0" w:space="0" w:color="auto"/>
        <w:bottom w:val="none" w:sz="0" w:space="0" w:color="auto"/>
        <w:right w:val="none" w:sz="0" w:space="0" w:color="auto"/>
      </w:divBdr>
    </w:div>
    <w:div w:id="394165646">
      <w:bodyDiv w:val="1"/>
      <w:marLeft w:val="0"/>
      <w:marRight w:val="0"/>
      <w:marTop w:val="0"/>
      <w:marBottom w:val="0"/>
      <w:divBdr>
        <w:top w:val="none" w:sz="0" w:space="0" w:color="auto"/>
        <w:left w:val="none" w:sz="0" w:space="0" w:color="auto"/>
        <w:bottom w:val="none" w:sz="0" w:space="0" w:color="auto"/>
        <w:right w:val="none" w:sz="0" w:space="0" w:color="auto"/>
      </w:divBdr>
    </w:div>
    <w:div w:id="410547160">
      <w:bodyDiv w:val="1"/>
      <w:marLeft w:val="0"/>
      <w:marRight w:val="0"/>
      <w:marTop w:val="0"/>
      <w:marBottom w:val="0"/>
      <w:divBdr>
        <w:top w:val="none" w:sz="0" w:space="0" w:color="auto"/>
        <w:left w:val="none" w:sz="0" w:space="0" w:color="auto"/>
        <w:bottom w:val="none" w:sz="0" w:space="0" w:color="auto"/>
        <w:right w:val="none" w:sz="0" w:space="0" w:color="auto"/>
      </w:divBdr>
    </w:div>
    <w:div w:id="419446948">
      <w:bodyDiv w:val="1"/>
      <w:marLeft w:val="0"/>
      <w:marRight w:val="0"/>
      <w:marTop w:val="0"/>
      <w:marBottom w:val="0"/>
      <w:divBdr>
        <w:top w:val="none" w:sz="0" w:space="0" w:color="auto"/>
        <w:left w:val="none" w:sz="0" w:space="0" w:color="auto"/>
        <w:bottom w:val="none" w:sz="0" w:space="0" w:color="auto"/>
        <w:right w:val="none" w:sz="0" w:space="0" w:color="auto"/>
      </w:divBdr>
    </w:div>
    <w:div w:id="504511912">
      <w:bodyDiv w:val="1"/>
      <w:marLeft w:val="0"/>
      <w:marRight w:val="0"/>
      <w:marTop w:val="0"/>
      <w:marBottom w:val="0"/>
      <w:divBdr>
        <w:top w:val="none" w:sz="0" w:space="0" w:color="auto"/>
        <w:left w:val="none" w:sz="0" w:space="0" w:color="auto"/>
        <w:bottom w:val="none" w:sz="0" w:space="0" w:color="auto"/>
        <w:right w:val="none" w:sz="0" w:space="0" w:color="auto"/>
      </w:divBdr>
    </w:div>
    <w:div w:id="532575063">
      <w:bodyDiv w:val="1"/>
      <w:marLeft w:val="0"/>
      <w:marRight w:val="0"/>
      <w:marTop w:val="0"/>
      <w:marBottom w:val="0"/>
      <w:divBdr>
        <w:top w:val="none" w:sz="0" w:space="0" w:color="auto"/>
        <w:left w:val="none" w:sz="0" w:space="0" w:color="auto"/>
        <w:bottom w:val="none" w:sz="0" w:space="0" w:color="auto"/>
        <w:right w:val="none" w:sz="0" w:space="0" w:color="auto"/>
      </w:divBdr>
    </w:div>
    <w:div w:id="536309670">
      <w:bodyDiv w:val="1"/>
      <w:marLeft w:val="0"/>
      <w:marRight w:val="0"/>
      <w:marTop w:val="0"/>
      <w:marBottom w:val="0"/>
      <w:divBdr>
        <w:top w:val="none" w:sz="0" w:space="0" w:color="auto"/>
        <w:left w:val="none" w:sz="0" w:space="0" w:color="auto"/>
        <w:bottom w:val="none" w:sz="0" w:space="0" w:color="auto"/>
        <w:right w:val="none" w:sz="0" w:space="0" w:color="auto"/>
      </w:divBdr>
    </w:div>
    <w:div w:id="649287749">
      <w:bodyDiv w:val="1"/>
      <w:marLeft w:val="0"/>
      <w:marRight w:val="0"/>
      <w:marTop w:val="0"/>
      <w:marBottom w:val="0"/>
      <w:divBdr>
        <w:top w:val="none" w:sz="0" w:space="0" w:color="auto"/>
        <w:left w:val="none" w:sz="0" w:space="0" w:color="auto"/>
        <w:bottom w:val="none" w:sz="0" w:space="0" w:color="auto"/>
        <w:right w:val="none" w:sz="0" w:space="0" w:color="auto"/>
      </w:divBdr>
    </w:div>
    <w:div w:id="760837861">
      <w:bodyDiv w:val="1"/>
      <w:marLeft w:val="0"/>
      <w:marRight w:val="0"/>
      <w:marTop w:val="0"/>
      <w:marBottom w:val="0"/>
      <w:divBdr>
        <w:top w:val="none" w:sz="0" w:space="0" w:color="auto"/>
        <w:left w:val="none" w:sz="0" w:space="0" w:color="auto"/>
        <w:bottom w:val="none" w:sz="0" w:space="0" w:color="auto"/>
        <w:right w:val="none" w:sz="0" w:space="0" w:color="auto"/>
      </w:divBdr>
    </w:div>
    <w:div w:id="760875798">
      <w:bodyDiv w:val="1"/>
      <w:marLeft w:val="0"/>
      <w:marRight w:val="0"/>
      <w:marTop w:val="0"/>
      <w:marBottom w:val="0"/>
      <w:divBdr>
        <w:top w:val="none" w:sz="0" w:space="0" w:color="auto"/>
        <w:left w:val="none" w:sz="0" w:space="0" w:color="auto"/>
        <w:bottom w:val="none" w:sz="0" w:space="0" w:color="auto"/>
        <w:right w:val="none" w:sz="0" w:space="0" w:color="auto"/>
      </w:divBdr>
    </w:div>
    <w:div w:id="798038151">
      <w:bodyDiv w:val="1"/>
      <w:marLeft w:val="0"/>
      <w:marRight w:val="0"/>
      <w:marTop w:val="0"/>
      <w:marBottom w:val="0"/>
      <w:divBdr>
        <w:top w:val="none" w:sz="0" w:space="0" w:color="auto"/>
        <w:left w:val="none" w:sz="0" w:space="0" w:color="auto"/>
        <w:bottom w:val="none" w:sz="0" w:space="0" w:color="auto"/>
        <w:right w:val="none" w:sz="0" w:space="0" w:color="auto"/>
      </w:divBdr>
      <w:divsChild>
        <w:div w:id="1739134977">
          <w:marLeft w:val="0"/>
          <w:marRight w:val="0"/>
          <w:marTop w:val="0"/>
          <w:marBottom w:val="0"/>
          <w:divBdr>
            <w:top w:val="none" w:sz="0" w:space="0" w:color="auto"/>
            <w:left w:val="none" w:sz="0" w:space="0" w:color="auto"/>
            <w:bottom w:val="none" w:sz="0" w:space="0" w:color="auto"/>
            <w:right w:val="none" w:sz="0" w:space="0" w:color="auto"/>
          </w:divBdr>
        </w:div>
        <w:div w:id="1618368209">
          <w:marLeft w:val="0"/>
          <w:marRight w:val="0"/>
          <w:marTop w:val="0"/>
          <w:marBottom w:val="0"/>
          <w:divBdr>
            <w:top w:val="none" w:sz="0" w:space="0" w:color="auto"/>
            <w:left w:val="none" w:sz="0" w:space="0" w:color="auto"/>
            <w:bottom w:val="none" w:sz="0" w:space="0" w:color="auto"/>
            <w:right w:val="none" w:sz="0" w:space="0" w:color="auto"/>
          </w:divBdr>
        </w:div>
        <w:div w:id="802040777">
          <w:marLeft w:val="0"/>
          <w:marRight w:val="0"/>
          <w:marTop w:val="0"/>
          <w:marBottom w:val="0"/>
          <w:divBdr>
            <w:top w:val="none" w:sz="0" w:space="0" w:color="auto"/>
            <w:left w:val="none" w:sz="0" w:space="0" w:color="auto"/>
            <w:bottom w:val="none" w:sz="0" w:space="0" w:color="auto"/>
            <w:right w:val="none" w:sz="0" w:space="0" w:color="auto"/>
          </w:divBdr>
        </w:div>
        <w:div w:id="1183855444">
          <w:marLeft w:val="0"/>
          <w:marRight w:val="0"/>
          <w:marTop w:val="0"/>
          <w:marBottom w:val="0"/>
          <w:divBdr>
            <w:top w:val="none" w:sz="0" w:space="0" w:color="auto"/>
            <w:left w:val="none" w:sz="0" w:space="0" w:color="auto"/>
            <w:bottom w:val="none" w:sz="0" w:space="0" w:color="auto"/>
            <w:right w:val="none" w:sz="0" w:space="0" w:color="auto"/>
          </w:divBdr>
        </w:div>
      </w:divsChild>
    </w:div>
    <w:div w:id="813914112">
      <w:bodyDiv w:val="1"/>
      <w:marLeft w:val="0"/>
      <w:marRight w:val="0"/>
      <w:marTop w:val="0"/>
      <w:marBottom w:val="0"/>
      <w:divBdr>
        <w:top w:val="none" w:sz="0" w:space="0" w:color="auto"/>
        <w:left w:val="none" w:sz="0" w:space="0" w:color="auto"/>
        <w:bottom w:val="none" w:sz="0" w:space="0" w:color="auto"/>
        <w:right w:val="none" w:sz="0" w:space="0" w:color="auto"/>
      </w:divBdr>
    </w:div>
    <w:div w:id="840778190">
      <w:bodyDiv w:val="1"/>
      <w:marLeft w:val="0"/>
      <w:marRight w:val="0"/>
      <w:marTop w:val="0"/>
      <w:marBottom w:val="0"/>
      <w:divBdr>
        <w:top w:val="none" w:sz="0" w:space="0" w:color="auto"/>
        <w:left w:val="none" w:sz="0" w:space="0" w:color="auto"/>
        <w:bottom w:val="none" w:sz="0" w:space="0" w:color="auto"/>
        <w:right w:val="none" w:sz="0" w:space="0" w:color="auto"/>
      </w:divBdr>
    </w:div>
    <w:div w:id="883757758">
      <w:bodyDiv w:val="1"/>
      <w:marLeft w:val="0"/>
      <w:marRight w:val="0"/>
      <w:marTop w:val="0"/>
      <w:marBottom w:val="0"/>
      <w:divBdr>
        <w:top w:val="none" w:sz="0" w:space="0" w:color="auto"/>
        <w:left w:val="none" w:sz="0" w:space="0" w:color="auto"/>
        <w:bottom w:val="none" w:sz="0" w:space="0" w:color="auto"/>
        <w:right w:val="none" w:sz="0" w:space="0" w:color="auto"/>
      </w:divBdr>
    </w:div>
    <w:div w:id="886144436">
      <w:bodyDiv w:val="1"/>
      <w:marLeft w:val="0"/>
      <w:marRight w:val="0"/>
      <w:marTop w:val="0"/>
      <w:marBottom w:val="0"/>
      <w:divBdr>
        <w:top w:val="none" w:sz="0" w:space="0" w:color="auto"/>
        <w:left w:val="none" w:sz="0" w:space="0" w:color="auto"/>
        <w:bottom w:val="none" w:sz="0" w:space="0" w:color="auto"/>
        <w:right w:val="none" w:sz="0" w:space="0" w:color="auto"/>
      </w:divBdr>
    </w:div>
    <w:div w:id="897326406">
      <w:bodyDiv w:val="1"/>
      <w:marLeft w:val="0"/>
      <w:marRight w:val="0"/>
      <w:marTop w:val="0"/>
      <w:marBottom w:val="0"/>
      <w:divBdr>
        <w:top w:val="none" w:sz="0" w:space="0" w:color="auto"/>
        <w:left w:val="none" w:sz="0" w:space="0" w:color="auto"/>
        <w:bottom w:val="none" w:sz="0" w:space="0" w:color="auto"/>
        <w:right w:val="none" w:sz="0" w:space="0" w:color="auto"/>
      </w:divBdr>
    </w:div>
    <w:div w:id="913006687">
      <w:bodyDiv w:val="1"/>
      <w:marLeft w:val="0"/>
      <w:marRight w:val="0"/>
      <w:marTop w:val="0"/>
      <w:marBottom w:val="0"/>
      <w:divBdr>
        <w:top w:val="none" w:sz="0" w:space="0" w:color="auto"/>
        <w:left w:val="none" w:sz="0" w:space="0" w:color="auto"/>
        <w:bottom w:val="none" w:sz="0" w:space="0" w:color="auto"/>
        <w:right w:val="none" w:sz="0" w:space="0" w:color="auto"/>
      </w:divBdr>
    </w:div>
    <w:div w:id="970398390">
      <w:bodyDiv w:val="1"/>
      <w:marLeft w:val="0"/>
      <w:marRight w:val="0"/>
      <w:marTop w:val="0"/>
      <w:marBottom w:val="0"/>
      <w:divBdr>
        <w:top w:val="none" w:sz="0" w:space="0" w:color="auto"/>
        <w:left w:val="none" w:sz="0" w:space="0" w:color="auto"/>
        <w:bottom w:val="none" w:sz="0" w:space="0" w:color="auto"/>
        <w:right w:val="none" w:sz="0" w:space="0" w:color="auto"/>
      </w:divBdr>
    </w:div>
    <w:div w:id="971209279">
      <w:bodyDiv w:val="1"/>
      <w:marLeft w:val="0"/>
      <w:marRight w:val="0"/>
      <w:marTop w:val="0"/>
      <w:marBottom w:val="0"/>
      <w:divBdr>
        <w:top w:val="none" w:sz="0" w:space="0" w:color="auto"/>
        <w:left w:val="none" w:sz="0" w:space="0" w:color="auto"/>
        <w:bottom w:val="none" w:sz="0" w:space="0" w:color="auto"/>
        <w:right w:val="none" w:sz="0" w:space="0" w:color="auto"/>
      </w:divBdr>
      <w:divsChild>
        <w:div w:id="96756459">
          <w:marLeft w:val="0"/>
          <w:marRight w:val="0"/>
          <w:marTop w:val="0"/>
          <w:marBottom w:val="0"/>
          <w:divBdr>
            <w:top w:val="none" w:sz="0" w:space="0" w:color="auto"/>
            <w:left w:val="none" w:sz="0" w:space="0" w:color="auto"/>
            <w:bottom w:val="none" w:sz="0" w:space="0" w:color="auto"/>
            <w:right w:val="none" w:sz="0" w:space="0" w:color="auto"/>
          </w:divBdr>
        </w:div>
        <w:div w:id="1840926969">
          <w:marLeft w:val="0"/>
          <w:marRight w:val="0"/>
          <w:marTop w:val="0"/>
          <w:marBottom w:val="0"/>
          <w:divBdr>
            <w:top w:val="none" w:sz="0" w:space="0" w:color="auto"/>
            <w:left w:val="none" w:sz="0" w:space="0" w:color="auto"/>
            <w:bottom w:val="none" w:sz="0" w:space="0" w:color="auto"/>
            <w:right w:val="none" w:sz="0" w:space="0" w:color="auto"/>
          </w:divBdr>
        </w:div>
        <w:div w:id="323707692">
          <w:marLeft w:val="0"/>
          <w:marRight w:val="0"/>
          <w:marTop w:val="0"/>
          <w:marBottom w:val="0"/>
          <w:divBdr>
            <w:top w:val="none" w:sz="0" w:space="0" w:color="auto"/>
            <w:left w:val="none" w:sz="0" w:space="0" w:color="auto"/>
            <w:bottom w:val="none" w:sz="0" w:space="0" w:color="auto"/>
            <w:right w:val="none" w:sz="0" w:space="0" w:color="auto"/>
          </w:divBdr>
        </w:div>
      </w:divsChild>
    </w:div>
    <w:div w:id="978726385">
      <w:bodyDiv w:val="1"/>
      <w:marLeft w:val="0"/>
      <w:marRight w:val="0"/>
      <w:marTop w:val="0"/>
      <w:marBottom w:val="0"/>
      <w:divBdr>
        <w:top w:val="none" w:sz="0" w:space="0" w:color="auto"/>
        <w:left w:val="none" w:sz="0" w:space="0" w:color="auto"/>
        <w:bottom w:val="none" w:sz="0" w:space="0" w:color="auto"/>
        <w:right w:val="none" w:sz="0" w:space="0" w:color="auto"/>
      </w:divBdr>
    </w:div>
    <w:div w:id="1004673470">
      <w:bodyDiv w:val="1"/>
      <w:marLeft w:val="0"/>
      <w:marRight w:val="0"/>
      <w:marTop w:val="0"/>
      <w:marBottom w:val="0"/>
      <w:divBdr>
        <w:top w:val="none" w:sz="0" w:space="0" w:color="auto"/>
        <w:left w:val="none" w:sz="0" w:space="0" w:color="auto"/>
        <w:bottom w:val="none" w:sz="0" w:space="0" w:color="auto"/>
        <w:right w:val="none" w:sz="0" w:space="0" w:color="auto"/>
      </w:divBdr>
    </w:div>
    <w:div w:id="1035497756">
      <w:bodyDiv w:val="1"/>
      <w:marLeft w:val="0"/>
      <w:marRight w:val="0"/>
      <w:marTop w:val="0"/>
      <w:marBottom w:val="0"/>
      <w:divBdr>
        <w:top w:val="none" w:sz="0" w:space="0" w:color="auto"/>
        <w:left w:val="none" w:sz="0" w:space="0" w:color="auto"/>
        <w:bottom w:val="none" w:sz="0" w:space="0" w:color="auto"/>
        <w:right w:val="none" w:sz="0" w:space="0" w:color="auto"/>
      </w:divBdr>
    </w:div>
    <w:div w:id="1058895448">
      <w:bodyDiv w:val="1"/>
      <w:marLeft w:val="0"/>
      <w:marRight w:val="0"/>
      <w:marTop w:val="0"/>
      <w:marBottom w:val="0"/>
      <w:divBdr>
        <w:top w:val="none" w:sz="0" w:space="0" w:color="auto"/>
        <w:left w:val="none" w:sz="0" w:space="0" w:color="auto"/>
        <w:bottom w:val="none" w:sz="0" w:space="0" w:color="auto"/>
        <w:right w:val="none" w:sz="0" w:space="0" w:color="auto"/>
      </w:divBdr>
    </w:div>
    <w:div w:id="1068696039">
      <w:bodyDiv w:val="1"/>
      <w:marLeft w:val="0"/>
      <w:marRight w:val="0"/>
      <w:marTop w:val="0"/>
      <w:marBottom w:val="0"/>
      <w:divBdr>
        <w:top w:val="none" w:sz="0" w:space="0" w:color="auto"/>
        <w:left w:val="none" w:sz="0" w:space="0" w:color="auto"/>
        <w:bottom w:val="none" w:sz="0" w:space="0" w:color="auto"/>
        <w:right w:val="none" w:sz="0" w:space="0" w:color="auto"/>
      </w:divBdr>
      <w:divsChild>
        <w:div w:id="1278677490">
          <w:marLeft w:val="0"/>
          <w:marRight w:val="0"/>
          <w:marTop w:val="0"/>
          <w:marBottom w:val="0"/>
          <w:divBdr>
            <w:top w:val="none" w:sz="0" w:space="0" w:color="auto"/>
            <w:left w:val="none" w:sz="0" w:space="0" w:color="auto"/>
            <w:bottom w:val="none" w:sz="0" w:space="0" w:color="auto"/>
            <w:right w:val="none" w:sz="0" w:space="0" w:color="auto"/>
          </w:divBdr>
        </w:div>
        <w:div w:id="1801997622">
          <w:marLeft w:val="0"/>
          <w:marRight w:val="0"/>
          <w:marTop w:val="0"/>
          <w:marBottom w:val="0"/>
          <w:divBdr>
            <w:top w:val="none" w:sz="0" w:space="0" w:color="auto"/>
            <w:left w:val="none" w:sz="0" w:space="0" w:color="auto"/>
            <w:bottom w:val="none" w:sz="0" w:space="0" w:color="auto"/>
            <w:right w:val="none" w:sz="0" w:space="0" w:color="auto"/>
          </w:divBdr>
        </w:div>
      </w:divsChild>
    </w:div>
    <w:div w:id="1123231716">
      <w:bodyDiv w:val="1"/>
      <w:marLeft w:val="0"/>
      <w:marRight w:val="0"/>
      <w:marTop w:val="0"/>
      <w:marBottom w:val="0"/>
      <w:divBdr>
        <w:top w:val="none" w:sz="0" w:space="0" w:color="auto"/>
        <w:left w:val="none" w:sz="0" w:space="0" w:color="auto"/>
        <w:bottom w:val="none" w:sz="0" w:space="0" w:color="auto"/>
        <w:right w:val="none" w:sz="0" w:space="0" w:color="auto"/>
      </w:divBdr>
    </w:div>
    <w:div w:id="1153252243">
      <w:bodyDiv w:val="1"/>
      <w:marLeft w:val="0"/>
      <w:marRight w:val="0"/>
      <w:marTop w:val="0"/>
      <w:marBottom w:val="0"/>
      <w:divBdr>
        <w:top w:val="none" w:sz="0" w:space="0" w:color="auto"/>
        <w:left w:val="none" w:sz="0" w:space="0" w:color="auto"/>
        <w:bottom w:val="none" w:sz="0" w:space="0" w:color="auto"/>
        <w:right w:val="none" w:sz="0" w:space="0" w:color="auto"/>
      </w:divBdr>
    </w:div>
    <w:div w:id="1335036846">
      <w:bodyDiv w:val="1"/>
      <w:marLeft w:val="0"/>
      <w:marRight w:val="0"/>
      <w:marTop w:val="0"/>
      <w:marBottom w:val="0"/>
      <w:divBdr>
        <w:top w:val="none" w:sz="0" w:space="0" w:color="auto"/>
        <w:left w:val="none" w:sz="0" w:space="0" w:color="auto"/>
        <w:bottom w:val="none" w:sz="0" w:space="0" w:color="auto"/>
        <w:right w:val="none" w:sz="0" w:space="0" w:color="auto"/>
      </w:divBdr>
    </w:div>
    <w:div w:id="1452893337">
      <w:bodyDiv w:val="1"/>
      <w:marLeft w:val="0"/>
      <w:marRight w:val="0"/>
      <w:marTop w:val="0"/>
      <w:marBottom w:val="0"/>
      <w:divBdr>
        <w:top w:val="none" w:sz="0" w:space="0" w:color="auto"/>
        <w:left w:val="none" w:sz="0" w:space="0" w:color="auto"/>
        <w:bottom w:val="none" w:sz="0" w:space="0" w:color="auto"/>
        <w:right w:val="none" w:sz="0" w:space="0" w:color="auto"/>
      </w:divBdr>
    </w:div>
    <w:div w:id="1470784240">
      <w:bodyDiv w:val="1"/>
      <w:marLeft w:val="0"/>
      <w:marRight w:val="0"/>
      <w:marTop w:val="0"/>
      <w:marBottom w:val="0"/>
      <w:divBdr>
        <w:top w:val="none" w:sz="0" w:space="0" w:color="auto"/>
        <w:left w:val="none" w:sz="0" w:space="0" w:color="auto"/>
        <w:bottom w:val="none" w:sz="0" w:space="0" w:color="auto"/>
        <w:right w:val="none" w:sz="0" w:space="0" w:color="auto"/>
      </w:divBdr>
    </w:div>
    <w:div w:id="1498882803">
      <w:bodyDiv w:val="1"/>
      <w:marLeft w:val="0"/>
      <w:marRight w:val="0"/>
      <w:marTop w:val="0"/>
      <w:marBottom w:val="0"/>
      <w:divBdr>
        <w:top w:val="none" w:sz="0" w:space="0" w:color="auto"/>
        <w:left w:val="none" w:sz="0" w:space="0" w:color="auto"/>
        <w:bottom w:val="none" w:sz="0" w:space="0" w:color="auto"/>
        <w:right w:val="none" w:sz="0" w:space="0" w:color="auto"/>
      </w:divBdr>
    </w:div>
    <w:div w:id="1541044293">
      <w:bodyDiv w:val="1"/>
      <w:marLeft w:val="0"/>
      <w:marRight w:val="0"/>
      <w:marTop w:val="0"/>
      <w:marBottom w:val="0"/>
      <w:divBdr>
        <w:top w:val="none" w:sz="0" w:space="0" w:color="auto"/>
        <w:left w:val="none" w:sz="0" w:space="0" w:color="auto"/>
        <w:bottom w:val="none" w:sz="0" w:space="0" w:color="auto"/>
        <w:right w:val="none" w:sz="0" w:space="0" w:color="auto"/>
      </w:divBdr>
    </w:div>
    <w:div w:id="1545866045">
      <w:bodyDiv w:val="1"/>
      <w:marLeft w:val="0"/>
      <w:marRight w:val="0"/>
      <w:marTop w:val="0"/>
      <w:marBottom w:val="0"/>
      <w:divBdr>
        <w:top w:val="none" w:sz="0" w:space="0" w:color="auto"/>
        <w:left w:val="none" w:sz="0" w:space="0" w:color="auto"/>
        <w:bottom w:val="none" w:sz="0" w:space="0" w:color="auto"/>
        <w:right w:val="none" w:sz="0" w:space="0" w:color="auto"/>
      </w:divBdr>
    </w:div>
    <w:div w:id="1579361508">
      <w:bodyDiv w:val="1"/>
      <w:marLeft w:val="0"/>
      <w:marRight w:val="0"/>
      <w:marTop w:val="0"/>
      <w:marBottom w:val="0"/>
      <w:divBdr>
        <w:top w:val="none" w:sz="0" w:space="0" w:color="auto"/>
        <w:left w:val="none" w:sz="0" w:space="0" w:color="auto"/>
        <w:bottom w:val="none" w:sz="0" w:space="0" w:color="auto"/>
        <w:right w:val="none" w:sz="0" w:space="0" w:color="auto"/>
      </w:divBdr>
      <w:divsChild>
        <w:div w:id="1809934712">
          <w:marLeft w:val="0"/>
          <w:marRight w:val="0"/>
          <w:marTop w:val="0"/>
          <w:marBottom w:val="0"/>
          <w:divBdr>
            <w:top w:val="none" w:sz="0" w:space="0" w:color="auto"/>
            <w:left w:val="none" w:sz="0" w:space="0" w:color="auto"/>
            <w:bottom w:val="none" w:sz="0" w:space="0" w:color="auto"/>
            <w:right w:val="none" w:sz="0" w:space="0" w:color="auto"/>
          </w:divBdr>
        </w:div>
        <w:div w:id="1068305228">
          <w:marLeft w:val="0"/>
          <w:marRight w:val="0"/>
          <w:marTop w:val="0"/>
          <w:marBottom w:val="0"/>
          <w:divBdr>
            <w:top w:val="none" w:sz="0" w:space="0" w:color="auto"/>
            <w:left w:val="none" w:sz="0" w:space="0" w:color="auto"/>
            <w:bottom w:val="none" w:sz="0" w:space="0" w:color="auto"/>
            <w:right w:val="none" w:sz="0" w:space="0" w:color="auto"/>
          </w:divBdr>
        </w:div>
        <w:div w:id="1579248800">
          <w:marLeft w:val="0"/>
          <w:marRight w:val="0"/>
          <w:marTop w:val="0"/>
          <w:marBottom w:val="0"/>
          <w:divBdr>
            <w:top w:val="none" w:sz="0" w:space="0" w:color="auto"/>
            <w:left w:val="none" w:sz="0" w:space="0" w:color="auto"/>
            <w:bottom w:val="none" w:sz="0" w:space="0" w:color="auto"/>
            <w:right w:val="none" w:sz="0" w:space="0" w:color="auto"/>
          </w:divBdr>
        </w:div>
        <w:div w:id="1526748938">
          <w:marLeft w:val="0"/>
          <w:marRight w:val="0"/>
          <w:marTop w:val="0"/>
          <w:marBottom w:val="0"/>
          <w:divBdr>
            <w:top w:val="none" w:sz="0" w:space="0" w:color="auto"/>
            <w:left w:val="none" w:sz="0" w:space="0" w:color="auto"/>
            <w:bottom w:val="none" w:sz="0" w:space="0" w:color="auto"/>
            <w:right w:val="none" w:sz="0" w:space="0" w:color="auto"/>
          </w:divBdr>
        </w:div>
        <w:div w:id="1197231456">
          <w:marLeft w:val="0"/>
          <w:marRight w:val="0"/>
          <w:marTop w:val="0"/>
          <w:marBottom w:val="0"/>
          <w:divBdr>
            <w:top w:val="none" w:sz="0" w:space="0" w:color="auto"/>
            <w:left w:val="none" w:sz="0" w:space="0" w:color="auto"/>
            <w:bottom w:val="none" w:sz="0" w:space="0" w:color="auto"/>
            <w:right w:val="none" w:sz="0" w:space="0" w:color="auto"/>
          </w:divBdr>
        </w:div>
        <w:div w:id="2004040662">
          <w:marLeft w:val="0"/>
          <w:marRight w:val="0"/>
          <w:marTop w:val="0"/>
          <w:marBottom w:val="0"/>
          <w:divBdr>
            <w:top w:val="none" w:sz="0" w:space="0" w:color="auto"/>
            <w:left w:val="none" w:sz="0" w:space="0" w:color="auto"/>
            <w:bottom w:val="none" w:sz="0" w:space="0" w:color="auto"/>
            <w:right w:val="none" w:sz="0" w:space="0" w:color="auto"/>
          </w:divBdr>
        </w:div>
        <w:div w:id="507794486">
          <w:marLeft w:val="0"/>
          <w:marRight w:val="0"/>
          <w:marTop w:val="0"/>
          <w:marBottom w:val="0"/>
          <w:divBdr>
            <w:top w:val="none" w:sz="0" w:space="0" w:color="auto"/>
            <w:left w:val="none" w:sz="0" w:space="0" w:color="auto"/>
            <w:bottom w:val="none" w:sz="0" w:space="0" w:color="auto"/>
            <w:right w:val="none" w:sz="0" w:space="0" w:color="auto"/>
          </w:divBdr>
        </w:div>
        <w:div w:id="761146569">
          <w:marLeft w:val="0"/>
          <w:marRight w:val="0"/>
          <w:marTop w:val="0"/>
          <w:marBottom w:val="0"/>
          <w:divBdr>
            <w:top w:val="none" w:sz="0" w:space="0" w:color="auto"/>
            <w:left w:val="none" w:sz="0" w:space="0" w:color="auto"/>
            <w:bottom w:val="none" w:sz="0" w:space="0" w:color="auto"/>
            <w:right w:val="none" w:sz="0" w:space="0" w:color="auto"/>
          </w:divBdr>
        </w:div>
        <w:div w:id="682976365">
          <w:marLeft w:val="0"/>
          <w:marRight w:val="0"/>
          <w:marTop w:val="0"/>
          <w:marBottom w:val="0"/>
          <w:divBdr>
            <w:top w:val="none" w:sz="0" w:space="0" w:color="auto"/>
            <w:left w:val="none" w:sz="0" w:space="0" w:color="auto"/>
            <w:bottom w:val="none" w:sz="0" w:space="0" w:color="auto"/>
            <w:right w:val="none" w:sz="0" w:space="0" w:color="auto"/>
          </w:divBdr>
        </w:div>
        <w:div w:id="1460688404">
          <w:marLeft w:val="0"/>
          <w:marRight w:val="0"/>
          <w:marTop w:val="0"/>
          <w:marBottom w:val="0"/>
          <w:divBdr>
            <w:top w:val="none" w:sz="0" w:space="0" w:color="auto"/>
            <w:left w:val="none" w:sz="0" w:space="0" w:color="auto"/>
            <w:bottom w:val="none" w:sz="0" w:space="0" w:color="auto"/>
            <w:right w:val="none" w:sz="0" w:space="0" w:color="auto"/>
          </w:divBdr>
        </w:div>
      </w:divsChild>
    </w:div>
    <w:div w:id="1588421497">
      <w:bodyDiv w:val="1"/>
      <w:marLeft w:val="0"/>
      <w:marRight w:val="0"/>
      <w:marTop w:val="0"/>
      <w:marBottom w:val="0"/>
      <w:divBdr>
        <w:top w:val="none" w:sz="0" w:space="0" w:color="auto"/>
        <w:left w:val="none" w:sz="0" w:space="0" w:color="auto"/>
        <w:bottom w:val="none" w:sz="0" w:space="0" w:color="auto"/>
        <w:right w:val="none" w:sz="0" w:space="0" w:color="auto"/>
      </w:divBdr>
    </w:div>
    <w:div w:id="1709842516">
      <w:bodyDiv w:val="1"/>
      <w:marLeft w:val="0"/>
      <w:marRight w:val="0"/>
      <w:marTop w:val="0"/>
      <w:marBottom w:val="0"/>
      <w:divBdr>
        <w:top w:val="none" w:sz="0" w:space="0" w:color="auto"/>
        <w:left w:val="none" w:sz="0" w:space="0" w:color="auto"/>
        <w:bottom w:val="none" w:sz="0" w:space="0" w:color="auto"/>
        <w:right w:val="none" w:sz="0" w:space="0" w:color="auto"/>
      </w:divBdr>
    </w:div>
    <w:div w:id="1743022877">
      <w:bodyDiv w:val="1"/>
      <w:marLeft w:val="0"/>
      <w:marRight w:val="0"/>
      <w:marTop w:val="0"/>
      <w:marBottom w:val="0"/>
      <w:divBdr>
        <w:top w:val="none" w:sz="0" w:space="0" w:color="auto"/>
        <w:left w:val="none" w:sz="0" w:space="0" w:color="auto"/>
        <w:bottom w:val="none" w:sz="0" w:space="0" w:color="auto"/>
        <w:right w:val="none" w:sz="0" w:space="0" w:color="auto"/>
      </w:divBdr>
    </w:div>
    <w:div w:id="1769695775">
      <w:bodyDiv w:val="1"/>
      <w:marLeft w:val="0"/>
      <w:marRight w:val="0"/>
      <w:marTop w:val="0"/>
      <w:marBottom w:val="0"/>
      <w:divBdr>
        <w:top w:val="none" w:sz="0" w:space="0" w:color="auto"/>
        <w:left w:val="none" w:sz="0" w:space="0" w:color="auto"/>
        <w:bottom w:val="none" w:sz="0" w:space="0" w:color="auto"/>
        <w:right w:val="none" w:sz="0" w:space="0" w:color="auto"/>
      </w:divBdr>
    </w:div>
    <w:div w:id="1783450332">
      <w:bodyDiv w:val="1"/>
      <w:marLeft w:val="0"/>
      <w:marRight w:val="0"/>
      <w:marTop w:val="0"/>
      <w:marBottom w:val="0"/>
      <w:divBdr>
        <w:top w:val="none" w:sz="0" w:space="0" w:color="auto"/>
        <w:left w:val="none" w:sz="0" w:space="0" w:color="auto"/>
        <w:bottom w:val="none" w:sz="0" w:space="0" w:color="auto"/>
        <w:right w:val="none" w:sz="0" w:space="0" w:color="auto"/>
      </w:divBdr>
    </w:div>
    <w:div w:id="1805074757">
      <w:bodyDiv w:val="1"/>
      <w:marLeft w:val="0"/>
      <w:marRight w:val="0"/>
      <w:marTop w:val="0"/>
      <w:marBottom w:val="0"/>
      <w:divBdr>
        <w:top w:val="none" w:sz="0" w:space="0" w:color="auto"/>
        <w:left w:val="none" w:sz="0" w:space="0" w:color="auto"/>
        <w:bottom w:val="none" w:sz="0" w:space="0" w:color="auto"/>
        <w:right w:val="none" w:sz="0" w:space="0" w:color="auto"/>
      </w:divBdr>
    </w:div>
    <w:div w:id="1810978743">
      <w:bodyDiv w:val="1"/>
      <w:marLeft w:val="0"/>
      <w:marRight w:val="0"/>
      <w:marTop w:val="0"/>
      <w:marBottom w:val="0"/>
      <w:divBdr>
        <w:top w:val="none" w:sz="0" w:space="0" w:color="auto"/>
        <w:left w:val="none" w:sz="0" w:space="0" w:color="auto"/>
        <w:bottom w:val="none" w:sz="0" w:space="0" w:color="auto"/>
        <w:right w:val="none" w:sz="0" w:space="0" w:color="auto"/>
      </w:divBdr>
    </w:div>
    <w:div w:id="1826700957">
      <w:bodyDiv w:val="1"/>
      <w:marLeft w:val="0"/>
      <w:marRight w:val="0"/>
      <w:marTop w:val="0"/>
      <w:marBottom w:val="0"/>
      <w:divBdr>
        <w:top w:val="none" w:sz="0" w:space="0" w:color="auto"/>
        <w:left w:val="none" w:sz="0" w:space="0" w:color="auto"/>
        <w:bottom w:val="none" w:sz="0" w:space="0" w:color="auto"/>
        <w:right w:val="none" w:sz="0" w:space="0" w:color="auto"/>
      </w:divBdr>
    </w:div>
    <w:div w:id="1838422579">
      <w:bodyDiv w:val="1"/>
      <w:marLeft w:val="0"/>
      <w:marRight w:val="0"/>
      <w:marTop w:val="0"/>
      <w:marBottom w:val="0"/>
      <w:divBdr>
        <w:top w:val="none" w:sz="0" w:space="0" w:color="auto"/>
        <w:left w:val="none" w:sz="0" w:space="0" w:color="auto"/>
        <w:bottom w:val="none" w:sz="0" w:space="0" w:color="auto"/>
        <w:right w:val="none" w:sz="0" w:space="0" w:color="auto"/>
      </w:divBdr>
    </w:div>
    <w:div w:id="1884054199">
      <w:bodyDiv w:val="1"/>
      <w:marLeft w:val="0"/>
      <w:marRight w:val="0"/>
      <w:marTop w:val="0"/>
      <w:marBottom w:val="0"/>
      <w:divBdr>
        <w:top w:val="none" w:sz="0" w:space="0" w:color="auto"/>
        <w:left w:val="none" w:sz="0" w:space="0" w:color="auto"/>
        <w:bottom w:val="none" w:sz="0" w:space="0" w:color="auto"/>
        <w:right w:val="none" w:sz="0" w:space="0" w:color="auto"/>
      </w:divBdr>
    </w:div>
    <w:div w:id="1894344895">
      <w:bodyDiv w:val="1"/>
      <w:marLeft w:val="0"/>
      <w:marRight w:val="0"/>
      <w:marTop w:val="0"/>
      <w:marBottom w:val="0"/>
      <w:divBdr>
        <w:top w:val="none" w:sz="0" w:space="0" w:color="auto"/>
        <w:left w:val="none" w:sz="0" w:space="0" w:color="auto"/>
        <w:bottom w:val="none" w:sz="0" w:space="0" w:color="auto"/>
        <w:right w:val="none" w:sz="0" w:space="0" w:color="auto"/>
      </w:divBdr>
      <w:divsChild>
        <w:div w:id="367532275">
          <w:marLeft w:val="0"/>
          <w:marRight w:val="0"/>
          <w:marTop w:val="0"/>
          <w:marBottom w:val="0"/>
          <w:divBdr>
            <w:top w:val="none" w:sz="0" w:space="0" w:color="auto"/>
            <w:left w:val="none" w:sz="0" w:space="0" w:color="auto"/>
            <w:bottom w:val="none" w:sz="0" w:space="0" w:color="auto"/>
            <w:right w:val="none" w:sz="0" w:space="0" w:color="auto"/>
          </w:divBdr>
        </w:div>
        <w:div w:id="657808914">
          <w:marLeft w:val="0"/>
          <w:marRight w:val="0"/>
          <w:marTop w:val="0"/>
          <w:marBottom w:val="0"/>
          <w:divBdr>
            <w:top w:val="none" w:sz="0" w:space="0" w:color="auto"/>
            <w:left w:val="none" w:sz="0" w:space="0" w:color="auto"/>
            <w:bottom w:val="none" w:sz="0" w:space="0" w:color="auto"/>
            <w:right w:val="none" w:sz="0" w:space="0" w:color="auto"/>
          </w:divBdr>
        </w:div>
      </w:divsChild>
    </w:div>
    <w:div w:id="1907688267">
      <w:bodyDiv w:val="1"/>
      <w:marLeft w:val="0"/>
      <w:marRight w:val="0"/>
      <w:marTop w:val="0"/>
      <w:marBottom w:val="0"/>
      <w:divBdr>
        <w:top w:val="none" w:sz="0" w:space="0" w:color="auto"/>
        <w:left w:val="none" w:sz="0" w:space="0" w:color="auto"/>
        <w:bottom w:val="none" w:sz="0" w:space="0" w:color="auto"/>
        <w:right w:val="none" w:sz="0" w:space="0" w:color="auto"/>
      </w:divBdr>
    </w:div>
    <w:div w:id="1910143409">
      <w:bodyDiv w:val="1"/>
      <w:marLeft w:val="0"/>
      <w:marRight w:val="0"/>
      <w:marTop w:val="0"/>
      <w:marBottom w:val="0"/>
      <w:divBdr>
        <w:top w:val="none" w:sz="0" w:space="0" w:color="auto"/>
        <w:left w:val="none" w:sz="0" w:space="0" w:color="auto"/>
        <w:bottom w:val="none" w:sz="0" w:space="0" w:color="auto"/>
        <w:right w:val="none" w:sz="0" w:space="0" w:color="auto"/>
      </w:divBdr>
      <w:divsChild>
        <w:div w:id="976227477">
          <w:marLeft w:val="0"/>
          <w:marRight w:val="0"/>
          <w:marTop w:val="0"/>
          <w:marBottom w:val="0"/>
          <w:divBdr>
            <w:top w:val="none" w:sz="0" w:space="0" w:color="auto"/>
            <w:left w:val="none" w:sz="0" w:space="0" w:color="auto"/>
            <w:bottom w:val="none" w:sz="0" w:space="0" w:color="auto"/>
            <w:right w:val="none" w:sz="0" w:space="0" w:color="auto"/>
          </w:divBdr>
        </w:div>
        <w:div w:id="1202783562">
          <w:marLeft w:val="0"/>
          <w:marRight w:val="0"/>
          <w:marTop w:val="0"/>
          <w:marBottom w:val="0"/>
          <w:divBdr>
            <w:top w:val="none" w:sz="0" w:space="0" w:color="auto"/>
            <w:left w:val="none" w:sz="0" w:space="0" w:color="auto"/>
            <w:bottom w:val="none" w:sz="0" w:space="0" w:color="auto"/>
            <w:right w:val="none" w:sz="0" w:space="0" w:color="auto"/>
          </w:divBdr>
        </w:div>
      </w:divsChild>
    </w:div>
    <w:div w:id="1930383461">
      <w:bodyDiv w:val="1"/>
      <w:marLeft w:val="0"/>
      <w:marRight w:val="0"/>
      <w:marTop w:val="0"/>
      <w:marBottom w:val="0"/>
      <w:divBdr>
        <w:top w:val="none" w:sz="0" w:space="0" w:color="auto"/>
        <w:left w:val="none" w:sz="0" w:space="0" w:color="auto"/>
        <w:bottom w:val="none" w:sz="0" w:space="0" w:color="auto"/>
        <w:right w:val="none" w:sz="0" w:space="0" w:color="auto"/>
      </w:divBdr>
    </w:div>
    <w:div w:id="2019309588">
      <w:bodyDiv w:val="1"/>
      <w:marLeft w:val="0"/>
      <w:marRight w:val="0"/>
      <w:marTop w:val="0"/>
      <w:marBottom w:val="0"/>
      <w:divBdr>
        <w:top w:val="none" w:sz="0" w:space="0" w:color="auto"/>
        <w:left w:val="none" w:sz="0" w:space="0" w:color="auto"/>
        <w:bottom w:val="none" w:sz="0" w:space="0" w:color="auto"/>
        <w:right w:val="none" w:sz="0" w:space="0" w:color="auto"/>
      </w:divBdr>
    </w:div>
    <w:div w:id="2056389641">
      <w:bodyDiv w:val="1"/>
      <w:marLeft w:val="0"/>
      <w:marRight w:val="0"/>
      <w:marTop w:val="0"/>
      <w:marBottom w:val="0"/>
      <w:divBdr>
        <w:top w:val="none" w:sz="0" w:space="0" w:color="auto"/>
        <w:left w:val="none" w:sz="0" w:space="0" w:color="auto"/>
        <w:bottom w:val="none" w:sz="0" w:space="0" w:color="auto"/>
        <w:right w:val="none" w:sz="0" w:space="0" w:color="auto"/>
      </w:divBdr>
    </w:div>
    <w:div w:id="2132899812">
      <w:bodyDiv w:val="1"/>
      <w:marLeft w:val="0"/>
      <w:marRight w:val="0"/>
      <w:marTop w:val="0"/>
      <w:marBottom w:val="0"/>
      <w:divBdr>
        <w:top w:val="none" w:sz="0" w:space="0" w:color="auto"/>
        <w:left w:val="none" w:sz="0" w:space="0" w:color="auto"/>
        <w:bottom w:val="none" w:sz="0" w:space="0" w:color="auto"/>
        <w:right w:val="none" w:sz="0" w:space="0" w:color="auto"/>
      </w:divBdr>
      <w:divsChild>
        <w:div w:id="562063398">
          <w:marLeft w:val="0"/>
          <w:marRight w:val="0"/>
          <w:marTop w:val="0"/>
          <w:marBottom w:val="0"/>
          <w:divBdr>
            <w:top w:val="none" w:sz="0" w:space="0" w:color="auto"/>
            <w:left w:val="none" w:sz="0" w:space="0" w:color="auto"/>
            <w:bottom w:val="none" w:sz="0" w:space="0" w:color="auto"/>
            <w:right w:val="none" w:sz="0" w:space="0" w:color="auto"/>
          </w:divBdr>
        </w:div>
        <w:div w:id="290523065">
          <w:marLeft w:val="0"/>
          <w:marRight w:val="0"/>
          <w:marTop w:val="0"/>
          <w:marBottom w:val="0"/>
          <w:divBdr>
            <w:top w:val="none" w:sz="0" w:space="0" w:color="auto"/>
            <w:left w:val="none" w:sz="0" w:space="0" w:color="auto"/>
            <w:bottom w:val="none" w:sz="0" w:space="0" w:color="auto"/>
            <w:right w:val="none" w:sz="0" w:space="0" w:color="auto"/>
          </w:divBdr>
        </w:div>
        <w:div w:id="157805124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file:///C:\Users\RGI\Desktop\DCC%20site%20unique\DCC%20VF\2.2.%20CCAP%20-%20Annexe%202%20-%20CDC%20BIM%20et%20annexes\Cahier%20des%20charges%20BIM_Mayotte.docx" TargetMode="External"/><Relationship Id="rId18" Type="http://schemas.openxmlformats.org/officeDocument/2006/relationships/image" Target="media/image4.png"/><Relationship Id="rId26" Type="http://schemas.openxmlformats.org/officeDocument/2006/relationships/image" Target="media/image12.png"/><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hyperlink" Target="file:///C:\Users\RGI\Desktop\DCC%20site%20unique\DCC%20VF\2.2.%20CCAP%20-%20Annexe%202%20-%20CDC%20BIM%20et%20annexes\Cahier%20des%20charges%20BIM_Mayotte.docx" TargetMode="External"/><Relationship Id="rId17" Type="http://schemas.openxmlformats.org/officeDocument/2006/relationships/footer" Target="footer1.xml"/><Relationship Id="rId25"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0.png"/><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file:///C:\Users\RGI\Desktop\DCC%20site%20unique\DCC%20VF\2.2.%20CCAP%20-%20Annexe%202%20-%20CDC%20BIM%20et%20annexes\Cahier%20des%20charges%20BIM_Mayotte.docx" TargetMode="External"/><Relationship Id="rId22" Type="http://schemas.openxmlformats.org/officeDocument/2006/relationships/image" Target="media/image8.png"/><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D397001693D9A4A9793A8AE2BDE628C" ma:contentTypeVersion="11" ma:contentTypeDescription="Crée un document." ma:contentTypeScope="" ma:versionID="a0d26a480e6d0bff0116bdb8d2379c7b">
  <xsd:schema xmlns:xsd="http://www.w3.org/2001/XMLSchema" xmlns:xs="http://www.w3.org/2001/XMLSchema" xmlns:p="http://schemas.microsoft.com/office/2006/metadata/properties" xmlns:ns3="de5343ca-4208-4463-a589-5ab2d1bbec82" xmlns:ns4="9459c23b-69df-44c9-92fb-d1b7b5b91b39" targetNamespace="http://schemas.microsoft.com/office/2006/metadata/properties" ma:root="true" ma:fieldsID="cd1d3080e3e21f2ad8c055282fc21f74" ns3:_="" ns4:_="">
    <xsd:import namespace="de5343ca-4208-4463-a589-5ab2d1bbec82"/>
    <xsd:import namespace="9459c23b-69df-44c9-92fb-d1b7b5b91b39"/>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ServiceAutoTags" minOccurs="0"/>
                <xsd:element ref="ns3:MediaServiceOCR" minOccurs="0"/>
                <xsd:element ref="ns3:MediaServiceLocation"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5343ca-4208-4463-a589-5ab2d1bbec8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MediaServiceAutoTags" ma:internalName="MediaServiceAutoTags"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Location" ma:index="16" nillable="true" ma:displayName="Location" ma:internalName="MediaServiceLocatio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459c23b-69df-44c9-92fb-d1b7b5b91b39"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SharingHintHash" ma:index="12" nillable="true" ma:displayName="Partage du hachage d’indicateur"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277F91-EAA8-492C-A9A8-308A437D32C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5343ca-4208-4463-a589-5ab2d1bbec82"/>
    <ds:schemaRef ds:uri="9459c23b-69df-44c9-92fb-d1b7b5b91b3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A6768E9-2C27-498C-8536-D5D0FEA2C398}">
  <ds:schemaRefs>
    <ds:schemaRef ds:uri="http://schemas.microsoft.com/sharepoint/v3/contenttype/forms"/>
  </ds:schemaRefs>
</ds:datastoreItem>
</file>

<file path=customXml/itemProps3.xml><?xml version="1.0" encoding="utf-8"?>
<ds:datastoreItem xmlns:ds="http://schemas.openxmlformats.org/officeDocument/2006/customXml" ds:itemID="{40B231C3-B3FA-4DCF-A565-8CE2C4EFFC1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7FA0BF1B-3582-48B6-812C-B10F10284078}">
  <ds:schemaRefs>
    <ds:schemaRef ds:uri="http://schemas.openxmlformats.org/officeDocument/2006/bibliography"/>
  </ds:schemaRefs>
</ds:datastoreItem>
</file>

<file path=docMetadata/LabelInfo.xml><?xml version="1.0" encoding="utf-8"?>
<clbl:labelList xmlns:clbl="http://schemas.microsoft.com/office/2020/mipLabelMetadata">
  <clbl:label id="{c8ed0d54-54d7-4498-9042-bf1d68447b7b}" enabled="1" method="Privileged" siteId="{7512341a-42c3-44bb-beee-e013048f1248}" contentBits="0" removed="0"/>
</clbl:labelList>
</file>

<file path=docProps/app.xml><?xml version="1.0" encoding="utf-8"?>
<Properties xmlns="http://schemas.openxmlformats.org/officeDocument/2006/extended-properties" xmlns:vt="http://schemas.openxmlformats.org/officeDocument/2006/docPropsVTypes">
  <Template>Normal.dotm</Template>
  <TotalTime>17</TotalTime>
  <Pages>45</Pages>
  <Words>13680</Words>
  <Characters>75245</Characters>
  <Application>Microsoft Office Word</Application>
  <DocSecurity>0</DocSecurity>
  <Lines>627</Lines>
  <Paragraphs>177</Paragraphs>
  <ScaleCrop>false</ScaleCrop>
  <HeadingPairs>
    <vt:vector size="2" baseType="variant">
      <vt:variant>
        <vt:lpstr>Titre</vt:lpstr>
      </vt:variant>
      <vt:variant>
        <vt:i4>1</vt:i4>
      </vt:variant>
    </vt:vector>
  </HeadingPairs>
  <TitlesOfParts>
    <vt:vector size="1" baseType="lpstr">
      <vt:lpstr/>
    </vt:vector>
  </TitlesOfParts>
  <Company>CNAMTS</Company>
  <LinksUpToDate>false</LinksUpToDate>
  <CharactersWithSpaces>88748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epigram</dc:creator>
  <cp:lastModifiedBy>GEISSEL Romain</cp:lastModifiedBy>
  <cp:revision>13</cp:revision>
  <cp:lastPrinted>2024-12-16T08:30:00Z</cp:lastPrinted>
  <dcterms:created xsi:type="dcterms:W3CDTF">2025-03-18T12:47:00Z</dcterms:created>
  <dcterms:modified xsi:type="dcterms:W3CDTF">2025-04-07T10:53:00Z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0x010100AD397001693D9A4A9793A8AE2BDE628C</vt:lpwstr>
  </property>
</Properties>
</file>