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461" w:rsidRDefault="00A82461" w:rsidP="00A82461">
      <w:pPr>
        <w:pStyle w:val="Titre1"/>
        <w:rPr>
          <w:rFonts w:eastAsia="Times New Roman"/>
          <w:lang w:eastAsia="fr-FR"/>
        </w:rPr>
      </w:pPr>
      <w:r>
        <w:t xml:space="preserve">Annexe </w:t>
      </w:r>
      <w:r w:rsidR="009D051C">
        <w:t xml:space="preserve">3 à l’acte d’engagement annexe </w:t>
      </w:r>
      <w:r w:rsidR="005F5249">
        <w:t>DDRSS</w:t>
      </w:r>
      <w:r>
        <w:t xml:space="preserve"> : </w:t>
      </w:r>
      <w:r w:rsidRPr="00627128">
        <w:rPr>
          <w:rFonts w:eastAsia="Times New Roman"/>
          <w:lang w:eastAsia="fr-FR"/>
        </w:rPr>
        <w:t>Politique suivie en matière environnementale et modalités de sa mise en œuvre</w:t>
      </w:r>
      <w:r>
        <w:rPr>
          <w:rFonts w:eastAsia="Times New Roman"/>
          <w:lang w:eastAsia="fr-FR"/>
        </w:rPr>
        <w:t xml:space="preserve"> </w:t>
      </w:r>
      <w:r w:rsidR="00831BDB">
        <w:rPr>
          <w:rFonts w:eastAsia="Times New Roman"/>
          <w:lang w:eastAsia="fr-FR"/>
        </w:rPr>
        <w:t>(15% de la notation d’attribution)</w:t>
      </w:r>
    </w:p>
    <w:p w:rsidR="00A82461" w:rsidRPr="00A434F7" w:rsidRDefault="00A82461" w:rsidP="00A82461">
      <w:pPr>
        <w:rPr>
          <w:lang w:eastAsia="fr-FR"/>
        </w:rPr>
      </w:pPr>
    </w:p>
    <w:p w:rsidR="00A82461" w:rsidRDefault="00A82461" w:rsidP="00A82461">
      <w:pPr>
        <w:pStyle w:val="Titre2"/>
        <w:numPr>
          <w:ilvl w:val="0"/>
          <w:numId w:val="1"/>
        </w:numPr>
        <w:rPr>
          <w:rFonts w:eastAsia="Times New Roman"/>
          <w:lang w:eastAsia="fr-FR"/>
        </w:rPr>
      </w:pPr>
      <w:r w:rsidRPr="00A434F7">
        <w:rPr>
          <w:rFonts w:eastAsia="Times New Roman"/>
          <w:lang w:eastAsia="fr-FR"/>
        </w:rPr>
        <w:t>Politique de démarche environnementale</w:t>
      </w:r>
      <w:r>
        <w:rPr>
          <w:rFonts w:eastAsia="Times New Roman"/>
          <w:lang w:eastAsia="fr-FR"/>
        </w:rPr>
        <w:t xml:space="preserve"> </w:t>
      </w:r>
      <w:r w:rsidR="00A76892">
        <w:rPr>
          <w:rFonts w:eastAsia="Times New Roman"/>
          <w:lang w:eastAsia="fr-FR"/>
        </w:rPr>
        <w:t xml:space="preserve">dans l’exécution du marché </w:t>
      </w:r>
    </w:p>
    <w:p w:rsidR="00A82461" w:rsidRDefault="00A82461" w:rsidP="00A82461">
      <w:r>
        <w:t xml:space="preserve">Nous vous invitons à remplir cette grille à la lecture des Objectifs de Développement Durable (ODD) tels que définis par l’ONU et disponibles en suivant ce lien : </w:t>
      </w:r>
      <w:hyperlink r:id="rId5" w:history="1">
        <w:r w:rsidRPr="00CA4FDD">
          <w:rPr>
            <w:rStyle w:val="Lienhypertexte"/>
          </w:rPr>
          <w:t>https://www.un.org/sustainabledevelopment/fr/objectifs-de-developpement-durable/</w:t>
        </w:r>
      </w:hyperlink>
      <w:r>
        <w:t xml:space="preserve"> </w:t>
      </w:r>
    </w:p>
    <w:p w:rsidR="00A82461" w:rsidRDefault="00A76892" w:rsidP="00A82461">
      <w:r>
        <w:t>Dans l’exécution du marché, à</w:t>
      </w:r>
      <w:r w:rsidR="00A82461">
        <w:t xml:space="preserve"> quels enjeux décrits dans ces ODD répond</w:t>
      </w:r>
      <w:r>
        <w:t>r</w:t>
      </w:r>
      <w:r w:rsidR="00A82461">
        <w:t xml:space="preserve">ez-vous et comment 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5948"/>
      </w:tblGrid>
      <w:tr w:rsidR="00A82461" w:rsidTr="00CB1DB1">
        <w:tc>
          <w:tcPr>
            <w:tcW w:w="704" w:type="dxa"/>
          </w:tcPr>
          <w:p w:rsidR="00A82461" w:rsidRDefault="00A82461" w:rsidP="00CB1DB1">
            <w:r>
              <w:t>ODD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Thème </w:t>
            </w:r>
          </w:p>
        </w:tc>
        <w:tc>
          <w:tcPr>
            <w:tcW w:w="5948" w:type="dxa"/>
          </w:tcPr>
          <w:p w:rsidR="00A82461" w:rsidRDefault="00A82461" w:rsidP="00CB1DB1">
            <w:r>
              <w:t xml:space="preserve">Évaluation </w:t>
            </w:r>
          </w:p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</w:t>
            </w:r>
          </w:p>
        </w:tc>
        <w:tc>
          <w:tcPr>
            <w:tcW w:w="2410" w:type="dxa"/>
          </w:tcPr>
          <w:p w:rsidR="00A82461" w:rsidRPr="00A8188A" w:rsidRDefault="00A82461" w:rsidP="00CB1DB1">
            <w:r>
              <w:rPr>
                <w:rStyle w:val="mw-headline"/>
              </w:rPr>
              <w:t xml:space="preserve">Pas de pauvreté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2</w:t>
            </w:r>
          </w:p>
        </w:tc>
        <w:tc>
          <w:tcPr>
            <w:tcW w:w="2410" w:type="dxa"/>
          </w:tcPr>
          <w:p w:rsidR="00A82461" w:rsidRDefault="00A82461" w:rsidP="00CB1DB1">
            <w:r>
              <w:rPr>
                <w:rStyle w:val="mw-headline"/>
              </w:rPr>
              <w:t>Faim « zéro »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3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Bonne santé et bien-être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4</w:t>
            </w:r>
          </w:p>
        </w:tc>
        <w:tc>
          <w:tcPr>
            <w:tcW w:w="2410" w:type="dxa"/>
          </w:tcPr>
          <w:p w:rsidR="00A82461" w:rsidRDefault="00A82461" w:rsidP="00CB1DB1">
            <w:r>
              <w:t>Education de qualité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5</w:t>
            </w:r>
          </w:p>
        </w:tc>
        <w:tc>
          <w:tcPr>
            <w:tcW w:w="2410" w:type="dxa"/>
          </w:tcPr>
          <w:p w:rsidR="00A82461" w:rsidRDefault="00A82461" w:rsidP="00CB1DB1">
            <w:r>
              <w:t>Egalité entre les sexes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6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Eau propre et Assainissement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7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Energie propre et d’un coût abordable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8</w:t>
            </w:r>
          </w:p>
        </w:tc>
        <w:tc>
          <w:tcPr>
            <w:tcW w:w="2410" w:type="dxa"/>
          </w:tcPr>
          <w:p w:rsidR="00A82461" w:rsidRDefault="00A82461" w:rsidP="00CB1DB1">
            <w:r>
              <w:t>Travail décent et croissance économique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9</w:t>
            </w:r>
          </w:p>
        </w:tc>
        <w:tc>
          <w:tcPr>
            <w:tcW w:w="2410" w:type="dxa"/>
          </w:tcPr>
          <w:p w:rsidR="00A82461" w:rsidRDefault="00A82461" w:rsidP="00CB1DB1">
            <w:r>
              <w:t>Industrie, innovation et infrastructure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10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Inégalités réduites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11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Villes et communautés durables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12</w:t>
            </w:r>
          </w:p>
        </w:tc>
        <w:tc>
          <w:tcPr>
            <w:tcW w:w="2410" w:type="dxa"/>
          </w:tcPr>
          <w:p w:rsidR="00A82461" w:rsidRDefault="00A82461" w:rsidP="00CB1DB1">
            <w:r>
              <w:t>Consommation et production responsable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13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Mesures relatives à la lutte contre le changement climatiques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14</w:t>
            </w:r>
          </w:p>
        </w:tc>
        <w:tc>
          <w:tcPr>
            <w:tcW w:w="2410" w:type="dxa"/>
          </w:tcPr>
          <w:p w:rsidR="00A82461" w:rsidRDefault="00A82461" w:rsidP="00CB1DB1">
            <w:r>
              <w:t>Vie aquatique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15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Vie terrestre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16</w:t>
            </w:r>
          </w:p>
        </w:tc>
        <w:tc>
          <w:tcPr>
            <w:tcW w:w="2410" w:type="dxa"/>
          </w:tcPr>
          <w:p w:rsidR="00A82461" w:rsidRDefault="00A82461" w:rsidP="00CB1DB1">
            <w:r>
              <w:t>Paix, justice et institutions efficaces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17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Partenariats pour la réalisation des objectifs </w:t>
            </w:r>
          </w:p>
        </w:tc>
        <w:tc>
          <w:tcPr>
            <w:tcW w:w="5948" w:type="dxa"/>
          </w:tcPr>
          <w:p w:rsidR="00A82461" w:rsidRDefault="00A82461" w:rsidP="00CB1DB1"/>
        </w:tc>
      </w:tr>
    </w:tbl>
    <w:p w:rsidR="00501C76" w:rsidRDefault="00501C76">
      <w:r>
        <w:br w:type="page"/>
      </w:r>
    </w:p>
    <w:p w:rsidR="00A82461" w:rsidRDefault="00A82461" w:rsidP="00A82461"/>
    <w:p w:rsidR="002609D2" w:rsidRDefault="005F5249" w:rsidP="005F5249">
      <w:pPr>
        <w:pStyle w:val="Titre2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Données techniques liées aux équipements proposés 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4815"/>
        <w:gridCol w:w="2410"/>
        <w:gridCol w:w="2409"/>
      </w:tblGrid>
      <w:tr w:rsidR="005F5249" w:rsidTr="005F5249">
        <w:tc>
          <w:tcPr>
            <w:tcW w:w="4815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  <w:tc>
          <w:tcPr>
            <w:tcW w:w="2410" w:type="dxa"/>
          </w:tcPr>
          <w:p w:rsidR="005F5249" w:rsidRDefault="005F5249" w:rsidP="005F5249">
            <w:pPr>
              <w:rPr>
                <w:lang w:eastAsia="fr-FR"/>
              </w:rPr>
            </w:pPr>
            <w:r>
              <w:rPr>
                <w:lang w:eastAsia="fr-FR"/>
              </w:rPr>
              <w:t>Copieur Couleur</w:t>
            </w:r>
          </w:p>
        </w:tc>
        <w:tc>
          <w:tcPr>
            <w:tcW w:w="2409" w:type="dxa"/>
          </w:tcPr>
          <w:p w:rsidR="005F5249" w:rsidRDefault="005F5249" w:rsidP="005F5249">
            <w:pPr>
              <w:rPr>
                <w:lang w:eastAsia="fr-FR"/>
              </w:rPr>
            </w:pPr>
            <w:r>
              <w:rPr>
                <w:lang w:eastAsia="fr-FR"/>
              </w:rPr>
              <w:t xml:space="preserve">Copieur Noir &amp; Blanc </w:t>
            </w:r>
          </w:p>
        </w:tc>
      </w:tr>
      <w:tr w:rsidR="005F5249" w:rsidTr="005F5249">
        <w:tc>
          <w:tcPr>
            <w:tcW w:w="4815" w:type="dxa"/>
          </w:tcPr>
          <w:p w:rsidR="005F5249" w:rsidRDefault="005F5249" w:rsidP="005F5249">
            <w:pPr>
              <w:rPr>
                <w:lang w:eastAsia="fr-FR"/>
              </w:rPr>
            </w:pPr>
            <w:r>
              <w:rPr>
                <w:lang w:eastAsia="fr-FR"/>
              </w:rPr>
              <w:t xml:space="preserve">Consommation d’énergie en fonctionnement </w:t>
            </w:r>
          </w:p>
        </w:tc>
        <w:tc>
          <w:tcPr>
            <w:tcW w:w="2410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  <w:tc>
          <w:tcPr>
            <w:tcW w:w="2409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</w:tr>
      <w:tr w:rsidR="005F5249" w:rsidTr="005F5249">
        <w:tc>
          <w:tcPr>
            <w:tcW w:w="4815" w:type="dxa"/>
          </w:tcPr>
          <w:p w:rsidR="005F5249" w:rsidRDefault="005F5249" w:rsidP="005F5249">
            <w:pPr>
              <w:rPr>
                <w:lang w:eastAsia="fr-FR"/>
              </w:rPr>
            </w:pPr>
            <w:r>
              <w:rPr>
                <w:lang w:eastAsia="fr-FR"/>
              </w:rPr>
              <w:t>Consommation d’énergie en veille</w:t>
            </w:r>
          </w:p>
        </w:tc>
        <w:tc>
          <w:tcPr>
            <w:tcW w:w="2410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  <w:tc>
          <w:tcPr>
            <w:tcW w:w="2409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</w:tr>
      <w:tr w:rsidR="005F5249" w:rsidTr="005F5249">
        <w:tc>
          <w:tcPr>
            <w:tcW w:w="4815" w:type="dxa"/>
          </w:tcPr>
          <w:p w:rsidR="005F5249" w:rsidRDefault="005F5249" w:rsidP="005F5249">
            <w:pPr>
              <w:rPr>
                <w:lang w:eastAsia="fr-FR"/>
              </w:rPr>
            </w:pPr>
            <w:r>
              <w:rPr>
                <w:lang w:eastAsia="fr-FR"/>
              </w:rPr>
              <w:t>Consommation d’énergie en veille prolongée (si existante)</w:t>
            </w:r>
          </w:p>
        </w:tc>
        <w:tc>
          <w:tcPr>
            <w:tcW w:w="2410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  <w:tc>
          <w:tcPr>
            <w:tcW w:w="2409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</w:tr>
      <w:tr w:rsidR="005F5249" w:rsidTr="005F5249">
        <w:tc>
          <w:tcPr>
            <w:tcW w:w="4815" w:type="dxa"/>
          </w:tcPr>
          <w:p w:rsidR="005F5249" w:rsidRDefault="005F5249" w:rsidP="005F5249">
            <w:pPr>
              <w:rPr>
                <w:lang w:eastAsia="fr-FR"/>
              </w:rPr>
            </w:pPr>
            <w:r>
              <w:rPr>
                <w:lang w:eastAsia="fr-FR"/>
              </w:rPr>
              <w:t>Temps avant mis</w:t>
            </w:r>
            <w:bookmarkStart w:id="0" w:name="_GoBack"/>
            <w:bookmarkEnd w:id="0"/>
            <w:r>
              <w:rPr>
                <w:lang w:eastAsia="fr-FR"/>
              </w:rPr>
              <w:t xml:space="preserve">e en veille </w:t>
            </w:r>
          </w:p>
        </w:tc>
        <w:tc>
          <w:tcPr>
            <w:tcW w:w="2410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  <w:tc>
          <w:tcPr>
            <w:tcW w:w="2409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</w:tr>
      <w:tr w:rsidR="005F5249" w:rsidTr="005F5249">
        <w:tc>
          <w:tcPr>
            <w:tcW w:w="4815" w:type="dxa"/>
          </w:tcPr>
          <w:p w:rsidR="005F5249" w:rsidRDefault="005F5249" w:rsidP="005F5249">
            <w:pPr>
              <w:rPr>
                <w:lang w:eastAsia="fr-FR"/>
              </w:rPr>
            </w:pPr>
            <w:r>
              <w:rPr>
                <w:lang w:eastAsia="fr-FR"/>
              </w:rPr>
              <w:t xml:space="preserve">Temps avant mise en veille prolongée </w:t>
            </w:r>
          </w:p>
        </w:tc>
        <w:tc>
          <w:tcPr>
            <w:tcW w:w="2410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  <w:tc>
          <w:tcPr>
            <w:tcW w:w="2409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</w:tr>
      <w:tr w:rsidR="005F5249" w:rsidTr="005F5249">
        <w:tc>
          <w:tcPr>
            <w:tcW w:w="4815" w:type="dxa"/>
          </w:tcPr>
          <w:p w:rsidR="005F5249" w:rsidRDefault="005F5249" w:rsidP="005F5249">
            <w:pPr>
              <w:rPr>
                <w:lang w:eastAsia="fr-FR"/>
              </w:rPr>
            </w:pPr>
            <w:r>
              <w:rPr>
                <w:lang w:eastAsia="fr-FR"/>
              </w:rPr>
              <w:t xml:space="preserve">Réemploi des Toner possible </w:t>
            </w:r>
          </w:p>
        </w:tc>
        <w:tc>
          <w:tcPr>
            <w:tcW w:w="2410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  <w:tc>
          <w:tcPr>
            <w:tcW w:w="2409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</w:tr>
      <w:tr w:rsidR="005F5249" w:rsidTr="005F5249">
        <w:tc>
          <w:tcPr>
            <w:tcW w:w="4815" w:type="dxa"/>
          </w:tcPr>
          <w:p w:rsidR="005F5249" w:rsidRDefault="005F5249" w:rsidP="005F5249">
            <w:pPr>
              <w:rPr>
                <w:lang w:eastAsia="fr-FR"/>
              </w:rPr>
            </w:pPr>
            <w:r>
              <w:rPr>
                <w:lang w:eastAsia="fr-FR"/>
              </w:rPr>
              <w:t xml:space="preserve">Quantité d’équipements reconditionnés proposés </w:t>
            </w:r>
          </w:p>
        </w:tc>
        <w:tc>
          <w:tcPr>
            <w:tcW w:w="2410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  <w:tc>
          <w:tcPr>
            <w:tcW w:w="2409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</w:tr>
      <w:tr w:rsidR="005F5249" w:rsidTr="005F5249">
        <w:tc>
          <w:tcPr>
            <w:tcW w:w="4815" w:type="dxa"/>
          </w:tcPr>
          <w:p w:rsidR="005F5249" w:rsidRDefault="005F5249" w:rsidP="005F5249">
            <w:pPr>
              <w:rPr>
                <w:lang w:eastAsia="fr-FR"/>
              </w:rPr>
            </w:pPr>
            <w:r>
              <w:rPr>
                <w:lang w:eastAsia="fr-FR"/>
              </w:rPr>
              <w:t>Emissions d’Ozone (</w:t>
            </w:r>
            <w:r w:rsidRPr="005F5249">
              <w:rPr>
                <w:lang w:eastAsia="fr-FR"/>
              </w:rPr>
              <w:t>mg/m3</w:t>
            </w:r>
            <w:r>
              <w:rPr>
                <w:lang w:eastAsia="fr-FR"/>
              </w:rPr>
              <w:t>)</w:t>
            </w:r>
          </w:p>
        </w:tc>
        <w:tc>
          <w:tcPr>
            <w:tcW w:w="2410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  <w:tc>
          <w:tcPr>
            <w:tcW w:w="2409" w:type="dxa"/>
          </w:tcPr>
          <w:p w:rsidR="005F5249" w:rsidRDefault="005F5249" w:rsidP="005F5249">
            <w:pPr>
              <w:rPr>
                <w:lang w:eastAsia="fr-FR"/>
              </w:rPr>
            </w:pPr>
          </w:p>
        </w:tc>
      </w:tr>
    </w:tbl>
    <w:p w:rsidR="005F5249" w:rsidRDefault="005F5249" w:rsidP="005F5249">
      <w:pPr>
        <w:rPr>
          <w:lang w:eastAsia="fr-FR"/>
        </w:rPr>
      </w:pPr>
    </w:p>
    <w:p w:rsidR="002609D2" w:rsidRDefault="002609D2" w:rsidP="002609D2">
      <w:pPr>
        <w:rPr>
          <w:lang w:eastAsia="fr-FR"/>
        </w:rPr>
      </w:pPr>
    </w:p>
    <w:p w:rsidR="002609D2" w:rsidRDefault="002609D2" w:rsidP="002609D2">
      <w:pPr>
        <w:pStyle w:val="Titre2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Votre bilan d’émissions de Gaz à effet de Serre (BEGES)</w:t>
      </w:r>
    </w:p>
    <w:p w:rsidR="002609D2" w:rsidRPr="002609D2" w:rsidRDefault="00EA04A2" w:rsidP="002609D2">
      <w:pPr>
        <w:rPr>
          <w:lang w:eastAsia="fr-FR"/>
        </w:rPr>
      </w:pPr>
      <w:r>
        <w:rPr>
          <w:lang w:eastAsia="fr-FR"/>
        </w:rPr>
        <w:t>Votre entreprise est-elle</w:t>
      </w:r>
      <w:r w:rsidR="00140389">
        <w:rPr>
          <w:lang w:eastAsia="fr-FR"/>
        </w:rPr>
        <w:t xml:space="preserve"> soumis</w:t>
      </w:r>
      <w:r>
        <w:rPr>
          <w:lang w:eastAsia="fr-FR"/>
        </w:rPr>
        <w:t>e</w:t>
      </w:r>
      <w:r w:rsidR="00140389">
        <w:rPr>
          <w:lang w:eastAsia="fr-FR"/>
        </w:rPr>
        <w:t xml:space="preserve"> à</w:t>
      </w:r>
      <w:r w:rsidR="002609D2">
        <w:rPr>
          <w:lang w:eastAsia="fr-FR"/>
        </w:rPr>
        <w:t xml:space="preserve"> l’</w:t>
      </w:r>
      <w:r w:rsidR="002609D2">
        <w:rPr>
          <w:i/>
          <w:iCs/>
        </w:rPr>
        <w:t>Article L229-25 du Code de l'environnement</w:t>
      </w:r>
      <w:r w:rsidR="002609D2" w:rsidRPr="002609D2">
        <w:rPr>
          <w:iCs/>
        </w:rPr>
        <w:t xml:space="preserve"> ? </w:t>
      </w:r>
      <w:r w:rsidR="002609D2">
        <w:rPr>
          <w:lang w:eastAsia="fr-FR"/>
        </w:rPr>
        <w:t>Si oui, merci de nous partager le lien de votre déclaration</w:t>
      </w:r>
      <w:r>
        <w:rPr>
          <w:lang w:eastAsia="fr-FR"/>
        </w:rPr>
        <w:t> ; s</w:t>
      </w:r>
      <w:r w:rsidR="00140389">
        <w:rPr>
          <w:lang w:eastAsia="fr-FR"/>
        </w:rPr>
        <w:t xml:space="preserve">i non, merci de le justifier. </w:t>
      </w:r>
    </w:p>
    <w:p w:rsidR="009271F0" w:rsidRDefault="009271F0" w:rsidP="009271F0">
      <w:pPr>
        <w:rPr>
          <w:lang w:eastAsia="fr-FR"/>
        </w:rPr>
      </w:pPr>
    </w:p>
    <w:p w:rsidR="009271F0" w:rsidRPr="009271F0" w:rsidRDefault="009271F0" w:rsidP="009271F0">
      <w:pPr>
        <w:rPr>
          <w:lang w:eastAsia="fr-FR"/>
        </w:rPr>
      </w:pPr>
    </w:p>
    <w:p w:rsidR="00501C76" w:rsidRDefault="00501C76">
      <w:pPr>
        <w:rPr>
          <w:lang w:eastAsia="fr-FR"/>
        </w:rPr>
      </w:pPr>
      <w:r>
        <w:rPr>
          <w:lang w:eastAsia="fr-FR"/>
        </w:rPr>
        <w:br w:type="page"/>
      </w:r>
    </w:p>
    <w:sectPr w:rsidR="00501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E2697D"/>
    <w:multiLevelType w:val="hybridMultilevel"/>
    <w:tmpl w:val="82F2FF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3E6DF3"/>
    <w:multiLevelType w:val="multilevel"/>
    <w:tmpl w:val="CBB20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461"/>
    <w:rsid w:val="00111340"/>
    <w:rsid w:val="00140389"/>
    <w:rsid w:val="002609D2"/>
    <w:rsid w:val="00501C76"/>
    <w:rsid w:val="005C381C"/>
    <w:rsid w:val="005F5249"/>
    <w:rsid w:val="00730E97"/>
    <w:rsid w:val="00782DBB"/>
    <w:rsid w:val="00815119"/>
    <w:rsid w:val="00831BDB"/>
    <w:rsid w:val="008A608B"/>
    <w:rsid w:val="009271F0"/>
    <w:rsid w:val="009D051C"/>
    <w:rsid w:val="00A76892"/>
    <w:rsid w:val="00A82461"/>
    <w:rsid w:val="00B25F13"/>
    <w:rsid w:val="00C20B93"/>
    <w:rsid w:val="00EA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379AF"/>
  <w15:chartTrackingRefBased/>
  <w15:docId w15:val="{EA659EB4-0F40-4E73-B501-8761B0D5A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2461"/>
  </w:style>
  <w:style w:type="paragraph" w:styleId="Titre1">
    <w:name w:val="heading 1"/>
    <w:basedOn w:val="Normal"/>
    <w:next w:val="Normal"/>
    <w:link w:val="Titre1Car"/>
    <w:uiPriority w:val="9"/>
    <w:qFormat/>
    <w:rsid w:val="00A824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24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09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24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A824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A82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Policepardfaut"/>
    <w:rsid w:val="00A82461"/>
  </w:style>
  <w:style w:type="character" w:styleId="Lienhypertexte">
    <w:name w:val="Hyperlink"/>
    <w:basedOn w:val="Policepardfaut"/>
    <w:uiPriority w:val="99"/>
    <w:unhideWhenUsed/>
    <w:rsid w:val="00A8246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01C7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9271F0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2609D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n.org/sustainabledevelopment/fr/objectifs-de-developpement-durabl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BF17B1C2</Template>
  <TotalTime>0</TotalTime>
  <Pages>3</Pages>
  <Words>286</Words>
  <Characters>1658</Characters>
  <Application>Microsoft Office Word</Application>
  <DocSecurity>0</DocSecurity>
  <Lines>35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uphf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bridier</dc:creator>
  <cp:keywords/>
  <dc:description/>
  <cp:lastModifiedBy>Julie Boulinguiez</cp:lastModifiedBy>
  <cp:revision>3</cp:revision>
  <dcterms:created xsi:type="dcterms:W3CDTF">2025-04-09T12:59:00Z</dcterms:created>
  <dcterms:modified xsi:type="dcterms:W3CDTF">2025-04-11T09:19:00Z</dcterms:modified>
</cp:coreProperties>
</file>