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E6085" w14:textId="5890F907" w:rsidR="000B7971" w:rsidRPr="000B7971" w:rsidRDefault="000B7971" w:rsidP="000B7971">
      <w:pPr>
        <w:spacing w:after="0" w:line="168" w:lineRule="auto"/>
        <w:rPr>
          <w:rFonts w:ascii="Calibri" w:eastAsia="Calibri" w:hAnsi="Calibri" w:cs="Calibri"/>
          <w:b/>
          <w:bCs/>
          <w:color w:val="0058A5"/>
          <w:kern w:val="0"/>
          <w:sz w:val="100"/>
          <w:szCs w:val="100"/>
          <w14:ligatures w14:val="none"/>
        </w:rPr>
      </w:pPr>
      <w:r>
        <w:rPr>
          <w:noProof/>
          <w:lang w:eastAsia="fr-FR"/>
        </w:rPr>
        <w:drawing>
          <wp:anchor distT="0" distB="0" distL="114300" distR="114300" simplePos="0" relativeHeight="251659264" behindDoc="1" locked="0" layoutInCell="1" allowOverlap="1" wp14:anchorId="58DBB3EA" wp14:editId="4CAE6DE4">
            <wp:simplePos x="0" y="0"/>
            <wp:positionH relativeFrom="page">
              <wp:align>right</wp:align>
            </wp:positionH>
            <wp:positionV relativeFrom="paragraph">
              <wp:posOffset>-923925</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5">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w:eastAsia="Calibri" w:hAnsi="Calibri" w:cs="Calibri"/>
          <w:b/>
          <w:bCs/>
          <w:color w:val="0058A5"/>
          <w:kern w:val="0"/>
          <w:sz w:val="100"/>
          <w:szCs w:val="100"/>
          <w14:ligatures w14:val="none"/>
        </w:rPr>
        <w:t xml:space="preserve">Cadre de réponse du mémoire technique </w:t>
      </w:r>
    </w:p>
    <w:p w14:paraId="3BD99D84" w14:textId="014FDAB9" w:rsidR="000B7971" w:rsidRPr="000B7971" w:rsidRDefault="000B7971" w:rsidP="000B7971">
      <w:pPr>
        <w:autoSpaceDE w:val="0"/>
        <w:autoSpaceDN w:val="0"/>
        <w:adjustRightInd w:val="0"/>
        <w:spacing w:before="170" w:after="0" w:line="288" w:lineRule="auto"/>
        <w:textAlignment w:val="center"/>
        <w:rPr>
          <w:rFonts w:ascii="Calibri" w:eastAsia="Meiryo" w:hAnsi="Calibri" w:cs="Calibri"/>
          <w:b/>
          <w:bCs/>
          <w:color w:val="4D4D4D"/>
          <w:kern w:val="0"/>
          <w:sz w:val="48"/>
          <w:szCs w:val="48"/>
          <w:lang w:eastAsia="fr-FR"/>
          <w14:ligatures w14:val="none"/>
        </w:rPr>
      </w:pPr>
    </w:p>
    <w:p w14:paraId="55F0C4B7" w14:textId="3FF3004F" w:rsidR="0096665B" w:rsidRDefault="0096665B" w:rsidP="000B7971">
      <w:pPr>
        <w:autoSpaceDE w:val="0"/>
        <w:autoSpaceDN w:val="0"/>
        <w:adjustRightInd w:val="0"/>
        <w:spacing w:before="170" w:after="0" w:line="288" w:lineRule="auto"/>
        <w:textAlignment w:val="center"/>
        <w:rPr>
          <w:rFonts w:ascii="Calibri" w:eastAsiaTheme="minorEastAsia" w:hAnsi="Calibri" w:cs="Calibri"/>
          <w:b/>
          <w:bCs/>
          <w:color w:val="000000" w:themeColor="text1"/>
          <w:sz w:val="48"/>
          <w:szCs w:val="48"/>
          <w:lang w:eastAsia="fr-FR"/>
        </w:rPr>
      </w:pPr>
      <w:bookmarkStart w:id="0" w:name="_Hlk164861528"/>
      <w:r w:rsidRPr="0096665B">
        <w:rPr>
          <w:rFonts w:ascii="Calibri" w:eastAsiaTheme="minorEastAsia" w:hAnsi="Calibri" w:cs="Calibri"/>
          <w:b/>
          <w:bCs/>
          <w:color w:val="000000" w:themeColor="text1"/>
          <w:sz w:val="48"/>
          <w:szCs w:val="48"/>
          <w:lang w:eastAsia="fr-FR"/>
        </w:rPr>
        <w:t xml:space="preserve">Marché public de travaux de remplacement du système de sécurité incendie (SSI) et d’isolement et de calfeutrement pour le bâtiment La Fabrique </w:t>
      </w:r>
    </w:p>
    <w:p w14:paraId="3A9FA8D2" w14:textId="580D7164" w:rsidR="0096665B" w:rsidRDefault="0096665B" w:rsidP="000B7971">
      <w:pPr>
        <w:autoSpaceDE w:val="0"/>
        <w:autoSpaceDN w:val="0"/>
        <w:adjustRightInd w:val="0"/>
        <w:spacing w:before="170" w:after="0" w:line="288" w:lineRule="auto"/>
        <w:textAlignment w:val="center"/>
        <w:rPr>
          <w:rFonts w:ascii="Calibri" w:eastAsiaTheme="minorEastAsia" w:hAnsi="Calibri" w:cs="Calibri"/>
          <w:b/>
          <w:bCs/>
          <w:color w:val="000000" w:themeColor="text1"/>
          <w:sz w:val="48"/>
          <w:szCs w:val="48"/>
          <w:lang w:eastAsia="fr-FR"/>
        </w:rPr>
      </w:pPr>
      <w:r w:rsidRPr="0096665B">
        <w:rPr>
          <w:rFonts w:ascii="Calibri" w:eastAsiaTheme="minorEastAsia" w:hAnsi="Calibri" w:cs="Calibri"/>
          <w:b/>
          <w:bCs/>
          <w:color w:val="000000" w:themeColor="text1"/>
          <w:sz w:val="48"/>
          <w:szCs w:val="48"/>
          <w:lang w:eastAsia="fr-FR"/>
        </w:rPr>
        <w:t xml:space="preserve">Lot n° </w:t>
      </w:r>
      <w:r w:rsidR="002C58B2" w:rsidRPr="002C58B2">
        <w:rPr>
          <w:rFonts w:ascii="Calibri" w:eastAsiaTheme="minorEastAsia" w:hAnsi="Calibri" w:cs="Calibri"/>
          <w:b/>
          <w:bCs/>
          <w:color w:val="000000" w:themeColor="text1"/>
          <w:sz w:val="48"/>
          <w:szCs w:val="48"/>
          <w:lang w:eastAsia="fr-FR"/>
        </w:rPr>
        <w:t>2 : Isolement et calfeutrement</w:t>
      </w:r>
    </w:p>
    <w:p w14:paraId="6ACDE298" w14:textId="77777777" w:rsidR="0096665B" w:rsidRDefault="0096665B" w:rsidP="000B7971">
      <w:pPr>
        <w:autoSpaceDE w:val="0"/>
        <w:autoSpaceDN w:val="0"/>
        <w:adjustRightInd w:val="0"/>
        <w:spacing w:before="170" w:after="0" w:line="288" w:lineRule="auto"/>
        <w:textAlignment w:val="center"/>
        <w:rPr>
          <w:rFonts w:ascii="Calibri" w:eastAsiaTheme="minorEastAsia" w:hAnsi="Calibri" w:cs="Calibri"/>
          <w:b/>
          <w:bCs/>
          <w:color w:val="000000" w:themeColor="text1"/>
          <w:sz w:val="48"/>
          <w:szCs w:val="48"/>
          <w:lang w:eastAsia="fr-FR"/>
        </w:rPr>
      </w:pPr>
    </w:p>
    <w:p w14:paraId="31704797" w14:textId="34537573" w:rsidR="000B7971" w:rsidRDefault="000B7971" w:rsidP="000B7971">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r w:rsidRPr="000B7971">
        <w:rPr>
          <w:rFonts w:ascii="Calibri" w:eastAsia="Meiryo" w:hAnsi="Calibri" w:cs="Calibri"/>
          <w:i/>
          <w:iCs/>
          <w:color w:val="262626"/>
          <w:kern w:val="0"/>
          <w:sz w:val="28"/>
          <w:szCs w:val="28"/>
          <w:lang w:eastAsia="fr-FR"/>
          <w14:ligatures w14:val="none"/>
        </w:rPr>
        <w:t xml:space="preserve">Réf. marché : </w:t>
      </w:r>
      <w:r w:rsidR="002D3CA2" w:rsidRPr="002D3CA2">
        <w:rPr>
          <w:rFonts w:ascii="Calibri" w:eastAsiaTheme="minorEastAsia" w:hAnsi="Calibri" w:cs="Calibri"/>
          <w:i/>
          <w:iCs/>
          <w:sz w:val="28"/>
          <w:szCs w:val="28"/>
          <w:lang w:eastAsia="fr-FR"/>
        </w:rPr>
        <w:t>CCIR-ART-2025-</w:t>
      </w:r>
      <w:r w:rsidR="002C58B2">
        <w:rPr>
          <w:rFonts w:ascii="Calibri" w:eastAsiaTheme="minorEastAsia" w:hAnsi="Calibri" w:cs="Calibri"/>
          <w:i/>
          <w:iCs/>
          <w:sz w:val="28"/>
          <w:szCs w:val="28"/>
          <w:lang w:eastAsia="fr-FR"/>
        </w:rPr>
        <w:t>24</w:t>
      </w:r>
      <w:r w:rsidR="002D3CA2">
        <w:rPr>
          <w:rFonts w:ascii="Calibri" w:eastAsiaTheme="minorEastAsia" w:hAnsi="Calibri" w:cs="Calibri"/>
          <w:i/>
          <w:iCs/>
          <w:sz w:val="28"/>
          <w:szCs w:val="28"/>
          <w:lang w:eastAsia="fr-FR"/>
        </w:rPr>
        <w:t xml:space="preserve"> </w:t>
      </w:r>
    </w:p>
    <w:p w14:paraId="354EEB20" w14:textId="176CBBA8" w:rsidR="000B7971" w:rsidRDefault="000B7971">
      <w:pPr>
        <w:rPr>
          <w:rFonts w:ascii="Calibri" w:eastAsia="Meiryo" w:hAnsi="Calibri" w:cs="Calibri"/>
          <w:i/>
          <w:iCs/>
          <w:color w:val="262626"/>
          <w:kern w:val="0"/>
          <w:sz w:val="28"/>
          <w:szCs w:val="28"/>
          <w:lang w:eastAsia="fr-FR"/>
          <w14:ligatures w14:val="none"/>
        </w:rPr>
      </w:pPr>
      <w:r>
        <w:rPr>
          <w:rFonts w:ascii="Calibri" w:eastAsia="Meiryo" w:hAnsi="Calibri" w:cs="Calibri"/>
          <w:i/>
          <w:iCs/>
          <w:color w:val="262626"/>
          <w:kern w:val="0"/>
          <w:sz w:val="28"/>
          <w:szCs w:val="28"/>
          <w:lang w:eastAsia="fr-FR"/>
          <w14:ligatures w14:val="none"/>
        </w:rPr>
        <w:br w:type="page"/>
      </w:r>
    </w:p>
    <w:p w14:paraId="7357E301" w14:textId="0C182E0D" w:rsidR="00851D74" w:rsidRPr="00E77962" w:rsidRDefault="00851D74" w:rsidP="00851D74">
      <w:pPr>
        <w:jc w:val="center"/>
        <w:rPr>
          <w:rFonts w:cstheme="minorHAnsi"/>
          <w:b/>
          <w:sz w:val="20"/>
          <w:szCs w:val="20"/>
        </w:rPr>
      </w:pPr>
      <w:r w:rsidRPr="00E77962">
        <w:rPr>
          <w:rFonts w:cstheme="minorHAnsi"/>
          <w:b/>
          <w:sz w:val="20"/>
          <w:szCs w:val="20"/>
        </w:rPr>
        <w:lastRenderedPageBreak/>
        <w:t>Le présent cadre de réponse du mémoire technique complété par le soumissionnaire permettra au pouvoir adjudicateur d’analyser le</w:t>
      </w:r>
      <w:r w:rsidR="00853365">
        <w:rPr>
          <w:rFonts w:cstheme="minorHAnsi"/>
          <w:b/>
          <w:sz w:val="20"/>
          <w:szCs w:val="20"/>
        </w:rPr>
        <w:t>s</w:t>
      </w:r>
      <w:r w:rsidRPr="00E77962">
        <w:rPr>
          <w:rFonts w:cstheme="minorHAnsi"/>
          <w:b/>
          <w:sz w:val="20"/>
          <w:szCs w:val="20"/>
        </w:rPr>
        <w:t xml:space="preserve"> critère</w:t>
      </w:r>
      <w:r w:rsidR="00853365">
        <w:rPr>
          <w:rFonts w:cstheme="minorHAnsi"/>
          <w:b/>
          <w:sz w:val="20"/>
          <w:szCs w:val="20"/>
        </w:rPr>
        <w:t>s</w:t>
      </w:r>
      <w:r w:rsidRPr="00E77962">
        <w:rPr>
          <w:rFonts w:cstheme="minorHAnsi"/>
          <w:b/>
          <w:sz w:val="20"/>
          <w:szCs w:val="20"/>
        </w:rPr>
        <w:t xml:space="preserve"> « Valeur technique de l’offre »</w:t>
      </w:r>
      <w:r w:rsidR="00853365">
        <w:rPr>
          <w:rFonts w:cstheme="minorHAnsi"/>
          <w:b/>
          <w:sz w:val="20"/>
          <w:szCs w:val="20"/>
        </w:rPr>
        <w:t xml:space="preserve"> et de développement durable</w:t>
      </w:r>
      <w:r w:rsidRPr="00E77962">
        <w:rPr>
          <w:rFonts w:cstheme="minorHAnsi"/>
          <w:b/>
          <w:sz w:val="20"/>
          <w:szCs w:val="20"/>
        </w:rPr>
        <w:t>, tel</w:t>
      </w:r>
      <w:r w:rsidR="00853365">
        <w:rPr>
          <w:rFonts w:cstheme="minorHAnsi"/>
          <w:b/>
          <w:sz w:val="20"/>
          <w:szCs w:val="20"/>
        </w:rPr>
        <w:t>s</w:t>
      </w:r>
      <w:r w:rsidRPr="00E77962">
        <w:rPr>
          <w:rFonts w:cstheme="minorHAnsi"/>
          <w:b/>
          <w:sz w:val="20"/>
          <w:szCs w:val="20"/>
        </w:rPr>
        <w:t xml:space="preserve"> que défini</w:t>
      </w:r>
      <w:r w:rsidR="00853365">
        <w:rPr>
          <w:rFonts w:cstheme="minorHAnsi"/>
          <w:b/>
          <w:sz w:val="20"/>
          <w:szCs w:val="20"/>
        </w:rPr>
        <w:t>s</w:t>
      </w:r>
      <w:r w:rsidRPr="00E77962">
        <w:rPr>
          <w:rFonts w:cstheme="minorHAnsi"/>
          <w:b/>
          <w:sz w:val="20"/>
          <w:szCs w:val="20"/>
        </w:rPr>
        <w:t xml:space="preserve"> à l’article 7.2.1 du règlement de la consultation </w:t>
      </w:r>
      <w:r w:rsidR="00D65A5F">
        <w:rPr>
          <w:rFonts w:cstheme="minorHAnsi"/>
          <w:b/>
          <w:sz w:val="20"/>
          <w:szCs w:val="20"/>
        </w:rPr>
        <w:t xml:space="preserve">– </w:t>
      </w:r>
      <w:r w:rsidR="00D65A5F" w:rsidRPr="005E4ED6">
        <w:rPr>
          <w:rFonts w:cstheme="minorHAnsi"/>
          <w:b/>
          <w:sz w:val="20"/>
          <w:szCs w:val="20"/>
          <w:u w:val="single"/>
        </w:rPr>
        <w:t xml:space="preserve">à remettre pour </w:t>
      </w:r>
      <w:r w:rsidR="0096665B">
        <w:rPr>
          <w:rFonts w:cstheme="minorHAnsi"/>
          <w:b/>
          <w:sz w:val="20"/>
          <w:szCs w:val="20"/>
          <w:u w:val="single"/>
        </w:rPr>
        <w:t>le lot visé en page de garde</w:t>
      </w:r>
      <w:r w:rsidR="00D65A5F">
        <w:rPr>
          <w:rFonts w:cstheme="minorHAnsi"/>
          <w:b/>
          <w:sz w:val="20"/>
          <w:szCs w:val="20"/>
        </w:rPr>
        <w:t xml:space="preserve"> </w:t>
      </w:r>
      <w:r w:rsidR="003E15E9">
        <w:rPr>
          <w:rFonts w:cstheme="minorHAnsi"/>
          <w:b/>
          <w:sz w:val="20"/>
          <w:szCs w:val="20"/>
        </w:rPr>
        <w:t xml:space="preserve">– étant précisé qu’il est requis que les soumissionnaires remettent un mémoire technique respectant les différentes parties du présent cadre </w:t>
      </w:r>
      <w:r w:rsidRPr="00E77962">
        <w:rPr>
          <w:rFonts w:cstheme="minorHAnsi"/>
          <w:b/>
          <w:sz w:val="20"/>
          <w:szCs w:val="20"/>
        </w:rPr>
        <w:t>:</w:t>
      </w:r>
    </w:p>
    <w:p w14:paraId="7C0565FD" w14:textId="17C835AC" w:rsidR="000B7971" w:rsidRPr="000B7971" w:rsidRDefault="000B7971" w:rsidP="000B7971">
      <w:pPr>
        <w:autoSpaceDE w:val="0"/>
        <w:autoSpaceDN w:val="0"/>
        <w:adjustRightInd w:val="0"/>
        <w:spacing w:before="170" w:after="0" w:line="288" w:lineRule="auto"/>
        <w:textAlignment w:val="center"/>
        <w:rPr>
          <w:rFonts w:eastAsia="Meiryo" w:cstheme="minorHAnsi"/>
          <w:i/>
          <w:iCs/>
          <w:color w:val="262626"/>
          <w:kern w:val="0"/>
          <w:sz w:val="20"/>
          <w:szCs w:val="20"/>
          <w:lang w:eastAsia="fr-FR"/>
          <w14:ligatures w14:val="none"/>
        </w:rPr>
      </w:pPr>
    </w:p>
    <w:bookmarkEnd w:id="0"/>
    <w:p w14:paraId="47022AE6" w14:textId="3E636969" w:rsidR="0096665B" w:rsidRDefault="003F3798" w:rsidP="00E77962">
      <w:pPr>
        <w:pStyle w:val="Paragraphedeliste"/>
        <w:numPr>
          <w:ilvl w:val="0"/>
          <w:numId w:val="1"/>
        </w:numPr>
        <w:jc w:val="both"/>
        <w:rPr>
          <w:rFonts w:eastAsia="Meiryo" w:cstheme="minorHAnsi"/>
          <w:color w:val="262626"/>
          <w:kern w:val="0"/>
          <w:sz w:val="20"/>
          <w:szCs w:val="20"/>
          <w:u w:val="single"/>
          <w:lang w:eastAsia="fr-FR"/>
          <w14:ligatures w14:val="none"/>
        </w:rPr>
      </w:pPr>
      <w:r>
        <w:rPr>
          <w:rFonts w:eastAsia="Meiryo" w:cstheme="minorHAnsi"/>
          <w:color w:val="262626"/>
          <w:kern w:val="0"/>
          <w:sz w:val="20"/>
          <w:szCs w:val="20"/>
          <w:u w:val="single"/>
          <w:lang w:eastAsia="fr-FR"/>
          <w14:ligatures w14:val="none"/>
        </w:rPr>
        <w:t xml:space="preserve">Description </w:t>
      </w:r>
      <w:r w:rsidR="002C58B2" w:rsidRPr="002C58B2">
        <w:rPr>
          <w:rFonts w:eastAsia="Meiryo" w:cstheme="minorHAnsi"/>
          <w:color w:val="262626"/>
          <w:kern w:val="0"/>
          <w:sz w:val="20"/>
          <w:szCs w:val="20"/>
          <w:u w:val="single"/>
          <w:lang w:eastAsia="fr-FR"/>
          <w14:ligatures w14:val="none"/>
        </w:rPr>
        <w:t xml:space="preserve">des caractéristiques et qualités des matériaux, équipements et fournitures proposés dédiés à la réalisation des travaux notamment au regard des fiches techniques proposée </w:t>
      </w:r>
    </w:p>
    <w:p w14:paraId="66F45589" w14:textId="77777777" w:rsidR="00B24E37" w:rsidRDefault="00B24E37" w:rsidP="00E77962">
      <w:pPr>
        <w:rPr>
          <w:rFonts w:eastAsia="Meiryo" w:cstheme="minorHAnsi"/>
          <w:color w:val="262626"/>
          <w:kern w:val="0"/>
          <w:sz w:val="20"/>
          <w:szCs w:val="20"/>
          <w:lang w:eastAsia="fr-FR"/>
          <w14:ligatures w14:val="none"/>
        </w:rPr>
      </w:pPr>
    </w:p>
    <w:p w14:paraId="3C0D3C4A" w14:textId="62CEC1F7" w:rsidR="00E77962" w:rsidRDefault="00E77962" w:rsidP="00E77962">
      <w:pPr>
        <w:rPr>
          <w:rFonts w:eastAsia="Meiryo" w:cstheme="minorHAnsi"/>
          <w:color w:val="262626"/>
          <w:kern w:val="0"/>
          <w:sz w:val="20"/>
          <w:szCs w:val="20"/>
          <w:lang w:eastAsia="fr-FR"/>
          <w14:ligatures w14:val="none"/>
        </w:rPr>
      </w:pPr>
    </w:p>
    <w:p w14:paraId="30F40DD4" w14:textId="77777777" w:rsidR="00E77962" w:rsidRPr="00E77962" w:rsidRDefault="00E77962" w:rsidP="00E77962">
      <w:pPr>
        <w:rPr>
          <w:rFonts w:eastAsia="Meiryo" w:cstheme="minorHAnsi"/>
          <w:color w:val="262626"/>
          <w:kern w:val="0"/>
          <w:sz w:val="20"/>
          <w:szCs w:val="20"/>
          <w:lang w:eastAsia="fr-FR"/>
          <w14:ligatures w14:val="none"/>
        </w:rPr>
      </w:pPr>
    </w:p>
    <w:p w14:paraId="1AA452BC" w14:textId="29DC3665" w:rsidR="0096665B" w:rsidRDefault="00851D74" w:rsidP="00E77962">
      <w:pPr>
        <w:pStyle w:val="Paragraphedeliste"/>
        <w:numPr>
          <w:ilvl w:val="0"/>
          <w:numId w:val="1"/>
        </w:num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r w:rsidRPr="00E77962">
        <w:rPr>
          <w:rFonts w:eastAsia="Meiryo" w:cstheme="minorHAnsi"/>
          <w:color w:val="262626"/>
          <w:kern w:val="0"/>
          <w:sz w:val="20"/>
          <w:szCs w:val="20"/>
          <w:u w:val="single"/>
          <w:lang w:eastAsia="fr-FR"/>
          <w14:ligatures w14:val="none"/>
        </w:rPr>
        <w:t xml:space="preserve">Description </w:t>
      </w:r>
      <w:r w:rsidR="0096665B" w:rsidRPr="0096665B">
        <w:rPr>
          <w:rFonts w:eastAsia="Meiryo" w:cstheme="minorHAnsi"/>
          <w:color w:val="262626"/>
          <w:kern w:val="0"/>
          <w:sz w:val="20"/>
          <w:szCs w:val="20"/>
          <w:u w:val="single"/>
          <w:lang w:eastAsia="fr-FR"/>
          <w14:ligatures w14:val="none"/>
        </w:rPr>
        <w:t xml:space="preserve">de la méthodologie </w:t>
      </w:r>
      <w:r w:rsidR="00977C6E" w:rsidRPr="00977C6E">
        <w:rPr>
          <w:rFonts w:eastAsia="Meiryo" w:cstheme="minorHAnsi"/>
          <w:color w:val="262626"/>
          <w:kern w:val="0"/>
          <w:sz w:val="20"/>
          <w:szCs w:val="20"/>
          <w:u w:val="single"/>
          <w:lang w:eastAsia="fr-FR"/>
          <w14:ligatures w14:val="none"/>
        </w:rPr>
        <w:t>proposée notamment au regard de la réalisation des travaux en milieu occupé et de la gestion des contrôles internes et externes liés à protection, propreté et sécurité</w:t>
      </w:r>
    </w:p>
    <w:p w14:paraId="1BE251BC" w14:textId="574B7743" w:rsidR="00E77962" w:rsidRDefault="00E77962" w:rsidP="00E77962">
      <w:pPr>
        <w:autoSpaceDE w:val="0"/>
        <w:autoSpaceDN w:val="0"/>
        <w:adjustRightInd w:val="0"/>
        <w:spacing w:before="170" w:after="0" w:line="288" w:lineRule="auto"/>
        <w:textAlignment w:val="center"/>
        <w:rPr>
          <w:rFonts w:eastAsia="Meiryo" w:cstheme="minorHAnsi"/>
          <w:color w:val="262626"/>
          <w:kern w:val="0"/>
          <w:sz w:val="20"/>
          <w:szCs w:val="20"/>
          <w:lang w:eastAsia="fr-FR"/>
          <w14:ligatures w14:val="none"/>
        </w:rPr>
      </w:pPr>
    </w:p>
    <w:p w14:paraId="392C3E6B" w14:textId="77777777" w:rsidR="0096665B" w:rsidRDefault="0096665B" w:rsidP="00E77962">
      <w:pPr>
        <w:autoSpaceDE w:val="0"/>
        <w:autoSpaceDN w:val="0"/>
        <w:adjustRightInd w:val="0"/>
        <w:spacing w:before="170" w:after="0" w:line="288" w:lineRule="auto"/>
        <w:textAlignment w:val="center"/>
        <w:rPr>
          <w:rFonts w:eastAsia="Meiryo" w:cstheme="minorHAnsi"/>
          <w:color w:val="262626"/>
          <w:kern w:val="0"/>
          <w:sz w:val="20"/>
          <w:szCs w:val="20"/>
          <w:lang w:eastAsia="fr-FR"/>
          <w14:ligatures w14:val="none"/>
        </w:rPr>
      </w:pPr>
    </w:p>
    <w:p w14:paraId="40E3BD86" w14:textId="5F56CEF2" w:rsidR="0096665B" w:rsidRDefault="003F3798" w:rsidP="003F3798">
      <w:pPr>
        <w:pStyle w:val="Paragraphedeliste"/>
        <w:numPr>
          <w:ilvl w:val="0"/>
          <w:numId w:val="1"/>
        </w:num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r w:rsidRPr="003F3798">
        <w:rPr>
          <w:rFonts w:eastAsia="Meiryo" w:cstheme="minorHAnsi"/>
          <w:color w:val="262626"/>
          <w:kern w:val="0"/>
          <w:sz w:val="20"/>
          <w:szCs w:val="20"/>
          <w:u w:val="single"/>
          <w:lang w:eastAsia="fr-FR"/>
          <w14:ligatures w14:val="none"/>
        </w:rPr>
        <w:t xml:space="preserve">Planning prévisionnel </w:t>
      </w:r>
      <w:r w:rsidR="00FF576C" w:rsidRPr="00FF576C">
        <w:rPr>
          <w:rFonts w:eastAsia="Meiryo" w:cstheme="minorHAnsi"/>
          <w:color w:val="262626"/>
          <w:kern w:val="0"/>
          <w:sz w:val="20"/>
          <w:szCs w:val="20"/>
          <w:u w:val="single"/>
          <w:lang w:eastAsia="fr-FR"/>
          <w14:ligatures w14:val="none"/>
        </w:rPr>
        <w:t>détaillant l</w:t>
      </w:r>
      <w:r w:rsidR="0096665B">
        <w:rPr>
          <w:rFonts w:eastAsia="Meiryo" w:cstheme="minorHAnsi"/>
          <w:color w:val="262626"/>
          <w:kern w:val="0"/>
          <w:sz w:val="20"/>
          <w:szCs w:val="20"/>
          <w:u w:val="single"/>
          <w:lang w:eastAsia="fr-FR"/>
          <w14:ligatures w14:val="none"/>
        </w:rPr>
        <w:t>’ensemble d</w:t>
      </w:r>
      <w:r w:rsidR="00FF576C" w:rsidRPr="00FF576C">
        <w:rPr>
          <w:rFonts w:eastAsia="Meiryo" w:cstheme="minorHAnsi"/>
          <w:color w:val="262626"/>
          <w:kern w:val="0"/>
          <w:sz w:val="20"/>
          <w:szCs w:val="20"/>
          <w:u w:val="single"/>
          <w:lang w:eastAsia="fr-FR"/>
          <w14:ligatures w14:val="none"/>
        </w:rPr>
        <w:t xml:space="preserve">es moyens humains </w:t>
      </w:r>
      <w:r w:rsidR="0096665B" w:rsidRPr="0096665B">
        <w:rPr>
          <w:rFonts w:eastAsia="Meiryo" w:cstheme="minorHAnsi"/>
          <w:color w:val="262626"/>
          <w:kern w:val="0"/>
          <w:sz w:val="20"/>
          <w:szCs w:val="20"/>
          <w:u w:val="single"/>
          <w:lang w:eastAsia="fr-FR"/>
          <w14:ligatures w14:val="none"/>
        </w:rPr>
        <w:t xml:space="preserve">(humains et matériels) dédiés visant à </w:t>
      </w:r>
      <w:r w:rsidR="00853365">
        <w:rPr>
          <w:rFonts w:eastAsia="Meiryo" w:cstheme="minorHAnsi"/>
          <w:color w:val="262626"/>
          <w:kern w:val="0"/>
          <w:sz w:val="20"/>
          <w:szCs w:val="20"/>
          <w:u w:val="single"/>
          <w:lang w:eastAsia="fr-FR"/>
          <w14:ligatures w14:val="none"/>
        </w:rPr>
        <w:t>détaille</w:t>
      </w:r>
      <w:r w:rsidR="0096665B" w:rsidRPr="0096665B">
        <w:rPr>
          <w:rFonts w:eastAsia="Meiryo" w:cstheme="minorHAnsi"/>
          <w:color w:val="262626"/>
          <w:kern w:val="0"/>
          <w:sz w:val="20"/>
          <w:szCs w:val="20"/>
          <w:u w:val="single"/>
          <w:lang w:eastAsia="fr-FR"/>
          <w14:ligatures w14:val="none"/>
        </w:rPr>
        <w:t xml:space="preserve">r les délais proposés </w:t>
      </w:r>
      <w:r w:rsidR="0096665B">
        <w:rPr>
          <w:rFonts w:eastAsia="Meiryo" w:cstheme="minorHAnsi"/>
          <w:color w:val="262626"/>
          <w:kern w:val="0"/>
          <w:sz w:val="20"/>
          <w:szCs w:val="20"/>
          <w:u w:val="single"/>
          <w:lang w:eastAsia="fr-FR"/>
          <w14:ligatures w14:val="none"/>
        </w:rPr>
        <w:t>ainsi que l</w:t>
      </w:r>
      <w:r w:rsidR="0096665B" w:rsidRPr="0096665B">
        <w:rPr>
          <w:rFonts w:eastAsia="Meiryo" w:cstheme="minorHAnsi"/>
          <w:color w:val="262626"/>
          <w:kern w:val="0"/>
          <w:sz w:val="20"/>
          <w:szCs w:val="20"/>
          <w:u w:val="single"/>
          <w:lang w:eastAsia="fr-FR"/>
          <w14:ligatures w14:val="none"/>
        </w:rPr>
        <w:t>es délais optimisés proposés par le soumissionnaire, pour la période de préparation et les délais d'exécution des travaux, dans le respect d'une réalisation des opérations préalables à la réception le 30 juin 2025 au plus tard</w:t>
      </w:r>
    </w:p>
    <w:p w14:paraId="1A5547DE" w14:textId="54B2D5C8" w:rsid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p>
    <w:p w14:paraId="6BC03418" w14:textId="77777777" w:rsidR="003F3798" w:rsidRP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p>
    <w:p w14:paraId="0B77F3EF" w14:textId="2E771687" w:rsidR="003F3798" w:rsidRDefault="003F3798" w:rsidP="003F3798">
      <w:pPr>
        <w:pStyle w:val="Paragraphedeliste"/>
        <w:numPr>
          <w:ilvl w:val="0"/>
          <w:numId w:val="1"/>
        </w:num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r>
        <w:rPr>
          <w:rFonts w:eastAsia="Meiryo" w:cstheme="minorHAnsi"/>
          <w:color w:val="262626"/>
          <w:kern w:val="0"/>
          <w:sz w:val="20"/>
          <w:szCs w:val="20"/>
          <w:u w:val="single"/>
          <w:lang w:eastAsia="fr-FR"/>
          <w14:ligatures w14:val="none"/>
        </w:rPr>
        <w:t xml:space="preserve">Description </w:t>
      </w:r>
      <w:r w:rsidRPr="003F3798">
        <w:rPr>
          <w:rFonts w:eastAsia="Meiryo" w:cstheme="minorHAnsi"/>
          <w:color w:val="262626"/>
          <w:kern w:val="0"/>
          <w:sz w:val="20"/>
          <w:szCs w:val="20"/>
          <w:u w:val="single"/>
          <w:lang w:eastAsia="fr-FR"/>
          <w14:ligatures w14:val="none"/>
        </w:rPr>
        <w:t>des mesures en matière de développement durable et de protection de l'environnement prises dans le cadre du présent chantier, notamment au regard des dispositions prévues pour assurer le suivi et la traçabilité de l’évacuation des déchets générés par le chantier et des mesures destinées à optimiser la valorisation des déchets</w:t>
      </w:r>
    </w:p>
    <w:p w14:paraId="354D090F" w14:textId="4EE18357" w:rsid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p>
    <w:p w14:paraId="708A1432" w14:textId="77777777" w:rsidR="00FD784D" w:rsidRPr="00E77962" w:rsidRDefault="00FD784D">
      <w:pPr>
        <w:rPr>
          <w:rFonts w:cstheme="minorHAnsi"/>
          <w:sz w:val="20"/>
          <w:szCs w:val="20"/>
        </w:rPr>
      </w:pPr>
    </w:p>
    <w:p w14:paraId="3E22F8B0" w14:textId="77777777" w:rsidR="00851D74" w:rsidRPr="00E77962" w:rsidRDefault="00851D74" w:rsidP="00851D74">
      <w:pPr>
        <w:rPr>
          <w:rFonts w:cstheme="minorHAnsi"/>
          <w:b/>
          <w:sz w:val="20"/>
          <w:szCs w:val="20"/>
        </w:rPr>
      </w:pPr>
      <w:r w:rsidRPr="00E77962">
        <w:rPr>
          <w:rFonts w:cstheme="minorHAnsi"/>
          <w:b/>
          <w:sz w:val="20"/>
          <w:szCs w:val="20"/>
        </w:rPr>
        <w:t xml:space="preserve">Etant précisé que les soumissionnaires pourront fournir toutes annexes supplémentaires jugées nécessaires. </w:t>
      </w:r>
    </w:p>
    <w:p w14:paraId="077F17A3" w14:textId="77777777" w:rsidR="00851D74" w:rsidRDefault="00851D74"/>
    <w:sectPr w:rsidR="00851D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eiryo">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974F5B"/>
    <w:multiLevelType w:val="hybridMultilevel"/>
    <w:tmpl w:val="5EF2D9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20E0D16"/>
    <w:multiLevelType w:val="multilevel"/>
    <w:tmpl w:val="8BA6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F9685B"/>
    <w:multiLevelType w:val="hybridMultilevel"/>
    <w:tmpl w:val="A4F494BE"/>
    <w:lvl w:ilvl="0" w:tplc="2BCCBA6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AB714D3"/>
    <w:multiLevelType w:val="multilevel"/>
    <w:tmpl w:val="095E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5170765">
    <w:abstractNumId w:val="0"/>
  </w:num>
  <w:num w:numId="2" w16cid:durableId="393697118">
    <w:abstractNumId w:val="1"/>
  </w:num>
  <w:num w:numId="3" w16cid:durableId="2073691046">
    <w:abstractNumId w:val="2"/>
  </w:num>
  <w:num w:numId="4" w16cid:durableId="5681527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971"/>
    <w:rsid w:val="000B7971"/>
    <w:rsid w:val="002C58B2"/>
    <w:rsid w:val="002D3CA2"/>
    <w:rsid w:val="0033515B"/>
    <w:rsid w:val="003E15E9"/>
    <w:rsid w:val="003F3798"/>
    <w:rsid w:val="005E4ED6"/>
    <w:rsid w:val="006769E7"/>
    <w:rsid w:val="006D041F"/>
    <w:rsid w:val="006D7844"/>
    <w:rsid w:val="00851D74"/>
    <w:rsid w:val="00853365"/>
    <w:rsid w:val="00965F93"/>
    <w:rsid w:val="0096665B"/>
    <w:rsid w:val="00977C6E"/>
    <w:rsid w:val="009F298C"/>
    <w:rsid w:val="00B24E37"/>
    <w:rsid w:val="00BA0725"/>
    <w:rsid w:val="00CD2449"/>
    <w:rsid w:val="00D65A5F"/>
    <w:rsid w:val="00E77962"/>
    <w:rsid w:val="00FD784D"/>
    <w:rsid w:val="00FF57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14717"/>
  <w15:chartTrackingRefBased/>
  <w15:docId w15:val="{1DE4BE4D-B201-44F3-843E-C66E9B34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0B7971"/>
    <w:rPr>
      <w:sz w:val="16"/>
      <w:szCs w:val="16"/>
    </w:rPr>
  </w:style>
  <w:style w:type="paragraph" w:styleId="Commentaire">
    <w:name w:val="annotation text"/>
    <w:basedOn w:val="Normal"/>
    <w:link w:val="CommentaireCar"/>
    <w:uiPriority w:val="99"/>
    <w:unhideWhenUsed/>
    <w:rsid w:val="000B7971"/>
    <w:pPr>
      <w:spacing w:after="200" w:line="240" w:lineRule="auto"/>
    </w:pPr>
    <w:rPr>
      <w:color w:val="262626"/>
      <w:kern w:val="0"/>
      <w:sz w:val="20"/>
      <w:szCs w:val="20"/>
      <w14:ligatures w14:val="none"/>
    </w:rPr>
  </w:style>
  <w:style w:type="character" w:customStyle="1" w:styleId="CommentaireCar">
    <w:name w:val="Commentaire Car"/>
    <w:basedOn w:val="Policepardfaut"/>
    <w:link w:val="Commentaire"/>
    <w:uiPriority w:val="99"/>
    <w:rsid w:val="000B7971"/>
    <w:rPr>
      <w:color w:val="262626"/>
      <w:kern w:val="0"/>
      <w:sz w:val="20"/>
      <w:szCs w:val="20"/>
      <w14:ligatures w14:val="none"/>
    </w:rPr>
  </w:style>
  <w:style w:type="paragraph" w:styleId="Paragraphedeliste">
    <w:name w:val="List Paragraph"/>
    <w:basedOn w:val="Normal"/>
    <w:uiPriority w:val="34"/>
    <w:qFormat/>
    <w:rsid w:val="00851D74"/>
    <w:pPr>
      <w:ind w:left="720"/>
      <w:contextualSpacing/>
    </w:pPr>
  </w:style>
  <w:style w:type="paragraph" w:styleId="Objetducommentaire">
    <w:name w:val="annotation subject"/>
    <w:basedOn w:val="Commentaire"/>
    <w:next w:val="Commentaire"/>
    <w:link w:val="ObjetducommentaireCar"/>
    <w:uiPriority w:val="99"/>
    <w:semiHidden/>
    <w:unhideWhenUsed/>
    <w:rsid w:val="00BA0725"/>
    <w:pPr>
      <w:spacing w:after="160"/>
    </w:pPr>
    <w:rPr>
      <w:b/>
      <w:bCs/>
      <w:color w:val="auto"/>
      <w:kern w:val="2"/>
      <w14:ligatures w14:val="standardContextual"/>
    </w:rPr>
  </w:style>
  <w:style w:type="character" w:customStyle="1" w:styleId="ObjetducommentaireCar">
    <w:name w:val="Objet du commentaire Car"/>
    <w:basedOn w:val="CommentaireCar"/>
    <w:link w:val="Objetducommentaire"/>
    <w:uiPriority w:val="99"/>
    <w:semiHidden/>
    <w:rsid w:val="00BA0725"/>
    <w:rPr>
      <w:b/>
      <w:bCs/>
      <w:color w:val="262626"/>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3621180">
      <w:bodyDiv w:val="1"/>
      <w:marLeft w:val="0"/>
      <w:marRight w:val="0"/>
      <w:marTop w:val="0"/>
      <w:marBottom w:val="0"/>
      <w:divBdr>
        <w:top w:val="none" w:sz="0" w:space="0" w:color="auto"/>
        <w:left w:val="none" w:sz="0" w:space="0" w:color="auto"/>
        <w:bottom w:val="none" w:sz="0" w:space="0" w:color="auto"/>
        <w:right w:val="none" w:sz="0" w:space="0" w:color="auto"/>
      </w:divBdr>
    </w:div>
    <w:div w:id="124125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296</Words>
  <Characters>1631</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GUIGO</dc:creator>
  <cp:keywords/>
  <dc:description/>
  <cp:lastModifiedBy>Chloe GUIGO</cp:lastModifiedBy>
  <cp:revision>18</cp:revision>
  <dcterms:created xsi:type="dcterms:W3CDTF">2024-04-25T14:15:00Z</dcterms:created>
  <dcterms:modified xsi:type="dcterms:W3CDTF">2025-04-10T12:51:00Z</dcterms:modified>
</cp:coreProperties>
</file>