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54393D50" w:rsidR="006E1CFB" w:rsidRPr="00AF43B4" w:rsidRDefault="000C515C" w:rsidP="00AF43B4">
      <w:pPr>
        <w:rPr>
          <w:rFonts w:ascii="Open Sans" w:hAnsi="Open Sans" w:cs="Open Sans"/>
          <w:sz w:val="18"/>
          <w:szCs w:val="18"/>
        </w:rPr>
      </w:pPr>
      <w:r>
        <w:rPr>
          <w:noProof/>
        </w:rPr>
        <w:drawing>
          <wp:anchor distT="0" distB="0" distL="114300" distR="114300" simplePos="0" relativeHeight="251661312" behindDoc="0" locked="0" layoutInCell="1" allowOverlap="1" wp14:anchorId="32F2164E" wp14:editId="0C4E8BED">
            <wp:simplePos x="0" y="0"/>
            <wp:positionH relativeFrom="margin">
              <wp:posOffset>0</wp:posOffset>
            </wp:positionH>
            <wp:positionV relativeFrom="paragraph">
              <wp:posOffset>0</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AB4" w:rsidRPr="00AF43B4">
        <w:rPr>
          <w:rFonts w:ascii="Open Sans" w:hAnsi="Open Sans" w:cs="Open Sans"/>
          <w:noProof/>
        </w:rPr>
        <w:drawing>
          <wp:anchor distT="0" distB="0" distL="114300" distR="114300" simplePos="0" relativeHeight="251657216" behindDoc="0" locked="0" layoutInCell="1" allowOverlap="1" wp14:anchorId="03CEBFD5" wp14:editId="00FF6FD1">
            <wp:simplePos x="0" y="0"/>
            <wp:positionH relativeFrom="column">
              <wp:posOffset>1889760</wp:posOffset>
            </wp:positionH>
            <wp:positionV relativeFrom="paragraph">
              <wp:posOffset>-374015</wp:posOffset>
            </wp:positionV>
            <wp:extent cx="4191000" cy="8001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77777777" w:rsidR="006E1CFB" w:rsidRPr="00AF43B4" w:rsidRDefault="006E1CFB" w:rsidP="00AF43B4">
      <w:pPr>
        <w:rPr>
          <w:rFonts w:ascii="Open Sans" w:hAnsi="Open Sans" w:cs="Open Sans"/>
          <w:sz w:val="18"/>
          <w:szCs w:val="18"/>
        </w:rPr>
      </w:pPr>
    </w:p>
    <w:p w14:paraId="2C1A5FEE" w14:textId="77777777" w:rsidR="006E1CFB" w:rsidRPr="00AF43B4" w:rsidRDefault="006E1CFB" w:rsidP="00AF43B4">
      <w:pPr>
        <w:rPr>
          <w:rFonts w:ascii="Open Sans" w:hAnsi="Open Sans" w:cs="Open Sans"/>
          <w:sz w:val="18"/>
          <w:szCs w:val="18"/>
        </w:rPr>
      </w:pPr>
    </w:p>
    <w:p w14:paraId="0ADEFAB7" w14:textId="77777777" w:rsidR="006E1CFB" w:rsidRPr="00AF43B4" w:rsidRDefault="006E1CFB" w:rsidP="00AF43B4">
      <w:pPr>
        <w:rPr>
          <w:rFonts w:ascii="Open Sans" w:hAnsi="Open Sans" w:cs="Open Sans"/>
          <w:sz w:val="18"/>
          <w:szCs w:val="18"/>
        </w:rPr>
      </w:pPr>
    </w:p>
    <w:p w14:paraId="2744FC60" w14:textId="77777777" w:rsidR="006E1CFB" w:rsidRPr="00AF43B4" w:rsidRDefault="006E1CFB" w:rsidP="00AF43B4">
      <w:pPr>
        <w:rPr>
          <w:rFonts w:ascii="Open Sans" w:hAnsi="Open Sans" w:cs="Open Sans"/>
          <w:sz w:val="18"/>
          <w:szCs w:val="18"/>
        </w:rPr>
      </w:pPr>
    </w:p>
    <w:p w14:paraId="1C92A3B4" w14:textId="77777777" w:rsidR="006E1CFB" w:rsidRPr="00AF43B4" w:rsidRDefault="006E1CFB" w:rsidP="00AF43B4">
      <w:pPr>
        <w:rPr>
          <w:rFonts w:ascii="Open Sans" w:hAnsi="Open Sans" w:cs="Open Sans"/>
          <w:sz w:val="18"/>
          <w:szCs w:val="18"/>
        </w:rPr>
      </w:pPr>
    </w:p>
    <w:p w14:paraId="409EE60A" w14:textId="77777777" w:rsidR="006E1CFB" w:rsidRPr="00AF43B4" w:rsidRDefault="006E1CFB" w:rsidP="00AF43B4">
      <w:pPr>
        <w:rPr>
          <w:rFonts w:ascii="Open Sans" w:hAnsi="Open Sans" w:cs="Open Sans"/>
          <w:sz w:val="18"/>
          <w:szCs w:val="18"/>
        </w:rPr>
      </w:pPr>
    </w:p>
    <w:p w14:paraId="2AEBE992" w14:textId="71587E51" w:rsidR="006E1CFB" w:rsidRPr="00AF43B4" w:rsidRDefault="009D6AB4"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40"/>
          <w:szCs w:val="40"/>
        </w:rPr>
      </w:pPr>
      <w:r w:rsidRPr="00AF43B4">
        <w:rPr>
          <w:rFonts w:ascii="Open Sans" w:hAnsi="Open Sans" w:cs="Open Sans"/>
          <w:noProof/>
        </w:rPr>
        <mc:AlternateContent>
          <mc:Choice Requires="wps">
            <w:drawing>
              <wp:anchor distT="0" distB="0" distL="114300" distR="114300" simplePos="0" relativeHeight="251659264" behindDoc="0" locked="0" layoutInCell="1" allowOverlap="1" wp14:anchorId="38B87C8E" wp14:editId="188F1AC5">
                <wp:simplePos x="0" y="0"/>
                <wp:positionH relativeFrom="column">
                  <wp:posOffset>-89535</wp:posOffset>
                </wp:positionH>
                <wp:positionV relativeFrom="paragraph">
                  <wp:posOffset>8890</wp:posOffset>
                </wp:positionV>
                <wp:extent cx="2132965" cy="1405890"/>
                <wp:effectExtent l="0" t="0" r="635" b="381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C4190" w14:textId="77777777" w:rsidR="000C515C" w:rsidRPr="00284EED" w:rsidRDefault="000C515C" w:rsidP="000C515C">
                            <w:pPr>
                              <w:rPr>
                                <w:rFonts w:cs="Open Sans"/>
                                <w:sz w:val="18"/>
                                <w:szCs w:val="18"/>
                              </w:rPr>
                            </w:pPr>
                            <w:r w:rsidRPr="00284EED">
                              <w:rPr>
                                <w:rFonts w:cs="Open Sans"/>
                                <w:sz w:val="18"/>
                                <w:szCs w:val="18"/>
                              </w:rPr>
                              <w:t>AGENCE GENERALE DES EQUIPEMENTS ET PRODUITS DE SANTE</w:t>
                            </w:r>
                          </w:p>
                          <w:p w14:paraId="6A5BD79A" w14:textId="77777777" w:rsidR="000C515C" w:rsidRPr="00284EED" w:rsidRDefault="000C515C" w:rsidP="000C515C">
                            <w:pPr>
                              <w:rPr>
                                <w:rFonts w:cs="Open Sans"/>
                                <w:sz w:val="18"/>
                                <w:szCs w:val="18"/>
                              </w:rPr>
                            </w:pPr>
                            <w:r w:rsidRPr="00284EED">
                              <w:rPr>
                                <w:rFonts w:cs="Open Sans"/>
                                <w:sz w:val="18"/>
                                <w:szCs w:val="18"/>
                              </w:rPr>
                              <w:t>7, rue du Fer à Moulin</w:t>
                            </w:r>
                          </w:p>
                          <w:p w14:paraId="606B18CF" w14:textId="77777777" w:rsidR="000C515C" w:rsidRPr="00284EED" w:rsidRDefault="000C515C" w:rsidP="000C515C">
                            <w:pPr>
                              <w:rPr>
                                <w:rFonts w:cs="Open Sans"/>
                                <w:sz w:val="18"/>
                                <w:szCs w:val="18"/>
                              </w:rPr>
                            </w:pPr>
                            <w:r w:rsidRPr="00284EED">
                              <w:rPr>
                                <w:rFonts w:cs="Open Sans"/>
                                <w:sz w:val="18"/>
                                <w:szCs w:val="18"/>
                              </w:rPr>
                              <w:t>75221 - PARIS CEDEX 05</w:t>
                            </w:r>
                          </w:p>
                          <w:p w14:paraId="07A3A102" w14:textId="77777777" w:rsidR="000C515C" w:rsidRPr="00AE22F5" w:rsidRDefault="000C515C" w:rsidP="000C515C">
                            <w:pPr>
                              <w:rPr>
                                <w:rFonts w:cs="Open Sans"/>
                                <w:sz w:val="18"/>
                                <w:szCs w:val="18"/>
                              </w:rPr>
                            </w:pPr>
                            <w:r w:rsidRPr="00284EED">
                              <w:rPr>
                                <w:rFonts w:cs="Open Sans"/>
                                <w:sz w:val="18"/>
                                <w:szCs w:val="18"/>
                              </w:rPr>
                              <w:t>Tél. : 01 43 37 95 96</w:t>
                            </w:r>
                          </w:p>
                          <w:p w14:paraId="7EE469CF" w14:textId="77777777" w:rsidR="001521F9" w:rsidRPr="00AE22F5" w:rsidRDefault="001521F9" w:rsidP="00533469">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B87C8E" id="_x0000_t202" coordsize="21600,21600" o:spt="202" path="m,l,21600r21600,l21600,xe">
                <v:stroke joinstyle="miter"/>
                <v:path gradientshapeok="t" o:connecttype="rect"/>
              </v:shapetype>
              <v:shape id="Zone de texte 2" o:spid="_x0000_s1026" type="#_x0000_t202" style="position:absolute;left:0;text-align:left;margin-left:-7.05pt;margin-top:.7pt;width:167.95pt;height:110.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" stroked="f">
                <v:textbox style="mso-fit-shape-to-text:t">
                  <w:txbxContent>
                    <w:p w14:paraId="0BAC4190" w14:textId="77777777" w:rsidR="000C515C" w:rsidRPr="00284EED" w:rsidRDefault="000C515C" w:rsidP="000C515C">
                      <w:pPr>
                        <w:rPr>
                          <w:rFonts w:cs="Open Sans"/>
                          <w:sz w:val="18"/>
                          <w:szCs w:val="18"/>
                        </w:rPr>
                      </w:pPr>
                      <w:r w:rsidRPr="00284EED">
                        <w:rPr>
                          <w:rFonts w:cs="Open Sans"/>
                          <w:sz w:val="18"/>
                          <w:szCs w:val="18"/>
                        </w:rPr>
                        <w:t>AGENCE GENERALE DES EQUIPEMENTS ET PRODUITS DE SANTE</w:t>
                      </w:r>
                    </w:p>
                    <w:p w14:paraId="6A5BD79A" w14:textId="77777777" w:rsidR="000C515C" w:rsidRPr="00284EED" w:rsidRDefault="000C515C" w:rsidP="000C515C">
                      <w:pPr>
                        <w:rPr>
                          <w:rFonts w:cs="Open Sans"/>
                          <w:sz w:val="18"/>
                          <w:szCs w:val="18"/>
                        </w:rPr>
                      </w:pPr>
                      <w:r w:rsidRPr="00284EED">
                        <w:rPr>
                          <w:rFonts w:cs="Open Sans"/>
                          <w:sz w:val="18"/>
                          <w:szCs w:val="18"/>
                        </w:rPr>
                        <w:t>7, rue du Fer à Moulin</w:t>
                      </w:r>
                    </w:p>
                    <w:p w14:paraId="606B18CF" w14:textId="77777777" w:rsidR="000C515C" w:rsidRPr="00284EED" w:rsidRDefault="000C515C" w:rsidP="000C515C">
                      <w:pPr>
                        <w:rPr>
                          <w:rFonts w:cs="Open Sans"/>
                          <w:sz w:val="18"/>
                          <w:szCs w:val="18"/>
                        </w:rPr>
                      </w:pPr>
                      <w:r w:rsidRPr="00284EED">
                        <w:rPr>
                          <w:rFonts w:cs="Open Sans"/>
                          <w:sz w:val="18"/>
                          <w:szCs w:val="18"/>
                        </w:rPr>
                        <w:t>75221 - PARIS CEDEX 05</w:t>
                      </w:r>
                    </w:p>
                    <w:p w14:paraId="07A3A102" w14:textId="77777777" w:rsidR="000C515C" w:rsidRPr="00AE22F5" w:rsidRDefault="000C515C" w:rsidP="000C515C">
                      <w:pPr>
                        <w:rPr>
                          <w:rFonts w:cs="Open Sans"/>
                          <w:sz w:val="18"/>
                          <w:szCs w:val="18"/>
                        </w:rPr>
                      </w:pPr>
                      <w:r w:rsidRPr="00284EED">
                        <w:rPr>
                          <w:rFonts w:cs="Open Sans"/>
                          <w:sz w:val="18"/>
                          <w:szCs w:val="18"/>
                        </w:rPr>
                        <w:t>Tél. : 01 43 37 95 96</w:t>
                      </w:r>
                    </w:p>
                    <w:p w14:paraId="7EE469CF" w14:textId="77777777" w:rsidR="001521F9" w:rsidRPr="00AE22F5" w:rsidRDefault="001521F9" w:rsidP="00533469">
                      <w:pPr>
                        <w:rPr>
                          <w:rFonts w:ascii="Open Sans" w:hAnsi="Open Sans" w:cs="Open Sans"/>
                          <w:sz w:val="18"/>
                          <w:szCs w:val="18"/>
                        </w:rPr>
                      </w:pPr>
                    </w:p>
                  </w:txbxContent>
                </v:textbox>
              </v:shape>
            </w:pict>
          </mc:Fallback>
        </mc:AlternateContent>
      </w:r>
      <w:r w:rsidR="006E1CFB" w:rsidRPr="00AF43B4">
        <w:rPr>
          <w:rFonts w:ascii="Open Sans" w:hAnsi="Open Sans" w:cs="Open Sans"/>
          <w:b/>
          <w:sz w:val="40"/>
          <w:szCs w:val="40"/>
        </w:rPr>
        <w:t>CAHIER DES CLAUSES PARTICULIERES</w:t>
      </w:r>
    </w:p>
    <w:p w14:paraId="376C5B02" w14:textId="77777777" w:rsidR="006E1CFB" w:rsidRPr="00AF43B4"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18"/>
          <w:szCs w:val="18"/>
        </w:rPr>
      </w:pPr>
    </w:p>
    <w:p w14:paraId="52EC34D1" w14:textId="77F82749" w:rsidR="006E1CFB" w:rsidRDefault="00A707DD"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szCs w:val="32"/>
        </w:rPr>
      </w:pPr>
      <w:r>
        <w:rPr>
          <w:rFonts w:ascii="Open Sans" w:hAnsi="Open Sans" w:cs="Open Sans"/>
          <w:b/>
          <w:sz w:val="32"/>
          <w:szCs w:val="32"/>
        </w:rPr>
        <w:t xml:space="preserve">Consultation N° </w:t>
      </w:r>
      <w:r w:rsidR="001C1CDC">
        <w:rPr>
          <w:rFonts w:ascii="Open Sans" w:hAnsi="Open Sans" w:cs="Open Sans"/>
          <w:b/>
          <w:sz w:val="32"/>
          <w:szCs w:val="32"/>
        </w:rPr>
        <w:t>2</w:t>
      </w:r>
      <w:r w:rsidR="00B628AF">
        <w:rPr>
          <w:rFonts w:ascii="Open Sans" w:hAnsi="Open Sans" w:cs="Open Sans"/>
          <w:b/>
          <w:sz w:val="32"/>
          <w:szCs w:val="32"/>
        </w:rPr>
        <w:t>4</w:t>
      </w:r>
      <w:r>
        <w:rPr>
          <w:rFonts w:ascii="Open Sans" w:hAnsi="Open Sans" w:cs="Open Sans"/>
          <w:b/>
          <w:sz w:val="32"/>
          <w:szCs w:val="32"/>
        </w:rPr>
        <w:t>/</w:t>
      </w:r>
      <w:r w:rsidR="000C515C">
        <w:rPr>
          <w:rFonts w:ascii="Open Sans" w:hAnsi="Open Sans" w:cs="Open Sans"/>
          <w:b/>
          <w:sz w:val="32"/>
          <w:szCs w:val="32"/>
        </w:rPr>
        <w:t>53-IT</w:t>
      </w:r>
      <w:r w:rsidR="006E1CFB" w:rsidRPr="00AF43B4">
        <w:rPr>
          <w:rFonts w:ascii="Open Sans" w:hAnsi="Open Sans" w:cs="Open Sans"/>
          <w:b/>
          <w:sz w:val="32"/>
          <w:szCs w:val="32"/>
        </w:rPr>
        <w:t xml:space="preserve"> </w:t>
      </w:r>
    </w:p>
    <w:p w14:paraId="56BFBB08" w14:textId="36AF9D03" w:rsidR="00425F8C" w:rsidRDefault="00425F8C"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szCs w:val="32"/>
        </w:rPr>
      </w:pPr>
      <w:r>
        <w:rPr>
          <w:rFonts w:ascii="Open Sans" w:hAnsi="Open Sans" w:cs="Open Sans"/>
          <w:b/>
          <w:sz w:val="32"/>
          <w:szCs w:val="32"/>
        </w:rPr>
        <w:t>Annexe 1</w:t>
      </w:r>
    </w:p>
    <w:p w14:paraId="1477100E" w14:textId="104FCC86" w:rsidR="00425F8C" w:rsidRPr="00AF43B4" w:rsidRDefault="00425F8C"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szCs w:val="32"/>
        </w:rPr>
      </w:pPr>
      <w:r>
        <w:rPr>
          <w:rFonts w:ascii="Open Sans" w:hAnsi="Open Sans" w:cs="Open Sans"/>
          <w:b/>
          <w:sz w:val="32"/>
          <w:szCs w:val="32"/>
        </w:rPr>
        <w:t>Unités d’</w:t>
      </w:r>
      <w:proofErr w:type="spellStart"/>
      <w:r>
        <w:rPr>
          <w:rFonts w:ascii="Open Sans" w:hAnsi="Open Sans" w:cs="Open Sans"/>
          <w:b/>
          <w:sz w:val="32"/>
          <w:szCs w:val="32"/>
        </w:rPr>
        <w:t>oeuvre</w:t>
      </w:r>
      <w:proofErr w:type="spellEnd"/>
    </w:p>
    <w:p w14:paraId="502B6D67" w14:textId="77777777" w:rsidR="006E1CFB" w:rsidRPr="00AF43B4" w:rsidRDefault="006E1CFB" w:rsidP="00AF43B4">
      <w:pPr>
        <w:rPr>
          <w:rFonts w:ascii="Open Sans" w:hAnsi="Open Sans" w:cs="Open Sans"/>
          <w:sz w:val="18"/>
          <w:szCs w:val="18"/>
        </w:rPr>
      </w:pPr>
    </w:p>
    <w:p w14:paraId="2D10F763" w14:textId="77777777" w:rsidR="006E1CFB" w:rsidRPr="00AF43B4" w:rsidRDefault="006E1CFB" w:rsidP="00AF43B4">
      <w:pPr>
        <w:rPr>
          <w:rFonts w:ascii="Open Sans" w:hAnsi="Open Sans" w:cs="Open Sans"/>
          <w:sz w:val="18"/>
          <w:szCs w:val="18"/>
        </w:rPr>
      </w:pPr>
    </w:p>
    <w:p w14:paraId="7EEF6B2D" w14:textId="77777777" w:rsidR="006E1CFB" w:rsidRPr="00AF43B4" w:rsidRDefault="006E1CFB" w:rsidP="00AF43B4">
      <w:pPr>
        <w:rPr>
          <w:rFonts w:ascii="Open Sans" w:hAnsi="Open Sans" w:cs="Open Sans"/>
          <w:sz w:val="18"/>
          <w:szCs w:val="18"/>
        </w:rPr>
      </w:pPr>
    </w:p>
    <w:p w14:paraId="41EF91DD" w14:textId="77777777" w:rsidR="006E1CFB" w:rsidRPr="00AF43B4" w:rsidRDefault="006E1CFB" w:rsidP="00AF43B4">
      <w:pPr>
        <w:rPr>
          <w:rFonts w:ascii="Open Sans" w:hAnsi="Open Sans" w:cs="Open Sans"/>
          <w:sz w:val="18"/>
          <w:szCs w:val="18"/>
        </w:rPr>
      </w:pPr>
    </w:p>
    <w:p w14:paraId="1EBB9026" w14:textId="77777777" w:rsidR="006E1CFB" w:rsidRPr="00AF43B4" w:rsidRDefault="006E1CFB" w:rsidP="00AF43B4">
      <w:pPr>
        <w:rPr>
          <w:rFonts w:ascii="Open Sans" w:hAnsi="Open Sans" w:cs="Open Sans"/>
          <w:sz w:val="18"/>
          <w:szCs w:val="18"/>
        </w:rPr>
      </w:pPr>
    </w:p>
    <w:p w14:paraId="1C95B283" w14:textId="77777777" w:rsidR="006E1CFB" w:rsidRPr="00AF43B4" w:rsidRDefault="006E1CFB" w:rsidP="00AF43B4">
      <w:pPr>
        <w:rPr>
          <w:rFonts w:ascii="Open Sans" w:hAnsi="Open Sans" w:cs="Open Sans"/>
          <w:sz w:val="18"/>
          <w:szCs w:val="18"/>
        </w:rPr>
      </w:pPr>
    </w:p>
    <w:p w14:paraId="35EE019D" w14:textId="77777777" w:rsidR="006E1CFB" w:rsidRPr="00AF43B4" w:rsidRDefault="006E1CFB" w:rsidP="00AF43B4">
      <w:pPr>
        <w:rPr>
          <w:rFonts w:ascii="Open Sans" w:hAnsi="Open Sans" w:cs="Open Sans"/>
          <w:sz w:val="18"/>
          <w:szCs w:val="18"/>
        </w:rPr>
      </w:pPr>
    </w:p>
    <w:p w14:paraId="1A49C43A" w14:textId="0BA65408" w:rsidR="00067413" w:rsidRDefault="00067413">
      <w:pPr>
        <w:jc w:val="left"/>
        <w:rPr>
          <w:rFonts w:ascii="Open Sans" w:hAnsi="Open Sans" w:cs="Open Sans"/>
          <w:b/>
          <w:sz w:val="28"/>
          <w:szCs w:val="40"/>
          <w:u w:val="single"/>
        </w:rPr>
      </w:pPr>
    </w:p>
    <w:p w14:paraId="607B7DB9" w14:textId="55618C21" w:rsidR="00D84A93" w:rsidRDefault="006E1CFB" w:rsidP="00AF43B4">
      <w:pPr>
        <w:pStyle w:val="Style1"/>
        <w:spacing w:line="240" w:lineRule="auto"/>
      </w:pPr>
      <w:r w:rsidRPr="00AF43B4">
        <w:t>SOMMAIRE</w:t>
      </w:r>
    </w:p>
    <w:p w14:paraId="5606B19E" w14:textId="77777777" w:rsidR="002412C9" w:rsidRPr="00AF43B4" w:rsidRDefault="002412C9" w:rsidP="00AF43B4">
      <w:pPr>
        <w:pStyle w:val="Style1"/>
        <w:spacing w:line="240" w:lineRule="auto"/>
      </w:pPr>
    </w:p>
    <w:p w14:paraId="533D51FB" w14:textId="13D54869" w:rsidR="00EF0129" w:rsidRPr="008B3666" w:rsidRDefault="00EF0129" w:rsidP="00872393">
      <w:pPr>
        <w:ind w:right="-709"/>
        <w:rPr>
          <w:rFonts w:ascii="Open Sans" w:hAnsi="Open Sans" w:cs="Open Sans"/>
          <w:i/>
          <w:color w:val="808080" w:themeColor="background1" w:themeShade="80"/>
          <w:sz w:val="18"/>
          <w:szCs w:val="18"/>
        </w:rPr>
      </w:pPr>
    </w:p>
    <w:p w14:paraId="1C63989B" w14:textId="77777777" w:rsidR="00F63DC6" w:rsidRDefault="006E1CFB">
      <w:pPr>
        <w:pStyle w:val="TM2"/>
        <w:rPr>
          <w:rFonts w:asciiTheme="minorHAnsi" w:eastAsiaTheme="minorEastAsia" w:hAnsiTheme="minorHAnsi" w:cstheme="minorBidi"/>
          <w:noProof/>
          <w:color w:val="auto"/>
          <w:sz w:val="22"/>
          <w:szCs w:val="22"/>
        </w:rPr>
      </w:pPr>
      <w:r w:rsidRPr="00316C5F">
        <w:rPr>
          <w:rFonts w:cs="Arial"/>
          <w:sz w:val="24"/>
          <w:szCs w:val="24"/>
        </w:rPr>
        <w:fldChar w:fldCharType="begin"/>
      </w:r>
      <w:r w:rsidRPr="00C93FD0">
        <w:rPr>
          <w:rFonts w:cs="Arial"/>
          <w:sz w:val="24"/>
          <w:szCs w:val="24"/>
        </w:rPr>
        <w:instrText xml:space="preserve"> TOC \o "1-3" </w:instrText>
      </w:r>
      <w:r w:rsidRPr="00316C5F">
        <w:rPr>
          <w:rFonts w:cs="Arial"/>
          <w:sz w:val="24"/>
          <w:szCs w:val="24"/>
        </w:rPr>
        <w:fldChar w:fldCharType="separate"/>
      </w:r>
      <w:r w:rsidR="00F63DC6">
        <w:rPr>
          <w:noProof/>
        </w:rPr>
        <w:t>ANNEXE 1 : DEFINITION DES UNITES D’OEUVRE</w:t>
      </w:r>
      <w:r w:rsidR="00F63DC6">
        <w:rPr>
          <w:noProof/>
        </w:rPr>
        <w:tab/>
      </w:r>
      <w:r w:rsidR="00F63DC6">
        <w:rPr>
          <w:noProof/>
        </w:rPr>
        <w:fldChar w:fldCharType="begin"/>
      </w:r>
      <w:r w:rsidR="00F63DC6">
        <w:rPr>
          <w:noProof/>
        </w:rPr>
        <w:instrText xml:space="preserve"> PAGEREF _Toc51679116 \h </w:instrText>
      </w:r>
      <w:r w:rsidR="00F63DC6">
        <w:rPr>
          <w:noProof/>
        </w:rPr>
      </w:r>
      <w:r w:rsidR="00F63DC6">
        <w:rPr>
          <w:noProof/>
        </w:rPr>
        <w:fldChar w:fldCharType="separate"/>
      </w:r>
      <w:r w:rsidR="001521F9">
        <w:rPr>
          <w:noProof/>
        </w:rPr>
        <w:t>2</w:t>
      </w:r>
      <w:r w:rsidR="00F63DC6">
        <w:rPr>
          <w:noProof/>
        </w:rPr>
        <w:fldChar w:fldCharType="end"/>
      </w:r>
    </w:p>
    <w:p w14:paraId="33E245DB" w14:textId="77777777" w:rsidR="00F63DC6" w:rsidRDefault="00F63DC6">
      <w:pPr>
        <w:pStyle w:val="TM3"/>
        <w:rPr>
          <w:rFonts w:asciiTheme="minorHAnsi" w:eastAsiaTheme="minorEastAsia" w:hAnsiTheme="minorHAnsi" w:cstheme="minorBidi"/>
          <w:sz w:val="22"/>
          <w:szCs w:val="22"/>
        </w:rPr>
      </w:pPr>
      <w:r w:rsidRPr="008B34DC">
        <w:t>1.</w:t>
      </w:r>
      <w:r>
        <w:rPr>
          <w:rFonts w:asciiTheme="minorHAnsi" w:eastAsiaTheme="minorEastAsia" w:hAnsiTheme="minorHAnsi" w:cstheme="minorBidi"/>
          <w:sz w:val="22"/>
          <w:szCs w:val="22"/>
        </w:rPr>
        <w:tab/>
      </w:r>
      <w:r>
        <w:t>Maintenance adaptative</w:t>
      </w:r>
      <w:r>
        <w:tab/>
      </w:r>
      <w:r>
        <w:fldChar w:fldCharType="begin"/>
      </w:r>
      <w:r>
        <w:instrText xml:space="preserve"> PAGEREF _Toc51679117 \h </w:instrText>
      </w:r>
      <w:r>
        <w:fldChar w:fldCharType="separate"/>
      </w:r>
      <w:r w:rsidR="001521F9">
        <w:t>3</w:t>
      </w:r>
      <w:r>
        <w:fldChar w:fldCharType="end"/>
      </w:r>
    </w:p>
    <w:p w14:paraId="0A9EAA58" w14:textId="77777777" w:rsidR="00F63DC6" w:rsidRDefault="00F63DC6">
      <w:pPr>
        <w:pStyle w:val="TM3"/>
        <w:rPr>
          <w:rFonts w:asciiTheme="minorHAnsi" w:eastAsiaTheme="minorEastAsia" w:hAnsiTheme="minorHAnsi" w:cstheme="minorBidi"/>
          <w:sz w:val="22"/>
          <w:szCs w:val="22"/>
        </w:rPr>
      </w:pPr>
      <w:r w:rsidRPr="008B34DC">
        <w:t>2.</w:t>
      </w:r>
      <w:r>
        <w:rPr>
          <w:rFonts w:asciiTheme="minorHAnsi" w:eastAsiaTheme="minorEastAsia" w:hAnsiTheme="minorHAnsi" w:cstheme="minorBidi"/>
          <w:sz w:val="22"/>
          <w:szCs w:val="22"/>
        </w:rPr>
        <w:tab/>
      </w:r>
      <w:r>
        <w:t>Formation</w:t>
      </w:r>
      <w:r>
        <w:tab/>
      </w:r>
      <w:r>
        <w:fldChar w:fldCharType="begin"/>
      </w:r>
      <w:r>
        <w:instrText xml:space="preserve"> PAGEREF _Toc51679118 \h </w:instrText>
      </w:r>
      <w:r>
        <w:fldChar w:fldCharType="separate"/>
      </w:r>
      <w:r w:rsidR="001521F9">
        <w:t>9</w:t>
      </w:r>
      <w:r>
        <w:fldChar w:fldCharType="end"/>
      </w:r>
    </w:p>
    <w:p w14:paraId="03F9A5E6" w14:textId="77777777" w:rsidR="00F63DC6" w:rsidRDefault="00F63DC6">
      <w:pPr>
        <w:pStyle w:val="TM3"/>
        <w:rPr>
          <w:rFonts w:asciiTheme="minorHAnsi" w:eastAsiaTheme="minorEastAsia" w:hAnsiTheme="minorHAnsi" w:cstheme="minorBidi"/>
          <w:sz w:val="22"/>
          <w:szCs w:val="22"/>
        </w:rPr>
      </w:pPr>
      <w:r w:rsidRPr="008B34DC">
        <w:t>3.</w:t>
      </w:r>
      <w:r>
        <w:rPr>
          <w:rFonts w:asciiTheme="minorHAnsi" w:eastAsiaTheme="minorEastAsia" w:hAnsiTheme="minorHAnsi" w:cstheme="minorBidi"/>
          <w:sz w:val="22"/>
          <w:szCs w:val="22"/>
        </w:rPr>
        <w:tab/>
      </w:r>
      <w:r>
        <w:t>Etudes et audits techniques</w:t>
      </w:r>
      <w:r>
        <w:tab/>
      </w:r>
      <w:r>
        <w:fldChar w:fldCharType="begin"/>
      </w:r>
      <w:r>
        <w:instrText xml:space="preserve"> PAGEREF _Toc51679119 \h </w:instrText>
      </w:r>
      <w:r>
        <w:fldChar w:fldCharType="separate"/>
      </w:r>
      <w:r w:rsidR="001521F9">
        <w:t>10</w:t>
      </w:r>
      <w:r>
        <w:fldChar w:fldCharType="end"/>
      </w:r>
    </w:p>
    <w:p w14:paraId="1B5E1750" w14:textId="77777777" w:rsidR="00F63DC6" w:rsidRDefault="00F63DC6">
      <w:pPr>
        <w:pStyle w:val="TM3"/>
        <w:rPr>
          <w:rFonts w:asciiTheme="minorHAnsi" w:eastAsiaTheme="minorEastAsia" w:hAnsiTheme="minorHAnsi" w:cstheme="minorBidi"/>
          <w:sz w:val="22"/>
          <w:szCs w:val="22"/>
        </w:rPr>
      </w:pPr>
      <w:r w:rsidRPr="008B34DC">
        <w:t>4.</w:t>
      </w:r>
      <w:r>
        <w:rPr>
          <w:rFonts w:asciiTheme="minorHAnsi" w:eastAsiaTheme="minorEastAsia" w:hAnsiTheme="minorHAnsi" w:cstheme="minorBidi"/>
          <w:sz w:val="22"/>
          <w:szCs w:val="22"/>
        </w:rPr>
        <w:tab/>
      </w:r>
      <w:r>
        <w:t>Support et assistance technique</w:t>
      </w:r>
      <w:r>
        <w:tab/>
      </w:r>
      <w:r>
        <w:fldChar w:fldCharType="begin"/>
      </w:r>
      <w:r>
        <w:instrText xml:space="preserve"> PAGEREF _Toc51679120 \h </w:instrText>
      </w:r>
      <w:r>
        <w:fldChar w:fldCharType="separate"/>
      </w:r>
      <w:r w:rsidR="001521F9">
        <w:t>12</w:t>
      </w:r>
      <w:r>
        <w:fldChar w:fldCharType="end"/>
      </w:r>
    </w:p>
    <w:p w14:paraId="2F75344D" w14:textId="492BBF51" w:rsidR="002142E3" w:rsidRDefault="006E1CFB" w:rsidP="00316C5F">
      <w:pPr>
        <w:rPr>
          <w:rFonts w:cs="Arial"/>
          <w:sz w:val="18"/>
          <w:szCs w:val="18"/>
        </w:rPr>
      </w:pPr>
      <w:r w:rsidRPr="00316C5F">
        <w:rPr>
          <w:rFonts w:cs="Arial"/>
          <w:sz w:val="18"/>
          <w:szCs w:val="18"/>
        </w:rPr>
        <w:fldChar w:fldCharType="end"/>
      </w:r>
    </w:p>
    <w:p w14:paraId="2E575939" w14:textId="77777777" w:rsidR="002142E3" w:rsidRDefault="002142E3">
      <w:pPr>
        <w:jc w:val="left"/>
        <w:rPr>
          <w:rFonts w:cs="Arial"/>
          <w:sz w:val="18"/>
          <w:szCs w:val="18"/>
        </w:rPr>
      </w:pPr>
      <w:r>
        <w:rPr>
          <w:rFonts w:cs="Arial"/>
          <w:sz w:val="18"/>
          <w:szCs w:val="18"/>
        </w:rPr>
        <w:br w:type="page"/>
      </w:r>
    </w:p>
    <w:p w14:paraId="17CEF333" w14:textId="02EF5837" w:rsidR="00857C41" w:rsidRPr="009F1CCC" w:rsidRDefault="009F1CCC" w:rsidP="00DD7AAC">
      <w:pPr>
        <w:pStyle w:val="Titre2"/>
        <w:numPr>
          <w:ilvl w:val="0"/>
          <w:numId w:val="0"/>
        </w:numPr>
        <w:ind w:left="142"/>
      </w:pPr>
      <w:bookmarkStart w:id="0" w:name="_Toc51679116"/>
      <w:r>
        <w:lastRenderedPageBreak/>
        <w:t>ANNEXE 1 : DEFINITION DES UNITES D’OEUVRE</w:t>
      </w:r>
      <w:bookmarkEnd w:id="0"/>
    </w:p>
    <w:p w14:paraId="7954B661" w14:textId="77777777" w:rsidR="00857C41" w:rsidRDefault="00857C41" w:rsidP="00857C41"/>
    <w:p w14:paraId="41E592B0" w14:textId="77777777" w:rsidR="00857C41" w:rsidRPr="00CA5F6A" w:rsidRDefault="00857C41" w:rsidP="00857C41">
      <w:pPr>
        <w:rPr>
          <w:rFonts w:cs="Arial"/>
          <w:sz w:val="22"/>
          <w:szCs w:val="22"/>
        </w:rPr>
      </w:pPr>
      <w:r w:rsidRPr="00CA5F6A">
        <w:rPr>
          <w:rFonts w:cs="Arial"/>
          <w:sz w:val="22"/>
          <w:szCs w:val="22"/>
        </w:rPr>
        <w:t>Les unités d’œuvres sont les suivantes :</w:t>
      </w:r>
    </w:p>
    <w:p w14:paraId="6FE1DDE1" w14:textId="287C92F8" w:rsidR="00857C41" w:rsidRPr="00CA5F6A" w:rsidRDefault="00857C41" w:rsidP="00F63DC6">
      <w:pPr>
        <w:ind w:left="720"/>
        <w:rPr>
          <w:rFonts w:cs="Arial"/>
          <w:sz w:val="22"/>
          <w:szCs w:val="22"/>
        </w:rPr>
      </w:pPr>
    </w:p>
    <w:p w14:paraId="470A00A4" w14:textId="77777777" w:rsidR="00857C41" w:rsidRPr="00CA5F6A" w:rsidRDefault="00857C41" w:rsidP="005710A1">
      <w:pPr>
        <w:numPr>
          <w:ilvl w:val="0"/>
          <w:numId w:val="47"/>
        </w:numPr>
        <w:rPr>
          <w:rFonts w:cs="Arial"/>
          <w:sz w:val="22"/>
          <w:szCs w:val="22"/>
        </w:rPr>
      </w:pPr>
      <w:r w:rsidRPr="00CA5F6A">
        <w:rPr>
          <w:rFonts w:cs="Arial"/>
          <w:sz w:val="22"/>
          <w:szCs w:val="22"/>
        </w:rPr>
        <w:t>Maintenance adaptative :</w:t>
      </w:r>
    </w:p>
    <w:p w14:paraId="65C76FD0" w14:textId="77777777" w:rsidR="00857C41" w:rsidRPr="00CA5F6A" w:rsidRDefault="00857C41" w:rsidP="00857C41">
      <w:pPr>
        <w:ind w:left="720"/>
        <w:rPr>
          <w:rFonts w:cs="Arial"/>
          <w:sz w:val="22"/>
          <w:szCs w:val="22"/>
        </w:rPr>
      </w:pPr>
    </w:p>
    <w:p w14:paraId="2F196F68" w14:textId="77777777" w:rsidR="00857C41" w:rsidRPr="00CA5F6A" w:rsidRDefault="00857C41" w:rsidP="005710A1">
      <w:pPr>
        <w:numPr>
          <w:ilvl w:val="1"/>
          <w:numId w:val="37"/>
        </w:numPr>
        <w:rPr>
          <w:rFonts w:cs="Arial"/>
          <w:sz w:val="22"/>
          <w:szCs w:val="22"/>
        </w:rPr>
      </w:pPr>
      <w:r w:rsidRPr="00CA5F6A">
        <w:rPr>
          <w:rFonts w:cs="Arial"/>
          <w:sz w:val="22"/>
          <w:szCs w:val="22"/>
        </w:rPr>
        <w:t>Spécifications</w:t>
      </w:r>
    </w:p>
    <w:p w14:paraId="7DD3B162" w14:textId="77777777" w:rsidR="00857C41" w:rsidRPr="00CA5F6A" w:rsidRDefault="00857C41" w:rsidP="005710A1">
      <w:pPr>
        <w:numPr>
          <w:ilvl w:val="1"/>
          <w:numId w:val="37"/>
        </w:numPr>
        <w:rPr>
          <w:rFonts w:cs="Arial"/>
          <w:sz w:val="22"/>
          <w:szCs w:val="22"/>
        </w:rPr>
      </w:pPr>
      <w:r w:rsidRPr="00CA5F6A">
        <w:rPr>
          <w:rFonts w:cs="Arial"/>
          <w:sz w:val="22"/>
          <w:szCs w:val="22"/>
        </w:rPr>
        <w:t>Développements</w:t>
      </w:r>
    </w:p>
    <w:p w14:paraId="3D48FD2E" w14:textId="77777777" w:rsidR="00857C41" w:rsidRPr="00CA5F6A" w:rsidRDefault="00857C41" w:rsidP="005710A1">
      <w:pPr>
        <w:numPr>
          <w:ilvl w:val="1"/>
          <w:numId w:val="37"/>
        </w:numPr>
        <w:rPr>
          <w:rFonts w:cs="Arial"/>
          <w:sz w:val="22"/>
          <w:szCs w:val="22"/>
        </w:rPr>
      </w:pPr>
      <w:r w:rsidRPr="00CA5F6A">
        <w:rPr>
          <w:rFonts w:cs="Arial"/>
          <w:sz w:val="22"/>
          <w:szCs w:val="22"/>
        </w:rPr>
        <w:t>Paramétrages</w:t>
      </w:r>
    </w:p>
    <w:p w14:paraId="34259BDD" w14:textId="605BEE3F" w:rsidR="00857C41" w:rsidRPr="00CA5F6A" w:rsidRDefault="00857C41" w:rsidP="005710A1">
      <w:pPr>
        <w:numPr>
          <w:ilvl w:val="1"/>
          <w:numId w:val="37"/>
        </w:numPr>
        <w:rPr>
          <w:rFonts w:cs="Arial"/>
          <w:sz w:val="22"/>
          <w:szCs w:val="22"/>
        </w:rPr>
      </w:pPr>
      <w:r w:rsidRPr="00CA5F6A">
        <w:rPr>
          <w:rFonts w:cs="Arial"/>
          <w:sz w:val="22"/>
          <w:szCs w:val="22"/>
        </w:rPr>
        <w:t>Reprise</w:t>
      </w:r>
      <w:r w:rsidR="00F27D84">
        <w:rPr>
          <w:rFonts w:cs="Arial"/>
          <w:sz w:val="22"/>
          <w:szCs w:val="22"/>
        </w:rPr>
        <w:t>s</w:t>
      </w:r>
      <w:r w:rsidRPr="00CA5F6A">
        <w:rPr>
          <w:rFonts w:cs="Arial"/>
          <w:sz w:val="22"/>
          <w:szCs w:val="22"/>
        </w:rPr>
        <w:t xml:space="preserve"> de données</w:t>
      </w:r>
    </w:p>
    <w:p w14:paraId="21D93212" w14:textId="77777777" w:rsidR="00857C41" w:rsidRPr="00CA5F6A" w:rsidRDefault="00857C41" w:rsidP="00857C41">
      <w:pPr>
        <w:rPr>
          <w:rFonts w:cs="Arial"/>
          <w:sz w:val="22"/>
          <w:szCs w:val="22"/>
        </w:rPr>
      </w:pPr>
    </w:p>
    <w:p w14:paraId="2462ACA4" w14:textId="77777777" w:rsidR="00857C41" w:rsidRPr="00CA5F6A" w:rsidRDefault="00857C41" w:rsidP="005710A1">
      <w:pPr>
        <w:numPr>
          <w:ilvl w:val="0"/>
          <w:numId w:val="47"/>
        </w:numPr>
        <w:rPr>
          <w:rFonts w:cs="Arial"/>
          <w:sz w:val="22"/>
          <w:szCs w:val="22"/>
        </w:rPr>
      </w:pPr>
      <w:r w:rsidRPr="00CA5F6A">
        <w:rPr>
          <w:rFonts w:cs="Arial"/>
          <w:sz w:val="22"/>
          <w:szCs w:val="22"/>
        </w:rPr>
        <w:t>Formations</w:t>
      </w:r>
    </w:p>
    <w:p w14:paraId="7885C9B8" w14:textId="77777777" w:rsidR="00857C41" w:rsidRPr="00CA5F6A" w:rsidRDefault="00857C41" w:rsidP="005710A1">
      <w:pPr>
        <w:numPr>
          <w:ilvl w:val="0"/>
          <w:numId w:val="47"/>
        </w:numPr>
        <w:rPr>
          <w:rFonts w:cs="Arial"/>
          <w:sz w:val="22"/>
          <w:szCs w:val="22"/>
        </w:rPr>
      </w:pPr>
      <w:r w:rsidRPr="00CA5F6A">
        <w:rPr>
          <w:rFonts w:cs="Arial"/>
          <w:sz w:val="22"/>
          <w:szCs w:val="22"/>
        </w:rPr>
        <w:t>Etudes ou audits techniques</w:t>
      </w:r>
    </w:p>
    <w:p w14:paraId="3F989640" w14:textId="6EB2E800" w:rsidR="00857C41" w:rsidRPr="00CA5F6A" w:rsidRDefault="00437FEE" w:rsidP="005710A1">
      <w:pPr>
        <w:numPr>
          <w:ilvl w:val="0"/>
          <w:numId w:val="47"/>
        </w:numPr>
        <w:rPr>
          <w:rFonts w:cs="Arial"/>
          <w:sz w:val="22"/>
          <w:szCs w:val="22"/>
        </w:rPr>
      </w:pPr>
      <w:r>
        <w:rPr>
          <w:rFonts w:cs="Arial"/>
          <w:sz w:val="22"/>
          <w:szCs w:val="22"/>
        </w:rPr>
        <w:t>Support et a</w:t>
      </w:r>
      <w:r w:rsidR="00857C41" w:rsidRPr="00CA5F6A">
        <w:rPr>
          <w:rFonts w:cs="Arial"/>
          <w:sz w:val="22"/>
          <w:szCs w:val="22"/>
        </w:rPr>
        <w:t>ssistance technique</w:t>
      </w:r>
    </w:p>
    <w:p w14:paraId="5BC8D935" w14:textId="77777777" w:rsidR="00857C41" w:rsidRPr="00CA5F6A" w:rsidRDefault="00857C41" w:rsidP="00857C41">
      <w:pPr>
        <w:ind w:left="360"/>
        <w:rPr>
          <w:rFonts w:cs="Arial"/>
          <w:sz w:val="22"/>
          <w:szCs w:val="22"/>
        </w:rPr>
      </w:pPr>
    </w:p>
    <w:p w14:paraId="4341BCCA" w14:textId="77777777" w:rsidR="00857C41" w:rsidRPr="00CA5F6A" w:rsidRDefault="00857C41" w:rsidP="00857C41">
      <w:pPr>
        <w:rPr>
          <w:rFonts w:cs="Arial"/>
          <w:sz w:val="22"/>
          <w:szCs w:val="22"/>
        </w:rPr>
      </w:pPr>
    </w:p>
    <w:p w14:paraId="6E13FE72" w14:textId="77777777" w:rsidR="009C6373" w:rsidRPr="00CA5F6A" w:rsidRDefault="009C6373" w:rsidP="00857C41">
      <w:pPr>
        <w:rPr>
          <w:rFonts w:cs="Arial"/>
          <w:sz w:val="22"/>
          <w:szCs w:val="22"/>
        </w:rPr>
      </w:pPr>
    </w:p>
    <w:p w14:paraId="4C87A7B0" w14:textId="77777777" w:rsidR="009C6373" w:rsidRPr="00CA5F6A" w:rsidRDefault="009C6373" w:rsidP="009C6373">
      <w:pPr>
        <w:pStyle w:val="BodyText23"/>
        <w:rPr>
          <w:rFonts w:ascii="Arial" w:hAnsi="Arial" w:cs="Arial"/>
          <w:sz w:val="22"/>
          <w:szCs w:val="22"/>
          <w:lang w:val="fr-FR"/>
        </w:rPr>
      </w:pPr>
      <w:r w:rsidRPr="00CA5F6A">
        <w:rPr>
          <w:rFonts w:ascii="Arial" w:hAnsi="Arial" w:cs="Arial"/>
          <w:sz w:val="22"/>
          <w:szCs w:val="22"/>
          <w:lang w:val="fr-FR"/>
        </w:rPr>
        <w:t xml:space="preserve">Les prestations sont décomposées en étapes, qui sont qualifiées par rapport à une complexité et un contexte, pour définir les unités d’œuvre. </w:t>
      </w:r>
    </w:p>
    <w:p w14:paraId="0B38D858" w14:textId="77777777" w:rsidR="009C6373" w:rsidRPr="00CA5F6A" w:rsidRDefault="009C6373" w:rsidP="009C6373">
      <w:pPr>
        <w:pStyle w:val="BodyText23"/>
        <w:rPr>
          <w:rFonts w:ascii="Arial" w:hAnsi="Arial" w:cs="Arial"/>
          <w:sz w:val="22"/>
          <w:szCs w:val="22"/>
          <w:lang w:val="fr-FR"/>
        </w:rPr>
      </w:pPr>
    </w:p>
    <w:p w14:paraId="1ED04D6F" w14:textId="77777777" w:rsidR="009C6373" w:rsidRPr="00CA5F6A" w:rsidRDefault="009C6373" w:rsidP="009C6373">
      <w:pPr>
        <w:pStyle w:val="BodyText23"/>
        <w:rPr>
          <w:rFonts w:ascii="Arial" w:hAnsi="Arial" w:cs="Arial"/>
          <w:sz w:val="22"/>
          <w:szCs w:val="22"/>
          <w:lang w:val="fr-FR"/>
        </w:rPr>
      </w:pPr>
      <w:r w:rsidRPr="00CA5F6A">
        <w:rPr>
          <w:rFonts w:ascii="Arial" w:hAnsi="Arial" w:cs="Arial"/>
          <w:sz w:val="22"/>
          <w:szCs w:val="22"/>
          <w:lang w:val="fr-FR"/>
        </w:rPr>
        <w:t>Ces unités d’œuvre permettent donc de commander une prestation générale comprenant :</w:t>
      </w:r>
    </w:p>
    <w:p w14:paraId="38376E45" w14:textId="77777777" w:rsidR="009C6373" w:rsidRPr="00CA5F6A" w:rsidRDefault="009C6373" w:rsidP="009C6373">
      <w:pPr>
        <w:pStyle w:val="BodyText23"/>
        <w:rPr>
          <w:rFonts w:ascii="Arial" w:hAnsi="Arial" w:cs="Arial"/>
          <w:sz w:val="22"/>
          <w:szCs w:val="22"/>
          <w:lang w:val="fr-FR"/>
        </w:rPr>
      </w:pPr>
    </w:p>
    <w:p w14:paraId="418E29D4" w14:textId="77777777" w:rsidR="009C6373" w:rsidRPr="00CA5F6A" w:rsidRDefault="009C6373" w:rsidP="005710A1">
      <w:pPr>
        <w:pStyle w:val="BodyText23"/>
        <w:numPr>
          <w:ilvl w:val="0"/>
          <w:numId w:val="61"/>
        </w:numPr>
        <w:rPr>
          <w:rFonts w:ascii="Arial" w:hAnsi="Arial" w:cs="Arial"/>
          <w:sz w:val="22"/>
          <w:szCs w:val="22"/>
          <w:lang w:val="fr-FR"/>
        </w:rPr>
      </w:pPr>
      <w:r w:rsidRPr="00CA5F6A">
        <w:rPr>
          <w:rFonts w:ascii="Arial" w:hAnsi="Arial" w:cs="Arial"/>
          <w:sz w:val="22"/>
          <w:szCs w:val="22"/>
          <w:lang w:val="fr-FR"/>
        </w:rPr>
        <w:t xml:space="preserve">Une étape de prise de connaissance du contexte, qui correspond à une mise à niveau technique et/ou fonctionnelle du contexte, </w:t>
      </w:r>
    </w:p>
    <w:p w14:paraId="05E77EEA" w14:textId="77777777" w:rsidR="009C6373" w:rsidRPr="00CA5F6A" w:rsidRDefault="009C6373" w:rsidP="009C6373">
      <w:pPr>
        <w:pStyle w:val="BodyText23"/>
        <w:ind w:left="360"/>
        <w:rPr>
          <w:rFonts w:ascii="Arial" w:hAnsi="Arial" w:cs="Arial"/>
          <w:sz w:val="22"/>
          <w:szCs w:val="22"/>
          <w:lang w:val="fr-FR"/>
        </w:rPr>
      </w:pPr>
    </w:p>
    <w:p w14:paraId="1CFC82C5" w14:textId="77777777" w:rsidR="009C6373" w:rsidRPr="00CA5F6A" w:rsidRDefault="009C6373" w:rsidP="005710A1">
      <w:pPr>
        <w:pStyle w:val="BodyText23"/>
        <w:numPr>
          <w:ilvl w:val="0"/>
          <w:numId w:val="61"/>
        </w:numPr>
        <w:rPr>
          <w:rFonts w:ascii="Arial" w:hAnsi="Arial" w:cs="Arial"/>
          <w:sz w:val="22"/>
          <w:szCs w:val="22"/>
          <w:lang w:val="fr-FR"/>
        </w:rPr>
      </w:pPr>
      <w:r w:rsidRPr="00CA5F6A">
        <w:rPr>
          <w:rFonts w:ascii="Arial" w:hAnsi="Arial" w:cs="Arial"/>
          <w:sz w:val="22"/>
          <w:szCs w:val="22"/>
          <w:lang w:val="fr-FR"/>
        </w:rPr>
        <w:t>Des prestations spécifiques et précises dans un mode forfaitaire permettant d’atteindre l’objectif de la prestation, et matérialisé par un ou des livrables,</w:t>
      </w:r>
    </w:p>
    <w:p w14:paraId="1E31760B" w14:textId="77777777" w:rsidR="009C6373" w:rsidRPr="00CA5F6A" w:rsidRDefault="009C6373" w:rsidP="009C6373">
      <w:pPr>
        <w:pStyle w:val="BodyText23"/>
        <w:ind w:left="360"/>
        <w:rPr>
          <w:rFonts w:ascii="Arial" w:hAnsi="Arial" w:cs="Arial"/>
          <w:sz w:val="22"/>
          <w:szCs w:val="22"/>
          <w:lang w:val="fr-FR"/>
        </w:rPr>
      </w:pPr>
    </w:p>
    <w:p w14:paraId="6A8A397E" w14:textId="77777777" w:rsidR="009C6373" w:rsidRPr="00CA5F6A" w:rsidRDefault="009C6373" w:rsidP="005710A1">
      <w:pPr>
        <w:pStyle w:val="BodyText23"/>
        <w:numPr>
          <w:ilvl w:val="0"/>
          <w:numId w:val="61"/>
        </w:numPr>
        <w:rPr>
          <w:rFonts w:ascii="Arial" w:hAnsi="Arial" w:cs="Arial"/>
          <w:sz w:val="22"/>
          <w:szCs w:val="22"/>
          <w:lang w:val="fr-FR"/>
        </w:rPr>
      </w:pPr>
      <w:r w:rsidRPr="00CA5F6A">
        <w:rPr>
          <w:rFonts w:ascii="Arial" w:hAnsi="Arial" w:cs="Arial"/>
          <w:sz w:val="22"/>
          <w:szCs w:val="22"/>
          <w:lang w:val="fr-FR"/>
        </w:rPr>
        <w:t>Une étape de restitution correspondant à l’élaboration d’un rapport ou document, objet de la prestation, pour présentation et validation du résultat de cette prestation. Cette étape n’est pas présente dans toutes les prestations.</w:t>
      </w:r>
    </w:p>
    <w:p w14:paraId="53CC8B23" w14:textId="77777777" w:rsidR="009C6373" w:rsidRPr="00CA5F6A" w:rsidRDefault="009C6373" w:rsidP="009C6373">
      <w:pPr>
        <w:pStyle w:val="BodyText23"/>
        <w:rPr>
          <w:rFonts w:ascii="Arial" w:hAnsi="Arial" w:cs="Arial"/>
          <w:sz w:val="22"/>
          <w:szCs w:val="22"/>
          <w:lang w:val="fr-FR"/>
        </w:rPr>
      </w:pPr>
    </w:p>
    <w:p w14:paraId="69029AEC" w14:textId="77777777" w:rsidR="009C6373" w:rsidRPr="00CA5F6A" w:rsidRDefault="009C6373" w:rsidP="009C6373">
      <w:pPr>
        <w:pStyle w:val="BodyText23"/>
        <w:rPr>
          <w:rFonts w:ascii="Arial" w:hAnsi="Arial" w:cs="Arial"/>
          <w:sz w:val="22"/>
          <w:szCs w:val="22"/>
          <w:lang w:val="fr-FR"/>
        </w:rPr>
      </w:pPr>
      <w:r w:rsidRPr="00CA5F6A">
        <w:rPr>
          <w:rFonts w:ascii="Arial" w:hAnsi="Arial" w:cs="Arial"/>
          <w:sz w:val="22"/>
          <w:szCs w:val="22"/>
          <w:lang w:val="fr-FR"/>
        </w:rPr>
        <w:t>Les livrables, qui permettront la vérification, peuvent être associés à la prestation ou à une phase de la prestation.</w:t>
      </w:r>
    </w:p>
    <w:p w14:paraId="23FE4E71" w14:textId="77777777" w:rsidR="009C6373" w:rsidRPr="00CA5F6A" w:rsidRDefault="009C6373" w:rsidP="009C6373">
      <w:pPr>
        <w:pStyle w:val="BodyText23"/>
        <w:rPr>
          <w:rFonts w:ascii="Arial" w:hAnsi="Arial" w:cs="Arial"/>
          <w:sz w:val="22"/>
          <w:szCs w:val="22"/>
          <w:lang w:val="fr-FR"/>
        </w:rPr>
      </w:pPr>
    </w:p>
    <w:p w14:paraId="2B8772DD" w14:textId="77777777" w:rsidR="009C6373" w:rsidRPr="00CA5F6A" w:rsidRDefault="009C6373" w:rsidP="009C6373">
      <w:pPr>
        <w:rPr>
          <w:rFonts w:cs="Arial"/>
          <w:sz w:val="22"/>
          <w:szCs w:val="22"/>
        </w:rPr>
      </w:pPr>
      <w:r w:rsidRPr="00CA5F6A">
        <w:rPr>
          <w:rFonts w:cs="Arial"/>
          <w:sz w:val="22"/>
          <w:szCs w:val="22"/>
        </w:rPr>
        <w:t>Le détail des prestations attendues par type d’unité d’œuvre figure ci-après.</w:t>
      </w:r>
    </w:p>
    <w:p w14:paraId="6E7C19BA" w14:textId="77777777" w:rsidR="00857C41" w:rsidRPr="008674EF" w:rsidRDefault="00857C41" w:rsidP="00857C41">
      <w:pPr>
        <w:rPr>
          <w:rFonts w:ascii="Open Sans" w:hAnsi="Open Sans" w:cs="Open Sans"/>
          <w:sz w:val="18"/>
          <w:szCs w:val="18"/>
        </w:rPr>
      </w:pPr>
    </w:p>
    <w:p w14:paraId="29F3E0B2" w14:textId="77777777" w:rsidR="00857C41" w:rsidRPr="008674EF" w:rsidRDefault="00857C41" w:rsidP="00857C41">
      <w:pPr>
        <w:rPr>
          <w:rFonts w:ascii="Open Sans" w:hAnsi="Open Sans" w:cs="Open Sans"/>
          <w:sz w:val="18"/>
          <w:szCs w:val="18"/>
        </w:rPr>
      </w:pPr>
    </w:p>
    <w:p w14:paraId="26A5A7BC" w14:textId="77777777" w:rsidR="00857C41" w:rsidRPr="008674EF" w:rsidRDefault="00857C41" w:rsidP="00857C41">
      <w:pPr>
        <w:rPr>
          <w:rFonts w:ascii="Open Sans" w:hAnsi="Open Sans" w:cs="Open Sans"/>
          <w:sz w:val="18"/>
          <w:szCs w:val="18"/>
        </w:rPr>
      </w:pPr>
    </w:p>
    <w:p w14:paraId="3C20A4A0" w14:textId="77777777" w:rsidR="00857C41" w:rsidRPr="008674EF" w:rsidRDefault="00857C41" w:rsidP="00857C41">
      <w:pPr>
        <w:rPr>
          <w:rFonts w:ascii="Open Sans" w:hAnsi="Open Sans" w:cs="Open Sans"/>
          <w:sz w:val="18"/>
          <w:szCs w:val="18"/>
        </w:rPr>
      </w:pPr>
    </w:p>
    <w:p w14:paraId="4B5852FC" w14:textId="77777777" w:rsidR="00857C41" w:rsidRPr="008674EF" w:rsidRDefault="00857C41" w:rsidP="00857C41">
      <w:pPr>
        <w:rPr>
          <w:rFonts w:ascii="Open Sans" w:hAnsi="Open Sans" w:cs="Open Sans"/>
          <w:sz w:val="18"/>
          <w:szCs w:val="18"/>
        </w:rPr>
      </w:pPr>
    </w:p>
    <w:p w14:paraId="1674649E" w14:textId="77777777" w:rsidR="00857C41" w:rsidRPr="008674EF" w:rsidRDefault="00857C41" w:rsidP="00857C41">
      <w:pPr>
        <w:rPr>
          <w:rFonts w:ascii="Open Sans" w:hAnsi="Open Sans" w:cs="Open Sans"/>
          <w:sz w:val="18"/>
          <w:szCs w:val="18"/>
        </w:rPr>
      </w:pPr>
    </w:p>
    <w:p w14:paraId="0A44B76D" w14:textId="77777777" w:rsidR="00857C41" w:rsidRPr="008674EF" w:rsidRDefault="00857C41" w:rsidP="00857C41">
      <w:pPr>
        <w:rPr>
          <w:rFonts w:ascii="Open Sans" w:hAnsi="Open Sans" w:cs="Open Sans"/>
          <w:sz w:val="18"/>
          <w:szCs w:val="18"/>
        </w:rPr>
      </w:pPr>
    </w:p>
    <w:p w14:paraId="093D82A7" w14:textId="77777777" w:rsidR="00857C41" w:rsidRPr="008674EF" w:rsidRDefault="00857C41" w:rsidP="00857C41">
      <w:pPr>
        <w:rPr>
          <w:rFonts w:ascii="Open Sans" w:hAnsi="Open Sans" w:cs="Open Sans"/>
          <w:sz w:val="18"/>
          <w:szCs w:val="18"/>
        </w:rPr>
      </w:pPr>
    </w:p>
    <w:p w14:paraId="17CA0109" w14:textId="77777777" w:rsidR="00857C41" w:rsidRDefault="00857C41" w:rsidP="00857C41"/>
    <w:p w14:paraId="3B966ADF" w14:textId="77777777" w:rsidR="00857C41" w:rsidRDefault="00857C41" w:rsidP="00857C41"/>
    <w:p w14:paraId="148EB41F" w14:textId="77777777" w:rsidR="00857C41" w:rsidRDefault="00857C41" w:rsidP="00857C41"/>
    <w:p w14:paraId="41A0CB33" w14:textId="77777777" w:rsidR="00857C41" w:rsidRDefault="00857C41" w:rsidP="00857C41"/>
    <w:p w14:paraId="22B4E484" w14:textId="77777777" w:rsidR="00857C41" w:rsidRDefault="00857C41" w:rsidP="00857C41"/>
    <w:p w14:paraId="13A6358B" w14:textId="09B7F3AE" w:rsidR="00857C41" w:rsidRDefault="00D710DC" w:rsidP="00984643">
      <w:pPr>
        <w:jc w:val="left"/>
      </w:pPr>
      <w:r>
        <w:br w:type="page"/>
      </w:r>
    </w:p>
    <w:p w14:paraId="2521F922" w14:textId="4E1EFE92" w:rsidR="00857C41" w:rsidRPr="008E5418" w:rsidRDefault="00857C41" w:rsidP="00984643">
      <w:pPr>
        <w:jc w:val="left"/>
      </w:pPr>
    </w:p>
    <w:p w14:paraId="235F4D32" w14:textId="738A542F" w:rsidR="00857C41" w:rsidRDefault="00857C41">
      <w:pPr>
        <w:pStyle w:val="Titre3"/>
        <w:numPr>
          <w:ilvl w:val="0"/>
          <w:numId w:val="63"/>
        </w:numPr>
      </w:pPr>
      <w:bookmarkStart w:id="1" w:name="_Toc435452468"/>
      <w:bookmarkStart w:id="2" w:name="_Toc51679117"/>
      <w:r>
        <w:t>Maintenance adaptative</w:t>
      </w:r>
      <w:bookmarkEnd w:id="1"/>
      <w:bookmarkEnd w:id="2"/>
    </w:p>
    <w:p w14:paraId="79E83154" w14:textId="77777777" w:rsidR="00E85253" w:rsidRDefault="00E85253" w:rsidP="00857C41">
      <w:pPr>
        <w:ind w:left="360"/>
      </w:pPr>
    </w:p>
    <w:p w14:paraId="077BAF96" w14:textId="77777777" w:rsidR="00857C41" w:rsidRPr="00CA5F6A" w:rsidRDefault="00857C41" w:rsidP="00857C41">
      <w:pPr>
        <w:rPr>
          <w:sz w:val="22"/>
          <w:szCs w:val="22"/>
        </w:rPr>
      </w:pPr>
      <w:r w:rsidRPr="00CA5F6A">
        <w:rPr>
          <w:sz w:val="22"/>
          <w:szCs w:val="22"/>
        </w:rPr>
        <w:t>Elles concernent les prestations suivantes :</w:t>
      </w:r>
    </w:p>
    <w:p w14:paraId="5BB96F42" w14:textId="77777777" w:rsidR="00E85253" w:rsidRPr="00CA5F6A" w:rsidRDefault="00E85253" w:rsidP="00857C41">
      <w:pPr>
        <w:rPr>
          <w:sz w:val="22"/>
          <w:szCs w:val="22"/>
        </w:rPr>
      </w:pPr>
    </w:p>
    <w:p w14:paraId="2F0BCDA2" w14:textId="77777777" w:rsidR="00857C41" w:rsidRPr="00CA5F6A" w:rsidRDefault="00857C41" w:rsidP="005710A1">
      <w:pPr>
        <w:numPr>
          <w:ilvl w:val="0"/>
          <w:numId w:val="36"/>
        </w:numPr>
        <w:rPr>
          <w:sz w:val="22"/>
          <w:szCs w:val="22"/>
        </w:rPr>
      </w:pPr>
      <w:r w:rsidRPr="00CA5F6A">
        <w:rPr>
          <w:sz w:val="22"/>
          <w:szCs w:val="22"/>
        </w:rPr>
        <w:t>Les spécifications,</w:t>
      </w:r>
    </w:p>
    <w:p w14:paraId="73EE1E99" w14:textId="77777777" w:rsidR="00E85253" w:rsidRPr="00CA5F6A" w:rsidRDefault="00E85253" w:rsidP="00F63DC6">
      <w:pPr>
        <w:ind w:left="360"/>
        <w:rPr>
          <w:sz w:val="22"/>
          <w:szCs w:val="22"/>
        </w:rPr>
      </w:pPr>
    </w:p>
    <w:p w14:paraId="72DC85E8" w14:textId="77777777" w:rsidR="00857C41" w:rsidRPr="00CA5F6A" w:rsidRDefault="00857C41" w:rsidP="005710A1">
      <w:pPr>
        <w:numPr>
          <w:ilvl w:val="0"/>
          <w:numId w:val="36"/>
        </w:numPr>
        <w:rPr>
          <w:sz w:val="22"/>
          <w:szCs w:val="22"/>
        </w:rPr>
      </w:pPr>
      <w:r w:rsidRPr="00CA5F6A">
        <w:rPr>
          <w:sz w:val="22"/>
          <w:szCs w:val="22"/>
        </w:rPr>
        <w:t>Les développements,</w:t>
      </w:r>
    </w:p>
    <w:p w14:paraId="1118DBCE" w14:textId="77777777" w:rsidR="00E85253" w:rsidRPr="00CA5F6A" w:rsidRDefault="00E85253" w:rsidP="00F63DC6">
      <w:pPr>
        <w:ind w:left="360"/>
        <w:rPr>
          <w:sz w:val="22"/>
          <w:szCs w:val="22"/>
        </w:rPr>
      </w:pPr>
    </w:p>
    <w:p w14:paraId="110A0F1E" w14:textId="77777777" w:rsidR="00857C41" w:rsidRPr="00CA5F6A" w:rsidRDefault="00857C41" w:rsidP="005710A1">
      <w:pPr>
        <w:numPr>
          <w:ilvl w:val="0"/>
          <w:numId w:val="36"/>
        </w:numPr>
        <w:rPr>
          <w:sz w:val="22"/>
          <w:szCs w:val="22"/>
        </w:rPr>
      </w:pPr>
      <w:r w:rsidRPr="00CA5F6A">
        <w:rPr>
          <w:sz w:val="22"/>
          <w:szCs w:val="22"/>
        </w:rPr>
        <w:t>Les paramétrages,</w:t>
      </w:r>
    </w:p>
    <w:p w14:paraId="01B52A02" w14:textId="77777777" w:rsidR="00E85253" w:rsidRPr="00CA5F6A" w:rsidRDefault="00E85253" w:rsidP="00F63DC6">
      <w:pPr>
        <w:ind w:left="360"/>
        <w:rPr>
          <w:sz w:val="22"/>
          <w:szCs w:val="22"/>
        </w:rPr>
      </w:pPr>
    </w:p>
    <w:p w14:paraId="0392425B" w14:textId="2E8FB183" w:rsidR="0083194E" w:rsidRPr="0083194E" w:rsidRDefault="0083194E" w:rsidP="0083194E">
      <w:pPr>
        <w:numPr>
          <w:ilvl w:val="0"/>
          <w:numId w:val="46"/>
        </w:numPr>
        <w:rPr>
          <w:sz w:val="22"/>
          <w:szCs w:val="22"/>
        </w:rPr>
      </w:pPr>
      <w:r>
        <w:rPr>
          <w:sz w:val="22"/>
          <w:szCs w:val="22"/>
        </w:rPr>
        <w:t>La reprise des données</w:t>
      </w:r>
    </w:p>
    <w:p w14:paraId="13E916EF" w14:textId="2E8FB183" w:rsidR="00E85253" w:rsidRPr="00CA5F6A" w:rsidRDefault="00E85253">
      <w:pPr>
        <w:jc w:val="left"/>
        <w:rPr>
          <w:rFonts w:cs="Arial"/>
          <w:sz w:val="22"/>
          <w:szCs w:val="22"/>
          <w:lang w:eastAsia="zh-CN"/>
        </w:rPr>
      </w:pPr>
      <w:r w:rsidRPr="00CA5F6A">
        <w:rPr>
          <w:rFonts w:cs="Arial"/>
          <w:sz w:val="22"/>
          <w:szCs w:val="22"/>
          <w:lang w:eastAsia="zh-CN"/>
        </w:rPr>
        <w:br w:type="page"/>
      </w:r>
    </w:p>
    <w:tbl>
      <w:tblPr>
        <w:tblW w:w="9356" w:type="dxa"/>
        <w:tblInd w:w="-72" w:type="dxa"/>
        <w:tblLayout w:type="fixed"/>
        <w:tblCellMar>
          <w:left w:w="70" w:type="dxa"/>
          <w:right w:w="70" w:type="dxa"/>
        </w:tblCellMar>
        <w:tblLook w:val="0000" w:firstRow="0" w:lastRow="0" w:firstColumn="0" w:lastColumn="0" w:noHBand="0" w:noVBand="0"/>
      </w:tblPr>
      <w:tblGrid>
        <w:gridCol w:w="2958"/>
        <w:gridCol w:w="1295"/>
        <w:gridCol w:w="5103"/>
      </w:tblGrid>
      <w:tr w:rsidR="008674EF" w:rsidRPr="00A22A20" w14:paraId="50E9B1A2" w14:textId="77777777" w:rsidTr="008674EF">
        <w:trPr>
          <w:cantSplit/>
          <w:trHeight w:val="850"/>
          <w:tblHeader/>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021849F" w14:textId="77777777" w:rsidR="008674EF" w:rsidRPr="00CA5F6A" w:rsidRDefault="008674EF" w:rsidP="008674EF">
            <w:pPr>
              <w:suppressAutoHyphens/>
              <w:ind w:right="-5"/>
              <w:jc w:val="center"/>
              <w:rPr>
                <w:rFonts w:cs="Arial"/>
                <w:b/>
                <w:color w:val="0000FF"/>
                <w:sz w:val="22"/>
                <w:szCs w:val="22"/>
                <w:lang w:eastAsia="zh-CN"/>
              </w:rPr>
            </w:pPr>
            <w:r w:rsidRPr="00CA5F6A">
              <w:rPr>
                <w:rFonts w:cs="Arial"/>
                <w:b/>
                <w:bCs/>
                <w:sz w:val="22"/>
                <w:szCs w:val="22"/>
                <w:lang w:eastAsia="zh-CN"/>
              </w:rPr>
              <w:lastRenderedPageBreak/>
              <w:t>Spécifications (SPE)</w:t>
            </w:r>
          </w:p>
        </w:tc>
      </w:tr>
      <w:tr w:rsidR="008674EF" w:rsidRPr="00A22A20" w14:paraId="472842BD" w14:textId="77777777" w:rsidTr="00CA5F6A">
        <w:tblPrEx>
          <w:tblCellMar>
            <w:left w:w="30" w:type="dxa"/>
            <w:right w:w="30" w:type="dxa"/>
          </w:tblCellMar>
        </w:tblPrEx>
        <w:trPr>
          <w:cantSplit/>
          <w:trHeight w:val="294"/>
        </w:trPr>
        <w:tc>
          <w:tcPr>
            <w:tcW w:w="2958" w:type="dxa"/>
            <w:vMerge w:val="restart"/>
            <w:tcBorders>
              <w:top w:val="single" w:sz="4" w:space="0" w:color="000000"/>
              <w:left w:val="single" w:sz="4" w:space="0" w:color="000000"/>
              <w:bottom w:val="single" w:sz="4" w:space="0" w:color="000000"/>
              <w:right w:val="single" w:sz="4" w:space="0" w:color="000000"/>
            </w:tcBorders>
            <w:vAlign w:val="center"/>
          </w:tcPr>
          <w:p w14:paraId="30508705" w14:textId="77777777" w:rsidR="008674EF" w:rsidRPr="00CA5F6A" w:rsidRDefault="008674EF" w:rsidP="008674EF">
            <w:pPr>
              <w:suppressAutoHyphens/>
              <w:ind w:right="-5"/>
              <w:jc w:val="center"/>
              <w:rPr>
                <w:rFonts w:cs="Arial"/>
                <w:b/>
                <w:sz w:val="22"/>
                <w:szCs w:val="22"/>
                <w:lang w:eastAsia="zh-CN"/>
              </w:rPr>
            </w:pPr>
            <w:r w:rsidRPr="00CA5F6A">
              <w:rPr>
                <w:rFonts w:cs="Arial"/>
                <w:b/>
                <w:sz w:val="22"/>
                <w:szCs w:val="22"/>
                <w:lang w:eastAsia="zh-CN"/>
              </w:rPr>
              <w:t>Etapes</w:t>
            </w:r>
          </w:p>
        </w:tc>
        <w:tc>
          <w:tcPr>
            <w:tcW w:w="1295" w:type="dxa"/>
            <w:vMerge w:val="restart"/>
            <w:tcBorders>
              <w:top w:val="single" w:sz="4" w:space="0" w:color="000000"/>
              <w:left w:val="single" w:sz="4" w:space="0" w:color="000000"/>
              <w:bottom w:val="single" w:sz="4" w:space="0" w:color="000000"/>
              <w:right w:val="single" w:sz="4" w:space="0" w:color="000000"/>
            </w:tcBorders>
            <w:vAlign w:val="center"/>
          </w:tcPr>
          <w:p w14:paraId="1C588543" w14:textId="77777777" w:rsidR="008674EF" w:rsidRPr="00CA5F6A" w:rsidRDefault="008674EF" w:rsidP="008674EF">
            <w:pPr>
              <w:suppressAutoHyphens/>
              <w:ind w:right="-5"/>
              <w:jc w:val="center"/>
              <w:rPr>
                <w:rFonts w:cs="Arial"/>
                <w:b/>
                <w:sz w:val="22"/>
                <w:szCs w:val="22"/>
                <w:lang w:eastAsia="zh-CN"/>
              </w:rPr>
            </w:pPr>
          </w:p>
          <w:p w14:paraId="0AFD28E5" w14:textId="77777777" w:rsidR="008674EF" w:rsidRPr="00CA5F6A" w:rsidRDefault="008674EF" w:rsidP="008674EF">
            <w:pPr>
              <w:suppressAutoHyphens/>
              <w:ind w:right="-5"/>
              <w:jc w:val="center"/>
              <w:rPr>
                <w:rFonts w:cs="Arial"/>
                <w:b/>
                <w:sz w:val="22"/>
                <w:szCs w:val="22"/>
                <w:lang w:eastAsia="zh-CN"/>
              </w:rPr>
            </w:pPr>
          </w:p>
          <w:p w14:paraId="2D168C98" w14:textId="77777777" w:rsidR="008674EF" w:rsidRPr="00CA5F6A" w:rsidRDefault="008674EF" w:rsidP="008674EF">
            <w:pPr>
              <w:suppressAutoHyphens/>
              <w:ind w:right="-5"/>
              <w:jc w:val="center"/>
              <w:rPr>
                <w:rFonts w:cs="Arial"/>
                <w:sz w:val="22"/>
                <w:szCs w:val="22"/>
                <w:lang w:eastAsia="zh-CN"/>
              </w:rPr>
            </w:pPr>
            <w:r w:rsidRPr="00CA5F6A">
              <w:rPr>
                <w:rFonts w:cs="Arial"/>
                <w:b/>
                <w:sz w:val="22"/>
                <w:szCs w:val="22"/>
                <w:lang w:eastAsia="zh-CN"/>
              </w:rPr>
              <w:t>Complexité</w:t>
            </w:r>
          </w:p>
          <w:p w14:paraId="551C6DEC" w14:textId="77777777" w:rsidR="008674EF" w:rsidRPr="00CA5F6A" w:rsidRDefault="008674EF" w:rsidP="008674EF">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14:paraId="3EB1D43F" w14:textId="77777777" w:rsidR="008674EF" w:rsidRPr="00CA5F6A" w:rsidRDefault="008674EF" w:rsidP="008674EF">
            <w:pPr>
              <w:suppressAutoHyphens/>
              <w:ind w:right="-5"/>
              <w:jc w:val="center"/>
              <w:rPr>
                <w:rFonts w:cs="Arial"/>
                <w:sz w:val="22"/>
                <w:szCs w:val="22"/>
                <w:lang w:eastAsia="zh-CN"/>
              </w:rPr>
            </w:pPr>
            <w:r w:rsidRPr="00CA5F6A">
              <w:rPr>
                <w:rFonts w:cs="Arial"/>
                <w:b/>
                <w:sz w:val="22"/>
                <w:szCs w:val="22"/>
                <w:lang w:eastAsia="zh-CN"/>
              </w:rPr>
              <w:t>Critères de complexité</w:t>
            </w:r>
          </w:p>
        </w:tc>
      </w:tr>
      <w:tr w:rsidR="008674EF" w:rsidRPr="00A22A20" w14:paraId="6FA5AF61" w14:textId="77777777" w:rsidTr="00CA5F6A">
        <w:tblPrEx>
          <w:tblCellMar>
            <w:left w:w="30" w:type="dxa"/>
            <w:right w:w="30" w:type="dxa"/>
          </w:tblCellMar>
        </w:tblPrEx>
        <w:trPr>
          <w:cantSplit/>
          <w:trHeight w:val="1040"/>
        </w:trPr>
        <w:tc>
          <w:tcPr>
            <w:tcW w:w="2958" w:type="dxa"/>
            <w:vMerge/>
            <w:tcBorders>
              <w:top w:val="single" w:sz="4" w:space="0" w:color="000000"/>
              <w:left w:val="single" w:sz="4" w:space="0" w:color="000000"/>
              <w:bottom w:val="single" w:sz="4" w:space="0" w:color="000000"/>
              <w:right w:val="single" w:sz="4" w:space="0" w:color="000000"/>
            </w:tcBorders>
          </w:tcPr>
          <w:p w14:paraId="6E951BEF" w14:textId="77777777" w:rsidR="008674EF" w:rsidRPr="00CA5F6A" w:rsidRDefault="008674EF" w:rsidP="008674EF">
            <w:pPr>
              <w:suppressAutoHyphens/>
              <w:snapToGrid w:val="0"/>
              <w:ind w:right="-5"/>
              <w:rPr>
                <w:rFonts w:cs="Arial"/>
                <w:sz w:val="22"/>
                <w:szCs w:val="22"/>
                <w:lang w:eastAsia="zh-CN"/>
              </w:rPr>
            </w:pPr>
          </w:p>
        </w:tc>
        <w:tc>
          <w:tcPr>
            <w:tcW w:w="1295" w:type="dxa"/>
            <w:vMerge/>
            <w:tcBorders>
              <w:top w:val="single" w:sz="4" w:space="0" w:color="000000"/>
              <w:left w:val="single" w:sz="4" w:space="0" w:color="000000"/>
              <w:bottom w:val="single" w:sz="4" w:space="0" w:color="000000"/>
              <w:right w:val="single" w:sz="4" w:space="0" w:color="000000"/>
            </w:tcBorders>
          </w:tcPr>
          <w:p w14:paraId="695D8068" w14:textId="77777777" w:rsidR="008674EF" w:rsidRPr="00CA5F6A" w:rsidRDefault="008674EF" w:rsidP="008674EF">
            <w:pPr>
              <w:suppressAutoHyphens/>
              <w:snapToGrid w:val="0"/>
              <w:ind w:right="-5"/>
              <w:rPr>
                <w:rFonts w:cs="Arial"/>
                <w:sz w:val="22"/>
                <w:szCs w:val="22"/>
                <w:lang w:eastAsia="zh-CN"/>
              </w:rPr>
            </w:pPr>
          </w:p>
        </w:tc>
        <w:tc>
          <w:tcPr>
            <w:tcW w:w="5103" w:type="dxa"/>
            <w:vMerge/>
            <w:tcBorders>
              <w:top w:val="single" w:sz="4" w:space="0" w:color="000000"/>
              <w:left w:val="single" w:sz="4" w:space="0" w:color="000000"/>
              <w:bottom w:val="single" w:sz="4" w:space="0" w:color="000000"/>
              <w:right w:val="single" w:sz="4" w:space="0" w:color="000000"/>
            </w:tcBorders>
          </w:tcPr>
          <w:p w14:paraId="4313F4DE" w14:textId="77777777" w:rsidR="008674EF" w:rsidRPr="00CA5F6A" w:rsidRDefault="008674EF" w:rsidP="008674EF">
            <w:pPr>
              <w:suppressAutoHyphens/>
              <w:snapToGrid w:val="0"/>
              <w:ind w:right="-5"/>
              <w:rPr>
                <w:rFonts w:cs="Arial"/>
                <w:sz w:val="22"/>
                <w:szCs w:val="22"/>
                <w:lang w:eastAsia="zh-CN"/>
              </w:rPr>
            </w:pPr>
          </w:p>
        </w:tc>
      </w:tr>
      <w:tr w:rsidR="008674EF" w:rsidRPr="00A22A20" w14:paraId="480A79CA" w14:textId="77777777" w:rsidTr="00CA5F6A">
        <w:tblPrEx>
          <w:tblCellMar>
            <w:left w:w="30" w:type="dxa"/>
            <w:right w:w="30" w:type="dxa"/>
          </w:tblCellMar>
        </w:tblPrEx>
        <w:trPr>
          <w:cantSplit/>
          <w:trHeight w:val="408"/>
        </w:trPr>
        <w:tc>
          <w:tcPr>
            <w:tcW w:w="2958" w:type="dxa"/>
            <w:vMerge w:val="restart"/>
            <w:tcBorders>
              <w:top w:val="single" w:sz="4" w:space="0" w:color="000000"/>
              <w:left w:val="single" w:sz="4" w:space="0" w:color="000000"/>
              <w:right w:val="single" w:sz="4" w:space="0" w:color="000000"/>
            </w:tcBorders>
            <w:vAlign w:val="center"/>
          </w:tcPr>
          <w:p w14:paraId="4246080F" w14:textId="77777777" w:rsidR="008674EF" w:rsidRPr="00CA5F6A" w:rsidRDefault="008674EF" w:rsidP="008674EF">
            <w:pPr>
              <w:suppressAutoHyphens/>
              <w:ind w:right="-5"/>
              <w:jc w:val="center"/>
              <w:rPr>
                <w:rFonts w:cs="Arial"/>
                <w:sz w:val="22"/>
                <w:szCs w:val="22"/>
                <w:lang w:eastAsia="zh-CN"/>
              </w:rPr>
            </w:pPr>
            <w:r w:rsidRPr="00CA5F6A">
              <w:rPr>
                <w:rFonts w:cs="Arial"/>
                <w:sz w:val="22"/>
                <w:szCs w:val="22"/>
                <w:lang w:eastAsia="zh-CN"/>
              </w:rPr>
              <w:t>Elaboration et restitution</w:t>
            </w:r>
          </w:p>
          <w:p w14:paraId="13B00FFA" w14:textId="77777777" w:rsidR="008674EF" w:rsidRPr="00CA5F6A" w:rsidRDefault="008674EF" w:rsidP="008674EF">
            <w:pPr>
              <w:suppressAutoHyphens/>
              <w:ind w:right="-5"/>
              <w:jc w:val="center"/>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295" w:type="dxa"/>
            <w:tcBorders>
              <w:top w:val="single" w:sz="4" w:space="0" w:color="000000"/>
              <w:left w:val="single" w:sz="4" w:space="0" w:color="000000"/>
              <w:bottom w:val="single" w:sz="6" w:space="0" w:color="000000"/>
              <w:right w:val="single" w:sz="4" w:space="0" w:color="000000"/>
            </w:tcBorders>
          </w:tcPr>
          <w:p w14:paraId="6461AC34" w14:textId="48348726" w:rsidR="008674EF" w:rsidRPr="00CA5F6A" w:rsidRDefault="008674EF" w:rsidP="008674EF">
            <w:pPr>
              <w:suppressAutoHyphens/>
              <w:ind w:right="-5"/>
              <w:rPr>
                <w:rFonts w:cs="Arial"/>
                <w:sz w:val="22"/>
                <w:szCs w:val="22"/>
                <w:lang w:eastAsia="zh-CN"/>
              </w:rPr>
            </w:pPr>
            <w:r w:rsidRPr="00CA5F6A">
              <w:rPr>
                <w:rFonts w:cs="Arial"/>
                <w:sz w:val="22"/>
                <w:szCs w:val="22"/>
                <w:lang w:eastAsia="zh-CN"/>
              </w:rPr>
              <w:t>Simple</w:t>
            </w:r>
          </w:p>
        </w:tc>
        <w:tc>
          <w:tcPr>
            <w:tcW w:w="5103" w:type="dxa"/>
            <w:tcBorders>
              <w:top w:val="single" w:sz="4" w:space="0" w:color="000000"/>
              <w:left w:val="single" w:sz="4" w:space="0" w:color="000000"/>
              <w:bottom w:val="single" w:sz="6" w:space="0" w:color="000000"/>
              <w:right w:val="single" w:sz="4" w:space="0" w:color="000000"/>
            </w:tcBorders>
          </w:tcPr>
          <w:p w14:paraId="1218448C" w14:textId="42748812" w:rsidR="008674EF" w:rsidRPr="00CA5F6A" w:rsidRDefault="00C71C9E">
            <w:pPr>
              <w:widowControl w:val="0"/>
              <w:suppressAutoHyphens/>
              <w:spacing w:before="38"/>
              <w:ind w:right="-5"/>
              <w:jc w:val="center"/>
              <w:rPr>
                <w:rFonts w:cs="Arial"/>
                <w:sz w:val="22"/>
                <w:szCs w:val="22"/>
                <w:lang w:eastAsia="zh-CN"/>
              </w:rPr>
            </w:pPr>
            <w:r w:rsidRPr="00CA5F6A">
              <w:rPr>
                <w:rFonts w:cs="Arial"/>
                <w:sz w:val="22"/>
                <w:szCs w:val="22"/>
                <w:lang w:eastAsia="zh-CN"/>
              </w:rPr>
              <w:t xml:space="preserve">1 à 2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8674EF" w:rsidRPr="00A22A20" w14:paraId="3EC6837B" w14:textId="77777777" w:rsidTr="00CA5F6A">
        <w:tblPrEx>
          <w:tblCellMar>
            <w:left w:w="30" w:type="dxa"/>
            <w:right w:w="30" w:type="dxa"/>
          </w:tblCellMar>
        </w:tblPrEx>
        <w:trPr>
          <w:cantSplit/>
          <w:trHeight w:val="408"/>
        </w:trPr>
        <w:tc>
          <w:tcPr>
            <w:tcW w:w="2958" w:type="dxa"/>
            <w:vMerge/>
            <w:tcBorders>
              <w:left w:val="single" w:sz="4" w:space="0" w:color="000000"/>
              <w:right w:val="single" w:sz="4" w:space="0" w:color="000000"/>
            </w:tcBorders>
          </w:tcPr>
          <w:p w14:paraId="54EF066F" w14:textId="77777777" w:rsidR="008674EF" w:rsidRPr="00CA5F6A" w:rsidRDefault="008674EF" w:rsidP="008674EF">
            <w:pPr>
              <w:suppressAutoHyphens/>
              <w:snapToGrid w:val="0"/>
              <w:ind w:right="-5"/>
              <w:rPr>
                <w:rFonts w:cs="Arial"/>
                <w:sz w:val="22"/>
                <w:szCs w:val="22"/>
                <w:lang w:eastAsia="zh-CN"/>
              </w:rPr>
            </w:pPr>
          </w:p>
        </w:tc>
        <w:tc>
          <w:tcPr>
            <w:tcW w:w="1295" w:type="dxa"/>
            <w:tcBorders>
              <w:top w:val="single" w:sz="6" w:space="0" w:color="000000"/>
              <w:left w:val="single" w:sz="4" w:space="0" w:color="000000"/>
              <w:bottom w:val="single" w:sz="6" w:space="0" w:color="000000"/>
              <w:right w:val="single" w:sz="4" w:space="0" w:color="000000"/>
            </w:tcBorders>
          </w:tcPr>
          <w:p w14:paraId="70D6B82C" w14:textId="77777777" w:rsidR="008674EF" w:rsidRPr="00CA5F6A" w:rsidRDefault="008674EF" w:rsidP="008674EF">
            <w:pPr>
              <w:suppressAutoHyphens/>
              <w:ind w:right="-5"/>
              <w:rPr>
                <w:rFonts w:cs="Arial"/>
                <w:sz w:val="22"/>
                <w:szCs w:val="22"/>
                <w:lang w:eastAsia="zh-CN"/>
              </w:rPr>
            </w:pPr>
            <w:r w:rsidRPr="00CA5F6A">
              <w:rPr>
                <w:rFonts w:cs="Arial"/>
                <w:sz w:val="22"/>
                <w:szCs w:val="22"/>
                <w:lang w:eastAsia="zh-CN"/>
              </w:rPr>
              <w:t>Moyenne</w:t>
            </w:r>
          </w:p>
        </w:tc>
        <w:tc>
          <w:tcPr>
            <w:tcW w:w="5103" w:type="dxa"/>
            <w:tcBorders>
              <w:top w:val="single" w:sz="6" w:space="0" w:color="000000"/>
              <w:left w:val="single" w:sz="4" w:space="0" w:color="000000"/>
              <w:bottom w:val="single" w:sz="6" w:space="0" w:color="000000"/>
              <w:right w:val="single" w:sz="4" w:space="0" w:color="000000"/>
            </w:tcBorders>
          </w:tcPr>
          <w:p w14:paraId="786466BE" w14:textId="213034A8" w:rsidR="008674EF" w:rsidRPr="00CA5F6A" w:rsidRDefault="00C71C9E" w:rsidP="00C71C9E">
            <w:pPr>
              <w:widowControl w:val="0"/>
              <w:suppressAutoHyphens/>
              <w:spacing w:before="38"/>
              <w:ind w:right="-5"/>
              <w:jc w:val="center"/>
              <w:rPr>
                <w:rFonts w:cs="Arial"/>
                <w:sz w:val="22"/>
                <w:szCs w:val="22"/>
                <w:lang w:eastAsia="zh-CN"/>
              </w:rPr>
            </w:pPr>
            <w:r>
              <w:rPr>
                <w:rFonts w:cs="Arial"/>
                <w:sz w:val="22"/>
                <w:szCs w:val="22"/>
                <w:lang w:eastAsia="zh-CN"/>
              </w:rPr>
              <w:t>3</w:t>
            </w:r>
            <w:r w:rsidRPr="00CA5F6A">
              <w:rPr>
                <w:rFonts w:cs="Arial"/>
                <w:sz w:val="22"/>
                <w:szCs w:val="22"/>
                <w:lang w:eastAsia="zh-CN"/>
              </w:rPr>
              <w:t xml:space="preserve"> à </w:t>
            </w:r>
            <w:r>
              <w:rPr>
                <w:rFonts w:cs="Arial"/>
                <w:sz w:val="22"/>
                <w:szCs w:val="22"/>
                <w:lang w:eastAsia="zh-CN"/>
              </w:rPr>
              <w:t>5</w:t>
            </w:r>
            <w:r w:rsidRPr="00CA5F6A">
              <w:rPr>
                <w:rFonts w:cs="Arial"/>
                <w:sz w:val="22"/>
                <w:szCs w:val="22"/>
                <w:lang w:eastAsia="zh-CN"/>
              </w:rPr>
              <w:t xml:space="preserve">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8674EF" w:rsidRPr="00A22A20" w14:paraId="6CF34ACD" w14:textId="77777777" w:rsidTr="00CA5F6A">
        <w:tblPrEx>
          <w:tblCellMar>
            <w:left w:w="30" w:type="dxa"/>
            <w:right w:w="30" w:type="dxa"/>
          </w:tblCellMar>
        </w:tblPrEx>
        <w:trPr>
          <w:cantSplit/>
          <w:trHeight w:val="408"/>
        </w:trPr>
        <w:tc>
          <w:tcPr>
            <w:tcW w:w="2958" w:type="dxa"/>
            <w:vMerge/>
            <w:tcBorders>
              <w:left w:val="single" w:sz="4" w:space="0" w:color="000000"/>
              <w:right w:val="single" w:sz="4" w:space="0" w:color="000000"/>
            </w:tcBorders>
          </w:tcPr>
          <w:p w14:paraId="60AED448" w14:textId="77777777" w:rsidR="008674EF" w:rsidRPr="00CA5F6A" w:rsidRDefault="008674EF" w:rsidP="008674EF">
            <w:pPr>
              <w:suppressAutoHyphens/>
              <w:snapToGrid w:val="0"/>
              <w:ind w:right="-5"/>
              <w:rPr>
                <w:rFonts w:cs="Arial"/>
                <w:sz w:val="22"/>
                <w:szCs w:val="22"/>
                <w:lang w:eastAsia="zh-CN"/>
              </w:rPr>
            </w:pPr>
          </w:p>
        </w:tc>
        <w:tc>
          <w:tcPr>
            <w:tcW w:w="1295" w:type="dxa"/>
            <w:tcBorders>
              <w:top w:val="single" w:sz="6" w:space="0" w:color="000000"/>
              <w:left w:val="single" w:sz="4" w:space="0" w:color="000000"/>
              <w:bottom w:val="single" w:sz="6" w:space="0" w:color="000000"/>
              <w:right w:val="single" w:sz="4" w:space="0" w:color="000000"/>
            </w:tcBorders>
          </w:tcPr>
          <w:p w14:paraId="2E12BCC0" w14:textId="61A9BDEA" w:rsidR="008674EF" w:rsidRPr="00CA5F6A" w:rsidRDefault="008674EF" w:rsidP="008674EF">
            <w:pPr>
              <w:suppressAutoHyphens/>
              <w:ind w:right="-5"/>
              <w:rPr>
                <w:rFonts w:cs="Arial"/>
                <w:sz w:val="22"/>
                <w:szCs w:val="22"/>
                <w:lang w:eastAsia="zh-CN"/>
              </w:rPr>
            </w:pPr>
            <w:r w:rsidRPr="00CA5F6A">
              <w:rPr>
                <w:rFonts w:cs="Arial"/>
                <w:sz w:val="22"/>
                <w:szCs w:val="22"/>
                <w:lang w:eastAsia="zh-CN"/>
              </w:rPr>
              <w:t>Complexe</w:t>
            </w:r>
          </w:p>
        </w:tc>
        <w:tc>
          <w:tcPr>
            <w:tcW w:w="5103" w:type="dxa"/>
            <w:tcBorders>
              <w:top w:val="single" w:sz="6" w:space="0" w:color="000000"/>
              <w:left w:val="single" w:sz="4" w:space="0" w:color="000000"/>
              <w:bottom w:val="single" w:sz="6" w:space="0" w:color="000000"/>
              <w:right w:val="single" w:sz="4" w:space="0" w:color="000000"/>
            </w:tcBorders>
          </w:tcPr>
          <w:p w14:paraId="1FDFEF7D" w14:textId="52BE6116" w:rsidR="008674EF" w:rsidRPr="00CA5F6A" w:rsidRDefault="00C71C9E" w:rsidP="00C71C9E">
            <w:pPr>
              <w:widowControl w:val="0"/>
              <w:suppressAutoHyphens/>
              <w:spacing w:before="38"/>
              <w:ind w:right="-5"/>
              <w:jc w:val="center"/>
              <w:rPr>
                <w:rFonts w:cs="Arial"/>
                <w:sz w:val="22"/>
                <w:szCs w:val="22"/>
                <w:lang w:eastAsia="zh-CN"/>
              </w:rPr>
            </w:pPr>
            <w:r>
              <w:rPr>
                <w:rFonts w:cs="Arial"/>
                <w:sz w:val="22"/>
                <w:szCs w:val="22"/>
                <w:lang w:eastAsia="zh-CN"/>
              </w:rPr>
              <w:t>6</w:t>
            </w:r>
            <w:r w:rsidRPr="00CA5F6A">
              <w:rPr>
                <w:rFonts w:cs="Arial"/>
                <w:sz w:val="22"/>
                <w:szCs w:val="22"/>
                <w:lang w:eastAsia="zh-CN"/>
              </w:rPr>
              <w:t xml:space="preserve"> à </w:t>
            </w:r>
            <w:r>
              <w:rPr>
                <w:rFonts w:cs="Arial"/>
                <w:sz w:val="22"/>
                <w:szCs w:val="22"/>
                <w:lang w:eastAsia="zh-CN"/>
              </w:rPr>
              <w:t>10</w:t>
            </w:r>
            <w:r w:rsidRPr="00CA5F6A">
              <w:rPr>
                <w:rFonts w:cs="Arial"/>
                <w:sz w:val="22"/>
                <w:szCs w:val="22"/>
                <w:lang w:eastAsia="zh-CN"/>
              </w:rPr>
              <w:t xml:space="preserve">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8674EF" w:rsidRPr="00A22A20" w14:paraId="6B59F4D2" w14:textId="77777777" w:rsidTr="00CA5F6A">
        <w:tblPrEx>
          <w:tblCellMar>
            <w:left w:w="30" w:type="dxa"/>
            <w:right w:w="30" w:type="dxa"/>
          </w:tblCellMar>
        </w:tblPrEx>
        <w:trPr>
          <w:cantSplit/>
          <w:trHeight w:val="408"/>
        </w:trPr>
        <w:tc>
          <w:tcPr>
            <w:tcW w:w="2958" w:type="dxa"/>
            <w:vMerge/>
            <w:tcBorders>
              <w:left w:val="single" w:sz="4" w:space="0" w:color="000000"/>
              <w:bottom w:val="single" w:sz="4" w:space="0" w:color="000000"/>
              <w:right w:val="single" w:sz="4" w:space="0" w:color="000000"/>
            </w:tcBorders>
          </w:tcPr>
          <w:p w14:paraId="4C8983BF" w14:textId="77777777" w:rsidR="008674EF" w:rsidRPr="00CA5F6A" w:rsidRDefault="008674EF" w:rsidP="008674EF">
            <w:pPr>
              <w:suppressAutoHyphens/>
              <w:snapToGrid w:val="0"/>
              <w:ind w:right="-5"/>
              <w:rPr>
                <w:rFonts w:cs="Arial"/>
                <w:sz w:val="22"/>
                <w:szCs w:val="22"/>
                <w:lang w:eastAsia="zh-CN"/>
              </w:rPr>
            </w:pPr>
          </w:p>
        </w:tc>
        <w:tc>
          <w:tcPr>
            <w:tcW w:w="1295" w:type="dxa"/>
            <w:tcBorders>
              <w:top w:val="single" w:sz="6" w:space="0" w:color="000000"/>
              <w:left w:val="single" w:sz="4" w:space="0" w:color="000000"/>
              <w:bottom w:val="single" w:sz="4" w:space="0" w:color="000000"/>
              <w:right w:val="single" w:sz="4" w:space="0" w:color="000000"/>
            </w:tcBorders>
          </w:tcPr>
          <w:p w14:paraId="5290182B" w14:textId="1F07E4FE" w:rsidR="008674EF" w:rsidRPr="00CA5F6A" w:rsidRDefault="008674EF" w:rsidP="008674EF">
            <w:pPr>
              <w:suppressAutoHyphens/>
              <w:ind w:right="-5"/>
              <w:rPr>
                <w:rFonts w:cs="Arial"/>
                <w:spacing w:val="-6"/>
                <w:sz w:val="22"/>
                <w:szCs w:val="22"/>
                <w:lang w:eastAsia="zh-CN"/>
              </w:rPr>
            </w:pPr>
            <w:r w:rsidRPr="00CA5F6A">
              <w:rPr>
                <w:rFonts w:cs="Arial"/>
                <w:sz w:val="22"/>
                <w:szCs w:val="22"/>
                <w:lang w:eastAsia="zh-CN"/>
              </w:rPr>
              <w:t>Très complexe</w:t>
            </w:r>
          </w:p>
        </w:tc>
        <w:tc>
          <w:tcPr>
            <w:tcW w:w="5103" w:type="dxa"/>
            <w:tcBorders>
              <w:top w:val="single" w:sz="6" w:space="0" w:color="000000"/>
              <w:left w:val="single" w:sz="4" w:space="0" w:color="000000"/>
              <w:bottom w:val="single" w:sz="4" w:space="0" w:color="000000"/>
              <w:right w:val="single" w:sz="4" w:space="0" w:color="000000"/>
            </w:tcBorders>
          </w:tcPr>
          <w:p w14:paraId="7CFC0508" w14:textId="10BED2F1" w:rsidR="008674EF" w:rsidRPr="00CA5F6A" w:rsidRDefault="00C71C9E">
            <w:pPr>
              <w:widowControl w:val="0"/>
              <w:suppressAutoHyphens/>
              <w:spacing w:before="38"/>
              <w:ind w:right="-5"/>
              <w:jc w:val="center"/>
              <w:rPr>
                <w:rFonts w:cs="Arial"/>
                <w:sz w:val="22"/>
                <w:szCs w:val="22"/>
                <w:lang w:eastAsia="zh-CN"/>
              </w:rPr>
            </w:pPr>
            <w:r>
              <w:rPr>
                <w:rFonts w:cs="Arial"/>
                <w:sz w:val="22"/>
                <w:szCs w:val="22"/>
                <w:lang w:eastAsia="zh-CN"/>
              </w:rPr>
              <w:t>11</w:t>
            </w:r>
            <w:r w:rsidRPr="00CA5F6A">
              <w:rPr>
                <w:rFonts w:cs="Arial"/>
                <w:sz w:val="22"/>
                <w:szCs w:val="22"/>
                <w:lang w:eastAsia="zh-CN"/>
              </w:rPr>
              <w:t xml:space="preserve"> à </w:t>
            </w:r>
            <w:r>
              <w:rPr>
                <w:rFonts w:cs="Arial"/>
                <w:sz w:val="22"/>
                <w:szCs w:val="22"/>
                <w:lang w:eastAsia="zh-CN"/>
              </w:rPr>
              <w:t>15</w:t>
            </w:r>
            <w:r w:rsidRPr="00CA5F6A">
              <w:rPr>
                <w:rFonts w:cs="Arial"/>
                <w:sz w:val="22"/>
                <w:szCs w:val="22"/>
                <w:lang w:eastAsia="zh-CN"/>
              </w:rPr>
              <w:t xml:space="preserve">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8674EF" w:rsidRPr="00A22A20" w14:paraId="5154F11C" w14:textId="77777777" w:rsidTr="008674EF">
        <w:trPr>
          <w:cantSplit/>
          <w:trHeight w:val="449"/>
        </w:trPr>
        <w:tc>
          <w:tcPr>
            <w:tcW w:w="9356" w:type="dxa"/>
            <w:gridSpan w:val="3"/>
            <w:tcBorders>
              <w:top w:val="single" w:sz="4" w:space="0" w:color="000000"/>
              <w:left w:val="single" w:sz="4" w:space="0" w:color="000000"/>
              <w:bottom w:val="single" w:sz="4" w:space="0" w:color="000000"/>
              <w:right w:val="single" w:sz="4" w:space="0" w:color="000000"/>
            </w:tcBorders>
          </w:tcPr>
          <w:p w14:paraId="7512124C" w14:textId="77777777" w:rsidR="008674EF" w:rsidRPr="00CA5F6A" w:rsidRDefault="008674EF" w:rsidP="008674EF">
            <w:pPr>
              <w:keepNext/>
              <w:suppressAutoHyphens/>
              <w:spacing w:before="100"/>
              <w:rPr>
                <w:rFonts w:cs="Arial"/>
                <w:sz w:val="22"/>
                <w:szCs w:val="22"/>
                <w:lang w:eastAsia="zh-CN"/>
              </w:rPr>
            </w:pPr>
            <w:r w:rsidRPr="00CA5F6A">
              <w:rPr>
                <w:rFonts w:cs="Arial"/>
                <w:b/>
                <w:color w:val="0000FF"/>
                <w:sz w:val="22"/>
                <w:szCs w:val="22"/>
                <w:lang w:eastAsia="zh-CN"/>
              </w:rPr>
              <w:t>Contenu de la prestation</w:t>
            </w:r>
          </w:p>
        </w:tc>
      </w:tr>
      <w:tr w:rsidR="008674EF" w:rsidRPr="00A22A20" w14:paraId="5657F420" w14:textId="77777777" w:rsidTr="008674EF">
        <w:trPr>
          <w:cantSplit/>
          <w:trHeight w:val="5077"/>
        </w:trPr>
        <w:tc>
          <w:tcPr>
            <w:tcW w:w="9356" w:type="dxa"/>
            <w:gridSpan w:val="3"/>
            <w:tcBorders>
              <w:top w:val="single" w:sz="4" w:space="0" w:color="000000"/>
              <w:left w:val="single" w:sz="4" w:space="0" w:color="000000"/>
              <w:bottom w:val="single" w:sz="4" w:space="0" w:color="000000"/>
              <w:right w:val="single" w:sz="4" w:space="0" w:color="000000"/>
            </w:tcBorders>
          </w:tcPr>
          <w:p w14:paraId="42B2909E" w14:textId="77777777" w:rsidR="008674EF" w:rsidRPr="00CA5F6A" w:rsidRDefault="008674EF" w:rsidP="008674EF">
            <w:pPr>
              <w:suppressAutoHyphens/>
              <w:rPr>
                <w:rFonts w:cs="Arial"/>
                <w:sz w:val="22"/>
                <w:szCs w:val="22"/>
                <w:lang w:eastAsia="zh-CN"/>
              </w:rPr>
            </w:pPr>
          </w:p>
          <w:p w14:paraId="5762E83F" w14:textId="77777777" w:rsidR="008674EF" w:rsidRPr="00CA5F6A" w:rsidRDefault="008674EF" w:rsidP="005710A1">
            <w:pPr>
              <w:numPr>
                <w:ilvl w:val="0"/>
                <w:numId w:val="49"/>
              </w:numPr>
              <w:suppressAutoHyphens/>
              <w:rPr>
                <w:rFonts w:cs="Arial"/>
                <w:sz w:val="22"/>
                <w:szCs w:val="22"/>
                <w:lang w:eastAsia="zh-CN"/>
              </w:rPr>
            </w:pPr>
            <w:r w:rsidRPr="00CA5F6A">
              <w:rPr>
                <w:rFonts w:cs="Arial"/>
                <w:sz w:val="22"/>
                <w:szCs w:val="22"/>
                <w:lang w:eastAsia="zh-CN"/>
              </w:rPr>
              <w:t>Prise de connaissance,</w:t>
            </w:r>
          </w:p>
          <w:p w14:paraId="0874937B" w14:textId="77777777" w:rsidR="008674EF" w:rsidRPr="00CA5F6A" w:rsidRDefault="008674EF" w:rsidP="005710A1">
            <w:pPr>
              <w:numPr>
                <w:ilvl w:val="0"/>
                <w:numId w:val="49"/>
              </w:numPr>
              <w:suppressAutoHyphens/>
              <w:rPr>
                <w:rFonts w:cs="Arial"/>
                <w:sz w:val="22"/>
                <w:szCs w:val="22"/>
                <w:lang w:eastAsia="zh-CN"/>
              </w:rPr>
            </w:pPr>
            <w:r w:rsidRPr="00CA5F6A">
              <w:rPr>
                <w:rFonts w:cs="Arial"/>
                <w:sz w:val="22"/>
                <w:szCs w:val="22"/>
                <w:lang w:eastAsia="zh-CN"/>
              </w:rPr>
              <w:t xml:space="preserve">Spécifier de façon détaillée et exhaustive la solution retenue, </w:t>
            </w:r>
            <w:proofErr w:type="gramStart"/>
            <w:r w:rsidRPr="00CA5F6A">
              <w:rPr>
                <w:rFonts w:cs="Arial"/>
                <w:sz w:val="22"/>
                <w:szCs w:val="22"/>
                <w:lang w:eastAsia="zh-CN"/>
              </w:rPr>
              <w:t>avec  dans</w:t>
            </w:r>
            <w:proofErr w:type="gramEnd"/>
            <w:r w:rsidRPr="00CA5F6A">
              <w:rPr>
                <w:rFonts w:cs="Arial"/>
                <w:sz w:val="22"/>
                <w:szCs w:val="22"/>
                <w:lang w:eastAsia="zh-CN"/>
              </w:rPr>
              <w:t xml:space="preserve"> la mesure du possible :</w:t>
            </w:r>
          </w:p>
          <w:p w14:paraId="7B4A79F2"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définition</w:t>
            </w:r>
            <w:proofErr w:type="gramEnd"/>
            <w:r w:rsidRPr="00CA5F6A">
              <w:rPr>
                <w:rFonts w:cs="Arial"/>
                <w:sz w:val="22"/>
                <w:szCs w:val="22"/>
                <w:lang w:eastAsia="zh-CN"/>
              </w:rPr>
              <w:t xml:space="preserve"> des règles de calcul et des contrôles,</w:t>
            </w:r>
          </w:p>
          <w:p w14:paraId="733535D1"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identification</w:t>
            </w:r>
            <w:proofErr w:type="gramEnd"/>
            <w:r w:rsidRPr="00CA5F6A">
              <w:rPr>
                <w:rFonts w:cs="Arial"/>
                <w:sz w:val="22"/>
                <w:szCs w:val="22"/>
                <w:lang w:eastAsia="zh-CN"/>
              </w:rPr>
              <w:t xml:space="preserve"> des contraintes techniques,</w:t>
            </w:r>
          </w:p>
          <w:p w14:paraId="5B5E8B56"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étude</w:t>
            </w:r>
            <w:proofErr w:type="gramEnd"/>
            <w:r w:rsidRPr="00CA5F6A">
              <w:rPr>
                <w:rFonts w:cs="Arial"/>
                <w:sz w:val="22"/>
                <w:szCs w:val="22"/>
                <w:lang w:eastAsia="zh-CN"/>
              </w:rPr>
              <w:t xml:space="preserve"> logique des données, description des propriétés,</w:t>
            </w:r>
          </w:p>
          <w:p w14:paraId="5514382F"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modélisation</w:t>
            </w:r>
            <w:proofErr w:type="gramEnd"/>
            <w:r w:rsidRPr="00CA5F6A">
              <w:rPr>
                <w:rFonts w:cs="Arial"/>
                <w:sz w:val="22"/>
                <w:szCs w:val="22"/>
                <w:lang w:eastAsia="zh-CN"/>
              </w:rPr>
              <w:t xml:space="preserve"> (MCD),</w:t>
            </w:r>
          </w:p>
          <w:p w14:paraId="03BC4A08"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description</w:t>
            </w:r>
            <w:proofErr w:type="gramEnd"/>
            <w:r w:rsidRPr="00CA5F6A">
              <w:rPr>
                <w:rFonts w:cs="Arial"/>
                <w:sz w:val="22"/>
                <w:szCs w:val="22"/>
                <w:lang w:eastAsia="zh-CN"/>
              </w:rPr>
              <w:t xml:space="preserve"> de maquettes d’écrans et d’états,</w:t>
            </w:r>
          </w:p>
          <w:p w14:paraId="6970B80C" w14:textId="77777777" w:rsidR="008674EF" w:rsidRPr="00CA5F6A" w:rsidRDefault="008674EF" w:rsidP="005710A1">
            <w:pPr>
              <w:numPr>
                <w:ilvl w:val="1"/>
                <w:numId w:val="49"/>
              </w:numPr>
              <w:suppressAutoHyphens/>
              <w:rPr>
                <w:rFonts w:cs="Arial"/>
                <w:sz w:val="22"/>
                <w:szCs w:val="22"/>
                <w:lang w:eastAsia="zh-CN"/>
              </w:rPr>
            </w:pPr>
            <w:proofErr w:type="gramStart"/>
            <w:r w:rsidRPr="00CA5F6A">
              <w:rPr>
                <w:rFonts w:cs="Arial"/>
                <w:sz w:val="22"/>
                <w:szCs w:val="22"/>
                <w:lang w:eastAsia="zh-CN"/>
              </w:rPr>
              <w:t>identification</w:t>
            </w:r>
            <w:proofErr w:type="gramEnd"/>
            <w:r w:rsidRPr="00CA5F6A">
              <w:rPr>
                <w:rFonts w:cs="Arial"/>
                <w:sz w:val="22"/>
                <w:szCs w:val="22"/>
                <w:lang w:eastAsia="zh-CN"/>
              </w:rPr>
              <w:t xml:space="preserve"> des interfaces amont et aval.</w:t>
            </w:r>
          </w:p>
          <w:p w14:paraId="24518578" w14:textId="77777777" w:rsidR="008674EF" w:rsidRPr="00CA5F6A" w:rsidRDefault="008674EF" w:rsidP="005710A1">
            <w:pPr>
              <w:numPr>
                <w:ilvl w:val="0"/>
                <w:numId w:val="49"/>
              </w:numPr>
              <w:suppressAutoHyphens/>
              <w:rPr>
                <w:rFonts w:cs="Arial"/>
                <w:sz w:val="22"/>
                <w:szCs w:val="22"/>
                <w:lang w:eastAsia="zh-CN"/>
              </w:rPr>
            </w:pPr>
            <w:r w:rsidRPr="00CA5F6A">
              <w:rPr>
                <w:rFonts w:cs="Arial"/>
                <w:sz w:val="22"/>
                <w:szCs w:val="22"/>
                <w:lang w:eastAsia="zh-CN"/>
              </w:rPr>
              <w:t>Concevoir l'interface utilisateur (entrées, sorties, dialogue),</w:t>
            </w:r>
          </w:p>
          <w:p w14:paraId="667A0FA7" w14:textId="77777777" w:rsidR="008674EF" w:rsidRPr="00CA5F6A" w:rsidRDefault="008674EF" w:rsidP="005710A1">
            <w:pPr>
              <w:numPr>
                <w:ilvl w:val="0"/>
                <w:numId w:val="48"/>
              </w:numPr>
              <w:suppressAutoHyphens/>
              <w:ind w:left="0"/>
              <w:rPr>
                <w:rFonts w:cs="Arial"/>
                <w:sz w:val="22"/>
                <w:szCs w:val="22"/>
                <w:lang w:eastAsia="zh-CN"/>
              </w:rPr>
            </w:pPr>
            <w:r w:rsidRPr="00CA5F6A">
              <w:rPr>
                <w:rFonts w:cs="Arial"/>
                <w:sz w:val="22"/>
                <w:szCs w:val="22"/>
                <w:lang w:eastAsia="zh-CN"/>
              </w:rPr>
              <w:t>Etude d’impact fonctionnel (pour chiffrage en UO pour la réalisation),</w:t>
            </w:r>
          </w:p>
          <w:p w14:paraId="73B7694F" w14:textId="77777777" w:rsidR="008674EF" w:rsidRPr="00CA5F6A" w:rsidRDefault="008674EF" w:rsidP="005710A1">
            <w:pPr>
              <w:numPr>
                <w:ilvl w:val="0"/>
                <w:numId w:val="48"/>
              </w:numPr>
              <w:suppressAutoHyphens/>
              <w:ind w:left="0"/>
              <w:rPr>
                <w:rFonts w:cs="Arial"/>
                <w:sz w:val="22"/>
                <w:szCs w:val="22"/>
                <w:lang w:eastAsia="zh-CN"/>
              </w:rPr>
            </w:pPr>
            <w:r w:rsidRPr="00CA5F6A">
              <w:rPr>
                <w:rFonts w:cs="Arial"/>
                <w:sz w:val="22"/>
                <w:szCs w:val="22"/>
                <w:lang w:eastAsia="zh-CN"/>
              </w:rPr>
              <w:t>Restitution des spécifications,</w:t>
            </w:r>
          </w:p>
          <w:p w14:paraId="5E4FEE43" w14:textId="77777777" w:rsidR="008674EF" w:rsidRPr="00CA5F6A" w:rsidRDefault="008674EF" w:rsidP="005710A1">
            <w:pPr>
              <w:numPr>
                <w:ilvl w:val="0"/>
                <w:numId w:val="48"/>
              </w:numPr>
              <w:suppressAutoHyphens/>
              <w:ind w:left="0"/>
              <w:rPr>
                <w:rFonts w:cs="Arial"/>
                <w:b/>
                <w:sz w:val="22"/>
                <w:szCs w:val="22"/>
                <w:lang w:eastAsia="zh-CN"/>
              </w:rPr>
            </w:pPr>
            <w:r w:rsidRPr="00CA5F6A">
              <w:rPr>
                <w:rFonts w:cs="Arial"/>
                <w:sz w:val="22"/>
                <w:szCs w:val="22"/>
                <w:lang w:eastAsia="zh-CN"/>
              </w:rPr>
              <w:t>Coordination et suivi de l’élaboration des spécifications</w:t>
            </w:r>
          </w:p>
          <w:p w14:paraId="3B747634" w14:textId="77777777" w:rsidR="008674EF" w:rsidRPr="00CA5F6A" w:rsidRDefault="008674EF" w:rsidP="008674EF">
            <w:pPr>
              <w:suppressAutoHyphens/>
              <w:rPr>
                <w:rFonts w:cs="Arial"/>
                <w:sz w:val="22"/>
                <w:szCs w:val="22"/>
                <w:lang w:eastAsia="zh-CN"/>
              </w:rPr>
            </w:pPr>
          </w:p>
          <w:p w14:paraId="7DE77803" w14:textId="77777777" w:rsidR="008674EF" w:rsidRPr="00CA5F6A" w:rsidRDefault="008674EF" w:rsidP="008674EF">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33F4041A" w14:textId="77777777" w:rsidR="008674EF" w:rsidRPr="00CA5F6A" w:rsidRDefault="008674EF"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334E1A69" w14:textId="77777777" w:rsidR="008674EF" w:rsidRPr="00CA5F6A" w:rsidRDefault="008674EF"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tc>
      </w:tr>
      <w:tr w:rsidR="008674EF" w:rsidRPr="00A22A20" w14:paraId="58F840B5" w14:textId="77777777" w:rsidTr="008674EF">
        <w:trPr>
          <w:cantSplit/>
          <w:trHeight w:val="571"/>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073D627E" w14:textId="77777777" w:rsidR="008674EF" w:rsidRPr="00CA5F6A" w:rsidRDefault="008674EF" w:rsidP="008674EF">
            <w:pPr>
              <w:keepNext/>
              <w:suppressAutoHyphens/>
              <w:spacing w:before="100"/>
              <w:ind w:right="286"/>
              <w:rPr>
                <w:rFonts w:cs="Arial"/>
                <w:sz w:val="22"/>
                <w:szCs w:val="22"/>
                <w:lang w:eastAsia="zh-CN"/>
              </w:rPr>
            </w:pPr>
            <w:r w:rsidRPr="00CA5F6A">
              <w:rPr>
                <w:rFonts w:cs="Arial"/>
                <w:b/>
                <w:color w:val="0000FF"/>
                <w:sz w:val="22"/>
                <w:szCs w:val="22"/>
                <w:lang w:eastAsia="zh-CN"/>
              </w:rPr>
              <w:lastRenderedPageBreak/>
              <w:t>Profils type</w:t>
            </w:r>
          </w:p>
        </w:tc>
      </w:tr>
      <w:tr w:rsidR="008674EF" w:rsidRPr="00A22A20" w14:paraId="4A6A46A6" w14:textId="77777777" w:rsidTr="008674EF">
        <w:trPr>
          <w:cantSplit/>
          <w:trHeight w:val="551"/>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6D73DCA" w14:textId="77777777" w:rsidR="008674EF" w:rsidRPr="00CA5F6A" w:rsidRDefault="008674EF" w:rsidP="005710A1">
            <w:pPr>
              <w:keepNext/>
              <w:numPr>
                <w:ilvl w:val="0"/>
                <w:numId w:val="51"/>
              </w:numPr>
              <w:suppressAutoHyphens/>
              <w:spacing w:before="100"/>
              <w:ind w:left="431" w:right="-5"/>
              <w:rPr>
                <w:rFonts w:cs="Arial"/>
                <w:b/>
                <w:color w:val="0000FF"/>
                <w:sz w:val="22"/>
                <w:szCs w:val="22"/>
                <w:lang w:eastAsia="zh-CN"/>
              </w:rPr>
            </w:pPr>
            <w:r w:rsidRPr="00CA5F6A">
              <w:rPr>
                <w:rFonts w:cs="Arial"/>
                <w:sz w:val="22"/>
                <w:szCs w:val="22"/>
                <w:lang w:eastAsia="zh-CN"/>
              </w:rPr>
              <w:t xml:space="preserve">Chef de projet, expert fonctionnel/technique, analyste programmeur </w:t>
            </w:r>
          </w:p>
        </w:tc>
      </w:tr>
      <w:tr w:rsidR="008674EF" w:rsidRPr="00A22A20" w14:paraId="2E59A6ED" w14:textId="77777777" w:rsidTr="008674EF">
        <w:trPr>
          <w:cantSplit/>
          <w:trHeight w:val="559"/>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A252718" w14:textId="77777777" w:rsidR="008674EF" w:rsidRPr="00CA5F6A" w:rsidRDefault="008674EF" w:rsidP="008674EF">
            <w:pPr>
              <w:keepNext/>
              <w:suppressAutoHyphens/>
              <w:spacing w:before="100"/>
              <w:rPr>
                <w:rFonts w:cs="Arial"/>
                <w:sz w:val="22"/>
                <w:szCs w:val="22"/>
                <w:lang w:eastAsia="zh-CN"/>
              </w:rPr>
            </w:pPr>
            <w:r w:rsidRPr="00CA5F6A">
              <w:rPr>
                <w:rFonts w:cs="Arial"/>
                <w:b/>
                <w:color w:val="0000FF"/>
                <w:sz w:val="22"/>
                <w:szCs w:val="22"/>
                <w:lang w:eastAsia="zh-CN"/>
              </w:rPr>
              <w:t>Fournitures de l’</w:t>
            </w:r>
            <w:r w:rsidRPr="00CA5F6A">
              <w:rPr>
                <w:rFonts w:cs="Arial"/>
                <w:b/>
                <w:smallCaps/>
                <w:color w:val="0000FF"/>
                <w:sz w:val="22"/>
                <w:szCs w:val="22"/>
                <w:lang w:eastAsia="zh-CN"/>
              </w:rPr>
              <w:t>APHP</w:t>
            </w:r>
          </w:p>
        </w:tc>
      </w:tr>
      <w:tr w:rsidR="008674EF" w:rsidRPr="00A22A20" w14:paraId="1496897D" w14:textId="77777777" w:rsidTr="008674EF">
        <w:trPr>
          <w:cantSplit/>
          <w:trHeight w:val="501"/>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0659875" w14:textId="77777777" w:rsidR="008674EF" w:rsidRPr="00CA5F6A" w:rsidRDefault="008674EF" w:rsidP="005710A1">
            <w:pPr>
              <w:keepNext/>
              <w:numPr>
                <w:ilvl w:val="0"/>
                <w:numId w:val="50"/>
              </w:numPr>
              <w:suppressAutoHyphens/>
              <w:spacing w:before="100"/>
              <w:rPr>
                <w:rFonts w:cs="Arial"/>
                <w:sz w:val="22"/>
                <w:szCs w:val="22"/>
                <w:lang w:eastAsia="zh-CN"/>
              </w:rPr>
            </w:pPr>
            <w:r w:rsidRPr="00CA5F6A">
              <w:rPr>
                <w:rFonts w:cs="Arial"/>
                <w:sz w:val="22"/>
                <w:szCs w:val="22"/>
                <w:lang w:eastAsia="zh-CN"/>
              </w:rPr>
              <w:t>Spécifications générales et les demandes d’interventions (D.I.)</w:t>
            </w:r>
          </w:p>
        </w:tc>
      </w:tr>
      <w:tr w:rsidR="008674EF" w:rsidRPr="00A22A20" w14:paraId="23CBA292" w14:textId="77777777" w:rsidTr="008674EF">
        <w:trPr>
          <w:cantSplit/>
          <w:trHeight w:val="565"/>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E2530BD" w14:textId="77777777" w:rsidR="008674EF" w:rsidRPr="00CA5F6A" w:rsidRDefault="008674EF" w:rsidP="008674EF">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8674EF" w:rsidRPr="00A22A20" w14:paraId="2410AA87" w14:textId="77777777" w:rsidTr="008674EF">
        <w:trPr>
          <w:cantSplit/>
          <w:trHeight w:val="843"/>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562881B2" w14:textId="77777777" w:rsidR="008674EF" w:rsidRPr="00CA5F6A" w:rsidRDefault="008674EF" w:rsidP="005710A1">
            <w:pPr>
              <w:numPr>
                <w:ilvl w:val="1"/>
                <w:numId w:val="51"/>
              </w:numPr>
              <w:tabs>
                <w:tab w:val="left" w:pos="495"/>
              </w:tabs>
              <w:suppressAutoHyphens/>
              <w:ind w:left="0" w:hanging="576"/>
              <w:rPr>
                <w:rFonts w:cs="Arial"/>
                <w:sz w:val="22"/>
                <w:szCs w:val="22"/>
                <w:lang w:eastAsia="zh-CN"/>
              </w:rPr>
            </w:pPr>
            <w:r w:rsidRPr="00CA5F6A">
              <w:rPr>
                <w:rFonts w:cs="Arial"/>
                <w:sz w:val="22"/>
                <w:szCs w:val="22"/>
                <w:lang w:eastAsia="zh-CN"/>
              </w:rPr>
              <w:t>Dossier de Spécifications fonctionnelles détaillées</w:t>
            </w:r>
          </w:p>
          <w:p w14:paraId="6B046E84" w14:textId="77777777" w:rsidR="008674EF" w:rsidRPr="00CA5F6A" w:rsidRDefault="008674EF" w:rsidP="005710A1">
            <w:pPr>
              <w:numPr>
                <w:ilvl w:val="1"/>
                <w:numId w:val="51"/>
              </w:numPr>
              <w:tabs>
                <w:tab w:val="left" w:pos="495"/>
              </w:tabs>
              <w:suppressAutoHyphens/>
              <w:ind w:left="0" w:hanging="576"/>
              <w:rPr>
                <w:rFonts w:cs="Arial"/>
                <w:sz w:val="22"/>
                <w:szCs w:val="22"/>
                <w:lang w:eastAsia="zh-CN"/>
              </w:rPr>
            </w:pPr>
            <w:r w:rsidRPr="00CA5F6A">
              <w:rPr>
                <w:rFonts w:cs="Arial"/>
                <w:sz w:val="22"/>
                <w:szCs w:val="22"/>
                <w:lang w:eastAsia="zh-CN"/>
              </w:rPr>
              <w:t>Planning de réalisation</w:t>
            </w:r>
          </w:p>
        </w:tc>
      </w:tr>
    </w:tbl>
    <w:p w14:paraId="53ED5E82" w14:textId="77777777" w:rsidR="00857C41" w:rsidRPr="00CA5F6A" w:rsidRDefault="00857C41" w:rsidP="00857C41">
      <w:pPr>
        <w:rPr>
          <w:rFonts w:cs="Arial"/>
          <w:sz w:val="22"/>
          <w:szCs w:val="22"/>
        </w:rPr>
        <w:sectPr w:rsidR="00857C41" w:rsidRPr="00CA5F6A">
          <w:footerReference w:type="default" r:id="rId11"/>
          <w:pgSz w:w="11907" w:h="16840" w:code="9"/>
          <w:pgMar w:top="1701" w:right="1701" w:bottom="1701" w:left="1701" w:header="567" w:footer="590" w:gutter="0"/>
          <w:cols w:space="720"/>
        </w:sectPr>
      </w:pPr>
    </w:p>
    <w:tbl>
      <w:tblPr>
        <w:tblW w:w="9498" w:type="dxa"/>
        <w:tblInd w:w="-112" w:type="dxa"/>
        <w:tblLayout w:type="fixed"/>
        <w:tblCellMar>
          <w:left w:w="30" w:type="dxa"/>
          <w:right w:w="30" w:type="dxa"/>
        </w:tblCellMar>
        <w:tblLook w:val="0000" w:firstRow="0" w:lastRow="0" w:firstColumn="0" w:lastColumn="0" w:noHBand="0" w:noVBand="0"/>
      </w:tblPr>
      <w:tblGrid>
        <w:gridCol w:w="1985"/>
        <w:gridCol w:w="1276"/>
        <w:gridCol w:w="6237"/>
      </w:tblGrid>
      <w:tr w:rsidR="0019493B" w:rsidRPr="00A22A20" w14:paraId="3A3DB4AC" w14:textId="77777777" w:rsidTr="0019493B">
        <w:trPr>
          <w:cantSplit/>
          <w:trHeight w:val="502"/>
        </w:trPr>
        <w:tc>
          <w:tcPr>
            <w:tcW w:w="9498" w:type="dxa"/>
            <w:gridSpan w:val="3"/>
            <w:tcBorders>
              <w:top w:val="single" w:sz="12" w:space="0" w:color="000000"/>
              <w:left w:val="single" w:sz="12" w:space="0" w:color="000000"/>
              <w:bottom w:val="single" w:sz="12" w:space="0" w:color="000000"/>
              <w:right w:val="single" w:sz="12" w:space="0" w:color="000000"/>
            </w:tcBorders>
            <w:shd w:val="clear" w:color="auto" w:fill="DFDFDF"/>
          </w:tcPr>
          <w:p w14:paraId="0F93F57F" w14:textId="77777777" w:rsidR="0019493B" w:rsidRPr="00CA5F6A" w:rsidRDefault="0019493B" w:rsidP="0019493B">
            <w:pPr>
              <w:suppressAutoHyphens/>
              <w:spacing w:before="240" w:after="240"/>
              <w:ind w:right="-5"/>
              <w:jc w:val="center"/>
              <w:rPr>
                <w:rFonts w:cs="Arial"/>
                <w:b/>
                <w:sz w:val="22"/>
                <w:szCs w:val="22"/>
                <w:lang w:eastAsia="zh-CN"/>
              </w:rPr>
            </w:pPr>
            <w:r w:rsidRPr="00CA5F6A">
              <w:rPr>
                <w:rFonts w:cs="Arial"/>
                <w:b/>
                <w:bCs/>
                <w:sz w:val="22"/>
                <w:szCs w:val="22"/>
                <w:lang w:eastAsia="zh-CN"/>
              </w:rPr>
              <w:lastRenderedPageBreak/>
              <w:t>Développements (DEV)</w:t>
            </w:r>
          </w:p>
        </w:tc>
      </w:tr>
      <w:tr w:rsidR="0019493B" w:rsidRPr="00A22A20" w14:paraId="13D856CF" w14:textId="77777777" w:rsidTr="00CA5F6A">
        <w:trPr>
          <w:cantSplit/>
          <w:trHeight w:val="285"/>
        </w:trPr>
        <w:tc>
          <w:tcPr>
            <w:tcW w:w="1985" w:type="dxa"/>
            <w:vMerge w:val="restart"/>
            <w:tcBorders>
              <w:top w:val="single" w:sz="12" w:space="0" w:color="000000"/>
              <w:left w:val="single" w:sz="12" w:space="0" w:color="000000"/>
            </w:tcBorders>
            <w:vAlign w:val="center"/>
          </w:tcPr>
          <w:p w14:paraId="6C48F26A" w14:textId="77777777" w:rsidR="0019493B" w:rsidRPr="00CA5F6A" w:rsidRDefault="0019493B" w:rsidP="0019493B">
            <w:pPr>
              <w:suppressAutoHyphens/>
              <w:ind w:right="-5"/>
              <w:jc w:val="center"/>
              <w:rPr>
                <w:rFonts w:cs="Arial"/>
                <w:b/>
                <w:sz w:val="22"/>
                <w:szCs w:val="22"/>
                <w:lang w:eastAsia="zh-CN"/>
              </w:rPr>
            </w:pPr>
            <w:r w:rsidRPr="00CA5F6A">
              <w:rPr>
                <w:rFonts w:cs="Arial"/>
                <w:b/>
                <w:sz w:val="22"/>
                <w:szCs w:val="22"/>
                <w:lang w:eastAsia="zh-CN"/>
              </w:rPr>
              <w:t>Etapes</w:t>
            </w:r>
          </w:p>
        </w:tc>
        <w:tc>
          <w:tcPr>
            <w:tcW w:w="1276" w:type="dxa"/>
            <w:vMerge w:val="restart"/>
            <w:tcBorders>
              <w:top w:val="single" w:sz="12" w:space="0" w:color="000000"/>
              <w:left w:val="single" w:sz="12" w:space="0" w:color="000000"/>
            </w:tcBorders>
            <w:vAlign w:val="center"/>
          </w:tcPr>
          <w:p w14:paraId="4588B4BC" w14:textId="77777777" w:rsidR="0019493B" w:rsidRPr="00CA5F6A" w:rsidRDefault="0019493B" w:rsidP="0019493B">
            <w:pPr>
              <w:suppressAutoHyphens/>
              <w:ind w:right="-5"/>
              <w:jc w:val="center"/>
              <w:rPr>
                <w:rFonts w:cs="Arial"/>
                <w:b/>
                <w:sz w:val="22"/>
                <w:szCs w:val="22"/>
                <w:lang w:eastAsia="zh-CN"/>
              </w:rPr>
            </w:pPr>
          </w:p>
          <w:p w14:paraId="288A5D40" w14:textId="77777777" w:rsidR="0019493B" w:rsidRPr="00CA5F6A" w:rsidRDefault="0019493B" w:rsidP="0019493B">
            <w:pPr>
              <w:suppressAutoHyphens/>
              <w:ind w:right="-5"/>
              <w:jc w:val="center"/>
              <w:rPr>
                <w:rFonts w:cs="Arial"/>
                <w:b/>
                <w:sz w:val="22"/>
                <w:szCs w:val="22"/>
                <w:lang w:eastAsia="zh-CN"/>
              </w:rPr>
            </w:pPr>
          </w:p>
          <w:p w14:paraId="5F2828A1" w14:textId="77777777" w:rsidR="0019493B" w:rsidRPr="00CA5F6A" w:rsidRDefault="0019493B" w:rsidP="0019493B">
            <w:pPr>
              <w:suppressAutoHyphens/>
              <w:ind w:right="-5"/>
              <w:jc w:val="center"/>
              <w:rPr>
                <w:rFonts w:cs="Arial"/>
                <w:sz w:val="22"/>
                <w:szCs w:val="22"/>
                <w:lang w:eastAsia="zh-CN"/>
              </w:rPr>
            </w:pPr>
            <w:r w:rsidRPr="00CA5F6A">
              <w:rPr>
                <w:rFonts w:cs="Arial"/>
                <w:b/>
                <w:sz w:val="22"/>
                <w:szCs w:val="22"/>
                <w:lang w:eastAsia="zh-CN"/>
              </w:rPr>
              <w:t>Complexité</w:t>
            </w:r>
          </w:p>
          <w:p w14:paraId="22AB942A" w14:textId="77777777" w:rsidR="0019493B" w:rsidRPr="00CA5F6A" w:rsidRDefault="0019493B" w:rsidP="0019493B">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6237" w:type="dxa"/>
            <w:vMerge w:val="restart"/>
            <w:tcBorders>
              <w:top w:val="single" w:sz="12" w:space="0" w:color="000000"/>
              <w:left w:val="single" w:sz="12" w:space="0" w:color="000000"/>
              <w:right w:val="single" w:sz="12" w:space="0" w:color="000000"/>
            </w:tcBorders>
            <w:vAlign w:val="center"/>
          </w:tcPr>
          <w:p w14:paraId="2B5FC369" w14:textId="77777777" w:rsidR="0019493B" w:rsidRPr="00CA5F6A" w:rsidRDefault="0019493B" w:rsidP="0019493B">
            <w:pPr>
              <w:suppressAutoHyphens/>
              <w:ind w:right="-5"/>
              <w:jc w:val="center"/>
              <w:rPr>
                <w:rFonts w:cs="Arial"/>
                <w:b/>
                <w:sz w:val="22"/>
                <w:szCs w:val="22"/>
                <w:lang w:eastAsia="zh-CN"/>
              </w:rPr>
            </w:pPr>
            <w:r w:rsidRPr="00CA5F6A">
              <w:rPr>
                <w:rFonts w:cs="Arial"/>
                <w:b/>
                <w:sz w:val="22"/>
                <w:szCs w:val="22"/>
                <w:lang w:eastAsia="zh-CN"/>
              </w:rPr>
              <w:t>Critères de complexité</w:t>
            </w:r>
          </w:p>
        </w:tc>
      </w:tr>
      <w:tr w:rsidR="0019493B" w:rsidRPr="00A22A20" w14:paraId="7B688727" w14:textId="77777777" w:rsidTr="00CA5F6A">
        <w:trPr>
          <w:cantSplit/>
          <w:trHeight w:val="1010"/>
        </w:trPr>
        <w:tc>
          <w:tcPr>
            <w:tcW w:w="1985" w:type="dxa"/>
            <w:vMerge/>
            <w:tcBorders>
              <w:left w:val="single" w:sz="12" w:space="0" w:color="000000"/>
              <w:bottom w:val="single" w:sz="12" w:space="0" w:color="000000"/>
            </w:tcBorders>
          </w:tcPr>
          <w:p w14:paraId="6D86F77F" w14:textId="77777777" w:rsidR="0019493B" w:rsidRPr="00CA5F6A" w:rsidRDefault="0019493B" w:rsidP="0019493B">
            <w:pPr>
              <w:suppressAutoHyphens/>
              <w:snapToGrid w:val="0"/>
              <w:ind w:right="-5"/>
              <w:rPr>
                <w:rFonts w:cs="Arial"/>
                <w:b/>
                <w:sz w:val="22"/>
                <w:szCs w:val="22"/>
                <w:lang w:eastAsia="zh-CN"/>
              </w:rPr>
            </w:pPr>
          </w:p>
        </w:tc>
        <w:tc>
          <w:tcPr>
            <w:tcW w:w="1276" w:type="dxa"/>
            <w:vMerge/>
            <w:tcBorders>
              <w:left w:val="single" w:sz="12" w:space="0" w:color="000000"/>
              <w:bottom w:val="single" w:sz="12" w:space="0" w:color="000000"/>
            </w:tcBorders>
          </w:tcPr>
          <w:p w14:paraId="6DD1BB18" w14:textId="77777777" w:rsidR="0019493B" w:rsidRPr="00CA5F6A" w:rsidRDefault="0019493B" w:rsidP="0019493B">
            <w:pPr>
              <w:suppressAutoHyphens/>
              <w:snapToGrid w:val="0"/>
              <w:ind w:right="-5"/>
              <w:rPr>
                <w:rFonts w:cs="Arial"/>
                <w:sz w:val="22"/>
                <w:szCs w:val="22"/>
                <w:lang w:eastAsia="zh-CN"/>
              </w:rPr>
            </w:pPr>
          </w:p>
        </w:tc>
        <w:tc>
          <w:tcPr>
            <w:tcW w:w="6237" w:type="dxa"/>
            <w:vMerge/>
            <w:tcBorders>
              <w:left w:val="single" w:sz="12" w:space="0" w:color="000000"/>
              <w:bottom w:val="single" w:sz="12" w:space="0" w:color="000000"/>
              <w:right w:val="single" w:sz="12" w:space="0" w:color="000000"/>
            </w:tcBorders>
          </w:tcPr>
          <w:p w14:paraId="22038095" w14:textId="77777777" w:rsidR="0019493B" w:rsidRPr="00CA5F6A" w:rsidRDefault="0019493B" w:rsidP="0019493B">
            <w:pPr>
              <w:suppressAutoHyphens/>
              <w:snapToGrid w:val="0"/>
              <w:ind w:right="-5"/>
              <w:rPr>
                <w:rFonts w:cs="Arial"/>
                <w:sz w:val="22"/>
                <w:szCs w:val="22"/>
                <w:lang w:eastAsia="zh-CN"/>
              </w:rPr>
            </w:pPr>
          </w:p>
        </w:tc>
      </w:tr>
      <w:tr w:rsidR="0019493B" w:rsidRPr="00A22A20" w14:paraId="3F8D05A9" w14:textId="77777777" w:rsidTr="00CA5F6A">
        <w:trPr>
          <w:cantSplit/>
          <w:trHeight w:val="408"/>
        </w:trPr>
        <w:tc>
          <w:tcPr>
            <w:tcW w:w="1985" w:type="dxa"/>
            <w:vMerge w:val="restart"/>
            <w:tcBorders>
              <w:top w:val="single" w:sz="12" w:space="0" w:color="000000"/>
              <w:left w:val="single" w:sz="12" w:space="0" w:color="000000"/>
            </w:tcBorders>
            <w:vAlign w:val="center"/>
          </w:tcPr>
          <w:p w14:paraId="7415D7C1" w14:textId="77777777" w:rsidR="0019493B" w:rsidRPr="00CA5F6A" w:rsidRDefault="0019493B" w:rsidP="0019493B">
            <w:pPr>
              <w:suppressAutoHyphens/>
              <w:ind w:right="-5"/>
              <w:jc w:val="center"/>
              <w:rPr>
                <w:rFonts w:cs="Arial"/>
                <w:sz w:val="22"/>
                <w:szCs w:val="22"/>
                <w:lang w:eastAsia="zh-CN"/>
              </w:rPr>
            </w:pPr>
            <w:r w:rsidRPr="00CA5F6A">
              <w:rPr>
                <w:rFonts w:cs="Arial"/>
                <w:sz w:val="22"/>
                <w:szCs w:val="22"/>
                <w:lang w:eastAsia="zh-CN"/>
              </w:rPr>
              <w:t xml:space="preserve">Elaboration </w:t>
            </w:r>
          </w:p>
          <w:p w14:paraId="0502F93C" w14:textId="77777777" w:rsidR="0019493B" w:rsidRPr="00CA5F6A" w:rsidRDefault="0019493B" w:rsidP="0019493B">
            <w:pPr>
              <w:suppressAutoHyphens/>
              <w:ind w:right="-5"/>
              <w:jc w:val="center"/>
              <w:rPr>
                <w:rFonts w:cs="Arial"/>
                <w:sz w:val="22"/>
                <w:szCs w:val="22"/>
                <w:lang w:eastAsia="zh-CN"/>
              </w:rPr>
            </w:pPr>
            <w:proofErr w:type="gramStart"/>
            <w:r w:rsidRPr="00CA5F6A">
              <w:rPr>
                <w:rFonts w:cs="Arial"/>
                <w:sz w:val="22"/>
                <w:szCs w:val="22"/>
                <w:lang w:eastAsia="zh-CN"/>
              </w:rPr>
              <w:t>et</w:t>
            </w:r>
            <w:proofErr w:type="gramEnd"/>
            <w:r w:rsidRPr="00CA5F6A">
              <w:rPr>
                <w:rFonts w:cs="Arial"/>
                <w:sz w:val="22"/>
                <w:szCs w:val="22"/>
                <w:lang w:eastAsia="zh-CN"/>
              </w:rPr>
              <w:t xml:space="preserve"> restitution</w:t>
            </w:r>
          </w:p>
          <w:p w14:paraId="5E20187C" w14:textId="77777777" w:rsidR="0019493B" w:rsidRPr="00CA5F6A" w:rsidRDefault="0019493B" w:rsidP="0019493B">
            <w:pPr>
              <w:suppressAutoHyphens/>
              <w:ind w:right="-5"/>
              <w:jc w:val="center"/>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276" w:type="dxa"/>
            <w:tcBorders>
              <w:top w:val="single" w:sz="12" w:space="0" w:color="000000"/>
              <w:left w:val="single" w:sz="6" w:space="0" w:color="000000"/>
              <w:bottom w:val="single" w:sz="6" w:space="0" w:color="000000"/>
            </w:tcBorders>
          </w:tcPr>
          <w:p w14:paraId="105834E7" w14:textId="453A124D" w:rsidR="0019493B" w:rsidRPr="00CA5F6A" w:rsidRDefault="0019493B" w:rsidP="0019493B">
            <w:pPr>
              <w:suppressAutoHyphens/>
              <w:ind w:right="-5"/>
              <w:rPr>
                <w:rFonts w:cs="Arial"/>
                <w:sz w:val="22"/>
                <w:szCs w:val="22"/>
                <w:lang w:eastAsia="zh-CN"/>
              </w:rPr>
            </w:pPr>
            <w:r w:rsidRPr="00CA5F6A">
              <w:rPr>
                <w:rFonts w:cs="Arial"/>
                <w:sz w:val="22"/>
                <w:szCs w:val="22"/>
                <w:lang w:eastAsia="zh-CN"/>
              </w:rPr>
              <w:t>Simple</w:t>
            </w:r>
          </w:p>
        </w:tc>
        <w:tc>
          <w:tcPr>
            <w:tcW w:w="6237" w:type="dxa"/>
            <w:tcBorders>
              <w:top w:val="single" w:sz="12" w:space="0" w:color="000000"/>
              <w:left w:val="single" w:sz="6" w:space="0" w:color="000000"/>
              <w:bottom w:val="single" w:sz="6" w:space="0" w:color="000000"/>
              <w:right w:val="single" w:sz="8" w:space="0" w:color="000000"/>
            </w:tcBorders>
          </w:tcPr>
          <w:p w14:paraId="22F22BF4" w14:textId="5B90CE27" w:rsidR="0019493B" w:rsidRPr="00CA5F6A" w:rsidRDefault="0019493B">
            <w:pPr>
              <w:suppressAutoHyphens/>
              <w:ind w:right="-5"/>
              <w:rPr>
                <w:rFonts w:cs="Arial"/>
                <w:sz w:val="22"/>
                <w:szCs w:val="22"/>
                <w:lang w:eastAsia="zh-CN"/>
              </w:rPr>
            </w:pPr>
            <w:r w:rsidRPr="00CA5F6A">
              <w:rPr>
                <w:rFonts w:cs="Arial"/>
                <w:sz w:val="22"/>
                <w:szCs w:val="22"/>
                <w:lang w:eastAsia="zh-CN"/>
              </w:rPr>
              <w:t xml:space="preserve">1 à 2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r w:rsidR="00D56430" w:rsidRPr="00CA5F6A">
              <w:rPr>
                <w:rFonts w:cs="Arial"/>
                <w:sz w:val="22"/>
                <w:szCs w:val="22"/>
                <w:lang w:eastAsia="zh-CN"/>
              </w:rPr>
              <w:t xml:space="preserve"> </w:t>
            </w:r>
          </w:p>
        </w:tc>
      </w:tr>
      <w:tr w:rsidR="0019493B" w:rsidRPr="00A22A20" w14:paraId="641EA14C" w14:textId="77777777" w:rsidTr="00CA5F6A">
        <w:trPr>
          <w:cantSplit/>
          <w:trHeight w:val="408"/>
        </w:trPr>
        <w:tc>
          <w:tcPr>
            <w:tcW w:w="1985" w:type="dxa"/>
            <w:vMerge/>
            <w:tcBorders>
              <w:left w:val="single" w:sz="12" w:space="0" w:color="000000"/>
            </w:tcBorders>
          </w:tcPr>
          <w:p w14:paraId="201EEBF4" w14:textId="77777777" w:rsidR="0019493B" w:rsidRPr="00CA5F6A" w:rsidRDefault="0019493B" w:rsidP="0019493B">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6" w:space="0" w:color="000000"/>
            </w:tcBorders>
          </w:tcPr>
          <w:p w14:paraId="5D4EB506" w14:textId="77777777" w:rsidR="0019493B" w:rsidRPr="00CA5F6A" w:rsidRDefault="0019493B" w:rsidP="0019493B">
            <w:pPr>
              <w:suppressAutoHyphens/>
              <w:ind w:right="-5"/>
              <w:rPr>
                <w:rFonts w:cs="Arial"/>
                <w:sz w:val="22"/>
                <w:szCs w:val="22"/>
                <w:lang w:eastAsia="zh-CN"/>
              </w:rPr>
            </w:pPr>
            <w:r w:rsidRPr="00CA5F6A">
              <w:rPr>
                <w:rFonts w:cs="Arial"/>
                <w:sz w:val="22"/>
                <w:szCs w:val="22"/>
                <w:lang w:eastAsia="zh-CN"/>
              </w:rPr>
              <w:t>Moyenne</w:t>
            </w:r>
          </w:p>
        </w:tc>
        <w:tc>
          <w:tcPr>
            <w:tcW w:w="6237" w:type="dxa"/>
            <w:tcBorders>
              <w:top w:val="single" w:sz="6" w:space="0" w:color="000000"/>
              <w:left w:val="single" w:sz="6" w:space="0" w:color="000000"/>
              <w:bottom w:val="single" w:sz="6" w:space="0" w:color="000000"/>
              <w:right w:val="single" w:sz="8" w:space="0" w:color="000000"/>
            </w:tcBorders>
          </w:tcPr>
          <w:p w14:paraId="2F8388AA" w14:textId="72616E0B" w:rsidR="0019493B" w:rsidRPr="00CA5F6A" w:rsidRDefault="0019493B" w:rsidP="00C71C9E">
            <w:pPr>
              <w:suppressAutoHyphens/>
              <w:ind w:right="-5"/>
              <w:rPr>
                <w:rFonts w:cs="Arial"/>
                <w:sz w:val="22"/>
                <w:szCs w:val="22"/>
                <w:lang w:eastAsia="zh-CN"/>
              </w:rPr>
            </w:pPr>
            <w:r w:rsidRPr="00CA5F6A">
              <w:rPr>
                <w:rFonts w:cs="Arial"/>
                <w:sz w:val="22"/>
                <w:szCs w:val="22"/>
                <w:lang w:eastAsia="zh-CN"/>
              </w:rPr>
              <w:t xml:space="preserve">3 à </w:t>
            </w:r>
            <w:r w:rsidR="00C71C9E">
              <w:rPr>
                <w:rFonts w:cs="Arial"/>
                <w:sz w:val="22"/>
                <w:szCs w:val="22"/>
                <w:lang w:eastAsia="zh-CN"/>
              </w:rPr>
              <w:t>5</w:t>
            </w:r>
            <w:r w:rsidRPr="00CA5F6A">
              <w:rPr>
                <w:rFonts w:cs="Arial"/>
                <w:sz w:val="22"/>
                <w:szCs w:val="22"/>
                <w:lang w:eastAsia="zh-CN"/>
              </w:rPr>
              <w:t xml:space="preserve"> éléments (élément=un processus ou interview ou test) </w:t>
            </w:r>
          </w:p>
        </w:tc>
      </w:tr>
      <w:tr w:rsidR="0019493B" w:rsidRPr="00A22A20" w14:paraId="3BFEBB17" w14:textId="77777777" w:rsidTr="00CA5F6A">
        <w:trPr>
          <w:cantSplit/>
          <w:trHeight w:val="408"/>
        </w:trPr>
        <w:tc>
          <w:tcPr>
            <w:tcW w:w="1985" w:type="dxa"/>
            <w:vMerge/>
            <w:tcBorders>
              <w:left w:val="single" w:sz="12" w:space="0" w:color="000000"/>
            </w:tcBorders>
          </w:tcPr>
          <w:p w14:paraId="061EBBA7" w14:textId="77777777" w:rsidR="0019493B" w:rsidRPr="00CA5F6A" w:rsidRDefault="0019493B" w:rsidP="0019493B">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6" w:space="0" w:color="000000"/>
            </w:tcBorders>
          </w:tcPr>
          <w:p w14:paraId="64119D61" w14:textId="3AC428EA" w:rsidR="0019493B" w:rsidRPr="00CA5F6A" w:rsidRDefault="0019493B" w:rsidP="0019493B">
            <w:pPr>
              <w:suppressAutoHyphens/>
              <w:ind w:right="-5"/>
              <w:rPr>
                <w:rFonts w:cs="Arial"/>
                <w:sz w:val="22"/>
                <w:szCs w:val="22"/>
                <w:lang w:eastAsia="zh-CN"/>
              </w:rPr>
            </w:pPr>
            <w:r w:rsidRPr="00CA5F6A">
              <w:rPr>
                <w:rFonts w:cs="Arial"/>
                <w:sz w:val="22"/>
                <w:szCs w:val="22"/>
                <w:lang w:eastAsia="zh-CN"/>
              </w:rPr>
              <w:t>Complexe</w:t>
            </w:r>
          </w:p>
        </w:tc>
        <w:tc>
          <w:tcPr>
            <w:tcW w:w="6237" w:type="dxa"/>
            <w:tcBorders>
              <w:top w:val="single" w:sz="6" w:space="0" w:color="000000"/>
              <w:left w:val="single" w:sz="6" w:space="0" w:color="000000"/>
              <w:bottom w:val="single" w:sz="6" w:space="0" w:color="000000"/>
              <w:right w:val="single" w:sz="8" w:space="0" w:color="000000"/>
            </w:tcBorders>
          </w:tcPr>
          <w:p w14:paraId="12CF766C" w14:textId="2C581AF0" w:rsidR="0019493B" w:rsidRPr="00CA5F6A" w:rsidRDefault="00C71C9E" w:rsidP="00C71C9E">
            <w:pPr>
              <w:suppressAutoHyphens/>
              <w:ind w:right="-5"/>
              <w:rPr>
                <w:rFonts w:cs="Arial"/>
                <w:sz w:val="22"/>
                <w:szCs w:val="22"/>
                <w:lang w:eastAsia="zh-CN"/>
              </w:rPr>
            </w:pPr>
            <w:r>
              <w:rPr>
                <w:rFonts w:cs="Arial"/>
                <w:sz w:val="22"/>
                <w:szCs w:val="22"/>
                <w:lang w:eastAsia="zh-CN"/>
              </w:rPr>
              <w:t>6</w:t>
            </w:r>
            <w:r w:rsidR="0019493B" w:rsidRPr="00CA5F6A">
              <w:rPr>
                <w:rFonts w:cs="Arial"/>
                <w:sz w:val="22"/>
                <w:szCs w:val="22"/>
                <w:lang w:eastAsia="zh-CN"/>
              </w:rPr>
              <w:t xml:space="preserve"> à 1</w:t>
            </w:r>
            <w:r>
              <w:rPr>
                <w:rFonts w:cs="Arial"/>
                <w:sz w:val="22"/>
                <w:szCs w:val="22"/>
                <w:lang w:eastAsia="zh-CN"/>
              </w:rPr>
              <w:t>0</w:t>
            </w:r>
            <w:r w:rsidR="0019493B" w:rsidRPr="00CA5F6A">
              <w:rPr>
                <w:rFonts w:cs="Arial"/>
                <w:sz w:val="22"/>
                <w:szCs w:val="22"/>
                <w:lang w:eastAsia="zh-CN"/>
              </w:rPr>
              <w:t xml:space="preserve"> éléments (élément=un processus </w:t>
            </w:r>
            <w:proofErr w:type="gramStart"/>
            <w:r w:rsidR="0019493B" w:rsidRPr="00CA5F6A">
              <w:rPr>
                <w:rFonts w:cs="Arial"/>
                <w:sz w:val="22"/>
                <w:szCs w:val="22"/>
                <w:lang w:eastAsia="zh-CN"/>
              </w:rPr>
              <w:t>ou  interview</w:t>
            </w:r>
            <w:proofErr w:type="gramEnd"/>
            <w:r w:rsidR="0019493B" w:rsidRPr="00CA5F6A">
              <w:rPr>
                <w:rFonts w:cs="Arial"/>
                <w:sz w:val="22"/>
                <w:szCs w:val="22"/>
                <w:lang w:eastAsia="zh-CN"/>
              </w:rPr>
              <w:t xml:space="preserve"> ou test)</w:t>
            </w:r>
            <w:r w:rsidR="0044467A" w:rsidRPr="00CA5F6A">
              <w:rPr>
                <w:rFonts w:cs="Arial"/>
                <w:sz w:val="22"/>
                <w:szCs w:val="22"/>
                <w:lang w:eastAsia="zh-CN"/>
              </w:rPr>
              <w:t xml:space="preserve"> </w:t>
            </w:r>
          </w:p>
        </w:tc>
      </w:tr>
      <w:tr w:rsidR="0019493B" w:rsidRPr="00A22A20" w14:paraId="2B79C49C" w14:textId="77777777" w:rsidTr="00CA5F6A">
        <w:trPr>
          <w:cantSplit/>
          <w:trHeight w:val="408"/>
        </w:trPr>
        <w:tc>
          <w:tcPr>
            <w:tcW w:w="1985" w:type="dxa"/>
            <w:vMerge/>
            <w:tcBorders>
              <w:left w:val="single" w:sz="12" w:space="0" w:color="000000"/>
              <w:bottom w:val="single" w:sz="12" w:space="0" w:color="000000"/>
            </w:tcBorders>
          </w:tcPr>
          <w:p w14:paraId="365C417D" w14:textId="77777777" w:rsidR="0019493B" w:rsidRPr="00CA5F6A" w:rsidRDefault="0019493B" w:rsidP="0019493B">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12" w:space="0" w:color="000000"/>
            </w:tcBorders>
          </w:tcPr>
          <w:p w14:paraId="0C4933FA" w14:textId="656CA58C" w:rsidR="0019493B" w:rsidRPr="00CA5F6A" w:rsidRDefault="0019493B" w:rsidP="0019493B">
            <w:pPr>
              <w:suppressAutoHyphens/>
              <w:ind w:right="-5"/>
              <w:rPr>
                <w:rFonts w:cs="Arial"/>
                <w:sz w:val="22"/>
                <w:szCs w:val="22"/>
                <w:lang w:eastAsia="zh-CN"/>
              </w:rPr>
            </w:pPr>
            <w:r w:rsidRPr="00CA5F6A">
              <w:rPr>
                <w:rFonts w:cs="Arial"/>
                <w:sz w:val="22"/>
                <w:szCs w:val="22"/>
                <w:lang w:eastAsia="zh-CN"/>
              </w:rPr>
              <w:t>Très complexe</w:t>
            </w:r>
          </w:p>
        </w:tc>
        <w:tc>
          <w:tcPr>
            <w:tcW w:w="6237" w:type="dxa"/>
            <w:tcBorders>
              <w:top w:val="single" w:sz="6" w:space="0" w:color="000000"/>
              <w:left w:val="single" w:sz="6" w:space="0" w:color="000000"/>
              <w:bottom w:val="single" w:sz="12" w:space="0" w:color="000000"/>
              <w:right w:val="single" w:sz="8" w:space="0" w:color="000000"/>
            </w:tcBorders>
          </w:tcPr>
          <w:p w14:paraId="6F5BAFF2" w14:textId="32232DAB" w:rsidR="0019493B" w:rsidRPr="00CA5F6A" w:rsidRDefault="0019493B" w:rsidP="00C71C9E">
            <w:pPr>
              <w:suppressAutoHyphens/>
              <w:ind w:right="-5"/>
              <w:rPr>
                <w:rFonts w:cs="Arial"/>
                <w:sz w:val="22"/>
                <w:szCs w:val="22"/>
                <w:lang w:eastAsia="zh-CN"/>
              </w:rPr>
            </w:pPr>
            <w:r w:rsidRPr="00CA5F6A">
              <w:rPr>
                <w:rFonts w:cs="Arial"/>
                <w:sz w:val="22"/>
                <w:szCs w:val="22"/>
                <w:lang w:eastAsia="zh-CN"/>
              </w:rPr>
              <w:t>1</w:t>
            </w:r>
            <w:r w:rsidR="00C71C9E">
              <w:rPr>
                <w:rFonts w:cs="Arial"/>
                <w:sz w:val="22"/>
                <w:szCs w:val="22"/>
                <w:lang w:eastAsia="zh-CN"/>
              </w:rPr>
              <w:t>1</w:t>
            </w:r>
            <w:r w:rsidRPr="00CA5F6A">
              <w:rPr>
                <w:rFonts w:cs="Arial"/>
                <w:sz w:val="22"/>
                <w:szCs w:val="22"/>
                <w:lang w:eastAsia="zh-CN"/>
              </w:rPr>
              <w:t xml:space="preserve"> à </w:t>
            </w:r>
            <w:r w:rsidR="00C71C9E">
              <w:rPr>
                <w:rFonts w:cs="Arial"/>
                <w:sz w:val="22"/>
                <w:szCs w:val="22"/>
                <w:lang w:eastAsia="zh-CN"/>
              </w:rPr>
              <w:t>15</w:t>
            </w:r>
            <w:r w:rsidRPr="00CA5F6A">
              <w:rPr>
                <w:rFonts w:cs="Arial"/>
                <w:sz w:val="22"/>
                <w:szCs w:val="22"/>
                <w:lang w:eastAsia="zh-CN"/>
              </w:rPr>
              <w:t xml:space="preserve"> éléments (élément=un processus ou interview ou test)</w:t>
            </w:r>
            <w:r w:rsidR="0044467A" w:rsidRPr="00CA5F6A">
              <w:rPr>
                <w:rFonts w:cs="Arial"/>
                <w:sz w:val="22"/>
                <w:szCs w:val="22"/>
                <w:lang w:eastAsia="zh-CN"/>
              </w:rPr>
              <w:t xml:space="preserve"> </w:t>
            </w:r>
          </w:p>
        </w:tc>
      </w:tr>
      <w:tr w:rsidR="0019493B" w:rsidRPr="00A22A20" w14:paraId="1BC16E70" w14:textId="77777777" w:rsidTr="0019493B">
        <w:tblPrEx>
          <w:tblCellMar>
            <w:left w:w="70" w:type="dxa"/>
            <w:right w:w="70" w:type="dxa"/>
          </w:tblCellMar>
        </w:tblPrEx>
        <w:trPr>
          <w:cantSplit/>
          <w:trHeight w:val="531"/>
        </w:trPr>
        <w:tc>
          <w:tcPr>
            <w:tcW w:w="9498" w:type="dxa"/>
            <w:gridSpan w:val="3"/>
            <w:tcBorders>
              <w:top w:val="single" w:sz="4" w:space="0" w:color="000000"/>
              <w:left w:val="single" w:sz="4" w:space="0" w:color="000000"/>
              <w:bottom w:val="single" w:sz="4" w:space="0" w:color="000000"/>
              <w:right w:val="single" w:sz="4" w:space="0" w:color="000000"/>
            </w:tcBorders>
          </w:tcPr>
          <w:p w14:paraId="79786B83" w14:textId="77777777" w:rsidR="0019493B" w:rsidRPr="00CA5F6A" w:rsidRDefault="0019493B" w:rsidP="0019493B">
            <w:pPr>
              <w:keepNext/>
              <w:suppressAutoHyphens/>
              <w:spacing w:before="100"/>
              <w:ind w:right="286"/>
              <w:rPr>
                <w:rFonts w:cs="Arial"/>
                <w:b/>
                <w:color w:val="0000FF"/>
                <w:sz w:val="22"/>
                <w:szCs w:val="22"/>
                <w:lang w:eastAsia="zh-CN"/>
              </w:rPr>
            </w:pPr>
            <w:r w:rsidRPr="00CA5F6A">
              <w:rPr>
                <w:rFonts w:cs="Arial"/>
                <w:b/>
                <w:color w:val="0000FF"/>
                <w:sz w:val="22"/>
                <w:szCs w:val="22"/>
                <w:lang w:eastAsia="zh-CN"/>
              </w:rPr>
              <w:t>Contenu de la prestation</w:t>
            </w:r>
          </w:p>
        </w:tc>
      </w:tr>
      <w:tr w:rsidR="0019493B" w:rsidRPr="00A22A20" w14:paraId="73F60781" w14:textId="77777777" w:rsidTr="0019493B">
        <w:tblPrEx>
          <w:tblCellMar>
            <w:left w:w="70" w:type="dxa"/>
            <w:right w:w="70" w:type="dxa"/>
          </w:tblCellMar>
        </w:tblPrEx>
        <w:trPr>
          <w:cantSplit/>
          <w:trHeight w:val="4230"/>
        </w:trPr>
        <w:tc>
          <w:tcPr>
            <w:tcW w:w="9498" w:type="dxa"/>
            <w:gridSpan w:val="3"/>
            <w:tcBorders>
              <w:top w:val="single" w:sz="4" w:space="0" w:color="000000"/>
              <w:left w:val="single" w:sz="4" w:space="0" w:color="000000"/>
              <w:bottom w:val="single" w:sz="4" w:space="0" w:color="000000"/>
              <w:right w:val="single" w:sz="4" w:space="0" w:color="000000"/>
            </w:tcBorders>
          </w:tcPr>
          <w:p w14:paraId="66B67D40" w14:textId="77777777" w:rsidR="0019493B" w:rsidRPr="00CA5F6A" w:rsidRDefault="0019493B" w:rsidP="0019493B">
            <w:pPr>
              <w:suppressAutoHyphens/>
              <w:ind w:left="431" w:right="-5"/>
              <w:rPr>
                <w:rFonts w:cs="Arial"/>
                <w:sz w:val="22"/>
                <w:szCs w:val="22"/>
                <w:lang w:eastAsia="zh-CN"/>
              </w:rPr>
            </w:pPr>
          </w:p>
          <w:p w14:paraId="01EFF3CB" w14:textId="77777777" w:rsidR="0019493B" w:rsidRPr="00CA5F6A" w:rsidRDefault="0019493B" w:rsidP="005710A1">
            <w:pPr>
              <w:numPr>
                <w:ilvl w:val="0"/>
                <w:numId w:val="51"/>
              </w:numPr>
              <w:suppressAutoHyphens/>
              <w:ind w:left="431" w:right="-5"/>
              <w:rPr>
                <w:rFonts w:cs="Arial"/>
                <w:sz w:val="22"/>
                <w:szCs w:val="22"/>
                <w:lang w:eastAsia="zh-CN"/>
              </w:rPr>
            </w:pPr>
            <w:r w:rsidRPr="00CA5F6A">
              <w:rPr>
                <w:rFonts w:cs="Arial"/>
                <w:sz w:val="22"/>
                <w:szCs w:val="22"/>
                <w:lang w:eastAsia="zh-CN"/>
              </w:rPr>
              <w:t>Planning définitif des développements et tests</w:t>
            </w:r>
          </w:p>
          <w:p w14:paraId="6D6869AB" w14:textId="77777777" w:rsidR="0019493B" w:rsidRPr="00CA5F6A" w:rsidRDefault="0019493B" w:rsidP="005710A1">
            <w:pPr>
              <w:numPr>
                <w:ilvl w:val="0"/>
                <w:numId w:val="51"/>
              </w:numPr>
              <w:suppressAutoHyphens/>
              <w:ind w:left="431" w:right="-5"/>
              <w:rPr>
                <w:rFonts w:cs="Arial"/>
                <w:sz w:val="22"/>
                <w:szCs w:val="22"/>
                <w:lang w:eastAsia="zh-CN"/>
              </w:rPr>
            </w:pPr>
            <w:r w:rsidRPr="00CA5F6A">
              <w:rPr>
                <w:rFonts w:cs="Arial"/>
                <w:sz w:val="22"/>
                <w:szCs w:val="22"/>
                <w:lang w:eastAsia="zh-CN"/>
              </w:rPr>
              <w:t>Rédaction des Spécifications techniques détaillées,</w:t>
            </w:r>
          </w:p>
          <w:p w14:paraId="59AAA46E" w14:textId="77777777" w:rsidR="0019493B" w:rsidRPr="00CA5F6A" w:rsidRDefault="0019493B" w:rsidP="005710A1">
            <w:pPr>
              <w:numPr>
                <w:ilvl w:val="1"/>
                <w:numId w:val="51"/>
              </w:numPr>
              <w:tabs>
                <w:tab w:val="left" w:pos="497"/>
              </w:tabs>
              <w:suppressAutoHyphens/>
              <w:ind w:left="497" w:right="286" w:hanging="576"/>
              <w:rPr>
                <w:rFonts w:cs="Arial"/>
                <w:sz w:val="22"/>
                <w:szCs w:val="22"/>
                <w:lang w:eastAsia="zh-CN"/>
              </w:rPr>
            </w:pPr>
            <w:r w:rsidRPr="00CA5F6A">
              <w:rPr>
                <w:rFonts w:cs="Arial"/>
                <w:sz w:val="22"/>
                <w:szCs w:val="22"/>
                <w:lang w:eastAsia="zh-CN"/>
              </w:rPr>
              <w:t>Développer des programmes opérationnels, c'est-à-dire compilés ou compilables, testés de façon unitaire, testés sous forme intégrée, documentés, conformes aux spécifications fonctionnelles, techniques et d'interface, portant sur un nouveau développement ou paramétrage ou une maintenance corrective ou évolutive</w:t>
            </w:r>
          </w:p>
          <w:p w14:paraId="027302AE" w14:textId="77777777" w:rsidR="0019493B" w:rsidRPr="00CA5F6A" w:rsidRDefault="0019493B" w:rsidP="005710A1">
            <w:pPr>
              <w:numPr>
                <w:ilvl w:val="0"/>
                <w:numId w:val="52"/>
              </w:numPr>
              <w:suppressAutoHyphens/>
              <w:ind w:left="50" w:right="286"/>
              <w:rPr>
                <w:rFonts w:cs="Arial"/>
                <w:sz w:val="22"/>
                <w:szCs w:val="22"/>
                <w:lang w:eastAsia="zh-CN"/>
              </w:rPr>
            </w:pPr>
            <w:r w:rsidRPr="00CA5F6A">
              <w:rPr>
                <w:rFonts w:cs="Arial"/>
                <w:sz w:val="22"/>
                <w:szCs w:val="22"/>
                <w:lang w:eastAsia="zh-CN"/>
              </w:rPr>
              <w:t>Valider par une réception interne (tests unitaires)</w:t>
            </w:r>
          </w:p>
          <w:p w14:paraId="113A8436" w14:textId="77777777" w:rsidR="0019493B" w:rsidRPr="00CA5F6A" w:rsidRDefault="0019493B" w:rsidP="005710A1">
            <w:pPr>
              <w:numPr>
                <w:ilvl w:val="0"/>
                <w:numId w:val="52"/>
              </w:numPr>
              <w:suppressAutoHyphens/>
              <w:ind w:left="50" w:right="286"/>
              <w:rPr>
                <w:rFonts w:cs="Arial"/>
                <w:sz w:val="22"/>
                <w:szCs w:val="22"/>
                <w:lang w:eastAsia="zh-CN"/>
              </w:rPr>
            </w:pPr>
            <w:r w:rsidRPr="00CA5F6A">
              <w:rPr>
                <w:rFonts w:cs="Arial"/>
                <w:sz w:val="22"/>
                <w:szCs w:val="22"/>
                <w:lang w:eastAsia="zh-CN"/>
              </w:rPr>
              <w:t xml:space="preserve">Créer la documentation associée (technique, utilisateur, administrateur) </w:t>
            </w:r>
          </w:p>
          <w:p w14:paraId="0CEECB89" w14:textId="77777777" w:rsidR="0019493B" w:rsidRPr="00CA5F6A" w:rsidRDefault="0019493B" w:rsidP="005710A1">
            <w:pPr>
              <w:numPr>
                <w:ilvl w:val="0"/>
                <w:numId w:val="52"/>
              </w:numPr>
              <w:suppressAutoHyphens/>
              <w:ind w:left="50" w:right="286"/>
              <w:rPr>
                <w:rFonts w:cs="Arial"/>
                <w:b/>
                <w:sz w:val="22"/>
                <w:szCs w:val="22"/>
                <w:lang w:eastAsia="zh-CN"/>
              </w:rPr>
            </w:pPr>
            <w:r w:rsidRPr="00CA5F6A">
              <w:rPr>
                <w:rFonts w:cs="Arial"/>
                <w:sz w:val="22"/>
                <w:szCs w:val="22"/>
                <w:lang w:eastAsia="zh-CN"/>
              </w:rPr>
              <w:t>Coordination et suivi de cette réalisation</w:t>
            </w:r>
          </w:p>
          <w:p w14:paraId="40030EED" w14:textId="77777777" w:rsidR="0019493B" w:rsidRPr="00CA5F6A" w:rsidRDefault="0019493B" w:rsidP="0019493B">
            <w:pPr>
              <w:keepNext/>
              <w:widowControl w:val="0"/>
              <w:suppressAutoHyphens/>
              <w:ind w:right="286"/>
              <w:rPr>
                <w:rFonts w:cs="Arial"/>
                <w:b/>
                <w:sz w:val="22"/>
                <w:szCs w:val="22"/>
                <w:lang w:eastAsia="zh-CN"/>
              </w:rPr>
            </w:pPr>
          </w:p>
          <w:p w14:paraId="506070DD" w14:textId="77777777" w:rsidR="0019493B" w:rsidRPr="00CA5F6A" w:rsidRDefault="0019493B" w:rsidP="0019493B">
            <w:pPr>
              <w:widowControl w:val="0"/>
              <w:suppressAutoHyphens/>
              <w:ind w:right="-5"/>
              <w:rPr>
                <w:rFonts w:cs="Arial"/>
                <w:sz w:val="22"/>
                <w:szCs w:val="22"/>
                <w:lang w:eastAsia="zh-CN"/>
              </w:rPr>
            </w:pPr>
            <w:r w:rsidRPr="00CA5F6A">
              <w:rPr>
                <w:rFonts w:cs="Arial"/>
                <w:sz w:val="22"/>
                <w:szCs w:val="22"/>
                <w:lang w:eastAsia="zh-CN"/>
              </w:rPr>
              <w:t>Chaque unité d’</w:t>
            </w:r>
            <w:proofErr w:type="spellStart"/>
            <w:r w:rsidRPr="00CA5F6A">
              <w:rPr>
                <w:rFonts w:cs="Arial"/>
                <w:sz w:val="22"/>
                <w:szCs w:val="22"/>
                <w:lang w:eastAsia="zh-CN"/>
              </w:rPr>
              <w:t>oeuvre</w:t>
            </w:r>
            <w:proofErr w:type="spellEnd"/>
            <w:r w:rsidRPr="00CA5F6A">
              <w:rPr>
                <w:rFonts w:cs="Arial"/>
                <w:sz w:val="22"/>
                <w:szCs w:val="22"/>
                <w:lang w:eastAsia="zh-CN"/>
              </w:rPr>
              <w:t xml:space="preserv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1ED6B52A" w14:textId="77777777" w:rsidR="0019493B" w:rsidRPr="00CA5F6A" w:rsidRDefault="0019493B"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2DF0CECC" w14:textId="77777777" w:rsidR="0019493B" w:rsidRPr="00CA5F6A" w:rsidRDefault="0019493B"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0A3A26FA" w14:textId="77777777" w:rsidR="0019493B" w:rsidRPr="00CA5F6A" w:rsidRDefault="0019493B" w:rsidP="0019493B">
            <w:pPr>
              <w:keepNext/>
              <w:widowControl w:val="0"/>
              <w:suppressAutoHyphens/>
              <w:ind w:right="286"/>
              <w:rPr>
                <w:rFonts w:cs="Arial"/>
                <w:b/>
                <w:sz w:val="22"/>
                <w:szCs w:val="22"/>
                <w:lang w:eastAsia="zh-CN"/>
              </w:rPr>
            </w:pPr>
          </w:p>
        </w:tc>
      </w:tr>
      <w:tr w:rsidR="0019493B" w:rsidRPr="00A22A20" w14:paraId="28CE946D" w14:textId="77777777" w:rsidTr="0019493B">
        <w:tblPrEx>
          <w:tblCellMar>
            <w:left w:w="70" w:type="dxa"/>
            <w:right w:w="70" w:type="dxa"/>
          </w:tblCellMar>
        </w:tblPrEx>
        <w:trPr>
          <w:cantSplit/>
          <w:trHeight w:val="587"/>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408AD307" w14:textId="77777777" w:rsidR="0019493B" w:rsidRPr="00CA5F6A" w:rsidRDefault="0019493B" w:rsidP="0019493B">
            <w:pPr>
              <w:keepNext/>
              <w:suppressAutoHyphens/>
              <w:spacing w:before="100"/>
              <w:ind w:right="286"/>
              <w:rPr>
                <w:rFonts w:cs="Arial"/>
                <w:b/>
                <w:color w:val="0000FF"/>
                <w:sz w:val="22"/>
                <w:szCs w:val="22"/>
                <w:lang w:eastAsia="zh-CN"/>
              </w:rPr>
            </w:pPr>
            <w:r w:rsidRPr="00CA5F6A">
              <w:rPr>
                <w:rFonts w:cs="Arial"/>
                <w:b/>
                <w:color w:val="0000FF"/>
                <w:sz w:val="22"/>
                <w:szCs w:val="22"/>
                <w:lang w:eastAsia="zh-CN"/>
              </w:rPr>
              <w:t>Profils type</w:t>
            </w:r>
          </w:p>
        </w:tc>
      </w:tr>
      <w:tr w:rsidR="0019493B" w:rsidRPr="00A22A20" w14:paraId="425BCA8B" w14:textId="77777777" w:rsidTr="0019493B">
        <w:tblPrEx>
          <w:tblCellMar>
            <w:left w:w="70" w:type="dxa"/>
            <w:right w:w="70" w:type="dxa"/>
          </w:tblCellMar>
        </w:tblPrEx>
        <w:trPr>
          <w:cantSplit/>
          <w:trHeight w:val="530"/>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1820EE1F" w14:textId="77777777" w:rsidR="0019493B" w:rsidRPr="00CA5F6A" w:rsidRDefault="0019493B" w:rsidP="005710A1">
            <w:pPr>
              <w:keepNext/>
              <w:numPr>
                <w:ilvl w:val="0"/>
                <w:numId w:val="51"/>
              </w:numPr>
              <w:suppressAutoHyphens/>
              <w:spacing w:before="100"/>
              <w:ind w:left="431" w:right="-5"/>
              <w:rPr>
                <w:rFonts w:cs="Arial"/>
                <w:b/>
                <w:color w:val="0000FF"/>
                <w:sz w:val="22"/>
                <w:szCs w:val="22"/>
                <w:lang w:eastAsia="zh-CN"/>
              </w:rPr>
            </w:pPr>
            <w:r w:rsidRPr="00CA5F6A">
              <w:rPr>
                <w:rFonts w:cs="Arial"/>
                <w:sz w:val="22"/>
                <w:szCs w:val="22"/>
                <w:lang w:eastAsia="zh-CN"/>
              </w:rPr>
              <w:t xml:space="preserve">Chef de projet, expert fonctionnel/technique, analyste programmeur </w:t>
            </w:r>
          </w:p>
        </w:tc>
      </w:tr>
      <w:tr w:rsidR="0019493B" w:rsidRPr="00A22A20" w14:paraId="08273E65" w14:textId="77777777" w:rsidTr="0019493B">
        <w:tblPrEx>
          <w:tblCellMar>
            <w:left w:w="70" w:type="dxa"/>
            <w:right w:w="70" w:type="dxa"/>
          </w:tblCellMar>
        </w:tblPrEx>
        <w:trPr>
          <w:cantSplit/>
          <w:trHeight w:val="495"/>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56760193" w14:textId="77777777" w:rsidR="0019493B" w:rsidRPr="00CA5F6A" w:rsidRDefault="0019493B" w:rsidP="0019493B">
            <w:pPr>
              <w:keepNext/>
              <w:suppressAutoHyphens/>
              <w:rPr>
                <w:rFonts w:cs="Arial"/>
                <w:sz w:val="22"/>
                <w:szCs w:val="22"/>
                <w:lang w:eastAsia="zh-CN"/>
              </w:rPr>
            </w:pPr>
            <w:r w:rsidRPr="00CA5F6A">
              <w:rPr>
                <w:rFonts w:cs="Arial"/>
                <w:b/>
                <w:color w:val="0000FF"/>
                <w:sz w:val="22"/>
                <w:szCs w:val="22"/>
                <w:lang w:eastAsia="zh-CN"/>
              </w:rPr>
              <w:t>Fournitures de l’</w:t>
            </w:r>
            <w:r w:rsidRPr="00CA5F6A">
              <w:rPr>
                <w:rFonts w:cs="Arial"/>
                <w:b/>
                <w:smallCaps/>
                <w:color w:val="0000FF"/>
                <w:sz w:val="22"/>
                <w:szCs w:val="22"/>
                <w:lang w:eastAsia="zh-CN"/>
              </w:rPr>
              <w:t>APHP</w:t>
            </w:r>
          </w:p>
        </w:tc>
      </w:tr>
      <w:tr w:rsidR="0019493B" w:rsidRPr="00A22A20" w14:paraId="63448337" w14:textId="77777777" w:rsidTr="0019493B">
        <w:tblPrEx>
          <w:tblCellMar>
            <w:left w:w="70" w:type="dxa"/>
            <w:right w:w="70" w:type="dxa"/>
          </w:tblCellMar>
        </w:tblPrEx>
        <w:trPr>
          <w:cantSplit/>
          <w:trHeight w:val="712"/>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649161EF" w14:textId="77777777" w:rsidR="0019493B" w:rsidRPr="00CA5F6A" w:rsidRDefault="0019493B" w:rsidP="005710A1">
            <w:pPr>
              <w:keepNext/>
              <w:numPr>
                <w:ilvl w:val="0"/>
                <w:numId w:val="50"/>
              </w:numPr>
              <w:suppressAutoHyphens/>
              <w:rPr>
                <w:rFonts w:cs="Arial"/>
                <w:b/>
                <w:color w:val="0000FF"/>
                <w:sz w:val="22"/>
                <w:szCs w:val="22"/>
                <w:lang w:eastAsia="zh-CN"/>
              </w:rPr>
            </w:pPr>
            <w:r w:rsidRPr="00CA5F6A">
              <w:rPr>
                <w:rFonts w:cs="Arial"/>
                <w:sz w:val="22"/>
                <w:szCs w:val="22"/>
                <w:lang w:eastAsia="zh-CN"/>
              </w:rPr>
              <w:t>Spécifications détaillées</w:t>
            </w:r>
          </w:p>
          <w:p w14:paraId="38670556" w14:textId="77777777" w:rsidR="0019493B" w:rsidRPr="00CA5F6A" w:rsidRDefault="0019493B" w:rsidP="005710A1">
            <w:pPr>
              <w:keepNext/>
              <w:numPr>
                <w:ilvl w:val="0"/>
                <w:numId w:val="50"/>
              </w:numPr>
              <w:suppressAutoHyphens/>
              <w:ind w:left="357" w:hanging="357"/>
              <w:rPr>
                <w:rFonts w:cs="Arial"/>
                <w:sz w:val="22"/>
                <w:szCs w:val="22"/>
                <w:lang w:eastAsia="zh-CN"/>
              </w:rPr>
            </w:pPr>
            <w:r w:rsidRPr="00CA5F6A">
              <w:rPr>
                <w:rFonts w:cs="Arial"/>
                <w:sz w:val="22"/>
                <w:szCs w:val="22"/>
                <w:lang w:eastAsia="zh-CN"/>
              </w:rPr>
              <w:t>Plate-forme de test</w:t>
            </w:r>
          </w:p>
        </w:tc>
      </w:tr>
      <w:tr w:rsidR="0019493B" w:rsidRPr="00A22A20" w14:paraId="5856A237" w14:textId="77777777" w:rsidTr="0019493B">
        <w:tblPrEx>
          <w:tblCellMar>
            <w:left w:w="70" w:type="dxa"/>
            <w:right w:w="70" w:type="dxa"/>
          </w:tblCellMar>
        </w:tblPrEx>
        <w:trPr>
          <w:cantSplit/>
          <w:trHeight w:val="529"/>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566AC00D" w14:textId="77777777" w:rsidR="0019493B" w:rsidRPr="00CA5F6A" w:rsidRDefault="0019493B" w:rsidP="0019493B">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19493B" w:rsidRPr="00A22A20" w14:paraId="0A075E49" w14:textId="77777777" w:rsidTr="0019493B">
        <w:tblPrEx>
          <w:tblCellMar>
            <w:left w:w="70" w:type="dxa"/>
            <w:right w:w="70" w:type="dxa"/>
          </w:tblCellMar>
        </w:tblPrEx>
        <w:trPr>
          <w:cantSplit/>
          <w:trHeight w:val="1697"/>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0E99FC9D" w14:textId="77777777" w:rsidR="0019493B" w:rsidRPr="00CA5F6A" w:rsidRDefault="0019493B" w:rsidP="005710A1">
            <w:pPr>
              <w:numPr>
                <w:ilvl w:val="1"/>
                <w:numId w:val="51"/>
              </w:numPr>
              <w:tabs>
                <w:tab w:val="left" w:pos="497"/>
              </w:tabs>
              <w:suppressAutoHyphens/>
              <w:ind w:left="497" w:hanging="576"/>
              <w:rPr>
                <w:rFonts w:cs="Arial"/>
                <w:bCs/>
                <w:sz w:val="22"/>
                <w:szCs w:val="22"/>
                <w:lang w:eastAsia="zh-CN"/>
              </w:rPr>
            </w:pPr>
            <w:r w:rsidRPr="00CA5F6A">
              <w:rPr>
                <w:rFonts w:cs="Arial"/>
                <w:sz w:val="22"/>
                <w:szCs w:val="22"/>
                <w:lang w:eastAsia="zh-CN"/>
              </w:rPr>
              <w:t>Module ou version opérationnelle</w:t>
            </w:r>
          </w:p>
          <w:p w14:paraId="447CC457" w14:textId="77777777" w:rsidR="0019493B" w:rsidRPr="00CA5F6A" w:rsidRDefault="0019493B" w:rsidP="005710A1">
            <w:pPr>
              <w:numPr>
                <w:ilvl w:val="1"/>
                <w:numId w:val="51"/>
              </w:numPr>
              <w:tabs>
                <w:tab w:val="left" w:pos="497"/>
              </w:tabs>
              <w:suppressAutoHyphens/>
              <w:ind w:left="497" w:hanging="576"/>
              <w:rPr>
                <w:rFonts w:cs="Arial"/>
                <w:sz w:val="22"/>
                <w:szCs w:val="22"/>
                <w:lang w:eastAsia="zh-CN"/>
              </w:rPr>
            </w:pPr>
            <w:r w:rsidRPr="00CA5F6A">
              <w:rPr>
                <w:rFonts w:cs="Arial"/>
                <w:bCs/>
                <w:sz w:val="22"/>
                <w:szCs w:val="22"/>
                <w:lang w:eastAsia="zh-CN"/>
              </w:rPr>
              <w:t>Documentation associée </w:t>
            </w:r>
          </w:p>
          <w:p w14:paraId="01850504" w14:textId="77777777" w:rsidR="0019493B" w:rsidRPr="00CA5F6A" w:rsidRDefault="0019493B" w:rsidP="005710A1">
            <w:pPr>
              <w:numPr>
                <w:ilvl w:val="1"/>
                <w:numId w:val="51"/>
              </w:numPr>
              <w:tabs>
                <w:tab w:val="left" w:pos="497"/>
              </w:tabs>
              <w:suppressAutoHyphens/>
              <w:ind w:left="497" w:hanging="576"/>
              <w:rPr>
                <w:rFonts w:cs="Arial"/>
                <w:bCs/>
                <w:sz w:val="22"/>
                <w:szCs w:val="22"/>
                <w:lang w:eastAsia="zh-CN"/>
              </w:rPr>
            </w:pPr>
            <w:r w:rsidRPr="00CA5F6A">
              <w:rPr>
                <w:rFonts w:cs="Arial"/>
                <w:bCs/>
                <w:sz w:val="22"/>
                <w:szCs w:val="22"/>
                <w:lang w:eastAsia="zh-CN"/>
              </w:rPr>
              <w:t>Procédure et planning de test et bilan de validation du logiciel</w:t>
            </w:r>
          </w:p>
          <w:p w14:paraId="671E21E6" w14:textId="606F8166" w:rsidR="0019493B" w:rsidRPr="00CA5F6A" w:rsidRDefault="0019493B" w:rsidP="005710A1">
            <w:pPr>
              <w:numPr>
                <w:ilvl w:val="1"/>
                <w:numId w:val="51"/>
              </w:numPr>
              <w:tabs>
                <w:tab w:val="left" w:pos="497"/>
              </w:tabs>
              <w:suppressAutoHyphens/>
              <w:ind w:left="497" w:hanging="576"/>
              <w:rPr>
                <w:rFonts w:cs="Arial"/>
                <w:sz w:val="22"/>
                <w:szCs w:val="22"/>
                <w:lang w:eastAsia="zh-CN"/>
              </w:rPr>
            </w:pPr>
            <w:r w:rsidRPr="00CA5F6A">
              <w:rPr>
                <w:rFonts w:cs="Arial"/>
                <w:bCs/>
                <w:sz w:val="22"/>
                <w:szCs w:val="22"/>
                <w:lang w:eastAsia="zh-CN"/>
              </w:rPr>
              <w:t xml:space="preserve">Documentation associée : installation, </w:t>
            </w:r>
            <w:proofErr w:type="spellStart"/>
            <w:r w:rsidRPr="00CA5F6A">
              <w:rPr>
                <w:rFonts w:cs="Arial"/>
                <w:bCs/>
                <w:sz w:val="22"/>
                <w:szCs w:val="22"/>
                <w:lang w:eastAsia="zh-CN"/>
              </w:rPr>
              <w:t>versionning</w:t>
            </w:r>
            <w:proofErr w:type="spellEnd"/>
            <w:r w:rsidRPr="00CA5F6A">
              <w:rPr>
                <w:rFonts w:cs="Arial"/>
                <w:bCs/>
                <w:sz w:val="22"/>
                <w:szCs w:val="22"/>
                <w:lang w:eastAsia="zh-CN"/>
              </w:rPr>
              <w:t>, mise à jour éventuelle de manuel utilisateur ou toute autre documentation impactée (architecture), jeux de test</w:t>
            </w:r>
            <w:r w:rsidR="00C475A9" w:rsidRPr="00CA5F6A">
              <w:rPr>
                <w:rFonts w:cs="Arial"/>
                <w:bCs/>
                <w:sz w:val="22"/>
                <w:szCs w:val="22"/>
                <w:lang w:eastAsia="zh-CN"/>
              </w:rPr>
              <w:t>.</w:t>
            </w:r>
            <w:r w:rsidRPr="00CA5F6A">
              <w:rPr>
                <w:rFonts w:cs="Arial"/>
                <w:bCs/>
                <w:sz w:val="22"/>
                <w:szCs w:val="22"/>
                <w:lang w:eastAsia="zh-CN"/>
              </w:rPr>
              <w:t xml:space="preserve"> </w:t>
            </w:r>
          </w:p>
        </w:tc>
      </w:tr>
    </w:tbl>
    <w:p w14:paraId="5D042E4F" w14:textId="77777777" w:rsidR="0019493B" w:rsidRDefault="0019493B" w:rsidP="00857C41">
      <w:pPr>
        <w:sectPr w:rsidR="0019493B">
          <w:pgSz w:w="11907" w:h="16840" w:code="9"/>
          <w:pgMar w:top="1701" w:right="1701" w:bottom="1701" w:left="1701" w:header="567" w:footer="590" w:gutter="0"/>
          <w:cols w:space="720"/>
        </w:sectPr>
      </w:pPr>
    </w:p>
    <w:p w14:paraId="54143ECE" w14:textId="77777777" w:rsidR="005605F3" w:rsidRPr="00BC3957" w:rsidRDefault="005605F3" w:rsidP="005605F3">
      <w:pPr>
        <w:suppressAutoHyphens/>
        <w:rPr>
          <w:sz w:val="24"/>
          <w:szCs w:val="24"/>
          <w:lang w:eastAsia="zh-CN"/>
        </w:rPr>
      </w:pPr>
    </w:p>
    <w:tbl>
      <w:tblPr>
        <w:tblW w:w="9356" w:type="dxa"/>
        <w:tblInd w:w="-112" w:type="dxa"/>
        <w:tblLayout w:type="fixed"/>
        <w:tblCellMar>
          <w:left w:w="30" w:type="dxa"/>
          <w:right w:w="30" w:type="dxa"/>
        </w:tblCellMar>
        <w:tblLook w:val="0000" w:firstRow="0" w:lastRow="0" w:firstColumn="0" w:lastColumn="0" w:noHBand="0" w:noVBand="0"/>
      </w:tblPr>
      <w:tblGrid>
        <w:gridCol w:w="1276"/>
        <w:gridCol w:w="1560"/>
        <w:gridCol w:w="6520"/>
      </w:tblGrid>
      <w:tr w:rsidR="005605F3" w:rsidRPr="00BC3957" w14:paraId="31A3E642" w14:textId="77777777" w:rsidTr="005605F3">
        <w:trPr>
          <w:cantSplit/>
          <w:trHeight w:val="502"/>
        </w:trPr>
        <w:tc>
          <w:tcPr>
            <w:tcW w:w="9356" w:type="dxa"/>
            <w:gridSpan w:val="3"/>
            <w:tcBorders>
              <w:top w:val="single" w:sz="12" w:space="0" w:color="000000"/>
              <w:left w:val="single" w:sz="12" w:space="0" w:color="000000"/>
              <w:bottom w:val="single" w:sz="12" w:space="0" w:color="000000"/>
              <w:right w:val="single" w:sz="12" w:space="0" w:color="000000"/>
            </w:tcBorders>
            <w:shd w:val="clear" w:color="auto" w:fill="DFDFDF"/>
          </w:tcPr>
          <w:p w14:paraId="27BA5036" w14:textId="77777777" w:rsidR="005605F3" w:rsidRPr="00CA5F6A" w:rsidRDefault="005605F3" w:rsidP="005605F3">
            <w:pPr>
              <w:suppressAutoHyphens/>
              <w:spacing w:before="240" w:after="240"/>
              <w:ind w:right="-5"/>
              <w:jc w:val="center"/>
              <w:rPr>
                <w:rFonts w:cs="Arial"/>
                <w:b/>
                <w:sz w:val="22"/>
                <w:szCs w:val="22"/>
                <w:lang w:eastAsia="zh-CN"/>
              </w:rPr>
            </w:pPr>
            <w:r w:rsidRPr="00CA5F6A">
              <w:rPr>
                <w:rFonts w:cs="Arial"/>
                <w:b/>
                <w:bCs/>
                <w:sz w:val="22"/>
                <w:szCs w:val="22"/>
                <w:lang w:eastAsia="zh-CN"/>
              </w:rPr>
              <w:t xml:space="preserve">Paramétrages (PAR) </w:t>
            </w:r>
          </w:p>
        </w:tc>
      </w:tr>
      <w:tr w:rsidR="005605F3" w:rsidRPr="00BC3957" w14:paraId="7AEBB66F" w14:textId="77777777" w:rsidTr="005605F3">
        <w:trPr>
          <w:cantSplit/>
          <w:trHeight w:val="285"/>
        </w:trPr>
        <w:tc>
          <w:tcPr>
            <w:tcW w:w="1276" w:type="dxa"/>
            <w:vMerge w:val="restart"/>
            <w:tcBorders>
              <w:top w:val="single" w:sz="12" w:space="0" w:color="000000"/>
              <w:left w:val="single" w:sz="12" w:space="0" w:color="000000"/>
            </w:tcBorders>
            <w:vAlign w:val="center"/>
          </w:tcPr>
          <w:p w14:paraId="77C5461E" w14:textId="77777777" w:rsidR="005605F3" w:rsidRPr="00CA5F6A" w:rsidRDefault="005605F3" w:rsidP="005605F3">
            <w:pPr>
              <w:suppressAutoHyphens/>
              <w:ind w:right="-5"/>
              <w:jc w:val="center"/>
              <w:rPr>
                <w:rFonts w:cs="Arial"/>
                <w:b/>
                <w:sz w:val="22"/>
                <w:szCs w:val="22"/>
                <w:lang w:eastAsia="zh-CN"/>
              </w:rPr>
            </w:pPr>
            <w:r w:rsidRPr="00CA5F6A">
              <w:rPr>
                <w:rFonts w:cs="Arial"/>
                <w:b/>
                <w:sz w:val="22"/>
                <w:szCs w:val="22"/>
                <w:lang w:eastAsia="zh-CN"/>
              </w:rPr>
              <w:t>Etapes</w:t>
            </w:r>
          </w:p>
        </w:tc>
        <w:tc>
          <w:tcPr>
            <w:tcW w:w="1560" w:type="dxa"/>
            <w:vMerge w:val="restart"/>
            <w:tcBorders>
              <w:top w:val="single" w:sz="12" w:space="0" w:color="000000"/>
              <w:left w:val="single" w:sz="12" w:space="0" w:color="000000"/>
            </w:tcBorders>
            <w:vAlign w:val="center"/>
          </w:tcPr>
          <w:p w14:paraId="661FEC6D" w14:textId="77777777" w:rsidR="005605F3" w:rsidRPr="00CA5F6A" w:rsidRDefault="005605F3" w:rsidP="005605F3">
            <w:pPr>
              <w:suppressAutoHyphens/>
              <w:ind w:right="-5"/>
              <w:jc w:val="center"/>
              <w:rPr>
                <w:rFonts w:cs="Arial"/>
                <w:b/>
                <w:sz w:val="22"/>
                <w:szCs w:val="22"/>
                <w:lang w:eastAsia="zh-CN"/>
              </w:rPr>
            </w:pPr>
          </w:p>
          <w:p w14:paraId="71BDF16E" w14:textId="77777777" w:rsidR="005605F3" w:rsidRPr="00CA5F6A" w:rsidRDefault="005605F3" w:rsidP="005605F3">
            <w:pPr>
              <w:suppressAutoHyphens/>
              <w:ind w:right="-5"/>
              <w:jc w:val="center"/>
              <w:rPr>
                <w:rFonts w:cs="Arial"/>
                <w:b/>
                <w:sz w:val="22"/>
                <w:szCs w:val="22"/>
                <w:lang w:eastAsia="zh-CN"/>
              </w:rPr>
            </w:pPr>
          </w:p>
          <w:p w14:paraId="1EE3EF04" w14:textId="77777777" w:rsidR="005605F3" w:rsidRPr="00CA5F6A" w:rsidRDefault="005605F3" w:rsidP="005605F3">
            <w:pPr>
              <w:suppressAutoHyphens/>
              <w:ind w:right="-5"/>
              <w:jc w:val="center"/>
              <w:rPr>
                <w:rFonts w:cs="Arial"/>
                <w:sz w:val="22"/>
                <w:szCs w:val="22"/>
                <w:lang w:eastAsia="zh-CN"/>
              </w:rPr>
            </w:pPr>
            <w:r w:rsidRPr="00CA5F6A">
              <w:rPr>
                <w:rFonts w:cs="Arial"/>
                <w:b/>
                <w:sz w:val="22"/>
                <w:szCs w:val="22"/>
                <w:lang w:eastAsia="zh-CN"/>
              </w:rPr>
              <w:t>Complexité</w:t>
            </w:r>
          </w:p>
          <w:p w14:paraId="29552F37" w14:textId="77777777" w:rsidR="005605F3" w:rsidRPr="00CA5F6A" w:rsidRDefault="005605F3" w:rsidP="005605F3">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6520" w:type="dxa"/>
            <w:vMerge w:val="restart"/>
            <w:tcBorders>
              <w:top w:val="single" w:sz="12" w:space="0" w:color="000000"/>
              <w:left w:val="single" w:sz="12" w:space="0" w:color="000000"/>
              <w:right w:val="single" w:sz="12" w:space="0" w:color="000000"/>
            </w:tcBorders>
            <w:vAlign w:val="center"/>
          </w:tcPr>
          <w:p w14:paraId="440124C0" w14:textId="77777777" w:rsidR="005605F3" w:rsidRPr="00CA5F6A" w:rsidRDefault="005605F3" w:rsidP="005605F3">
            <w:pPr>
              <w:suppressAutoHyphens/>
              <w:ind w:right="-5"/>
              <w:jc w:val="center"/>
              <w:rPr>
                <w:rFonts w:cs="Arial"/>
                <w:b/>
                <w:sz w:val="22"/>
                <w:szCs w:val="22"/>
                <w:lang w:eastAsia="zh-CN"/>
              </w:rPr>
            </w:pPr>
            <w:r w:rsidRPr="00CA5F6A">
              <w:rPr>
                <w:rFonts w:cs="Arial"/>
                <w:b/>
                <w:sz w:val="22"/>
                <w:szCs w:val="22"/>
                <w:lang w:eastAsia="zh-CN"/>
              </w:rPr>
              <w:t>Critères de complexité</w:t>
            </w:r>
          </w:p>
        </w:tc>
      </w:tr>
      <w:tr w:rsidR="005605F3" w:rsidRPr="00BC3957" w14:paraId="3243A600" w14:textId="77777777" w:rsidTr="005605F3">
        <w:trPr>
          <w:cantSplit/>
          <w:trHeight w:val="597"/>
        </w:trPr>
        <w:tc>
          <w:tcPr>
            <w:tcW w:w="1276" w:type="dxa"/>
            <w:vMerge/>
            <w:tcBorders>
              <w:left w:val="single" w:sz="12" w:space="0" w:color="000000"/>
              <w:bottom w:val="single" w:sz="12" w:space="0" w:color="000000"/>
            </w:tcBorders>
          </w:tcPr>
          <w:p w14:paraId="3FC2B49D" w14:textId="77777777" w:rsidR="005605F3" w:rsidRPr="00CA5F6A" w:rsidRDefault="005605F3" w:rsidP="005605F3">
            <w:pPr>
              <w:suppressAutoHyphens/>
              <w:snapToGrid w:val="0"/>
              <w:ind w:right="-5"/>
              <w:rPr>
                <w:rFonts w:cs="Arial"/>
                <w:b/>
                <w:sz w:val="22"/>
                <w:szCs w:val="22"/>
                <w:lang w:eastAsia="zh-CN"/>
              </w:rPr>
            </w:pPr>
          </w:p>
        </w:tc>
        <w:tc>
          <w:tcPr>
            <w:tcW w:w="1560" w:type="dxa"/>
            <w:vMerge/>
            <w:tcBorders>
              <w:left w:val="single" w:sz="12" w:space="0" w:color="000000"/>
              <w:bottom w:val="single" w:sz="12" w:space="0" w:color="000000"/>
            </w:tcBorders>
          </w:tcPr>
          <w:p w14:paraId="2B97C147" w14:textId="77777777" w:rsidR="005605F3" w:rsidRPr="00CA5F6A" w:rsidRDefault="005605F3" w:rsidP="005605F3">
            <w:pPr>
              <w:suppressAutoHyphens/>
              <w:snapToGrid w:val="0"/>
              <w:ind w:right="-5"/>
              <w:rPr>
                <w:rFonts w:cs="Arial"/>
                <w:sz w:val="22"/>
                <w:szCs w:val="22"/>
                <w:lang w:eastAsia="zh-CN"/>
              </w:rPr>
            </w:pPr>
          </w:p>
        </w:tc>
        <w:tc>
          <w:tcPr>
            <w:tcW w:w="6520" w:type="dxa"/>
            <w:vMerge/>
            <w:tcBorders>
              <w:left w:val="single" w:sz="12" w:space="0" w:color="000000"/>
              <w:bottom w:val="single" w:sz="12" w:space="0" w:color="000000"/>
              <w:right w:val="single" w:sz="12" w:space="0" w:color="000000"/>
            </w:tcBorders>
          </w:tcPr>
          <w:p w14:paraId="77DE9D40" w14:textId="77777777" w:rsidR="005605F3" w:rsidRPr="00CA5F6A" w:rsidRDefault="005605F3" w:rsidP="005605F3">
            <w:pPr>
              <w:suppressAutoHyphens/>
              <w:snapToGrid w:val="0"/>
              <w:ind w:right="-5"/>
              <w:rPr>
                <w:rFonts w:cs="Arial"/>
                <w:sz w:val="22"/>
                <w:szCs w:val="22"/>
                <w:lang w:eastAsia="zh-CN"/>
              </w:rPr>
            </w:pPr>
          </w:p>
        </w:tc>
      </w:tr>
      <w:tr w:rsidR="005605F3" w:rsidRPr="00BC3957" w14:paraId="539FBF41" w14:textId="77777777" w:rsidTr="005605F3">
        <w:trPr>
          <w:cantSplit/>
          <w:trHeight w:val="408"/>
        </w:trPr>
        <w:tc>
          <w:tcPr>
            <w:tcW w:w="1276" w:type="dxa"/>
            <w:vMerge w:val="restart"/>
            <w:tcBorders>
              <w:top w:val="single" w:sz="6" w:space="0" w:color="000000"/>
              <w:left w:val="single" w:sz="6" w:space="0" w:color="000000"/>
              <w:bottom w:val="single" w:sz="6" w:space="0" w:color="000000"/>
              <w:right w:val="single" w:sz="6" w:space="0" w:color="000000"/>
            </w:tcBorders>
            <w:vAlign w:val="center"/>
          </w:tcPr>
          <w:p w14:paraId="154CA7BC" w14:textId="77777777" w:rsidR="005605F3" w:rsidRPr="00CA5F6A" w:rsidRDefault="005605F3" w:rsidP="005605F3">
            <w:pPr>
              <w:suppressAutoHyphens/>
              <w:ind w:right="-5"/>
              <w:rPr>
                <w:rFonts w:cs="Arial"/>
                <w:sz w:val="22"/>
                <w:szCs w:val="22"/>
                <w:lang w:eastAsia="zh-CN"/>
              </w:rPr>
            </w:pPr>
            <w:r w:rsidRPr="00CA5F6A">
              <w:rPr>
                <w:rFonts w:cs="Arial"/>
                <w:sz w:val="22"/>
                <w:szCs w:val="22"/>
                <w:lang w:eastAsia="zh-CN"/>
              </w:rPr>
              <w:t xml:space="preserve">Elaboration </w:t>
            </w:r>
          </w:p>
          <w:p w14:paraId="38CB96C3" w14:textId="77777777" w:rsidR="005605F3" w:rsidRPr="00CA5F6A" w:rsidRDefault="005605F3" w:rsidP="005605F3">
            <w:pPr>
              <w:suppressAutoHyphens/>
              <w:ind w:right="-5"/>
              <w:rPr>
                <w:rFonts w:cs="Arial"/>
                <w:sz w:val="22"/>
                <w:szCs w:val="22"/>
                <w:lang w:eastAsia="zh-CN"/>
              </w:rPr>
            </w:pPr>
            <w:proofErr w:type="gramStart"/>
            <w:r w:rsidRPr="00CA5F6A">
              <w:rPr>
                <w:rFonts w:cs="Arial"/>
                <w:sz w:val="22"/>
                <w:szCs w:val="22"/>
                <w:lang w:eastAsia="zh-CN"/>
              </w:rPr>
              <w:t>et</w:t>
            </w:r>
            <w:proofErr w:type="gramEnd"/>
            <w:r w:rsidRPr="00CA5F6A">
              <w:rPr>
                <w:rFonts w:cs="Arial"/>
                <w:sz w:val="22"/>
                <w:szCs w:val="22"/>
                <w:lang w:eastAsia="zh-CN"/>
              </w:rPr>
              <w:t xml:space="preserve"> restitution </w:t>
            </w:r>
          </w:p>
          <w:p w14:paraId="75638AE8" w14:textId="77777777" w:rsidR="005605F3" w:rsidRPr="00CA5F6A" w:rsidRDefault="005605F3" w:rsidP="005605F3">
            <w:pPr>
              <w:suppressAutoHyphens/>
              <w:ind w:right="-5"/>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560" w:type="dxa"/>
            <w:tcBorders>
              <w:top w:val="single" w:sz="6" w:space="0" w:color="000000"/>
              <w:left w:val="single" w:sz="6" w:space="0" w:color="000000"/>
              <w:bottom w:val="single" w:sz="6" w:space="0" w:color="000000"/>
              <w:right w:val="single" w:sz="6" w:space="0" w:color="000000"/>
            </w:tcBorders>
          </w:tcPr>
          <w:p w14:paraId="06D4DED8" w14:textId="46B7DFB7" w:rsidR="005605F3" w:rsidRPr="00CA5F6A" w:rsidRDefault="005605F3" w:rsidP="005605F3">
            <w:pPr>
              <w:suppressAutoHyphens/>
              <w:ind w:right="-5"/>
              <w:rPr>
                <w:rFonts w:cs="Arial"/>
                <w:sz w:val="22"/>
                <w:szCs w:val="22"/>
                <w:lang w:eastAsia="zh-CN"/>
              </w:rPr>
            </w:pPr>
            <w:r w:rsidRPr="00CA5F6A">
              <w:rPr>
                <w:rFonts w:cs="Arial"/>
                <w:sz w:val="22"/>
                <w:szCs w:val="22"/>
                <w:lang w:eastAsia="zh-CN"/>
              </w:rPr>
              <w:t>Simple</w:t>
            </w:r>
          </w:p>
        </w:tc>
        <w:tc>
          <w:tcPr>
            <w:tcW w:w="6520" w:type="dxa"/>
            <w:tcBorders>
              <w:top w:val="single" w:sz="6" w:space="0" w:color="000000"/>
              <w:left w:val="single" w:sz="6" w:space="0" w:color="000000"/>
              <w:bottom w:val="single" w:sz="6" w:space="0" w:color="000000"/>
              <w:right w:val="single" w:sz="6" w:space="0" w:color="000000"/>
            </w:tcBorders>
          </w:tcPr>
          <w:p w14:paraId="2F75C1FC" w14:textId="0A3756D0" w:rsidR="00702C0A" w:rsidRPr="00CA5F6A" w:rsidRDefault="005605F3" w:rsidP="005605F3">
            <w:pPr>
              <w:suppressAutoHyphens/>
              <w:ind w:right="-5"/>
              <w:rPr>
                <w:rFonts w:cs="Arial"/>
                <w:sz w:val="22"/>
                <w:szCs w:val="22"/>
                <w:lang w:eastAsia="zh-CN"/>
              </w:rPr>
            </w:pPr>
            <w:r w:rsidRPr="00CA5F6A">
              <w:rPr>
                <w:rFonts w:cs="Arial"/>
                <w:sz w:val="22"/>
                <w:szCs w:val="22"/>
                <w:lang w:eastAsia="zh-CN"/>
              </w:rPr>
              <w:t xml:space="preserve">1 à 2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5605F3" w:rsidRPr="00BC3957" w14:paraId="495D3393" w14:textId="77777777" w:rsidTr="005605F3">
        <w:trPr>
          <w:cantSplit/>
          <w:trHeight w:val="408"/>
        </w:trPr>
        <w:tc>
          <w:tcPr>
            <w:tcW w:w="1276" w:type="dxa"/>
            <w:vMerge/>
            <w:tcBorders>
              <w:top w:val="single" w:sz="6" w:space="0" w:color="000000"/>
              <w:left w:val="single" w:sz="6" w:space="0" w:color="000000"/>
              <w:bottom w:val="single" w:sz="6" w:space="0" w:color="000000"/>
              <w:right w:val="single" w:sz="6" w:space="0" w:color="000000"/>
            </w:tcBorders>
            <w:vAlign w:val="center"/>
          </w:tcPr>
          <w:p w14:paraId="6996DE7F" w14:textId="77777777" w:rsidR="005605F3" w:rsidRPr="00CA5F6A" w:rsidRDefault="005605F3" w:rsidP="005605F3">
            <w:pPr>
              <w:suppressAutoHyphens/>
              <w:snapToGrid w:val="0"/>
              <w:ind w:right="-5"/>
              <w:rPr>
                <w:rFonts w:cs="Arial"/>
                <w:sz w:val="22"/>
                <w:szCs w:val="22"/>
                <w:lang w:eastAsia="zh-CN"/>
              </w:rPr>
            </w:pPr>
          </w:p>
        </w:tc>
        <w:tc>
          <w:tcPr>
            <w:tcW w:w="1560" w:type="dxa"/>
            <w:tcBorders>
              <w:top w:val="single" w:sz="6" w:space="0" w:color="000000"/>
              <w:left w:val="single" w:sz="6" w:space="0" w:color="000000"/>
              <w:bottom w:val="single" w:sz="6" w:space="0" w:color="000000"/>
              <w:right w:val="single" w:sz="6" w:space="0" w:color="000000"/>
            </w:tcBorders>
          </w:tcPr>
          <w:p w14:paraId="5BE294B6" w14:textId="0C3B8E85" w:rsidR="005605F3" w:rsidRPr="00CA5F6A" w:rsidRDefault="005605F3" w:rsidP="005605F3">
            <w:pPr>
              <w:suppressAutoHyphens/>
              <w:ind w:right="-5"/>
              <w:rPr>
                <w:rFonts w:cs="Arial"/>
                <w:sz w:val="22"/>
                <w:szCs w:val="22"/>
                <w:lang w:eastAsia="zh-CN"/>
              </w:rPr>
            </w:pPr>
            <w:r w:rsidRPr="00CA5F6A">
              <w:rPr>
                <w:rFonts w:cs="Arial"/>
                <w:sz w:val="22"/>
                <w:szCs w:val="22"/>
                <w:lang w:eastAsia="zh-CN"/>
              </w:rPr>
              <w:t>Moyenne</w:t>
            </w:r>
          </w:p>
        </w:tc>
        <w:tc>
          <w:tcPr>
            <w:tcW w:w="6520" w:type="dxa"/>
            <w:tcBorders>
              <w:top w:val="single" w:sz="6" w:space="0" w:color="000000"/>
              <w:left w:val="single" w:sz="6" w:space="0" w:color="000000"/>
              <w:bottom w:val="single" w:sz="6" w:space="0" w:color="000000"/>
              <w:right w:val="single" w:sz="6" w:space="0" w:color="000000"/>
            </w:tcBorders>
          </w:tcPr>
          <w:p w14:paraId="1E6FFD82" w14:textId="168E9DD4" w:rsidR="00702C0A" w:rsidRPr="00CA5F6A" w:rsidRDefault="005605F3" w:rsidP="00C71C9E">
            <w:pPr>
              <w:suppressAutoHyphens/>
              <w:ind w:right="-5"/>
              <w:rPr>
                <w:rFonts w:cs="Arial"/>
                <w:sz w:val="22"/>
                <w:szCs w:val="22"/>
                <w:lang w:eastAsia="zh-CN"/>
              </w:rPr>
            </w:pPr>
            <w:r w:rsidRPr="00CA5F6A">
              <w:rPr>
                <w:rFonts w:cs="Arial"/>
                <w:sz w:val="22"/>
                <w:szCs w:val="22"/>
                <w:lang w:eastAsia="zh-CN"/>
              </w:rPr>
              <w:t xml:space="preserve">3 à </w:t>
            </w:r>
            <w:r w:rsidR="00C71C9E">
              <w:rPr>
                <w:rFonts w:cs="Arial"/>
                <w:sz w:val="22"/>
                <w:szCs w:val="22"/>
                <w:lang w:eastAsia="zh-CN"/>
              </w:rPr>
              <w:t>5</w:t>
            </w:r>
            <w:r w:rsidRPr="00CA5F6A">
              <w:rPr>
                <w:rFonts w:cs="Arial"/>
                <w:sz w:val="22"/>
                <w:szCs w:val="22"/>
                <w:lang w:eastAsia="zh-CN"/>
              </w:rPr>
              <w:t xml:space="preserve"> éléments (élément=un processus ou interview ou test) </w:t>
            </w:r>
          </w:p>
        </w:tc>
      </w:tr>
      <w:tr w:rsidR="005605F3" w:rsidRPr="00BC3957" w14:paraId="2AE44FD8" w14:textId="77777777" w:rsidTr="005605F3">
        <w:trPr>
          <w:cantSplit/>
          <w:trHeight w:val="408"/>
        </w:trPr>
        <w:tc>
          <w:tcPr>
            <w:tcW w:w="1276" w:type="dxa"/>
            <w:vMerge/>
            <w:tcBorders>
              <w:top w:val="single" w:sz="6" w:space="0" w:color="000000"/>
              <w:left w:val="single" w:sz="6" w:space="0" w:color="000000"/>
              <w:bottom w:val="single" w:sz="6" w:space="0" w:color="000000"/>
              <w:right w:val="single" w:sz="6" w:space="0" w:color="000000"/>
            </w:tcBorders>
            <w:vAlign w:val="center"/>
          </w:tcPr>
          <w:p w14:paraId="1C09EC88" w14:textId="77777777" w:rsidR="005605F3" w:rsidRPr="00CA5F6A" w:rsidRDefault="005605F3" w:rsidP="005605F3">
            <w:pPr>
              <w:suppressAutoHyphens/>
              <w:snapToGrid w:val="0"/>
              <w:ind w:right="-5"/>
              <w:rPr>
                <w:rFonts w:cs="Arial"/>
                <w:sz w:val="22"/>
                <w:szCs w:val="22"/>
                <w:lang w:eastAsia="zh-CN"/>
              </w:rPr>
            </w:pPr>
          </w:p>
        </w:tc>
        <w:tc>
          <w:tcPr>
            <w:tcW w:w="1560" w:type="dxa"/>
            <w:tcBorders>
              <w:top w:val="single" w:sz="6" w:space="0" w:color="000000"/>
              <w:left w:val="single" w:sz="6" w:space="0" w:color="000000"/>
              <w:bottom w:val="single" w:sz="6" w:space="0" w:color="000000"/>
              <w:right w:val="single" w:sz="6" w:space="0" w:color="000000"/>
            </w:tcBorders>
          </w:tcPr>
          <w:p w14:paraId="43C3DD8C" w14:textId="523F3B85" w:rsidR="005605F3" w:rsidRPr="00CA5F6A" w:rsidRDefault="005605F3" w:rsidP="005605F3">
            <w:pPr>
              <w:suppressAutoHyphens/>
              <w:ind w:right="-5"/>
              <w:rPr>
                <w:rFonts w:cs="Arial"/>
                <w:sz w:val="22"/>
                <w:szCs w:val="22"/>
                <w:lang w:eastAsia="zh-CN"/>
              </w:rPr>
            </w:pPr>
            <w:r w:rsidRPr="00CA5F6A">
              <w:rPr>
                <w:rFonts w:cs="Arial"/>
                <w:sz w:val="22"/>
                <w:szCs w:val="22"/>
                <w:lang w:eastAsia="zh-CN"/>
              </w:rPr>
              <w:t>Complexe</w:t>
            </w:r>
          </w:p>
        </w:tc>
        <w:tc>
          <w:tcPr>
            <w:tcW w:w="6520" w:type="dxa"/>
            <w:tcBorders>
              <w:top w:val="single" w:sz="6" w:space="0" w:color="000000"/>
              <w:left w:val="single" w:sz="6" w:space="0" w:color="000000"/>
              <w:bottom w:val="single" w:sz="6" w:space="0" w:color="000000"/>
              <w:right w:val="single" w:sz="6" w:space="0" w:color="000000"/>
            </w:tcBorders>
          </w:tcPr>
          <w:p w14:paraId="4C1709EB" w14:textId="00FA1F15" w:rsidR="00702C0A" w:rsidRPr="00CA5F6A" w:rsidRDefault="00C71C9E" w:rsidP="00C71C9E">
            <w:pPr>
              <w:suppressAutoHyphens/>
              <w:ind w:right="-5"/>
              <w:rPr>
                <w:rFonts w:cs="Arial"/>
                <w:sz w:val="22"/>
                <w:szCs w:val="22"/>
                <w:lang w:eastAsia="zh-CN"/>
              </w:rPr>
            </w:pPr>
            <w:r>
              <w:rPr>
                <w:rFonts w:cs="Arial"/>
                <w:sz w:val="22"/>
                <w:szCs w:val="22"/>
                <w:lang w:eastAsia="zh-CN"/>
              </w:rPr>
              <w:t>6</w:t>
            </w:r>
            <w:r w:rsidR="005605F3" w:rsidRPr="00CA5F6A">
              <w:rPr>
                <w:rFonts w:cs="Arial"/>
                <w:sz w:val="22"/>
                <w:szCs w:val="22"/>
                <w:lang w:eastAsia="zh-CN"/>
              </w:rPr>
              <w:t xml:space="preserve"> à 1</w:t>
            </w:r>
            <w:r>
              <w:rPr>
                <w:rFonts w:cs="Arial"/>
                <w:sz w:val="22"/>
                <w:szCs w:val="22"/>
                <w:lang w:eastAsia="zh-CN"/>
              </w:rPr>
              <w:t>0</w:t>
            </w:r>
            <w:r w:rsidR="005605F3" w:rsidRPr="00CA5F6A">
              <w:rPr>
                <w:rFonts w:cs="Arial"/>
                <w:sz w:val="22"/>
                <w:szCs w:val="22"/>
                <w:lang w:eastAsia="zh-CN"/>
              </w:rPr>
              <w:t xml:space="preserve"> éléments (élément=un processus </w:t>
            </w:r>
            <w:proofErr w:type="gramStart"/>
            <w:r w:rsidR="005605F3" w:rsidRPr="00CA5F6A">
              <w:rPr>
                <w:rFonts w:cs="Arial"/>
                <w:sz w:val="22"/>
                <w:szCs w:val="22"/>
                <w:lang w:eastAsia="zh-CN"/>
              </w:rPr>
              <w:t>ou  interview</w:t>
            </w:r>
            <w:proofErr w:type="gramEnd"/>
            <w:r w:rsidR="005605F3" w:rsidRPr="00CA5F6A">
              <w:rPr>
                <w:rFonts w:cs="Arial"/>
                <w:sz w:val="22"/>
                <w:szCs w:val="22"/>
                <w:lang w:eastAsia="zh-CN"/>
              </w:rPr>
              <w:t xml:space="preserve"> ou test) </w:t>
            </w:r>
          </w:p>
        </w:tc>
      </w:tr>
      <w:tr w:rsidR="005605F3" w:rsidRPr="00BC3957" w14:paraId="06CF35F4" w14:textId="77777777" w:rsidTr="005605F3">
        <w:trPr>
          <w:cantSplit/>
          <w:trHeight w:val="408"/>
        </w:trPr>
        <w:tc>
          <w:tcPr>
            <w:tcW w:w="1276" w:type="dxa"/>
            <w:vMerge/>
            <w:tcBorders>
              <w:top w:val="single" w:sz="6" w:space="0" w:color="000000"/>
              <w:left w:val="single" w:sz="6" w:space="0" w:color="000000"/>
              <w:bottom w:val="single" w:sz="6" w:space="0" w:color="000000"/>
              <w:right w:val="single" w:sz="6" w:space="0" w:color="000000"/>
            </w:tcBorders>
            <w:vAlign w:val="center"/>
          </w:tcPr>
          <w:p w14:paraId="59AAF291" w14:textId="77777777" w:rsidR="005605F3" w:rsidRPr="00CA5F6A" w:rsidRDefault="005605F3" w:rsidP="005605F3">
            <w:pPr>
              <w:suppressAutoHyphens/>
              <w:snapToGrid w:val="0"/>
              <w:ind w:right="-5"/>
              <w:rPr>
                <w:rFonts w:cs="Arial"/>
                <w:sz w:val="22"/>
                <w:szCs w:val="22"/>
                <w:lang w:eastAsia="zh-CN"/>
              </w:rPr>
            </w:pPr>
          </w:p>
        </w:tc>
        <w:tc>
          <w:tcPr>
            <w:tcW w:w="1560" w:type="dxa"/>
            <w:tcBorders>
              <w:top w:val="single" w:sz="6" w:space="0" w:color="000000"/>
              <w:left w:val="single" w:sz="6" w:space="0" w:color="000000"/>
              <w:bottom w:val="single" w:sz="6" w:space="0" w:color="000000"/>
              <w:right w:val="single" w:sz="6" w:space="0" w:color="000000"/>
            </w:tcBorders>
          </w:tcPr>
          <w:p w14:paraId="0E28796C" w14:textId="1E2165B3" w:rsidR="005605F3" w:rsidRPr="00CA5F6A" w:rsidRDefault="005605F3" w:rsidP="005605F3">
            <w:pPr>
              <w:suppressAutoHyphens/>
              <w:ind w:right="-5"/>
              <w:rPr>
                <w:rFonts w:cs="Arial"/>
                <w:sz w:val="22"/>
                <w:szCs w:val="22"/>
                <w:lang w:eastAsia="zh-CN"/>
              </w:rPr>
            </w:pPr>
            <w:r w:rsidRPr="00CA5F6A">
              <w:rPr>
                <w:rFonts w:cs="Arial"/>
                <w:sz w:val="22"/>
                <w:szCs w:val="22"/>
                <w:lang w:eastAsia="zh-CN"/>
              </w:rPr>
              <w:t>Très complexe</w:t>
            </w:r>
          </w:p>
        </w:tc>
        <w:tc>
          <w:tcPr>
            <w:tcW w:w="6520" w:type="dxa"/>
            <w:tcBorders>
              <w:top w:val="single" w:sz="6" w:space="0" w:color="000000"/>
              <w:left w:val="single" w:sz="6" w:space="0" w:color="000000"/>
              <w:bottom w:val="single" w:sz="6" w:space="0" w:color="000000"/>
              <w:right w:val="single" w:sz="6" w:space="0" w:color="000000"/>
            </w:tcBorders>
          </w:tcPr>
          <w:p w14:paraId="41C6E86B" w14:textId="2BBF24D1" w:rsidR="005605F3" w:rsidRPr="00CA5F6A" w:rsidRDefault="005605F3" w:rsidP="00C71C9E">
            <w:pPr>
              <w:suppressAutoHyphens/>
              <w:ind w:right="-5"/>
              <w:rPr>
                <w:rFonts w:cs="Arial"/>
                <w:sz w:val="22"/>
                <w:szCs w:val="22"/>
                <w:lang w:eastAsia="zh-CN"/>
              </w:rPr>
            </w:pPr>
            <w:r w:rsidRPr="00CA5F6A">
              <w:rPr>
                <w:rFonts w:cs="Arial"/>
                <w:sz w:val="22"/>
                <w:szCs w:val="22"/>
                <w:lang w:eastAsia="zh-CN"/>
              </w:rPr>
              <w:t>1</w:t>
            </w:r>
            <w:r w:rsidR="00C71C9E">
              <w:rPr>
                <w:rFonts w:cs="Arial"/>
                <w:sz w:val="22"/>
                <w:szCs w:val="22"/>
                <w:lang w:eastAsia="zh-CN"/>
              </w:rPr>
              <w:t>1 à 1</w:t>
            </w:r>
            <w:r w:rsidRPr="00CA5F6A">
              <w:rPr>
                <w:rFonts w:cs="Arial"/>
                <w:sz w:val="22"/>
                <w:szCs w:val="22"/>
                <w:lang w:eastAsia="zh-CN"/>
              </w:rPr>
              <w:t>5 éléments (élément=un processus ou interview ou test</w:t>
            </w:r>
            <w:r w:rsidR="0053014F" w:rsidRPr="00CA5F6A">
              <w:rPr>
                <w:rFonts w:cs="Arial"/>
                <w:sz w:val="22"/>
                <w:szCs w:val="22"/>
                <w:lang w:eastAsia="zh-CN"/>
              </w:rPr>
              <w:t>)</w:t>
            </w:r>
          </w:p>
        </w:tc>
      </w:tr>
      <w:tr w:rsidR="005605F3" w:rsidRPr="00BC3957" w14:paraId="2A117F60" w14:textId="77777777" w:rsidTr="005605F3">
        <w:tblPrEx>
          <w:tblCellMar>
            <w:left w:w="70" w:type="dxa"/>
            <w:right w:w="70" w:type="dxa"/>
          </w:tblCellMar>
        </w:tblPrEx>
        <w:trPr>
          <w:cantSplit/>
          <w:trHeight w:val="446"/>
        </w:trPr>
        <w:tc>
          <w:tcPr>
            <w:tcW w:w="9356" w:type="dxa"/>
            <w:gridSpan w:val="3"/>
            <w:tcBorders>
              <w:top w:val="single" w:sz="4" w:space="0" w:color="000000"/>
              <w:left w:val="single" w:sz="4" w:space="0" w:color="000000"/>
              <w:bottom w:val="single" w:sz="4" w:space="0" w:color="000000"/>
              <w:right w:val="single" w:sz="4" w:space="0" w:color="000000"/>
            </w:tcBorders>
          </w:tcPr>
          <w:p w14:paraId="56558664" w14:textId="77777777" w:rsidR="005605F3" w:rsidRPr="00CA5F6A" w:rsidRDefault="005605F3" w:rsidP="005605F3">
            <w:pPr>
              <w:keepNext/>
              <w:suppressAutoHyphens/>
              <w:spacing w:before="100"/>
              <w:rPr>
                <w:rFonts w:cs="Arial"/>
                <w:b/>
                <w:color w:val="0000FF"/>
                <w:sz w:val="22"/>
                <w:szCs w:val="22"/>
                <w:lang w:eastAsia="zh-CN"/>
              </w:rPr>
            </w:pPr>
            <w:r w:rsidRPr="00CA5F6A">
              <w:rPr>
                <w:rFonts w:cs="Arial"/>
                <w:b/>
                <w:color w:val="0000FF"/>
                <w:sz w:val="22"/>
                <w:szCs w:val="22"/>
                <w:lang w:eastAsia="zh-CN"/>
              </w:rPr>
              <w:t>Contenu de la prestation</w:t>
            </w:r>
          </w:p>
        </w:tc>
      </w:tr>
      <w:tr w:rsidR="005605F3" w:rsidRPr="00BC3957" w14:paraId="50AC8F6A" w14:textId="77777777" w:rsidTr="005605F3">
        <w:tblPrEx>
          <w:tblCellMar>
            <w:left w:w="70" w:type="dxa"/>
            <w:right w:w="70" w:type="dxa"/>
          </w:tblCellMar>
        </w:tblPrEx>
        <w:trPr>
          <w:cantSplit/>
          <w:trHeight w:val="1321"/>
        </w:trPr>
        <w:tc>
          <w:tcPr>
            <w:tcW w:w="9356" w:type="dxa"/>
            <w:gridSpan w:val="3"/>
            <w:tcBorders>
              <w:top w:val="single" w:sz="4" w:space="0" w:color="000000"/>
              <w:left w:val="single" w:sz="4" w:space="0" w:color="000000"/>
              <w:bottom w:val="single" w:sz="4" w:space="0" w:color="000000"/>
              <w:right w:val="single" w:sz="4" w:space="0" w:color="000000"/>
            </w:tcBorders>
          </w:tcPr>
          <w:p w14:paraId="7C503F91" w14:textId="77777777" w:rsidR="005605F3" w:rsidRPr="00CA5F6A" w:rsidRDefault="005605F3" w:rsidP="005605F3">
            <w:pPr>
              <w:keepNext/>
              <w:suppressAutoHyphens/>
              <w:spacing w:before="100"/>
              <w:rPr>
                <w:rFonts w:cs="Arial"/>
                <w:bCs/>
                <w:sz w:val="22"/>
                <w:szCs w:val="22"/>
                <w:lang w:eastAsia="zh-CN"/>
              </w:rPr>
            </w:pPr>
          </w:p>
          <w:p w14:paraId="2DA398A2" w14:textId="77777777" w:rsidR="005605F3" w:rsidRPr="00CA5F6A" w:rsidRDefault="005605F3" w:rsidP="005605F3">
            <w:pPr>
              <w:keepNext/>
              <w:suppressAutoHyphens/>
              <w:spacing w:before="100"/>
              <w:rPr>
                <w:rFonts w:cs="Arial"/>
                <w:sz w:val="22"/>
                <w:szCs w:val="22"/>
                <w:lang w:eastAsia="zh-CN"/>
              </w:rPr>
            </w:pPr>
            <w:r w:rsidRPr="00CA5F6A">
              <w:rPr>
                <w:rFonts w:cs="Arial"/>
                <w:bCs/>
                <w:sz w:val="22"/>
                <w:szCs w:val="22"/>
                <w:lang w:eastAsia="zh-CN"/>
              </w:rPr>
              <w:t xml:space="preserve">Il peut concerner les règles de gestion, les interfaces IHM, les </w:t>
            </w:r>
            <w:proofErr w:type="gramStart"/>
            <w:r w:rsidRPr="00CA5F6A">
              <w:rPr>
                <w:rFonts w:cs="Arial"/>
                <w:bCs/>
                <w:sz w:val="22"/>
                <w:szCs w:val="22"/>
                <w:lang w:eastAsia="zh-CN"/>
              </w:rPr>
              <w:t>éditions,…</w:t>
            </w:r>
            <w:proofErr w:type="gramEnd"/>
          </w:p>
          <w:p w14:paraId="78235B89" w14:textId="77777777" w:rsidR="005605F3" w:rsidRPr="00CA5F6A" w:rsidRDefault="005605F3" w:rsidP="005710A1">
            <w:pPr>
              <w:numPr>
                <w:ilvl w:val="0"/>
                <w:numId w:val="53"/>
              </w:numPr>
              <w:tabs>
                <w:tab w:val="left" w:pos="497"/>
              </w:tabs>
              <w:suppressAutoHyphens/>
              <w:ind w:left="497" w:hanging="447"/>
              <w:rPr>
                <w:rFonts w:cs="Arial"/>
                <w:sz w:val="22"/>
                <w:szCs w:val="22"/>
                <w:lang w:eastAsia="zh-CN"/>
              </w:rPr>
            </w:pPr>
            <w:r w:rsidRPr="00CA5F6A">
              <w:rPr>
                <w:rFonts w:cs="Arial"/>
                <w:sz w:val="22"/>
                <w:szCs w:val="22"/>
                <w:lang w:eastAsia="zh-CN"/>
              </w:rPr>
              <w:t>Rédiger des Spécifications techniques détaillées,</w:t>
            </w:r>
          </w:p>
          <w:p w14:paraId="7F7B8B0E" w14:textId="77777777" w:rsidR="005605F3" w:rsidRPr="00CA5F6A" w:rsidRDefault="005605F3" w:rsidP="005710A1">
            <w:pPr>
              <w:numPr>
                <w:ilvl w:val="1"/>
                <w:numId w:val="51"/>
              </w:numPr>
              <w:tabs>
                <w:tab w:val="left" w:pos="497"/>
              </w:tabs>
              <w:suppressAutoHyphens/>
              <w:ind w:left="497" w:hanging="576"/>
              <w:rPr>
                <w:rFonts w:cs="Arial"/>
                <w:sz w:val="22"/>
                <w:szCs w:val="22"/>
                <w:lang w:eastAsia="zh-CN"/>
              </w:rPr>
            </w:pPr>
            <w:r w:rsidRPr="00CA5F6A">
              <w:rPr>
                <w:rFonts w:cs="Arial"/>
                <w:sz w:val="22"/>
                <w:szCs w:val="22"/>
                <w:lang w:eastAsia="zh-CN"/>
              </w:rPr>
              <w:t>Paramétrer et fournir ou mettre à jour des logiciels opérationnels, c'est-à-dire compilés ou compilables, testés de façon unitaire, testés sous forme intégrée, documentés, conformes aux spécifications fonctionnelles, techniques et d'interface</w:t>
            </w:r>
          </w:p>
          <w:p w14:paraId="419294B1" w14:textId="77777777" w:rsidR="005605F3" w:rsidRPr="00CA5F6A" w:rsidRDefault="005605F3" w:rsidP="005710A1">
            <w:pPr>
              <w:numPr>
                <w:ilvl w:val="0"/>
                <w:numId w:val="52"/>
              </w:numPr>
              <w:tabs>
                <w:tab w:val="left" w:pos="497"/>
              </w:tabs>
              <w:suppressAutoHyphens/>
              <w:ind w:left="497" w:hanging="447"/>
              <w:rPr>
                <w:rFonts w:cs="Arial"/>
                <w:sz w:val="22"/>
                <w:szCs w:val="22"/>
                <w:lang w:eastAsia="zh-CN"/>
              </w:rPr>
            </w:pPr>
            <w:r w:rsidRPr="00CA5F6A">
              <w:rPr>
                <w:rFonts w:cs="Arial"/>
                <w:sz w:val="22"/>
                <w:szCs w:val="22"/>
                <w:lang w:eastAsia="zh-CN"/>
              </w:rPr>
              <w:t xml:space="preserve">Valider par une réception interne (tests unitaires) </w:t>
            </w:r>
          </w:p>
          <w:p w14:paraId="2F5F26D7" w14:textId="77777777" w:rsidR="005605F3" w:rsidRPr="00CA5F6A" w:rsidRDefault="005605F3" w:rsidP="005710A1">
            <w:pPr>
              <w:numPr>
                <w:ilvl w:val="0"/>
                <w:numId w:val="52"/>
              </w:numPr>
              <w:tabs>
                <w:tab w:val="left" w:pos="497"/>
              </w:tabs>
              <w:suppressAutoHyphens/>
              <w:ind w:left="497" w:hanging="447"/>
              <w:rPr>
                <w:rFonts w:cs="Arial"/>
                <w:b/>
                <w:sz w:val="22"/>
                <w:szCs w:val="22"/>
                <w:lang w:eastAsia="zh-CN"/>
              </w:rPr>
            </w:pPr>
            <w:r w:rsidRPr="00CA5F6A">
              <w:rPr>
                <w:rFonts w:cs="Arial"/>
                <w:sz w:val="22"/>
                <w:szCs w:val="22"/>
                <w:lang w:eastAsia="zh-CN"/>
              </w:rPr>
              <w:t>Coordination et suivi de cette réalisation</w:t>
            </w:r>
          </w:p>
          <w:p w14:paraId="7061C617" w14:textId="77777777" w:rsidR="005605F3" w:rsidRPr="00CA5F6A" w:rsidRDefault="005605F3" w:rsidP="005605F3">
            <w:pPr>
              <w:tabs>
                <w:tab w:val="left" w:pos="497"/>
              </w:tabs>
              <w:suppressAutoHyphens/>
              <w:ind w:left="50"/>
              <w:rPr>
                <w:rFonts w:cs="Arial"/>
                <w:sz w:val="22"/>
                <w:szCs w:val="22"/>
                <w:lang w:eastAsia="zh-CN"/>
              </w:rPr>
            </w:pPr>
          </w:p>
          <w:p w14:paraId="71F96533" w14:textId="77777777" w:rsidR="005605F3" w:rsidRPr="00CA5F6A" w:rsidRDefault="005605F3" w:rsidP="005605F3">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07AC57AE" w14:textId="77777777" w:rsidR="005605F3" w:rsidRPr="00CA5F6A" w:rsidRDefault="005605F3"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79AC7551" w14:textId="77777777" w:rsidR="005605F3" w:rsidRPr="00CA5F6A" w:rsidRDefault="005605F3"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681D8CB9" w14:textId="77777777" w:rsidR="005605F3" w:rsidRPr="00CA5F6A" w:rsidRDefault="005605F3" w:rsidP="005605F3">
            <w:pPr>
              <w:keepNext/>
              <w:widowControl w:val="0"/>
              <w:suppressAutoHyphens/>
              <w:rPr>
                <w:rFonts w:cs="Arial"/>
                <w:b/>
                <w:sz w:val="22"/>
                <w:szCs w:val="22"/>
                <w:lang w:eastAsia="zh-CN"/>
              </w:rPr>
            </w:pPr>
          </w:p>
        </w:tc>
      </w:tr>
      <w:tr w:rsidR="005605F3" w:rsidRPr="00BC3957" w14:paraId="27FA4A10" w14:textId="77777777" w:rsidTr="005605F3">
        <w:tblPrEx>
          <w:tblCellMar>
            <w:left w:w="70" w:type="dxa"/>
            <w:right w:w="70" w:type="dxa"/>
          </w:tblCellMar>
        </w:tblPrEx>
        <w:trPr>
          <w:cantSplit/>
          <w:trHeight w:val="551"/>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0706B92B" w14:textId="77777777" w:rsidR="005605F3" w:rsidRPr="00CA5F6A" w:rsidRDefault="005605F3" w:rsidP="005605F3">
            <w:pPr>
              <w:keepNext/>
              <w:suppressAutoHyphens/>
              <w:spacing w:before="100"/>
              <w:rPr>
                <w:rFonts w:cs="Arial"/>
                <w:b/>
                <w:color w:val="0000FF"/>
                <w:sz w:val="22"/>
                <w:szCs w:val="22"/>
                <w:lang w:eastAsia="zh-CN"/>
              </w:rPr>
            </w:pPr>
            <w:r w:rsidRPr="00CA5F6A">
              <w:rPr>
                <w:rFonts w:cs="Arial"/>
                <w:b/>
                <w:color w:val="0000FF"/>
                <w:sz w:val="22"/>
                <w:szCs w:val="22"/>
                <w:lang w:eastAsia="zh-CN"/>
              </w:rPr>
              <w:t>Profils type</w:t>
            </w:r>
          </w:p>
        </w:tc>
      </w:tr>
      <w:tr w:rsidR="005605F3" w:rsidRPr="00BC3957" w14:paraId="14B43AE7" w14:textId="77777777" w:rsidTr="005605F3">
        <w:tblPrEx>
          <w:tblCellMar>
            <w:left w:w="70" w:type="dxa"/>
            <w:right w:w="70" w:type="dxa"/>
          </w:tblCellMar>
        </w:tblPrEx>
        <w:trPr>
          <w:cantSplit/>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7F81E6E" w14:textId="77777777" w:rsidR="005605F3" w:rsidRPr="00CA5F6A" w:rsidRDefault="005605F3" w:rsidP="005710A1">
            <w:pPr>
              <w:pStyle w:val="Paragraphedeliste"/>
              <w:keepNext/>
              <w:numPr>
                <w:ilvl w:val="0"/>
                <w:numId w:val="59"/>
              </w:numPr>
              <w:suppressAutoHyphens/>
              <w:spacing w:before="100"/>
              <w:ind w:left="0" w:hanging="5"/>
              <w:rPr>
                <w:rFonts w:cs="Arial"/>
                <w:b/>
                <w:color w:val="0000FF"/>
                <w:sz w:val="22"/>
                <w:szCs w:val="22"/>
                <w:lang w:eastAsia="zh-CN"/>
              </w:rPr>
            </w:pPr>
            <w:r w:rsidRPr="00CA5F6A">
              <w:rPr>
                <w:rFonts w:cs="Arial"/>
                <w:sz w:val="22"/>
                <w:szCs w:val="22"/>
                <w:lang w:eastAsia="zh-CN"/>
              </w:rPr>
              <w:t>Chef de projet, expert technique, analyste programmeur</w:t>
            </w:r>
          </w:p>
        </w:tc>
      </w:tr>
      <w:tr w:rsidR="005605F3" w:rsidRPr="00BC3957" w14:paraId="1B23E325" w14:textId="77777777" w:rsidTr="005605F3">
        <w:tblPrEx>
          <w:tblCellMar>
            <w:left w:w="70" w:type="dxa"/>
            <w:right w:w="70" w:type="dxa"/>
          </w:tblCellMar>
        </w:tblPrEx>
        <w:trPr>
          <w:cantSplit/>
          <w:trHeight w:val="493"/>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1447AB2" w14:textId="77777777" w:rsidR="005605F3" w:rsidRPr="00CA5F6A" w:rsidRDefault="005605F3" w:rsidP="005605F3">
            <w:pPr>
              <w:keepNext/>
              <w:suppressAutoHyphens/>
              <w:spacing w:before="100"/>
              <w:rPr>
                <w:rFonts w:cs="Arial"/>
                <w:sz w:val="22"/>
                <w:szCs w:val="22"/>
                <w:lang w:eastAsia="zh-CN"/>
              </w:rPr>
            </w:pPr>
            <w:r w:rsidRPr="00CA5F6A">
              <w:rPr>
                <w:rFonts w:cs="Arial"/>
                <w:b/>
                <w:color w:val="0000FF"/>
                <w:sz w:val="22"/>
                <w:szCs w:val="22"/>
                <w:lang w:eastAsia="zh-CN"/>
              </w:rPr>
              <w:t>Fournitures de l’</w:t>
            </w:r>
            <w:r w:rsidRPr="00CA5F6A">
              <w:rPr>
                <w:rFonts w:cs="Arial"/>
                <w:b/>
                <w:smallCaps/>
                <w:color w:val="0000FF"/>
                <w:sz w:val="22"/>
                <w:szCs w:val="22"/>
                <w:lang w:eastAsia="zh-CN"/>
              </w:rPr>
              <w:t>APHP</w:t>
            </w:r>
          </w:p>
        </w:tc>
      </w:tr>
      <w:tr w:rsidR="005605F3" w:rsidRPr="00BC3957" w14:paraId="541E83A2" w14:textId="77777777" w:rsidTr="005605F3">
        <w:tblPrEx>
          <w:tblCellMar>
            <w:left w:w="70" w:type="dxa"/>
            <w:right w:w="70" w:type="dxa"/>
          </w:tblCellMar>
        </w:tblPrEx>
        <w:trPr>
          <w:cantSplit/>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ACDCC2C" w14:textId="77777777" w:rsidR="005605F3" w:rsidRPr="00CA5F6A" w:rsidRDefault="005605F3" w:rsidP="005710A1">
            <w:pPr>
              <w:pStyle w:val="Paragraphedeliste"/>
              <w:keepNext/>
              <w:numPr>
                <w:ilvl w:val="0"/>
                <w:numId w:val="59"/>
              </w:numPr>
              <w:suppressAutoHyphens/>
              <w:spacing w:before="100"/>
              <w:rPr>
                <w:rFonts w:cs="Arial"/>
                <w:sz w:val="22"/>
                <w:szCs w:val="22"/>
                <w:lang w:eastAsia="zh-CN"/>
              </w:rPr>
            </w:pPr>
            <w:r w:rsidRPr="00CA5F6A">
              <w:rPr>
                <w:rFonts w:cs="Arial"/>
                <w:sz w:val="22"/>
                <w:szCs w:val="22"/>
                <w:lang w:eastAsia="zh-CN"/>
              </w:rPr>
              <w:t>Spécifications détaillées</w:t>
            </w:r>
          </w:p>
        </w:tc>
      </w:tr>
      <w:tr w:rsidR="005605F3" w:rsidRPr="00BC3957" w14:paraId="4A8B6D69" w14:textId="77777777" w:rsidTr="005605F3">
        <w:tblPrEx>
          <w:tblCellMar>
            <w:left w:w="70" w:type="dxa"/>
            <w:right w:w="70" w:type="dxa"/>
          </w:tblCellMar>
        </w:tblPrEx>
        <w:trPr>
          <w:cantSplit/>
          <w:trHeight w:val="491"/>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1ACBAEA" w14:textId="77777777" w:rsidR="005605F3" w:rsidRPr="00CA5F6A" w:rsidRDefault="005605F3" w:rsidP="005605F3">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5605F3" w:rsidRPr="00BC3957" w14:paraId="25A33CFF" w14:textId="77777777" w:rsidTr="005605F3">
        <w:tblPrEx>
          <w:tblCellMar>
            <w:left w:w="70" w:type="dxa"/>
            <w:right w:w="70" w:type="dxa"/>
          </w:tblCellMar>
        </w:tblPrEx>
        <w:trPr>
          <w:cantSplit/>
          <w:trHeight w:val="130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1F13D25" w14:textId="77777777" w:rsidR="005605F3" w:rsidRPr="00CA5F6A" w:rsidRDefault="005605F3" w:rsidP="005710A1">
            <w:pPr>
              <w:numPr>
                <w:ilvl w:val="1"/>
                <w:numId w:val="51"/>
              </w:numPr>
              <w:tabs>
                <w:tab w:val="left" w:pos="497"/>
              </w:tabs>
              <w:suppressAutoHyphens/>
              <w:ind w:left="497" w:hanging="576"/>
              <w:rPr>
                <w:rFonts w:cs="Arial"/>
                <w:bCs/>
                <w:sz w:val="22"/>
                <w:szCs w:val="22"/>
                <w:lang w:eastAsia="zh-CN"/>
              </w:rPr>
            </w:pPr>
            <w:r w:rsidRPr="00CA5F6A">
              <w:rPr>
                <w:rFonts w:cs="Arial"/>
                <w:sz w:val="22"/>
                <w:szCs w:val="22"/>
                <w:lang w:eastAsia="zh-CN"/>
              </w:rPr>
              <w:t>Module ou version opérationnelle</w:t>
            </w:r>
          </w:p>
          <w:p w14:paraId="7EC392C6" w14:textId="77777777" w:rsidR="005605F3" w:rsidRPr="00CA5F6A" w:rsidRDefault="005605F3" w:rsidP="005710A1">
            <w:pPr>
              <w:numPr>
                <w:ilvl w:val="1"/>
                <w:numId w:val="51"/>
              </w:numPr>
              <w:tabs>
                <w:tab w:val="left" w:pos="497"/>
              </w:tabs>
              <w:suppressAutoHyphens/>
              <w:ind w:left="497" w:hanging="576"/>
              <w:rPr>
                <w:rFonts w:cs="Arial"/>
                <w:sz w:val="22"/>
                <w:szCs w:val="22"/>
                <w:lang w:eastAsia="zh-CN"/>
              </w:rPr>
            </w:pPr>
            <w:r w:rsidRPr="00CA5F6A">
              <w:rPr>
                <w:rFonts w:cs="Arial"/>
                <w:bCs/>
                <w:sz w:val="22"/>
                <w:szCs w:val="22"/>
                <w:lang w:eastAsia="zh-CN"/>
              </w:rPr>
              <w:t>Documentation associée </w:t>
            </w:r>
          </w:p>
          <w:p w14:paraId="2FE2AA12" w14:textId="77777777" w:rsidR="005605F3" w:rsidRPr="00CA5F6A" w:rsidRDefault="005605F3" w:rsidP="005710A1">
            <w:pPr>
              <w:numPr>
                <w:ilvl w:val="1"/>
                <w:numId w:val="51"/>
              </w:numPr>
              <w:tabs>
                <w:tab w:val="left" w:pos="497"/>
              </w:tabs>
              <w:suppressAutoHyphens/>
              <w:ind w:left="497" w:hanging="576"/>
              <w:rPr>
                <w:rFonts w:cs="Arial"/>
                <w:sz w:val="22"/>
                <w:szCs w:val="22"/>
                <w:lang w:eastAsia="zh-CN"/>
              </w:rPr>
            </w:pPr>
            <w:r w:rsidRPr="00CA5F6A">
              <w:rPr>
                <w:rFonts w:cs="Arial"/>
                <w:bCs/>
                <w:sz w:val="22"/>
                <w:szCs w:val="22"/>
                <w:lang w:eastAsia="zh-CN"/>
              </w:rPr>
              <w:t>Information sur les tickets d’anomalie ou d’évolution le cas échéant</w:t>
            </w:r>
          </w:p>
        </w:tc>
      </w:tr>
    </w:tbl>
    <w:p w14:paraId="5C089177" w14:textId="77777777" w:rsidR="0019493B" w:rsidRDefault="0019493B" w:rsidP="00857C41">
      <w:pPr>
        <w:rPr>
          <w:rFonts w:cs="Arial"/>
        </w:rPr>
      </w:pPr>
    </w:p>
    <w:p w14:paraId="4FC1728C" w14:textId="77777777" w:rsidR="0019493B" w:rsidRDefault="0019493B" w:rsidP="00857C41">
      <w:pPr>
        <w:rPr>
          <w:rFonts w:cs="Arial"/>
        </w:rPr>
        <w:sectPr w:rsidR="0019493B" w:rsidSect="00984643">
          <w:pgSz w:w="11907" w:h="16840" w:code="9"/>
          <w:pgMar w:top="1701" w:right="1701" w:bottom="1701" w:left="1701" w:header="567" w:footer="590" w:gutter="0"/>
          <w:cols w:space="720"/>
          <w:docGrid w:linePitch="272"/>
        </w:sectPr>
      </w:pPr>
    </w:p>
    <w:p w14:paraId="0417BF66" w14:textId="77777777" w:rsidR="005605F3" w:rsidRPr="00BC3957" w:rsidRDefault="005605F3" w:rsidP="005605F3">
      <w:pPr>
        <w:pageBreakBefore/>
        <w:suppressAutoHyphens/>
        <w:rPr>
          <w:sz w:val="24"/>
          <w:szCs w:val="24"/>
          <w:lang w:eastAsia="zh-CN"/>
        </w:rPr>
      </w:pPr>
    </w:p>
    <w:tbl>
      <w:tblPr>
        <w:tblW w:w="9498" w:type="dxa"/>
        <w:tblInd w:w="-112" w:type="dxa"/>
        <w:tblLayout w:type="fixed"/>
        <w:tblCellMar>
          <w:left w:w="30" w:type="dxa"/>
          <w:right w:w="30" w:type="dxa"/>
        </w:tblCellMar>
        <w:tblLook w:val="0000" w:firstRow="0" w:lastRow="0" w:firstColumn="0" w:lastColumn="0" w:noHBand="0" w:noVBand="0"/>
      </w:tblPr>
      <w:tblGrid>
        <w:gridCol w:w="1418"/>
        <w:gridCol w:w="1418"/>
        <w:gridCol w:w="6662"/>
      </w:tblGrid>
      <w:tr w:rsidR="005605F3" w:rsidRPr="00BC3957" w14:paraId="5905D0FA" w14:textId="77777777" w:rsidTr="005605F3">
        <w:trPr>
          <w:cantSplit/>
          <w:trHeight w:val="502"/>
        </w:trPr>
        <w:tc>
          <w:tcPr>
            <w:tcW w:w="9498" w:type="dxa"/>
            <w:gridSpan w:val="3"/>
            <w:tcBorders>
              <w:top w:val="single" w:sz="12" w:space="0" w:color="000000"/>
              <w:left w:val="single" w:sz="12" w:space="0" w:color="000000"/>
              <w:bottom w:val="single" w:sz="12" w:space="0" w:color="000000"/>
              <w:right w:val="single" w:sz="12" w:space="0" w:color="000000"/>
            </w:tcBorders>
            <w:shd w:val="clear" w:color="auto" w:fill="DFDFDF"/>
          </w:tcPr>
          <w:p w14:paraId="1E164FF3" w14:textId="77777777" w:rsidR="005605F3" w:rsidRPr="00CA5F6A" w:rsidRDefault="005605F3" w:rsidP="005605F3">
            <w:pPr>
              <w:suppressAutoHyphens/>
              <w:spacing w:before="240" w:after="240"/>
              <w:ind w:right="-5"/>
              <w:jc w:val="center"/>
              <w:rPr>
                <w:rFonts w:cs="Arial"/>
                <w:b/>
                <w:sz w:val="22"/>
                <w:szCs w:val="22"/>
                <w:lang w:eastAsia="zh-CN"/>
              </w:rPr>
            </w:pPr>
            <w:r w:rsidRPr="00CA5F6A">
              <w:rPr>
                <w:rFonts w:cs="Arial"/>
                <w:b/>
                <w:bCs/>
                <w:sz w:val="22"/>
                <w:szCs w:val="22"/>
                <w:lang w:eastAsia="zh-CN"/>
              </w:rPr>
              <w:t xml:space="preserve">Reprise des données (REP) </w:t>
            </w:r>
          </w:p>
        </w:tc>
      </w:tr>
      <w:tr w:rsidR="005605F3" w:rsidRPr="00BC3957" w14:paraId="1D84E302" w14:textId="77777777" w:rsidTr="005605F3">
        <w:trPr>
          <w:cantSplit/>
          <w:trHeight w:val="300"/>
        </w:trPr>
        <w:tc>
          <w:tcPr>
            <w:tcW w:w="1418" w:type="dxa"/>
            <w:vMerge w:val="restart"/>
            <w:tcBorders>
              <w:top w:val="single" w:sz="12" w:space="0" w:color="000000"/>
              <w:left w:val="single" w:sz="4" w:space="0" w:color="000000"/>
              <w:bottom w:val="single" w:sz="4" w:space="0" w:color="000000"/>
              <w:right w:val="single" w:sz="4" w:space="0" w:color="000000"/>
            </w:tcBorders>
            <w:vAlign w:val="center"/>
          </w:tcPr>
          <w:p w14:paraId="4F2EED66" w14:textId="77777777" w:rsidR="005605F3" w:rsidRPr="00CA5F6A" w:rsidRDefault="005605F3" w:rsidP="005605F3">
            <w:pPr>
              <w:suppressAutoHyphens/>
              <w:ind w:right="-5"/>
              <w:jc w:val="center"/>
              <w:rPr>
                <w:rFonts w:cs="Arial"/>
                <w:b/>
                <w:sz w:val="22"/>
                <w:szCs w:val="22"/>
                <w:lang w:eastAsia="zh-CN"/>
              </w:rPr>
            </w:pPr>
            <w:r w:rsidRPr="00CA5F6A">
              <w:rPr>
                <w:rFonts w:cs="Arial"/>
                <w:b/>
                <w:sz w:val="22"/>
                <w:szCs w:val="22"/>
                <w:lang w:eastAsia="zh-CN"/>
              </w:rPr>
              <w:t>Etapes</w:t>
            </w:r>
          </w:p>
        </w:tc>
        <w:tc>
          <w:tcPr>
            <w:tcW w:w="1418" w:type="dxa"/>
            <w:vMerge w:val="restart"/>
            <w:tcBorders>
              <w:top w:val="single" w:sz="12" w:space="0" w:color="000000"/>
              <w:left w:val="single" w:sz="4" w:space="0" w:color="000000"/>
              <w:bottom w:val="single" w:sz="4" w:space="0" w:color="000000"/>
              <w:right w:val="single" w:sz="4" w:space="0" w:color="000000"/>
            </w:tcBorders>
            <w:vAlign w:val="center"/>
          </w:tcPr>
          <w:p w14:paraId="56562F14" w14:textId="77777777" w:rsidR="005605F3" w:rsidRPr="00CA5F6A" w:rsidRDefault="005605F3" w:rsidP="005605F3">
            <w:pPr>
              <w:suppressAutoHyphens/>
              <w:ind w:right="-5"/>
              <w:jc w:val="center"/>
              <w:rPr>
                <w:rFonts w:cs="Arial"/>
                <w:b/>
                <w:sz w:val="22"/>
                <w:szCs w:val="22"/>
                <w:lang w:eastAsia="zh-CN"/>
              </w:rPr>
            </w:pPr>
          </w:p>
          <w:p w14:paraId="435907FA" w14:textId="77777777" w:rsidR="005605F3" w:rsidRPr="00CA5F6A" w:rsidRDefault="005605F3" w:rsidP="005605F3">
            <w:pPr>
              <w:suppressAutoHyphens/>
              <w:ind w:right="-5"/>
              <w:jc w:val="center"/>
              <w:rPr>
                <w:rFonts w:cs="Arial"/>
                <w:b/>
                <w:sz w:val="22"/>
                <w:szCs w:val="22"/>
                <w:lang w:eastAsia="zh-CN"/>
              </w:rPr>
            </w:pPr>
          </w:p>
          <w:p w14:paraId="4993E95F" w14:textId="77777777" w:rsidR="005605F3" w:rsidRPr="00CA5F6A" w:rsidRDefault="005605F3" w:rsidP="005605F3">
            <w:pPr>
              <w:suppressAutoHyphens/>
              <w:ind w:right="-5"/>
              <w:jc w:val="center"/>
              <w:rPr>
                <w:rFonts w:cs="Arial"/>
                <w:sz w:val="22"/>
                <w:szCs w:val="22"/>
                <w:lang w:eastAsia="zh-CN"/>
              </w:rPr>
            </w:pPr>
            <w:r w:rsidRPr="00CA5F6A">
              <w:rPr>
                <w:rFonts w:cs="Arial"/>
                <w:b/>
                <w:sz w:val="22"/>
                <w:szCs w:val="22"/>
                <w:lang w:eastAsia="zh-CN"/>
              </w:rPr>
              <w:t>Complexité</w:t>
            </w:r>
          </w:p>
          <w:p w14:paraId="4A6CBC66" w14:textId="77777777" w:rsidR="005605F3" w:rsidRPr="00CA5F6A" w:rsidRDefault="005605F3" w:rsidP="005605F3">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6662" w:type="dxa"/>
            <w:vMerge w:val="restart"/>
            <w:tcBorders>
              <w:top w:val="single" w:sz="12" w:space="0" w:color="000000"/>
              <w:left w:val="single" w:sz="4" w:space="0" w:color="000000"/>
              <w:bottom w:val="single" w:sz="4" w:space="0" w:color="000000"/>
              <w:right w:val="single" w:sz="4" w:space="0" w:color="000000"/>
            </w:tcBorders>
            <w:vAlign w:val="center"/>
          </w:tcPr>
          <w:p w14:paraId="48847B8E" w14:textId="77777777" w:rsidR="005605F3" w:rsidRPr="00CA5F6A" w:rsidRDefault="005605F3" w:rsidP="005605F3">
            <w:pPr>
              <w:suppressAutoHyphens/>
              <w:ind w:right="-5"/>
              <w:jc w:val="center"/>
              <w:rPr>
                <w:rFonts w:cs="Arial"/>
                <w:b/>
                <w:sz w:val="22"/>
                <w:szCs w:val="22"/>
                <w:lang w:eastAsia="zh-CN"/>
              </w:rPr>
            </w:pPr>
            <w:r w:rsidRPr="00CA5F6A">
              <w:rPr>
                <w:rFonts w:cs="Arial"/>
                <w:b/>
                <w:sz w:val="22"/>
                <w:szCs w:val="22"/>
                <w:lang w:eastAsia="zh-CN"/>
              </w:rPr>
              <w:t>Critères de complexité</w:t>
            </w:r>
          </w:p>
        </w:tc>
      </w:tr>
      <w:tr w:rsidR="005605F3" w:rsidRPr="00BC3957" w14:paraId="118EF633" w14:textId="77777777" w:rsidTr="005605F3">
        <w:trPr>
          <w:cantSplit/>
          <w:trHeight w:val="1122"/>
        </w:trPr>
        <w:tc>
          <w:tcPr>
            <w:tcW w:w="1418" w:type="dxa"/>
            <w:vMerge/>
            <w:tcBorders>
              <w:top w:val="single" w:sz="12" w:space="0" w:color="000000"/>
              <w:left w:val="single" w:sz="4" w:space="0" w:color="000000"/>
              <w:bottom w:val="single" w:sz="4" w:space="0" w:color="000000"/>
              <w:right w:val="single" w:sz="4" w:space="0" w:color="000000"/>
            </w:tcBorders>
          </w:tcPr>
          <w:p w14:paraId="0E059733" w14:textId="77777777" w:rsidR="005605F3" w:rsidRPr="00CA5F6A" w:rsidRDefault="005605F3" w:rsidP="005605F3">
            <w:pPr>
              <w:suppressAutoHyphens/>
              <w:snapToGrid w:val="0"/>
              <w:ind w:right="-5"/>
              <w:rPr>
                <w:rFonts w:cs="Arial"/>
                <w:b/>
                <w:sz w:val="22"/>
                <w:szCs w:val="22"/>
                <w:lang w:eastAsia="zh-CN"/>
              </w:rPr>
            </w:pPr>
          </w:p>
        </w:tc>
        <w:tc>
          <w:tcPr>
            <w:tcW w:w="1418" w:type="dxa"/>
            <w:vMerge/>
            <w:tcBorders>
              <w:top w:val="single" w:sz="12" w:space="0" w:color="000000"/>
              <w:left w:val="single" w:sz="4" w:space="0" w:color="000000"/>
              <w:bottom w:val="single" w:sz="4" w:space="0" w:color="000000"/>
              <w:right w:val="single" w:sz="4" w:space="0" w:color="000000"/>
            </w:tcBorders>
          </w:tcPr>
          <w:p w14:paraId="07864058" w14:textId="77777777" w:rsidR="005605F3" w:rsidRPr="00CA5F6A" w:rsidRDefault="005605F3" w:rsidP="005605F3">
            <w:pPr>
              <w:suppressAutoHyphens/>
              <w:snapToGrid w:val="0"/>
              <w:ind w:right="-5"/>
              <w:rPr>
                <w:rFonts w:cs="Arial"/>
                <w:sz w:val="22"/>
                <w:szCs w:val="22"/>
                <w:lang w:eastAsia="zh-CN"/>
              </w:rPr>
            </w:pPr>
          </w:p>
        </w:tc>
        <w:tc>
          <w:tcPr>
            <w:tcW w:w="6662" w:type="dxa"/>
            <w:vMerge/>
            <w:tcBorders>
              <w:top w:val="single" w:sz="12" w:space="0" w:color="000000"/>
              <w:left w:val="single" w:sz="4" w:space="0" w:color="000000"/>
              <w:bottom w:val="single" w:sz="4" w:space="0" w:color="000000"/>
              <w:right w:val="single" w:sz="4" w:space="0" w:color="000000"/>
            </w:tcBorders>
          </w:tcPr>
          <w:p w14:paraId="445F2804" w14:textId="77777777" w:rsidR="005605F3" w:rsidRPr="00CA5F6A" w:rsidRDefault="005605F3" w:rsidP="005605F3">
            <w:pPr>
              <w:suppressAutoHyphens/>
              <w:snapToGrid w:val="0"/>
              <w:ind w:right="-5"/>
              <w:rPr>
                <w:rFonts w:cs="Arial"/>
                <w:sz w:val="22"/>
                <w:szCs w:val="22"/>
                <w:lang w:eastAsia="zh-CN"/>
              </w:rPr>
            </w:pPr>
          </w:p>
        </w:tc>
      </w:tr>
      <w:tr w:rsidR="005605F3" w:rsidRPr="00BC3957" w14:paraId="228D00CA" w14:textId="77777777" w:rsidTr="005605F3">
        <w:trPr>
          <w:cantSplit/>
          <w:trHeight w:val="408"/>
        </w:trPr>
        <w:tc>
          <w:tcPr>
            <w:tcW w:w="1418" w:type="dxa"/>
            <w:vMerge w:val="restart"/>
            <w:tcBorders>
              <w:top w:val="single" w:sz="4" w:space="0" w:color="000000"/>
              <w:left w:val="single" w:sz="6" w:space="0" w:color="000000"/>
              <w:bottom w:val="single" w:sz="6" w:space="0" w:color="000000"/>
              <w:right w:val="single" w:sz="6" w:space="0" w:color="000000"/>
            </w:tcBorders>
            <w:vAlign w:val="center"/>
          </w:tcPr>
          <w:p w14:paraId="57DF1932" w14:textId="77777777" w:rsidR="005605F3" w:rsidRPr="00CA5F6A" w:rsidRDefault="005605F3" w:rsidP="005605F3">
            <w:pPr>
              <w:suppressAutoHyphens/>
              <w:ind w:right="-5"/>
              <w:rPr>
                <w:rFonts w:cs="Arial"/>
                <w:sz w:val="22"/>
                <w:szCs w:val="22"/>
                <w:lang w:eastAsia="zh-CN"/>
              </w:rPr>
            </w:pPr>
            <w:r w:rsidRPr="00CA5F6A">
              <w:rPr>
                <w:rFonts w:cs="Arial"/>
                <w:sz w:val="22"/>
                <w:szCs w:val="22"/>
                <w:lang w:eastAsia="zh-CN"/>
              </w:rPr>
              <w:t xml:space="preserve">Elaboration </w:t>
            </w:r>
          </w:p>
          <w:p w14:paraId="24D66E47" w14:textId="77777777" w:rsidR="005605F3" w:rsidRPr="00CA5F6A" w:rsidRDefault="005605F3" w:rsidP="005605F3">
            <w:pPr>
              <w:suppressAutoHyphens/>
              <w:ind w:right="-5"/>
              <w:rPr>
                <w:rFonts w:cs="Arial"/>
                <w:sz w:val="22"/>
                <w:szCs w:val="22"/>
                <w:lang w:eastAsia="zh-CN"/>
              </w:rPr>
            </w:pPr>
            <w:proofErr w:type="gramStart"/>
            <w:r w:rsidRPr="00CA5F6A">
              <w:rPr>
                <w:rFonts w:cs="Arial"/>
                <w:sz w:val="22"/>
                <w:szCs w:val="22"/>
                <w:lang w:eastAsia="zh-CN"/>
              </w:rPr>
              <w:t>et</w:t>
            </w:r>
            <w:proofErr w:type="gramEnd"/>
            <w:r w:rsidRPr="00CA5F6A">
              <w:rPr>
                <w:rFonts w:cs="Arial"/>
                <w:sz w:val="22"/>
                <w:szCs w:val="22"/>
                <w:lang w:eastAsia="zh-CN"/>
              </w:rPr>
              <w:t xml:space="preserve"> restitution </w:t>
            </w:r>
          </w:p>
          <w:p w14:paraId="51516ED6" w14:textId="77777777" w:rsidR="005605F3" w:rsidRPr="00CA5F6A" w:rsidRDefault="005605F3" w:rsidP="005605F3">
            <w:pPr>
              <w:suppressAutoHyphens/>
              <w:ind w:right="-5"/>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418" w:type="dxa"/>
            <w:tcBorders>
              <w:top w:val="single" w:sz="4" w:space="0" w:color="000000"/>
              <w:left w:val="single" w:sz="6" w:space="0" w:color="000000"/>
              <w:bottom w:val="single" w:sz="6" w:space="0" w:color="000000"/>
              <w:right w:val="single" w:sz="6" w:space="0" w:color="000000"/>
            </w:tcBorders>
          </w:tcPr>
          <w:p w14:paraId="3C15E7CD" w14:textId="60E86305" w:rsidR="005605F3" w:rsidRPr="00CA5F6A" w:rsidRDefault="005605F3" w:rsidP="005605F3">
            <w:pPr>
              <w:suppressAutoHyphens/>
              <w:ind w:right="-5"/>
              <w:rPr>
                <w:rFonts w:cs="Arial"/>
                <w:sz w:val="22"/>
                <w:szCs w:val="22"/>
                <w:lang w:eastAsia="zh-CN"/>
              </w:rPr>
            </w:pPr>
            <w:r w:rsidRPr="00CA5F6A">
              <w:rPr>
                <w:rFonts w:cs="Arial"/>
                <w:sz w:val="22"/>
                <w:szCs w:val="22"/>
                <w:lang w:eastAsia="zh-CN"/>
              </w:rPr>
              <w:t>Simple</w:t>
            </w:r>
          </w:p>
        </w:tc>
        <w:tc>
          <w:tcPr>
            <w:tcW w:w="6662" w:type="dxa"/>
            <w:tcBorders>
              <w:top w:val="single" w:sz="4" w:space="0" w:color="000000"/>
              <w:left w:val="single" w:sz="6" w:space="0" w:color="000000"/>
              <w:bottom w:val="single" w:sz="6" w:space="0" w:color="000000"/>
              <w:right w:val="single" w:sz="6" w:space="0" w:color="000000"/>
            </w:tcBorders>
          </w:tcPr>
          <w:p w14:paraId="2F6A7811" w14:textId="64189F79" w:rsidR="00D34BCE" w:rsidRPr="00CA5F6A" w:rsidRDefault="005605F3">
            <w:pPr>
              <w:suppressAutoHyphens/>
              <w:ind w:right="-5"/>
              <w:rPr>
                <w:rFonts w:cs="Arial"/>
                <w:sz w:val="22"/>
                <w:szCs w:val="22"/>
                <w:lang w:eastAsia="zh-CN"/>
              </w:rPr>
            </w:pPr>
            <w:r w:rsidRPr="00CA5F6A">
              <w:rPr>
                <w:rFonts w:cs="Arial"/>
                <w:sz w:val="22"/>
                <w:szCs w:val="22"/>
                <w:lang w:eastAsia="zh-CN"/>
              </w:rPr>
              <w:t xml:space="preserve">1 à 2 éléments (élément=un processus </w:t>
            </w:r>
            <w:proofErr w:type="gramStart"/>
            <w:r w:rsidRPr="00CA5F6A">
              <w:rPr>
                <w:rFonts w:cs="Arial"/>
                <w:sz w:val="22"/>
                <w:szCs w:val="22"/>
                <w:lang w:eastAsia="zh-CN"/>
              </w:rPr>
              <w:t>ou  interview</w:t>
            </w:r>
            <w:proofErr w:type="gramEnd"/>
            <w:r w:rsidRPr="00CA5F6A">
              <w:rPr>
                <w:rFonts w:cs="Arial"/>
                <w:sz w:val="22"/>
                <w:szCs w:val="22"/>
                <w:lang w:eastAsia="zh-CN"/>
              </w:rPr>
              <w:t xml:space="preserve"> ou test)</w:t>
            </w:r>
          </w:p>
        </w:tc>
      </w:tr>
      <w:tr w:rsidR="005605F3" w:rsidRPr="00BC3957" w14:paraId="05EDBA40" w14:textId="77777777" w:rsidTr="005605F3">
        <w:trPr>
          <w:cantSplit/>
          <w:trHeight w:val="408"/>
        </w:trPr>
        <w:tc>
          <w:tcPr>
            <w:tcW w:w="1418" w:type="dxa"/>
            <w:vMerge/>
            <w:tcBorders>
              <w:top w:val="single" w:sz="6" w:space="0" w:color="000000"/>
              <w:left w:val="single" w:sz="6" w:space="0" w:color="000000"/>
              <w:bottom w:val="single" w:sz="6" w:space="0" w:color="000000"/>
              <w:right w:val="single" w:sz="6" w:space="0" w:color="000000"/>
            </w:tcBorders>
            <w:vAlign w:val="center"/>
          </w:tcPr>
          <w:p w14:paraId="173A3FF9" w14:textId="77777777" w:rsidR="005605F3" w:rsidRPr="00CA5F6A" w:rsidRDefault="005605F3" w:rsidP="005605F3">
            <w:pPr>
              <w:suppressAutoHyphens/>
              <w:snapToGrid w:val="0"/>
              <w:ind w:right="-5"/>
              <w:rPr>
                <w:rFonts w:cs="Arial"/>
                <w:sz w:val="22"/>
                <w:szCs w:val="22"/>
                <w:lang w:eastAsia="zh-CN"/>
              </w:rPr>
            </w:pPr>
          </w:p>
        </w:tc>
        <w:tc>
          <w:tcPr>
            <w:tcW w:w="1418" w:type="dxa"/>
            <w:tcBorders>
              <w:top w:val="single" w:sz="6" w:space="0" w:color="000000"/>
              <w:left w:val="single" w:sz="6" w:space="0" w:color="000000"/>
              <w:bottom w:val="single" w:sz="6" w:space="0" w:color="000000"/>
              <w:right w:val="single" w:sz="6" w:space="0" w:color="000000"/>
            </w:tcBorders>
          </w:tcPr>
          <w:p w14:paraId="30B4E92F" w14:textId="77777777" w:rsidR="005605F3" w:rsidRPr="00CA5F6A" w:rsidRDefault="005605F3" w:rsidP="005605F3">
            <w:pPr>
              <w:suppressAutoHyphens/>
              <w:ind w:right="-5"/>
              <w:rPr>
                <w:rFonts w:cs="Arial"/>
                <w:sz w:val="22"/>
                <w:szCs w:val="22"/>
                <w:lang w:eastAsia="zh-CN"/>
              </w:rPr>
            </w:pPr>
            <w:r w:rsidRPr="00CA5F6A">
              <w:rPr>
                <w:rFonts w:cs="Arial"/>
                <w:sz w:val="22"/>
                <w:szCs w:val="22"/>
                <w:lang w:eastAsia="zh-CN"/>
              </w:rPr>
              <w:t>Moyenne</w:t>
            </w:r>
          </w:p>
        </w:tc>
        <w:tc>
          <w:tcPr>
            <w:tcW w:w="6662" w:type="dxa"/>
            <w:tcBorders>
              <w:top w:val="single" w:sz="6" w:space="0" w:color="000000"/>
              <w:left w:val="single" w:sz="6" w:space="0" w:color="000000"/>
              <w:bottom w:val="single" w:sz="6" w:space="0" w:color="000000"/>
              <w:right w:val="single" w:sz="6" w:space="0" w:color="000000"/>
            </w:tcBorders>
          </w:tcPr>
          <w:p w14:paraId="27626C9E" w14:textId="58289770" w:rsidR="005605F3" w:rsidRPr="00CA5F6A" w:rsidRDefault="005605F3" w:rsidP="00C71C9E">
            <w:pPr>
              <w:suppressAutoHyphens/>
              <w:ind w:right="-5"/>
              <w:rPr>
                <w:rFonts w:cs="Arial"/>
                <w:sz w:val="22"/>
                <w:szCs w:val="22"/>
                <w:lang w:eastAsia="zh-CN"/>
              </w:rPr>
            </w:pPr>
            <w:r w:rsidRPr="00CA5F6A">
              <w:rPr>
                <w:rFonts w:cs="Arial"/>
                <w:sz w:val="22"/>
                <w:szCs w:val="22"/>
                <w:lang w:eastAsia="zh-CN"/>
              </w:rPr>
              <w:t xml:space="preserve">3 à </w:t>
            </w:r>
            <w:r w:rsidR="00C71C9E">
              <w:rPr>
                <w:rFonts w:cs="Arial"/>
                <w:sz w:val="22"/>
                <w:szCs w:val="22"/>
                <w:lang w:eastAsia="zh-CN"/>
              </w:rPr>
              <w:t>5</w:t>
            </w:r>
            <w:r w:rsidRPr="00CA5F6A">
              <w:rPr>
                <w:rFonts w:cs="Arial"/>
                <w:sz w:val="22"/>
                <w:szCs w:val="22"/>
                <w:lang w:eastAsia="zh-CN"/>
              </w:rPr>
              <w:t xml:space="preserve"> éléments (élément=un processus ou interview ou test)</w:t>
            </w:r>
          </w:p>
        </w:tc>
      </w:tr>
      <w:tr w:rsidR="005605F3" w:rsidRPr="00BC3957" w14:paraId="366123C8" w14:textId="77777777" w:rsidTr="005605F3">
        <w:trPr>
          <w:cantSplit/>
          <w:trHeight w:val="408"/>
        </w:trPr>
        <w:tc>
          <w:tcPr>
            <w:tcW w:w="1418" w:type="dxa"/>
            <w:vMerge/>
            <w:tcBorders>
              <w:top w:val="single" w:sz="6" w:space="0" w:color="000000"/>
              <w:left w:val="single" w:sz="6" w:space="0" w:color="000000"/>
              <w:bottom w:val="single" w:sz="6" w:space="0" w:color="000000"/>
              <w:right w:val="single" w:sz="6" w:space="0" w:color="000000"/>
            </w:tcBorders>
            <w:vAlign w:val="center"/>
          </w:tcPr>
          <w:p w14:paraId="31283DE4" w14:textId="77777777" w:rsidR="005605F3" w:rsidRPr="00CA5F6A" w:rsidRDefault="005605F3" w:rsidP="005605F3">
            <w:pPr>
              <w:suppressAutoHyphens/>
              <w:snapToGrid w:val="0"/>
              <w:ind w:right="-5"/>
              <w:rPr>
                <w:rFonts w:cs="Arial"/>
                <w:sz w:val="22"/>
                <w:szCs w:val="22"/>
                <w:lang w:eastAsia="zh-CN"/>
              </w:rPr>
            </w:pPr>
          </w:p>
        </w:tc>
        <w:tc>
          <w:tcPr>
            <w:tcW w:w="1418" w:type="dxa"/>
            <w:tcBorders>
              <w:top w:val="single" w:sz="6" w:space="0" w:color="000000"/>
              <w:left w:val="single" w:sz="6" w:space="0" w:color="000000"/>
              <w:bottom w:val="single" w:sz="6" w:space="0" w:color="000000"/>
              <w:right w:val="single" w:sz="6" w:space="0" w:color="000000"/>
            </w:tcBorders>
          </w:tcPr>
          <w:p w14:paraId="6FDB1B75" w14:textId="78DABFE2" w:rsidR="005605F3" w:rsidRPr="00CA5F6A" w:rsidRDefault="005605F3" w:rsidP="005605F3">
            <w:pPr>
              <w:suppressAutoHyphens/>
              <w:ind w:right="-5"/>
              <w:rPr>
                <w:rFonts w:cs="Arial"/>
                <w:sz w:val="22"/>
                <w:szCs w:val="22"/>
                <w:lang w:eastAsia="zh-CN"/>
              </w:rPr>
            </w:pPr>
            <w:r w:rsidRPr="00CA5F6A">
              <w:rPr>
                <w:rFonts w:cs="Arial"/>
                <w:sz w:val="22"/>
                <w:szCs w:val="22"/>
                <w:lang w:eastAsia="zh-CN"/>
              </w:rPr>
              <w:t>Complexe</w:t>
            </w:r>
          </w:p>
        </w:tc>
        <w:tc>
          <w:tcPr>
            <w:tcW w:w="6662" w:type="dxa"/>
            <w:tcBorders>
              <w:top w:val="single" w:sz="6" w:space="0" w:color="000000"/>
              <w:left w:val="single" w:sz="6" w:space="0" w:color="000000"/>
              <w:bottom w:val="single" w:sz="6" w:space="0" w:color="000000"/>
              <w:right w:val="single" w:sz="6" w:space="0" w:color="000000"/>
            </w:tcBorders>
          </w:tcPr>
          <w:p w14:paraId="43B94A38" w14:textId="79AD0E2F" w:rsidR="005605F3" w:rsidRPr="00CA5F6A" w:rsidRDefault="00C71C9E" w:rsidP="00C71C9E">
            <w:pPr>
              <w:suppressAutoHyphens/>
              <w:ind w:right="-5"/>
              <w:rPr>
                <w:rFonts w:cs="Arial"/>
                <w:sz w:val="22"/>
                <w:szCs w:val="22"/>
                <w:lang w:eastAsia="zh-CN"/>
              </w:rPr>
            </w:pPr>
            <w:r>
              <w:rPr>
                <w:rFonts w:cs="Arial"/>
                <w:sz w:val="22"/>
                <w:szCs w:val="22"/>
                <w:lang w:eastAsia="zh-CN"/>
              </w:rPr>
              <w:t>6</w:t>
            </w:r>
            <w:r w:rsidR="005605F3" w:rsidRPr="00CA5F6A">
              <w:rPr>
                <w:rFonts w:cs="Arial"/>
                <w:sz w:val="22"/>
                <w:szCs w:val="22"/>
                <w:lang w:eastAsia="zh-CN"/>
              </w:rPr>
              <w:t xml:space="preserve"> à 1</w:t>
            </w:r>
            <w:r>
              <w:rPr>
                <w:rFonts w:cs="Arial"/>
                <w:sz w:val="22"/>
                <w:szCs w:val="22"/>
                <w:lang w:eastAsia="zh-CN"/>
              </w:rPr>
              <w:t>0</w:t>
            </w:r>
            <w:r w:rsidR="005605F3" w:rsidRPr="00CA5F6A">
              <w:rPr>
                <w:rFonts w:cs="Arial"/>
                <w:sz w:val="22"/>
                <w:szCs w:val="22"/>
                <w:lang w:eastAsia="zh-CN"/>
              </w:rPr>
              <w:t xml:space="preserve"> éléments (élément=un processus </w:t>
            </w:r>
            <w:proofErr w:type="gramStart"/>
            <w:r w:rsidR="005605F3" w:rsidRPr="00CA5F6A">
              <w:rPr>
                <w:rFonts w:cs="Arial"/>
                <w:sz w:val="22"/>
                <w:szCs w:val="22"/>
                <w:lang w:eastAsia="zh-CN"/>
              </w:rPr>
              <w:t>ou  interview</w:t>
            </w:r>
            <w:proofErr w:type="gramEnd"/>
            <w:r w:rsidR="005605F3" w:rsidRPr="00CA5F6A">
              <w:rPr>
                <w:rFonts w:cs="Arial"/>
                <w:sz w:val="22"/>
                <w:szCs w:val="22"/>
                <w:lang w:eastAsia="zh-CN"/>
              </w:rPr>
              <w:t xml:space="preserve"> ou test)</w:t>
            </w:r>
          </w:p>
        </w:tc>
      </w:tr>
      <w:tr w:rsidR="005605F3" w:rsidRPr="00BC3957" w14:paraId="6B07D006" w14:textId="77777777" w:rsidTr="005605F3">
        <w:trPr>
          <w:cantSplit/>
          <w:trHeight w:val="408"/>
        </w:trPr>
        <w:tc>
          <w:tcPr>
            <w:tcW w:w="1418" w:type="dxa"/>
            <w:vMerge/>
            <w:tcBorders>
              <w:top w:val="single" w:sz="6" w:space="0" w:color="000000"/>
              <w:left w:val="single" w:sz="6" w:space="0" w:color="000000"/>
              <w:bottom w:val="single" w:sz="6" w:space="0" w:color="000000"/>
              <w:right w:val="single" w:sz="6" w:space="0" w:color="000000"/>
            </w:tcBorders>
            <w:vAlign w:val="center"/>
          </w:tcPr>
          <w:p w14:paraId="581E5F87" w14:textId="77777777" w:rsidR="005605F3" w:rsidRPr="00CA5F6A" w:rsidRDefault="005605F3" w:rsidP="005605F3">
            <w:pPr>
              <w:suppressAutoHyphens/>
              <w:snapToGrid w:val="0"/>
              <w:ind w:right="-5"/>
              <w:rPr>
                <w:rFonts w:cs="Arial"/>
                <w:sz w:val="22"/>
                <w:szCs w:val="22"/>
                <w:lang w:eastAsia="zh-CN"/>
              </w:rPr>
            </w:pPr>
          </w:p>
        </w:tc>
        <w:tc>
          <w:tcPr>
            <w:tcW w:w="1418" w:type="dxa"/>
            <w:tcBorders>
              <w:top w:val="single" w:sz="6" w:space="0" w:color="000000"/>
              <w:left w:val="single" w:sz="6" w:space="0" w:color="000000"/>
              <w:bottom w:val="single" w:sz="6" w:space="0" w:color="000000"/>
              <w:right w:val="single" w:sz="6" w:space="0" w:color="000000"/>
            </w:tcBorders>
          </w:tcPr>
          <w:p w14:paraId="20439E41" w14:textId="535D6483" w:rsidR="005605F3" w:rsidRPr="00CA5F6A" w:rsidRDefault="005605F3" w:rsidP="005605F3">
            <w:pPr>
              <w:suppressAutoHyphens/>
              <w:ind w:right="-5"/>
              <w:rPr>
                <w:rFonts w:cs="Arial"/>
                <w:sz w:val="22"/>
                <w:szCs w:val="22"/>
                <w:lang w:eastAsia="zh-CN"/>
              </w:rPr>
            </w:pPr>
            <w:r w:rsidRPr="00CA5F6A">
              <w:rPr>
                <w:rFonts w:cs="Arial"/>
                <w:sz w:val="22"/>
                <w:szCs w:val="22"/>
                <w:lang w:eastAsia="zh-CN"/>
              </w:rPr>
              <w:t>Très complexe</w:t>
            </w:r>
          </w:p>
        </w:tc>
        <w:tc>
          <w:tcPr>
            <w:tcW w:w="6662" w:type="dxa"/>
            <w:tcBorders>
              <w:top w:val="single" w:sz="6" w:space="0" w:color="000000"/>
              <w:left w:val="single" w:sz="6" w:space="0" w:color="000000"/>
              <w:bottom w:val="single" w:sz="6" w:space="0" w:color="000000"/>
              <w:right w:val="single" w:sz="6" w:space="0" w:color="000000"/>
            </w:tcBorders>
          </w:tcPr>
          <w:p w14:paraId="5D1ADFC7" w14:textId="71D64B6D" w:rsidR="00D34BCE" w:rsidRPr="00CA5F6A" w:rsidRDefault="005605F3" w:rsidP="00C71C9E">
            <w:pPr>
              <w:suppressAutoHyphens/>
              <w:ind w:right="-5"/>
              <w:rPr>
                <w:rFonts w:cs="Arial"/>
                <w:sz w:val="22"/>
                <w:szCs w:val="22"/>
                <w:lang w:eastAsia="zh-CN"/>
              </w:rPr>
            </w:pPr>
            <w:r w:rsidRPr="00CA5F6A">
              <w:rPr>
                <w:rFonts w:cs="Arial"/>
                <w:sz w:val="22"/>
                <w:szCs w:val="22"/>
                <w:lang w:eastAsia="zh-CN"/>
              </w:rPr>
              <w:t>1</w:t>
            </w:r>
            <w:r w:rsidR="00C71C9E">
              <w:rPr>
                <w:rFonts w:cs="Arial"/>
                <w:sz w:val="22"/>
                <w:szCs w:val="22"/>
                <w:lang w:eastAsia="zh-CN"/>
              </w:rPr>
              <w:t>1 à 1</w:t>
            </w:r>
            <w:r w:rsidRPr="00CA5F6A">
              <w:rPr>
                <w:rFonts w:cs="Arial"/>
                <w:sz w:val="22"/>
                <w:szCs w:val="22"/>
                <w:lang w:eastAsia="zh-CN"/>
              </w:rPr>
              <w:t>5 éléments (élément=un processus ou interview ou test)</w:t>
            </w:r>
          </w:p>
        </w:tc>
      </w:tr>
      <w:tr w:rsidR="00882DE6" w:rsidRPr="00BC3957" w14:paraId="0EABA242" w14:textId="77777777" w:rsidTr="00882DE6">
        <w:tblPrEx>
          <w:tblCellMar>
            <w:left w:w="70" w:type="dxa"/>
            <w:right w:w="70" w:type="dxa"/>
          </w:tblCellMar>
        </w:tblPrEx>
        <w:trPr>
          <w:cantSplit/>
          <w:trHeight w:val="334"/>
        </w:trPr>
        <w:tc>
          <w:tcPr>
            <w:tcW w:w="9498" w:type="dxa"/>
            <w:gridSpan w:val="3"/>
            <w:tcBorders>
              <w:top w:val="single" w:sz="4" w:space="0" w:color="000000"/>
              <w:left w:val="single" w:sz="4" w:space="0" w:color="000000"/>
              <w:bottom w:val="single" w:sz="4" w:space="0" w:color="000000"/>
              <w:right w:val="single" w:sz="4" w:space="0" w:color="000000"/>
            </w:tcBorders>
          </w:tcPr>
          <w:p w14:paraId="1F7CB800" w14:textId="650C4911" w:rsidR="00882DE6" w:rsidRPr="00CA5F6A" w:rsidRDefault="00882DE6" w:rsidP="00882DE6">
            <w:pPr>
              <w:keepNext/>
              <w:suppressAutoHyphens/>
              <w:spacing w:before="100"/>
              <w:ind w:right="-5"/>
              <w:rPr>
                <w:rFonts w:cs="Arial"/>
                <w:b/>
                <w:color w:val="0000FF"/>
                <w:sz w:val="22"/>
                <w:szCs w:val="22"/>
                <w:lang w:eastAsia="zh-CN"/>
              </w:rPr>
            </w:pPr>
            <w:r w:rsidRPr="00CA5F6A">
              <w:rPr>
                <w:rFonts w:cs="Arial"/>
                <w:b/>
                <w:color w:val="0000FF"/>
                <w:sz w:val="22"/>
                <w:szCs w:val="22"/>
                <w:lang w:eastAsia="zh-CN"/>
              </w:rPr>
              <w:t>Contenu de la prestation</w:t>
            </w:r>
          </w:p>
        </w:tc>
      </w:tr>
      <w:tr w:rsidR="005605F3" w:rsidRPr="00BC3957" w14:paraId="034D000D" w14:textId="77777777" w:rsidTr="005605F3">
        <w:tblPrEx>
          <w:tblCellMar>
            <w:left w:w="70" w:type="dxa"/>
            <w:right w:w="70" w:type="dxa"/>
          </w:tblCellMar>
        </w:tblPrEx>
        <w:trPr>
          <w:cantSplit/>
          <w:trHeight w:val="1321"/>
        </w:trPr>
        <w:tc>
          <w:tcPr>
            <w:tcW w:w="9498" w:type="dxa"/>
            <w:gridSpan w:val="3"/>
            <w:tcBorders>
              <w:top w:val="single" w:sz="4" w:space="0" w:color="000000"/>
              <w:left w:val="single" w:sz="4" w:space="0" w:color="000000"/>
              <w:bottom w:val="single" w:sz="4" w:space="0" w:color="000000"/>
              <w:right w:val="single" w:sz="4" w:space="0" w:color="000000"/>
            </w:tcBorders>
          </w:tcPr>
          <w:p w14:paraId="7A46BEA4" w14:textId="4F41935E"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Prise de connaissance</w:t>
            </w:r>
          </w:p>
          <w:p w14:paraId="070CA027"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Audit des données existantes, en termes de format, structure et importance à travers une application existante ou une base de données</w:t>
            </w:r>
          </w:p>
          <w:p w14:paraId="0A68B457"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 xml:space="preserve">Elaboration et rédaction des spécifications détaillées techniques (architecture, mapping des </w:t>
            </w:r>
            <w:proofErr w:type="gramStart"/>
            <w:r w:rsidRPr="00CA5F6A">
              <w:rPr>
                <w:rFonts w:cs="Arial"/>
                <w:sz w:val="22"/>
                <w:szCs w:val="22"/>
                <w:lang w:eastAsia="zh-CN"/>
              </w:rPr>
              <w:t xml:space="preserve">données, </w:t>
            </w:r>
            <w:r w:rsidRPr="00CA5F6A">
              <w:rPr>
                <w:rFonts w:cs="Arial"/>
                <w:color w:val="FF0000"/>
                <w:sz w:val="22"/>
                <w:szCs w:val="22"/>
                <w:lang w:eastAsia="zh-CN"/>
              </w:rPr>
              <w:t xml:space="preserve"> </w:t>
            </w:r>
            <w:r w:rsidRPr="00CA5F6A">
              <w:rPr>
                <w:rFonts w:cs="Arial"/>
                <w:sz w:val="22"/>
                <w:szCs w:val="22"/>
                <w:lang w:eastAsia="zh-CN"/>
              </w:rPr>
              <w:t>élaboration</w:t>
            </w:r>
            <w:proofErr w:type="gramEnd"/>
            <w:r w:rsidRPr="00CA5F6A">
              <w:rPr>
                <w:rFonts w:cs="Arial"/>
                <w:sz w:val="22"/>
                <w:szCs w:val="22"/>
                <w:lang w:eastAsia="zh-CN"/>
              </w:rPr>
              <w:t xml:space="preserve"> d’un dictionnaire de données </w:t>
            </w:r>
          </w:p>
          <w:p w14:paraId="6DDB1B9C"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Réalisation et développement d’un module pour la reprise</w:t>
            </w:r>
          </w:p>
          <w:p w14:paraId="09BF1DBF"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Elaboration de la stratégie de la reprise et des contrôles à effectuer pour vérifier la conformité de cette reprise, estimation du taux de récupération des données, avec détermination des indicateurs de suivi</w:t>
            </w:r>
          </w:p>
          <w:p w14:paraId="03E4D56C"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Tests de la reprise</w:t>
            </w:r>
          </w:p>
          <w:p w14:paraId="7CDC4A13"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Analyse et restitution des résultats du test</w:t>
            </w:r>
          </w:p>
          <w:p w14:paraId="2A12C3CC"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Exécution de cette reprise définitive</w:t>
            </w:r>
          </w:p>
          <w:p w14:paraId="2CEE3D8E"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Analyse du résultat de cette reprise définitive</w:t>
            </w:r>
          </w:p>
          <w:p w14:paraId="4ABC3F43"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Une restitution des résultats</w:t>
            </w:r>
          </w:p>
          <w:p w14:paraId="32D3BC8A" w14:textId="77777777" w:rsidR="005605F3" w:rsidRPr="00CA5F6A" w:rsidRDefault="005605F3" w:rsidP="00CA5F6A">
            <w:pPr>
              <w:numPr>
                <w:ilvl w:val="0"/>
                <w:numId w:val="100"/>
              </w:numPr>
              <w:suppressAutoHyphens/>
              <w:ind w:right="-5"/>
              <w:rPr>
                <w:rFonts w:cs="Arial"/>
                <w:sz w:val="22"/>
                <w:szCs w:val="22"/>
                <w:lang w:eastAsia="zh-CN"/>
              </w:rPr>
            </w:pPr>
            <w:r w:rsidRPr="00CA5F6A">
              <w:rPr>
                <w:rFonts w:cs="Arial"/>
                <w:sz w:val="22"/>
                <w:szCs w:val="22"/>
                <w:lang w:eastAsia="zh-CN"/>
              </w:rPr>
              <w:t>Coordination et suivi des travaux</w:t>
            </w:r>
          </w:p>
          <w:p w14:paraId="7FF4D3BE" w14:textId="77777777" w:rsidR="005605F3" w:rsidRPr="00CA5F6A" w:rsidRDefault="005605F3" w:rsidP="005605F3">
            <w:pPr>
              <w:suppressAutoHyphens/>
              <w:ind w:left="57" w:right="-5"/>
              <w:rPr>
                <w:rFonts w:cs="Arial"/>
                <w:sz w:val="22"/>
                <w:szCs w:val="22"/>
                <w:lang w:eastAsia="zh-CN"/>
              </w:rPr>
            </w:pPr>
          </w:p>
          <w:p w14:paraId="6E6C2984" w14:textId="77777777" w:rsidR="005605F3" w:rsidRPr="00CA5F6A" w:rsidRDefault="005605F3" w:rsidP="005605F3">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468192C8" w14:textId="77777777" w:rsidR="005605F3" w:rsidRPr="00CA5F6A" w:rsidRDefault="005605F3" w:rsidP="00CA5F6A">
            <w:pPr>
              <w:numPr>
                <w:ilvl w:val="0"/>
                <w:numId w:val="101"/>
              </w:numPr>
              <w:suppressAutoHyphens/>
              <w:ind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73E8D6CC" w14:textId="77777777" w:rsidR="005605F3" w:rsidRPr="00CA5F6A" w:rsidRDefault="005605F3" w:rsidP="00CA5F6A">
            <w:pPr>
              <w:numPr>
                <w:ilvl w:val="0"/>
                <w:numId w:val="101"/>
              </w:numPr>
              <w:suppressAutoHyphens/>
              <w:ind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46854FA3" w14:textId="77777777" w:rsidR="005605F3" w:rsidRPr="00CA5F6A" w:rsidRDefault="005605F3" w:rsidP="005605F3">
            <w:pPr>
              <w:keepNext/>
              <w:widowControl w:val="0"/>
              <w:suppressAutoHyphens/>
              <w:ind w:right="286"/>
              <w:rPr>
                <w:rFonts w:cs="Arial"/>
                <w:b/>
                <w:sz w:val="22"/>
                <w:szCs w:val="22"/>
                <w:lang w:eastAsia="zh-CN"/>
              </w:rPr>
            </w:pPr>
          </w:p>
        </w:tc>
      </w:tr>
      <w:tr w:rsidR="005605F3" w:rsidRPr="00BC3957" w14:paraId="536C3519" w14:textId="77777777" w:rsidTr="005605F3">
        <w:tblPrEx>
          <w:tblCellMar>
            <w:left w:w="70" w:type="dxa"/>
            <w:right w:w="70" w:type="dxa"/>
          </w:tblCellMar>
        </w:tblPrEx>
        <w:trPr>
          <w:cantSplit/>
          <w:trHeight w:val="357"/>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3C07B26A" w14:textId="77777777" w:rsidR="005605F3" w:rsidRPr="00CA5F6A" w:rsidRDefault="005605F3" w:rsidP="005605F3">
            <w:pPr>
              <w:keepNext/>
              <w:suppressAutoHyphens/>
              <w:spacing w:before="100"/>
              <w:rPr>
                <w:rFonts w:cs="Arial"/>
                <w:b/>
                <w:color w:val="0000FF"/>
                <w:sz w:val="22"/>
                <w:szCs w:val="22"/>
                <w:lang w:eastAsia="zh-CN"/>
              </w:rPr>
            </w:pPr>
            <w:r w:rsidRPr="00CA5F6A">
              <w:rPr>
                <w:rFonts w:cs="Arial"/>
                <w:b/>
                <w:color w:val="0000FF"/>
                <w:sz w:val="22"/>
                <w:szCs w:val="22"/>
                <w:lang w:eastAsia="zh-CN"/>
              </w:rPr>
              <w:t>Ressources</w:t>
            </w:r>
          </w:p>
          <w:p w14:paraId="0E544F20" w14:textId="77777777" w:rsidR="005605F3" w:rsidRPr="00CA5F6A" w:rsidRDefault="005605F3" w:rsidP="005710A1">
            <w:pPr>
              <w:pStyle w:val="Paragraphedeliste"/>
              <w:keepNext/>
              <w:numPr>
                <w:ilvl w:val="0"/>
                <w:numId w:val="60"/>
              </w:numPr>
              <w:suppressAutoHyphens/>
              <w:spacing w:before="100"/>
              <w:ind w:left="356"/>
              <w:rPr>
                <w:rFonts w:cs="Arial"/>
                <w:b/>
                <w:color w:val="0000FF"/>
                <w:sz w:val="22"/>
                <w:szCs w:val="22"/>
                <w:lang w:eastAsia="zh-CN"/>
              </w:rPr>
            </w:pPr>
            <w:r w:rsidRPr="00CA5F6A">
              <w:rPr>
                <w:rFonts w:cs="Arial"/>
                <w:sz w:val="22"/>
                <w:szCs w:val="22"/>
                <w:lang w:eastAsia="zh-CN"/>
              </w:rPr>
              <w:t>Chef de projet, expert technique, analyste programmeur</w:t>
            </w:r>
          </w:p>
        </w:tc>
      </w:tr>
      <w:tr w:rsidR="005605F3" w:rsidRPr="00BC3957" w14:paraId="552BA0EA" w14:textId="77777777" w:rsidTr="005605F3">
        <w:tblPrEx>
          <w:tblCellMar>
            <w:left w:w="70" w:type="dxa"/>
            <w:right w:w="70" w:type="dxa"/>
          </w:tblCellMar>
        </w:tblPrEx>
        <w:trPr>
          <w:cantSplit/>
          <w:trHeight w:val="357"/>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793DDBF1" w14:textId="77777777" w:rsidR="005605F3" w:rsidRPr="00CA5F6A" w:rsidRDefault="005605F3" w:rsidP="005605F3">
            <w:pPr>
              <w:keepNext/>
              <w:suppressAutoHyphens/>
              <w:spacing w:before="100"/>
              <w:rPr>
                <w:rFonts w:cs="Arial"/>
                <w:sz w:val="22"/>
                <w:szCs w:val="22"/>
                <w:lang w:eastAsia="zh-CN"/>
              </w:rPr>
            </w:pPr>
            <w:r w:rsidRPr="00CA5F6A">
              <w:rPr>
                <w:rFonts w:cs="Arial"/>
                <w:b/>
                <w:color w:val="0000FF"/>
                <w:sz w:val="22"/>
                <w:szCs w:val="22"/>
                <w:lang w:eastAsia="zh-CN"/>
              </w:rPr>
              <w:t>Fournitures de l’</w:t>
            </w:r>
            <w:r w:rsidRPr="00CA5F6A">
              <w:rPr>
                <w:rFonts w:cs="Arial"/>
                <w:b/>
                <w:smallCaps/>
                <w:color w:val="0000FF"/>
                <w:sz w:val="22"/>
                <w:szCs w:val="22"/>
                <w:lang w:eastAsia="zh-CN"/>
              </w:rPr>
              <w:t>APHP</w:t>
            </w:r>
          </w:p>
        </w:tc>
      </w:tr>
      <w:tr w:rsidR="005605F3" w:rsidRPr="00BC3957" w14:paraId="733E4D38" w14:textId="77777777" w:rsidTr="005605F3">
        <w:tblPrEx>
          <w:tblCellMar>
            <w:left w:w="70" w:type="dxa"/>
            <w:right w:w="70" w:type="dxa"/>
          </w:tblCellMar>
        </w:tblPrEx>
        <w:trPr>
          <w:cantSplit/>
          <w:trHeight w:val="611"/>
        </w:trPr>
        <w:tc>
          <w:tcPr>
            <w:tcW w:w="9498" w:type="dxa"/>
            <w:gridSpan w:val="3"/>
            <w:tcBorders>
              <w:top w:val="single" w:sz="4" w:space="0" w:color="000000"/>
              <w:left w:val="single" w:sz="4" w:space="0" w:color="000000"/>
              <w:bottom w:val="single" w:sz="4" w:space="0" w:color="000000"/>
              <w:right w:val="single" w:sz="4" w:space="0" w:color="000000"/>
            </w:tcBorders>
          </w:tcPr>
          <w:p w14:paraId="05C90E4C" w14:textId="77777777" w:rsidR="005605F3" w:rsidRPr="00CA5F6A" w:rsidRDefault="005605F3" w:rsidP="005710A1">
            <w:pPr>
              <w:keepNext/>
              <w:numPr>
                <w:ilvl w:val="0"/>
                <w:numId w:val="50"/>
              </w:numPr>
              <w:suppressAutoHyphens/>
              <w:spacing w:before="100"/>
              <w:rPr>
                <w:rFonts w:cs="Arial"/>
                <w:b/>
                <w:color w:val="auto"/>
                <w:sz w:val="22"/>
                <w:szCs w:val="22"/>
                <w:lang w:eastAsia="zh-CN"/>
              </w:rPr>
            </w:pPr>
            <w:r w:rsidRPr="00CA5F6A">
              <w:rPr>
                <w:rFonts w:cs="Arial"/>
                <w:color w:val="auto"/>
                <w:sz w:val="22"/>
                <w:szCs w:val="22"/>
                <w:lang w:eastAsia="zh-CN"/>
              </w:rPr>
              <w:t>Spécifications détaillées</w:t>
            </w:r>
          </w:p>
          <w:p w14:paraId="0D36328F" w14:textId="77777777" w:rsidR="005605F3" w:rsidRPr="00CA5F6A" w:rsidRDefault="005605F3" w:rsidP="005710A1">
            <w:pPr>
              <w:keepNext/>
              <w:numPr>
                <w:ilvl w:val="0"/>
                <w:numId w:val="50"/>
              </w:numPr>
              <w:suppressAutoHyphens/>
              <w:spacing w:before="100"/>
              <w:rPr>
                <w:rFonts w:cs="Arial"/>
                <w:b/>
                <w:color w:val="0000FF"/>
                <w:sz w:val="22"/>
                <w:szCs w:val="22"/>
                <w:lang w:eastAsia="zh-CN"/>
              </w:rPr>
            </w:pPr>
            <w:r w:rsidRPr="00CA5F6A">
              <w:rPr>
                <w:rFonts w:cs="Arial"/>
                <w:color w:val="auto"/>
                <w:sz w:val="22"/>
                <w:szCs w:val="22"/>
                <w:lang w:eastAsia="zh-CN"/>
              </w:rPr>
              <w:t>Plate-forme de test</w:t>
            </w:r>
          </w:p>
        </w:tc>
      </w:tr>
      <w:tr w:rsidR="005605F3" w:rsidRPr="00BC3957" w14:paraId="0D5A2BFC" w14:textId="77777777" w:rsidTr="005605F3">
        <w:tblPrEx>
          <w:tblCellMar>
            <w:left w:w="70" w:type="dxa"/>
            <w:right w:w="70" w:type="dxa"/>
          </w:tblCellMar>
        </w:tblPrEx>
        <w:trPr>
          <w:cantSplit/>
          <w:trHeight w:val="353"/>
        </w:trPr>
        <w:tc>
          <w:tcPr>
            <w:tcW w:w="9498" w:type="dxa"/>
            <w:gridSpan w:val="3"/>
            <w:tcBorders>
              <w:top w:val="single" w:sz="4" w:space="0" w:color="000000"/>
              <w:left w:val="single" w:sz="4" w:space="0" w:color="000000"/>
              <w:bottom w:val="single" w:sz="4" w:space="0" w:color="000000"/>
              <w:right w:val="single" w:sz="4" w:space="0" w:color="000000"/>
            </w:tcBorders>
            <w:vAlign w:val="center"/>
          </w:tcPr>
          <w:p w14:paraId="3825632B" w14:textId="77777777" w:rsidR="005605F3" w:rsidRPr="00CA5F6A" w:rsidRDefault="005605F3" w:rsidP="005605F3">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5605F3" w:rsidRPr="00BC3957" w14:paraId="2D05A856" w14:textId="77777777" w:rsidTr="005605F3">
        <w:tblPrEx>
          <w:tblCellMar>
            <w:left w:w="70" w:type="dxa"/>
            <w:right w:w="70" w:type="dxa"/>
          </w:tblCellMar>
        </w:tblPrEx>
        <w:trPr>
          <w:cantSplit/>
          <w:trHeight w:val="699"/>
        </w:trPr>
        <w:tc>
          <w:tcPr>
            <w:tcW w:w="9498" w:type="dxa"/>
            <w:gridSpan w:val="3"/>
            <w:tcBorders>
              <w:top w:val="single" w:sz="4" w:space="0" w:color="000000"/>
              <w:left w:val="single" w:sz="4" w:space="0" w:color="000000"/>
              <w:bottom w:val="single" w:sz="4" w:space="0" w:color="000000"/>
              <w:right w:val="single" w:sz="4" w:space="0" w:color="000000"/>
            </w:tcBorders>
          </w:tcPr>
          <w:p w14:paraId="57562156" w14:textId="77777777" w:rsidR="005605F3" w:rsidRPr="00CA5F6A" w:rsidRDefault="005605F3" w:rsidP="005710A1">
            <w:pPr>
              <w:numPr>
                <w:ilvl w:val="1"/>
                <w:numId w:val="51"/>
              </w:numPr>
              <w:tabs>
                <w:tab w:val="left" w:pos="497"/>
              </w:tabs>
              <w:suppressAutoHyphens/>
              <w:ind w:left="497" w:hanging="576"/>
              <w:rPr>
                <w:rFonts w:cs="Arial"/>
                <w:bCs/>
                <w:sz w:val="22"/>
                <w:szCs w:val="22"/>
                <w:lang w:eastAsia="zh-CN"/>
              </w:rPr>
            </w:pPr>
            <w:r w:rsidRPr="00CA5F6A">
              <w:rPr>
                <w:rFonts w:cs="Arial"/>
                <w:bCs/>
                <w:sz w:val="22"/>
                <w:szCs w:val="22"/>
                <w:lang w:eastAsia="zh-CN"/>
              </w:rPr>
              <w:t>Dossier complet de spécification sur la reprise des données</w:t>
            </w:r>
          </w:p>
          <w:p w14:paraId="1E49C253" w14:textId="77777777" w:rsidR="005605F3" w:rsidRPr="00CA5F6A" w:rsidRDefault="005605F3" w:rsidP="005710A1">
            <w:pPr>
              <w:numPr>
                <w:ilvl w:val="1"/>
                <w:numId w:val="51"/>
              </w:numPr>
              <w:tabs>
                <w:tab w:val="left" w:pos="497"/>
              </w:tabs>
              <w:suppressAutoHyphens/>
              <w:ind w:left="497" w:hanging="576"/>
              <w:rPr>
                <w:rFonts w:cs="Arial"/>
                <w:bCs/>
                <w:sz w:val="22"/>
                <w:szCs w:val="22"/>
                <w:lang w:eastAsia="zh-CN"/>
              </w:rPr>
            </w:pPr>
            <w:r w:rsidRPr="00CA5F6A">
              <w:rPr>
                <w:rFonts w:cs="Arial"/>
                <w:bCs/>
                <w:sz w:val="22"/>
                <w:szCs w:val="22"/>
                <w:lang w:eastAsia="zh-CN"/>
              </w:rPr>
              <w:t>Dossier de résultat de reprise et d’analyse</w:t>
            </w:r>
          </w:p>
          <w:p w14:paraId="0EB0BB14" w14:textId="77777777" w:rsidR="005605F3" w:rsidRPr="00CA5F6A" w:rsidRDefault="005605F3" w:rsidP="005710A1">
            <w:pPr>
              <w:numPr>
                <w:ilvl w:val="1"/>
                <w:numId w:val="51"/>
              </w:numPr>
              <w:tabs>
                <w:tab w:val="left" w:pos="497"/>
              </w:tabs>
              <w:suppressAutoHyphens/>
              <w:ind w:left="497" w:hanging="576"/>
              <w:rPr>
                <w:rFonts w:cs="Arial"/>
                <w:bCs/>
                <w:sz w:val="22"/>
                <w:szCs w:val="22"/>
                <w:lang w:eastAsia="zh-CN"/>
              </w:rPr>
            </w:pPr>
            <w:r w:rsidRPr="00CA5F6A">
              <w:rPr>
                <w:rFonts w:cs="Arial"/>
                <w:bCs/>
                <w:sz w:val="22"/>
                <w:szCs w:val="22"/>
                <w:lang w:eastAsia="zh-CN"/>
              </w:rPr>
              <w:t xml:space="preserve">Notes de </w:t>
            </w:r>
            <w:proofErr w:type="spellStart"/>
            <w:r w:rsidRPr="00CA5F6A">
              <w:rPr>
                <w:rFonts w:cs="Arial"/>
                <w:bCs/>
                <w:sz w:val="22"/>
                <w:szCs w:val="22"/>
                <w:lang w:eastAsia="zh-CN"/>
              </w:rPr>
              <w:t>reporting</w:t>
            </w:r>
            <w:proofErr w:type="spellEnd"/>
            <w:r w:rsidRPr="00CA5F6A">
              <w:rPr>
                <w:rFonts w:cs="Arial"/>
                <w:bCs/>
                <w:sz w:val="22"/>
                <w:szCs w:val="22"/>
                <w:lang w:eastAsia="zh-CN"/>
              </w:rPr>
              <w:t xml:space="preserve"> sur le déroulement de </w:t>
            </w:r>
            <w:proofErr w:type="gramStart"/>
            <w:r w:rsidRPr="00CA5F6A">
              <w:rPr>
                <w:rFonts w:cs="Arial"/>
                <w:bCs/>
                <w:sz w:val="22"/>
                <w:szCs w:val="22"/>
                <w:lang w:eastAsia="zh-CN"/>
              </w:rPr>
              <w:t>l’étude  et</w:t>
            </w:r>
            <w:proofErr w:type="gramEnd"/>
            <w:r w:rsidRPr="00CA5F6A">
              <w:rPr>
                <w:rFonts w:cs="Arial"/>
                <w:bCs/>
                <w:sz w:val="22"/>
                <w:szCs w:val="22"/>
                <w:lang w:eastAsia="zh-CN"/>
              </w:rPr>
              <w:t xml:space="preserve"> bilan de reprise</w:t>
            </w:r>
          </w:p>
        </w:tc>
      </w:tr>
    </w:tbl>
    <w:p w14:paraId="068969D7" w14:textId="46D2CAEF" w:rsidR="00857C41" w:rsidRPr="00A22A20" w:rsidRDefault="00857C41">
      <w:pPr>
        <w:pStyle w:val="Titre3"/>
        <w:numPr>
          <w:ilvl w:val="0"/>
          <w:numId w:val="63"/>
        </w:numPr>
      </w:pPr>
      <w:bookmarkStart w:id="3" w:name="_Toc25575548"/>
      <w:bookmarkStart w:id="4" w:name="_Toc25576419"/>
      <w:bookmarkStart w:id="5" w:name="_Toc25584850"/>
      <w:bookmarkStart w:id="6" w:name="_Toc25585168"/>
      <w:bookmarkStart w:id="7" w:name="_Toc25591208"/>
      <w:bookmarkStart w:id="8" w:name="_Toc435452469"/>
      <w:bookmarkStart w:id="9" w:name="_Toc51679118"/>
      <w:bookmarkEnd w:id="3"/>
      <w:bookmarkEnd w:id="4"/>
      <w:bookmarkEnd w:id="5"/>
      <w:bookmarkEnd w:id="6"/>
      <w:bookmarkEnd w:id="7"/>
      <w:r w:rsidRPr="00A22A20">
        <w:t>Formation</w:t>
      </w:r>
      <w:bookmarkEnd w:id="8"/>
      <w:bookmarkEnd w:id="9"/>
    </w:p>
    <w:p w14:paraId="60AE00C5" w14:textId="77777777" w:rsidR="00857C41" w:rsidRPr="00CA5F6A" w:rsidRDefault="00857C41" w:rsidP="00857C41">
      <w:pPr>
        <w:ind w:left="360"/>
        <w:rPr>
          <w:rFonts w:cs="Arial"/>
          <w:sz w:val="22"/>
          <w:szCs w:val="22"/>
        </w:rPr>
      </w:pPr>
    </w:p>
    <w:p w14:paraId="0E607118" w14:textId="77777777" w:rsidR="00857C41" w:rsidRPr="00CA5F6A" w:rsidRDefault="00857C41" w:rsidP="00857C41">
      <w:pPr>
        <w:rPr>
          <w:rFonts w:cs="Arial"/>
          <w:sz w:val="22"/>
          <w:szCs w:val="22"/>
        </w:rPr>
      </w:pPr>
      <w:r w:rsidRPr="00CA5F6A">
        <w:rPr>
          <w:rFonts w:cs="Arial"/>
          <w:sz w:val="22"/>
          <w:szCs w:val="22"/>
        </w:rPr>
        <w:t>Il y a 2 types de sessions de formations :</w:t>
      </w:r>
    </w:p>
    <w:p w14:paraId="6ED53FAA" w14:textId="77777777" w:rsidR="009C6373" w:rsidRPr="00CA5F6A" w:rsidRDefault="009C6373" w:rsidP="00857C41">
      <w:pPr>
        <w:rPr>
          <w:rFonts w:cs="Arial"/>
          <w:sz w:val="22"/>
          <w:szCs w:val="22"/>
        </w:rPr>
      </w:pPr>
    </w:p>
    <w:p w14:paraId="677663B8" w14:textId="4F6C34E8" w:rsidR="00755C5B" w:rsidRPr="001521F9" w:rsidRDefault="00857C41" w:rsidP="005710A1">
      <w:pPr>
        <w:numPr>
          <w:ilvl w:val="0"/>
          <w:numId w:val="36"/>
        </w:numPr>
        <w:rPr>
          <w:rFonts w:cs="Arial"/>
          <w:sz w:val="22"/>
          <w:szCs w:val="22"/>
        </w:rPr>
      </w:pPr>
      <w:proofErr w:type="gramStart"/>
      <w:r w:rsidRPr="001521F9">
        <w:rPr>
          <w:rFonts w:cs="Arial"/>
          <w:sz w:val="22"/>
          <w:szCs w:val="22"/>
        </w:rPr>
        <w:t>session</w:t>
      </w:r>
      <w:proofErr w:type="gramEnd"/>
      <w:r w:rsidRPr="001521F9">
        <w:rPr>
          <w:rFonts w:cs="Arial"/>
          <w:sz w:val="22"/>
          <w:szCs w:val="22"/>
        </w:rPr>
        <w:t xml:space="preserve"> initiale (lors du démarrage sur un nouveau site ou un nouveau service</w:t>
      </w:r>
      <w:r w:rsidR="00420B1B" w:rsidRPr="001521F9">
        <w:rPr>
          <w:rFonts w:cs="Arial"/>
          <w:sz w:val="22"/>
          <w:szCs w:val="22"/>
        </w:rPr>
        <w:t xml:space="preserve"> ou une nouvelle version</w:t>
      </w:r>
      <w:r w:rsidRPr="001521F9">
        <w:rPr>
          <w:rFonts w:cs="Arial"/>
          <w:sz w:val="22"/>
          <w:szCs w:val="22"/>
        </w:rPr>
        <w:t>),</w:t>
      </w:r>
    </w:p>
    <w:p w14:paraId="7C8428B3" w14:textId="43DC65B5" w:rsidR="00755C5B" w:rsidRPr="001521F9" w:rsidRDefault="00755C5B" w:rsidP="005710A1">
      <w:pPr>
        <w:numPr>
          <w:ilvl w:val="0"/>
          <w:numId w:val="36"/>
        </w:numPr>
        <w:rPr>
          <w:rFonts w:cs="Arial"/>
          <w:sz w:val="22"/>
          <w:szCs w:val="22"/>
        </w:rPr>
      </w:pPr>
      <w:proofErr w:type="gramStart"/>
      <w:r w:rsidRPr="001521F9">
        <w:rPr>
          <w:rFonts w:cs="Arial"/>
          <w:sz w:val="22"/>
          <w:szCs w:val="22"/>
        </w:rPr>
        <w:t>session</w:t>
      </w:r>
      <w:proofErr w:type="gramEnd"/>
      <w:r w:rsidRPr="001521F9">
        <w:rPr>
          <w:rFonts w:cs="Arial"/>
          <w:sz w:val="22"/>
          <w:szCs w:val="22"/>
        </w:rPr>
        <w:t xml:space="preserve"> de mise à niveau (0,5 jour, 1 jour, 2 jours).</w:t>
      </w:r>
    </w:p>
    <w:p w14:paraId="1457514F" w14:textId="1E43C2E9" w:rsidR="00F63DC6" w:rsidRDefault="00F63DC6" w:rsidP="005710A1">
      <w:pPr>
        <w:numPr>
          <w:ilvl w:val="0"/>
          <w:numId w:val="36"/>
        </w:numPr>
        <w:rPr>
          <w:rFonts w:cs="Arial"/>
          <w:sz w:val="22"/>
          <w:szCs w:val="22"/>
        </w:rPr>
      </w:pPr>
      <w:r w:rsidRPr="00F63DC6">
        <w:rPr>
          <w:rFonts w:cs="Arial"/>
          <w:sz w:val="22"/>
          <w:szCs w:val="22"/>
        </w:rPr>
        <w:t>Formation technique</w:t>
      </w:r>
    </w:p>
    <w:p w14:paraId="6648F147" w14:textId="77777777" w:rsidR="00F63DC6" w:rsidRPr="00F63DC6" w:rsidRDefault="00F63DC6" w:rsidP="00F63DC6">
      <w:pPr>
        <w:ind w:left="360"/>
        <w:rPr>
          <w:rFonts w:cs="Arial"/>
          <w:sz w:val="22"/>
          <w:szCs w:val="22"/>
        </w:rPr>
      </w:pPr>
    </w:p>
    <w:tbl>
      <w:tblPr>
        <w:tblpPr w:leftFromText="141" w:rightFromText="141" w:vertAnchor="text" w:horzAnchor="margin" w:tblpY="831"/>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tblGrid>
      <w:tr w:rsidR="00F63DC6" w:rsidRPr="00A22A20" w14:paraId="080FA55C" w14:textId="77777777" w:rsidTr="00F63DC6">
        <w:trPr>
          <w:cantSplit/>
          <w:trHeight w:val="850"/>
          <w:tblHeader/>
        </w:trPr>
        <w:tc>
          <w:tcPr>
            <w:tcW w:w="8575" w:type="dxa"/>
            <w:shd w:val="clear" w:color="auto" w:fill="D9D9D9"/>
            <w:vAlign w:val="center"/>
          </w:tcPr>
          <w:p w14:paraId="2D5A9B96" w14:textId="77777777" w:rsidR="00F63DC6" w:rsidRPr="00CA5F6A" w:rsidRDefault="00F63DC6" w:rsidP="00F63DC6">
            <w:pPr>
              <w:keepNext/>
              <w:jc w:val="center"/>
              <w:rPr>
                <w:rFonts w:cs="Arial"/>
                <w:b/>
                <w:bCs/>
                <w:sz w:val="22"/>
                <w:szCs w:val="22"/>
              </w:rPr>
            </w:pPr>
            <w:r w:rsidRPr="00CA5F6A">
              <w:rPr>
                <w:rFonts w:cs="Arial"/>
                <w:sz w:val="22"/>
                <w:szCs w:val="22"/>
              </w:rPr>
              <w:br w:type="page"/>
            </w:r>
            <w:bookmarkStart w:id="10" w:name="_Toc124743846"/>
            <w:r w:rsidRPr="00CA5F6A">
              <w:rPr>
                <w:rFonts w:cs="Arial"/>
                <w:b/>
                <w:bCs/>
                <w:sz w:val="22"/>
                <w:szCs w:val="22"/>
              </w:rPr>
              <w:t>Formation</w:t>
            </w:r>
            <w:bookmarkEnd w:id="10"/>
            <w:r w:rsidRPr="00CA5F6A">
              <w:rPr>
                <w:rFonts w:cs="Arial"/>
                <w:b/>
                <w:bCs/>
                <w:sz w:val="22"/>
                <w:szCs w:val="22"/>
              </w:rPr>
              <w:t xml:space="preserve"> (FORM)</w:t>
            </w:r>
          </w:p>
        </w:tc>
      </w:tr>
      <w:tr w:rsidR="00F63DC6" w:rsidRPr="00A22A20" w14:paraId="5C89B6A9" w14:textId="77777777" w:rsidTr="00F63DC6">
        <w:trPr>
          <w:cantSplit/>
          <w:trHeight w:val="391"/>
        </w:trPr>
        <w:tc>
          <w:tcPr>
            <w:tcW w:w="8575" w:type="dxa"/>
            <w:tcBorders>
              <w:bottom w:val="single" w:sz="4" w:space="0" w:color="auto"/>
            </w:tcBorders>
          </w:tcPr>
          <w:p w14:paraId="5B47620F" w14:textId="77777777" w:rsidR="00F63DC6" w:rsidRPr="00CA5F6A" w:rsidRDefault="00F63DC6" w:rsidP="00F63DC6">
            <w:pPr>
              <w:keepNext/>
              <w:spacing w:before="100"/>
              <w:ind w:left="72"/>
              <w:rPr>
                <w:rFonts w:cs="Arial"/>
                <w:b/>
                <w:color w:val="0000FF"/>
                <w:sz w:val="22"/>
                <w:szCs w:val="22"/>
              </w:rPr>
            </w:pPr>
            <w:r w:rsidRPr="00CA5F6A">
              <w:rPr>
                <w:rFonts w:cs="Arial"/>
                <w:b/>
                <w:color w:val="0000FF"/>
                <w:sz w:val="22"/>
                <w:szCs w:val="22"/>
              </w:rPr>
              <w:t>Contenu de la prestation</w:t>
            </w:r>
          </w:p>
        </w:tc>
      </w:tr>
      <w:tr w:rsidR="00F63DC6" w:rsidRPr="00A22A20" w14:paraId="01643C49" w14:textId="77777777" w:rsidTr="00F63DC6">
        <w:trPr>
          <w:cantSplit/>
          <w:trHeight w:val="1321"/>
        </w:trPr>
        <w:tc>
          <w:tcPr>
            <w:tcW w:w="8575" w:type="dxa"/>
            <w:tcBorders>
              <w:bottom w:val="single" w:sz="4" w:space="0" w:color="auto"/>
            </w:tcBorders>
          </w:tcPr>
          <w:p w14:paraId="2A3149BD" w14:textId="77777777" w:rsidR="00F63DC6" w:rsidRPr="00CA5F6A" w:rsidRDefault="00F63DC6" w:rsidP="00F63DC6">
            <w:pPr>
              <w:keepNext/>
              <w:spacing w:before="100"/>
              <w:ind w:left="72"/>
              <w:rPr>
                <w:rFonts w:cs="Arial"/>
                <w:b/>
                <w:color w:val="0000FF"/>
                <w:sz w:val="22"/>
                <w:szCs w:val="22"/>
              </w:rPr>
            </w:pPr>
            <w:r w:rsidRPr="00CA5F6A">
              <w:rPr>
                <w:rFonts w:cs="Arial"/>
                <w:b/>
                <w:color w:val="0000FF"/>
                <w:sz w:val="22"/>
                <w:szCs w:val="22"/>
              </w:rPr>
              <w:t>Préparation</w:t>
            </w:r>
          </w:p>
          <w:p w14:paraId="3FE6910E" w14:textId="77777777" w:rsidR="00F63DC6" w:rsidRPr="00CA5F6A" w:rsidRDefault="00F63DC6" w:rsidP="00F63DC6">
            <w:pPr>
              <w:numPr>
                <w:ilvl w:val="0"/>
                <w:numId w:val="45"/>
              </w:numPr>
              <w:tabs>
                <w:tab w:val="clear" w:pos="1730"/>
                <w:tab w:val="num" w:pos="284"/>
              </w:tabs>
              <w:ind w:left="142" w:right="290" w:firstLine="0"/>
              <w:rPr>
                <w:rFonts w:cs="Arial"/>
                <w:sz w:val="22"/>
                <w:szCs w:val="22"/>
              </w:rPr>
            </w:pPr>
            <w:r w:rsidRPr="00CA5F6A">
              <w:rPr>
                <w:rFonts w:cs="Arial"/>
                <w:sz w:val="22"/>
                <w:szCs w:val="22"/>
              </w:rPr>
              <w:t>Prise de connaissances, organisation, préparations des scénarios pédagogiques, coordination, planification et bilan des formations,</w:t>
            </w:r>
          </w:p>
          <w:p w14:paraId="0B57A52C" w14:textId="77777777" w:rsidR="00F63DC6" w:rsidRPr="00CA5F6A" w:rsidRDefault="00F63DC6" w:rsidP="00F63DC6">
            <w:pPr>
              <w:numPr>
                <w:ilvl w:val="0"/>
                <w:numId w:val="45"/>
              </w:numPr>
              <w:tabs>
                <w:tab w:val="clear" w:pos="1730"/>
                <w:tab w:val="num" w:pos="830"/>
              </w:tabs>
              <w:ind w:left="830" w:right="290" w:hanging="688"/>
              <w:rPr>
                <w:rFonts w:cs="Arial"/>
                <w:sz w:val="22"/>
                <w:szCs w:val="22"/>
              </w:rPr>
            </w:pPr>
            <w:r w:rsidRPr="00CA5F6A">
              <w:rPr>
                <w:rFonts w:cs="Arial"/>
                <w:sz w:val="22"/>
                <w:szCs w:val="22"/>
              </w:rPr>
              <w:t>Préparation des jeux d’essais (démonstrations et exercices),</w:t>
            </w:r>
          </w:p>
          <w:p w14:paraId="3C684FB8" w14:textId="7A310C57" w:rsidR="00F63DC6" w:rsidRPr="00CA5F6A" w:rsidRDefault="00F63DC6" w:rsidP="00F63DC6">
            <w:pPr>
              <w:numPr>
                <w:ilvl w:val="3"/>
                <w:numId w:val="43"/>
              </w:numPr>
              <w:tabs>
                <w:tab w:val="clear" w:pos="2937"/>
                <w:tab w:val="num" w:pos="830"/>
                <w:tab w:val="num" w:pos="1550"/>
              </w:tabs>
              <w:ind w:left="1010" w:right="290" w:hanging="868"/>
              <w:rPr>
                <w:rFonts w:cs="Arial"/>
                <w:sz w:val="22"/>
                <w:szCs w:val="22"/>
              </w:rPr>
            </w:pPr>
            <w:r w:rsidRPr="00CA5F6A">
              <w:rPr>
                <w:rFonts w:cs="Arial"/>
                <w:sz w:val="22"/>
                <w:szCs w:val="22"/>
              </w:rPr>
              <w:t>Formation des utilisateurs (session initiale</w:t>
            </w:r>
            <w:r>
              <w:rPr>
                <w:rFonts w:cs="Arial"/>
                <w:sz w:val="22"/>
                <w:szCs w:val="22"/>
              </w:rPr>
              <w:t xml:space="preserve">, </w:t>
            </w:r>
            <w:r w:rsidR="00F51721">
              <w:rPr>
                <w:rFonts w:cs="Arial"/>
                <w:sz w:val="22"/>
                <w:szCs w:val="22"/>
              </w:rPr>
              <w:t>12</w:t>
            </w:r>
            <w:r>
              <w:rPr>
                <w:rFonts w:cs="Arial"/>
                <w:sz w:val="22"/>
                <w:szCs w:val="22"/>
              </w:rPr>
              <w:t xml:space="preserve"> personnes maximum</w:t>
            </w:r>
            <w:r w:rsidRPr="00CA5F6A">
              <w:rPr>
                <w:rFonts w:cs="Arial"/>
                <w:sz w:val="22"/>
                <w:szCs w:val="22"/>
              </w:rPr>
              <w:t>),</w:t>
            </w:r>
          </w:p>
          <w:p w14:paraId="08C70B4E" w14:textId="77777777" w:rsidR="00F63DC6" w:rsidRPr="001521F9" w:rsidRDefault="00F63DC6" w:rsidP="00F63DC6">
            <w:pPr>
              <w:numPr>
                <w:ilvl w:val="3"/>
                <w:numId w:val="43"/>
              </w:numPr>
              <w:tabs>
                <w:tab w:val="clear" w:pos="2937"/>
                <w:tab w:val="num" w:pos="830"/>
                <w:tab w:val="num" w:pos="1550"/>
              </w:tabs>
              <w:ind w:left="1010" w:right="290" w:hanging="868"/>
              <w:rPr>
                <w:rFonts w:cs="Arial"/>
                <w:sz w:val="22"/>
                <w:szCs w:val="22"/>
              </w:rPr>
            </w:pPr>
            <w:r w:rsidRPr="001521F9">
              <w:rPr>
                <w:rFonts w:cs="Arial"/>
                <w:sz w:val="22"/>
                <w:szCs w:val="22"/>
              </w:rPr>
              <w:t>Formation des utilisateurs (session de mise à niveau de 0,5 jour, 1 jour ou 2 jours),</w:t>
            </w:r>
          </w:p>
          <w:p w14:paraId="5709716C" w14:textId="6AF3CC57" w:rsidR="00F63DC6" w:rsidRPr="00CA5F6A" w:rsidRDefault="00F63DC6" w:rsidP="00F63DC6">
            <w:pPr>
              <w:numPr>
                <w:ilvl w:val="3"/>
                <w:numId w:val="43"/>
              </w:numPr>
              <w:tabs>
                <w:tab w:val="clear" w:pos="2937"/>
                <w:tab w:val="num" w:pos="830"/>
                <w:tab w:val="num" w:pos="1550"/>
              </w:tabs>
              <w:ind w:left="1010" w:right="290" w:hanging="868"/>
              <w:rPr>
                <w:rFonts w:cs="Arial"/>
                <w:sz w:val="22"/>
                <w:szCs w:val="22"/>
              </w:rPr>
            </w:pPr>
            <w:r>
              <w:rPr>
                <w:rFonts w:cs="Arial"/>
                <w:sz w:val="22"/>
                <w:szCs w:val="22"/>
              </w:rPr>
              <w:t xml:space="preserve">Formation technique (maximum </w:t>
            </w:r>
            <w:r w:rsidR="00F51721">
              <w:rPr>
                <w:rFonts w:cs="Arial"/>
                <w:sz w:val="22"/>
                <w:szCs w:val="22"/>
              </w:rPr>
              <w:t>12</w:t>
            </w:r>
            <w:r>
              <w:rPr>
                <w:rFonts w:cs="Arial"/>
                <w:sz w:val="22"/>
                <w:szCs w:val="22"/>
              </w:rPr>
              <w:t xml:space="preserve"> personnes par session)</w:t>
            </w:r>
          </w:p>
          <w:p w14:paraId="20511E05" w14:textId="77777777" w:rsidR="00F63DC6" w:rsidRPr="00CA5F6A" w:rsidRDefault="00F63DC6" w:rsidP="00F63DC6">
            <w:pPr>
              <w:numPr>
                <w:ilvl w:val="3"/>
                <w:numId w:val="43"/>
              </w:numPr>
              <w:tabs>
                <w:tab w:val="clear" w:pos="2937"/>
                <w:tab w:val="num" w:pos="830"/>
                <w:tab w:val="num" w:pos="1550"/>
              </w:tabs>
              <w:ind w:left="851" w:right="290" w:hanging="709"/>
              <w:rPr>
                <w:rFonts w:cs="Arial"/>
                <w:sz w:val="22"/>
                <w:szCs w:val="22"/>
              </w:rPr>
            </w:pPr>
            <w:r w:rsidRPr="00CA5F6A">
              <w:rPr>
                <w:rFonts w:cs="Arial"/>
                <w:sz w:val="22"/>
                <w:szCs w:val="22"/>
              </w:rPr>
              <w:t xml:space="preserve">Élaboration des supports de formation associés à l’unité d’œuvre dans le </w:t>
            </w:r>
            <w:proofErr w:type="gramStart"/>
            <w:r w:rsidRPr="00CA5F6A">
              <w:rPr>
                <w:rFonts w:cs="Arial"/>
                <w:sz w:val="22"/>
                <w:szCs w:val="22"/>
              </w:rPr>
              <w:t>format  souhaité</w:t>
            </w:r>
            <w:proofErr w:type="gramEnd"/>
            <w:r w:rsidRPr="00CA5F6A">
              <w:rPr>
                <w:rFonts w:cs="Arial"/>
                <w:sz w:val="22"/>
                <w:szCs w:val="22"/>
              </w:rPr>
              <w:t xml:space="preserve"> par la Personne Publique (Word, PowerPoint, e-learning, etc.). Un support pouvant être un scénario pédagogique, un support de cours, la préparation des cas de formation dans la base, etc.</w:t>
            </w:r>
          </w:p>
          <w:p w14:paraId="62F95ADD" w14:textId="77777777" w:rsidR="00F63DC6" w:rsidRPr="00CA5F6A" w:rsidRDefault="00F63DC6" w:rsidP="00F63DC6">
            <w:pPr>
              <w:keepNext/>
              <w:spacing w:before="100"/>
              <w:ind w:left="72"/>
              <w:rPr>
                <w:rFonts w:cs="Arial"/>
                <w:b/>
                <w:color w:val="0000FF"/>
                <w:sz w:val="22"/>
                <w:szCs w:val="22"/>
              </w:rPr>
            </w:pPr>
            <w:r w:rsidRPr="00CA5F6A">
              <w:rPr>
                <w:rFonts w:cs="Arial"/>
                <w:b/>
                <w:color w:val="0000FF"/>
                <w:sz w:val="22"/>
                <w:szCs w:val="22"/>
              </w:rPr>
              <w:t>Réalisation</w:t>
            </w:r>
          </w:p>
          <w:p w14:paraId="131FC135" w14:textId="77777777" w:rsidR="00F63DC6" w:rsidRPr="00CA5F6A" w:rsidRDefault="00F63DC6" w:rsidP="00F63DC6">
            <w:pPr>
              <w:numPr>
                <w:ilvl w:val="3"/>
                <w:numId w:val="43"/>
              </w:numPr>
              <w:tabs>
                <w:tab w:val="clear" w:pos="2937"/>
                <w:tab w:val="num" w:pos="142"/>
              </w:tabs>
              <w:suppressAutoHyphens/>
              <w:ind w:left="180" w:right="-5" w:firstLine="0"/>
              <w:rPr>
                <w:rFonts w:cs="Arial"/>
                <w:sz w:val="22"/>
                <w:szCs w:val="22"/>
                <w:lang w:eastAsia="zh-CN"/>
              </w:rPr>
            </w:pPr>
            <w:r w:rsidRPr="00CA5F6A">
              <w:rPr>
                <w:rFonts w:cs="Arial"/>
                <w:sz w:val="22"/>
                <w:szCs w:val="22"/>
                <w:lang w:eastAsia="zh-CN"/>
              </w:rPr>
              <w:t>Dispenser la formation</w:t>
            </w:r>
          </w:p>
          <w:p w14:paraId="4443B777" w14:textId="77777777" w:rsidR="00F63DC6" w:rsidRPr="00CA5F6A" w:rsidRDefault="00F63DC6" w:rsidP="00F63DC6">
            <w:pPr>
              <w:numPr>
                <w:ilvl w:val="3"/>
                <w:numId w:val="43"/>
              </w:numPr>
              <w:tabs>
                <w:tab w:val="clear" w:pos="2937"/>
                <w:tab w:val="num" w:pos="142"/>
              </w:tabs>
              <w:suppressAutoHyphens/>
              <w:ind w:left="180" w:right="-5" w:firstLine="0"/>
              <w:rPr>
                <w:rFonts w:cs="Arial"/>
                <w:sz w:val="22"/>
                <w:szCs w:val="22"/>
                <w:lang w:eastAsia="zh-CN"/>
              </w:rPr>
            </w:pPr>
            <w:r w:rsidRPr="00CA5F6A">
              <w:rPr>
                <w:rFonts w:cs="Arial"/>
                <w:sz w:val="22"/>
                <w:szCs w:val="22"/>
                <w:lang w:eastAsia="zh-CN"/>
              </w:rPr>
              <w:t>Rendre compte de la participation et des évaluations</w:t>
            </w:r>
          </w:p>
          <w:p w14:paraId="74E22652" w14:textId="77777777" w:rsidR="00F63DC6" w:rsidRPr="00CA5F6A" w:rsidRDefault="00F63DC6" w:rsidP="00F63DC6">
            <w:pPr>
              <w:tabs>
                <w:tab w:val="num" w:pos="3170"/>
              </w:tabs>
              <w:suppressAutoHyphens/>
              <w:ind w:right="-5"/>
              <w:rPr>
                <w:rFonts w:cs="Arial"/>
                <w:sz w:val="22"/>
                <w:szCs w:val="22"/>
                <w:lang w:eastAsia="zh-CN"/>
              </w:rPr>
            </w:pPr>
          </w:p>
          <w:p w14:paraId="22E50CAE" w14:textId="77777777" w:rsidR="00F63DC6" w:rsidRPr="00CA5F6A" w:rsidRDefault="00F63DC6" w:rsidP="00F63DC6">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48243079" w14:textId="77777777" w:rsidR="00F63DC6" w:rsidRPr="00CA5F6A" w:rsidRDefault="00F63DC6" w:rsidP="00F63DC6">
            <w:pPr>
              <w:numPr>
                <w:ilvl w:val="4"/>
                <w:numId w:val="57"/>
              </w:numPr>
              <w:tabs>
                <w:tab w:val="num" w:pos="360"/>
              </w:tabs>
              <w:suppressAutoHyphens/>
              <w:ind w:left="360"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2F6473D1" w14:textId="77777777" w:rsidR="00F63DC6" w:rsidRPr="00CA5F6A" w:rsidRDefault="00F63DC6" w:rsidP="00F63DC6">
            <w:pPr>
              <w:numPr>
                <w:ilvl w:val="4"/>
                <w:numId w:val="57"/>
              </w:numPr>
              <w:tabs>
                <w:tab w:val="num" w:pos="360"/>
              </w:tabs>
              <w:suppressAutoHyphens/>
              <w:ind w:left="360"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3BBBD4F2" w14:textId="77777777" w:rsidR="00F63DC6" w:rsidRPr="00CA5F6A" w:rsidRDefault="00F63DC6" w:rsidP="00F63DC6">
            <w:pPr>
              <w:tabs>
                <w:tab w:val="num" w:pos="1550"/>
              </w:tabs>
              <w:ind w:left="650" w:right="290"/>
              <w:rPr>
                <w:rFonts w:cs="Arial"/>
                <w:sz w:val="22"/>
                <w:szCs w:val="22"/>
              </w:rPr>
            </w:pPr>
          </w:p>
          <w:p w14:paraId="2FE50E59" w14:textId="77777777" w:rsidR="00F63DC6" w:rsidRPr="00CA5F6A" w:rsidRDefault="00F63DC6" w:rsidP="00F63DC6">
            <w:pPr>
              <w:keepNext/>
              <w:widowControl w:val="0"/>
              <w:rPr>
                <w:rFonts w:cs="Arial"/>
                <w:b/>
                <w:sz w:val="22"/>
                <w:szCs w:val="22"/>
              </w:rPr>
            </w:pPr>
          </w:p>
        </w:tc>
      </w:tr>
      <w:tr w:rsidR="00F63DC6" w:rsidRPr="00A22A20" w14:paraId="4FE387DB" w14:textId="77777777" w:rsidTr="00F63DC6">
        <w:trPr>
          <w:cantSplit/>
          <w:trHeight w:val="357"/>
        </w:trPr>
        <w:tc>
          <w:tcPr>
            <w:tcW w:w="8575" w:type="dxa"/>
            <w:tcBorders>
              <w:bottom w:val="single" w:sz="4" w:space="0" w:color="auto"/>
            </w:tcBorders>
            <w:vAlign w:val="center"/>
          </w:tcPr>
          <w:p w14:paraId="7D6968B9" w14:textId="77777777" w:rsidR="00F63DC6" w:rsidRPr="00CA5F6A" w:rsidRDefault="00F63DC6" w:rsidP="00F63DC6">
            <w:pPr>
              <w:keepNext/>
              <w:spacing w:before="100"/>
              <w:ind w:left="72"/>
              <w:rPr>
                <w:rFonts w:cs="Arial"/>
                <w:b/>
                <w:color w:val="0000FF"/>
                <w:sz w:val="22"/>
                <w:szCs w:val="22"/>
              </w:rPr>
            </w:pPr>
            <w:r w:rsidRPr="00CA5F6A">
              <w:rPr>
                <w:rFonts w:cs="Arial"/>
                <w:b/>
                <w:color w:val="0000FF"/>
                <w:sz w:val="22"/>
                <w:szCs w:val="22"/>
              </w:rPr>
              <w:t>Fournitures de l’AP-HP</w:t>
            </w:r>
          </w:p>
        </w:tc>
      </w:tr>
      <w:tr w:rsidR="00F63DC6" w:rsidRPr="00A22A20" w14:paraId="3BFC055C" w14:textId="77777777" w:rsidTr="00F63DC6">
        <w:trPr>
          <w:cantSplit/>
          <w:trHeight w:val="611"/>
        </w:trPr>
        <w:tc>
          <w:tcPr>
            <w:tcW w:w="8575" w:type="dxa"/>
            <w:tcBorders>
              <w:top w:val="single" w:sz="4" w:space="0" w:color="auto"/>
              <w:bottom w:val="single" w:sz="4" w:space="0" w:color="auto"/>
            </w:tcBorders>
          </w:tcPr>
          <w:p w14:paraId="66DFAB28" w14:textId="77777777" w:rsidR="00F63DC6" w:rsidRPr="00CA5F6A" w:rsidRDefault="00F63DC6" w:rsidP="00F63DC6">
            <w:pPr>
              <w:numPr>
                <w:ilvl w:val="3"/>
                <w:numId w:val="43"/>
              </w:numPr>
              <w:tabs>
                <w:tab w:val="num" w:pos="830"/>
              </w:tabs>
              <w:rPr>
                <w:rFonts w:cs="Arial"/>
                <w:sz w:val="22"/>
                <w:szCs w:val="22"/>
              </w:rPr>
            </w:pPr>
            <w:r w:rsidRPr="00CA5F6A">
              <w:rPr>
                <w:rFonts w:cs="Arial"/>
                <w:sz w:val="22"/>
                <w:szCs w:val="22"/>
              </w:rPr>
              <w:t>Locaux (formation dans les locaux AP-HP),</w:t>
            </w:r>
          </w:p>
          <w:p w14:paraId="2DB60C20" w14:textId="77777777" w:rsidR="00F63DC6" w:rsidRPr="00CA5F6A" w:rsidRDefault="00F63DC6" w:rsidP="00F63DC6">
            <w:pPr>
              <w:numPr>
                <w:ilvl w:val="3"/>
                <w:numId w:val="43"/>
              </w:numPr>
              <w:tabs>
                <w:tab w:val="num" w:pos="830"/>
              </w:tabs>
              <w:rPr>
                <w:rFonts w:cs="Arial"/>
                <w:sz w:val="22"/>
                <w:szCs w:val="22"/>
              </w:rPr>
            </w:pPr>
            <w:r w:rsidRPr="00CA5F6A">
              <w:rPr>
                <w:rFonts w:cs="Arial"/>
                <w:sz w:val="22"/>
                <w:szCs w:val="22"/>
              </w:rPr>
              <w:t>Postes de travail (formation dans les locaux AP-HP).</w:t>
            </w:r>
          </w:p>
        </w:tc>
      </w:tr>
      <w:tr w:rsidR="00F63DC6" w:rsidRPr="00A22A20" w14:paraId="13BF252C" w14:textId="77777777" w:rsidTr="00F63DC6">
        <w:trPr>
          <w:cantSplit/>
          <w:trHeight w:val="353"/>
        </w:trPr>
        <w:tc>
          <w:tcPr>
            <w:tcW w:w="8575" w:type="dxa"/>
            <w:tcBorders>
              <w:top w:val="single" w:sz="4" w:space="0" w:color="auto"/>
              <w:bottom w:val="single" w:sz="4" w:space="0" w:color="auto"/>
            </w:tcBorders>
            <w:vAlign w:val="center"/>
          </w:tcPr>
          <w:p w14:paraId="4E667D2D" w14:textId="77777777" w:rsidR="00F63DC6" w:rsidRDefault="00F63DC6" w:rsidP="00F63DC6">
            <w:pPr>
              <w:keepNext/>
              <w:spacing w:before="100"/>
              <w:ind w:left="72"/>
              <w:rPr>
                <w:rFonts w:cs="Arial"/>
                <w:b/>
                <w:color w:val="0000FF"/>
                <w:sz w:val="22"/>
                <w:szCs w:val="22"/>
              </w:rPr>
            </w:pPr>
            <w:r w:rsidRPr="0098754E">
              <w:rPr>
                <w:rFonts w:cs="Arial"/>
                <w:b/>
                <w:color w:val="0000FF"/>
                <w:sz w:val="22"/>
                <w:szCs w:val="22"/>
              </w:rPr>
              <w:t>Livrables attendus</w:t>
            </w:r>
          </w:p>
          <w:p w14:paraId="4CDD109F" w14:textId="77777777" w:rsidR="00F63DC6" w:rsidRPr="003354AD" w:rsidRDefault="00F63DC6" w:rsidP="00F63DC6">
            <w:pPr>
              <w:numPr>
                <w:ilvl w:val="3"/>
                <w:numId w:val="43"/>
              </w:numPr>
              <w:tabs>
                <w:tab w:val="num" w:pos="830"/>
              </w:tabs>
              <w:rPr>
                <w:rFonts w:cs="Arial"/>
                <w:sz w:val="22"/>
                <w:szCs w:val="22"/>
              </w:rPr>
            </w:pPr>
            <w:r w:rsidRPr="003354AD">
              <w:rPr>
                <w:rFonts w:cs="Arial"/>
                <w:sz w:val="22"/>
                <w:szCs w:val="22"/>
              </w:rPr>
              <w:t>Bilans de formations,</w:t>
            </w:r>
          </w:p>
          <w:p w14:paraId="57D38578" w14:textId="77777777" w:rsidR="00F63DC6" w:rsidRPr="003354AD" w:rsidRDefault="00F63DC6" w:rsidP="00F63DC6">
            <w:pPr>
              <w:numPr>
                <w:ilvl w:val="3"/>
                <w:numId w:val="43"/>
              </w:numPr>
              <w:tabs>
                <w:tab w:val="num" w:pos="830"/>
              </w:tabs>
              <w:rPr>
                <w:rFonts w:cs="Arial"/>
                <w:sz w:val="22"/>
                <w:szCs w:val="22"/>
              </w:rPr>
            </w:pPr>
            <w:r w:rsidRPr="003354AD">
              <w:rPr>
                <w:rFonts w:cs="Arial"/>
                <w:sz w:val="22"/>
                <w:szCs w:val="22"/>
              </w:rPr>
              <w:t>Support de formation.</w:t>
            </w:r>
          </w:p>
          <w:p w14:paraId="68B42109" w14:textId="77777777" w:rsidR="00F63DC6" w:rsidRPr="003354AD" w:rsidRDefault="00F63DC6" w:rsidP="00F63DC6">
            <w:pPr>
              <w:ind w:left="650"/>
              <w:rPr>
                <w:rFonts w:cs="Arial"/>
                <w:sz w:val="22"/>
                <w:szCs w:val="22"/>
              </w:rPr>
            </w:pPr>
          </w:p>
          <w:p w14:paraId="61644B4E" w14:textId="77777777" w:rsidR="00F63DC6" w:rsidRPr="003354AD" w:rsidRDefault="00F63DC6" w:rsidP="00F63DC6">
            <w:pPr>
              <w:ind w:left="650"/>
              <w:rPr>
                <w:rFonts w:cs="Arial"/>
                <w:sz w:val="22"/>
                <w:szCs w:val="22"/>
              </w:rPr>
            </w:pPr>
            <w:r w:rsidRPr="003354AD">
              <w:rPr>
                <w:rFonts w:cs="Arial"/>
                <w:sz w:val="22"/>
                <w:szCs w:val="22"/>
              </w:rPr>
              <w:t>NOTA : le PV d’admission est prononcé à la validation du bilan de formation.</w:t>
            </w:r>
          </w:p>
          <w:p w14:paraId="5FA9E4E6" w14:textId="77777777" w:rsidR="00F63DC6" w:rsidRPr="00CA5F6A" w:rsidRDefault="00F63DC6" w:rsidP="00F63DC6">
            <w:pPr>
              <w:keepNext/>
              <w:spacing w:before="100"/>
              <w:ind w:left="72"/>
              <w:jc w:val="left"/>
              <w:rPr>
                <w:rFonts w:cs="Arial"/>
                <w:b/>
                <w:color w:val="0000FF"/>
                <w:sz w:val="22"/>
                <w:szCs w:val="22"/>
              </w:rPr>
            </w:pPr>
          </w:p>
        </w:tc>
      </w:tr>
    </w:tbl>
    <w:p w14:paraId="76A26B5C" w14:textId="7AF8B3A3" w:rsidR="00E0656B" w:rsidRPr="00497E1C" w:rsidRDefault="00755C5B" w:rsidP="00755C5B">
      <w:pPr>
        <w:rPr>
          <w:rFonts w:cs="Arial"/>
          <w:sz w:val="22"/>
          <w:szCs w:val="22"/>
        </w:rPr>
      </w:pPr>
      <w:r w:rsidRPr="00CA5F6A">
        <w:rPr>
          <w:rFonts w:cs="Arial"/>
          <w:sz w:val="22"/>
          <w:szCs w:val="22"/>
        </w:rPr>
        <w:t xml:space="preserve">Les sessions sont au maximum de </w:t>
      </w:r>
      <w:r w:rsidR="00F51721">
        <w:rPr>
          <w:rFonts w:cs="Arial"/>
          <w:sz w:val="22"/>
          <w:szCs w:val="22"/>
        </w:rPr>
        <w:t>12</w:t>
      </w:r>
      <w:r w:rsidRPr="00CA5F6A">
        <w:rPr>
          <w:rFonts w:cs="Arial"/>
          <w:sz w:val="22"/>
          <w:szCs w:val="22"/>
        </w:rPr>
        <w:t xml:space="preserve"> personnes.</w:t>
      </w:r>
      <w:r w:rsidR="00F63DC6">
        <w:rPr>
          <w:rFonts w:cs="Arial"/>
          <w:sz w:val="22"/>
          <w:szCs w:val="22"/>
        </w:rPr>
        <w:t>la durée des sessions est de : 0,5 jour, 1 jour, 3 jours, 5 jours.</w:t>
      </w:r>
    </w:p>
    <w:p w14:paraId="59AEF1F0" w14:textId="36B005F7" w:rsidR="00E0656B" w:rsidRPr="00CA5F6A" w:rsidRDefault="00E0656B">
      <w:pPr>
        <w:jc w:val="left"/>
        <w:rPr>
          <w:rFonts w:cs="Arial"/>
          <w:sz w:val="22"/>
          <w:szCs w:val="22"/>
        </w:rPr>
      </w:pPr>
    </w:p>
    <w:p w14:paraId="2EF30B79" w14:textId="77777777" w:rsidR="00857C41" w:rsidRDefault="00857C41" w:rsidP="00857C41">
      <w:pPr>
        <w:sectPr w:rsidR="00857C41">
          <w:pgSz w:w="11907" w:h="16840" w:code="9"/>
          <w:pgMar w:top="1701" w:right="1701" w:bottom="1701" w:left="1701" w:header="567" w:footer="590" w:gutter="0"/>
          <w:cols w:space="720"/>
        </w:sectPr>
      </w:pPr>
    </w:p>
    <w:p w14:paraId="3D0BFE9E" w14:textId="12C2A5B5" w:rsidR="00857C41" w:rsidRPr="00A22A20" w:rsidRDefault="00857C41">
      <w:pPr>
        <w:pStyle w:val="Titre3"/>
        <w:numPr>
          <w:ilvl w:val="0"/>
          <w:numId w:val="63"/>
        </w:numPr>
      </w:pPr>
      <w:bookmarkStart w:id="11" w:name="_Toc51679119"/>
      <w:r w:rsidRPr="00A22A20">
        <w:lastRenderedPageBreak/>
        <w:t>Etudes et audits techniques</w:t>
      </w:r>
      <w:bookmarkEnd w:id="11"/>
    </w:p>
    <w:p w14:paraId="13FED8FB" w14:textId="77777777" w:rsidR="00632655" w:rsidRPr="00CA5F6A" w:rsidRDefault="00632655" w:rsidP="00632655">
      <w:pPr>
        <w:rPr>
          <w:rFonts w:cs="Arial"/>
          <w:sz w:val="22"/>
          <w:szCs w:val="22"/>
        </w:rPr>
      </w:pPr>
    </w:p>
    <w:p w14:paraId="2E9ABBEB" w14:textId="77777777" w:rsidR="00632655" w:rsidRPr="00CA5F6A" w:rsidRDefault="00632655" w:rsidP="00632655">
      <w:pPr>
        <w:rPr>
          <w:rFonts w:cs="Arial"/>
          <w:sz w:val="22"/>
          <w:szCs w:val="22"/>
        </w:rPr>
      </w:pPr>
    </w:p>
    <w:tbl>
      <w:tblPr>
        <w:tblW w:w="9356" w:type="dxa"/>
        <w:tblInd w:w="-72" w:type="dxa"/>
        <w:tblLayout w:type="fixed"/>
        <w:tblCellMar>
          <w:left w:w="70" w:type="dxa"/>
          <w:right w:w="70" w:type="dxa"/>
        </w:tblCellMar>
        <w:tblLook w:val="0000" w:firstRow="0" w:lastRow="0" w:firstColumn="0" w:lastColumn="0" w:noHBand="0" w:noVBand="0"/>
      </w:tblPr>
      <w:tblGrid>
        <w:gridCol w:w="1418"/>
        <w:gridCol w:w="1276"/>
        <w:gridCol w:w="6662"/>
      </w:tblGrid>
      <w:tr w:rsidR="00632655" w:rsidRPr="00A22A20" w14:paraId="321991D1" w14:textId="77777777" w:rsidTr="004C79E7">
        <w:trPr>
          <w:cantSplit/>
          <w:trHeight w:val="982"/>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DFDFDF"/>
          </w:tcPr>
          <w:p w14:paraId="751E9A7D" w14:textId="19E1B41E" w:rsidR="00632655" w:rsidRPr="00CA5F6A" w:rsidRDefault="00632655" w:rsidP="00E60839">
            <w:pPr>
              <w:suppressAutoHyphens/>
              <w:spacing w:before="240" w:after="240"/>
              <w:ind w:right="-5"/>
              <w:jc w:val="center"/>
              <w:rPr>
                <w:rFonts w:cs="Arial"/>
                <w:b/>
                <w:color w:val="0000FF"/>
                <w:sz w:val="22"/>
                <w:szCs w:val="22"/>
                <w:lang w:eastAsia="zh-CN"/>
              </w:rPr>
            </w:pPr>
            <w:r w:rsidRPr="00CA5F6A">
              <w:rPr>
                <w:rFonts w:cs="Arial"/>
                <w:b/>
                <w:bCs/>
                <w:sz w:val="22"/>
                <w:szCs w:val="22"/>
                <w:lang w:eastAsia="zh-CN"/>
              </w:rPr>
              <w:t>Etudes et audits techniques (</w:t>
            </w:r>
            <w:r w:rsidR="00E60839" w:rsidRPr="00CA5F6A">
              <w:rPr>
                <w:rFonts w:cs="Arial"/>
                <w:b/>
                <w:bCs/>
                <w:sz w:val="22"/>
                <w:szCs w:val="22"/>
                <w:lang w:eastAsia="zh-CN"/>
              </w:rPr>
              <w:t>ETU</w:t>
            </w:r>
            <w:r w:rsidRPr="00CA5F6A">
              <w:rPr>
                <w:rFonts w:cs="Arial"/>
                <w:b/>
                <w:bCs/>
                <w:sz w:val="22"/>
                <w:szCs w:val="22"/>
                <w:lang w:eastAsia="zh-CN"/>
              </w:rPr>
              <w:t>)</w:t>
            </w:r>
            <w:r w:rsidRPr="00CA5F6A">
              <w:rPr>
                <w:rFonts w:cs="Arial"/>
                <w:b/>
                <w:color w:val="0000FF"/>
                <w:sz w:val="22"/>
                <w:szCs w:val="22"/>
                <w:lang w:eastAsia="zh-CN"/>
              </w:rPr>
              <w:t xml:space="preserve"> </w:t>
            </w:r>
          </w:p>
        </w:tc>
      </w:tr>
      <w:tr w:rsidR="00632655" w:rsidRPr="00A22A20" w14:paraId="1C34EB8C" w14:textId="77777777" w:rsidTr="004C79E7">
        <w:tblPrEx>
          <w:tblCellMar>
            <w:left w:w="30" w:type="dxa"/>
            <w:right w:w="30" w:type="dxa"/>
          </w:tblCellMar>
        </w:tblPrEx>
        <w:trPr>
          <w:cantSplit/>
          <w:trHeight w:val="300"/>
        </w:trPr>
        <w:tc>
          <w:tcPr>
            <w:tcW w:w="1418" w:type="dxa"/>
            <w:vMerge w:val="restart"/>
            <w:tcBorders>
              <w:top w:val="single" w:sz="12" w:space="0" w:color="000000"/>
              <w:left w:val="single" w:sz="12" w:space="0" w:color="000000"/>
            </w:tcBorders>
            <w:vAlign w:val="center"/>
          </w:tcPr>
          <w:p w14:paraId="19FBCD3A" w14:textId="77777777" w:rsidR="00632655" w:rsidRPr="00CA5F6A" w:rsidRDefault="00632655" w:rsidP="00632655">
            <w:pPr>
              <w:suppressAutoHyphens/>
              <w:ind w:right="-5"/>
              <w:jc w:val="center"/>
              <w:rPr>
                <w:rFonts w:cs="Arial"/>
                <w:b/>
                <w:sz w:val="22"/>
                <w:szCs w:val="22"/>
                <w:lang w:eastAsia="zh-CN"/>
              </w:rPr>
            </w:pPr>
            <w:r w:rsidRPr="00CA5F6A">
              <w:rPr>
                <w:rFonts w:cs="Arial"/>
                <w:b/>
                <w:sz w:val="22"/>
                <w:szCs w:val="22"/>
                <w:lang w:eastAsia="zh-CN"/>
              </w:rPr>
              <w:t>Etapes</w:t>
            </w:r>
          </w:p>
        </w:tc>
        <w:tc>
          <w:tcPr>
            <w:tcW w:w="1276" w:type="dxa"/>
            <w:vMerge w:val="restart"/>
            <w:tcBorders>
              <w:top w:val="single" w:sz="12" w:space="0" w:color="000000"/>
              <w:left w:val="single" w:sz="12" w:space="0" w:color="000000"/>
            </w:tcBorders>
            <w:vAlign w:val="center"/>
          </w:tcPr>
          <w:p w14:paraId="6BFCFCCA" w14:textId="77777777" w:rsidR="00632655" w:rsidRPr="00CA5F6A" w:rsidRDefault="00632655" w:rsidP="00632655">
            <w:pPr>
              <w:suppressAutoHyphens/>
              <w:ind w:right="-5"/>
              <w:jc w:val="center"/>
              <w:rPr>
                <w:rFonts w:cs="Arial"/>
                <w:b/>
                <w:sz w:val="22"/>
                <w:szCs w:val="22"/>
                <w:lang w:eastAsia="zh-CN"/>
              </w:rPr>
            </w:pPr>
          </w:p>
          <w:p w14:paraId="637ABF9A" w14:textId="77777777" w:rsidR="00632655" w:rsidRPr="00CA5F6A" w:rsidRDefault="00632655" w:rsidP="00632655">
            <w:pPr>
              <w:suppressAutoHyphens/>
              <w:ind w:right="-5"/>
              <w:jc w:val="center"/>
              <w:rPr>
                <w:rFonts w:cs="Arial"/>
                <w:b/>
                <w:sz w:val="22"/>
                <w:szCs w:val="22"/>
                <w:lang w:eastAsia="zh-CN"/>
              </w:rPr>
            </w:pPr>
          </w:p>
          <w:p w14:paraId="77155846" w14:textId="77777777" w:rsidR="00632655" w:rsidRPr="00CA5F6A" w:rsidRDefault="00632655" w:rsidP="00632655">
            <w:pPr>
              <w:suppressAutoHyphens/>
              <w:ind w:right="-5"/>
              <w:jc w:val="center"/>
              <w:rPr>
                <w:rFonts w:cs="Arial"/>
                <w:sz w:val="22"/>
                <w:szCs w:val="22"/>
                <w:lang w:eastAsia="zh-CN"/>
              </w:rPr>
            </w:pPr>
            <w:r w:rsidRPr="00CA5F6A">
              <w:rPr>
                <w:rFonts w:cs="Arial"/>
                <w:b/>
                <w:sz w:val="22"/>
                <w:szCs w:val="22"/>
                <w:lang w:eastAsia="zh-CN"/>
              </w:rPr>
              <w:t>Complexité</w:t>
            </w:r>
          </w:p>
          <w:p w14:paraId="08E873C3" w14:textId="77777777" w:rsidR="00632655" w:rsidRPr="00CA5F6A" w:rsidRDefault="00632655" w:rsidP="00632655">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6662" w:type="dxa"/>
            <w:vMerge w:val="restart"/>
            <w:tcBorders>
              <w:top w:val="single" w:sz="12" w:space="0" w:color="000000"/>
              <w:left w:val="single" w:sz="12" w:space="0" w:color="000000"/>
              <w:right w:val="single" w:sz="12" w:space="0" w:color="000000"/>
            </w:tcBorders>
            <w:vAlign w:val="center"/>
          </w:tcPr>
          <w:p w14:paraId="58ADBCE8" w14:textId="77777777" w:rsidR="00632655" w:rsidRPr="00CA5F6A" w:rsidRDefault="00632655" w:rsidP="00632655">
            <w:pPr>
              <w:suppressAutoHyphens/>
              <w:ind w:right="-5"/>
              <w:jc w:val="center"/>
              <w:rPr>
                <w:rFonts w:cs="Arial"/>
                <w:b/>
                <w:sz w:val="22"/>
                <w:szCs w:val="22"/>
                <w:lang w:eastAsia="zh-CN"/>
              </w:rPr>
            </w:pPr>
            <w:r w:rsidRPr="00CA5F6A">
              <w:rPr>
                <w:rFonts w:cs="Arial"/>
                <w:b/>
                <w:sz w:val="22"/>
                <w:szCs w:val="22"/>
                <w:lang w:eastAsia="zh-CN"/>
              </w:rPr>
              <w:t>Critères de complexité</w:t>
            </w:r>
          </w:p>
        </w:tc>
      </w:tr>
      <w:tr w:rsidR="00632655" w:rsidRPr="00A22A20" w14:paraId="2B09E705" w14:textId="77777777" w:rsidTr="004C79E7">
        <w:tblPrEx>
          <w:tblCellMar>
            <w:left w:w="30" w:type="dxa"/>
            <w:right w:w="30" w:type="dxa"/>
          </w:tblCellMar>
        </w:tblPrEx>
        <w:trPr>
          <w:cantSplit/>
          <w:trHeight w:val="1094"/>
        </w:trPr>
        <w:tc>
          <w:tcPr>
            <w:tcW w:w="1418" w:type="dxa"/>
            <w:vMerge/>
            <w:tcBorders>
              <w:left w:val="single" w:sz="12" w:space="0" w:color="000000"/>
              <w:bottom w:val="single" w:sz="12" w:space="0" w:color="000000"/>
            </w:tcBorders>
          </w:tcPr>
          <w:p w14:paraId="353D167A" w14:textId="77777777" w:rsidR="00632655" w:rsidRPr="00CA5F6A" w:rsidRDefault="00632655" w:rsidP="00632655">
            <w:pPr>
              <w:suppressAutoHyphens/>
              <w:snapToGrid w:val="0"/>
              <w:ind w:right="-5"/>
              <w:rPr>
                <w:rFonts w:cs="Arial"/>
                <w:b/>
                <w:sz w:val="22"/>
                <w:szCs w:val="22"/>
                <w:lang w:eastAsia="zh-CN"/>
              </w:rPr>
            </w:pPr>
          </w:p>
        </w:tc>
        <w:tc>
          <w:tcPr>
            <w:tcW w:w="1276" w:type="dxa"/>
            <w:vMerge/>
            <w:tcBorders>
              <w:left w:val="single" w:sz="12" w:space="0" w:color="000000"/>
              <w:bottom w:val="single" w:sz="12" w:space="0" w:color="000000"/>
            </w:tcBorders>
          </w:tcPr>
          <w:p w14:paraId="03941E24" w14:textId="77777777" w:rsidR="00632655" w:rsidRPr="00CA5F6A" w:rsidRDefault="00632655" w:rsidP="00632655">
            <w:pPr>
              <w:suppressAutoHyphens/>
              <w:snapToGrid w:val="0"/>
              <w:ind w:right="-5"/>
              <w:rPr>
                <w:rFonts w:cs="Arial"/>
                <w:sz w:val="22"/>
                <w:szCs w:val="22"/>
                <w:lang w:eastAsia="zh-CN"/>
              </w:rPr>
            </w:pPr>
          </w:p>
        </w:tc>
        <w:tc>
          <w:tcPr>
            <w:tcW w:w="6662" w:type="dxa"/>
            <w:vMerge/>
            <w:tcBorders>
              <w:left w:val="single" w:sz="12" w:space="0" w:color="000000"/>
              <w:bottom w:val="single" w:sz="12" w:space="0" w:color="000000"/>
              <w:right w:val="single" w:sz="12" w:space="0" w:color="000000"/>
            </w:tcBorders>
          </w:tcPr>
          <w:p w14:paraId="6454FA0E" w14:textId="77777777" w:rsidR="00632655" w:rsidRPr="00CA5F6A" w:rsidRDefault="00632655" w:rsidP="00632655">
            <w:pPr>
              <w:suppressAutoHyphens/>
              <w:snapToGrid w:val="0"/>
              <w:ind w:right="-5"/>
              <w:rPr>
                <w:rFonts w:cs="Arial"/>
                <w:sz w:val="22"/>
                <w:szCs w:val="22"/>
                <w:lang w:eastAsia="zh-CN"/>
              </w:rPr>
            </w:pPr>
          </w:p>
        </w:tc>
      </w:tr>
      <w:tr w:rsidR="004C79E7" w:rsidRPr="00A22A20" w14:paraId="2767A0B6" w14:textId="77777777" w:rsidTr="004C79E7">
        <w:tblPrEx>
          <w:tblCellMar>
            <w:left w:w="30" w:type="dxa"/>
            <w:right w:w="30" w:type="dxa"/>
          </w:tblCellMar>
        </w:tblPrEx>
        <w:trPr>
          <w:cantSplit/>
          <w:trHeight w:val="408"/>
        </w:trPr>
        <w:tc>
          <w:tcPr>
            <w:tcW w:w="1418" w:type="dxa"/>
            <w:vMerge w:val="restart"/>
            <w:tcBorders>
              <w:top w:val="single" w:sz="12" w:space="0" w:color="000000"/>
              <w:left w:val="single" w:sz="4" w:space="0" w:color="000000"/>
            </w:tcBorders>
            <w:vAlign w:val="center"/>
          </w:tcPr>
          <w:p w14:paraId="1730C87E" w14:textId="77777777" w:rsidR="004C79E7" w:rsidRPr="00CA5F6A" w:rsidRDefault="004C79E7" w:rsidP="00632655">
            <w:pPr>
              <w:suppressAutoHyphens/>
              <w:ind w:right="-5"/>
              <w:rPr>
                <w:rFonts w:cs="Arial"/>
                <w:sz w:val="22"/>
                <w:szCs w:val="22"/>
                <w:lang w:eastAsia="zh-CN"/>
              </w:rPr>
            </w:pPr>
            <w:r w:rsidRPr="00CA5F6A">
              <w:rPr>
                <w:rFonts w:cs="Arial"/>
                <w:sz w:val="22"/>
                <w:szCs w:val="22"/>
                <w:lang w:eastAsia="zh-CN"/>
              </w:rPr>
              <w:t xml:space="preserve">Elaboration </w:t>
            </w:r>
          </w:p>
          <w:p w14:paraId="45883814" w14:textId="77777777" w:rsidR="004C79E7" w:rsidRPr="00CA5F6A" w:rsidRDefault="004C79E7" w:rsidP="00632655">
            <w:pPr>
              <w:suppressAutoHyphens/>
              <w:ind w:right="-5"/>
              <w:rPr>
                <w:rFonts w:cs="Arial"/>
                <w:sz w:val="22"/>
                <w:szCs w:val="22"/>
                <w:lang w:eastAsia="zh-CN"/>
              </w:rPr>
            </w:pPr>
            <w:proofErr w:type="gramStart"/>
            <w:r w:rsidRPr="00CA5F6A">
              <w:rPr>
                <w:rFonts w:cs="Arial"/>
                <w:sz w:val="22"/>
                <w:szCs w:val="22"/>
                <w:lang w:eastAsia="zh-CN"/>
              </w:rPr>
              <w:t>et</w:t>
            </w:r>
            <w:proofErr w:type="gramEnd"/>
            <w:r w:rsidRPr="00CA5F6A">
              <w:rPr>
                <w:rFonts w:cs="Arial"/>
                <w:sz w:val="22"/>
                <w:szCs w:val="22"/>
                <w:lang w:eastAsia="zh-CN"/>
              </w:rPr>
              <w:t xml:space="preserve"> restitution </w:t>
            </w:r>
          </w:p>
          <w:p w14:paraId="15DC3AD9" w14:textId="77777777" w:rsidR="004C79E7" w:rsidRPr="00CA5F6A" w:rsidRDefault="004C79E7" w:rsidP="00632655">
            <w:pPr>
              <w:suppressAutoHyphens/>
              <w:ind w:right="-5"/>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275" w:type="dxa"/>
            <w:tcBorders>
              <w:top w:val="single" w:sz="12" w:space="0" w:color="000000"/>
              <w:left w:val="single" w:sz="6" w:space="0" w:color="000000"/>
              <w:bottom w:val="single" w:sz="6" w:space="0" w:color="000000"/>
            </w:tcBorders>
          </w:tcPr>
          <w:p w14:paraId="3CCA59AB" w14:textId="581BC314" w:rsidR="004C79E7" w:rsidRPr="00CA5F6A" w:rsidRDefault="004C79E7" w:rsidP="00632655">
            <w:pPr>
              <w:suppressAutoHyphens/>
              <w:ind w:right="-5"/>
              <w:rPr>
                <w:rFonts w:cs="Arial"/>
                <w:sz w:val="22"/>
                <w:szCs w:val="22"/>
                <w:lang w:eastAsia="zh-CN"/>
              </w:rPr>
            </w:pPr>
            <w:r w:rsidRPr="00CA5F6A">
              <w:rPr>
                <w:rFonts w:cs="Arial"/>
                <w:sz w:val="22"/>
                <w:szCs w:val="22"/>
                <w:lang w:eastAsia="zh-CN"/>
              </w:rPr>
              <w:t>Simple</w:t>
            </w:r>
          </w:p>
        </w:tc>
        <w:tc>
          <w:tcPr>
            <w:tcW w:w="6663" w:type="dxa"/>
            <w:tcBorders>
              <w:top w:val="single" w:sz="12" w:space="0" w:color="000000"/>
              <w:left w:val="single" w:sz="6" w:space="0" w:color="000000"/>
              <w:bottom w:val="single" w:sz="6" w:space="0" w:color="000000"/>
              <w:right w:val="single" w:sz="6" w:space="0" w:color="000000"/>
            </w:tcBorders>
          </w:tcPr>
          <w:p w14:paraId="39DECFDC" w14:textId="730D835A" w:rsidR="004C79E7" w:rsidRPr="00CA5F6A" w:rsidRDefault="004C79E7" w:rsidP="00632655">
            <w:pPr>
              <w:suppressAutoHyphens/>
              <w:ind w:right="-5"/>
              <w:rPr>
                <w:rFonts w:cs="Arial"/>
                <w:sz w:val="22"/>
                <w:szCs w:val="22"/>
                <w:lang w:eastAsia="zh-CN"/>
              </w:rPr>
            </w:pPr>
            <w:r w:rsidRPr="00CA5F6A">
              <w:rPr>
                <w:rFonts w:cs="Arial"/>
                <w:sz w:val="22"/>
                <w:szCs w:val="22"/>
                <w:lang w:eastAsia="zh-CN"/>
              </w:rPr>
              <w:t>1 à 2 éléments (élément=un processus</w:t>
            </w:r>
            <w:r w:rsidR="00C71C9E">
              <w:rPr>
                <w:rFonts w:cs="Arial"/>
                <w:sz w:val="22"/>
                <w:szCs w:val="22"/>
                <w:lang w:eastAsia="zh-CN"/>
              </w:rPr>
              <w:t>, une validation intermédiaire</w:t>
            </w:r>
            <w:r w:rsidRPr="00CA5F6A">
              <w:rPr>
                <w:rFonts w:cs="Arial"/>
                <w:sz w:val="22"/>
                <w:szCs w:val="22"/>
                <w:lang w:eastAsia="zh-CN"/>
              </w:rPr>
              <w:t xml:space="preserve"> ou interview ou test)</w:t>
            </w:r>
            <w:r w:rsidR="00A65850" w:rsidRPr="00CA5F6A">
              <w:rPr>
                <w:rFonts w:cs="Arial"/>
                <w:sz w:val="22"/>
                <w:szCs w:val="22"/>
                <w:lang w:eastAsia="zh-CN"/>
              </w:rPr>
              <w:t xml:space="preserve"> </w:t>
            </w:r>
          </w:p>
          <w:p w14:paraId="33D9037D" w14:textId="77777777" w:rsidR="004C79E7" w:rsidRPr="00CA5F6A" w:rsidRDefault="004C79E7" w:rsidP="00632655">
            <w:pPr>
              <w:suppressAutoHyphens/>
              <w:ind w:right="-5"/>
              <w:rPr>
                <w:rFonts w:cs="Arial"/>
                <w:sz w:val="22"/>
                <w:szCs w:val="22"/>
                <w:lang w:eastAsia="zh-CN"/>
              </w:rPr>
            </w:pPr>
          </w:p>
        </w:tc>
      </w:tr>
      <w:tr w:rsidR="004C79E7" w:rsidRPr="00A22A20" w14:paraId="33AB42B6" w14:textId="77777777" w:rsidTr="004C79E7">
        <w:tblPrEx>
          <w:tblCellMar>
            <w:left w:w="30" w:type="dxa"/>
            <w:right w:w="30" w:type="dxa"/>
          </w:tblCellMar>
        </w:tblPrEx>
        <w:trPr>
          <w:cantSplit/>
          <w:trHeight w:val="408"/>
        </w:trPr>
        <w:tc>
          <w:tcPr>
            <w:tcW w:w="1418" w:type="dxa"/>
            <w:vMerge/>
            <w:tcBorders>
              <w:left w:val="single" w:sz="4" w:space="0" w:color="000000"/>
            </w:tcBorders>
            <w:vAlign w:val="center"/>
          </w:tcPr>
          <w:p w14:paraId="3DCA57F6" w14:textId="77777777" w:rsidR="004C79E7" w:rsidRPr="00CA5F6A" w:rsidRDefault="004C79E7" w:rsidP="00632655">
            <w:pPr>
              <w:suppressAutoHyphens/>
              <w:snapToGrid w:val="0"/>
              <w:ind w:right="-5"/>
              <w:rPr>
                <w:rFonts w:cs="Arial"/>
                <w:sz w:val="22"/>
                <w:szCs w:val="22"/>
                <w:lang w:eastAsia="zh-CN"/>
              </w:rPr>
            </w:pPr>
          </w:p>
        </w:tc>
        <w:tc>
          <w:tcPr>
            <w:tcW w:w="1275" w:type="dxa"/>
            <w:tcBorders>
              <w:top w:val="single" w:sz="6" w:space="0" w:color="000000"/>
              <w:left w:val="single" w:sz="6" w:space="0" w:color="000000"/>
              <w:bottom w:val="single" w:sz="6" w:space="0" w:color="000000"/>
            </w:tcBorders>
          </w:tcPr>
          <w:p w14:paraId="169D59A1" w14:textId="77777777" w:rsidR="004C79E7" w:rsidRPr="00CA5F6A" w:rsidRDefault="004C79E7" w:rsidP="00632655">
            <w:pPr>
              <w:suppressAutoHyphens/>
              <w:ind w:right="-5"/>
              <w:rPr>
                <w:rFonts w:cs="Arial"/>
                <w:sz w:val="22"/>
                <w:szCs w:val="22"/>
                <w:lang w:eastAsia="zh-CN"/>
              </w:rPr>
            </w:pPr>
            <w:r w:rsidRPr="00CA5F6A">
              <w:rPr>
                <w:rFonts w:cs="Arial"/>
                <w:sz w:val="22"/>
                <w:szCs w:val="22"/>
                <w:lang w:eastAsia="zh-CN"/>
              </w:rPr>
              <w:t>Moyenne</w:t>
            </w:r>
          </w:p>
        </w:tc>
        <w:tc>
          <w:tcPr>
            <w:tcW w:w="6663" w:type="dxa"/>
            <w:tcBorders>
              <w:top w:val="single" w:sz="6" w:space="0" w:color="000000"/>
              <w:left w:val="single" w:sz="6" w:space="0" w:color="000000"/>
              <w:bottom w:val="single" w:sz="6" w:space="0" w:color="000000"/>
              <w:right w:val="single" w:sz="6" w:space="0" w:color="000000"/>
            </w:tcBorders>
          </w:tcPr>
          <w:p w14:paraId="2D842020" w14:textId="687501B0" w:rsidR="004C79E7" w:rsidRPr="00CA5F6A" w:rsidRDefault="004C79E7" w:rsidP="00632655">
            <w:pPr>
              <w:suppressAutoHyphens/>
              <w:ind w:right="-5"/>
              <w:rPr>
                <w:rFonts w:cs="Arial"/>
                <w:sz w:val="22"/>
                <w:szCs w:val="22"/>
                <w:lang w:eastAsia="zh-CN"/>
              </w:rPr>
            </w:pPr>
            <w:r w:rsidRPr="00CA5F6A">
              <w:rPr>
                <w:rFonts w:cs="Arial"/>
                <w:sz w:val="22"/>
                <w:szCs w:val="22"/>
                <w:lang w:eastAsia="zh-CN"/>
              </w:rPr>
              <w:t xml:space="preserve">3 à </w:t>
            </w:r>
            <w:r w:rsidR="00C71C9E">
              <w:rPr>
                <w:rFonts w:cs="Arial"/>
                <w:sz w:val="22"/>
                <w:szCs w:val="22"/>
                <w:lang w:eastAsia="zh-CN"/>
              </w:rPr>
              <w:t>5</w:t>
            </w:r>
            <w:r w:rsidRPr="00CA5F6A">
              <w:rPr>
                <w:rFonts w:cs="Arial"/>
                <w:sz w:val="22"/>
                <w:szCs w:val="22"/>
                <w:lang w:eastAsia="zh-CN"/>
              </w:rPr>
              <w:t xml:space="preserve"> éléments (élément=un processus</w:t>
            </w:r>
            <w:r w:rsidR="00C71C9E">
              <w:rPr>
                <w:rFonts w:cs="Arial"/>
                <w:sz w:val="22"/>
                <w:szCs w:val="22"/>
                <w:lang w:eastAsia="zh-CN"/>
              </w:rPr>
              <w:t>, une validation intermédiaire</w:t>
            </w:r>
            <w:r w:rsidRPr="00CA5F6A">
              <w:rPr>
                <w:rFonts w:cs="Arial"/>
                <w:sz w:val="22"/>
                <w:szCs w:val="22"/>
                <w:lang w:eastAsia="zh-CN"/>
              </w:rPr>
              <w:t xml:space="preserve"> ou interview ou test)</w:t>
            </w:r>
          </w:p>
          <w:p w14:paraId="40D12CAA" w14:textId="77777777" w:rsidR="004C79E7" w:rsidRPr="00CA5F6A" w:rsidRDefault="004C79E7">
            <w:pPr>
              <w:suppressAutoHyphens/>
              <w:ind w:right="-5"/>
              <w:rPr>
                <w:rFonts w:cs="Arial"/>
                <w:sz w:val="22"/>
                <w:szCs w:val="22"/>
                <w:lang w:eastAsia="zh-CN"/>
              </w:rPr>
            </w:pPr>
          </w:p>
        </w:tc>
      </w:tr>
      <w:tr w:rsidR="004C79E7" w:rsidRPr="00A22A20" w14:paraId="4FB20DBE" w14:textId="77777777" w:rsidTr="004C79E7">
        <w:tblPrEx>
          <w:tblCellMar>
            <w:left w:w="30" w:type="dxa"/>
            <w:right w:w="30" w:type="dxa"/>
          </w:tblCellMar>
        </w:tblPrEx>
        <w:trPr>
          <w:cantSplit/>
          <w:trHeight w:val="408"/>
        </w:trPr>
        <w:tc>
          <w:tcPr>
            <w:tcW w:w="1418" w:type="dxa"/>
            <w:vMerge/>
            <w:tcBorders>
              <w:left w:val="single" w:sz="4" w:space="0" w:color="000000"/>
            </w:tcBorders>
            <w:vAlign w:val="center"/>
          </w:tcPr>
          <w:p w14:paraId="29F1DBCF" w14:textId="77777777" w:rsidR="004C79E7" w:rsidRPr="00CA5F6A" w:rsidRDefault="004C79E7" w:rsidP="00632655">
            <w:pPr>
              <w:suppressAutoHyphens/>
              <w:snapToGrid w:val="0"/>
              <w:ind w:right="-5"/>
              <w:rPr>
                <w:rFonts w:cs="Arial"/>
                <w:sz w:val="22"/>
                <w:szCs w:val="22"/>
                <w:lang w:eastAsia="zh-CN"/>
              </w:rPr>
            </w:pPr>
          </w:p>
        </w:tc>
        <w:tc>
          <w:tcPr>
            <w:tcW w:w="1275" w:type="dxa"/>
            <w:tcBorders>
              <w:top w:val="single" w:sz="6" w:space="0" w:color="000000"/>
              <w:left w:val="single" w:sz="6" w:space="0" w:color="000000"/>
              <w:bottom w:val="single" w:sz="6" w:space="0" w:color="000000"/>
            </w:tcBorders>
          </w:tcPr>
          <w:p w14:paraId="3E8A6EB7" w14:textId="77890269" w:rsidR="004C79E7" w:rsidRPr="00CA5F6A" w:rsidRDefault="004C79E7" w:rsidP="00632655">
            <w:pPr>
              <w:suppressAutoHyphens/>
              <w:ind w:right="-5"/>
              <w:rPr>
                <w:rFonts w:cs="Arial"/>
                <w:sz w:val="22"/>
                <w:szCs w:val="22"/>
                <w:lang w:eastAsia="zh-CN"/>
              </w:rPr>
            </w:pPr>
            <w:r w:rsidRPr="00CA5F6A">
              <w:rPr>
                <w:rFonts w:cs="Arial"/>
                <w:sz w:val="22"/>
                <w:szCs w:val="22"/>
                <w:lang w:eastAsia="zh-CN"/>
              </w:rPr>
              <w:t>Complexe</w:t>
            </w:r>
          </w:p>
        </w:tc>
        <w:tc>
          <w:tcPr>
            <w:tcW w:w="6663" w:type="dxa"/>
            <w:tcBorders>
              <w:top w:val="single" w:sz="6" w:space="0" w:color="000000"/>
              <w:left w:val="single" w:sz="6" w:space="0" w:color="000000"/>
              <w:bottom w:val="single" w:sz="6" w:space="0" w:color="000000"/>
              <w:right w:val="single" w:sz="6" w:space="0" w:color="000000"/>
            </w:tcBorders>
          </w:tcPr>
          <w:p w14:paraId="296A507D" w14:textId="6BCEAFA6" w:rsidR="004C79E7" w:rsidRPr="00CA5F6A" w:rsidRDefault="00C71C9E" w:rsidP="00632655">
            <w:pPr>
              <w:suppressAutoHyphens/>
              <w:ind w:right="-5"/>
              <w:rPr>
                <w:rFonts w:cs="Arial"/>
                <w:sz w:val="22"/>
                <w:szCs w:val="22"/>
                <w:lang w:eastAsia="zh-CN"/>
              </w:rPr>
            </w:pPr>
            <w:r>
              <w:rPr>
                <w:rFonts w:cs="Arial"/>
                <w:sz w:val="22"/>
                <w:szCs w:val="22"/>
                <w:lang w:eastAsia="zh-CN"/>
              </w:rPr>
              <w:t>6</w:t>
            </w:r>
            <w:r w:rsidR="004C79E7" w:rsidRPr="00CA5F6A">
              <w:rPr>
                <w:rFonts w:cs="Arial"/>
                <w:sz w:val="22"/>
                <w:szCs w:val="22"/>
                <w:lang w:eastAsia="zh-CN"/>
              </w:rPr>
              <w:t xml:space="preserve"> à 1</w:t>
            </w:r>
            <w:r>
              <w:rPr>
                <w:rFonts w:cs="Arial"/>
                <w:sz w:val="22"/>
                <w:szCs w:val="22"/>
                <w:lang w:eastAsia="zh-CN"/>
              </w:rPr>
              <w:t>0</w:t>
            </w:r>
            <w:r w:rsidR="004C79E7" w:rsidRPr="00CA5F6A">
              <w:rPr>
                <w:rFonts w:cs="Arial"/>
                <w:sz w:val="22"/>
                <w:szCs w:val="22"/>
                <w:lang w:eastAsia="zh-CN"/>
              </w:rPr>
              <w:t xml:space="preserve"> éléments (élément=un processus</w:t>
            </w:r>
            <w:r>
              <w:rPr>
                <w:rFonts w:cs="Arial"/>
                <w:sz w:val="22"/>
                <w:szCs w:val="22"/>
                <w:lang w:eastAsia="zh-CN"/>
              </w:rPr>
              <w:t>, une validation</w:t>
            </w:r>
            <w:r w:rsidR="004C79E7" w:rsidRPr="00CA5F6A">
              <w:rPr>
                <w:rFonts w:cs="Arial"/>
                <w:sz w:val="22"/>
                <w:szCs w:val="22"/>
                <w:lang w:eastAsia="zh-CN"/>
              </w:rPr>
              <w:t xml:space="preserve"> </w:t>
            </w:r>
            <w:proofErr w:type="gramStart"/>
            <w:r w:rsidR="004C79E7" w:rsidRPr="00CA5F6A">
              <w:rPr>
                <w:rFonts w:cs="Arial"/>
                <w:sz w:val="22"/>
                <w:szCs w:val="22"/>
                <w:lang w:eastAsia="zh-CN"/>
              </w:rPr>
              <w:t>ou  interview</w:t>
            </w:r>
            <w:proofErr w:type="gramEnd"/>
            <w:r w:rsidR="004C79E7" w:rsidRPr="00CA5F6A">
              <w:rPr>
                <w:rFonts w:cs="Arial"/>
                <w:sz w:val="22"/>
                <w:szCs w:val="22"/>
                <w:lang w:eastAsia="zh-CN"/>
              </w:rPr>
              <w:t xml:space="preserve"> ou test)</w:t>
            </w:r>
          </w:p>
          <w:p w14:paraId="5FC62624" w14:textId="705EB7F0" w:rsidR="00A65850" w:rsidRPr="00CA5F6A" w:rsidRDefault="00A65850" w:rsidP="00632655">
            <w:pPr>
              <w:suppressAutoHyphens/>
              <w:ind w:right="-5"/>
              <w:rPr>
                <w:rFonts w:cs="Arial"/>
                <w:sz w:val="22"/>
                <w:szCs w:val="22"/>
                <w:lang w:eastAsia="zh-CN"/>
              </w:rPr>
            </w:pPr>
          </w:p>
        </w:tc>
      </w:tr>
      <w:tr w:rsidR="004C79E7" w:rsidRPr="00A22A20" w14:paraId="75CD5E88" w14:textId="77777777" w:rsidTr="004C79E7">
        <w:tblPrEx>
          <w:tblCellMar>
            <w:left w:w="30" w:type="dxa"/>
            <w:right w:w="30" w:type="dxa"/>
          </w:tblCellMar>
        </w:tblPrEx>
        <w:trPr>
          <w:cantSplit/>
          <w:trHeight w:val="408"/>
        </w:trPr>
        <w:tc>
          <w:tcPr>
            <w:tcW w:w="1418" w:type="dxa"/>
            <w:vMerge/>
            <w:tcBorders>
              <w:left w:val="single" w:sz="4" w:space="0" w:color="000000"/>
              <w:bottom w:val="single" w:sz="12" w:space="0" w:color="000000"/>
            </w:tcBorders>
            <w:vAlign w:val="center"/>
          </w:tcPr>
          <w:p w14:paraId="5385BD2F" w14:textId="77777777" w:rsidR="004C79E7" w:rsidRPr="00CA5F6A" w:rsidRDefault="004C79E7" w:rsidP="00632655">
            <w:pPr>
              <w:suppressAutoHyphens/>
              <w:snapToGrid w:val="0"/>
              <w:ind w:right="-5"/>
              <w:rPr>
                <w:rFonts w:cs="Arial"/>
                <w:sz w:val="22"/>
                <w:szCs w:val="22"/>
                <w:lang w:eastAsia="zh-CN"/>
              </w:rPr>
            </w:pPr>
          </w:p>
        </w:tc>
        <w:tc>
          <w:tcPr>
            <w:tcW w:w="1275" w:type="dxa"/>
            <w:tcBorders>
              <w:top w:val="single" w:sz="6" w:space="0" w:color="000000"/>
              <w:left w:val="single" w:sz="6" w:space="0" w:color="000000"/>
              <w:bottom w:val="single" w:sz="12" w:space="0" w:color="000000"/>
            </w:tcBorders>
          </w:tcPr>
          <w:p w14:paraId="4CB7866C" w14:textId="38BE17CD" w:rsidR="004C79E7" w:rsidRPr="00CA5F6A" w:rsidRDefault="004C79E7" w:rsidP="00632655">
            <w:pPr>
              <w:suppressAutoHyphens/>
              <w:ind w:right="-5"/>
              <w:rPr>
                <w:rFonts w:cs="Arial"/>
                <w:sz w:val="22"/>
                <w:szCs w:val="22"/>
                <w:lang w:eastAsia="zh-CN"/>
              </w:rPr>
            </w:pPr>
            <w:r w:rsidRPr="00CA5F6A">
              <w:rPr>
                <w:rFonts w:cs="Arial"/>
                <w:sz w:val="22"/>
                <w:szCs w:val="22"/>
                <w:lang w:eastAsia="zh-CN"/>
              </w:rPr>
              <w:t>Très complexe</w:t>
            </w:r>
          </w:p>
        </w:tc>
        <w:tc>
          <w:tcPr>
            <w:tcW w:w="6663" w:type="dxa"/>
            <w:tcBorders>
              <w:top w:val="single" w:sz="6" w:space="0" w:color="000000"/>
              <w:left w:val="single" w:sz="6" w:space="0" w:color="000000"/>
              <w:bottom w:val="single" w:sz="12" w:space="0" w:color="000000"/>
              <w:right w:val="single" w:sz="6" w:space="0" w:color="000000"/>
            </w:tcBorders>
          </w:tcPr>
          <w:p w14:paraId="649AFAFD" w14:textId="73357707" w:rsidR="00A65850" w:rsidRPr="00CA5F6A" w:rsidRDefault="004C79E7" w:rsidP="00632655">
            <w:pPr>
              <w:suppressAutoHyphens/>
              <w:ind w:right="-5"/>
              <w:rPr>
                <w:rFonts w:cs="Arial"/>
                <w:sz w:val="22"/>
                <w:szCs w:val="22"/>
                <w:lang w:eastAsia="zh-CN"/>
              </w:rPr>
            </w:pPr>
            <w:r w:rsidRPr="00CA5F6A">
              <w:rPr>
                <w:rFonts w:cs="Arial"/>
                <w:sz w:val="22"/>
                <w:szCs w:val="22"/>
                <w:lang w:eastAsia="zh-CN"/>
              </w:rPr>
              <w:t>1</w:t>
            </w:r>
            <w:r w:rsidR="00C71C9E">
              <w:rPr>
                <w:rFonts w:cs="Arial"/>
                <w:sz w:val="22"/>
                <w:szCs w:val="22"/>
                <w:lang w:eastAsia="zh-CN"/>
              </w:rPr>
              <w:t>1 à 1</w:t>
            </w:r>
            <w:r w:rsidRPr="00CA5F6A">
              <w:rPr>
                <w:rFonts w:cs="Arial"/>
                <w:sz w:val="22"/>
                <w:szCs w:val="22"/>
                <w:lang w:eastAsia="zh-CN"/>
              </w:rPr>
              <w:t>5 éléments (élément=un processus</w:t>
            </w:r>
            <w:r w:rsidR="00C71C9E">
              <w:rPr>
                <w:rFonts w:cs="Arial"/>
                <w:sz w:val="22"/>
                <w:szCs w:val="22"/>
                <w:lang w:eastAsia="zh-CN"/>
              </w:rPr>
              <w:t xml:space="preserve">, une validation </w:t>
            </w:r>
            <w:proofErr w:type="spellStart"/>
            <w:r w:rsidR="00C71C9E">
              <w:rPr>
                <w:rFonts w:cs="Arial"/>
                <w:sz w:val="22"/>
                <w:szCs w:val="22"/>
                <w:lang w:eastAsia="zh-CN"/>
              </w:rPr>
              <w:t>inermédiaire</w:t>
            </w:r>
            <w:proofErr w:type="spellEnd"/>
            <w:r w:rsidRPr="00CA5F6A">
              <w:rPr>
                <w:rFonts w:cs="Arial"/>
                <w:sz w:val="22"/>
                <w:szCs w:val="22"/>
                <w:lang w:eastAsia="zh-CN"/>
              </w:rPr>
              <w:t xml:space="preserve"> ou interview ou test)</w:t>
            </w:r>
          </w:p>
          <w:p w14:paraId="37ACA89D" w14:textId="3D16BF5D" w:rsidR="004C79E7" w:rsidRPr="00CA5F6A" w:rsidRDefault="004C79E7" w:rsidP="00632655">
            <w:pPr>
              <w:suppressAutoHyphens/>
              <w:ind w:right="-5"/>
              <w:rPr>
                <w:rFonts w:cs="Arial"/>
                <w:sz w:val="22"/>
                <w:szCs w:val="22"/>
                <w:lang w:eastAsia="zh-CN"/>
              </w:rPr>
            </w:pPr>
          </w:p>
        </w:tc>
      </w:tr>
      <w:tr w:rsidR="00632655" w:rsidRPr="00A22A20" w14:paraId="27B42FD7" w14:textId="77777777" w:rsidTr="004C79E7">
        <w:trPr>
          <w:cantSplit/>
          <w:trHeight w:val="499"/>
        </w:trPr>
        <w:tc>
          <w:tcPr>
            <w:tcW w:w="9356" w:type="dxa"/>
            <w:gridSpan w:val="3"/>
            <w:tcBorders>
              <w:top w:val="single" w:sz="4" w:space="0" w:color="000000"/>
              <w:left w:val="single" w:sz="4" w:space="0" w:color="000000"/>
              <w:bottom w:val="single" w:sz="4" w:space="0" w:color="000000"/>
              <w:right w:val="single" w:sz="4" w:space="0" w:color="000000"/>
            </w:tcBorders>
          </w:tcPr>
          <w:p w14:paraId="62B07CE4" w14:textId="77777777" w:rsidR="00632655" w:rsidRPr="00CA5F6A" w:rsidRDefault="00632655" w:rsidP="00632655">
            <w:pPr>
              <w:keepNext/>
              <w:suppressAutoHyphens/>
              <w:spacing w:before="100"/>
              <w:rPr>
                <w:rFonts w:cs="Arial"/>
                <w:b/>
                <w:color w:val="0000FF"/>
                <w:sz w:val="22"/>
                <w:szCs w:val="22"/>
                <w:lang w:eastAsia="zh-CN"/>
              </w:rPr>
            </w:pPr>
            <w:r w:rsidRPr="00CA5F6A">
              <w:rPr>
                <w:rFonts w:cs="Arial"/>
                <w:b/>
                <w:color w:val="0000FF"/>
                <w:sz w:val="22"/>
                <w:szCs w:val="22"/>
                <w:lang w:eastAsia="zh-CN"/>
              </w:rPr>
              <w:t>Contenu de la prestation</w:t>
            </w:r>
          </w:p>
        </w:tc>
      </w:tr>
      <w:tr w:rsidR="00632655" w:rsidRPr="00A22A20" w14:paraId="79AB20CA" w14:textId="77777777" w:rsidTr="004C79E7">
        <w:trPr>
          <w:cantSplit/>
          <w:trHeight w:val="1321"/>
        </w:trPr>
        <w:tc>
          <w:tcPr>
            <w:tcW w:w="9356" w:type="dxa"/>
            <w:gridSpan w:val="3"/>
            <w:tcBorders>
              <w:top w:val="single" w:sz="4" w:space="0" w:color="000000"/>
              <w:left w:val="single" w:sz="4" w:space="0" w:color="000000"/>
              <w:bottom w:val="single" w:sz="4" w:space="0" w:color="000000"/>
              <w:right w:val="single" w:sz="4" w:space="0" w:color="000000"/>
            </w:tcBorders>
          </w:tcPr>
          <w:p w14:paraId="469C0BFE" w14:textId="77777777" w:rsidR="00632655" w:rsidRPr="00CA5F6A" w:rsidRDefault="00632655" w:rsidP="005710A1">
            <w:pPr>
              <w:numPr>
                <w:ilvl w:val="0"/>
                <w:numId w:val="51"/>
              </w:numPr>
              <w:tabs>
                <w:tab w:val="left" w:pos="360"/>
                <w:tab w:val="left" w:pos="720"/>
              </w:tabs>
              <w:suppressAutoHyphens/>
              <w:spacing w:before="60"/>
              <w:ind w:firstLine="0"/>
              <w:rPr>
                <w:rFonts w:cs="Arial"/>
                <w:sz w:val="22"/>
                <w:szCs w:val="22"/>
                <w:lang w:eastAsia="zh-CN"/>
              </w:rPr>
            </w:pPr>
            <w:r w:rsidRPr="00CA5F6A">
              <w:rPr>
                <w:rFonts w:cs="Arial"/>
                <w:sz w:val="22"/>
                <w:szCs w:val="22"/>
                <w:lang w:eastAsia="zh-CN"/>
              </w:rPr>
              <w:t>Prise de connaissance,</w:t>
            </w:r>
          </w:p>
          <w:p w14:paraId="6B84F4A6" w14:textId="77777777" w:rsidR="00632655" w:rsidRPr="00CA5F6A" w:rsidRDefault="00632655" w:rsidP="005710A1">
            <w:pPr>
              <w:numPr>
                <w:ilvl w:val="0"/>
                <w:numId w:val="51"/>
              </w:numPr>
              <w:tabs>
                <w:tab w:val="left" w:pos="360"/>
                <w:tab w:val="left" w:pos="720"/>
              </w:tabs>
              <w:suppressAutoHyphens/>
              <w:spacing w:before="60"/>
              <w:ind w:firstLine="0"/>
              <w:rPr>
                <w:rFonts w:cs="Arial"/>
                <w:sz w:val="22"/>
                <w:szCs w:val="22"/>
                <w:lang w:eastAsia="zh-CN"/>
              </w:rPr>
            </w:pPr>
            <w:r w:rsidRPr="00CA5F6A">
              <w:rPr>
                <w:rFonts w:cs="Arial"/>
                <w:sz w:val="22"/>
                <w:szCs w:val="22"/>
                <w:lang w:eastAsia="zh-CN"/>
              </w:rPr>
              <w:t>Réalisation de l’étude ou de l’audit</w:t>
            </w:r>
          </w:p>
          <w:p w14:paraId="66AA7B4A" w14:textId="77777777" w:rsidR="00632655" w:rsidRPr="00CA5F6A" w:rsidRDefault="00632655" w:rsidP="005710A1">
            <w:pPr>
              <w:numPr>
                <w:ilvl w:val="0"/>
                <w:numId w:val="48"/>
              </w:numPr>
              <w:suppressAutoHyphens/>
              <w:ind w:left="1080"/>
              <w:rPr>
                <w:rFonts w:cs="Arial"/>
                <w:sz w:val="22"/>
                <w:szCs w:val="22"/>
                <w:lang w:eastAsia="zh-CN"/>
              </w:rPr>
            </w:pPr>
            <w:r w:rsidRPr="00CA5F6A">
              <w:rPr>
                <w:rFonts w:cs="Arial"/>
                <w:sz w:val="22"/>
                <w:szCs w:val="22"/>
                <w:lang w:eastAsia="zh-CN"/>
              </w:rPr>
              <w:t>Restitution de l’étude ou de l’audit</w:t>
            </w:r>
          </w:p>
          <w:p w14:paraId="3548B0CE" w14:textId="77777777" w:rsidR="00632655" w:rsidRPr="00CA5F6A" w:rsidRDefault="00632655" w:rsidP="005710A1">
            <w:pPr>
              <w:numPr>
                <w:ilvl w:val="0"/>
                <w:numId w:val="51"/>
              </w:numPr>
              <w:tabs>
                <w:tab w:val="left" w:pos="360"/>
                <w:tab w:val="left" w:pos="720"/>
              </w:tabs>
              <w:suppressAutoHyphens/>
              <w:spacing w:before="60"/>
              <w:ind w:firstLine="0"/>
              <w:rPr>
                <w:rFonts w:cs="Arial"/>
                <w:b/>
                <w:sz w:val="22"/>
                <w:szCs w:val="22"/>
                <w:lang w:eastAsia="zh-CN"/>
              </w:rPr>
            </w:pPr>
            <w:r w:rsidRPr="00CA5F6A">
              <w:rPr>
                <w:rFonts w:cs="Arial"/>
                <w:sz w:val="22"/>
                <w:szCs w:val="22"/>
                <w:lang w:eastAsia="zh-CN"/>
              </w:rPr>
              <w:t>Coordination et suivi de l’étude</w:t>
            </w:r>
          </w:p>
          <w:p w14:paraId="40B3B065" w14:textId="77777777" w:rsidR="00632655" w:rsidRPr="00CA5F6A" w:rsidRDefault="00632655" w:rsidP="005710A1">
            <w:pPr>
              <w:pStyle w:val="Paragraphedeliste"/>
              <w:numPr>
                <w:ilvl w:val="0"/>
                <w:numId w:val="51"/>
              </w:numPr>
              <w:suppressAutoHyphens/>
              <w:ind w:right="-5" w:hanging="15"/>
              <w:rPr>
                <w:rFonts w:cs="Arial"/>
                <w:sz w:val="22"/>
                <w:szCs w:val="22"/>
                <w:lang w:eastAsia="zh-CN"/>
              </w:rPr>
            </w:pPr>
            <w:r w:rsidRPr="00CA5F6A">
              <w:rPr>
                <w:rFonts w:cs="Arial"/>
                <w:sz w:val="22"/>
                <w:szCs w:val="22"/>
                <w:lang w:eastAsia="zh-CN"/>
              </w:rPr>
              <w:t>Déplacement sur site le cas échéant, avec accord du CCS Patient et/ou ATI</w:t>
            </w:r>
          </w:p>
          <w:p w14:paraId="4882D933" w14:textId="77777777" w:rsidR="00632655" w:rsidRPr="00CA5F6A" w:rsidRDefault="00632655" w:rsidP="00632655">
            <w:pPr>
              <w:keepNext/>
              <w:widowControl w:val="0"/>
              <w:suppressAutoHyphens/>
              <w:rPr>
                <w:rFonts w:cs="Arial"/>
                <w:b/>
                <w:sz w:val="22"/>
                <w:szCs w:val="22"/>
                <w:lang w:eastAsia="zh-CN"/>
              </w:rPr>
            </w:pPr>
          </w:p>
          <w:p w14:paraId="5ED35071" w14:textId="77777777" w:rsidR="00632655" w:rsidRPr="00CA5F6A" w:rsidRDefault="00632655" w:rsidP="00632655">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6BC1F3DD" w14:textId="77777777" w:rsidR="00632655" w:rsidRPr="00CA5F6A" w:rsidRDefault="00632655"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0AB545F2" w14:textId="77777777" w:rsidR="00632655" w:rsidRPr="00CA5F6A" w:rsidRDefault="00632655" w:rsidP="005710A1">
            <w:pPr>
              <w:numPr>
                <w:ilvl w:val="0"/>
                <w:numId w:val="39"/>
              </w:numPr>
              <w:suppressAutoHyphens/>
              <w:ind w:left="0" w:right="-5" w:hanging="432"/>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674914AD" w14:textId="77777777" w:rsidR="00632655" w:rsidRPr="00CA5F6A" w:rsidRDefault="00632655" w:rsidP="00632655">
            <w:pPr>
              <w:keepNext/>
              <w:widowControl w:val="0"/>
              <w:suppressAutoHyphens/>
              <w:rPr>
                <w:rFonts w:cs="Arial"/>
                <w:b/>
                <w:sz w:val="22"/>
                <w:szCs w:val="22"/>
                <w:lang w:eastAsia="zh-CN"/>
              </w:rPr>
            </w:pPr>
          </w:p>
        </w:tc>
      </w:tr>
      <w:tr w:rsidR="00632655" w:rsidRPr="00A22A20" w14:paraId="2077E6E2" w14:textId="77777777" w:rsidTr="004C79E7">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515CD76" w14:textId="77777777" w:rsidR="00632655" w:rsidRPr="00CA5F6A" w:rsidRDefault="00632655" w:rsidP="00632655">
            <w:pPr>
              <w:keepNext/>
              <w:suppressAutoHyphens/>
              <w:spacing w:before="100"/>
              <w:rPr>
                <w:rFonts w:cs="Arial"/>
                <w:b/>
                <w:color w:val="0000FF"/>
                <w:sz w:val="22"/>
                <w:szCs w:val="22"/>
                <w:lang w:eastAsia="zh-CN"/>
              </w:rPr>
            </w:pPr>
            <w:r w:rsidRPr="00CA5F6A">
              <w:rPr>
                <w:rFonts w:cs="Arial"/>
                <w:b/>
                <w:color w:val="0000FF"/>
                <w:sz w:val="22"/>
                <w:szCs w:val="22"/>
                <w:lang w:eastAsia="zh-CN"/>
              </w:rPr>
              <w:lastRenderedPageBreak/>
              <w:t>Profils type</w:t>
            </w:r>
          </w:p>
        </w:tc>
      </w:tr>
      <w:tr w:rsidR="00632655" w:rsidRPr="00A22A20" w14:paraId="05E37022" w14:textId="77777777" w:rsidTr="004C79E7">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2E13CBA" w14:textId="77777777" w:rsidR="00632655" w:rsidRPr="00CA5F6A" w:rsidRDefault="00632655" w:rsidP="005710A1">
            <w:pPr>
              <w:pStyle w:val="Paragraphedeliste"/>
              <w:keepNext/>
              <w:numPr>
                <w:ilvl w:val="0"/>
                <w:numId w:val="58"/>
              </w:numPr>
              <w:suppressAutoHyphens/>
              <w:spacing w:before="100"/>
              <w:ind w:left="1065" w:firstLine="0"/>
              <w:rPr>
                <w:rFonts w:cs="Arial"/>
                <w:color w:val="0000FF"/>
                <w:sz w:val="22"/>
                <w:szCs w:val="22"/>
                <w:lang w:eastAsia="zh-CN"/>
              </w:rPr>
            </w:pPr>
            <w:r w:rsidRPr="00CA5F6A">
              <w:rPr>
                <w:rFonts w:cs="Arial"/>
                <w:sz w:val="22"/>
                <w:szCs w:val="22"/>
                <w:lang w:eastAsia="zh-CN"/>
              </w:rPr>
              <w:t>Chef de projet, expert technique, analyste programmeur</w:t>
            </w:r>
          </w:p>
        </w:tc>
      </w:tr>
      <w:tr w:rsidR="00632655" w:rsidRPr="00A22A20" w14:paraId="2F30585E" w14:textId="77777777" w:rsidTr="004C79E7">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0151838D" w14:textId="77777777" w:rsidR="00632655" w:rsidRPr="00CA5F6A" w:rsidRDefault="00632655" w:rsidP="00632655">
            <w:pPr>
              <w:keepNext/>
              <w:suppressAutoHyphens/>
              <w:spacing w:before="100"/>
              <w:rPr>
                <w:rFonts w:cs="Arial"/>
                <w:sz w:val="22"/>
                <w:szCs w:val="22"/>
                <w:lang w:eastAsia="zh-CN"/>
              </w:rPr>
            </w:pPr>
            <w:r w:rsidRPr="00CA5F6A">
              <w:rPr>
                <w:rFonts w:cs="Arial"/>
                <w:b/>
                <w:color w:val="0000FF"/>
                <w:sz w:val="22"/>
                <w:szCs w:val="22"/>
                <w:lang w:eastAsia="zh-CN"/>
              </w:rPr>
              <w:t>Fournitures nécessaires</w:t>
            </w:r>
          </w:p>
        </w:tc>
      </w:tr>
      <w:tr w:rsidR="00632655" w:rsidRPr="00A22A20" w14:paraId="2B3501A8" w14:textId="77777777" w:rsidTr="004C79E7">
        <w:trPr>
          <w:cantSplit/>
          <w:trHeight w:val="611"/>
        </w:trPr>
        <w:tc>
          <w:tcPr>
            <w:tcW w:w="9356" w:type="dxa"/>
            <w:gridSpan w:val="3"/>
            <w:tcBorders>
              <w:top w:val="single" w:sz="4" w:space="0" w:color="000000"/>
              <w:left w:val="single" w:sz="4" w:space="0" w:color="000000"/>
              <w:bottom w:val="single" w:sz="4" w:space="0" w:color="000000"/>
              <w:right w:val="single" w:sz="4" w:space="0" w:color="000000"/>
            </w:tcBorders>
          </w:tcPr>
          <w:p w14:paraId="6CBAE510" w14:textId="77777777" w:rsidR="00632655" w:rsidRPr="00CA5F6A" w:rsidRDefault="00632655" w:rsidP="005710A1">
            <w:pPr>
              <w:keepNext/>
              <w:numPr>
                <w:ilvl w:val="0"/>
                <w:numId w:val="50"/>
              </w:numPr>
              <w:suppressAutoHyphens/>
              <w:spacing w:before="100"/>
              <w:ind w:left="1418" w:hanging="338"/>
              <w:rPr>
                <w:rFonts w:cs="Arial"/>
                <w:color w:val="auto"/>
                <w:sz w:val="22"/>
                <w:szCs w:val="22"/>
                <w:lang w:eastAsia="zh-CN"/>
              </w:rPr>
            </w:pPr>
            <w:r w:rsidRPr="00CA5F6A">
              <w:rPr>
                <w:rFonts w:cs="Arial"/>
                <w:color w:val="auto"/>
                <w:sz w:val="22"/>
                <w:szCs w:val="22"/>
                <w:lang w:eastAsia="zh-CN"/>
              </w:rPr>
              <w:t>Document pertinent disponible (par exemple expression des besoins)</w:t>
            </w:r>
          </w:p>
          <w:p w14:paraId="58F29720" w14:textId="77777777" w:rsidR="00632655" w:rsidRPr="00CA5F6A" w:rsidRDefault="00632655" w:rsidP="005710A1">
            <w:pPr>
              <w:keepNext/>
              <w:numPr>
                <w:ilvl w:val="0"/>
                <w:numId w:val="50"/>
              </w:numPr>
              <w:suppressAutoHyphens/>
              <w:spacing w:before="100"/>
              <w:ind w:left="1418" w:hanging="338"/>
              <w:rPr>
                <w:rFonts w:cs="Arial"/>
                <w:b/>
                <w:color w:val="auto"/>
                <w:sz w:val="22"/>
                <w:szCs w:val="22"/>
                <w:lang w:eastAsia="zh-CN"/>
              </w:rPr>
            </w:pPr>
            <w:r w:rsidRPr="00CA5F6A">
              <w:rPr>
                <w:rFonts w:cs="Arial"/>
                <w:color w:val="auto"/>
                <w:sz w:val="22"/>
                <w:szCs w:val="22"/>
                <w:lang w:eastAsia="zh-CN"/>
              </w:rPr>
              <w:t xml:space="preserve">Liste de noms de personnes </w:t>
            </w:r>
          </w:p>
          <w:p w14:paraId="6D9C960A" w14:textId="77777777" w:rsidR="00632655" w:rsidRPr="00CA5F6A" w:rsidRDefault="00632655" w:rsidP="005710A1">
            <w:pPr>
              <w:keepNext/>
              <w:numPr>
                <w:ilvl w:val="0"/>
                <w:numId w:val="50"/>
              </w:numPr>
              <w:suppressAutoHyphens/>
              <w:spacing w:before="100"/>
              <w:ind w:left="1418" w:hanging="338"/>
              <w:rPr>
                <w:rFonts w:cs="Arial"/>
                <w:b/>
                <w:color w:val="0000FF"/>
                <w:sz w:val="22"/>
                <w:szCs w:val="22"/>
                <w:lang w:eastAsia="zh-CN"/>
              </w:rPr>
            </w:pPr>
            <w:r w:rsidRPr="00CA5F6A">
              <w:rPr>
                <w:rFonts w:cs="Arial"/>
                <w:color w:val="auto"/>
                <w:sz w:val="22"/>
                <w:szCs w:val="22"/>
                <w:lang w:eastAsia="zh-CN"/>
              </w:rPr>
              <w:t>Accès au site le cas échéant</w:t>
            </w:r>
          </w:p>
        </w:tc>
      </w:tr>
      <w:tr w:rsidR="00632655" w:rsidRPr="00A22A20" w14:paraId="6A8DB00F" w14:textId="77777777" w:rsidTr="004C79E7">
        <w:trPr>
          <w:cantSplit/>
          <w:trHeight w:val="353"/>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B8D65F8" w14:textId="77777777" w:rsidR="00632655" w:rsidRPr="00CA5F6A" w:rsidRDefault="00632655" w:rsidP="00632655">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632655" w:rsidRPr="00A22A20" w14:paraId="705A7FD5" w14:textId="77777777" w:rsidTr="004C79E7">
        <w:trPr>
          <w:cantSplit/>
          <w:trHeight w:val="364"/>
        </w:trPr>
        <w:tc>
          <w:tcPr>
            <w:tcW w:w="9356" w:type="dxa"/>
            <w:gridSpan w:val="3"/>
            <w:tcBorders>
              <w:top w:val="single" w:sz="4" w:space="0" w:color="000000"/>
              <w:left w:val="single" w:sz="4" w:space="0" w:color="000000"/>
              <w:bottom w:val="single" w:sz="4" w:space="0" w:color="000000"/>
              <w:right w:val="single" w:sz="4" w:space="0" w:color="000000"/>
            </w:tcBorders>
          </w:tcPr>
          <w:p w14:paraId="58A82EE7" w14:textId="77777777" w:rsidR="00632655" w:rsidRPr="00CA5F6A" w:rsidRDefault="00632655" w:rsidP="005710A1">
            <w:pPr>
              <w:pStyle w:val="Paragraphedeliste"/>
              <w:numPr>
                <w:ilvl w:val="0"/>
                <w:numId w:val="62"/>
              </w:numPr>
              <w:tabs>
                <w:tab w:val="left" w:pos="561"/>
                <w:tab w:val="left" w:pos="1418"/>
              </w:tabs>
              <w:suppressAutoHyphens/>
              <w:rPr>
                <w:rFonts w:cs="Arial"/>
                <w:color w:val="auto"/>
                <w:sz w:val="22"/>
                <w:szCs w:val="22"/>
                <w:lang w:eastAsia="zh-CN"/>
              </w:rPr>
            </w:pPr>
            <w:r w:rsidRPr="00CA5F6A">
              <w:rPr>
                <w:rFonts w:cs="Arial"/>
                <w:color w:val="auto"/>
                <w:sz w:val="22"/>
                <w:szCs w:val="22"/>
                <w:lang w:eastAsia="zh-CN"/>
              </w:rPr>
              <w:t xml:space="preserve">Dossier complet sur l’étude </w:t>
            </w:r>
          </w:p>
          <w:p w14:paraId="471C2CA2" w14:textId="7B32CE42" w:rsidR="00632655" w:rsidRPr="00CA5F6A" w:rsidRDefault="00632655" w:rsidP="005710A1">
            <w:pPr>
              <w:pStyle w:val="Paragraphedeliste"/>
              <w:numPr>
                <w:ilvl w:val="0"/>
                <w:numId w:val="62"/>
              </w:numPr>
              <w:suppressAutoHyphens/>
              <w:ind w:right="-5"/>
              <w:rPr>
                <w:rFonts w:cs="Arial"/>
                <w:color w:val="auto"/>
                <w:sz w:val="22"/>
                <w:szCs w:val="22"/>
                <w:lang w:eastAsia="zh-CN"/>
              </w:rPr>
            </w:pPr>
            <w:r w:rsidRPr="00CA5F6A">
              <w:rPr>
                <w:rFonts w:cs="Arial"/>
                <w:color w:val="auto"/>
                <w:sz w:val="22"/>
                <w:szCs w:val="22"/>
                <w:lang w:eastAsia="zh-CN"/>
              </w:rPr>
              <w:t xml:space="preserve">Notes de </w:t>
            </w:r>
            <w:proofErr w:type="spellStart"/>
            <w:r w:rsidRPr="00CA5F6A">
              <w:rPr>
                <w:rFonts w:cs="Arial"/>
                <w:color w:val="auto"/>
                <w:sz w:val="22"/>
                <w:szCs w:val="22"/>
                <w:lang w:eastAsia="zh-CN"/>
              </w:rPr>
              <w:t>reporting</w:t>
            </w:r>
            <w:proofErr w:type="spellEnd"/>
            <w:r w:rsidRPr="00CA5F6A">
              <w:rPr>
                <w:rFonts w:cs="Arial"/>
                <w:color w:val="auto"/>
                <w:sz w:val="22"/>
                <w:szCs w:val="22"/>
                <w:lang w:eastAsia="zh-CN"/>
              </w:rPr>
              <w:t xml:space="preserve"> sur le déroulement de l’</w:t>
            </w:r>
            <w:r w:rsidR="00882DE6" w:rsidRPr="00CA5F6A">
              <w:rPr>
                <w:rFonts w:cs="Arial"/>
                <w:color w:val="auto"/>
                <w:sz w:val="22"/>
                <w:szCs w:val="22"/>
                <w:lang w:eastAsia="zh-CN"/>
              </w:rPr>
              <w:t>étude</w:t>
            </w:r>
          </w:p>
          <w:p w14:paraId="1EE91F17" w14:textId="77777777" w:rsidR="00632655" w:rsidRPr="00CA5F6A" w:rsidRDefault="00632655" w:rsidP="005710A1">
            <w:pPr>
              <w:pStyle w:val="Paragraphedeliste"/>
              <w:numPr>
                <w:ilvl w:val="0"/>
                <w:numId w:val="62"/>
              </w:numPr>
              <w:suppressAutoHyphens/>
              <w:ind w:right="-5"/>
              <w:rPr>
                <w:rFonts w:cs="Arial"/>
                <w:color w:val="0000FF"/>
                <w:sz w:val="22"/>
                <w:szCs w:val="22"/>
                <w:lang w:eastAsia="zh-CN"/>
              </w:rPr>
            </w:pPr>
            <w:r w:rsidRPr="00CA5F6A">
              <w:rPr>
                <w:rFonts w:eastAsia="PMingLiU" w:cs="Arial"/>
                <w:color w:val="auto"/>
                <w:position w:val="-2"/>
                <w:sz w:val="22"/>
                <w:szCs w:val="22"/>
                <w:lang w:eastAsia="zh-CN"/>
              </w:rPr>
              <w:t xml:space="preserve">Rapport d’intervention explicitant les actions menées, les </w:t>
            </w:r>
            <w:r w:rsidRPr="00CA5F6A">
              <w:rPr>
                <w:rFonts w:cs="Arial"/>
                <w:color w:val="auto"/>
                <w:sz w:val="22"/>
                <w:szCs w:val="22"/>
                <w:lang w:eastAsia="zh-CN"/>
              </w:rPr>
              <w:t>éventuelles</w:t>
            </w:r>
            <w:r w:rsidRPr="00CA5F6A">
              <w:rPr>
                <w:rFonts w:cs="Arial"/>
                <w:color w:val="auto"/>
                <w:spacing w:val="-16"/>
                <w:sz w:val="22"/>
                <w:szCs w:val="22"/>
                <w:lang w:eastAsia="zh-CN"/>
              </w:rPr>
              <w:t xml:space="preserve"> </w:t>
            </w:r>
            <w:r w:rsidRPr="00CA5F6A">
              <w:rPr>
                <w:rFonts w:cs="Arial"/>
                <w:color w:val="auto"/>
                <w:sz w:val="22"/>
                <w:szCs w:val="22"/>
                <w:lang w:eastAsia="zh-CN"/>
              </w:rPr>
              <w:t>conclusions</w:t>
            </w:r>
            <w:r w:rsidRPr="00CA5F6A">
              <w:rPr>
                <w:rFonts w:cs="Arial"/>
                <w:color w:val="auto"/>
                <w:spacing w:val="-10"/>
                <w:sz w:val="22"/>
                <w:szCs w:val="22"/>
                <w:lang w:eastAsia="zh-CN"/>
              </w:rPr>
              <w:t xml:space="preserve"> </w:t>
            </w:r>
            <w:r w:rsidRPr="00CA5F6A">
              <w:rPr>
                <w:rFonts w:cs="Arial"/>
                <w:color w:val="auto"/>
                <w:spacing w:val="1"/>
                <w:sz w:val="22"/>
                <w:szCs w:val="22"/>
                <w:lang w:eastAsia="zh-CN"/>
              </w:rPr>
              <w:t>i</w:t>
            </w:r>
            <w:r w:rsidRPr="00CA5F6A">
              <w:rPr>
                <w:rFonts w:cs="Arial"/>
                <w:color w:val="auto"/>
                <w:sz w:val="22"/>
                <w:szCs w:val="22"/>
                <w:lang w:eastAsia="zh-CN"/>
              </w:rPr>
              <w:t>nter</w:t>
            </w:r>
            <w:r w:rsidRPr="00CA5F6A">
              <w:rPr>
                <w:rFonts w:cs="Arial"/>
                <w:color w:val="auto"/>
                <w:spacing w:val="2"/>
                <w:sz w:val="22"/>
                <w:szCs w:val="22"/>
                <w:lang w:eastAsia="zh-CN"/>
              </w:rPr>
              <w:t>m</w:t>
            </w:r>
            <w:r w:rsidRPr="00CA5F6A">
              <w:rPr>
                <w:rFonts w:cs="Arial"/>
                <w:color w:val="auto"/>
                <w:sz w:val="22"/>
                <w:szCs w:val="22"/>
                <w:lang w:eastAsia="zh-CN"/>
              </w:rPr>
              <w:t>édiaires,</w:t>
            </w:r>
            <w:r w:rsidRPr="00CA5F6A">
              <w:rPr>
                <w:rFonts w:cs="Arial"/>
                <w:color w:val="auto"/>
                <w:spacing w:val="-4"/>
                <w:sz w:val="22"/>
                <w:szCs w:val="22"/>
                <w:lang w:eastAsia="zh-CN"/>
              </w:rPr>
              <w:t xml:space="preserve"> </w:t>
            </w:r>
            <w:r w:rsidRPr="00CA5F6A">
              <w:rPr>
                <w:rFonts w:cs="Arial"/>
                <w:color w:val="auto"/>
                <w:sz w:val="22"/>
                <w:szCs w:val="22"/>
                <w:lang w:eastAsia="zh-CN"/>
              </w:rPr>
              <w:t>l</w:t>
            </w:r>
            <w:r w:rsidRPr="00CA5F6A">
              <w:rPr>
                <w:rFonts w:cs="Arial"/>
                <w:color w:val="auto"/>
                <w:spacing w:val="-1"/>
                <w:sz w:val="22"/>
                <w:szCs w:val="22"/>
                <w:lang w:eastAsia="zh-CN"/>
              </w:rPr>
              <w:t>e</w:t>
            </w:r>
            <w:r w:rsidRPr="00CA5F6A">
              <w:rPr>
                <w:rFonts w:cs="Arial"/>
                <w:color w:val="auto"/>
                <w:sz w:val="22"/>
                <w:szCs w:val="22"/>
                <w:lang w:eastAsia="zh-CN"/>
              </w:rPr>
              <w:t>s résultats</w:t>
            </w:r>
            <w:r w:rsidRPr="00CA5F6A">
              <w:rPr>
                <w:rFonts w:cs="Arial"/>
                <w:color w:val="auto"/>
                <w:spacing w:val="-8"/>
                <w:sz w:val="22"/>
                <w:szCs w:val="22"/>
                <w:lang w:eastAsia="zh-CN"/>
              </w:rPr>
              <w:t xml:space="preserve"> </w:t>
            </w:r>
            <w:r w:rsidRPr="00CA5F6A">
              <w:rPr>
                <w:rFonts w:cs="Arial"/>
                <w:color w:val="auto"/>
                <w:sz w:val="22"/>
                <w:szCs w:val="22"/>
                <w:lang w:eastAsia="zh-CN"/>
              </w:rPr>
              <w:t>obtenus</w:t>
            </w:r>
            <w:r w:rsidRPr="00CA5F6A">
              <w:rPr>
                <w:rFonts w:cs="Arial"/>
                <w:color w:val="auto"/>
                <w:spacing w:val="-7"/>
                <w:sz w:val="22"/>
                <w:szCs w:val="22"/>
                <w:lang w:eastAsia="zh-CN"/>
              </w:rPr>
              <w:t xml:space="preserve"> </w:t>
            </w:r>
            <w:r w:rsidRPr="00CA5F6A">
              <w:rPr>
                <w:rFonts w:cs="Arial"/>
                <w:color w:val="auto"/>
                <w:sz w:val="22"/>
                <w:szCs w:val="22"/>
                <w:lang w:eastAsia="zh-CN"/>
              </w:rPr>
              <w:t>et</w:t>
            </w:r>
            <w:r w:rsidRPr="00CA5F6A">
              <w:rPr>
                <w:rFonts w:cs="Arial"/>
                <w:color w:val="auto"/>
                <w:spacing w:val="-2"/>
                <w:sz w:val="22"/>
                <w:szCs w:val="22"/>
                <w:lang w:eastAsia="zh-CN"/>
              </w:rPr>
              <w:t xml:space="preserve"> </w:t>
            </w:r>
            <w:r w:rsidRPr="00CA5F6A">
              <w:rPr>
                <w:rFonts w:cs="Arial"/>
                <w:color w:val="auto"/>
                <w:sz w:val="22"/>
                <w:szCs w:val="22"/>
                <w:lang w:eastAsia="zh-CN"/>
              </w:rPr>
              <w:t>les</w:t>
            </w:r>
            <w:r w:rsidRPr="00CA5F6A">
              <w:rPr>
                <w:rFonts w:cs="Arial"/>
                <w:color w:val="auto"/>
                <w:spacing w:val="-1"/>
                <w:sz w:val="22"/>
                <w:szCs w:val="22"/>
                <w:lang w:eastAsia="zh-CN"/>
              </w:rPr>
              <w:t xml:space="preserve"> </w:t>
            </w:r>
            <w:r w:rsidRPr="00CA5F6A">
              <w:rPr>
                <w:rFonts w:cs="Arial"/>
                <w:color w:val="auto"/>
                <w:sz w:val="22"/>
                <w:szCs w:val="22"/>
                <w:lang w:eastAsia="zh-CN"/>
              </w:rPr>
              <w:t>éventuelles préconisations d’interventions</w:t>
            </w:r>
            <w:r w:rsidRPr="00CA5F6A">
              <w:rPr>
                <w:rFonts w:cs="Arial"/>
                <w:color w:val="auto"/>
                <w:spacing w:val="-12"/>
                <w:sz w:val="22"/>
                <w:szCs w:val="22"/>
                <w:lang w:eastAsia="zh-CN"/>
              </w:rPr>
              <w:t xml:space="preserve"> </w:t>
            </w:r>
            <w:r w:rsidRPr="00CA5F6A">
              <w:rPr>
                <w:rFonts w:cs="Arial"/>
                <w:color w:val="auto"/>
                <w:sz w:val="22"/>
                <w:szCs w:val="22"/>
                <w:lang w:eastAsia="zh-CN"/>
              </w:rPr>
              <w:t>co</w:t>
            </w:r>
            <w:r w:rsidRPr="00CA5F6A">
              <w:rPr>
                <w:rFonts w:cs="Arial"/>
                <w:color w:val="auto"/>
                <w:spacing w:val="2"/>
                <w:sz w:val="22"/>
                <w:szCs w:val="22"/>
                <w:lang w:eastAsia="zh-CN"/>
              </w:rPr>
              <w:t>m</w:t>
            </w:r>
            <w:r w:rsidRPr="00CA5F6A">
              <w:rPr>
                <w:rFonts w:cs="Arial"/>
                <w:color w:val="auto"/>
                <w:spacing w:val="1"/>
                <w:sz w:val="22"/>
                <w:szCs w:val="22"/>
                <w:lang w:eastAsia="zh-CN"/>
              </w:rPr>
              <w:t>p</w:t>
            </w:r>
            <w:r w:rsidRPr="00CA5F6A">
              <w:rPr>
                <w:rFonts w:cs="Arial"/>
                <w:color w:val="auto"/>
                <w:sz w:val="22"/>
                <w:szCs w:val="22"/>
                <w:lang w:eastAsia="zh-CN"/>
              </w:rPr>
              <w:t>lémentaires.</w:t>
            </w:r>
          </w:p>
        </w:tc>
      </w:tr>
    </w:tbl>
    <w:p w14:paraId="16C3DED9" w14:textId="77777777" w:rsidR="006A5955" w:rsidRDefault="006A5955" w:rsidP="00857C41">
      <w:pPr>
        <w:spacing w:before="120"/>
      </w:pPr>
    </w:p>
    <w:p w14:paraId="4C2658F0" w14:textId="03B6749B" w:rsidR="004C79E7" w:rsidRDefault="004C79E7">
      <w:pPr>
        <w:jc w:val="left"/>
      </w:pPr>
      <w:r>
        <w:br w:type="page"/>
      </w:r>
    </w:p>
    <w:p w14:paraId="54B1A68A" w14:textId="1A65C5E6" w:rsidR="00857C41" w:rsidRDefault="003558E5">
      <w:pPr>
        <w:pStyle w:val="Titre3"/>
        <w:numPr>
          <w:ilvl w:val="0"/>
          <w:numId w:val="63"/>
        </w:numPr>
      </w:pPr>
      <w:bookmarkStart w:id="12" w:name="_Toc435452471"/>
      <w:bookmarkStart w:id="13" w:name="_Toc51679120"/>
      <w:r>
        <w:lastRenderedPageBreak/>
        <w:t xml:space="preserve">Support et </w:t>
      </w:r>
      <w:bookmarkEnd w:id="12"/>
      <w:r>
        <w:t>a</w:t>
      </w:r>
      <w:r w:rsidR="0021573E">
        <w:t>ssistance technique</w:t>
      </w:r>
      <w:bookmarkEnd w:id="13"/>
    </w:p>
    <w:p w14:paraId="3ED5399F" w14:textId="77777777" w:rsidR="00857C41" w:rsidRDefault="00857C41" w:rsidP="00857C41">
      <w:pPr>
        <w:contextualSpacing/>
      </w:pPr>
    </w:p>
    <w:p w14:paraId="266417E8" w14:textId="77777777" w:rsidR="00EC70EA" w:rsidRDefault="00EC70EA" w:rsidP="00EC70EA"/>
    <w:tbl>
      <w:tblPr>
        <w:tblW w:w="9356" w:type="dxa"/>
        <w:tblInd w:w="-72" w:type="dxa"/>
        <w:tblLayout w:type="fixed"/>
        <w:tblCellMar>
          <w:left w:w="70" w:type="dxa"/>
          <w:right w:w="70" w:type="dxa"/>
        </w:tblCellMar>
        <w:tblLook w:val="0000" w:firstRow="0" w:lastRow="0" w:firstColumn="0" w:lastColumn="0" w:noHBand="0" w:noVBand="0"/>
      </w:tblPr>
      <w:tblGrid>
        <w:gridCol w:w="1418"/>
        <w:gridCol w:w="1276"/>
        <w:gridCol w:w="6662"/>
      </w:tblGrid>
      <w:tr w:rsidR="00EC70EA" w:rsidRPr="000F5D81" w14:paraId="3A7504B5" w14:textId="77777777" w:rsidTr="00C475A9">
        <w:trPr>
          <w:cantSplit/>
          <w:trHeight w:val="982"/>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DFDFDF"/>
          </w:tcPr>
          <w:p w14:paraId="68F5D839" w14:textId="67AAC23A" w:rsidR="00EC70EA" w:rsidRPr="00CA5F6A" w:rsidRDefault="003558E5" w:rsidP="003558E5">
            <w:pPr>
              <w:suppressAutoHyphens/>
              <w:spacing w:before="240" w:after="240"/>
              <w:ind w:right="-5"/>
              <w:jc w:val="center"/>
              <w:rPr>
                <w:rFonts w:cs="Arial"/>
                <w:b/>
                <w:color w:val="0000FF"/>
                <w:sz w:val="22"/>
                <w:szCs w:val="22"/>
                <w:lang w:eastAsia="zh-CN"/>
              </w:rPr>
            </w:pPr>
            <w:r>
              <w:rPr>
                <w:rFonts w:cs="Arial"/>
                <w:b/>
                <w:bCs/>
                <w:sz w:val="22"/>
                <w:szCs w:val="22"/>
              </w:rPr>
              <w:t>Support et a</w:t>
            </w:r>
            <w:r w:rsidR="00EC70EA" w:rsidRPr="00CA5F6A">
              <w:rPr>
                <w:rFonts w:cs="Arial"/>
                <w:b/>
                <w:bCs/>
                <w:sz w:val="22"/>
                <w:szCs w:val="22"/>
              </w:rPr>
              <w:t>ssistance technique (</w:t>
            </w:r>
            <w:r w:rsidR="00685B67" w:rsidRPr="00CA5F6A">
              <w:rPr>
                <w:rFonts w:cs="Arial"/>
                <w:b/>
                <w:bCs/>
                <w:sz w:val="22"/>
                <w:szCs w:val="22"/>
              </w:rPr>
              <w:t>AT</w:t>
            </w:r>
            <w:r w:rsidR="00EC70EA" w:rsidRPr="00CA5F6A">
              <w:rPr>
                <w:rFonts w:cs="Arial"/>
                <w:b/>
                <w:bCs/>
                <w:sz w:val="22"/>
                <w:szCs w:val="22"/>
              </w:rPr>
              <w:t>)</w:t>
            </w:r>
          </w:p>
        </w:tc>
      </w:tr>
      <w:tr w:rsidR="00EC70EA" w:rsidRPr="000F5D81" w14:paraId="106787AD" w14:textId="77777777" w:rsidTr="00C475A9">
        <w:tblPrEx>
          <w:tblCellMar>
            <w:left w:w="30" w:type="dxa"/>
            <w:right w:w="30" w:type="dxa"/>
          </w:tblCellMar>
        </w:tblPrEx>
        <w:trPr>
          <w:cantSplit/>
          <w:trHeight w:val="300"/>
        </w:trPr>
        <w:tc>
          <w:tcPr>
            <w:tcW w:w="1418" w:type="dxa"/>
            <w:vMerge w:val="restart"/>
            <w:tcBorders>
              <w:top w:val="single" w:sz="12" w:space="0" w:color="000000"/>
              <w:left w:val="single" w:sz="12" w:space="0" w:color="000000"/>
            </w:tcBorders>
            <w:vAlign w:val="center"/>
          </w:tcPr>
          <w:p w14:paraId="36427337" w14:textId="77777777" w:rsidR="00EC70EA" w:rsidRPr="00CA5F6A" w:rsidRDefault="00EC70EA" w:rsidP="00EC70EA">
            <w:pPr>
              <w:suppressAutoHyphens/>
              <w:ind w:right="-5"/>
              <w:jc w:val="center"/>
              <w:rPr>
                <w:rFonts w:cs="Arial"/>
                <w:b/>
                <w:sz w:val="22"/>
                <w:szCs w:val="22"/>
                <w:lang w:eastAsia="zh-CN"/>
              </w:rPr>
            </w:pPr>
            <w:r w:rsidRPr="00CA5F6A">
              <w:rPr>
                <w:rFonts w:cs="Arial"/>
                <w:b/>
                <w:sz w:val="22"/>
                <w:szCs w:val="22"/>
                <w:lang w:eastAsia="zh-CN"/>
              </w:rPr>
              <w:t>Etapes</w:t>
            </w:r>
          </w:p>
        </w:tc>
        <w:tc>
          <w:tcPr>
            <w:tcW w:w="1276" w:type="dxa"/>
            <w:vMerge w:val="restart"/>
            <w:tcBorders>
              <w:top w:val="single" w:sz="12" w:space="0" w:color="000000"/>
              <w:left w:val="single" w:sz="12" w:space="0" w:color="000000"/>
            </w:tcBorders>
            <w:vAlign w:val="center"/>
          </w:tcPr>
          <w:p w14:paraId="2E4AC831" w14:textId="77777777" w:rsidR="00EC70EA" w:rsidRPr="00CA5F6A" w:rsidRDefault="00EC70EA" w:rsidP="00EC70EA">
            <w:pPr>
              <w:suppressAutoHyphens/>
              <w:ind w:right="-5"/>
              <w:jc w:val="center"/>
              <w:rPr>
                <w:rFonts w:cs="Arial"/>
                <w:b/>
                <w:sz w:val="22"/>
                <w:szCs w:val="22"/>
                <w:lang w:eastAsia="zh-CN"/>
              </w:rPr>
            </w:pPr>
          </w:p>
          <w:p w14:paraId="05EED705" w14:textId="77777777" w:rsidR="00EC70EA" w:rsidRPr="00CA5F6A" w:rsidRDefault="00EC70EA" w:rsidP="00EC70EA">
            <w:pPr>
              <w:suppressAutoHyphens/>
              <w:ind w:right="-5"/>
              <w:jc w:val="center"/>
              <w:rPr>
                <w:rFonts w:cs="Arial"/>
                <w:b/>
                <w:sz w:val="22"/>
                <w:szCs w:val="22"/>
                <w:lang w:eastAsia="zh-CN"/>
              </w:rPr>
            </w:pPr>
          </w:p>
          <w:p w14:paraId="36BB9EC7" w14:textId="77777777" w:rsidR="00EC70EA" w:rsidRPr="00CA5F6A" w:rsidRDefault="00EC70EA" w:rsidP="00EC70EA">
            <w:pPr>
              <w:suppressAutoHyphens/>
              <w:ind w:right="-5"/>
              <w:jc w:val="center"/>
              <w:rPr>
                <w:rFonts w:cs="Arial"/>
                <w:sz w:val="22"/>
                <w:szCs w:val="22"/>
                <w:lang w:eastAsia="zh-CN"/>
              </w:rPr>
            </w:pPr>
            <w:r w:rsidRPr="00CA5F6A">
              <w:rPr>
                <w:rFonts w:cs="Arial"/>
                <w:b/>
                <w:sz w:val="22"/>
                <w:szCs w:val="22"/>
                <w:lang w:eastAsia="zh-CN"/>
              </w:rPr>
              <w:t>Complexité</w:t>
            </w:r>
          </w:p>
          <w:p w14:paraId="56C70877" w14:textId="77777777" w:rsidR="00EC70EA" w:rsidRPr="00CA5F6A" w:rsidRDefault="00EC70EA" w:rsidP="00EC70EA">
            <w:pPr>
              <w:suppressAutoHyphens/>
              <w:ind w:right="-5"/>
              <w:jc w:val="center"/>
              <w:rPr>
                <w:rFonts w:cs="Arial"/>
                <w:b/>
                <w:sz w:val="22"/>
                <w:szCs w:val="22"/>
                <w:lang w:eastAsia="zh-CN"/>
              </w:rPr>
            </w:pPr>
            <w:r w:rsidRPr="00CA5F6A">
              <w:rPr>
                <w:rFonts w:cs="Arial"/>
                <w:sz w:val="22"/>
                <w:szCs w:val="22"/>
                <w:lang w:eastAsia="zh-CN"/>
              </w:rPr>
              <w:t>(</w:t>
            </w:r>
            <w:proofErr w:type="gramStart"/>
            <w:r w:rsidRPr="00CA5F6A">
              <w:rPr>
                <w:rFonts w:cs="Arial"/>
                <w:sz w:val="22"/>
                <w:szCs w:val="22"/>
                <w:lang w:eastAsia="zh-CN"/>
              </w:rPr>
              <w:t>métrique</w:t>
            </w:r>
            <w:proofErr w:type="gramEnd"/>
            <w:r w:rsidRPr="00CA5F6A">
              <w:rPr>
                <w:rFonts w:cs="Arial"/>
                <w:sz w:val="22"/>
                <w:szCs w:val="22"/>
                <w:lang w:eastAsia="zh-CN"/>
              </w:rPr>
              <w:t xml:space="preserve"> unitaire)</w:t>
            </w:r>
          </w:p>
        </w:tc>
        <w:tc>
          <w:tcPr>
            <w:tcW w:w="6662" w:type="dxa"/>
            <w:vMerge w:val="restart"/>
            <w:tcBorders>
              <w:top w:val="single" w:sz="12" w:space="0" w:color="000000"/>
              <w:left w:val="single" w:sz="12" w:space="0" w:color="000000"/>
              <w:right w:val="single" w:sz="12" w:space="0" w:color="000000"/>
            </w:tcBorders>
            <w:vAlign w:val="center"/>
          </w:tcPr>
          <w:p w14:paraId="2C9CA4B5" w14:textId="77777777" w:rsidR="00EC70EA" w:rsidRPr="00CA5F6A" w:rsidRDefault="00EC70EA" w:rsidP="00EC70EA">
            <w:pPr>
              <w:suppressAutoHyphens/>
              <w:ind w:right="-5"/>
              <w:jc w:val="center"/>
              <w:rPr>
                <w:rFonts w:cs="Arial"/>
                <w:b/>
                <w:sz w:val="22"/>
                <w:szCs w:val="22"/>
                <w:lang w:eastAsia="zh-CN"/>
              </w:rPr>
            </w:pPr>
            <w:r w:rsidRPr="00CA5F6A">
              <w:rPr>
                <w:rFonts w:cs="Arial"/>
                <w:b/>
                <w:sz w:val="22"/>
                <w:szCs w:val="22"/>
                <w:lang w:eastAsia="zh-CN"/>
              </w:rPr>
              <w:t>Critères de complexité</w:t>
            </w:r>
          </w:p>
        </w:tc>
      </w:tr>
      <w:tr w:rsidR="00EC70EA" w:rsidRPr="000F5D81" w14:paraId="623A5961" w14:textId="77777777" w:rsidTr="00C475A9">
        <w:tblPrEx>
          <w:tblCellMar>
            <w:left w:w="30" w:type="dxa"/>
            <w:right w:w="30" w:type="dxa"/>
          </w:tblCellMar>
        </w:tblPrEx>
        <w:trPr>
          <w:cantSplit/>
          <w:trHeight w:val="1094"/>
        </w:trPr>
        <w:tc>
          <w:tcPr>
            <w:tcW w:w="1418" w:type="dxa"/>
            <w:vMerge/>
            <w:tcBorders>
              <w:left w:val="single" w:sz="12" w:space="0" w:color="000000"/>
              <w:bottom w:val="single" w:sz="12" w:space="0" w:color="000000"/>
            </w:tcBorders>
          </w:tcPr>
          <w:p w14:paraId="6ECCBC1B" w14:textId="77777777" w:rsidR="00EC70EA" w:rsidRPr="00CA5F6A" w:rsidRDefault="00EC70EA" w:rsidP="00EC70EA">
            <w:pPr>
              <w:suppressAutoHyphens/>
              <w:snapToGrid w:val="0"/>
              <w:ind w:right="-5"/>
              <w:rPr>
                <w:rFonts w:cs="Arial"/>
                <w:b/>
                <w:sz w:val="22"/>
                <w:szCs w:val="22"/>
                <w:lang w:eastAsia="zh-CN"/>
              </w:rPr>
            </w:pPr>
          </w:p>
        </w:tc>
        <w:tc>
          <w:tcPr>
            <w:tcW w:w="1276" w:type="dxa"/>
            <w:vMerge/>
            <w:tcBorders>
              <w:left w:val="single" w:sz="12" w:space="0" w:color="000000"/>
              <w:bottom w:val="single" w:sz="12" w:space="0" w:color="000000"/>
            </w:tcBorders>
          </w:tcPr>
          <w:p w14:paraId="3F5943DB" w14:textId="77777777" w:rsidR="00EC70EA" w:rsidRPr="00CA5F6A" w:rsidRDefault="00EC70EA" w:rsidP="00EC70EA">
            <w:pPr>
              <w:suppressAutoHyphens/>
              <w:snapToGrid w:val="0"/>
              <w:ind w:right="-5"/>
              <w:rPr>
                <w:rFonts w:cs="Arial"/>
                <w:sz w:val="22"/>
                <w:szCs w:val="22"/>
                <w:lang w:eastAsia="zh-CN"/>
              </w:rPr>
            </w:pPr>
          </w:p>
        </w:tc>
        <w:tc>
          <w:tcPr>
            <w:tcW w:w="6662" w:type="dxa"/>
            <w:vMerge/>
            <w:tcBorders>
              <w:left w:val="single" w:sz="12" w:space="0" w:color="000000"/>
              <w:bottom w:val="single" w:sz="12" w:space="0" w:color="000000"/>
              <w:right w:val="single" w:sz="12" w:space="0" w:color="000000"/>
            </w:tcBorders>
          </w:tcPr>
          <w:p w14:paraId="5E8CFFB3" w14:textId="77777777" w:rsidR="00EC70EA" w:rsidRPr="00CA5F6A" w:rsidRDefault="00EC70EA" w:rsidP="00EC70EA">
            <w:pPr>
              <w:suppressAutoHyphens/>
              <w:snapToGrid w:val="0"/>
              <w:ind w:right="-5"/>
              <w:rPr>
                <w:rFonts w:cs="Arial"/>
                <w:sz w:val="22"/>
                <w:szCs w:val="22"/>
                <w:lang w:eastAsia="zh-CN"/>
              </w:rPr>
            </w:pPr>
          </w:p>
        </w:tc>
      </w:tr>
      <w:tr w:rsidR="00C475A9" w:rsidRPr="000F5D81" w14:paraId="51179473" w14:textId="77777777" w:rsidTr="00C475A9">
        <w:tblPrEx>
          <w:tblCellMar>
            <w:left w:w="30" w:type="dxa"/>
            <w:right w:w="30" w:type="dxa"/>
          </w:tblCellMar>
        </w:tblPrEx>
        <w:trPr>
          <w:cantSplit/>
          <w:trHeight w:val="408"/>
        </w:trPr>
        <w:tc>
          <w:tcPr>
            <w:tcW w:w="1418" w:type="dxa"/>
            <w:vMerge w:val="restart"/>
            <w:tcBorders>
              <w:top w:val="single" w:sz="12" w:space="0" w:color="000000"/>
              <w:left w:val="single" w:sz="4" w:space="0" w:color="000000"/>
            </w:tcBorders>
            <w:vAlign w:val="center"/>
          </w:tcPr>
          <w:p w14:paraId="2E8C04B0" w14:textId="77777777" w:rsidR="00C475A9" w:rsidRPr="00CA5F6A" w:rsidRDefault="00C475A9" w:rsidP="00EC70EA">
            <w:pPr>
              <w:suppressAutoHyphens/>
              <w:ind w:right="-5"/>
              <w:rPr>
                <w:rFonts w:cs="Arial"/>
                <w:sz w:val="22"/>
                <w:szCs w:val="22"/>
                <w:lang w:eastAsia="zh-CN"/>
              </w:rPr>
            </w:pPr>
            <w:r w:rsidRPr="00CA5F6A">
              <w:rPr>
                <w:rFonts w:cs="Arial"/>
                <w:sz w:val="22"/>
                <w:szCs w:val="22"/>
                <w:lang w:eastAsia="zh-CN"/>
              </w:rPr>
              <w:t xml:space="preserve">Elaboration </w:t>
            </w:r>
          </w:p>
          <w:p w14:paraId="4C9CACCD" w14:textId="77777777" w:rsidR="00C475A9" w:rsidRPr="00CA5F6A" w:rsidRDefault="00C475A9" w:rsidP="00EC70EA">
            <w:pPr>
              <w:suppressAutoHyphens/>
              <w:ind w:right="-5"/>
              <w:rPr>
                <w:rFonts w:cs="Arial"/>
                <w:sz w:val="22"/>
                <w:szCs w:val="22"/>
                <w:lang w:eastAsia="zh-CN"/>
              </w:rPr>
            </w:pPr>
            <w:proofErr w:type="gramStart"/>
            <w:r w:rsidRPr="00CA5F6A">
              <w:rPr>
                <w:rFonts w:cs="Arial"/>
                <w:sz w:val="22"/>
                <w:szCs w:val="22"/>
                <w:lang w:eastAsia="zh-CN"/>
              </w:rPr>
              <w:t>et</w:t>
            </w:r>
            <w:proofErr w:type="gramEnd"/>
            <w:r w:rsidRPr="00CA5F6A">
              <w:rPr>
                <w:rFonts w:cs="Arial"/>
                <w:sz w:val="22"/>
                <w:szCs w:val="22"/>
                <w:lang w:eastAsia="zh-CN"/>
              </w:rPr>
              <w:t xml:space="preserve"> restitution </w:t>
            </w:r>
          </w:p>
          <w:p w14:paraId="319E1EA6" w14:textId="77777777" w:rsidR="00C475A9" w:rsidRPr="00CA5F6A" w:rsidRDefault="00C475A9" w:rsidP="00EC70EA">
            <w:pPr>
              <w:suppressAutoHyphens/>
              <w:ind w:right="-5"/>
              <w:rPr>
                <w:rFonts w:cs="Arial"/>
                <w:sz w:val="22"/>
                <w:szCs w:val="22"/>
                <w:lang w:eastAsia="zh-CN"/>
              </w:rPr>
            </w:pPr>
            <w:proofErr w:type="gramStart"/>
            <w:r w:rsidRPr="00CA5F6A">
              <w:rPr>
                <w:rFonts w:cs="Arial"/>
                <w:sz w:val="22"/>
                <w:szCs w:val="22"/>
                <w:lang w:eastAsia="zh-CN"/>
              </w:rPr>
              <w:t>des</w:t>
            </w:r>
            <w:proofErr w:type="gramEnd"/>
            <w:r w:rsidRPr="00CA5F6A">
              <w:rPr>
                <w:rFonts w:cs="Arial"/>
                <w:sz w:val="22"/>
                <w:szCs w:val="22"/>
                <w:lang w:eastAsia="zh-CN"/>
              </w:rPr>
              <w:t xml:space="preserve"> spécifications</w:t>
            </w:r>
          </w:p>
        </w:tc>
        <w:tc>
          <w:tcPr>
            <w:tcW w:w="1276" w:type="dxa"/>
            <w:tcBorders>
              <w:top w:val="single" w:sz="12" w:space="0" w:color="000000"/>
              <w:left w:val="single" w:sz="6" w:space="0" w:color="000000"/>
              <w:bottom w:val="single" w:sz="6" w:space="0" w:color="000000"/>
            </w:tcBorders>
          </w:tcPr>
          <w:p w14:paraId="1A0A888B" w14:textId="77777777" w:rsidR="00C475A9" w:rsidRPr="00CA5F6A" w:rsidRDefault="00C475A9" w:rsidP="00EC70EA">
            <w:pPr>
              <w:suppressAutoHyphens/>
              <w:ind w:right="-5"/>
              <w:rPr>
                <w:rFonts w:cs="Arial"/>
                <w:sz w:val="22"/>
                <w:szCs w:val="22"/>
                <w:lang w:eastAsia="zh-CN"/>
              </w:rPr>
            </w:pPr>
            <w:r w:rsidRPr="00CA5F6A">
              <w:rPr>
                <w:rFonts w:cs="Arial"/>
                <w:sz w:val="22"/>
                <w:szCs w:val="22"/>
                <w:lang w:eastAsia="zh-CN"/>
              </w:rPr>
              <w:t>Simple</w:t>
            </w:r>
          </w:p>
        </w:tc>
        <w:tc>
          <w:tcPr>
            <w:tcW w:w="6662" w:type="dxa"/>
            <w:tcBorders>
              <w:top w:val="single" w:sz="12" w:space="0" w:color="000000"/>
              <w:left w:val="single" w:sz="6" w:space="0" w:color="000000"/>
              <w:bottom w:val="single" w:sz="6" w:space="0" w:color="000000"/>
              <w:right w:val="single" w:sz="6" w:space="0" w:color="000000"/>
            </w:tcBorders>
          </w:tcPr>
          <w:p w14:paraId="245E4F5E" w14:textId="2CE278FC" w:rsidR="00C475A9" w:rsidRPr="00CA5F6A" w:rsidRDefault="0053014F" w:rsidP="00C71C9E">
            <w:pPr>
              <w:suppressAutoHyphens/>
              <w:ind w:right="-5"/>
              <w:rPr>
                <w:rFonts w:cs="Arial"/>
                <w:sz w:val="22"/>
                <w:szCs w:val="22"/>
                <w:lang w:eastAsia="zh-CN"/>
              </w:rPr>
            </w:pPr>
            <w:r w:rsidRPr="00CA5F6A">
              <w:rPr>
                <w:rFonts w:cs="Arial"/>
                <w:sz w:val="22"/>
                <w:szCs w:val="22"/>
              </w:rPr>
              <w:t xml:space="preserve">Entre </w:t>
            </w:r>
            <w:r w:rsidR="00C71C9E">
              <w:rPr>
                <w:rFonts w:cs="Arial"/>
                <w:sz w:val="22"/>
                <w:szCs w:val="22"/>
              </w:rPr>
              <w:t>1 à 2</w:t>
            </w:r>
            <w:r w:rsidRPr="00CA5F6A">
              <w:rPr>
                <w:rFonts w:cs="Arial"/>
                <w:sz w:val="22"/>
                <w:szCs w:val="22"/>
              </w:rPr>
              <w:t xml:space="preserve"> </w:t>
            </w:r>
            <w:r w:rsidR="00C71C9E">
              <w:rPr>
                <w:rFonts w:cs="Arial"/>
                <w:sz w:val="22"/>
                <w:szCs w:val="22"/>
              </w:rPr>
              <w:t>éléments (</w:t>
            </w:r>
            <w:r w:rsidRPr="00CA5F6A">
              <w:rPr>
                <w:rFonts w:cs="Arial"/>
                <w:sz w:val="22"/>
                <w:szCs w:val="22"/>
              </w:rPr>
              <w:t>réunions ou documents à produire mensuellement</w:t>
            </w:r>
            <w:r w:rsidR="00C71C9E">
              <w:rPr>
                <w:rFonts w:cs="Arial"/>
                <w:sz w:val="22"/>
                <w:szCs w:val="22"/>
              </w:rPr>
              <w:t xml:space="preserve"> ou un point d’intervention)</w:t>
            </w:r>
            <w:r w:rsidRPr="00CA5F6A">
              <w:rPr>
                <w:rFonts w:cs="Arial"/>
                <w:sz w:val="22"/>
                <w:szCs w:val="22"/>
              </w:rPr>
              <w:t xml:space="preserve"> </w:t>
            </w:r>
          </w:p>
        </w:tc>
      </w:tr>
      <w:tr w:rsidR="00C475A9" w:rsidRPr="000F5D81" w14:paraId="2BD3B8C5" w14:textId="77777777" w:rsidTr="00C475A9">
        <w:tblPrEx>
          <w:tblCellMar>
            <w:left w:w="30" w:type="dxa"/>
            <w:right w:w="30" w:type="dxa"/>
          </w:tblCellMar>
        </w:tblPrEx>
        <w:trPr>
          <w:cantSplit/>
          <w:trHeight w:val="408"/>
        </w:trPr>
        <w:tc>
          <w:tcPr>
            <w:tcW w:w="1418" w:type="dxa"/>
            <w:vMerge/>
            <w:tcBorders>
              <w:left w:val="single" w:sz="4" w:space="0" w:color="000000"/>
            </w:tcBorders>
            <w:vAlign w:val="center"/>
          </w:tcPr>
          <w:p w14:paraId="6F1F0FBA" w14:textId="77777777" w:rsidR="00C475A9" w:rsidRPr="00CA5F6A" w:rsidRDefault="00C475A9" w:rsidP="00EC70EA">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6" w:space="0" w:color="000000"/>
            </w:tcBorders>
          </w:tcPr>
          <w:p w14:paraId="15AB4B35" w14:textId="77777777" w:rsidR="00C475A9" w:rsidRPr="00CA5F6A" w:rsidRDefault="00C475A9" w:rsidP="00EC70EA">
            <w:pPr>
              <w:suppressAutoHyphens/>
              <w:ind w:right="-5"/>
              <w:rPr>
                <w:rFonts w:cs="Arial"/>
                <w:sz w:val="22"/>
                <w:szCs w:val="22"/>
                <w:lang w:eastAsia="zh-CN"/>
              </w:rPr>
            </w:pPr>
            <w:r w:rsidRPr="00CA5F6A">
              <w:rPr>
                <w:rFonts w:cs="Arial"/>
                <w:sz w:val="22"/>
                <w:szCs w:val="22"/>
                <w:lang w:eastAsia="zh-CN"/>
              </w:rPr>
              <w:t>Moyenne</w:t>
            </w:r>
          </w:p>
        </w:tc>
        <w:tc>
          <w:tcPr>
            <w:tcW w:w="6662" w:type="dxa"/>
            <w:tcBorders>
              <w:top w:val="single" w:sz="6" w:space="0" w:color="000000"/>
              <w:left w:val="single" w:sz="6" w:space="0" w:color="000000"/>
              <w:bottom w:val="single" w:sz="6" w:space="0" w:color="000000"/>
              <w:right w:val="single" w:sz="6" w:space="0" w:color="000000"/>
            </w:tcBorders>
          </w:tcPr>
          <w:p w14:paraId="736CB11E" w14:textId="08794F01" w:rsidR="00C475A9" w:rsidRPr="00CA5F6A" w:rsidRDefault="0053014F" w:rsidP="00C71C9E">
            <w:pPr>
              <w:suppressAutoHyphens/>
              <w:ind w:right="-5"/>
              <w:rPr>
                <w:rFonts w:cs="Arial"/>
                <w:sz w:val="22"/>
                <w:szCs w:val="22"/>
                <w:lang w:eastAsia="zh-CN"/>
              </w:rPr>
            </w:pPr>
            <w:r w:rsidRPr="00CA5F6A">
              <w:rPr>
                <w:rFonts w:cs="Arial"/>
                <w:sz w:val="22"/>
                <w:szCs w:val="22"/>
              </w:rPr>
              <w:t xml:space="preserve">Entre </w:t>
            </w:r>
            <w:r w:rsidR="00C71C9E">
              <w:rPr>
                <w:rFonts w:cs="Arial"/>
                <w:sz w:val="22"/>
                <w:szCs w:val="22"/>
              </w:rPr>
              <w:t xml:space="preserve">3 à </w:t>
            </w:r>
            <w:r w:rsidRPr="00CA5F6A">
              <w:rPr>
                <w:rFonts w:cs="Arial"/>
                <w:sz w:val="22"/>
                <w:szCs w:val="22"/>
              </w:rPr>
              <w:t xml:space="preserve">5 </w:t>
            </w:r>
            <w:r w:rsidR="00420B1B">
              <w:rPr>
                <w:rFonts w:cs="Arial"/>
                <w:sz w:val="22"/>
                <w:szCs w:val="22"/>
              </w:rPr>
              <w:t>éléments (</w:t>
            </w:r>
            <w:r w:rsidRPr="00CA5F6A">
              <w:rPr>
                <w:rFonts w:cs="Arial"/>
                <w:sz w:val="22"/>
                <w:szCs w:val="22"/>
              </w:rPr>
              <w:t>réunions mensuelles ou documents à produire mensuellement</w:t>
            </w:r>
            <w:r w:rsidR="00420B1B">
              <w:rPr>
                <w:rFonts w:cs="Arial"/>
                <w:sz w:val="22"/>
                <w:szCs w:val="22"/>
              </w:rPr>
              <w:t xml:space="preserve"> ou un point d’intervention)</w:t>
            </w:r>
          </w:p>
        </w:tc>
      </w:tr>
      <w:tr w:rsidR="00C475A9" w:rsidRPr="000F5D81" w14:paraId="5D906A95" w14:textId="77777777" w:rsidTr="00C475A9">
        <w:tblPrEx>
          <w:tblCellMar>
            <w:left w:w="30" w:type="dxa"/>
            <w:right w:w="30" w:type="dxa"/>
          </w:tblCellMar>
        </w:tblPrEx>
        <w:trPr>
          <w:cantSplit/>
          <w:trHeight w:val="408"/>
        </w:trPr>
        <w:tc>
          <w:tcPr>
            <w:tcW w:w="1418" w:type="dxa"/>
            <w:vMerge/>
            <w:tcBorders>
              <w:left w:val="single" w:sz="4" w:space="0" w:color="000000"/>
            </w:tcBorders>
            <w:vAlign w:val="center"/>
          </w:tcPr>
          <w:p w14:paraId="4341275E" w14:textId="77777777" w:rsidR="00C475A9" w:rsidRPr="00CA5F6A" w:rsidRDefault="00C475A9" w:rsidP="00EC70EA">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6" w:space="0" w:color="000000"/>
            </w:tcBorders>
          </w:tcPr>
          <w:p w14:paraId="35901DB0" w14:textId="77777777" w:rsidR="00C475A9" w:rsidRPr="00CA5F6A" w:rsidRDefault="00C475A9" w:rsidP="00EC70EA">
            <w:pPr>
              <w:suppressAutoHyphens/>
              <w:ind w:right="-5"/>
              <w:rPr>
                <w:rFonts w:cs="Arial"/>
                <w:sz w:val="22"/>
                <w:szCs w:val="22"/>
                <w:lang w:eastAsia="zh-CN"/>
              </w:rPr>
            </w:pPr>
            <w:r w:rsidRPr="00CA5F6A">
              <w:rPr>
                <w:rFonts w:cs="Arial"/>
                <w:sz w:val="22"/>
                <w:szCs w:val="22"/>
                <w:lang w:eastAsia="zh-CN"/>
              </w:rPr>
              <w:t>Complexe</w:t>
            </w:r>
          </w:p>
        </w:tc>
        <w:tc>
          <w:tcPr>
            <w:tcW w:w="6662" w:type="dxa"/>
            <w:tcBorders>
              <w:top w:val="single" w:sz="6" w:space="0" w:color="000000"/>
              <w:left w:val="single" w:sz="6" w:space="0" w:color="000000"/>
              <w:bottom w:val="single" w:sz="6" w:space="0" w:color="000000"/>
              <w:right w:val="single" w:sz="6" w:space="0" w:color="000000"/>
            </w:tcBorders>
          </w:tcPr>
          <w:p w14:paraId="74CFA8EC" w14:textId="30D89B4D" w:rsidR="00C475A9" w:rsidRPr="00CA5F6A" w:rsidRDefault="00C71C9E" w:rsidP="00C71C9E">
            <w:pPr>
              <w:suppressAutoHyphens/>
              <w:ind w:right="-5"/>
              <w:rPr>
                <w:rFonts w:cs="Arial"/>
                <w:sz w:val="22"/>
                <w:szCs w:val="22"/>
                <w:lang w:eastAsia="zh-CN"/>
              </w:rPr>
            </w:pPr>
            <w:r>
              <w:rPr>
                <w:rFonts w:cs="Arial"/>
                <w:sz w:val="22"/>
                <w:szCs w:val="22"/>
              </w:rPr>
              <w:t xml:space="preserve">Entre </w:t>
            </w:r>
            <w:r w:rsidR="0053014F" w:rsidRPr="00CA5F6A">
              <w:rPr>
                <w:rFonts w:cs="Arial"/>
                <w:sz w:val="22"/>
                <w:szCs w:val="22"/>
              </w:rPr>
              <w:t xml:space="preserve">6 à </w:t>
            </w:r>
            <w:r>
              <w:rPr>
                <w:rFonts w:cs="Arial"/>
                <w:sz w:val="22"/>
                <w:szCs w:val="22"/>
              </w:rPr>
              <w:t>10</w:t>
            </w:r>
            <w:r w:rsidR="0053014F" w:rsidRPr="00CA5F6A">
              <w:rPr>
                <w:rFonts w:cs="Arial"/>
                <w:sz w:val="22"/>
                <w:szCs w:val="22"/>
              </w:rPr>
              <w:t xml:space="preserve"> </w:t>
            </w:r>
            <w:r w:rsidR="00420B1B">
              <w:rPr>
                <w:rFonts w:cs="Arial"/>
                <w:sz w:val="22"/>
                <w:szCs w:val="22"/>
              </w:rPr>
              <w:t>éléments (</w:t>
            </w:r>
            <w:r w:rsidR="0053014F" w:rsidRPr="00CA5F6A">
              <w:rPr>
                <w:rFonts w:cs="Arial"/>
                <w:sz w:val="22"/>
                <w:szCs w:val="22"/>
              </w:rPr>
              <w:t>réunions me</w:t>
            </w:r>
            <w:r w:rsidR="0046417B">
              <w:rPr>
                <w:rFonts w:cs="Arial"/>
                <w:sz w:val="22"/>
                <w:szCs w:val="22"/>
              </w:rPr>
              <w:t>n</w:t>
            </w:r>
            <w:r w:rsidR="0053014F" w:rsidRPr="00CA5F6A">
              <w:rPr>
                <w:rFonts w:cs="Arial"/>
                <w:sz w:val="22"/>
                <w:szCs w:val="22"/>
              </w:rPr>
              <w:t>suelles ou documents à produire mensuellement</w:t>
            </w:r>
            <w:r w:rsidR="00420B1B">
              <w:rPr>
                <w:rFonts w:cs="Arial"/>
                <w:sz w:val="22"/>
                <w:szCs w:val="22"/>
              </w:rPr>
              <w:t xml:space="preserve"> ou un point d’intervention)</w:t>
            </w:r>
          </w:p>
        </w:tc>
      </w:tr>
      <w:tr w:rsidR="00C475A9" w:rsidRPr="000F5D81" w14:paraId="4F6B9FE9" w14:textId="77777777" w:rsidTr="00C475A9">
        <w:tblPrEx>
          <w:tblCellMar>
            <w:left w:w="30" w:type="dxa"/>
            <w:right w:w="30" w:type="dxa"/>
          </w:tblCellMar>
        </w:tblPrEx>
        <w:trPr>
          <w:cantSplit/>
          <w:trHeight w:val="408"/>
        </w:trPr>
        <w:tc>
          <w:tcPr>
            <w:tcW w:w="1418" w:type="dxa"/>
            <w:vMerge/>
            <w:tcBorders>
              <w:left w:val="single" w:sz="4" w:space="0" w:color="000000"/>
              <w:bottom w:val="single" w:sz="12" w:space="0" w:color="000000"/>
            </w:tcBorders>
            <w:vAlign w:val="center"/>
          </w:tcPr>
          <w:p w14:paraId="5A974B67" w14:textId="77777777" w:rsidR="00C475A9" w:rsidRPr="00CA5F6A" w:rsidRDefault="00C475A9" w:rsidP="00EC70EA">
            <w:pPr>
              <w:suppressAutoHyphens/>
              <w:snapToGrid w:val="0"/>
              <w:ind w:right="-5"/>
              <w:rPr>
                <w:rFonts w:cs="Arial"/>
                <w:sz w:val="22"/>
                <w:szCs w:val="22"/>
                <w:lang w:eastAsia="zh-CN"/>
              </w:rPr>
            </w:pPr>
          </w:p>
        </w:tc>
        <w:tc>
          <w:tcPr>
            <w:tcW w:w="1276" w:type="dxa"/>
            <w:tcBorders>
              <w:top w:val="single" w:sz="6" w:space="0" w:color="000000"/>
              <w:left w:val="single" w:sz="6" w:space="0" w:color="000000"/>
              <w:bottom w:val="single" w:sz="12" w:space="0" w:color="000000"/>
            </w:tcBorders>
          </w:tcPr>
          <w:p w14:paraId="79348FBF" w14:textId="77777777" w:rsidR="00C475A9" w:rsidRPr="00CA5F6A" w:rsidRDefault="00C475A9" w:rsidP="00EC70EA">
            <w:pPr>
              <w:suppressAutoHyphens/>
              <w:ind w:right="-5"/>
              <w:rPr>
                <w:rFonts w:cs="Arial"/>
                <w:sz w:val="22"/>
                <w:szCs w:val="22"/>
                <w:lang w:eastAsia="zh-CN"/>
              </w:rPr>
            </w:pPr>
            <w:r w:rsidRPr="00CA5F6A">
              <w:rPr>
                <w:rFonts w:cs="Arial"/>
                <w:sz w:val="22"/>
                <w:szCs w:val="22"/>
                <w:lang w:eastAsia="zh-CN"/>
              </w:rPr>
              <w:t>Très complexe</w:t>
            </w:r>
          </w:p>
        </w:tc>
        <w:tc>
          <w:tcPr>
            <w:tcW w:w="6662" w:type="dxa"/>
            <w:tcBorders>
              <w:top w:val="single" w:sz="6" w:space="0" w:color="000000"/>
              <w:left w:val="single" w:sz="6" w:space="0" w:color="000000"/>
              <w:bottom w:val="single" w:sz="12" w:space="0" w:color="000000"/>
              <w:right w:val="single" w:sz="6" w:space="0" w:color="000000"/>
            </w:tcBorders>
          </w:tcPr>
          <w:p w14:paraId="707B90B7" w14:textId="00CAACD2" w:rsidR="00C475A9" w:rsidRPr="00CA5F6A" w:rsidRDefault="0053014F" w:rsidP="00C71C9E">
            <w:pPr>
              <w:suppressAutoHyphens/>
              <w:ind w:right="-5"/>
              <w:rPr>
                <w:rFonts w:cs="Arial"/>
                <w:sz w:val="22"/>
                <w:szCs w:val="22"/>
                <w:lang w:eastAsia="zh-CN"/>
              </w:rPr>
            </w:pPr>
            <w:r w:rsidRPr="00CA5F6A">
              <w:rPr>
                <w:rFonts w:cs="Arial"/>
                <w:sz w:val="22"/>
                <w:szCs w:val="22"/>
              </w:rPr>
              <w:t xml:space="preserve">Entre </w:t>
            </w:r>
            <w:r w:rsidR="00C71C9E">
              <w:rPr>
                <w:rFonts w:cs="Arial"/>
                <w:sz w:val="22"/>
                <w:szCs w:val="22"/>
              </w:rPr>
              <w:t>11</w:t>
            </w:r>
            <w:r w:rsidRPr="00CA5F6A">
              <w:rPr>
                <w:rFonts w:cs="Arial"/>
                <w:sz w:val="22"/>
                <w:szCs w:val="22"/>
              </w:rPr>
              <w:t xml:space="preserve"> à </w:t>
            </w:r>
            <w:r w:rsidR="00C71C9E">
              <w:rPr>
                <w:rFonts w:cs="Arial"/>
                <w:sz w:val="22"/>
                <w:szCs w:val="22"/>
              </w:rPr>
              <w:t>15</w:t>
            </w:r>
            <w:r w:rsidRPr="00CA5F6A">
              <w:rPr>
                <w:rFonts w:cs="Arial"/>
                <w:sz w:val="22"/>
                <w:szCs w:val="22"/>
              </w:rPr>
              <w:t xml:space="preserve"> </w:t>
            </w:r>
            <w:r w:rsidR="00420B1B">
              <w:rPr>
                <w:rFonts w:cs="Arial"/>
                <w:sz w:val="22"/>
                <w:szCs w:val="22"/>
              </w:rPr>
              <w:t>éléments (</w:t>
            </w:r>
            <w:r w:rsidRPr="00CA5F6A">
              <w:rPr>
                <w:rFonts w:cs="Arial"/>
                <w:sz w:val="22"/>
                <w:szCs w:val="22"/>
              </w:rPr>
              <w:t>réunions mensuelles ou documents à produire mensuellement</w:t>
            </w:r>
            <w:r w:rsidR="00420B1B">
              <w:rPr>
                <w:rFonts w:cs="Arial"/>
                <w:sz w:val="22"/>
                <w:szCs w:val="22"/>
              </w:rPr>
              <w:t xml:space="preserve"> ou un point d’intervention)</w:t>
            </w:r>
          </w:p>
        </w:tc>
      </w:tr>
      <w:tr w:rsidR="00EC70EA" w:rsidRPr="000F5D81" w14:paraId="03ADEF23" w14:textId="77777777" w:rsidTr="00C475A9">
        <w:trPr>
          <w:cantSplit/>
          <w:trHeight w:val="499"/>
        </w:trPr>
        <w:tc>
          <w:tcPr>
            <w:tcW w:w="9356" w:type="dxa"/>
            <w:gridSpan w:val="3"/>
            <w:tcBorders>
              <w:top w:val="single" w:sz="4" w:space="0" w:color="000000"/>
              <w:left w:val="single" w:sz="4" w:space="0" w:color="000000"/>
              <w:bottom w:val="single" w:sz="4" w:space="0" w:color="000000"/>
              <w:right w:val="single" w:sz="4" w:space="0" w:color="000000"/>
            </w:tcBorders>
          </w:tcPr>
          <w:p w14:paraId="6EE288FB" w14:textId="77777777" w:rsidR="00EC70EA" w:rsidRPr="00CA5F6A" w:rsidRDefault="00EC70EA" w:rsidP="00EC70EA">
            <w:pPr>
              <w:keepNext/>
              <w:suppressAutoHyphens/>
              <w:spacing w:before="100"/>
              <w:rPr>
                <w:rFonts w:cs="Arial"/>
                <w:b/>
                <w:color w:val="0000FF"/>
                <w:sz w:val="22"/>
                <w:szCs w:val="22"/>
                <w:lang w:eastAsia="zh-CN"/>
              </w:rPr>
            </w:pPr>
            <w:r w:rsidRPr="00CA5F6A">
              <w:rPr>
                <w:rFonts w:cs="Arial"/>
                <w:b/>
                <w:color w:val="0000FF"/>
                <w:sz w:val="22"/>
                <w:szCs w:val="22"/>
                <w:lang w:eastAsia="zh-CN"/>
              </w:rPr>
              <w:t>Contenu de la prestation</w:t>
            </w:r>
          </w:p>
        </w:tc>
      </w:tr>
      <w:tr w:rsidR="00EC70EA" w:rsidRPr="00BC3957" w14:paraId="61228D2E" w14:textId="77777777" w:rsidTr="00C475A9">
        <w:trPr>
          <w:cantSplit/>
          <w:trHeight w:val="1321"/>
        </w:trPr>
        <w:tc>
          <w:tcPr>
            <w:tcW w:w="9356" w:type="dxa"/>
            <w:gridSpan w:val="3"/>
            <w:tcBorders>
              <w:top w:val="single" w:sz="4" w:space="0" w:color="000000"/>
              <w:left w:val="single" w:sz="4" w:space="0" w:color="000000"/>
              <w:bottom w:val="single" w:sz="4" w:space="0" w:color="000000"/>
              <w:right w:val="single" w:sz="4" w:space="0" w:color="000000"/>
            </w:tcBorders>
          </w:tcPr>
          <w:p w14:paraId="72A61838" w14:textId="5D39052A" w:rsidR="00EC70EA" w:rsidRPr="00CA5F6A" w:rsidRDefault="00345FFE" w:rsidP="005710A1">
            <w:pPr>
              <w:numPr>
                <w:ilvl w:val="0"/>
                <w:numId w:val="41"/>
              </w:numPr>
              <w:rPr>
                <w:rFonts w:cs="Arial"/>
                <w:sz w:val="22"/>
                <w:szCs w:val="22"/>
              </w:rPr>
            </w:pPr>
            <w:r w:rsidRPr="00CA5F6A">
              <w:rPr>
                <w:rFonts w:cs="Arial"/>
                <w:sz w:val="22"/>
                <w:szCs w:val="22"/>
              </w:rPr>
              <w:t>Prise de connaissances</w:t>
            </w:r>
          </w:p>
          <w:p w14:paraId="68FC19FF" w14:textId="77777777" w:rsidR="00EC70EA" w:rsidRPr="00CA5F6A" w:rsidRDefault="00EC70EA" w:rsidP="005710A1">
            <w:pPr>
              <w:numPr>
                <w:ilvl w:val="0"/>
                <w:numId w:val="41"/>
              </w:numPr>
              <w:rPr>
                <w:rFonts w:cs="Arial"/>
                <w:sz w:val="22"/>
                <w:szCs w:val="22"/>
              </w:rPr>
            </w:pPr>
            <w:r w:rsidRPr="00CA5F6A">
              <w:rPr>
                <w:rFonts w:cs="Arial"/>
                <w:sz w:val="22"/>
                <w:szCs w:val="22"/>
              </w:rPr>
              <w:t>Assistance :</w:t>
            </w:r>
          </w:p>
          <w:p w14:paraId="2A7E3D01" w14:textId="77777777" w:rsidR="00EC70EA" w:rsidRPr="00CA5F6A" w:rsidRDefault="00EC70EA" w:rsidP="005710A1">
            <w:pPr>
              <w:numPr>
                <w:ilvl w:val="1"/>
                <w:numId w:val="41"/>
              </w:numPr>
              <w:rPr>
                <w:rFonts w:cs="Arial"/>
                <w:sz w:val="22"/>
                <w:szCs w:val="22"/>
              </w:rPr>
            </w:pPr>
            <w:proofErr w:type="gramStart"/>
            <w:r w:rsidRPr="00CA5F6A">
              <w:rPr>
                <w:rFonts w:cs="Arial"/>
                <w:sz w:val="22"/>
                <w:szCs w:val="22"/>
              </w:rPr>
              <w:t>à</w:t>
            </w:r>
            <w:proofErr w:type="gramEnd"/>
            <w:r w:rsidRPr="00CA5F6A">
              <w:rPr>
                <w:rFonts w:cs="Arial"/>
                <w:sz w:val="22"/>
                <w:szCs w:val="22"/>
              </w:rPr>
              <w:t xml:space="preserve"> l’intégration, et/ou</w:t>
            </w:r>
          </w:p>
          <w:p w14:paraId="47F72262" w14:textId="77777777" w:rsidR="00EC70EA" w:rsidRPr="00CA5F6A" w:rsidRDefault="00EC70EA" w:rsidP="005710A1">
            <w:pPr>
              <w:numPr>
                <w:ilvl w:val="1"/>
                <w:numId w:val="41"/>
              </w:numPr>
              <w:rPr>
                <w:rFonts w:cs="Arial"/>
                <w:sz w:val="22"/>
                <w:szCs w:val="22"/>
              </w:rPr>
            </w:pPr>
            <w:proofErr w:type="gramStart"/>
            <w:r w:rsidRPr="00CA5F6A">
              <w:rPr>
                <w:rFonts w:cs="Arial"/>
                <w:sz w:val="22"/>
                <w:szCs w:val="22"/>
              </w:rPr>
              <w:t>au</w:t>
            </w:r>
            <w:proofErr w:type="gramEnd"/>
            <w:r w:rsidRPr="00CA5F6A">
              <w:rPr>
                <w:rFonts w:cs="Arial"/>
                <w:sz w:val="22"/>
                <w:szCs w:val="22"/>
              </w:rPr>
              <w:t xml:space="preserve"> projet pour la mise en œuvre opérationnelle d’une solution ou version (organisation réception, vérification, gestion plate-forme technique, etc.), et/ou</w:t>
            </w:r>
          </w:p>
          <w:p w14:paraId="6EEEED54" w14:textId="77777777" w:rsidR="00EC70EA" w:rsidRPr="00CA5F6A" w:rsidRDefault="00EC70EA" w:rsidP="005710A1">
            <w:pPr>
              <w:numPr>
                <w:ilvl w:val="1"/>
                <w:numId w:val="41"/>
              </w:numPr>
              <w:rPr>
                <w:rFonts w:cs="Arial"/>
                <w:sz w:val="22"/>
                <w:szCs w:val="22"/>
              </w:rPr>
            </w:pPr>
            <w:proofErr w:type="gramStart"/>
            <w:r w:rsidRPr="00CA5F6A">
              <w:rPr>
                <w:rFonts w:cs="Arial"/>
                <w:sz w:val="22"/>
                <w:szCs w:val="22"/>
              </w:rPr>
              <w:t>à</w:t>
            </w:r>
            <w:proofErr w:type="gramEnd"/>
            <w:r w:rsidRPr="00CA5F6A">
              <w:rPr>
                <w:rFonts w:cs="Arial"/>
                <w:sz w:val="22"/>
                <w:szCs w:val="22"/>
              </w:rPr>
              <w:t xml:space="preserve"> la conception d’applications dans les nouvelles technologies, </w:t>
            </w:r>
          </w:p>
          <w:p w14:paraId="5F13A6A6" w14:textId="77777777" w:rsidR="00EC70EA" w:rsidRPr="00CA5F6A" w:rsidRDefault="00EC70EA" w:rsidP="005710A1">
            <w:pPr>
              <w:numPr>
                <w:ilvl w:val="1"/>
                <w:numId w:val="41"/>
              </w:numPr>
              <w:rPr>
                <w:rFonts w:cs="Arial"/>
                <w:sz w:val="22"/>
                <w:szCs w:val="22"/>
              </w:rPr>
            </w:pPr>
            <w:proofErr w:type="gramStart"/>
            <w:r w:rsidRPr="00CA5F6A">
              <w:rPr>
                <w:rFonts w:cs="Arial"/>
                <w:sz w:val="22"/>
                <w:szCs w:val="22"/>
              </w:rPr>
              <w:t>technique</w:t>
            </w:r>
            <w:proofErr w:type="gramEnd"/>
            <w:r w:rsidRPr="00CA5F6A">
              <w:rPr>
                <w:rFonts w:cs="Arial"/>
                <w:sz w:val="22"/>
                <w:szCs w:val="22"/>
              </w:rPr>
              <w:t xml:space="preserve"> sur les différents environnements techniques de l’APHP</w:t>
            </w:r>
          </w:p>
          <w:p w14:paraId="0FED2751" w14:textId="77777777" w:rsidR="00EC70EA" w:rsidRPr="00CA5F6A" w:rsidRDefault="00EC70EA" w:rsidP="005710A1">
            <w:pPr>
              <w:numPr>
                <w:ilvl w:val="0"/>
                <w:numId w:val="41"/>
              </w:numPr>
              <w:rPr>
                <w:rFonts w:cs="Arial"/>
                <w:sz w:val="22"/>
                <w:szCs w:val="22"/>
              </w:rPr>
            </w:pPr>
            <w:r w:rsidRPr="00CA5F6A">
              <w:rPr>
                <w:rFonts w:cs="Arial"/>
                <w:sz w:val="22"/>
                <w:szCs w:val="22"/>
              </w:rPr>
              <w:t>Restitution des travaux</w:t>
            </w:r>
          </w:p>
          <w:p w14:paraId="180A0F51" w14:textId="77777777" w:rsidR="00EC70EA" w:rsidRPr="00CA5F6A" w:rsidRDefault="00EC70EA" w:rsidP="005710A1">
            <w:pPr>
              <w:numPr>
                <w:ilvl w:val="0"/>
                <w:numId w:val="41"/>
              </w:numPr>
              <w:rPr>
                <w:rFonts w:cs="Arial"/>
                <w:sz w:val="22"/>
                <w:szCs w:val="22"/>
              </w:rPr>
            </w:pPr>
            <w:r w:rsidRPr="00CA5F6A">
              <w:rPr>
                <w:rFonts w:cs="Arial"/>
                <w:sz w:val="22"/>
                <w:szCs w:val="22"/>
              </w:rPr>
              <w:t>Coordination et suivi des travaux (réunions de pilotage des maintenances</w:t>
            </w:r>
          </w:p>
          <w:p w14:paraId="54FA5571" w14:textId="77777777" w:rsidR="00EC70EA" w:rsidRPr="00CA5F6A" w:rsidRDefault="00EC70EA" w:rsidP="00EC70EA">
            <w:pPr>
              <w:rPr>
                <w:rFonts w:cs="Arial"/>
                <w:sz w:val="22"/>
                <w:szCs w:val="22"/>
              </w:rPr>
            </w:pPr>
          </w:p>
          <w:p w14:paraId="22ACA0AD" w14:textId="77777777" w:rsidR="00EC70EA" w:rsidRPr="00CA5F6A" w:rsidRDefault="00EC70EA" w:rsidP="00EC70EA">
            <w:pPr>
              <w:widowControl w:val="0"/>
              <w:suppressAutoHyphens/>
              <w:ind w:right="-5"/>
              <w:rPr>
                <w:rFonts w:cs="Arial"/>
                <w:sz w:val="22"/>
                <w:szCs w:val="22"/>
                <w:lang w:eastAsia="zh-CN"/>
              </w:rPr>
            </w:pPr>
            <w:r w:rsidRPr="00CA5F6A">
              <w:rPr>
                <w:rFonts w:cs="Arial"/>
                <w:sz w:val="22"/>
                <w:szCs w:val="22"/>
                <w:lang w:eastAsia="zh-CN"/>
              </w:rPr>
              <w:t>Chaque unité d’œuvre in</w:t>
            </w:r>
            <w:r w:rsidRPr="00CA5F6A">
              <w:rPr>
                <w:rFonts w:cs="Arial"/>
                <w:spacing w:val="-1"/>
                <w:sz w:val="22"/>
                <w:szCs w:val="22"/>
                <w:lang w:eastAsia="zh-CN"/>
              </w:rPr>
              <w:t>c</w:t>
            </w:r>
            <w:r w:rsidRPr="00CA5F6A">
              <w:rPr>
                <w:rFonts w:cs="Arial"/>
                <w:sz w:val="22"/>
                <w:szCs w:val="22"/>
                <w:lang w:eastAsia="zh-CN"/>
              </w:rPr>
              <w:t xml:space="preserve">lut la </w:t>
            </w:r>
            <w:proofErr w:type="gramStart"/>
            <w:r w:rsidRPr="00CA5F6A">
              <w:rPr>
                <w:rFonts w:cs="Arial"/>
                <w:sz w:val="22"/>
                <w:szCs w:val="22"/>
                <w:lang w:eastAsia="zh-CN"/>
              </w:rPr>
              <w:t>ventilat</w:t>
            </w:r>
            <w:r w:rsidRPr="00CA5F6A">
              <w:rPr>
                <w:rFonts w:cs="Arial"/>
                <w:spacing w:val="-1"/>
                <w:sz w:val="22"/>
                <w:szCs w:val="22"/>
                <w:lang w:eastAsia="zh-CN"/>
              </w:rPr>
              <w:t>i</w:t>
            </w:r>
            <w:r w:rsidRPr="00CA5F6A">
              <w:rPr>
                <w:rFonts w:cs="Arial"/>
                <w:sz w:val="22"/>
                <w:szCs w:val="22"/>
                <w:lang w:eastAsia="zh-CN"/>
              </w:rPr>
              <w:t>on:</w:t>
            </w:r>
            <w:proofErr w:type="gramEnd"/>
          </w:p>
          <w:p w14:paraId="539CD168" w14:textId="77777777" w:rsidR="00EC70EA" w:rsidRPr="00CA5F6A" w:rsidRDefault="00EC70EA" w:rsidP="005710A1">
            <w:pPr>
              <w:numPr>
                <w:ilvl w:val="4"/>
                <w:numId w:val="57"/>
              </w:numPr>
              <w:tabs>
                <w:tab w:val="num" w:pos="360"/>
              </w:tabs>
              <w:suppressAutoHyphens/>
              <w:ind w:left="360"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production du livrable de synthèse lié à la restitution de la prestation globale</w:t>
            </w:r>
          </w:p>
          <w:p w14:paraId="421A6457" w14:textId="77777777" w:rsidR="00EC70EA" w:rsidRPr="00CA5F6A" w:rsidRDefault="00EC70EA" w:rsidP="005710A1">
            <w:pPr>
              <w:numPr>
                <w:ilvl w:val="4"/>
                <w:numId w:val="57"/>
              </w:numPr>
              <w:tabs>
                <w:tab w:val="num" w:pos="360"/>
              </w:tabs>
              <w:suppressAutoHyphens/>
              <w:ind w:left="360" w:right="-5"/>
              <w:rPr>
                <w:rFonts w:cs="Arial"/>
                <w:sz w:val="22"/>
                <w:szCs w:val="22"/>
                <w:lang w:eastAsia="zh-CN"/>
              </w:rPr>
            </w:pPr>
            <w:proofErr w:type="gramStart"/>
            <w:r w:rsidRPr="00CA5F6A">
              <w:rPr>
                <w:rFonts w:cs="Arial"/>
                <w:sz w:val="22"/>
                <w:szCs w:val="22"/>
                <w:lang w:eastAsia="zh-CN"/>
              </w:rPr>
              <w:t>de</w:t>
            </w:r>
            <w:proofErr w:type="gramEnd"/>
            <w:r w:rsidRPr="00CA5F6A">
              <w:rPr>
                <w:rFonts w:cs="Arial"/>
                <w:sz w:val="22"/>
                <w:szCs w:val="22"/>
                <w:lang w:eastAsia="zh-CN"/>
              </w:rPr>
              <w:t xml:space="preserve"> la charge de coordination et encadrement technique/qualité liés à la prestation globale.</w:t>
            </w:r>
          </w:p>
          <w:p w14:paraId="59A66FF9" w14:textId="77777777" w:rsidR="00EC70EA" w:rsidRPr="00CA5F6A" w:rsidRDefault="00EC70EA" w:rsidP="00EC70EA">
            <w:pPr>
              <w:keepNext/>
              <w:widowControl w:val="0"/>
              <w:suppressAutoHyphens/>
              <w:rPr>
                <w:rFonts w:cs="Arial"/>
                <w:b/>
                <w:sz w:val="22"/>
                <w:szCs w:val="22"/>
                <w:lang w:eastAsia="zh-CN"/>
              </w:rPr>
            </w:pPr>
          </w:p>
        </w:tc>
      </w:tr>
      <w:tr w:rsidR="00EC70EA" w:rsidRPr="000F5D81" w14:paraId="5A6DBA5D" w14:textId="77777777" w:rsidTr="00C475A9">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058F02DE" w14:textId="77777777" w:rsidR="00EC70EA" w:rsidRPr="00CA5F6A" w:rsidRDefault="00EC70EA" w:rsidP="00EC70EA">
            <w:pPr>
              <w:keepNext/>
              <w:suppressAutoHyphens/>
              <w:spacing w:before="100"/>
              <w:rPr>
                <w:rFonts w:cs="Arial"/>
                <w:b/>
                <w:color w:val="0000FF"/>
                <w:sz w:val="22"/>
                <w:szCs w:val="22"/>
                <w:lang w:eastAsia="zh-CN"/>
              </w:rPr>
            </w:pPr>
            <w:r w:rsidRPr="00CA5F6A">
              <w:rPr>
                <w:rFonts w:cs="Arial"/>
                <w:b/>
                <w:color w:val="0000FF"/>
                <w:sz w:val="22"/>
                <w:szCs w:val="22"/>
                <w:lang w:eastAsia="zh-CN"/>
              </w:rPr>
              <w:t>Profils type</w:t>
            </w:r>
          </w:p>
        </w:tc>
      </w:tr>
      <w:tr w:rsidR="00EC70EA" w:rsidRPr="00633189" w14:paraId="3A9887F9" w14:textId="77777777" w:rsidTr="00C475A9">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E937912" w14:textId="77777777" w:rsidR="00EC70EA" w:rsidRPr="00CA5F6A" w:rsidRDefault="00EC70EA" w:rsidP="00CA5F6A">
            <w:pPr>
              <w:pStyle w:val="Paragraphedeliste"/>
              <w:keepNext/>
              <w:numPr>
                <w:ilvl w:val="0"/>
                <w:numId w:val="58"/>
              </w:numPr>
              <w:suppressAutoHyphens/>
              <w:spacing w:before="100"/>
              <w:ind w:left="356" w:firstLine="0"/>
              <w:rPr>
                <w:rFonts w:cs="Arial"/>
                <w:color w:val="0000FF"/>
                <w:sz w:val="22"/>
                <w:szCs w:val="22"/>
                <w:lang w:eastAsia="zh-CN"/>
              </w:rPr>
            </w:pPr>
            <w:r w:rsidRPr="00CA5F6A">
              <w:rPr>
                <w:rFonts w:cs="Arial"/>
                <w:sz w:val="22"/>
                <w:szCs w:val="22"/>
                <w:lang w:eastAsia="zh-CN"/>
              </w:rPr>
              <w:t>Chef de projet, expert technique, analyste programmeur</w:t>
            </w:r>
          </w:p>
        </w:tc>
      </w:tr>
      <w:tr w:rsidR="00EC70EA" w:rsidRPr="000F5D81" w14:paraId="43AA256A" w14:textId="77777777" w:rsidTr="00C475A9">
        <w:trPr>
          <w:cantSplit/>
          <w:trHeight w:val="357"/>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08A52C88" w14:textId="77777777" w:rsidR="00EC70EA" w:rsidRPr="00CA5F6A" w:rsidRDefault="00EC70EA" w:rsidP="00EC70EA">
            <w:pPr>
              <w:keepNext/>
              <w:suppressAutoHyphens/>
              <w:spacing w:before="100"/>
              <w:rPr>
                <w:rFonts w:cs="Arial"/>
                <w:sz w:val="22"/>
                <w:szCs w:val="22"/>
                <w:lang w:eastAsia="zh-CN"/>
              </w:rPr>
            </w:pPr>
            <w:r w:rsidRPr="00CA5F6A">
              <w:rPr>
                <w:rFonts w:cs="Arial"/>
                <w:b/>
                <w:color w:val="0000FF"/>
                <w:sz w:val="22"/>
                <w:szCs w:val="22"/>
                <w:lang w:eastAsia="zh-CN"/>
              </w:rPr>
              <w:t>Fournitures nécessaires</w:t>
            </w:r>
          </w:p>
        </w:tc>
      </w:tr>
      <w:tr w:rsidR="00345FFE" w:rsidRPr="00345FFE" w14:paraId="2060682F" w14:textId="77777777" w:rsidTr="00C475A9">
        <w:trPr>
          <w:cantSplit/>
          <w:trHeight w:val="611"/>
        </w:trPr>
        <w:tc>
          <w:tcPr>
            <w:tcW w:w="9356" w:type="dxa"/>
            <w:gridSpan w:val="3"/>
            <w:tcBorders>
              <w:top w:val="single" w:sz="4" w:space="0" w:color="000000"/>
              <w:left w:val="single" w:sz="4" w:space="0" w:color="000000"/>
              <w:bottom w:val="single" w:sz="4" w:space="0" w:color="000000"/>
              <w:right w:val="single" w:sz="4" w:space="0" w:color="000000"/>
            </w:tcBorders>
          </w:tcPr>
          <w:p w14:paraId="1E475F26" w14:textId="77777777" w:rsidR="00345FFE" w:rsidRPr="00CA5F6A" w:rsidRDefault="00345FFE" w:rsidP="005710A1">
            <w:pPr>
              <w:keepNext/>
              <w:numPr>
                <w:ilvl w:val="0"/>
                <w:numId w:val="50"/>
              </w:numPr>
              <w:spacing w:before="100"/>
              <w:ind w:hanging="4"/>
              <w:rPr>
                <w:rFonts w:cs="Arial"/>
                <w:color w:val="auto"/>
                <w:sz w:val="22"/>
                <w:szCs w:val="22"/>
              </w:rPr>
            </w:pPr>
            <w:r w:rsidRPr="00CA5F6A">
              <w:rPr>
                <w:rFonts w:cs="Arial"/>
                <w:color w:val="auto"/>
                <w:sz w:val="22"/>
                <w:szCs w:val="22"/>
              </w:rPr>
              <w:t>Document pertinent</w:t>
            </w:r>
          </w:p>
          <w:p w14:paraId="0FA3F7A7" w14:textId="3319E8A8" w:rsidR="00EC70EA" w:rsidRPr="00CA5F6A" w:rsidRDefault="00345FFE" w:rsidP="005710A1">
            <w:pPr>
              <w:keepNext/>
              <w:numPr>
                <w:ilvl w:val="0"/>
                <w:numId w:val="50"/>
              </w:numPr>
              <w:suppressAutoHyphens/>
              <w:spacing w:before="100"/>
              <w:ind w:hanging="4"/>
              <w:rPr>
                <w:rFonts w:cs="Arial"/>
                <w:b/>
                <w:color w:val="auto"/>
                <w:sz w:val="22"/>
                <w:szCs w:val="22"/>
                <w:lang w:eastAsia="zh-CN"/>
              </w:rPr>
            </w:pPr>
            <w:r w:rsidRPr="00CA5F6A">
              <w:rPr>
                <w:rFonts w:cs="Arial"/>
                <w:color w:val="auto"/>
                <w:sz w:val="22"/>
                <w:szCs w:val="22"/>
                <w:lang w:eastAsia="zh-CN"/>
              </w:rPr>
              <w:t>Accès au site d’intervention le cas échéant</w:t>
            </w:r>
          </w:p>
        </w:tc>
      </w:tr>
      <w:tr w:rsidR="00EC70EA" w:rsidRPr="000F5D81" w14:paraId="121248D8" w14:textId="77777777" w:rsidTr="00C475A9">
        <w:trPr>
          <w:cantSplit/>
          <w:trHeight w:val="353"/>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D89947D" w14:textId="77777777" w:rsidR="00EC70EA" w:rsidRPr="00CA5F6A" w:rsidRDefault="00EC70EA" w:rsidP="00EC70EA">
            <w:pPr>
              <w:keepNext/>
              <w:suppressAutoHyphens/>
              <w:spacing w:before="100"/>
              <w:rPr>
                <w:rFonts w:cs="Arial"/>
                <w:sz w:val="22"/>
                <w:szCs w:val="22"/>
                <w:lang w:eastAsia="zh-CN"/>
              </w:rPr>
            </w:pPr>
            <w:r w:rsidRPr="00CA5F6A">
              <w:rPr>
                <w:rFonts w:cs="Arial"/>
                <w:b/>
                <w:color w:val="0000FF"/>
                <w:sz w:val="22"/>
                <w:szCs w:val="22"/>
                <w:lang w:eastAsia="zh-CN"/>
              </w:rPr>
              <w:t>Livrables attendus</w:t>
            </w:r>
          </w:p>
        </w:tc>
      </w:tr>
      <w:tr w:rsidR="00EC70EA" w:rsidRPr="00345FFE" w14:paraId="5F9FAE23" w14:textId="77777777" w:rsidTr="00C475A9">
        <w:trPr>
          <w:cantSplit/>
          <w:trHeight w:val="364"/>
        </w:trPr>
        <w:tc>
          <w:tcPr>
            <w:tcW w:w="9356" w:type="dxa"/>
            <w:gridSpan w:val="3"/>
            <w:tcBorders>
              <w:top w:val="single" w:sz="4" w:space="0" w:color="000000"/>
              <w:left w:val="single" w:sz="4" w:space="0" w:color="000000"/>
              <w:bottom w:val="single" w:sz="4" w:space="0" w:color="000000"/>
              <w:right w:val="single" w:sz="4" w:space="0" w:color="000000"/>
            </w:tcBorders>
          </w:tcPr>
          <w:p w14:paraId="45DF0E23" w14:textId="58B9CEE5" w:rsidR="00345FFE" w:rsidRPr="00CA5F6A" w:rsidRDefault="00345FFE" w:rsidP="005710A1">
            <w:pPr>
              <w:pStyle w:val="Paragraphedeliste"/>
              <w:numPr>
                <w:ilvl w:val="0"/>
                <w:numId w:val="20"/>
              </w:numPr>
              <w:rPr>
                <w:rFonts w:cs="Arial"/>
                <w:color w:val="auto"/>
                <w:sz w:val="22"/>
                <w:szCs w:val="22"/>
              </w:rPr>
            </w:pPr>
            <w:r w:rsidRPr="00CA5F6A">
              <w:rPr>
                <w:rFonts w:cs="Arial"/>
                <w:color w:val="auto"/>
                <w:sz w:val="22"/>
                <w:szCs w:val="22"/>
              </w:rPr>
              <w:t>Synthèse, point d’avancement</w:t>
            </w:r>
          </w:p>
          <w:p w14:paraId="43BA5D72" w14:textId="192E41D0" w:rsidR="00EC70EA" w:rsidRPr="00CA5F6A" w:rsidRDefault="00345FFE" w:rsidP="005710A1">
            <w:pPr>
              <w:pStyle w:val="Paragraphedeliste"/>
              <w:numPr>
                <w:ilvl w:val="0"/>
                <w:numId w:val="20"/>
              </w:numPr>
              <w:suppressAutoHyphens/>
              <w:ind w:right="-5"/>
              <w:rPr>
                <w:rFonts w:cs="Arial"/>
                <w:color w:val="auto"/>
                <w:sz w:val="22"/>
                <w:szCs w:val="22"/>
                <w:lang w:eastAsia="zh-CN"/>
              </w:rPr>
            </w:pPr>
            <w:r w:rsidRPr="00CA5F6A">
              <w:rPr>
                <w:rFonts w:cs="Arial"/>
                <w:color w:val="auto"/>
                <w:sz w:val="22"/>
                <w:szCs w:val="22"/>
              </w:rPr>
              <w:t xml:space="preserve">Notes de </w:t>
            </w:r>
            <w:proofErr w:type="spellStart"/>
            <w:r w:rsidRPr="00CA5F6A">
              <w:rPr>
                <w:rFonts w:cs="Arial"/>
                <w:color w:val="auto"/>
                <w:sz w:val="22"/>
                <w:szCs w:val="22"/>
              </w:rPr>
              <w:t>reporting</w:t>
            </w:r>
            <w:proofErr w:type="spellEnd"/>
            <w:r w:rsidRPr="00CA5F6A">
              <w:rPr>
                <w:rFonts w:cs="Arial"/>
                <w:color w:val="auto"/>
                <w:sz w:val="22"/>
                <w:szCs w:val="22"/>
              </w:rPr>
              <w:t xml:space="preserve"> sur le déroulement des interventions</w:t>
            </w:r>
          </w:p>
        </w:tc>
      </w:tr>
    </w:tbl>
    <w:p w14:paraId="0BE858BF" w14:textId="77777777" w:rsidR="00EC70EA" w:rsidRPr="00345FFE" w:rsidRDefault="00EC70EA" w:rsidP="00EC70EA">
      <w:pPr>
        <w:spacing w:before="120"/>
        <w:rPr>
          <w:color w:val="auto"/>
        </w:rPr>
      </w:pPr>
    </w:p>
    <w:p w14:paraId="0D3975FD" w14:textId="77777777" w:rsidR="006E1CFB" w:rsidRDefault="006E1CFB" w:rsidP="00566A07">
      <w:pPr>
        <w:autoSpaceDE w:val="0"/>
        <w:autoSpaceDN w:val="0"/>
        <w:adjustRightInd w:val="0"/>
        <w:jc w:val="left"/>
        <w:rPr>
          <w:rFonts w:ascii="Open Sans" w:hAnsi="Open Sans" w:cs="Open Sans"/>
          <w:sz w:val="18"/>
          <w:szCs w:val="18"/>
        </w:rPr>
      </w:pPr>
    </w:p>
    <w:sectPr w:rsidR="006E1CFB" w:rsidSect="00C93FD0">
      <w:footerReference w:type="default" r:id="rId12"/>
      <w:pgSz w:w="11907" w:h="16840" w:code="9"/>
      <w:pgMar w:top="1417" w:right="1417" w:bottom="1417" w:left="141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653AD" w14:textId="77777777" w:rsidR="001521F9" w:rsidRDefault="001521F9">
      <w:r>
        <w:separator/>
      </w:r>
    </w:p>
  </w:endnote>
  <w:endnote w:type="continuationSeparator" w:id="0">
    <w:p w14:paraId="5285B06A" w14:textId="77777777" w:rsidR="001521F9" w:rsidRDefault="0015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53EB" w14:textId="77777777" w:rsidR="001521F9" w:rsidRDefault="001521F9">
    <w:pPr>
      <w:pStyle w:val="Pieddepage"/>
      <w:jc w:val="right"/>
    </w:pPr>
    <w:r>
      <w:fldChar w:fldCharType="begin"/>
    </w:r>
    <w:r>
      <w:instrText xml:space="preserve"> PAGE </w:instrText>
    </w:r>
    <w:r>
      <w:fldChar w:fldCharType="separate"/>
    </w:r>
    <w:r w:rsidR="00425F8C">
      <w:rPr>
        <w:noProof/>
      </w:rPr>
      <w:t>2</w:t>
    </w:r>
    <w:r>
      <w:fldChar w:fldCharType="end"/>
    </w:r>
    <w:r>
      <w:t xml:space="preserve"> / </w:t>
    </w:r>
    <w:r w:rsidR="000C515C">
      <w:fldChar w:fldCharType="begin"/>
    </w:r>
    <w:r w:rsidR="000C515C">
      <w:instrText xml:space="preserve"> NUMPAGES </w:instrText>
    </w:r>
    <w:r w:rsidR="000C515C">
      <w:fldChar w:fldCharType="separate"/>
    </w:r>
    <w:r w:rsidR="00425F8C">
      <w:rPr>
        <w:noProof/>
      </w:rPr>
      <w:t>12</w:t>
    </w:r>
    <w:r w:rsidR="000C515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1521F9" w:rsidRPr="0066536E" w14:paraId="699FDF82" w14:textId="77777777" w:rsidTr="00C93FD0">
      <w:tc>
        <w:tcPr>
          <w:tcW w:w="1486" w:type="dxa"/>
          <w:shd w:val="clear" w:color="auto" w:fill="auto"/>
        </w:tcPr>
        <w:p w14:paraId="0DDB07D7" w14:textId="30ECF4AA" w:rsidR="001521F9" w:rsidRPr="0066536E" w:rsidRDefault="001521F9" w:rsidP="00C93FD0">
          <w:pPr>
            <w:jc w:val="center"/>
            <w:rPr>
              <w:rFonts w:ascii="Open Sans" w:eastAsia="Calibri" w:hAnsi="Open Sans" w:cs="Open Sans"/>
              <w:sz w:val="18"/>
              <w:szCs w:val="18"/>
              <w:lang w:eastAsia="en-US"/>
            </w:rPr>
          </w:pPr>
          <w:r>
            <w:rPr>
              <w:rFonts w:ascii="Open Sans" w:eastAsia="Calibri" w:hAnsi="Open Sans" w:cs="Open Sans"/>
              <w:sz w:val="18"/>
              <w:szCs w:val="18"/>
              <w:lang w:val="en-GB" w:eastAsia="en-US"/>
            </w:rPr>
            <w:t>AP</w:t>
          </w:r>
          <w:r w:rsidRPr="0066536E">
            <w:rPr>
              <w:rFonts w:ascii="Open Sans" w:eastAsia="Calibri" w:hAnsi="Open Sans" w:cs="Open Sans"/>
              <w:sz w:val="18"/>
              <w:szCs w:val="18"/>
              <w:lang w:val="en-GB" w:eastAsia="en-US"/>
            </w:rPr>
            <w:t>-HP</w:t>
          </w:r>
        </w:p>
      </w:tc>
      <w:tc>
        <w:tcPr>
          <w:tcW w:w="5670" w:type="dxa"/>
          <w:shd w:val="clear" w:color="auto" w:fill="auto"/>
        </w:tcPr>
        <w:p w14:paraId="26C883D8" w14:textId="7222F84D" w:rsidR="001521F9" w:rsidRPr="0066536E" w:rsidRDefault="001521F9" w:rsidP="0083194E">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 xml:space="preserve">Consultation n° </w:t>
          </w:r>
          <w:r>
            <w:rPr>
              <w:rFonts w:ascii="Open Sans" w:eastAsia="Calibri" w:hAnsi="Open Sans" w:cs="Open Sans"/>
              <w:sz w:val="18"/>
              <w:szCs w:val="18"/>
              <w:lang w:eastAsia="en-US"/>
            </w:rPr>
            <w:t>20</w:t>
          </w:r>
          <w:r w:rsidRPr="0066536E">
            <w:rPr>
              <w:rFonts w:ascii="Open Sans" w:eastAsia="Calibri" w:hAnsi="Open Sans" w:cs="Open Sans"/>
              <w:sz w:val="18"/>
              <w:szCs w:val="18"/>
              <w:lang w:eastAsia="en-US"/>
            </w:rPr>
            <w:t>/</w:t>
          </w:r>
          <w:r>
            <w:rPr>
              <w:rFonts w:ascii="Open Sans" w:eastAsia="Calibri" w:hAnsi="Open Sans" w:cs="Open Sans"/>
              <w:sz w:val="18"/>
              <w:szCs w:val="18"/>
              <w:lang w:eastAsia="en-US"/>
            </w:rPr>
            <w:t>090</w:t>
          </w:r>
        </w:p>
      </w:tc>
      <w:tc>
        <w:tcPr>
          <w:tcW w:w="2075" w:type="dxa"/>
          <w:shd w:val="clear" w:color="auto" w:fill="auto"/>
        </w:tcPr>
        <w:p w14:paraId="7576CCE8" w14:textId="77777777" w:rsidR="001521F9" w:rsidRPr="0066536E" w:rsidRDefault="001521F9" w:rsidP="00C93FD0">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1521F9" w:rsidRPr="0066536E" w14:paraId="7F9220C1" w14:textId="77777777" w:rsidTr="00C93FD0">
      <w:tc>
        <w:tcPr>
          <w:tcW w:w="1486" w:type="dxa"/>
          <w:shd w:val="clear" w:color="auto" w:fill="auto"/>
        </w:tcPr>
        <w:p w14:paraId="354E688D" w14:textId="77777777" w:rsidR="001521F9" w:rsidRPr="0066536E" w:rsidRDefault="001521F9" w:rsidP="00C93FD0">
          <w:pPr>
            <w:jc w:val="center"/>
            <w:rPr>
              <w:rFonts w:ascii="Open Sans" w:eastAsia="Calibri" w:hAnsi="Open Sans" w:cs="Open Sans"/>
              <w:sz w:val="18"/>
              <w:szCs w:val="18"/>
              <w:lang w:eastAsia="en-US"/>
            </w:rPr>
          </w:pPr>
          <w:r>
            <w:rPr>
              <w:rFonts w:ascii="Open Sans" w:eastAsia="Calibri" w:hAnsi="Open Sans" w:cs="Open Sans"/>
              <w:sz w:val="18"/>
              <w:szCs w:val="18"/>
              <w:lang w:eastAsia="en-US"/>
            </w:rPr>
            <w:t>CCAP.6</w:t>
          </w:r>
        </w:p>
        <w:p w14:paraId="1C0DB966" w14:textId="77777777" w:rsidR="001521F9" w:rsidRPr="0066536E" w:rsidRDefault="001521F9" w:rsidP="00C93FD0">
          <w:pPr>
            <w:jc w:val="center"/>
            <w:rPr>
              <w:rFonts w:ascii="Open Sans" w:eastAsia="Calibri" w:hAnsi="Open Sans" w:cs="Open Sans"/>
              <w:sz w:val="18"/>
              <w:szCs w:val="18"/>
              <w:lang w:eastAsia="en-US"/>
            </w:rPr>
          </w:pPr>
          <w:r>
            <w:rPr>
              <w:rFonts w:ascii="Open Sans" w:eastAsia="Calibri" w:hAnsi="Open Sans" w:cs="Open Sans"/>
              <w:sz w:val="18"/>
              <w:szCs w:val="18"/>
              <w:lang w:eastAsia="en-US"/>
            </w:rPr>
            <w:t>17</w:t>
          </w:r>
          <w:r w:rsidRPr="0066536E">
            <w:rPr>
              <w:rFonts w:ascii="Open Sans" w:eastAsia="Calibri" w:hAnsi="Open Sans" w:cs="Open Sans"/>
              <w:sz w:val="18"/>
              <w:szCs w:val="18"/>
              <w:lang w:eastAsia="en-US"/>
            </w:rPr>
            <w:t>/04/2019</w:t>
          </w:r>
        </w:p>
      </w:tc>
      <w:tc>
        <w:tcPr>
          <w:tcW w:w="5670" w:type="dxa"/>
          <w:shd w:val="clear" w:color="auto" w:fill="auto"/>
        </w:tcPr>
        <w:p w14:paraId="558E3F2B" w14:textId="08F52A3F" w:rsidR="001521F9" w:rsidRPr="0066536E" w:rsidRDefault="001521F9" w:rsidP="00425F8C">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425F8C">
            <w:rPr>
              <w:rFonts w:ascii="Open Sans" w:eastAsia="Calibri" w:hAnsi="Open Sans" w:cs="Open Sans"/>
              <w:sz w:val="18"/>
              <w:szCs w:val="18"/>
              <w:lang w:eastAsia="en-US"/>
            </w:rPr>
            <w:t>23</w:t>
          </w:r>
          <w:r>
            <w:rPr>
              <w:rFonts w:ascii="Open Sans" w:eastAsia="Calibri" w:hAnsi="Open Sans" w:cs="Open Sans"/>
              <w:sz w:val="18"/>
              <w:szCs w:val="18"/>
              <w:lang w:eastAsia="en-US"/>
            </w:rPr>
            <w:t>/1</w:t>
          </w:r>
          <w:r w:rsidR="00425F8C">
            <w:rPr>
              <w:rFonts w:ascii="Open Sans" w:eastAsia="Calibri" w:hAnsi="Open Sans" w:cs="Open Sans"/>
              <w:sz w:val="18"/>
              <w:szCs w:val="18"/>
              <w:lang w:eastAsia="en-US"/>
            </w:rPr>
            <w:t>1</w:t>
          </w:r>
          <w:r>
            <w:rPr>
              <w:rFonts w:ascii="Open Sans" w:eastAsia="Calibri" w:hAnsi="Open Sans" w:cs="Open Sans"/>
              <w:sz w:val="18"/>
              <w:szCs w:val="18"/>
              <w:lang w:eastAsia="en-US"/>
            </w:rPr>
            <w:t>/20</w:t>
          </w:r>
          <w:r w:rsidR="00425F8C">
            <w:rPr>
              <w:rFonts w:ascii="Open Sans" w:eastAsia="Calibri" w:hAnsi="Open Sans" w:cs="Open Sans"/>
              <w:sz w:val="18"/>
              <w:szCs w:val="18"/>
              <w:lang w:eastAsia="en-US"/>
            </w:rPr>
            <w:t>20</w:t>
          </w:r>
        </w:p>
      </w:tc>
      <w:tc>
        <w:tcPr>
          <w:tcW w:w="2075" w:type="dxa"/>
          <w:shd w:val="clear" w:color="auto" w:fill="auto"/>
        </w:tcPr>
        <w:p w14:paraId="4D1A288A" w14:textId="77777777" w:rsidR="001521F9" w:rsidRPr="0066536E" w:rsidRDefault="001521F9" w:rsidP="00C93FD0">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sidR="00425F8C">
            <w:rPr>
              <w:rFonts w:ascii="Open Sans" w:eastAsia="Calibri" w:hAnsi="Open Sans" w:cs="Open Sans"/>
              <w:noProof/>
              <w:sz w:val="18"/>
              <w:szCs w:val="18"/>
              <w:lang w:eastAsia="en-US"/>
            </w:rPr>
            <w:t>12</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Pr="0066536E">
            <w:rPr>
              <w:rStyle w:val="Numrodepage"/>
              <w:rFonts w:ascii="Open Sans" w:eastAsia="Calibri" w:hAnsi="Open Sans" w:cs="Open Sans"/>
              <w:sz w:val="18"/>
              <w:szCs w:val="18"/>
              <w:lang w:eastAsia="en-US"/>
            </w:rPr>
            <w:fldChar w:fldCharType="begin"/>
          </w:r>
          <w:r w:rsidRPr="0066536E">
            <w:rPr>
              <w:rStyle w:val="Numrodepage"/>
              <w:rFonts w:ascii="Open Sans" w:eastAsia="Calibri" w:hAnsi="Open Sans" w:cs="Open Sans"/>
              <w:sz w:val="18"/>
              <w:szCs w:val="18"/>
              <w:lang w:eastAsia="en-US"/>
            </w:rPr>
            <w:instrText xml:space="preserve"> NUMPAGES </w:instrText>
          </w:r>
          <w:r w:rsidRPr="0066536E">
            <w:rPr>
              <w:rStyle w:val="Numrodepage"/>
              <w:rFonts w:ascii="Open Sans" w:eastAsia="Calibri" w:hAnsi="Open Sans" w:cs="Open Sans"/>
              <w:sz w:val="18"/>
              <w:szCs w:val="18"/>
              <w:lang w:eastAsia="en-US"/>
            </w:rPr>
            <w:fldChar w:fldCharType="separate"/>
          </w:r>
          <w:r w:rsidR="00425F8C">
            <w:rPr>
              <w:rStyle w:val="Numrodepage"/>
              <w:rFonts w:ascii="Open Sans" w:eastAsia="Calibri" w:hAnsi="Open Sans" w:cs="Open Sans"/>
              <w:noProof/>
              <w:sz w:val="18"/>
              <w:szCs w:val="18"/>
              <w:lang w:eastAsia="en-US"/>
            </w:rPr>
            <w:t>12</w:t>
          </w:r>
          <w:r w:rsidRPr="0066536E">
            <w:rPr>
              <w:rStyle w:val="Numrodepage"/>
              <w:rFonts w:ascii="Open Sans" w:eastAsia="Calibri" w:hAnsi="Open Sans" w:cs="Open Sans"/>
              <w:sz w:val="18"/>
              <w:szCs w:val="18"/>
              <w:lang w:eastAsia="en-US"/>
            </w:rPr>
            <w:fldChar w:fldCharType="end"/>
          </w:r>
        </w:p>
      </w:tc>
    </w:tr>
  </w:tbl>
  <w:p w14:paraId="23FF7829" w14:textId="77777777" w:rsidR="001521F9" w:rsidRDefault="001521F9" w:rsidP="00C93FD0"/>
  <w:p w14:paraId="0A202C47" w14:textId="77777777" w:rsidR="001521F9" w:rsidRDefault="001521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34660" w14:textId="77777777" w:rsidR="001521F9" w:rsidRDefault="001521F9">
      <w:r>
        <w:separator/>
      </w:r>
    </w:p>
  </w:footnote>
  <w:footnote w:type="continuationSeparator" w:id="0">
    <w:p w14:paraId="1F244DDD" w14:textId="77777777" w:rsidR="001521F9" w:rsidRDefault="00152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000003"/>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0000006"/>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4"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5"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9"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1"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2" w15:restartNumberingAfterBreak="0">
    <w:nsid w:val="00000025"/>
    <w:multiLevelType w:val="multilevel"/>
    <w:tmpl w:val="0000002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44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3"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9A0EB3"/>
    <w:multiLevelType w:val="singleLevel"/>
    <w:tmpl w:val="BCD48A22"/>
    <w:lvl w:ilvl="0">
      <w:start w:val="1"/>
      <w:numFmt w:val="bullet"/>
      <w:lvlText w:val="-"/>
      <w:lvlJc w:val="left"/>
      <w:pPr>
        <w:tabs>
          <w:tab w:val="num" w:pos="927"/>
        </w:tabs>
        <w:ind w:left="927" w:hanging="360"/>
      </w:pPr>
      <w:rPr>
        <w:rFonts w:ascii="Times New Roman" w:hAnsi="Times New Roman" w:hint="default"/>
      </w:rPr>
    </w:lvl>
  </w:abstractNum>
  <w:abstractNum w:abstractNumId="15" w15:restartNumberingAfterBreak="0">
    <w:nsid w:val="050B256D"/>
    <w:multiLevelType w:val="multilevel"/>
    <w:tmpl w:val="1B6C583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05195286"/>
    <w:multiLevelType w:val="hybridMultilevel"/>
    <w:tmpl w:val="23F861D2"/>
    <w:lvl w:ilvl="0" w:tplc="8EDCF166">
      <w:start w:val="1"/>
      <w:numFmt w:val="bullet"/>
      <w:lvlText w:val="-"/>
      <w:lvlJc w:val="left"/>
      <w:pPr>
        <w:tabs>
          <w:tab w:val="num" w:pos="502"/>
        </w:tabs>
        <w:ind w:left="502" w:hanging="360"/>
      </w:pPr>
      <w:rPr>
        <w:rFonts w:ascii="Times New Roman" w:eastAsia="Times New Roman" w:hAnsi="Times New Roman" w:cs="Times New Roman" w:hint="default"/>
      </w:rPr>
    </w:lvl>
    <w:lvl w:ilvl="1" w:tplc="040C0003">
      <w:start w:val="1"/>
      <w:numFmt w:val="bullet"/>
      <w:lvlText w:val="o"/>
      <w:lvlJc w:val="left"/>
      <w:pPr>
        <w:tabs>
          <w:tab w:val="num" w:pos="1260"/>
        </w:tabs>
        <w:ind w:left="126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771"/>
        </w:tabs>
        <w:ind w:left="2771"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67576FC"/>
    <w:multiLevelType w:val="hybridMultilevel"/>
    <w:tmpl w:val="F3BC1C04"/>
    <w:lvl w:ilvl="0" w:tplc="FFFFFFFF">
      <w:start w:val="1"/>
      <w:numFmt w:val="bullet"/>
      <w:lvlText w:val=""/>
      <w:lvlJc w:val="left"/>
      <w:pPr>
        <w:tabs>
          <w:tab w:val="num" w:pos="417"/>
        </w:tabs>
        <w:ind w:left="57" w:firstLine="0"/>
      </w:pPr>
      <w:rPr>
        <w:rFonts w:ascii="Symbol" w:hAnsi="Symbol" w:hint="default"/>
      </w:rPr>
    </w:lvl>
    <w:lvl w:ilvl="1" w:tplc="040C000F">
      <w:start w:val="1"/>
      <w:numFmt w:val="decimal"/>
      <w:lvlText w:val="%2."/>
      <w:lvlJc w:val="left"/>
      <w:pPr>
        <w:tabs>
          <w:tab w:val="num" w:pos="1497"/>
        </w:tabs>
        <w:ind w:left="1497" w:hanging="360"/>
      </w:pPr>
    </w:lvl>
    <w:lvl w:ilvl="2" w:tplc="FFFFFFFF" w:tentative="1">
      <w:start w:val="1"/>
      <w:numFmt w:val="bullet"/>
      <w:lvlText w:val=""/>
      <w:lvlJc w:val="left"/>
      <w:pPr>
        <w:tabs>
          <w:tab w:val="num" w:pos="2217"/>
        </w:tabs>
        <w:ind w:left="2217" w:hanging="360"/>
      </w:pPr>
      <w:rPr>
        <w:rFonts w:ascii="Wingdings" w:hAnsi="Wingdings" w:hint="default"/>
      </w:rPr>
    </w:lvl>
    <w:lvl w:ilvl="3" w:tplc="FFFFFFFF" w:tentative="1">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18" w15:restartNumberingAfterBreak="0">
    <w:nsid w:val="072A0C7C"/>
    <w:multiLevelType w:val="hybridMultilevel"/>
    <w:tmpl w:val="694E47F4"/>
    <w:lvl w:ilvl="0" w:tplc="77F0A9E2">
      <w:start w:val="10"/>
      <w:numFmt w:val="bullet"/>
      <w:lvlText w:val="-"/>
      <w:lvlJc w:val="left"/>
      <w:pPr>
        <w:tabs>
          <w:tab w:val="num" w:pos="340"/>
        </w:tabs>
        <w:ind w:left="340" w:hanging="340"/>
      </w:pPr>
      <w:rPr>
        <w:rFonts w:ascii="Arial" w:eastAsia="Gill Sans MT Condensed"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7C70956"/>
    <w:multiLevelType w:val="hybridMultilevel"/>
    <w:tmpl w:val="AC20F5AE"/>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836347F"/>
    <w:multiLevelType w:val="hybridMultilevel"/>
    <w:tmpl w:val="A07C4A22"/>
    <w:lvl w:ilvl="0" w:tplc="83C0F97C">
      <w:start w:val="1"/>
      <w:numFmt w:val="bullet"/>
      <w:pStyle w:val="Listepuces"/>
      <w:lvlText w:val=""/>
      <w:lvlJc w:val="left"/>
      <w:pPr>
        <w:ind w:left="90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8986E50"/>
    <w:multiLevelType w:val="hybridMultilevel"/>
    <w:tmpl w:val="9162DD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96232EA"/>
    <w:multiLevelType w:val="hybridMultilevel"/>
    <w:tmpl w:val="136C930C"/>
    <w:lvl w:ilvl="0" w:tplc="52EA47B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A7432F6"/>
    <w:multiLevelType w:val="hybridMultilevel"/>
    <w:tmpl w:val="B19E6F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0B2F3B71"/>
    <w:multiLevelType w:val="hybridMultilevel"/>
    <w:tmpl w:val="27EA9232"/>
    <w:lvl w:ilvl="0" w:tplc="012076EC">
      <w:start w:val="1"/>
      <w:numFmt w:val="bullet"/>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0C1D5759"/>
    <w:multiLevelType w:val="hybridMultilevel"/>
    <w:tmpl w:val="9124B980"/>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D813D8A"/>
    <w:multiLevelType w:val="hybridMultilevel"/>
    <w:tmpl w:val="31005A12"/>
    <w:lvl w:ilvl="0" w:tplc="FD52F68E">
      <w:numFmt w:val="bullet"/>
      <w:lvlText w:val="-"/>
      <w:lvlJc w:val="left"/>
      <w:pPr>
        <w:tabs>
          <w:tab w:val="num" w:pos="1080"/>
        </w:tabs>
        <w:ind w:left="1080" w:hanging="360"/>
      </w:pPr>
      <w:rPr>
        <w:rFonts w:ascii="Century Gothic" w:eastAsia="Times New Roman" w:hAnsi="Century Gothic" w:cs="Aria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0DE37AB0"/>
    <w:multiLevelType w:val="multilevel"/>
    <w:tmpl w:val="A65CAC2E"/>
    <w:lvl w:ilvl="0">
      <w:start w:val="1"/>
      <w:numFmt w:val="upperRoman"/>
      <w:suff w:val="space"/>
      <w:lvlText w:val="%1)"/>
      <w:lvlJc w:val="left"/>
      <w:pPr>
        <w:ind w:left="432" w:hanging="432"/>
      </w:pPr>
      <w:rPr>
        <w:rFonts w:hint="default"/>
      </w:rPr>
    </w:lvl>
    <w:lvl w:ilvl="1">
      <w:start w:val="1"/>
      <w:numFmt w:val="decimal"/>
      <w:lvlRestart w:val="0"/>
      <w:suff w:val="space"/>
      <w:lvlText w:val="ARTICLE %2 :"/>
      <w:lvlJc w:val="left"/>
      <w:pPr>
        <w:ind w:left="576" w:hanging="576"/>
      </w:pPr>
      <w:rPr>
        <w:rFonts w:hint="default"/>
      </w:rPr>
    </w:lvl>
    <w:lvl w:ilvl="2">
      <w:start w:val="1"/>
      <w:numFmt w:val="decimal"/>
      <w:lvlText w:val="%2.%3 :"/>
      <w:lvlJc w:val="left"/>
      <w:pPr>
        <w:tabs>
          <w:tab w:val="num" w:pos="4058"/>
        </w:tabs>
        <w:ind w:left="3698" w:hanging="720"/>
      </w:pPr>
      <w:rPr>
        <w:rFonts w:ascii="Open Sans" w:hAnsi="Open Sans" w:cs="Open San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8" w15:restartNumberingAfterBreak="0">
    <w:nsid w:val="0F8F191C"/>
    <w:multiLevelType w:val="hybridMultilevel"/>
    <w:tmpl w:val="46BE692A"/>
    <w:lvl w:ilvl="0" w:tplc="FFFFFFFF">
      <w:start w:val="1"/>
      <w:numFmt w:val="bullet"/>
      <w:lvlText w:val=""/>
      <w:lvlJc w:val="left"/>
      <w:pPr>
        <w:tabs>
          <w:tab w:val="num" w:pos="720"/>
        </w:tabs>
        <w:ind w:left="720" w:hanging="360"/>
      </w:pPr>
      <w:rPr>
        <w:rFonts w:ascii="Symbol" w:hAnsi="Symbol" w:hint="default"/>
      </w:rPr>
    </w:lvl>
    <w:lvl w:ilvl="1" w:tplc="F386E932">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08629D9"/>
    <w:multiLevelType w:val="hybridMultilevel"/>
    <w:tmpl w:val="5C361F7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2F90A07"/>
    <w:multiLevelType w:val="hybridMultilevel"/>
    <w:tmpl w:val="CC54690A"/>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31361B2"/>
    <w:multiLevelType w:val="hybridMultilevel"/>
    <w:tmpl w:val="76983878"/>
    <w:lvl w:ilvl="0" w:tplc="FFFFFFFF">
      <w:start w:val="1"/>
      <w:numFmt w:val="bullet"/>
      <w:lvlText w:val=""/>
      <w:lvlJc w:val="left"/>
      <w:pPr>
        <w:tabs>
          <w:tab w:val="num" w:pos="5039"/>
        </w:tabs>
        <w:ind w:left="5039" w:hanging="360"/>
      </w:pPr>
      <w:rPr>
        <w:rFonts w:ascii="Symbol" w:hAnsi="Symbol" w:hint="default"/>
      </w:rPr>
    </w:lvl>
    <w:lvl w:ilvl="1" w:tplc="040C000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3A31758"/>
    <w:multiLevelType w:val="hybridMultilevel"/>
    <w:tmpl w:val="D1BE003A"/>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33" w15:restartNumberingAfterBreak="0">
    <w:nsid w:val="16531EB9"/>
    <w:multiLevelType w:val="hybridMultilevel"/>
    <w:tmpl w:val="BF5CE2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35" w15:restartNumberingAfterBreak="0">
    <w:nsid w:val="18327635"/>
    <w:multiLevelType w:val="multilevel"/>
    <w:tmpl w:val="5464FE5C"/>
    <w:lvl w:ilvl="0">
      <w:start w:val="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9BC0A05"/>
    <w:multiLevelType w:val="hybridMultilevel"/>
    <w:tmpl w:val="158AC0B0"/>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8" w15:restartNumberingAfterBreak="0">
    <w:nsid w:val="1B680A45"/>
    <w:multiLevelType w:val="hybridMultilevel"/>
    <w:tmpl w:val="5920B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C4D6ADA"/>
    <w:multiLevelType w:val="hybridMultilevel"/>
    <w:tmpl w:val="B8BA59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1CD67B1A"/>
    <w:multiLevelType w:val="hybridMultilevel"/>
    <w:tmpl w:val="B4E0704E"/>
    <w:lvl w:ilvl="0" w:tplc="FFFFFFFF">
      <w:start w:val="1"/>
      <w:numFmt w:val="bullet"/>
      <w:lvlText w:val=""/>
      <w:lvlJc w:val="left"/>
      <w:pPr>
        <w:tabs>
          <w:tab w:val="num" w:pos="932"/>
        </w:tabs>
        <w:ind w:left="932" w:hanging="360"/>
      </w:pPr>
      <w:rPr>
        <w:rFonts w:ascii="Symbol" w:hAnsi="Symbol" w:hint="default"/>
      </w:rPr>
    </w:lvl>
    <w:lvl w:ilvl="1" w:tplc="FFFFFFFF">
      <w:start w:val="1"/>
      <w:numFmt w:val="bullet"/>
      <w:lvlText w:val="o"/>
      <w:lvlJc w:val="left"/>
      <w:pPr>
        <w:tabs>
          <w:tab w:val="num" w:pos="1652"/>
        </w:tabs>
        <w:ind w:left="1652" w:hanging="360"/>
      </w:pPr>
      <w:rPr>
        <w:rFonts w:ascii="Courier New" w:hAnsi="Courier New" w:hint="default"/>
      </w:rPr>
    </w:lvl>
    <w:lvl w:ilvl="2" w:tplc="FFFFFFFF" w:tentative="1">
      <w:start w:val="1"/>
      <w:numFmt w:val="bullet"/>
      <w:lvlText w:val=""/>
      <w:lvlJc w:val="left"/>
      <w:pPr>
        <w:tabs>
          <w:tab w:val="num" w:pos="2372"/>
        </w:tabs>
        <w:ind w:left="2372" w:hanging="360"/>
      </w:pPr>
      <w:rPr>
        <w:rFonts w:ascii="Wingdings" w:hAnsi="Wingdings" w:hint="default"/>
      </w:rPr>
    </w:lvl>
    <w:lvl w:ilvl="3" w:tplc="FFFFFFFF" w:tentative="1">
      <w:start w:val="1"/>
      <w:numFmt w:val="bullet"/>
      <w:lvlText w:val=""/>
      <w:lvlJc w:val="left"/>
      <w:pPr>
        <w:tabs>
          <w:tab w:val="num" w:pos="3092"/>
        </w:tabs>
        <w:ind w:left="3092" w:hanging="360"/>
      </w:pPr>
      <w:rPr>
        <w:rFonts w:ascii="Symbol" w:hAnsi="Symbol" w:hint="default"/>
      </w:rPr>
    </w:lvl>
    <w:lvl w:ilvl="4" w:tplc="FFFFFFFF" w:tentative="1">
      <w:start w:val="1"/>
      <w:numFmt w:val="bullet"/>
      <w:lvlText w:val="o"/>
      <w:lvlJc w:val="left"/>
      <w:pPr>
        <w:tabs>
          <w:tab w:val="num" w:pos="3812"/>
        </w:tabs>
        <w:ind w:left="3812" w:hanging="360"/>
      </w:pPr>
      <w:rPr>
        <w:rFonts w:ascii="Courier New" w:hAnsi="Courier New" w:hint="default"/>
      </w:rPr>
    </w:lvl>
    <w:lvl w:ilvl="5" w:tplc="FFFFFFFF" w:tentative="1">
      <w:start w:val="1"/>
      <w:numFmt w:val="bullet"/>
      <w:lvlText w:val=""/>
      <w:lvlJc w:val="left"/>
      <w:pPr>
        <w:tabs>
          <w:tab w:val="num" w:pos="4532"/>
        </w:tabs>
        <w:ind w:left="4532" w:hanging="360"/>
      </w:pPr>
      <w:rPr>
        <w:rFonts w:ascii="Wingdings" w:hAnsi="Wingdings" w:hint="default"/>
      </w:rPr>
    </w:lvl>
    <w:lvl w:ilvl="6" w:tplc="FFFFFFFF" w:tentative="1">
      <w:start w:val="1"/>
      <w:numFmt w:val="bullet"/>
      <w:lvlText w:val=""/>
      <w:lvlJc w:val="left"/>
      <w:pPr>
        <w:tabs>
          <w:tab w:val="num" w:pos="5252"/>
        </w:tabs>
        <w:ind w:left="5252" w:hanging="360"/>
      </w:pPr>
      <w:rPr>
        <w:rFonts w:ascii="Symbol" w:hAnsi="Symbol" w:hint="default"/>
      </w:rPr>
    </w:lvl>
    <w:lvl w:ilvl="7" w:tplc="FFFFFFFF" w:tentative="1">
      <w:start w:val="1"/>
      <w:numFmt w:val="bullet"/>
      <w:lvlText w:val="o"/>
      <w:lvlJc w:val="left"/>
      <w:pPr>
        <w:tabs>
          <w:tab w:val="num" w:pos="5972"/>
        </w:tabs>
        <w:ind w:left="5972" w:hanging="360"/>
      </w:pPr>
      <w:rPr>
        <w:rFonts w:ascii="Courier New" w:hAnsi="Courier New" w:hint="default"/>
      </w:rPr>
    </w:lvl>
    <w:lvl w:ilvl="8" w:tplc="FFFFFFFF" w:tentative="1">
      <w:start w:val="1"/>
      <w:numFmt w:val="bullet"/>
      <w:lvlText w:val=""/>
      <w:lvlJc w:val="left"/>
      <w:pPr>
        <w:tabs>
          <w:tab w:val="num" w:pos="6692"/>
        </w:tabs>
        <w:ind w:left="6692" w:hanging="360"/>
      </w:pPr>
      <w:rPr>
        <w:rFonts w:ascii="Wingdings" w:hAnsi="Wingdings" w:hint="default"/>
      </w:rPr>
    </w:lvl>
  </w:abstractNum>
  <w:abstractNum w:abstractNumId="41" w15:restartNumberingAfterBreak="0">
    <w:nsid w:val="1D89575F"/>
    <w:multiLevelType w:val="hybridMultilevel"/>
    <w:tmpl w:val="447A9018"/>
    <w:lvl w:ilvl="0" w:tplc="FD52F68E">
      <w:numFmt w:val="bullet"/>
      <w:lvlText w:val="-"/>
      <w:lvlJc w:val="left"/>
      <w:pPr>
        <w:tabs>
          <w:tab w:val="num" w:pos="863"/>
        </w:tabs>
        <w:ind w:left="863" w:hanging="360"/>
      </w:pPr>
      <w:rPr>
        <w:rFonts w:ascii="Century Gothic" w:eastAsia="Times New Roman" w:hAnsi="Century Gothic" w:cs="Arial" w:hint="default"/>
      </w:rPr>
    </w:lvl>
    <w:lvl w:ilvl="1" w:tplc="529A519C" w:tentative="1">
      <w:start w:val="1"/>
      <w:numFmt w:val="bullet"/>
      <w:lvlText w:val="o"/>
      <w:lvlJc w:val="left"/>
      <w:pPr>
        <w:tabs>
          <w:tab w:val="num" w:pos="1583"/>
        </w:tabs>
        <w:ind w:left="1583" w:hanging="360"/>
      </w:pPr>
      <w:rPr>
        <w:rFonts w:ascii="Courier New" w:hAnsi="Courier New" w:hint="default"/>
      </w:rPr>
    </w:lvl>
    <w:lvl w:ilvl="2" w:tplc="62BC49C4" w:tentative="1">
      <w:start w:val="1"/>
      <w:numFmt w:val="bullet"/>
      <w:lvlText w:val=""/>
      <w:lvlJc w:val="left"/>
      <w:pPr>
        <w:tabs>
          <w:tab w:val="num" w:pos="2303"/>
        </w:tabs>
        <w:ind w:left="2303" w:hanging="360"/>
      </w:pPr>
      <w:rPr>
        <w:rFonts w:ascii="Wingdings" w:hAnsi="Wingdings" w:hint="default"/>
      </w:rPr>
    </w:lvl>
    <w:lvl w:ilvl="3" w:tplc="5F4C4EE6" w:tentative="1">
      <w:start w:val="1"/>
      <w:numFmt w:val="bullet"/>
      <w:lvlText w:val=""/>
      <w:lvlJc w:val="left"/>
      <w:pPr>
        <w:tabs>
          <w:tab w:val="num" w:pos="3023"/>
        </w:tabs>
        <w:ind w:left="3023" w:hanging="360"/>
      </w:pPr>
      <w:rPr>
        <w:rFonts w:ascii="Symbol" w:hAnsi="Symbol" w:hint="default"/>
      </w:rPr>
    </w:lvl>
    <w:lvl w:ilvl="4" w:tplc="27A6853C" w:tentative="1">
      <w:start w:val="1"/>
      <w:numFmt w:val="bullet"/>
      <w:lvlText w:val="o"/>
      <w:lvlJc w:val="left"/>
      <w:pPr>
        <w:tabs>
          <w:tab w:val="num" w:pos="3743"/>
        </w:tabs>
        <w:ind w:left="3743" w:hanging="360"/>
      </w:pPr>
      <w:rPr>
        <w:rFonts w:ascii="Courier New" w:hAnsi="Courier New" w:hint="default"/>
      </w:rPr>
    </w:lvl>
    <w:lvl w:ilvl="5" w:tplc="F25437DE" w:tentative="1">
      <w:start w:val="1"/>
      <w:numFmt w:val="bullet"/>
      <w:lvlText w:val=""/>
      <w:lvlJc w:val="left"/>
      <w:pPr>
        <w:tabs>
          <w:tab w:val="num" w:pos="4463"/>
        </w:tabs>
        <w:ind w:left="4463" w:hanging="360"/>
      </w:pPr>
      <w:rPr>
        <w:rFonts w:ascii="Wingdings" w:hAnsi="Wingdings" w:hint="default"/>
      </w:rPr>
    </w:lvl>
    <w:lvl w:ilvl="6" w:tplc="976A5C40" w:tentative="1">
      <w:start w:val="1"/>
      <w:numFmt w:val="bullet"/>
      <w:lvlText w:val=""/>
      <w:lvlJc w:val="left"/>
      <w:pPr>
        <w:tabs>
          <w:tab w:val="num" w:pos="5183"/>
        </w:tabs>
        <w:ind w:left="5183" w:hanging="360"/>
      </w:pPr>
      <w:rPr>
        <w:rFonts w:ascii="Symbol" w:hAnsi="Symbol" w:hint="default"/>
      </w:rPr>
    </w:lvl>
    <w:lvl w:ilvl="7" w:tplc="5B7E72B6" w:tentative="1">
      <w:start w:val="1"/>
      <w:numFmt w:val="bullet"/>
      <w:lvlText w:val="o"/>
      <w:lvlJc w:val="left"/>
      <w:pPr>
        <w:tabs>
          <w:tab w:val="num" w:pos="5903"/>
        </w:tabs>
        <w:ind w:left="5903" w:hanging="360"/>
      </w:pPr>
      <w:rPr>
        <w:rFonts w:ascii="Courier New" w:hAnsi="Courier New" w:hint="default"/>
      </w:rPr>
    </w:lvl>
    <w:lvl w:ilvl="8" w:tplc="10FA9320" w:tentative="1">
      <w:start w:val="1"/>
      <w:numFmt w:val="bullet"/>
      <w:lvlText w:val=""/>
      <w:lvlJc w:val="left"/>
      <w:pPr>
        <w:tabs>
          <w:tab w:val="num" w:pos="6623"/>
        </w:tabs>
        <w:ind w:left="6623" w:hanging="360"/>
      </w:pPr>
      <w:rPr>
        <w:rFonts w:ascii="Wingdings" w:hAnsi="Wingdings" w:hint="default"/>
      </w:rPr>
    </w:lvl>
  </w:abstractNum>
  <w:abstractNum w:abstractNumId="42" w15:restartNumberingAfterBreak="0">
    <w:nsid w:val="1EFF577D"/>
    <w:multiLevelType w:val="hybridMultilevel"/>
    <w:tmpl w:val="40869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1F606BAA"/>
    <w:multiLevelType w:val="hybridMultilevel"/>
    <w:tmpl w:val="597C461E"/>
    <w:lvl w:ilvl="0" w:tplc="7244135A">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2513774B"/>
    <w:multiLevelType w:val="hybridMultilevel"/>
    <w:tmpl w:val="BA3E553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46" w15:restartNumberingAfterBreak="0">
    <w:nsid w:val="261B04ED"/>
    <w:multiLevelType w:val="hybridMultilevel"/>
    <w:tmpl w:val="5502BD7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72F71FE"/>
    <w:multiLevelType w:val="hybridMultilevel"/>
    <w:tmpl w:val="EC90F3C8"/>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9167348"/>
    <w:multiLevelType w:val="hybridMultilevel"/>
    <w:tmpl w:val="BFC8C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9A021A1"/>
    <w:multiLevelType w:val="hybridMultilevel"/>
    <w:tmpl w:val="9EE2ECDA"/>
    <w:lvl w:ilvl="0" w:tplc="040C0009">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0" w15:restartNumberingAfterBreak="0">
    <w:nsid w:val="29EA2D74"/>
    <w:multiLevelType w:val="hybridMultilevel"/>
    <w:tmpl w:val="D09CA65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CD771FA"/>
    <w:multiLevelType w:val="hybridMultilevel"/>
    <w:tmpl w:val="A0DCC00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2FF761B1"/>
    <w:multiLevelType w:val="hybridMultilevel"/>
    <w:tmpl w:val="119286F8"/>
    <w:lvl w:ilvl="0" w:tplc="040C0009">
      <w:start w:val="1"/>
      <w:numFmt w:val="bullet"/>
      <w:lvlText w:val=""/>
      <w:lvlJc w:val="left"/>
      <w:pPr>
        <w:tabs>
          <w:tab w:val="num" w:pos="1263"/>
        </w:tabs>
        <w:ind w:left="1263" w:hanging="360"/>
      </w:pPr>
      <w:rPr>
        <w:rFonts w:ascii="Wingdings" w:hAnsi="Wingdings" w:hint="default"/>
      </w:rPr>
    </w:lvl>
    <w:lvl w:ilvl="1" w:tplc="040C0003" w:tentative="1">
      <w:start w:val="1"/>
      <w:numFmt w:val="bullet"/>
      <w:lvlText w:val="o"/>
      <w:lvlJc w:val="left"/>
      <w:pPr>
        <w:tabs>
          <w:tab w:val="num" w:pos="1983"/>
        </w:tabs>
        <w:ind w:left="1983" w:hanging="360"/>
      </w:pPr>
      <w:rPr>
        <w:rFonts w:ascii="Courier New" w:hAnsi="Courier New" w:hint="default"/>
      </w:rPr>
    </w:lvl>
    <w:lvl w:ilvl="2" w:tplc="040C0005" w:tentative="1">
      <w:start w:val="1"/>
      <w:numFmt w:val="bullet"/>
      <w:lvlText w:val=""/>
      <w:lvlJc w:val="left"/>
      <w:pPr>
        <w:tabs>
          <w:tab w:val="num" w:pos="2703"/>
        </w:tabs>
        <w:ind w:left="2703" w:hanging="360"/>
      </w:pPr>
      <w:rPr>
        <w:rFonts w:ascii="Wingdings" w:hAnsi="Wingdings" w:hint="default"/>
      </w:rPr>
    </w:lvl>
    <w:lvl w:ilvl="3" w:tplc="040C0001" w:tentative="1">
      <w:start w:val="1"/>
      <w:numFmt w:val="bullet"/>
      <w:lvlText w:val=""/>
      <w:lvlJc w:val="left"/>
      <w:pPr>
        <w:tabs>
          <w:tab w:val="num" w:pos="3423"/>
        </w:tabs>
        <w:ind w:left="3423" w:hanging="360"/>
      </w:pPr>
      <w:rPr>
        <w:rFonts w:ascii="Symbol" w:hAnsi="Symbol" w:hint="default"/>
      </w:rPr>
    </w:lvl>
    <w:lvl w:ilvl="4" w:tplc="040C0003" w:tentative="1">
      <w:start w:val="1"/>
      <w:numFmt w:val="bullet"/>
      <w:lvlText w:val="o"/>
      <w:lvlJc w:val="left"/>
      <w:pPr>
        <w:tabs>
          <w:tab w:val="num" w:pos="4143"/>
        </w:tabs>
        <w:ind w:left="4143" w:hanging="360"/>
      </w:pPr>
      <w:rPr>
        <w:rFonts w:ascii="Courier New" w:hAnsi="Courier New" w:hint="default"/>
      </w:rPr>
    </w:lvl>
    <w:lvl w:ilvl="5" w:tplc="040C0005" w:tentative="1">
      <w:start w:val="1"/>
      <w:numFmt w:val="bullet"/>
      <w:lvlText w:val=""/>
      <w:lvlJc w:val="left"/>
      <w:pPr>
        <w:tabs>
          <w:tab w:val="num" w:pos="4863"/>
        </w:tabs>
        <w:ind w:left="4863" w:hanging="360"/>
      </w:pPr>
      <w:rPr>
        <w:rFonts w:ascii="Wingdings" w:hAnsi="Wingdings" w:hint="default"/>
      </w:rPr>
    </w:lvl>
    <w:lvl w:ilvl="6" w:tplc="040C0001" w:tentative="1">
      <w:start w:val="1"/>
      <w:numFmt w:val="bullet"/>
      <w:lvlText w:val=""/>
      <w:lvlJc w:val="left"/>
      <w:pPr>
        <w:tabs>
          <w:tab w:val="num" w:pos="5583"/>
        </w:tabs>
        <w:ind w:left="5583" w:hanging="360"/>
      </w:pPr>
      <w:rPr>
        <w:rFonts w:ascii="Symbol" w:hAnsi="Symbol" w:hint="default"/>
      </w:rPr>
    </w:lvl>
    <w:lvl w:ilvl="7" w:tplc="040C0003" w:tentative="1">
      <w:start w:val="1"/>
      <w:numFmt w:val="bullet"/>
      <w:lvlText w:val="o"/>
      <w:lvlJc w:val="left"/>
      <w:pPr>
        <w:tabs>
          <w:tab w:val="num" w:pos="6303"/>
        </w:tabs>
        <w:ind w:left="6303" w:hanging="360"/>
      </w:pPr>
      <w:rPr>
        <w:rFonts w:ascii="Courier New" w:hAnsi="Courier New" w:hint="default"/>
      </w:rPr>
    </w:lvl>
    <w:lvl w:ilvl="8" w:tplc="040C0005" w:tentative="1">
      <w:start w:val="1"/>
      <w:numFmt w:val="bullet"/>
      <w:lvlText w:val=""/>
      <w:lvlJc w:val="left"/>
      <w:pPr>
        <w:tabs>
          <w:tab w:val="num" w:pos="7023"/>
        </w:tabs>
        <w:ind w:left="7023" w:hanging="360"/>
      </w:pPr>
      <w:rPr>
        <w:rFonts w:ascii="Wingdings" w:hAnsi="Wingdings" w:hint="default"/>
      </w:rPr>
    </w:lvl>
  </w:abstractNum>
  <w:abstractNum w:abstractNumId="54" w15:restartNumberingAfterBreak="0">
    <w:nsid w:val="302D72F7"/>
    <w:multiLevelType w:val="hybridMultilevel"/>
    <w:tmpl w:val="7EFE7C6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20D5FDD"/>
    <w:multiLevelType w:val="hybridMultilevel"/>
    <w:tmpl w:val="BEAA3450"/>
    <w:lvl w:ilvl="0" w:tplc="FFFFFFFF">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3">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2CF6D15"/>
    <w:multiLevelType w:val="hybridMultilevel"/>
    <w:tmpl w:val="1B469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7A60B5D"/>
    <w:multiLevelType w:val="hybridMultilevel"/>
    <w:tmpl w:val="5202779C"/>
    <w:lvl w:ilvl="0" w:tplc="040C0001">
      <w:start w:val="1"/>
      <w:numFmt w:val="bullet"/>
      <w:lvlText w:val=""/>
      <w:lvlJc w:val="left"/>
      <w:pPr>
        <w:tabs>
          <w:tab w:val="num" w:pos="417"/>
        </w:tabs>
        <w:ind w:left="57" w:firstLine="0"/>
      </w:pPr>
      <w:rPr>
        <w:rFonts w:ascii="Symbol" w:hAnsi="Symbol" w:hint="default"/>
      </w:rPr>
    </w:lvl>
    <w:lvl w:ilvl="1" w:tplc="040C000F">
      <w:start w:val="1"/>
      <w:numFmt w:val="decimal"/>
      <w:lvlText w:val="%2."/>
      <w:lvlJc w:val="left"/>
      <w:pPr>
        <w:tabs>
          <w:tab w:val="num" w:pos="1497"/>
        </w:tabs>
        <w:ind w:left="1497" w:hanging="360"/>
      </w:pPr>
    </w:lvl>
    <w:lvl w:ilvl="2" w:tplc="FFFFFFFF" w:tentative="1">
      <w:start w:val="1"/>
      <w:numFmt w:val="bullet"/>
      <w:lvlText w:val=""/>
      <w:lvlJc w:val="left"/>
      <w:pPr>
        <w:tabs>
          <w:tab w:val="num" w:pos="2217"/>
        </w:tabs>
        <w:ind w:left="2217" w:hanging="360"/>
      </w:pPr>
      <w:rPr>
        <w:rFonts w:ascii="Wingdings" w:hAnsi="Wingdings" w:hint="default"/>
      </w:rPr>
    </w:lvl>
    <w:lvl w:ilvl="3" w:tplc="FFFFFFFF" w:tentative="1">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58" w15:restartNumberingAfterBreak="0">
    <w:nsid w:val="3808593A"/>
    <w:multiLevelType w:val="hybridMultilevel"/>
    <w:tmpl w:val="BEA08CA0"/>
    <w:lvl w:ilvl="0" w:tplc="040C0001">
      <w:start w:val="1"/>
      <w:numFmt w:val="bullet"/>
      <w:lvlText w:val=""/>
      <w:lvlJc w:val="left"/>
      <w:pPr>
        <w:tabs>
          <w:tab w:val="num" w:pos="417"/>
        </w:tabs>
        <w:ind w:left="57" w:firstLine="0"/>
      </w:pPr>
      <w:rPr>
        <w:rFonts w:ascii="Symbol" w:hAnsi="Symbol" w:hint="default"/>
      </w:rPr>
    </w:lvl>
    <w:lvl w:ilvl="1" w:tplc="FFFFFFFF">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040C0005">
      <w:start w:val="1"/>
      <w:numFmt w:val="bullet"/>
      <w:lvlText w:val=""/>
      <w:lvlJc w:val="left"/>
      <w:pPr>
        <w:tabs>
          <w:tab w:val="num" w:pos="2937"/>
        </w:tabs>
        <w:ind w:left="2937" w:hanging="360"/>
      </w:pPr>
      <w:rPr>
        <w:rFonts w:ascii="Wingdings" w:hAnsi="Wingdings"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59" w15:restartNumberingAfterBreak="0">
    <w:nsid w:val="386D7A74"/>
    <w:multiLevelType w:val="hybridMultilevel"/>
    <w:tmpl w:val="1D78DC58"/>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9DA25AB"/>
    <w:multiLevelType w:val="hybridMultilevel"/>
    <w:tmpl w:val="9FECB4FA"/>
    <w:lvl w:ilvl="0" w:tplc="774C34CA">
      <w:start w:val="1"/>
      <w:numFmt w:val="decimal"/>
      <w:lvlText w:val="%1."/>
      <w:lvlJc w:val="left"/>
      <w:pPr>
        <w:ind w:left="705" w:hanging="705"/>
      </w:pPr>
      <w:rPr>
        <w:rFonts w:hint="default"/>
      </w:rPr>
    </w:lvl>
    <w:lvl w:ilvl="1" w:tplc="8A5A0F4E">
      <w:start w:val="1"/>
      <w:numFmt w:val="lowerLetter"/>
      <w:lvlText w:val="%2."/>
      <w:lvlJc w:val="left"/>
      <w:pPr>
        <w:ind w:left="1440" w:hanging="72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1" w15:restartNumberingAfterBreak="0">
    <w:nsid w:val="3CB22E6B"/>
    <w:multiLevelType w:val="hybridMultilevel"/>
    <w:tmpl w:val="F04654E2"/>
    <w:lvl w:ilvl="0" w:tplc="D446FE2E">
      <w:start w:val="1"/>
      <w:numFmt w:val="bullet"/>
      <w:lvlText w:val=""/>
      <w:lvlJc w:val="left"/>
      <w:pPr>
        <w:ind w:left="644" w:hanging="360"/>
      </w:pPr>
      <w:rPr>
        <w:rFonts w:ascii="Symbol" w:hAnsi="Symbol" w:hint="default"/>
        <w:color w:val="auto"/>
        <w:sz w:val="22"/>
        <w:szCs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2" w15:restartNumberingAfterBreak="0">
    <w:nsid w:val="3D2316B4"/>
    <w:multiLevelType w:val="hybridMultilevel"/>
    <w:tmpl w:val="54501C1A"/>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FD05BE5"/>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008459B"/>
    <w:multiLevelType w:val="hybridMultilevel"/>
    <w:tmpl w:val="08BED8F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07F18D5"/>
    <w:multiLevelType w:val="hybridMultilevel"/>
    <w:tmpl w:val="44CEF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1580AFA"/>
    <w:multiLevelType w:val="hybridMultilevel"/>
    <w:tmpl w:val="875C41B8"/>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1EF2F9B"/>
    <w:multiLevelType w:val="hybridMultilevel"/>
    <w:tmpl w:val="FCDE9E46"/>
    <w:lvl w:ilvl="0" w:tplc="040C0009">
      <w:start w:val="1"/>
      <w:numFmt w:val="bullet"/>
      <w:lvlText w:val=""/>
      <w:lvlJc w:val="left"/>
      <w:pPr>
        <w:tabs>
          <w:tab w:val="num" w:pos="720"/>
        </w:tabs>
        <w:ind w:left="720" w:hanging="360"/>
      </w:pPr>
      <w:rPr>
        <w:rFonts w:ascii="Wingdings" w:hAnsi="Wingdings" w:hint="default"/>
      </w:rPr>
    </w:lvl>
    <w:lvl w:ilvl="1" w:tplc="7040D262">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2972C3"/>
    <w:multiLevelType w:val="hybridMultilevel"/>
    <w:tmpl w:val="0568CFE4"/>
    <w:lvl w:ilvl="0" w:tplc="C2585826">
      <w:start w:val="3"/>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7717BAB"/>
    <w:multiLevelType w:val="hybridMultilevel"/>
    <w:tmpl w:val="DCD0CAFC"/>
    <w:lvl w:ilvl="0" w:tplc="E43EAF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4C7A24D5"/>
    <w:multiLevelType w:val="hybridMultilevel"/>
    <w:tmpl w:val="54C6940A"/>
    <w:lvl w:ilvl="0" w:tplc="FFFFFFFF">
      <w:start w:val="1"/>
      <w:numFmt w:val="bullet"/>
      <w:lvlText w:val=""/>
      <w:lvlJc w:val="left"/>
      <w:pPr>
        <w:tabs>
          <w:tab w:val="num" w:pos="417"/>
        </w:tabs>
        <w:ind w:left="57" w:firstLine="0"/>
      </w:pPr>
      <w:rPr>
        <w:rFonts w:ascii="Symbol" w:hAnsi="Symbol" w:hint="default"/>
      </w:rPr>
    </w:lvl>
    <w:lvl w:ilvl="1" w:tplc="FFFFFFFF">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040C0005">
      <w:start w:val="1"/>
      <w:numFmt w:val="bullet"/>
      <w:lvlText w:val=""/>
      <w:lvlJc w:val="left"/>
      <w:pPr>
        <w:tabs>
          <w:tab w:val="num" w:pos="2937"/>
        </w:tabs>
        <w:ind w:left="2937" w:hanging="360"/>
      </w:pPr>
      <w:rPr>
        <w:rFonts w:ascii="Wingdings" w:hAnsi="Wingdings"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71" w15:restartNumberingAfterBreak="0">
    <w:nsid w:val="4E815ECC"/>
    <w:multiLevelType w:val="singleLevel"/>
    <w:tmpl w:val="F5B0267A"/>
    <w:lvl w:ilvl="0">
      <w:start w:val="42"/>
      <w:numFmt w:val="bullet"/>
      <w:lvlText w:val="-"/>
      <w:lvlJc w:val="left"/>
      <w:pPr>
        <w:tabs>
          <w:tab w:val="num" w:pos="360"/>
        </w:tabs>
        <w:ind w:left="360" w:hanging="360"/>
      </w:pPr>
      <w:rPr>
        <w:rFonts w:ascii="Times New Roman" w:hAnsi="Times New Roman" w:hint="default"/>
      </w:rPr>
    </w:lvl>
  </w:abstractNum>
  <w:abstractNum w:abstractNumId="72" w15:restartNumberingAfterBreak="0">
    <w:nsid w:val="4EFC5AF3"/>
    <w:multiLevelType w:val="multilevel"/>
    <w:tmpl w:val="0000002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44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73" w15:restartNumberingAfterBreak="0">
    <w:nsid w:val="4F4A10F2"/>
    <w:multiLevelType w:val="hybridMultilevel"/>
    <w:tmpl w:val="7DDE3888"/>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FA11AF1"/>
    <w:multiLevelType w:val="hybridMultilevel"/>
    <w:tmpl w:val="A2701AE4"/>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51A90930"/>
    <w:multiLevelType w:val="singleLevel"/>
    <w:tmpl w:val="C2585826"/>
    <w:lvl w:ilvl="0">
      <w:start w:val="3"/>
      <w:numFmt w:val="bullet"/>
      <w:lvlText w:val="-"/>
      <w:lvlJc w:val="left"/>
      <w:pPr>
        <w:tabs>
          <w:tab w:val="num" w:pos="360"/>
        </w:tabs>
        <w:ind w:left="360" w:hanging="360"/>
      </w:pPr>
      <w:rPr>
        <w:rFonts w:hint="default"/>
      </w:rPr>
    </w:lvl>
  </w:abstractNum>
  <w:abstractNum w:abstractNumId="76" w15:restartNumberingAfterBreak="0">
    <w:nsid w:val="52ED04B3"/>
    <w:multiLevelType w:val="hybridMultilevel"/>
    <w:tmpl w:val="6CCC24E4"/>
    <w:lvl w:ilvl="0" w:tplc="B7FA7D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78" w15:restartNumberingAfterBreak="0">
    <w:nsid w:val="536B77AE"/>
    <w:multiLevelType w:val="hybridMultilevel"/>
    <w:tmpl w:val="44EEF15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9" w15:restartNumberingAfterBreak="0">
    <w:nsid w:val="538B37B4"/>
    <w:multiLevelType w:val="hybridMultilevel"/>
    <w:tmpl w:val="7DDE252E"/>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51A7C2E"/>
    <w:multiLevelType w:val="hybridMultilevel"/>
    <w:tmpl w:val="8856E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7A1730E"/>
    <w:multiLevelType w:val="hybridMultilevel"/>
    <w:tmpl w:val="39AA8506"/>
    <w:lvl w:ilvl="0" w:tplc="A166370C">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82" w15:restartNumberingAfterBreak="0">
    <w:nsid w:val="57AD4A1F"/>
    <w:multiLevelType w:val="hybridMultilevel"/>
    <w:tmpl w:val="7410EC26"/>
    <w:lvl w:ilvl="0" w:tplc="040C0001">
      <w:start w:val="1"/>
      <w:numFmt w:val="bullet"/>
      <w:lvlText w:val=""/>
      <w:lvlJc w:val="left"/>
      <w:pPr>
        <w:tabs>
          <w:tab w:val="num" w:pos="720"/>
        </w:tabs>
        <w:ind w:left="720" w:hanging="360"/>
      </w:pPr>
      <w:rPr>
        <w:rFonts w:ascii="Symbol" w:hAnsi="Symbol" w:hint="default"/>
      </w:rPr>
    </w:lvl>
    <w:lvl w:ilvl="1" w:tplc="7040D262">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7CD10B7"/>
    <w:multiLevelType w:val="hybridMultilevel"/>
    <w:tmpl w:val="C6CAA82A"/>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8143750"/>
    <w:multiLevelType w:val="hybridMultilevel"/>
    <w:tmpl w:val="8BEC59AE"/>
    <w:lvl w:ilvl="0" w:tplc="FD52F68E">
      <w:numFmt w:val="bullet"/>
      <w:lvlText w:val="-"/>
      <w:lvlJc w:val="left"/>
      <w:pPr>
        <w:tabs>
          <w:tab w:val="num" w:pos="863"/>
        </w:tabs>
        <w:ind w:left="863" w:hanging="360"/>
      </w:pPr>
      <w:rPr>
        <w:rFonts w:ascii="Century Gothic" w:eastAsia="Times New Roman" w:hAnsi="Century Gothic" w:cs="Arial" w:hint="default"/>
      </w:rPr>
    </w:lvl>
    <w:lvl w:ilvl="1" w:tplc="529A519C" w:tentative="1">
      <w:start w:val="1"/>
      <w:numFmt w:val="bullet"/>
      <w:lvlText w:val="o"/>
      <w:lvlJc w:val="left"/>
      <w:pPr>
        <w:tabs>
          <w:tab w:val="num" w:pos="1583"/>
        </w:tabs>
        <w:ind w:left="1583" w:hanging="360"/>
      </w:pPr>
      <w:rPr>
        <w:rFonts w:ascii="Courier New" w:hAnsi="Courier New" w:hint="default"/>
      </w:rPr>
    </w:lvl>
    <w:lvl w:ilvl="2" w:tplc="62BC49C4" w:tentative="1">
      <w:start w:val="1"/>
      <w:numFmt w:val="bullet"/>
      <w:lvlText w:val=""/>
      <w:lvlJc w:val="left"/>
      <w:pPr>
        <w:tabs>
          <w:tab w:val="num" w:pos="2303"/>
        </w:tabs>
        <w:ind w:left="2303" w:hanging="360"/>
      </w:pPr>
      <w:rPr>
        <w:rFonts w:ascii="Wingdings" w:hAnsi="Wingdings" w:hint="default"/>
      </w:rPr>
    </w:lvl>
    <w:lvl w:ilvl="3" w:tplc="5F4C4EE6" w:tentative="1">
      <w:start w:val="1"/>
      <w:numFmt w:val="bullet"/>
      <w:lvlText w:val=""/>
      <w:lvlJc w:val="left"/>
      <w:pPr>
        <w:tabs>
          <w:tab w:val="num" w:pos="3023"/>
        </w:tabs>
        <w:ind w:left="3023" w:hanging="360"/>
      </w:pPr>
      <w:rPr>
        <w:rFonts w:ascii="Symbol" w:hAnsi="Symbol" w:hint="default"/>
      </w:rPr>
    </w:lvl>
    <w:lvl w:ilvl="4" w:tplc="27A6853C" w:tentative="1">
      <w:start w:val="1"/>
      <w:numFmt w:val="bullet"/>
      <w:lvlText w:val="o"/>
      <w:lvlJc w:val="left"/>
      <w:pPr>
        <w:tabs>
          <w:tab w:val="num" w:pos="3743"/>
        </w:tabs>
        <w:ind w:left="3743" w:hanging="360"/>
      </w:pPr>
      <w:rPr>
        <w:rFonts w:ascii="Courier New" w:hAnsi="Courier New" w:hint="default"/>
      </w:rPr>
    </w:lvl>
    <w:lvl w:ilvl="5" w:tplc="F25437DE" w:tentative="1">
      <w:start w:val="1"/>
      <w:numFmt w:val="bullet"/>
      <w:lvlText w:val=""/>
      <w:lvlJc w:val="left"/>
      <w:pPr>
        <w:tabs>
          <w:tab w:val="num" w:pos="4463"/>
        </w:tabs>
        <w:ind w:left="4463" w:hanging="360"/>
      </w:pPr>
      <w:rPr>
        <w:rFonts w:ascii="Wingdings" w:hAnsi="Wingdings" w:hint="default"/>
      </w:rPr>
    </w:lvl>
    <w:lvl w:ilvl="6" w:tplc="976A5C40" w:tentative="1">
      <w:start w:val="1"/>
      <w:numFmt w:val="bullet"/>
      <w:lvlText w:val=""/>
      <w:lvlJc w:val="left"/>
      <w:pPr>
        <w:tabs>
          <w:tab w:val="num" w:pos="5183"/>
        </w:tabs>
        <w:ind w:left="5183" w:hanging="360"/>
      </w:pPr>
      <w:rPr>
        <w:rFonts w:ascii="Symbol" w:hAnsi="Symbol" w:hint="default"/>
      </w:rPr>
    </w:lvl>
    <w:lvl w:ilvl="7" w:tplc="5B7E72B6" w:tentative="1">
      <w:start w:val="1"/>
      <w:numFmt w:val="bullet"/>
      <w:lvlText w:val="o"/>
      <w:lvlJc w:val="left"/>
      <w:pPr>
        <w:tabs>
          <w:tab w:val="num" w:pos="5903"/>
        </w:tabs>
        <w:ind w:left="5903" w:hanging="360"/>
      </w:pPr>
      <w:rPr>
        <w:rFonts w:ascii="Courier New" w:hAnsi="Courier New" w:hint="default"/>
      </w:rPr>
    </w:lvl>
    <w:lvl w:ilvl="8" w:tplc="10FA9320" w:tentative="1">
      <w:start w:val="1"/>
      <w:numFmt w:val="bullet"/>
      <w:lvlText w:val=""/>
      <w:lvlJc w:val="left"/>
      <w:pPr>
        <w:tabs>
          <w:tab w:val="num" w:pos="6623"/>
        </w:tabs>
        <w:ind w:left="6623" w:hanging="360"/>
      </w:pPr>
      <w:rPr>
        <w:rFonts w:ascii="Wingdings" w:hAnsi="Wingdings" w:hint="default"/>
      </w:rPr>
    </w:lvl>
  </w:abstractNum>
  <w:abstractNum w:abstractNumId="85" w15:restartNumberingAfterBreak="0">
    <w:nsid w:val="5C056D74"/>
    <w:multiLevelType w:val="hybridMultilevel"/>
    <w:tmpl w:val="1550F296"/>
    <w:lvl w:ilvl="0" w:tplc="CDE2D2DC">
      <w:start w:val="1"/>
      <w:numFmt w:val="bullet"/>
      <w:lvlText w:val=""/>
      <w:lvlJc w:val="left"/>
      <w:pPr>
        <w:tabs>
          <w:tab w:val="num" w:pos="417"/>
        </w:tabs>
        <w:ind w:left="57"/>
      </w:pPr>
      <w:rPr>
        <w:rFonts w:ascii="Symbol" w:hAnsi="Symbol" w:hint="default"/>
      </w:rPr>
    </w:lvl>
    <w:lvl w:ilvl="1" w:tplc="040C0003">
      <w:start w:val="1"/>
      <w:numFmt w:val="bullet"/>
      <w:lvlText w:val="o"/>
      <w:lvlJc w:val="left"/>
      <w:pPr>
        <w:tabs>
          <w:tab w:val="num" w:pos="1497"/>
        </w:tabs>
        <w:ind w:left="1497" w:hanging="360"/>
      </w:pPr>
      <w:rPr>
        <w:rFonts w:ascii="Courier New" w:hAnsi="Courier New" w:hint="default"/>
      </w:rPr>
    </w:lvl>
    <w:lvl w:ilvl="2" w:tplc="040C0005">
      <w:start w:val="1"/>
      <w:numFmt w:val="bullet"/>
      <w:lvlText w:val=""/>
      <w:lvlJc w:val="left"/>
      <w:pPr>
        <w:tabs>
          <w:tab w:val="num" w:pos="2217"/>
        </w:tabs>
        <w:ind w:left="2217" w:hanging="360"/>
      </w:pPr>
      <w:rPr>
        <w:rFonts w:ascii="Wingdings" w:hAnsi="Wingdings" w:hint="default"/>
      </w:rPr>
    </w:lvl>
    <w:lvl w:ilvl="3" w:tplc="040C0001">
      <w:start w:val="1"/>
      <w:numFmt w:val="bullet"/>
      <w:lvlText w:val=""/>
      <w:lvlJc w:val="left"/>
      <w:pPr>
        <w:tabs>
          <w:tab w:val="num" w:pos="2937"/>
        </w:tabs>
        <w:ind w:left="2937" w:hanging="360"/>
      </w:pPr>
      <w:rPr>
        <w:rFonts w:ascii="Symbol" w:hAnsi="Symbol" w:hint="default"/>
      </w:rPr>
    </w:lvl>
    <w:lvl w:ilvl="4" w:tplc="040C0003">
      <w:start w:val="1"/>
      <w:numFmt w:val="bullet"/>
      <w:lvlText w:val="o"/>
      <w:lvlJc w:val="left"/>
      <w:pPr>
        <w:tabs>
          <w:tab w:val="num" w:pos="3657"/>
        </w:tabs>
        <w:ind w:left="3657" w:hanging="360"/>
      </w:pPr>
      <w:rPr>
        <w:rFonts w:ascii="Courier New" w:hAnsi="Courier New" w:cs="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86"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5E5B1E0D"/>
    <w:multiLevelType w:val="hybridMultilevel"/>
    <w:tmpl w:val="0EB0F7E6"/>
    <w:lvl w:ilvl="0" w:tplc="CCDCAD5C">
      <w:start w:val="1"/>
      <w:numFmt w:val="decimal"/>
      <w:lvlText w:val="%1."/>
      <w:lvlJc w:val="left"/>
      <w:pPr>
        <w:ind w:left="1648" w:hanging="360"/>
      </w:pPr>
      <w:rPr>
        <w:rFonts w:hint="default"/>
      </w:rPr>
    </w:lvl>
    <w:lvl w:ilvl="1" w:tplc="040C0019" w:tentative="1">
      <w:start w:val="1"/>
      <w:numFmt w:val="lowerLetter"/>
      <w:lvlText w:val="%2."/>
      <w:lvlJc w:val="left"/>
      <w:pPr>
        <w:ind w:left="2368" w:hanging="360"/>
      </w:pPr>
    </w:lvl>
    <w:lvl w:ilvl="2" w:tplc="040C001B" w:tentative="1">
      <w:start w:val="1"/>
      <w:numFmt w:val="lowerRoman"/>
      <w:lvlText w:val="%3."/>
      <w:lvlJc w:val="right"/>
      <w:pPr>
        <w:ind w:left="3088" w:hanging="180"/>
      </w:pPr>
    </w:lvl>
    <w:lvl w:ilvl="3" w:tplc="040C000F" w:tentative="1">
      <w:start w:val="1"/>
      <w:numFmt w:val="decimal"/>
      <w:lvlText w:val="%4."/>
      <w:lvlJc w:val="left"/>
      <w:pPr>
        <w:ind w:left="3808" w:hanging="360"/>
      </w:pPr>
    </w:lvl>
    <w:lvl w:ilvl="4" w:tplc="040C0019" w:tentative="1">
      <w:start w:val="1"/>
      <w:numFmt w:val="lowerLetter"/>
      <w:lvlText w:val="%5."/>
      <w:lvlJc w:val="left"/>
      <w:pPr>
        <w:ind w:left="4528" w:hanging="360"/>
      </w:pPr>
    </w:lvl>
    <w:lvl w:ilvl="5" w:tplc="040C001B" w:tentative="1">
      <w:start w:val="1"/>
      <w:numFmt w:val="lowerRoman"/>
      <w:lvlText w:val="%6."/>
      <w:lvlJc w:val="right"/>
      <w:pPr>
        <w:ind w:left="5248" w:hanging="180"/>
      </w:pPr>
    </w:lvl>
    <w:lvl w:ilvl="6" w:tplc="040C000F" w:tentative="1">
      <w:start w:val="1"/>
      <w:numFmt w:val="decimal"/>
      <w:lvlText w:val="%7."/>
      <w:lvlJc w:val="left"/>
      <w:pPr>
        <w:ind w:left="5968" w:hanging="360"/>
      </w:pPr>
    </w:lvl>
    <w:lvl w:ilvl="7" w:tplc="040C0019" w:tentative="1">
      <w:start w:val="1"/>
      <w:numFmt w:val="lowerLetter"/>
      <w:lvlText w:val="%8."/>
      <w:lvlJc w:val="left"/>
      <w:pPr>
        <w:ind w:left="6688" w:hanging="360"/>
      </w:pPr>
    </w:lvl>
    <w:lvl w:ilvl="8" w:tplc="040C001B" w:tentative="1">
      <w:start w:val="1"/>
      <w:numFmt w:val="lowerRoman"/>
      <w:lvlText w:val="%9."/>
      <w:lvlJc w:val="right"/>
      <w:pPr>
        <w:ind w:left="7408" w:hanging="180"/>
      </w:pPr>
    </w:lvl>
  </w:abstractNum>
  <w:abstractNum w:abstractNumId="88" w15:restartNumberingAfterBreak="0">
    <w:nsid w:val="60D51C49"/>
    <w:multiLevelType w:val="hybridMultilevel"/>
    <w:tmpl w:val="C9FC6036"/>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89" w15:restartNumberingAfterBreak="0">
    <w:nsid w:val="60E86FF1"/>
    <w:multiLevelType w:val="hybridMultilevel"/>
    <w:tmpl w:val="5DB67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20C2490"/>
    <w:multiLevelType w:val="hybridMultilevel"/>
    <w:tmpl w:val="BAFAA4FE"/>
    <w:lvl w:ilvl="0" w:tplc="FFFFFFFF">
      <w:start w:val="1"/>
      <w:numFmt w:val="bullet"/>
      <w:lvlText w:val=""/>
      <w:lvlJc w:val="left"/>
      <w:pPr>
        <w:tabs>
          <w:tab w:val="num" w:pos="1800"/>
        </w:tabs>
        <w:ind w:left="144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32D7DE9"/>
    <w:multiLevelType w:val="hybridMultilevel"/>
    <w:tmpl w:val="48B4B790"/>
    <w:lvl w:ilvl="0" w:tplc="040C000F">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5012C9E"/>
    <w:multiLevelType w:val="hybridMultilevel"/>
    <w:tmpl w:val="AF5292D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440" w:firstLine="0"/>
      </w:pPr>
      <w:rPr>
        <w:rFonts w:ascii="Symbol" w:hAnsi="Symbol"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674E5A64"/>
    <w:multiLevelType w:val="hybridMultilevel"/>
    <w:tmpl w:val="11149D9E"/>
    <w:lvl w:ilvl="0" w:tplc="34DAEBB4">
      <w:start w:val="1"/>
      <w:numFmt w:val="bullet"/>
      <w:lvlText w:val=""/>
      <w:lvlJc w:val="left"/>
      <w:pPr>
        <w:tabs>
          <w:tab w:val="num" w:pos="1730"/>
        </w:tabs>
        <w:ind w:left="1730" w:hanging="360"/>
      </w:pPr>
      <w:rPr>
        <w:rFonts w:ascii="Symbol" w:hAnsi="Symbol" w:hint="default"/>
        <w:sz w:val="22"/>
      </w:rPr>
    </w:lvl>
    <w:lvl w:ilvl="1" w:tplc="040C0003" w:tentative="1">
      <w:start w:val="1"/>
      <w:numFmt w:val="bullet"/>
      <w:lvlText w:val="o"/>
      <w:lvlJc w:val="left"/>
      <w:pPr>
        <w:tabs>
          <w:tab w:val="num" w:pos="2090"/>
        </w:tabs>
        <w:ind w:left="2090" w:hanging="360"/>
      </w:pPr>
      <w:rPr>
        <w:rFonts w:ascii="Courier New" w:hAnsi="Courier New" w:hint="default"/>
      </w:rPr>
    </w:lvl>
    <w:lvl w:ilvl="2" w:tplc="040C0005" w:tentative="1">
      <w:start w:val="1"/>
      <w:numFmt w:val="bullet"/>
      <w:lvlText w:val=""/>
      <w:lvlJc w:val="left"/>
      <w:pPr>
        <w:tabs>
          <w:tab w:val="num" w:pos="2810"/>
        </w:tabs>
        <w:ind w:left="2810" w:hanging="360"/>
      </w:pPr>
      <w:rPr>
        <w:rFonts w:ascii="Wingdings" w:hAnsi="Wingdings" w:hint="default"/>
      </w:rPr>
    </w:lvl>
    <w:lvl w:ilvl="3" w:tplc="040C0001" w:tentative="1">
      <w:start w:val="1"/>
      <w:numFmt w:val="bullet"/>
      <w:lvlText w:val=""/>
      <w:lvlJc w:val="left"/>
      <w:pPr>
        <w:tabs>
          <w:tab w:val="num" w:pos="3530"/>
        </w:tabs>
        <w:ind w:left="3530" w:hanging="360"/>
      </w:pPr>
      <w:rPr>
        <w:rFonts w:ascii="Symbol" w:hAnsi="Symbol" w:hint="default"/>
      </w:rPr>
    </w:lvl>
    <w:lvl w:ilvl="4" w:tplc="040C0003" w:tentative="1">
      <w:start w:val="1"/>
      <w:numFmt w:val="bullet"/>
      <w:lvlText w:val="o"/>
      <w:lvlJc w:val="left"/>
      <w:pPr>
        <w:tabs>
          <w:tab w:val="num" w:pos="4250"/>
        </w:tabs>
        <w:ind w:left="4250" w:hanging="360"/>
      </w:pPr>
      <w:rPr>
        <w:rFonts w:ascii="Courier New" w:hAnsi="Courier New" w:hint="default"/>
      </w:rPr>
    </w:lvl>
    <w:lvl w:ilvl="5" w:tplc="040C0005" w:tentative="1">
      <w:start w:val="1"/>
      <w:numFmt w:val="bullet"/>
      <w:lvlText w:val=""/>
      <w:lvlJc w:val="left"/>
      <w:pPr>
        <w:tabs>
          <w:tab w:val="num" w:pos="4970"/>
        </w:tabs>
        <w:ind w:left="4970" w:hanging="360"/>
      </w:pPr>
      <w:rPr>
        <w:rFonts w:ascii="Wingdings" w:hAnsi="Wingdings" w:hint="default"/>
      </w:rPr>
    </w:lvl>
    <w:lvl w:ilvl="6" w:tplc="040C0001" w:tentative="1">
      <w:start w:val="1"/>
      <w:numFmt w:val="bullet"/>
      <w:lvlText w:val=""/>
      <w:lvlJc w:val="left"/>
      <w:pPr>
        <w:tabs>
          <w:tab w:val="num" w:pos="5690"/>
        </w:tabs>
        <w:ind w:left="5690" w:hanging="360"/>
      </w:pPr>
      <w:rPr>
        <w:rFonts w:ascii="Symbol" w:hAnsi="Symbol" w:hint="default"/>
      </w:rPr>
    </w:lvl>
    <w:lvl w:ilvl="7" w:tplc="040C0003" w:tentative="1">
      <w:start w:val="1"/>
      <w:numFmt w:val="bullet"/>
      <w:lvlText w:val="o"/>
      <w:lvlJc w:val="left"/>
      <w:pPr>
        <w:tabs>
          <w:tab w:val="num" w:pos="6410"/>
        </w:tabs>
        <w:ind w:left="6410" w:hanging="360"/>
      </w:pPr>
      <w:rPr>
        <w:rFonts w:ascii="Courier New" w:hAnsi="Courier New" w:hint="default"/>
      </w:rPr>
    </w:lvl>
    <w:lvl w:ilvl="8" w:tplc="040C0005" w:tentative="1">
      <w:start w:val="1"/>
      <w:numFmt w:val="bullet"/>
      <w:lvlText w:val=""/>
      <w:lvlJc w:val="left"/>
      <w:pPr>
        <w:tabs>
          <w:tab w:val="num" w:pos="7130"/>
        </w:tabs>
        <w:ind w:left="7130" w:hanging="360"/>
      </w:pPr>
      <w:rPr>
        <w:rFonts w:ascii="Wingdings" w:hAnsi="Wingdings" w:hint="default"/>
      </w:rPr>
    </w:lvl>
  </w:abstractNum>
  <w:abstractNum w:abstractNumId="94" w15:restartNumberingAfterBreak="0">
    <w:nsid w:val="69B20EFD"/>
    <w:multiLevelType w:val="hybridMultilevel"/>
    <w:tmpl w:val="4CEA36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BC40291"/>
    <w:multiLevelType w:val="hybridMultilevel"/>
    <w:tmpl w:val="6A56E532"/>
    <w:lvl w:ilvl="0" w:tplc="012076EC">
      <w:start w:val="1"/>
      <w:numFmt w:val="bullet"/>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BD76B1D"/>
    <w:multiLevelType w:val="hybridMultilevel"/>
    <w:tmpl w:val="F9F0FFC4"/>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BDB7E29"/>
    <w:multiLevelType w:val="hybridMultilevel"/>
    <w:tmpl w:val="82D48570"/>
    <w:lvl w:ilvl="0" w:tplc="FD52F68E">
      <w:numFmt w:val="bullet"/>
      <w:lvlText w:val="-"/>
      <w:lvlJc w:val="left"/>
      <w:pPr>
        <w:ind w:left="1080" w:hanging="360"/>
      </w:pPr>
      <w:rPr>
        <w:rFonts w:ascii="Century Gothic" w:eastAsia="Times New Roman" w:hAnsi="Century Gothic"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8" w15:restartNumberingAfterBreak="0">
    <w:nsid w:val="6DD00ED5"/>
    <w:multiLevelType w:val="hybridMultilevel"/>
    <w:tmpl w:val="6C90529E"/>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DF23924"/>
    <w:multiLevelType w:val="hybridMultilevel"/>
    <w:tmpl w:val="D786AC9C"/>
    <w:lvl w:ilvl="0" w:tplc="F5B0267A">
      <w:start w:val="42"/>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F2F2C19"/>
    <w:multiLevelType w:val="hybridMultilevel"/>
    <w:tmpl w:val="EC2E6986"/>
    <w:lvl w:ilvl="0" w:tplc="FD52F68E">
      <w:numFmt w:val="bullet"/>
      <w:lvlText w:val="-"/>
      <w:lvlJc w:val="left"/>
      <w:pPr>
        <w:tabs>
          <w:tab w:val="num" w:pos="720"/>
        </w:tabs>
        <w:ind w:left="720" w:hanging="360"/>
      </w:pPr>
      <w:rPr>
        <w:rFonts w:ascii="Century Gothic" w:eastAsia="Times New Roman" w:hAnsi="Century Gothic" w:cs="Aria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101" w15:restartNumberingAfterBreak="0">
    <w:nsid w:val="70B51EB2"/>
    <w:multiLevelType w:val="hybridMultilevel"/>
    <w:tmpl w:val="B5D8CEF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2" w15:restartNumberingAfterBreak="0">
    <w:nsid w:val="714C42D2"/>
    <w:multiLevelType w:val="hybridMultilevel"/>
    <w:tmpl w:val="8E0A84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1F75BBA"/>
    <w:multiLevelType w:val="hybridMultilevel"/>
    <w:tmpl w:val="7690E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50F00D1"/>
    <w:multiLevelType w:val="hybridMultilevel"/>
    <w:tmpl w:val="E77AB63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5BC0CF4"/>
    <w:multiLevelType w:val="hybridMultilevel"/>
    <w:tmpl w:val="62142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6CD561E"/>
    <w:multiLevelType w:val="hybridMultilevel"/>
    <w:tmpl w:val="E920EF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743091C"/>
    <w:multiLevelType w:val="hybridMultilevel"/>
    <w:tmpl w:val="74FC5930"/>
    <w:lvl w:ilvl="0" w:tplc="FD52F68E">
      <w:numFmt w:val="bullet"/>
      <w:lvlText w:val="-"/>
      <w:lvlJc w:val="left"/>
      <w:pPr>
        <w:tabs>
          <w:tab w:val="num" w:pos="720"/>
        </w:tabs>
        <w:ind w:left="720" w:hanging="360"/>
      </w:pPr>
      <w:rPr>
        <w:rFonts w:ascii="Century Gothic" w:eastAsia="Times New Roman" w:hAnsi="Century Gothic" w:cs="Aria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108" w15:restartNumberingAfterBreak="0">
    <w:nsid w:val="77B77111"/>
    <w:multiLevelType w:val="hybridMultilevel"/>
    <w:tmpl w:val="54C6940A"/>
    <w:lvl w:ilvl="0" w:tplc="FFFFFFFF">
      <w:start w:val="1"/>
      <w:numFmt w:val="bullet"/>
      <w:lvlText w:val=""/>
      <w:lvlJc w:val="left"/>
      <w:pPr>
        <w:tabs>
          <w:tab w:val="num" w:pos="417"/>
        </w:tabs>
        <w:ind w:left="57" w:firstLine="0"/>
      </w:pPr>
      <w:rPr>
        <w:rFonts w:ascii="Symbol" w:hAnsi="Symbol" w:hint="default"/>
      </w:rPr>
    </w:lvl>
    <w:lvl w:ilvl="1" w:tplc="FFFFFFFF">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5C605C38">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109" w15:restartNumberingAfterBreak="0">
    <w:nsid w:val="785B0FD4"/>
    <w:multiLevelType w:val="hybridMultilevel"/>
    <w:tmpl w:val="F6F809FA"/>
    <w:lvl w:ilvl="0" w:tplc="040C0009">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78814483"/>
    <w:multiLevelType w:val="hybridMultilevel"/>
    <w:tmpl w:val="1F902804"/>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8856120"/>
    <w:multiLevelType w:val="hybridMultilevel"/>
    <w:tmpl w:val="9710B9FE"/>
    <w:lvl w:ilvl="0" w:tplc="C78E0760">
      <w:start w:val="1"/>
      <w:numFmt w:val="bullet"/>
      <w:lvlText w:val=""/>
      <w:lvlJc w:val="left"/>
      <w:pPr>
        <w:tabs>
          <w:tab w:val="num" w:pos="863"/>
        </w:tabs>
        <w:ind w:left="863" w:hanging="360"/>
      </w:pPr>
      <w:rPr>
        <w:rFonts w:ascii="Symbol" w:hAnsi="Symbol" w:hint="default"/>
      </w:rPr>
    </w:lvl>
    <w:lvl w:ilvl="1" w:tplc="529A519C" w:tentative="1">
      <w:start w:val="1"/>
      <w:numFmt w:val="bullet"/>
      <w:lvlText w:val="o"/>
      <w:lvlJc w:val="left"/>
      <w:pPr>
        <w:tabs>
          <w:tab w:val="num" w:pos="1583"/>
        </w:tabs>
        <w:ind w:left="1583" w:hanging="360"/>
      </w:pPr>
      <w:rPr>
        <w:rFonts w:ascii="Courier New" w:hAnsi="Courier New" w:hint="default"/>
      </w:rPr>
    </w:lvl>
    <w:lvl w:ilvl="2" w:tplc="62BC49C4" w:tentative="1">
      <w:start w:val="1"/>
      <w:numFmt w:val="bullet"/>
      <w:lvlText w:val=""/>
      <w:lvlJc w:val="left"/>
      <w:pPr>
        <w:tabs>
          <w:tab w:val="num" w:pos="2303"/>
        </w:tabs>
        <w:ind w:left="2303" w:hanging="360"/>
      </w:pPr>
      <w:rPr>
        <w:rFonts w:ascii="Wingdings" w:hAnsi="Wingdings" w:hint="default"/>
      </w:rPr>
    </w:lvl>
    <w:lvl w:ilvl="3" w:tplc="5F4C4EE6" w:tentative="1">
      <w:start w:val="1"/>
      <w:numFmt w:val="bullet"/>
      <w:lvlText w:val=""/>
      <w:lvlJc w:val="left"/>
      <w:pPr>
        <w:tabs>
          <w:tab w:val="num" w:pos="3023"/>
        </w:tabs>
        <w:ind w:left="3023" w:hanging="360"/>
      </w:pPr>
      <w:rPr>
        <w:rFonts w:ascii="Symbol" w:hAnsi="Symbol" w:hint="default"/>
      </w:rPr>
    </w:lvl>
    <w:lvl w:ilvl="4" w:tplc="27A6853C" w:tentative="1">
      <w:start w:val="1"/>
      <w:numFmt w:val="bullet"/>
      <w:lvlText w:val="o"/>
      <w:lvlJc w:val="left"/>
      <w:pPr>
        <w:tabs>
          <w:tab w:val="num" w:pos="3743"/>
        </w:tabs>
        <w:ind w:left="3743" w:hanging="360"/>
      </w:pPr>
      <w:rPr>
        <w:rFonts w:ascii="Courier New" w:hAnsi="Courier New" w:hint="default"/>
      </w:rPr>
    </w:lvl>
    <w:lvl w:ilvl="5" w:tplc="F25437DE" w:tentative="1">
      <w:start w:val="1"/>
      <w:numFmt w:val="bullet"/>
      <w:lvlText w:val=""/>
      <w:lvlJc w:val="left"/>
      <w:pPr>
        <w:tabs>
          <w:tab w:val="num" w:pos="4463"/>
        </w:tabs>
        <w:ind w:left="4463" w:hanging="360"/>
      </w:pPr>
      <w:rPr>
        <w:rFonts w:ascii="Wingdings" w:hAnsi="Wingdings" w:hint="default"/>
      </w:rPr>
    </w:lvl>
    <w:lvl w:ilvl="6" w:tplc="976A5C40" w:tentative="1">
      <w:start w:val="1"/>
      <w:numFmt w:val="bullet"/>
      <w:lvlText w:val=""/>
      <w:lvlJc w:val="left"/>
      <w:pPr>
        <w:tabs>
          <w:tab w:val="num" w:pos="5183"/>
        </w:tabs>
        <w:ind w:left="5183" w:hanging="360"/>
      </w:pPr>
      <w:rPr>
        <w:rFonts w:ascii="Symbol" w:hAnsi="Symbol" w:hint="default"/>
      </w:rPr>
    </w:lvl>
    <w:lvl w:ilvl="7" w:tplc="5B7E72B6" w:tentative="1">
      <w:start w:val="1"/>
      <w:numFmt w:val="bullet"/>
      <w:lvlText w:val="o"/>
      <w:lvlJc w:val="left"/>
      <w:pPr>
        <w:tabs>
          <w:tab w:val="num" w:pos="5903"/>
        </w:tabs>
        <w:ind w:left="5903" w:hanging="360"/>
      </w:pPr>
      <w:rPr>
        <w:rFonts w:ascii="Courier New" w:hAnsi="Courier New" w:hint="default"/>
      </w:rPr>
    </w:lvl>
    <w:lvl w:ilvl="8" w:tplc="10FA9320" w:tentative="1">
      <w:start w:val="1"/>
      <w:numFmt w:val="bullet"/>
      <w:lvlText w:val=""/>
      <w:lvlJc w:val="left"/>
      <w:pPr>
        <w:tabs>
          <w:tab w:val="num" w:pos="6623"/>
        </w:tabs>
        <w:ind w:left="6623" w:hanging="360"/>
      </w:pPr>
      <w:rPr>
        <w:rFonts w:ascii="Wingdings" w:hAnsi="Wingdings" w:hint="default"/>
      </w:rPr>
    </w:lvl>
  </w:abstractNum>
  <w:abstractNum w:abstractNumId="112" w15:restartNumberingAfterBreak="0">
    <w:nsid w:val="78A22735"/>
    <w:multiLevelType w:val="hybridMultilevel"/>
    <w:tmpl w:val="8FB82756"/>
    <w:lvl w:ilvl="0" w:tplc="024EAC14">
      <w:start w:val="1"/>
      <w:numFmt w:val="bullet"/>
      <w:lvlText w:val=""/>
      <w:lvlJc w:val="left"/>
      <w:pPr>
        <w:tabs>
          <w:tab w:val="num" w:pos="720"/>
        </w:tabs>
        <w:ind w:left="720" w:hanging="360"/>
      </w:pPr>
      <w:rPr>
        <w:rFonts w:ascii="Symbol" w:hAnsi="Symbol" w:hint="default"/>
      </w:rPr>
    </w:lvl>
    <w:lvl w:ilvl="1" w:tplc="0D6A1946" w:tentative="1">
      <w:start w:val="1"/>
      <w:numFmt w:val="bullet"/>
      <w:lvlText w:val="o"/>
      <w:lvlJc w:val="left"/>
      <w:pPr>
        <w:tabs>
          <w:tab w:val="num" w:pos="1440"/>
        </w:tabs>
        <w:ind w:left="1440" w:hanging="360"/>
      </w:pPr>
      <w:rPr>
        <w:rFonts w:ascii="Courier New" w:hAnsi="Courier New" w:hint="default"/>
      </w:rPr>
    </w:lvl>
    <w:lvl w:ilvl="2" w:tplc="F7FC3A28" w:tentative="1">
      <w:start w:val="1"/>
      <w:numFmt w:val="bullet"/>
      <w:lvlText w:val=""/>
      <w:lvlJc w:val="left"/>
      <w:pPr>
        <w:tabs>
          <w:tab w:val="num" w:pos="2160"/>
        </w:tabs>
        <w:ind w:left="2160" w:hanging="360"/>
      </w:pPr>
      <w:rPr>
        <w:rFonts w:ascii="Wingdings" w:hAnsi="Wingdings" w:hint="default"/>
      </w:rPr>
    </w:lvl>
    <w:lvl w:ilvl="3" w:tplc="5CCC871A" w:tentative="1">
      <w:start w:val="1"/>
      <w:numFmt w:val="bullet"/>
      <w:lvlText w:val=""/>
      <w:lvlJc w:val="left"/>
      <w:pPr>
        <w:tabs>
          <w:tab w:val="num" w:pos="2880"/>
        </w:tabs>
        <w:ind w:left="2880" w:hanging="360"/>
      </w:pPr>
      <w:rPr>
        <w:rFonts w:ascii="Symbol" w:hAnsi="Symbol" w:hint="default"/>
      </w:rPr>
    </w:lvl>
    <w:lvl w:ilvl="4" w:tplc="7AE4DB98" w:tentative="1">
      <w:start w:val="1"/>
      <w:numFmt w:val="bullet"/>
      <w:lvlText w:val="o"/>
      <w:lvlJc w:val="left"/>
      <w:pPr>
        <w:tabs>
          <w:tab w:val="num" w:pos="3600"/>
        </w:tabs>
        <w:ind w:left="3600" w:hanging="360"/>
      </w:pPr>
      <w:rPr>
        <w:rFonts w:ascii="Courier New" w:hAnsi="Courier New" w:hint="default"/>
      </w:rPr>
    </w:lvl>
    <w:lvl w:ilvl="5" w:tplc="074411C2" w:tentative="1">
      <w:start w:val="1"/>
      <w:numFmt w:val="bullet"/>
      <w:lvlText w:val=""/>
      <w:lvlJc w:val="left"/>
      <w:pPr>
        <w:tabs>
          <w:tab w:val="num" w:pos="4320"/>
        </w:tabs>
        <w:ind w:left="4320" w:hanging="360"/>
      </w:pPr>
      <w:rPr>
        <w:rFonts w:ascii="Wingdings" w:hAnsi="Wingdings" w:hint="default"/>
      </w:rPr>
    </w:lvl>
    <w:lvl w:ilvl="6" w:tplc="94BA0708" w:tentative="1">
      <w:start w:val="1"/>
      <w:numFmt w:val="bullet"/>
      <w:lvlText w:val=""/>
      <w:lvlJc w:val="left"/>
      <w:pPr>
        <w:tabs>
          <w:tab w:val="num" w:pos="5040"/>
        </w:tabs>
        <w:ind w:left="5040" w:hanging="360"/>
      </w:pPr>
      <w:rPr>
        <w:rFonts w:ascii="Symbol" w:hAnsi="Symbol" w:hint="default"/>
      </w:rPr>
    </w:lvl>
    <w:lvl w:ilvl="7" w:tplc="27B84616" w:tentative="1">
      <w:start w:val="1"/>
      <w:numFmt w:val="bullet"/>
      <w:lvlText w:val="o"/>
      <w:lvlJc w:val="left"/>
      <w:pPr>
        <w:tabs>
          <w:tab w:val="num" w:pos="5760"/>
        </w:tabs>
        <w:ind w:left="5760" w:hanging="360"/>
      </w:pPr>
      <w:rPr>
        <w:rFonts w:ascii="Courier New" w:hAnsi="Courier New" w:hint="default"/>
      </w:rPr>
    </w:lvl>
    <w:lvl w:ilvl="8" w:tplc="2BB400E8"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D9347A6"/>
    <w:multiLevelType w:val="hybridMultilevel"/>
    <w:tmpl w:val="B9547658"/>
    <w:lvl w:ilvl="0" w:tplc="FD52F68E">
      <w:numFmt w:val="bullet"/>
      <w:lvlText w:val="-"/>
      <w:lvlJc w:val="left"/>
      <w:pPr>
        <w:ind w:left="90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5"/>
  </w:num>
  <w:num w:numId="2">
    <w:abstractNumId w:val="27"/>
  </w:num>
  <w:num w:numId="3">
    <w:abstractNumId w:val="13"/>
  </w:num>
  <w:num w:numId="4">
    <w:abstractNumId w:val="51"/>
  </w:num>
  <w:num w:numId="5">
    <w:abstractNumId w:val="45"/>
  </w:num>
  <w:num w:numId="6">
    <w:abstractNumId w:val="104"/>
  </w:num>
  <w:num w:numId="7">
    <w:abstractNumId w:val="86"/>
  </w:num>
  <w:num w:numId="8">
    <w:abstractNumId w:val="42"/>
  </w:num>
  <w:num w:numId="9">
    <w:abstractNumId w:val="68"/>
  </w:num>
  <w:num w:numId="10">
    <w:abstractNumId w:val="77"/>
  </w:num>
  <w:num w:numId="11">
    <w:abstractNumId w:val="32"/>
  </w:num>
  <w:num w:numId="12">
    <w:abstractNumId w:val="18"/>
  </w:num>
  <w:num w:numId="13">
    <w:abstractNumId w:val="111"/>
  </w:num>
  <w:num w:numId="14">
    <w:abstractNumId w:val="60"/>
  </w:num>
  <w:num w:numId="15">
    <w:abstractNumId w:val="50"/>
  </w:num>
  <w:num w:numId="16">
    <w:abstractNumId w:val="112"/>
  </w:num>
  <w:num w:numId="17">
    <w:abstractNumId w:val="22"/>
  </w:num>
  <w:num w:numId="18">
    <w:abstractNumId w:val="63"/>
  </w:num>
  <w:num w:numId="19">
    <w:abstractNumId w:val="2"/>
  </w:num>
  <w:num w:numId="20">
    <w:abstractNumId w:val="48"/>
  </w:num>
  <w:num w:numId="21">
    <w:abstractNumId w:val="89"/>
  </w:num>
  <w:num w:numId="22">
    <w:abstractNumId w:val="16"/>
  </w:num>
  <w:num w:numId="23">
    <w:abstractNumId w:val="29"/>
  </w:num>
  <w:num w:numId="24">
    <w:abstractNumId w:val="31"/>
  </w:num>
  <w:num w:numId="25">
    <w:abstractNumId w:val="65"/>
  </w:num>
  <w:num w:numId="26">
    <w:abstractNumId w:val="38"/>
  </w:num>
  <w:num w:numId="27">
    <w:abstractNumId w:val="91"/>
  </w:num>
  <w:num w:numId="28">
    <w:abstractNumId w:val="105"/>
  </w:num>
  <w:num w:numId="29">
    <w:abstractNumId w:val="44"/>
  </w:num>
  <w:num w:numId="30">
    <w:abstractNumId w:val="36"/>
  </w:num>
  <w:num w:numId="31">
    <w:abstractNumId w:val="47"/>
  </w:num>
  <w:num w:numId="32">
    <w:abstractNumId w:val="46"/>
  </w:num>
  <w:num w:numId="33">
    <w:abstractNumId w:val="59"/>
  </w:num>
  <w:num w:numId="34">
    <w:abstractNumId w:val="94"/>
  </w:num>
  <w:num w:numId="35">
    <w:abstractNumId w:val="67"/>
  </w:num>
  <w:num w:numId="36">
    <w:abstractNumId w:val="0"/>
  </w:num>
  <w:num w:numId="37">
    <w:abstractNumId w:val="28"/>
  </w:num>
  <w:num w:numId="38">
    <w:abstractNumId w:val="52"/>
  </w:num>
  <w:num w:numId="39">
    <w:abstractNumId w:val="17"/>
  </w:num>
  <w:num w:numId="40">
    <w:abstractNumId w:val="92"/>
  </w:num>
  <w:num w:numId="41">
    <w:abstractNumId w:val="70"/>
  </w:num>
  <w:num w:numId="42">
    <w:abstractNumId w:val="90"/>
  </w:num>
  <w:num w:numId="43">
    <w:abstractNumId w:val="108"/>
  </w:num>
  <w:num w:numId="44">
    <w:abstractNumId w:val="34"/>
  </w:num>
  <w:num w:numId="45">
    <w:abstractNumId w:val="93"/>
  </w:num>
  <w:num w:numId="46">
    <w:abstractNumId w:val="99"/>
  </w:num>
  <w:num w:numId="47">
    <w:abstractNumId w:val="39"/>
  </w:num>
  <w:num w:numId="48">
    <w:abstractNumId w:val="4"/>
  </w:num>
  <w:num w:numId="49">
    <w:abstractNumId w:val="5"/>
  </w:num>
  <w:num w:numId="50">
    <w:abstractNumId w:val="7"/>
  </w:num>
  <w:num w:numId="51">
    <w:abstractNumId w:val="12"/>
  </w:num>
  <w:num w:numId="52">
    <w:abstractNumId w:val="10"/>
  </w:num>
  <w:num w:numId="53">
    <w:abstractNumId w:val="11"/>
  </w:num>
  <w:num w:numId="54">
    <w:abstractNumId w:val="103"/>
  </w:num>
  <w:num w:numId="55">
    <w:abstractNumId w:val="53"/>
  </w:num>
  <w:num w:numId="56">
    <w:abstractNumId w:val="80"/>
  </w:num>
  <w:num w:numId="57">
    <w:abstractNumId w:val="85"/>
  </w:num>
  <w:num w:numId="58">
    <w:abstractNumId w:val="61"/>
  </w:num>
  <w:num w:numId="59">
    <w:abstractNumId w:val="95"/>
  </w:num>
  <w:num w:numId="60">
    <w:abstractNumId w:val="24"/>
  </w:num>
  <w:num w:numId="61">
    <w:abstractNumId w:val="3"/>
  </w:num>
  <w:num w:numId="62">
    <w:abstractNumId w:val="72"/>
  </w:num>
  <w:num w:numId="63">
    <w:abstractNumId w:val="87"/>
  </w:num>
  <w:num w:numId="64">
    <w:abstractNumId w:val="69"/>
  </w:num>
  <w:num w:numId="65">
    <w:abstractNumId w:val="1"/>
  </w:num>
  <w:num w:numId="66">
    <w:abstractNumId w:val="71"/>
  </w:num>
  <w:num w:numId="67">
    <w:abstractNumId w:val="64"/>
  </w:num>
  <w:num w:numId="68">
    <w:abstractNumId w:val="109"/>
  </w:num>
  <w:num w:numId="69">
    <w:abstractNumId w:val="40"/>
  </w:num>
  <w:num w:numId="70">
    <w:abstractNumId w:val="35"/>
  </w:num>
  <w:num w:numId="71">
    <w:abstractNumId w:val="14"/>
  </w:num>
  <w:num w:numId="72">
    <w:abstractNumId w:val="15"/>
  </w:num>
  <w:num w:numId="73">
    <w:abstractNumId w:val="23"/>
  </w:num>
  <w:num w:numId="74">
    <w:abstractNumId w:val="27"/>
  </w:num>
  <w:num w:numId="75">
    <w:abstractNumId w:val="27"/>
  </w:num>
  <w:num w:numId="76">
    <w:abstractNumId w:val="27"/>
  </w:num>
  <w:num w:numId="77">
    <w:abstractNumId w:val="27"/>
  </w:num>
  <w:num w:numId="78">
    <w:abstractNumId w:val="27"/>
  </w:num>
  <w:num w:numId="79">
    <w:abstractNumId w:val="27"/>
  </w:num>
  <w:num w:numId="80">
    <w:abstractNumId w:val="27"/>
  </w:num>
  <w:num w:numId="81">
    <w:abstractNumId w:val="27"/>
  </w:num>
  <w:num w:numId="82">
    <w:abstractNumId w:val="27"/>
  </w:num>
  <w:num w:numId="83">
    <w:abstractNumId w:val="27"/>
  </w:num>
  <w:num w:numId="84">
    <w:abstractNumId w:val="27"/>
  </w:num>
  <w:num w:numId="85">
    <w:abstractNumId w:val="27"/>
  </w:num>
  <w:num w:numId="86">
    <w:abstractNumId w:val="27"/>
  </w:num>
  <w:num w:numId="87">
    <w:abstractNumId w:val="27"/>
  </w:num>
  <w:num w:numId="88">
    <w:abstractNumId w:val="27"/>
  </w:num>
  <w:num w:numId="89">
    <w:abstractNumId w:val="27"/>
  </w:num>
  <w:num w:numId="90">
    <w:abstractNumId w:val="27"/>
  </w:num>
  <w:num w:numId="91">
    <w:abstractNumId w:val="27"/>
  </w:num>
  <w:num w:numId="92">
    <w:abstractNumId w:val="27"/>
  </w:num>
  <w:num w:numId="93">
    <w:abstractNumId w:val="27"/>
  </w:num>
  <w:num w:numId="94">
    <w:abstractNumId w:val="27"/>
  </w:num>
  <w:num w:numId="95">
    <w:abstractNumId w:val="27"/>
  </w:num>
  <w:num w:numId="96">
    <w:abstractNumId w:val="27"/>
  </w:num>
  <w:num w:numId="97">
    <w:abstractNumId w:val="27"/>
  </w:num>
  <w:num w:numId="98">
    <w:abstractNumId w:val="21"/>
  </w:num>
  <w:num w:numId="99">
    <w:abstractNumId w:val="55"/>
  </w:num>
  <w:num w:numId="100">
    <w:abstractNumId w:val="58"/>
  </w:num>
  <w:num w:numId="101">
    <w:abstractNumId w:val="57"/>
  </w:num>
  <w:num w:numId="102">
    <w:abstractNumId w:val="78"/>
  </w:num>
  <w:num w:numId="103">
    <w:abstractNumId w:val="74"/>
  </w:num>
  <w:num w:numId="104">
    <w:abstractNumId w:val="49"/>
  </w:num>
  <w:num w:numId="105">
    <w:abstractNumId w:val="54"/>
  </w:num>
  <w:num w:numId="106">
    <w:abstractNumId w:val="81"/>
  </w:num>
  <w:num w:numId="107">
    <w:abstractNumId w:val="43"/>
  </w:num>
  <w:num w:numId="108">
    <w:abstractNumId w:val="76"/>
  </w:num>
  <w:num w:numId="109">
    <w:abstractNumId w:val="76"/>
  </w:num>
  <w:num w:numId="110">
    <w:abstractNumId w:val="76"/>
  </w:num>
  <w:num w:numId="111">
    <w:abstractNumId w:val="20"/>
  </w:num>
  <w:num w:numId="112">
    <w:abstractNumId w:val="82"/>
  </w:num>
  <w:num w:numId="113">
    <w:abstractNumId w:val="33"/>
  </w:num>
  <w:num w:numId="114">
    <w:abstractNumId w:val="101"/>
  </w:num>
  <w:num w:numId="115">
    <w:abstractNumId w:val="37"/>
  </w:num>
  <w:num w:numId="116">
    <w:abstractNumId w:val="88"/>
  </w:num>
  <w:num w:numId="117">
    <w:abstractNumId w:val="113"/>
  </w:num>
  <w:num w:numId="118">
    <w:abstractNumId w:val="102"/>
  </w:num>
  <w:num w:numId="119">
    <w:abstractNumId w:val="56"/>
  </w:num>
  <w:num w:numId="120">
    <w:abstractNumId w:val="106"/>
  </w:num>
  <w:num w:numId="121">
    <w:abstractNumId w:val="25"/>
  </w:num>
  <w:num w:numId="122">
    <w:abstractNumId w:val="62"/>
  </w:num>
  <w:num w:numId="123">
    <w:abstractNumId w:val="97"/>
  </w:num>
  <w:num w:numId="124">
    <w:abstractNumId w:val="30"/>
  </w:num>
  <w:num w:numId="125">
    <w:abstractNumId w:val="26"/>
  </w:num>
  <w:num w:numId="126">
    <w:abstractNumId w:val="79"/>
  </w:num>
  <w:num w:numId="127">
    <w:abstractNumId w:val="110"/>
  </w:num>
  <w:num w:numId="128">
    <w:abstractNumId w:val="66"/>
  </w:num>
  <w:num w:numId="129">
    <w:abstractNumId w:val="19"/>
  </w:num>
  <w:num w:numId="130">
    <w:abstractNumId w:val="96"/>
  </w:num>
  <w:num w:numId="131">
    <w:abstractNumId w:val="107"/>
  </w:num>
  <w:num w:numId="132">
    <w:abstractNumId w:val="100"/>
  </w:num>
  <w:num w:numId="133">
    <w:abstractNumId w:val="83"/>
  </w:num>
  <w:num w:numId="134">
    <w:abstractNumId w:val="84"/>
  </w:num>
  <w:num w:numId="135">
    <w:abstractNumId w:val="41"/>
  </w:num>
  <w:num w:numId="136">
    <w:abstractNumId w:val="73"/>
  </w:num>
  <w:num w:numId="137">
    <w:abstractNumId w:val="98"/>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6F1"/>
    <w:rsid w:val="0000052B"/>
    <w:rsid w:val="000007CA"/>
    <w:rsid w:val="000034C1"/>
    <w:rsid w:val="00004A5E"/>
    <w:rsid w:val="0000560E"/>
    <w:rsid w:val="00005691"/>
    <w:rsid w:val="00005829"/>
    <w:rsid w:val="0000686E"/>
    <w:rsid w:val="00007D8A"/>
    <w:rsid w:val="00007EC5"/>
    <w:rsid w:val="000113C4"/>
    <w:rsid w:val="00012696"/>
    <w:rsid w:val="00012F17"/>
    <w:rsid w:val="000131E5"/>
    <w:rsid w:val="000147F8"/>
    <w:rsid w:val="0001536E"/>
    <w:rsid w:val="00015562"/>
    <w:rsid w:val="0002016E"/>
    <w:rsid w:val="00021CD8"/>
    <w:rsid w:val="00022903"/>
    <w:rsid w:val="00023CD9"/>
    <w:rsid w:val="00024029"/>
    <w:rsid w:val="0002521C"/>
    <w:rsid w:val="00025E30"/>
    <w:rsid w:val="0003086A"/>
    <w:rsid w:val="000308A8"/>
    <w:rsid w:val="0003189B"/>
    <w:rsid w:val="00031C19"/>
    <w:rsid w:val="00033503"/>
    <w:rsid w:val="0003510B"/>
    <w:rsid w:val="0003571D"/>
    <w:rsid w:val="00036D38"/>
    <w:rsid w:val="00037FF2"/>
    <w:rsid w:val="00040782"/>
    <w:rsid w:val="0004358E"/>
    <w:rsid w:val="000446F1"/>
    <w:rsid w:val="00044AA7"/>
    <w:rsid w:val="00044CA2"/>
    <w:rsid w:val="0005016F"/>
    <w:rsid w:val="000524BC"/>
    <w:rsid w:val="000529BD"/>
    <w:rsid w:val="00053027"/>
    <w:rsid w:val="0005337D"/>
    <w:rsid w:val="00053E0A"/>
    <w:rsid w:val="000545CA"/>
    <w:rsid w:val="00055717"/>
    <w:rsid w:val="00057AE1"/>
    <w:rsid w:val="00060C25"/>
    <w:rsid w:val="00060D45"/>
    <w:rsid w:val="00063CB5"/>
    <w:rsid w:val="00064CE2"/>
    <w:rsid w:val="00065BBF"/>
    <w:rsid w:val="00067413"/>
    <w:rsid w:val="000706AE"/>
    <w:rsid w:val="00070CE6"/>
    <w:rsid w:val="00072A39"/>
    <w:rsid w:val="00073404"/>
    <w:rsid w:val="00073E7C"/>
    <w:rsid w:val="00075870"/>
    <w:rsid w:val="000767B9"/>
    <w:rsid w:val="00076FDB"/>
    <w:rsid w:val="00077D4E"/>
    <w:rsid w:val="00077F9D"/>
    <w:rsid w:val="000812C4"/>
    <w:rsid w:val="0008677B"/>
    <w:rsid w:val="0009112C"/>
    <w:rsid w:val="00091636"/>
    <w:rsid w:val="00091FFA"/>
    <w:rsid w:val="00093C39"/>
    <w:rsid w:val="00093F83"/>
    <w:rsid w:val="00094CAF"/>
    <w:rsid w:val="00095DCE"/>
    <w:rsid w:val="0009772B"/>
    <w:rsid w:val="000A16CE"/>
    <w:rsid w:val="000A1D6F"/>
    <w:rsid w:val="000A30F6"/>
    <w:rsid w:val="000A4F78"/>
    <w:rsid w:val="000A519E"/>
    <w:rsid w:val="000A5D2A"/>
    <w:rsid w:val="000A644A"/>
    <w:rsid w:val="000A6D37"/>
    <w:rsid w:val="000A758C"/>
    <w:rsid w:val="000B14E7"/>
    <w:rsid w:val="000B3D31"/>
    <w:rsid w:val="000B4EC0"/>
    <w:rsid w:val="000B54FD"/>
    <w:rsid w:val="000B7299"/>
    <w:rsid w:val="000C0B89"/>
    <w:rsid w:val="000C4330"/>
    <w:rsid w:val="000C515C"/>
    <w:rsid w:val="000C7005"/>
    <w:rsid w:val="000C7582"/>
    <w:rsid w:val="000D307B"/>
    <w:rsid w:val="000D3457"/>
    <w:rsid w:val="000D44D3"/>
    <w:rsid w:val="000D5D5D"/>
    <w:rsid w:val="000E019A"/>
    <w:rsid w:val="000E02F2"/>
    <w:rsid w:val="000E24EC"/>
    <w:rsid w:val="000E387E"/>
    <w:rsid w:val="000E719B"/>
    <w:rsid w:val="000F0182"/>
    <w:rsid w:val="000F03CD"/>
    <w:rsid w:val="000F21D6"/>
    <w:rsid w:val="000F226E"/>
    <w:rsid w:val="000F2BC0"/>
    <w:rsid w:val="000F43EF"/>
    <w:rsid w:val="000F6BCF"/>
    <w:rsid w:val="000F7F3E"/>
    <w:rsid w:val="0010153A"/>
    <w:rsid w:val="0010174E"/>
    <w:rsid w:val="001018FA"/>
    <w:rsid w:val="00103E93"/>
    <w:rsid w:val="00104451"/>
    <w:rsid w:val="001045C8"/>
    <w:rsid w:val="001055B1"/>
    <w:rsid w:val="00105CA4"/>
    <w:rsid w:val="00107295"/>
    <w:rsid w:val="00107330"/>
    <w:rsid w:val="001077A3"/>
    <w:rsid w:val="001078B0"/>
    <w:rsid w:val="00113C39"/>
    <w:rsid w:val="00114FC5"/>
    <w:rsid w:val="00116CF1"/>
    <w:rsid w:val="00117349"/>
    <w:rsid w:val="00117732"/>
    <w:rsid w:val="00121770"/>
    <w:rsid w:val="001235B1"/>
    <w:rsid w:val="001239A3"/>
    <w:rsid w:val="00123E74"/>
    <w:rsid w:val="00123EE9"/>
    <w:rsid w:val="00124630"/>
    <w:rsid w:val="00124E83"/>
    <w:rsid w:val="00125128"/>
    <w:rsid w:val="00126305"/>
    <w:rsid w:val="001273FE"/>
    <w:rsid w:val="00127536"/>
    <w:rsid w:val="0013050C"/>
    <w:rsid w:val="001305FB"/>
    <w:rsid w:val="001308AF"/>
    <w:rsid w:val="00132BF7"/>
    <w:rsid w:val="00133912"/>
    <w:rsid w:val="00134284"/>
    <w:rsid w:val="00134F6E"/>
    <w:rsid w:val="00135951"/>
    <w:rsid w:val="00135B08"/>
    <w:rsid w:val="0013706F"/>
    <w:rsid w:val="001376E4"/>
    <w:rsid w:val="00141F54"/>
    <w:rsid w:val="001438BD"/>
    <w:rsid w:val="001521F9"/>
    <w:rsid w:val="001530AA"/>
    <w:rsid w:val="00153440"/>
    <w:rsid w:val="00153657"/>
    <w:rsid w:val="00156E85"/>
    <w:rsid w:val="001571C8"/>
    <w:rsid w:val="00160B94"/>
    <w:rsid w:val="001630DB"/>
    <w:rsid w:val="00165440"/>
    <w:rsid w:val="00165662"/>
    <w:rsid w:val="00165698"/>
    <w:rsid w:val="001659F9"/>
    <w:rsid w:val="00167355"/>
    <w:rsid w:val="00172784"/>
    <w:rsid w:val="00172A21"/>
    <w:rsid w:val="00172F9E"/>
    <w:rsid w:val="001825D2"/>
    <w:rsid w:val="0018407E"/>
    <w:rsid w:val="0018425C"/>
    <w:rsid w:val="00184B7B"/>
    <w:rsid w:val="00185304"/>
    <w:rsid w:val="00186043"/>
    <w:rsid w:val="00192F46"/>
    <w:rsid w:val="0019493B"/>
    <w:rsid w:val="00195D97"/>
    <w:rsid w:val="00196114"/>
    <w:rsid w:val="001973FA"/>
    <w:rsid w:val="00197E48"/>
    <w:rsid w:val="001A035F"/>
    <w:rsid w:val="001A122A"/>
    <w:rsid w:val="001A14BF"/>
    <w:rsid w:val="001A411C"/>
    <w:rsid w:val="001A5441"/>
    <w:rsid w:val="001A5AC4"/>
    <w:rsid w:val="001A6AE0"/>
    <w:rsid w:val="001A71C2"/>
    <w:rsid w:val="001B0069"/>
    <w:rsid w:val="001B2ABA"/>
    <w:rsid w:val="001B76EC"/>
    <w:rsid w:val="001B78B4"/>
    <w:rsid w:val="001C196F"/>
    <w:rsid w:val="001C1CDC"/>
    <w:rsid w:val="001C2B9A"/>
    <w:rsid w:val="001C4BD6"/>
    <w:rsid w:val="001C67FE"/>
    <w:rsid w:val="001C7996"/>
    <w:rsid w:val="001C7D84"/>
    <w:rsid w:val="001D1339"/>
    <w:rsid w:val="001D151F"/>
    <w:rsid w:val="001D48B6"/>
    <w:rsid w:val="001D63EF"/>
    <w:rsid w:val="001D7E61"/>
    <w:rsid w:val="001E007C"/>
    <w:rsid w:val="001E1A7A"/>
    <w:rsid w:val="001E1AA5"/>
    <w:rsid w:val="001E4724"/>
    <w:rsid w:val="001E490A"/>
    <w:rsid w:val="001E6554"/>
    <w:rsid w:val="001E7ABA"/>
    <w:rsid w:val="001F0138"/>
    <w:rsid w:val="001F023D"/>
    <w:rsid w:val="001F0422"/>
    <w:rsid w:val="001F127F"/>
    <w:rsid w:val="001F2E35"/>
    <w:rsid w:val="001F5D84"/>
    <w:rsid w:val="00200427"/>
    <w:rsid w:val="00200678"/>
    <w:rsid w:val="00200F54"/>
    <w:rsid w:val="00201732"/>
    <w:rsid w:val="002029AA"/>
    <w:rsid w:val="00202EFC"/>
    <w:rsid w:val="00205FC2"/>
    <w:rsid w:val="0021018B"/>
    <w:rsid w:val="00211162"/>
    <w:rsid w:val="002121BD"/>
    <w:rsid w:val="00212551"/>
    <w:rsid w:val="00212888"/>
    <w:rsid w:val="00212BAF"/>
    <w:rsid w:val="002142E3"/>
    <w:rsid w:val="002152C2"/>
    <w:rsid w:val="0021573E"/>
    <w:rsid w:val="002159AB"/>
    <w:rsid w:val="00216138"/>
    <w:rsid w:val="00216BAF"/>
    <w:rsid w:val="0022026E"/>
    <w:rsid w:val="00220905"/>
    <w:rsid w:val="002241F4"/>
    <w:rsid w:val="00224623"/>
    <w:rsid w:val="00225140"/>
    <w:rsid w:val="00226395"/>
    <w:rsid w:val="00226617"/>
    <w:rsid w:val="0022714A"/>
    <w:rsid w:val="002273FB"/>
    <w:rsid w:val="00230B6E"/>
    <w:rsid w:val="00231ABA"/>
    <w:rsid w:val="00231ADE"/>
    <w:rsid w:val="00231B12"/>
    <w:rsid w:val="00237713"/>
    <w:rsid w:val="00237F99"/>
    <w:rsid w:val="00240F5C"/>
    <w:rsid w:val="002412C9"/>
    <w:rsid w:val="00242440"/>
    <w:rsid w:val="00242C99"/>
    <w:rsid w:val="00243CDE"/>
    <w:rsid w:val="00245C3F"/>
    <w:rsid w:val="0024703D"/>
    <w:rsid w:val="00247FC5"/>
    <w:rsid w:val="00251D7A"/>
    <w:rsid w:val="002545EE"/>
    <w:rsid w:val="00260609"/>
    <w:rsid w:val="00262E27"/>
    <w:rsid w:val="00262F4A"/>
    <w:rsid w:val="00264D77"/>
    <w:rsid w:val="00270E9D"/>
    <w:rsid w:val="00271493"/>
    <w:rsid w:val="00272451"/>
    <w:rsid w:val="002729F1"/>
    <w:rsid w:val="00272B9F"/>
    <w:rsid w:val="00272C54"/>
    <w:rsid w:val="00272D2F"/>
    <w:rsid w:val="00273BA4"/>
    <w:rsid w:val="0027487A"/>
    <w:rsid w:val="0027527E"/>
    <w:rsid w:val="00277B63"/>
    <w:rsid w:val="00281672"/>
    <w:rsid w:val="00283AE5"/>
    <w:rsid w:val="00283B11"/>
    <w:rsid w:val="00284FB7"/>
    <w:rsid w:val="00285ECC"/>
    <w:rsid w:val="00293D30"/>
    <w:rsid w:val="00295074"/>
    <w:rsid w:val="002A22AF"/>
    <w:rsid w:val="002A46D8"/>
    <w:rsid w:val="002A4E3B"/>
    <w:rsid w:val="002A5C59"/>
    <w:rsid w:val="002A5D97"/>
    <w:rsid w:val="002A6E33"/>
    <w:rsid w:val="002B1950"/>
    <w:rsid w:val="002B2440"/>
    <w:rsid w:val="002B47C8"/>
    <w:rsid w:val="002B6ECC"/>
    <w:rsid w:val="002B7ADE"/>
    <w:rsid w:val="002C1132"/>
    <w:rsid w:val="002C18CD"/>
    <w:rsid w:val="002C1E50"/>
    <w:rsid w:val="002C314E"/>
    <w:rsid w:val="002C4390"/>
    <w:rsid w:val="002C7E52"/>
    <w:rsid w:val="002D03FD"/>
    <w:rsid w:val="002D2B30"/>
    <w:rsid w:val="002D4BEE"/>
    <w:rsid w:val="002D5C80"/>
    <w:rsid w:val="002D72D8"/>
    <w:rsid w:val="002D77BA"/>
    <w:rsid w:val="002E1466"/>
    <w:rsid w:val="002E2432"/>
    <w:rsid w:val="002E24B7"/>
    <w:rsid w:val="002E35B4"/>
    <w:rsid w:val="002E51B6"/>
    <w:rsid w:val="002E5E7B"/>
    <w:rsid w:val="002E6DA2"/>
    <w:rsid w:val="002F06A4"/>
    <w:rsid w:val="002F4297"/>
    <w:rsid w:val="002F49E2"/>
    <w:rsid w:val="002F5630"/>
    <w:rsid w:val="002F5C12"/>
    <w:rsid w:val="00300D36"/>
    <w:rsid w:val="00302AB0"/>
    <w:rsid w:val="00304762"/>
    <w:rsid w:val="003064CD"/>
    <w:rsid w:val="003068B8"/>
    <w:rsid w:val="00310416"/>
    <w:rsid w:val="003127FB"/>
    <w:rsid w:val="003137A3"/>
    <w:rsid w:val="00313BB0"/>
    <w:rsid w:val="00315A2C"/>
    <w:rsid w:val="00316C5F"/>
    <w:rsid w:val="00320C01"/>
    <w:rsid w:val="00322078"/>
    <w:rsid w:val="0032531C"/>
    <w:rsid w:val="0032612D"/>
    <w:rsid w:val="003267CA"/>
    <w:rsid w:val="00327EEA"/>
    <w:rsid w:val="00330FAB"/>
    <w:rsid w:val="00335102"/>
    <w:rsid w:val="00335697"/>
    <w:rsid w:val="00340E0B"/>
    <w:rsid w:val="00341800"/>
    <w:rsid w:val="00342104"/>
    <w:rsid w:val="00343C61"/>
    <w:rsid w:val="00345135"/>
    <w:rsid w:val="00345FFE"/>
    <w:rsid w:val="00346BCE"/>
    <w:rsid w:val="00346CB5"/>
    <w:rsid w:val="0035222F"/>
    <w:rsid w:val="00353C9F"/>
    <w:rsid w:val="003558E5"/>
    <w:rsid w:val="00360C84"/>
    <w:rsid w:val="003614D1"/>
    <w:rsid w:val="003615E2"/>
    <w:rsid w:val="003629F9"/>
    <w:rsid w:val="00362DF2"/>
    <w:rsid w:val="00363E11"/>
    <w:rsid w:val="00364796"/>
    <w:rsid w:val="003667B1"/>
    <w:rsid w:val="00366830"/>
    <w:rsid w:val="00366D74"/>
    <w:rsid w:val="00372C55"/>
    <w:rsid w:val="00372D1C"/>
    <w:rsid w:val="00374277"/>
    <w:rsid w:val="00375FD8"/>
    <w:rsid w:val="00376ABA"/>
    <w:rsid w:val="00377222"/>
    <w:rsid w:val="0038090E"/>
    <w:rsid w:val="00381477"/>
    <w:rsid w:val="00381E4B"/>
    <w:rsid w:val="003824F9"/>
    <w:rsid w:val="003825AC"/>
    <w:rsid w:val="0038505A"/>
    <w:rsid w:val="00385AA0"/>
    <w:rsid w:val="00385D29"/>
    <w:rsid w:val="00387373"/>
    <w:rsid w:val="00387FF7"/>
    <w:rsid w:val="00390B47"/>
    <w:rsid w:val="003914FF"/>
    <w:rsid w:val="003943B1"/>
    <w:rsid w:val="00394566"/>
    <w:rsid w:val="0039659A"/>
    <w:rsid w:val="00397C49"/>
    <w:rsid w:val="003A1856"/>
    <w:rsid w:val="003A52ED"/>
    <w:rsid w:val="003A554A"/>
    <w:rsid w:val="003A6508"/>
    <w:rsid w:val="003B4477"/>
    <w:rsid w:val="003B4B78"/>
    <w:rsid w:val="003B5369"/>
    <w:rsid w:val="003C0C01"/>
    <w:rsid w:val="003C11CB"/>
    <w:rsid w:val="003C1C1B"/>
    <w:rsid w:val="003C1C77"/>
    <w:rsid w:val="003C4050"/>
    <w:rsid w:val="003C4F4C"/>
    <w:rsid w:val="003D345B"/>
    <w:rsid w:val="003D3793"/>
    <w:rsid w:val="003D4AF1"/>
    <w:rsid w:val="003D58D0"/>
    <w:rsid w:val="003E0215"/>
    <w:rsid w:val="003E14D3"/>
    <w:rsid w:val="003E1CDE"/>
    <w:rsid w:val="003E3CD8"/>
    <w:rsid w:val="003E5AE9"/>
    <w:rsid w:val="003F0B44"/>
    <w:rsid w:val="003F55D2"/>
    <w:rsid w:val="003F6EF2"/>
    <w:rsid w:val="00400343"/>
    <w:rsid w:val="00401A70"/>
    <w:rsid w:val="00403B99"/>
    <w:rsid w:val="004061B9"/>
    <w:rsid w:val="00411D2C"/>
    <w:rsid w:val="00412B56"/>
    <w:rsid w:val="0041541E"/>
    <w:rsid w:val="00420B1B"/>
    <w:rsid w:val="00424775"/>
    <w:rsid w:val="00424E3C"/>
    <w:rsid w:val="00425F8C"/>
    <w:rsid w:val="0042663E"/>
    <w:rsid w:val="004354C2"/>
    <w:rsid w:val="0043607D"/>
    <w:rsid w:val="004363C8"/>
    <w:rsid w:val="00436BEC"/>
    <w:rsid w:val="00437183"/>
    <w:rsid w:val="00437E5B"/>
    <w:rsid w:val="00437FEE"/>
    <w:rsid w:val="00441C44"/>
    <w:rsid w:val="004423B7"/>
    <w:rsid w:val="0044467A"/>
    <w:rsid w:val="0044480C"/>
    <w:rsid w:val="004453EA"/>
    <w:rsid w:val="00445983"/>
    <w:rsid w:val="00446696"/>
    <w:rsid w:val="00446F48"/>
    <w:rsid w:val="00447264"/>
    <w:rsid w:val="00447779"/>
    <w:rsid w:val="00450D91"/>
    <w:rsid w:val="00452D61"/>
    <w:rsid w:val="00453DD1"/>
    <w:rsid w:val="00453FA4"/>
    <w:rsid w:val="004543D6"/>
    <w:rsid w:val="00454942"/>
    <w:rsid w:val="0045600E"/>
    <w:rsid w:val="00456A35"/>
    <w:rsid w:val="0046118D"/>
    <w:rsid w:val="0046135B"/>
    <w:rsid w:val="004628AE"/>
    <w:rsid w:val="00462CBD"/>
    <w:rsid w:val="00462CF9"/>
    <w:rsid w:val="004630B0"/>
    <w:rsid w:val="00463652"/>
    <w:rsid w:val="0046417B"/>
    <w:rsid w:val="004666E4"/>
    <w:rsid w:val="0046673D"/>
    <w:rsid w:val="00466759"/>
    <w:rsid w:val="00466D2D"/>
    <w:rsid w:val="00466EF5"/>
    <w:rsid w:val="0046726F"/>
    <w:rsid w:val="00467CA2"/>
    <w:rsid w:val="00470360"/>
    <w:rsid w:val="00471FC3"/>
    <w:rsid w:val="00472D89"/>
    <w:rsid w:val="00472F8A"/>
    <w:rsid w:val="0047337F"/>
    <w:rsid w:val="004740C5"/>
    <w:rsid w:val="004751EB"/>
    <w:rsid w:val="00476293"/>
    <w:rsid w:val="00477D93"/>
    <w:rsid w:val="00480842"/>
    <w:rsid w:val="00482AEF"/>
    <w:rsid w:val="00482BC2"/>
    <w:rsid w:val="00486451"/>
    <w:rsid w:val="00490187"/>
    <w:rsid w:val="00493BED"/>
    <w:rsid w:val="00494110"/>
    <w:rsid w:val="004948C3"/>
    <w:rsid w:val="00497E1C"/>
    <w:rsid w:val="004A123E"/>
    <w:rsid w:val="004A19BD"/>
    <w:rsid w:val="004A2D6C"/>
    <w:rsid w:val="004A6DA5"/>
    <w:rsid w:val="004A7A81"/>
    <w:rsid w:val="004B0851"/>
    <w:rsid w:val="004B205F"/>
    <w:rsid w:val="004B27FF"/>
    <w:rsid w:val="004B4061"/>
    <w:rsid w:val="004B5F06"/>
    <w:rsid w:val="004C0272"/>
    <w:rsid w:val="004C2E45"/>
    <w:rsid w:val="004C33AF"/>
    <w:rsid w:val="004C4812"/>
    <w:rsid w:val="004C5D9B"/>
    <w:rsid w:val="004C623D"/>
    <w:rsid w:val="004C6CD1"/>
    <w:rsid w:val="004C6DBF"/>
    <w:rsid w:val="004C79E7"/>
    <w:rsid w:val="004D240C"/>
    <w:rsid w:val="004D63DF"/>
    <w:rsid w:val="004E27E7"/>
    <w:rsid w:val="004E3695"/>
    <w:rsid w:val="004E488D"/>
    <w:rsid w:val="004E51A7"/>
    <w:rsid w:val="004F0392"/>
    <w:rsid w:val="004F184D"/>
    <w:rsid w:val="004F2514"/>
    <w:rsid w:val="004F49AC"/>
    <w:rsid w:val="00503A08"/>
    <w:rsid w:val="00504672"/>
    <w:rsid w:val="00505041"/>
    <w:rsid w:val="00510386"/>
    <w:rsid w:val="00512E7B"/>
    <w:rsid w:val="005138F5"/>
    <w:rsid w:val="00514544"/>
    <w:rsid w:val="00514C2B"/>
    <w:rsid w:val="0051524F"/>
    <w:rsid w:val="00515300"/>
    <w:rsid w:val="005218E7"/>
    <w:rsid w:val="005219F7"/>
    <w:rsid w:val="005252AB"/>
    <w:rsid w:val="00526237"/>
    <w:rsid w:val="005269AA"/>
    <w:rsid w:val="0053014F"/>
    <w:rsid w:val="00532418"/>
    <w:rsid w:val="00533469"/>
    <w:rsid w:val="0053397A"/>
    <w:rsid w:val="00534B1A"/>
    <w:rsid w:val="0053617F"/>
    <w:rsid w:val="0053689F"/>
    <w:rsid w:val="005407CF"/>
    <w:rsid w:val="005417DE"/>
    <w:rsid w:val="00541DFF"/>
    <w:rsid w:val="00545898"/>
    <w:rsid w:val="00546311"/>
    <w:rsid w:val="0054671B"/>
    <w:rsid w:val="00546E04"/>
    <w:rsid w:val="00547BEC"/>
    <w:rsid w:val="005507A2"/>
    <w:rsid w:val="0055089F"/>
    <w:rsid w:val="00550BF4"/>
    <w:rsid w:val="0055479D"/>
    <w:rsid w:val="00554C97"/>
    <w:rsid w:val="005557BF"/>
    <w:rsid w:val="00556E79"/>
    <w:rsid w:val="00557794"/>
    <w:rsid w:val="005605F3"/>
    <w:rsid w:val="005608E6"/>
    <w:rsid w:val="005610B2"/>
    <w:rsid w:val="00561342"/>
    <w:rsid w:val="005651C4"/>
    <w:rsid w:val="00565767"/>
    <w:rsid w:val="005666EB"/>
    <w:rsid w:val="0056678C"/>
    <w:rsid w:val="00566A07"/>
    <w:rsid w:val="00570B72"/>
    <w:rsid w:val="005710A1"/>
    <w:rsid w:val="005740FD"/>
    <w:rsid w:val="0057702B"/>
    <w:rsid w:val="0057762F"/>
    <w:rsid w:val="00577883"/>
    <w:rsid w:val="00580C8E"/>
    <w:rsid w:val="00582F69"/>
    <w:rsid w:val="005844C1"/>
    <w:rsid w:val="00586235"/>
    <w:rsid w:val="00587658"/>
    <w:rsid w:val="00591FD0"/>
    <w:rsid w:val="00594F40"/>
    <w:rsid w:val="0059662C"/>
    <w:rsid w:val="00596A5B"/>
    <w:rsid w:val="005A067E"/>
    <w:rsid w:val="005A3989"/>
    <w:rsid w:val="005A41D7"/>
    <w:rsid w:val="005A45F1"/>
    <w:rsid w:val="005A489A"/>
    <w:rsid w:val="005A6DC4"/>
    <w:rsid w:val="005A726B"/>
    <w:rsid w:val="005A7DA4"/>
    <w:rsid w:val="005B07F7"/>
    <w:rsid w:val="005B185E"/>
    <w:rsid w:val="005B1DA5"/>
    <w:rsid w:val="005B234B"/>
    <w:rsid w:val="005B4CCE"/>
    <w:rsid w:val="005B5314"/>
    <w:rsid w:val="005B6381"/>
    <w:rsid w:val="005B63D4"/>
    <w:rsid w:val="005C4215"/>
    <w:rsid w:val="005C45DC"/>
    <w:rsid w:val="005C48C7"/>
    <w:rsid w:val="005C6442"/>
    <w:rsid w:val="005D1829"/>
    <w:rsid w:val="005D2972"/>
    <w:rsid w:val="005D423F"/>
    <w:rsid w:val="005D4358"/>
    <w:rsid w:val="005D5609"/>
    <w:rsid w:val="005D5E75"/>
    <w:rsid w:val="005D64AA"/>
    <w:rsid w:val="005D6E71"/>
    <w:rsid w:val="005D763D"/>
    <w:rsid w:val="005D77BE"/>
    <w:rsid w:val="005E0612"/>
    <w:rsid w:val="005E30CF"/>
    <w:rsid w:val="005E3203"/>
    <w:rsid w:val="005E3374"/>
    <w:rsid w:val="005E7C08"/>
    <w:rsid w:val="005F1600"/>
    <w:rsid w:val="005F2B85"/>
    <w:rsid w:val="005F4FD7"/>
    <w:rsid w:val="005F5846"/>
    <w:rsid w:val="005F68A6"/>
    <w:rsid w:val="005F7928"/>
    <w:rsid w:val="005F7B61"/>
    <w:rsid w:val="006007FF"/>
    <w:rsid w:val="0060093F"/>
    <w:rsid w:val="00600FE3"/>
    <w:rsid w:val="00603133"/>
    <w:rsid w:val="00604FCC"/>
    <w:rsid w:val="00606978"/>
    <w:rsid w:val="00606AFF"/>
    <w:rsid w:val="006074E0"/>
    <w:rsid w:val="006101A3"/>
    <w:rsid w:val="00613D54"/>
    <w:rsid w:val="00617107"/>
    <w:rsid w:val="00617922"/>
    <w:rsid w:val="00621C17"/>
    <w:rsid w:val="00622004"/>
    <w:rsid w:val="006225AE"/>
    <w:rsid w:val="00622EE8"/>
    <w:rsid w:val="00623F8E"/>
    <w:rsid w:val="00625AFA"/>
    <w:rsid w:val="00625D43"/>
    <w:rsid w:val="0062786C"/>
    <w:rsid w:val="00632655"/>
    <w:rsid w:val="00635059"/>
    <w:rsid w:val="00635BD8"/>
    <w:rsid w:val="00636B1C"/>
    <w:rsid w:val="00636C44"/>
    <w:rsid w:val="006409D8"/>
    <w:rsid w:val="00641D36"/>
    <w:rsid w:val="00642F21"/>
    <w:rsid w:val="00643ACB"/>
    <w:rsid w:val="00644C79"/>
    <w:rsid w:val="006465B3"/>
    <w:rsid w:val="00646CCA"/>
    <w:rsid w:val="0064708A"/>
    <w:rsid w:val="00647437"/>
    <w:rsid w:val="006474B4"/>
    <w:rsid w:val="00650449"/>
    <w:rsid w:val="00650660"/>
    <w:rsid w:val="00651DAD"/>
    <w:rsid w:val="00652C81"/>
    <w:rsid w:val="00652F6A"/>
    <w:rsid w:val="00652F9F"/>
    <w:rsid w:val="00655E26"/>
    <w:rsid w:val="00660687"/>
    <w:rsid w:val="00661207"/>
    <w:rsid w:val="006614A8"/>
    <w:rsid w:val="00663409"/>
    <w:rsid w:val="006640B0"/>
    <w:rsid w:val="00664C4B"/>
    <w:rsid w:val="0066536E"/>
    <w:rsid w:val="0066751D"/>
    <w:rsid w:val="006710F0"/>
    <w:rsid w:val="0067173E"/>
    <w:rsid w:val="00671857"/>
    <w:rsid w:val="00673512"/>
    <w:rsid w:val="006736F2"/>
    <w:rsid w:val="00675204"/>
    <w:rsid w:val="0067573D"/>
    <w:rsid w:val="00676F2A"/>
    <w:rsid w:val="00680CB8"/>
    <w:rsid w:val="006846A5"/>
    <w:rsid w:val="006847A4"/>
    <w:rsid w:val="00685B67"/>
    <w:rsid w:val="00685B7E"/>
    <w:rsid w:val="0069030C"/>
    <w:rsid w:val="00690CFF"/>
    <w:rsid w:val="00691046"/>
    <w:rsid w:val="0069128D"/>
    <w:rsid w:val="00691F35"/>
    <w:rsid w:val="00692309"/>
    <w:rsid w:val="006957B0"/>
    <w:rsid w:val="00697534"/>
    <w:rsid w:val="00697749"/>
    <w:rsid w:val="006A1DDF"/>
    <w:rsid w:val="006A2BF1"/>
    <w:rsid w:val="006A39CD"/>
    <w:rsid w:val="006A3E36"/>
    <w:rsid w:val="006A5955"/>
    <w:rsid w:val="006A619D"/>
    <w:rsid w:val="006A6826"/>
    <w:rsid w:val="006A6A77"/>
    <w:rsid w:val="006A7336"/>
    <w:rsid w:val="006A7442"/>
    <w:rsid w:val="006B0726"/>
    <w:rsid w:val="006B0F59"/>
    <w:rsid w:val="006B2080"/>
    <w:rsid w:val="006C07CC"/>
    <w:rsid w:val="006C1EAC"/>
    <w:rsid w:val="006C2011"/>
    <w:rsid w:val="006C38B5"/>
    <w:rsid w:val="006C4E7C"/>
    <w:rsid w:val="006C7F9E"/>
    <w:rsid w:val="006D089E"/>
    <w:rsid w:val="006D0F21"/>
    <w:rsid w:val="006D1853"/>
    <w:rsid w:val="006D1EC9"/>
    <w:rsid w:val="006D43C2"/>
    <w:rsid w:val="006D4C6A"/>
    <w:rsid w:val="006D4F28"/>
    <w:rsid w:val="006D6061"/>
    <w:rsid w:val="006D6F87"/>
    <w:rsid w:val="006D71B9"/>
    <w:rsid w:val="006D7858"/>
    <w:rsid w:val="006D7CE7"/>
    <w:rsid w:val="006E017F"/>
    <w:rsid w:val="006E0357"/>
    <w:rsid w:val="006E0BF1"/>
    <w:rsid w:val="006E1CFB"/>
    <w:rsid w:val="006E4B87"/>
    <w:rsid w:val="006E5479"/>
    <w:rsid w:val="006E55B2"/>
    <w:rsid w:val="006E5AF4"/>
    <w:rsid w:val="006E6F2E"/>
    <w:rsid w:val="006F014F"/>
    <w:rsid w:val="006F0B62"/>
    <w:rsid w:val="006F158B"/>
    <w:rsid w:val="006F22A5"/>
    <w:rsid w:val="006F3142"/>
    <w:rsid w:val="006F3392"/>
    <w:rsid w:val="006F3A70"/>
    <w:rsid w:val="006F3DA2"/>
    <w:rsid w:val="006F5BB9"/>
    <w:rsid w:val="006F5C63"/>
    <w:rsid w:val="006F79EE"/>
    <w:rsid w:val="006F7D68"/>
    <w:rsid w:val="00700C1B"/>
    <w:rsid w:val="00702C0A"/>
    <w:rsid w:val="007033B9"/>
    <w:rsid w:val="00704260"/>
    <w:rsid w:val="007049D8"/>
    <w:rsid w:val="00706BDF"/>
    <w:rsid w:val="00710877"/>
    <w:rsid w:val="007113DF"/>
    <w:rsid w:val="00711D41"/>
    <w:rsid w:val="0071268E"/>
    <w:rsid w:val="0071286C"/>
    <w:rsid w:val="00714DC5"/>
    <w:rsid w:val="00715549"/>
    <w:rsid w:val="00715670"/>
    <w:rsid w:val="00715818"/>
    <w:rsid w:val="0071615F"/>
    <w:rsid w:val="00727828"/>
    <w:rsid w:val="00730FF9"/>
    <w:rsid w:val="00731C33"/>
    <w:rsid w:val="00732293"/>
    <w:rsid w:val="00733DDA"/>
    <w:rsid w:val="007358E9"/>
    <w:rsid w:val="00736C29"/>
    <w:rsid w:val="00737B90"/>
    <w:rsid w:val="0074078F"/>
    <w:rsid w:val="007418F1"/>
    <w:rsid w:val="00741911"/>
    <w:rsid w:val="00741E54"/>
    <w:rsid w:val="00742BE5"/>
    <w:rsid w:val="007439F6"/>
    <w:rsid w:val="00743FA7"/>
    <w:rsid w:val="00745DB5"/>
    <w:rsid w:val="00746048"/>
    <w:rsid w:val="00746C5D"/>
    <w:rsid w:val="007478BF"/>
    <w:rsid w:val="00747FE4"/>
    <w:rsid w:val="007509A9"/>
    <w:rsid w:val="00751E4B"/>
    <w:rsid w:val="00754E8F"/>
    <w:rsid w:val="00755754"/>
    <w:rsid w:val="00755C5B"/>
    <w:rsid w:val="00761823"/>
    <w:rsid w:val="00763138"/>
    <w:rsid w:val="00763F38"/>
    <w:rsid w:val="00763F3C"/>
    <w:rsid w:val="00765739"/>
    <w:rsid w:val="00765A38"/>
    <w:rsid w:val="007672B2"/>
    <w:rsid w:val="00771176"/>
    <w:rsid w:val="00772498"/>
    <w:rsid w:val="0077556A"/>
    <w:rsid w:val="00776ACF"/>
    <w:rsid w:val="00776FCD"/>
    <w:rsid w:val="007804F2"/>
    <w:rsid w:val="0078086F"/>
    <w:rsid w:val="00781E9B"/>
    <w:rsid w:val="007839C2"/>
    <w:rsid w:val="00784F26"/>
    <w:rsid w:val="00786309"/>
    <w:rsid w:val="00792DC1"/>
    <w:rsid w:val="0079494E"/>
    <w:rsid w:val="007957E6"/>
    <w:rsid w:val="00797621"/>
    <w:rsid w:val="007A3A02"/>
    <w:rsid w:val="007A3C59"/>
    <w:rsid w:val="007A4A2B"/>
    <w:rsid w:val="007A5AD7"/>
    <w:rsid w:val="007B231D"/>
    <w:rsid w:val="007B4C65"/>
    <w:rsid w:val="007B4EDC"/>
    <w:rsid w:val="007B56D6"/>
    <w:rsid w:val="007B5767"/>
    <w:rsid w:val="007B589C"/>
    <w:rsid w:val="007B61C4"/>
    <w:rsid w:val="007B6D5D"/>
    <w:rsid w:val="007C2B0C"/>
    <w:rsid w:val="007C3028"/>
    <w:rsid w:val="007C3B77"/>
    <w:rsid w:val="007C53CE"/>
    <w:rsid w:val="007D141A"/>
    <w:rsid w:val="007D20B0"/>
    <w:rsid w:val="007D47D7"/>
    <w:rsid w:val="007D57AA"/>
    <w:rsid w:val="007D57C7"/>
    <w:rsid w:val="007D5D87"/>
    <w:rsid w:val="007D681E"/>
    <w:rsid w:val="007D77D1"/>
    <w:rsid w:val="007E30DF"/>
    <w:rsid w:val="007E5B9D"/>
    <w:rsid w:val="007E6731"/>
    <w:rsid w:val="007E6FE3"/>
    <w:rsid w:val="007E7195"/>
    <w:rsid w:val="007E7AAF"/>
    <w:rsid w:val="007F09F5"/>
    <w:rsid w:val="007F0E0C"/>
    <w:rsid w:val="007F1E46"/>
    <w:rsid w:val="007F2D0D"/>
    <w:rsid w:val="007F3636"/>
    <w:rsid w:val="007F4E3E"/>
    <w:rsid w:val="007F6783"/>
    <w:rsid w:val="007F698A"/>
    <w:rsid w:val="007F6BF0"/>
    <w:rsid w:val="007F7316"/>
    <w:rsid w:val="008001E3"/>
    <w:rsid w:val="00800A75"/>
    <w:rsid w:val="008013CC"/>
    <w:rsid w:val="00804489"/>
    <w:rsid w:val="00805AF5"/>
    <w:rsid w:val="00806118"/>
    <w:rsid w:val="00810BC3"/>
    <w:rsid w:val="008113BF"/>
    <w:rsid w:val="0081439E"/>
    <w:rsid w:val="00814CEC"/>
    <w:rsid w:val="008166F8"/>
    <w:rsid w:val="00817C88"/>
    <w:rsid w:val="00820865"/>
    <w:rsid w:val="00821706"/>
    <w:rsid w:val="008231D3"/>
    <w:rsid w:val="008232F6"/>
    <w:rsid w:val="0082467D"/>
    <w:rsid w:val="00824B88"/>
    <w:rsid w:val="00824BD0"/>
    <w:rsid w:val="00825F3B"/>
    <w:rsid w:val="00826280"/>
    <w:rsid w:val="00827D06"/>
    <w:rsid w:val="00827F57"/>
    <w:rsid w:val="00830E4C"/>
    <w:rsid w:val="0083194E"/>
    <w:rsid w:val="008320BC"/>
    <w:rsid w:val="00833189"/>
    <w:rsid w:val="00837840"/>
    <w:rsid w:val="00837A6D"/>
    <w:rsid w:val="00840949"/>
    <w:rsid w:val="0084446E"/>
    <w:rsid w:val="00844655"/>
    <w:rsid w:val="00845892"/>
    <w:rsid w:val="008467BB"/>
    <w:rsid w:val="008470BC"/>
    <w:rsid w:val="00851D94"/>
    <w:rsid w:val="00851E70"/>
    <w:rsid w:val="00853BE2"/>
    <w:rsid w:val="008543EB"/>
    <w:rsid w:val="00854C66"/>
    <w:rsid w:val="00856B41"/>
    <w:rsid w:val="00856BE9"/>
    <w:rsid w:val="008571EC"/>
    <w:rsid w:val="00857C41"/>
    <w:rsid w:val="00860A48"/>
    <w:rsid w:val="008640A2"/>
    <w:rsid w:val="008663FF"/>
    <w:rsid w:val="008674EF"/>
    <w:rsid w:val="00867C12"/>
    <w:rsid w:val="00867FC1"/>
    <w:rsid w:val="0087096C"/>
    <w:rsid w:val="00872393"/>
    <w:rsid w:val="00872B69"/>
    <w:rsid w:val="008735AB"/>
    <w:rsid w:val="00875499"/>
    <w:rsid w:val="00876509"/>
    <w:rsid w:val="0088138C"/>
    <w:rsid w:val="00882613"/>
    <w:rsid w:val="00882DE6"/>
    <w:rsid w:val="00883B30"/>
    <w:rsid w:val="00883C58"/>
    <w:rsid w:val="00884E66"/>
    <w:rsid w:val="00885186"/>
    <w:rsid w:val="00891799"/>
    <w:rsid w:val="00893267"/>
    <w:rsid w:val="0089532E"/>
    <w:rsid w:val="00895DD2"/>
    <w:rsid w:val="0089656B"/>
    <w:rsid w:val="008974F1"/>
    <w:rsid w:val="008978FE"/>
    <w:rsid w:val="008A0683"/>
    <w:rsid w:val="008A5026"/>
    <w:rsid w:val="008A7F0F"/>
    <w:rsid w:val="008B00C2"/>
    <w:rsid w:val="008B0D60"/>
    <w:rsid w:val="008B1EC6"/>
    <w:rsid w:val="008B23F5"/>
    <w:rsid w:val="008B2912"/>
    <w:rsid w:val="008B3666"/>
    <w:rsid w:val="008B3B89"/>
    <w:rsid w:val="008B3BB9"/>
    <w:rsid w:val="008B4747"/>
    <w:rsid w:val="008B4D16"/>
    <w:rsid w:val="008B50EC"/>
    <w:rsid w:val="008B52C7"/>
    <w:rsid w:val="008B54A8"/>
    <w:rsid w:val="008B736C"/>
    <w:rsid w:val="008B7BF4"/>
    <w:rsid w:val="008C05EC"/>
    <w:rsid w:val="008C0CC6"/>
    <w:rsid w:val="008C1269"/>
    <w:rsid w:val="008C17EC"/>
    <w:rsid w:val="008C213F"/>
    <w:rsid w:val="008C2D51"/>
    <w:rsid w:val="008C3C8A"/>
    <w:rsid w:val="008C40E0"/>
    <w:rsid w:val="008C576F"/>
    <w:rsid w:val="008C7A4E"/>
    <w:rsid w:val="008D0828"/>
    <w:rsid w:val="008D1E36"/>
    <w:rsid w:val="008D1F77"/>
    <w:rsid w:val="008D213A"/>
    <w:rsid w:val="008D7E72"/>
    <w:rsid w:val="008E050E"/>
    <w:rsid w:val="008E0AEC"/>
    <w:rsid w:val="008E185D"/>
    <w:rsid w:val="008E2765"/>
    <w:rsid w:val="008E6785"/>
    <w:rsid w:val="008E7920"/>
    <w:rsid w:val="008F26A1"/>
    <w:rsid w:val="008F39EC"/>
    <w:rsid w:val="008F46CD"/>
    <w:rsid w:val="008F4AEE"/>
    <w:rsid w:val="008F6C15"/>
    <w:rsid w:val="008F7323"/>
    <w:rsid w:val="008F738D"/>
    <w:rsid w:val="008F7C22"/>
    <w:rsid w:val="00900517"/>
    <w:rsid w:val="00901B53"/>
    <w:rsid w:val="0090320A"/>
    <w:rsid w:val="00904039"/>
    <w:rsid w:val="00904F09"/>
    <w:rsid w:val="009058A7"/>
    <w:rsid w:val="00907832"/>
    <w:rsid w:val="00907985"/>
    <w:rsid w:val="0091240C"/>
    <w:rsid w:val="0091257E"/>
    <w:rsid w:val="00920396"/>
    <w:rsid w:val="00920933"/>
    <w:rsid w:val="009241A6"/>
    <w:rsid w:val="00926E9B"/>
    <w:rsid w:val="009308FE"/>
    <w:rsid w:val="00931377"/>
    <w:rsid w:val="009323B7"/>
    <w:rsid w:val="00932F28"/>
    <w:rsid w:val="00936D2E"/>
    <w:rsid w:val="00940957"/>
    <w:rsid w:val="009416A2"/>
    <w:rsid w:val="009422E0"/>
    <w:rsid w:val="009424F7"/>
    <w:rsid w:val="00943314"/>
    <w:rsid w:val="009453C5"/>
    <w:rsid w:val="00946853"/>
    <w:rsid w:val="00950308"/>
    <w:rsid w:val="00950AAF"/>
    <w:rsid w:val="00952C0B"/>
    <w:rsid w:val="009537EF"/>
    <w:rsid w:val="00953A62"/>
    <w:rsid w:val="0095436F"/>
    <w:rsid w:val="0095560C"/>
    <w:rsid w:val="00955720"/>
    <w:rsid w:val="00956D04"/>
    <w:rsid w:val="00957C13"/>
    <w:rsid w:val="0096050B"/>
    <w:rsid w:val="00960CEB"/>
    <w:rsid w:val="00961311"/>
    <w:rsid w:val="00962A43"/>
    <w:rsid w:val="009646E8"/>
    <w:rsid w:val="00965190"/>
    <w:rsid w:val="009654C2"/>
    <w:rsid w:val="00967CB3"/>
    <w:rsid w:val="00967EB6"/>
    <w:rsid w:val="009703C3"/>
    <w:rsid w:val="00971516"/>
    <w:rsid w:val="0097177C"/>
    <w:rsid w:val="009753A4"/>
    <w:rsid w:val="00975A36"/>
    <w:rsid w:val="00976BA1"/>
    <w:rsid w:val="0097727C"/>
    <w:rsid w:val="00977CDA"/>
    <w:rsid w:val="0098094F"/>
    <w:rsid w:val="00980D88"/>
    <w:rsid w:val="009823E2"/>
    <w:rsid w:val="00982D27"/>
    <w:rsid w:val="009839C6"/>
    <w:rsid w:val="009841F1"/>
    <w:rsid w:val="00984643"/>
    <w:rsid w:val="00984AF9"/>
    <w:rsid w:val="009852AC"/>
    <w:rsid w:val="00986B46"/>
    <w:rsid w:val="00986C6C"/>
    <w:rsid w:val="009872A8"/>
    <w:rsid w:val="00992677"/>
    <w:rsid w:val="00992B28"/>
    <w:rsid w:val="00996051"/>
    <w:rsid w:val="009962F2"/>
    <w:rsid w:val="00997B7E"/>
    <w:rsid w:val="009A0143"/>
    <w:rsid w:val="009A0836"/>
    <w:rsid w:val="009A0B2A"/>
    <w:rsid w:val="009A2A22"/>
    <w:rsid w:val="009A363A"/>
    <w:rsid w:val="009A4C10"/>
    <w:rsid w:val="009A4F6A"/>
    <w:rsid w:val="009A5150"/>
    <w:rsid w:val="009A5ADD"/>
    <w:rsid w:val="009A7CEA"/>
    <w:rsid w:val="009B45C1"/>
    <w:rsid w:val="009B4601"/>
    <w:rsid w:val="009B5671"/>
    <w:rsid w:val="009B629A"/>
    <w:rsid w:val="009B668E"/>
    <w:rsid w:val="009B78DE"/>
    <w:rsid w:val="009B7D6B"/>
    <w:rsid w:val="009C13E5"/>
    <w:rsid w:val="009C3C7F"/>
    <w:rsid w:val="009C4CDE"/>
    <w:rsid w:val="009C4F34"/>
    <w:rsid w:val="009C5626"/>
    <w:rsid w:val="009C5AE1"/>
    <w:rsid w:val="009C5B51"/>
    <w:rsid w:val="009C6373"/>
    <w:rsid w:val="009C6802"/>
    <w:rsid w:val="009C7387"/>
    <w:rsid w:val="009C7631"/>
    <w:rsid w:val="009D0367"/>
    <w:rsid w:val="009D21CA"/>
    <w:rsid w:val="009D340D"/>
    <w:rsid w:val="009D6AB4"/>
    <w:rsid w:val="009D6EA2"/>
    <w:rsid w:val="009E151A"/>
    <w:rsid w:val="009E1A33"/>
    <w:rsid w:val="009E319B"/>
    <w:rsid w:val="009E327A"/>
    <w:rsid w:val="009E3534"/>
    <w:rsid w:val="009E3B58"/>
    <w:rsid w:val="009F05CC"/>
    <w:rsid w:val="009F0FD0"/>
    <w:rsid w:val="009F1CCC"/>
    <w:rsid w:val="009F4058"/>
    <w:rsid w:val="009F587E"/>
    <w:rsid w:val="00A0105B"/>
    <w:rsid w:val="00A03309"/>
    <w:rsid w:val="00A03F51"/>
    <w:rsid w:val="00A06510"/>
    <w:rsid w:val="00A072AC"/>
    <w:rsid w:val="00A072F2"/>
    <w:rsid w:val="00A10CE4"/>
    <w:rsid w:val="00A10EE9"/>
    <w:rsid w:val="00A11D16"/>
    <w:rsid w:val="00A12E98"/>
    <w:rsid w:val="00A13E16"/>
    <w:rsid w:val="00A160C3"/>
    <w:rsid w:val="00A175DF"/>
    <w:rsid w:val="00A1788F"/>
    <w:rsid w:val="00A21A1B"/>
    <w:rsid w:val="00A21FFA"/>
    <w:rsid w:val="00A2224B"/>
    <w:rsid w:val="00A222D9"/>
    <w:rsid w:val="00A22A20"/>
    <w:rsid w:val="00A24E93"/>
    <w:rsid w:val="00A2702A"/>
    <w:rsid w:val="00A30117"/>
    <w:rsid w:val="00A31CDB"/>
    <w:rsid w:val="00A31DAB"/>
    <w:rsid w:val="00A322CF"/>
    <w:rsid w:val="00A32DFF"/>
    <w:rsid w:val="00A3376E"/>
    <w:rsid w:val="00A345F4"/>
    <w:rsid w:val="00A35237"/>
    <w:rsid w:val="00A367B9"/>
    <w:rsid w:val="00A367CF"/>
    <w:rsid w:val="00A376C9"/>
    <w:rsid w:val="00A3784C"/>
    <w:rsid w:val="00A403BF"/>
    <w:rsid w:val="00A41CDE"/>
    <w:rsid w:val="00A424DC"/>
    <w:rsid w:val="00A42D47"/>
    <w:rsid w:val="00A43866"/>
    <w:rsid w:val="00A43BBE"/>
    <w:rsid w:val="00A441A5"/>
    <w:rsid w:val="00A442BE"/>
    <w:rsid w:val="00A46199"/>
    <w:rsid w:val="00A470F3"/>
    <w:rsid w:val="00A47BBB"/>
    <w:rsid w:val="00A50C91"/>
    <w:rsid w:val="00A5104E"/>
    <w:rsid w:val="00A51ECE"/>
    <w:rsid w:val="00A5225F"/>
    <w:rsid w:val="00A532B9"/>
    <w:rsid w:val="00A5686C"/>
    <w:rsid w:val="00A57465"/>
    <w:rsid w:val="00A576FF"/>
    <w:rsid w:val="00A57AB2"/>
    <w:rsid w:val="00A6032E"/>
    <w:rsid w:val="00A60468"/>
    <w:rsid w:val="00A61E08"/>
    <w:rsid w:val="00A65850"/>
    <w:rsid w:val="00A6683B"/>
    <w:rsid w:val="00A669D2"/>
    <w:rsid w:val="00A66E80"/>
    <w:rsid w:val="00A67334"/>
    <w:rsid w:val="00A6762E"/>
    <w:rsid w:val="00A707DD"/>
    <w:rsid w:val="00A752AB"/>
    <w:rsid w:val="00A75EAB"/>
    <w:rsid w:val="00A77BB1"/>
    <w:rsid w:val="00A77C42"/>
    <w:rsid w:val="00A77D7B"/>
    <w:rsid w:val="00A8089D"/>
    <w:rsid w:val="00A85A5E"/>
    <w:rsid w:val="00A86D5F"/>
    <w:rsid w:val="00A873FC"/>
    <w:rsid w:val="00A9172D"/>
    <w:rsid w:val="00A9209B"/>
    <w:rsid w:val="00A933FB"/>
    <w:rsid w:val="00A95349"/>
    <w:rsid w:val="00A9623C"/>
    <w:rsid w:val="00A96B8C"/>
    <w:rsid w:val="00A96D6E"/>
    <w:rsid w:val="00A97EAD"/>
    <w:rsid w:val="00AA06F2"/>
    <w:rsid w:val="00AA0962"/>
    <w:rsid w:val="00AA0AE7"/>
    <w:rsid w:val="00AA233F"/>
    <w:rsid w:val="00AA32B9"/>
    <w:rsid w:val="00AA3E02"/>
    <w:rsid w:val="00AA4CEF"/>
    <w:rsid w:val="00AA4D03"/>
    <w:rsid w:val="00AA4D9A"/>
    <w:rsid w:val="00AA6083"/>
    <w:rsid w:val="00AA6962"/>
    <w:rsid w:val="00AB4048"/>
    <w:rsid w:val="00AC0DDA"/>
    <w:rsid w:val="00AC0FD2"/>
    <w:rsid w:val="00AC173E"/>
    <w:rsid w:val="00AC4266"/>
    <w:rsid w:val="00AC5135"/>
    <w:rsid w:val="00AC6213"/>
    <w:rsid w:val="00AD00B4"/>
    <w:rsid w:val="00AD113B"/>
    <w:rsid w:val="00AD2612"/>
    <w:rsid w:val="00AD3526"/>
    <w:rsid w:val="00AD3D2D"/>
    <w:rsid w:val="00AD41B3"/>
    <w:rsid w:val="00AD5EC3"/>
    <w:rsid w:val="00AD62B5"/>
    <w:rsid w:val="00AE1507"/>
    <w:rsid w:val="00AE22F5"/>
    <w:rsid w:val="00AE283E"/>
    <w:rsid w:val="00AE2977"/>
    <w:rsid w:val="00AE73F0"/>
    <w:rsid w:val="00AE794A"/>
    <w:rsid w:val="00AF0FE0"/>
    <w:rsid w:val="00AF228F"/>
    <w:rsid w:val="00AF291C"/>
    <w:rsid w:val="00AF29A5"/>
    <w:rsid w:val="00AF3D3A"/>
    <w:rsid w:val="00AF43B4"/>
    <w:rsid w:val="00AF55CB"/>
    <w:rsid w:val="00AF5604"/>
    <w:rsid w:val="00AF7EE6"/>
    <w:rsid w:val="00B00C22"/>
    <w:rsid w:val="00B01C19"/>
    <w:rsid w:val="00B02C0D"/>
    <w:rsid w:val="00B0410A"/>
    <w:rsid w:val="00B053B3"/>
    <w:rsid w:val="00B0757B"/>
    <w:rsid w:val="00B10C91"/>
    <w:rsid w:val="00B11431"/>
    <w:rsid w:val="00B158CB"/>
    <w:rsid w:val="00B169BF"/>
    <w:rsid w:val="00B17BE4"/>
    <w:rsid w:val="00B20032"/>
    <w:rsid w:val="00B22D73"/>
    <w:rsid w:val="00B23362"/>
    <w:rsid w:val="00B23FDD"/>
    <w:rsid w:val="00B2516B"/>
    <w:rsid w:val="00B25E94"/>
    <w:rsid w:val="00B2728C"/>
    <w:rsid w:val="00B310D4"/>
    <w:rsid w:val="00B31B73"/>
    <w:rsid w:val="00B32641"/>
    <w:rsid w:val="00B337B0"/>
    <w:rsid w:val="00B33AF7"/>
    <w:rsid w:val="00B344D2"/>
    <w:rsid w:val="00B376AB"/>
    <w:rsid w:val="00B40D29"/>
    <w:rsid w:val="00B41171"/>
    <w:rsid w:val="00B41758"/>
    <w:rsid w:val="00B4257C"/>
    <w:rsid w:val="00B4265B"/>
    <w:rsid w:val="00B43202"/>
    <w:rsid w:val="00B4376A"/>
    <w:rsid w:val="00B4405D"/>
    <w:rsid w:val="00B457D5"/>
    <w:rsid w:val="00B4798D"/>
    <w:rsid w:val="00B50E25"/>
    <w:rsid w:val="00B50F51"/>
    <w:rsid w:val="00B52392"/>
    <w:rsid w:val="00B5384A"/>
    <w:rsid w:val="00B55CBA"/>
    <w:rsid w:val="00B56609"/>
    <w:rsid w:val="00B5707A"/>
    <w:rsid w:val="00B57B9E"/>
    <w:rsid w:val="00B604D6"/>
    <w:rsid w:val="00B60F1E"/>
    <w:rsid w:val="00B61086"/>
    <w:rsid w:val="00B61BA4"/>
    <w:rsid w:val="00B61DB6"/>
    <w:rsid w:val="00B628AF"/>
    <w:rsid w:val="00B64B8B"/>
    <w:rsid w:val="00B656B7"/>
    <w:rsid w:val="00B65DF0"/>
    <w:rsid w:val="00B66C95"/>
    <w:rsid w:val="00B671C2"/>
    <w:rsid w:val="00B67830"/>
    <w:rsid w:val="00B70EF2"/>
    <w:rsid w:val="00B72A51"/>
    <w:rsid w:val="00B77357"/>
    <w:rsid w:val="00B77428"/>
    <w:rsid w:val="00B77AB1"/>
    <w:rsid w:val="00B810AC"/>
    <w:rsid w:val="00B8340C"/>
    <w:rsid w:val="00B86893"/>
    <w:rsid w:val="00B86B58"/>
    <w:rsid w:val="00B876C0"/>
    <w:rsid w:val="00B87D6F"/>
    <w:rsid w:val="00B92FC7"/>
    <w:rsid w:val="00B95083"/>
    <w:rsid w:val="00B95C75"/>
    <w:rsid w:val="00B97FA5"/>
    <w:rsid w:val="00BA1C70"/>
    <w:rsid w:val="00BA2548"/>
    <w:rsid w:val="00BA62D4"/>
    <w:rsid w:val="00BA7376"/>
    <w:rsid w:val="00BA7993"/>
    <w:rsid w:val="00BB176F"/>
    <w:rsid w:val="00BB28E6"/>
    <w:rsid w:val="00BB3F38"/>
    <w:rsid w:val="00BB6C07"/>
    <w:rsid w:val="00BB7DDA"/>
    <w:rsid w:val="00BC37F9"/>
    <w:rsid w:val="00BC4702"/>
    <w:rsid w:val="00BC62DA"/>
    <w:rsid w:val="00BC65F5"/>
    <w:rsid w:val="00BD012D"/>
    <w:rsid w:val="00BD1DC0"/>
    <w:rsid w:val="00BD2129"/>
    <w:rsid w:val="00BD28AF"/>
    <w:rsid w:val="00BD2A35"/>
    <w:rsid w:val="00BD5FCE"/>
    <w:rsid w:val="00BE0282"/>
    <w:rsid w:val="00BE0E92"/>
    <w:rsid w:val="00BE1BB0"/>
    <w:rsid w:val="00BE6E35"/>
    <w:rsid w:val="00BE7D18"/>
    <w:rsid w:val="00BF01AD"/>
    <w:rsid w:val="00BF277F"/>
    <w:rsid w:val="00BF280E"/>
    <w:rsid w:val="00BF2FB4"/>
    <w:rsid w:val="00BF3DB0"/>
    <w:rsid w:val="00BF5FFC"/>
    <w:rsid w:val="00BF65E6"/>
    <w:rsid w:val="00BF668F"/>
    <w:rsid w:val="00BF7325"/>
    <w:rsid w:val="00BF7A13"/>
    <w:rsid w:val="00C0506C"/>
    <w:rsid w:val="00C057FE"/>
    <w:rsid w:val="00C06C3E"/>
    <w:rsid w:val="00C06F1F"/>
    <w:rsid w:val="00C07457"/>
    <w:rsid w:val="00C10359"/>
    <w:rsid w:val="00C103B2"/>
    <w:rsid w:val="00C10DEB"/>
    <w:rsid w:val="00C13886"/>
    <w:rsid w:val="00C13D40"/>
    <w:rsid w:val="00C14C39"/>
    <w:rsid w:val="00C15C3E"/>
    <w:rsid w:val="00C15F11"/>
    <w:rsid w:val="00C16B7A"/>
    <w:rsid w:val="00C203A1"/>
    <w:rsid w:val="00C20E24"/>
    <w:rsid w:val="00C21138"/>
    <w:rsid w:val="00C26630"/>
    <w:rsid w:val="00C27FAB"/>
    <w:rsid w:val="00C30C0E"/>
    <w:rsid w:val="00C30EC9"/>
    <w:rsid w:val="00C33875"/>
    <w:rsid w:val="00C34096"/>
    <w:rsid w:val="00C34750"/>
    <w:rsid w:val="00C376D1"/>
    <w:rsid w:val="00C37F34"/>
    <w:rsid w:val="00C41A91"/>
    <w:rsid w:val="00C43924"/>
    <w:rsid w:val="00C45AF9"/>
    <w:rsid w:val="00C46160"/>
    <w:rsid w:val="00C46B9D"/>
    <w:rsid w:val="00C475A9"/>
    <w:rsid w:val="00C47A3F"/>
    <w:rsid w:val="00C51B41"/>
    <w:rsid w:val="00C51D2D"/>
    <w:rsid w:val="00C52707"/>
    <w:rsid w:val="00C53DFE"/>
    <w:rsid w:val="00C56588"/>
    <w:rsid w:val="00C56AB5"/>
    <w:rsid w:val="00C617AF"/>
    <w:rsid w:val="00C64EB0"/>
    <w:rsid w:val="00C66BC6"/>
    <w:rsid w:val="00C67D1D"/>
    <w:rsid w:val="00C67DAF"/>
    <w:rsid w:val="00C67EFE"/>
    <w:rsid w:val="00C70AB0"/>
    <w:rsid w:val="00C71C9E"/>
    <w:rsid w:val="00C71E9D"/>
    <w:rsid w:val="00C7246B"/>
    <w:rsid w:val="00C72914"/>
    <w:rsid w:val="00C75864"/>
    <w:rsid w:val="00C76554"/>
    <w:rsid w:val="00C76C7F"/>
    <w:rsid w:val="00C7700A"/>
    <w:rsid w:val="00C77332"/>
    <w:rsid w:val="00C77522"/>
    <w:rsid w:val="00C81CC2"/>
    <w:rsid w:val="00C82608"/>
    <w:rsid w:val="00C91353"/>
    <w:rsid w:val="00C921CE"/>
    <w:rsid w:val="00C92786"/>
    <w:rsid w:val="00C93FD0"/>
    <w:rsid w:val="00C95616"/>
    <w:rsid w:val="00C96D82"/>
    <w:rsid w:val="00C97852"/>
    <w:rsid w:val="00CA0961"/>
    <w:rsid w:val="00CA12B9"/>
    <w:rsid w:val="00CA1949"/>
    <w:rsid w:val="00CA21CC"/>
    <w:rsid w:val="00CA5612"/>
    <w:rsid w:val="00CA5F6A"/>
    <w:rsid w:val="00CA6175"/>
    <w:rsid w:val="00CA717C"/>
    <w:rsid w:val="00CA7FB6"/>
    <w:rsid w:val="00CB13B0"/>
    <w:rsid w:val="00CB17C8"/>
    <w:rsid w:val="00CB2FE8"/>
    <w:rsid w:val="00CB40EF"/>
    <w:rsid w:val="00CB5758"/>
    <w:rsid w:val="00CB5AAF"/>
    <w:rsid w:val="00CB68BE"/>
    <w:rsid w:val="00CC0AEE"/>
    <w:rsid w:val="00CC0B14"/>
    <w:rsid w:val="00CC0FAC"/>
    <w:rsid w:val="00CC31E8"/>
    <w:rsid w:val="00CC3E0B"/>
    <w:rsid w:val="00CC4869"/>
    <w:rsid w:val="00CC59E2"/>
    <w:rsid w:val="00CC720F"/>
    <w:rsid w:val="00CD048E"/>
    <w:rsid w:val="00CD1039"/>
    <w:rsid w:val="00CD1432"/>
    <w:rsid w:val="00CD1481"/>
    <w:rsid w:val="00CD22F3"/>
    <w:rsid w:val="00CD2851"/>
    <w:rsid w:val="00CD311F"/>
    <w:rsid w:val="00CD3691"/>
    <w:rsid w:val="00CD388F"/>
    <w:rsid w:val="00CD4294"/>
    <w:rsid w:val="00CD59B9"/>
    <w:rsid w:val="00CE394E"/>
    <w:rsid w:val="00CE428A"/>
    <w:rsid w:val="00CE5C5F"/>
    <w:rsid w:val="00CF3095"/>
    <w:rsid w:val="00CF3832"/>
    <w:rsid w:val="00CF38A4"/>
    <w:rsid w:val="00CF3F40"/>
    <w:rsid w:val="00CF7F34"/>
    <w:rsid w:val="00D0538A"/>
    <w:rsid w:val="00D05C87"/>
    <w:rsid w:val="00D05F04"/>
    <w:rsid w:val="00D1029A"/>
    <w:rsid w:val="00D116F4"/>
    <w:rsid w:val="00D11A75"/>
    <w:rsid w:val="00D11DA5"/>
    <w:rsid w:val="00D13E83"/>
    <w:rsid w:val="00D15973"/>
    <w:rsid w:val="00D160BC"/>
    <w:rsid w:val="00D1734D"/>
    <w:rsid w:val="00D20447"/>
    <w:rsid w:val="00D21D41"/>
    <w:rsid w:val="00D22946"/>
    <w:rsid w:val="00D24455"/>
    <w:rsid w:val="00D24ED3"/>
    <w:rsid w:val="00D254E7"/>
    <w:rsid w:val="00D2699E"/>
    <w:rsid w:val="00D26B0D"/>
    <w:rsid w:val="00D279C5"/>
    <w:rsid w:val="00D31874"/>
    <w:rsid w:val="00D31C05"/>
    <w:rsid w:val="00D3323A"/>
    <w:rsid w:val="00D33918"/>
    <w:rsid w:val="00D343A0"/>
    <w:rsid w:val="00D3486C"/>
    <w:rsid w:val="00D34BCE"/>
    <w:rsid w:val="00D356B4"/>
    <w:rsid w:val="00D409FA"/>
    <w:rsid w:val="00D40FFE"/>
    <w:rsid w:val="00D4348A"/>
    <w:rsid w:val="00D43E7D"/>
    <w:rsid w:val="00D5007E"/>
    <w:rsid w:val="00D50E09"/>
    <w:rsid w:val="00D50F38"/>
    <w:rsid w:val="00D535D5"/>
    <w:rsid w:val="00D549FA"/>
    <w:rsid w:val="00D54E28"/>
    <w:rsid w:val="00D56379"/>
    <w:rsid w:val="00D56430"/>
    <w:rsid w:val="00D569EE"/>
    <w:rsid w:val="00D56BC3"/>
    <w:rsid w:val="00D6071B"/>
    <w:rsid w:val="00D61777"/>
    <w:rsid w:val="00D62A65"/>
    <w:rsid w:val="00D64490"/>
    <w:rsid w:val="00D67754"/>
    <w:rsid w:val="00D704E5"/>
    <w:rsid w:val="00D705C6"/>
    <w:rsid w:val="00D705F5"/>
    <w:rsid w:val="00D710DC"/>
    <w:rsid w:val="00D72F59"/>
    <w:rsid w:val="00D73D29"/>
    <w:rsid w:val="00D753AC"/>
    <w:rsid w:val="00D755E1"/>
    <w:rsid w:val="00D77630"/>
    <w:rsid w:val="00D80BDC"/>
    <w:rsid w:val="00D81444"/>
    <w:rsid w:val="00D82B09"/>
    <w:rsid w:val="00D83C76"/>
    <w:rsid w:val="00D84A93"/>
    <w:rsid w:val="00D8670C"/>
    <w:rsid w:val="00D87E6F"/>
    <w:rsid w:val="00D92AE8"/>
    <w:rsid w:val="00D9398A"/>
    <w:rsid w:val="00D93BEC"/>
    <w:rsid w:val="00D93E08"/>
    <w:rsid w:val="00D94493"/>
    <w:rsid w:val="00D94C37"/>
    <w:rsid w:val="00D94D8E"/>
    <w:rsid w:val="00D956DB"/>
    <w:rsid w:val="00D9586A"/>
    <w:rsid w:val="00DA332A"/>
    <w:rsid w:val="00DA52B0"/>
    <w:rsid w:val="00DA7424"/>
    <w:rsid w:val="00DA754F"/>
    <w:rsid w:val="00DA7B04"/>
    <w:rsid w:val="00DB119E"/>
    <w:rsid w:val="00DB1388"/>
    <w:rsid w:val="00DB4908"/>
    <w:rsid w:val="00DB52E4"/>
    <w:rsid w:val="00DB555B"/>
    <w:rsid w:val="00DB5717"/>
    <w:rsid w:val="00DB60A8"/>
    <w:rsid w:val="00DB7D00"/>
    <w:rsid w:val="00DC1347"/>
    <w:rsid w:val="00DC3789"/>
    <w:rsid w:val="00DC3B3A"/>
    <w:rsid w:val="00DC5CCA"/>
    <w:rsid w:val="00DC5D82"/>
    <w:rsid w:val="00DC62CA"/>
    <w:rsid w:val="00DC716C"/>
    <w:rsid w:val="00DC7867"/>
    <w:rsid w:val="00DD0201"/>
    <w:rsid w:val="00DD085E"/>
    <w:rsid w:val="00DD0943"/>
    <w:rsid w:val="00DD0BC9"/>
    <w:rsid w:val="00DD0EBE"/>
    <w:rsid w:val="00DD1E16"/>
    <w:rsid w:val="00DD268C"/>
    <w:rsid w:val="00DD2B40"/>
    <w:rsid w:val="00DD464A"/>
    <w:rsid w:val="00DD53EB"/>
    <w:rsid w:val="00DD54AD"/>
    <w:rsid w:val="00DD5DA4"/>
    <w:rsid w:val="00DD6441"/>
    <w:rsid w:val="00DD7376"/>
    <w:rsid w:val="00DD7AAC"/>
    <w:rsid w:val="00DE34A1"/>
    <w:rsid w:val="00DE52A8"/>
    <w:rsid w:val="00DE634C"/>
    <w:rsid w:val="00DE6470"/>
    <w:rsid w:val="00DF0692"/>
    <w:rsid w:val="00DF0D3A"/>
    <w:rsid w:val="00DF1529"/>
    <w:rsid w:val="00DF18BE"/>
    <w:rsid w:val="00DF1FC8"/>
    <w:rsid w:val="00DF2236"/>
    <w:rsid w:val="00DF2654"/>
    <w:rsid w:val="00DF31FD"/>
    <w:rsid w:val="00DF5184"/>
    <w:rsid w:val="00E02AD8"/>
    <w:rsid w:val="00E03438"/>
    <w:rsid w:val="00E04201"/>
    <w:rsid w:val="00E04B0B"/>
    <w:rsid w:val="00E06201"/>
    <w:rsid w:val="00E0656B"/>
    <w:rsid w:val="00E0667A"/>
    <w:rsid w:val="00E0756E"/>
    <w:rsid w:val="00E11089"/>
    <w:rsid w:val="00E113FF"/>
    <w:rsid w:val="00E1186A"/>
    <w:rsid w:val="00E1348D"/>
    <w:rsid w:val="00E13520"/>
    <w:rsid w:val="00E14CCA"/>
    <w:rsid w:val="00E14D6F"/>
    <w:rsid w:val="00E15479"/>
    <w:rsid w:val="00E156EE"/>
    <w:rsid w:val="00E16157"/>
    <w:rsid w:val="00E173AD"/>
    <w:rsid w:val="00E1788C"/>
    <w:rsid w:val="00E216D3"/>
    <w:rsid w:val="00E22DC9"/>
    <w:rsid w:val="00E22EEF"/>
    <w:rsid w:val="00E23CC3"/>
    <w:rsid w:val="00E2444D"/>
    <w:rsid w:val="00E2577D"/>
    <w:rsid w:val="00E25D80"/>
    <w:rsid w:val="00E26A4F"/>
    <w:rsid w:val="00E2719C"/>
    <w:rsid w:val="00E31B0F"/>
    <w:rsid w:val="00E321B3"/>
    <w:rsid w:val="00E3251F"/>
    <w:rsid w:val="00E32608"/>
    <w:rsid w:val="00E327D0"/>
    <w:rsid w:val="00E32FDD"/>
    <w:rsid w:val="00E337EB"/>
    <w:rsid w:val="00E3381F"/>
    <w:rsid w:val="00E339FE"/>
    <w:rsid w:val="00E3513F"/>
    <w:rsid w:val="00E37295"/>
    <w:rsid w:val="00E373F7"/>
    <w:rsid w:val="00E37F39"/>
    <w:rsid w:val="00E40F06"/>
    <w:rsid w:val="00E417D3"/>
    <w:rsid w:val="00E420C9"/>
    <w:rsid w:val="00E42930"/>
    <w:rsid w:val="00E447CC"/>
    <w:rsid w:val="00E4561D"/>
    <w:rsid w:val="00E511A6"/>
    <w:rsid w:val="00E55A6C"/>
    <w:rsid w:val="00E55D82"/>
    <w:rsid w:val="00E561FB"/>
    <w:rsid w:val="00E60669"/>
    <w:rsid w:val="00E60839"/>
    <w:rsid w:val="00E60BFB"/>
    <w:rsid w:val="00E60E73"/>
    <w:rsid w:val="00E612DE"/>
    <w:rsid w:val="00E61C74"/>
    <w:rsid w:val="00E660D1"/>
    <w:rsid w:val="00E71C83"/>
    <w:rsid w:val="00E8026C"/>
    <w:rsid w:val="00E817D1"/>
    <w:rsid w:val="00E81C41"/>
    <w:rsid w:val="00E81DFE"/>
    <w:rsid w:val="00E85253"/>
    <w:rsid w:val="00E858FB"/>
    <w:rsid w:val="00E86805"/>
    <w:rsid w:val="00E90991"/>
    <w:rsid w:val="00E94C79"/>
    <w:rsid w:val="00E95DE3"/>
    <w:rsid w:val="00EA1DF3"/>
    <w:rsid w:val="00EA2CE5"/>
    <w:rsid w:val="00EA411C"/>
    <w:rsid w:val="00EA63CA"/>
    <w:rsid w:val="00EA7380"/>
    <w:rsid w:val="00EB0AA8"/>
    <w:rsid w:val="00EB0B49"/>
    <w:rsid w:val="00EB4764"/>
    <w:rsid w:val="00EC263A"/>
    <w:rsid w:val="00EC36B6"/>
    <w:rsid w:val="00EC5062"/>
    <w:rsid w:val="00EC6677"/>
    <w:rsid w:val="00EC70EA"/>
    <w:rsid w:val="00ED2C08"/>
    <w:rsid w:val="00ED35E3"/>
    <w:rsid w:val="00EE1314"/>
    <w:rsid w:val="00EE3936"/>
    <w:rsid w:val="00EE4A43"/>
    <w:rsid w:val="00EE4D2A"/>
    <w:rsid w:val="00EE5D3D"/>
    <w:rsid w:val="00EE6678"/>
    <w:rsid w:val="00EE6B6A"/>
    <w:rsid w:val="00EF0129"/>
    <w:rsid w:val="00EF2898"/>
    <w:rsid w:val="00EF4848"/>
    <w:rsid w:val="00EF4A34"/>
    <w:rsid w:val="00EF60DA"/>
    <w:rsid w:val="00EF75A9"/>
    <w:rsid w:val="00F00FB8"/>
    <w:rsid w:val="00F02C0C"/>
    <w:rsid w:val="00F02E60"/>
    <w:rsid w:val="00F02FD9"/>
    <w:rsid w:val="00F03841"/>
    <w:rsid w:val="00F042CC"/>
    <w:rsid w:val="00F0432B"/>
    <w:rsid w:val="00F05264"/>
    <w:rsid w:val="00F06EC6"/>
    <w:rsid w:val="00F07DF4"/>
    <w:rsid w:val="00F1058A"/>
    <w:rsid w:val="00F1238A"/>
    <w:rsid w:val="00F13E02"/>
    <w:rsid w:val="00F13E50"/>
    <w:rsid w:val="00F15010"/>
    <w:rsid w:val="00F1518A"/>
    <w:rsid w:val="00F205FF"/>
    <w:rsid w:val="00F20A2D"/>
    <w:rsid w:val="00F20AF0"/>
    <w:rsid w:val="00F21DF7"/>
    <w:rsid w:val="00F2327E"/>
    <w:rsid w:val="00F249B7"/>
    <w:rsid w:val="00F277F0"/>
    <w:rsid w:val="00F27D84"/>
    <w:rsid w:val="00F30B1F"/>
    <w:rsid w:val="00F36A1C"/>
    <w:rsid w:val="00F36D1F"/>
    <w:rsid w:val="00F37ED6"/>
    <w:rsid w:val="00F40A64"/>
    <w:rsid w:val="00F44580"/>
    <w:rsid w:val="00F4683D"/>
    <w:rsid w:val="00F46DFA"/>
    <w:rsid w:val="00F47D0E"/>
    <w:rsid w:val="00F51299"/>
    <w:rsid w:val="00F51721"/>
    <w:rsid w:val="00F5193D"/>
    <w:rsid w:val="00F51C1E"/>
    <w:rsid w:val="00F52E63"/>
    <w:rsid w:val="00F549F3"/>
    <w:rsid w:val="00F5523C"/>
    <w:rsid w:val="00F55400"/>
    <w:rsid w:val="00F554C4"/>
    <w:rsid w:val="00F5672C"/>
    <w:rsid w:val="00F57988"/>
    <w:rsid w:val="00F60942"/>
    <w:rsid w:val="00F61661"/>
    <w:rsid w:val="00F62203"/>
    <w:rsid w:val="00F62E62"/>
    <w:rsid w:val="00F63DC6"/>
    <w:rsid w:val="00F64669"/>
    <w:rsid w:val="00F64A54"/>
    <w:rsid w:val="00F65821"/>
    <w:rsid w:val="00F658F3"/>
    <w:rsid w:val="00F7084A"/>
    <w:rsid w:val="00F7360B"/>
    <w:rsid w:val="00F7791F"/>
    <w:rsid w:val="00F8283D"/>
    <w:rsid w:val="00F83AE8"/>
    <w:rsid w:val="00F83FCA"/>
    <w:rsid w:val="00F85E82"/>
    <w:rsid w:val="00F8621C"/>
    <w:rsid w:val="00F87FE5"/>
    <w:rsid w:val="00F92605"/>
    <w:rsid w:val="00F94A05"/>
    <w:rsid w:val="00F94B89"/>
    <w:rsid w:val="00F95F7B"/>
    <w:rsid w:val="00F973E1"/>
    <w:rsid w:val="00FA0DAF"/>
    <w:rsid w:val="00FA11F9"/>
    <w:rsid w:val="00FA1250"/>
    <w:rsid w:val="00FA143C"/>
    <w:rsid w:val="00FA5AA0"/>
    <w:rsid w:val="00FA5D69"/>
    <w:rsid w:val="00FA748C"/>
    <w:rsid w:val="00FA7FEE"/>
    <w:rsid w:val="00FB0E40"/>
    <w:rsid w:val="00FB2438"/>
    <w:rsid w:val="00FB3E2A"/>
    <w:rsid w:val="00FB49D8"/>
    <w:rsid w:val="00FB4D23"/>
    <w:rsid w:val="00FB5A84"/>
    <w:rsid w:val="00FC2320"/>
    <w:rsid w:val="00FC60BA"/>
    <w:rsid w:val="00FC7AD5"/>
    <w:rsid w:val="00FD13EA"/>
    <w:rsid w:val="00FD192F"/>
    <w:rsid w:val="00FD26E5"/>
    <w:rsid w:val="00FD2AC9"/>
    <w:rsid w:val="00FD2E59"/>
    <w:rsid w:val="00FD3703"/>
    <w:rsid w:val="00FD376A"/>
    <w:rsid w:val="00FD4978"/>
    <w:rsid w:val="00FD7645"/>
    <w:rsid w:val="00FE4497"/>
    <w:rsid w:val="00FE7918"/>
    <w:rsid w:val="00FF2B82"/>
    <w:rsid w:val="00FF2C3B"/>
    <w:rsid w:val="00FF40AE"/>
    <w:rsid w:val="00FF45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7034A9C"/>
  <w15:docId w15:val="{7755BC10-D376-4439-B27F-7FA0B998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1CE"/>
    <w:pPr>
      <w:jc w:val="both"/>
    </w:pPr>
    <w:rPr>
      <w:rFonts w:ascii="Arial" w:hAnsi="Arial"/>
      <w:color w:val="000000"/>
    </w:r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autoRedefine/>
    <w:qFormat/>
    <w:rsid w:val="0053014F"/>
    <w:pPr>
      <w:keepNext/>
      <w:ind w:left="432"/>
      <w:outlineLvl w:val="0"/>
    </w:pPr>
    <w:rPr>
      <w:b/>
      <w:sz w:val="28"/>
    </w:rPr>
  </w:style>
  <w:style w:type="paragraph" w:styleId="Titre2">
    <w:name w:val="heading 2"/>
    <w:basedOn w:val="Titre1"/>
    <w:next w:val="Normal"/>
    <w:link w:val="Titre2Car"/>
    <w:autoRedefine/>
    <w:qFormat/>
    <w:rsid w:val="0000686E"/>
    <w:pPr>
      <w:numPr>
        <w:numId w:val="107"/>
      </w:numPr>
      <w:shd w:val="clear" w:color="auto" w:fill="B3B3B3"/>
      <w:spacing w:before="240"/>
      <w:ind w:left="142" w:hanging="76"/>
      <w:outlineLvl w:val="1"/>
    </w:pPr>
    <w:rPr>
      <w:rFonts w:cs="Arial"/>
      <w:color w:val="auto"/>
      <w:szCs w:val="22"/>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basedOn w:val="Normal"/>
    <w:next w:val="Titre2"/>
    <w:link w:val="Titre3Car"/>
    <w:autoRedefine/>
    <w:qFormat/>
    <w:rsid w:val="00A31CDB"/>
    <w:pPr>
      <w:ind w:left="708"/>
      <w:outlineLvl w:val="2"/>
    </w:pPr>
    <w:rPr>
      <w:rFonts w:cs="Arial"/>
      <w:b/>
      <w:sz w:val="24"/>
      <w:szCs w:val="24"/>
      <w:u w:val="single"/>
    </w:rPr>
  </w:style>
  <w:style w:type="paragraph" w:styleId="Titre4">
    <w:name w:val="heading 4"/>
    <w:aliases w:val="H4,chapitre 1.1.1.1,Niveau 4,Niveau4,Contrat 4,T4,Titre 41,t4.T4,l4,I4,niveau 2,(Shift Ctrl 4),Module,Titre 1.1.1.1,Chapitre 1.1.1.,niveau 4,Sous-chapitre (niveau 3),Titre niveau 4,Texte 4,Titre4,l41,l42,t4,Headline4,H41,H42,H43,Step,heading 4,4"/>
    <w:basedOn w:val="Titre3"/>
    <w:next w:val="Normal"/>
    <w:qFormat/>
    <w:rsid w:val="00AF43B4"/>
    <w:pPr>
      <w:outlineLvl w:val="3"/>
    </w:pPr>
    <w:rPr>
      <w:rFonts w:ascii="Open Sans" w:hAnsi="Open Sans" w:cs="Open Sans"/>
    </w:rPr>
  </w:style>
  <w:style w:type="paragraph" w:styleId="Titre5">
    <w:name w:val="heading 5"/>
    <w:aliases w:val="H5,a),Article,Roman list,h5,heading5,Titre5,heading 5,(Shift Ctrl 5),Block Label,Heading 51,Headnum 5,(Shift Ctrl 5)1,Headnum 51,(Shift Ctrl 5)2,Headnum 52,(Shift Ctrl 5)3,Headnum 53,(Shift Ctrl 5)4,Headnum 54,(Shift Ctrl 5)5,L5,t5,T5"/>
    <w:basedOn w:val="Normal"/>
    <w:next w:val="Normal"/>
    <w:autoRedefine/>
    <w:qFormat/>
    <w:rsid w:val="00EE4A43"/>
    <w:pPr>
      <w:keepNext/>
      <w:ind w:left="708"/>
      <w:jc w:val="left"/>
      <w:outlineLvl w:val="4"/>
    </w:pPr>
    <w:rPr>
      <w:rFonts w:eastAsia="Times" w:cs="Arial"/>
      <w:b/>
      <w:i/>
      <w:sz w:val="22"/>
      <w:szCs w:val="22"/>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2"/>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2"/>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qFormat/>
    <w:pPr>
      <w:keepNext/>
      <w:numPr>
        <w:ilvl w:val="7"/>
        <w:numId w:val="2"/>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style>
  <w:style w:type="paragraph" w:styleId="TM2">
    <w:name w:val="toc 2"/>
    <w:basedOn w:val="Normal"/>
    <w:next w:val="Normal"/>
    <w:autoRedefine/>
    <w:uiPriority w:val="39"/>
    <w:rsid w:val="005710A1"/>
    <w:pPr>
      <w:tabs>
        <w:tab w:val="right" w:leader="dot" w:pos="9072"/>
      </w:tabs>
      <w:ind w:left="200"/>
    </w:pPr>
  </w:style>
  <w:style w:type="paragraph" w:styleId="TM3">
    <w:name w:val="toc 3"/>
    <w:basedOn w:val="Normal"/>
    <w:next w:val="Normal"/>
    <w:autoRedefine/>
    <w:uiPriority w:val="39"/>
    <w:rsid w:val="009453C5"/>
    <w:pPr>
      <w:tabs>
        <w:tab w:val="left" w:pos="1200"/>
        <w:tab w:val="right" w:leader="dot" w:pos="9061"/>
      </w:tabs>
      <w:ind w:left="400"/>
    </w:pPr>
    <w:rPr>
      <w:rFonts w:ascii="Century Gothic" w:hAnsi="Century Gothic"/>
      <w:noProof/>
      <w:color w:val="auto"/>
    </w:rPr>
  </w:style>
  <w:style w:type="paragraph" w:customStyle="1" w:styleId="Style1">
    <w:name w:val="Style1"/>
    <w:basedOn w:val="Normal"/>
    <w:autoRedefine/>
    <w:rsid w:val="00AF43B4"/>
    <w:pPr>
      <w:spacing w:line="360" w:lineRule="auto"/>
      <w:jc w:val="center"/>
    </w:pPr>
    <w:rPr>
      <w:rFonts w:ascii="Open Sans" w:hAnsi="Open Sans" w:cs="Open Sans"/>
      <w:b/>
      <w:sz w:val="28"/>
      <w:szCs w:val="40"/>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rsid w:val="00A31CDB"/>
    <w:rPr>
      <w:rFonts w:ascii="Arial" w:hAnsi="Arial" w:cs="Arial"/>
      <w:b/>
      <w:color w:val="000000"/>
      <w:sz w:val="24"/>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basedOn w:val="Normal"/>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semiHidden/>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
    <w:name w:val="List Bullet"/>
    <w:basedOn w:val="Normal"/>
    <w:autoRedefine/>
    <w:rsid w:val="00E86805"/>
    <w:pPr>
      <w:numPr>
        <w:numId w:val="111"/>
      </w:numPr>
      <w:tabs>
        <w:tab w:val="left" w:pos="180"/>
      </w:tabs>
    </w:pPr>
    <w:rPr>
      <w:rFonts w:eastAsia="Times" w:cs="Arial"/>
      <w:b/>
      <w:color w:val="auto"/>
      <w:sz w:val="22"/>
      <w:szCs w:val="22"/>
      <w:lang w:val="fr-CA"/>
    </w:r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10"/>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qFormat/>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
    <w:next w:val="Normal"/>
    <w:rsid w:val="00B5384A"/>
    <w:pPr>
      <w:numPr>
        <w:numId w:val="30"/>
      </w:numPr>
      <w:tabs>
        <w:tab w:val="clear" w:pos="660"/>
        <w:tab w:val="num" w:pos="360"/>
        <w:tab w:val="left" w:pos="900"/>
      </w:tabs>
      <w:spacing w:before="120"/>
      <w:ind w:left="357" w:hanging="357"/>
    </w:pPr>
    <w:rPr>
      <w:sz w:val="24"/>
      <w:lang w:val="fr-FR"/>
    </w:rPr>
  </w:style>
  <w:style w:type="paragraph" w:customStyle="1" w:styleId="Enum10">
    <w:name w:val="Enum 1"/>
    <w:basedOn w:val="Normal"/>
    <w:rsid w:val="00B5384A"/>
    <w:pPr>
      <w:widowControl w:val="0"/>
      <w:numPr>
        <w:numId w:val="29"/>
      </w:numPr>
      <w:spacing w:before="120" w:after="120"/>
      <w:ind w:right="-179"/>
    </w:pPr>
    <w:rPr>
      <w:color w:val="auto"/>
      <w:sz w:val="24"/>
    </w:rPr>
  </w:style>
  <w:style w:type="paragraph" w:customStyle="1" w:styleId="retrait1">
    <w:name w:val="retrait1"/>
    <w:basedOn w:val="Normal"/>
    <w:rsid w:val="00857C41"/>
    <w:pPr>
      <w:numPr>
        <w:numId w:val="44"/>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character" w:customStyle="1" w:styleId="Titre2Car">
    <w:name w:val="Titre 2 Car"/>
    <w:basedOn w:val="Policepardfaut"/>
    <w:link w:val="Titre2"/>
    <w:rsid w:val="0000686E"/>
    <w:rPr>
      <w:rFonts w:ascii="Arial" w:hAnsi="Arial" w:cs="Arial"/>
      <w:b/>
      <w:sz w:val="28"/>
      <w:szCs w:val="22"/>
      <w:shd w:val="clear" w:color="auto" w:fill="B3B3B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png@01D77D5C.C066E13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1C4CF-078C-4D0A-930E-CABBD6F35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CCP.dot</Template>
  <TotalTime>2</TotalTime>
  <Pages>12</Pages>
  <Words>1827</Words>
  <Characters>11363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13164</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FOUBERT Christelle</cp:lastModifiedBy>
  <cp:revision>3</cp:revision>
  <cp:lastPrinted>2020-11-23T13:29:00Z</cp:lastPrinted>
  <dcterms:created xsi:type="dcterms:W3CDTF">2025-03-24T11:42:00Z</dcterms:created>
  <dcterms:modified xsi:type="dcterms:W3CDTF">2025-03-24T11:45:00Z</dcterms:modified>
</cp:coreProperties>
</file>