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6617" w:rsidRDefault="00072886">
      <w:pPr>
        <w:ind w:left="3400" w:right="3360"/>
        <w:rPr>
          <w:sz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2.75pt;height:49.65pt">
            <v:imagedata r:id="rId6" o:title=""/>
          </v:shape>
        </w:pict>
      </w:r>
    </w:p>
    <w:p w:rsidR="00766617" w:rsidRDefault="00766617">
      <w:pPr>
        <w:spacing w:line="240" w:lineRule="exact"/>
      </w:pPr>
    </w:p>
    <w:p w:rsidR="00766617" w:rsidRDefault="00766617">
      <w:pPr>
        <w:spacing w:line="240" w:lineRule="exact"/>
      </w:pPr>
    </w:p>
    <w:p w:rsidR="00766617" w:rsidRDefault="00766617">
      <w:pPr>
        <w:spacing w:after="2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6661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:rsidR="00766617" w:rsidRDefault="00DF1044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:rsidR="00766617" w:rsidRDefault="00DF1044">
      <w:pPr>
        <w:spacing w:line="240" w:lineRule="exact"/>
      </w:pPr>
      <w:r>
        <w:t xml:space="preserve"> </w:t>
      </w:r>
    </w:p>
    <w:p w:rsidR="00766617" w:rsidRDefault="00766617">
      <w:pPr>
        <w:spacing w:after="220" w:line="240" w:lineRule="exact"/>
      </w:pPr>
    </w:p>
    <w:p w:rsidR="00766617" w:rsidRDefault="00DF1044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TRAVAUX</w:t>
      </w:r>
    </w:p>
    <w:p w:rsidR="00766617" w:rsidRDefault="00766617">
      <w:pPr>
        <w:spacing w:line="240" w:lineRule="exact"/>
      </w:pPr>
    </w:p>
    <w:p w:rsidR="00766617" w:rsidRDefault="00766617">
      <w:pPr>
        <w:spacing w:line="240" w:lineRule="exact"/>
      </w:pPr>
    </w:p>
    <w:p w:rsidR="00766617" w:rsidRDefault="00766617">
      <w:pPr>
        <w:spacing w:line="240" w:lineRule="exact"/>
      </w:pPr>
    </w:p>
    <w:p w:rsidR="00766617" w:rsidRDefault="00766617">
      <w:pPr>
        <w:spacing w:line="240" w:lineRule="exact"/>
      </w:pPr>
    </w:p>
    <w:p w:rsidR="00766617" w:rsidRDefault="00766617">
      <w:pPr>
        <w:spacing w:line="240" w:lineRule="exact"/>
      </w:pPr>
    </w:p>
    <w:p w:rsidR="00766617" w:rsidRDefault="00766617">
      <w:pPr>
        <w:spacing w:line="240" w:lineRule="exact"/>
      </w:pPr>
    </w:p>
    <w:p w:rsidR="00766617" w:rsidRDefault="00766617">
      <w:pPr>
        <w:spacing w:line="240" w:lineRule="exact"/>
      </w:pPr>
    </w:p>
    <w:p w:rsidR="00766617" w:rsidRDefault="00766617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66617" w:rsidRPr="00D470CF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:rsidR="00766617" w:rsidRPr="00B04C93" w:rsidRDefault="00DF104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B04C9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Travaux d'électricité à la Faculté des Sciences et Technologies</w:t>
            </w:r>
          </w:p>
          <w:p w:rsidR="00DF1044" w:rsidRPr="00B04C93" w:rsidRDefault="00DF1044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 w:rsidRPr="00B04C9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Marché : 2025DPI</w:t>
            </w:r>
            <w:r w:rsidR="0099495B" w:rsidRPr="00B04C9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757</w:t>
            </w:r>
            <w:r w:rsidR="00B04C93" w:rsidRPr="00B04C9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-767-839-840</w:t>
            </w:r>
            <w:r w:rsidRPr="00B04C93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TX</w:t>
            </w:r>
          </w:p>
        </w:tc>
      </w:tr>
    </w:tbl>
    <w:p w:rsidR="00766617" w:rsidRPr="00D470CF" w:rsidRDefault="00DF1044">
      <w:pPr>
        <w:spacing w:line="240" w:lineRule="exact"/>
        <w:rPr>
          <w:lang w:val="fr-FR"/>
        </w:rPr>
      </w:pPr>
      <w:r w:rsidRPr="00D470CF">
        <w:rPr>
          <w:lang w:val="fr-FR"/>
        </w:rPr>
        <w:t xml:space="preserve"> </w:t>
      </w:r>
    </w:p>
    <w:p w:rsidR="00766617" w:rsidRPr="00D470CF" w:rsidRDefault="00766617">
      <w:pPr>
        <w:spacing w:line="240" w:lineRule="exact"/>
        <w:rPr>
          <w:lang w:val="fr-FR"/>
        </w:rPr>
      </w:pPr>
    </w:p>
    <w:p w:rsidR="00766617" w:rsidRPr="00D470CF" w:rsidRDefault="00766617">
      <w:pPr>
        <w:spacing w:line="240" w:lineRule="exact"/>
        <w:rPr>
          <w:lang w:val="fr-FR"/>
        </w:rPr>
      </w:pPr>
    </w:p>
    <w:p w:rsidR="00766617" w:rsidRPr="0099495B" w:rsidRDefault="00766617">
      <w:pPr>
        <w:spacing w:line="240" w:lineRule="exact"/>
        <w:rPr>
          <w:lang w:val="fr-FR"/>
        </w:rPr>
      </w:pPr>
    </w:p>
    <w:p w:rsidR="00766617" w:rsidRPr="0099495B" w:rsidRDefault="00766617">
      <w:pPr>
        <w:spacing w:after="100" w:line="240" w:lineRule="exact"/>
        <w:rPr>
          <w:lang w:val="fr-FR"/>
        </w:rPr>
      </w:pPr>
    </w:p>
    <w:p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UNIVERSITÉ DE LORRAINE </w:t>
      </w:r>
    </w:p>
    <w:p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Direction du Patrimoine Immobilier</w:t>
      </w:r>
    </w:p>
    <w:p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34 Cours Léopold</w:t>
      </w:r>
    </w:p>
    <w:p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25233</w:t>
      </w:r>
    </w:p>
    <w:p w:rsidR="00766617" w:rsidRDefault="00DF1044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54052 NANCY CEDEX</w:t>
      </w:r>
    </w:p>
    <w:p w:rsidR="00766617" w:rsidRDefault="00766617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766617">
          <w:pgSz w:w="11900" w:h="16840"/>
          <w:pgMar w:top="1400" w:right="1140" w:bottom="1440" w:left="1140" w:header="1400" w:footer="1440" w:gutter="0"/>
          <w:cols w:space="708"/>
        </w:sectPr>
      </w:pPr>
    </w:p>
    <w:p w:rsidR="00766617" w:rsidRDefault="00DF1044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:rsidR="00766617" w:rsidRPr="0099495B" w:rsidRDefault="00766617">
      <w:pPr>
        <w:spacing w:after="80" w:line="240" w:lineRule="exact"/>
        <w:rPr>
          <w:lang w:val="fr-FR"/>
        </w:rPr>
      </w:pPr>
    </w:p>
    <w:p w:rsidR="00766617" w:rsidRDefault="00DF1044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:rsidR="00766617" w:rsidRDefault="000728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DF1044"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_Toc256000001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4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:rsidR="00766617" w:rsidRDefault="000728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DF1044"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_Toc256000002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5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:rsidR="00766617" w:rsidRDefault="0007288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DF1044">
          <w:rPr>
            <w:rStyle w:val="Lienhypertexte"/>
            <w:rFonts w:ascii="Arial" w:eastAsia="Arial" w:hAnsi="Arial" w:cs="Arial"/>
            <w:lang w:val="fr-FR"/>
          </w:rPr>
          <w:t>3.1 - Objet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_Toc256000003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5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:rsidR="00766617" w:rsidRDefault="0007288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DF1044"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_Toc256000004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:rsidR="00766617" w:rsidRDefault="00072886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DF1044"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_Toc256000005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:rsidR="00766617" w:rsidRDefault="000728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DF1044">
          <w:rPr>
            <w:rStyle w:val="Lienhypertexte"/>
            <w:rFonts w:ascii="Arial" w:eastAsia="Arial" w:hAnsi="Arial" w:cs="Arial"/>
            <w:lang w:val="fr-FR"/>
          </w:rPr>
          <w:t>4 - Prix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_Toc256000006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:rsidR="00766617" w:rsidRDefault="000728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DF1044"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_Toc256000007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:rsidR="00766617" w:rsidRDefault="000728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DF1044">
          <w:rPr>
            <w:rStyle w:val="Lienhypertexte"/>
            <w:rFonts w:ascii="Arial" w:eastAsia="Arial" w:hAnsi="Arial" w:cs="Arial"/>
            <w:lang w:val="fr-FR"/>
          </w:rPr>
          <w:t>6 - Paiement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_Toc256000008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6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:rsidR="00766617" w:rsidRDefault="000728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DF1044">
          <w:rPr>
            <w:rStyle w:val="Lienhypertexte"/>
            <w:rFonts w:ascii="Arial" w:eastAsia="Arial" w:hAnsi="Arial" w:cs="Arial"/>
            <w:lang w:val="fr-FR"/>
          </w:rPr>
          <w:t>7 - Avance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_Toc256000009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8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:rsidR="00766617" w:rsidRDefault="000728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DF1044">
          <w:rPr>
            <w:rStyle w:val="Lienhypertexte"/>
            <w:rFonts w:ascii="Arial" w:eastAsia="Arial" w:hAnsi="Arial" w:cs="Arial"/>
            <w:lang w:val="fr-FR"/>
          </w:rPr>
          <w:t>8 - Nomenclature(s)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_Toc256000010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8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:rsidR="00766617" w:rsidRDefault="000728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DF1044">
          <w:rPr>
            <w:rStyle w:val="Lienhypertexte"/>
            <w:rFonts w:ascii="Arial" w:eastAsia="Arial" w:hAnsi="Arial" w:cs="Arial"/>
            <w:lang w:val="fr-FR"/>
          </w:rPr>
          <w:t>9 - Signature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_Toc256000011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9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:rsidR="00766617" w:rsidRDefault="00072886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DF1044"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 w:rsidR="00DF1044">
          <w:rPr>
            <w:rFonts w:ascii="Arial" w:eastAsia="Arial" w:hAnsi="Arial" w:cs="Arial"/>
          </w:rPr>
          <w:tab/>
        </w:r>
        <w:r w:rsidR="00DF1044">
          <w:rPr>
            <w:rFonts w:ascii="Arial" w:eastAsia="Arial" w:hAnsi="Arial" w:cs="Arial"/>
          </w:rPr>
          <w:fldChar w:fldCharType="begin"/>
        </w:r>
        <w:r w:rsidR="00DF1044">
          <w:rPr>
            <w:rFonts w:ascii="Arial" w:eastAsia="Arial" w:hAnsi="Arial" w:cs="Arial"/>
          </w:rPr>
          <w:instrText xml:space="preserve"> PAGEREF _Toc256000012 \h </w:instrText>
        </w:r>
        <w:r w:rsidR="00DF1044">
          <w:rPr>
            <w:rFonts w:ascii="Arial" w:eastAsia="Arial" w:hAnsi="Arial" w:cs="Arial"/>
          </w:rPr>
        </w:r>
        <w:r w:rsidR="00DF1044">
          <w:rPr>
            <w:rFonts w:ascii="Arial" w:eastAsia="Arial" w:hAnsi="Arial" w:cs="Arial"/>
          </w:rPr>
          <w:fldChar w:fldCharType="separate"/>
        </w:r>
        <w:r w:rsidR="00DF1044">
          <w:rPr>
            <w:rFonts w:ascii="Arial" w:eastAsia="Arial" w:hAnsi="Arial" w:cs="Arial"/>
          </w:rPr>
          <w:t>11</w:t>
        </w:r>
        <w:r w:rsidR="00DF1044">
          <w:rPr>
            <w:rFonts w:ascii="Arial" w:eastAsia="Arial" w:hAnsi="Arial" w:cs="Arial"/>
          </w:rPr>
          <w:fldChar w:fldCharType="end"/>
        </w:r>
      </w:hyperlink>
    </w:p>
    <w:p w:rsidR="00766617" w:rsidRDefault="00DF1044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766617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LORRAINE</w:t>
      </w:r>
    </w:p>
    <w:p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Madame la Présidente l’Université de Lorraine</w:t>
      </w:r>
    </w:p>
    <w:p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Présidente l’Université de Lorraine</w:t>
      </w:r>
    </w:p>
    <w:p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l'Agent Comptable de l'Université de Lorraine</w:t>
      </w:r>
    </w:p>
    <w:p w:rsidR="00DF1044" w:rsidRDefault="00DF1044" w:rsidP="00DF1044">
      <w:pPr>
        <w:pStyle w:val="ParagrapheIndent2"/>
        <w:spacing w:after="240"/>
        <w:jc w:val="both"/>
        <w:rPr>
          <w:color w:val="000000"/>
          <w:lang w:val="fr-FR"/>
        </w:rPr>
      </w:pPr>
      <w:bookmarkStart w:id="2" w:name="ArtL1_AE-3-A3"/>
      <w:bookmarkStart w:id="3" w:name="_Toc256000001"/>
      <w:bookmarkEnd w:id="2"/>
      <w:r>
        <w:rPr>
          <w:color w:val="000000"/>
          <w:lang w:val="fr-FR"/>
        </w:rPr>
        <w:t>Le maître d'œuvre est : ARTELIA - 16, rue Simone Veil - 93400 Saint-Ouen-sur-Seine</w:t>
      </w:r>
    </w:p>
    <w:p w:rsidR="00DF1044" w:rsidRDefault="00DF1044" w:rsidP="00DF1044">
      <w:pPr>
        <w:pStyle w:val="ParagrapheIndent1"/>
        <w:spacing w:after="240"/>
        <w:jc w:val="both"/>
        <w:rPr>
          <w:color w:val="000000"/>
          <w:lang w:val="fr-FR"/>
        </w:rPr>
      </w:pPr>
      <w:bookmarkStart w:id="4" w:name="ArtL2_CCAP-1-A3.7"/>
      <w:bookmarkEnd w:id="4"/>
      <w:r>
        <w:rPr>
          <w:color w:val="000000"/>
          <w:lang w:val="fr-FR"/>
        </w:rPr>
        <w:t>Titulaire des missions : APS – APD – PRO – ACT – VISA – EXE 1 conception – DET – AOR - DIA – OPC - SSI</w:t>
      </w:r>
    </w:p>
    <w:p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6661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99495B">
            <w:pPr>
              <w:rPr>
                <w:sz w:val="2"/>
              </w:rPr>
            </w:pPr>
            <w:r>
              <w:pict>
                <v:shape id="_x0000_i1026" type="#_x0000_t75" style="width:12.4pt;height:12.4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76661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66617" w:rsidRDefault="00DF104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66617" w:rsidRPr="0099495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99495B">
            <w:pPr>
              <w:rPr>
                <w:sz w:val="2"/>
              </w:rPr>
            </w:pPr>
            <w:r>
              <w:pict>
                <v:shape id="_x0000_i1027" type="#_x0000_t75" style="width:12.4pt;height:12.4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766617" w:rsidRPr="0099495B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66617" w:rsidRDefault="00DF104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66617" w:rsidRPr="0099495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99495B">
            <w:pPr>
              <w:rPr>
                <w:sz w:val="2"/>
              </w:rPr>
            </w:pPr>
            <w:r>
              <w:pict>
                <v:shape id="_x0000_i1028" type="#_x0000_t75" style="width:12.4pt;height:12.4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766617" w:rsidRPr="0099495B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66617" w:rsidRDefault="00766617">
      <w:pPr>
        <w:sectPr w:rsidR="00766617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66617" w:rsidRDefault="00DF1044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76661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99495B">
            <w:pPr>
              <w:rPr>
                <w:sz w:val="2"/>
              </w:rPr>
            </w:pPr>
            <w:r>
              <w:pict>
                <v:shape id="_x0000_i1029" type="#_x0000_t75" style="width:12.4pt;height:12.4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76661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66617" w:rsidRDefault="00DF1044">
      <w:pPr>
        <w:spacing w:after="20" w:line="240" w:lineRule="exact"/>
      </w:pPr>
      <w:r>
        <w:t xml:space="preserve"> </w:t>
      </w: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99495B">
            <w:pPr>
              <w:rPr>
                <w:sz w:val="2"/>
              </w:rPr>
            </w:pPr>
            <w:r>
              <w:pict>
                <v:shape id="_x0000_i1030" type="#_x0000_t75" style="width:12.4pt;height:12.4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:rsidR="00766617" w:rsidRDefault="00DF104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99495B">
            <w:pPr>
              <w:rPr>
                <w:sz w:val="2"/>
              </w:rPr>
            </w:pPr>
            <w:r>
              <w:pict>
                <v:shape id="_x0000_i1031" type="#_x0000_t75" style="width:12.4pt;height:12.4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:rsidR="00766617" w:rsidRDefault="00DF104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:rsidRPr="0099495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99495B">
            <w:pPr>
              <w:rPr>
                <w:sz w:val="2"/>
              </w:rPr>
            </w:pPr>
            <w:r>
              <w:pict>
                <v:shape id="_x0000_i1032" type="#_x0000_t75" style="width:12.4pt;height:12.4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:rsidR="00766617" w:rsidRPr="00D470CF" w:rsidRDefault="00DF1044">
      <w:pPr>
        <w:spacing w:line="240" w:lineRule="exact"/>
        <w:rPr>
          <w:lang w:val="fr-FR"/>
        </w:rPr>
      </w:pPr>
      <w:r w:rsidRPr="00D470CF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 w:rsidRPr="0099495B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66617" w:rsidRDefault="00DF1044">
      <w:pPr>
        <w:spacing w:after="20" w:line="240" w:lineRule="exact"/>
      </w:pPr>
      <w:r>
        <w:t xml:space="preserve"> </w:t>
      </w: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5" w:name="ArtL1_AE-3-A4"/>
      <w:bookmarkStart w:id="6" w:name="_Toc256000002"/>
      <w:bookmarkEnd w:id="5"/>
      <w:r>
        <w:rPr>
          <w:rFonts w:eastAsia="Arial"/>
          <w:color w:val="FFFFFF"/>
          <w:sz w:val="28"/>
          <w:lang w:val="fr-FR"/>
        </w:rPr>
        <w:t>3 - Dispositions générales</w:t>
      </w:r>
      <w:bookmarkEnd w:id="6"/>
    </w:p>
    <w:p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:rsidR="00766617" w:rsidRDefault="00DF104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7" w:name="ArtL2_AE-3-A4.1"/>
      <w:bookmarkStart w:id="8" w:name="_Toc256000003"/>
      <w:bookmarkEnd w:id="7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8"/>
    </w:p>
    <w:p w:rsidR="00766617" w:rsidRDefault="00DF1044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:rsidR="00766617" w:rsidRDefault="00DF1044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Travaux d'électricité à la Faculté des Sciences et Technologies</w:t>
      </w:r>
    </w:p>
    <w:p w:rsidR="00766617" w:rsidRDefault="00766617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:rsidR="00766617" w:rsidRDefault="00DF1044">
      <w:pPr>
        <w:pStyle w:val="ParagrapheIndent2"/>
        <w:spacing w:line="230" w:lineRule="exact"/>
        <w:jc w:val="both"/>
        <w:rPr>
          <w:color w:val="000000"/>
          <w:lang w:val="fr-FR"/>
        </w:rPr>
        <w:sectPr w:rsidR="00766617">
          <w:footerReference w:type="default" r:id="rId9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Travaux d'électricité courants fort et faible à la Faculté des Sciences et Technologies à Vandœuvre-lès-Nancy pour le compte de l'Université de Lorraine. Le marché comprend le remplacement de 3 TGBT, de leurs câblages et le rattachement du SSI du bâtiment AIP au SSI général.</w:t>
      </w:r>
      <w:r>
        <w:rPr>
          <w:color w:val="000000"/>
          <w:lang w:val="fr-FR"/>
        </w:rPr>
        <w:cr/>
      </w:r>
    </w:p>
    <w:p w:rsidR="00766617" w:rsidRDefault="00DF104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9" w:name="ArtL2_AE-3-A4.2"/>
      <w:bookmarkStart w:id="10" w:name="_Toc256000004"/>
      <w:bookmarkEnd w:id="9"/>
      <w:r>
        <w:rPr>
          <w:rFonts w:eastAsia="Arial"/>
          <w:i w:val="0"/>
          <w:color w:val="000000"/>
          <w:sz w:val="24"/>
          <w:lang w:val="fr-FR"/>
        </w:rPr>
        <w:lastRenderedPageBreak/>
        <w:t>3.2 - Mode de passation</w:t>
      </w:r>
      <w:bookmarkEnd w:id="10"/>
    </w:p>
    <w:p w:rsidR="00766617" w:rsidRDefault="00DF1044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la procédure adaptée ouverte. Elle est soumise aux dispositions des articles L. 2123-1 et R. 2123-1 1° du Code de la commande publique.</w:t>
      </w:r>
    </w:p>
    <w:p w:rsidR="00766617" w:rsidRDefault="00DF1044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1" w:name="ArtL2_AE-3-A4.3"/>
      <w:bookmarkStart w:id="12" w:name="_Toc256000005"/>
      <w:bookmarkEnd w:id="11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2"/>
    </w:p>
    <w:p w:rsidR="00766617" w:rsidRDefault="00DF1044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tranches optionnelles sera conclu en application des articles R. 2113-4 à R. 2113-6 du Code de la commande publique. Les prestations sont divisées en une tranche ferme et 1 tranche(s) optionnelle(s).</w:t>
      </w:r>
    </w:p>
    <w:p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3" w:name="ArtL1_AE-3-A5"/>
      <w:bookmarkStart w:id="14" w:name="_Toc256000006"/>
      <w:bookmarkEnd w:id="13"/>
      <w:r>
        <w:rPr>
          <w:rFonts w:eastAsia="Arial"/>
          <w:color w:val="FFFFFF"/>
          <w:sz w:val="28"/>
          <w:lang w:val="fr-FR"/>
        </w:rPr>
        <w:t>4 - Prix</w:t>
      </w:r>
      <w:bookmarkEnd w:id="14"/>
    </w:p>
    <w:p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900"/>
        <w:gridCol w:w="1200"/>
        <w:gridCol w:w="1200"/>
        <w:gridCol w:w="1200"/>
        <w:gridCol w:w="3120"/>
      </w:tblGrid>
      <w:tr w:rsidR="00766617" w:rsidRPr="0099495B">
        <w:trPr>
          <w:trHeight w:val="292"/>
        </w:trPr>
        <w:tc>
          <w:tcPr>
            <w:tcW w:w="9620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de l'offre par tranche</w:t>
            </w:r>
          </w:p>
        </w:tc>
      </w:tr>
      <w:tr w:rsidR="00766617" w:rsidRPr="0099495B">
        <w:trPr>
          <w:trHeight w:val="454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TVA (taux : 20%)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76661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TF : Tranche ferme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76661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80" w:after="20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TO001 : Tranche optionnelle 1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  <w:tr w:rsidR="00766617">
        <w:trPr>
          <w:trHeight w:val="346"/>
        </w:trPr>
        <w:tc>
          <w:tcPr>
            <w:tcW w:w="2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80" w:after="2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Total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2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</w:t>
            </w:r>
          </w:p>
        </w:tc>
      </w:tr>
    </w:tbl>
    <w:p w:rsidR="00766617" w:rsidRDefault="00DF1044">
      <w:pPr>
        <w:spacing w:after="20" w:line="240" w:lineRule="exact"/>
      </w:pPr>
      <w:r>
        <w:t xml:space="preserve"> </w:t>
      </w:r>
    </w:p>
    <w:p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5" w:name="ArtL1_AE-3-A6"/>
      <w:bookmarkStart w:id="16" w:name="_Toc256000007"/>
      <w:bookmarkEnd w:id="15"/>
      <w:r>
        <w:rPr>
          <w:rFonts w:eastAsia="Arial"/>
          <w:color w:val="FFFFFF"/>
          <w:sz w:val="28"/>
          <w:lang w:val="fr-FR"/>
        </w:rPr>
        <w:t>5 - Durée et Délais d'exécution</w:t>
      </w:r>
      <w:bookmarkEnd w:id="16"/>
    </w:p>
    <w:p w:rsidR="00766617" w:rsidRDefault="00DF1044">
      <w:pPr>
        <w:spacing w:line="60" w:lineRule="exact"/>
        <w:rPr>
          <w:sz w:val="6"/>
        </w:rPr>
      </w:pPr>
      <w:r>
        <w:t xml:space="preserve"> </w:t>
      </w:r>
    </w:p>
    <w:p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est défini(e) au CCAP et ne peut en aucun cas être modifié(e).</w:t>
      </w:r>
    </w:p>
    <w:p w:rsidR="00766617" w:rsidRDefault="00DF1044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du contrat débutera à compter de la date fixée dans le CCAP.</w:t>
      </w:r>
    </w:p>
    <w:p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7" w:name="ArtL1_AE-3-A8"/>
      <w:bookmarkStart w:id="18" w:name="_Toc256000008"/>
      <w:bookmarkEnd w:id="17"/>
      <w:r>
        <w:rPr>
          <w:rFonts w:eastAsia="Arial"/>
          <w:color w:val="FFFFFF"/>
          <w:sz w:val="28"/>
          <w:lang w:val="fr-FR"/>
        </w:rPr>
        <w:t>6 - Paiement</w:t>
      </w:r>
      <w:bookmarkEnd w:id="18"/>
    </w:p>
    <w:p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66617" w:rsidRDefault="00DF1044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66617" w:rsidRDefault="00766617">
      <w:pPr>
        <w:sectPr w:rsidR="00766617">
          <w:footerReference w:type="default" r:id="rId1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6661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DF1044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:rsidR="00766617" w:rsidRDefault="00766617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:rsidR="00766617" w:rsidRDefault="00DF1044">
      <w:pPr>
        <w:spacing w:after="20" w:line="240" w:lineRule="exact"/>
      </w:pPr>
      <w:r>
        <w:t xml:space="preserve"> </w:t>
      </w: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:rsidRPr="0099495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99495B">
            <w:pPr>
              <w:rPr>
                <w:sz w:val="2"/>
              </w:rPr>
            </w:pPr>
            <w:r>
              <w:pict>
                <v:shape id="_x0000_i1033" type="#_x0000_t75" style="width:12.4pt;height:12.4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:rsidR="00766617" w:rsidRPr="00D470CF" w:rsidRDefault="00DF1044">
      <w:pPr>
        <w:spacing w:line="240" w:lineRule="exact"/>
        <w:rPr>
          <w:lang w:val="fr-FR"/>
        </w:rPr>
      </w:pPr>
      <w:r w:rsidRPr="00D470C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 w:rsidRPr="0099495B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99495B">
            <w:pPr>
              <w:rPr>
                <w:sz w:val="2"/>
              </w:rPr>
            </w:pPr>
            <w:r>
              <w:pict>
                <v:shape id="_x0000_i1034" type="#_x0000_t75" style="width:12.4pt;height:12.4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766617" w:rsidRPr="0099495B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Pr="00D470CF" w:rsidRDefault="00766617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Pr="00D470CF" w:rsidRDefault="00766617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Pr="00D470CF" w:rsidRDefault="00766617">
            <w:pPr>
              <w:rPr>
                <w:lang w:val="fr-FR"/>
              </w:rPr>
            </w:pPr>
          </w:p>
        </w:tc>
      </w:tr>
    </w:tbl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9" w:name="ArtL1_AE-3-A9"/>
      <w:bookmarkStart w:id="20" w:name="_Toc256000009"/>
      <w:bookmarkEnd w:id="19"/>
      <w:r>
        <w:rPr>
          <w:rFonts w:eastAsia="Arial"/>
          <w:color w:val="FFFFFF"/>
          <w:sz w:val="28"/>
          <w:lang w:val="fr-FR"/>
        </w:rPr>
        <w:t>7 - Avance</w:t>
      </w:r>
      <w:bookmarkEnd w:id="20"/>
    </w:p>
    <w:p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99495B">
            <w:pPr>
              <w:rPr>
                <w:sz w:val="2"/>
              </w:rPr>
            </w:pPr>
            <w:r>
              <w:pict>
                <v:shape id="_x0000_i1035" type="#_x0000_t75" style="width:12.4pt;height:12.4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:rsidR="00766617" w:rsidRDefault="00DF1044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99495B">
            <w:pPr>
              <w:rPr>
                <w:sz w:val="2"/>
              </w:rPr>
            </w:pPr>
            <w:r>
              <w:pict>
                <v:shape id="_x0000_i1036" type="#_x0000_t75" style="width:12.4pt;height:12.4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:rsidR="00766617" w:rsidRDefault="00DF1044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1" w:name="ArtL1_AE-3-A11"/>
      <w:bookmarkStart w:id="22" w:name="_Toc256000010"/>
      <w:bookmarkEnd w:id="21"/>
      <w:r>
        <w:rPr>
          <w:rFonts w:eastAsia="Arial"/>
          <w:color w:val="FFFFFF"/>
          <w:sz w:val="28"/>
          <w:lang w:val="fr-FR"/>
        </w:rPr>
        <w:t>8 - Nomenclature(s)</w:t>
      </w:r>
      <w:bookmarkEnd w:id="22"/>
    </w:p>
    <w:p w:rsidR="00766617" w:rsidRPr="00D470CF" w:rsidRDefault="00DF1044">
      <w:pPr>
        <w:spacing w:line="60" w:lineRule="exact"/>
        <w:rPr>
          <w:sz w:val="6"/>
          <w:lang w:val="fr-FR"/>
        </w:rPr>
      </w:pPr>
      <w:r w:rsidRPr="00D470CF">
        <w:rPr>
          <w:lang w:val="fr-FR"/>
        </w:rPr>
        <w:t xml:space="preserve"> </w:t>
      </w: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6661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7666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45311200-2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d'installations électriques</w:t>
            </w:r>
          </w:p>
        </w:tc>
      </w:tr>
      <w:tr w:rsidR="0076661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45311100-1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Travaux de câblage électrique</w:t>
            </w:r>
          </w:p>
        </w:tc>
      </w:tr>
    </w:tbl>
    <w:p w:rsidR="00766617" w:rsidRDefault="00766617">
      <w:pPr>
        <w:sectPr w:rsidR="00766617">
          <w:footerReference w:type="default" r:id="rId11"/>
          <w:pgSz w:w="11900" w:h="16840"/>
          <w:pgMar w:top="1140" w:right="1140" w:bottom="1140" w:left="1140" w:header="1140" w:footer="1140" w:gutter="0"/>
          <w:cols w:space="708"/>
        </w:sectPr>
      </w:pPr>
    </w:p>
    <w:p w:rsidR="00766617" w:rsidRDefault="00DF1044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3" w:name="ArtL1_AE-3-A14"/>
      <w:bookmarkStart w:id="24" w:name="_Toc256000011"/>
      <w:bookmarkEnd w:id="23"/>
      <w:r>
        <w:rPr>
          <w:rFonts w:eastAsia="Arial"/>
          <w:color w:val="FFFFFF"/>
          <w:sz w:val="28"/>
          <w:lang w:val="fr-FR"/>
        </w:rPr>
        <w:lastRenderedPageBreak/>
        <w:t>9 - Signature</w:t>
      </w:r>
      <w:bookmarkEnd w:id="24"/>
    </w:p>
    <w:p w:rsidR="00766617" w:rsidRDefault="00DF1044">
      <w:pPr>
        <w:spacing w:line="60" w:lineRule="exact"/>
        <w:rPr>
          <w:sz w:val="6"/>
        </w:rPr>
      </w:pPr>
      <w:r>
        <w:t xml:space="preserve"> </w:t>
      </w:r>
    </w:p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:rsidR="00766617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766617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66617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66617" w:rsidRDefault="0076661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766617" w:rsidRDefault="00DF1044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66617" w:rsidRDefault="00DF10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</w:p>
    <w:p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66617" w:rsidRDefault="00766617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766617" w:rsidRDefault="00766617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DF1044" w:rsidRDefault="00DF10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:rsidR="00766617" w:rsidRDefault="0076661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:rsidR="00766617" w:rsidRDefault="00DF1044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6661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99495B">
            <w:pPr>
              <w:rPr>
                <w:sz w:val="2"/>
              </w:rPr>
            </w:pPr>
            <w:r>
              <w:pict>
                <v:shape id="_x0000_i1037" type="#_x0000_t75" style="width:12.4pt;height:12.4pt">
                  <v:imagedata r:id="rId7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:rsidR="00DF1044" w:rsidRPr="00DF1044" w:rsidRDefault="00DF1044" w:rsidP="00DF1044">
            <w:pPr>
              <w:pStyle w:val="ParagrapheIndent1"/>
              <w:spacing w:line="230" w:lineRule="exact"/>
              <w:jc w:val="both"/>
              <w:rPr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  <w:p w:rsidR="00766617" w:rsidRPr="00DF1044" w:rsidRDefault="00766617" w:rsidP="00072886">
            <w:pPr>
              <w:rPr>
                <w:lang w:val="fr-FR"/>
              </w:rPr>
            </w:pPr>
          </w:p>
        </w:tc>
      </w:tr>
      <w:tr w:rsidR="0076661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</w:tr>
      <w:tr w:rsidR="00072886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B58B8D" wp14:editId="7EB7A777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72886" w:rsidTr="006B5D5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/>
        </w:tc>
      </w:tr>
    </w:tbl>
    <w:p w:rsidR="00072886" w:rsidRDefault="00072886" w:rsidP="0007288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72886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6A07B30" wp14:editId="35A2BD2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72886" w:rsidTr="006B5D55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/>
        </w:tc>
      </w:tr>
    </w:tbl>
    <w:p w:rsidR="00072886" w:rsidRDefault="00072886" w:rsidP="00072886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72886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F3E428D" wp14:editId="528BF177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:rsidR="00072886" w:rsidRDefault="00072886" w:rsidP="006B5D55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072886" w:rsidTr="006B5D55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/>
        </w:tc>
      </w:tr>
    </w:tbl>
    <w:p w:rsidR="00072886" w:rsidRDefault="00072886" w:rsidP="00072886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072886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DBB3EB1" wp14:editId="7360EBAF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072886" w:rsidTr="006B5D55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83E7B2D" wp14:editId="40086F0D">
                  <wp:extent cx="152400" cy="1524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886" w:rsidRDefault="00072886" w:rsidP="006B5D55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:rsidR="00072886" w:rsidRDefault="00072886" w:rsidP="000728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072886" w:rsidRDefault="00072886" w:rsidP="000728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Le . . . . . . . . . . . . . . . . . . </w:t>
      </w:r>
      <w:proofErr w:type="gramStart"/>
      <w:r>
        <w:rPr>
          <w:color w:val="000000"/>
          <w:lang w:val="fr-FR"/>
        </w:rPr>
        <w:t>. . . .</w:t>
      </w:r>
      <w:proofErr w:type="gramEnd"/>
    </w:p>
    <w:p w:rsidR="00072886" w:rsidRDefault="00072886" w:rsidP="00072886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:rsidR="00072886" w:rsidRPr="00DF1044" w:rsidRDefault="00072886" w:rsidP="00072886">
      <w:pPr>
        <w:pStyle w:val="style1010"/>
        <w:spacing w:line="230" w:lineRule="exact"/>
        <w:ind w:right="20"/>
        <w:jc w:val="center"/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072886" w:rsidRPr="00DF1044" w:rsidRDefault="00072886" w:rsidP="00072886"/>
    <w:p w:rsidR="00DF1044" w:rsidRPr="00DF1044" w:rsidRDefault="00DF1044" w:rsidP="00DF1044">
      <w:pPr>
        <w:tabs>
          <w:tab w:val="left" w:pos="5940"/>
        </w:tabs>
      </w:pPr>
    </w:p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DF1044" w:rsidRPr="00DF1044" w:rsidRDefault="00DF1044" w:rsidP="00DF1044"/>
    <w:p w:rsidR="00766617" w:rsidRPr="00DF1044" w:rsidRDefault="00766617" w:rsidP="00DF1044">
      <w:pPr>
        <w:sectPr w:rsidR="00766617" w:rsidRPr="00DF1044">
          <w:footerReference w:type="default" r:id="rId13"/>
          <w:pgSz w:w="11900" w:h="16840"/>
          <w:pgMar w:top="1140" w:right="1140" w:bottom="1140" w:left="1140" w:header="1140" w:footer="1140" w:gutter="0"/>
          <w:cols w:space="708"/>
        </w:sectPr>
      </w:pPr>
      <w:bookmarkStart w:id="25" w:name="_GoBack"/>
      <w:bookmarkEnd w:id="25"/>
    </w:p>
    <w:p w:rsidR="00766617" w:rsidRDefault="00DF1044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6" w:name="ArtL1_A-CT"/>
      <w:bookmarkStart w:id="27" w:name="_Toc256000012"/>
      <w:bookmarkEnd w:id="26"/>
      <w:r>
        <w:rPr>
          <w:rFonts w:eastAsia="Arial"/>
          <w:color w:val="FFFFFF"/>
          <w:sz w:val="28"/>
          <w:lang w:val="fr-FR"/>
        </w:rPr>
        <w:lastRenderedPageBreak/>
        <w:t>ANNEXE N° 1 : DÉSIGNATION DES CO-TRAITANTS ET RÉPARTITION DES PRESTATIONS</w:t>
      </w:r>
      <w:bookmarkEnd w:id="27"/>
    </w:p>
    <w:p w:rsidR="00766617" w:rsidRPr="00D470CF" w:rsidRDefault="00DF1044">
      <w:pPr>
        <w:spacing w:after="60" w:line="240" w:lineRule="exact"/>
        <w:rPr>
          <w:lang w:val="fr-FR"/>
        </w:rPr>
      </w:pPr>
      <w:r w:rsidRPr="00D470CF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6661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:rsidR="00766617" w:rsidRDefault="00DF1044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76661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</w:tr>
      <w:tr w:rsidR="0076661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</w:tr>
      <w:tr w:rsidR="0076661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</w:tr>
      <w:tr w:rsidR="0076661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</w:tr>
      <w:tr w:rsidR="0076661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:rsidR="00766617" w:rsidRDefault="00DF1044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:rsidR="00766617" w:rsidRDefault="00766617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</w:tr>
      <w:tr w:rsidR="0076661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DF1044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6617" w:rsidRDefault="00766617"/>
        </w:tc>
      </w:tr>
    </w:tbl>
    <w:p w:rsidR="00766617" w:rsidRDefault="00766617"/>
    <w:sectPr w:rsidR="00766617">
      <w:footerReference w:type="default" r:id="rId1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74F" w:rsidRDefault="00DF1044">
      <w:r>
        <w:separator/>
      </w:r>
    </w:p>
  </w:endnote>
  <w:endnote w:type="continuationSeparator" w:id="0">
    <w:p w:rsidR="0007574F" w:rsidRDefault="00DF10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617" w:rsidRDefault="0076661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661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66617" w:rsidRDefault="00DF104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04C93" w:rsidRPr="00B04C93">
            <w:rPr>
              <w:color w:val="000000"/>
              <w:lang w:val="fr-FR"/>
            </w:rPr>
            <w:t>2025DPI757-767-839-840TX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66617" w:rsidRDefault="00DF104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617" w:rsidRDefault="00DF104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:rsidR="00766617" w:rsidRPr="00D470CF" w:rsidRDefault="00766617">
    <w:pPr>
      <w:spacing w:after="160" w:line="240" w:lineRule="exact"/>
      <w:rPr>
        <w:lang w:val="fr-FR"/>
      </w:rPr>
    </w:pPr>
  </w:p>
  <w:p w:rsidR="00766617" w:rsidRPr="00D470CF" w:rsidRDefault="0076661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661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66617" w:rsidRDefault="00DF104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04C93" w:rsidRPr="00B04C93">
            <w:rPr>
              <w:color w:val="000000"/>
              <w:lang w:val="fr-FR"/>
            </w:rPr>
            <w:t>2025DPI757-767-839-840TX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66617" w:rsidRDefault="00DF104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617" w:rsidRDefault="00766617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661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66617" w:rsidRDefault="00DF104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04C93" w:rsidRPr="00B04C93">
            <w:rPr>
              <w:color w:val="000000"/>
              <w:lang w:val="fr-FR"/>
            </w:rPr>
            <w:t>2025DPI757-767-839-840TX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66617" w:rsidRDefault="00DF104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617" w:rsidRDefault="00DF104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:rsidR="00766617" w:rsidRPr="00D470CF" w:rsidRDefault="00766617">
    <w:pPr>
      <w:spacing w:after="160" w:line="240" w:lineRule="exact"/>
      <w:rPr>
        <w:lang w:val="fr-FR"/>
      </w:rPr>
    </w:pPr>
  </w:p>
  <w:p w:rsidR="00766617" w:rsidRPr="00D470CF" w:rsidRDefault="0076661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661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66617" w:rsidRDefault="00DF104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04C93" w:rsidRPr="00B04C93">
            <w:rPr>
              <w:color w:val="000000"/>
              <w:lang w:val="fr-FR"/>
            </w:rPr>
            <w:t>2025DPI757-767-839-840TX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66617" w:rsidRDefault="00DF104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6617" w:rsidRDefault="00DF1044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Mention facultative dans le cas d'un dépôt signé électroniquement </w:t>
    </w:r>
  </w:p>
  <w:p w:rsidR="00766617" w:rsidRPr="00D470CF" w:rsidRDefault="00766617">
    <w:pPr>
      <w:spacing w:after="160" w:line="240" w:lineRule="exact"/>
      <w:rPr>
        <w:lang w:val="fr-FR"/>
      </w:rPr>
    </w:pPr>
  </w:p>
  <w:p w:rsidR="00766617" w:rsidRPr="00D470CF" w:rsidRDefault="00766617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76661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66617" w:rsidRDefault="00DF1044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</w:t>
          </w:r>
          <w:r w:rsidR="00B04C93" w:rsidRPr="00B04C93">
            <w:rPr>
              <w:color w:val="000000"/>
              <w:lang w:val="fr-FR"/>
            </w:rPr>
            <w:t>2025DPI757-767-839-840TX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66617" w:rsidRDefault="00DF1044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76661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66617" w:rsidRDefault="00DF1044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Arial" w:eastAsia="Arial" w:hAnsi="Arial" w:cs="Arial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</w:t>
          </w:r>
          <w:r w:rsidR="00B04C93" w:rsidRPr="00B04C93">
            <w:rPr>
              <w:rFonts w:ascii="Arial" w:eastAsia="Arial" w:hAnsi="Arial" w:cs="Arial"/>
              <w:color w:val="000000"/>
              <w:sz w:val="20"/>
              <w:lang w:val="fr-FR"/>
            </w:rPr>
            <w:t>2025DPI757-767-839-840TX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766617" w:rsidRDefault="00DF1044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74F" w:rsidRDefault="00DF1044">
      <w:r>
        <w:separator/>
      </w:r>
    </w:p>
  </w:footnote>
  <w:footnote w:type="continuationSeparator" w:id="0">
    <w:p w:rsidR="0007574F" w:rsidRDefault="00DF10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6617"/>
    <w:rsid w:val="00072886"/>
    <w:rsid w:val="0007574F"/>
    <w:rsid w:val="00766617"/>
    <w:rsid w:val="0099495B"/>
    <w:rsid w:val="00B04C93"/>
    <w:rsid w:val="00D470CF"/>
    <w:rsid w:val="00DF1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A00F72A"/>
  <w15:docId w15:val="{3BCA18D1-9586-42A7-815D-DC50FAB97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B04C9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B04C93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B04C9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B04C9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3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10</Pages>
  <Words>1506</Words>
  <Characters>8283</Characters>
  <Application>Microsoft Office Word</Application>
  <DocSecurity>0</DocSecurity>
  <Lines>69</Lines>
  <Paragraphs>19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Erwan Moisson</cp:lastModifiedBy>
  <cp:revision>4</cp:revision>
  <dcterms:created xsi:type="dcterms:W3CDTF">2025-04-09T12:29:00Z</dcterms:created>
  <dcterms:modified xsi:type="dcterms:W3CDTF">2025-04-10T09:28:00Z</dcterms:modified>
</cp:coreProperties>
</file>