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DFC" w:rsidRPr="0083161B" w:rsidRDefault="0083161B" w:rsidP="0083161B">
      <w:pPr>
        <w:jc w:val="center"/>
        <w:rPr>
          <w:b/>
          <w:sz w:val="48"/>
          <w:szCs w:val="48"/>
        </w:rPr>
      </w:pPr>
      <w:bookmarkStart w:id="0" w:name="_GoBack"/>
      <w:bookmarkEnd w:id="0"/>
      <w:r w:rsidRPr="0083161B">
        <w:rPr>
          <w:b/>
          <w:sz w:val="48"/>
          <w:szCs w:val="48"/>
        </w:rPr>
        <w:t>FICHE INCIDENT DE MARCHE</w:t>
      </w:r>
      <w:r>
        <w:rPr>
          <w:b/>
          <w:sz w:val="48"/>
          <w:szCs w:val="48"/>
        </w:rPr>
        <w:t xml:space="preserve"> – PFC SUD</w:t>
      </w:r>
    </w:p>
    <w:tbl>
      <w:tblPr>
        <w:tblStyle w:val="Grilledutableau"/>
        <w:tblW w:w="9341" w:type="dxa"/>
        <w:tblLook w:val="04A0" w:firstRow="1" w:lastRow="0" w:firstColumn="1" w:lastColumn="0" w:noHBand="0" w:noVBand="1"/>
      </w:tblPr>
      <w:tblGrid>
        <w:gridCol w:w="2520"/>
        <w:gridCol w:w="191"/>
        <w:gridCol w:w="1989"/>
        <w:gridCol w:w="703"/>
        <w:gridCol w:w="2758"/>
        <w:gridCol w:w="590"/>
        <w:gridCol w:w="590"/>
      </w:tblGrid>
      <w:tr w:rsidR="0083161B" w:rsidTr="00E91797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83161B" w:rsidRPr="0083161B" w:rsidRDefault="0083161B" w:rsidP="0083161B">
            <w:pPr>
              <w:rPr>
                <w:sz w:val="28"/>
                <w:szCs w:val="28"/>
              </w:rPr>
            </w:pPr>
            <w:r w:rsidRPr="0083161B">
              <w:rPr>
                <w:sz w:val="28"/>
                <w:szCs w:val="28"/>
              </w:rPr>
              <w:t>N° de Marché</w:t>
            </w:r>
            <w:r w:rsidR="00C05D5F">
              <w:rPr>
                <w:i/>
                <w:color w:val="FF0000"/>
              </w:rPr>
              <w:t>*</w:t>
            </w:r>
          </w:p>
        </w:tc>
        <w:tc>
          <w:tcPr>
            <w:tcW w:w="682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161B" w:rsidRDefault="0083161B" w:rsidP="0083161B">
            <w:pPr>
              <w:jc w:val="center"/>
            </w:pPr>
          </w:p>
        </w:tc>
      </w:tr>
      <w:tr w:rsidR="0083161B" w:rsidTr="00E91797"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83161B" w:rsidRPr="0083161B" w:rsidRDefault="0083161B" w:rsidP="0083161B">
            <w:pPr>
              <w:rPr>
                <w:sz w:val="28"/>
                <w:szCs w:val="28"/>
              </w:rPr>
            </w:pPr>
            <w:r w:rsidRPr="0083161B">
              <w:rPr>
                <w:sz w:val="28"/>
                <w:szCs w:val="28"/>
              </w:rPr>
              <w:t>Titulaire</w:t>
            </w:r>
            <w:r w:rsidR="00C05D5F">
              <w:rPr>
                <w:i/>
                <w:color w:val="FF0000"/>
              </w:rPr>
              <w:t>*</w:t>
            </w:r>
          </w:p>
        </w:tc>
        <w:tc>
          <w:tcPr>
            <w:tcW w:w="682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161B" w:rsidRDefault="0083161B" w:rsidP="0083161B">
            <w:pPr>
              <w:jc w:val="center"/>
            </w:pPr>
          </w:p>
        </w:tc>
      </w:tr>
      <w:tr w:rsidR="0083161B" w:rsidTr="00133F0F">
        <w:tc>
          <w:tcPr>
            <w:tcW w:w="2520" w:type="dxa"/>
            <w:vMerge w:val="restart"/>
            <w:tcBorders>
              <w:top w:val="single" w:sz="12" w:space="0" w:color="auto"/>
            </w:tcBorders>
            <w:vAlign w:val="center"/>
          </w:tcPr>
          <w:p w:rsidR="0083161B" w:rsidRDefault="0083161B" w:rsidP="0083161B">
            <w:r>
              <w:t>Emetteur de la fiche</w:t>
            </w:r>
          </w:p>
        </w:tc>
        <w:tc>
          <w:tcPr>
            <w:tcW w:w="6821" w:type="dxa"/>
            <w:gridSpan w:val="6"/>
            <w:tcBorders>
              <w:top w:val="single" w:sz="12" w:space="0" w:color="auto"/>
            </w:tcBorders>
            <w:shd w:val="clear" w:color="auto" w:fill="F2F2F2" w:themeFill="background1" w:themeFillShade="F2"/>
          </w:tcPr>
          <w:p w:rsidR="0083161B" w:rsidRDefault="0083161B" w:rsidP="0083161B">
            <w:proofErr w:type="spellStart"/>
            <w:r>
              <w:t>GSBdD</w:t>
            </w:r>
            <w:proofErr w:type="spellEnd"/>
            <w:r>
              <w:t xml:space="preserve">/Autres usagers : </w:t>
            </w:r>
          </w:p>
        </w:tc>
      </w:tr>
      <w:tr w:rsidR="0083161B" w:rsidTr="00133F0F">
        <w:tc>
          <w:tcPr>
            <w:tcW w:w="2520" w:type="dxa"/>
            <w:vMerge/>
          </w:tcPr>
          <w:p w:rsidR="0083161B" w:rsidRDefault="0083161B" w:rsidP="0083161B">
            <w:pPr>
              <w:jc w:val="center"/>
            </w:pPr>
          </w:p>
        </w:tc>
        <w:tc>
          <w:tcPr>
            <w:tcW w:w="6821" w:type="dxa"/>
            <w:gridSpan w:val="6"/>
            <w:shd w:val="clear" w:color="auto" w:fill="F2F2F2" w:themeFill="background1" w:themeFillShade="F2"/>
          </w:tcPr>
          <w:p w:rsidR="0083161B" w:rsidRDefault="0083161B" w:rsidP="0083161B">
            <w:r>
              <w:t xml:space="preserve">Entité d’appartenance : </w:t>
            </w:r>
          </w:p>
        </w:tc>
      </w:tr>
      <w:tr w:rsidR="0083161B" w:rsidTr="00133F0F">
        <w:tc>
          <w:tcPr>
            <w:tcW w:w="2520" w:type="dxa"/>
            <w:vMerge/>
          </w:tcPr>
          <w:p w:rsidR="0083161B" w:rsidRDefault="0083161B" w:rsidP="0083161B">
            <w:pPr>
              <w:jc w:val="center"/>
            </w:pPr>
          </w:p>
        </w:tc>
        <w:tc>
          <w:tcPr>
            <w:tcW w:w="6821" w:type="dxa"/>
            <w:gridSpan w:val="6"/>
            <w:shd w:val="clear" w:color="auto" w:fill="F2F2F2" w:themeFill="background1" w:themeFillShade="F2"/>
          </w:tcPr>
          <w:p w:rsidR="0083161B" w:rsidRDefault="0083161B" w:rsidP="0083161B">
            <w:r>
              <w:t xml:space="preserve">Nom prénom : </w:t>
            </w:r>
          </w:p>
        </w:tc>
      </w:tr>
      <w:tr w:rsidR="0083161B" w:rsidTr="00133F0F">
        <w:tc>
          <w:tcPr>
            <w:tcW w:w="2520" w:type="dxa"/>
            <w:vMerge/>
          </w:tcPr>
          <w:p w:rsidR="0083161B" w:rsidRDefault="0083161B" w:rsidP="0083161B">
            <w:pPr>
              <w:jc w:val="center"/>
            </w:pPr>
          </w:p>
        </w:tc>
        <w:tc>
          <w:tcPr>
            <w:tcW w:w="6821" w:type="dxa"/>
            <w:gridSpan w:val="6"/>
            <w:shd w:val="clear" w:color="auto" w:fill="F2F2F2" w:themeFill="background1" w:themeFillShade="F2"/>
          </w:tcPr>
          <w:p w:rsidR="0083161B" w:rsidRDefault="0083161B" w:rsidP="0083161B">
            <w:r>
              <w:t xml:space="preserve">Fonction : </w:t>
            </w:r>
          </w:p>
        </w:tc>
      </w:tr>
      <w:tr w:rsidR="0083161B" w:rsidTr="00133F0F">
        <w:tc>
          <w:tcPr>
            <w:tcW w:w="2520" w:type="dxa"/>
            <w:vMerge/>
          </w:tcPr>
          <w:p w:rsidR="0083161B" w:rsidRDefault="0083161B" w:rsidP="0083161B">
            <w:pPr>
              <w:jc w:val="center"/>
            </w:pPr>
          </w:p>
        </w:tc>
        <w:tc>
          <w:tcPr>
            <w:tcW w:w="6821" w:type="dxa"/>
            <w:gridSpan w:val="6"/>
            <w:shd w:val="clear" w:color="auto" w:fill="F2F2F2" w:themeFill="background1" w:themeFillShade="F2"/>
          </w:tcPr>
          <w:p w:rsidR="0083161B" w:rsidRDefault="0083161B" w:rsidP="0083161B">
            <w:r>
              <w:t xml:space="preserve">Courriel : </w:t>
            </w:r>
          </w:p>
        </w:tc>
      </w:tr>
      <w:tr w:rsidR="0083161B" w:rsidTr="00133F0F">
        <w:tc>
          <w:tcPr>
            <w:tcW w:w="2520" w:type="dxa"/>
            <w:vMerge/>
          </w:tcPr>
          <w:p w:rsidR="0083161B" w:rsidRDefault="0083161B" w:rsidP="0083161B">
            <w:pPr>
              <w:jc w:val="center"/>
            </w:pPr>
          </w:p>
        </w:tc>
        <w:tc>
          <w:tcPr>
            <w:tcW w:w="6821" w:type="dxa"/>
            <w:gridSpan w:val="6"/>
            <w:shd w:val="clear" w:color="auto" w:fill="F2F2F2" w:themeFill="background1" w:themeFillShade="F2"/>
          </w:tcPr>
          <w:p w:rsidR="0083161B" w:rsidRDefault="0083161B" w:rsidP="0083161B">
            <w:r>
              <w:t xml:space="preserve">Tel : </w:t>
            </w:r>
          </w:p>
        </w:tc>
      </w:tr>
      <w:tr w:rsidR="0083161B" w:rsidTr="00133F0F">
        <w:tc>
          <w:tcPr>
            <w:tcW w:w="2520" w:type="dxa"/>
            <w:vAlign w:val="center"/>
          </w:tcPr>
          <w:p w:rsidR="0083161B" w:rsidRDefault="0083161B" w:rsidP="0083161B">
            <w:r>
              <w:t>Date de l’incident</w:t>
            </w:r>
          </w:p>
        </w:tc>
        <w:tc>
          <w:tcPr>
            <w:tcW w:w="6821" w:type="dxa"/>
            <w:gridSpan w:val="6"/>
            <w:shd w:val="clear" w:color="auto" w:fill="F2F2F2" w:themeFill="background1" w:themeFillShade="F2"/>
          </w:tcPr>
          <w:p w:rsidR="0083161B" w:rsidRDefault="0083161B" w:rsidP="0083161B"/>
        </w:tc>
      </w:tr>
      <w:tr w:rsidR="0083161B" w:rsidTr="00133F0F">
        <w:tc>
          <w:tcPr>
            <w:tcW w:w="2520" w:type="dxa"/>
            <w:tcBorders>
              <w:bottom w:val="single" w:sz="12" w:space="0" w:color="auto"/>
            </w:tcBorders>
            <w:vAlign w:val="center"/>
          </w:tcPr>
          <w:p w:rsidR="0083161B" w:rsidRDefault="0083161B" w:rsidP="0083161B">
            <w:r>
              <w:t>Date d’émission de la fiche</w:t>
            </w:r>
          </w:p>
        </w:tc>
        <w:tc>
          <w:tcPr>
            <w:tcW w:w="6821" w:type="dxa"/>
            <w:gridSpan w:val="6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83161B" w:rsidRDefault="0083161B" w:rsidP="0083161B"/>
        </w:tc>
      </w:tr>
      <w:tr w:rsidR="0083161B" w:rsidRPr="0083161B" w:rsidTr="00C05D5F">
        <w:tc>
          <w:tcPr>
            <w:tcW w:w="934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83161B" w:rsidRPr="0083161B" w:rsidRDefault="0083161B" w:rsidP="00F6397D">
            <w:pPr>
              <w:jc w:val="center"/>
              <w:rPr>
                <w:sz w:val="32"/>
                <w:szCs w:val="32"/>
              </w:rPr>
            </w:pPr>
            <w:r w:rsidRPr="0083161B">
              <w:rPr>
                <w:sz w:val="32"/>
                <w:szCs w:val="32"/>
              </w:rPr>
              <w:t>Description succincte de l’incident</w:t>
            </w:r>
          </w:p>
        </w:tc>
      </w:tr>
      <w:tr w:rsidR="00C05D5F" w:rsidTr="00E91797">
        <w:tc>
          <w:tcPr>
            <w:tcW w:w="2520" w:type="dxa"/>
            <w:vMerge w:val="restart"/>
            <w:tcBorders>
              <w:top w:val="single" w:sz="12" w:space="0" w:color="auto"/>
            </w:tcBorders>
            <w:vAlign w:val="center"/>
          </w:tcPr>
          <w:p w:rsidR="00C05D5F" w:rsidRDefault="00C05D5F" w:rsidP="00C05D5F">
            <w:r>
              <w:t>Type d’incident</w:t>
            </w:r>
          </w:p>
          <w:p w:rsidR="00C05D5F" w:rsidRDefault="00C05D5F" w:rsidP="00C05D5F"/>
          <w:p w:rsidR="00C05D5F" w:rsidRPr="00C05D5F" w:rsidRDefault="00C05D5F" w:rsidP="00C05D5F">
            <w:pPr>
              <w:rPr>
                <w:i/>
              </w:rPr>
            </w:pPr>
            <w:r w:rsidRPr="00C05D5F">
              <w:rPr>
                <w:i/>
                <w:color w:val="FF0000"/>
              </w:rPr>
              <w:t>*</w:t>
            </w:r>
            <w:r>
              <w:rPr>
                <w:i/>
                <w:color w:val="FF0000"/>
              </w:rPr>
              <w:t>*</w:t>
            </w:r>
            <w:r w:rsidRPr="00C05D5F">
              <w:rPr>
                <w:i/>
                <w:color w:val="FF0000"/>
              </w:rPr>
              <w:t>Détail</w:t>
            </w:r>
            <w:r w:rsidR="00ED323D">
              <w:rPr>
                <w:i/>
                <w:color w:val="FF0000"/>
              </w:rPr>
              <w:t>s</w:t>
            </w:r>
            <w:r w:rsidRPr="00C05D5F">
              <w:rPr>
                <w:i/>
                <w:color w:val="FF0000"/>
              </w:rPr>
              <w:t xml:space="preserve"> obligatoire en annexe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05D5F" w:rsidRDefault="00C05D5F" w:rsidP="00C05D5F"/>
        </w:tc>
        <w:tc>
          <w:tcPr>
            <w:tcW w:w="590" w:type="dxa"/>
          </w:tcPr>
          <w:p w:rsidR="00C05D5F" w:rsidRDefault="00C05D5F" w:rsidP="00C05D5F">
            <w:r>
              <w:t>Oui</w:t>
            </w:r>
          </w:p>
        </w:tc>
        <w:tc>
          <w:tcPr>
            <w:tcW w:w="590" w:type="dxa"/>
          </w:tcPr>
          <w:p w:rsidR="00C05D5F" w:rsidRDefault="00C05D5F" w:rsidP="00C05D5F">
            <w:r>
              <w:t>Non</w:t>
            </w:r>
          </w:p>
        </w:tc>
      </w:tr>
      <w:tr w:rsidR="00C05D5F" w:rsidTr="00E91797">
        <w:tc>
          <w:tcPr>
            <w:tcW w:w="2520" w:type="dxa"/>
            <w:vMerge/>
            <w:vAlign w:val="center"/>
          </w:tcPr>
          <w:p w:rsidR="00C05D5F" w:rsidRDefault="00C05D5F" w:rsidP="00C05D5F"/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Retard de livraisons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Mauvaise exécution du marché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682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05D5F" w:rsidRPr="0083161B" w:rsidRDefault="00C05D5F" w:rsidP="00C05D5F">
            <w:pPr>
              <w:rPr>
                <w:i/>
              </w:rPr>
            </w:pPr>
            <w:r>
              <w:rPr>
                <w:i/>
              </w:rPr>
              <w:t>Si oui, c</w:t>
            </w:r>
            <w:r w:rsidRPr="0083161B">
              <w:rPr>
                <w:i/>
              </w:rPr>
              <w:t xml:space="preserve">lauses concernées : </w:t>
            </w:r>
          </w:p>
          <w:p w:rsidR="00C05D5F" w:rsidRDefault="00C05D5F" w:rsidP="00C05D5F"/>
          <w:p w:rsidR="00C05D5F" w:rsidRDefault="00C05D5F" w:rsidP="00C05D5F"/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Absence de prestation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Mauvaise exécution des prestations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682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05D5F" w:rsidRPr="00C05D5F" w:rsidRDefault="00C05D5F" w:rsidP="00C05D5F">
            <w:r w:rsidRPr="00C05D5F">
              <w:t xml:space="preserve">Autres : </w:t>
            </w:r>
          </w:p>
          <w:p w:rsidR="00C05D5F" w:rsidRDefault="00C05D5F" w:rsidP="00C05D5F"/>
        </w:tc>
      </w:tr>
      <w:tr w:rsidR="00C05D5F" w:rsidTr="00E91797">
        <w:tc>
          <w:tcPr>
            <w:tcW w:w="2520" w:type="dxa"/>
            <w:vMerge w:val="restart"/>
            <w:vAlign w:val="center"/>
          </w:tcPr>
          <w:p w:rsidR="00C05D5F" w:rsidRDefault="00C05D5F" w:rsidP="00C05D5F">
            <w:r>
              <w:t>Antériorité de l’incident</w:t>
            </w:r>
            <w:r w:rsidR="00F6397D" w:rsidRPr="00F6397D">
              <w:rPr>
                <w:color w:val="FF0000"/>
              </w:rPr>
              <w:t>*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05D5F" w:rsidRPr="00C05D5F" w:rsidRDefault="00C05D5F" w:rsidP="00C05D5F"/>
        </w:tc>
        <w:tc>
          <w:tcPr>
            <w:tcW w:w="590" w:type="dxa"/>
          </w:tcPr>
          <w:p w:rsidR="00C05D5F" w:rsidRDefault="00C05D5F" w:rsidP="00C05D5F">
            <w:r>
              <w:t>Oui</w:t>
            </w:r>
          </w:p>
        </w:tc>
        <w:tc>
          <w:tcPr>
            <w:tcW w:w="590" w:type="dxa"/>
          </w:tcPr>
          <w:p w:rsidR="00C05D5F" w:rsidRDefault="00C05D5F" w:rsidP="00C05D5F">
            <w:r>
              <w:t>Non</w:t>
            </w:r>
          </w:p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Pr="00C05D5F" w:rsidRDefault="00C05D5F" w:rsidP="00C05D5F">
            <w:r>
              <w:t>Nouveau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Déjà survenu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 w:val="restart"/>
            <w:vAlign w:val="center"/>
          </w:tcPr>
          <w:p w:rsidR="00C05D5F" w:rsidRDefault="00C05D5F" w:rsidP="00C05D5F">
            <w:r>
              <w:t>Gravité et impact</w:t>
            </w:r>
            <w:r w:rsidR="00F6397D" w:rsidRPr="00F6397D">
              <w:rPr>
                <w:color w:val="FF0000"/>
              </w:rPr>
              <w:t>*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05D5F" w:rsidRDefault="00C05D5F" w:rsidP="00C05D5F"/>
        </w:tc>
        <w:tc>
          <w:tcPr>
            <w:tcW w:w="590" w:type="dxa"/>
          </w:tcPr>
          <w:p w:rsidR="00C05D5F" w:rsidRDefault="00C05D5F" w:rsidP="00C05D5F">
            <w:r>
              <w:t>Oui</w:t>
            </w:r>
          </w:p>
        </w:tc>
        <w:tc>
          <w:tcPr>
            <w:tcW w:w="590" w:type="dxa"/>
          </w:tcPr>
          <w:p w:rsidR="00C05D5F" w:rsidRDefault="00C05D5F" w:rsidP="00C05D5F">
            <w:r>
              <w:t>Non</w:t>
            </w:r>
          </w:p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Mineur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/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Majeur</w:t>
            </w:r>
          </w:p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shd w:val="clear" w:color="auto" w:fill="F2F2F2" w:themeFill="background1" w:themeFillShade="F2"/>
          </w:tcPr>
          <w:p w:rsidR="00C05D5F" w:rsidRDefault="00C05D5F" w:rsidP="00C05D5F"/>
        </w:tc>
      </w:tr>
      <w:tr w:rsidR="00C05D5F" w:rsidTr="00E91797">
        <w:tc>
          <w:tcPr>
            <w:tcW w:w="2520" w:type="dxa"/>
            <w:vMerge/>
            <w:tcBorders>
              <w:bottom w:val="single" w:sz="12" w:space="0" w:color="auto"/>
            </w:tcBorders>
          </w:tcPr>
          <w:p w:rsidR="00C05D5F" w:rsidRDefault="00C05D5F" w:rsidP="00C05D5F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C05D5F" w:rsidRDefault="00C05D5F" w:rsidP="00C05D5F">
            <w:r>
              <w:t>Critique</w:t>
            </w:r>
          </w:p>
        </w:tc>
        <w:tc>
          <w:tcPr>
            <w:tcW w:w="5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C05D5F" w:rsidRDefault="00C05D5F" w:rsidP="00C05D5F"/>
        </w:tc>
        <w:tc>
          <w:tcPr>
            <w:tcW w:w="590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C05D5F" w:rsidRDefault="00C05D5F" w:rsidP="00C05D5F"/>
        </w:tc>
      </w:tr>
      <w:tr w:rsidR="00F6397D" w:rsidTr="00ED323D">
        <w:tc>
          <w:tcPr>
            <w:tcW w:w="934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F6397D" w:rsidRPr="0083161B" w:rsidRDefault="00ED323D" w:rsidP="00F6397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Actions déjà entreprises</w:t>
            </w:r>
          </w:p>
        </w:tc>
      </w:tr>
      <w:tr w:rsidR="00ED323D" w:rsidTr="00E91797">
        <w:tc>
          <w:tcPr>
            <w:tcW w:w="252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23D" w:rsidRDefault="00ED323D" w:rsidP="00ED323D">
            <w:r>
              <w:t>Dialogue formel avec le fournisseur</w:t>
            </w:r>
          </w:p>
          <w:p w:rsidR="00ED323D" w:rsidRDefault="00ED323D" w:rsidP="00ED323D">
            <w:r w:rsidRPr="00C05D5F">
              <w:rPr>
                <w:i/>
                <w:color w:val="FF0000"/>
              </w:rPr>
              <w:t>*</w:t>
            </w:r>
            <w:r>
              <w:rPr>
                <w:i/>
                <w:color w:val="FF0000"/>
              </w:rPr>
              <w:t>*</w:t>
            </w:r>
            <w:r w:rsidRPr="00C05D5F">
              <w:rPr>
                <w:i/>
                <w:color w:val="FF0000"/>
              </w:rPr>
              <w:t>Détail</w:t>
            </w:r>
            <w:r>
              <w:rPr>
                <w:i/>
                <w:color w:val="FF0000"/>
              </w:rPr>
              <w:t>s</w:t>
            </w:r>
            <w:r w:rsidRPr="00C05D5F">
              <w:rPr>
                <w:i/>
                <w:color w:val="FF0000"/>
              </w:rPr>
              <w:t xml:space="preserve"> obligatoire</w:t>
            </w:r>
            <w:r w:rsidR="00827865">
              <w:rPr>
                <w:i/>
                <w:color w:val="FF0000"/>
              </w:rPr>
              <w:t>s</w:t>
            </w:r>
            <w:r w:rsidRPr="00C05D5F">
              <w:rPr>
                <w:i/>
                <w:color w:val="FF0000"/>
              </w:rPr>
              <w:t xml:space="preserve"> en annexe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D323D" w:rsidRPr="00C05D5F" w:rsidRDefault="00ED323D" w:rsidP="00ED323D"/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D323D" w:rsidRDefault="00ED323D" w:rsidP="00ED323D">
            <w:r>
              <w:t>Oui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D323D" w:rsidRDefault="00ED323D" w:rsidP="00ED323D">
            <w:r>
              <w:t>Non</w:t>
            </w:r>
          </w:p>
        </w:tc>
      </w:tr>
      <w:tr w:rsidR="00ED323D" w:rsidTr="00E91797">
        <w:tc>
          <w:tcPr>
            <w:tcW w:w="25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ED323D" w:rsidRDefault="00ED323D" w:rsidP="00ED323D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D323D" w:rsidRDefault="00ED323D" w:rsidP="00ED323D">
            <w:r>
              <w:t>Echange formel avec le fournisseur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D323D" w:rsidRDefault="00ED323D" w:rsidP="00ED323D"/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D323D" w:rsidRDefault="00ED323D" w:rsidP="00ED323D"/>
        </w:tc>
      </w:tr>
      <w:tr w:rsidR="00ED323D" w:rsidTr="00E91797">
        <w:tc>
          <w:tcPr>
            <w:tcW w:w="2520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ED323D" w:rsidRDefault="00ED323D" w:rsidP="00ED323D">
            <w:pPr>
              <w:jc w:val="center"/>
            </w:pPr>
          </w:p>
        </w:tc>
        <w:tc>
          <w:tcPr>
            <w:tcW w:w="5641" w:type="dxa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ED323D" w:rsidRDefault="00ED323D" w:rsidP="00ED323D">
            <w:r>
              <w:t>Nombre =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ED323D" w:rsidRDefault="00ED323D" w:rsidP="00ED323D"/>
        </w:tc>
        <w:tc>
          <w:tcPr>
            <w:tcW w:w="59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ED323D" w:rsidRDefault="00ED323D" w:rsidP="00ED323D"/>
        </w:tc>
      </w:tr>
      <w:tr w:rsidR="00ED323D" w:rsidTr="00ED323D">
        <w:tc>
          <w:tcPr>
            <w:tcW w:w="934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ED323D" w:rsidRDefault="00ED323D" w:rsidP="00ED323D">
            <w:pPr>
              <w:jc w:val="center"/>
            </w:pPr>
            <w:r>
              <w:rPr>
                <w:sz w:val="32"/>
                <w:szCs w:val="32"/>
              </w:rPr>
              <w:t>Demande d’</w:t>
            </w:r>
            <w:r w:rsidR="00E91797">
              <w:rPr>
                <w:sz w:val="32"/>
                <w:szCs w:val="32"/>
              </w:rPr>
              <w:t>action du RPA</w:t>
            </w:r>
            <w:r w:rsidR="00D051B5" w:rsidRPr="00D051B5">
              <w:rPr>
                <w:color w:val="FF0000"/>
                <w:sz w:val="32"/>
                <w:szCs w:val="32"/>
              </w:rPr>
              <w:t>*</w:t>
            </w:r>
          </w:p>
        </w:tc>
      </w:tr>
      <w:tr w:rsidR="00E91797" w:rsidTr="00E91797">
        <w:tc>
          <w:tcPr>
            <w:tcW w:w="271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E91797" w:rsidRDefault="00E91797" w:rsidP="00ED323D">
            <w:pPr>
              <w:jc w:val="center"/>
            </w:pPr>
            <w:r>
              <w:t>Pénalité</w:t>
            </w:r>
          </w:p>
        </w:tc>
        <w:tc>
          <w:tcPr>
            <w:tcW w:w="269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E91797" w:rsidRDefault="00E91797" w:rsidP="00ED323D">
            <w:r>
              <w:t>Réfaction</w:t>
            </w:r>
          </w:p>
        </w:tc>
        <w:tc>
          <w:tcPr>
            <w:tcW w:w="393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E91797" w:rsidRDefault="00E91797" w:rsidP="00ED323D">
            <w:r>
              <w:t>Rappel des dispositions contractuelles</w:t>
            </w:r>
          </w:p>
          <w:p w:rsidR="00E91797" w:rsidRDefault="00E91797" w:rsidP="00ED323D"/>
        </w:tc>
      </w:tr>
      <w:tr w:rsidR="00E91797" w:rsidTr="0041501C">
        <w:tc>
          <w:tcPr>
            <w:tcW w:w="934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E91797" w:rsidRDefault="00E91797" w:rsidP="0041501C">
            <w:pPr>
              <w:jc w:val="center"/>
            </w:pPr>
            <w:r>
              <w:rPr>
                <w:sz w:val="32"/>
                <w:szCs w:val="32"/>
              </w:rPr>
              <w:t>Validation de la fiche incident</w:t>
            </w:r>
          </w:p>
        </w:tc>
      </w:tr>
      <w:tr w:rsidR="00E91797" w:rsidTr="00E91797"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</w:tcPr>
          <w:p w:rsidR="00E91797" w:rsidRDefault="00E91797" w:rsidP="00ED323D">
            <w:pPr>
              <w:jc w:val="center"/>
            </w:pPr>
            <w:r>
              <w:t>Date et signature</w:t>
            </w:r>
          </w:p>
        </w:tc>
        <w:tc>
          <w:tcPr>
            <w:tcW w:w="218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E91797" w:rsidRDefault="00E91797" w:rsidP="00ED323D">
            <w:r>
              <w:t>Nom/Prénom/Qualité</w:t>
            </w:r>
          </w:p>
        </w:tc>
        <w:tc>
          <w:tcPr>
            <w:tcW w:w="4641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E91797" w:rsidRDefault="00E91797" w:rsidP="00ED323D"/>
          <w:p w:rsidR="00E91797" w:rsidRDefault="00E91797" w:rsidP="00ED323D"/>
          <w:p w:rsidR="00E91797" w:rsidRDefault="00E91797" w:rsidP="00ED323D"/>
        </w:tc>
      </w:tr>
      <w:tr w:rsidR="00E91797" w:rsidTr="00E91797">
        <w:tc>
          <w:tcPr>
            <w:tcW w:w="9341" w:type="dxa"/>
            <w:gridSpan w:val="7"/>
            <w:tcBorders>
              <w:top w:val="single" w:sz="12" w:space="0" w:color="auto"/>
            </w:tcBorders>
            <w:vAlign w:val="center"/>
          </w:tcPr>
          <w:p w:rsidR="00E91797" w:rsidRPr="00E91797" w:rsidRDefault="00E91797" w:rsidP="00E91797">
            <w:pPr>
              <w:jc w:val="center"/>
              <w:rPr>
                <w:b/>
                <w:highlight w:val="yellow"/>
              </w:rPr>
            </w:pPr>
            <w:r w:rsidRPr="00E91797">
              <w:rPr>
                <w:b/>
                <w:highlight w:val="yellow"/>
              </w:rPr>
              <w:t>Transmission par NEMO à l’adresse suivante : PFC SUD</w:t>
            </w:r>
          </w:p>
          <w:p w:rsidR="00E91797" w:rsidRDefault="00E91797" w:rsidP="00E91797">
            <w:pPr>
              <w:jc w:val="center"/>
              <w:rPr>
                <w:b/>
                <w:highlight w:val="yellow"/>
              </w:rPr>
            </w:pPr>
            <w:r w:rsidRPr="00E91797">
              <w:rPr>
                <w:b/>
                <w:highlight w:val="yellow"/>
              </w:rPr>
              <w:t>MCA : ADMIFINAN</w:t>
            </w:r>
          </w:p>
          <w:p w:rsidR="00E91797" w:rsidRPr="00E91797" w:rsidRDefault="00E91797" w:rsidP="00E91797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Avec l’annexe et des PJ si nécessaire</w:t>
            </w:r>
          </w:p>
        </w:tc>
      </w:tr>
    </w:tbl>
    <w:p w:rsidR="0083161B" w:rsidRPr="00C05D5F" w:rsidRDefault="00C05D5F" w:rsidP="00C05D5F">
      <w:pPr>
        <w:spacing w:after="0"/>
        <w:rPr>
          <w:color w:val="FF0000"/>
        </w:rPr>
      </w:pPr>
      <w:r w:rsidRPr="00C05D5F">
        <w:rPr>
          <w:color w:val="FF0000"/>
        </w:rPr>
        <w:t>*Champs obligatoire</w:t>
      </w:r>
    </w:p>
    <w:p w:rsidR="00C05D5F" w:rsidRDefault="00C05D5F" w:rsidP="00C05D5F">
      <w:pPr>
        <w:spacing w:after="0"/>
        <w:rPr>
          <w:color w:val="FF0000"/>
        </w:rPr>
      </w:pPr>
      <w:r w:rsidRPr="00C05D5F">
        <w:rPr>
          <w:color w:val="FF0000"/>
        </w:rPr>
        <w:t>**Détail</w:t>
      </w:r>
      <w:r w:rsidR="00ED323D">
        <w:rPr>
          <w:color w:val="FF0000"/>
        </w:rPr>
        <w:t>s</w:t>
      </w:r>
      <w:r w:rsidRPr="00C05D5F">
        <w:rPr>
          <w:color w:val="FF0000"/>
        </w:rPr>
        <w:t xml:space="preserve"> obligatoire</w:t>
      </w:r>
      <w:r w:rsidR="00827865">
        <w:rPr>
          <w:color w:val="FF0000"/>
        </w:rPr>
        <w:t>s</w:t>
      </w:r>
      <w:r w:rsidRPr="00C05D5F">
        <w:rPr>
          <w:color w:val="FF0000"/>
        </w:rPr>
        <w:t xml:space="preserve"> en annexe</w:t>
      </w:r>
    </w:p>
    <w:p w:rsidR="00D051B5" w:rsidRDefault="00D051B5" w:rsidP="00D051B5">
      <w:pPr>
        <w:spacing w:after="0"/>
        <w:jc w:val="center"/>
        <w:rPr>
          <w:color w:val="FF0000"/>
          <w:sz w:val="18"/>
          <w:szCs w:val="18"/>
        </w:rPr>
      </w:pPr>
    </w:p>
    <w:p w:rsidR="00D051B5" w:rsidRPr="00D051B5" w:rsidRDefault="00D051B5" w:rsidP="00D051B5">
      <w:pPr>
        <w:spacing w:after="0"/>
        <w:jc w:val="center"/>
        <w:rPr>
          <w:i/>
          <w:color w:val="FF0000"/>
          <w:sz w:val="18"/>
          <w:szCs w:val="18"/>
        </w:rPr>
      </w:pPr>
      <w:r w:rsidRPr="00D051B5">
        <w:rPr>
          <w:i/>
          <w:color w:val="FF0000"/>
          <w:sz w:val="18"/>
          <w:szCs w:val="18"/>
        </w:rPr>
        <w:t>En cas de non renseignement des champs obligatoire</w:t>
      </w:r>
      <w:r w:rsidR="00827865">
        <w:rPr>
          <w:i/>
          <w:color w:val="FF0000"/>
          <w:sz w:val="18"/>
          <w:szCs w:val="18"/>
        </w:rPr>
        <w:t>s</w:t>
      </w:r>
      <w:r w:rsidRPr="00D051B5">
        <w:rPr>
          <w:i/>
          <w:color w:val="FF0000"/>
          <w:sz w:val="18"/>
          <w:szCs w:val="18"/>
        </w:rPr>
        <w:t xml:space="preserve"> la PFC SUD se garde le droit de revenir vers vous pour plus d’information</w:t>
      </w:r>
      <w:r>
        <w:rPr>
          <w:i/>
          <w:color w:val="FF0000"/>
          <w:sz w:val="18"/>
          <w:szCs w:val="18"/>
        </w:rPr>
        <w:t>s</w:t>
      </w:r>
      <w:r w:rsidRPr="00D051B5">
        <w:rPr>
          <w:i/>
          <w:color w:val="FF0000"/>
          <w:sz w:val="18"/>
          <w:szCs w:val="18"/>
        </w:rPr>
        <w:t xml:space="preserve"> ou de rejeter la FI.</w:t>
      </w:r>
    </w:p>
    <w:p w:rsidR="00E91797" w:rsidRPr="00622D80" w:rsidRDefault="00622D80" w:rsidP="00622D80">
      <w:pPr>
        <w:jc w:val="center"/>
        <w:rPr>
          <w:b/>
          <w:sz w:val="48"/>
          <w:szCs w:val="48"/>
        </w:rPr>
      </w:pPr>
      <w:r w:rsidRPr="00622D80">
        <w:rPr>
          <w:b/>
          <w:sz w:val="48"/>
          <w:szCs w:val="48"/>
        </w:rPr>
        <w:lastRenderedPageBreak/>
        <w:t>ANNEXE FICHE INCIDENT DE MARCHE</w:t>
      </w:r>
    </w:p>
    <w:p w:rsidR="00622D80" w:rsidRDefault="00622D80" w:rsidP="00C05D5F">
      <w:pPr>
        <w:spacing w:after="0"/>
        <w:rPr>
          <w:color w:val="FF0000"/>
        </w:rPr>
      </w:pPr>
    </w:p>
    <w:tbl>
      <w:tblPr>
        <w:tblStyle w:val="Grilledutableau"/>
        <w:tblW w:w="9341" w:type="dxa"/>
        <w:tblLook w:val="04A0" w:firstRow="1" w:lastRow="0" w:firstColumn="1" w:lastColumn="0" w:noHBand="0" w:noVBand="1"/>
      </w:tblPr>
      <w:tblGrid>
        <w:gridCol w:w="1970"/>
        <w:gridCol w:w="1448"/>
        <w:gridCol w:w="1976"/>
        <w:gridCol w:w="3947"/>
      </w:tblGrid>
      <w:tr w:rsidR="00622D80" w:rsidTr="00D051B5"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622D80" w:rsidRPr="0083161B" w:rsidRDefault="00622D80" w:rsidP="0041501C">
            <w:pPr>
              <w:rPr>
                <w:sz w:val="28"/>
                <w:szCs w:val="28"/>
              </w:rPr>
            </w:pPr>
            <w:r w:rsidRPr="0083161B">
              <w:rPr>
                <w:sz w:val="28"/>
                <w:szCs w:val="28"/>
              </w:rPr>
              <w:t>N° de Marché</w:t>
            </w:r>
            <w:r>
              <w:rPr>
                <w:i/>
                <w:color w:val="FF0000"/>
              </w:rPr>
              <w:t>*</w:t>
            </w:r>
          </w:p>
        </w:tc>
        <w:tc>
          <w:tcPr>
            <w:tcW w:w="73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2D80" w:rsidRDefault="00622D80" w:rsidP="0041501C">
            <w:pPr>
              <w:jc w:val="center"/>
            </w:pPr>
          </w:p>
        </w:tc>
      </w:tr>
      <w:tr w:rsidR="00622D80" w:rsidTr="00D051B5">
        <w:tc>
          <w:tcPr>
            <w:tcW w:w="1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622D80" w:rsidRPr="0083161B" w:rsidRDefault="00622D80" w:rsidP="0041501C">
            <w:pPr>
              <w:rPr>
                <w:sz w:val="28"/>
                <w:szCs w:val="28"/>
              </w:rPr>
            </w:pPr>
            <w:r w:rsidRPr="0083161B">
              <w:rPr>
                <w:sz w:val="28"/>
                <w:szCs w:val="28"/>
              </w:rPr>
              <w:t>Titulaire</w:t>
            </w:r>
            <w:r>
              <w:rPr>
                <w:i/>
                <w:color w:val="FF0000"/>
              </w:rPr>
              <w:t>*</w:t>
            </w:r>
          </w:p>
        </w:tc>
        <w:tc>
          <w:tcPr>
            <w:tcW w:w="737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2D80" w:rsidRDefault="00622D80" w:rsidP="0041501C">
            <w:pPr>
              <w:jc w:val="center"/>
            </w:pPr>
          </w:p>
        </w:tc>
      </w:tr>
      <w:tr w:rsidR="00622D80" w:rsidRPr="0083161B" w:rsidTr="0041501C">
        <w:tc>
          <w:tcPr>
            <w:tcW w:w="934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622D80" w:rsidRPr="0083161B" w:rsidRDefault="00622D80" w:rsidP="00622D80">
            <w:pPr>
              <w:jc w:val="center"/>
              <w:rPr>
                <w:sz w:val="32"/>
                <w:szCs w:val="32"/>
              </w:rPr>
            </w:pPr>
            <w:r w:rsidRPr="0083161B">
              <w:rPr>
                <w:sz w:val="32"/>
                <w:szCs w:val="32"/>
              </w:rPr>
              <w:t xml:space="preserve">Description </w:t>
            </w:r>
            <w:r>
              <w:rPr>
                <w:sz w:val="32"/>
                <w:szCs w:val="32"/>
              </w:rPr>
              <w:t>détaillée</w:t>
            </w:r>
            <w:r w:rsidRPr="0083161B">
              <w:rPr>
                <w:sz w:val="32"/>
                <w:szCs w:val="32"/>
              </w:rPr>
              <w:t xml:space="preserve"> de l’incident</w:t>
            </w:r>
            <w:r w:rsidR="00D051B5" w:rsidRPr="00D051B5">
              <w:rPr>
                <w:color w:val="FF0000"/>
                <w:sz w:val="32"/>
                <w:szCs w:val="32"/>
              </w:rPr>
              <w:t>*</w:t>
            </w:r>
          </w:p>
        </w:tc>
      </w:tr>
      <w:tr w:rsidR="00622D80" w:rsidTr="00622D80">
        <w:trPr>
          <w:trHeight w:val="1995"/>
        </w:trPr>
        <w:tc>
          <w:tcPr>
            <w:tcW w:w="9341" w:type="dxa"/>
            <w:gridSpan w:val="4"/>
            <w:tcBorders>
              <w:top w:val="single" w:sz="12" w:space="0" w:color="auto"/>
            </w:tcBorders>
          </w:tcPr>
          <w:p w:rsidR="00622D80" w:rsidRDefault="00622D80" w:rsidP="00622D80">
            <w:r>
              <w:t xml:space="preserve">Description : </w:t>
            </w:r>
          </w:p>
        </w:tc>
      </w:tr>
      <w:tr w:rsidR="00622D80" w:rsidTr="00622D80">
        <w:trPr>
          <w:trHeight w:val="1995"/>
        </w:trPr>
        <w:tc>
          <w:tcPr>
            <w:tcW w:w="9341" w:type="dxa"/>
            <w:gridSpan w:val="4"/>
            <w:tcBorders>
              <w:top w:val="single" w:sz="12" w:space="0" w:color="auto"/>
            </w:tcBorders>
          </w:tcPr>
          <w:p w:rsidR="00622D80" w:rsidRDefault="00622D80" w:rsidP="00622D80">
            <w:r>
              <w:t>Eléments de preuve</w:t>
            </w:r>
            <w:r w:rsidR="00D051B5">
              <w:t xml:space="preserve"> (avec PJ possible)</w:t>
            </w:r>
            <w:r>
              <w:t xml:space="preserve"> :  </w:t>
            </w:r>
          </w:p>
        </w:tc>
      </w:tr>
      <w:tr w:rsidR="00622D80" w:rsidRPr="0083161B" w:rsidTr="0041501C">
        <w:tc>
          <w:tcPr>
            <w:tcW w:w="934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622D80" w:rsidRPr="0083161B" w:rsidRDefault="00622D80" w:rsidP="00622D80">
            <w:pPr>
              <w:jc w:val="center"/>
              <w:rPr>
                <w:sz w:val="32"/>
                <w:szCs w:val="32"/>
              </w:rPr>
            </w:pPr>
            <w:r w:rsidRPr="0083161B">
              <w:rPr>
                <w:sz w:val="32"/>
                <w:szCs w:val="32"/>
              </w:rPr>
              <w:t xml:space="preserve">Description </w:t>
            </w:r>
            <w:r>
              <w:rPr>
                <w:sz w:val="32"/>
                <w:szCs w:val="32"/>
              </w:rPr>
              <w:t>détaillée des action déjà entreprises</w:t>
            </w:r>
            <w:r w:rsidR="00D051B5" w:rsidRPr="00D051B5">
              <w:rPr>
                <w:color w:val="FF0000"/>
                <w:sz w:val="32"/>
                <w:szCs w:val="32"/>
              </w:rPr>
              <w:t>*</w:t>
            </w:r>
          </w:p>
        </w:tc>
      </w:tr>
      <w:tr w:rsidR="005E381D" w:rsidTr="00D051B5">
        <w:tc>
          <w:tcPr>
            <w:tcW w:w="1970" w:type="dxa"/>
            <w:vMerge w:val="restart"/>
            <w:tcBorders>
              <w:top w:val="single" w:sz="12" w:space="0" w:color="auto"/>
            </w:tcBorders>
            <w:vAlign w:val="center"/>
          </w:tcPr>
          <w:p w:rsidR="00622D80" w:rsidRPr="005E381D" w:rsidRDefault="00622D80" w:rsidP="0041501C">
            <w:pPr>
              <w:rPr>
                <w:i/>
              </w:rPr>
            </w:pPr>
            <w:r w:rsidRPr="005E381D">
              <w:rPr>
                <w:i/>
              </w:rPr>
              <w:t>Echanges de mails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622D80" w:rsidRDefault="00622D80" w:rsidP="0041501C">
            <w:r>
              <w:t>Date des mails</w:t>
            </w:r>
          </w:p>
        </w:tc>
        <w:tc>
          <w:tcPr>
            <w:tcW w:w="1976" w:type="dxa"/>
          </w:tcPr>
          <w:p w:rsidR="00622D80" w:rsidRDefault="00622D80" w:rsidP="0041501C">
            <w:r>
              <w:t>Réponse oui / non</w:t>
            </w:r>
          </w:p>
        </w:tc>
        <w:tc>
          <w:tcPr>
            <w:tcW w:w="3947" w:type="dxa"/>
          </w:tcPr>
          <w:p w:rsidR="00622D80" w:rsidRDefault="00622D80" w:rsidP="0041501C">
            <w:r>
              <w:t>Argument succinct du fournisseur</w:t>
            </w:r>
          </w:p>
        </w:tc>
      </w:tr>
      <w:tr w:rsidR="005E381D" w:rsidTr="00D051B5">
        <w:tc>
          <w:tcPr>
            <w:tcW w:w="1970" w:type="dxa"/>
            <w:vMerge/>
            <w:vAlign w:val="center"/>
          </w:tcPr>
          <w:p w:rsidR="00622D80" w:rsidRPr="005E381D" w:rsidRDefault="00622D80" w:rsidP="0041501C">
            <w:pPr>
              <w:rPr>
                <w:i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1976" w:type="dxa"/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3947" w:type="dxa"/>
            <w:shd w:val="clear" w:color="auto" w:fill="F2F2F2" w:themeFill="background1" w:themeFillShade="F2"/>
          </w:tcPr>
          <w:p w:rsidR="00622D80" w:rsidRDefault="00622D80" w:rsidP="0041501C"/>
        </w:tc>
      </w:tr>
      <w:tr w:rsidR="005E381D" w:rsidTr="00D051B5">
        <w:tc>
          <w:tcPr>
            <w:tcW w:w="1970" w:type="dxa"/>
            <w:vMerge/>
          </w:tcPr>
          <w:p w:rsidR="00622D80" w:rsidRPr="005E381D" w:rsidRDefault="00622D80" w:rsidP="0041501C">
            <w:pPr>
              <w:jc w:val="center"/>
              <w:rPr>
                <w:i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1976" w:type="dxa"/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3947" w:type="dxa"/>
            <w:shd w:val="clear" w:color="auto" w:fill="F2F2F2" w:themeFill="background1" w:themeFillShade="F2"/>
          </w:tcPr>
          <w:p w:rsidR="00622D80" w:rsidRDefault="00622D80" w:rsidP="0041501C"/>
        </w:tc>
      </w:tr>
      <w:tr w:rsidR="005E381D" w:rsidTr="00D051B5">
        <w:tc>
          <w:tcPr>
            <w:tcW w:w="1970" w:type="dxa"/>
            <w:vMerge/>
          </w:tcPr>
          <w:p w:rsidR="00622D80" w:rsidRPr="005E381D" w:rsidRDefault="00622D80" w:rsidP="0041501C">
            <w:pPr>
              <w:jc w:val="center"/>
              <w:rPr>
                <w:i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1976" w:type="dxa"/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3947" w:type="dxa"/>
            <w:shd w:val="clear" w:color="auto" w:fill="F2F2F2" w:themeFill="background1" w:themeFillShade="F2"/>
          </w:tcPr>
          <w:p w:rsidR="00622D80" w:rsidRDefault="00622D80" w:rsidP="0041501C"/>
        </w:tc>
      </w:tr>
      <w:tr w:rsidR="005E381D" w:rsidTr="00D051B5">
        <w:tc>
          <w:tcPr>
            <w:tcW w:w="1970" w:type="dxa"/>
            <w:vMerge/>
          </w:tcPr>
          <w:p w:rsidR="00622D80" w:rsidRPr="005E381D" w:rsidRDefault="00622D80" w:rsidP="0041501C">
            <w:pPr>
              <w:jc w:val="center"/>
              <w:rPr>
                <w:i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1976" w:type="dxa"/>
            <w:shd w:val="clear" w:color="auto" w:fill="F2F2F2" w:themeFill="background1" w:themeFillShade="F2"/>
          </w:tcPr>
          <w:p w:rsidR="00622D80" w:rsidRDefault="00622D80" w:rsidP="0041501C"/>
        </w:tc>
        <w:tc>
          <w:tcPr>
            <w:tcW w:w="3947" w:type="dxa"/>
            <w:shd w:val="clear" w:color="auto" w:fill="F2F2F2" w:themeFill="background1" w:themeFillShade="F2"/>
          </w:tcPr>
          <w:p w:rsidR="00622D80" w:rsidRDefault="00622D80" w:rsidP="0041501C"/>
        </w:tc>
      </w:tr>
      <w:tr w:rsidR="005E381D" w:rsidTr="00D051B5">
        <w:tc>
          <w:tcPr>
            <w:tcW w:w="1970" w:type="dxa"/>
            <w:vMerge w:val="restart"/>
            <w:vAlign w:val="center"/>
          </w:tcPr>
          <w:p w:rsidR="005E381D" w:rsidRPr="005E381D" w:rsidRDefault="005E381D" w:rsidP="005E381D">
            <w:pPr>
              <w:rPr>
                <w:i/>
              </w:rPr>
            </w:pPr>
            <w:r w:rsidRPr="005E381D">
              <w:rPr>
                <w:i/>
              </w:rPr>
              <w:t>Courriers (si nécessaire)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5E381D" w:rsidRPr="00C05D5F" w:rsidRDefault="005E381D" w:rsidP="005E381D">
            <w:r>
              <w:t>Date des courriers</w:t>
            </w:r>
          </w:p>
        </w:tc>
        <w:tc>
          <w:tcPr>
            <w:tcW w:w="1976" w:type="dxa"/>
          </w:tcPr>
          <w:p w:rsidR="005E381D" w:rsidRDefault="005E381D" w:rsidP="005E381D">
            <w:r>
              <w:t>Réponse oui / non</w:t>
            </w:r>
          </w:p>
        </w:tc>
        <w:tc>
          <w:tcPr>
            <w:tcW w:w="3947" w:type="dxa"/>
          </w:tcPr>
          <w:p w:rsidR="005E381D" w:rsidRDefault="005E381D" w:rsidP="005E381D">
            <w:r>
              <w:t>Argument succinct du fournisseur</w:t>
            </w:r>
          </w:p>
        </w:tc>
      </w:tr>
      <w:tr w:rsidR="005E381D" w:rsidTr="00D051B5">
        <w:tc>
          <w:tcPr>
            <w:tcW w:w="1970" w:type="dxa"/>
            <w:vMerge/>
          </w:tcPr>
          <w:p w:rsidR="005E381D" w:rsidRDefault="005E381D" w:rsidP="005E381D">
            <w:pPr>
              <w:jc w:val="center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E381D" w:rsidRPr="00C05D5F" w:rsidRDefault="005E381D" w:rsidP="005E381D"/>
        </w:tc>
        <w:tc>
          <w:tcPr>
            <w:tcW w:w="1976" w:type="dxa"/>
            <w:shd w:val="clear" w:color="auto" w:fill="F2F2F2" w:themeFill="background1" w:themeFillShade="F2"/>
          </w:tcPr>
          <w:p w:rsidR="005E381D" w:rsidRDefault="005E381D" w:rsidP="005E381D"/>
        </w:tc>
        <w:tc>
          <w:tcPr>
            <w:tcW w:w="3947" w:type="dxa"/>
            <w:shd w:val="clear" w:color="auto" w:fill="F2F2F2" w:themeFill="background1" w:themeFillShade="F2"/>
          </w:tcPr>
          <w:p w:rsidR="005E381D" w:rsidRDefault="005E381D" w:rsidP="005E381D"/>
        </w:tc>
      </w:tr>
      <w:tr w:rsidR="005E381D" w:rsidTr="00D051B5">
        <w:tc>
          <w:tcPr>
            <w:tcW w:w="1970" w:type="dxa"/>
            <w:vMerge/>
          </w:tcPr>
          <w:p w:rsidR="005E381D" w:rsidRDefault="005E381D" w:rsidP="005E381D">
            <w:pPr>
              <w:jc w:val="center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E381D" w:rsidRDefault="005E381D" w:rsidP="005E381D"/>
        </w:tc>
        <w:tc>
          <w:tcPr>
            <w:tcW w:w="1976" w:type="dxa"/>
            <w:shd w:val="clear" w:color="auto" w:fill="F2F2F2" w:themeFill="background1" w:themeFillShade="F2"/>
          </w:tcPr>
          <w:p w:rsidR="005E381D" w:rsidRDefault="005E381D" w:rsidP="005E381D"/>
        </w:tc>
        <w:tc>
          <w:tcPr>
            <w:tcW w:w="3947" w:type="dxa"/>
            <w:shd w:val="clear" w:color="auto" w:fill="F2F2F2" w:themeFill="background1" w:themeFillShade="F2"/>
          </w:tcPr>
          <w:p w:rsidR="005E381D" w:rsidRDefault="005E381D" w:rsidP="005E381D"/>
        </w:tc>
      </w:tr>
      <w:tr w:rsidR="005E381D" w:rsidTr="00D051B5">
        <w:tc>
          <w:tcPr>
            <w:tcW w:w="5394" w:type="dxa"/>
            <w:gridSpan w:val="3"/>
            <w:vMerge w:val="restart"/>
            <w:vAlign w:val="center"/>
          </w:tcPr>
          <w:p w:rsidR="005E381D" w:rsidRPr="005E381D" w:rsidRDefault="005E381D" w:rsidP="005E381D">
            <w:pPr>
              <w:jc w:val="center"/>
              <w:rPr>
                <w:i/>
              </w:rPr>
            </w:pPr>
            <w:r w:rsidRPr="005E381D">
              <w:rPr>
                <w:i/>
              </w:rPr>
              <w:t>Information du fournisseur de la poursuite de la procédure par le PFC SUD</w:t>
            </w:r>
          </w:p>
        </w:tc>
        <w:tc>
          <w:tcPr>
            <w:tcW w:w="3947" w:type="dxa"/>
            <w:tcBorders>
              <w:top w:val="single" w:sz="4" w:space="0" w:color="auto"/>
              <w:bottom w:val="single" w:sz="4" w:space="0" w:color="auto"/>
            </w:tcBorders>
          </w:tcPr>
          <w:p w:rsidR="005E381D" w:rsidRDefault="005E381D" w:rsidP="005E381D">
            <w:r>
              <w:t>Date de l’information</w:t>
            </w:r>
          </w:p>
        </w:tc>
      </w:tr>
      <w:tr w:rsidR="005E381D" w:rsidTr="00D051B5">
        <w:trPr>
          <w:trHeight w:val="547"/>
        </w:trPr>
        <w:tc>
          <w:tcPr>
            <w:tcW w:w="5394" w:type="dxa"/>
            <w:gridSpan w:val="3"/>
            <w:vMerge/>
          </w:tcPr>
          <w:p w:rsidR="005E381D" w:rsidRDefault="005E381D" w:rsidP="005E381D">
            <w:pPr>
              <w:jc w:val="center"/>
            </w:pPr>
          </w:p>
        </w:tc>
        <w:tc>
          <w:tcPr>
            <w:tcW w:w="39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E381D" w:rsidRDefault="005E381D" w:rsidP="005E381D"/>
        </w:tc>
      </w:tr>
      <w:tr w:rsidR="005E381D" w:rsidTr="00D051B5">
        <w:trPr>
          <w:trHeight w:val="547"/>
        </w:trPr>
        <w:tc>
          <w:tcPr>
            <w:tcW w:w="1970" w:type="dxa"/>
          </w:tcPr>
          <w:p w:rsidR="005E381D" w:rsidRDefault="005E381D" w:rsidP="005E381D">
            <w:pPr>
              <w:jc w:val="center"/>
            </w:pPr>
            <w:r>
              <w:t>Commentaire</w:t>
            </w:r>
            <w:r w:rsidR="00D051B5">
              <w:t>s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5E381D" w:rsidRDefault="005E381D" w:rsidP="005E381D"/>
          <w:p w:rsidR="005E381D" w:rsidRDefault="005E381D" w:rsidP="005E381D"/>
          <w:p w:rsidR="005E381D" w:rsidRDefault="005E381D" w:rsidP="005E381D"/>
          <w:p w:rsidR="005E381D" w:rsidRDefault="005E381D" w:rsidP="005E381D"/>
          <w:p w:rsidR="005E381D" w:rsidRDefault="005E381D" w:rsidP="005E381D"/>
          <w:p w:rsidR="005E381D" w:rsidRDefault="005E381D" w:rsidP="005E381D"/>
          <w:p w:rsidR="005E381D" w:rsidRDefault="005E381D" w:rsidP="005E381D"/>
          <w:p w:rsidR="005E381D" w:rsidRDefault="005E381D" w:rsidP="005E381D"/>
          <w:p w:rsidR="005E381D" w:rsidRDefault="005E381D" w:rsidP="005E381D"/>
        </w:tc>
      </w:tr>
    </w:tbl>
    <w:p w:rsidR="00622D80" w:rsidRPr="00C05D5F" w:rsidRDefault="00622D80" w:rsidP="00C05D5F">
      <w:pPr>
        <w:spacing w:after="0"/>
        <w:rPr>
          <w:color w:val="FF0000"/>
        </w:rPr>
      </w:pPr>
    </w:p>
    <w:sectPr w:rsidR="00622D80" w:rsidRPr="00C05D5F" w:rsidSect="00D051B5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5F0F"/>
    <w:multiLevelType w:val="hybridMultilevel"/>
    <w:tmpl w:val="AD8AFB18"/>
    <w:lvl w:ilvl="0" w:tplc="40C094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E1F99"/>
    <w:multiLevelType w:val="hybridMultilevel"/>
    <w:tmpl w:val="71809EFE"/>
    <w:lvl w:ilvl="0" w:tplc="5504DB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61B"/>
    <w:rsid w:val="00133F0F"/>
    <w:rsid w:val="003422ED"/>
    <w:rsid w:val="005C5E08"/>
    <w:rsid w:val="005E381D"/>
    <w:rsid w:val="00622D80"/>
    <w:rsid w:val="006B2848"/>
    <w:rsid w:val="00827865"/>
    <w:rsid w:val="0083161B"/>
    <w:rsid w:val="00C05D5F"/>
    <w:rsid w:val="00D051B5"/>
    <w:rsid w:val="00E91797"/>
    <w:rsid w:val="00ED323D"/>
    <w:rsid w:val="00F6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D57E14-1BE5-4B52-9587-AEE87CD76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31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05D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FULCHIRON Stéphane ATTACHE ADM. ETAT</dc:creator>
  <cp:keywords/>
  <dc:description/>
  <cp:lastModifiedBy>VERGEZ Amandine ADJ ADM PAL 2CL AE</cp:lastModifiedBy>
  <cp:revision>2</cp:revision>
  <dcterms:created xsi:type="dcterms:W3CDTF">2024-01-10T14:21:00Z</dcterms:created>
  <dcterms:modified xsi:type="dcterms:W3CDTF">2024-01-10T14:21:00Z</dcterms:modified>
</cp:coreProperties>
</file>