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4FD08E" w14:textId="2B9707F6" w:rsidR="007F6B4B" w:rsidRPr="008D3F15" w:rsidRDefault="007F6B4B" w:rsidP="008D3F15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56"/>
          <w:szCs w:val="56"/>
        </w:rPr>
      </w:pPr>
      <w:r w:rsidRPr="008D3F15">
        <w:rPr>
          <w:sz w:val="56"/>
          <w:szCs w:val="56"/>
        </w:rPr>
        <w:t xml:space="preserve">Standard programme </w:t>
      </w:r>
      <w:r w:rsidR="00437F13">
        <w:rPr>
          <w:sz w:val="56"/>
          <w:szCs w:val="56"/>
        </w:rPr>
        <w:t>SIEMENS</w:t>
      </w:r>
    </w:p>
    <w:p w14:paraId="68009E64" w14:textId="35195BFA" w:rsidR="007F6B4B" w:rsidRDefault="007F6B4B" w:rsidP="008D3F15">
      <w:pPr>
        <w:pStyle w:val="Sansinterligne"/>
      </w:pPr>
    </w:p>
    <w:p w14:paraId="28EA436A" w14:textId="682940D2" w:rsidR="00243965" w:rsidRDefault="00243965" w:rsidP="008D3F15">
      <w:pPr>
        <w:pStyle w:val="Sansinterligne"/>
      </w:pPr>
      <w:r>
        <w:t xml:space="preserve">Version </w:t>
      </w:r>
      <w:r w:rsidR="00437F13">
        <w:t>1</w:t>
      </w:r>
      <w:r>
        <w:t xml:space="preserve"> du </w:t>
      </w:r>
      <w:r w:rsidR="00D4418D">
        <w:t>1</w:t>
      </w:r>
      <w:r w:rsidR="00437F13">
        <w:t>8</w:t>
      </w:r>
      <w:r>
        <w:t>/</w:t>
      </w:r>
      <w:r w:rsidR="00D4418D">
        <w:t>0</w:t>
      </w:r>
      <w:r w:rsidR="00437F13">
        <w:t>6</w:t>
      </w:r>
      <w:r>
        <w:t>/202</w:t>
      </w:r>
      <w:r w:rsidR="00A86DAF">
        <w:t>4</w:t>
      </w:r>
    </w:p>
    <w:p w14:paraId="44DE7CC9" w14:textId="77777777" w:rsidR="00243965" w:rsidRDefault="00243965" w:rsidP="008D3F15">
      <w:pPr>
        <w:pStyle w:val="Sansinterligne"/>
      </w:pPr>
    </w:p>
    <w:p w14:paraId="7AC9551D" w14:textId="77777777" w:rsidR="007F6B4B" w:rsidRPr="007F6B4B" w:rsidRDefault="007F6B4B" w:rsidP="008D3F15">
      <w:pPr>
        <w:pStyle w:val="Sansinterligne"/>
      </w:pPr>
    </w:p>
    <w:sdt>
      <w:sdtPr>
        <w:rPr>
          <w:b/>
          <w:bCs/>
        </w:rPr>
        <w:id w:val="5006651"/>
        <w:docPartObj>
          <w:docPartGallery w:val="Table of Contents"/>
          <w:docPartUnique/>
        </w:docPartObj>
      </w:sdtPr>
      <w:sdtEndPr>
        <w:rPr>
          <w:b w:val="0"/>
          <w:bCs w:val="0"/>
        </w:rPr>
      </w:sdtEndPr>
      <w:sdtContent>
        <w:p w14:paraId="18D3443B" w14:textId="77777777" w:rsidR="007F6B4B" w:rsidRDefault="007F6B4B" w:rsidP="008D3F15">
          <w:pPr>
            <w:pStyle w:val="Sansinterligne"/>
          </w:pPr>
          <w:r>
            <w:t>Sommaire</w:t>
          </w:r>
        </w:p>
        <w:p w14:paraId="08F2A21B" w14:textId="7DEA80EA" w:rsidR="00A42675" w:rsidRDefault="006B461C">
          <w:pPr>
            <w:pStyle w:val="TM1"/>
            <w:tabs>
              <w:tab w:val="right" w:leader="dot" w:pos="10456"/>
            </w:tabs>
            <w:rPr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 w:rsidR="007F6B4B">
            <w:instrText xml:space="preserve"> TOC \o "1-3" \h \z \u </w:instrText>
          </w:r>
          <w:r>
            <w:fldChar w:fldCharType="separate"/>
          </w:r>
          <w:hyperlink w:anchor="_Toc169602367" w:history="1">
            <w:r w:rsidR="00A42675" w:rsidRPr="009F3346">
              <w:rPr>
                <w:rStyle w:val="Lienhypertexte"/>
                <w:noProof/>
              </w:rPr>
              <w:t>Architecture SIEMENS</w:t>
            </w:r>
            <w:r w:rsidR="00A42675">
              <w:rPr>
                <w:noProof/>
                <w:webHidden/>
              </w:rPr>
              <w:tab/>
            </w:r>
            <w:r w:rsidR="00A42675">
              <w:rPr>
                <w:noProof/>
                <w:webHidden/>
              </w:rPr>
              <w:fldChar w:fldCharType="begin"/>
            </w:r>
            <w:r w:rsidR="00A42675">
              <w:rPr>
                <w:noProof/>
                <w:webHidden/>
              </w:rPr>
              <w:instrText xml:space="preserve"> PAGEREF _Toc169602367 \h </w:instrText>
            </w:r>
            <w:r w:rsidR="00A42675">
              <w:rPr>
                <w:noProof/>
                <w:webHidden/>
              </w:rPr>
            </w:r>
            <w:r w:rsidR="00A42675">
              <w:rPr>
                <w:noProof/>
                <w:webHidden/>
              </w:rPr>
              <w:fldChar w:fldCharType="separate"/>
            </w:r>
            <w:r w:rsidR="00A42675">
              <w:rPr>
                <w:noProof/>
                <w:webHidden/>
              </w:rPr>
              <w:t>2</w:t>
            </w:r>
            <w:r w:rsidR="00A42675">
              <w:rPr>
                <w:noProof/>
                <w:webHidden/>
              </w:rPr>
              <w:fldChar w:fldCharType="end"/>
            </w:r>
          </w:hyperlink>
        </w:p>
        <w:p w14:paraId="5F419995" w14:textId="71A712C2" w:rsidR="00A42675" w:rsidRDefault="005E3397">
          <w:pPr>
            <w:pStyle w:val="TM1"/>
            <w:tabs>
              <w:tab w:val="right" w:leader="dot" w:pos="10456"/>
            </w:tabs>
            <w:rPr>
              <w:noProof/>
              <w:kern w:val="2"/>
              <w:lang w:eastAsia="fr-FR"/>
              <w14:ligatures w14:val="standardContextual"/>
            </w:rPr>
          </w:pPr>
          <w:hyperlink w:anchor="_Toc169602368" w:history="1">
            <w:r w:rsidR="00A42675" w:rsidRPr="009F3346">
              <w:rPr>
                <w:rStyle w:val="Lienhypertexte"/>
                <w:noProof/>
              </w:rPr>
              <w:t>Configuration Siemens</w:t>
            </w:r>
            <w:r w:rsidR="00A42675">
              <w:rPr>
                <w:noProof/>
                <w:webHidden/>
              </w:rPr>
              <w:tab/>
            </w:r>
            <w:r w:rsidR="00A42675">
              <w:rPr>
                <w:noProof/>
                <w:webHidden/>
              </w:rPr>
              <w:fldChar w:fldCharType="begin"/>
            </w:r>
            <w:r w:rsidR="00A42675">
              <w:rPr>
                <w:noProof/>
                <w:webHidden/>
              </w:rPr>
              <w:instrText xml:space="preserve"> PAGEREF _Toc169602368 \h </w:instrText>
            </w:r>
            <w:r w:rsidR="00A42675">
              <w:rPr>
                <w:noProof/>
                <w:webHidden/>
              </w:rPr>
            </w:r>
            <w:r w:rsidR="00A42675">
              <w:rPr>
                <w:noProof/>
                <w:webHidden/>
              </w:rPr>
              <w:fldChar w:fldCharType="separate"/>
            </w:r>
            <w:r w:rsidR="00A42675">
              <w:rPr>
                <w:noProof/>
                <w:webHidden/>
              </w:rPr>
              <w:t>2</w:t>
            </w:r>
            <w:r w:rsidR="00A42675">
              <w:rPr>
                <w:noProof/>
                <w:webHidden/>
              </w:rPr>
              <w:fldChar w:fldCharType="end"/>
            </w:r>
          </w:hyperlink>
        </w:p>
        <w:p w14:paraId="72ADD6AC" w14:textId="45D8A3F2" w:rsidR="00A42675" w:rsidRDefault="005E3397">
          <w:pPr>
            <w:pStyle w:val="TM1"/>
            <w:tabs>
              <w:tab w:val="right" w:leader="dot" w:pos="10456"/>
            </w:tabs>
            <w:rPr>
              <w:noProof/>
              <w:kern w:val="2"/>
              <w:lang w:eastAsia="fr-FR"/>
              <w14:ligatures w14:val="standardContextual"/>
            </w:rPr>
          </w:pPr>
          <w:hyperlink w:anchor="_Toc169602369" w:history="1">
            <w:r w:rsidR="00A42675" w:rsidRPr="009F3346">
              <w:rPr>
                <w:rStyle w:val="Lienhypertexte"/>
                <w:noProof/>
              </w:rPr>
              <w:t>Logiciels Siemens</w:t>
            </w:r>
            <w:r w:rsidR="00A42675">
              <w:rPr>
                <w:noProof/>
                <w:webHidden/>
              </w:rPr>
              <w:tab/>
            </w:r>
            <w:r w:rsidR="00A42675">
              <w:rPr>
                <w:noProof/>
                <w:webHidden/>
              </w:rPr>
              <w:fldChar w:fldCharType="begin"/>
            </w:r>
            <w:r w:rsidR="00A42675">
              <w:rPr>
                <w:noProof/>
                <w:webHidden/>
              </w:rPr>
              <w:instrText xml:space="preserve"> PAGEREF _Toc169602369 \h </w:instrText>
            </w:r>
            <w:r w:rsidR="00A42675">
              <w:rPr>
                <w:noProof/>
                <w:webHidden/>
              </w:rPr>
            </w:r>
            <w:r w:rsidR="00A42675">
              <w:rPr>
                <w:noProof/>
                <w:webHidden/>
              </w:rPr>
              <w:fldChar w:fldCharType="separate"/>
            </w:r>
            <w:r w:rsidR="00A42675">
              <w:rPr>
                <w:noProof/>
                <w:webHidden/>
              </w:rPr>
              <w:t>2</w:t>
            </w:r>
            <w:r w:rsidR="00A42675">
              <w:rPr>
                <w:noProof/>
                <w:webHidden/>
              </w:rPr>
              <w:fldChar w:fldCharType="end"/>
            </w:r>
          </w:hyperlink>
        </w:p>
        <w:p w14:paraId="121173C2" w14:textId="3AD2BF57" w:rsidR="00A42675" w:rsidRDefault="005E3397">
          <w:pPr>
            <w:pStyle w:val="TM1"/>
            <w:tabs>
              <w:tab w:val="right" w:leader="dot" w:pos="10456"/>
            </w:tabs>
            <w:rPr>
              <w:noProof/>
              <w:kern w:val="2"/>
              <w:lang w:eastAsia="fr-FR"/>
              <w14:ligatures w14:val="standardContextual"/>
            </w:rPr>
          </w:pPr>
          <w:hyperlink w:anchor="_Toc169602370" w:history="1">
            <w:r w:rsidR="00A42675" w:rsidRPr="009F3346">
              <w:rPr>
                <w:rStyle w:val="Lienhypertexte"/>
                <w:noProof/>
              </w:rPr>
              <w:t>Information Importante</w:t>
            </w:r>
            <w:r w:rsidR="00A42675">
              <w:rPr>
                <w:noProof/>
                <w:webHidden/>
              </w:rPr>
              <w:tab/>
            </w:r>
            <w:r w:rsidR="00A42675">
              <w:rPr>
                <w:noProof/>
                <w:webHidden/>
              </w:rPr>
              <w:fldChar w:fldCharType="begin"/>
            </w:r>
            <w:r w:rsidR="00A42675">
              <w:rPr>
                <w:noProof/>
                <w:webHidden/>
              </w:rPr>
              <w:instrText xml:space="preserve"> PAGEREF _Toc169602370 \h </w:instrText>
            </w:r>
            <w:r w:rsidR="00A42675">
              <w:rPr>
                <w:noProof/>
                <w:webHidden/>
              </w:rPr>
            </w:r>
            <w:r w:rsidR="00A42675">
              <w:rPr>
                <w:noProof/>
                <w:webHidden/>
              </w:rPr>
              <w:fldChar w:fldCharType="separate"/>
            </w:r>
            <w:r w:rsidR="00A42675">
              <w:rPr>
                <w:noProof/>
                <w:webHidden/>
              </w:rPr>
              <w:t>2</w:t>
            </w:r>
            <w:r w:rsidR="00A42675">
              <w:rPr>
                <w:noProof/>
                <w:webHidden/>
              </w:rPr>
              <w:fldChar w:fldCharType="end"/>
            </w:r>
          </w:hyperlink>
        </w:p>
        <w:p w14:paraId="23907B88" w14:textId="429282E9" w:rsidR="007F6B4B" w:rsidRDefault="006B461C" w:rsidP="008D3F15">
          <w:pPr>
            <w:pStyle w:val="Sansinterligne"/>
          </w:pPr>
          <w:r>
            <w:fldChar w:fldCharType="end"/>
          </w:r>
        </w:p>
      </w:sdtContent>
    </w:sdt>
    <w:p w14:paraId="78DFCBAC" w14:textId="77777777" w:rsidR="00341FC1" w:rsidRDefault="00341FC1" w:rsidP="008D3F15">
      <w:pPr>
        <w:pStyle w:val="Sansinterligne"/>
      </w:pPr>
    </w:p>
    <w:p w14:paraId="3C957953" w14:textId="77777777" w:rsidR="00341FC1" w:rsidRDefault="00341FC1" w:rsidP="008D3F15">
      <w:pPr>
        <w:pStyle w:val="Sansinterligne"/>
      </w:pPr>
    </w:p>
    <w:p w14:paraId="4D5C3819" w14:textId="77777777" w:rsidR="007F6B4B" w:rsidRDefault="007F6B4B" w:rsidP="008D3F15">
      <w:pPr>
        <w:pStyle w:val="Sansinterligne"/>
      </w:pPr>
    </w:p>
    <w:p w14:paraId="65E0F3D7" w14:textId="77777777" w:rsidR="00DA439D" w:rsidRDefault="00DA439D" w:rsidP="008D3F15">
      <w:pPr>
        <w:pStyle w:val="Sansinterligne"/>
      </w:pPr>
      <w:r>
        <w:br w:type="page"/>
      </w:r>
    </w:p>
    <w:p w14:paraId="01F77A5E" w14:textId="176674AE" w:rsidR="00DA439D" w:rsidRPr="00341FC1" w:rsidRDefault="00DA439D" w:rsidP="008D3F15">
      <w:pPr>
        <w:pStyle w:val="Titre1"/>
      </w:pPr>
      <w:bookmarkStart w:id="0" w:name="_Toc169602367"/>
      <w:r>
        <w:lastRenderedPageBreak/>
        <w:t xml:space="preserve">Architecture </w:t>
      </w:r>
      <w:r w:rsidR="00437F13">
        <w:t>SIEMENS</w:t>
      </w:r>
      <w:bookmarkEnd w:id="0"/>
    </w:p>
    <w:p w14:paraId="0E1E13E9" w14:textId="77777777" w:rsidR="00DA439D" w:rsidRDefault="00DA439D" w:rsidP="008D3F15">
      <w:pPr>
        <w:pStyle w:val="Sansinterligne"/>
      </w:pPr>
    </w:p>
    <w:p w14:paraId="16F6F924" w14:textId="77777777" w:rsidR="00DA439D" w:rsidRDefault="00DA439D" w:rsidP="008D3F15">
      <w:pPr>
        <w:pStyle w:val="Sansinterligne"/>
      </w:pPr>
      <w:r>
        <w:t>IFPEN fourni les adresses IP de chacun des automates (pour les automates IP)</w:t>
      </w:r>
    </w:p>
    <w:p w14:paraId="2E6C3A67" w14:textId="06D0BBF9" w:rsidR="00DA439D" w:rsidRDefault="00DA439D" w:rsidP="008D3F15">
      <w:pPr>
        <w:pStyle w:val="Sansinterligne"/>
      </w:pPr>
    </w:p>
    <w:p w14:paraId="6BD4F062" w14:textId="5416792E" w:rsidR="00036ECE" w:rsidRDefault="00036ECE" w:rsidP="00A42675">
      <w:pPr>
        <w:pStyle w:val="Titre1"/>
      </w:pPr>
      <w:bookmarkStart w:id="1" w:name="_Toc169602368"/>
      <w:r>
        <w:t xml:space="preserve">Configuration </w:t>
      </w:r>
      <w:r w:rsidR="00437F13">
        <w:t>Siemens</w:t>
      </w:r>
      <w:bookmarkEnd w:id="1"/>
    </w:p>
    <w:p w14:paraId="6DB97291" w14:textId="7E6D1178" w:rsidR="00036ECE" w:rsidRDefault="00036ECE" w:rsidP="00036ECE">
      <w:pPr>
        <w:pStyle w:val="Sansinterligne"/>
      </w:pPr>
    </w:p>
    <w:p w14:paraId="1B398978" w14:textId="77777777" w:rsidR="00437F13" w:rsidRDefault="00437F13" w:rsidP="00036ECE">
      <w:pPr>
        <w:pStyle w:val="Sansinterligne"/>
      </w:pPr>
    </w:p>
    <w:p w14:paraId="3861DA93" w14:textId="4476C71E" w:rsidR="00036ECE" w:rsidRDefault="00036ECE" w:rsidP="00036ECE">
      <w:pPr>
        <w:pStyle w:val="Sansinterligne"/>
      </w:pPr>
      <w:r>
        <w:t xml:space="preserve">L’automate </w:t>
      </w:r>
      <w:r w:rsidR="00437F13">
        <w:t>Siemens</w:t>
      </w:r>
      <w:r>
        <w:t xml:space="preserve"> doit </w:t>
      </w:r>
      <w:r w:rsidR="00437F13">
        <w:t>avoir la référence</w:t>
      </w:r>
      <w:r>
        <w:t xml:space="preserve"> </w:t>
      </w:r>
      <w:r w:rsidR="00437F13" w:rsidRPr="00437F13">
        <w:t>6ES7512-1DK01-0AB0</w:t>
      </w:r>
      <w:r w:rsidR="00437F13">
        <w:t xml:space="preserve"> (</w:t>
      </w:r>
      <w:r w:rsidR="00437F13">
        <w:rPr>
          <w:rFonts w:ascii="Arial" w:hAnsi="Arial" w:cs="Arial"/>
          <w:sz w:val="17"/>
          <w:szCs w:val="17"/>
        </w:rPr>
        <w:t>SIMATIC DP, CPU 1512SP-1 PN pour ET 200SP)</w:t>
      </w:r>
      <w:r w:rsidR="00437F13" w:rsidRPr="00437F13">
        <w:t xml:space="preserve"> </w:t>
      </w:r>
      <w:r>
        <w:t>afin d’avoir une homogénéité sur le parc d’automates sur tout le site IFPEN</w:t>
      </w:r>
    </w:p>
    <w:p w14:paraId="4DB468A8" w14:textId="0376D13C" w:rsidR="00036ECE" w:rsidRDefault="00437F13" w:rsidP="00036ECE">
      <w:pPr>
        <w:pStyle w:val="Sansinterligne"/>
      </w:pPr>
      <w:r>
        <w:t xml:space="preserve"> </w:t>
      </w:r>
    </w:p>
    <w:p w14:paraId="39441EE8" w14:textId="222525E6" w:rsidR="00036ECE" w:rsidRPr="00904B9E" w:rsidRDefault="00036ECE" w:rsidP="00036ECE">
      <w:pPr>
        <w:pStyle w:val="Sansinterligne"/>
        <w:rPr>
          <w:b/>
          <w:bCs/>
          <w:color w:val="FF0000"/>
        </w:rPr>
      </w:pPr>
      <w:r w:rsidRPr="00904B9E">
        <w:rPr>
          <w:b/>
          <w:bCs/>
          <w:color w:val="FF0000"/>
        </w:rPr>
        <w:t>Utiliser les cartes d’entrées sorties ayant les références suivantes :</w:t>
      </w:r>
      <w:r w:rsidR="00904B9E">
        <w:rPr>
          <w:b/>
          <w:bCs/>
          <w:color w:val="FF0000"/>
        </w:rPr>
        <w:t xml:space="preserve"> Pour tout autre modèle de carte, demander validation de IFPEN auparavant :</w:t>
      </w:r>
    </w:p>
    <w:p w14:paraId="5C03111F" w14:textId="258D505D" w:rsidR="00A42675" w:rsidRPr="00A42675" w:rsidRDefault="00A42675" w:rsidP="00EB2078">
      <w:pPr>
        <w:pStyle w:val="Sansinterligne"/>
        <w:numPr>
          <w:ilvl w:val="0"/>
          <w:numId w:val="2"/>
        </w:numPr>
        <w:rPr>
          <w:rFonts w:ascii="Arial,Bold" w:hAnsi="Arial,Bold" w:cs="Arial,Bold"/>
          <w:sz w:val="17"/>
          <w:szCs w:val="17"/>
        </w:rPr>
      </w:pPr>
      <w:r w:rsidRPr="00A42675">
        <w:rPr>
          <w:rFonts w:ascii="Arial,Bold" w:hAnsi="Arial,Bold" w:cs="Arial,Bold"/>
          <w:b/>
          <w:bCs/>
          <w:sz w:val="17"/>
          <w:szCs w:val="17"/>
        </w:rPr>
        <w:t xml:space="preserve">6ES7954-8LC03-0AA0 </w:t>
      </w:r>
      <w:r w:rsidRPr="00A42675">
        <w:rPr>
          <w:rFonts w:ascii="Arial,Bold" w:hAnsi="Arial,Bold" w:cs="Arial,Bold"/>
          <w:sz w:val="17"/>
          <w:szCs w:val="17"/>
        </w:rPr>
        <w:t xml:space="preserve">SIMATIC S7 carte </w:t>
      </w:r>
      <w:proofErr w:type="spellStart"/>
      <w:r w:rsidRPr="00A42675">
        <w:rPr>
          <w:rFonts w:ascii="Arial,Bold" w:hAnsi="Arial,Bold" w:cs="Arial,Bold"/>
          <w:sz w:val="17"/>
          <w:szCs w:val="17"/>
        </w:rPr>
        <w:t>memoire</w:t>
      </w:r>
      <w:proofErr w:type="spellEnd"/>
      <w:r w:rsidRPr="00A42675">
        <w:rPr>
          <w:rFonts w:ascii="Arial,Bold" w:hAnsi="Arial,Bold" w:cs="Arial,Bold"/>
          <w:sz w:val="17"/>
          <w:szCs w:val="17"/>
        </w:rPr>
        <w:t>, 4 MO</w:t>
      </w:r>
    </w:p>
    <w:p w14:paraId="6C77BA34" w14:textId="165F2B0B" w:rsidR="00437F13" w:rsidRPr="00437F13" w:rsidRDefault="00437F13" w:rsidP="00EB2078">
      <w:pPr>
        <w:pStyle w:val="Sansinterligne"/>
        <w:numPr>
          <w:ilvl w:val="0"/>
          <w:numId w:val="2"/>
        </w:numPr>
        <w:rPr>
          <w:b/>
          <w:bCs/>
        </w:rPr>
      </w:pPr>
      <w:r w:rsidRPr="00437F13">
        <w:rPr>
          <w:rFonts w:ascii="Arial,Bold" w:hAnsi="Arial,Bold" w:cs="Arial,Bold"/>
          <w:b/>
          <w:bCs/>
          <w:sz w:val="17"/>
          <w:szCs w:val="17"/>
        </w:rPr>
        <w:t xml:space="preserve">6ES7134-6GF00-0AA1 </w:t>
      </w:r>
      <w:r>
        <w:rPr>
          <w:rFonts w:ascii="Arial" w:hAnsi="Arial" w:cs="Arial"/>
          <w:sz w:val="17"/>
          <w:szCs w:val="17"/>
        </w:rPr>
        <w:t xml:space="preserve">SIMATIC ET 200SP, module </w:t>
      </w:r>
      <w:proofErr w:type="spellStart"/>
      <w:r>
        <w:rPr>
          <w:rFonts w:ascii="Arial" w:hAnsi="Arial" w:cs="Arial"/>
          <w:sz w:val="17"/>
          <w:szCs w:val="17"/>
        </w:rPr>
        <w:t>d entrées</w:t>
      </w:r>
      <w:proofErr w:type="spellEnd"/>
      <w:r>
        <w:rPr>
          <w:rFonts w:ascii="Arial" w:hAnsi="Arial" w:cs="Arial"/>
          <w:sz w:val="17"/>
          <w:szCs w:val="17"/>
        </w:rPr>
        <w:t xml:space="preserve"> analogiques, AI 8XI 2-/4-fils basique</w:t>
      </w:r>
    </w:p>
    <w:p w14:paraId="591C559B" w14:textId="3D47EDCC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6ES7135-6HD00-0BA1 </w:t>
      </w:r>
      <w:r>
        <w:rPr>
          <w:rFonts w:ascii="Arial" w:hAnsi="Arial" w:cs="Arial"/>
          <w:sz w:val="17"/>
          <w:szCs w:val="17"/>
        </w:rPr>
        <w:t>SIMATIC ET 200SP, module de sorties analogiques, AQ 4XU/I standard</w:t>
      </w:r>
    </w:p>
    <w:p w14:paraId="7A3F18EF" w14:textId="6B75D836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6ES7131-6BH01-0BA0 </w:t>
      </w:r>
      <w:r>
        <w:rPr>
          <w:rFonts w:ascii="Arial" w:hAnsi="Arial" w:cs="Arial"/>
          <w:sz w:val="17"/>
          <w:szCs w:val="17"/>
        </w:rPr>
        <w:t>SIMATIC ET 200SP, Module d'entrées TOR, DI 16x 24V CC Standard</w:t>
      </w:r>
    </w:p>
    <w:p w14:paraId="2300B31A" w14:textId="7B5B1ADC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6ES7132-6BF01-0BA0 </w:t>
      </w:r>
      <w:r>
        <w:rPr>
          <w:rFonts w:ascii="Arial" w:hAnsi="Arial" w:cs="Arial"/>
          <w:sz w:val="17"/>
          <w:szCs w:val="17"/>
        </w:rPr>
        <w:t>SIMATIC ET 200SP, module de sortie TOR, DQ 8x 24 V CC / 0,5 A Standard</w:t>
      </w:r>
    </w:p>
    <w:p w14:paraId="1B99EE63" w14:textId="158153EA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6ES7155-6AU01-0BN0 </w:t>
      </w:r>
      <w:r>
        <w:rPr>
          <w:rFonts w:ascii="Arial" w:hAnsi="Arial" w:cs="Arial"/>
          <w:sz w:val="17"/>
          <w:szCs w:val="17"/>
        </w:rPr>
        <w:t xml:space="preserve">SIMATIC ET 200SP, module </w:t>
      </w:r>
      <w:proofErr w:type="spellStart"/>
      <w:r>
        <w:rPr>
          <w:rFonts w:ascii="Arial" w:hAnsi="Arial" w:cs="Arial"/>
          <w:sz w:val="17"/>
          <w:szCs w:val="17"/>
        </w:rPr>
        <w:t>d interface</w:t>
      </w:r>
      <w:proofErr w:type="spellEnd"/>
      <w:r>
        <w:rPr>
          <w:rFonts w:ascii="Arial" w:hAnsi="Arial" w:cs="Arial"/>
          <w:sz w:val="17"/>
          <w:szCs w:val="17"/>
        </w:rPr>
        <w:t xml:space="preserve"> PROFINET IM 155-6PN standard</w:t>
      </w:r>
    </w:p>
    <w:p w14:paraId="74F6BD24" w14:textId="284BC48F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6ES7193-6PA00-0AA0 </w:t>
      </w:r>
      <w:r>
        <w:rPr>
          <w:rFonts w:ascii="Arial" w:hAnsi="Arial" w:cs="Arial"/>
          <w:sz w:val="17"/>
          <w:szCs w:val="17"/>
        </w:rPr>
        <w:t>Module serveur pour ET 200SP</w:t>
      </w:r>
    </w:p>
    <w:p w14:paraId="19A95CCD" w14:textId="06E71F16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6ES7193-6BP00-0BA0 </w:t>
      </w:r>
      <w:r>
        <w:rPr>
          <w:rFonts w:ascii="Arial" w:hAnsi="Arial" w:cs="Arial"/>
          <w:sz w:val="17"/>
          <w:szCs w:val="17"/>
        </w:rPr>
        <w:t>SIMATIC ET 200SP, Base-Unit BU15-P16+A0+2B, type de BU A0, bornes push-in</w:t>
      </w:r>
    </w:p>
    <w:p w14:paraId="7C179ECD" w14:textId="48299FC3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6ES7193-6BP00-0DA0 </w:t>
      </w:r>
      <w:r>
        <w:rPr>
          <w:rFonts w:ascii="Arial" w:hAnsi="Arial" w:cs="Arial"/>
          <w:sz w:val="17"/>
          <w:szCs w:val="17"/>
        </w:rPr>
        <w:t xml:space="preserve">SIMATIC ET 200SP </w:t>
      </w:r>
      <w:proofErr w:type="spellStart"/>
      <w:r>
        <w:rPr>
          <w:rFonts w:ascii="Arial" w:hAnsi="Arial" w:cs="Arial"/>
          <w:sz w:val="17"/>
          <w:szCs w:val="17"/>
        </w:rPr>
        <w:t>BaseUnit</w:t>
      </w:r>
      <w:proofErr w:type="spellEnd"/>
      <w:r>
        <w:rPr>
          <w:rFonts w:ascii="Arial" w:hAnsi="Arial" w:cs="Arial"/>
          <w:sz w:val="17"/>
          <w:szCs w:val="17"/>
        </w:rPr>
        <w:t xml:space="preserve"> BU15-P16+A0+2D, BU de type A0, bornes push-in</w:t>
      </w:r>
    </w:p>
    <w:p w14:paraId="39F03F9F" w14:textId="79CC22B8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6ES7137-6AA01-0BA0 </w:t>
      </w:r>
      <w:r>
        <w:rPr>
          <w:rFonts w:ascii="Arial" w:hAnsi="Arial" w:cs="Arial"/>
          <w:sz w:val="17"/>
          <w:szCs w:val="17"/>
        </w:rPr>
        <w:t>SIMATIC ET 200SP, module de communication CM PTP pour connexion série RS-422, RS-485 et RS-232</w:t>
      </w:r>
    </w:p>
    <w:p w14:paraId="07FF6D2D" w14:textId="009CA974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6GK7542-6UX00-0XE0 </w:t>
      </w:r>
      <w:r>
        <w:rPr>
          <w:rFonts w:ascii="Arial" w:hAnsi="Arial" w:cs="Arial"/>
          <w:sz w:val="17"/>
          <w:szCs w:val="17"/>
        </w:rPr>
        <w:t>processeur de communication CP 1542SP-1</w:t>
      </w:r>
    </w:p>
    <w:p w14:paraId="6D16EF19" w14:textId="3C353AC6" w:rsidR="00437F13" w:rsidRP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  <w:r>
        <w:rPr>
          <w:rFonts w:ascii="Arial,Bold" w:hAnsi="Arial,Bold" w:cs="Arial,Bold"/>
          <w:b/>
          <w:bCs/>
          <w:sz w:val="17"/>
          <w:szCs w:val="17"/>
        </w:rPr>
        <w:t xml:space="preserve">6ES7545-5DA00-0AB0 </w:t>
      </w:r>
      <w:r>
        <w:rPr>
          <w:rFonts w:ascii="Arial" w:hAnsi="Arial" w:cs="Arial"/>
          <w:sz w:val="17"/>
          <w:szCs w:val="17"/>
        </w:rPr>
        <w:t>SIMATIC DP, CM PROFIBUS-DP pour ET 200SP CPU module avec interface PROFIBUS-DP</w:t>
      </w:r>
    </w:p>
    <w:p w14:paraId="0C337EEE" w14:textId="77777777" w:rsidR="00437F13" w:rsidRDefault="00437F13" w:rsidP="00437F13">
      <w:pPr>
        <w:pStyle w:val="Sansinterligne"/>
        <w:numPr>
          <w:ilvl w:val="0"/>
          <w:numId w:val="2"/>
        </w:numPr>
        <w:rPr>
          <w:b/>
          <w:bCs/>
        </w:rPr>
      </w:pPr>
    </w:p>
    <w:p w14:paraId="2230816E" w14:textId="77777777" w:rsidR="00437F13" w:rsidRDefault="00437F13" w:rsidP="00437F13">
      <w:pPr>
        <w:pStyle w:val="Sansinterligne"/>
        <w:rPr>
          <w:b/>
          <w:bCs/>
        </w:rPr>
      </w:pPr>
    </w:p>
    <w:p w14:paraId="10362B59" w14:textId="77777777" w:rsidR="00A42675" w:rsidRDefault="00A42675" w:rsidP="00437F13">
      <w:pPr>
        <w:pStyle w:val="Sansinterligne"/>
        <w:rPr>
          <w:b/>
          <w:bCs/>
        </w:rPr>
      </w:pPr>
    </w:p>
    <w:p w14:paraId="21CA3602" w14:textId="14FBA9FF" w:rsidR="00A42675" w:rsidRDefault="00A42675" w:rsidP="00A42675">
      <w:pPr>
        <w:pStyle w:val="Titre1"/>
      </w:pPr>
      <w:bookmarkStart w:id="2" w:name="_Toc169602369"/>
      <w:r>
        <w:t>Logiciels Siemens</w:t>
      </w:r>
      <w:bookmarkEnd w:id="2"/>
    </w:p>
    <w:p w14:paraId="350E9C4B" w14:textId="77777777" w:rsidR="00437F13" w:rsidRDefault="00437F13" w:rsidP="00437F13">
      <w:pPr>
        <w:pStyle w:val="Sansinterligne"/>
        <w:rPr>
          <w:b/>
          <w:bCs/>
        </w:rPr>
      </w:pPr>
    </w:p>
    <w:p w14:paraId="6B697B70" w14:textId="4571E1B3" w:rsidR="00A42675" w:rsidRPr="00A42675" w:rsidRDefault="00A42675" w:rsidP="00437F13">
      <w:pPr>
        <w:pStyle w:val="Sansinterligne"/>
      </w:pPr>
      <w:r w:rsidRPr="00A42675">
        <w:t>Utilisation du Logiciel TIA Portal V19</w:t>
      </w:r>
    </w:p>
    <w:p w14:paraId="563DF207" w14:textId="77777777" w:rsidR="00A42675" w:rsidRDefault="00A42675" w:rsidP="00437F13">
      <w:pPr>
        <w:pStyle w:val="Sansinterligne"/>
        <w:rPr>
          <w:b/>
          <w:bCs/>
        </w:rPr>
      </w:pPr>
    </w:p>
    <w:p w14:paraId="7580E70E" w14:textId="77777777" w:rsidR="00A42675" w:rsidRPr="00437F13" w:rsidRDefault="00A42675" w:rsidP="00437F13">
      <w:pPr>
        <w:pStyle w:val="Sansinterligne"/>
        <w:rPr>
          <w:b/>
          <w:bCs/>
        </w:rPr>
      </w:pPr>
    </w:p>
    <w:p w14:paraId="6E5116DC" w14:textId="77777777" w:rsidR="00F226E0" w:rsidRDefault="00F226E0" w:rsidP="008D3F15">
      <w:pPr>
        <w:pStyle w:val="Sansinterligne"/>
      </w:pPr>
    </w:p>
    <w:p w14:paraId="2DC8917C" w14:textId="5B2406C0" w:rsidR="00F226E0" w:rsidRDefault="00F226E0" w:rsidP="00F226E0">
      <w:pPr>
        <w:pStyle w:val="Titre1"/>
      </w:pPr>
      <w:bookmarkStart w:id="3" w:name="_Toc169602370"/>
      <w:r>
        <w:t>Information Importante</w:t>
      </w:r>
      <w:bookmarkEnd w:id="3"/>
      <w:r>
        <w:t xml:space="preserve"> </w:t>
      </w:r>
    </w:p>
    <w:p w14:paraId="65A95D3F" w14:textId="77777777" w:rsidR="00F226E0" w:rsidRDefault="00F226E0" w:rsidP="008D3F15">
      <w:pPr>
        <w:pStyle w:val="Sansinterligne"/>
      </w:pPr>
    </w:p>
    <w:p w14:paraId="02D7761B" w14:textId="6F95588B" w:rsidR="00F226E0" w:rsidRPr="00F226E0" w:rsidRDefault="00F226E0" w:rsidP="00F226E0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color w:val="FF0000"/>
          <w:sz w:val="32"/>
          <w:szCs w:val="32"/>
        </w:rPr>
      </w:pPr>
      <w:r w:rsidRPr="00F226E0">
        <w:rPr>
          <w:b/>
          <w:bCs/>
          <w:color w:val="FF0000"/>
          <w:sz w:val="32"/>
          <w:szCs w:val="32"/>
        </w:rPr>
        <w:t xml:space="preserve">Le programme devra être envoyé </w:t>
      </w:r>
      <w:proofErr w:type="spellStart"/>
      <w:r w:rsidRPr="00F226E0">
        <w:rPr>
          <w:b/>
          <w:bCs/>
          <w:color w:val="FF0000"/>
          <w:sz w:val="32"/>
          <w:szCs w:val="32"/>
        </w:rPr>
        <w:t>a</w:t>
      </w:r>
      <w:proofErr w:type="spellEnd"/>
      <w:r w:rsidRPr="00F226E0">
        <w:rPr>
          <w:b/>
          <w:bCs/>
          <w:color w:val="FF0000"/>
          <w:sz w:val="32"/>
          <w:szCs w:val="32"/>
        </w:rPr>
        <w:t xml:space="preserve"> IFPEN au moins 10 jours avant la mise en service afin d’une validation. Il n’y aura pas de mise en service sans validation préalable du programme</w:t>
      </w:r>
    </w:p>
    <w:sectPr w:rsidR="00F226E0" w:rsidRPr="00F226E0" w:rsidSect="002A565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652E9"/>
    <w:multiLevelType w:val="hybridMultilevel"/>
    <w:tmpl w:val="0B901790"/>
    <w:lvl w:ilvl="0" w:tplc="B2EEFA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051031"/>
    <w:multiLevelType w:val="hybridMultilevel"/>
    <w:tmpl w:val="619E8338"/>
    <w:lvl w:ilvl="0" w:tplc="45AC2B82">
      <w:numFmt w:val="bullet"/>
      <w:lvlText w:val="-"/>
      <w:lvlJc w:val="left"/>
      <w:pPr>
        <w:ind w:left="1065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936601904">
    <w:abstractNumId w:val="0"/>
  </w:num>
  <w:num w:numId="2" w16cid:durableId="129439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654"/>
    <w:rsid w:val="000305BE"/>
    <w:rsid w:val="00036ECE"/>
    <w:rsid w:val="00185F55"/>
    <w:rsid w:val="001A7E31"/>
    <w:rsid w:val="001C7AE4"/>
    <w:rsid w:val="001E6E49"/>
    <w:rsid w:val="00206178"/>
    <w:rsid w:val="00223894"/>
    <w:rsid w:val="00243965"/>
    <w:rsid w:val="002612B7"/>
    <w:rsid w:val="002A50E8"/>
    <w:rsid w:val="002A5654"/>
    <w:rsid w:val="002B28F7"/>
    <w:rsid w:val="002E0BE0"/>
    <w:rsid w:val="002E4B35"/>
    <w:rsid w:val="00317058"/>
    <w:rsid w:val="00341FC1"/>
    <w:rsid w:val="00360194"/>
    <w:rsid w:val="00375C84"/>
    <w:rsid w:val="0039252B"/>
    <w:rsid w:val="003A5E8A"/>
    <w:rsid w:val="003B75C7"/>
    <w:rsid w:val="004144F0"/>
    <w:rsid w:val="00415B1E"/>
    <w:rsid w:val="00420851"/>
    <w:rsid w:val="00437F13"/>
    <w:rsid w:val="00477F3E"/>
    <w:rsid w:val="00484493"/>
    <w:rsid w:val="004A09E2"/>
    <w:rsid w:val="004F32C8"/>
    <w:rsid w:val="0050790A"/>
    <w:rsid w:val="00544253"/>
    <w:rsid w:val="0056374B"/>
    <w:rsid w:val="005E0C5F"/>
    <w:rsid w:val="005E3397"/>
    <w:rsid w:val="006014B2"/>
    <w:rsid w:val="00605283"/>
    <w:rsid w:val="00621FB2"/>
    <w:rsid w:val="006229FE"/>
    <w:rsid w:val="00676601"/>
    <w:rsid w:val="006965FD"/>
    <w:rsid w:val="006B461C"/>
    <w:rsid w:val="006C78F4"/>
    <w:rsid w:val="007302E2"/>
    <w:rsid w:val="00730DD6"/>
    <w:rsid w:val="00746787"/>
    <w:rsid w:val="007825F2"/>
    <w:rsid w:val="007A5590"/>
    <w:rsid w:val="007A5FCC"/>
    <w:rsid w:val="007F6B4B"/>
    <w:rsid w:val="00820EA6"/>
    <w:rsid w:val="00867990"/>
    <w:rsid w:val="008B2556"/>
    <w:rsid w:val="008D3F15"/>
    <w:rsid w:val="008E0D66"/>
    <w:rsid w:val="008F148B"/>
    <w:rsid w:val="00904B9E"/>
    <w:rsid w:val="0098327F"/>
    <w:rsid w:val="009D2923"/>
    <w:rsid w:val="009D63EE"/>
    <w:rsid w:val="009E7BE9"/>
    <w:rsid w:val="009F4702"/>
    <w:rsid w:val="00A42675"/>
    <w:rsid w:val="00A73DFB"/>
    <w:rsid w:val="00A86DAF"/>
    <w:rsid w:val="00A87270"/>
    <w:rsid w:val="00A960FF"/>
    <w:rsid w:val="00AD740D"/>
    <w:rsid w:val="00AF1E81"/>
    <w:rsid w:val="00AF238B"/>
    <w:rsid w:val="00B034B5"/>
    <w:rsid w:val="00B41D3C"/>
    <w:rsid w:val="00B5200F"/>
    <w:rsid w:val="00B932EB"/>
    <w:rsid w:val="00BC15E1"/>
    <w:rsid w:val="00C82DDF"/>
    <w:rsid w:val="00C832F7"/>
    <w:rsid w:val="00CA63A3"/>
    <w:rsid w:val="00D4418D"/>
    <w:rsid w:val="00D96F5A"/>
    <w:rsid w:val="00DA439D"/>
    <w:rsid w:val="00DE71BD"/>
    <w:rsid w:val="00DF583A"/>
    <w:rsid w:val="00E23454"/>
    <w:rsid w:val="00E24D21"/>
    <w:rsid w:val="00E3159A"/>
    <w:rsid w:val="00E43329"/>
    <w:rsid w:val="00E7619F"/>
    <w:rsid w:val="00E96773"/>
    <w:rsid w:val="00EA546C"/>
    <w:rsid w:val="00EE0B4A"/>
    <w:rsid w:val="00F226E0"/>
    <w:rsid w:val="00F26898"/>
    <w:rsid w:val="00F42B4A"/>
    <w:rsid w:val="00F93A62"/>
    <w:rsid w:val="00FA0810"/>
    <w:rsid w:val="00FA6119"/>
    <w:rsid w:val="00FA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red"/>
    </o:shapedefaults>
    <o:shapelayout v:ext="edit">
      <o:idmap v:ext="edit" data="1"/>
    </o:shapelayout>
  </w:shapeDefaults>
  <w:decimalSymbol w:val=","/>
  <w:listSeparator w:val=";"/>
  <w14:docId w14:val="2C375A2D"/>
  <w15:docId w15:val="{70B00192-B060-4D0F-A852-454993130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44F0"/>
  </w:style>
  <w:style w:type="paragraph" w:styleId="Titre1">
    <w:name w:val="heading 1"/>
    <w:basedOn w:val="Normal"/>
    <w:next w:val="Normal"/>
    <w:link w:val="Titre1Car"/>
    <w:uiPriority w:val="9"/>
    <w:qFormat/>
    <w:rsid w:val="00DA43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A439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A5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A5654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DA43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3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F6B4B"/>
    <w:pPr>
      <w:outlineLvl w:val="9"/>
    </w:pPr>
  </w:style>
  <w:style w:type="paragraph" w:styleId="TM2">
    <w:name w:val="toc 2"/>
    <w:basedOn w:val="Normal"/>
    <w:next w:val="Normal"/>
    <w:autoRedefine/>
    <w:uiPriority w:val="39"/>
    <w:unhideWhenUsed/>
    <w:qFormat/>
    <w:rsid w:val="007F6B4B"/>
    <w:pPr>
      <w:spacing w:after="100"/>
      <w:ind w:left="220"/>
    </w:pPr>
    <w:rPr>
      <w:rFonts w:eastAsiaTheme="minorEastAsia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7F6B4B"/>
    <w:pPr>
      <w:spacing w:after="100"/>
    </w:pPr>
    <w:rPr>
      <w:rFonts w:eastAsiaTheme="minorEastAsia"/>
    </w:rPr>
  </w:style>
  <w:style w:type="paragraph" w:styleId="TM3">
    <w:name w:val="toc 3"/>
    <w:basedOn w:val="Normal"/>
    <w:next w:val="Normal"/>
    <w:autoRedefine/>
    <w:uiPriority w:val="39"/>
    <w:semiHidden/>
    <w:unhideWhenUsed/>
    <w:qFormat/>
    <w:rsid w:val="007F6B4B"/>
    <w:pPr>
      <w:spacing w:after="100"/>
      <w:ind w:left="440"/>
    </w:pPr>
    <w:rPr>
      <w:rFonts w:eastAsiaTheme="minorEastAsia"/>
    </w:rPr>
  </w:style>
  <w:style w:type="character" w:styleId="Lienhypertexte">
    <w:name w:val="Hyperlink"/>
    <w:basedOn w:val="Policepardfaut"/>
    <w:uiPriority w:val="99"/>
    <w:unhideWhenUsed/>
    <w:rsid w:val="007F6B4B"/>
    <w:rPr>
      <w:color w:val="0000FF" w:themeColor="hyperlink"/>
      <w:u w:val="single"/>
    </w:rPr>
  </w:style>
  <w:style w:type="paragraph" w:styleId="Sansinterligne">
    <w:name w:val="No Spacing"/>
    <w:uiPriority w:val="1"/>
    <w:qFormat/>
    <w:rsid w:val="00FA6119"/>
    <w:pPr>
      <w:spacing w:after="0" w:line="240" w:lineRule="auto"/>
    </w:pPr>
  </w:style>
  <w:style w:type="paragraph" w:customStyle="1" w:styleId="Default">
    <w:name w:val="Default"/>
    <w:rsid w:val="00DF583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86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0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06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5A7B9-CB9B-4035-964D-BAAFCA67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IFP</dc:creator>
  <cp:lastModifiedBy>PIEGAY Mickael</cp:lastModifiedBy>
  <cp:revision>2</cp:revision>
  <dcterms:created xsi:type="dcterms:W3CDTF">2024-06-18T10:46:00Z</dcterms:created>
  <dcterms:modified xsi:type="dcterms:W3CDTF">2024-06-18T10:46:00Z</dcterms:modified>
</cp:coreProperties>
</file>