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13DCF" w14:textId="77777777" w:rsidR="00A12907" w:rsidRDefault="00A12907" w:rsidP="00B262E0">
      <w:pPr>
        <w:spacing w:after="0" w:line="240" w:lineRule="auto"/>
        <w:jc w:val="both"/>
        <w:outlineLvl w:val="0"/>
        <w:rPr>
          <w:rFonts w:ascii="Times New Roman" w:eastAsia="Times New Roman" w:hAnsi="Times New Roman" w:cs="Times New Roman"/>
          <w:b/>
          <w:bCs/>
          <w:caps/>
          <w:sz w:val="24"/>
          <w:szCs w:val="24"/>
          <w:lang w:eastAsia="fr-FR"/>
        </w:rPr>
      </w:pPr>
      <w:bookmarkStart w:id="0" w:name="_Toc9367922"/>
    </w:p>
    <w:p w14:paraId="238D31A0" w14:textId="77777777" w:rsidR="00B262E0" w:rsidRPr="00B262E0" w:rsidRDefault="00B262E0" w:rsidP="00B262E0">
      <w:pPr>
        <w:spacing w:after="0" w:line="240" w:lineRule="auto"/>
        <w:jc w:val="both"/>
        <w:outlineLvl w:val="0"/>
        <w:rPr>
          <w:rFonts w:ascii="Times New Roman" w:eastAsia="Times New Roman" w:hAnsi="Times New Roman" w:cs="Times New Roman"/>
          <w:b/>
          <w:bCs/>
          <w:caps/>
          <w:sz w:val="24"/>
          <w:szCs w:val="24"/>
          <w:lang w:eastAsia="fr-FR"/>
        </w:rPr>
      </w:pPr>
      <w:r w:rsidRPr="00B262E0">
        <w:rPr>
          <w:rFonts w:ascii="Times New Roman" w:eastAsia="Times New Roman" w:hAnsi="Times New Roman" w:cs="Times New Roman"/>
          <w:b/>
          <w:bCs/>
          <w:caps/>
          <w:sz w:val="24"/>
          <w:szCs w:val="24"/>
          <w:lang w:eastAsia="fr-FR"/>
        </w:rPr>
        <w:t>PIECES A FOURNIR POUR L’ATTRIBUTION D</w:t>
      </w:r>
      <w:r>
        <w:rPr>
          <w:rFonts w:ascii="Times New Roman" w:eastAsia="Times New Roman" w:hAnsi="Times New Roman" w:cs="Times New Roman"/>
          <w:b/>
          <w:bCs/>
          <w:caps/>
          <w:sz w:val="24"/>
          <w:szCs w:val="24"/>
          <w:lang w:eastAsia="fr-FR"/>
        </w:rPr>
        <w:t>’</w:t>
      </w:r>
      <w:r w:rsidRPr="00B262E0">
        <w:rPr>
          <w:rFonts w:ascii="Times New Roman" w:eastAsia="Times New Roman" w:hAnsi="Times New Roman" w:cs="Times New Roman"/>
          <w:b/>
          <w:bCs/>
          <w:caps/>
          <w:sz w:val="24"/>
          <w:szCs w:val="24"/>
          <w:lang w:eastAsia="fr-FR"/>
        </w:rPr>
        <w:t>U</w:t>
      </w:r>
      <w:r>
        <w:rPr>
          <w:rFonts w:ascii="Times New Roman" w:eastAsia="Times New Roman" w:hAnsi="Times New Roman" w:cs="Times New Roman"/>
          <w:b/>
          <w:bCs/>
          <w:caps/>
          <w:sz w:val="24"/>
          <w:szCs w:val="24"/>
          <w:lang w:eastAsia="fr-FR"/>
        </w:rPr>
        <w:t>N</w:t>
      </w:r>
      <w:r w:rsidRPr="00B262E0">
        <w:rPr>
          <w:rFonts w:ascii="Times New Roman" w:eastAsia="Times New Roman" w:hAnsi="Times New Roman" w:cs="Times New Roman"/>
          <w:b/>
          <w:bCs/>
          <w:caps/>
          <w:sz w:val="24"/>
          <w:szCs w:val="24"/>
          <w:lang w:eastAsia="fr-FR"/>
        </w:rPr>
        <w:t xml:space="preserve"> MARCHE</w:t>
      </w:r>
      <w:bookmarkEnd w:id="0"/>
      <w:r w:rsidRPr="00B262E0">
        <w:rPr>
          <w:rFonts w:ascii="Times New Roman" w:eastAsia="Times New Roman" w:hAnsi="Times New Roman" w:cs="Times New Roman"/>
          <w:b/>
          <w:bCs/>
          <w:caps/>
          <w:sz w:val="24"/>
          <w:szCs w:val="24"/>
          <w:lang w:eastAsia="fr-FR"/>
        </w:rPr>
        <w:t xml:space="preserve"> </w:t>
      </w:r>
      <w:r>
        <w:rPr>
          <w:rFonts w:ascii="Times New Roman" w:eastAsia="Times New Roman" w:hAnsi="Times New Roman" w:cs="Times New Roman"/>
          <w:b/>
          <w:bCs/>
          <w:caps/>
          <w:sz w:val="24"/>
          <w:szCs w:val="24"/>
          <w:lang w:eastAsia="fr-FR"/>
        </w:rPr>
        <w:t>PUBLIC</w:t>
      </w:r>
    </w:p>
    <w:p w14:paraId="7AB591AD" w14:textId="77777777" w:rsidR="00B262E0" w:rsidRPr="00B262E0" w:rsidRDefault="00B262E0" w:rsidP="00B262E0">
      <w:pPr>
        <w:spacing w:after="0" w:line="240" w:lineRule="auto"/>
        <w:rPr>
          <w:rFonts w:ascii="Times New Roman" w:eastAsia="Times New Roman" w:hAnsi="Times New Roman" w:cs="Times New Roman"/>
          <w:sz w:val="20"/>
          <w:szCs w:val="20"/>
          <w:lang w:eastAsia="fr-FR"/>
        </w:rPr>
      </w:pPr>
    </w:p>
    <w:p w14:paraId="22A28FC9" w14:textId="77777777" w:rsidR="00B262E0" w:rsidRDefault="00B262E0" w:rsidP="00B262E0">
      <w:pPr>
        <w:spacing w:after="0" w:line="240" w:lineRule="auto"/>
        <w:jc w:val="both"/>
        <w:rPr>
          <w:rFonts w:ascii="Times New Roman" w:eastAsia="Times New Roman" w:hAnsi="Times New Roman" w:cs="Times New Roman"/>
          <w:lang w:eastAsia="fr-FR"/>
        </w:rPr>
      </w:pPr>
    </w:p>
    <w:p w14:paraId="5172E843" w14:textId="12C824A1" w:rsidR="002F475F" w:rsidRDefault="002F475F" w:rsidP="002F475F">
      <w:pPr>
        <w:spacing w:after="100" w:afterAutospacing="1" w:line="240" w:lineRule="auto"/>
        <w:jc w:val="both"/>
        <w:rPr>
          <w:rFonts w:ascii="Times New Roman" w:eastAsia="Times New Roman" w:hAnsi="Times New Roman" w:cs="Times New Roman"/>
          <w:b/>
          <w:i/>
          <w:color w:val="212529"/>
          <w:lang w:eastAsia="fr-FR"/>
        </w:rPr>
      </w:pPr>
      <w:r w:rsidRPr="006A1BCE">
        <w:rPr>
          <w:rFonts w:ascii="Times New Roman" w:eastAsia="Times New Roman" w:hAnsi="Times New Roman" w:cs="Times New Roman"/>
          <w:b/>
          <w:i/>
          <w:color w:val="212529"/>
          <w:lang w:eastAsia="fr-FR"/>
        </w:rPr>
        <w:t xml:space="preserve">Préalablement à la conclusion des marchés publics dont le montant est égal ou supérieur à 5 000 euros HT, le pouvoir adjudicateur doit, outre la vérification de la régularité de la situation fiscale et sociale du candidat pressenti, vérifier qu’il respecte les règles applicables en matière de lutte contre le travail dissimulé tel qu’organisée par le </w:t>
      </w:r>
      <w:r w:rsidR="00DA30AA">
        <w:rPr>
          <w:rFonts w:ascii="Times New Roman" w:eastAsia="Times New Roman" w:hAnsi="Times New Roman" w:cs="Times New Roman"/>
          <w:b/>
          <w:i/>
          <w:color w:val="212529"/>
          <w:lang w:eastAsia="fr-FR"/>
        </w:rPr>
        <w:t>C</w:t>
      </w:r>
      <w:r w:rsidRPr="006A1BCE">
        <w:rPr>
          <w:rFonts w:ascii="Times New Roman" w:eastAsia="Times New Roman" w:hAnsi="Times New Roman" w:cs="Times New Roman"/>
          <w:b/>
          <w:i/>
          <w:color w:val="212529"/>
          <w:lang w:eastAsia="fr-FR"/>
        </w:rPr>
        <w:t>ode du travail. Elle prévoit une obligation du donneur d’ordre de vérifier la régularité de la situation de son titulaire pressenti avant la signature du contrat. Cette obligation est complétée par une obligation de vigilance : il s’agit de vérifier que le cocontractant demeure en règle pendant l’exécution du contrat. En cas d’irrégularité, un dispositif d’alerte permet de rappeler le cocontractant à l’ordre, et, pour les donneurs d’ordre qui sont des personnes morales de droit public, de le sanctionner.</w:t>
      </w:r>
    </w:p>
    <w:p w14:paraId="40452ECD" w14:textId="77777777" w:rsidR="002F475F" w:rsidRDefault="002F475F" w:rsidP="002F475F">
      <w:pPr>
        <w:spacing w:after="0" w:line="240" w:lineRule="auto"/>
        <w:jc w:val="both"/>
        <w:rPr>
          <w:rFonts w:ascii="Times New Roman" w:eastAsia="Times New Roman" w:hAnsi="Times New Roman" w:cs="Times New Roman"/>
          <w:u w:val="single"/>
          <w:lang w:eastAsia="fr-FR"/>
        </w:rPr>
      </w:pPr>
    </w:p>
    <w:p w14:paraId="39214DDB" w14:textId="77777777" w:rsidR="002F475F" w:rsidRPr="0090163D" w:rsidRDefault="002F475F" w:rsidP="002F475F">
      <w:pPr>
        <w:spacing w:after="0" w:line="240" w:lineRule="auto"/>
        <w:jc w:val="center"/>
        <w:rPr>
          <w:rFonts w:ascii="Times New Roman" w:eastAsia="Times New Roman" w:hAnsi="Times New Roman" w:cs="Times New Roman"/>
          <w:b/>
          <w:i/>
          <w:lang w:eastAsia="fr-FR"/>
        </w:rPr>
      </w:pPr>
      <w:r w:rsidRPr="0090163D">
        <w:rPr>
          <w:rFonts w:ascii="Times New Roman" w:eastAsia="Times New Roman" w:hAnsi="Times New Roman" w:cs="Times New Roman"/>
          <w:b/>
          <w:i/>
          <w:lang w:eastAsia="fr-FR"/>
        </w:rPr>
        <w:t>**************************</w:t>
      </w:r>
    </w:p>
    <w:p w14:paraId="4DB4AD2A" w14:textId="77777777" w:rsidR="002F475F" w:rsidRDefault="002F475F" w:rsidP="00BB7EE8">
      <w:pPr>
        <w:spacing w:after="0" w:line="240" w:lineRule="auto"/>
        <w:jc w:val="both"/>
        <w:rPr>
          <w:rFonts w:ascii="Times New Roman" w:eastAsia="Times New Roman" w:hAnsi="Times New Roman" w:cs="Times New Roman"/>
          <w:u w:val="single"/>
          <w:lang w:eastAsia="fr-FR"/>
        </w:rPr>
      </w:pPr>
    </w:p>
    <w:p w14:paraId="2763FF99" w14:textId="4EF5855F" w:rsidR="00BB7EE8" w:rsidRPr="00C424A7" w:rsidRDefault="00BB7EE8" w:rsidP="00BB7EE8">
      <w:pPr>
        <w:spacing w:after="0" w:line="240" w:lineRule="auto"/>
        <w:jc w:val="both"/>
        <w:rPr>
          <w:rFonts w:ascii="Times New Roman" w:eastAsia="Times New Roman" w:hAnsi="Times New Roman" w:cs="Times New Roman"/>
          <w:lang w:eastAsia="fr-FR"/>
        </w:rPr>
      </w:pPr>
      <w:r w:rsidRPr="002458E4">
        <w:rPr>
          <w:rFonts w:ascii="Times New Roman" w:eastAsia="Times New Roman" w:hAnsi="Times New Roman" w:cs="Times New Roman"/>
          <w:u w:val="single"/>
          <w:lang w:eastAsia="fr-FR"/>
        </w:rPr>
        <w:t xml:space="preserve">Article L.8254-1 du </w:t>
      </w:r>
      <w:r w:rsidR="00DA30AA">
        <w:rPr>
          <w:rFonts w:ascii="Times New Roman" w:eastAsia="Times New Roman" w:hAnsi="Times New Roman" w:cs="Times New Roman"/>
          <w:u w:val="single"/>
          <w:lang w:eastAsia="fr-FR"/>
        </w:rPr>
        <w:t>C</w:t>
      </w:r>
      <w:r w:rsidRPr="002458E4">
        <w:rPr>
          <w:rFonts w:ascii="Times New Roman" w:eastAsia="Times New Roman" w:hAnsi="Times New Roman" w:cs="Times New Roman"/>
          <w:u w:val="single"/>
          <w:lang w:eastAsia="fr-FR"/>
        </w:rPr>
        <w:t>ode du travail</w:t>
      </w:r>
      <w:r w:rsidRPr="00C424A7">
        <w:rPr>
          <w:rFonts w:ascii="Times New Roman" w:eastAsia="Times New Roman" w:hAnsi="Times New Roman" w:cs="Times New Roman"/>
          <w:lang w:eastAsia="fr-FR"/>
        </w:rPr>
        <w:t> : Toute personne vérifie, lors de la conclusion d'un contrat dont l'objet porte sur une obligation d'un montant minimum en vue de l'exécution d'un travail, de la fourniture d'une prestation de services ou de l'accomplissement d'un acte de commerce et périodiquement jusqu'à la fin de l'exécution de ce contrat, que son cocontractant s'acquitte de ses obligations au regard des dispositions du premier alinéa de l'article L. 8251-1.</w:t>
      </w:r>
    </w:p>
    <w:p w14:paraId="4251542B" w14:textId="77777777" w:rsidR="00BB7EE8" w:rsidRPr="00C424A7" w:rsidRDefault="00BB7EE8" w:rsidP="00BB7EE8">
      <w:pPr>
        <w:spacing w:after="0" w:line="240" w:lineRule="auto"/>
        <w:jc w:val="both"/>
        <w:rPr>
          <w:rFonts w:ascii="Times New Roman" w:eastAsia="Times New Roman" w:hAnsi="Times New Roman" w:cs="Times New Roman"/>
          <w:lang w:eastAsia="fr-FR"/>
        </w:rPr>
      </w:pPr>
    </w:p>
    <w:p w14:paraId="4516C951" w14:textId="794235CD" w:rsidR="00BB7EE8" w:rsidRPr="00C40CEA" w:rsidRDefault="00BB7EE8" w:rsidP="00BB7EE8">
      <w:pPr>
        <w:spacing w:after="0" w:line="240" w:lineRule="auto"/>
        <w:jc w:val="both"/>
        <w:rPr>
          <w:rFonts w:ascii="Times New Roman" w:eastAsia="Times New Roman" w:hAnsi="Times New Roman" w:cs="Times New Roman"/>
          <w:lang w:eastAsia="fr-FR"/>
        </w:rPr>
      </w:pPr>
      <w:r w:rsidRPr="00C40CEA">
        <w:rPr>
          <w:rFonts w:ascii="Times New Roman" w:eastAsia="Times New Roman" w:hAnsi="Times New Roman" w:cs="Times New Roman"/>
          <w:u w:val="single"/>
          <w:lang w:eastAsia="fr-FR"/>
        </w:rPr>
        <w:t>Article L8251-1</w:t>
      </w:r>
      <w:r w:rsidRPr="002458E4">
        <w:rPr>
          <w:rFonts w:ascii="Times New Roman" w:eastAsia="Times New Roman" w:hAnsi="Times New Roman" w:cs="Times New Roman"/>
          <w:u w:val="single"/>
          <w:lang w:eastAsia="fr-FR"/>
        </w:rPr>
        <w:t xml:space="preserve"> du </w:t>
      </w:r>
      <w:r w:rsidR="00DA30AA">
        <w:rPr>
          <w:rFonts w:ascii="Times New Roman" w:eastAsia="Times New Roman" w:hAnsi="Times New Roman" w:cs="Times New Roman"/>
          <w:u w:val="single"/>
          <w:lang w:eastAsia="fr-FR"/>
        </w:rPr>
        <w:t>C</w:t>
      </w:r>
      <w:r w:rsidRPr="002458E4">
        <w:rPr>
          <w:rFonts w:ascii="Times New Roman" w:eastAsia="Times New Roman" w:hAnsi="Times New Roman" w:cs="Times New Roman"/>
          <w:u w:val="single"/>
          <w:lang w:eastAsia="fr-FR"/>
        </w:rPr>
        <w:t>ode du travail</w:t>
      </w:r>
      <w:r w:rsidRPr="00C424A7">
        <w:rPr>
          <w:rFonts w:ascii="Times New Roman" w:eastAsia="Times New Roman" w:hAnsi="Times New Roman" w:cs="Times New Roman"/>
          <w:lang w:eastAsia="fr-FR"/>
        </w:rPr>
        <w:t xml:space="preserve"> : </w:t>
      </w:r>
      <w:r w:rsidRPr="00C40CEA">
        <w:rPr>
          <w:rFonts w:ascii="Times New Roman" w:eastAsia="Times New Roman" w:hAnsi="Times New Roman" w:cs="Times New Roman"/>
          <w:lang w:eastAsia="fr-FR"/>
        </w:rPr>
        <w:t>Nul ne peut, directement ou indirectement, embaucher, conserver à son service ou employer pour quelque durée que ce soit un étranger non muni du titre l'autorisant à exercer une activité salariée en France. Il est également interdit à toute personne d'engager ou de conserver à son service un étranger dans une catégorie professionnelle, une profession ou une zone géographique autres que celles qui sont mentionnées, le cas échéant, sur le titre prévu au premier alinéa.</w:t>
      </w:r>
    </w:p>
    <w:p w14:paraId="1635FE26" w14:textId="77777777" w:rsidR="00640017" w:rsidRDefault="00640017" w:rsidP="00B262E0">
      <w:pPr>
        <w:spacing w:after="0" w:line="240" w:lineRule="auto"/>
        <w:jc w:val="both"/>
        <w:rPr>
          <w:rFonts w:ascii="Times New Roman" w:eastAsia="Times New Roman" w:hAnsi="Times New Roman" w:cs="Times New Roman"/>
          <w:lang w:eastAsia="fr-FR"/>
        </w:rPr>
      </w:pPr>
    </w:p>
    <w:p w14:paraId="3063A37D" w14:textId="75EC7A77" w:rsidR="00881F64" w:rsidRPr="00881F64" w:rsidRDefault="00BB7EE8" w:rsidP="00881F64">
      <w:pPr>
        <w:jc w:val="both"/>
        <w:rPr>
          <w:rFonts w:ascii="Times New Roman" w:eastAsia="Times New Roman" w:hAnsi="Times New Roman" w:cs="Times New Roman"/>
          <w:lang w:eastAsia="fr-FR"/>
        </w:rPr>
      </w:pPr>
      <w:r w:rsidRPr="00B262E0">
        <w:rPr>
          <w:rFonts w:ascii="Times New Roman" w:eastAsia="Times New Roman" w:hAnsi="Times New Roman" w:cs="Times New Roman"/>
          <w:lang w:eastAsia="fr-FR"/>
        </w:rPr>
        <w:t>Conformément aux dispositions des articles R.2143-6 à R.2143-</w:t>
      </w:r>
      <w:r>
        <w:rPr>
          <w:rFonts w:ascii="Times New Roman" w:eastAsia="Times New Roman" w:hAnsi="Times New Roman" w:cs="Times New Roman"/>
          <w:lang w:eastAsia="fr-FR"/>
        </w:rPr>
        <w:t>10</w:t>
      </w:r>
      <w:r w:rsidRPr="00B262E0">
        <w:rPr>
          <w:rFonts w:ascii="Times New Roman" w:eastAsia="Times New Roman" w:hAnsi="Times New Roman" w:cs="Times New Roman"/>
          <w:lang w:eastAsia="fr-FR"/>
        </w:rPr>
        <w:t xml:space="preserve"> du </w:t>
      </w:r>
      <w:r w:rsidR="00DA30AA">
        <w:rPr>
          <w:rFonts w:ascii="Times New Roman" w:eastAsia="Times New Roman" w:hAnsi="Times New Roman" w:cs="Times New Roman"/>
          <w:lang w:eastAsia="fr-FR"/>
        </w:rPr>
        <w:t>C</w:t>
      </w:r>
      <w:r>
        <w:rPr>
          <w:rFonts w:ascii="Times New Roman" w:eastAsia="Times New Roman" w:hAnsi="Times New Roman" w:cs="Times New Roman"/>
          <w:lang w:eastAsia="fr-FR"/>
        </w:rPr>
        <w:t>ode de la commande publique (« </w:t>
      </w:r>
      <w:r w:rsidRPr="00B262E0">
        <w:rPr>
          <w:rFonts w:ascii="Times New Roman" w:eastAsia="Times New Roman" w:hAnsi="Times New Roman" w:cs="Times New Roman"/>
          <w:lang w:eastAsia="fr-FR"/>
        </w:rPr>
        <w:t>CCP</w:t>
      </w:r>
      <w:r>
        <w:rPr>
          <w:rFonts w:ascii="Times New Roman" w:eastAsia="Times New Roman" w:hAnsi="Times New Roman" w:cs="Times New Roman"/>
          <w:lang w:eastAsia="fr-FR"/>
        </w:rPr>
        <w:t xml:space="preserve"> ») </w:t>
      </w:r>
      <w:r w:rsidRPr="00B262E0">
        <w:rPr>
          <w:rFonts w:ascii="Times New Roman" w:eastAsia="Times New Roman" w:hAnsi="Times New Roman" w:cs="Times New Roman"/>
          <w:lang w:eastAsia="fr-FR"/>
        </w:rPr>
        <w:t xml:space="preserve">et </w:t>
      </w:r>
      <w:r w:rsidR="00845B3C">
        <w:rPr>
          <w:rFonts w:ascii="Times New Roman" w:eastAsia="Times New Roman" w:hAnsi="Times New Roman" w:cs="Times New Roman"/>
          <w:lang w:eastAsia="fr-FR"/>
        </w:rPr>
        <w:t>de</w:t>
      </w:r>
      <w:r w:rsidRPr="00B262E0">
        <w:rPr>
          <w:rFonts w:ascii="Times New Roman" w:eastAsia="Times New Roman" w:hAnsi="Times New Roman" w:cs="Times New Roman"/>
          <w:lang w:eastAsia="fr-FR"/>
        </w:rPr>
        <w:t xml:space="preserve"> l’article L.8254-1 du </w:t>
      </w:r>
      <w:r w:rsidR="00DA30AA">
        <w:rPr>
          <w:rFonts w:ascii="Times New Roman" w:eastAsia="Times New Roman" w:hAnsi="Times New Roman" w:cs="Times New Roman"/>
          <w:lang w:eastAsia="fr-FR"/>
        </w:rPr>
        <w:t>C</w:t>
      </w:r>
      <w:r w:rsidRPr="00B262E0">
        <w:rPr>
          <w:rFonts w:ascii="Times New Roman" w:eastAsia="Times New Roman" w:hAnsi="Times New Roman" w:cs="Times New Roman"/>
          <w:lang w:eastAsia="fr-FR"/>
        </w:rPr>
        <w:t>ode du travail</w:t>
      </w:r>
      <w:r w:rsidR="00845B3C">
        <w:rPr>
          <w:rFonts w:ascii="Times New Roman" w:eastAsia="Times New Roman" w:hAnsi="Times New Roman" w:cs="Times New Roman"/>
          <w:lang w:eastAsia="fr-FR"/>
        </w:rPr>
        <w:t xml:space="preserve">, </w:t>
      </w:r>
      <w:r w:rsidRPr="00B262E0">
        <w:rPr>
          <w:rFonts w:ascii="Times New Roman" w:eastAsia="Times New Roman" w:hAnsi="Times New Roman" w:cs="Times New Roman"/>
          <w:lang w:eastAsia="fr-FR"/>
        </w:rPr>
        <w:t>l</w:t>
      </w:r>
      <w:r w:rsidR="00850337">
        <w:rPr>
          <w:rFonts w:ascii="Times New Roman" w:eastAsia="Times New Roman" w:hAnsi="Times New Roman" w:cs="Times New Roman"/>
          <w:lang w:eastAsia="fr-FR"/>
        </w:rPr>
        <w:t>’entreprise</w:t>
      </w:r>
      <w:r>
        <w:rPr>
          <w:rFonts w:ascii="Times New Roman" w:eastAsia="Times New Roman" w:hAnsi="Times New Roman" w:cs="Times New Roman"/>
          <w:lang w:eastAsia="fr-FR"/>
        </w:rPr>
        <w:t xml:space="preserve"> à </w:t>
      </w:r>
      <w:r w:rsidR="008947A3">
        <w:rPr>
          <w:rFonts w:ascii="Times New Roman" w:eastAsia="Times New Roman" w:hAnsi="Times New Roman" w:cs="Times New Roman"/>
          <w:lang w:eastAsia="fr-FR"/>
        </w:rPr>
        <w:t xml:space="preserve">qui </w:t>
      </w:r>
      <w:r w:rsidRPr="00B262E0">
        <w:rPr>
          <w:rFonts w:ascii="Times New Roman" w:eastAsia="Times New Roman" w:hAnsi="Times New Roman" w:cs="Times New Roman"/>
          <w:lang w:eastAsia="fr-FR"/>
        </w:rPr>
        <w:t>il est envisagé d’attribuer le marché devra produire </w:t>
      </w:r>
      <w:r w:rsidR="00881F64" w:rsidRPr="00881F64">
        <w:rPr>
          <w:rFonts w:ascii="Times New Roman" w:eastAsia="Times New Roman" w:hAnsi="Times New Roman" w:cs="Times New Roman"/>
          <w:lang w:eastAsia="fr-FR"/>
        </w:rPr>
        <w:t xml:space="preserve">avant signature </w:t>
      </w:r>
      <w:r w:rsidR="00881F64">
        <w:rPr>
          <w:rFonts w:ascii="Times New Roman" w:eastAsia="Times New Roman" w:hAnsi="Times New Roman" w:cs="Times New Roman"/>
          <w:lang w:eastAsia="fr-FR"/>
        </w:rPr>
        <w:t xml:space="preserve">et notification du </w:t>
      </w:r>
      <w:r w:rsidR="00881F64" w:rsidRPr="00881F64">
        <w:rPr>
          <w:rFonts w:ascii="Times New Roman" w:eastAsia="Times New Roman" w:hAnsi="Times New Roman" w:cs="Times New Roman"/>
          <w:lang w:eastAsia="fr-FR"/>
        </w:rPr>
        <w:t xml:space="preserve">marché par la Personne Publique </w:t>
      </w:r>
      <w:r w:rsidR="007354AC">
        <w:rPr>
          <w:rFonts w:ascii="Times New Roman" w:eastAsia="Times New Roman" w:hAnsi="Times New Roman" w:cs="Times New Roman"/>
          <w:lang w:eastAsia="fr-FR"/>
        </w:rPr>
        <w:t xml:space="preserve">les pièces suivantes </w:t>
      </w:r>
      <w:r w:rsidR="00881F64" w:rsidRPr="00881F64">
        <w:rPr>
          <w:rFonts w:ascii="Times New Roman" w:eastAsia="Times New Roman" w:hAnsi="Times New Roman" w:cs="Times New Roman"/>
          <w:lang w:eastAsia="fr-FR"/>
        </w:rPr>
        <w:t>:</w:t>
      </w:r>
    </w:p>
    <w:p w14:paraId="7983C846" w14:textId="168C4B72" w:rsidR="00B262E0" w:rsidRPr="00B262E0" w:rsidRDefault="00B262E0" w:rsidP="00B262E0">
      <w:pPr>
        <w:numPr>
          <w:ilvl w:val="0"/>
          <w:numId w:val="2"/>
        </w:numPr>
        <w:spacing w:after="0" w:line="240" w:lineRule="auto"/>
        <w:jc w:val="both"/>
        <w:rPr>
          <w:rFonts w:ascii="Times New Roman" w:eastAsia="Times New Roman" w:hAnsi="Times New Roman" w:cs="Times New Roman"/>
          <w:u w:val="single"/>
          <w:lang w:eastAsia="fr-FR"/>
        </w:rPr>
      </w:pPr>
      <w:r w:rsidRPr="00B262E0">
        <w:rPr>
          <w:rFonts w:ascii="Times New Roman" w:eastAsia="Times New Roman" w:hAnsi="Times New Roman" w:cs="Times New Roman"/>
          <w:u w:val="single"/>
          <w:lang w:eastAsia="fr-FR"/>
        </w:rPr>
        <w:t xml:space="preserve">Si </w:t>
      </w:r>
      <w:r w:rsidR="00850337">
        <w:rPr>
          <w:rFonts w:ascii="Times New Roman" w:eastAsia="Times New Roman" w:hAnsi="Times New Roman" w:cs="Times New Roman"/>
          <w:u w:val="single"/>
          <w:lang w:eastAsia="fr-FR"/>
        </w:rPr>
        <w:t xml:space="preserve">l’entreprise </w:t>
      </w:r>
      <w:r w:rsidR="00067952">
        <w:rPr>
          <w:rFonts w:ascii="Times New Roman" w:eastAsia="Times New Roman" w:hAnsi="Times New Roman" w:cs="Times New Roman"/>
          <w:u w:val="single"/>
          <w:lang w:eastAsia="fr-FR"/>
        </w:rPr>
        <w:t xml:space="preserve">est </w:t>
      </w:r>
      <w:r w:rsidRPr="00B262E0">
        <w:rPr>
          <w:rFonts w:ascii="Times New Roman" w:eastAsia="Times New Roman" w:hAnsi="Times New Roman" w:cs="Times New Roman"/>
          <w:u w:val="single"/>
          <w:lang w:eastAsia="fr-FR"/>
        </w:rPr>
        <w:t>établi</w:t>
      </w:r>
      <w:r w:rsidR="00067952">
        <w:rPr>
          <w:rFonts w:ascii="Times New Roman" w:eastAsia="Times New Roman" w:hAnsi="Times New Roman" w:cs="Times New Roman"/>
          <w:u w:val="single"/>
          <w:lang w:eastAsia="fr-FR"/>
        </w:rPr>
        <w:t>e</w:t>
      </w:r>
      <w:r w:rsidRPr="00B262E0">
        <w:rPr>
          <w:rFonts w:ascii="Times New Roman" w:eastAsia="Times New Roman" w:hAnsi="Times New Roman" w:cs="Times New Roman"/>
          <w:u w:val="single"/>
          <w:lang w:eastAsia="fr-FR"/>
        </w:rPr>
        <w:t xml:space="preserve"> en France : </w:t>
      </w:r>
    </w:p>
    <w:p w14:paraId="4FA72BC7" w14:textId="77777777" w:rsidR="00B262E0" w:rsidRPr="00B262E0" w:rsidRDefault="00B262E0" w:rsidP="00B262E0">
      <w:pPr>
        <w:spacing w:after="0" w:line="240" w:lineRule="auto"/>
        <w:jc w:val="both"/>
        <w:rPr>
          <w:rFonts w:ascii="Times New Roman" w:eastAsia="Times New Roman" w:hAnsi="Times New Roman" w:cs="Times New Roman"/>
          <w:sz w:val="18"/>
          <w:szCs w:val="18"/>
          <w:lang w:eastAsia="fr-FR"/>
        </w:rPr>
      </w:pPr>
    </w:p>
    <w:p w14:paraId="57487DF9" w14:textId="38D83FA9" w:rsidR="008E39EC" w:rsidRPr="006D448B" w:rsidRDefault="00B262E0" w:rsidP="001C779C">
      <w:pPr>
        <w:numPr>
          <w:ilvl w:val="0"/>
          <w:numId w:val="3"/>
        </w:numPr>
        <w:spacing w:before="60" w:after="60" w:line="240" w:lineRule="auto"/>
        <w:ind w:left="284" w:hanging="284"/>
        <w:jc w:val="both"/>
        <w:rPr>
          <w:rFonts w:ascii="Times New Roman" w:eastAsia="Times New Roman" w:hAnsi="Times New Roman" w:cs="Times New Roman"/>
          <w:lang w:eastAsia="fr-FR"/>
        </w:rPr>
      </w:pPr>
      <w:r w:rsidRPr="00845B3C">
        <w:rPr>
          <w:rFonts w:ascii="Times New Roman" w:eastAsia="Times New Roman" w:hAnsi="Times New Roman" w:cs="Times New Roman"/>
          <w:b/>
          <w:szCs w:val="20"/>
          <w:lang w:eastAsia="fr-FR"/>
        </w:rPr>
        <w:t>une déclaration sur l’honneur</w:t>
      </w:r>
      <w:r w:rsidRPr="00845B3C">
        <w:rPr>
          <w:rFonts w:ascii="Times New Roman" w:eastAsia="Times New Roman" w:hAnsi="Times New Roman" w:cs="Times New Roman"/>
          <w:lang w:eastAsia="fr-FR"/>
        </w:rPr>
        <w:t xml:space="preserve"> </w:t>
      </w:r>
      <w:r w:rsidR="00845B3C" w:rsidRPr="00845B3C">
        <w:rPr>
          <w:rFonts w:ascii="Times New Roman" w:eastAsia="Times New Roman" w:hAnsi="Times New Roman" w:cs="Times New Roman"/>
          <w:lang w:eastAsia="fr-FR"/>
        </w:rPr>
        <w:t xml:space="preserve">en original </w:t>
      </w:r>
      <w:r w:rsidRPr="00845B3C">
        <w:rPr>
          <w:rFonts w:ascii="Times New Roman" w:eastAsia="Times New Roman" w:hAnsi="Times New Roman" w:cs="Times New Roman"/>
          <w:lang w:eastAsia="fr-FR"/>
        </w:rPr>
        <w:t xml:space="preserve">dûment </w:t>
      </w:r>
      <w:r w:rsidR="002803F3" w:rsidRPr="00845B3C">
        <w:rPr>
          <w:rFonts w:ascii="Times New Roman" w:eastAsia="Times New Roman" w:hAnsi="Times New Roman" w:cs="Times New Roman"/>
          <w:lang w:eastAsia="fr-FR"/>
        </w:rPr>
        <w:t>complété</w:t>
      </w:r>
      <w:r w:rsidR="006757E9">
        <w:rPr>
          <w:rFonts w:ascii="Times New Roman" w:eastAsia="Times New Roman" w:hAnsi="Times New Roman" w:cs="Times New Roman"/>
          <w:lang w:eastAsia="fr-FR"/>
        </w:rPr>
        <w:t>e</w:t>
      </w:r>
      <w:r w:rsidR="002803F3" w:rsidRPr="00845B3C">
        <w:rPr>
          <w:rFonts w:ascii="Times New Roman" w:eastAsia="Times New Roman" w:hAnsi="Times New Roman" w:cs="Times New Roman"/>
          <w:lang w:eastAsia="fr-FR"/>
        </w:rPr>
        <w:t xml:space="preserve"> et </w:t>
      </w:r>
      <w:r w:rsidRPr="006D448B">
        <w:rPr>
          <w:rFonts w:ascii="Times New Roman" w:eastAsia="Times New Roman" w:hAnsi="Times New Roman" w:cs="Times New Roman"/>
          <w:lang w:eastAsia="fr-FR"/>
        </w:rPr>
        <w:t>signé</w:t>
      </w:r>
      <w:r w:rsidR="006757E9">
        <w:rPr>
          <w:rFonts w:ascii="Times New Roman" w:eastAsia="Times New Roman" w:hAnsi="Times New Roman" w:cs="Times New Roman"/>
          <w:lang w:eastAsia="fr-FR"/>
        </w:rPr>
        <w:t>e</w:t>
      </w:r>
      <w:r w:rsidRPr="006D448B">
        <w:rPr>
          <w:rFonts w:ascii="Times New Roman" w:eastAsia="Times New Roman" w:hAnsi="Times New Roman" w:cs="Times New Roman"/>
          <w:lang w:eastAsia="fr-FR"/>
        </w:rPr>
        <w:t xml:space="preserve"> </w:t>
      </w:r>
      <w:r w:rsidR="00845B3C" w:rsidRPr="006D448B">
        <w:rPr>
          <w:rFonts w:ascii="Times New Roman" w:eastAsia="Times New Roman" w:hAnsi="Times New Roman" w:cs="Times New Roman"/>
          <w:lang w:eastAsia="fr-FR"/>
        </w:rPr>
        <w:t xml:space="preserve">(i) </w:t>
      </w:r>
      <w:r w:rsidRPr="006D448B">
        <w:rPr>
          <w:rFonts w:ascii="Times New Roman" w:eastAsia="Times New Roman" w:hAnsi="Times New Roman" w:cs="Times New Roman"/>
          <w:lang w:eastAsia="fr-FR"/>
        </w:rPr>
        <w:t>attestant qu’</w:t>
      </w:r>
      <w:r w:rsidR="00845B3C" w:rsidRPr="006D448B">
        <w:rPr>
          <w:rFonts w:ascii="Times New Roman" w:eastAsia="Times New Roman" w:hAnsi="Times New Roman" w:cs="Times New Roman"/>
          <w:lang w:eastAsia="fr-FR"/>
        </w:rPr>
        <w:t>elle</w:t>
      </w:r>
      <w:r w:rsidRPr="006D448B">
        <w:rPr>
          <w:rFonts w:ascii="Times New Roman" w:eastAsia="Times New Roman" w:hAnsi="Times New Roman" w:cs="Times New Roman"/>
          <w:lang w:eastAsia="fr-FR"/>
        </w:rPr>
        <w:t xml:space="preserve"> ne se trouve pas dans un cas d’exclusion de la procédure de passation des marchés mentionné aux articles L.2141-1 à L.2141-5 du CCP </w:t>
      </w:r>
      <w:r w:rsidR="00845B3C" w:rsidRPr="006D448B">
        <w:rPr>
          <w:rFonts w:ascii="Times New Roman" w:eastAsia="Times New Roman" w:hAnsi="Times New Roman" w:cs="Times New Roman"/>
          <w:lang w:eastAsia="fr-FR"/>
        </w:rPr>
        <w:t xml:space="preserve">et (ii) </w:t>
      </w:r>
      <w:r w:rsidR="008E39EC" w:rsidRPr="006D448B">
        <w:rPr>
          <w:rFonts w:ascii="Times New Roman" w:hAnsi="Times New Roman" w:cs="Times New Roman"/>
          <w:iCs/>
          <w:color w:val="222222"/>
        </w:rPr>
        <w:t>justifi</w:t>
      </w:r>
      <w:r w:rsidR="00845B3C" w:rsidRPr="006D448B">
        <w:rPr>
          <w:rFonts w:ascii="Times New Roman" w:hAnsi="Times New Roman" w:cs="Times New Roman"/>
          <w:iCs/>
          <w:color w:val="222222"/>
        </w:rPr>
        <w:t xml:space="preserve">ant </w:t>
      </w:r>
      <w:r w:rsidR="008E39EC" w:rsidRPr="006D448B">
        <w:rPr>
          <w:rFonts w:ascii="Times New Roman" w:hAnsi="Times New Roman" w:cs="Times New Roman"/>
          <w:iCs/>
          <w:color w:val="222222"/>
        </w:rPr>
        <w:t>que l</w:t>
      </w:r>
      <w:r w:rsidR="00850337" w:rsidRPr="006D448B">
        <w:rPr>
          <w:rFonts w:ascii="Times New Roman" w:hAnsi="Times New Roman" w:cs="Times New Roman"/>
          <w:iCs/>
          <w:color w:val="222222"/>
        </w:rPr>
        <w:t>’entreprise</w:t>
      </w:r>
      <w:r w:rsidR="008E39EC" w:rsidRPr="006D448B">
        <w:rPr>
          <w:rFonts w:ascii="Times New Roman" w:hAnsi="Times New Roman" w:cs="Times New Roman"/>
          <w:iCs/>
          <w:color w:val="222222"/>
        </w:rPr>
        <w:t xml:space="preserve"> satisfait aux obligations concernant l’emploi des travailleurs handicapés définies aux articles L. 5212-1 à L. 5212-11 du </w:t>
      </w:r>
      <w:r w:rsidR="00DA30AA">
        <w:rPr>
          <w:rFonts w:ascii="Times New Roman" w:hAnsi="Times New Roman" w:cs="Times New Roman"/>
          <w:iCs/>
          <w:color w:val="222222"/>
        </w:rPr>
        <w:t>C</w:t>
      </w:r>
      <w:r w:rsidR="008E39EC" w:rsidRPr="006D448B">
        <w:rPr>
          <w:rFonts w:ascii="Times New Roman" w:hAnsi="Times New Roman" w:cs="Times New Roman"/>
          <w:iCs/>
          <w:color w:val="222222"/>
        </w:rPr>
        <w:t>ode du travail</w:t>
      </w:r>
      <w:r w:rsidR="008E39EC" w:rsidRPr="006D448B">
        <w:rPr>
          <w:rFonts w:ascii="Times New Roman" w:eastAsia="Times New Roman" w:hAnsi="Times New Roman" w:cs="Times New Roman"/>
          <w:lang w:eastAsia="fr-FR"/>
        </w:rPr>
        <w:t xml:space="preserve"> </w:t>
      </w:r>
      <w:r w:rsidR="003B2BFA" w:rsidRPr="006D448B">
        <w:rPr>
          <w:rFonts w:ascii="Times New Roman" w:eastAsia="Times New Roman" w:hAnsi="Times New Roman" w:cs="Times New Roman"/>
          <w:lang w:eastAsia="fr-FR"/>
        </w:rPr>
        <w:t xml:space="preserve">(Cf. le formulaire DC1 signé fourni au titre de la lettre de candidature présentée sous la forme du DC1) </w:t>
      </w:r>
      <w:r w:rsidR="008E39EC" w:rsidRPr="006D448B">
        <w:rPr>
          <w:rFonts w:ascii="Times New Roman" w:eastAsia="Times New Roman" w:hAnsi="Times New Roman" w:cs="Times New Roman"/>
          <w:lang w:eastAsia="fr-FR"/>
        </w:rPr>
        <w:t>(article R.2143-3 du CCP)</w:t>
      </w:r>
      <w:r w:rsidR="00845B3C" w:rsidRPr="006D448B">
        <w:rPr>
          <w:rFonts w:ascii="Times New Roman" w:eastAsia="Times New Roman" w:hAnsi="Times New Roman" w:cs="Times New Roman"/>
          <w:lang w:eastAsia="fr-FR"/>
        </w:rPr>
        <w:t>.</w:t>
      </w:r>
      <w:r w:rsidR="009B7933" w:rsidRPr="006D448B">
        <w:rPr>
          <w:rFonts w:ascii="Times New Roman" w:eastAsia="Times New Roman" w:hAnsi="Times New Roman" w:cs="Times New Roman"/>
          <w:lang w:eastAsia="fr-FR"/>
        </w:rPr>
        <w:t xml:space="preserve"> </w:t>
      </w:r>
    </w:p>
    <w:p w14:paraId="7E4A1A52" w14:textId="4599521D" w:rsidR="005E54A7" w:rsidRDefault="005E54A7" w:rsidP="005E54A7">
      <w:pPr>
        <w:spacing w:before="60" w:after="60" w:line="240" w:lineRule="auto"/>
        <w:ind w:left="426"/>
        <w:jc w:val="both"/>
        <w:rPr>
          <w:rFonts w:ascii="Times New Roman" w:eastAsia="Times New Roman" w:hAnsi="Times New Roman" w:cs="Times New Roman"/>
          <w:i/>
          <w:color w:val="0000CC"/>
          <w:lang w:eastAsia="fr-FR"/>
        </w:rPr>
      </w:pPr>
      <w:bookmarkStart w:id="1" w:name="_Hlk137556902"/>
      <w:r w:rsidRPr="006D448B">
        <w:rPr>
          <w:rFonts w:ascii="Times New Roman" w:eastAsia="Times New Roman" w:hAnsi="Times New Roman" w:cs="Times New Roman"/>
          <w:i/>
          <w:color w:val="0000CC"/>
          <w:lang w:eastAsia="fr-FR"/>
        </w:rPr>
        <w:t>Si le signataire des attestations sur l’honneur dont la signature est requise n’est pas le représentant légal : fournir tout document relatif aux pouvoirs de la personne habilitée à engager l</w:t>
      </w:r>
      <w:r w:rsidR="00850337" w:rsidRPr="006D448B">
        <w:rPr>
          <w:rFonts w:ascii="Times New Roman" w:eastAsia="Times New Roman" w:hAnsi="Times New Roman" w:cs="Times New Roman"/>
          <w:i/>
          <w:color w:val="0000CC"/>
          <w:lang w:eastAsia="fr-FR"/>
        </w:rPr>
        <w:t>’entreprise</w:t>
      </w:r>
      <w:r w:rsidRPr="006D448B">
        <w:rPr>
          <w:rFonts w:ascii="Times New Roman" w:eastAsia="Times New Roman" w:hAnsi="Times New Roman" w:cs="Times New Roman"/>
          <w:i/>
          <w:color w:val="0000CC"/>
          <w:lang w:eastAsia="fr-FR"/>
        </w:rPr>
        <w:t xml:space="preserve"> (représentant légal) ou, le cas échéant, </w:t>
      </w:r>
      <w:r w:rsidR="00845B3C" w:rsidRPr="006D448B">
        <w:rPr>
          <w:rFonts w:ascii="Times New Roman" w:eastAsia="Times New Roman" w:hAnsi="Times New Roman" w:cs="Times New Roman"/>
          <w:i/>
          <w:color w:val="0000CC"/>
          <w:lang w:eastAsia="fr-FR"/>
        </w:rPr>
        <w:t xml:space="preserve">les </w:t>
      </w:r>
      <w:r w:rsidRPr="006D448B">
        <w:rPr>
          <w:rFonts w:ascii="Times New Roman" w:eastAsia="Times New Roman" w:hAnsi="Times New Roman" w:cs="Times New Roman"/>
          <w:i/>
          <w:color w:val="0000CC"/>
          <w:lang w:eastAsia="fr-FR"/>
        </w:rPr>
        <w:t>pouvoirs successifs permettant de faire le lien entre la signature du marché et le représentant légal de l</w:t>
      </w:r>
      <w:r w:rsidR="00850337" w:rsidRPr="006D448B">
        <w:rPr>
          <w:rFonts w:ascii="Times New Roman" w:eastAsia="Times New Roman" w:hAnsi="Times New Roman" w:cs="Times New Roman"/>
          <w:i/>
          <w:color w:val="0000CC"/>
          <w:lang w:eastAsia="fr-FR"/>
        </w:rPr>
        <w:t>’entreprise</w:t>
      </w:r>
      <w:r w:rsidRPr="006D448B">
        <w:rPr>
          <w:rFonts w:ascii="Times New Roman" w:eastAsia="Times New Roman" w:hAnsi="Times New Roman" w:cs="Times New Roman"/>
          <w:i/>
          <w:color w:val="0000CC"/>
          <w:lang w:eastAsia="fr-FR"/>
        </w:rPr>
        <w:t>.</w:t>
      </w:r>
    </w:p>
    <w:bookmarkEnd w:id="1"/>
    <w:p w14:paraId="7208DAC3" w14:textId="77777777" w:rsidR="000C1309" w:rsidRPr="00100568" w:rsidRDefault="000C1309" w:rsidP="005E54A7">
      <w:pPr>
        <w:spacing w:before="60" w:after="60" w:line="240" w:lineRule="auto"/>
        <w:ind w:left="426"/>
        <w:jc w:val="both"/>
        <w:rPr>
          <w:rFonts w:ascii="Times New Roman" w:eastAsia="Times New Roman" w:hAnsi="Times New Roman" w:cs="Times New Roman"/>
          <w:i/>
          <w:color w:val="0000CC"/>
          <w:lang w:eastAsia="fr-FR"/>
        </w:rPr>
      </w:pPr>
    </w:p>
    <w:p w14:paraId="3FFF826B" w14:textId="3E628FF2" w:rsidR="00B262E0" w:rsidRPr="00B262E0" w:rsidRDefault="000C1309" w:rsidP="00B262E0">
      <w:pPr>
        <w:spacing w:before="60" w:after="6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2</w:t>
      </w:r>
      <w:r w:rsidR="00B262E0" w:rsidRPr="00B262E0">
        <w:rPr>
          <w:rFonts w:ascii="Times New Roman" w:eastAsia="Times New Roman" w:hAnsi="Times New Roman" w:cs="Times New Roman"/>
          <w:lang w:eastAsia="fr-FR"/>
        </w:rPr>
        <w:t xml:space="preserve">. </w:t>
      </w:r>
      <w:r w:rsidR="00B262E0" w:rsidRPr="00B262E0">
        <w:rPr>
          <w:rFonts w:ascii="Times New Roman" w:eastAsia="Times New Roman" w:hAnsi="Times New Roman" w:cs="Times New Roman"/>
          <w:b/>
          <w:szCs w:val="20"/>
          <w:lang w:eastAsia="fr-FR"/>
        </w:rPr>
        <w:t>les attestations et certificats délivrés</w:t>
      </w:r>
      <w:r w:rsidR="00B262E0" w:rsidRPr="00B262E0">
        <w:rPr>
          <w:rFonts w:ascii="Times New Roman" w:eastAsia="Times New Roman" w:hAnsi="Times New Roman" w:cs="Times New Roman"/>
          <w:lang w:eastAsia="fr-FR"/>
        </w:rPr>
        <w:t xml:space="preserve"> par les administrations et organismes compétents, prouvant que l</w:t>
      </w:r>
      <w:r w:rsidR="00850337">
        <w:rPr>
          <w:rFonts w:ascii="Times New Roman" w:eastAsia="Times New Roman" w:hAnsi="Times New Roman" w:cs="Times New Roman"/>
          <w:lang w:eastAsia="fr-FR"/>
        </w:rPr>
        <w:t>’entreprise</w:t>
      </w:r>
      <w:r w:rsidR="00067952">
        <w:rPr>
          <w:rFonts w:ascii="Times New Roman" w:eastAsia="Times New Roman" w:hAnsi="Times New Roman" w:cs="Times New Roman"/>
          <w:lang w:eastAsia="fr-FR"/>
        </w:rPr>
        <w:t xml:space="preserve"> </w:t>
      </w:r>
      <w:r w:rsidR="00B262E0" w:rsidRPr="00B262E0">
        <w:rPr>
          <w:rFonts w:ascii="Times New Roman" w:eastAsia="Times New Roman" w:hAnsi="Times New Roman" w:cs="Times New Roman"/>
          <w:lang w:eastAsia="fr-FR"/>
        </w:rPr>
        <w:t xml:space="preserve">a satisfait à ses obligations fiscales et sociales dont la liste est indiquée dans l’arrêté du 22 mars 2019 fixant la liste des impôts, taxes, contributions ou cotisations sociales donnant lieu à la délivrance de certificats pour l’attribution des contrats de la commande publique (article R.2143-7 du CCP) :  </w:t>
      </w:r>
    </w:p>
    <w:p w14:paraId="483B09AE" w14:textId="79F98199" w:rsidR="00B262E0" w:rsidRPr="007B6F7B" w:rsidRDefault="00B262E0" w:rsidP="00B262E0">
      <w:pPr>
        <w:spacing w:before="60" w:after="60" w:line="240" w:lineRule="auto"/>
        <w:jc w:val="both"/>
        <w:rPr>
          <w:rFonts w:ascii="Times New Roman" w:eastAsia="Times New Roman" w:hAnsi="Times New Roman" w:cs="Times New Roman"/>
          <w:lang w:eastAsia="fr-FR"/>
        </w:rPr>
      </w:pPr>
      <w:r w:rsidRPr="00B262E0">
        <w:rPr>
          <w:rFonts w:ascii="Times New Roman" w:eastAsia="Times New Roman" w:hAnsi="Times New Roman" w:cs="Times New Roman"/>
          <w:lang w:eastAsia="fr-FR"/>
        </w:rPr>
        <w:t>•</w:t>
      </w:r>
      <w:r w:rsidRPr="00B262E0">
        <w:rPr>
          <w:rFonts w:ascii="Times New Roman" w:eastAsia="Times New Roman" w:hAnsi="Times New Roman" w:cs="Times New Roman"/>
          <w:lang w:eastAsia="fr-FR"/>
        </w:rPr>
        <w:tab/>
      </w:r>
      <w:r w:rsidRPr="007B6F7B">
        <w:rPr>
          <w:rFonts w:ascii="Times New Roman" w:eastAsia="Times New Roman" w:hAnsi="Times New Roman" w:cs="Times New Roman"/>
          <w:lang w:eastAsia="fr-FR"/>
        </w:rPr>
        <w:t>une copie de l’attestation de régularité fiscale (certificat visé à l'article 1 de l'arrêté précité) délivrée par l’administration fiscale dont relève l</w:t>
      </w:r>
      <w:r w:rsidR="00492771">
        <w:rPr>
          <w:rFonts w:ascii="Times New Roman" w:eastAsia="Times New Roman" w:hAnsi="Times New Roman" w:cs="Times New Roman"/>
          <w:lang w:eastAsia="fr-FR"/>
        </w:rPr>
        <w:t>’entreprise</w:t>
      </w:r>
      <w:r w:rsidR="007244A2" w:rsidRPr="007B6F7B">
        <w:rPr>
          <w:rFonts w:ascii="Times New Roman" w:eastAsia="Times New Roman" w:hAnsi="Times New Roman" w:cs="Times New Roman"/>
          <w:lang w:eastAsia="fr-FR"/>
        </w:rPr>
        <w:t xml:space="preserve"> </w:t>
      </w:r>
      <w:r w:rsidRPr="007B6F7B">
        <w:rPr>
          <w:rFonts w:ascii="Times New Roman" w:eastAsia="Times New Roman" w:hAnsi="Times New Roman" w:cs="Times New Roman"/>
          <w:lang w:eastAsia="fr-FR"/>
        </w:rPr>
        <w:t xml:space="preserve">et attestant la souscription des déclarations </w:t>
      </w:r>
      <w:r w:rsidRPr="007B6F7B">
        <w:rPr>
          <w:rFonts w:ascii="Times New Roman" w:eastAsia="Times New Roman" w:hAnsi="Times New Roman" w:cs="Times New Roman"/>
          <w:lang w:eastAsia="fr-FR"/>
        </w:rPr>
        <w:lastRenderedPageBreak/>
        <w:t>et paiements correspondant à l’impôt sur le revenu ou l’impôt sur les sociétés et la taxe sur la valeur ajoutée ;</w:t>
      </w:r>
      <w:r w:rsidRPr="007B6F7B">
        <w:rPr>
          <w:rFonts w:ascii="Times New Roman" w:eastAsia="Times New Roman" w:hAnsi="Times New Roman" w:cs="Times New Roman"/>
          <w:sz w:val="20"/>
          <w:szCs w:val="20"/>
          <w:lang w:eastAsia="fr-FR"/>
        </w:rPr>
        <w:t xml:space="preserve"> </w:t>
      </w:r>
      <w:r w:rsidRPr="007B6F7B">
        <w:rPr>
          <w:rFonts w:ascii="Times New Roman" w:eastAsia="Times New Roman" w:hAnsi="Times New Roman" w:cs="Times New Roman"/>
          <w:lang w:eastAsia="fr-FR"/>
        </w:rPr>
        <w:t>le cas échéant, il convient de joindre également l’attestation de régularité fiscale de la société mère du groupe justifiant du paiement de l’impôt sur les sociétés</w:t>
      </w:r>
      <w:r w:rsidR="000C1309">
        <w:rPr>
          <w:rFonts w:ascii="Times New Roman" w:eastAsia="Times New Roman" w:hAnsi="Times New Roman" w:cs="Times New Roman"/>
          <w:lang w:eastAsia="fr-FR"/>
        </w:rPr>
        <w:t> ;</w:t>
      </w:r>
    </w:p>
    <w:p w14:paraId="1BEF24A4" w14:textId="77777777" w:rsidR="00B262E0" w:rsidRPr="007B6F7B" w:rsidRDefault="00B262E0" w:rsidP="00B262E0">
      <w:pPr>
        <w:widowControl w:val="0"/>
        <w:suppressAutoHyphens/>
        <w:autoSpaceDN w:val="0"/>
        <w:spacing w:after="0" w:line="240" w:lineRule="auto"/>
        <w:ind w:left="426"/>
        <w:jc w:val="both"/>
        <w:textAlignment w:val="baseline"/>
        <w:rPr>
          <w:rFonts w:ascii="Times New Roman" w:eastAsia="SimSun" w:hAnsi="Times New Roman" w:cs="Times New Roman"/>
          <w:bCs/>
          <w:i/>
          <w:color w:val="212121"/>
          <w:kern w:val="3"/>
          <w:sz w:val="18"/>
          <w:szCs w:val="18"/>
          <w:lang w:eastAsia="zh-CN" w:bidi="hi-IN"/>
        </w:rPr>
      </w:pPr>
    </w:p>
    <w:p w14:paraId="405D658B" w14:textId="77777777" w:rsidR="00B262E0" w:rsidRPr="007B6F7B" w:rsidRDefault="00B262E0" w:rsidP="00C6659C">
      <w:pPr>
        <w:widowControl w:val="0"/>
        <w:suppressAutoHyphens/>
        <w:autoSpaceDN w:val="0"/>
        <w:spacing w:after="0" w:line="240" w:lineRule="auto"/>
        <w:ind w:left="426"/>
        <w:jc w:val="both"/>
        <w:textAlignment w:val="baseline"/>
        <w:rPr>
          <w:rFonts w:ascii="Times New Roman" w:eastAsia="SimSun" w:hAnsi="Times New Roman" w:cs="Times New Roman"/>
          <w:color w:val="0000CC"/>
          <w:kern w:val="3"/>
          <w:sz w:val="24"/>
          <w:szCs w:val="20"/>
          <w:lang w:eastAsia="zh-CN" w:bidi="hi-IN"/>
        </w:rPr>
      </w:pPr>
      <w:r w:rsidRPr="007B6F7B">
        <w:rPr>
          <w:rFonts w:ascii="Times New Roman" w:eastAsia="SimSun" w:hAnsi="Times New Roman" w:cs="Times New Roman"/>
          <w:bCs/>
          <w:i/>
          <w:color w:val="0000CC"/>
          <w:kern w:val="3"/>
          <w:lang w:eastAsia="zh-CN" w:bidi="hi-IN"/>
        </w:rPr>
        <w:t xml:space="preserve">Pour être valide, l’attestation doit viser une situation </w:t>
      </w:r>
      <w:r w:rsidRPr="007B6F7B">
        <w:rPr>
          <w:rFonts w:ascii="Times New Roman" w:eastAsia="SimSun" w:hAnsi="Times New Roman" w:cs="Times New Roman"/>
          <w:bCs/>
          <w:i/>
          <w:color w:val="0000CC"/>
          <w:kern w:val="3"/>
          <w:u w:val="single"/>
          <w:lang w:eastAsia="zh-CN" w:bidi="hi-IN"/>
        </w:rPr>
        <w:t>datant de moins de 3 mois</w:t>
      </w:r>
    </w:p>
    <w:p w14:paraId="5A0D67A7" w14:textId="77777777" w:rsidR="00B262E0" w:rsidRPr="007B6F7B" w:rsidRDefault="00B262E0" w:rsidP="00C6659C">
      <w:pPr>
        <w:widowControl w:val="0"/>
        <w:suppressAutoHyphens/>
        <w:autoSpaceDN w:val="0"/>
        <w:spacing w:after="240" w:line="240" w:lineRule="auto"/>
        <w:ind w:left="426"/>
        <w:jc w:val="both"/>
        <w:textAlignment w:val="baseline"/>
        <w:rPr>
          <w:rFonts w:ascii="Times New Roman" w:eastAsia="SimSun" w:hAnsi="Times New Roman" w:cs="Times New Roman"/>
          <w:color w:val="00B0F0"/>
          <w:kern w:val="3"/>
          <w:lang w:eastAsia="zh-CN" w:bidi="hi-IN"/>
        </w:rPr>
      </w:pPr>
      <w:r w:rsidRPr="007B6F7B">
        <w:rPr>
          <w:rFonts w:ascii="Times New Roman" w:eastAsia="SimSun" w:hAnsi="Times New Roman" w:cs="Times New Roman"/>
          <w:i/>
          <w:iCs/>
          <w:color w:val="0000CC"/>
          <w:kern w:val="3"/>
          <w:lang w:eastAsia="zh-CN" w:bidi="hi-IN"/>
        </w:rPr>
        <w:t xml:space="preserve">Les entreprises peuvent obtenir l’attestation de régularité fiscale sur le site </w:t>
      </w:r>
      <w:hyperlink r:id="rId8" w:history="1">
        <w:r w:rsidRPr="007B6F7B">
          <w:rPr>
            <w:rFonts w:ascii="Times New Roman" w:eastAsia="SimSun" w:hAnsi="Times New Roman" w:cs="Times New Roman"/>
            <w:color w:val="00B0F0"/>
            <w:kern w:val="3"/>
            <w:u w:val="single"/>
            <w:lang w:eastAsia="zh-CN" w:bidi="hi-IN"/>
          </w:rPr>
          <w:t>http://ww</w:t>
        </w:r>
        <w:bookmarkStart w:id="2" w:name="_Hlt511913219"/>
        <w:bookmarkEnd w:id="2"/>
        <w:r w:rsidRPr="007B6F7B">
          <w:rPr>
            <w:rFonts w:ascii="Times New Roman" w:eastAsia="SimSun" w:hAnsi="Times New Roman" w:cs="Times New Roman"/>
            <w:color w:val="00B0F0"/>
            <w:kern w:val="3"/>
            <w:u w:val="single"/>
            <w:lang w:eastAsia="zh-CN" w:bidi="hi-IN"/>
          </w:rPr>
          <w:t>w.impots</w:t>
        </w:r>
        <w:bookmarkStart w:id="3" w:name="_Hlt511915514"/>
        <w:bookmarkEnd w:id="3"/>
        <w:r w:rsidRPr="007B6F7B">
          <w:rPr>
            <w:rFonts w:ascii="Times New Roman" w:eastAsia="SimSun" w:hAnsi="Times New Roman" w:cs="Times New Roman"/>
            <w:color w:val="00B0F0"/>
            <w:kern w:val="3"/>
            <w:u w:val="single"/>
            <w:lang w:eastAsia="zh-CN" w:bidi="hi-IN"/>
          </w:rPr>
          <w:t>.gouv.fr</w:t>
        </w:r>
      </w:hyperlink>
      <w:bookmarkStart w:id="4" w:name="_Hlt511915250"/>
      <w:bookmarkStart w:id="5" w:name="_Hlt511915236"/>
      <w:bookmarkEnd w:id="4"/>
      <w:bookmarkEnd w:id="5"/>
    </w:p>
    <w:p w14:paraId="4F4E498F" w14:textId="72A1D2CC" w:rsidR="00B262E0" w:rsidRPr="00B262E0" w:rsidRDefault="00B262E0" w:rsidP="00B262E0">
      <w:pPr>
        <w:spacing w:before="60" w:after="0" w:line="240" w:lineRule="auto"/>
        <w:jc w:val="both"/>
        <w:rPr>
          <w:rFonts w:ascii="Times New Roman" w:eastAsia="Times New Roman" w:hAnsi="Times New Roman" w:cs="Times New Roman"/>
          <w:lang w:eastAsia="fr-FR"/>
        </w:rPr>
      </w:pPr>
      <w:r w:rsidRPr="007B6F7B">
        <w:rPr>
          <w:rFonts w:ascii="Times New Roman" w:eastAsia="Times New Roman" w:hAnsi="Times New Roman" w:cs="Times New Roman"/>
          <w:lang w:eastAsia="fr-FR"/>
        </w:rPr>
        <w:t>•</w:t>
      </w:r>
      <w:r w:rsidRPr="007B6F7B">
        <w:rPr>
          <w:rFonts w:ascii="Times New Roman" w:eastAsia="Times New Roman" w:hAnsi="Times New Roman" w:cs="Times New Roman"/>
          <w:lang w:eastAsia="fr-FR"/>
        </w:rPr>
        <w:tab/>
      </w:r>
      <w:r w:rsidRPr="007B6F7B">
        <w:rPr>
          <w:rFonts w:ascii="Times New Roman" w:eastAsia="Times New Roman" w:hAnsi="Times New Roman" w:cs="Times New Roman"/>
          <w:color w:val="FF0000"/>
          <w:lang w:eastAsia="fr-FR"/>
        </w:rPr>
        <w:t>*</w:t>
      </w:r>
      <w:r w:rsidR="002225EE" w:rsidRPr="007B6F7B">
        <w:rPr>
          <w:rFonts w:ascii="Times New Roman" w:eastAsia="Times New Roman" w:hAnsi="Times New Roman" w:cs="Times New Roman"/>
          <w:lang w:eastAsia="fr-FR"/>
        </w:rPr>
        <w:t xml:space="preserve"> </w:t>
      </w:r>
      <w:r w:rsidRPr="007B6F7B">
        <w:rPr>
          <w:rFonts w:ascii="Times New Roman" w:eastAsia="Times New Roman" w:hAnsi="Times New Roman" w:cs="Times New Roman"/>
          <w:lang w:eastAsia="fr-FR"/>
        </w:rPr>
        <w:t xml:space="preserve">une copie de l’attestation de fourniture des déclarations sociales et de paiement des cotisations et contributions de sécurité sociale, </w:t>
      </w:r>
      <w:r w:rsidRPr="007E53C5">
        <w:rPr>
          <w:rFonts w:ascii="Times New Roman" w:eastAsia="Times New Roman" w:hAnsi="Times New Roman" w:cs="Times New Roman"/>
          <w:b/>
          <w:bCs/>
          <w:u w:val="single"/>
          <w:lang w:eastAsia="fr-FR"/>
        </w:rPr>
        <w:t>datant de moins de 6 mois</w:t>
      </w:r>
      <w:r w:rsidRPr="007B6F7B">
        <w:rPr>
          <w:rFonts w:ascii="Times New Roman" w:eastAsia="Times New Roman" w:hAnsi="Times New Roman" w:cs="Times New Roman"/>
          <w:lang w:eastAsia="fr-FR"/>
        </w:rPr>
        <w:t xml:space="preserve"> (attestation visée à l’article 2-I de l’arrêté précité), </w:t>
      </w:r>
      <w:r w:rsidR="00C76456" w:rsidRPr="007B6F7B">
        <w:rPr>
          <w:rFonts w:ascii="Times New Roman" w:eastAsia="Times New Roman" w:hAnsi="Times New Roman" w:cs="Times New Roman"/>
          <w:lang w:eastAsia="fr-FR"/>
        </w:rPr>
        <w:t xml:space="preserve">délivrée </w:t>
      </w:r>
      <w:r w:rsidRPr="007B6F7B">
        <w:rPr>
          <w:rFonts w:ascii="Times New Roman" w:eastAsia="Times New Roman" w:hAnsi="Times New Roman" w:cs="Times New Roman"/>
          <w:lang w:eastAsia="fr-FR"/>
        </w:rPr>
        <w:t xml:space="preserve">par l’un des organismes de protection sociale </w:t>
      </w:r>
      <w:bookmarkStart w:id="6" w:name="_Hlk137557116"/>
      <w:r w:rsidR="00856538" w:rsidRPr="007B6F7B">
        <w:rPr>
          <w:rFonts w:ascii="Times New Roman" w:eastAsia="Times New Roman" w:hAnsi="Times New Roman" w:cs="Times New Roman"/>
          <w:lang w:eastAsia="fr-FR"/>
        </w:rPr>
        <w:t xml:space="preserve">chargé du recouvrement des cotisations et des contributions </w:t>
      </w:r>
      <w:bookmarkEnd w:id="6"/>
      <w:r w:rsidRPr="007B6F7B">
        <w:rPr>
          <w:rFonts w:ascii="Times New Roman" w:eastAsia="Times New Roman" w:hAnsi="Times New Roman" w:cs="Times New Roman"/>
          <w:lang w:eastAsia="fr-FR"/>
        </w:rPr>
        <w:t>mentionné</w:t>
      </w:r>
      <w:r w:rsidR="000C7B6A" w:rsidRPr="007B6F7B">
        <w:rPr>
          <w:rFonts w:ascii="Times New Roman" w:eastAsia="Times New Roman" w:hAnsi="Times New Roman" w:cs="Times New Roman"/>
          <w:lang w:eastAsia="fr-FR"/>
        </w:rPr>
        <w:t>s</w:t>
      </w:r>
      <w:r w:rsidRPr="007B6F7B">
        <w:rPr>
          <w:rFonts w:ascii="Times New Roman" w:eastAsia="Times New Roman" w:hAnsi="Times New Roman" w:cs="Times New Roman"/>
          <w:lang w:eastAsia="fr-FR"/>
        </w:rPr>
        <w:t xml:space="preserve"> à l’article L.243-15 du </w:t>
      </w:r>
      <w:r w:rsidR="00DA30AA">
        <w:rPr>
          <w:rFonts w:ascii="Times New Roman" w:eastAsia="Times New Roman" w:hAnsi="Times New Roman" w:cs="Times New Roman"/>
          <w:lang w:eastAsia="fr-FR"/>
        </w:rPr>
        <w:t>C</w:t>
      </w:r>
      <w:r w:rsidRPr="007B6F7B">
        <w:rPr>
          <w:rFonts w:ascii="Times New Roman" w:eastAsia="Times New Roman" w:hAnsi="Times New Roman" w:cs="Times New Roman"/>
          <w:lang w:eastAsia="fr-FR"/>
        </w:rPr>
        <w:t>ode de sécurité sociale</w:t>
      </w:r>
      <w:r w:rsidR="00A0548A" w:rsidRPr="007B6F7B">
        <w:rPr>
          <w:rFonts w:ascii="Times New Roman" w:eastAsia="Times New Roman" w:hAnsi="Times New Roman" w:cs="Times New Roman"/>
          <w:lang w:eastAsia="fr-FR"/>
        </w:rPr>
        <w:t xml:space="preserve"> </w:t>
      </w:r>
      <w:r w:rsidR="003B2BFA">
        <w:rPr>
          <w:rFonts w:ascii="Times New Roman" w:eastAsia="Times New Roman" w:hAnsi="Times New Roman" w:cs="Times New Roman"/>
          <w:lang w:eastAsia="fr-FR"/>
        </w:rPr>
        <w:t>(</w:t>
      </w:r>
      <w:proofErr w:type="spellStart"/>
      <w:r w:rsidRPr="007B6F7B">
        <w:rPr>
          <w:rFonts w:ascii="Times New Roman" w:eastAsia="Times New Roman" w:hAnsi="Times New Roman" w:cs="Times New Roman"/>
          <w:lang w:eastAsia="fr-FR"/>
        </w:rPr>
        <w:t>ie</w:t>
      </w:r>
      <w:proofErr w:type="spellEnd"/>
      <w:r w:rsidRPr="007B6F7B">
        <w:rPr>
          <w:rFonts w:ascii="Times New Roman" w:eastAsia="Times New Roman" w:hAnsi="Times New Roman" w:cs="Times New Roman"/>
          <w:lang w:eastAsia="fr-FR"/>
        </w:rPr>
        <w:t xml:space="preserve"> l’Urssaf ou son équivalent pour les </w:t>
      </w:r>
      <w:r w:rsidR="00DB3D95">
        <w:rPr>
          <w:rFonts w:ascii="Times New Roman" w:eastAsia="Times New Roman" w:hAnsi="Times New Roman" w:cs="Times New Roman"/>
          <w:lang w:eastAsia="fr-FR"/>
        </w:rPr>
        <w:t xml:space="preserve">entreprises </w:t>
      </w:r>
      <w:r w:rsidRPr="007B6F7B">
        <w:rPr>
          <w:rFonts w:ascii="Times New Roman" w:eastAsia="Times New Roman" w:hAnsi="Times New Roman" w:cs="Times New Roman"/>
          <w:lang w:eastAsia="fr-FR"/>
        </w:rPr>
        <w:t>ne relevant pas de l’Urssaf</w:t>
      </w:r>
      <w:r w:rsidR="0077084C">
        <w:rPr>
          <w:rFonts w:ascii="Times New Roman" w:eastAsia="Times New Roman" w:hAnsi="Times New Roman" w:cs="Times New Roman"/>
          <w:lang w:eastAsia="fr-FR"/>
        </w:rPr>
        <w:t xml:space="preserve"> </w:t>
      </w:r>
      <w:r w:rsidR="003B2BFA">
        <w:rPr>
          <w:rFonts w:ascii="Times New Roman" w:eastAsia="Times New Roman" w:hAnsi="Times New Roman" w:cs="Times New Roman"/>
          <w:lang w:eastAsia="fr-FR"/>
        </w:rPr>
        <w:t>)</w:t>
      </w:r>
      <w:r w:rsidR="00D20762" w:rsidRPr="007B6F7B">
        <w:rPr>
          <w:rFonts w:ascii="Times New Roman" w:eastAsia="Times New Roman" w:hAnsi="Times New Roman" w:cs="Times New Roman"/>
          <w:lang w:eastAsia="fr-FR"/>
        </w:rPr>
        <w:t xml:space="preserve">, </w:t>
      </w:r>
      <w:bookmarkStart w:id="7" w:name="_Hlk175149926"/>
      <w:r w:rsidR="00D20762" w:rsidRPr="007B6F7B">
        <w:rPr>
          <w:rFonts w:ascii="Times New Roman" w:eastAsia="Times New Roman" w:hAnsi="Times New Roman" w:cs="Times New Roman"/>
          <w:lang w:eastAsia="fr-FR"/>
        </w:rPr>
        <w:t>les éventuels certificats délivrés par les caisses de congés payés</w:t>
      </w:r>
      <w:r w:rsidR="00A0548A" w:rsidRPr="007B6F7B">
        <w:rPr>
          <w:rFonts w:ascii="Times New Roman" w:eastAsia="Times New Roman" w:hAnsi="Times New Roman" w:cs="Times New Roman"/>
          <w:lang w:eastAsia="fr-FR"/>
        </w:rPr>
        <w:t xml:space="preserve"> </w:t>
      </w:r>
      <w:r w:rsidRPr="007B6F7B">
        <w:rPr>
          <w:rFonts w:ascii="Times New Roman" w:eastAsia="Times New Roman" w:hAnsi="Times New Roman" w:cs="Times New Roman"/>
          <w:lang w:eastAsia="fr-FR"/>
        </w:rPr>
        <w:t xml:space="preserve">(article R.2143-8 du CCP / articles R.8222-1 et D.8222-5-1° du </w:t>
      </w:r>
      <w:r w:rsidR="000B32EF">
        <w:rPr>
          <w:rFonts w:ascii="Times New Roman" w:eastAsia="Times New Roman" w:hAnsi="Times New Roman" w:cs="Times New Roman"/>
          <w:lang w:eastAsia="fr-FR"/>
        </w:rPr>
        <w:t>C</w:t>
      </w:r>
      <w:r w:rsidRPr="007B6F7B">
        <w:rPr>
          <w:rFonts w:ascii="Times New Roman" w:eastAsia="Times New Roman" w:hAnsi="Times New Roman" w:cs="Times New Roman"/>
          <w:lang w:eastAsia="fr-FR"/>
        </w:rPr>
        <w:t>ode du travail</w:t>
      </w:r>
      <w:r w:rsidR="00856538" w:rsidRPr="007B6F7B">
        <w:rPr>
          <w:rFonts w:ascii="Times New Roman" w:eastAsia="Times New Roman" w:hAnsi="Times New Roman" w:cs="Times New Roman"/>
          <w:lang w:eastAsia="fr-FR"/>
        </w:rPr>
        <w:t xml:space="preserve"> / article D.243-15 du </w:t>
      </w:r>
      <w:r w:rsidR="00DA30AA">
        <w:rPr>
          <w:rFonts w:ascii="Times New Roman" w:eastAsia="Times New Roman" w:hAnsi="Times New Roman" w:cs="Times New Roman"/>
          <w:lang w:eastAsia="fr-FR"/>
        </w:rPr>
        <w:t>C</w:t>
      </w:r>
      <w:r w:rsidR="00856538" w:rsidRPr="007B6F7B">
        <w:rPr>
          <w:rFonts w:ascii="Times New Roman" w:eastAsia="Times New Roman" w:hAnsi="Times New Roman" w:cs="Times New Roman"/>
          <w:lang w:eastAsia="fr-FR"/>
        </w:rPr>
        <w:t>ode de la sécurité sociale</w:t>
      </w:r>
      <w:r w:rsidRPr="007B6F7B">
        <w:rPr>
          <w:rFonts w:ascii="Times New Roman" w:eastAsia="Times New Roman" w:hAnsi="Times New Roman" w:cs="Times New Roman"/>
          <w:lang w:eastAsia="fr-FR"/>
        </w:rPr>
        <w:t>)</w:t>
      </w:r>
      <w:r w:rsidR="008F4652" w:rsidRPr="007B6F7B">
        <w:rPr>
          <w:rFonts w:ascii="Times New Roman" w:eastAsia="Times New Roman" w:hAnsi="Times New Roman" w:cs="Times New Roman"/>
          <w:lang w:eastAsia="fr-FR"/>
        </w:rPr>
        <w:t> ;</w:t>
      </w:r>
      <w:r w:rsidRPr="00B262E0">
        <w:rPr>
          <w:rFonts w:ascii="Times New Roman" w:eastAsia="Times New Roman" w:hAnsi="Times New Roman" w:cs="Times New Roman"/>
          <w:lang w:eastAsia="fr-FR"/>
        </w:rPr>
        <w:t xml:space="preserve"> </w:t>
      </w:r>
    </w:p>
    <w:bookmarkEnd w:id="7"/>
    <w:p w14:paraId="0968CF44" w14:textId="77777777" w:rsidR="00B262E0" w:rsidRPr="00B262E0" w:rsidRDefault="00B262E0" w:rsidP="00B262E0">
      <w:pPr>
        <w:suppressAutoHyphens/>
        <w:autoSpaceDE w:val="0"/>
        <w:autoSpaceDN w:val="0"/>
        <w:spacing w:after="0" w:line="240" w:lineRule="auto"/>
        <w:ind w:left="426"/>
        <w:jc w:val="both"/>
        <w:textAlignment w:val="baseline"/>
        <w:rPr>
          <w:rFonts w:ascii="Times New Roman" w:eastAsia="SimSun" w:hAnsi="Times New Roman" w:cs="Times New Roman"/>
          <w:i/>
          <w:iCs/>
          <w:kern w:val="3"/>
          <w:sz w:val="18"/>
          <w:szCs w:val="18"/>
          <w:lang w:eastAsia="zh-CN" w:bidi="hi-IN"/>
        </w:rPr>
      </w:pPr>
    </w:p>
    <w:p w14:paraId="14E40ECA" w14:textId="77777777" w:rsidR="00B262E0" w:rsidRPr="00100568" w:rsidRDefault="00B262E0" w:rsidP="00C6659C">
      <w:pPr>
        <w:suppressAutoHyphens/>
        <w:autoSpaceDE w:val="0"/>
        <w:autoSpaceDN w:val="0"/>
        <w:spacing w:after="0" w:line="240" w:lineRule="auto"/>
        <w:ind w:left="426"/>
        <w:jc w:val="both"/>
        <w:textAlignment w:val="baseline"/>
        <w:rPr>
          <w:rFonts w:ascii="Times New Roman" w:eastAsia="SimSun" w:hAnsi="Times New Roman" w:cs="Times New Roman"/>
          <w:color w:val="00B0F0"/>
          <w:kern w:val="3"/>
          <w:lang w:eastAsia="zh-CN" w:bidi="hi-IN"/>
        </w:rPr>
      </w:pPr>
      <w:r w:rsidRPr="00100568">
        <w:rPr>
          <w:rFonts w:ascii="Times New Roman" w:eastAsia="SimSun" w:hAnsi="Times New Roman" w:cs="Times New Roman"/>
          <w:i/>
          <w:iCs/>
          <w:color w:val="0000CC"/>
          <w:kern w:val="3"/>
          <w:lang w:eastAsia="zh-CN" w:bidi="hi-IN"/>
        </w:rPr>
        <w:t xml:space="preserve">Les entreprises peuvent obtenir </w:t>
      </w:r>
      <w:r w:rsidR="000C7B6A">
        <w:rPr>
          <w:rFonts w:ascii="Times New Roman" w:eastAsia="SimSun" w:hAnsi="Times New Roman" w:cs="Times New Roman"/>
          <w:i/>
          <w:iCs/>
          <w:color w:val="0000CC"/>
          <w:kern w:val="3"/>
          <w:lang w:eastAsia="zh-CN" w:bidi="hi-IN"/>
        </w:rPr>
        <w:t xml:space="preserve">cette attestation nommée « </w:t>
      </w:r>
      <w:r w:rsidRPr="00100568">
        <w:rPr>
          <w:rFonts w:ascii="Times New Roman" w:eastAsia="SimSun" w:hAnsi="Times New Roman" w:cs="Times New Roman"/>
          <w:i/>
          <w:iCs/>
          <w:color w:val="0000CC"/>
          <w:kern w:val="3"/>
          <w:lang w:eastAsia="zh-CN" w:bidi="hi-IN"/>
        </w:rPr>
        <w:t>attestation de vigilance</w:t>
      </w:r>
      <w:r w:rsidR="000C7B6A">
        <w:rPr>
          <w:rFonts w:ascii="Times New Roman" w:eastAsia="SimSun" w:hAnsi="Times New Roman" w:cs="Times New Roman"/>
          <w:i/>
          <w:iCs/>
          <w:color w:val="0000CC"/>
          <w:kern w:val="3"/>
          <w:lang w:eastAsia="zh-CN" w:bidi="hi-IN"/>
        </w:rPr>
        <w:t> »</w:t>
      </w:r>
      <w:r w:rsidRPr="00100568">
        <w:rPr>
          <w:rFonts w:ascii="Times New Roman" w:eastAsia="SimSun" w:hAnsi="Times New Roman" w:cs="Times New Roman"/>
          <w:i/>
          <w:iCs/>
          <w:color w:val="0000CC"/>
          <w:kern w:val="3"/>
          <w:lang w:eastAsia="zh-CN" w:bidi="hi-IN"/>
        </w:rPr>
        <w:t xml:space="preserve"> sur leur espace sécurisé sur le site </w:t>
      </w:r>
      <w:r w:rsidRPr="00100568">
        <w:rPr>
          <w:rFonts w:ascii="Times New Roman" w:eastAsia="SimSun" w:hAnsi="Times New Roman" w:cs="Times New Roman"/>
          <w:color w:val="00B0F0"/>
          <w:kern w:val="3"/>
          <w:u w:val="single"/>
          <w:lang w:eastAsia="zh-CN" w:bidi="hi-IN"/>
        </w:rPr>
        <w:t>https://mon.urssaf.fr</w:t>
      </w:r>
    </w:p>
    <w:p w14:paraId="0C181FDF" w14:textId="77777777" w:rsidR="00B262E0" w:rsidRPr="00100568" w:rsidRDefault="00B262E0" w:rsidP="00C6659C">
      <w:pPr>
        <w:widowControl w:val="0"/>
        <w:suppressAutoHyphens/>
        <w:autoSpaceDN w:val="0"/>
        <w:spacing w:after="0" w:line="240" w:lineRule="auto"/>
        <w:ind w:left="426"/>
        <w:jc w:val="both"/>
        <w:textAlignment w:val="baseline"/>
        <w:rPr>
          <w:rFonts w:ascii="Times New Roman" w:eastAsia="SimSun" w:hAnsi="Times New Roman" w:cs="Times New Roman"/>
          <w:color w:val="0000CC"/>
          <w:kern w:val="3"/>
          <w:sz w:val="24"/>
          <w:szCs w:val="20"/>
          <w:lang w:eastAsia="zh-CN" w:bidi="hi-IN"/>
        </w:rPr>
      </w:pPr>
      <w:r w:rsidRPr="00100568">
        <w:rPr>
          <w:rFonts w:ascii="Times New Roman" w:eastAsia="SimSun" w:hAnsi="Times New Roman" w:cs="Times New Roman"/>
          <w:bCs/>
          <w:i/>
          <w:color w:val="0000CC"/>
          <w:kern w:val="3"/>
          <w:lang w:eastAsia="zh-CN" w:bidi="hi-IN"/>
        </w:rPr>
        <w:t xml:space="preserve">Pour être valide, l’attestation doit viser une situation </w:t>
      </w:r>
      <w:r w:rsidRPr="00100568">
        <w:rPr>
          <w:rFonts w:ascii="Times New Roman" w:eastAsia="SimSun" w:hAnsi="Times New Roman" w:cs="Times New Roman"/>
          <w:bCs/>
          <w:i/>
          <w:color w:val="0000CC"/>
          <w:kern w:val="3"/>
          <w:u w:val="single"/>
          <w:lang w:eastAsia="zh-CN" w:bidi="hi-IN"/>
        </w:rPr>
        <w:t>datant de moins de 6 mois</w:t>
      </w:r>
    </w:p>
    <w:p w14:paraId="148B623D" w14:textId="77777777" w:rsidR="00B262E0" w:rsidRPr="00100568" w:rsidRDefault="00B262E0" w:rsidP="00C6659C">
      <w:pPr>
        <w:widowControl w:val="0"/>
        <w:suppressAutoHyphens/>
        <w:autoSpaceDE w:val="0"/>
        <w:autoSpaceDN w:val="0"/>
        <w:spacing w:after="0" w:line="240" w:lineRule="auto"/>
        <w:ind w:left="426"/>
        <w:jc w:val="both"/>
        <w:textAlignment w:val="baseline"/>
        <w:rPr>
          <w:rFonts w:ascii="Times New Roman" w:eastAsia="SimSun" w:hAnsi="Times New Roman" w:cs="Times New Roman"/>
          <w:i/>
          <w:color w:val="0000CC"/>
          <w:kern w:val="3"/>
          <w:lang w:eastAsia="zh-CN" w:bidi="hi-IN"/>
        </w:rPr>
      </w:pPr>
      <w:r w:rsidRPr="00100568">
        <w:rPr>
          <w:rFonts w:ascii="Times New Roman" w:eastAsia="SimSun" w:hAnsi="Times New Roman" w:cs="Times New Roman"/>
          <w:i/>
          <w:color w:val="0000CC"/>
          <w:kern w:val="3"/>
          <w:lang w:eastAsia="zh-CN" w:bidi="hi-IN"/>
        </w:rPr>
        <w:t xml:space="preserve">La Personne Publique s’assurera de l’authenticité de cette attestation, auprès de l’organisme de recouvrement des cotisations et contributions sociales. </w:t>
      </w:r>
    </w:p>
    <w:p w14:paraId="424488CA" w14:textId="724940BE" w:rsidR="00D20762" w:rsidRPr="005E54A7" w:rsidRDefault="00D20762" w:rsidP="00C6659C">
      <w:pPr>
        <w:widowControl w:val="0"/>
        <w:suppressAutoHyphens/>
        <w:autoSpaceDE w:val="0"/>
        <w:autoSpaceDN w:val="0"/>
        <w:spacing w:after="0" w:line="240" w:lineRule="auto"/>
        <w:ind w:left="426"/>
        <w:jc w:val="both"/>
        <w:textAlignment w:val="baseline"/>
        <w:rPr>
          <w:rFonts w:ascii="Times New Roman" w:eastAsia="SimSun" w:hAnsi="Times New Roman" w:cs="Times New Roman"/>
          <w:b/>
          <w:bCs/>
          <w:i/>
          <w:color w:val="0000CC"/>
          <w:kern w:val="3"/>
          <w:lang w:eastAsia="zh-CN" w:bidi="hi-IN"/>
        </w:rPr>
      </w:pPr>
      <w:bookmarkStart w:id="8" w:name="_Hlk175150018"/>
      <w:r w:rsidRPr="00100568">
        <w:rPr>
          <w:rFonts w:ascii="Times New Roman" w:eastAsia="SimSun" w:hAnsi="Times New Roman" w:cs="Times New Roman"/>
          <w:i/>
          <w:color w:val="0000CC"/>
          <w:kern w:val="3"/>
          <w:lang w:eastAsia="zh-CN" w:bidi="hi-IN"/>
        </w:rPr>
        <w:t>L</w:t>
      </w:r>
      <w:r w:rsidR="00492771">
        <w:rPr>
          <w:rFonts w:ascii="Times New Roman" w:eastAsia="SimSun" w:hAnsi="Times New Roman" w:cs="Times New Roman"/>
          <w:i/>
          <w:color w:val="0000CC"/>
          <w:kern w:val="3"/>
          <w:lang w:eastAsia="zh-CN" w:bidi="hi-IN"/>
        </w:rPr>
        <w:t>’entreprise</w:t>
      </w:r>
      <w:r w:rsidRPr="00100568">
        <w:rPr>
          <w:rFonts w:ascii="Times New Roman" w:eastAsia="SimSun" w:hAnsi="Times New Roman" w:cs="Times New Roman"/>
          <w:i/>
          <w:color w:val="0000CC"/>
          <w:kern w:val="3"/>
          <w:lang w:eastAsia="zh-CN" w:bidi="hi-IN"/>
        </w:rPr>
        <w:t xml:space="preserve"> devra compléter son dossier en se procurant les éventuels autres certificats sociaux nécessaires, auprès des organismes compétents.</w:t>
      </w:r>
      <w:r w:rsidR="00C76456" w:rsidRPr="00C76456">
        <w:rPr>
          <w:rFonts w:ascii="Times New Roman" w:eastAsia="Times New Roman" w:hAnsi="Times New Roman" w:cs="Times New Roman"/>
          <w:sz w:val="20"/>
          <w:szCs w:val="20"/>
          <w:lang w:eastAsia="fr-FR"/>
        </w:rPr>
        <w:t xml:space="preserve"> </w:t>
      </w:r>
      <w:r w:rsidR="00C76456" w:rsidRPr="00C76456">
        <w:rPr>
          <w:rFonts w:ascii="Times New Roman" w:eastAsia="SimSun" w:hAnsi="Times New Roman" w:cs="Times New Roman"/>
          <w:i/>
          <w:color w:val="0000CC"/>
          <w:kern w:val="3"/>
          <w:lang w:eastAsia="zh-CN" w:bidi="hi-IN"/>
        </w:rPr>
        <w:t xml:space="preserve">Par ailleurs, l’attestation générale délivrée par les organismes de recouvrement ne pourra être délivrée que si l’ensemble des obligations déclaratives et de paiement ont été respectées par </w:t>
      </w:r>
      <w:r w:rsidR="00C76456" w:rsidRPr="005E54A7">
        <w:rPr>
          <w:rFonts w:ascii="Times New Roman" w:eastAsia="SimSun" w:hAnsi="Times New Roman" w:cs="Times New Roman"/>
          <w:b/>
          <w:bCs/>
          <w:i/>
          <w:color w:val="0000CC"/>
          <w:kern w:val="3"/>
          <w:lang w:eastAsia="zh-CN" w:bidi="hi-IN"/>
        </w:rPr>
        <w:t>l’entreprise y compris en ce qui concerne l’obligation d’emploi de travailleurs handicapés.</w:t>
      </w:r>
    </w:p>
    <w:bookmarkEnd w:id="8"/>
    <w:p w14:paraId="5A4083EC" w14:textId="77777777" w:rsidR="00072CAE" w:rsidRDefault="00072CAE" w:rsidP="00D736B7">
      <w:pPr>
        <w:widowControl w:val="0"/>
        <w:suppressAutoHyphens/>
        <w:autoSpaceDE w:val="0"/>
        <w:autoSpaceDN w:val="0"/>
        <w:spacing w:after="0" w:line="240" w:lineRule="auto"/>
        <w:ind w:left="426"/>
        <w:jc w:val="both"/>
        <w:textAlignment w:val="baseline"/>
        <w:rPr>
          <w:rFonts w:ascii="Times New Roman" w:eastAsia="SimSun" w:hAnsi="Times New Roman" w:cs="Times New Roman"/>
          <w:i/>
          <w:color w:val="0000CC"/>
          <w:kern w:val="3"/>
          <w:lang w:eastAsia="zh-CN" w:bidi="hi-IN"/>
        </w:rPr>
      </w:pPr>
    </w:p>
    <w:p w14:paraId="7811ED11" w14:textId="279EA175" w:rsidR="00C4318D" w:rsidRPr="00C4318D" w:rsidRDefault="0022559A" w:rsidP="00C4318D">
      <w:pPr>
        <w:widowControl w:val="0"/>
        <w:suppressAutoHyphens/>
        <w:autoSpaceDE w:val="0"/>
        <w:autoSpaceDN w:val="0"/>
        <w:jc w:val="both"/>
        <w:textAlignment w:val="baseline"/>
        <w:rPr>
          <w:rFonts w:ascii="Times New Roman" w:eastAsia="Times New Roman" w:hAnsi="Times New Roman" w:cs="Times New Roman"/>
          <w:lang w:eastAsia="fr-FR"/>
        </w:rPr>
      </w:pPr>
      <w:r>
        <w:rPr>
          <w:rFonts w:ascii="Times New Roman" w:eastAsia="SimSun" w:hAnsi="Times New Roman" w:cs="Times New Roman"/>
          <w:kern w:val="3"/>
          <w:lang w:eastAsia="zh-CN" w:bidi="hi-IN"/>
        </w:rPr>
        <w:t>3</w:t>
      </w:r>
      <w:r w:rsidR="00072CAE" w:rsidRPr="00C4318D">
        <w:rPr>
          <w:rFonts w:ascii="Times New Roman" w:eastAsia="SimSun" w:hAnsi="Times New Roman" w:cs="Times New Roman"/>
          <w:kern w:val="3"/>
          <w:lang w:eastAsia="zh-CN" w:bidi="hi-IN"/>
        </w:rPr>
        <w:t>.</w:t>
      </w:r>
      <w:r w:rsidR="00315E31" w:rsidRPr="007B6F7B">
        <w:rPr>
          <w:rFonts w:ascii="Times New Roman" w:eastAsia="Times New Roman" w:hAnsi="Times New Roman" w:cs="Times New Roman"/>
          <w:lang w:eastAsia="fr-FR"/>
        </w:rPr>
        <w:t xml:space="preserve"> </w:t>
      </w:r>
      <w:r w:rsidR="00DF58EC" w:rsidRPr="00865409">
        <w:rPr>
          <w:rFonts w:ascii="Times New Roman" w:eastAsia="SimSun" w:hAnsi="Times New Roman" w:cs="Times New Roman"/>
          <w:b/>
          <w:kern w:val="3"/>
          <w:u w:val="single"/>
          <w:lang w:eastAsia="zh-CN" w:bidi="hi-IN"/>
        </w:rPr>
        <w:t>dans l’hypothèse où l’entreprise y e</w:t>
      </w:r>
      <w:r w:rsidR="00815E3B">
        <w:rPr>
          <w:rFonts w:ascii="Times New Roman" w:eastAsia="SimSun" w:hAnsi="Times New Roman" w:cs="Times New Roman"/>
          <w:b/>
          <w:kern w:val="3"/>
          <w:u w:val="single"/>
          <w:lang w:eastAsia="zh-CN" w:bidi="hi-IN"/>
        </w:rPr>
        <w:t>s</w:t>
      </w:r>
      <w:r w:rsidR="00DF58EC" w:rsidRPr="00865409">
        <w:rPr>
          <w:rFonts w:ascii="Times New Roman" w:eastAsia="SimSun" w:hAnsi="Times New Roman" w:cs="Times New Roman"/>
          <w:b/>
          <w:kern w:val="3"/>
          <w:u w:val="single"/>
          <w:lang w:eastAsia="zh-CN" w:bidi="hi-IN"/>
        </w:rPr>
        <w:t>t assujettie</w:t>
      </w:r>
      <w:r w:rsidR="00DF58EC" w:rsidRPr="00DF58EC">
        <w:rPr>
          <w:rFonts w:ascii="Times New Roman" w:eastAsia="SimSun" w:hAnsi="Times New Roman" w:cs="Times New Roman"/>
          <w:kern w:val="3"/>
          <w:u w:val="single"/>
          <w:lang w:eastAsia="zh-CN" w:bidi="hi-IN"/>
        </w:rPr>
        <w:t>,</w:t>
      </w:r>
      <w:r w:rsidR="00DF58EC">
        <w:rPr>
          <w:rFonts w:ascii="Times New Roman" w:eastAsia="SimSun" w:hAnsi="Times New Roman" w:cs="Times New Roman"/>
          <w:kern w:val="3"/>
          <w:lang w:eastAsia="zh-CN" w:bidi="hi-IN"/>
        </w:rPr>
        <w:t xml:space="preserve"> </w:t>
      </w:r>
      <w:bookmarkStart w:id="9" w:name="_Hlk101360970"/>
      <w:r w:rsidR="00C4318D" w:rsidRPr="00C4318D">
        <w:rPr>
          <w:rFonts w:ascii="Times New Roman" w:eastAsia="Times New Roman" w:hAnsi="Times New Roman" w:cs="Times New Roman"/>
          <w:lang w:eastAsia="fr-FR"/>
        </w:rPr>
        <w:t>l</w:t>
      </w:r>
      <w:r w:rsidR="003A0CBF">
        <w:rPr>
          <w:rFonts w:ascii="Times New Roman" w:eastAsia="Times New Roman" w:hAnsi="Times New Roman" w:cs="Times New Roman"/>
          <w:lang w:eastAsia="fr-FR"/>
        </w:rPr>
        <w:t xml:space="preserve">es </w:t>
      </w:r>
      <w:r w:rsidR="00C4318D" w:rsidRPr="00C4318D">
        <w:rPr>
          <w:rFonts w:ascii="Times New Roman" w:eastAsia="Times New Roman" w:hAnsi="Times New Roman" w:cs="Times New Roman"/>
          <w:lang w:eastAsia="fr-FR"/>
        </w:rPr>
        <w:t>attestations</w:t>
      </w:r>
      <w:r w:rsidR="00DF58EC">
        <w:rPr>
          <w:rFonts w:ascii="Times New Roman" w:eastAsia="Times New Roman" w:hAnsi="Times New Roman" w:cs="Times New Roman"/>
          <w:lang w:eastAsia="fr-FR"/>
        </w:rPr>
        <w:t xml:space="preserve">, en cours de validité, </w:t>
      </w:r>
      <w:r w:rsidR="00C4318D" w:rsidRPr="00C4318D">
        <w:rPr>
          <w:rFonts w:ascii="Times New Roman" w:eastAsia="Times New Roman" w:hAnsi="Times New Roman" w:cs="Times New Roman"/>
          <w:lang w:eastAsia="fr-FR"/>
        </w:rPr>
        <w:t xml:space="preserve">des caisses de congés payés compétentes pour les cotisations de congés payés et de chômage intempéries </w:t>
      </w:r>
      <w:r w:rsidR="00C4318D" w:rsidRPr="00C4318D">
        <w:rPr>
          <w:rFonts w:ascii="Times New Roman" w:eastAsia="SimSun" w:hAnsi="Times New Roman" w:cs="Times New Roman"/>
          <w:kern w:val="3"/>
          <w:lang w:eastAsia="zh-CN" w:bidi="hi-IN"/>
        </w:rPr>
        <w:t xml:space="preserve">(article 2.III de l’arrêté du 22 mars 2019 </w:t>
      </w:r>
      <w:r w:rsidR="00C4318D" w:rsidRPr="00C4318D">
        <w:rPr>
          <w:rFonts w:ascii="Times New Roman" w:eastAsia="Times New Roman" w:hAnsi="Times New Roman" w:cs="Times New Roman"/>
          <w:lang w:eastAsia="fr-FR"/>
        </w:rPr>
        <w:t>fixant la liste des impôts, taxes, contributions ou cotisations sociales donnant lieu à la délivrance de certificats pour l’attribution des contrats de la commande publique</w:t>
      </w:r>
      <w:r w:rsidR="00B96445">
        <w:rPr>
          <w:rFonts w:ascii="Times New Roman" w:eastAsia="Times New Roman" w:hAnsi="Times New Roman" w:cs="Times New Roman"/>
          <w:lang w:eastAsia="fr-FR"/>
        </w:rPr>
        <w:t>)</w:t>
      </w:r>
      <w:r w:rsidR="00C4318D" w:rsidRPr="00C4318D">
        <w:rPr>
          <w:rFonts w:ascii="Times New Roman" w:eastAsia="Times New Roman" w:hAnsi="Times New Roman" w:cs="Times New Roman"/>
          <w:lang w:eastAsia="fr-FR"/>
        </w:rPr>
        <w:t> ;</w:t>
      </w:r>
    </w:p>
    <w:bookmarkEnd w:id="9"/>
    <w:p w14:paraId="62C09A70" w14:textId="53A5A8FC" w:rsidR="00EC5C3A" w:rsidRDefault="00865409" w:rsidP="00865409">
      <w:pPr>
        <w:widowControl w:val="0"/>
        <w:suppressAutoHyphens/>
        <w:autoSpaceDE w:val="0"/>
        <w:autoSpaceDN w:val="0"/>
        <w:spacing w:after="0" w:line="240" w:lineRule="auto"/>
        <w:ind w:left="426"/>
        <w:jc w:val="both"/>
        <w:textAlignment w:val="baseline"/>
        <w:rPr>
          <w:rFonts w:ascii="Times New Roman" w:eastAsia="SimSun" w:hAnsi="Times New Roman" w:cs="Times New Roman"/>
          <w:i/>
          <w:color w:val="0000CC"/>
          <w:kern w:val="3"/>
          <w:lang w:eastAsia="zh-CN" w:bidi="hi-IN"/>
        </w:rPr>
      </w:pPr>
      <w:r w:rsidRPr="00DE60D9">
        <w:rPr>
          <w:rFonts w:ascii="Times New Roman" w:eastAsia="SimSun" w:hAnsi="Times New Roman" w:cs="Times New Roman"/>
          <w:i/>
          <w:color w:val="0000CC"/>
          <w:kern w:val="3"/>
          <w:lang w:eastAsia="zh-CN" w:bidi="hi-IN"/>
        </w:rPr>
        <w:t xml:space="preserve">Le certificat attestant du </w:t>
      </w:r>
      <w:r>
        <w:rPr>
          <w:rFonts w:ascii="Times New Roman" w:eastAsia="SimSun" w:hAnsi="Times New Roman" w:cs="Times New Roman"/>
          <w:i/>
          <w:color w:val="0000CC"/>
          <w:kern w:val="3"/>
          <w:lang w:eastAsia="zh-CN" w:bidi="hi-IN"/>
        </w:rPr>
        <w:t xml:space="preserve">versement régulier des cotisations légales aux caisses qui assurent le </w:t>
      </w:r>
      <w:r w:rsidRPr="00DE60D9">
        <w:rPr>
          <w:rFonts w:ascii="Times New Roman" w:eastAsia="SimSun" w:hAnsi="Times New Roman" w:cs="Times New Roman"/>
          <w:i/>
          <w:color w:val="0000CC"/>
          <w:kern w:val="3"/>
          <w:lang w:eastAsia="zh-CN" w:bidi="hi-IN"/>
        </w:rPr>
        <w:t>respect des obligations relatives aux congés payés et au chômage-intempéries est délivré par l’organisme auquel l</w:t>
      </w:r>
      <w:r w:rsidR="00492771">
        <w:rPr>
          <w:rFonts w:ascii="Times New Roman" w:eastAsia="SimSun" w:hAnsi="Times New Roman" w:cs="Times New Roman"/>
          <w:i/>
          <w:color w:val="0000CC"/>
          <w:kern w:val="3"/>
          <w:lang w:eastAsia="zh-CN" w:bidi="hi-IN"/>
        </w:rPr>
        <w:t xml:space="preserve">’entreprise </w:t>
      </w:r>
      <w:r w:rsidRPr="00DE60D9">
        <w:rPr>
          <w:rFonts w:ascii="Times New Roman" w:eastAsia="SimSun" w:hAnsi="Times New Roman" w:cs="Times New Roman"/>
          <w:i/>
          <w:color w:val="0000CC"/>
          <w:kern w:val="3"/>
          <w:lang w:eastAsia="zh-CN" w:bidi="hi-IN"/>
        </w:rPr>
        <w:t xml:space="preserve">est affiliée. Il est délivré en début d’année N pour attester du respect des obligations susvisées au 31 décembre N-1 et est valable jusqu’au 31 décembre de l’année N. </w:t>
      </w:r>
      <w:bookmarkStart w:id="10" w:name="_Hlk101360996"/>
      <w:r w:rsidR="00F10C46">
        <w:rPr>
          <w:rFonts w:ascii="Times New Roman" w:eastAsia="SimSun" w:hAnsi="Times New Roman" w:cs="Times New Roman"/>
          <w:i/>
          <w:color w:val="0000CC"/>
          <w:kern w:val="3"/>
          <w:lang w:eastAsia="zh-CN" w:bidi="hi-IN"/>
        </w:rPr>
        <w:t>Pièce à</w:t>
      </w:r>
      <w:r w:rsidR="00EC5C3A">
        <w:rPr>
          <w:rFonts w:ascii="Times New Roman" w:eastAsia="SimSun" w:hAnsi="Times New Roman" w:cs="Times New Roman"/>
          <w:i/>
          <w:color w:val="0000CC"/>
          <w:kern w:val="3"/>
          <w:lang w:eastAsia="zh-CN" w:bidi="hi-IN"/>
        </w:rPr>
        <w:t xml:space="preserve"> fournir donc par le titulaire tous les ans dès lors que le marché a une durée de validité plus longue. </w:t>
      </w:r>
    </w:p>
    <w:bookmarkEnd w:id="10"/>
    <w:p w14:paraId="11F19EDF" w14:textId="77777777" w:rsidR="00D736B7" w:rsidRPr="00100568" w:rsidRDefault="00865409" w:rsidP="00EC5C3A">
      <w:pPr>
        <w:spacing w:after="0" w:line="240" w:lineRule="auto"/>
        <w:jc w:val="both"/>
        <w:rPr>
          <w:rFonts w:ascii="Times New Roman" w:eastAsia="SimSun" w:hAnsi="Times New Roman" w:cs="Times New Roman"/>
          <w:i/>
          <w:color w:val="0000CC"/>
          <w:kern w:val="3"/>
          <w:lang w:eastAsia="zh-CN" w:bidi="hi-IN"/>
        </w:rPr>
      </w:pPr>
      <w:r w:rsidRPr="00DE60D9">
        <w:rPr>
          <w:rFonts w:ascii="Times New Roman" w:eastAsia="SimSun" w:hAnsi="Times New Roman" w:cs="Times New Roman"/>
          <w:i/>
          <w:color w:val="0000CC"/>
          <w:kern w:val="3"/>
          <w:lang w:eastAsia="zh-CN" w:bidi="hi-IN"/>
        </w:rPr>
        <w:t xml:space="preserve"> </w:t>
      </w:r>
    </w:p>
    <w:p w14:paraId="7D687EDD" w14:textId="60015E3A" w:rsidR="00EC5C3A" w:rsidRPr="007C6A5E" w:rsidRDefault="0022559A" w:rsidP="00EC5C3A">
      <w:pPr>
        <w:spacing w:before="60" w:after="240" w:line="240" w:lineRule="auto"/>
        <w:jc w:val="both"/>
        <w:rPr>
          <w:rFonts w:ascii="Times New Roman" w:eastAsia="Times New Roman" w:hAnsi="Times New Roman" w:cs="Times New Roman"/>
          <w:b/>
          <w:bCs/>
          <w:lang w:eastAsia="fr-FR"/>
        </w:rPr>
      </w:pPr>
      <w:r>
        <w:rPr>
          <w:rFonts w:ascii="Times New Roman" w:eastAsia="Times New Roman" w:hAnsi="Times New Roman" w:cs="Times New Roman"/>
          <w:lang w:eastAsia="fr-FR"/>
        </w:rPr>
        <w:t>4</w:t>
      </w:r>
      <w:r w:rsidR="00B262E0" w:rsidRPr="00B262E0">
        <w:rPr>
          <w:rFonts w:ascii="Times New Roman" w:eastAsia="Times New Roman" w:hAnsi="Times New Roman" w:cs="Times New Roman"/>
          <w:lang w:eastAsia="fr-FR"/>
        </w:rPr>
        <w:t xml:space="preserve">. </w:t>
      </w:r>
      <w:r w:rsidR="00B262E0" w:rsidRPr="00B262E0">
        <w:rPr>
          <w:rFonts w:ascii="Times New Roman" w:eastAsia="Times New Roman" w:hAnsi="Times New Roman" w:cs="Times New Roman"/>
          <w:color w:val="FF0000"/>
          <w:lang w:eastAsia="fr-FR"/>
        </w:rPr>
        <w:t>*</w:t>
      </w:r>
      <w:r w:rsidR="007B6F7B" w:rsidRPr="007B6F7B">
        <w:rPr>
          <w:rFonts w:ascii="Times New Roman" w:eastAsia="Times New Roman" w:hAnsi="Times New Roman" w:cs="Times New Roman"/>
          <w:lang w:eastAsia="fr-FR"/>
        </w:rPr>
        <w:t xml:space="preserve"> </w:t>
      </w:r>
      <w:r w:rsidR="007B6F7B" w:rsidRPr="004671B5">
        <w:rPr>
          <w:rFonts w:ascii="Times New Roman" w:eastAsia="Times New Roman" w:hAnsi="Times New Roman" w:cs="Times New Roman"/>
          <w:lang w:eastAsia="fr-FR"/>
        </w:rPr>
        <w:t xml:space="preserve">afin de prouver que  </w:t>
      </w:r>
      <w:r w:rsidR="007B6F7B" w:rsidRPr="00C424A7">
        <w:rPr>
          <w:rFonts w:ascii="Times New Roman" w:eastAsia="Times New Roman" w:hAnsi="Times New Roman" w:cs="Times New Roman"/>
          <w:lang w:eastAsia="fr-FR"/>
        </w:rPr>
        <w:t>l</w:t>
      </w:r>
      <w:r w:rsidR="007B6F7B">
        <w:rPr>
          <w:rFonts w:ascii="Times New Roman" w:eastAsia="Times New Roman" w:hAnsi="Times New Roman" w:cs="Times New Roman"/>
          <w:lang w:eastAsia="fr-FR"/>
        </w:rPr>
        <w:t>’entreprise</w:t>
      </w:r>
      <w:r w:rsidR="007B6F7B" w:rsidRPr="00C424A7">
        <w:rPr>
          <w:rFonts w:ascii="Times New Roman" w:eastAsia="Times New Roman" w:hAnsi="Times New Roman" w:cs="Times New Roman"/>
          <w:lang w:eastAsia="fr-FR"/>
        </w:rPr>
        <w:t xml:space="preserve"> ne se trouve pas dans un </w:t>
      </w:r>
      <w:r w:rsidR="007B6F7B">
        <w:rPr>
          <w:rFonts w:ascii="Times New Roman" w:eastAsia="Times New Roman" w:hAnsi="Times New Roman" w:cs="Times New Roman"/>
          <w:lang w:eastAsia="fr-FR"/>
        </w:rPr>
        <w:t xml:space="preserve">des </w:t>
      </w:r>
      <w:r w:rsidR="007B6F7B" w:rsidRPr="00C424A7">
        <w:rPr>
          <w:rFonts w:ascii="Times New Roman" w:eastAsia="Times New Roman" w:hAnsi="Times New Roman" w:cs="Times New Roman"/>
          <w:lang w:eastAsia="fr-FR"/>
        </w:rPr>
        <w:t xml:space="preserve">cas d’exclusion mentionné à l’article L.2141-3 du </w:t>
      </w:r>
      <w:r>
        <w:rPr>
          <w:rFonts w:ascii="Times New Roman" w:eastAsia="Times New Roman" w:hAnsi="Times New Roman" w:cs="Times New Roman"/>
          <w:lang w:eastAsia="fr-FR"/>
        </w:rPr>
        <w:t>CCP</w:t>
      </w:r>
      <w:r w:rsidR="007B6F7B">
        <w:rPr>
          <w:rFonts w:ascii="Times New Roman" w:eastAsia="Times New Roman" w:hAnsi="Times New Roman" w:cs="Times New Roman"/>
          <w:lang w:eastAsia="fr-FR"/>
        </w:rPr>
        <w:t xml:space="preserve">, </w:t>
      </w:r>
      <w:r w:rsidR="007B6F7B" w:rsidRPr="004671B5">
        <w:rPr>
          <w:rFonts w:ascii="Times New Roman" w:eastAsia="Times New Roman" w:hAnsi="Times New Roman" w:cs="Times New Roman"/>
          <w:lang w:eastAsia="fr-FR"/>
        </w:rPr>
        <w:t xml:space="preserve">produire le numéro unique d’identification de l’entreprise délivré par l’INSEE permettant à l’acheteur d’accéder aux informations pertinentes par le biais d’un système électronique mentionné au 1° de l’article R.2143-13 du </w:t>
      </w:r>
      <w:r>
        <w:rPr>
          <w:rFonts w:ascii="Times New Roman" w:eastAsia="Times New Roman" w:hAnsi="Times New Roman" w:cs="Times New Roman"/>
          <w:lang w:eastAsia="fr-FR"/>
        </w:rPr>
        <w:t>CCP</w:t>
      </w:r>
      <w:r w:rsidR="007B6F7B" w:rsidRPr="004671B5">
        <w:rPr>
          <w:rFonts w:ascii="Times New Roman" w:eastAsia="Times New Roman" w:hAnsi="Times New Roman" w:cs="Times New Roman"/>
          <w:lang w:eastAsia="fr-FR"/>
        </w:rPr>
        <w:t xml:space="preserve"> </w:t>
      </w:r>
      <w:r w:rsidR="007B6F7B">
        <w:rPr>
          <w:rFonts w:ascii="Times New Roman" w:eastAsia="Times New Roman" w:hAnsi="Times New Roman" w:cs="Times New Roman"/>
          <w:lang w:eastAsia="fr-FR"/>
        </w:rPr>
        <w:t xml:space="preserve">(article R.2143-9 du </w:t>
      </w:r>
      <w:r w:rsidR="006C193C">
        <w:rPr>
          <w:rFonts w:ascii="Times New Roman" w:eastAsia="Times New Roman" w:hAnsi="Times New Roman" w:cs="Times New Roman"/>
          <w:lang w:eastAsia="fr-FR"/>
        </w:rPr>
        <w:t>CCP</w:t>
      </w:r>
      <w:r w:rsidR="007B6F7B">
        <w:rPr>
          <w:rFonts w:ascii="Times New Roman" w:eastAsia="Times New Roman" w:hAnsi="Times New Roman" w:cs="Times New Roman"/>
          <w:lang w:eastAsia="fr-FR"/>
        </w:rPr>
        <w:t xml:space="preserve"> modifié par le décret n°2021-631 du 21 mai 2021)</w:t>
      </w:r>
      <w:r w:rsidR="00865409" w:rsidRPr="00865409">
        <w:rPr>
          <w:rFonts w:ascii="Times New Roman" w:eastAsia="Times New Roman" w:hAnsi="Times New Roman" w:cs="Times New Roman"/>
          <w:bCs/>
          <w:lang w:eastAsia="fr-FR"/>
        </w:rPr>
        <w:t xml:space="preserve"> </w:t>
      </w:r>
      <w:r w:rsidR="00865409">
        <w:rPr>
          <w:rFonts w:ascii="Times New Roman" w:eastAsia="Times New Roman" w:hAnsi="Times New Roman" w:cs="Times New Roman"/>
          <w:bCs/>
          <w:lang w:eastAsia="fr-FR"/>
        </w:rPr>
        <w:t xml:space="preserve">ou l’extrait de registre permanent datant de moins de trois mois selon la forme juridique de l’opérateur économique </w:t>
      </w:r>
      <w:r w:rsidR="0076413E">
        <w:rPr>
          <w:rFonts w:ascii="Times New Roman" w:eastAsia="Times New Roman" w:hAnsi="Times New Roman" w:cs="Times New Roman"/>
          <w:bCs/>
          <w:lang w:eastAsia="fr-FR"/>
        </w:rPr>
        <w:t>l’</w:t>
      </w:r>
      <w:r w:rsidR="0025562B">
        <w:rPr>
          <w:rFonts w:ascii="Times New Roman" w:eastAsia="Times New Roman" w:hAnsi="Times New Roman" w:cs="Times New Roman"/>
          <w:bCs/>
          <w:lang w:eastAsia="fr-FR"/>
        </w:rPr>
        <w:t>e</w:t>
      </w:r>
      <w:r w:rsidR="00865409">
        <w:rPr>
          <w:rFonts w:ascii="Times New Roman" w:eastAsia="Times New Roman" w:hAnsi="Times New Roman" w:cs="Times New Roman"/>
          <w:bCs/>
          <w:lang w:eastAsia="fr-FR"/>
        </w:rPr>
        <w:t>xtrait KBIS (société) extrait K (personne physique) ou équivalent</w:t>
      </w:r>
      <w:r w:rsidR="00EC5C3A">
        <w:rPr>
          <w:rFonts w:ascii="Times New Roman" w:eastAsia="Times New Roman" w:hAnsi="Times New Roman" w:cs="Times New Roman"/>
          <w:bCs/>
          <w:lang w:eastAsia="fr-FR"/>
        </w:rPr>
        <w:t>.</w:t>
      </w:r>
      <w:r w:rsidR="007B6F7B" w:rsidRPr="004671B5">
        <w:rPr>
          <w:rFonts w:ascii="Times New Roman" w:eastAsia="Times New Roman" w:hAnsi="Times New Roman" w:cs="Times New Roman"/>
          <w:bCs/>
          <w:lang w:eastAsia="fr-FR"/>
        </w:rPr>
        <w:t> </w:t>
      </w:r>
      <w:bookmarkStart w:id="11" w:name="_Hlk106042092"/>
      <w:r w:rsidR="00EC5C3A" w:rsidRPr="007C6A5E">
        <w:rPr>
          <w:rFonts w:ascii="Times New Roman" w:eastAsia="Times New Roman" w:hAnsi="Times New Roman" w:cs="Times New Roman"/>
          <w:b/>
          <w:bCs/>
          <w:lang w:eastAsia="fr-FR"/>
        </w:rPr>
        <w:t xml:space="preserve">L’extrait de registre pertinent est à fournir tous les 6 mois au titre de l’article D.8222-5 2° du </w:t>
      </w:r>
      <w:r w:rsidR="000B32EF">
        <w:rPr>
          <w:rFonts w:ascii="Times New Roman" w:eastAsia="Times New Roman" w:hAnsi="Times New Roman" w:cs="Times New Roman"/>
          <w:b/>
          <w:bCs/>
          <w:lang w:eastAsia="fr-FR"/>
        </w:rPr>
        <w:t>C</w:t>
      </w:r>
      <w:r w:rsidR="00EC5C3A" w:rsidRPr="007C6A5E">
        <w:rPr>
          <w:rFonts w:ascii="Times New Roman" w:eastAsia="Times New Roman" w:hAnsi="Times New Roman" w:cs="Times New Roman"/>
          <w:b/>
          <w:bCs/>
          <w:lang w:eastAsia="fr-FR"/>
        </w:rPr>
        <w:t>ode du travail.</w:t>
      </w:r>
    </w:p>
    <w:bookmarkEnd w:id="11"/>
    <w:p w14:paraId="2CD7EAC8" w14:textId="77777777" w:rsidR="007B6F7B" w:rsidRDefault="007B6F7B" w:rsidP="00EC5C3A">
      <w:pPr>
        <w:spacing w:before="60" w:after="240" w:line="240" w:lineRule="auto"/>
        <w:jc w:val="both"/>
        <w:rPr>
          <w:rFonts w:ascii="Times New Roman" w:eastAsia="SimSun" w:hAnsi="Times New Roman" w:cs="Times New Roman"/>
          <w:bCs/>
          <w:i/>
          <w:color w:val="0000CC"/>
          <w:kern w:val="3"/>
          <w:lang w:eastAsia="zh-CN" w:bidi="hi-IN"/>
        </w:rPr>
      </w:pPr>
      <w:r w:rsidRPr="00E52DF2">
        <w:rPr>
          <w:rFonts w:ascii="Times New Roman" w:eastAsia="SimSun" w:hAnsi="Times New Roman" w:cs="Times New Roman"/>
          <w:bCs/>
          <w:i/>
          <w:color w:val="0000CC"/>
          <w:kern w:val="3"/>
          <w:lang w:eastAsia="zh-CN" w:bidi="hi-IN"/>
        </w:rPr>
        <w:t>Pour être valide, l</w:t>
      </w:r>
      <w:r>
        <w:rPr>
          <w:rFonts w:ascii="Times New Roman" w:eastAsia="SimSun" w:hAnsi="Times New Roman" w:cs="Times New Roman"/>
          <w:bCs/>
          <w:i/>
          <w:color w:val="0000CC"/>
          <w:kern w:val="3"/>
          <w:lang w:eastAsia="zh-CN" w:bidi="hi-IN"/>
        </w:rPr>
        <w:t>’avis de situation au répertoire SIREN devra viser</w:t>
      </w:r>
      <w:r w:rsidRPr="00E52DF2">
        <w:rPr>
          <w:rFonts w:ascii="Times New Roman" w:eastAsia="SimSun" w:hAnsi="Times New Roman" w:cs="Times New Roman"/>
          <w:bCs/>
          <w:i/>
          <w:color w:val="0000CC"/>
          <w:kern w:val="3"/>
          <w:lang w:eastAsia="zh-CN" w:bidi="hi-IN"/>
        </w:rPr>
        <w:t xml:space="preserve"> une situation récente</w:t>
      </w:r>
      <w:r>
        <w:rPr>
          <w:rFonts w:ascii="Times New Roman" w:eastAsia="SimSun" w:hAnsi="Times New Roman" w:cs="Times New Roman"/>
          <w:bCs/>
          <w:i/>
          <w:color w:val="0000CC"/>
          <w:kern w:val="3"/>
          <w:lang w:eastAsia="zh-CN" w:bidi="hi-IN"/>
        </w:rPr>
        <w:t>. Cet avis permettra à la Personne Publique de recueillir, par l’intermédiaire d’un système électronique</w:t>
      </w:r>
      <w:r>
        <w:rPr>
          <w:rStyle w:val="Appelnotedebasdep"/>
          <w:rFonts w:ascii="Times New Roman" w:eastAsia="SimSun" w:hAnsi="Times New Roman" w:cs="Times New Roman"/>
          <w:bCs/>
          <w:i/>
          <w:color w:val="0000CC"/>
          <w:kern w:val="3"/>
          <w:lang w:eastAsia="zh-CN" w:bidi="hi-IN"/>
        </w:rPr>
        <w:footnoteReference w:id="1"/>
      </w:r>
      <w:r>
        <w:rPr>
          <w:rFonts w:ascii="Times New Roman" w:eastAsia="SimSun" w:hAnsi="Times New Roman" w:cs="Times New Roman"/>
          <w:bCs/>
          <w:i/>
          <w:color w:val="0000CC"/>
          <w:kern w:val="3"/>
          <w:lang w:eastAsia="zh-CN" w:bidi="hi-IN"/>
        </w:rPr>
        <w:t xml:space="preserve">, les </w:t>
      </w:r>
      <w:r>
        <w:rPr>
          <w:rFonts w:ascii="Times New Roman" w:eastAsia="SimSun" w:hAnsi="Times New Roman" w:cs="Times New Roman"/>
          <w:bCs/>
          <w:i/>
          <w:color w:val="0000CC"/>
          <w:kern w:val="3"/>
          <w:lang w:eastAsia="zh-CN" w:bidi="hi-IN"/>
        </w:rPr>
        <w:lastRenderedPageBreak/>
        <w:t xml:space="preserve">données concernant l’entreprise qui lui sont nécessaires issues, selon le cas, du registre national du commerce et des sociétés ou du répertoire national des métiers. </w:t>
      </w:r>
    </w:p>
    <w:p w14:paraId="7256D64A" w14:textId="77777777" w:rsidR="007B6F7B" w:rsidRDefault="007B6F7B" w:rsidP="00851140">
      <w:pPr>
        <w:widowControl w:val="0"/>
        <w:suppressAutoHyphens/>
        <w:autoSpaceDN w:val="0"/>
        <w:spacing w:line="240" w:lineRule="auto"/>
        <w:jc w:val="both"/>
        <w:textAlignment w:val="baseline"/>
        <w:rPr>
          <w:rFonts w:ascii="Times New Roman" w:eastAsia="SimSun" w:hAnsi="Times New Roman" w:cs="Times New Roman"/>
          <w:bCs/>
          <w:i/>
          <w:color w:val="0000CC"/>
          <w:kern w:val="3"/>
          <w:lang w:eastAsia="zh-CN" w:bidi="hi-IN"/>
        </w:rPr>
      </w:pPr>
      <w:r>
        <w:rPr>
          <w:rFonts w:ascii="Times New Roman" w:eastAsia="SimSun" w:hAnsi="Times New Roman" w:cs="Times New Roman"/>
          <w:bCs/>
          <w:i/>
          <w:color w:val="0000CC"/>
          <w:kern w:val="3"/>
          <w:lang w:eastAsia="zh-CN" w:bidi="hi-IN"/>
        </w:rPr>
        <w:t>En cas d’</w:t>
      </w:r>
      <w:r w:rsidRPr="007D2747">
        <w:rPr>
          <w:rFonts w:ascii="Times New Roman" w:eastAsia="SimSun" w:hAnsi="Times New Roman" w:cs="Times New Roman"/>
          <w:bCs/>
          <w:i/>
          <w:color w:val="0000CC"/>
          <w:kern w:val="3"/>
          <w:lang w:eastAsia="zh-CN" w:bidi="hi-IN"/>
        </w:rPr>
        <w:t>impossibilité technique</w:t>
      </w:r>
      <w:r>
        <w:rPr>
          <w:rFonts w:ascii="Times New Roman" w:eastAsia="SimSun" w:hAnsi="Times New Roman" w:cs="Times New Roman"/>
          <w:bCs/>
          <w:i/>
          <w:color w:val="0000CC"/>
          <w:kern w:val="3"/>
          <w:lang w:eastAsia="zh-CN" w:bidi="hi-IN"/>
        </w:rPr>
        <w:t xml:space="preserve"> pour la Personne Publique d’</w:t>
      </w:r>
      <w:r w:rsidRPr="007D2747">
        <w:rPr>
          <w:rFonts w:ascii="Times New Roman" w:eastAsia="SimSun" w:hAnsi="Times New Roman" w:cs="Times New Roman"/>
          <w:bCs/>
          <w:i/>
          <w:color w:val="0000CC"/>
          <w:kern w:val="3"/>
          <w:lang w:eastAsia="zh-CN" w:bidi="hi-IN"/>
        </w:rPr>
        <w:t>accéder, par l’intermédiaire d’un système électronique, aux données nécessaires en utilisant le numéro unique d’identification</w:t>
      </w:r>
      <w:r>
        <w:rPr>
          <w:rFonts w:ascii="Times New Roman" w:eastAsia="SimSun" w:hAnsi="Times New Roman" w:cs="Times New Roman"/>
          <w:bCs/>
          <w:i/>
          <w:color w:val="0000CC"/>
          <w:kern w:val="3"/>
          <w:lang w:eastAsia="zh-CN" w:bidi="hi-IN"/>
        </w:rPr>
        <w:t xml:space="preserve"> de l’INSEE</w:t>
      </w:r>
      <w:r w:rsidRPr="007D2747">
        <w:rPr>
          <w:rFonts w:ascii="Times New Roman" w:eastAsia="SimSun" w:hAnsi="Times New Roman" w:cs="Times New Roman"/>
          <w:bCs/>
          <w:i/>
          <w:color w:val="0000CC"/>
          <w:kern w:val="3"/>
          <w:lang w:eastAsia="zh-CN" w:bidi="hi-IN"/>
        </w:rPr>
        <w:t>, il revient à l</w:t>
      </w:r>
      <w:r>
        <w:rPr>
          <w:rFonts w:ascii="Times New Roman" w:eastAsia="SimSun" w:hAnsi="Times New Roman" w:cs="Times New Roman"/>
          <w:bCs/>
          <w:i/>
          <w:color w:val="0000CC"/>
          <w:kern w:val="3"/>
          <w:lang w:eastAsia="zh-CN" w:bidi="hi-IN"/>
        </w:rPr>
        <w:t xml:space="preserve">’entreprise </w:t>
      </w:r>
      <w:r w:rsidRPr="007D2747">
        <w:rPr>
          <w:rFonts w:ascii="Times New Roman" w:eastAsia="SimSun" w:hAnsi="Times New Roman" w:cs="Times New Roman"/>
          <w:bCs/>
          <w:i/>
          <w:color w:val="0000CC"/>
          <w:kern w:val="3"/>
          <w:lang w:eastAsia="zh-CN" w:bidi="hi-IN"/>
        </w:rPr>
        <w:t>concernée de communiquer à l</w:t>
      </w:r>
      <w:r>
        <w:rPr>
          <w:rFonts w:ascii="Times New Roman" w:eastAsia="SimSun" w:hAnsi="Times New Roman" w:cs="Times New Roman"/>
          <w:bCs/>
          <w:i/>
          <w:color w:val="0000CC"/>
          <w:kern w:val="3"/>
          <w:lang w:eastAsia="zh-CN" w:bidi="hi-IN"/>
        </w:rPr>
        <w:t xml:space="preserve">a Personne Publique </w:t>
      </w:r>
      <w:r w:rsidRPr="007D2747">
        <w:rPr>
          <w:rFonts w:ascii="Times New Roman" w:eastAsia="SimSun" w:hAnsi="Times New Roman" w:cs="Times New Roman"/>
          <w:bCs/>
          <w:i/>
          <w:color w:val="0000CC"/>
          <w:kern w:val="3"/>
          <w:lang w:eastAsia="zh-CN" w:bidi="hi-IN"/>
        </w:rPr>
        <w:t>un extrait d’immatriculation au registre ou au répertoire auquel elle est inscr</w:t>
      </w:r>
      <w:r>
        <w:rPr>
          <w:rFonts w:ascii="Times New Roman" w:eastAsia="SimSun" w:hAnsi="Times New Roman" w:cs="Times New Roman"/>
          <w:bCs/>
          <w:i/>
          <w:color w:val="0000CC"/>
          <w:kern w:val="3"/>
          <w:lang w:eastAsia="zh-CN" w:bidi="hi-IN"/>
        </w:rPr>
        <w:t>ite.</w:t>
      </w:r>
    </w:p>
    <w:p w14:paraId="0867DAB5" w14:textId="0C5B9020" w:rsidR="00C8446E" w:rsidRPr="00E52DF2" w:rsidRDefault="00C8446E" w:rsidP="00851140">
      <w:pPr>
        <w:widowControl w:val="0"/>
        <w:suppressAutoHyphens/>
        <w:autoSpaceDN w:val="0"/>
        <w:spacing w:line="240" w:lineRule="auto"/>
        <w:jc w:val="both"/>
        <w:textAlignment w:val="baseline"/>
        <w:rPr>
          <w:rFonts w:ascii="Times New Roman" w:eastAsia="SimSun" w:hAnsi="Times New Roman" w:cs="Times New Roman"/>
          <w:bCs/>
          <w:i/>
          <w:color w:val="0000CC"/>
          <w:kern w:val="3"/>
          <w:lang w:eastAsia="zh-CN" w:bidi="hi-IN"/>
        </w:rPr>
      </w:pPr>
      <w:r>
        <w:rPr>
          <w:rFonts w:ascii="Times New Roman" w:eastAsia="SimSun" w:hAnsi="Times New Roman" w:cs="Times New Roman"/>
          <w:bCs/>
          <w:i/>
          <w:color w:val="0000CC"/>
          <w:kern w:val="3"/>
          <w:lang w:eastAsia="zh-CN" w:bidi="hi-IN"/>
        </w:rPr>
        <w:t xml:space="preserve">S’agissant de </w:t>
      </w:r>
      <w:r w:rsidRPr="00E52DF2">
        <w:rPr>
          <w:rFonts w:ascii="Times New Roman" w:eastAsia="SimSun" w:hAnsi="Times New Roman" w:cs="Times New Roman"/>
          <w:bCs/>
          <w:i/>
          <w:color w:val="0000CC"/>
          <w:kern w:val="3"/>
          <w:lang w:eastAsia="zh-CN" w:bidi="hi-IN"/>
        </w:rPr>
        <w:t>l’extrait d’inscription au registre pertinent</w:t>
      </w:r>
      <w:r>
        <w:rPr>
          <w:rFonts w:ascii="Times New Roman" w:eastAsia="SimSun" w:hAnsi="Times New Roman" w:cs="Times New Roman"/>
          <w:bCs/>
          <w:i/>
          <w:color w:val="0000CC"/>
          <w:kern w:val="3"/>
          <w:lang w:eastAsia="zh-CN" w:bidi="hi-IN"/>
        </w:rPr>
        <w:t>, p</w:t>
      </w:r>
      <w:r w:rsidRPr="00E52DF2">
        <w:rPr>
          <w:rFonts w:ascii="Times New Roman" w:eastAsia="SimSun" w:hAnsi="Times New Roman" w:cs="Times New Roman"/>
          <w:bCs/>
          <w:i/>
          <w:color w:val="0000CC"/>
          <w:kern w:val="3"/>
          <w:lang w:eastAsia="zh-CN" w:bidi="hi-IN"/>
        </w:rPr>
        <w:t xml:space="preserve">our être valide, </w:t>
      </w:r>
      <w:r>
        <w:rPr>
          <w:rFonts w:ascii="Times New Roman" w:eastAsia="SimSun" w:hAnsi="Times New Roman" w:cs="Times New Roman"/>
          <w:bCs/>
          <w:i/>
          <w:color w:val="0000CC"/>
          <w:kern w:val="3"/>
          <w:lang w:eastAsia="zh-CN" w:bidi="hi-IN"/>
        </w:rPr>
        <w:t xml:space="preserve">l’extrait </w:t>
      </w:r>
      <w:r w:rsidRPr="00E52DF2">
        <w:rPr>
          <w:rFonts w:ascii="Times New Roman" w:eastAsia="SimSun" w:hAnsi="Times New Roman" w:cs="Times New Roman"/>
          <w:bCs/>
          <w:i/>
          <w:color w:val="0000CC"/>
          <w:kern w:val="3"/>
          <w:lang w:eastAsia="zh-CN" w:bidi="hi-IN"/>
        </w:rPr>
        <w:t>doit viser une situation datant de moins de 3 mois ou une situation plus récente dans l’hypothèse d’une procédure collective mise en place dans un délai inférieur.</w:t>
      </w:r>
    </w:p>
    <w:p w14:paraId="133E151E" w14:textId="77777777" w:rsidR="007B6F7B" w:rsidRDefault="007B6F7B" w:rsidP="00C6659C">
      <w:pPr>
        <w:spacing w:after="0" w:line="240" w:lineRule="auto"/>
        <w:jc w:val="both"/>
        <w:rPr>
          <w:rFonts w:ascii="Times New Roman" w:eastAsia="Times New Roman" w:hAnsi="Times New Roman" w:cs="Times New Roman"/>
          <w:lang w:eastAsia="fr-FR"/>
        </w:rPr>
      </w:pPr>
    </w:p>
    <w:p w14:paraId="4FBCDEB0" w14:textId="3EFBF6AF" w:rsidR="00B262E0" w:rsidRPr="00011B5D" w:rsidRDefault="006C193C" w:rsidP="00C6659C">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5</w:t>
      </w:r>
      <w:r w:rsidR="00011B5D">
        <w:rPr>
          <w:rFonts w:ascii="Times New Roman" w:eastAsia="Times New Roman" w:hAnsi="Times New Roman" w:cs="Times New Roman"/>
          <w:lang w:eastAsia="fr-FR"/>
        </w:rPr>
        <w:t xml:space="preserve">. </w:t>
      </w:r>
      <w:r w:rsidR="00B262E0" w:rsidRPr="00011B5D">
        <w:rPr>
          <w:rFonts w:ascii="Times New Roman" w:eastAsia="Times New Roman" w:hAnsi="Times New Roman" w:cs="Times New Roman"/>
          <w:lang w:eastAsia="fr-FR"/>
        </w:rPr>
        <w:t>si l</w:t>
      </w:r>
      <w:r>
        <w:rPr>
          <w:rFonts w:ascii="Times New Roman" w:eastAsia="Times New Roman" w:hAnsi="Times New Roman" w:cs="Times New Roman"/>
          <w:lang w:eastAsia="fr-FR"/>
        </w:rPr>
        <w:t>’entreprise</w:t>
      </w:r>
      <w:r w:rsidR="00B262E0" w:rsidRPr="00011B5D">
        <w:rPr>
          <w:rFonts w:ascii="Times New Roman" w:eastAsia="Times New Roman" w:hAnsi="Times New Roman" w:cs="Times New Roman"/>
          <w:lang w:eastAsia="fr-FR"/>
        </w:rPr>
        <w:t xml:space="preserve"> est admis</w:t>
      </w:r>
      <w:r w:rsidR="00096A27">
        <w:rPr>
          <w:rFonts w:ascii="Times New Roman" w:eastAsia="Times New Roman" w:hAnsi="Times New Roman" w:cs="Times New Roman"/>
          <w:lang w:eastAsia="fr-FR"/>
        </w:rPr>
        <w:t>e</w:t>
      </w:r>
      <w:r w:rsidR="00B262E0" w:rsidRPr="00011B5D">
        <w:rPr>
          <w:rFonts w:ascii="Times New Roman" w:eastAsia="Times New Roman" w:hAnsi="Times New Roman" w:cs="Times New Roman"/>
          <w:lang w:eastAsia="fr-FR"/>
        </w:rPr>
        <w:t xml:space="preserve"> à une procédure de redressement judiciaire, la copie du ou des jugements prononcé(s) à cet effet pour vérifier que l</w:t>
      </w:r>
      <w:r w:rsidR="00492771">
        <w:rPr>
          <w:rFonts w:ascii="Times New Roman" w:eastAsia="Times New Roman" w:hAnsi="Times New Roman" w:cs="Times New Roman"/>
          <w:lang w:eastAsia="fr-FR"/>
        </w:rPr>
        <w:t>’entreprise</w:t>
      </w:r>
      <w:r w:rsidR="00096A27">
        <w:rPr>
          <w:rFonts w:ascii="Times New Roman" w:eastAsia="Times New Roman" w:hAnsi="Times New Roman" w:cs="Times New Roman"/>
          <w:lang w:eastAsia="fr-FR"/>
        </w:rPr>
        <w:t xml:space="preserve"> </w:t>
      </w:r>
      <w:r w:rsidR="00B262E0" w:rsidRPr="00011B5D">
        <w:rPr>
          <w:rFonts w:ascii="Times New Roman" w:eastAsia="Times New Roman" w:hAnsi="Times New Roman" w:cs="Times New Roman"/>
          <w:lang w:eastAsia="fr-FR"/>
        </w:rPr>
        <w:t>est habilité</w:t>
      </w:r>
      <w:r w:rsidR="00096A27">
        <w:rPr>
          <w:rFonts w:ascii="Times New Roman" w:eastAsia="Times New Roman" w:hAnsi="Times New Roman" w:cs="Times New Roman"/>
          <w:lang w:eastAsia="fr-FR"/>
        </w:rPr>
        <w:t>e</w:t>
      </w:r>
      <w:r w:rsidR="00B262E0" w:rsidRPr="00011B5D">
        <w:rPr>
          <w:rFonts w:ascii="Times New Roman" w:eastAsia="Times New Roman" w:hAnsi="Times New Roman" w:cs="Times New Roman"/>
          <w:lang w:eastAsia="fr-FR"/>
        </w:rPr>
        <w:t xml:space="preserve"> à poursuivre son activité pendant la durée prévisible d’exécution du marché (article R.2143-9 du CCP) : </w:t>
      </w:r>
    </w:p>
    <w:p w14:paraId="1BB7E805" w14:textId="77777777" w:rsidR="00FD46D4" w:rsidRPr="00FD46D4" w:rsidRDefault="00FD46D4" w:rsidP="00FD46D4">
      <w:pPr>
        <w:spacing w:after="0" w:line="240" w:lineRule="auto"/>
        <w:ind w:left="360"/>
        <w:jc w:val="both"/>
        <w:rPr>
          <w:rFonts w:ascii="Times New Roman" w:eastAsia="Times New Roman" w:hAnsi="Times New Roman" w:cs="Times New Roman"/>
          <w:color w:val="000000"/>
          <w:shd w:val="clear" w:color="auto" w:fill="FFFFFF"/>
          <w:lang w:eastAsia="fr-FR"/>
        </w:rPr>
      </w:pPr>
      <w:bookmarkStart w:id="12" w:name="_Hlk175150448"/>
      <w:r w:rsidRPr="00FD46D4">
        <w:rPr>
          <w:rFonts w:ascii="Times New Roman" w:eastAsia="Times New Roman" w:hAnsi="Times New Roman" w:cs="Times New Roman"/>
          <w:color w:val="000000"/>
          <w:u w:val="single"/>
          <w:shd w:val="clear" w:color="auto" w:fill="FFFFFF"/>
          <w:lang w:eastAsia="fr-FR"/>
        </w:rPr>
        <w:t>NOTA</w:t>
      </w:r>
      <w:r w:rsidRPr="00FD46D4">
        <w:rPr>
          <w:rFonts w:ascii="Times New Roman" w:eastAsia="Times New Roman" w:hAnsi="Times New Roman" w:cs="Times New Roman"/>
          <w:color w:val="000000"/>
          <w:shd w:val="clear" w:color="auto" w:fill="FFFFFF"/>
          <w:lang w:eastAsia="fr-FR"/>
        </w:rPr>
        <w:t> : sont exclus de la procédure de passation des marchés, (i) les candidats soumis à la procédure de liquidation judiciaire ou faisant l’objet d’une mesure de faillite personnelle ou d’une interdiction de gérer ou dans tous les cas de procédures équivalentes prévues par un droit étranger et (ii) les candidats admis à la procédure de redressement judiciaire qui ne bénéficient pas d’un plan de redressement ou d’une procédure équivalente régie par un droit étranger leur permettant de poursuivre leurs activités pendant la durée d’exécution du marché (cf. article L2141-3 du CCP modifié par l’article 131 de la loi n° 2020-1525 du 7 décembre 2020 d'accélération et de simplification de l'action publique.</w:t>
      </w:r>
    </w:p>
    <w:bookmarkEnd w:id="12"/>
    <w:p w14:paraId="794CD8BC" w14:textId="77777777" w:rsidR="00B262E0" w:rsidRPr="00B262E0" w:rsidRDefault="00B262E0" w:rsidP="00B262E0">
      <w:pPr>
        <w:spacing w:after="0" w:line="240" w:lineRule="auto"/>
        <w:ind w:left="708" w:firstLine="426"/>
        <w:rPr>
          <w:rFonts w:ascii="Times New Roman" w:eastAsia="Times New Roman" w:hAnsi="Times New Roman" w:cs="Times New Roman"/>
          <w:color w:val="000000"/>
          <w:sz w:val="18"/>
          <w:szCs w:val="18"/>
          <w:shd w:val="clear" w:color="auto" w:fill="FFFFFF"/>
          <w:lang w:eastAsia="fr-FR"/>
        </w:rPr>
      </w:pPr>
    </w:p>
    <w:p w14:paraId="1423AB19" w14:textId="4B16DFB7" w:rsidR="00B96445" w:rsidRPr="00AD03ED" w:rsidRDefault="001B2590" w:rsidP="00B96445">
      <w:pPr>
        <w:spacing w:before="60" w:after="60"/>
        <w:jc w:val="both"/>
        <w:rPr>
          <w:rFonts w:ascii="Times New Roman" w:eastAsia="Times New Roman" w:hAnsi="Times New Roman" w:cs="Times New Roman"/>
          <w:lang w:eastAsia="fr-FR"/>
        </w:rPr>
      </w:pPr>
      <w:r>
        <w:rPr>
          <w:rFonts w:ascii="Times New Roman" w:eastAsia="Times New Roman" w:hAnsi="Times New Roman" w:cs="Times New Roman"/>
          <w:lang w:eastAsia="fr-FR"/>
        </w:rPr>
        <w:t>6</w:t>
      </w:r>
      <w:r w:rsidR="00B262E0" w:rsidRPr="00B262E0">
        <w:rPr>
          <w:rFonts w:ascii="Times New Roman" w:eastAsia="Times New Roman" w:hAnsi="Times New Roman" w:cs="Times New Roman"/>
          <w:lang w:eastAsia="fr-FR"/>
        </w:rPr>
        <w:t xml:space="preserve">. </w:t>
      </w:r>
      <w:r w:rsidR="00B262E0" w:rsidRPr="00AD03ED">
        <w:rPr>
          <w:rFonts w:ascii="Times New Roman" w:eastAsia="Times New Roman" w:hAnsi="Times New Roman" w:cs="Times New Roman"/>
          <w:color w:val="FF0000"/>
          <w:lang w:eastAsia="fr-FR"/>
        </w:rPr>
        <w:t>*</w:t>
      </w:r>
      <w:r w:rsidR="00B96445" w:rsidRPr="00AD03ED">
        <w:rPr>
          <w:rFonts w:ascii="Times New Roman" w:eastAsia="Times New Roman" w:hAnsi="Times New Roman" w:cs="Times New Roman"/>
          <w:lang w:eastAsia="fr-FR"/>
        </w:rPr>
        <w:t xml:space="preserve"> pour les marchés d’un montant au moins égal à 5 000 euros HT, </w:t>
      </w:r>
      <w:r w:rsidR="00B262E0" w:rsidRPr="00AD03ED">
        <w:rPr>
          <w:rFonts w:ascii="Times New Roman" w:eastAsia="Times New Roman" w:hAnsi="Times New Roman" w:cs="Times New Roman"/>
          <w:lang w:eastAsia="fr-FR"/>
        </w:rPr>
        <w:t xml:space="preserve">les pièces prévues aux articles R.1263-12, D.8222-5 ou D.8222-7 et </w:t>
      </w:r>
      <w:r w:rsidR="00B96445" w:rsidRPr="00AD03ED">
        <w:rPr>
          <w:rFonts w:ascii="Times New Roman" w:eastAsia="Times New Roman" w:hAnsi="Times New Roman" w:cs="Times New Roman"/>
          <w:lang w:eastAsia="fr-FR"/>
        </w:rPr>
        <w:t xml:space="preserve">D.8254-1, </w:t>
      </w:r>
      <w:r w:rsidR="00B262E0" w:rsidRPr="00AD03ED">
        <w:rPr>
          <w:rFonts w:ascii="Times New Roman" w:eastAsia="Times New Roman" w:hAnsi="Times New Roman" w:cs="Times New Roman"/>
          <w:lang w:eastAsia="fr-FR"/>
        </w:rPr>
        <w:t xml:space="preserve">D.8254-2 à D.8254-5 du </w:t>
      </w:r>
      <w:r w:rsidR="000B32EF">
        <w:rPr>
          <w:rFonts w:ascii="Times New Roman" w:eastAsia="Times New Roman" w:hAnsi="Times New Roman" w:cs="Times New Roman"/>
          <w:lang w:eastAsia="fr-FR"/>
        </w:rPr>
        <w:t>C</w:t>
      </w:r>
      <w:r w:rsidR="00B262E0" w:rsidRPr="00AD03ED">
        <w:rPr>
          <w:rFonts w:ascii="Times New Roman" w:eastAsia="Times New Roman" w:hAnsi="Times New Roman" w:cs="Times New Roman"/>
          <w:lang w:eastAsia="fr-FR"/>
        </w:rPr>
        <w:t xml:space="preserve">ode du travail et plus précisément, </w:t>
      </w:r>
      <w:r w:rsidR="00B262E0" w:rsidRPr="00AD03ED">
        <w:rPr>
          <w:rFonts w:ascii="Times New Roman" w:eastAsia="Times New Roman" w:hAnsi="Times New Roman" w:cs="Times New Roman"/>
          <w:u w:val="single"/>
          <w:lang w:eastAsia="fr-FR"/>
        </w:rPr>
        <w:t xml:space="preserve">si </w:t>
      </w:r>
      <w:r w:rsidR="00096A27" w:rsidRPr="00AD03ED">
        <w:rPr>
          <w:rFonts w:ascii="Times New Roman" w:eastAsia="Times New Roman" w:hAnsi="Times New Roman" w:cs="Times New Roman"/>
          <w:u w:val="single"/>
          <w:lang w:eastAsia="fr-FR"/>
        </w:rPr>
        <w:t>l</w:t>
      </w:r>
      <w:r w:rsidR="00492771">
        <w:rPr>
          <w:rFonts w:ascii="Times New Roman" w:eastAsia="Times New Roman" w:hAnsi="Times New Roman" w:cs="Times New Roman"/>
          <w:u w:val="single"/>
          <w:lang w:eastAsia="fr-FR"/>
        </w:rPr>
        <w:t xml:space="preserve">’entreprise </w:t>
      </w:r>
      <w:r w:rsidR="00B262E0" w:rsidRPr="00AD03ED">
        <w:rPr>
          <w:rFonts w:ascii="Times New Roman" w:eastAsia="Times New Roman" w:hAnsi="Times New Roman" w:cs="Times New Roman"/>
          <w:u w:val="single"/>
          <w:lang w:eastAsia="fr-FR"/>
        </w:rPr>
        <w:t>emploie des salariés étrangers</w:t>
      </w:r>
      <w:r w:rsidR="00B262E0" w:rsidRPr="00AD03ED">
        <w:rPr>
          <w:rFonts w:ascii="Times New Roman" w:eastAsia="Times New Roman" w:hAnsi="Times New Roman" w:cs="Times New Roman"/>
          <w:lang w:eastAsia="fr-FR"/>
        </w:rPr>
        <w:t xml:space="preserve">, conformément aux articles D.8254-2 et D.8254-4 du </w:t>
      </w:r>
      <w:r w:rsidR="000B32EF">
        <w:rPr>
          <w:rFonts w:ascii="Times New Roman" w:eastAsia="Times New Roman" w:hAnsi="Times New Roman" w:cs="Times New Roman"/>
          <w:lang w:eastAsia="fr-FR"/>
        </w:rPr>
        <w:t>C</w:t>
      </w:r>
      <w:r w:rsidR="00B262E0" w:rsidRPr="00AD03ED">
        <w:rPr>
          <w:rFonts w:ascii="Times New Roman" w:eastAsia="Times New Roman" w:hAnsi="Times New Roman" w:cs="Times New Roman"/>
          <w:lang w:eastAsia="fr-FR"/>
        </w:rPr>
        <w:t xml:space="preserve">ode du travail, </w:t>
      </w:r>
      <w:r w:rsidR="00096A27" w:rsidRPr="00AD03ED">
        <w:rPr>
          <w:rFonts w:ascii="Times New Roman" w:eastAsia="Times New Roman" w:hAnsi="Times New Roman" w:cs="Times New Roman"/>
          <w:lang w:eastAsia="fr-FR"/>
        </w:rPr>
        <w:t xml:space="preserve">elle </w:t>
      </w:r>
      <w:r w:rsidR="00B262E0" w:rsidRPr="006D448B">
        <w:rPr>
          <w:rFonts w:ascii="Times New Roman" w:eastAsia="Times New Roman" w:hAnsi="Times New Roman" w:cs="Times New Roman"/>
          <w:lang w:eastAsia="fr-FR"/>
        </w:rPr>
        <w:t>devra fournir</w:t>
      </w:r>
      <w:r w:rsidR="00571451" w:rsidRPr="006D448B">
        <w:rPr>
          <w:rFonts w:ascii="Times New Roman" w:eastAsia="Times New Roman" w:hAnsi="Times New Roman" w:cs="Times New Roman"/>
          <w:lang w:eastAsia="fr-FR"/>
        </w:rPr>
        <w:t xml:space="preserve">, </w:t>
      </w:r>
      <w:bookmarkStart w:id="13" w:name="_Hlk106042225"/>
      <w:r w:rsidR="00571451" w:rsidRPr="006D448B">
        <w:rPr>
          <w:rFonts w:ascii="Times New Roman" w:eastAsia="Times New Roman" w:hAnsi="Times New Roman" w:cs="Times New Roman"/>
          <w:lang w:eastAsia="fr-FR"/>
        </w:rPr>
        <w:t>dans le cadre de la lutte contre le travail dissimulé,</w:t>
      </w:r>
      <w:r w:rsidR="00B262E0" w:rsidRPr="006D448B">
        <w:rPr>
          <w:rFonts w:ascii="Times New Roman" w:eastAsia="Times New Roman" w:hAnsi="Times New Roman" w:cs="Times New Roman"/>
          <w:lang w:eastAsia="fr-FR"/>
        </w:rPr>
        <w:t xml:space="preserve"> </w:t>
      </w:r>
      <w:bookmarkEnd w:id="13"/>
      <w:r w:rsidR="00B262E0" w:rsidRPr="006D448B">
        <w:rPr>
          <w:rFonts w:ascii="Times New Roman" w:eastAsia="Times New Roman" w:hAnsi="Times New Roman" w:cs="Times New Roman"/>
          <w:lang w:eastAsia="fr-FR"/>
        </w:rPr>
        <w:t>la liste nominative de</w:t>
      </w:r>
      <w:r w:rsidR="00F82ECD">
        <w:rPr>
          <w:rFonts w:ascii="Times New Roman" w:eastAsia="Times New Roman" w:hAnsi="Times New Roman" w:cs="Times New Roman"/>
          <w:lang w:eastAsia="fr-FR"/>
        </w:rPr>
        <w:t xml:space="preserve"> </w:t>
      </w:r>
      <w:r w:rsidR="00F82ECD" w:rsidRPr="00F82ECD">
        <w:rPr>
          <w:rFonts w:ascii="Times New Roman" w:eastAsia="Times New Roman" w:hAnsi="Times New Roman" w:cs="Times New Roman"/>
          <w:b/>
          <w:bCs/>
          <w:lang w:eastAsia="fr-FR"/>
        </w:rPr>
        <w:t>l’ensemble des salariés étrangers de l’entreprise</w:t>
      </w:r>
      <w:r w:rsidR="00F82ECD">
        <w:rPr>
          <w:rFonts w:ascii="Times New Roman" w:eastAsia="Times New Roman" w:hAnsi="Times New Roman" w:cs="Times New Roman"/>
          <w:lang w:eastAsia="fr-FR"/>
        </w:rPr>
        <w:t xml:space="preserve"> </w:t>
      </w:r>
      <w:r w:rsidR="00B262E0" w:rsidRPr="00AD03ED">
        <w:rPr>
          <w:rFonts w:ascii="Times New Roman" w:eastAsia="Times New Roman" w:hAnsi="Times New Roman" w:cs="Times New Roman"/>
          <w:lang w:eastAsia="fr-FR"/>
        </w:rPr>
        <w:t xml:space="preserve">qui sont soumis à l’autorisation de travail de l’article L.5221-2- </w:t>
      </w:r>
      <w:r w:rsidR="000B32EF">
        <w:rPr>
          <w:rFonts w:ascii="Times New Roman" w:eastAsia="Times New Roman" w:hAnsi="Times New Roman" w:cs="Times New Roman"/>
          <w:lang w:eastAsia="fr-FR"/>
        </w:rPr>
        <w:t>C</w:t>
      </w:r>
      <w:r w:rsidR="00B262E0" w:rsidRPr="00AD03ED">
        <w:rPr>
          <w:rFonts w:ascii="Times New Roman" w:eastAsia="Times New Roman" w:hAnsi="Times New Roman" w:cs="Times New Roman"/>
          <w:lang w:eastAsia="fr-FR"/>
        </w:rPr>
        <w:t>ode du travail. Cette liste, établie à partir du registre unique du personnel devra préciser pour chaque salarié</w:t>
      </w:r>
      <w:r w:rsidR="00F82ECD" w:rsidRPr="00F82ECD">
        <w:rPr>
          <w:rFonts w:ascii="Times New Roman" w:eastAsia="Times New Roman" w:hAnsi="Times New Roman" w:cs="Times New Roman"/>
          <w:lang w:eastAsia="fr-FR"/>
        </w:rPr>
        <w:t xml:space="preserve"> </w:t>
      </w:r>
      <w:r w:rsidR="00F82ECD" w:rsidRPr="006D448B">
        <w:rPr>
          <w:rFonts w:ascii="Times New Roman" w:eastAsia="Times New Roman" w:hAnsi="Times New Roman" w:cs="Times New Roman"/>
          <w:lang w:eastAsia="fr-FR"/>
        </w:rPr>
        <w:t>(</w:t>
      </w:r>
      <w:r w:rsidR="00F82ECD">
        <w:rPr>
          <w:rFonts w:ascii="Times New Roman" w:eastAsia="Times New Roman" w:hAnsi="Times New Roman" w:cs="Times New Roman"/>
          <w:lang w:eastAsia="fr-FR"/>
        </w:rPr>
        <w:t xml:space="preserve">ne se limite pas </w:t>
      </w:r>
      <w:r w:rsidR="00F82ECD" w:rsidRPr="006D448B">
        <w:rPr>
          <w:rFonts w:ascii="Times New Roman" w:eastAsia="Times New Roman" w:hAnsi="Times New Roman" w:cs="Times New Roman"/>
          <w:u w:val="single"/>
          <w:lang w:eastAsia="fr-FR"/>
        </w:rPr>
        <w:t>aux seuls membres de l’équipe dédiée</w:t>
      </w:r>
      <w:r w:rsidR="00F82ECD" w:rsidRPr="00AD03ED">
        <w:rPr>
          <w:rFonts w:ascii="Times New Roman" w:eastAsia="Times New Roman" w:hAnsi="Times New Roman" w:cs="Times New Roman"/>
          <w:u w:val="single"/>
          <w:lang w:eastAsia="fr-FR"/>
        </w:rPr>
        <w:t xml:space="preserve"> à l’exécution du marché</w:t>
      </w:r>
      <w:r w:rsidR="00F82ECD" w:rsidRPr="00AD03ED">
        <w:rPr>
          <w:rFonts w:ascii="Times New Roman" w:eastAsia="Times New Roman" w:hAnsi="Times New Roman" w:cs="Times New Roman"/>
          <w:lang w:eastAsia="fr-FR"/>
        </w:rPr>
        <w:t>)</w:t>
      </w:r>
      <w:r w:rsidR="00F82ECD">
        <w:rPr>
          <w:rFonts w:ascii="Times New Roman" w:eastAsia="Times New Roman" w:hAnsi="Times New Roman" w:cs="Times New Roman"/>
          <w:lang w:eastAsia="fr-FR"/>
        </w:rPr>
        <w:t xml:space="preserve">, </w:t>
      </w:r>
      <w:r w:rsidR="00B262E0" w:rsidRPr="00AD03ED">
        <w:rPr>
          <w:rFonts w:ascii="Times New Roman" w:eastAsia="Times New Roman" w:hAnsi="Times New Roman" w:cs="Times New Roman"/>
          <w:lang w:eastAsia="fr-FR"/>
        </w:rPr>
        <w:t>sa date d’embauche, sa nationalité, le type et le numéro d’ordre du titre valant autorisation de travail en cours de validité</w:t>
      </w:r>
      <w:r w:rsidR="00B96445" w:rsidRPr="00AD03ED">
        <w:rPr>
          <w:rFonts w:ascii="Times New Roman" w:eastAsia="Times New Roman" w:hAnsi="Times New Roman" w:cs="Times New Roman"/>
          <w:lang w:eastAsia="fr-FR"/>
        </w:rPr>
        <w:t xml:space="preserve"> (article R.2143-8 du CCP).</w:t>
      </w:r>
    </w:p>
    <w:p w14:paraId="376788DE" w14:textId="0500A2A6" w:rsidR="00B262E0" w:rsidRPr="00641802" w:rsidRDefault="00B262E0" w:rsidP="00B262E0">
      <w:pPr>
        <w:widowControl w:val="0"/>
        <w:suppressAutoHyphens/>
        <w:autoSpaceDE w:val="0"/>
        <w:autoSpaceDN w:val="0"/>
        <w:spacing w:after="240" w:line="240" w:lineRule="auto"/>
        <w:jc w:val="both"/>
        <w:textAlignment w:val="baseline"/>
        <w:rPr>
          <w:rFonts w:ascii="Times New Roman" w:eastAsia="SimSun" w:hAnsi="Times New Roman" w:cs="Times New Roman"/>
          <w:b/>
          <w:i/>
          <w:color w:val="0000CC"/>
          <w:kern w:val="3"/>
          <w:lang w:eastAsia="zh-CN" w:bidi="hi-IN"/>
        </w:rPr>
      </w:pPr>
      <w:r w:rsidRPr="00AD03ED">
        <w:rPr>
          <w:rFonts w:ascii="Times New Roman" w:eastAsia="SimSun" w:hAnsi="Times New Roman" w:cs="Times New Roman"/>
          <w:b/>
          <w:i/>
          <w:color w:val="0000CC"/>
          <w:kern w:val="3"/>
          <w:lang w:eastAsia="zh-CN" w:bidi="hi-IN"/>
        </w:rPr>
        <w:t>En l’absence de salariés étrangers dans l</w:t>
      </w:r>
      <w:r w:rsidR="006C193C">
        <w:rPr>
          <w:rFonts w:ascii="Times New Roman" w:eastAsia="SimSun" w:hAnsi="Times New Roman" w:cs="Times New Roman"/>
          <w:b/>
          <w:i/>
          <w:color w:val="0000CC"/>
          <w:kern w:val="3"/>
          <w:lang w:eastAsia="zh-CN" w:bidi="hi-IN"/>
        </w:rPr>
        <w:t>’entreprise</w:t>
      </w:r>
      <w:r w:rsidRPr="00AD03ED">
        <w:rPr>
          <w:rFonts w:ascii="Times New Roman" w:eastAsia="SimSun" w:hAnsi="Times New Roman" w:cs="Times New Roman"/>
          <w:b/>
          <w:i/>
          <w:color w:val="0000CC"/>
          <w:kern w:val="3"/>
          <w:lang w:eastAsia="zh-CN" w:bidi="hi-IN"/>
        </w:rPr>
        <w:t xml:space="preserve">, fournir une attestation sur l’honneur </w:t>
      </w:r>
      <w:r w:rsidR="00815E3B">
        <w:rPr>
          <w:rFonts w:ascii="Times New Roman" w:eastAsia="SimSun" w:hAnsi="Times New Roman" w:cs="Times New Roman"/>
          <w:b/>
          <w:i/>
          <w:color w:val="0000CC"/>
          <w:kern w:val="3"/>
          <w:lang w:eastAsia="zh-CN" w:bidi="hi-IN"/>
        </w:rPr>
        <w:t xml:space="preserve">en original </w:t>
      </w:r>
      <w:r w:rsidRPr="00AD03ED">
        <w:rPr>
          <w:rFonts w:ascii="Times New Roman" w:eastAsia="SimSun" w:hAnsi="Times New Roman" w:cs="Times New Roman"/>
          <w:b/>
          <w:i/>
          <w:color w:val="0000CC"/>
          <w:kern w:val="3"/>
          <w:lang w:eastAsia="zh-CN" w:bidi="hi-IN"/>
        </w:rPr>
        <w:t>dûment signée dans ce sens.</w:t>
      </w:r>
    </w:p>
    <w:p w14:paraId="19FA7BA0" w14:textId="711D9713" w:rsidR="00B262E0" w:rsidRPr="00B262E0" w:rsidRDefault="00B262E0" w:rsidP="00B262E0">
      <w:pPr>
        <w:numPr>
          <w:ilvl w:val="0"/>
          <w:numId w:val="2"/>
        </w:numPr>
        <w:spacing w:after="0" w:line="240" w:lineRule="auto"/>
        <w:jc w:val="both"/>
        <w:rPr>
          <w:rFonts w:ascii="Times New Roman" w:eastAsia="Times New Roman" w:hAnsi="Times New Roman" w:cs="Times New Roman"/>
          <w:sz w:val="24"/>
          <w:szCs w:val="24"/>
          <w:u w:val="single"/>
          <w:lang w:eastAsia="fr-FR"/>
        </w:rPr>
      </w:pPr>
      <w:r w:rsidRPr="00B262E0">
        <w:rPr>
          <w:rFonts w:ascii="Times New Roman" w:eastAsia="Times New Roman" w:hAnsi="Times New Roman" w:cs="Times New Roman"/>
          <w:u w:val="single"/>
          <w:lang w:eastAsia="fr-FR"/>
        </w:rPr>
        <w:t>Si l</w:t>
      </w:r>
      <w:r w:rsidR="00850337">
        <w:rPr>
          <w:rFonts w:ascii="Times New Roman" w:eastAsia="Times New Roman" w:hAnsi="Times New Roman" w:cs="Times New Roman"/>
          <w:u w:val="single"/>
          <w:lang w:eastAsia="fr-FR"/>
        </w:rPr>
        <w:t>’entreprise</w:t>
      </w:r>
      <w:r w:rsidR="00100568">
        <w:rPr>
          <w:rFonts w:ascii="Times New Roman" w:eastAsia="Times New Roman" w:hAnsi="Times New Roman" w:cs="Times New Roman"/>
          <w:u w:val="single"/>
          <w:lang w:eastAsia="fr-FR"/>
        </w:rPr>
        <w:t xml:space="preserve"> </w:t>
      </w:r>
      <w:r w:rsidRPr="00B262E0">
        <w:rPr>
          <w:rFonts w:ascii="Times New Roman" w:eastAsia="Times New Roman" w:hAnsi="Times New Roman" w:cs="Times New Roman"/>
          <w:u w:val="single"/>
          <w:lang w:eastAsia="fr-FR"/>
        </w:rPr>
        <w:t>est établi</w:t>
      </w:r>
      <w:r w:rsidR="00100568">
        <w:rPr>
          <w:rFonts w:ascii="Times New Roman" w:eastAsia="Times New Roman" w:hAnsi="Times New Roman" w:cs="Times New Roman"/>
          <w:u w:val="single"/>
          <w:lang w:eastAsia="fr-FR"/>
        </w:rPr>
        <w:t>e</w:t>
      </w:r>
      <w:r w:rsidRPr="00B262E0">
        <w:rPr>
          <w:rFonts w:ascii="Times New Roman" w:eastAsia="Times New Roman" w:hAnsi="Times New Roman" w:cs="Times New Roman"/>
          <w:u w:val="single"/>
          <w:lang w:eastAsia="fr-FR"/>
        </w:rPr>
        <w:t xml:space="preserve"> dans un Etat autre que la France</w:t>
      </w:r>
      <w:r w:rsidRPr="00B262E0">
        <w:rPr>
          <w:rFonts w:ascii="Times New Roman" w:eastAsia="Times New Roman" w:hAnsi="Times New Roman" w:cs="Times New Roman"/>
          <w:sz w:val="24"/>
          <w:szCs w:val="24"/>
          <w:u w:val="single"/>
          <w:lang w:eastAsia="fr-FR"/>
        </w:rPr>
        <w:t xml:space="preserve"> : </w:t>
      </w:r>
    </w:p>
    <w:p w14:paraId="39656DD6" w14:textId="77777777" w:rsidR="00B262E0" w:rsidRPr="00B262E0" w:rsidRDefault="00B262E0" w:rsidP="00B262E0">
      <w:pPr>
        <w:spacing w:after="0" w:line="240" w:lineRule="auto"/>
        <w:jc w:val="both"/>
        <w:rPr>
          <w:rFonts w:ascii="Times New Roman" w:eastAsia="Times New Roman" w:hAnsi="Times New Roman" w:cs="Times New Roman"/>
          <w:sz w:val="18"/>
          <w:szCs w:val="18"/>
          <w:lang w:eastAsia="fr-FR"/>
        </w:rPr>
      </w:pPr>
    </w:p>
    <w:p w14:paraId="033373E0" w14:textId="1117359C" w:rsidR="00F74746" w:rsidRPr="006536EC" w:rsidRDefault="00100568" w:rsidP="00511CB3">
      <w:pPr>
        <w:pStyle w:val="Paragraphedeliste"/>
        <w:numPr>
          <w:ilvl w:val="0"/>
          <w:numId w:val="7"/>
        </w:numPr>
        <w:spacing w:before="60" w:after="60" w:line="240" w:lineRule="auto"/>
        <w:ind w:left="567"/>
        <w:jc w:val="both"/>
        <w:rPr>
          <w:rFonts w:ascii="Times New Roman" w:eastAsia="Times New Roman" w:hAnsi="Times New Roman" w:cs="Times New Roman"/>
          <w:i/>
          <w:lang w:eastAsia="fr-FR"/>
        </w:rPr>
      </w:pPr>
      <w:proofErr w:type="gramStart"/>
      <w:r w:rsidRPr="006536EC">
        <w:rPr>
          <w:rFonts w:ascii="Times New Roman" w:eastAsia="Times New Roman" w:hAnsi="Times New Roman" w:cs="Times New Roman"/>
          <w:b/>
          <w:szCs w:val="20"/>
          <w:lang w:eastAsia="fr-FR"/>
        </w:rPr>
        <w:t>une</w:t>
      </w:r>
      <w:proofErr w:type="gramEnd"/>
      <w:r w:rsidRPr="006536EC">
        <w:rPr>
          <w:rFonts w:ascii="Times New Roman" w:eastAsia="Times New Roman" w:hAnsi="Times New Roman" w:cs="Times New Roman"/>
          <w:b/>
          <w:szCs w:val="20"/>
          <w:lang w:eastAsia="fr-FR"/>
        </w:rPr>
        <w:t xml:space="preserve"> déclaration sur l’honneur</w:t>
      </w:r>
      <w:r w:rsidRPr="006536EC">
        <w:rPr>
          <w:rFonts w:ascii="Times New Roman" w:eastAsia="Times New Roman" w:hAnsi="Times New Roman" w:cs="Times New Roman"/>
          <w:lang w:eastAsia="fr-FR"/>
        </w:rPr>
        <w:t xml:space="preserve"> dûment complété</w:t>
      </w:r>
      <w:r w:rsidR="00C60D8A">
        <w:rPr>
          <w:rFonts w:ascii="Times New Roman" w:eastAsia="Times New Roman" w:hAnsi="Times New Roman" w:cs="Times New Roman"/>
          <w:lang w:eastAsia="fr-FR"/>
        </w:rPr>
        <w:t>e</w:t>
      </w:r>
      <w:r w:rsidRPr="006536EC">
        <w:rPr>
          <w:rFonts w:ascii="Times New Roman" w:eastAsia="Times New Roman" w:hAnsi="Times New Roman" w:cs="Times New Roman"/>
          <w:lang w:eastAsia="fr-FR"/>
        </w:rPr>
        <w:t xml:space="preserve"> et signé</w:t>
      </w:r>
      <w:r w:rsidR="00C60D8A">
        <w:rPr>
          <w:rFonts w:ascii="Times New Roman" w:eastAsia="Times New Roman" w:hAnsi="Times New Roman" w:cs="Times New Roman"/>
          <w:lang w:eastAsia="fr-FR"/>
        </w:rPr>
        <w:t>e</w:t>
      </w:r>
      <w:r w:rsidRPr="006536EC">
        <w:rPr>
          <w:rFonts w:ascii="Times New Roman" w:eastAsia="Times New Roman" w:hAnsi="Times New Roman" w:cs="Times New Roman"/>
          <w:lang w:eastAsia="fr-FR"/>
        </w:rPr>
        <w:t xml:space="preserve"> attestant qu’il ne se trouve pas dans un cas d’exclusion de la procédure de passation des marchés mentionné aux articles L.2141-1 à L.2141-5 du CCP </w:t>
      </w:r>
      <w:bookmarkStart w:id="14" w:name="_Hlk175151001"/>
      <w:r w:rsidR="006536EC" w:rsidRPr="006536EC">
        <w:rPr>
          <w:rFonts w:ascii="Times New Roman" w:eastAsia="Times New Roman" w:hAnsi="Times New Roman" w:cs="Times New Roman"/>
          <w:lang w:eastAsia="fr-FR"/>
        </w:rPr>
        <w:t xml:space="preserve">et satisfait aux obligations concernant l’emploi des travailleurs handicapés définies aux articles L. 5212-1 à L. 5212-11 du </w:t>
      </w:r>
      <w:r w:rsidR="000B32EF">
        <w:rPr>
          <w:rFonts w:ascii="Times New Roman" w:eastAsia="Times New Roman" w:hAnsi="Times New Roman" w:cs="Times New Roman"/>
          <w:lang w:eastAsia="fr-FR"/>
        </w:rPr>
        <w:t>C</w:t>
      </w:r>
      <w:r w:rsidR="006536EC" w:rsidRPr="006536EC">
        <w:rPr>
          <w:rFonts w:ascii="Times New Roman" w:eastAsia="Times New Roman" w:hAnsi="Times New Roman" w:cs="Times New Roman"/>
          <w:lang w:eastAsia="fr-FR"/>
        </w:rPr>
        <w:t xml:space="preserve">ode du travail (article R.2143-3 du CCP) </w:t>
      </w:r>
      <w:r w:rsidRPr="006536EC">
        <w:rPr>
          <w:rFonts w:ascii="Times New Roman" w:eastAsia="Times New Roman" w:hAnsi="Times New Roman" w:cs="Times New Roman"/>
          <w:lang w:eastAsia="fr-FR"/>
        </w:rPr>
        <w:t>(Cf. le formulaire DC1 signé fourni au titre de la lettre de candidature présentée sous la forme du DC1)</w:t>
      </w:r>
      <w:r w:rsidR="006536EC" w:rsidRPr="006536EC">
        <w:rPr>
          <w:rFonts w:ascii="Times New Roman" w:eastAsia="Times New Roman" w:hAnsi="Times New Roman" w:cs="Times New Roman"/>
          <w:lang w:eastAsia="fr-FR"/>
        </w:rPr>
        <w:t xml:space="preserve"> </w:t>
      </w:r>
      <w:bookmarkStart w:id="15" w:name="_Hlk175151068"/>
      <w:r w:rsidR="006536EC" w:rsidRPr="006536EC">
        <w:rPr>
          <w:rFonts w:ascii="Times New Roman" w:eastAsia="Times New Roman" w:hAnsi="Times New Roman" w:cs="Times New Roman"/>
          <w:b/>
          <w:lang w:eastAsia="fr-FR"/>
        </w:rPr>
        <w:t>ET</w:t>
      </w:r>
      <w:r w:rsidRPr="006536EC">
        <w:rPr>
          <w:rFonts w:ascii="Times New Roman" w:eastAsia="Times New Roman" w:hAnsi="Times New Roman" w:cs="Times New Roman"/>
          <w:i/>
          <w:color w:val="0000CC"/>
          <w:lang w:eastAsia="fr-FR"/>
        </w:rPr>
        <w:t xml:space="preserve"> </w:t>
      </w:r>
    </w:p>
    <w:bookmarkEnd w:id="14"/>
    <w:p w14:paraId="67F116A3" w14:textId="06743218" w:rsidR="006536EC" w:rsidRDefault="006536EC" w:rsidP="006536EC">
      <w:pPr>
        <w:pStyle w:val="Paragraphedeliste"/>
        <w:numPr>
          <w:ilvl w:val="0"/>
          <w:numId w:val="7"/>
        </w:numPr>
        <w:spacing w:before="60" w:after="60" w:line="240" w:lineRule="auto"/>
        <w:ind w:left="426" w:hanging="141"/>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 </w:t>
      </w:r>
      <w:proofErr w:type="gramStart"/>
      <w:r>
        <w:rPr>
          <w:rFonts w:ascii="Times New Roman" w:eastAsia="Times New Roman" w:hAnsi="Times New Roman" w:cs="Times New Roman"/>
          <w:lang w:eastAsia="fr-FR"/>
        </w:rPr>
        <w:t>afin</w:t>
      </w:r>
      <w:proofErr w:type="gramEnd"/>
      <w:r>
        <w:rPr>
          <w:rFonts w:ascii="Times New Roman" w:eastAsia="Times New Roman" w:hAnsi="Times New Roman" w:cs="Times New Roman"/>
          <w:lang w:eastAsia="fr-FR"/>
        </w:rPr>
        <w:t xml:space="preserve"> de prouver que l’entreprise ne se trouve pas dans un des cas d’exclusion mentionné à l’article L.2141-3, l’entreprise produit un document, délivré par l’autorité judiciaire ou administrative compétente de son pays d’origine ou d’établissement attestant de l’absence de cas d’exclusion (article R.2143-9 du </w:t>
      </w:r>
      <w:r w:rsidR="009C6472">
        <w:rPr>
          <w:rFonts w:ascii="Times New Roman" w:eastAsia="Times New Roman" w:hAnsi="Times New Roman" w:cs="Times New Roman"/>
          <w:lang w:eastAsia="fr-FR"/>
        </w:rPr>
        <w:t>CCP</w:t>
      </w:r>
      <w:r>
        <w:rPr>
          <w:rFonts w:ascii="Times New Roman" w:eastAsia="Times New Roman" w:hAnsi="Times New Roman" w:cs="Times New Roman"/>
          <w:lang w:eastAsia="fr-FR"/>
        </w:rPr>
        <w:t xml:space="preserve"> modifié par le décret n°2021-631 du 21 mai 2021) ; </w:t>
      </w:r>
    </w:p>
    <w:bookmarkEnd w:id="15"/>
    <w:p w14:paraId="26FE6940" w14:textId="77777777" w:rsidR="00FB3026" w:rsidRPr="00FB3026" w:rsidRDefault="00FB3026" w:rsidP="00FB3026">
      <w:pPr>
        <w:spacing w:before="60" w:after="60" w:line="240" w:lineRule="auto"/>
        <w:ind w:left="360"/>
        <w:jc w:val="both"/>
        <w:rPr>
          <w:rFonts w:ascii="Times New Roman" w:eastAsia="Times New Roman" w:hAnsi="Times New Roman" w:cs="Times New Roman"/>
          <w:i/>
          <w:lang w:eastAsia="fr-FR"/>
        </w:rPr>
      </w:pPr>
    </w:p>
    <w:p w14:paraId="0918744D" w14:textId="7846C68E" w:rsidR="00B262E0" w:rsidRPr="00AC7460" w:rsidRDefault="009C6472" w:rsidP="00B262E0">
      <w:pPr>
        <w:numPr>
          <w:ilvl w:val="0"/>
          <w:numId w:val="1"/>
        </w:numPr>
        <w:spacing w:after="0" w:line="240" w:lineRule="auto"/>
        <w:jc w:val="both"/>
        <w:rPr>
          <w:rFonts w:ascii="Times New Roman" w:eastAsia="Times New Roman" w:hAnsi="Times New Roman" w:cs="Times New Roman"/>
          <w:color w:val="000000"/>
          <w:shd w:val="clear" w:color="auto" w:fill="FFFFFF"/>
          <w:lang w:eastAsia="fr-FR"/>
        </w:rPr>
      </w:pPr>
      <w:proofErr w:type="gramStart"/>
      <w:r w:rsidRPr="005545C3">
        <w:rPr>
          <w:rFonts w:ascii="Times New Roman" w:eastAsia="Times New Roman" w:hAnsi="Times New Roman" w:cs="Times New Roman"/>
          <w:b/>
          <w:u w:val="single"/>
          <w:shd w:val="clear" w:color="auto" w:fill="FFFFFF"/>
          <w:lang w:eastAsia="fr-FR"/>
        </w:rPr>
        <w:t>attestation</w:t>
      </w:r>
      <w:proofErr w:type="gramEnd"/>
      <w:r w:rsidRPr="005545C3">
        <w:rPr>
          <w:rFonts w:ascii="Times New Roman" w:eastAsia="Times New Roman" w:hAnsi="Times New Roman" w:cs="Times New Roman"/>
          <w:b/>
          <w:u w:val="single"/>
          <w:shd w:val="clear" w:color="auto" w:fill="FFFFFF"/>
          <w:lang w:eastAsia="fr-FR"/>
        </w:rPr>
        <w:t xml:space="preserve"> fiscale </w:t>
      </w:r>
      <w:r w:rsidR="005545C3">
        <w:rPr>
          <w:rFonts w:ascii="Times New Roman" w:eastAsia="Times New Roman" w:hAnsi="Times New Roman" w:cs="Times New Roman"/>
          <w:b/>
          <w:color w:val="000000"/>
          <w:shd w:val="clear" w:color="auto" w:fill="FFFFFF"/>
          <w:lang w:eastAsia="fr-FR"/>
        </w:rPr>
        <w:t xml:space="preserve">: </w:t>
      </w:r>
      <w:r w:rsidR="00B262E0" w:rsidRPr="00AC7460">
        <w:rPr>
          <w:rFonts w:ascii="Times New Roman" w:eastAsia="Times New Roman" w:hAnsi="Times New Roman" w:cs="Times New Roman"/>
          <w:color w:val="000000"/>
          <w:shd w:val="clear" w:color="auto" w:fill="FFFFFF"/>
          <w:lang w:eastAsia="fr-FR"/>
        </w:rPr>
        <w:t xml:space="preserve">un certificat en cours de validité établi par l’administration ou organisme compétent du pays d’origine ou d’établissement, justifiant que </w:t>
      </w:r>
      <w:r w:rsidR="009D33EA" w:rsidRPr="00AC7460">
        <w:rPr>
          <w:rFonts w:ascii="Times New Roman" w:eastAsia="Times New Roman" w:hAnsi="Times New Roman" w:cs="Times New Roman"/>
          <w:color w:val="000000"/>
          <w:shd w:val="clear" w:color="auto" w:fill="FFFFFF"/>
          <w:lang w:eastAsia="fr-FR"/>
        </w:rPr>
        <w:t>l</w:t>
      </w:r>
      <w:r w:rsidR="00492771">
        <w:rPr>
          <w:rFonts w:ascii="Times New Roman" w:eastAsia="Times New Roman" w:hAnsi="Times New Roman" w:cs="Times New Roman"/>
          <w:color w:val="000000"/>
          <w:shd w:val="clear" w:color="auto" w:fill="FFFFFF"/>
          <w:lang w:eastAsia="fr-FR"/>
        </w:rPr>
        <w:t xml:space="preserve">’entreprise </w:t>
      </w:r>
      <w:r w:rsidR="00B262E0" w:rsidRPr="00AC7460">
        <w:rPr>
          <w:rFonts w:ascii="Times New Roman" w:eastAsia="Times New Roman" w:hAnsi="Times New Roman" w:cs="Times New Roman"/>
          <w:color w:val="000000"/>
          <w:shd w:val="clear" w:color="auto" w:fill="FFFFFF"/>
          <w:lang w:eastAsia="fr-FR"/>
        </w:rPr>
        <w:t>satisfait aux obligations fiscales lui incombant avec sa traduction en langue française ;</w:t>
      </w:r>
    </w:p>
    <w:p w14:paraId="0A325C5B" w14:textId="77777777" w:rsidR="00B262E0" w:rsidRPr="00AC7460" w:rsidRDefault="00B262E0" w:rsidP="00B262E0">
      <w:pPr>
        <w:spacing w:after="0" w:line="240" w:lineRule="auto"/>
        <w:ind w:left="708"/>
        <w:rPr>
          <w:rFonts w:ascii="Times New Roman" w:eastAsia="Times New Roman" w:hAnsi="Times New Roman" w:cs="Times New Roman"/>
          <w:color w:val="000000"/>
          <w:shd w:val="clear" w:color="auto" w:fill="FFFFFF"/>
          <w:lang w:eastAsia="fr-FR"/>
        </w:rPr>
      </w:pPr>
    </w:p>
    <w:p w14:paraId="490DD33E" w14:textId="05A68C5E" w:rsidR="000F6D99" w:rsidRPr="000F6D99" w:rsidRDefault="009C6472" w:rsidP="000F6D99">
      <w:pPr>
        <w:numPr>
          <w:ilvl w:val="0"/>
          <w:numId w:val="1"/>
        </w:numPr>
        <w:autoSpaceDE w:val="0"/>
        <w:autoSpaceDN w:val="0"/>
        <w:adjustRightInd w:val="0"/>
        <w:spacing w:after="0" w:line="240" w:lineRule="auto"/>
        <w:jc w:val="both"/>
        <w:rPr>
          <w:rFonts w:ascii="Times New Roman" w:eastAsia="Times New Roman" w:hAnsi="Times New Roman" w:cs="Times New Roman"/>
          <w:color w:val="000000"/>
          <w:shd w:val="clear" w:color="auto" w:fill="FFFFFF"/>
          <w:lang w:eastAsia="fr-FR"/>
        </w:rPr>
      </w:pPr>
      <w:r w:rsidRPr="00AC7460">
        <w:rPr>
          <w:rFonts w:ascii="Times New Roman" w:eastAsia="Times New Roman" w:hAnsi="Times New Roman" w:cs="Times New Roman"/>
          <w:b/>
          <w:color w:val="FF0000"/>
          <w:shd w:val="clear" w:color="auto" w:fill="FFFFFF"/>
          <w:lang w:eastAsia="fr-FR"/>
        </w:rPr>
        <w:lastRenderedPageBreak/>
        <w:t>*</w:t>
      </w:r>
      <w:r w:rsidRPr="009C6472">
        <w:rPr>
          <w:rFonts w:ascii="Times New Roman" w:eastAsia="Times New Roman" w:hAnsi="Times New Roman" w:cs="Times New Roman"/>
          <w:b/>
          <w:shd w:val="clear" w:color="auto" w:fill="FFFFFF"/>
          <w:lang w:eastAsia="fr-FR"/>
        </w:rPr>
        <w:t>e</w:t>
      </w:r>
      <w:r w:rsidRPr="009C6472">
        <w:rPr>
          <w:rFonts w:ascii="Times New Roman" w:eastAsia="Times New Roman" w:hAnsi="Times New Roman" w:cs="Times New Roman"/>
          <w:bCs/>
          <w:shd w:val="clear" w:color="auto" w:fill="FFFFFF"/>
          <w:lang w:eastAsia="fr-FR"/>
        </w:rPr>
        <w:t>n c</w:t>
      </w:r>
      <w:r w:rsidR="00B262E0" w:rsidRPr="009C6472">
        <w:rPr>
          <w:rFonts w:ascii="Times New Roman" w:eastAsia="Times New Roman" w:hAnsi="Times New Roman" w:cs="Times New Roman"/>
          <w:bCs/>
          <w:color w:val="000000"/>
          <w:shd w:val="clear" w:color="auto" w:fill="FFFFFF"/>
          <w:lang w:eastAsia="fr-FR"/>
        </w:rPr>
        <w:t>as d’assujettissement à la TVA, un document mentionnant le numéro individuel d’identification à la TVA en France</w:t>
      </w:r>
      <w:r w:rsidR="00B262E0" w:rsidRPr="00AC7460">
        <w:rPr>
          <w:rFonts w:ascii="Times New Roman" w:eastAsia="Times New Roman" w:hAnsi="Times New Roman" w:cs="Times New Roman"/>
          <w:color w:val="000000"/>
          <w:shd w:val="clear" w:color="auto" w:fill="FFFFFF"/>
          <w:lang w:eastAsia="fr-FR"/>
        </w:rPr>
        <w:t xml:space="preserve"> (N°TVA intracommunautaire), attribué par la direction des finances publiques, en application de l’article 286 ter du CGI (</w:t>
      </w:r>
      <w:r w:rsidR="000B32EF">
        <w:rPr>
          <w:rFonts w:ascii="Times New Roman" w:eastAsia="Times New Roman" w:hAnsi="Times New Roman" w:cs="Times New Roman"/>
          <w:color w:val="000000"/>
          <w:shd w:val="clear" w:color="auto" w:fill="FFFFFF"/>
          <w:lang w:eastAsia="fr-FR"/>
        </w:rPr>
        <w:t>C</w:t>
      </w:r>
      <w:r w:rsidR="00B262E0" w:rsidRPr="00AC7460">
        <w:rPr>
          <w:rFonts w:ascii="Times New Roman" w:eastAsia="Times New Roman" w:hAnsi="Times New Roman" w:cs="Times New Roman"/>
          <w:color w:val="000000"/>
          <w:shd w:val="clear" w:color="auto" w:fill="FFFFFF"/>
          <w:lang w:eastAsia="fr-FR"/>
        </w:rPr>
        <w:t>ode général des impôts) OU si l</w:t>
      </w:r>
      <w:r w:rsidR="00492771">
        <w:rPr>
          <w:rFonts w:ascii="Times New Roman" w:eastAsia="Times New Roman" w:hAnsi="Times New Roman" w:cs="Times New Roman"/>
          <w:color w:val="000000"/>
          <w:shd w:val="clear" w:color="auto" w:fill="FFFFFF"/>
          <w:lang w:eastAsia="fr-FR"/>
        </w:rPr>
        <w:t xml:space="preserve">’entreprise </w:t>
      </w:r>
      <w:r w:rsidR="00B262E0" w:rsidRPr="00AC7460">
        <w:rPr>
          <w:rFonts w:ascii="Times New Roman" w:eastAsia="Times New Roman" w:hAnsi="Times New Roman" w:cs="Times New Roman"/>
          <w:color w:val="000000"/>
          <w:shd w:val="clear" w:color="auto" w:fill="FFFFFF"/>
          <w:lang w:eastAsia="fr-FR"/>
        </w:rPr>
        <w:t>n’est pas tenu</w:t>
      </w:r>
      <w:r w:rsidR="00E073F4" w:rsidRPr="00AC7460">
        <w:rPr>
          <w:rFonts w:ascii="Times New Roman" w:eastAsia="Times New Roman" w:hAnsi="Times New Roman" w:cs="Times New Roman"/>
          <w:color w:val="000000"/>
          <w:shd w:val="clear" w:color="auto" w:fill="FFFFFF"/>
          <w:lang w:eastAsia="fr-FR"/>
        </w:rPr>
        <w:t>e</w:t>
      </w:r>
      <w:r w:rsidR="00B262E0" w:rsidRPr="00AC7460">
        <w:rPr>
          <w:rFonts w:ascii="Times New Roman" w:eastAsia="Times New Roman" w:hAnsi="Times New Roman" w:cs="Times New Roman"/>
          <w:color w:val="000000"/>
          <w:shd w:val="clear" w:color="auto" w:fill="FFFFFF"/>
          <w:lang w:eastAsia="fr-FR"/>
        </w:rPr>
        <w:t xml:space="preserve"> d’avoir un numéro individuel d’identification à la TVA en France, un document mentionnant son identité et son adresse ou le cas échéant les coordonnées de son représentant fiscal ponctuel en France </w:t>
      </w:r>
      <w:r w:rsidR="000F6D99" w:rsidRPr="000F6D99">
        <w:rPr>
          <w:rFonts w:ascii="Times New Roman" w:eastAsia="Times New Roman" w:hAnsi="Times New Roman" w:cs="Times New Roman"/>
          <w:color w:val="000000"/>
          <w:shd w:val="clear" w:color="auto" w:fill="FFFFFF"/>
          <w:lang w:eastAsia="fr-FR"/>
        </w:rPr>
        <w:t xml:space="preserve">(article R2143-8 du CCP/article D8222-7-1°-a du </w:t>
      </w:r>
      <w:r w:rsidR="000B32EF">
        <w:rPr>
          <w:rFonts w:ascii="Times New Roman" w:eastAsia="Times New Roman" w:hAnsi="Times New Roman" w:cs="Times New Roman"/>
          <w:color w:val="000000"/>
          <w:shd w:val="clear" w:color="auto" w:fill="FFFFFF"/>
          <w:lang w:eastAsia="fr-FR"/>
        </w:rPr>
        <w:t>C</w:t>
      </w:r>
      <w:r w:rsidR="000F6D99" w:rsidRPr="000F6D99">
        <w:rPr>
          <w:rFonts w:ascii="Times New Roman" w:eastAsia="Times New Roman" w:hAnsi="Times New Roman" w:cs="Times New Roman"/>
          <w:color w:val="000000"/>
          <w:shd w:val="clear" w:color="auto" w:fill="FFFFFF"/>
          <w:lang w:eastAsia="fr-FR"/>
        </w:rPr>
        <w:t xml:space="preserve">ode du travail); </w:t>
      </w:r>
    </w:p>
    <w:p w14:paraId="326DD69A" w14:textId="77777777" w:rsidR="00B262E0" w:rsidRPr="00AC7460" w:rsidRDefault="00B262E0" w:rsidP="00B262E0">
      <w:pPr>
        <w:spacing w:after="0" w:line="240" w:lineRule="auto"/>
        <w:ind w:left="708"/>
        <w:rPr>
          <w:rFonts w:ascii="Times New Roman" w:eastAsia="Times New Roman" w:hAnsi="Times New Roman" w:cs="Times New Roman"/>
          <w:color w:val="000000"/>
          <w:shd w:val="clear" w:color="auto" w:fill="FFFFFF"/>
          <w:lang w:eastAsia="fr-FR"/>
        </w:rPr>
      </w:pPr>
    </w:p>
    <w:p w14:paraId="3ACEAD0F" w14:textId="37B38175" w:rsidR="005545C3" w:rsidRPr="005545C3" w:rsidRDefault="00B262E0" w:rsidP="005545C3">
      <w:pPr>
        <w:pStyle w:val="Paragraphedeliste"/>
        <w:numPr>
          <w:ilvl w:val="0"/>
          <w:numId w:val="1"/>
        </w:numPr>
        <w:spacing w:after="0" w:line="240" w:lineRule="auto"/>
        <w:contextualSpacing w:val="0"/>
        <w:jc w:val="both"/>
        <w:rPr>
          <w:rFonts w:ascii="Times New Roman" w:eastAsia="Times New Roman" w:hAnsi="Times New Roman" w:cs="Times New Roman"/>
          <w:color w:val="000000"/>
          <w:shd w:val="clear" w:color="auto" w:fill="FFFFFF"/>
          <w:lang w:eastAsia="fr-FR"/>
        </w:rPr>
      </w:pPr>
      <w:r w:rsidRPr="00AC7460">
        <w:rPr>
          <w:rFonts w:ascii="Times New Roman" w:eastAsia="Times New Roman" w:hAnsi="Times New Roman" w:cs="Times New Roman"/>
          <w:b/>
          <w:color w:val="FF0000"/>
          <w:shd w:val="clear" w:color="auto" w:fill="FFFFFF"/>
          <w:lang w:eastAsia="fr-FR"/>
        </w:rPr>
        <w:t>*</w:t>
      </w:r>
      <w:r w:rsidR="005545C3" w:rsidRPr="005545C3">
        <w:rPr>
          <w:rFonts w:ascii="Times New Roman" w:eastAsia="Times New Roman" w:hAnsi="Times New Roman" w:cs="Times New Roman"/>
          <w:b/>
          <w:color w:val="000000"/>
          <w:u w:val="single"/>
          <w:shd w:val="clear" w:color="auto" w:fill="FFFFFF"/>
          <w:lang w:eastAsia="fr-FR"/>
        </w:rPr>
        <w:t>attestation sociale</w:t>
      </w:r>
      <w:r w:rsidR="005545C3">
        <w:rPr>
          <w:rFonts w:ascii="Times New Roman" w:eastAsia="Times New Roman" w:hAnsi="Times New Roman" w:cs="Times New Roman"/>
          <w:b/>
          <w:color w:val="000000"/>
          <w:shd w:val="clear" w:color="auto" w:fill="FFFFFF"/>
          <w:lang w:eastAsia="fr-FR"/>
        </w:rPr>
        <w:t xml:space="preserve"> : </w:t>
      </w:r>
      <w:r w:rsidRPr="00AC7460">
        <w:rPr>
          <w:rFonts w:ascii="Times New Roman" w:eastAsia="Times New Roman" w:hAnsi="Times New Roman" w:cs="Times New Roman"/>
          <w:color w:val="000000"/>
          <w:shd w:val="clear" w:color="auto" w:fill="FFFFFF"/>
          <w:lang w:eastAsia="fr-FR"/>
        </w:rPr>
        <w:t xml:space="preserve">un document  attestant de la régularité de sa situation sociale, </w:t>
      </w:r>
      <w:r w:rsidRPr="00AC7460">
        <w:rPr>
          <w:rFonts w:ascii="Times New Roman" w:eastAsia="Times New Roman" w:hAnsi="Times New Roman" w:cs="Times New Roman"/>
          <w:color w:val="000000"/>
          <w:u w:val="single"/>
          <w:shd w:val="clear" w:color="auto" w:fill="FFFFFF"/>
          <w:lang w:eastAsia="fr-FR"/>
        </w:rPr>
        <w:t>datant de moins de six mois</w:t>
      </w:r>
      <w:r w:rsidRPr="00AC7460">
        <w:rPr>
          <w:rFonts w:ascii="Times New Roman" w:eastAsia="Times New Roman" w:hAnsi="Times New Roman" w:cs="Times New Roman"/>
          <w:color w:val="000000"/>
          <w:shd w:val="clear" w:color="auto" w:fill="FFFFFF"/>
          <w:lang w:eastAsia="fr-FR"/>
        </w:rPr>
        <w:t>, au regard (i) du règlement CE n° 883/2004 du 29 avril 2004 (= si le lieu de cotisation se trouve dans un pays membre de l’Union Européenne) ou (ii) d’une convention internationale de sécurité sociale (= si le lieu de cotisation se trouve dans un pays où la France a conclu une convention internationale de sécurité sociale) ET lorsque  la législation du pays de domiciliation le prévoit, un document  émanant de l’organisme gérant le régime social obligatoire et mentionnant que l</w:t>
      </w:r>
      <w:r w:rsidR="00492771">
        <w:rPr>
          <w:rFonts w:ascii="Times New Roman" w:eastAsia="Times New Roman" w:hAnsi="Times New Roman" w:cs="Times New Roman"/>
          <w:color w:val="000000"/>
          <w:shd w:val="clear" w:color="auto" w:fill="FFFFFF"/>
          <w:lang w:eastAsia="fr-FR"/>
        </w:rPr>
        <w:t>’entreprise</w:t>
      </w:r>
      <w:r w:rsidR="00AB03A2" w:rsidRPr="00AC7460">
        <w:rPr>
          <w:rFonts w:ascii="Times New Roman" w:eastAsia="Times New Roman" w:hAnsi="Times New Roman" w:cs="Times New Roman"/>
          <w:color w:val="000000"/>
          <w:shd w:val="clear" w:color="auto" w:fill="FFFFFF"/>
          <w:lang w:eastAsia="fr-FR"/>
        </w:rPr>
        <w:t xml:space="preserve"> </w:t>
      </w:r>
      <w:r w:rsidRPr="00AC7460">
        <w:rPr>
          <w:rFonts w:ascii="Times New Roman" w:eastAsia="Times New Roman" w:hAnsi="Times New Roman" w:cs="Times New Roman"/>
          <w:color w:val="000000"/>
          <w:shd w:val="clear" w:color="auto" w:fill="FFFFFF"/>
          <w:lang w:eastAsia="fr-FR"/>
        </w:rPr>
        <w:t xml:space="preserve">est à jour de ses déclarations sociales et du paiement des cotisations afférentes, ou un document équivalent , ou à défaut, une attestation de fournitures des déclarations sociales et de paiement des cotisations et contributions de sécurité sociale prévue à l’article L.243-15 du </w:t>
      </w:r>
      <w:r w:rsidR="000B32EF">
        <w:rPr>
          <w:rFonts w:ascii="Times New Roman" w:eastAsia="Times New Roman" w:hAnsi="Times New Roman" w:cs="Times New Roman"/>
          <w:color w:val="000000"/>
          <w:shd w:val="clear" w:color="auto" w:fill="FFFFFF"/>
          <w:lang w:eastAsia="fr-FR"/>
        </w:rPr>
        <w:t>C</w:t>
      </w:r>
      <w:r w:rsidRPr="00AC7460">
        <w:rPr>
          <w:rFonts w:ascii="Times New Roman" w:eastAsia="Times New Roman" w:hAnsi="Times New Roman" w:cs="Times New Roman"/>
          <w:color w:val="000000"/>
          <w:shd w:val="clear" w:color="auto" w:fill="FFFFFF"/>
          <w:lang w:eastAsia="fr-FR"/>
        </w:rPr>
        <w:t>ode de la sécurité sociale</w:t>
      </w:r>
      <w:r w:rsidRPr="00AC7460">
        <w:rPr>
          <w:rFonts w:ascii="Times New Roman" w:eastAsia="Times New Roman" w:hAnsi="Times New Roman" w:cs="Times New Roman"/>
          <w:color w:val="000000"/>
          <w:shd w:val="clear" w:color="auto" w:fill="FFFFFF"/>
          <w:vertAlign w:val="superscript"/>
          <w:lang w:eastAsia="fr-FR"/>
        </w:rPr>
        <w:footnoteReference w:id="2"/>
      </w:r>
      <w:r w:rsidRPr="00AC7460">
        <w:rPr>
          <w:rFonts w:ascii="Times New Roman" w:eastAsia="Times New Roman" w:hAnsi="Times New Roman" w:cs="Times New Roman"/>
          <w:color w:val="000000"/>
          <w:shd w:val="clear" w:color="auto" w:fill="FFFFFF"/>
          <w:lang w:eastAsia="fr-FR"/>
        </w:rPr>
        <w:t xml:space="preserve"> </w:t>
      </w:r>
      <w:bookmarkStart w:id="16" w:name="_Hlk175151647"/>
      <w:r w:rsidR="005545C3" w:rsidRPr="005545C3">
        <w:rPr>
          <w:rFonts w:ascii="Times New Roman" w:eastAsia="Times New Roman" w:hAnsi="Times New Roman" w:cs="Times New Roman"/>
          <w:color w:val="000000"/>
          <w:shd w:val="clear" w:color="auto" w:fill="FFFFFF"/>
          <w:lang w:eastAsia="fr-FR"/>
        </w:rPr>
        <w:t xml:space="preserve">(article R.2143-8 du CCP , article D.8222-7-1°-b du </w:t>
      </w:r>
      <w:r w:rsidR="000B32EF">
        <w:rPr>
          <w:rFonts w:ascii="Times New Roman" w:eastAsia="Times New Roman" w:hAnsi="Times New Roman" w:cs="Times New Roman"/>
          <w:color w:val="000000"/>
          <w:shd w:val="clear" w:color="auto" w:fill="FFFFFF"/>
          <w:lang w:eastAsia="fr-FR"/>
        </w:rPr>
        <w:t>C</w:t>
      </w:r>
      <w:r w:rsidR="005545C3" w:rsidRPr="005545C3">
        <w:rPr>
          <w:rFonts w:ascii="Times New Roman" w:eastAsia="Times New Roman" w:hAnsi="Times New Roman" w:cs="Times New Roman"/>
          <w:color w:val="000000"/>
          <w:shd w:val="clear" w:color="auto" w:fill="FFFFFF"/>
          <w:lang w:eastAsia="fr-FR"/>
        </w:rPr>
        <w:t>ode du travail) ;</w:t>
      </w:r>
    </w:p>
    <w:bookmarkEnd w:id="16"/>
    <w:p w14:paraId="25D1ED7F" w14:textId="77777777" w:rsidR="00B262E0" w:rsidRPr="00B262E0" w:rsidRDefault="00B262E0" w:rsidP="00B262E0">
      <w:pPr>
        <w:spacing w:after="0" w:line="240" w:lineRule="auto"/>
        <w:ind w:left="708"/>
        <w:rPr>
          <w:rFonts w:ascii="Times New Roman" w:eastAsia="Times New Roman" w:hAnsi="Times New Roman" w:cs="Times New Roman"/>
          <w:color w:val="000000"/>
          <w:shd w:val="clear" w:color="auto" w:fill="FFFFFF"/>
          <w:lang w:eastAsia="fr-FR"/>
        </w:rPr>
      </w:pPr>
    </w:p>
    <w:p w14:paraId="0190DAD6" w14:textId="7A2A55A3" w:rsidR="00A379E5" w:rsidRPr="00A379E5" w:rsidRDefault="00B262E0" w:rsidP="00A379E5">
      <w:pPr>
        <w:pStyle w:val="Paragraphedeliste"/>
        <w:numPr>
          <w:ilvl w:val="0"/>
          <w:numId w:val="1"/>
        </w:numPr>
        <w:spacing w:after="0" w:line="240" w:lineRule="auto"/>
        <w:contextualSpacing w:val="0"/>
        <w:jc w:val="both"/>
        <w:rPr>
          <w:rFonts w:ascii="Times New Roman" w:eastAsia="Times New Roman" w:hAnsi="Times New Roman" w:cs="Times New Roman"/>
          <w:color w:val="000000"/>
          <w:shd w:val="clear" w:color="auto" w:fill="FFFFFF"/>
          <w:lang w:eastAsia="fr-FR"/>
        </w:rPr>
      </w:pPr>
      <w:r w:rsidRPr="00A379E5">
        <w:rPr>
          <w:rFonts w:ascii="Times New Roman" w:eastAsia="Times New Roman" w:hAnsi="Times New Roman" w:cs="Times New Roman"/>
          <w:color w:val="FF0000"/>
          <w:shd w:val="clear" w:color="auto" w:fill="FFFFFF"/>
          <w:lang w:eastAsia="fr-FR"/>
        </w:rPr>
        <w:t>*</w:t>
      </w:r>
      <w:bookmarkStart w:id="17" w:name="_Hlk137558087"/>
      <w:r w:rsidR="005545C3" w:rsidRPr="006029C4">
        <w:rPr>
          <w:rFonts w:ascii="Times New Roman" w:eastAsia="Times New Roman" w:hAnsi="Times New Roman" w:cs="Times New Roman"/>
          <w:b/>
          <w:u w:val="single"/>
          <w:shd w:val="clear" w:color="auto" w:fill="FFFFFF"/>
          <w:lang w:eastAsia="fr-FR"/>
        </w:rPr>
        <w:t>justificatif d’immatriculation</w:t>
      </w:r>
      <w:r w:rsidR="005545C3" w:rsidRPr="00A379E5">
        <w:rPr>
          <w:rFonts w:ascii="Times New Roman" w:eastAsia="Times New Roman" w:hAnsi="Times New Roman" w:cs="Times New Roman"/>
          <w:b/>
          <w:shd w:val="clear" w:color="auto" w:fill="FFFFFF"/>
          <w:lang w:eastAsia="fr-FR"/>
        </w:rPr>
        <w:t> </w:t>
      </w:r>
      <w:bookmarkEnd w:id="17"/>
      <w:r w:rsidR="005545C3" w:rsidRPr="00A379E5">
        <w:rPr>
          <w:rFonts w:ascii="Times New Roman" w:eastAsia="Times New Roman" w:hAnsi="Times New Roman" w:cs="Times New Roman"/>
          <w:shd w:val="clear" w:color="auto" w:fill="FFFFFF"/>
          <w:lang w:eastAsia="fr-FR"/>
        </w:rPr>
        <w:t xml:space="preserve">: </w:t>
      </w:r>
      <w:r w:rsidR="00A16487" w:rsidRPr="00A379E5">
        <w:rPr>
          <w:rFonts w:ascii="Times New Roman" w:eastAsia="Times New Roman" w:hAnsi="Times New Roman" w:cs="Times New Roman"/>
          <w:shd w:val="clear" w:color="auto" w:fill="FFFFFF"/>
          <w:lang w:eastAsia="fr-FR"/>
        </w:rPr>
        <w:t xml:space="preserve">lorsque </w:t>
      </w:r>
      <w:r w:rsidRPr="00A379E5">
        <w:rPr>
          <w:rFonts w:ascii="Times New Roman" w:eastAsia="Times New Roman" w:hAnsi="Times New Roman" w:cs="Times New Roman"/>
          <w:shd w:val="clear" w:color="auto" w:fill="FFFFFF"/>
          <w:lang w:eastAsia="fr-FR"/>
        </w:rPr>
        <w:t xml:space="preserve">l’immatriculation </w:t>
      </w:r>
      <w:r w:rsidRPr="00A379E5">
        <w:rPr>
          <w:rFonts w:ascii="Times New Roman" w:eastAsia="Times New Roman" w:hAnsi="Times New Roman" w:cs="Times New Roman"/>
          <w:color w:val="000000"/>
          <w:shd w:val="clear" w:color="auto" w:fill="FFFFFF"/>
          <w:lang w:eastAsia="fr-FR"/>
        </w:rPr>
        <w:t xml:space="preserve">à un registre professionnel est obligatoire dans le pays d’établissement ou de domiciliation, un document émanant des autorités tenant le  registre professionnel ou un document équivalent certifiant cette inscription </w:t>
      </w:r>
      <w:r w:rsidRPr="00A379E5">
        <w:rPr>
          <w:rFonts w:ascii="Times New Roman" w:eastAsia="Times New Roman" w:hAnsi="Times New Roman" w:cs="Times New Roman"/>
          <w:color w:val="000000"/>
          <w:u w:val="single"/>
          <w:shd w:val="clear" w:color="auto" w:fill="FFFFFF"/>
          <w:lang w:eastAsia="fr-FR"/>
        </w:rPr>
        <w:t>OU</w:t>
      </w:r>
      <w:r w:rsidRPr="00A379E5">
        <w:rPr>
          <w:rFonts w:ascii="Times New Roman" w:eastAsia="Times New Roman" w:hAnsi="Times New Roman" w:cs="Times New Roman"/>
          <w:color w:val="000000"/>
          <w:shd w:val="clear" w:color="auto" w:fill="FFFFFF"/>
          <w:lang w:eastAsia="fr-FR"/>
        </w:rPr>
        <w:t xml:space="preserve"> pour les entreprises en cours de création, un document datant de moins de 6 mois émanant de l’autorité habilitée à recevoir l’inscription au registre professionnel et attestant de la demande d’immatriculation audit registre</w:t>
      </w:r>
      <w:r w:rsidR="00C6659C" w:rsidRPr="00A379E5">
        <w:rPr>
          <w:rFonts w:ascii="Times New Roman" w:eastAsia="Times New Roman" w:hAnsi="Times New Roman" w:cs="Times New Roman"/>
          <w:color w:val="000000"/>
          <w:shd w:val="clear" w:color="auto" w:fill="FFFFFF"/>
          <w:lang w:eastAsia="fr-FR"/>
        </w:rPr>
        <w:t> </w:t>
      </w:r>
      <w:bookmarkStart w:id="18" w:name="_Hlk137558195"/>
      <w:bookmarkStart w:id="19" w:name="_Hlk175151808"/>
      <w:r w:rsidR="00A379E5" w:rsidRPr="00A379E5">
        <w:rPr>
          <w:rFonts w:ascii="Times New Roman" w:eastAsia="Times New Roman" w:hAnsi="Times New Roman" w:cs="Times New Roman"/>
          <w:color w:val="000000"/>
          <w:shd w:val="clear" w:color="auto" w:fill="FFFFFF"/>
          <w:lang w:eastAsia="fr-FR"/>
        </w:rPr>
        <w:t xml:space="preserve">(articles D.8222-7-2° a) D.8222-7-2°-b) D.8222-7-2°-c) du </w:t>
      </w:r>
      <w:r w:rsidR="000B32EF">
        <w:rPr>
          <w:rFonts w:ascii="Times New Roman" w:eastAsia="Times New Roman" w:hAnsi="Times New Roman" w:cs="Times New Roman"/>
          <w:color w:val="000000"/>
          <w:shd w:val="clear" w:color="auto" w:fill="FFFFFF"/>
          <w:lang w:eastAsia="fr-FR"/>
        </w:rPr>
        <w:t>C</w:t>
      </w:r>
      <w:r w:rsidR="00A379E5" w:rsidRPr="00A379E5">
        <w:rPr>
          <w:rFonts w:ascii="Times New Roman" w:eastAsia="Times New Roman" w:hAnsi="Times New Roman" w:cs="Times New Roman"/>
          <w:color w:val="000000"/>
          <w:shd w:val="clear" w:color="auto" w:fill="FFFFFF"/>
          <w:lang w:eastAsia="fr-FR"/>
        </w:rPr>
        <w:t>ode du travail, article R.2143-8 du CCP) </w:t>
      </w:r>
      <w:bookmarkEnd w:id="18"/>
      <w:r w:rsidR="00A379E5" w:rsidRPr="00A379E5">
        <w:rPr>
          <w:rFonts w:ascii="Times New Roman" w:eastAsia="Times New Roman" w:hAnsi="Times New Roman" w:cs="Times New Roman"/>
          <w:color w:val="000000"/>
          <w:shd w:val="clear" w:color="auto" w:fill="FFFFFF"/>
          <w:lang w:eastAsia="fr-FR"/>
        </w:rPr>
        <w:t>;</w:t>
      </w:r>
      <w:bookmarkEnd w:id="19"/>
    </w:p>
    <w:p w14:paraId="2D27F1F9" w14:textId="77777777" w:rsidR="00B262E0" w:rsidRPr="00A379E5" w:rsidRDefault="00B262E0" w:rsidP="004041E5">
      <w:pPr>
        <w:numPr>
          <w:ilvl w:val="0"/>
          <w:numId w:val="1"/>
        </w:numPr>
        <w:spacing w:after="0" w:line="240" w:lineRule="auto"/>
        <w:ind w:left="708"/>
        <w:jc w:val="center"/>
        <w:rPr>
          <w:rFonts w:ascii="Times New Roman" w:eastAsia="Times New Roman" w:hAnsi="Times New Roman" w:cs="Times New Roman"/>
          <w:color w:val="000000"/>
          <w:shd w:val="clear" w:color="auto" w:fill="FFFFFF"/>
          <w:lang w:eastAsia="fr-FR"/>
        </w:rPr>
      </w:pPr>
    </w:p>
    <w:p w14:paraId="707ABA11" w14:textId="1A2F4FA9" w:rsidR="00B262E0" w:rsidRPr="00AC7460" w:rsidRDefault="00B262E0" w:rsidP="00B262E0">
      <w:pPr>
        <w:numPr>
          <w:ilvl w:val="0"/>
          <w:numId w:val="1"/>
        </w:numPr>
        <w:spacing w:after="0" w:line="240" w:lineRule="auto"/>
        <w:jc w:val="both"/>
        <w:rPr>
          <w:rFonts w:ascii="Times New Roman" w:eastAsia="Times New Roman" w:hAnsi="Times New Roman" w:cs="Times New Roman"/>
          <w:lang w:eastAsia="fr-FR"/>
        </w:rPr>
      </w:pPr>
      <w:proofErr w:type="gramStart"/>
      <w:r w:rsidRPr="00AC7460">
        <w:rPr>
          <w:rFonts w:ascii="Times New Roman" w:eastAsia="Times New Roman" w:hAnsi="Times New Roman" w:cs="Times New Roman"/>
          <w:lang w:eastAsia="fr-FR"/>
        </w:rPr>
        <w:t>si</w:t>
      </w:r>
      <w:proofErr w:type="gramEnd"/>
      <w:r w:rsidRPr="00AC7460">
        <w:rPr>
          <w:rFonts w:ascii="Times New Roman" w:eastAsia="Times New Roman" w:hAnsi="Times New Roman" w:cs="Times New Roman"/>
          <w:lang w:eastAsia="fr-FR"/>
        </w:rPr>
        <w:t xml:space="preserve"> l</w:t>
      </w:r>
      <w:r w:rsidR="00492771">
        <w:rPr>
          <w:rFonts w:ascii="Times New Roman" w:eastAsia="Times New Roman" w:hAnsi="Times New Roman" w:cs="Times New Roman"/>
          <w:lang w:eastAsia="fr-FR"/>
        </w:rPr>
        <w:t>’</w:t>
      </w:r>
      <w:proofErr w:type="spellStart"/>
      <w:r w:rsidR="00492771">
        <w:rPr>
          <w:rFonts w:ascii="Times New Roman" w:eastAsia="Times New Roman" w:hAnsi="Times New Roman" w:cs="Times New Roman"/>
          <w:lang w:eastAsia="fr-FR"/>
        </w:rPr>
        <w:t>entreeprise</w:t>
      </w:r>
      <w:proofErr w:type="spellEnd"/>
      <w:r w:rsidR="002A771D" w:rsidRPr="00AC7460">
        <w:rPr>
          <w:rFonts w:ascii="Times New Roman" w:eastAsia="Times New Roman" w:hAnsi="Times New Roman" w:cs="Times New Roman"/>
          <w:lang w:eastAsia="fr-FR"/>
        </w:rPr>
        <w:t xml:space="preserve"> </w:t>
      </w:r>
      <w:r w:rsidRPr="00AC7460">
        <w:rPr>
          <w:rFonts w:ascii="Times New Roman" w:eastAsia="Times New Roman" w:hAnsi="Times New Roman" w:cs="Times New Roman"/>
          <w:lang w:eastAsia="fr-FR"/>
        </w:rPr>
        <w:t xml:space="preserve">est en redressement judiciaire au sens de l’article L.631-1 du </w:t>
      </w:r>
      <w:r w:rsidR="000B32EF">
        <w:rPr>
          <w:rFonts w:ascii="Times New Roman" w:eastAsia="Times New Roman" w:hAnsi="Times New Roman" w:cs="Times New Roman"/>
          <w:lang w:eastAsia="fr-FR"/>
        </w:rPr>
        <w:t>C</w:t>
      </w:r>
      <w:r w:rsidRPr="00AC7460">
        <w:rPr>
          <w:rFonts w:ascii="Times New Roman" w:eastAsia="Times New Roman" w:hAnsi="Times New Roman" w:cs="Times New Roman"/>
          <w:lang w:eastAsia="fr-FR"/>
        </w:rPr>
        <w:t>ode de commerce ou à une procédure équivalente régie par un droit étranger, la copie du ou des jugements prononcé(s) à cet effet avec traduction certifiée si l</w:t>
      </w:r>
      <w:r w:rsidR="00492771">
        <w:rPr>
          <w:rFonts w:ascii="Times New Roman" w:eastAsia="Times New Roman" w:hAnsi="Times New Roman" w:cs="Times New Roman"/>
          <w:lang w:eastAsia="fr-FR"/>
        </w:rPr>
        <w:t>’entreprise</w:t>
      </w:r>
      <w:r w:rsidR="002A771D" w:rsidRPr="00AC7460">
        <w:rPr>
          <w:rFonts w:ascii="Times New Roman" w:eastAsia="Times New Roman" w:hAnsi="Times New Roman" w:cs="Times New Roman"/>
          <w:lang w:eastAsia="fr-FR"/>
        </w:rPr>
        <w:t xml:space="preserve"> </w:t>
      </w:r>
      <w:r w:rsidRPr="00AC7460">
        <w:rPr>
          <w:rFonts w:ascii="Times New Roman" w:eastAsia="Times New Roman" w:hAnsi="Times New Roman" w:cs="Times New Roman"/>
          <w:lang w:eastAsia="fr-FR"/>
        </w:rPr>
        <w:t>n’est pas établi</w:t>
      </w:r>
      <w:r w:rsidR="002A771D" w:rsidRPr="00AC7460">
        <w:rPr>
          <w:rFonts w:ascii="Times New Roman" w:eastAsia="Times New Roman" w:hAnsi="Times New Roman" w:cs="Times New Roman"/>
          <w:lang w:eastAsia="fr-FR"/>
        </w:rPr>
        <w:t>e</w:t>
      </w:r>
      <w:r w:rsidRPr="00AC7460">
        <w:rPr>
          <w:rFonts w:ascii="Times New Roman" w:eastAsia="Times New Roman" w:hAnsi="Times New Roman" w:cs="Times New Roman"/>
          <w:lang w:eastAsia="fr-FR"/>
        </w:rPr>
        <w:t xml:space="preserve"> en France afin de vérifier que </w:t>
      </w:r>
      <w:r w:rsidR="002A771D" w:rsidRPr="00AC7460">
        <w:rPr>
          <w:rFonts w:ascii="Times New Roman" w:eastAsia="Times New Roman" w:hAnsi="Times New Roman" w:cs="Times New Roman"/>
          <w:lang w:eastAsia="fr-FR"/>
        </w:rPr>
        <w:t xml:space="preserve">qu’elle </w:t>
      </w:r>
      <w:r w:rsidRPr="00AC7460">
        <w:rPr>
          <w:rFonts w:ascii="Times New Roman" w:eastAsia="Times New Roman" w:hAnsi="Times New Roman" w:cs="Times New Roman"/>
          <w:lang w:eastAsia="fr-FR"/>
        </w:rPr>
        <w:t xml:space="preserve"> est habilité</w:t>
      </w:r>
      <w:r w:rsidR="002A771D" w:rsidRPr="00AC7460">
        <w:rPr>
          <w:rFonts w:ascii="Times New Roman" w:eastAsia="Times New Roman" w:hAnsi="Times New Roman" w:cs="Times New Roman"/>
          <w:lang w:eastAsia="fr-FR"/>
        </w:rPr>
        <w:t>e</w:t>
      </w:r>
      <w:r w:rsidRPr="00AC7460">
        <w:rPr>
          <w:rFonts w:ascii="Times New Roman" w:eastAsia="Times New Roman" w:hAnsi="Times New Roman" w:cs="Times New Roman"/>
          <w:lang w:eastAsia="fr-FR"/>
        </w:rPr>
        <w:t xml:space="preserve"> à poursuivre son activité pendant la durée prévisible d’exécution du marché : </w:t>
      </w:r>
    </w:p>
    <w:p w14:paraId="2F411700" w14:textId="77777777" w:rsidR="00B262E0" w:rsidRDefault="007E7F83" w:rsidP="007E7F83">
      <w:pPr>
        <w:spacing w:after="0" w:line="240" w:lineRule="auto"/>
        <w:ind w:left="708"/>
        <w:jc w:val="both"/>
        <w:rPr>
          <w:rFonts w:ascii="Times New Roman" w:eastAsia="Times New Roman" w:hAnsi="Times New Roman" w:cs="Times New Roman"/>
          <w:color w:val="000000"/>
          <w:shd w:val="clear" w:color="auto" w:fill="FFFFFF"/>
          <w:lang w:eastAsia="fr-FR"/>
        </w:rPr>
      </w:pPr>
      <w:r w:rsidRPr="007E7F83">
        <w:rPr>
          <w:rFonts w:ascii="Times New Roman" w:eastAsia="Times New Roman" w:hAnsi="Times New Roman" w:cs="Times New Roman"/>
          <w:color w:val="000000"/>
          <w:u w:val="single"/>
          <w:shd w:val="clear" w:color="auto" w:fill="FFFFFF"/>
          <w:lang w:eastAsia="fr-FR"/>
        </w:rPr>
        <w:t>NOTA</w:t>
      </w:r>
      <w:r w:rsidRPr="007E7F83">
        <w:rPr>
          <w:rFonts w:ascii="Times New Roman" w:eastAsia="Times New Roman" w:hAnsi="Times New Roman" w:cs="Times New Roman"/>
          <w:color w:val="000000"/>
          <w:shd w:val="clear" w:color="auto" w:fill="FFFFFF"/>
          <w:lang w:eastAsia="fr-FR"/>
        </w:rPr>
        <w:t xml:space="preserve"> : sont exclus de la procédure de passation des marchés, (i) les candidats soumis à la procédure de liquidation judiciaire ou faisant l’objet d’une mesure de faillite personnelle ou d’une interdiction de gérer ou </w:t>
      </w:r>
      <w:r w:rsidRPr="007E7F83">
        <w:rPr>
          <w:rFonts w:ascii="Times New Roman" w:eastAsia="Times New Roman" w:hAnsi="Times New Roman" w:cs="Times New Roman"/>
          <w:color w:val="000000"/>
          <w:u w:val="single"/>
          <w:shd w:val="clear" w:color="auto" w:fill="FFFFFF"/>
          <w:lang w:eastAsia="fr-FR"/>
        </w:rPr>
        <w:t>dans tous les cas de procédures équivalentes prévues par un droit étranger</w:t>
      </w:r>
      <w:r w:rsidRPr="007E7F83">
        <w:rPr>
          <w:rFonts w:ascii="Times New Roman" w:eastAsia="Times New Roman" w:hAnsi="Times New Roman" w:cs="Times New Roman"/>
          <w:color w:val="000000"/>
          <w:shd w:val="clear" w:color="auto" w:fill="FFFFFF"/>
          <w:lang w:eastAsia="fr-FR"/>
        </w:rPr>
        <w:t xml:space="preserve"> et (ii) les candidats admis à la procédure de redressement judiciaire qui ne bénéficient pas d’un plan de redressement ou </w:t>
      </w:r>
      <w:r w:rsidRPr="007E7F83">
        <w:rPr>
          <w:rFonts w:ascii="Times New Roman" w:eastAsia="Times New Roman" w:hAnsi="Times New Roman" w:cs="Times New Roman"/>
          <w:color w:val="000000"/>
          <w:u w:val="single"/>
          <w:shd w:val="clear" w:color="auto" w:fill="FFFFFF"/>
          <w:lang w:eastAsia="fr-FR"/>
        </w:rPr>
        <w:t>d’une procédure équivalente régie par un droit étranger</w:t>
      </w:r>
      <w:r w:rsidRPr="007E7F83">
        <w:rPr>
          <w:rFonts w:ascii="Times New Roman" w:eastAsia="Times New Roman" w:hAnsi="Times New Roman" w:cs="Times New Roman"/>
          <w:color w:val="000000"/>
          <w:shd w:val="clear" w:color="auto" w:fill="FFFFFF"/>
          <w:lang w:eastAsia="fr-FR"/>
        </w:rPr>
        <w:t xml:space="preserve"> leur permettant de poursuivre leurs activités pendant la durée d’exécution du marché (cf. article L2141-3 du CCP modifié par l’article 131 de la loi n° 2020-1525 du 7 décembre 2020 d'accélération et de simplification de l'action publique.</w:t>
      </w:r>
    </w:p>
    <w:p w14:paraId="6F1C1DC2" w14:textId="77777777" w:rsidR="007E7F83" w:rsidRPr="007E7F83" w:rsidRDefault="007E7F83" w:rsidP="007E7F83">
      <w:pPr>
        <w:spacing w:after="0" w:line="240" w:lineRule="auto"/>
        <w:ind w:left="708"/>
        <w:jc w:val="both"/>
        <w:rPr>
          <w:rFonts w:ascii="Times New Roman" w:eastAsia="Times New Roman" w:hAnsi="Times New Roman" w:cs="Times New Roman"/>
          <w:color w:val="000000"/>
          <w:shd w:val="clear" w:color="auto" w:fill="FFFFFF"/>
          <w:lang w:eastAsia="fr-FR"/>
        </w:rPr>
      </w:pPr>
    </w:p>
    <w:p w14:paraId="24AE959D" w14:textId="280B3FE3" w:rsidR="0028368E" w:rsidRDefault="00B262E0" w:rsidP="00B262E0">
      <w:pPr>
        <w:numPr>
          <w:ilvl w:val="0"/>
          <w:numId w:val="1"/>
        </w:numPr>
        <w:spacing w:after="0" w:line="240" w:lineRule="auto"/>
        <w:jc w:val="both"/>
        <w:rPr>
          <w:rFonts w:ascii="Times New Roman" w:eastAsia="Times New Roman" w:hAnsi="Times New Roman" w:cs="Times New Roman"/>
          <w:color w:val="000000"/>
          <w:shd w:val="clear" w:color="auto" w:fill="FFFFFF"/>
          <w:lang w:eastAsia="fr-FR"/>
        </w:rPr>
      </w:pPr>
      <w:r w:rsidRPr="00AC7460">
        <w:rPr>
          <w:rFonts w:ascii="Times New Roman" w:eastAsia="Times New Roman" w:hAnsi="Times New Roman" w:cs="Times New Roman"/>
          <w:color w:val="FF0000"/>
          <w:shd w:val="clear" w:color="auto" w:fill="FFFFFF"/>
          <w:lang w:eastAsia="fr-FR"/>
        </w:rPr>
        <w:t>*</w:t>
      </w:r>
      <w:r w:rsidR="0028368E" w:rsidRPr="0028368E">
        <w:rPr>
          <w:rFonts w:ascii="Times New Roman" w:eastAsia="Times New Roman" w:hAnsi="Times New Roman" w:cs="Times New Roman"/>
          <w:color w:val="000000"/>
          <w:shd w:val="clear" w:color="auto" w:fill="FFFFFF"/>
          <w:lang w:eastAsia="fr-FR"/>
        </w:rPr>
        <w:t xml:space="preserve"> </w:t>
      </w:r>
      <w:bookmarkStart w:id="20" w:name="_Hlk175157517"/>
      <w:r w:rsidR="0028368E" w:rsidRPr="00AC7460">
        <w:rPr>
          <w:rFonts w:ascii="Times New Roman" w:eastAsia="Times New Roman" w:hAnsi="Times New Roman" w:cs="Times New Roman"/>
          <w:color w:val="000000"/>
          <w:shd w:val="clear" w:color="auto" w:fill="FFFFFF"/>
          <w:lang w:eastAsia="fr-FR"/>
        </w:rPr>
        <w:t>si l</w:t>
      </w:r>
      <w:r w:rsidR="00492771">
        <w:rPr>
          <w:rFonts w:ascii="Times New Roman" w:eastAsia="Times New Roman" w:hAnsi="Times New Roman" w:cs="Times New Roman"/>
          <w:color w:val="000000"/>
          <w:shd w:val="clear" w:color="auto" w:fill="FFFFFF"/>
          <w:lang w:eastAsia="fr-FR"/>
        </w:rPr>
        <w:t xml:space="preserve">’entreprise </w:t>
      </w:r>
      <w:r w:rsidR="0028368E" w:rsidRPr="00AC7460">
        <w:rPr>
          <w:rFonts w:ascii="Times New Roman" w:eastAsia="Times New Roman" w:hAnsi="Times New Roman" w:cs="Times New Roman"/>
          <w:color w:val="000000"/>
          <w:shd w:val="clear" w:color="auto" w:fill="FFFFFF"/>
          <w:lang w:eastAsia="fr-FR"/>
        </w:rPr>
        <w:t>détache des salariés sur le territoire français pour l’exécution du marché,</w:t>
      </w:r>
      <w:r w:rsidR="0028368E">
        <w:rPr>
          <w:rFonts w:ascii="Times New Roman" w:eastAsia="Times New Roman" w:hAnsi="Times New Roman" w:cs="Times New Roman"/>
          <w:color w:val="000000"/>
          <w:shd w:val="clear" w:color="auto" w:fill="FFFFFF"/>
          <w:lang w:eastAsia="fr-FR"/>
        </w:rPr>
        <w:t xml:space="preserve"> joindre : (i) en </w:t>
      </w:r>
      <w:r w:rsidRPr="00AC7460">
        <w:rPr>
          <w:rFonts w:ascii="Times New Roman" w:eastAsia="Times New Roman" w:hAnsi="Times New Roman" w:cs="Times New Roman"/>
          <w:color w:val="000000"/>
          <w:shd w:val="clear" w:color="auto" w:fill="FFFFFF"/>
          <w:lang w:eastAsia="fr-FR"/>
        </w:rPr>
        <w:t xml:space="preserve">vertu des articles D.8254-2, D.854-3 et D.8254-4 du </w:t>
      </w:r>
      <w:r w:rsidR="000B32EF">
        <w:rPr>
          <w:rFonts w:ascii="Times New Roman" w:eastAsia="Times New Roman" w:hAnsi="Times New Roman" w:cs="Times New Roman"/>
          <w:color w:val="000000"/>
          <w:shd w:val="clear" w:color="auto" w:fill="FFFFFF"/>
          <w:lang w:eastAsia="fr-FR"/>
        </w:rPr>
        <w:t>C</w:t>
      </w:r>
      <w:r w:rsidRPr="00AC7460">
        <w:rPr>
          <w:rFonts w:ascii="Times New Roman" w:eastAsia="Times New Roman" w:hAnsi="Times New Roman" w:cs="Times New Roman"/>
          <w:color w:val="000000"/>
          <w:shd w:val="clear" w:color="auto" w:fill="FFFFFF"/>
          <w:lang w:eastAsia="fr-FR"/>
        </w:rPr>
        <w:t xml:space="preserve">ode du travail, la liste nominative des salariés étrangers qui sont soumis à l’autorisation de travail de l’article L.5221-2- du </w:t>
      </w:r>
      <w:r w:rsidR="000B32EF">
        <w:rPr>
          <w:rFonts w:ascii="Times New Roman" w:eastAsia="Times New Roman" w:hAnsi="Times New Roman" w:cs="Times New Roman"/>
          <w:color w:val="000000"/>
          <w:shd w:val="clear" w:color="auto" w:fill="FFFFFF"/>
          <w:lang w:eastAsia="fr-FR"/>
        </w:rPr>
        <w:t>C</w:t>
      </w:r>
      <w:r w:rsidRPr="00AC7460">
        <w:rPr>
          <w:rFonts w:ascii="Times New Roman" w:eastAsia="Times New Roman" w:hAnsi="Times New Roman" w:cs="Times New Roman"/>
          <w:color w:val="000000"/>
          <w:shd w:val="clear" w:color="auto" w:fill="FFFFFF"/>
          <w:lang w:eastAsia="fr-FR"/>
        </w:rPr>
        <w:t>ode du travail, datant de moins de 6 mois. Cette liste, établie à partir du registre unique du personnel précise, pour chaque salarié sa date d’embauche, sa nationalité, le type et le numéro d’ordre du titre valant autorisation de travail (avec mention de la date de validité)</w:t>
      </w:r>
      <w:r w:rsidR="00E94A26" w:rsidRPr="00AC7460">
        <w:rPr>
          <w:rFonts w:ascii="Times New Roman" w:eastAsia="Times New Roman" w:hAnsi="Times New Roman" w:cs="Times New Roman"/>
          <w:color w:val="000000"/>
          <w:shd w:val="clear" w:color="auto" w:fill="FFFFFF"/>
          <w:lang w:eastAsia="fr-FR"/>
        </w:rPr>
        <w:t xml:space="preserve"> </w:t>
      </w:r>
      <w:r w:rsidR="0028368E">
        <w:rPr>
          <w:rFonts w:ascii="Times New Roman" w:eastAsia="Times New Roman" w:hAnsi="Times New Roman" w:cs="Times New Roman"/>
          <w:color w:val="000000"/>
          <w:shd w:val="clear" w:color="auto" w:fill="FFFFFF"/>
          <w:lang w:eastAsia="fr-FR"/>
        </w:rPr>
        <w:t xml:space="preserve">ET ; </w:t>
      </w:r>
    </w:p>
    <w:p w14:paraId="58AE5E82" w14:textId="53130D10" w:rsidR="00B262E0" w:rsidRPr="00AC7460" w:rsidRDefault="00E94A26" w:rsidP="00872D3D">
      <w:pPr>
        <w:spacing w:after="0" w:line="240" w:lineRule="auto"/>
        <w:ind w:left="709" w:hanging="142"/>
        <w:jc w:val="both"/>
        <w:rPr>
          <w:rFonts w:ascii="Times New Roman" w:eastAsia="Times New Roman" w:hAnsi="Times New Roman" w:cs="Times New Roman"/>
          <w:color w:val="000000"/>
          <w:shd w:val="clear" w:color="auto" w:fill="FFFFFF"/>
          <w:lang w:eastAsia="fr-FR"/>
        </w:rPr>
      </w:pPr>
      <w:r w:rsidRPr="00AC7460">
        <w:rPr>
          <w:rFonts w:ascii="Times New Roman" w:eastAsia="Times New Roman" w:hAnsi="Times New Roman" w:cs="Times New Roman"/>
          <w:color w:val="000000"/>
          <w:shd w:val="clear" w:color="auto" w:fill="FFFFFF"/>
          <w:lang w:eastAsia="fr-FR"/>
        </w:rPr>
        <w:t xml:space="preserve"> </w:t>
      </w:r>
      <w:r w:rsidR="00872D3D">
        <w:rPr>
          <w:rFonts w:ascii="Times New Roman" w:eastAsia="Times New Roman" w:hAnsi="Times New Roman" w:cs="Times New Roman"/>
          <w:color w:val="000000"/>
          <w:shd w:val="clear" w:color="auto" w:fill="FFFFFF"/>
          <w:lang w:eastAsia="fr-FR"/>
        </w:rPr>
        <w:t xml:space="preserve"> </w:t>
      </w:r>
      <w:r w:rsidRPr="000D143D">
        <w:rPr>
          <w:rFonts w:ascii="Times New Roman" w:eastAsia="Times New Roman" w:hAnsi="Times New Roman" w:cs="Times New Roman"/>
          <w:color w:val="000000"/>
          <w:shd w:val="clear" w:color="auto" w:fill="FFFFFF"/>
          <w:lang w:eastAsia="fr-FR"/>
        </w:rPr>
        <w:t>(ii)</w:t>
      </w:r>
      <w:r w:rsidRPr="00AC7460">
        <w:rPr>
          <w:rFonts w:ascii="Times New Roman" w:eastAsia="Times New Roman" w:hAnsi="Times New Roman" w:cs="Times New Roman"/>
          <w:color w:val="000000"/>
          <w:shd w:val="clear" w:color="auto" w:fill="FFFFFF"/>
          <w:lang w:eastAsia="fr-FR"/>
        </w:rPr>
        <w:t xml:space="preserve"> </w:t>
      </w:r>
      <w:r w:rsidR="0019573C">
        <w:rPr>
          <w:rFonts w:ascii="Times New Roman" w:eastAsia="Times New Roman" w:hAnsi="Times New Roman" w:cs="Times New Roman"/>
          <w:color w:val="000000"/>
          <w:shd w:val="clear" w:color="auto" w:fill="FFFFFF"/>
          <w:lang w:eastAsia="fr-FR"/>
        </w:rPr>
        <w:t xml:space="preserve"> en vertu de</w:t>
      </w:r>
      <w:r w:rsidR="003F4D01">
        <w:rPr>
          <w:rFonts w:ascii="Times New Roman" w:eastAsia="Times New Roman" w:hAnsi="Times New Roman" w:cs="Times New Roman"/>
          <w:color w:val="000000"/>
          <w:shd w:val="clear" w:color="auto" w:fill="FFFFFF"/>
          <w:lang w:eastAsia="fr-FR"/>
        </w:rPr>
        <w:t xml:space="preserve"> l’</w:t>
      </w:r>
      <w:r w:rsidR="0019573C">
        <w:rPr>
          <w:rFonts w:ascii="Times New Roman" w:eastAsia="Times New Roman" w:hAnsi="Times New Roman" w:cs="Times New Roman"/>
          <w:color w:val="000000"/>
          <w:shd w:val="clear" w:color="auto" w:fill="FFFFFF"/>
          <w:lang w:eastAsia="fr-FR"/>
        </w:rPr>
        <w:t xml:space="preserve">article R.1263-12 du </w:t>
      </w:r>
      <w:r w:rsidR="000B32EF">
        <w:rPr>
          <w:rFonts w:ascii="Times New Roman" w:eastAsia="Times New Roman" w:hAnsi="Times New Roman" w:cs="Times New Roman"/>
          <w:color w:val="000000"/>
          <w:shd w:val="clear" w:color="auto" w:fill="FFFFFF"/>
          <w:lang w:eastAsia="fr-FR"/>
        </w:rPr>
        <w:t>C</w:t>
      </w:r>
      <w:r w:rsidR="0019573C">
        <w:rPr>
          <w:rFonts w:ascii="Times New Roman" w:eastAsia="Times New Roman" w:hAnsi="Times New Roman" w:cs="Times New Roman"/>
          <w:color w:val="000000"/>
          <w:shd w:val="clear" w:color="auto" w:fill="FFFFFF"/>
          <w:lang w:eastAsia="fr-FR"/>
        </w:rPr>
        <w:t xml:space="preserve">ode du travail, </w:t>
      </w:r>
      <w:r w:rsidRPr="00AC7460">
        <w:rPr>
          <w:rFonts w:ascii="Times New Roman" w:eastAsia="Times New Roman" w:hAnsi="Times New Roman" w:cs="Times New Roman"/>
          <w:color w:val="000000"/>
          <w:shd w:val="clear" w:color="auto" w:fill="FFFFFF"/>
          <w:lang w:eastAsia="fr-FR"/>
        </w:rPr>
        <w:t>avant le début de chaque détachement d’un ou plusieurs salariés</w:t>
      </w:r>
      <w:r w:rsidR="0019573C">
        <w:rPr>
          <w:rFonts w:ascii="Times New Roman" w:eastAsia="Times New Roman" w:hAnsi="Times New Roman" w:cs="Times New Roman"/>
          <w:color w:val="000000"/>
          <w:shd w:val="clear" w:color="auto" w:fill="FFFFFF"/>
          <w:lang w:eastAsia="fr-FR"/>
        </w:rPr>
        <w:t xml:space="preserve"> : </w:t>
      </w:r>
    </w:p>
    <w:p w14:paraId="346C7D17" w14:textId="7B8E5A9E" w:rsidR="00093F5D" w:rsidRPr="00AD43C0" w:rsidRDefault="00093F5D" w:rsidP="00093F5D">
      <w:pPr>
        <w:widowControl w:val="0"/>
        <w:numPr>
          <w:ilvl w:val="0"/>
          <w:numId w:val="5"/>
        </w:numPr>
        <w:tabs>
          <w:tab w:val="clear" w:pos="720"/>
          <w:tab w:val="num" w:pos="1778"/>
        </w:tabs>
        <w:suppressAutoHyphens/>
        <w:autoSpaceDE w:val="0"/>
        <w:autoSpaceDN w:val="0"/>
        <w:spacing w:after="120" w:line="240" w:lineRule="auto"/>
        <w:ind w:left="1134" w:hanging="357"/>
        <w:jc w:val="both"/>
        <w:textAlignment w:val="baseline"/>
        <w:rPr>
          <w:rFonts w:ascii="Times New Roman" w:eastAsia="Times New Roman" w:hAnsi="Times New Roman" w:cs="Times New Roman"/>
          <w:iCs/>
          <w:color w:val="000000"/>
          <w:shd w:val="clear" w:color="auto" w:fill="FFFFFF"/>
          <w:lang w:eastAsia="fr-FR"/>
        </w:rPr>
      </w:pPr>
      <w:proofErr w:type="gramStart"/>
      <w:r w:rsidRPr="00AD43C0">
        <w:rPr>
          <w:rFonts w:ascii="Times New Roman" w:eastAsia="Times New Roman" w:hAnsi="Times New Roman" w:cs="Times New Roman"/>
          <w:iCs/>
          <w:color w:val="000000"/>
          <w:shd w:val="clear" w:color="auto" w:fill="FFFFFF"/>
          <w:lang w:eastAsia="fr-FR"/>
        </w:rPr>
        <w:t>l’accusé</w:t>
      </w:r>
      <w:proofErr w:type="gramEnd"/>
      <w:r w:rsidRPr="00AD43C0">
        <w:rPr>
          <w:rFonts w:ascii="Times New Roman" w:eastAsia="Times New Roman" w:hAnsi="Times New Roman" w:cs="Times New Roman"/>
          <w:iCs/>
          <w:color w:val="000000"/>
          <w:shd w:val="clear" w:color="auto" w:fill="FFFFFF"/>
          <w:lang w:eastAsia="fr-FR"/>
        </w:rPr>
        <w:t xml:space="preserve"> de réception de la déclaration de détachement effectuée sur le </w:t>
      </w:r>
      <w:proofErr w:type="spellStart"/>
      <w:r w:rsidRPr="00AD43C0">
        <w:rPr>
          <w:rFonts w:ascii="Times New Roman" w:eastAsia="Times New Roman" w:hAnsi="Times New Roman" w:cs="Times New Roman"/>
          <w:iCs/>
          <w:color w:val="000000"/>
          <w:shd w:val="clear" w:color="auto" w:fill="FFFFFF"/>
          <w:lang w:eastAsia="fr-FR"/>
        </w:rPr>
        <w:t>télé-service</w:t>
      </w:r>
      <w:proofErr w:type="spellEnd"/>
      <w:r w:rsidRPr="00AD43C0">
        <w:rPr>
          <w:rFonts w:ascii="Times New Roman" w:eastAsia="Times New Roman" w:hAnsi="Times New Roman" w:cs="Times New Roman"/>
          <w:iCs/>
          <w:color w:val="000000"/>
          <w:shd w:val="clear" w:color="auto" w:fill="FFFFFF"/>
          <w:lang w:eastAsia="fr-FR"/>
        </w:rPr>
        <w:t xml:space="preserve"> « SPSI » du ministère chargé du travail conformément aux articles R.1263-5 et R.1263-7 du</w:t>
      </w:r>
      <w:r w:rsidR="000B32EF">
        <w:rPr>
          <w:rFonts w:ascii="Times New Roman" w:eastAsia="Times New Roman" w:hAnsi="Times New Roman" w:cs="Times New Roman"/>
          <w:iCs/>
          <w:color w:val="000000"/>
          <w:shd w:val="clear" w:color="auto" w:fill="FFFFFF"/>
          <w:lang w:eastAsia="fr-FR"/>
        </w:rPr>
        <w:t xml:space="preserve"> C</w:t>
      </w:r>
      <w:r w:rsidRPr="00AD43C0">
        <w:rPr>
          <w:rFonts w:ascii="Times New Roman" w:eastAsia="Times New Roman" w:hAnsi="Times New Roman" w:cs="Times New Roman"/>
          <w:iCs/>
          <w:color w:val="000000"/>
          <w:shd w:val="clear" w:color="auto" w:fill="FFFFFF"/>
          <w:lang w:eastAsia="fr-FR"/>
        </w:rPr>
        <w:t xml:space="preserve">ode </w:t>
      </w:r>
      <w:r w:rsidRPr="00AD43C0">
        <w:rPr>
          <w:rFonts w:ascii="Times New Roman" w:eastAsia="Times New Roman" w:hAnsi="Times New Roman" w:cs="Times New Roman"/>
          <w:iCs/>
          <w:color w:val="000000"/>
          <w:shd w:val="clear" w:color="auto" w:fill="FFFFFF"/>
          <w:lang w:eastAsia="fr-FR"/>
        </w:rPr>
        <w:lastRenderedPageBreak/>
        <w:t xml:space="preserve">du travail ; </w:t>
      </w:r>
    </w:p>
    <w:p w14:paraId="4107A95B" w14:textId="2A8686D4" w:rsidR="00093F5D" w:rsidRDefault="00093F5D" w:rsidP="00093F5D">
      <w:pPr>
        <w:widowControl w:val="0"/>
        <w:numPr>
          <w:ilvl w:val="0"/>
          <w:numId w:val="5"/>
        </w:numPr>
        <w:tabs>
          <w:tab w:val="clear" w:pos="720"/>
          <w:tab w:val="num" w:pos="1778"/>
        </w:tabs>
        <w:suppressAutoHyphens/>
        <w:autoSpaceDE w:val="0"/>
        <w:autoSpaceDN w:val="0"/>
        <w:spacing w:after="240" w:line="240" w:lineRule="auto"/>
        <w:ind w:left="1134"/>
        <w:jc w:val="both"/>
        <w:textAlignment w:val="baseline"/>
        <w:rPr>
          <w:rFonts w:ascii="Times New Roman" w:eastAsia="Times New Roman" w:hAnsi="Times New Roman" w:cs="Times New Roman"/>
          <w:iCs/>
          <w:color w:val="000000"/>
          <w:shd w:val="clear" w:color="auto" w:fill="FFFFFF"/>
          <w:lang w:eastAsia="fr-FR"/>
        </w:rPr>
      </w:pPr>
      <w:proofErr w:type="gramStart"/>
      <w:r w:rsidRPr="00AD43C0">
        <w:rPr>
          <w:rFonts w:ascii="Times New Roman" w:eastAsia="Times New Roman" w:hAnsi="Times New Roman" w:cs="Times New Roman"/>
          <w:iCs/>
          <w:color w:val="000000"/>
          <w:shd w:val="clear" w:color="auto" w:fill="FFFFFF"/>
          <w:lang w:eastAsia="fr-FR"/>
        </w:rPr>
        <w:t>une</w:t>
      </w:r>
      <w:proofErr w:type="gramEnd"/>
      <w:r w:rsidRPr="00AD43C0">
        <w:rPr>
          <w:rFonts w:ascii="Times New Roman" w:eastAsia="Times New Roman" w:hAnsi="Times New Roman" w:cs="Times New Roman"/>
          <w:iCs/>
          <w:color w:val="000000"/>
          <w:shd w:val="clear" w:color="auto" w:fill="FFFFFF"/>
          <w:lang w:eastAsia="fr-FR"/>
        </w:rPr>
        <w:t xml:space="preserve"> attestation sur l’honneur certifiant que l</w:t>
      </w:r>
      <w:r w:rsidR="00492771">
        <w:rPr>
          <w:rFonts w:ascii="Times New Roman" w:eastAsia="Times New Roman" w:hAnsi="Times New Roman" w:cs="Times New Roman"/>
          <w:iCs/>
          <w:color w:val="000000"/>
          <w:shd w:val="clear" w:color="auto" w:fill="FFFFFF"/>
          <w:lang w:eastAsia="fr-FR"/>
        </w:rPr>
        <w:t xml:space="preserve">’entreprise </w:t>
      </w:r>
      <w:r w:rsidRPr="00AD43C0">
        <w:rPr>
          <w:rFonts w:ascii="Times New Roman" w:eastAsia="Times New Roman" w:hAnsi="Times New Roman" w:cs="Times New Roman"/>
          <w:iCs/>
          <w:color w:val="000000"/>
          <w:shd w:val="clear" w:color="auto" w:fill="FFFFFF"/>
          <w:lang w:eastAsia="fr-FR"/>
        </w:rPr>
        <w:t>s’est, le cas échéant, acquittée du paiement des sommes dues au titre des amendes prévues aux articles L.1263-6 L.1264-1 L.1264-2 L.8115-1</w:t>
      </w:r>
      <w:r w:rsidR="003F4D01">
        <w:rPr>
          <w:rFonts w:ascii="Times New Roman" w:eastAsia="Times New Roman" w:hAnsi="Times New Roman" w:cs="Times New Roman"/>
          <w:iCs/>
          <w:color w:val="000000"/>
          <w:shd w:val="clear" w:color="auto" w:fill="FFFFFF"/>
          <w:lang w:eastAsia="fr-FR"/>
        </w:rPr>
        <w:t xml:space="preserve"> du </w:t>
      </w:r>
      <w:r w:rsidR="000B32EF">
        <w:rPr>
          <w:rFonts w:ascii="Times New Roman" w:eastAsia="Times New Roman" w:hAnsi="Times New Roman" w:cs="Times New Roman"/>
          <w:iCs/>
          <w:color w:val="000000"/>
          <w:shd w:val="clear" w:color="auto" w:fill="FFFFFF"/>
          <w:lang w:eastAsia="fr-FR"/>
        </w:rPr>
        <w:t>C</w:t>
      </w:r>
      <w:r w:rsidR="003F4D01">
        <w:rPr>
          <w:rFonts w:ascii="Times New Roman" w:eastAsia="Times New Roman" w:hAnsi="Times New Roman" w:cs="Times New Roman"/>
          <w:iCs/>
          <w:color w:val="000000"/>
          <w:shd w:val="clear" w:color="auto" w:fill="FFFFFF"/>
          <w:lang w:eastAsia="fr-FR"/>
        </w:rPr>
        <w:t>ode du travail</w:t>
      </w:r>
      <w:r w:rsidRPr="00AD43C0">
        <w:rPr>
          <w:rFonts w:ascii="Times New Roman" w:eastAsia="Times New Roman" w:hAnsi="Times New Roman" w:cs="Times New Roman"/>
          <w:iCs/>
          <w:color w:val="000000"/>
          <w:shd w:val="clear" w:color="auto" w:fill="FFFFFF"/>
          <w:lang w:eastAsia="fr-FR"/>
        </w:rPr>
        <w:t>. Cette attestation comporte les nom, prénom, raison sociale de l</w:t>
      </w:r>
      <w:r w:rsidR="00492771">
        <w:rPr>
          <w:rFonts w:ascii="Times New Roman" w:eastAsia="Times New Roman" w:hAnsi="Times New Roman" w:cs="Times New Roman"/>
          <w:iCs/>
          <w:color w:val="000000"/>
          <w:shd w:val="clear" w:color="auto" w:fill="FFFFFF"/>
          <w:lang w:eastAsia="fr-FR"/>
        </w:rPr>
        <w:t>’entreprise</w:t>
      </w:r>
      <w:r w:rsidRPr="00AD43C0">
        <w:rPr>
          <w:rFonts w:ascii="Times New Roman" w:eastAsia="Times New Roman" w:hAnsi="Times New Roman" w:cs="Times New Roman"/>
          <w:iCs/>
          <w:color w:val="000000"/>
          <w:shd w:val="clear" w:color="auto" w:fill="FFFFFF"/>
          <w:lang w:eastAsia="fr-FR"/>
        </w:rPr>
        <w:t xml:space="preserve"> et la signature de son représentant légal.</w:t>
      </w:r>
    </w:p>
    <w:p w14:paraId="10B8ABE3" w14:textId="46E5F06E" w:rsidR="00BC3E8D" w:rsidRPr="00AD43C0" w:rsidRDefault="00BC3E8D" w:rsidP="00BC3E8D">
      <w:pPr>
        <w:widowControl w:val="0"/>
        <w:suppressAutoHyphens/>
        <w:autoSpaceDE w:val="0"/>
        <w:autoSpaceDN w:val="0"/>
        <w:spacing w:after="240" w:line="240" w:lineRule="auto"/>
        <w:jc w:val="both"/>
        <w:textAlignment w:val="baseline"/>
        <w:rPr>
          <w:rFonts w:ascii="Times New Roman" w:eastAsia="Times New Roman" w:hAnsi="Times New Roman" w:cs="Times New Roman"/>
          <w:iCs/>
          <w:color w:val="000000"/>
          <w:shd w:val="clear" w:color="auto" w:fill="FFFFFF"/>
          <w:lang w:eastAsia="fr-FR"/>
        </w:rPr>
      </w:pPr>
      <w:r w:rsidRPr="00BC3E8D">
        <w:rPr>
          <w:rFonts w:ascii="Times New Roman" w:eastAsia="Times New Roman" w:hAnsi="Times New Roman" w:cs="Times New Roman"/>
          <w:iCs/>
          <w:color w:val="000000"/>
          <w:shd w:val="clear" w:color="auto" w:fill="FFFFFF"/>
          <w:lang w:eastAsia="fr-FR"/>
        </w:rPr>
        <w:t>La Personne Publique est réputée avoir procédé aux vérifications mentionnées à l'article </w:t>
      </w:r>
      <w:hyperlink r:id="rId9" w:history="1">
        <w:r w:rsidRPr="00BC3E8D">
          <w:rPr>
            <w:rFonts w:ascii="Times New Roman" w:eastAsia="Times New Roman" w:hAnsi="Times New Roman" w:cs="Times New Roman"/>
            <w:iCs/>
            <w:color w:val="000000"/>
            <w:shd w:val="clear" w:color="auto" w:fill="FFFFFF"/>
            <w:lang w:eastAsia="fr-FR"/>
          </w:rPr>
          <w:t>L. 1262-4-1 </w:t>
        </w:r>
      </w:hyperlink>
      <w:r w:rsidRPr="00BC3E8D">
        <w:rPr>
          <w:rFonts w:ascii="Times New Roman" w:eastAsia="Times New Roman" w:hAnsi="Times New Roman" w:cs="Times New Roman"/>
          <w:iCs/>
          <w:color w:val="000000"/>
          <w:shd w:val="clear" w:color="auto" w:fill="FFFFFF"/>
          <w:lang w:eastAsia="fr-FR"/>
        </w:rPr>
        <w:t xml:space="preserve">du </w:t>
      </w:r>
      <w:r w:rsidR="000B32EF">
        <w:rPr>
          <w:rFonts w:ascii="Times New Roman" w:eastAsia="Times New Roman" w:hAnsi="Times New Roman" w:cs="Times New Roman"/>
          <w:iCs/>
          <w:color w:val="000000"/>
          <w:shd w:val="clear" w:color="auto" w:fill="FFFFFF"/>
          <w:lang w:eastAsia="fr-FR"/>
        </w:rPr>
        <w:t>C</w:t>
      </w:r>
      <w:r w:rsidRPr="00BC3E8D">
        <w:rPr>
          <w:rFonts w:ascii="Times New Roman" w:eastAsia="Times New Roman" w:hAnsi="Times New Roman" w:cs="Times New Roman"/>
          <w:iCs/>
          <w:color w:val="000000"/>
          <w:shd w:val="clear" w:color="auto" w:fill="FFFFFF"/>
          <w:lang w:eastAsia="fr-FR"/>
        </w:rPr>
        <w:t>ode du travail dès lors qu'il s'est fait remettre ces documents.</w:t>
      </w:r>
    </w:p>
    <w:p w14:paraId="5DF8E545" w14:textId="77777777" w:rsidR="00B262E0" w:rsidRPr="00AC7460" w:rsidRDefault="00B262E0" w:rsidP="00B262E0">
      <w:pPr>
        <w:widowControl w:val="0"/>
        <w:suppressAutoHyphens/>
        <w:autoSpaceDE w:val="0"/>
        <w:autoSpaceDN w:val="0"/>
        <w:spacing w:after="240" w:line="240" w:lineRule="auto"/>
        <w:ind w:left="426"/>
        <w:jc w:val="both"/>
        <w:textAlignment w:val="baseline"/>
        <w:rPr>
          <w:rFonts w:ascii="Times New Roman" w:eastAsia="SimSun" w:hAnsi="Times New Roman" w:cs="Times New Roman"/>
          <w:b/>
          <w:i/>
          <w:color w:val="0000CC"/>
          <w:kern w:val="3"/>
          <w:lang w:eastAsia="zh-CN" w:bidi="hi-IN"/>
        </w:rPr>
      </w:pPr>
      <w:r w:rsidRPr="00AC7460">
        <w:rPr>
          <w:rFonts w:ascii="Times New Roman" w:eastAsia="SimSun" w:hAnsi="Times New Roman" w:cs="Times New Roman"/>
          <w:b/>
          <w:i/>
          <w:color w:val="0000CC"/>
          <w:kern w:val="3"/>
          <w:lang w:eastAsia="zh-CN" w:bidi="hi-IN"/>
        </w:rPr>
        <w:t xml:space="preserve">En l’absence de salariés étrangers </w:t>
      </w:r>
      <w:r w:rsidR="00AB6B4D" w:rsidRPr="00AC7460">
        <w:rPr>
          <w:rFonts w:ascii="Times New Roman" w:eastAsia="SimSun" w:hAnsi="Times New Roman" w:cs="Times New Roman"/>
          <w:b/>
          <w:i/>
          <w:color w:val="0000CC"/>
          <w:kern w:val="3"/>
          <w:lang w:eastAsia="zh-CN" w:bidi="hi-IN"/>
        </w:rPr>
        <w:t xml:space="preserve">détachés sur le territoire français pour l’exécution du marché, </w:t>
      </w:r>
      <w:r w:rsidRPr="00AC7460">
        <w:rPr>
          <w:rFonts w:ascii="Times New Roman" w:eastAsia="SimSun" w:hAnsi="Times New Roman" w:cs="Times New Roman"/>
          <w:b/>
          <w:i/>
          <w:color w:val="0000CC"/>
          <w:kern w:val="3"/>
          <w:lang w:eastAsia="zh-CN" w:bidi="hi-IN"/>
        </w:rPr>
        <w:t xml:space="preserve">fournir une attestation sur l’honneur </w:t>
      </w:r>
      <w:r w:rsidR="00815E3B">
        <w:rPr>
          <w:rFonts w:ascii="Times New Roman" w:eastAsia="SimSun" w:hAnsi="Times New Roman" w:cs="Times New Roman"/>
          <w:b/>
          <w:i/>
          <w:color w:val="0000CC"/>
          <w:kern w:val="3"/>
          <w:lang w:eastAsia="zh-CN" w:bidi="hi-IN"/>
        </w:rPr>
        <w:t xml:space="preserve">en original </w:t>
      </w:r>
      <w:r w:rsidRPr="00AC7460">
        <w:rPr>
          <w:rFonts w:ascii="Times New Roman" w:eastAsia="SimSun" w:hAnsi="Times New Roman" w:cs="Times New Roman"/>
          <w:b/>
          <w:i/>
          <w:color w:val="0000CC"/>
          <w:kern w:val="3"/>
          <w:lang w:eastAsia="zh-CN" w:bidi="hi-IN"/>
        </w:rPr>
        <w:t>dûment signée dans ce sens.</w:t>
      </w:r>
    </w:p>
    <w:bookmarkEnd w:id="20"/>
    <w:p w14:paraId="30806068" w14:textId="77777777" w:rsidR="00872D3D" w:rsidRPr="00872D3D" w:rsidRDefault="00872D3D" w:rsidP="00872D3D">
      <w:pPr>
        <w:numPr>
          <w:ilvl w:val="0"/>
          <w:numId w:val="1"/>
        </w:numPr>
        <w:autoSpaceDE w:val="0"/>
        <w:autoSpaceDN w:val="0"/>
        <w:adjustRightInd w:val="0"/>
        <w:spacing w:after="0" w:line="240" w:lineRule="auto"/>
        <w:jc w:val="both"/>
        <w:rPr>
          <w:rFonts w:ascii="Times New Roman" w:eastAsia="Times New Roman" w:hAnsi="Times New Roman" w:cs="Times New Roman"/>
          <w:b/>
          <w:lang w:eastAsia="fr-FR"/>
        </w:rPr>
      </w:pPr>
      <w:r w:rsidRPr="00872D3D">
        <w:rPr>
          <w:rFonts w:ascii="Times New Roman" w:eastAsia="Times New Roman" w:hAnsi="Times New Roman" w:cs="Times New Roman"/>
          <w:color w:val="FF0000"/>
          <w:sz w:val="28"/>
          <w:szCs w:val="28"/>
          <w:shd w:val="clear" w:color="auto" w:fill="FFFFFF"/>
          <w:lang w:eastAsia="fr-FR"/>
        </w:rPr>
        <w:t>*</w:t>
      </w:r>
      <w:r w:rsidRPr="00872D3D">
        <w:rPr>
          <w:rFonts w:ascii="Times New Roman" w:eastAsia="Times New Roman" w:hAnsi="Times New Roman" w:cs="Times New Roman"/>
          <w:shd w:val="clear" w:color="auto" w:fill="FFFFFF"/>
          <w:lang w:eastAsia="fr-FR"/>
        </w:rPr>
        <w:t xml:space="preserve">autres types de justificatifs : conformément </w:t>
      </w:r>
      <w:r w:rsidRPr="00872D3D">
        <w:rPr>
          <w:rFonts w:ascii="Times New Roman" w:eastAsia="Times New Roman" w:hAnsi="Times New Roman" w:cs="Times New Roman"/>
          <w:color w:val="000000"/>
          <w:shd w:val="clear" w:color="auto" w:fill="FFFFFF"/>
          <w:lang w:eastAsia="fr-FR"/>
        </w:rPr>
        <w:t xml:space="preserve">à l’article R2143-10 du CCP, lorsque les autorités compétentes du pays d'origine ou d'établissement du candidat ne délivrent pas l’ensemble des documents justificatifs équivalents à ceux mentionnés aux articles R2143-6 à R2143-9 et rappelés ci-dessus ou lorsque ces documents ne mentionnent pas tous les motifs d’exclusion de la procédure de passation des marchés, ils peuvent être remplacés </w:t>
      </w:r>
      <w:r w:rsidRPr="00872D3D">
        <w:rPr>
          <w:rFonts w:ascii="Times New Roman" w:eastAsia="Times New Roman" w:hAnsi="Times New Roman" w:cs="Times New Roman"/>
          <w:color w:val="000000"/>
          <w:u w:val="single"/>
          <w:shd w:val="clear" w:color="auto" w:fill="FFFFFF"/>
          <w:lang w:eastAsia="fr-FR"/>
        </w:rPr>
        <w:t xml:space="preserve">par une </w:t>
      </w:r>
      <w:r w:rsidRPr="00872D3D">
        <w:rPr>
          <w:rFonts w:ascii="Times New Roman" w:eastAsia="Times New Roman" w:hAnsi="Times New Roman" w:cs="Times New Roman"/>
          <w:b/>
          <w:color w:val="000000"/>
          <w:u w:val="single"/>
          <w:shd w:val="clear" w:color="auto" w:fill="FFFFFF"/>
          <w:lang w:eastAsia="fr-FR"/>
        </w:rPr>
        <w:t>déclaration sous serment</w:t>
      </w:r>
      <w:r w:rsidRPr="00872D3D">
        <w:rPr>
          <w:rFonts w:ascii="Times New Roman" w:eastAsia="Times New Roman" w:hAnsi="Times New Roman" w:cs="Times New Roman"/>
          <w:color w:val="000000"/>
          <w:shd w:val="clear" w:color="auto" w:fill="FFFFFF"/>
          <w:lang w:eastAsia="fr-FR"/>
        </w:rPr>
        <w:t xml:space="preserve"> ou, </w:t>
      </w:r>
      <w:r w:rsidRPr="00872D3D">
        <w:rPr>
          <w:rFonts w:ascii="Times New Roman" w:eastAsia="Times New Roman" w:hAnsi="Times New Roman" w:cs="Times New Roman"/>
          <w:color w:val="000000"/>
          <w:u w:val="single"/>
          <w:shd w:val="clear" w:color="auto" w:fill="FFFFFF"/>
          <w:lang w:eastAsia="fr-FR"/>
        </w:rPr>
        <w:t xml:space="preserve">dans les pays où une telle procédure n'existe pas, par une </w:t>
      </w:r>
      <w:r w:rsidRPr="00872D3D">
        <w:rPr>
          <w:rFonts w:ascii="Times New Roman" w:eastAsia="Times New Roman" w:hAnsi="Times New Roman" w:cs="Times New Roman"/>
          <w:b/>
          <w:color w:val="000000"/>
          <w:u w:val="single"/>
          <w:shd w:val="clear" w:color="auto" w:fill="FFFFFF"/>
          <w:lang w:eastAsia="fr-FR"/>
        </w:rPr>
        <w:t>déclaration solennelle faite par l'intéressé devant une autorité judiciaire ou administrative, un notaire ou un organisme professionnel qualifié de son pays d'origine ou d'établissement.</w:t>
      </w:r>
    </w:p>
    <w:p w14:paraId="47FF558A" w14:textId="77777777" w:rsidR="00B262E0" w:rsidRPr="00AC7460" w:rsidRDefault="00B262E0" w:rsidP="00B262E0">
      <w:pPr>
        <w:spacing w:after="0" w:line="240" w:lineRule="auto"/>
        <w:rPr>
          <w:rFonts w:ascii="Times New Roman" w:eastAsia="Times New Roman" w:hAnsi="Times New Roman" w:cs="Times New Roman"/>
          <w:color w:val="1F497D"/>
          <w:lang w:eastAsia="fr-FR"/>
        </w:rPr>
      </w:pPr>
    </w:p>
    <w:p w14:paraId="29816E38" w14:textId="3FE3EEDC" w:rsidR="00B262E0" w:rsidRPr="00AC7460" w:rsidRDefault="00B262E0" w:rsidP="00B262E0">
      <w:pPr>
        <w:spacing w:after="0" w:line="240" w:lineRule="auto"/>
        <w:rPr>
          <w:rFonts w:ascii="Times New Roman" w:eastAsia="Times New Roman" w:hAnsi="Times New Roman" w:cs="Times New Roman"/>
          <w:lang w:eastAsia="fr-FR"/>
        </w:rPr>
      </w:pPr>
      <w:r w:rsidRPr="00AC7460">
        <w:rPr>
          <w:rFonts w:ascii="Times New Roman" w:eastAsia="Times New Roman" w:hAnsi="Times New Roman" w:cs="Times New Roman"/>
          <w:b/>
          <w:u w:val="single"/>
          <w:lang w:eastAsia="fr-FR"/>
        </w:rPr>
        <w:t>NB</w:t>
      </w:r>
      <w:r w:rsidRPr="00AC7460">
        <w:rPr>
          <w:rFonts w:ascii="Times New Roman" w:eastAsia="Times New Roman" w:hAnsi="Times New Roman" w:cs="Times New Roman"/>
          <w:lang w:eastAsia="fr-FR"/>
        </w:rPr>
        <w:t xml:space="preserve"> : la déclaration sous serment ne doit pas être une simple attestation sur l’honneur faite par l</w:t>
      </w:r>
      <w:r w:rsidR="00492771">
        <w:rPr>
          <w:rFonts w:ascii="Times New Roman" w:eastAsia="Times New Roman" w:hAnsi="Times New Roman" w:cs="Times New Roman"/>
          <w:lang w:eastAsia="fr-FR"/>
        </w:rPr>
        <w:t>’entreprise</w:t>
      </w:r>
      <w:r w:rsidR="00A80E30" w:rsidRPr="00AC7460">
        <w:rPr>
          <w:rFonts w:ascii="Times New Roman" w:eastAsia="Times New Roman" w:hAnsi="Times New Roman" w:cs="Times New Roman"/>
          <w:lang w:eastAsia="fr-FR"/>
        </w:rPr>
        <w:t xml:space="preserve"> elle</w:t>
      </w:r>
      <w:r w:rsidRPr="00AC7460">
        <w:rPr>
          <w:rFonts w:ascii="Times New Roman" w:eastAsia="Times New Roman" w:hAnsi="Times New Roman" w:cs="Times New Roman"/>
          <w:lang w:eastAsia="fr-FR"/>
        </w:rPr>
        <w:t>-même ; elle doit être réalisée devant un tiers habilité et respecter une certaine solennité</w:t>
      </w:r>
    </w:p>
    <w:p w14:paraId="656E2113" w14:textId="77777777" w:rsidR="00B262E0" w:rsidRPr="00AC7460" w:rsidRDefault="00B262E0" w:rsidP="00B262E0">
      <w:pPr>
        <w:spacing w:after="0" w:line="240" w:lineRule="auto"/>
        <w:rPr>
          <w:rFonts w:ascii="Times New Roman" w:eastAsia="Times New Roman" w:hAnsi="Times New Roman" w:cs="Times New Roman"/>
          <w:color w:val="1F497D"/>
          <w:lang w:eastAsia="fr-FR"/>
        </w:rPr>
      </w:pPr>
    </w:p>
    <w:p w14:paraId="4CF7C1B9" w14:textId="4DC028E9" w:rsidR="00B262E0" w:rsidRPr="00AC7460" w:rsidRDefault="00B262E0" w:rsidP="00492771">
      <w:pPr>
        <w:spacing w:after="240" w:line="240" w:lineRule="auto"/>
        <w:jc w:val="both"/>
        <w:rPr>
          <w:rFonts w:ascii="Times New Roman" w:eastAsia="Times New Roman" w:hAnsi="Times New Roman" w:cs="Times New Roman"/>
          <w:color w:val="000000"/>
          <w:u w:val="single"/>
          <w:shd w:val="clear" w:color="auto" w:fill="FFFFFF"/>
          <w:lang w:eastAsia="fr-FR"/>
        </w:rPr>
      </w:pPr>
      <w:r w:rsidRPr="00AC7460">
        <w:rPr>
          <w:rFonts w:ascii="Times New Roman" w:eastAsia="Times New Roman" w:hAnsi="Times New Roman" w:cs="Times New Roman"/>
          <w:color w:val="000000"/>
          <w:u w:val="single"/>
          <w:shd w:val="clear" w:color="auto" w:fill="FFFFFF"/>
          <w:lang w:eastAsia="fr-FR"/>
        </w:rPr>
        <w:t xml:space="preserve">Conformément à l’article D.8222-8 du </w:t>
      </w:r>
      <w:r w:rsidR="000B32EF">
        <w:rPr>
          <w:rFonts w:ascii="Times New Roman" w:eastAsia="Times New Roman" w:hAnsi="Times New Roman" w:cs="Times New Roman"/>
          <w:color w:val="000000"/>
          <w:u w:val="single"/>
          <w:shd w:val="clear" w:color="auto" w:fill="FFFFFF"/>
          <w:lang w:eastAsia="fr-FR"/>
        </w:rPr>
        <w:t>C</w:t>
      </w:r>
      <w:r w:rsidRPr="00AC7460">
        <w:rPr>
          <w:rFonts w:ascii="Times New Roman" w:eastAsia="Times New Roman" w:hAnsi="Times New Roman" w:cs="Times New Roman"/>
          <w:color w:val="000000"/>
          <w:u w:val="single"/>
          <w:shd w:val="clear" w:color="auto" w:fill="FFFFFF"/>
          <w:lang w:eastAsia="fr-FR"/>
        </w:rPr>
        <w:t>ode du travail, les documents joints par l</w:t>
      </w:r>
      <w:r w:rsidR="00492771">
        <w:rPr>
          <w:rFonts w:ascii="Times New Roman" w:eastAsia="Times New Roman" w:hAnsi="Times New Roman" w:cs="Times New Roman"/>
          <w:color w:val="000000"/>
          <w:u w:val="single"/>
          <w:shd w:val="clear" w:color="auto" w:fill="FFFFFF"/>
          <w:lang w:eastAsia="fr-FR"/>
        </w:rPr>
        <w:t>’entreprise</w:t>
      </w:r>
      <w:r w:rsidR="00885EC1" w:rsidRPr="00AC7460">
        <w:rPr>
          <w:rFonts w:ascii="Times New Roman" w:eastAsia="Times New Roman" w:hAnsi="Times New Roman" w:cs="Times New Roman"/>
          <w:color w:val="000000"/>
          <w:u w:val="single"/>
          <w:shd w:val="clear" w:color="auto" w:fill="FFFFFF"/>
          <w:lang w:eastAsia="fr-FR"/>
        </w:rPr>
        <w:t xml:space="preserve"> </w:t>
      </w:r>
      <w:r w:rsidRPr="00AC7460">
        <w:rPr>
          <w:rFonts w:ascii="Times New Roman" w:eastAsia="Times New Roman" w:hAnsi="Times New Roman" w:cs="Times New Roman"/>
          <w:color w:val="000000"/>
          <w:u w:val="single"/>
          <w:shd w:val="clear" w:color="auto" w:fill="FFFFFF"/>
          <w:lang w:eastAsia="fr-FR"/>
        </w:rPr>
        <w:t>domicilié</w:t>
      </w:r>
      <w:r w:rsidR="00885EC1" w:rsidRPr="00AC7460">
        <w:rPr>
          <w:rFonts w:ascii="Times New Roman" w:eastAsia="Times New Roman" w:hAnsi="Times New Roman" w:cs="Times New Roman"/>
          <w:color w:val="000000"/>
          <w:u w:val="single"/>
          <w:shd w:val="clear" w:color="auto" w:fill="FFFFFF"/>
          <w:lang w:eastAsia="fr-FR"/>
        </w:rPr>
        <w:t>e</w:t>
      </w:r>
      <w:r w:rsidRPr="00AC7460">
        <w:rPr>
          <w:rFonts w:ascii="Times New Roman" w:eastAsia="Times New Roman" w:hAnsi="Times New Roman" w:cs="Times New Roman"/>
          <w:color w:val="000000"/>
          <w:u w:val="single"/>
          <w:shd w:val="clear" w:color="auto" w:fill="FFFFFF"/>
          <w:lang w:eastAsia="fr-FR"/>
        </w:rPr>
        <w:t xml:space="preserve"> ou établi</w:t>
      </w:r>
      <w:r w:rsidR="00885EC1" w:rsidRPr="00AC7460">
        <w:rPr>
          <w:rFonts w:ascii="Times New Roman" w:eastAsia="Times New Roman" w:hAnsi="Times New Roman" w:cs="Times New Roman"/>
          <w:color w:val="000000"/>
          <w:u w:val="single"/>
          <w:shd w:val="clear" w:color="auto" w:fill="FFFFFF"/>
          <w:lang w:eastAsia="fr-FR"/>
        </w:rPr>
        <w:t>e</w:t>
      </w:r>
      <w:r w:rsidRPr="00AC7460">
        <w:rPr>
          <w:rFonts w:ascii="Times New Roman" w:eastAsia="Times New Roman" w:hAnsi="Times New Roman" w:cs="Times New Roman"/>
          <w:color w:val="000000"/>
          <w:u w:val="single"/>
          <w:shd w:val="clear" w:color="auto" w:fill="FFFFFF"/>
          <w:lang w:eastAsia="fr-FR"/>
        </w:rPr>
        <w:t xml:space="preserve"> à l’étranger sont rédigés en langue française ou accompagnés d’une traduction en langue française.</w:t>
      </w:r>
    </w:p>
    <w:p w14:paraId="57CFBEA8" w14:textId="77777777" w:rsidR="00B262E0" w:rsidRDefault="00B262E0" w:rsidP="00B262E0">
      <w:pPr>
        <w:spacing w:before="60" w:after="240" w:line="240" w:lineRule="auto"/>
        <w:jc w:val="both"/>
        <w:rPr>
          <w:rFonts w:ascii="Times New Roman" w:eastAsia="Times New Roman" w:hAnsi="Times New Roman" w:cs="Times New Roman"/>
          <w:lang w:eastAsia="fr-FR"/>
        </w:rPr>
      </w:pPr>
      <w:r w:rsidRPr="00AC7460">
        <w:rPr>
          <w:rFonts w:ascii="Times New Roman" w:eastAsia="Times New Roman" w:hAnsi="Times New Roman" w:cs="Times New Roman"/>
          <w:lang w:eastAsia="fr-FR"/>
        </w:rPr>
        <w:t>En cas de cotraitance, ces documents seront à fournir par chaque cotraitant.</w:t>
      </w:r>
    </w:p>
    <w:p w14:paraId="57D214D0" w14:textId="77777777" w:rsidR="00D8370D" w:rsidRDefault="00D8370D" w:rsidP="00D8370D">
      <w:pPr>
        <w:spacing w:before="240" w:after="0" w:line="240" w:lineRule="auto"/>
        <w:jc w:val="both"/>
        <w:rPr>
          <w:rFonts w:ascii="Times New Roman" w:eastAsia="Times New Roman" w:hAnsi="Times New Roman" w:cs="Times New Roman"/>
          <w:lang w:eastAsia="fr-FR"/>
        </w:rPr>
      </w:pPr>
      <w:r w:rsidRPr="001E08D5">
        <w:rPr>
          <w:rFonts w:ascii="Times New Roman" w:eastAsia="Times New Roman" w:hAnsi="Times New Roman" w:cs="Times New Roman"/>
          <w:lang w:eastAsia="fr-FR"/>
        </w:rPr>
        <w:t>En vertu de l’article L.2143-13 du CCP, le candidat auquel il est envisagé d’attribuer le marché n’est pas tenu de fournir les documents justificatifs et moyens de preuve que la Personne Publique peut obtenir directement par le biais d'un système électronique de mise à disposition d'information administré par un organisme officiel ou d'un espace de stockage numérique, à condition que figurent dans le dossier de candidature toutes les informations nécessaires à la consultation de ce système ou de cet espace et que l'accès à ceux-ci soit gratuit.</w:t>
      </w:r>
    </w:p>
    <w:p w14:paraId="31754AFA" w14:textId="77777777" w:rsidR="00870CE4" w:rsidRDefault="00870CE4" w:rsidP="00D8370D">
      <w:pPr>
        <w:widowControl w:val="0"/>
        <w:suppressAutoHyphens/>
        <w:autoSpaceDE w:val="0"/>
        <w:autoSpaceDN w:val="0"/>
        <w:spacing w:after="0" w:line="240" w:lineRule="auto"/>
        <w:ind w:left="-142"/>
        <w:jc w:val="both"/>
        <w:textAlignment w:val="baseline"/>
        <w:rPr>
          <w:rFonts w:ascii="Times New Roman" w:eastAsia="SimSun" w:hAnsi="Times New Roman" w:cs="Times New Roman"/>
          <w:b/>
          <w:kern w:val="3"/>
          <w:lang w:eastAsia="zh-CN" w:bidi="hi-IN"/>
        </w:rPr>
      </w:pPr>
    </w:p>
    <w:p w14:paraId="7BCA235F" w14:textId="77777777" w:rsidR="00D8370D" w:rsidRPr="006D448B" w:rsidRDefault="00872D3D" w:rsidP="00D8370D">
      <w:pPr>
        <w:widowControl w:val="0"/>
        <w:suppressAutoHyphens/>
        <w:autoSpaceDE w:val="0"/>
        <w:autoSpaceDN w:val="0"/>
        <w:spacing w:after="0" w:line="240" w:lineRule="auto"/>
        <w:ind w:left="-142"/>
        <w:jc w:val="both"/>
        <w:textAlignment w:val="baseline"/>
        <w:rPr>
          <w:rFonts w:ascii="Times New Roman" w:eastAsia="SimSun" w:hAnsi="Times New Roman" w:cs="Times New Roman"/>
          <w:b/>
          <w:kern w:val="3"/>
          <w:lang w:eastAsia="zh-CN" w:bidi="hi-IN"/>
        </w:rPr>
      </w:pPr>
      <w:r w:rsidRPr="006D448B">
        <w:rPr>
          <w:rFonts w:ascii="Times New Roman" w:eastAsia="SimSun" w:hAnsi="Times New Roman" w:cs="Times New Roman"/>
          <w:b/>
          <w:kern w:val="3"/>
          <w:lang w:eastAsia="zh-CN" w:bidi="hi-IN"/>
        </w:rPr>
        <w:t>Dans tous les cas</w:t>
      </w:r>
      <w:r w:rsidR="00D8370D" w:rsidRPr="006D448B">
        <w:rPr>
          <w:rFonts w:ascii="Times New Roman" w:eastAsia="SimSun" w:hAnsi="Times New Roman" w:cs="Times New Roman"/>
          <w:b/>
          <w:kern w:val="3"/>
          <w:lang w:eastAsia="zh-CN" w:bidi="hi-IN"/>
        </w:rPr>
        <w:t xml:space="preserve"> : </w:t>
      </w:r>
    </w:p>
    <w:p w14:paraId="14BBE974" w14:textId="77777777" w:rsidR="00872D3D" w:rsidRPr="006D448B" w:rsidRDefault="00872D3D" w:rsidP="00D8370D">
      <w:pPr>
        <w:pStyle w:val="Paragraphedeliste"/>
        <w:widowControl w:val="0"/>
        <w:numPr>
          <w:ilvl w:val="0"/>
          <w:numId w:val="10"/>
        </w:numPr>
        <w:suppressAutoHyphens/>
        <w:autoSpaceDE w:val="0"/>
        <w:autoSpaceDN w:val="0"/>
        <w:spacing w:before="240" w:line="240" w:lineRule="auto"/>
        <w:jc w:val="both"/>
        <w:textAlignment w:val="baseline"/>
        <w:rPr>
          <w:rFonts w:ascii="Times New Roman" w:eastAsia="SimSun" w:hAnsi="Times New Roman" w:cs="Times New Roman"/>
          <w:b/>
          <w:kern w:val="3"/>
          <w:lang w:eastAsia="zh-CN" w:bidi="hi-IN"/>
        </w:rPr>
      </w:pPr>
      <w:r w:rsidRPr="006D448B">
        <w:rPr>
          <w:rFonts w:ascii="Times New Roman" w:eastAsia="SimSun" w:hAnsi="Times New Roman" w:cs="Times New Roman"/>
          <w:b/>
          <w:kern w:val="3"/>
          <w:lang w:eastAsia="zh-CN" w:bidi="hi-IN"/>
        </w:rPr>
        <w:t xml:space="preserve"> </w:t>
      </w:r>
      <w:proofErr w:type="gramStart"/>
      <w:r w:rsidRPr="006D448B">
        <w:rPr>
          <w:rFonts w:ascii="Times New Roman" w:eastAsia="SimSun" w:hAnsi="Times New Roman" w:cs="Times New Roman"/>
          <w:b/>
          <w:kern w:val="3"/>
          <w:lang w:eastAsia="zh-CN" w:bidi="hi-IN"/>
        </w:rPr>
        <w:t>pour</w:t>
      </w:r>
      <w:proofErr w:type="gramEnd"/>
      <w:r w:rsidRPr="006D448B">
        <w:rPr>
          <w:rFonts w:ascii="Times New Roman" w:eastAsia="SimSun" w:hAnsi="Times New Roman" w:cs="Times New Roman"/>
          <w:b/>
          <w:kern w:val="3"/>
          <w:lang w:eastAsia="zh-CN" w:bidi="hi-IN"/>
        </w:rPr>
        <w:t xml:space="preserve"> la gestion financière et comptable du marché : un relevé d’identité bancaire émis par l’établissement bancaire</w:t>
      </w:r>
      <w:r w:rsidR="00D8370D" w:rsidRPr="006D448B">
        <w:rPr>
          <w:rFonts w:ascii="Times New Roman" w:eastAsia="SimSun" w:hAnsi="Times New Roman" w:cs="Times New Roman"/>
          <w:b/>
          <w:kern w:val="3"/>
          <w:lang w:eastAsia="zh-CN" w:bidi="hi-IN"/>
        </w:rPr>
        <w:t xml:space="preserve"> ; </w:t>
      </w:r>
    </w:p>
    <w:p w14:paraId="07F7B706" w14:textId="034BFCFA" w:rsidR="00093F5D" w:rsidRPr="006D448B" w:rsidRDefault="00C16F50" w:rsidP="00D8370D">
      <w:pPr>
        <w:pStyle w:val="Paragraphedeliste"/>
        <w:widowControl w:val="0"/>
        <w:numPr>
          <w:ilvl w:val="0"/>
          <w:numId w:val="10"/>
        </w:numPr>
        <w:suppressAutoHyphens/>
        <w:autoSpaceDE w:val="0"/>
        <w:autoSpaceDN w:val="0"/>
        <w:spacing w:before="240" w:line="240" w:lineRule="auto"/>
        <w:jc w:val="both"/>
        <w:textAlignment w:val="baseline"/>
        <w:rPr>
          <w:rFonts w:ascii="Times New Roman" w:eastAsia="SimSun" w:hAnsi="Times New Roman" w:cs="Times New Roman"/>
          <w:b/>
          <w:kern w:val="3"/>
          <w:lang w:eastAsia="zh-CN" w:bidi="hi-IN"/>
        </w:rPr>
      </w:pPr>
      <w:proofErr w:type="gramStart"/>
      <w:r w:rsidRPr="006D448B">
        <w:rPr>
          <w:rFonts w:ascii="Times New Roman" w:eastAsia="SimSun" w:hAnsi="Times New Roman" w:cs="Times New Roman"/>
          <w:b/>
          <w:kern w:val="3"/>
          <w:lang w:eastAsia="zh-CN" w:bidi="hi-IN"/>
        </w:rPr>
        <w:t>u</w:t>
      </w:r>
      <w:r w:rsidR="00093F5D" w:rsidRPr="006D448B">
        <w:rPr>
          <w:rFonts w:ascii="Times New Roman" w:eastAsia="SimSun" w:hAnsi="Times New Roman" w:cs="Times New Roman"/>
          <w:b/>
          <w:kern w:val="3"/>
          <w:lang w:eastAsia="zh-CN" w:bidi="hi-IN"/>
        </w:rPr>
        <w:t>ne</w:t>
      </w:r>
      <w:proofErr w:type="gramEnd"/>
      <w:r w:rsidR="00093F5D" w:rsidRPr="006D448B">
        <w:rPr>
          <w:rFonts w:ascii="Times New Roman" w:eastAsia="SimSun" w:hAnsi="Times New Roman" w:cs="Times New Roman"/>
          <w:b/>
          <w:kern w:val="3"/>
          <w:lang w:eastAsia="zh-CN" w:bidi="hi-IN"/>
        </w:rPr>
        <w:t xml:space="preserve"> attestation d’assurance indiquant la nature, le montant et la durée de la garantie</w:t>
      </w:r>
      <w:r w:rsidRPr="006D448B">
        <w:rPr>
          <w:rFonts w:ascii="Times New Roman" w:eastAsia="SimSun" w:hAnsi="Times New Roman" w:cs="Times New Roman"/>
          <w:b/>
          <w:kern w:val="3"/>
          <w:lang w:eastAsia="zh-CN" w:bidi="hi-IN"/>
        </w:rPr>
        <w:t> </w:t>
      </w:r>
      <w:bookmarkStart w:id="21" w:name="_Hlk106042324"/>
      <w:r w:rsidR="00BC3E8D" w:rsidRPr="006D448B">
        <w:rPr>
          <w:rFonts w:ascii="Times New Roman" w:eastAsia="SimSun" w:hAnsi="Times New Roman" w:cs="Times New Roman"/>
          <w:b/>
          <w:kern w:val="3"/>
          <w:lang w:eastAsia="zh-CN" w:bidi="hi-IN"/>
        </w:rPr>
        <w:t>(voir article du marché relatif à l’assurance</w:t>
      </w:r>
      <w:r w:rsidR="007E53C5" w:rsidRPr="006D448B">
        <w:rPr>
          <w:rFonts w:ascii="Times New Roman" w:eastAsia="SimSun" w:hAnsi="Times New Roman" w:cs="Times New Roman"/>
          <w:b/>
          <w:kern w:val="3"/>
          <w:lang w:eastAsia="zh-CN" w:bidi="hi-IN"/>
        </w:rPr>
        <w:t>)</w:t>
      </w:r>
      <w:r w:rsidR="00BC3E8D" w:rsidRPr="006D448B">
        <w:rPr>
          <w:rFonts w:ascii="Times New Roman" w:eastAsia="SimSun" w:hAnsi="Times New Roman" w:cs="Times New Roman"/>
          <w:b/>
          <w:kern w:val="3"/>
          <w:lang w:eastAsia="zh-CN" w:bidi="hi-IN"/>
        </w:rPr>
        <w:t> ;</w:t>
      </w:r>
    </w:p>
    <w:bookmarkEnd w:id="21"/>
    <w:p w14:paraId="45351747" w14:textId="7378C1A7" w:rsidR="00FB3026" w:rsidRPr="006D448B" w:rsidRDefault="006029C4" w:rsidP="00D8370D">
      <w:pPr>
        <w:pStyle w:val="Paragraphedeliste"/>
        <w:numPr>
          <w:ilvl w:val="0"/>
          <w:numId w:val="10"/>
        </w:numPr>
        <w:spacing w:before="240" w:line="240" w:lineRule="auto"/>
        <w:jc w:val="both"/>
        <w:rPr>
          <w:rFonts w:ascii="Times New Roman" w:eastAsia="Times New Roman" w:hAnsi="Times New Roman" w:cs="Times New Roman"/>
          <w:b/>
          <w:color w:val="0000CC"/>
          <w:lang w:eastAsia="fr-FR"/>
        </w:rPr>
      </w:pPr>
      <w:proofErr w:type="gramStart"/>
      <w:r w:rsidRPr="006D448B">
        <w:rPr>
          <w:rFonts w:ascii="Times New Roman" w:eastAsia="Times New Roman" w:hAnsi="Times New Roman" w:cs="Times New Roman"/>
          <w:b/>
          <w:lang w:eastAsia="fr-FR"/>
        </w:rPr>
        <w:t>s</w:t>
      </w:r>
      <w:r w:rsidR="00FB3026" w:rsidRPr="006D448B">
        <w:rPr>
          <w:rFonts w:ascii="Times New Roman" w:eastAsia="Times New Roman" w:hAnsi="Times New Roman" w:cs="Times New Roman"/>
          <w:b/>
          <w:lang w:eastAsia="fr-FR"/>
        </w:rPr>
        <w:t>i</w:t>
      </w:r>
      <w:proofErr w:type="gramEnd"/>
      <w:r w:rsidR="00FB3026" w:rsidRPr="006D448B">
        <w:rPr>
          <w:rFonts w:ascii="Times New Roman" w:eastAsia="Times New Roman" w:hAnsi="Times New Roman" w:cs="Times New Roman"/>
          <w:b/>
          <w:lang w:eastAsia="fr-FR"/>
        </w:rPr>
        <w:t xml:space="preserve"> la signataire du DC1 et des attestations sur l’honneur dont la signature est requise n’est pas le représentant légal : fournir tout document relatif aux pouvoirs donnés à la personne habilitée à engager l</w:t>
      </w:r>
      <w:r w:rsidR="00492771" w:rsidRPr="006D448B">
        <w:rPr>
          <w:rFonts w:ascii="Times New Roman" w:eastAsia="Times New Roman" w:hAnsi="Times New Roman" w:cs="Times New Roman"/>
          <w:b/>
          <w:lang w:eastAsia="fr-FR"/>
        </w:rPr>
        <w:t>’entreprise</w:t>
      </w:r>
      <w:r w:rsidR="00FB3026" w:rsidRPr="006D448B">
        <w:rPr>
          <w:rFonts w:ascii="Times New Roman" w:eastAsia="Times New Roman" w:hAnsi="Times New Roman" w:cs="Times New Roman"/>
          <w:b/>
          <w:lang w:eastAsia="fr-FR"/>
        </w:rPr>
        <w:t xml:space="preserve"> datée et signée en original par la personne habilité de plein droit à représenter l</w:t>
      </w:r>
      <w:r w:rsidR="00492771" w:rsidRPr="006D448B">
        <w:rPr>
          <w:rFonts w:ascii="Times New Roman" w:eastAsia="Times New Roman" w:hAnsi="Times New Roman" w:cs="Times New Roman"/>
          <w:b/>
          <w:lang w:eastAsia="fr-FR"/>
        </w:rPr>
        <w:t>’entreprise</w:t>
      </w:r>
      <w:r w:rsidR="00FB3026" w:rsidRPr="006D448B">
        <w:rPr>
          <w:rFonts w:ascii="Times New Roman" w:eastAsia="Times New Roman" w:hAnsi="Times New Roman" w:cs="Times New Roman"/>
          <w:b/>
          <w:lang w:eastAsia="fr-FR"/>
        </w:rPr>
        <w:t xml:space="preserve"> (représentant légal)  le cas échéant, </w:t>
      </w:r>
      <w:r w:rsidR="007E53C5" w:rsidRPr="006D448B">
        <w:rPr>
          <w:rFonts w:ascii="Times New Roman" w:eastAsia="Times New Roman" w:hAnsi="Times New Roman" w:cs="Times New Roman"/>
          <w:b/>
          <w:lang w:eastAsia="fr-FR"/>
        </w:rPr>
        <w:t>les</w:t>
      </w:r>
      <w:r w:rsidR="00FB3026" w:rsidRPr="006D448B">
        <w:rPr>
          <w:rFonts w:ascii="Times New Roman" w:eastAsia="Times New Roman" w:hAnsi="Times New Roman" w:cs="Times New Roman"/>
          <w:b/>
          <w:lang w:eastAsia="fr-FR"/>
        </w:rPr>
        <w:t xml:space="preserve"> pouvoirs successifs permettant de faire le lien entre le signataire du marché et le représentant légal de l</w:t>
      </w:r>
      <w:r w:rsidR="00492771" w:rsidRPr="006D448B">
        <w:rPr>
          <w:rFonts w:ascii="Times New Roman" w:eastAsia="Times New Roman" w:hAnsi="Times New Roman" w:cs="Times New Roman"/>
          <w:b/>
          <w:lang w:eastAsia="fr-FR"/>
        </w:rPr>
        <w:t>’entreprise</w:t>
      </w:r>
      <w:r w:rsidR="00FB3026" w:rsidRPr="006D448B">
        <w:rPr>
          <w:rFonts w:ascii="Times New Roman" w:eastAsia="Times New Roman" w:hAnsi="Times New Roman" w:cs="Times New Roman"/>
          <w:b/>
          <w:color w:val="0000CC"/>
          <w:lang w:eastAsia="fr-FR"/>
        </w:rPr>
        <w:t>.</w:t>
      </w:r>
    </w:p>
    <w:p w14:paraId="20CADE2E" w14:textId="77777777" w:rsidR="001D4424" w:rsidRPr="00AC7460" w:rsidRDefault="001D4424" w:rsidP="00B262E0">
      <w:pPr>
        <w:spacing w:after="0" w:line="240" w:lineRule="auto"/>
        <w:ind w:left="708"/>
        <w:rPr>
          <w:rFonts w:ascii="Times New Roman" w:eastAsia="Times New Roman" w:hAnsi="Times New Roman" w:cs="Times New Roman"/>
          <w:lang w:eastAsia="fr-FR"/>
        </w:rPr>
      </w:pPr>
    </w:p>
    <w:p w14:paraId="21BA46F5" w14:textId="77777777" w:rsidR="00B262E0" w:rsidRPr="00AC7460" w:rsidRDefault="00B262E0" w:rsidP="00B262E0">
      <w:pPr>
        <w:spacing w:after="0" w:line="240" w:lineRule="auto"/>
        <w:jc w:val="both"/>
        <w:rPr>
          <w:rFonts w:ascii="Times New Roman" w:eastAsia="Times New Roman" w:hAnsi="Times New Roman" w:cs="Times New Roman"/>
          <w:lang w:eastAsia="fr-FR"/>
        </w:rPr>
      </w:pPr>
      <w:r w:rsidRPr="00AC7460">
        <w:rPr>
          <w:rFonts w:ascii="Times New Roman" w:eastAsia="Times New Roman" w:hAnsi="Times New Roman" w:cs="Times New Roman"/>
          <w:b/>
          <w:u w:val="single"/>
          <w:lang w:eastAsia="fr-FR"/>
        </w:rPr>
        <w:t>IMPORTANT </w:t>
      </w:r>
      <w:r w:rsidRPr="00AC7460">
        <w:rPr>
          <w:rFonts w:ascii="Times New Roman" w:eastAsia="Times New Roman" w:hAnsi="Times New Roman" w:cs="Times New Roman"/>
          <w:lang w:eastAsia="fr-FR"/>
        </w:rPr>
        <w:t>: En cours d’exécution du marché, le titulaire fournit à la Personne Publique, t</w:t>
      </w:r>
      <w:r w:rsidRPr="00AC7460">
        <w:rPr>
          <w:rFonts w:ascii="Times New Roman" w:eastAsia="Times New Roman" w:hAnsi="Times New Roman" w:cs="Times New Roman"/>
          <w:u w:val="single"/>
          <w:lang w:eastAsia="fr-FR"/>
        </w:rPr>
        <w:t>ous les six (6) mois</w:t>
      </w:r>
      <w:r w:rsidRPr="00AC7460">
        <w:rPr>
          <w:rFonts w:ascii="Times New Roman" w:eastAsia="Times New Roman" w:hAnsi="Times New Roman" w:cs="Times New Roman"/>
          <w:lang w:eastAsia="fr-FR"/>
        </w:rPr>
        <w:t xml:space="preserve"> jusqu’à la fin de l’exécution du marché, l’ensemble des documents ci-dessus comportant une étoile</w:t>
      </w:r>
      <w:r w:rsidRPr="00AC7460">
        <w:rPr>
          <w:rFonts w:ascii="Times New Roman" w:eastAsia="Times New Roman" w:hAnsi="Times New Roman" w:cs="Times New Roman"/>
          <w:color w:val="FF0000"/>
          <w:lang w:eastAsia="fr-FR"/>
        </w:rPr>
        <w:t>*</w:t>
      </w:r>
      <w:r w:rsidRPr="00AC7460">
        <w:rPr>
          <w:rFonts w:ascii="Times New Roman" w:eastAsia="Times New Roman" w:hAnsi="Times New Roman" w:cs="Times New Roman"/>
          <w:lang w:eastAsia="fr-FR"/>
        </w:rPr>
        <w:t>.</w:t>
      </w:r>
    </w:p>
    <w:p w14:paraId="0240D9FB" w14:textId="77777777" w:rsidR="00A35530" w:rsidRDefault="00A35530" w:rsidP="00B262E0">
      <w:pPr>
        <w:spacing w:after="0" w:line="240" w:lineRule="auto"/>
        <w:jc w:val="both"/>
        <w:rPr>
          <w:rFonts w:ascii="Times New Roman" w:eastAsia="Times New Roman" w:hAnsi="Times New Roman" w:cs="Times New Roman"/>
          <w:b/>
          <w:lang w:eastAsia="fr-FR"/>
        </w:rPr>
      </w:pPr>
    </w:p>
    <w:p w14:paraId="0CF735C6" w14:textId="77777777" w:rsidR="00A35530" w:rsidRPr="00A35530" w:rsidRDefault="00A35530" w:rsidP="00A35530">
      <w:pPr>
        <w:spacing w:after="0" w:line="240" w:lineRule="auto"/>
        <w:jc w:val="both"/>
        <w:rPr>
          <w:rFonts w:ascii="Times New Roman" w:eastAsia="Times New Roman" w:hAnsi="Times New Roman" w:cs="Times New Roman"/>
          <w:lang w:eastAsia="fr-FR"/>
        </w:rPr>
      </w:pPr>
      <w:r w:rsidRPr="00A35530">
        <w:rPr>
          <w:rFonts w:ascii="Times New Roman" w:eastAsia="Times New Roman" w:hAnsi="Times New Roman" w:cs="Times New Roman"/>
          <w:u w:val="single"/>
          <w:lang w:eastAsia="fr-FR"/>
        </w:rPr>
        <w:t>Titulaire établi en France</w:t>
      </w:r>
      <w:r w:rsidRPr="00A35530">
        <w:rPr>
          <w:rFonts w:ascii="Times New Roman" w:eastAsia="Times New Roman" w:hAnsi="Times New Roman" w:cs="Times New Roman"/>
          <w:lang w:eastAsia="fr-FR"/>
        </w:rPr>
        <w:t> : s’agissant de l’attestation de régularité fiscale</w:t>
      </w:r>
      <w:r w:rsidR="0068471F">
        <w:rPr>
          <w:rFonts w:ascii="Times New Roman" w:eastAsia="Times New Roman" w:hAnsi="Times New Roman" w:cs="Times New Roman"/>
          <w:lang w:eastAsia="fr-FR"/>
        </w:rPr>
        <w:t xml:space="preserve">, elle devra </w:t>
      </w:r>
      <w:r w:rsidRPr="00A35530">
        <w:rPr>
          <w:rFonts w:ascii="Times New Roman" w:eastAsia="Times New Roman" w:hAnsi="Times New Roman" w:cs="Times New Roman"/>
          <w:lang w:eastAsia="fr-FR"/>
        </w:rPr>
        <w:t>être fournie par le titulaire tous les ans dès lors que le marché a une durée de validité plus longue.</w:t>
      </w:r>
    </w:p>
    <w:p w14:paraId="02D69A45" w14:textId="4A72EB1C" w:rsidR="00A35530" w:rsidRPr="00A35530" w:rsidRDefault="00A35530" w:rsidP="00A35530">
      <w:pPr>
        <w:spacing w:after="0" w:line="240" w:lineRule="auto"/>
        <w:jc w:val="both"/>
        <w:rPr>
          <w:rFonts w:ascii="Times New Roman" w:eastAsia="Times New Roman" w:hAnsi="Times New Roman" w:cs="Times New Roman"/>
          <w:lang w:eastAsia="fr-FR"/>
        </w:rPr>
      </w:pPr>
      <w:r w:rsidRPr="00A35530">
        <w:rPr>
          <w:rFonts w:ascii="Times New Roman" w:eastAsia="Times New Roman" w:hAnsi="Times New Roman" w:cs="Times New Roman"/>
          <w:u w:val="single"/>
          <w:lang w:eastAsia="fr-FR"/>
        </w:rPr>
        <w:t>Titulaire établi à l’étranger</w:t>
      </w:r>
      <w:r w:rsidRPr="00A35530">
        <w:rPr>
          <w:rFonts w:ascii="Times New Roman" w:eastAsia="Times New Roman" w:hAnsi="Times New Roman" w:cs="Times New Roman"/>
          <w:lang w:eastAsia="fr-FR"/>
        </w:rPr>
        <w:t> :  s’agissant du certificat en cours de validité établi par l’administration ou organisme compétent du pays d’origine ou d’établissement, justifiant que l</w:t>
      </w:r>
      <w:r w:rsidR="00492771">
        <w:rPr>
          <w:rFonts w:ascii="Times New Roman" w:eastAsia="Times New Roman" w:hAnsi="Times New Roman" w:cs="Times New Roman"/>
          <w:lang w:eastAsia="fr-FR"/>
        </w:rPr>
        <w:t xml:space="preserve">’entreprise </w:t>
      </w:r>
      <w:r w:rsidRPr="00A35530">
        <w:rPr>
          <w:rFonts w:ascii="Times New Roman" w:eastAsia="Times New Roman" w:hAnsi="Times New Roman" w:cs="Times New Roman"/>
          <w:lang w:eastAsia="fr-FR"/>
        </w:rPr>
        <w:t>satisfait aux obligations fiscales lui incombant avec sa traduction en langue française, ce dernier devra être fournie par le titulaire tous les ans dès lors que le marché a une durée de validité plus longue.</w:t>
      </w:r>
    </w:p>
    <w:p w14:paraId="7DE8E90C" w14:textId="77777777" w:rsidR="00A35530" w:rsidRDefault="00A35530" w:rsidP="00B262E0">
      <w:pPr>
        <w:spacing w:after="0" w:line="240" w:lineRule="auto"/>
        <w:jc w:val="both"/>
        <w:rPr>
          <w:rFonts w:ascii="Times New Roman" w:eastAsia="Times New Roman" w:hAnsi="Times New Roman" w:cs="Times New Roman"/>
          <w:b/>
          <w:lang w:eastAsia="fr-FR"/>
        </w:rPr>
      </w:pPr>
    </w:p>
    <w:p w14:paraId="6B4177CF" w14:textId="77777777" w:rsidR="00A35530" w:rsidRDefault="00A35530" w:rsidP="00B262E0">
      <w:pPr>
        <w:spacing w:after="0" w:line="240" w:lineRule="auto"/>
        <w:jc w:val="both"/>
        <w:rPr>
          <w:rFonts w:ascii="Times New Roman" w:eastAsia="Times New Roman" w:hAnsi="Times New Roman" w:cs="Times New Roman"/>
          <w:b/>
          <w:lang w:eastAsia="fr-FR"/>
        </w:rPr>
      </w:pPr>
    </w:p>
    <w:sectPr w:rsidR="00A3553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40051" w14:textId="77777777" w:rsidR="00D80E27" w:rsidRDefault="00D80E27" w:rsidP="00B262E0">
      <w:pPr>
        <w:spacing w:after="0" w:line="240" w:lineRule="auto"/>
      </w:pPr>
      <w:r>
        <w:separator/>
      </w:r>
    </w:p>
  </w:endnote>
  <w:endnote w:type="continuationSeparator" w:id="0">
    <w:p w14:paraId="1FE35742" w14:textId="77777777" w:rsidR="00D80E27" w:rsidRDefault="00D80E27" w:rsidP="00B26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7CC7D" w14:textId="77777777" w:rsidR="00D80E27" w:rsidRDefault="00D80E27" w:rsidP="00B262E0">
      <w:pPr>
        <w:spacing w:after="0" w:line="240" w:lineRule="auto"/>
      </w:pPr>
      <w:r>
        <w:separator/>
      </w:r>
    </w:p>
  </w:footnote>
  <w:footnote w:type="continuationSeparator" w:id="0">
    <w:p w14:paraId="0BD21422" w14:textId="77777777" w:rsidR="00D80E27" w:rsidRDefault="00D80E27" w:rsidP="00B262E0">
      <w:pPr>
        <w:spacing w:after="0" w:line="240" w:lineRule="auto"/>
      </w:pPr>
      <w:r>
        <w:continuationSeparator/>
      </w:r>
    </w:p>
  </w:footnote>
  <w:footnote w:id="1">
    <w:p w14:paraId="664D0483" w14:textId="77777777" w:rsidR="007B6F7B" w:rsidRPr="004671B5" w:rsidRDefault="007B6F7B" w:rsidP="007B6F7B">
      <w:pPr>
        <w:pStyle w:val="Notedebasdepage"/>
        <w:rPr>
          <w:rStyle w:val="Lienhypertexte"/>
        </w:rPr>
      </w:pPr>
      <w:r>
        <w:rPr>
          <w:rStyle w:val="Appelnotedebasdep"/>
        </w:rPr>
        <w:footnoteRef/>
      </w:r>
      <w:r>
        <w:t xml:space="preserve"> La Personne publique pourra recueillir les données relatives à l’entreprise notamment sur les sites internet </w:t>
      </w:r>
      <w:hyperlink r:id="rId1" w:history="1">
        <w:r w:rsidRPr="004671B5">
          <w:rPr>
            <w:rStyle w:val="Lienhypertexte"/>
          </w:rPr>
          <w:t>https://annuaire-entreprises.data.gouv.fr/</w:t>
        </w:r>
      </w:hyperlink>
      <w:r>
        <w:t xml:space="preserve"> ; </w:t>
      </w:r>
      <w:r w:rsidRPr="004671B5">
        <w:rPr>
          <w:rStyle w:val="Lienhypertexte"/>
        </w:rPr>
        <w:t>https:/www.infogreffe.fr/documents-officiels/infogreffe-gratuit.html</w:t>
      </w:r>
    </w:p>
  </w:footnote>
  <w:footnote w:id="2">
    <w:p w14:paraId="33B3016A" w14:textId="77777777" w:rsidR="00B262E0" w:rsidRPr="00030446" w:rsidRDefault="00B262E0" w:rsidP="00B262E0">
      <w:pPr>
        <w:pStyle w:val="Notedebasdepage"/>
        <w:rPr>
          <w:sz w:val="18"/>
          <w:szCs w:val="18"/>
        </w:rPr>
      </w:pPr>
      <w:r>
        <w:rPr>
          <w:rStyle w:val="Appelnotedebasdep"/>
        </w:rPr>
        <w:footnoteRef/>
      </w:r>
      <w:r>
        <w:t xml:space="preserve"> </w:t>
      </w:r>
      <w:r w:rsidRPr="00030446">
        <w:rPr>
          <w:sz w:val="18"/>
          <w:szCs w:val="18"/>
        </w:rPr>
        <w:t>Dans ce cas, l’APE doit s’assurer de l’authenticité de cette attestation auprès de l’organisme chargé du recouvrement des cotisations et contributions sociales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8DDB5" w14:textId="77777777" w:rsidR="00A12907" w:rsidRDefault="00A12907">
    <w:pPr>
      <w:pStyle w:val="En-tte"/>
    </w:pPr>
  </w:p>
  <w:p w14:paraId="088E4119" w14:textId="77777777" w:rsidR="00A12907" w:rsidRDefault="00A129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2FD9"/>
    <w:multiLevelType w:val="hybridMultilevel"/>
    <w:tmpl w:val="CCA09400"/>
    <w:lvl w:ilvl="0" w:tplc="7E38B7C0">
      <w:start w:val="5"/>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 w15:restartNumberingAfterBreak="0">
    <w:nsid w:val="0E3B2C8D"/>
    <w:multiLevelType w:val="hybridMultilevel"/>
    <w:tmpl w:val="87DC67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816881"/>
    <w:multiLevelType w:val="hybridMultilevel"/>
    <w:tmpl w:val="39C0DC7E"/>
    <w:lvl w:ilvl="0" w:tplc="8A74F394">
      <w:start w:val="6"/>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 w15:restartNumberingAfterBreak="0">
    <w:nsid w:val="167D5D73"/>
    <w:multiLevelType w:val="hybridMultilevel"/>
    <w:tmpl w:val="A7DC0DE6"/>
    <w:lvl w:ilvl="0" w:tplc="49E2B9C0">
      <w:start w:val="1"/>
      <w:numFmt w:val="bullet"/>
      <w:lvlText w:val="-"/>
      <w:lvlJc w:val="left"/>
      <w:pPr>
        <w:ind w:left="720" w:hanging="360"/>
      </w:pPr>
      <w:rPr>
        <w:rFonts w:ascii="Times New Roman" w:eastAsia="Times New Roman" w:hAnsi="Times New Roman" w:cs="Times New Roman"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FD6CE5"/>
    <w:multiLevelType w:val="hybridMultilevel"/>
    <w:tmpl w:val="AEBCDE5E"/>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BCE7F91"/>
    <w:multiLevelType w:val="hybridMultilevel"/>
    <w:tmpl w:val="726E7050"/>
    <w:lvl w:ilvl="0" w:tplc="24B8F190">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CD6378"/>
    <w:multiLevelType w:val="hybridMultilevel"/>
    <w:tmpl w:val="87DC677A"/>
    <w:lvl w:ilvl="0" w:tplc="040C000F">
      <w:start w:val="1"/>
      <w:numFmt w:val="decimal"/>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7" w15:restartNumberingAfterBreak="0">
    <w:nsid w:val="6FBF3ED7"/>
    <w:multiLevelType w:val="hybridMultilevel"/>
    <w:tmpl w:val="B92EC480"/>
    <w:lvl w:ilvl="0" w:tplc="17C43634">
      <w:start w:val="1"/>
      <w:numFmt w:val="lowerRoman"/>
      <w:lvlText w:val="(%1)"/>
      <w:lvlJc w:val="left"/>
      <w:pPr>
        <w:ind w:left="578" w:hanging="720"/>
      </w:pPr>
      <w:rPr>
        <w:rFonts w:hint="default"/>
        <w:color w:val="auto"/>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8"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B11D85"/>
    <w:multiLevelType w:val="hybridMultilevel"/>
    <w:tmpl w:val="E13432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num>
  <w:num w:numId="4">
    <w:abstractNumId w:val="4"/>
  </w:num>
  <w:num w:numId="5">
    <w:abstractNumId w:val="8"/>
  </w:num>
  <w:num w:numId="6">
    <w:abstractNumId w:val="1"/>
  </w:num>
  <w:num w:numId="7">
    <w:abstractNumId w:val="3"/>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2E0"/>
    <w:rsid w:val="00011B5D"/>
    <w:rsid w:val="00014385"/>
    <w:rsid w:val="000463B1"/>
    <w:rsid w:val="00066D44"/>
    <w:rsid w:val="00067952"/>
    <w:rsid w:val="00072CAE"/>
    <w:rsid w:val="00093F5D"/>
    <w:rsid w:val="00096A27"/>
    <w:rsid w:val="000B32EF"/>
    <w:rsid w:val="000C1309"/>
    <w:rsid w:val="000C7B6A"/>
    <w:rsid w:val="000D143D"/>
    <w:rsid w:val="000F0057"/>
    <w:rsid w:val="000F6974"/>
    <w:rsid w:val="000F6D99"/>
    <w:rsid w:val="00100568"/>
    <w:rsid w:val="00102B2B"/>
    <w:rsid w:val="0017440A"/>
    <w:rsid w:val="0019573C"/>
    <w:rsid w:val="001A5077"/>
    <w:rsid w:val="001B2590"/>
    <w:rsid w:val="001D4424"/>
    <w:rsid w:val="001E08D5"/>
    <w:rsid w:val="001E2E8A"/>
    <w:rsid w:val="002225EE"/>
    <w:rsid w:val="0022559A"/>
    <w:rsid w:val="0025245C"/>
    <w:rsid w:val="0025562B"/>
    <w:rsid w:val="002803F3"/>
    <w:rsid w:val="0028368E"/>
    <w:rsid w:val="00283A41"/>
    <w:rsid w:val="002A771D"/>
    <w:rsid w:val="002C2D7E"/>
    <w:rsid w:val="002F475F"/>
    <w:rsid w:val="00315E31"/>
    <w:rsid w:val="00334CCE"/>
    <w:rsid w:val="00397BBC"/>
    <w:rsid w:val="003A0CBF"/>
    <w:rsid w:val="003A73A5"/>
    <w:rsid w:val="003B2BFA"/>
    <w:rsid w:val="003C2362"/>
    <w:rsid w:val="003F4D01"/>
    <w:rsid w:val="00434544"/>
    <w:rsid w:val="00451BDE"/>
    <w:rsid w:val="00492771"/>
    <w:rsid w:val="004F3AE2"/>
    <w:rsid w:val="00500FA9"/>
    <w:rsid w:val="005034A2"/>
    <w:rsid w:val="0053711B"/>
    <w:rsid w:val="005545C3"/>
    <w:rsid w:val="00571451"/>
    <w:rsid w:val="0057549E"/>
    <w:rsid w:val="00580966"/>
    <w:rsid w:val="00584130"/>
    <w:rsid w:val="005B37E5"/>
    <w:rsid w:val="005D6F79"/>
    <w:rsid w:val="005E54A7"/>
    <w:rsid w:val="006029C4"/>
    <w:rsid w:val="00605AAF"/>
    <w:rsid w:val="00640017"/>
    <w:rsid w:val="00641802"/>
    <w:rsid w:val="006536EC"/>
    <w:rsid w:val="00660F10"/>
    <w:rsid w:val="006676BC"/>
    <w:rsid w:val="006757E9"/>
    <w:rsid w:val="0068471F"/>
    <w:rsid w:val="00692209"/>
    <w:rsid w:val="006C193C"/>
    <w:rsid w:val="006D448B"/>
    <w:rsid w:val="006E15D4"/>
    <w:rsid w:val="007207A8"/>
    <w:rsid w:val="00722CF8"/>
    <w:rsid w:val="007244A2"/>
    <w:rsid w:val="007354AC"/>
    <w:rsid w:val="007376AC"/>
    <w:rsid w:val="0076413E"/>
    <w:rsid w:val="0077084C"/>
    <w:rsid w:val="00794FD2"/>
    <w:rsid w:val="007A0225"/>
    <w:rsid w:val="007A4292"/>
    <w:rsid w:val="007B085A"/>
    <w:rsid w:val="007B6F7B"/>
    <w:rsid w:val="007C1AE7"/>
    <w:rsid w:val="007E53C5"/>
    <w:rsid w:val="007E5E9C"/>
    <w:rsid w:val="007E7F83"/>
    <w:rsid w:val="00815E3B"/>
    <w:rsid w:val="00845B3C"/>
    <w:rsid w:val="00850337"/>
    <w:rsid w:val="00851140"/>
    <w:rsid w:val="00856538"/>
    <w:rsid w:val="008626E7"/>
    <w:rsid w:val="00865409"/>
    <w:rsid w:val="00870CE4"/>
    <w:rsid w:val="00872D3D"/>
    <w:rsid w:val="00881F64"/>
    <w:rsid w:val="00885EC1"/>
    <w:rsid w:val="008939D5"/>
    <w:rsid w:val="008947A3"/>
    <w:rsid w:val="008E26D0"/>
    <w:rsid w:val="008E39EC"/>
    <w:rsid w:val="008F4652"/>
    <w:rsid w:val="00945195"/>
    <w:rsid w:val="00980502"/>
    <w:rsid w:val="00994EAD"/>
    <w:rsid w:val="009B7933"/>
    <w:rsid w:val="009C6472"/>
    <w:rsid w:val="009D33EA"/>
    <w:rsid w:val="00A04430"/>
    <w:rsid w:val="00A0548A"/>
    <w:rsid w:val="00A12907"/>
    <w:rsid w:val="00A16487"/>
    <w:rsid w:val="00A35530"/>
    <w:rsid w:val="00A379E5"/>
    <w:rsid w:val="00A66DFE"/>
    <w:rsid w:val="00A80E30"/>
    <w:rsid w:val="00AB03A2"/>
    <w:rsid w:val="00AB6B4D"/>
    <w:rsid w:val="00AC7460"/>
    <w:rsid w:val="00AD03ED"/>
    <w:rsid w:val="00B262E0"/>
    <w:rsid w:val="00B469F4"/>
    <w:rsid w:val="00B62675"/>
    <w:rsid w:val="00B65677"/>
    <w:rsid w:val="00B96445"/>
    <w:rsid w:val="00BB7EE8"/>
    <w:rsid w:val="00BC3E8D"/>
    <w:rsid w:val="00BD7084"/>
    <w:rsid w:val="00C070F7"/>
    <w:rsid w:val="00C16F50"/>
    <w:rsid w:val="00C260C3"/>
    <w:rsid w:val="00C4318D"/>
    <w:rsid w:val="00C60D8A"/>
    <w:rsid w:val="00C6659C"/>
    <w:rsid w:val="00C76456"/>
    <w:rsid w:val="00C8446E"/>
    <w:rsid w:val="00C90A7E"/>
    <w:rsid w:val="00D20762"/>
    <w:rsid w:val="00D736B7"/>
    <w:rsid w:val="00D80E27"/>
    <w:rsid w:val="00D8370D"/>
    <w:rsid w:val="00DA30AA"/>
    <w:rsid w:val="00DB3D95"/>
    <w:rsid w:val="00DE60D9"/>
    <w:rsid w:val="00DF58EC"/>
    <w:rsid w:val="00E06A4F"/>
    <w:rsid w:val="00E073F4"/>
    <w:rsid w:val="00E94A26"/>
    <w:rsid w:val="00EA53A9"/>
    <w:rsid w:val="00EA5A4A"/>
    <w:rsid w:val="00EB66CD"/>
    <w:rsid w:val="00EC5C3A"/>
    <w:rsid w:val="00EF573D"/>
    <w:rsid w:val="00F00892"/>
    <w:rsid w:val="00F10C46"/>
    <w:rsid w:val="00F318D0"/>
    <w:rsid w:val="00F5050B"/>
    <w:rsid w:val="00F74746"/>
    <w:rsid w:val="00F82ECD"/>
    <w:rsid w:val="00FB3026"/>
    <w:rsid w:val="00FD4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F097D"/>
  <w15:chartTrackingRefBased/>
  <w15:docId w15:val="{5DCC0F94-1418-4319-B99E-1E79CC8DF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B262E0"/>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B262E0"/>
    <w:rPr>
      <w:rFonts w:ascii="Times New Roman" w:eastAsia="Times New Roman" w:hAnsi="Times New Roman" w:cs="Times New Roman"/>
      <w:sz w:val="20"/>
      <w:szCs w:val="20"/>
      <w:lang w:eastAsia="fr-FR"/>
    </w:rPr>
  </w:style>
  <w:style w:type="character" w:styleId="Appelnotedebasdep">
    <w:name w:val="footnote reference"/>
    <w:uiPriority w:val="99"/>
    <w:semiHidden/>
    <w:rsid w:val="00B262E0"/>
    <w:rPr>
      <w:vertAlign w:val="superscript"/>
    </w:rPr>
  </w:style>
  <w:style w:type="paragraph" w:styleId="Paragraphedeliste">
    <w:name w:val="List Paragraph"/>
    <w:basedOn w:val="Normal"/>
    <w:uiPriority w:val="34"/>
    <w:qFormat/>
    <w:rsid w:val="00F74746"/>
    <w:pPr>
      <w:ind w:left="720"/>
      <w:contextualSpacing/>
    </w:pPr>
  </w:style>
  <w:style w:type="paragraph" w:styleId="En-tte">
    <w:name w:val="header"/>
    <w:basedOn w:val="Normal"/>
    <w:link w:val="En-tteCar"/>
    <w:uiPriority w:val="99"/>
    <w:unhideWhenUsed/>
    <w:rsid w:val="00A12907"/>
    <w:pPr>
      <w:tabs>
        <w:tab w:val="center" w:pos="4536"/>
        <w:tab w:val="right" w:pos="9072"/>
      </w:tabs>
      <w:spacing w:after="0" w:line="240" w:lineRule="auto"/>
    </w:pPr>
  </w:style>
  <w:style w:type="character" w:customStyle="1" w:styleId="En-tteCar">
    <w:name w:val="En-tête Car"/>
    <w:basedOn w:val="Policepardfaut"/>
    <w:link w:val="En-tte"/>
    <w:uiPriority w:val="99"/>
    <w:rsid w:val="00A12907"/>
  </w:style>
  <w:style w:type="paragraph" w:styleId="Pieddepage">
    <w:name w:val="footer"/>
    <w:basedOn w:val="Normal"/>
    <w:link w:val="PieddepageCar"/>
    <w:uiPriority w:val="99"/>
    <w:unhideWhenUsed/>
    <w:rsid w:val="00A129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12907"/>
  </w:style>
  <w:style w:type="character" w:styleId="Lienhypertexte">
    <w:name w:val="Hyperlink"/>
    <w:basedOn w:val="Policepardfaut"/>
    <w:uiPriority w:val="99"/>
    <w:unhideWhenUsed/>
    <w:rsid w:val="007B6F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566474">
      <w:bodyDiv w:val="1"/>
      <w:marLeft w:val="0"/>
      <w:marRight w:val="0"/>
      <w:marTop w:val="0"/>
      <w:marBottom w:val="0"/>
      <w:divBdr>
        <w:top w:val="none" w:sz="0" w:space="0" w:color="auto"/>
        <w:left w:val="none" w:sz="0" w:space="0" w:color="auto"/>
        <w:bottom w:val="none" w:sz="0" w:space="0" w:color="auto"/>
        <w:right w:val="none" w:sz="0" w:space="0" w:color="auto"/>
      </w:divBdr>
      <w:divsChild>
        <w:div w:id="718209923">
          <w:marLeft w:val="0"/>
          <w:marRight w:val="0"/>
          <w:marTop w:val="0"/>
          <w:marBottom w:val="0"/>
          <w:divBdr>
            <w:top w:val="none" w:sz="0" w:space="0" w:color="auto"/>
            <w:left w:val="none" w:sz="0" w:space="0" w:color="auto"/>
            <w:bottom w:val="none" w:sz="0" w:space="0" w:color="auto"/>
            <w:right w:val="none" w:sz="0" w:space="0" w:color="auto"/>
          </w:divBdr>
          <w:divsChild>
            <w:div w:id="185676581">
              <w:marLeft w:val="0"/>
              <w:marRight w:val="0"/>
              <w:marTop w:val="0"/>
              <w:marBottom w:val="0"/>
              <w:divBdr>
                <w:top w:val="none" w:sz="0" w:space="0" w:color="auto"/>
                <w:left w:val="none" w:sz="0" w:space="0" w:color="auto"/>
                <w:bottom w:val="none" w:sz="0" w:space="0" w:color="auto"/>
                <w:right w:val="none" w:sz="0" w:space="0" w:color="auto"/>
              </w:divBdr>
              <w:divsChild>
                <w:div w:id="826171943">
                  <w:marLeft w:val="0"/>
                  <w:marRight w:val="0"/>
                  <w:marTop w:val="0"/>
                  <w:marBottom w:val="0"/>
                  <w:divBdr>
                    <w:top w:val="none" w:sz="0" w:space="0" w:color="auto"/>
                    <w:left w:val="none" w:sz="0" w:space="0" w:color="auto"/>
                    <w:bottom w:val="none" w:sz="0" w:space="0" w:color="auto"/>
                    <w:right w:val="none" w:sz="0" w:space="0" w:color="auto"/>
                  </w:divBdr>
                  <w:divsChild>
                    <w:div w:id="708532325">
                      <w:marLeft w:val="0"/>
                      <w:marRight w:val="0"/>
                      <w:marTop w:val="0"/>
                      <w:marBottom w:val="0"/>
                      <w:divBdr>
                        <w:top w:val="none" w:sz="0" w:space="0" w:color="auto"/>
                        <w:left w:val="none" w:sz="0" w:space="0" w:color="auto"/>
                        <w:bottom w:val="none" w:sz="0" w:space="0" w:color="auto"/>
                        <w:right w:val="none" w:sz="0" w:space="0" w:color="auto"/>
                      </w:divBdr>
                      <w:divsChild>
                        <w:div w:id="559246888">
                          <w:marLeft w:val="0"/>
                          <w:marRight w:val="0"/>
                          <w:marTop w:val="0"/>
                          <w:marBottom w:val="0"/>
                          <w:divBdr>
                            <w:top w:val="none" w:sz="0" w:space="0" w:color="auto"/>
                            <w:left w:val="none" w:sz="0" w:space="0" w:color="auto"/>
                            <w:bottom w:val="none" w:sz="0" w:space="0" w:color="auto"/>
                            <w:right w:val="none" w:sz="0" w:space="0" w:color="auto"/>
                          </w:divBdr>
                          <w:divsChild>
                            <w:div w:id="1913613304">
                              <w:marLeft w:val="0"/>
                              <w:marRight w:val="0"/>
                              <w:marTop w:val="0"/>
                              <w:marBottom w:val="0"/>
                              <w:divBdr>
                                <w:top w:val="none" w:sz="0" w:space="0" w:color="auto"/>
                                <w:left w:val="none" w:sz="0" w:space="0" w:color="auto"/>
                                <w:bottom w:val="none" w:sz="0" w:space="0" w:color="auto"/>
                                <w:right w:val="none" w:sz="0" w:space="0" w:color="auto"/>
                              </w:divBdr>
                              <w:divsChild>
                                <w:div w:id="416445925">
                                  <w:marLeft w:val="0"/>
                                  <w:marRight w:val="0"/>
                                  <w:marTop w:val="0"/>
                                  <w:marBottom w:val="0"/>
                                  <w:divBdr>
                                    <w:top w:val="none" w:sz="0" w:space="0" w:color="auto"/>
                                    <w:left w:val="none" w:sz="0" w:space="0" w:color="auto"/>
                                    <w:bottom w:val="none" w:sz="0" w:space="0" w:color="auto"/>
                                    <w:right w:val="none" w:sz="0" w:space="0" w:color="auto"/>
                                  </w:divBdr>
                                </w:div>
                                <w:div w:id="488980147">
                                  <w:marLeft w:val="0"/>
                                  <w:marRight w:val="0"/>
                                  <w:marTop w:val="0"/>
                                  <w:marBottom w:val="0"/>
                                  <w:divBdr>
                                    <w:top w:val="none" w:sz="0" w:space="0" w:color="auto"/>
                                    <w:left w:val="none" w:sz="0" w:space="0" w:color="auto"/>
                                    <w:bottom w:val="none" w:sz="0" w:space="0" w:color="auto"/>
                                    <w:right w:val="none" w:sz="0" w:space="0" w:color="auto"/>
                                  </w:divBdr>
                                  <w:divsChild>
                                    <w:div w:id="212364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054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ot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Article.do?cidTexte=LEGITEXT000006072050&amp;idArticle=LEGIARTI000029229069&amp;dateTexte=&amp;categorieLien=cid"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nnuaire-entreprises.data.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65A5C-91E3-4C20-AF3C-23B670AE5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3075</Words>
  <Characters>16918</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DG Trésor</Company>
  <LinksUpToDate>false</LinksUpToDate>
  <CharactersWithSpaces>19954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VIHO Annick</dc:creator>
  <cp:keywords/>
  <dc:description/>
  <cp:lastModifiedBy>VIHO Annick</cp:lastModifiedBy>
  <cp:revision>2</cp:revision>
  <dcterms:created xsi:type="dcterms:W3CDTF">2025-03-31T08:33:00Z</dcterms:created>
  <dcterms:modified xsi:type="dcterms:W3CDTF">2025-03-31T08:33:00Z</dcterms:modified>
</cp:coreProperties>
</file>