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7B1F4D06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FC0D6B" w:rsidRPr="00F5166B">
        <w:rPr>
          <w:rFonts w:ascii="Marianne" w:hAnsi="Marianne" w:cs="Arial"/>
          <w:b/>
          <w:bCs/>
          <w:noProof/>
          <w:sz w:val="20"/>
          <w:szCs w:val="20"/>
        </w:rPr>
        <w:t>8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FC0D6B" w:rsidRPr="00F5166B">
        <w:rPr>
          <w:rFonts w:ascii="Marianne" w:hAnsi="Marianne" w:cs="Arial"/>
          <w:b/>
          <w:noProof/>
          <w:sz w:val="20"/>
        </w:rPr>
        <w:t>Bord Louvier et Montfort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27BD24AE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C0D6B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8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F9CC209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C0D6B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Bord Louvier et Montfort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9A82674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C0D6B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62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2820BA3E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FC0D6B" w:rsidRPr="00F5166B">
              <w:rPr>
                <w:rFonts w:ascii="Marianne" w:hAnsi="Marianne"/>
                <w:noProof/>
                <w:sz w:val="16"/>
                <w:szCs w:val="16"/>
              </w:rPr>
              <w:t>16000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94C77F6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FC0D6B" w:rsidRPr="00F5166B">
        <w:rPr>
          <w:rFonts w:ascii="Marianne" w:hAnsi="Marianne" w:cs="Arial"/>
          <w:noProof/>
          <w:sz w:val="18"/>
          <w:szCs w:val="22"/>
        </w:rPr>
        <w:t>8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FC0D6B" w:rsidRPr="00F5166B">
        <w:rPr>
          <w:rFonts w:ascii="Marianne" w:hAnsi="Marianne" w:cs="Arial"/>
          <w:noProof/>
          <w:sz w:val="18"/>
          <w:szCs w:val="22"/>
        </w:rPr>
        <w:t>Bord Louvier et Montfort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48DEBE4E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FC0D6B" w:rsidRPr="00F5166B">
            <w:rPr>
              <w:rFonts w:ascii="Arial" w:hAnsi="Arial" w:cs="Arial"/>
              <w:b/>
              <w:bCs/>
              <w:noProof/>
              <w:sz w:val="20"/>
            </w:rPr>
            <w:t>8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8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23E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ED5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0D6B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2025-04-01T14:58:00Z</dcterms:created>
  <dcterms:modified xsi:type="dcterms:W3CDTF">2025-04-01T14:58:00Z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