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BE6" w:rsidRDefault="008B2BE6">
      <w:pPr>
        <w:rPr>
          <w:rFonts w:cs="Arial"/>
          <w:sz w:val="44"/>
        </w:rPr>
      </w:pPr>
    </w:p>
    <w:p w:rsidR="008B2BE6" w:rsidRDefault="00F31109">
      <w:pPr>
        <w:jc w:val="center"/>
        <w:rPr>
          <w:rFonts w:cs="Arial"/>
          <w:sz w:val="44"/>
        </w:rPr>
      </w:pPr>
      <w:bookmarkStart w:id="0" w:name="_GoBack"/>
      <w:bookmarkEnd w:id="0"/>
      <w:r w:rsidRPr="00052A06">
        <w:rPr>
          <w:rFonts w:ascii="Times New Roman" w:hAnsi="Times New Roman"/>
          <w:noProof/>
          <w:sz w:val="24"/>
        </w:rPr>
        <w:drawing>
          <wp:inline distT="0" distB="0" distL="0" distR="0" wp14:anchorId="3D8BC0CD" wp14:editId="35705862">
            <wp:extent cx="2347352" cy="933450"/>
            <wp:effectExtent l="0" t="0" r="0" b="0"/>
            <wp:docPr id="2" name="Image 2" descr="Une image contenant obscurité, capture d’écran, rou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obscurité, capture d’écran, rou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09" cy="935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19E" w:rsidRDefault="0066419E">
      <w:pPr>
        <w:jc w:val="center"/>
        <w:rPr>
          <w:rFonts w:cs="Arial"/>
          <w:sz w:val="4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B2BE6">
        <w:trPr>
          <w:trHeight w:val="1030"/>
        </w:trPr>
        <w:tc>
          <w:tcPr>
            <w:tcW w:w="9610" w:type="dxa"/>
          </w:tcPr>
          <w:p w:rsidR="008B2BE6" w:rsidRDefault="008B2BE6">
            <w:pPr>
              <w:jc w:val="center"/>
              <w:rPr>
                <w:rFonts w:cs="Arial"/>
              </w:rPr>
            </w:pPr>
          </w:p>
          <w:p w:rsidR="008B2BE6" w:rsidRDefault="00696262">
            <w:pPr>
              <w:jc w:val="center"/>
              <w:rPr>
                <w:rFonts w:cs="Arial"/>
                <w:sz w:val="44"/>
              </w:rPr>
            </w:pPr>
            <w:r>
              <w:rPr>
                <w:rFonts w:cs="Arial"/>
                <w:sz w:val="44"/>
              </w:rPr>
              <w:t>APPEL D'OFFRES</w:t>
            </w: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</w:tc>
      </w:tr>
      <w:tr w:rsidR="008B2BE6">
        <w:trPr>
          <w:trHeight w:val="1913"/>
        </w:trPr>
        <w:tc>
          <w:tcPr>
            <w:tcW w:w="9610" w:type="dxa"/>
          </w:tcPr>
          <w:p w:rsidR="008B2BE6" w:rsidRDefault="008B2BE6">
            <w:pPr>
              <w:pStyle w:val="Copies"/>
              <w:spacing w:before="0"/>
              <w:jc w:val="center"/>
              <w:rPr>
                <w:rFonts w:ascii="Gadugi" w:hAnsi="Gadugi"/>
                <w:sz w:val="20"/>
                <w:szCs w:val="20"/>
              </w:rPr>
            </w:pPr>
          </w:p>
          <w:p w:rsidR="008B2BE6" w:rsidRDefault="00696262">
            <w:pPr>
              <w:pStyle w:val="Copies"/>
              <w:spacing w:before="0"/>
              <w:jc w:val="center"/>
              <w:rPr>
                <w:rFonts w:ascii="Gadugi" w:hAnsi="Gadugi"/>
                <w:sz w:val="20"/>
                <w:szCs w:val="20"/>
              </w:rPr>
            </w:pPr>
            <w:r>
              <w:rPr>
                <w:rFonts w:ascii="Gadugi" w:hAnsi="Gadugi"/>
                <w:sz w:val="20"/>
                <w:szCs w:val="20"/>
              </w:rPr>
              <w:t>PROCEDURE DE CONSULTATION</w:t>
            </w:r>
          </w:p>
          <w:p w:rsidR="008B2BE6" w:rsidRDefault="008B2BE6">
            <w:pPr>
              <w:pStyle w:val="Copies"/>
              <w:spacing w:before="0"/>
              <w:jc w:val="center"/>
              <w:rPr>
                <w:rFonts w:ascii="Gadugi" w:hAnsi="Gadugi"/>
                <w:sz w:val="20"/>
                <w:szCs w:val="20"/>
              </w:rPr>
            </w:pPr>
          </w:p>
          <w:p w:rsidR="008B2BE6" w:rsidRDefault="00696262">
            <w:pPr>
              <w:tabs>
                <w:tab w:val="left" w:pos="5188"/>
                <w:tab w:val="left" w:pos="5954"/>
              </w:tabs>
              <w:rPr>
                <w:rFonts w:cs="Arial"/>
                <w:color w:val="333333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 procédure de mise en concurrence et l'exécution du ou des marchés publics à attribuer sont soumis aux dispositions du code de la commande publique.</w:t>
            </w:r>
          </w:p>
          <w:p w:rsidR="008B2BE6" w:rsidRDefault="008B2BE6">
            <w:pPr>
              <w:rPr>
                <w:rFonts w:cs="Arial"/>
                <w:sz w:val="28"/>
              </w:rPr>
            </w:pPr>
          </w:p>
        </w:tc>
      </w:tr>
      <w:tr w:rsidR="008B2BE6">
        <w:trPr>
          <w:trHeight w:val="2650"/>
        </w:trPr>
        <w:tc>
          <w:tcPr>
            <w:tcW w:w="9610" w:type="dxa"/>
            <w:vAlign w:val="center"/>
          </w:tcPr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696262">
            <w:pPr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Objet du marché</w:t>
            </w:r>
            <w:r>
              <w:rPr>
                <w:rFonts w:cs="Arial"/>
                <w:sz w:val="28"/>
              </w:rPr>
              <w:t xml:space="preserve"> :</w:t>
            </w: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6A10AB">
            <w:pPr>
              <w:jc w:val="center"/>
              <w:rPr>
                <w:rFonts w:cs="Arial"/>
                <w:sz w:val="28"/>
              </w:rPr>
            </w:pPr>
            <w:r w:rsidRPr="006A10AB">
              <w:rPr>
                <w:rFonts w:cs="Arial"/>
                <w:sz w:val="28"/>
              </w:rPr>
              <w:t>Fourniture de compteurs communicants électriques</w:t>
            </w: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</w:tc>
      </w:tr>
      <w:tr w:rsidR="008B2BE6">
        <w:tc>
          <w:tcPr>
            <w:tcW w:w="9610" w:type="dxa"/>
            <w:tcBorders>
              <w:bottom w:val="dotted" w:sz="4" w:space="0" w:color="auto"/>
            </w:tcBorders>
          </w:tcPr>
          <w:p w:rsidR="008B2BE6" w:rsidRDefault="008B2BE6">
            <w:pPr>
              <w:jc w:val="center"/>
              <w:rPr>
                <w:rFonts w:cs="Arial"/>
              </w:rPr>
            </w:pPr>
          </w:p>
          <w:p w:rsidR="008B2BE6" w:rsidRDefault="008B2BE6">
            <w:pPr>
              <w:jc w:val="center"/>
              <w:rPr>
                <w:rFonts w:cs="Arial"/>
              </w:rPr>
            </w:pPr>
          </w:p>
          <w:p w:rsidR="008B2BE6" w:rsidRDefault="008B2BE6">
            <w:pPr>
              <w:jc w:val="center"/>
              <w:rPr>
                <w:rFonts w:cs="Arial"/>
              </w:rPr>
            </w:pPr>
          </w:p>
          <w:p w:rsidR="008B2BE6" w:rsidRDefault="00696262">
            <w:pPr>
              <w:jc w:val="center"/>
              <w:rPr>
                <w:rFonts w:cs="Arial"/>
                <w:sz w:val="44"/>
              </w:rPr>
            </w:pPr>
            <w:r>
              <w:rPr>
                <w:rFonts w:cs="Arial"/>
                <w:b/>
                <w:bCs/>
                <w:sz w:val="44"/>
              </w:rPr>
              <w:t xml:space="preserve">MEMOIRE TECHNIQUE </w:t>
            </w:r>
          </w:p>
          <w:p w:rsidR="008B2BE6" w:rsidRDefault="008B2BE6">
            <w:pPr>
              <w:jc w:val="center"/>
              <w:rPr>
                <w:rFonts w:cs="Arial"/>
              </w:rPr>
            </w:pPr>
          </w:p>
          <w:p w:rsidR="008B2BE6" w:rsidRDefault="008B2BE6">
            <w:pPr>
              <w:jc w:val="center"/>
              <w:rPr>
                <w:rFonts w:cs="Arial"/>
              </w:rPr>
            </w:pPr>
          </w:p>
          <w:p w:rsidR="008B2BE6" w:rsidRDefault="008B2BE6">
            <w:pPr>
              <w:jc w:val="center"/>
              <w:rPr>
                <w:rFonts w:cs="Arial"/>
              </w:rPr>
            </w:pPr>
          </w:p>
        </w:tc>
      </w:tr>
      <w:tr w:rsidR="008B2BE6"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696262">
            <w:pPr>
              <w:jc w:val="both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Candidat :</w:t>
            </w: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8B2BE6">
            <w:pPr>
              <w:rPr>
                <w:rFonts w:cs="Arial"/>
                <w:sz w:val="28"/>
              </w:rPr>
            </w:pP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  <w:p w:rsidR="008B2BE6" w:rsidRDefault="008B2BE6">
            <w:pPr>
              <w:jc w:val="center"/>
              <w:rPr>
                <w:rFonts w:cs="Arial"/>
                <w:sz w:val="28"/>
              </w:rPr>
            </w:pPr>
          </w:p>
        </w:tc>
      </w:tr>
    </w:tbl>
    <w:p w:rsidR="008B2BE6" w:rsidRDefault="008B2BE6" w:rsidP="00485D01">
      <w:pPr>
        <w:rPr>
          <w:rFonts w:cs="Arial"/>
          <w:b/>
          <w:bCs/>
          <w:sz w:val="18"/>
        </w:rPr>
        <w:sectPr w:rsidR="008B2BE6">
          <w:footerReference w:type="default" r:id="rId11"/>
          <w:pgSz w:w="11906" w:h="16838" w:code="9"/>
          <w:pgMar w:top="810" w:right="1411" w:bottom="1411" w:left="1411" w:header="706" w:footer="706" w:gutter="0"/>
          <w:cols w:space="708"/>
          <w:titlePg/>
          <w:docGrid w:linePitch="360"/>
        </w:sectPr>
      </w:pPr>
    </w:p>
    <w:p w:rsidR="008B5993" w:rsidRPr="006A10AB" w:rsidRDefault="006A10AB" w:rsidP="006A10AB">
      <w:pPr>
        <w:pStyle w:val="Titre1"/>
      </w:pPr>
      <w:r w:rsidRPr="006A10AB">
        <w:lastRenderedPageBreak/>
        <w:t>Dispositions liées à la fourniture des équipements (délais, livraison, stockage…)</w:t>
      </w:r>
    </w:p>
    <w:p w:rsidR="006A10AB" w:rsidRDefault="006A10AB" w:rsidP="006A10AB">
      <w:pPr>
        <w:pStyle w:val="P0"/>
      </w:pPr>
    </w:p>
    <w:p w:rsidR="006A10AB" w:rsidRDefault="006A10AB">
      <w:pPr>
        <w:rPr>
          <w:rFonts w:cs="Berlin Sans FB"/>
          <w:szCs w:val="22"/>
        </w:rPr>
      </w:pPr>
      <w:r>
        <w:rPr>
          <w:rFonts w:cs="Berlin Sans FB"/>
          <w:szCs w:val="22"/>
        </w:rPr>
        <w:t>Développer ici</w:t>
      </w:r>
    </w:p>
    <w:p w:rsidR="006A10AB" w:rsidRDefault="006A10AB">
      <w:pPr>
        <w:rPr>
          <w:rFonts w:cs="Berlin Sans FB"/>
          <w:szCs w:val="22"/>
        </w:rPr>
      </w:pPr>
    </w:p>
    <w:p w:rsidR="006A10AB" w:rsidRDefault="006A10AB" w:rsidP="006A10AB">
      <w:pPr>
        <w:pStyle w:val="Titre1"/>
      </w:pPr>
      <w:r>
        <w:t>Assistance apportée en cas de sollicitation (conseil, équipe dédiée, réactivité…)</w:t>
      </w:r>
    </w:p>
    <w:p w:rsidR="006A10AB" w:rsidRDefault="006A10AB" w:rsidP="006A10AB">
      <w:pPr>
        <w:pStyle w:val="P0"/>
      </w:pPr>
    </w:p>
    <w:p w:rsidR="006A10AB" w:rsidRDefault="006A10AB" w:rsidP="006A10AB">
      <w:pPr>
        <w:rPr>
          <w:rFonts w:cs="Berlin Sans FB"/>
          <w:szCs w:val="22"/>
        </w:rPr>
      </w:pPr>
      <w:r>
        <w:rPr>
          <w:rFonts w:cs="Berlin Sans FB"/>
          <w:szCs w:val="22"/>
        </w:rPr>
        <w:t>Développer ici</w:t>
      </w:r>
    </w:p>
    <w:p w:rsidR="006A10AB" w:rsidRDefault="006A10AB" w:rsidP="006A10AB">
      <w:pPr>
        <w:pStyle w:val="P0"/>
      </w:pPr>
    </w:p>
    <w:p w:rsidR="006A10AB" w:rsidRDefault="006A10AB" w:rsidP="006A10AB">
      <w:pPr>
        <w:pStyle w:val="Titre1"/>
      </w:pPr>
      <w:r>
        <w:t>Expérience dans la fourniture d’équipements de ce type (ancienneté, commandes similaires…)</w:t>
      </w:r>
    </w:p>
    <w:p w:rsidR="006A10AB" w:rsidRDefault="006A10AB" w:rsidP="006A10AB">
      <w:pPr>
        <w:pStyle w:val="P0"/>
      </w:pPr>
    </w:p>
    <w:p w:rsidR="006A10AB" w:rsidRDefault="006A10AB" w:rsidP="006A10AB">
      <w:pPr>
        <w:rPr>
          <w:rFonts w:cs="Berlin Sans FB"/>
          <w:szCs w:val="22"/>
        </w:rPr>
      </w:pPr>
      <w:r>
        <w:rPr>
          <w:rFonts w:cs="Berlin Sans FB"/>
          <w:szCs w:val="22"/>
        </w:rPr>
        <w:t>Développer ici</w:t>
      </w:r>
    </w:p>
    <w:p w:rsidR="006A10AB" w:rsidRPr="006A10AB" w:rsidRDefault="006A10AB" w:rsidP="006A10AB">
      <w:pPr>
        <w:pStyle w:val="P0"/>
      </w:pPr>
    </w:p>
    <w:sectPr w:rsidR="006A10AB" w:rsidRPr="006A10AB">
      <w:footerReference w:type="default" r:id="rId12"/>
      <w:footerReference w:type="first" r:id="rId13"/>
      <w:pgSz w:w="11906" w:h="16838" w:code="9"/>
      <w:pgMar w:top="990" w:right="1411" w:bottom="1411" w:left="900" w:header="706" w:footer="706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0AB" w:rsidRDefault="006A10AB">
      <w:r>
        <w:separator/>
      </w:r>
    </w:p>
  </w:endnote>
  <w:endnote w:type="continuationSeparator" w:id="0">
    <w:p w:rsidR="006A10AB" w:rsidRDefault="006A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Calibri"/>
    <w:charset w:val="00"/>
    <w:family w:val="swiss"/>
    <w:pitch w:val="variable"/>
    <w:sig w:usb0="80000287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E6" w:rsidRDefault="00696262">
    <w:pPr>
      <w:pStyle w:val="Pieddepage"/>
    </w:pPr>
    <w:r>
      <w:t xml:space="preserve">Mémoire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E6" w:rsidRDefault="00696262">
    <w:pPr>
      <w:pStyle w:val="Pieddepage"/>
      <w:rPr>
        <w:sz w:val="16"/>
      </w:rPr>
    </w:pPr>
    <w:r>
      <w:rPr>
        <w:sz w:val="16"/>
      </w:rPr>
      <w:t>Mémoire technique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E6" w:rsidRDefault="00696262">
    <w:pPr>
      <w:pStyle w:val="Pieddepage"/>
    </w:pPr>
    <w:r>
      <w:t>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0AB" w:rsidRDefault="006A10AB">
      <w:r>
        <w:separator/>
      </w:r>
    </w:p>
  </w:footnote>
  <w:footnote w:type="continuationSeparator" w:id="0">
    <w:p w:rsidR="006A10AB" w:rsidRDefault="006A1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EDAD5EE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 Narrow" w:hAnsi="Arial Narrow" w:hint="default"/>
        <w:b/>
        <w:i w:val="0"/>
        <w:caps/>
        <w:color w:val="auto"/>
        <w:sz w:val="24"/>
        <w:szCs w:val="24"/>
      </w:rPr>
    </w:lvl>
    <w:lvl w:ilvl="1">
      <w:start w:val="1"/>
      <w:numFmt w:val="decimal"/>
      <w:suff w:val="space"/>
      <w:lvlText w:val="%2 -"/>
      <w:lvlJc w:val="left"/>
      <w:pPr>
        <w:ind w:left="288" w:hanging="288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Titre3"/>
      <w:lvlText w:val="%2-%3"/>
      <w:lvlJc w:val="left"/>
      <w:pPr>
        <w:tabs>
          <w:tab w:val="num" w:pos="0"/>
        </w:tabs>
        <w:ind w:left="1080" w:hanging="720"/>
      </w:pPr>
      <w:rPr>
        <w:rFonts w:ascii="Arial Narrow" w:hAnsi="Arial Narrow" w:hint="default"/>
        <w:b/>
        <w:i w:val="0"/>
        <w:sz w:val="24"/>
        <w:szCs w:val="24"/>
      </w:rPr>
    </w:lvl>
    <w:lvl w:ilvl="3">
      <w:start w:val="1"/>
      <w:numFmt w:val="decimal"/>
      <w:pStyle w:val="Titre4"/>
      <w:suff w:val="space"/>
      <w:lvlText w:val="%4)"/>
      <w:lvlJc w:val="left"/>
      <w:pPr>
        <w:ind w:left="1008" w:hanging="288"/>
      </w:pPr>
      <w:rPr>
        <w:rFonts w:ascii="Univers Condensed" w:hAnsi="Univers Condensed" w:hint="default"/>
        <w:b w:val="0"/>
        <w:i w:val="0"/>
        <w:sz w:val="24"/>
      </w:rPr>
    </w:lvl>
    <w:lvl w:ilvl="4">
      <w:start w:val="1"/>
      <w:numFmt w:val="none"/>
      <w:pStyle w:val="Titre5"/>
      <w:lvlText w:val="¤"/>
      <w:lvlJc w:val="left"/>
      <w:pPr>
        <w:tabs>
          <w:tab w:val="num" w:pos="288"/>
        </w:tabs>
        <w:ind w:left="1368" w:hanging="288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"/>
      <w:lvlJc w:val="left"/>
      <w:pPr>
        <w:tabs>
          <w:tab w:val="num" w:pos="288"/>
        </w:tabs>
        <w:ind w:left="2436" w:hanging="288"/>
      </w:pPr>
      <w:rPr>
        <w:rFonts w:ascii="Symbol" w:hAnsi="Symbol" w:hint="default"/>
      </w:rPr>
    </w:lvl>
    <w:lvl w:ilvl="6">
      <w:start w:val="1"/>
      <w:numFmt w:val="lowerRoman"/>
      <w:lvlText w:val="(%7)"/>
      <w:lvlJc w:val="left"/>
      <w:pPr>
        <w:tabs>
          <w:tab w:val="num" w:pos="288"/>
        </w:tabs>
        <w:ind w:left="3144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88"/>
        </w:tabs>
        <w:ind w:left="3852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288"/>
        </w:tabs>
        <w:ind w:left="4560" w:hanging="708"/>
      </w:pPr>
      <w:rPr>
        <w:rFonts w:hint="default"/>
      </w:rPr>
    </w:lvl>
  </w:abstractNum>
  <w:abstractNum w:abstractNumId="1" w15:restartNumberingAfterBreak="0">
    <w:nsid w:val="2700718B"/>
    <w:multiLevelType w:val="hybridMultilevel"/>
    <w:tmpl w:val="975C0C3E"/>
    <w:lvl w:ilvl="0" w:tplc="204EC81C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AB"/>
    <w:rsid w:val="000A7322"/>
    <w:rsid w:val="00485D01"/>
    <w:rsid w:val="0066419E"/>
    <w:rsid w:val="00696262"/>
    <w:rsid w:val="006A10AB"/>
    <w:rsid w:val="008B2BE6"/>
    <w:rsid w:val="008B5993"/>
    <w:rsid w:val="00B61733"/>
    <w:rsid w:val="00F31109"/>
    <w:rsid w:val="00F6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2B60F13-4116-4601-BC5D-58126F72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adugi" w:hAnsi="Gadugi"/>
      <w:szCs w:val="24"/>
    </w:rPr>
  </w:style>
  <w:style w:type="paragraph" w:styleId="Titre1">
    <w:name w:val="heading 1"/>
    <w:basedOn w:val="Normal"/>
    <w:next w:val="P0"/>
    <w:link w:val="Titre1Car"/>
    <w:qFormat/>
    <w:rsid w:val="006A10AB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0"/>
    </w:pPr>
    <w:rPr>
      <w:b/>
      <w:sz w:val="24"/>
    </w:rPr>
  </w:style>
  <w:style w:type="paragraph" w:styleId="Titre2">
    <w:name w:val="heading 2"/>
    <w:basedOn w:val="Normal"/>
    <w:next w:val="P0"/>
    <w:link w:val="Titre2Car"/>
    <w:pPr>
      <w:outlineLvl w:val="1"/>
    </w:pPr>
    <w:rPr>
      <w:b/>
      <w:sz w:val="22"/>
    </w:rPr>
  </w:style>
  <w:style w:type="paragraph" w:styleId="Titre3">
    <w:name w:val="heading 3"/>
    <w:basedOn w:val="Normal"/>
    <w:next w:val="Normal"/>
    <w:link w:val="Titre3Car"/>
    <w:pPr>
      <w:keepNext/>
      <w:numPr>
        <w:ilvl w:val="2"/>
        <w:numId w:val="10"/>
      </w:numPr>
      <w:outlineLvl w:val="2"/>
    </w:pPr>
    <w:rPr>
      <w:b/>
      <w:u w:val="single"/>
    </w:rPr>
  </w:style>
  <w:style w:type="paragraph" w:styleId="Titre4">
    <w:name w:val="heading 4"/>
    <w:basedOn w:val="Normal"/>
    <w:next w:val="Normal"/>
    <w:link w:val="Titre4Car"/>
    <w:pPr>
      <w:keepNext/>
      <w:numPr>
        <w:ilvl w:val="3"/>
        <w:numId w:val="10"/>
      </w:numPr>
      <w:outlineLvl w:val="3"/>
    </w:pPr>
    <w:rPr>
      <w:rFonts w:ascii="Century Gothic" w:hAnsi="Century Gothic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0"/>
      </w:numPr>
      <w:tabs>
        <w:tab w:val="left" w:pos="6096"/>
      </w:tabs>
      <w:outlineLvl w:val="4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ignature1">
    <w:name w:val="Signature1"/>
    <w:basedOn w:val="Policepardfaut"/>
    <w:rPr>
      <w:rFonts w:ascii="Lucida Calligraphy" w:hAnsi="Lucida Calligraphy"/>
      <w:color w:val="CC00CC" w:themeColor="text2"/>
      <w:sz w:val="28"/>
    </w:rPr>
  </w:style>
  <w:style w:type="character" w:customStyle="1" w:styleId="Titre1Car">
    <w:name w:val="Titre 1 Car"/>
    <w:basedOn w:val="Policepardfaut"/>
    <w:link w:val="Titre1"/>
    <w:rsid w:val="006A10AB"/>
    <w:rPr>
      <w:rFonts w:ascii="Gadugi" w:hAnsi="Gadugi"/>
      <w:b/>
      <w:sz w:val="24"/>
      <w:szCs w:val="24"/>
      <w:shd w:val="clear" w:color="auto" w:fill="E6E6E6"/>
    </w:rPr>
  </w:style>
  <w:style w:type="paragraph" w:styleId="TM2">
    <w:name w:val="toc 2"/>
    <w:basedOn w:val="Normal"/>
    <w:next w:val="Normal"/>
    <w:uiPriority w:val="39"/>
    <w:pPr>
      <w:tabs>
        <w:tab w:val="right" w:leader="dot" w:pos="9720"/>
      </w:tabs>
      <w:spacing w:before="60" w:after="60"/>
    </w:pPr>
    <w:rPr>
      <w:rFonts w:ascii="Arial Narrow" w:hAnsi="Arial Narrow"/>
      <w:b/>
      <w:sz w:val="24"/>
    </w:rPr>
  </w:style>
  <w:style w:type="character" w:customStyle="1" w:styleId="Titre2Car">
    <w:name w:val="Titre 2 Car"/>
    <w:basedOn w:val="Policepardfaut"/>
    <w:link w:val="Titre2"/>
    <w:rPr>
      <w:rFonts w:ascii="Gadugi" w:eastAsia="Times New Roman" w:hAnsi="Gadugi"/>
      <w:b/>
      <w:sz w:val="22"/>
    </w:rPr>
  </w:style>
  <w:style w:type="paragraph" w:styleId="TM1">
    <w:name w:val="toc 1"/>
    <w:basedOn w:val="Normal"/>
    <w:next w:val="Normal"/>
    <w:uiPriority w:val="39"/>
    <w:pPr>
      <w:pBdr>
        <w:top w:val="double" w:sz="6" w:space="4" w:color="auto"/>
      </w:pBdr>
      <w:tabs>
        <w:tab w:val="right" w:leader="dot" w:pos="9721"/>
      </w:tabs>
      <w:spacing w:before="120"/>
    </w:pPr>
    <w:rPr>
      <w:rFonts w:ascii="Arial Narrow" w:hAnsi="Arial Narrow"/>
      <w:b/>
      <w:sz w:val="24"/>
    </w:rPr>
  </w:style>
  <w:style w:type="character" w:customStyle="1" w:styleId="Titre3Car">
    <w:name w:val="Titre 3 Car"/>
    <w:basedOn w:val="Policepardfaut"/>
    <w:link w:val="Titre3"/>
    <w:rPr>
      <w:rFonts w:ascii="Century Gothic" w:hAnsi="Century Gothic"/>
      <w:b/>
      <w:sz w:val="22"/>
      <w:u w:val="single"/>
      <w:lang w:val="fr-CA"/>
    </w:rPr>
  </w:style>
  <w:style w:type="character" w:customStyle="1" w:styleId="Titre4Car">
    <w:name w:val="Titre 4 Car"/>
    <w:basedOn w:val="Policepardfaut"/>
    <w:link w:val="Titre4"/>
    <w:rPr>
      <w:rFonts w:ascii="Century Gothic" w:hAnsi="Century Gothic"/>
    </w:rPr>
  </w:style>
  <w:style w:type="paragraph" w:customStyle="1" w:styleId="TAB">
    <w:name w:val="TAB"/>
    <w:basedOn w:val="Normal"/>
    <w:pPr>
      <w:spacing w:before="100" w:beforeAutospacing="1" w:after="100" w:afterAutospacing="1"/>
      <w:ind w:left="1714" w:hanging="1714"/>
    </w:pPr>
    <w:rPr>
      <w:rFonts w:ascii="Candara" w:hAnsi="Candara"/>
      <w:lang w:val="fr-CA"/>
    </w:rPr>
  </w:style>
  <w:style w:type="paragraph" w:customStyle="1" w:styleId="P0">
    <w:name w:val="P0"/>
    <w:basedOn w:val="Normal"/>
    <w:pPr>
      <w:spacing w:line="240" w:lineRule="exact"/>
    </w:pPr>
    <w:rPr>
      <w:rFonts w:cs="Berlin Sans FB"/>
      <w:szCs w:val="22"/>
    </w:rPr>
  </w:style>
  <w:style w:type="paragraph" w:customStyle="1" w:styleId="Copies">
    <w:name w:val="Copies"/>
    <w:basedOn w:val="Corpsdetexte"/>
    <w:pPr>
      <w:tabs>
        <w:tab w:val="left" w:pos="5188"/>
        <w:tab w:val="left" w:pos="5954"/>
      </w:tabs>
      <w:spacing w:before="60" w:after="0"/>
    </w:pPr>
    <w:rPr>
      <w:rFonts w:ascii="Arial" w:hAnsi="Arial" w:cs="Arial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Pr>
      <w:rFonts w:ascii="Gadugi" w:hAnsi="Gadugi"/>
      <w:szCs w:val="24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Gadugi" w:hAnsi="Gadugi"/>
      <w:szCs w:val="24"/>
    </w:rPr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rFonts w:ascii="Gadugi" w:hAnsi="Gadugi"/>
      <w:szCs w:val="24"/>
    </w:rPr>
  </w:style>
  <w:style w:type="paragraph" w:styleId="Textedebulles">
    <w:name w:val="Balloon Text"/>
    <w:basedOn w:val="Normal"/>
    <w:link w:val="TextedebullesCar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pPr>
      <w:widowControl w:val="0"/>
      <w:suppressLineNumbers/>
      <w:suppressAutoHyphens/>
      <w:autoSpaceDN w:val="0"/>
      <w:jc w:val="both"/>
      <w:textAlignment w:val="baseline"/>
    </w:pPr>
    <w:rPr>
      <w:rFonts w:ascii="Arial" w:eastAsia="Arial" w:hAnsi="Arial" w:cs="Arial"/>
      <w:kern w:val="3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ustal\Documents\Mod&#232;les%20Office%20personnalis&#233;s\Cadre%20M&#233;moire%20technique.dotx" TargetMode="External"/></Relationships>
</file>

<file path=word/theme/theme1.xml><?xml version="1.0" encoding="utf-8"?>
<a:theme xmlns:a="http://schemas.openxmlformats.org/drawingml/2006/main" name="Thème Office">
  <a:themeElements>
    <a:clrScheme name="Personnalisé 2">
      <a:dk1>
        <a:sysClr val="windowText" lastClr="000000"/>
      </a:dk1>
      <a:lt1>
        <a:sysClr val="window" lastClr="FFFFFF"/>
      </a:lt1>
      <a:dk2>
        <a:srgbClr val="CC00CC"/>
      </a:dk2>
      <a:lt2>
        <a:srgbClr val="FF6600"/>
      </a:lt2>
      <a:accent1>
        <a:srgbClr val="FFFF00"/>
      </a:accent1>
      <a:accent2>
        <a:srgbClr val="E40059"/>
      </a:accent2>
      <a:accent3>
        <a:srgbClr val="00CC00"/>
      </a:accent3>
      <a:accent4>
        <a:srgbClr val="68007F"/>
      </a:accent4>
      <a:accent5>
        <a:srgbClr val="005BD3"/>
      </a:accent5>
      <a:accent6>
        <a:srgbClr val="FFCC99"/>
      </a:accent6>
      <a:hlink>
        <a:srgbClr val="17BBFD"/>
      </a:hlink>
      <a:folHlink>
        <a:srgbClr val="68007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619EC3BB19BF41BDD3A1CABA324F2E" ma:contentTypeVersion="12" ma:contentTypeDescription="Crée un document." ma:contentTypeScope="" ma:versionID="9f42a7e804fd83d94765f044fdda56cf">
  <xsd:schema xmlns:xsd="http://www.w3.org/2001/XMLSchema" xmlns:xs="http://www.w3.org/2001/XMLSchema" xmlns:p="http://schemas.microsoft.com/office/2006/metadata/properties" xmlns:ns2="8c51a2d2-babc-4061-9a44-e3ba0253393b" xmlns:ns3="e20b47f4-c8cf-4539-bcdc-f51d907d5476" targetNamespace="http://schemas.microsoft.com/office/2006/metadata/properties" ma:root="true" ma:fieldsID="5ad1e662daa23f82303e45bab06014d6" ns2:_="" ns3:_="">
    <xsd:import namespace="8c51a2d2-babc-4061-9a44-e3ba0253393b"/>
    <xsd:import namespace="e20b47f4-c8cf-4539-bcdc-f51d907d5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1a2d2-babc-4061-9a44-e3ba025339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47f4-c8cf-4539-bcdc-f51d907d5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28E8AE-6423-451E-8AC7-5A0D7F153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51a2d2-babc-4061-9a44-e3ba0253393b"/>
    <ds:schemaRef ds:uri="e20b47f4-c8cf-4539-bcdc-f51d907d5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F7DBC-D2B8-4EC0-9B05-325FB7571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17519-4421-4AE0-9834-CB83617BD049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c51a2d2-babc-4061-9a44-e3ba0253393b"/>
    <ds:schemaRef ds:uri="e20b47f4-c8cf-4539-bcdc-f51d907d5476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Cadre Mémoire technique</Template>
  <TotalTime>8</TotalTime>
  <Pages>2</Pages>
  <Words>83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LOUSTALOT</dc:creator>
  <cp:keywords/>
  <dc:description/>
  <cp:lastModifiedBy>Pauline PREISS</cp:lastModifiedBy>
  <cp:revision>2</cp:revision>
  <dcterms:created xsi:type="dcterms:W3CDTF">2024-02-14T16:07:00Z</dcterms:created>
  <dcterms:modified xsi:type="dcterms:W3CDTF">2025-03-31T13:31:00Z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0x01010073619EC3BB19BF41BDD3A1CABA324F2E</vt:lpwstr>
  </property>
  <property fmtid="{D5CDD505-2E9C-101B-9397-08002B2CF9AE}" pid="3" name="AuthorIds_UIVersion_1024">
    <vt:lpwstr>185</vt:lpwstr>
  </property>
</Properties>
</file>