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536"/>
        <w:gridCol w:w="1134"/>
        <w:gridCol w:w="1630"/>
      </w:tblGrid>
      <w:tr w:rsidR="003C28D5" w14:paraId="7550C46B" w14:textId="77777777" w:rsidTr="003C28D5">
        <w:trPr>
          <w:trHeight w:val="1545"/>
          <w:jc w:val="center"/>
        </w:trPr>
        <w:tc>
          <w:tcPr>
            <w:tcW w:w="2765" w:type="dxa"/>
            <w:tcBorders>
              <w:top w:val="dotted" w:sz="4" w:space="0" w:color="auto"/>
              <w:left w:val="dotted" w:sz="4" w:space="0" w:color="auto"/>
              <w:bottom w:val="dotted" w:sz="4" w:space="0" w:color="auto"/>
              <w:right w:val="dotted" w:sz="4" w:space="0" w:color="auto"/>
            </w:tcBorders>
            <w:vAlign w:val="center"/>
            <w:hideMark/>
          </w:tcPr>
          <w:p w14:paraId="68266A64" w14:textId="3A1E7C80" w:rsidR="003C28D5" w:rsidRDefault="003C28D5">
            <w:pPr>
              <w:pStyle w:val="En-tte"/>
              <w:spacing w:line="276" w:lineRule="auto"/>
              <w:jc w:val="center"/>
              <w:rPr>
                <w:b/>
                <w:i/>
              </w:rPr>
            </w:pPr>
            <w:r>
              <w:rPr>
                <w:rFonts w:ascii="Calibri" w:eastAsia="Calibri" w:hAnsi="Calibri"/>
                <w:noProof/>
              </w:rPr>
              <w:drawing>
                <wp:inline distT="0" distB="0" distL="0" distR="0" wp14:anchorId="2757465A" wp14:editId="19A7FA76">
                  <wp:extent cx="1504950" cy="609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4950" cy="609600"/>
                          </a:xfrm>
                          <a:prstGeom prst="rect">
                            <a:avLst/>
                          </a:prstGeom>
                          <a:noFill/>
                          <a:ln>
                            <a:noFill/>
                          </a:ln>
                        </pic:spPr>
                      </pic:pic>
                    </a:graphicData>
                  </a:graphic>
                </wp:inline>
              </w:drawing>
            </w:r>
          </w:p>
        </w:tc>
        <w:tc>
          <w:tcPr>
            <w:tcW w:w="4536" w:type="dxa"/>
            <w:tcBorders>
              <w:top w:val="dotted" w:sz="4" w:space="0" w:color="auto"/>
              <w:left w:val="dotted" w:sz="4" w:space="0" w:color="auto"/>
              <w:bottom w:val="dotted" w:sz="4" w:space="0" w:color="auto"/>
              <w:right w:val="dotted" w:sz="4" w:space="0" w:color="auto"/>
            </w:tcBorders>
            <w:vAlign w:val="center"/>
            <w:hideMark/>
          </w:tcPr>
          <w:p w14:paraId="24CC72C5" w14:textId="77777777" w:rsidR="003C28D5" w:rsidRPr="00591C7A" w:rsidRDefault="003C28D5">
            <w:pPr>
              <w:pStyle w:val="En-tte"/>
              <w:spacing w:line="276" w:lineRule="auto"/>
              <w:jc w:val="center"/>
              <w:rPr>
                <w:rFonts w:ascii="Arial" w:hAnsi="Arial" w:cs="Arial"/>
                <w:bCs/>
                <w:sz w:val="24"/>
                <w:szCs w:val="24"/>
              </w:rPr>
            </w:pPr>
            <w:r w:rsidRPr="00591C7A">
              <w:rPr>
                <w:rFonts w:ascii="Arial" w:hAnsi="Arial" w:cs="Arial"/>
                <w:bCs/>
                <w:sz w:val="24"/>
                <w:szCs w:val="24"/>
              </w:rPr>
              <w:t>Cahier des Clauses Administratives Particulières</w:t>
            </w:r>
          </w:p>
          <w:p w14:paraId="513EC3D1" w14:textId="77777777" w:rsidR="003C28D5" w:rsidRPr="00591C7A" w:rsidRDefault="003C28D5">
            <w:pPr>
              <w:pStyle w:val="En-tte"/>
              <w:spacing w:line="276" w:lineRule="auto"/>
              <w:jc w:val="center"/>
              <w:rPr>
                <w:rFonts w:ascii="Arial" w:hAnsi="Arial" w:cs="Arial"/>
                <w:bCs/>
                <w:sz w:val="24"/>
                <w:szCs w:val="24"/>
              </w:rPr>
            </w:pPr>
            <w:r w:rsidRPr="00591C7A">
              <w:rPr>
                <w:rFonts w:ascii="Arial" w:hAnsi="Arial" w:cs="Arial"/>
                <w:bCs/>
                <w:sz w:val="24"/>
                <w:szCs w:val="24"/>
              </w:rPr>
              <w:t>(C.C.A.P.)</w:t>
            </w:r>
          </w:p>
          <w:p w14:paraId="525BAD62" w14:textId="2CA4B9CE" w:rsidR="0010041A" w:rsidRDefault="0010041A">
            <w:pPr>
              <w:pStyle w:val="En-tte"/>
              <w:spacing w:line="276" w:lineRule="auto"/>
              <w:jc w:val="center"/>
              <w:rPr>
                <w:rFonts w:ascii="Arial" w:hAnsi="Arial" w:cs="Arial"/>
                <w:bCs/>
                <w:sz w:val="20"/>
                <w:szCs w:val="20"/>
              </w:rPr>
            </w:pPr>
          </w:p>
        </w:tc>
        <w:tc>
          <w:tcPr>
            <w:tcW w:w="2764" w:type="dxa"/>
            <w:gridSpan w:val="2"/>
            <w:tcBorders>
              <w:top w:val="dotted" w:sz="4" w:space="0" w:color="auto"/>
              <w:left w:val="dotted" w:sz="4" w:space="0" w:color="auto"/>
              <w:bottom w:val="dotted" w:sz="4" w:space="0" w:color="auto"/>
              <w:right w:val="dotted" w:sz="4" w:space="0" w:color="auto"/>
            </w:tcBorders>
            <w:vAlign w:val="center"/>
            <w:hideMark/>
          </w:tcPr>
          <w:p w14:paraId="22175CD3" w14:textId="697E11F4" w:rsidR="003C28D5" w:rsidRDefault="003C28D5">
            <w:pPr>
              <w:pStyle w:val="En-tte"/>
              <w:spacing w:line="276" w:lineRule="auto"/>
              <w:jc w:val="center"/>
              <w:rPr>
                <w:rFonts w:ascii="Palatino Linotype" w:hAnsi="Palatino Linotype"/>
                <w:i/>
              </w:rPr>
            </w:pPr>
            <w:r>
              <w:rPr>
                <w:noProof/>
              </w:rPr>
              <w:drawing>
                <wp:inline distT="0" distB="0" distL="0" distR="0" wp14:anchorId="5A32C117" wp14:editId="2B2C9C8A">
                  <wp:extent cx="1257300" cy="7143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300" cy="714375"/>
                          </a:xfrm>
                          <a:prstGeom prst="rect">
                            <a:avLst/>
                          </a:prstGeom>
                          <a:noFill/>
                          <a:ln>
                            <a:noFill/>
                          </a:ln>
                        </pic:spPr>
                      </pic:pic>
                    </a:graphicData>
                  </a:graphic>
                </wp:inline>
              </w:drawing>
            </w:r>
          </w:p>
        </w:tc>
      </w:tr>
      <w:tr w:rsidR="003C28D5" w14:paraId="3D51F0C0" w14:textId="77777777" w:rsidTr="003C28D5">
        <w:trPr>
          <w:trHeight w:val="560"/>
          <w:jc w:val="center"/>
        </w:trPr>
        <w:tc>
          <w:tcPr>
            <w:tcW w:w="10065" w:type="dxa"/>
            <w:gridSpan w:val="4"/>
            <w:tcBorders>
              <w:top w:val="dotted" w:sz="4" w:space="0" w:color="auto"/>
              <w:left w:val="dotted" w:sz="4" w:space="0" w:color="auto"/>
              <w:bottom w:val="dotted" w:sz="4" w:space="0" w:color="auto"/>
              <w:right w:val="dotted" w:sz="4" w:space="0" w:color="auto"/>
            </w:tcBorders>
            <w:shd w:val="clear" w:color="auto" w:fill="C00000"/>
            <w:vAlign w:val="center"/>
            <w:hideMark/>
          </w:tcPr>
          <w:p w14:paraId="368C3ECC" w14:textId="77777777" w:rsidR="003C28D5" w:rsidRDefault="003C28D5">
            <w:pPr>
              <w:pStyle w:val="En-tte"/>
              <w:spacing w:line="276" w:lineRule="auto"/>
              <w:jc w:val="center"/>
              <w:rPr>
                <w:rFonts w:ascii="Arial" w:hAnsi="Arial" w:cs="Arial"/>
                <w:b/>
                <w:bCs/>
                <w:szCs w:val="20"/>
              </w:rPr>
            </w:pPr>
            <w:r>
              <w:rPr>
                <w:rFonts w:ascii="Arial" w:hAnsi="Arial" w:cs="Arial"/>
                <w:b/>
                <w:bCs/>
                <w:szCs w:val="20"/>
              </w:rPr>
              <w:t>A]   INFORMATIONS ESSENTIELLES DU CONTRAT</w:t>
            </w:r>
          </w:p>
        </w:tc>
      </w:tr>
      <w:tr w:rsidR="003C28D5" w14:paraId="2850CA1B" w14:textId="77777777" w:rsidTr="003C28D5">
        <w:trPr>
          <w:trHeight w:val="423"/>
          <w:jc w:val="center"/>
        </w:trPr>
        <w:tc>
          <w:tcPr>
            <w:tcW w:w="276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0B8DCB06" w14:textId="77777777" w:rsidR="003C28D5" w:rsidRDefault="003C28D5">
            <w:pPr>
              <w:pStyle w:val="En-tte"/>
              <w:spacing w:line="276" w:lineRule="auto"/>
              <w:jc w:val="right"/>
              <w:rPr>
                <w:rFonts w:ascii="Arial" w:hAnsi="Arial" w:cs="Arial"/>
                <w:bCs/>
                <w:sz w:val="20"/>
                <w:szCs w:val="20"/>
              </w:rPr>
            </w:pPr>
            <w:r>
              <w:rPr>
                <w:rFonts w:ascii="Arial" w:hAnsi="Arial" w:cs="Arial"/>
                <w:bCs/>
                <w:sz w:val="20"/>
                <w:szCs w:val="20"/>
              </w:rPr>
              <w:t>Marché numéro</w:t>
            </w:r>
          </w:p>
        </w:tc>
        <w:tc>
          <w:tcPr>
            <w:tcW w:w="7300" w:type="dxa"/>
            <w:gridSpan w:val="3"/>
            <w:tcBorders>
              <w:top w:val="dotted" w:sz="4" w:space="0" w:color="auto"/>
              <w:left w:val="dotted" w:sz="4" w:space="0" w:color="auto"/>
              <w:bottom w:val="dotted" w:sz="4" w:space="0" w:color="auto"/>
              <w:right w:val="dotted" w:sz="4" w:space="0" w:color="auto"/>
            </w:tcBorders>
            <w:vAlign w:val="center"/>
            <w:hideMark/>
          </w:tcPr>
          <w:p w14:paraId="59B24D6A" w14:textId="77777777" w:rsidR="003C28D5" w:rsidRDefault="003C28D5">
            <w:pPr>
              <w:pStyle w:val="fcase2metab"/>
              <w:spacing w:line="276" w:lineRule="auto"/>
              <w:jc w:val="center"/>
              <w:rPr>
                <w:rFonts w:ascii="Arial" w:eastAsiaTheme="minorHAnsi" w:hAnsi="Arial" w:cs="Arial"/>
                <w:i/>
                <w:highlight w:val="yellow"/>
                <w:lang w:eastAsia="en-US"/>
              </w:rPr>
            </w:pPr>
            <w:r>
              <w:rPr>
                <w:rFonts w:ascii="Arial" w:eastAsiaTheme="minorHAnsi" w:hAnsi="Arial" w:cs="Arial"/>
                <w:i/>
                <w:highlight w:val="yellow"/>
                <w:lang w:eastAsia="en-US"/>
              </w:rPr>
              <w:t>(si non renseigné ici : figure dans le courrier de notification)</w:t>
            </w:r>
          </w:p>
        </w:tc>
      </w:tr>
      <w:tr w:rsidR="003C28D5" w14:paraId="635C1681" w14:textId="77777777" w:rsidTr="003C28D5">
        <w:trPr>
          <w:trHeight w:val="543"/>
          <w:jc w:val="center"/>
        </w:trPr>
        <w:tc>
          <w:tcPr>
            <w:tcW w:w="2765" w:type="dxa"/>
            <w:tcBorders>
              <w:top w:val="dotted" w:sz="4" w:space="0" w:color="auto"/>
              <w:left w:val="dotted" w:sz="4" w:space="0" w:color="auto"/>
              <w:bottom w:val="dotted" w:sz="4" w:space="0" w:color="auto"/>
              <w:right w:val="dotted" w:sz="4" w:space="0" w:color="auto"/>
            </w:tcBorders>
            <w:shd w:val="clear" w:color="auto" w:fill="FDE9D9" w:themeFill="accent6" w:themeFillTint="33"/>
            <w:vAlign w:val="center"/>
            <w:hideMark/>
          </w:tcPr>
          <w:p w14:paraId="3E66252E" w14:textId="77777777" w:rsidR="003C28D5" w:rsidRDefault="003C28D5">
            <w:pPr>
              <w:pStyle w:val="En-tte"/>
              <w:spacing w:line="276" w:lineRule="auto"/>
              <w:jc w:val="right"/>
              <w:rPr>
                <w:rFonts w:ascii="Arial" w:hAnsi="Arial" w:cs="Arial"/>
                <w:bCs/>
                <w:sz w:val="20"/>
                <w:szCs w:val="20"/>
              </w:rPr>
            </w:pPr>
            <w:r>
              <w:rPr>
                <w:rFonts w:ascii="Arial" w:hAnsi="Arial" w:cs="Arial"/>
                <w:bCs/>
                <w:sz w:val="20"/>
                <w:szCs w:val="20"/>
              </w:rPr>
              <w:t>Objet du marché</w:t>
            </w:r>
          </w:p>
        </w:tc>
        <w:tc>
          <w:tcPr>
            <w:tcW w:w="7300" w:type="dxa"/>
            <w:gridSpan w:val="3"/>
            <w:tcBorders>
              <w:top w:val="dotted" w:sz="4" w:space="0" w:color="auto"/>
              <w:left w:val="dotted" w:sz="4" w:space="0" w:color="auto"/>
              <w:bottom w:val="dotted" w:sz="4" w:space="0" w:color="auto"/>
              <w:right w:val="dotted" w:sz="4" w:space="0" w:color="auto"/>
            </w:tcBorders>
            <w:shd w:val="clear" w:color="auto" w:fill="FDE9D9" w:themeFill="accent6" w:themeFillTint="33"/>
            <w:vAlign w:val="center"/>
            <w:hideMark/>
          </w:tcPr>
          <w:p w14:paraId="6FAD3877" w14:textId="77777777" w:rsidR="003C28D5" w:rsidRDefault="003C28D5">
            <w:pPr>
              <w:pStyle w:val="En-tte"/>
              <w:spacing w:line="276" w:lineRule="auto"/>
              <w:jc w:val="center"/>
              <w:rPr>
                <w:rFonts w:ascii="Arial" w:hAnsi="Arial" w:cs="Arial"/>
                <w:bCs/>
                <w:sz w:val="20"/>
                <w:szCs w:val="20"/>
              </w:rPr>
            </w:pPr>
            <w:r>
              <w:rPr>
                <w:rFonts w:ascii="Arial" w:hAnsi="Arial" w:cs="Arial"/>
                <w:bCs/>
                <w:sz w:val="20"/>
                <w:szCs w:val="20"/>
              </w:rPr>
              <w:t>ACCORD CADRE DE PRESTATIONS INTELLECTUELLES - CT-CSSI-CSPS- -GEOTECHNIQUE-RECONNAISSANCE STRUCTURE – GEOMETRE EXPERT – GEOMETRE TOPOGRAPHE</w:t>
            </w:r>
          </w:p>
        </w:tc>
      </w:tr>
      <w:tr w:rsidR="003C28D5" w14:paraId="6E04629C" w14:textId="77777777" w:rsidTr="003C28D5">
        <w:trPr>
          <w:trHeight w:val="460"/>
          <w:jc w:val="center"/>
        </w:trPr>
        <w:tc>
          <w:tcPr>
            <w:tcW w:w="276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5ED834A5" w14:textId="77777777" w:rsidR="003C28D5" w:rsidRDefault="003C28D5">
            <w:pPr>
              <w:pStyle w:val="En-tte"/>
              <w:spacing w:line="276" w:lineRule="auto"/>
              <w:jc w:val="right"/>
              <w:rPr>
                <w:rFonts w:ascii="Arial" w:hAnsi="Arial" w:cs="Arial"/>
                <w:bCs/>
                <w:sz w:val="20"/>
                <w:szCs w:val="20"/>
              </w:rPr>
            </w:pPr>
            <w:r>
              <w:rPr>
                <w:rFonts w:ascii="Arial" w:hAnsi="Arial" w:cs="Arial"/>
                <w:bCs/>
                <w:sz w:val="20"/>
                <w:szCs w:val="20"/>
              </w:rPr>
              <w:t>Mode de passation</w:t>
            </w:r>
          </w:p>
        </w:tc>
        <w:tc>
          <w:tcPr>
            <w:tcW w:w="7300" w:type="dxa"/>
            <w:gridSpan w:val="3"/>
            <w:tcBorders>
              <w:top w:val="dotted" w:sz="4" w:space="0" w:color="auto"/>
              <w:left w:val="dotted" w:sz="4" w:space="0" w:color="auto"/>
              <w:bottom w:val="dotted" w:sz="4" w:space="0" w:color="auto"/>
              <w:right w:val="dotted" w:sz="4" w:space="0" w:color="auto"/>
            </w:tcBorders>
            <w:vAlign w:val="center"/>
            <w:hideMark/>
          </w:tcPr>
          <w:p w14:paraId="2768795B" w14:textId="77777777" w:rsidR="003C28D5" w:rsidRPr="00AC0E2A" w:rsidRDefault="00CB427A">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51E5342249FD4AF6877FA9CD477CF0A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3C28D5" w:rsidRPr="00AC0E2A">
                  <w:rPr>
                    <w:rFonts w:ascii="Arial" w:hAnsi="Arial" w:cs="Arial"/>
                    <w:sz w:val="20"/>
                    <w:szCs w:val="20"/>
                  </w:rPr>
                  <w:t>Appel d'offres ouvert, en application des articles L.2124-2, R.2124-2 et R.2161-2 à R.2161-5</w:t>
                </w:r>
              </w:sdtContent>
            </w:sdt>
            <w:r w:rsidR="003C28D5" w:rsidRPr="00AC0E2A">
              <w:rPr>
                <w:rFonts w:ascii="Arial" w:hAnsi="Arial" w:cs="Arial"/>
                <w:sz w:val="20"/>
                <w:szCs w:val="20"/>
              </w:rPr>
              <w:t xml:space="preserve"> du code de la commande publique.</w:t>
            </w:r>
          </w:p>
        </w:tc>
      </w:tr>
      <w:tr w:rsidR="003C28D5" w14:paraId="0FEA09FB" w14:textId="77777777" w:rsidTr="003C28D5">
        <w:trPr>
          <w:trHeight w:val="460"/>
          <w:jc w:val="center"/>
        </w:trPr>
        <w:tc>
          <w:tcPr>
            <w:tcW w:w="276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3947F09C" w14:textId="77777777" w:rsidR="003C28D5" w:rsidRDefault="003C28D5">
            <w:pPr>
              <w:pStyle w:val="En-tte"/>
              <w:spacing w:line="276" w:lineRule="auto"/>
              <w:jc w:val="right"/>
              <w:rPr>
                <w:rFonts w:ascii="Arial" w:hAnsi="Arial" w:cs="Arial"/>
                <w:bCs/>
                <w:sz w:val="20"/>
                <w:szCs w:val="20"/>
              </w:rPr>
            </w:pPr>
            <w:r>
              <w:rPr>
                <w:rFonts w:ascii="Arial" w:hAnsi="Arial" w:cs="Arial"/>
                <w:bCs/>
                <w:sz w:val="20"/>
                <w:szCs w:val="20"/>
              </w:rPr>
              <w:t>Site(s) concernés</w:t>
            </w:r>
          </w:p>
        </w:tc>
        <w:tc>
          <w:tcPr>
            <w:tcW w:w="5670" w:type="dxa"/>
            <w:gridSpan w:val="2"/>
            <w:tcBorders>
              <w:top w:val="dotted" w:sz="4" w:space="0" w:color="auto"/>
              <w:left w:val="dotted" w:sz="4" w:space="0" w:color="auto"/>
              <w:bottom w:val="dotted" w:sz="4" w:space="0" w:color="auto"/>
              <w:right w:val="dotted" w:sz="4" w:space="0" w:color="auto"/>
            </w:tcBorders>
            <w:vAlign w:val="center"/>
            <w:hideMark/>
          </w:tcPr>
          <w:p w14:paraId="17E666EB" w14:textId="77777777" w:rsidR="003C28D5" w:rsidRPr="00AC0E2A" w:rsidRDefault="00CB427A">
            <w:pPr>
              <w:jc w:val="center"/>
              <w:rPr>
                <w:rFonts w:ascii="Arial" w:hAnsi="Arial" w:cs="Arial"/>
                <w:sz w:val="20"/>
                <w:szCs w:val="20"/>
              </w:rPr>
            </w:pPr>
            <w:sdt>
              <w:sdtPr>
                <w:rPr>
                  <w:rFonts w:ascii="Arial" w:hAnsi="Arial" w:cs="Arial"/>
                  <w:bCs/>
                  <w:sz w:val="20"/>
                  <w:szCs w:val="20"/>
                </w:rPr>
                <w:alias w:val="Etablissements"/>
                <w:tag w:val="Etablissements"/>
                <w:id w:val="997470050"/>
                <w:placeholder>
                  <w:docPart w:val="D0C12725992848D0B8C458D0BBC61656"/>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3C28D5" w:rsidRPr="00AC0E2A">
                  <w:rPr>
                    <w:rFonts w:ascii="Arial" w:hAnsi="Arial" w:cs="Arial"/>
                    <w:bCs/>
                    <w:sz w:val="20"/>
                    <w:szCs w:val="20"/>
                  </w:rPr>
                  <w:t>Se reporter à l'annexe 1 au C.C.A.P. "Liste des établissements adhérents"</w:t>
                </w:r>
              </w:sdtContent>
            </w:sdt>
          </w:p>
        </w:tc>
        <w:tc>
          <w:tcPr>
            <w:tcW w:w="1630" w:type="dxa"/>
            <w:tcBorders>
              <w:top w:val="dotted" w:sz="4" w:space="0" w:color="auto"/>
              <w:left w:val="dotted" w:sz="4" w:space="0" w:color="auto"/>
              <w:bottom w:val="dotted" w:sz="4" w:space="0" w:color="auto"/>
              <w:right w:val="dotted" w:sz="4" w:space="0" w:color="auto"/>
            </w:tcBorders>
            <w:vAlign w:val="center"/>
            <w:hideMark/>
          </w:tcPr>
          <w:p w14:paraId="7D06FB77" w14:textId="77777777" w:rsidR="003C28D5" w:rsidRDefault="003C28D5">
            <w:pPr>
              <w:pStyle w:val="En-tte"/>
              <w:spacing w:line="276" w:lineRule="auto"/>
              <w:jc w:val="center"/>
              <w:rPr>
                <w:rFonts w:ascii="Arial" w:hAnsi="Arial" w:cs="Arial"/>
                <w:bCs/>
                <w:sz w:val="20"/>
                <w:szCs w:val="20"/>
              </w:rPr>
            </w:pPr>
            <w:r>
              <w:rPr>
                <w:rFonts w:ascii="Arial" w:hAnsi="Arial" w:cs="Arial"/>
                <w:bCs/>
                <w:sz w:val="20"/>
                <w:szCs w:val="20"/>
              </w:rPr>
              <w:t>N/A</w:t>
            </w:r>
          </w:p>
        </w:tc>
      </w:tr>
      <w:tr w:rsidR="003C28D5" w14:paraId="615527E7" w14:textId="77777777" w:rsidTr="003C28D5">
        <w:trPr>
          <w:trHeight w:val="460"/>
          <w:jc w:val="center"/>
        </w:trPr>
        <w:tc>
          <w:tcPr>
            <w:tcW w:w="276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208D9E81" w14:textId="77777777" w:rsidR="003C28D5" w:rsidRDefault="003C28D5">
            <w:pPr>
              <w:pStyle w:val="En-tte"/>
              <w:spacing w:line="276" w:lineRule="auto"/>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tcBorders>
              <w:top w:val="dotted" w:sz="4" w:space="0" w:color="auto"/>
              <w:left w:val="dotted" w:sz="4" w:space="0" w:color="auto"/>
              <w:bottom w:val="dotted" w:sz="4" w:space="0" w:color="auto"/>
              <w:right w:val="dotted" w:sz="4" w:space="0" w:color="auto"/>
            </w:tcBorders>
            <w:vAlign w:val="center"/>
            <w:hideMark/>
          </w:tcPr>
          <w:p w14:paraId="740676CE" w14:textId="77777777" w:rsidR="003C28D5" w:rsidRDefault="003C28D5">
            <w:pPr>
              <w:pStyle w:val="En-tte"/>
              <w:spacing w:line="276" w:lineRule="auto"/>
              <w:jc w:val="center"/>
              <w:rPr>
                <w:rFonts w:ascii="Arial" w:hAnsi="Arial" w:cs="Arial"/>
                <w:bCs/>
                <w:sz w:val="20"/>
                <w:szCs w:val="20"/>
              </w:rPr>
            </w:pPr>
            <w:r>
              <w:rPr>
                <w:rFonts w:ascii="Arial" w:hAnsi="Arial" w:cs="Arial"/>
                <w:sz w:val="20"/>
              </w:rPr>
              <w:t xml:space="preserve">Jessica CARAYON Tél. 05 61 77 82 35 Mél. </w:t>
            </w:r>
            <w:hyperlink r:id="rId13" w:history="1">
              <w:r>
                <w:rPr>
                  <w:rStyle w:val="Lienhypertexte"/>
                  <w:rFonts w:ascii="Arial" w:hAnsi="Arial" w:cs="Arial"/>
                  <w:sz w:val="20"/>
                </w:rPr>
                <w:t>carayon.j@chu-toulouse.fr</w:t>
              </w:r>
            </w:hyperlink>
          </w:p>
        </w:tc>
        <w:tc>
          <w:tcPr>
            <w:tcW w:w="1630" w:type="dxa"/>
            <w:tcBorders>
              <w:top w:val="dotted" w:sz="4" w:space="0" w:color="auto"/>
              <w:left w:val="dotted" w:sz="4" w:space="0" w:color="auto"/>
              <w:bottom w:val="dotted" w:sz="4" w:space="0" w:color="auto"/>
              <w:right w:val="dotted" w:sz="4" w:space="0" w:color="auto"/>
            </w:tcBorders>
            <w:vAlign w:val="center"/>
            <w:hideMark/>
          </w:tcPr>
          <w:p w14:paraId="3708A2AA" w14:textId="77777777" w:rsidR="003C28D5" w:rsidRDefault="003C28D5">
            <w:pPr>
              <w:pStyle w:val="En-tte"/>
              <w:spacing w:line="276" w:lineRule="auto"/>
              <w:jc w:val="center"/>
              <w:rPr>
                <w:rFonts w:ascii="Arial" w:hAnsi="Arial" w:cs="Arial"/>
                <w:bCs/>
                <w:sz w:val="20"/>
                <w:szCs w:val="20"/>
              </w:rPr>
            </w:pPr>
            <w:r>
              <w:rPr>
                <w:rFonts w:ascii="Arial" w:hAnsi="Arial" w:cs="Arial"/>
                <w:bCs/>
                <w:sz w:val="20"/>
                <w:szCs w:val="20"/>
              </w:rPr>
              <w:t>N/A</w:t>
            </w:r>
          </w:p>
        </w:tc>
      </w:tr>
      <w:tr w:rsidR="003C28D5" w14:paraId="3C172791" w14:textId="77777777" w:rsidTr="003C28D5">
        <w:trPr>
          <w:trHeight w:val="460"/>
          <w:jc w:val="center"/>
        </w:trPr>
        <w:tc>
          <w:tcPr>
            <w:tcW w:w="276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1AE8A216" w14:textId="77777777" w:rsidR="003C28D5" w:rsidRDefault="003C28D5">
            <w:pPr>
              <w:pStyle w:val="En-tte"/>
              <w:spacing w:line="276" w:lineRule="auto"/>
              <w:jc w:val="right"/>
              <w:rPr>
                <w:rFonts w:ascii="Arial" w:hAnsi="Arial" w:cs="Arial"/>
                <w:bCs/>
                <w:sz w:val="20"/>
                <w:szCs w:val="20"/>
              </w:rPr>
            </w:pPr>
            <w:r>
              <w:rPr>
                <w:rFonts w:ascii="Arial" w:hAnsi="Arial" w:cs="Arial"/>
                <w:bCs/>
                <w:sz w:val="20"/>
                <w:szCs w:val="20"/>
              </w:rPr>
              <w:t>Forme du contrat</w:t>
            </w:r>
          </w:p>
        </w:tc>
        <w:tc>
          <w:tcPr>
            <w:tcW w:w="5670" w:type="dxa"/>
            <w:gridSpan w:val="2"/>
            <w:tcBorders>
              <w:top w:val="dotted" w:sz="4" w:space="0" w:color="auto"/>
              <w:left w:val="dotted" w:sz="4" w:space="0" w:color="auto"/>
              <w:bottom w:val="dotted" w:sz="4" w:space="0" w:color="auto"/>
              <w:right w:val="dotted" w:sz="4" w:space="0" w:color="auto"/>
            </w:tcBorders>
            <w:vAlign w:val="center"/>
            <w:hideMark/>
          </w:tcPr>
          <w:p w14:paraId="699EDF4F" w14:textId="13C48831" w:rsidR="003C28D5" w:rsidRDefault="00CB427A">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8B8383EF9DA34936BA249B5A8EB35E66"/>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201824">
                  <w:rPr>
                    <w:rFonts w:ascii="Arial" w:hAnsi="Arial" w:cs="Arial"/>
                    <w:bCs/>
                    <w:sz w:val="20"/>
                    <w:szCs w:val="20"/>
                  </w:rPr>
                  <w:t>Accord-cadre exécuté par émission de bons de commande</w:t>
                </w:r>
              </w:sdtContent>
            </w:sdt>
          </w:p>
        </w:tc>
        <w:tc>
          <w:tcPr>
            <w:tcW w:w="1630" w:type="dxa"/>
            <w:tcBorders>
              <w:top w:val="dotted" w:sz="4" w:space="0" w:color="auto"/>
              <w:left w:val="dotted" w:sz="4" w:space="0" w:color="auto"/>
              <w:bottom w:val="dotted" w:sz="4" w:space="0" w:color="auto"/>
              <w:right w:val="dotted" w:sz="4" w:space="0" w:color="auto"/>
            </w:tcBorders>
            <w:vAlign w:val="center"/>
          </w:tcPr>
          <w:p w14:paraId="0EE9D82E" w14:textId="77777777" w:rsidR="003C28D5" w:rsidRDefault="003C28D5">
            <w:pPr>
              <w:spacing w:after="0"/>
              <w:jc w:val="center"/>
              <w:rPr>
                <w:rFonts w:ascii="Arial" w:hAnsi="Arial" w:cs="Arial"/>
                <w:bCs/>
                <w:color w:val="0070C0"/>
                <w:sz w:val="20"/>
                <w:szCs w:val="20"/>
                <w:u w:val="single"/>
              </w:rPr>
            </w:pPr>
          </w:p>
        </w:tc>
      </w:tr>
      <w:tr w:rsidR="003C28D5" w14:paraId="28B25104" w14:textId="77777777" w:rsidTr="003C28D5">
        <w:trPr>
          <w:trHeight w:val="460"/>
          <w:jc w:val="center"/>
        </w:trPr>
        <w:tc>
          <w:tcPr>
            <w:tcW w:w="276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5F55AAC2" w14:textId="77777777" w:rsidR="003C28D5" w:rsidRDefault="003C28D5">
            <w:pPr>
              <w:pStyle w:val="En-tte"/>
              <w:spacing w:line="276" w:lineRule="auto"/>
              <w:jc w:val="right"/>
              <w:rPr>
                <w:rFonts w:ascii="Arial" w:hAnsi="Arial" w:cs="Arial"/>
                <w:bCs/>
                <w:sz w:val="20"/>
                <w:szCs w:val="20"/>
              </w:rPr>
            </w:pPr>
            <w:r>
              <w:rPr>
                <w:rFonts w:ascii="Arial" w:hAnsi="Arial" w:cs="Arial"/>
                <w:bCs/>
                <w:sz w:val="20"/>
                <w:szCs w:val="20"/>
              </w:rPr>
              <w:t>Allotissement</w:t>
            </w:r>
          </w:p>
        </w:tc>
        <w:tc>
          <w:tcPr>
            <w:tcW w:w="5670" w:type="dxa"/>
            <w:gridSpan w:val="2"/>
            <w:tcBorders>
              <w:top w:val="dotted" w:sz="4" w:space="0" w:color="auto"/>
              <w:left w:val="dotted" w:sz="4" w:space="0" w:color="auto"/>
              <w:bottom w:val="dotted" w:sz="4" w:space="0" w:color="auto"/>
              <w:right w:val="dotted" w:sz="4" w:space="0" w:color="auto"/>
            </w:tcBorders>
            <w:vAlign w:val="center"/>
            <w:hideMark/>
          </w:tcPr>
          <w:p w14:paraId="7484C072" w14:textId="77777777" w:rsidR="003C28D5" w:rsidRDefault="00CB427A">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E328F46AA36E44B187C93D2DDB467C47"/>
                </w:placeholder>
                <w:dropDownList>
                  <w:listItem w:value="Choisissez un élément."/>
                  <w:listItem w:displayText="OUI" w:value="OUI"/>
                  <w:listItem w:displayText="NON" w:value="NON"/>
                </w:dropDownList>
              </w:sdtPr>
              <w:sdtEndPr/>
              <w:sdtContent>
                <w:r w:rsidR="003C28D5">
                  <w:rPr>
                    <w:rFonts w:ascii="Arial" w:hAnsi="Arial" w:cs="Arial"/>
                    <w:bCs/>
                    <w:sz w:val="20"/>
                    <w:szCs w:val="20"/>
                  </w:rPr>
                  <w:t>OUI</w:t>
                </w:r>
              </w:sdtContent>
            </w:sdt>
          </w:p>
        </w:tc>
        <w:tc>
          <w:tcPr>
            <w:tcW w:w="1630" w:type="dxa"/>
            <w:tcBorders>
              <w:top w:val="dotted" w:sz="4" w:space="0" w:color="auto"/>
              <w:left w:val="dotted" w:sz="4" w:space="0" w:color="auto"/>
              <w:bottom w:val="dotted" w:sz="4" w:space="0" w:color="auto"/>
              <w:right w:val="dotted" w:sz="4" w:space="0" w:color="auto"/>
            </w:tcBorders>
            <w:vAlign w:val="center"/>
          </w:tcPr>
          <w:p w14:paraId="23D7CBCE" w14:textId="4728B4AD" w:rsidR="003C28D5" w:rsidRDefault="00201824">
            <w:pPr>
              <w:pStyle w:val="En-tte"/>
              <w:spacing w:line="276" w:lineRule="auto"/>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_Ref187930384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2</w:t>
            </w:r>
            <w:r>
              <w:rPr>
                <w:rFonts w:ascii="Arial" w:hAnsi="Arial" w:cs="Arial"/>
                <w:bCs/>
                <w:color w:val="0070C0"/>
                <w:sz w:val="20"/>
                <w:szCs w:val="20"/>
                <w:u w:val="single"/>
              </w:rPr>
              <w:fldChar w:fldCharType="end"/>
            </w:r>
          </w:p>
        </w:tc>
      </w:tr>
      <w:tr w:rsidR="003C28D5" w14:paraId="501C8389" w14:textId="77777777" w:rsidTr="003C28D5">
        <w:trPr>
          <w:trHeight w:val="460"/>
          <w:jc w:val="center"/>
        </w:trPr>
        <w:tc>
          <w:tcPr>
            <w:tcW w:w="276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5BDABC40" w14:textId="77777777" w:rsidR="003C28D5" w:rsidRDefault="003C28D5">
            <w:pPr>
              <w:pStyle w:val="En-tte"/>
              <w:spacing w:line="276" w:lineRule="auto"/>
              <w:jc w:val="right"/>
              <w:rPr>
                <w:rFonts w:ascii="Arial" w:hAnsi="Arial" w:cs="Arial"/>
                <w:bCs/>
                <w:sz w:val="20"/>
                <w:szCs w:val="20"/>
              </w:rPr>
            </w:pPr>
            <w:r>
              <w:rPr>
                <w:rFonts w:ascii="Arial" w:hAnsi="Arial" w:cs="Arial"/>
                <w:bCs/>
                <w:sz w:val="20"/>
                <w:szCs w:val="20"/>
              </w:rPr>
              <w:t>Durée initiale du marché</w:t>
            </w:r>
          </w:p>
        </w:tc>
        <w:tc>
          <w:tcPr>
            <w:tcW w:w="5670" w:type="dxa"/>
            <w:gridSpan w:val="2"/>
            <w:tcBorders>
              <w:top w:val="dotted" w:sz="4" w:space="0" w:color="auto"/>
              <w:left w:val="dotted" w:sz="4" w:space="0" w:color="auto"/>
              <w:bottom w:val="dotted" w:sz="4" w:space="0" w:color="auto"/>
              <w:right w:val="dotted" w:sz="4" w:space="0" w:color="auto"/>
            </w:tcBorders>
            <w:vAlign w:val="center"/>
          </w:tcPr>
          <w:p w14:paraId="7174CD1F" w14:textId="00F6B1F3" w:rsidR="003C28D5" w:rsidRDefault="00591C7A">
            <w:pPr>
              <w:spacing w:after="0"/>
              <w:jc w:val="center"/>
              <w:rPr>
                <w:rFonts w:ascii="Arial" w:hAnsi="Arial" w:cs="Arial"/>
                <w:bCs/>
                <w:sz w:val="20"/>
                <w:szCs w:val="20"/>
              </w:rPr>
            </w:pPr>
            <w:r>
              <w:rPr>
                <w:rFonts w:ascii="Arial" w:hAnsi="Arial" w:cs="Arial"/>
                <w:bCs/>
                <w:sz w:val="20"/>
                <w:szCs w:val="20"/>
              </w:rPr>
              <w:t>24 mois calendaires</w:t>
            </w:r>
          </w:p>
        </w:tc>
        <w:tc>
          <w:tcPr>
            <w:tcW w:w="1630" w:type="dxa"/>
            <w:tcBorders>
              <w:top w:val="dotted" w:sz="4" w:space="0" w:color="auto"/>
              <w:left w:val="dotted" w:sz="4" w:space="0" w:color="auto"/>
              <w:bottom w:val="dotted" w:sz="4" w:space="0" w:color="auto"/>
              <w:right w:val="dotted" w:sz="4" w:space="0" w:color="auto"/>
            </w:tcBorders>
            <w:vAlign w:val="center"/>
          </w:tcPr>
          <w:p w14:paraId="28EE115A" w14:textId="0FFF2104" w:rsidR="003C28D5" w:rsidRDefault="00201824">
            <w:pPr>
              <w:pStyle w:val="En-tte"/>
              <w:spacing w:line="276" w:lineRule="auto"/>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_Ref187930406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9</w:t>
            </w:r>
            <w:r>
              <w:rPr>
                <w:rFonts w:ascii="Arial" w:hAnsi="Arial" w:cs="Arial"/>
                <w:bCs/>
                <w:color w:val="0070C0"/>
                <w:sz w:val="20"/>
                <w:szCs w:val="20"/>
                <w:u w:val="single"/>
              </w:rPr>
              <w:fldChar w:fldCharType="end"/>
            </w:r>
          </w:p>
        </w:tc>
      </w:tr>
      <w:tr w:rsidR="003C28D5" w14:paraId="0E2AB06B" w14:textId="77777777" w:rsidTr="003C28D5">
        <w:trPr>
          <w:trHeight w:val="460"/>
          <w:jc w:val="center"/>
        </w:trPr>
        <w:tc>
          <w:tcPr>
            <w:tcW w:w="276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70EEF070" w14:textId="77777777" w:rsidR="003C28D5" w:rsidRDefault="003C28D5">
            <w:pPr>
              <w:pStyle w:val="En-tte"/>
              <w:spacing w:line="276" w:lineRule="auto"/>
              <w:jc w:val="right"/>
              <w:rPr>
                <w:rFonts w:ascii="Arial" w:hAnsi="Arial" w:cs="Arial"/>
                <w:bCs/>
                <w:sz w:val="20"/>
                <w:szCs w:val="20"/>
              </w:rPr>
            </w:pPr>
            <w:r>
              <w:rPr>
                <w:rFonts w:ascii="Arial" w:hAnsi="Arial" w:cs="Arial"/>
                <w:bCs/>
                <w:sz w:val="20"/>
                <w:szCs w:val="20"/>
              </w:rPr>
              <w:t>Reconductions</w:t>
            </w:r>
          </w:p>
        </w:tc>
        <w:tc>
          <w:tcPr>
            <w:tcW w:w="5670" w:type="dxa"/>
            <w:gridSpan w:val="2"/>
            <w:tcBorders>
              <w:top w:val="dotted" w:sz="4" w:space="0" w:color="auto"/>
              <w:left w:val="dotted" w:sz="4" w:space="0" w:color="auto"/>
              <w:bottom w:val="dotted" w:sz="4" w:space="0" w:color="auto"/>
              <w:right w:val="dotted" w:sz="4" w:space="0" w:color="auto"/>
            </w:tcBorders>
            <w:vAlign w:val="center"/>
            <w:hideMark/>
          </w:tcPr>
          <w:p w14:paraId="198AF871" w14:textId="5230851F" w:rsidR="003C28D5" w:rsidRDefault="00CB427A">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A8857510C932466B857E2CD85F3FF256"/>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201824">
                  <w:rPr>
                    <w:rFonts w:ascii="Arial" w:hAnsi="Arial" w:cs="Arial"/>
                    <w:bCs/>
                    <w:sz w:val="20"/>
                    <w:szCs w:val="20"/>
                  </w:rPr>
                  <w:t>OUI (tacite)</w:t>
                </w:r>
              </w:sdtContent>
            </w:sdt>
          </w:p>
        </w:tc>
        <w:tc>
          <w:tcPr>
            <w:tcW w:w="1630" w:type="dxa"/>
            <w:tcBorders>
              <w:top w:val="dotted" w:sz="4" w:space="0" w:color="auto"/>
              <w:left w:val="dotted" w:sz="4" w:space="0" w:color="auto"/>
              <w:bottom w:val="dotted" w:sz="4" w:space="0" w:color="auto"/>
              <w:right w:val="dotted" w:sz="4" w:space="0" w:color="auto"/>
            </w:tcBorders>
            <w:vAlign w:val="center"/>
          </w:tcPr>
          <w:p w14:paraId="0369D55B" w14:textId="5FED2720" w:rsidR="003C28D5" w:rsidRDefault="00201824">
            <w:pPr>
              <w:pStyle w:val="En-tte"/>
              <w:spacing w:line="276" w:lineRule="auto"/>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_Ref187930424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9</w:t>
            </w:r>
            <w:r>
              <w:rPr>
                <w:rFonts w:ascii="Arial" w:hAnsi="Arial" w:cs="Arial"/>
                <w:bCs/>
                <w:color w:val="0070C0"/>
                <w:sz w:val="20"/>
                <w:szCs w:val="20"/>
                <w:u w:val="single"/>
              </w:rPr>
              <w:fldChar w:fldCharType="end"/>
            </w:r>
          </w:p>
        </w:tc>
      </w:tr>
      <w:tr w:rsidR="003C28D5" w14:paraId="78FC587D" w14:textId="77777777" w:rsidTr="003C28D5">
        <w:trPr>
          <w:trHeight w:val="460"/>
          <w:jc w:val="center"/>
        </w:trPr>
        <w:tc>
          <w:tcPr>
            <w:tcW w:w="276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16BEC0BB" w14:textId="77777777" w:rsidR="003C28D5" w:rsidRDefault="003C28D5">
            <w:pPr>
              <w:pStyle w:val="En-tte"/>
              <w:spacing w:line="276" w:lineRule="auto"/>
              <w:jc w:val="right"/>
              <w:rPr>
                <w:rFonts w:ascii="Arial" w:hAnsi="Arial" w:cs="Arial"/>
                <w:bCs/>
                <w:sz w:val="20"/>
                <w:szCs w:val="20"/>
              </w:rPr>
            </w:pPr>
            <w:r>
              <w:rPr>
                <w:rFonts w:ascii="Arial" w:hAnsi="Arial" w:cs="Arial"/>
                <w:bCs/>
                <w:sz w:val="20"/>
                <w:szCs w:val="20"/>
              </w:rPr>
              <w:t>Forme des prix</w:t>
            </w:r>
          </w:p>
        </w:tc>
        <w:tc>
          <w:tcPr>
            <w:tcW w:w="5670" w:type="dxa"/>
            <w:gridSpan w:val="2"/>
            <w:tcBorders>
              <w:top w:val="dotted" w:sz="4" w:space="0" w:color="auto"/>
              <w:left w:val="dotted" w:sz="4" w:space="0" w:color="auto"/>
              <w:bottom w:val="dotted" w:sz="4" w:space="0" w:color="auto"/>
              <w:right w:val="dotted" w:sz="4" w:space="0" w:color="auto"/>
            </w:tcBorders>
            <w:vAlign w:val="center"/>
            <w:hideMark/>
          </w:tcPr>
          <w:p w14:paraId="2EF480D4" w14:textId="222A149C" w:rsidR="003C28D5" w:rsidRDefault="00CB427A">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DDD9F1D84C5C4C7EAAA300ADFB92A9C8"/>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201824">
                  <w:rPr>
                    <w:rFonts w:ascii="Arial" w:hAnsi="Arial" w:cs="Arial"/>
                    <w:bCs/>
                    <w:sz w:val="20"/>
                    <w:szCs w:val="20"/>
                  </w:rPr>
                  <w:t>Prix révisables</w:t>
                </w:r>
              </w:sdtContent>
            </w:sdt>
          </w:p>
        </w:tc>
        <w:tc>
          <w:tcPr>
            <w:tcW w:w="1630" w:type="dxa"/>
            <w:tcBorders>
              <w:top w:val="dotted" w:sz="4" w:space="0" w:color="auto"/>
              <w:left w:val="dotted" w:sz="4" w:space="0" w:color="auto"/>
              <w:bottom w:val="dotted" w:sz="4" w:space="0" w:color="auto"/>
              <w:right w:val="dotted" w:sz="4" w:space="0" w:color="auto"/>
            </w:tcBorders>
            <w:vAlign w:val="center"/>
          </w:tcPr>
          <w:p w14:paraId="74FF1603" w14:textId="77777777" w:rsidR="003C28D5" w:rsidRDefault="003C28D5">
            <w:pPr>
              <w:pStyle w:val="En-tte"/>
              <w:spacing w:line="276" w:lineRule="auto"/>
              <w:jc w:val="center"/>
              <w:rPr>
                <w:rFonts w:ascii="Arial" w:hAnsi="Arial" w:cs="Arial"/>
                <w:bCs/>
                <w:color w:val="0070C0"/>
                <w:sz w:val="20"/>
                <w:szCs w:val="20"/>
                <w:u w:val="single"/>
              </w:rPr>
            </w:pPr>
          </w:p>
        </w:tc>
      </w:tr>
      <w:tr w:rsidR="003C28D5" w14:paraId="2B31ECAF" w14:textId="77777777" w:rsidTr="003C28D5">
        <w:trPr>
          <w:trHeight w:val="460"/>
          <w:jc w:val="center"/>
        </w:trPr>
        <w:tc>
          <w:tcPr>
            <w:tcW w:w="276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03DBA6BB" w14:textId="77777777" w:rsidR="003C28D5" w:rsidRDefault="003C28D5">
            <w:pPr>
              <w:pStyle w:val="En-tte"/>
              <w:spacing w:line="276" w:lineRule="auto"/>
              <w:jc w:val="right"/>
              <w:rPr>
                <w:rFonts w:ascii="Arial" w:hAnsi="Arial" w:cs="Arial"/>
                <w:bCs/>
                <w:sz w:val="20"/>
                <w:szCs w:val="20"/>
              </w:rPr>
            </w:pPr>
            <w:r>
              <w:rPr>
                <w:rFonts w:ascii="Arial" w:hAnsi="Arial" w:cs="Arial"/>
                <w:bCs/>
                <w:sz w:val="20"/>
                <w:szCs w:val="20"/>
              </w:rPr>
              <w:t>Renseignements facturation</w:t>
            </w:r>
          </w:p>
        </w:tc>
        <w:tc>
          <w:tcPr>
            <w:tcW w:w="5670" w:type="dxa"/>
            <w:gridSpan w:val="2"/>
            <w:tcBorders>
              <w:top w:val="dotted" w:sz="4" w:space="0" w:color="auto"/>
              <w:left w:val="dotted" w:sz="4" w:space="0" w:color="auto"/>
              <w:bottom w:val="dotted" w:sz="4" w:space="0" w:color="auto"/>
              <w:right w:val="dotted" w:sz="4" w:space="0" w:color="auto"/>
            </w:tcBorders>
            <w:vAlign w:val="center"/>
            <w:hideMark/>
          </w:tcPr>
          <w:p w14:paraId="74ED998F" w14:textId="200F814B" w:rsidR="00495ADA" w:rsidRDefault="003C28D5">
            <w:pPr>
              <w:pStyle w:val="En-tte"/>
              <w:spacing w:line="276" w:lineRule="auto"/>
              <w:jc w:val="center"/>
              <w:rPr>
                <w:rFonts w:ascii="Arial" w:hAnsi="Arial" w:cs="Arial"/>
                <w:bCs/>
                <w:sz w:val="20"/>
                <w:szCs w:val="20"/>
              </w:rPr>
            </w:pPr>
            <w:r>
              <w:rPr>
                <w:rFonts w:ascii="Arial" w:hAnsi="Arial" w:cs="Arial"/>
                <w:bCs/>
                <w:sz w:val="20"/>
                <w:szCs w:val="20"/>
              </w:rPr>
              <w:t xml:space="preserve">Code service </w:t>
            </w:r>
            <w:r w:rsidR="00495ADA">
              <w:rPr>
                <w:rFonts w:ascii="Arial" w:hAnsi="Arial" w:cs="Arial"/>
                <w:bCs/>
                <w:sz w:val="20"/>
                <w:szCs w:val="20"/>
              </w:rPr>
              <w:t xml:space="preserve">CHORUS PRO CHU TOULOUSE </w:t>
            </w:r>
          </w:p>
          <w:p w14:paraId="1C97F607" w14:textId="5EB23023" w:rsidR="003C28D5" w:rsidRDefault="003C28D5">
            <w:pPr>
              <w:pStyle w:val="En-tte"/>
              <w:spacing w:line="276" w:lineRule="auto"/>
              <w:jc w:val="center"/>
              <w:rPr>
                <w:rFonts w:ascii="Arial" w:hAnsi="Arial" w:cs="Arial"/>
                <w:bCs/>
                <w:sz w:val="20"/>
                <w:szCs w:val="20"/>
              </w:rPr>
            </w:pPr>
            <w:r>
              <w:rPr>
                <w:rFonts w:ascii="Arial" w:hAnsi="Arial" w:cs="Arial"/>
                <w:bCs/>
                <w:sz w:val="20"/>
                <w:szCs w:val="20"/>
              </w:rPr>
              <w:t xml:space="preserve">(facturation électronique) : </w:t>
            </w:r>
            <w:hyperlink r:id="rId14" w:history="1">
              <w:r>
                <w:rPr>
                  <w:rStyle w:val="Lienhypertexte"/>
                  <w:bCs/>
                  <w:color w:val="0070C0"/>
                  <w:sz w:val="20"/>
                  <w:szCs w:val="20"/>
                </w:rPr>
                <w:t>PISTE</w:t>
              </w:r>
            </w:hyperlink>
          </w:p>
        </w:tc>
        <w:tc>
          <w:tcPr>
            <w:tcW w:w="1630" w:type="dxa"/>
            <w:tcBorders>
              <w:top w:val="dotted" w:sz="4" w:space="0" w:color="auto"/>
              <w:left w:val="dotted" w:sz="4" w:space="0" w:color="auto"/>
              <w:bottom w:val="dotted" w:sz="4" w:space="0" w:color="auto"/>
              <w:right w:val="dotted" w:sz="4" w:space="0" w:color="auto"/>
            </w:tcBorders>
            <w:vAlign w:val="center"/>
          </w:tcPr>
          <w:p w14:paraId="0CC636D3" w14:textId="3BE3E945" w:rsidR="003C28D5" w:rsidRDefault="00495ADA">
            <w:pPr>
              <w:pStyle w:val="En-tte"/>
              <w:spacing w:line="276" w:lineRule="auto"/>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30.5</w:t>
            </w:r>
            <w:r>
              <w:rPr>
                <w:rFonts w:ascii="Arial" w:hAnsi="Arial" w:cs="Arial"/>
                <w:bCs/>
                <w:color w:val="0070C0"/>
                <w:sz w:val="20"/>
                <w:szCs w:val="20"/>
                <w:u w:val="single"/>
              </w:rPr>
              <w:fldChar w:fldCharType="end"/>
            </w:r>
          </w:p>
        </w:tc>
      </w:tr>
      <w:tr w:rsidR="0010041A" w:rsidRPr="001C0786" w14:paraId="240723A6" w14:textId="77777777" w:rsidTr="005B229F">
        <w:trPr>
          <w:trHeight w:val="373"/>
          <w:jc w:val="center"/>
        </w:trPr>
        <w:tc>
          <w:tcPr>
            <w:tcW w:w="2765" w:type="dxa"/>
            <w:shd w:val="clear" w:color="auto" w:fill="EAF1DD" w:themeFill="accent3" w:themeFillTint="33"/>
            <w:vAlign w:val="center"/>
          </w:tcPr>
          <w:p w14:paraId="412E4AE9" w14:textId="77777777" w:rsidR="0010041A" w:rsidRPr="001C0786" w:rsidRDefault="0010041A" w:rsidP="005B229F">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3"/>
            <w:vAlign w:val="center"/>
          </w:tcPr>
          <w:p w14:paraId="27FCB060" w14:textId="37979001" w:rsidR="0010041A" w:rsidRPr="001C0786" w:rsidRDefault="003754F8" w:rsidP="005B229F">
            <w:pPr>
              <w:pStyle w:val="En-tte"/>
              <w:jc w:val="center"/>
              <w:rPr>
                <w:rFonts w:ascii="Arial" w:hAnsi="Arial" w:cs="Arial"/>
                <w:bCs/>
                <w:sz w:val="20"/>
                <w:szCs w:val="20"/>
              </w:rPr>
            </w:pPr>
            <w:r>
              <w:rPr>
                <w:rFonts w:ascii="Arial" w:hAnsi="Arial" w:cs="Arial"/>
                <w:bCs/>
                <w:sz w:val="20"/>
                <w:szCs w:val="20"/>
              </w:rPr>
              <w:t>MAI</w:t>
            </w:r>
            <w:r w:rsidR="00591C7A">
              <w:rPr>
                <w:rFonts w:ascii="Arial" w:hAnsi="Arial" w:cs="Arial"/>
                <w:bCs/>
                <w:sz w:val="20"/>
                <w:szCs w:val="20"/>
              </w:rPr>
              <w:t xml:space="preserve"> 2025</w:t>
            </w:r>
          </w:p>
        </w:tc>
      </w:tr>
    </w:tbl>
    <w:p w14:paraId="2F3FED6C" w14:textId="77777777" w:rsidR="003C28D5" w:rsidRDefault="003C28D5">
      <w:pPr>
        <w:rPr>
          <w:rFonts w:ascii="Arial" w:hAnsi="Arial" w:cs="Arial"/>
          <w:sz w:val="20"/>
          <w:szCs w:val="20"/>
        </w:rPr>
      </w:pPr>
      <w:r>
        <w:rPr>
          <w:rFonts w:ascii="Arial" w:hAnsi="Arial" w:cs="Arial"/>
          <w:sz w:val="20"/>
          <w:szCs w:val="20"/>
        </w:rPr>
        <w:br w:type="page"/>
      </w:r>
    </w:p>
    <w:p w14:paraId="33079CBE" w14:textId="77777777" w:rsidR="00C86213" w:rsidRPr="00301E55" w:rsidRDefault="00C86213" w:rsidP="003B7C5B">
      <w:pPr>
        <w:spacing w:after="0" w:line="240" w:lineRule="auto"/>
        <w:rPr>
          <w:rFonts w:ascii="Arial" w:hAnsi="Arial" w:cs="Arial"/>
          <w:sz w:val="20"/>
          <w:szCs w:val="20"/>
        </w:rPr>
      </w:pPr>
    </w:p>
    <w:sdt>
      <w:sdtPr>
        <w:rPr>
          <w:rFonts w:asciiTheme="minorHAnsi" w:eastAsiaTheme="minorHAnsi" w:hAnsiTheme="minorHAnsi" w:cstheme="minorBidi"/>
          <w:b w:val="0"/>
          <w:bCs w:val="0"/>
          <w:color w:val="auto"/>
          <w:sz w:val="22"/>
          <w:szCs w:val="22"/>
          <w:lang w:eastAsia="en-US"/>
        </w:rPr>
        <w:id w:val="-1039352883"/>
        <w:docPartObj>
          <w:docPartGallery w:val="Table of Contents"/>
          <w:docPartUnique/>
        </w:docPartObj>
      </w:sdtPr>
      <w:sdtEndPr/>
      <w:sdtContent>
        <w:p w14:paraId="6EF21A26" w14:textId="6AD4992F" w:rsidR="00250C62" w:rsidRDefault="00250C62">
          <w:pPr>
            <w:pStyle w:val="En-ttedetabledesmatires"/>
          </w:pPr>
          <w:r>
            <w:t>Table des matières</w:t>
          </w:r>
        </w:p>
        <w:p w14:paraId="42E991D1" w14:textId="0D2F744C" w:rsidR="00CB427A" w:rsidRDefault="00250C62">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194929754" w:history="1">
            <w:r w:rsidR="00CB427A" w:rsidRPr="00BE3DEF">
              <w:rPr>
                <w:rStyle w:val="Lienhypertexte"/>
                <w:noProof/>
                <w14:scene3d>
                  <w14:camera w14:prst="orthographicFront"/>
                  <w14:lightRig w14:rig="threePt" w14:dir="t">
                    <w14:rot w14:lat="0" w14:lon="0" w14:rev="0"/>
                  </w14:lightRig>
                </w14:scene3d>
              </w:rPr>
              <w:t>0</w:t>
            </w:r>
            <w:r w:rsidR="00CB427A">
              <w:rPr>
                <w:rFonts w:eastAsiaTheme="minorEastAsia"/>
                <w:noProof/>
                <w:lang w:eastAsia="fr-FR"/>
              </w:rPr>
              <w:tab/>
            </w:r>
            <w:r w:rsidR="00CB427A" w:rsidRPr="00BE3DEF">
              <w:rPr>
                <w:rStyle w:val="Lienhypertexte"/>
                <w:rFonts w:eastAsia="Times New Roman" w:cs="Times New Roman"/>
                <w:noProof/>
                <w:lang w:eastAsia="fr-FR"/>
              </w:rPr>
              <w:t>Définitions</w:t>
            </w:r>
            <w:r w:rsidR="00CB427A">
              <w:rPr>
                <w:noProof/>
                <w:webHidden/>
              </w:rPr>
              <w:tab/>
            </w:r>
            <w:r w:rsidR="00CB427A">
              <w:rPr>
                <w:noProof/>
                <w:webHidden/>
              </w:rPr>
              <w:fldChar w:fldCharType="begin"/>
            </w:r>
            <w:r w:rsidR="00CB427A">
              <w:rPr>
                <w:noProof/>
                <w:webHidden/>
              </w:rPr>
              <w:instrText xml:space="preserve"> PAGEREF _Toc194929754 \h </w:instrText>
            </w:r>
            <w:r w:rsidR="00CB427A">
              <w:rPr>
                <w:noProof/>
                <w:webHidden/>
              </w:rPr>
            </w:r>
            <w:r w:rsidR="00CB427A">
              <w:rPr>
                <w:noProof/>
                <w:webHidden/>
              </w:rPr>
              <w:fldChar w:fldCharType="separate"/>
            </w:r>
            <w:r w:rsidR="00CB427A">
              <w:rPr>
                <w:noProof/>
                <w:webHidden/>
              </w:rPr>
              <w:t>6</w:t>
            </w:r>
            <w:r w:rsidR="00CB427A">
              <w:rPr>
                <w:noProof/>
                <w:webHidden/>
              </w:rPr>
              <w:fldChar w:fldCharType="end"/>
            </w:r>
          </w:hyperlink>
        </w:p>
        <w:p w14:paraId="158BDED6" w14:textId="69074E72" w:rsidR="00CB427A" w:rsidRDefault="00CB427A">
          <w:pPr>
            <w:pStyle w:val="TM1"/>
            <w:tabs>
              <w:tab w:val="left" w:pos="440"/>
              <w:tab w:val="right" w:leader="dot" w:pos="9062"/>
            </w:tabs>
            <w:rPr>
              <w:rFonts w:eastAsiaTheme="minorEastAsia"/>
              <w:noProof/>
              <w:lang w:eastAsia="fr-FR"/>
            </w:rPr>
          </w:pPr>
          <w:hyperlink w:anchor="_Toc194929755"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1</w:t>
            </w:r>
            <w:r>
              <w:rPr>
                <w:rFonts w:eastAsiaTheme="minorEastAsia"/>
                <w:noProof/>
                <w:lang w:eastAsia="fr-FR"/>
              </w:rPr>
              <w:tab/>
            </w:r>
            <w:r w:rsidRPr="00BE3DEF">
              <w:rPr>
                <w:rStyle w:val="Lienhypertexte"/>
                <w:rFonts w:eastAsia="Times New Roman" w:cs="Times New Roman"/>
                <w:noProof/>
                <w:lang w:eastAsia="fr-FR"/>
              </w:rPr>
              <w:t>Objet du marché</w:t>
            </w:r>
            <w:r>
              <w:rPr>
                <w:noProof/>
                <w:webHidden/>
              </w:rPr>
              <w:tab/>
            </w:r>
            <w:r>
              <w:rPr>
                <w:noProof/>
                <w:webHidden/>
              </w:rPr>
              <w:fldChar w:fldCharType="begin"/>
            </w:r>
            <w:r>
              <w:rPr>
                <w:noProof/>
                <w:webHidden/>
              </w:rPr>
              <w:instrText xml:space="preserve"> PAGEREF _Toc194929755 \h </w:instrText>
            </w:r>
            <w:r>
              <w:rPr>
                <w:noProof/>
                <w:webHidden/>
              </w:rPr>
            </w:r>
            <w:r>
              <w:rPr>
                <w:noProof/>
                <w:webHidden/>
              </w:rPr>
              <w:fldChar w:fldCharType="separate"/>
            </w:r>
            <w:r>
              <w:rPr>
                <w:noProof/>
                <w:webHidden/>
              </w:rPr>
              <w:t>6</w:t>
            </w:r>
            <w:r>
              <w:rPr>
                <w:noProof/>
                <w:webHidden/>
              </w:rPr>
              <w:fldChar w:fldCharType="end"/>
            </w:r>
          </w:hyperlink>
        </w:p>
        <w:p w14:paraId="31F07E67" w14:textId="5213D923" w:rsidR="00CB427A" w:rsidRDefault="00CB427A">
          <w:pPr>
            <w:pStyle w:val="TM1"/>
            <w:tabs>
              <w:tab w:val="left" w:pos="440"/>
              <w:tab w:val="right" w:leader="dot" w:pos="9062"/>
            </w:tabs>
            <w:rPr>
              <w:rFonts w:eastAsiaTheme="minorEastAsia"/>
              <w:noProof/>
              <w:lang w:eastAsia="fr-FR"/>
            </w:rPr>
          </w:pPr>
          <w:hyperlink w:anchor="_Toc194929756"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2</w:t>
            </w:r>
            <w:r>
              <w:rPr>
                <w:rFonts w:eastAsiaTheme="minorEastAsia"/>
                <w:noProof/>
                <w:lang w:eastAsia="fr-FR"/>
              </w:rPr>
              <w:tab/>
            </w:r>
            <w:r w:rsidRPr="00BE3DEF">
              <w:rPr>
                <w:rStyle w:val="Lienhypertexte"/>
                <w:rFonts w:eastAsia="Times New Roman" w:cs="Times New Roman"/>
                <w:noProof/>
                <w:lang w:eastAsia="fr-FR"/>
              </w:rPr>
              <w:t>Décomposition en lots</w:t>
            </w:r>
            <w:r>
              <w:rPr>
                <w:noProof/>
                <w:webHidden/>
              </w:rPr>
              <w:tab/>
            </w:r>
            <w:r>
              <w:rPr>
                <w:noProof/>
                <w:webHidden/>
              </w:rPr>
              <w:fldChar w:fldCharType="begin"/>
            </w:r>
            <w:r>
              <w:rPr>
                <w:noProof/>
                <w:webHidden/>
              </w:rPr>
              <w:instrText xml:space="preserve"> PAGEREF _Toc194929756 \h </w:instrText>
            </w:r>
            <w:r>
              <w:rPr>
                <w:noProof/>
                <w:webHidden/>
              </w:rPr>
            </w:r>
            <w:r>
              <w:rPr>
                <w:noProof/>
                <w:webHidden/>
              </w:rPr>
              <w:fldChar w:fldCharType="separate"/>
            </w:r>
            <w:r>
              <w:rPr>
                <w:noProof/>
                <w:webHidden/>
              </w:rPr>
              <w:t>7</w:t>
            </w:r>
            <w:r>
              <w:rPr>
                <w:noProof/>
                <w:webHidden/>
              </w:rPr>
              <w:fldChar w:fldCharType="end"/>
            </w:r>
          </w:hyperlink>
        </w:p>
        <w:p w14:paraId="722DF3E8" w14:textId="769FC356" w:rsidR="00CB427A" w:rsidRDefault="00CB427A">
          <w:pPr>
            <w:pStyle w:val="TM2"/>
            <w:tabs>
              <w:tab w:val="left" w:pos="880"/>
              <w:tab w:val="right" w:leader="dot" w:pos="9062"/>
            </w:tabs>
            <w:rPr>
              <w:rFonts w:eastAsiaTheme="minorEastAsia"/>
              <w:noProof/>
              <w:lang w:eastAsia="fr-FR"/>
            </w:rPr>
          </w:pPr>
          <w:hyperlink w:anchor="_Toc194929757" w:history="1">
            <w:r w:rsidRPr="00BE3DEF">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BE3DEF">
              <w:rPr>
                <w:rStyle w:val="Lienhypertexte"/>
                <w:noProof/>
              </w:rPr>
              <w:t>Décomposition en lots</w:t>
            </w:r>
            <w:r>
              <w:rPr>
                <w:noProof/>
                <w:webHidden/>
              </w:rPr>
              <w:tab/>
            </w:r>
            <w:r>
              <w:rPr>
                <w:noProof/>
                <w:webHidden/>
              </w:rPr>
              <w:fldChar w:fldCharType="begin"/>
            </w:r>
            <w:r>
              <w:rPr>
                <w:noProof/>
                <w:webHidden/>
              </w:rPr>
              <w:instrText xml:space="preserve"> PAGEREF _Toc194929757 \h </w:instrText>
            </w:r>
            <w:r>
              <w:rPr>
                <w:noProof/>
                <w:webHidden/>
              </w:rPr>
            </w:r>
            <w:r>
              <w:rPr>
                <w:noProof/>
                <w:webHidden/>
              </w:rPr>
              <w:fldChar w:fldCharType="separate"/>
            </w:r>
            <w:r>
              <w:rPr>
                <w:noProof/>
                <w:webHidden/>
              </w:rPr>
              <w:t>7</w:t>
            </w:r>
            <w:r>
              <w:rPr>
                <w:noProof/>
                <w:webHidden/>
              </w:rPr>
              <w:fldChar w:fldCharType="end"/>
            </w:r>
          </w:hyperlink>
        </w:p>
        <w:p w14:paraId="67F2F7DA" w14:textId="54109A3C" w:rsidR="00CB427A" w:rsidRDefault="00CB427A">
          <w:pPr>
            <w:pStyle w:val="TM1"/>
            <w:tabs>
              <w:tab w:val="left" w:pos="440"/>
              <w:tab w:val="right" w:leader="dot" w:pos="9062"/>
            </w:tabs>
            <w:rPr>
              <w:rFonts w:eastAsiaTheme="minorEastAsia"/>
              <w:noProof/>
              <w:lang w:eastAsia="fr-FR"/>
            </w:rPr>
          </w:pPr>
          <w:hyperlink w:anchor="_Toc194929758"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3</w:t>
            </w:r>
            <w:r>
              <w:rPr>
                <w:rFonts w:eastAsiaTheme="minorEastAsia"/>
                <w:noProof/>
                <w:lang w:eastAsia="fr-FR"/>
              </w:rPr>
              <w:tab/>
            </w:r>
            <w:r w:rsidRPr="00BE3DEF">
              <w:rPr>
                <w:rStyle w:val="Lienhypertexte"/>
                <w:rFonts w:eastAsia="Times New Roman" w:cs="Times New Roman"/>
                <w:noProof/>
                <w:lang w:eastAsia="fr-FR"/>
              </w:rPr>
              <w:t>Définition des parties contractantes</w:t>
            </w:r>
            <w:r>
              <w:rPr>
                <w:noProof/>
                <w:webHidden/>
              </w:rPr>
              <w:tab/>
            </w:r>
            <w:r>
              <w:rPr>
                <w:noProof/>
                <w:webHidden/>
              </w:rPr>
              <w:fldChar w:fldCharType="begin"/>
            </w:r>
            <w:r>
              <w:rPr>
                <w:noProof/>
                <w:webHidden/>
              </w:rPr>
              <w:instrText xml:space="preserve"> PAGEREF _Toc194929758 \h </w:instrText>
            </w:r>
            <w:r>
              <w:rPr>
                <w:noProof/>
                <w:webHidden/>
              </w:rPr>
            </w:r>
            <w:r>
              <w:rPr>
                <w:noProof/>
                <w:webHidden/>
              </w:rPr>
              <w:fldChar w:fldCharType="separate"/>
            </w:r>
            <w:r>
              <w:rPr>
                <w:noProof/>
                <w:webHidden/>
              </w:rPr>
              <w:t>8</w:t>
            </w:r>
            <w:r>
              <w:rPr>
                <w:noProof/>
                <w:webHidden/>
              </w:rPr>
              <w:fldChar w:fldCharType="end"/>
            </w:r>
          </w:hyperlink>
        </w:p>
        <w:p w14:paraId="6F1B47AD" w14:textId="12E08B3C" w:rsidR="00CB427A" w:rsidRDefault="00CB427A">
          <w:pPr>
            <w:pStyle w:val="TM2"/>
            <w:tabs>
              <w:tab w:val="left" w:pos="880"/>
              <w:tab w:val="right" w:leader="dot" w:pos="9062"/>
            </w:tabs>
            <w:rPr>
              <w:rFonts w:eastAsiaTheme="minorEastAsia"/>
              <w:noProof/>
              <w:lang w:eastAsia="fr-FR"/>
            </w:rPr>
          </w:pPr>
          <w:hyperlink w:anchor="_Toc194929759" w:history="1">
            <w:r w:rsidRPr="00BE3DEF">
              <w:rPr>
                <w:rStyle w:val="Lienhypertexte"/>
                <w:noProof/>
                <w14:scene3d>
                  <w14:camera w14:prst="orthographicFront"/>
                  <w14:lightRig w14:rig="threePt" w14:dir="t">
                    <w14:rot w14:lat="0" w14:lon="0" w14:rev="0"/>
                  </w14:lightRig>
                </w14:scene3d>
              </w:rPr>
              <w:t>3.1</w:t>
            </w:r>
            <w:r>
              <w:rPr>
                <w:rFonts w:eastAsiaTheme="minorEastAsia"/>
                <w:noProof/>
                <w:lang w:eastAsia="fr-FR"/>
              </w:rPr>
              <w:tab/>
            </w:r>
            <w:r w:rsidRPr="00BE3DEF">
              <w:rPr>
                <w:rStyle w:val="Lienhypertexte"/>
                <w:noProof/>
              </w:rPr>
              <w:t>Pouvoir Adjudicateur</w:t>
            </w:r>
            <w:r>
              <w:rPr>
                <w:noProof/>
                <w:webHidden/>
              </w:rPr>
              <w:tab/>
            </w:r>
            <w:r>
              <w:rPr>
                <w:noProof/>
                <w:webHidden/>
              </w:rPr>
              <w:fldChar w:fldCharType="begin"/>
            </w:r>
            <w:r>
              <w:rPr>
                <w:noProof/>
                <w:webHidden/>
              </w:rPr>
              <w:instrText xml:space="preserve"> PAGEREF _Toc194929759 \h </w:instrText>
            </w:r>
            <w:r>
              <w:rPr>
                <w:noProof/>
                <w:webHidden/>
              </w:rPr>
            </w:r>
            <w:r>
              <w:rPr>
                <w:noProof/>
                <w:webHidden/>
              </w:rPr>
              <w:fldChar w:fldCharType="separate"/>
            </w:r>
            <w:r>
              <w:rPr>
                <w:noProof/>
                <w:webHidden/>
              </w:rPr>
              <w:t>8</w:t>
            </w:r>
            <w:r>
              <w:rPr>
                <w:noProof/>
                <w:webHidden/>
              </w:rPr>
              <w:fldChar w:fldCharType="end"/>
            </w:r>
          </w:hyperlink>
        </w:p>
        <w:p w14:paraId="04999DC1" w14:textId="75FB22E7" w:rsidR="00CB427A" w:rsidRDefault="00CB427A">
          <w:pPr>
            <w:pStyle w:val="TM2"/>
            <w:tabs>
              <w:tab w:val="left" w:pos="880"/>
              <w:tab w:val="right" w:leader="dot" w:pos="9062"/>
            </w:tabs>
            <w:rPr>
              <w:rFonts w:eastAsiaTheme="minorEastAsia"/>
              <w:noProof/>
              <w:lang w:eastAsia="fr-FR"/>
            </w:rPr>
          </w:pPr>
          <w:hyperlink w:anchor="_Toc194929760" w:history="1">
            <w:r w:rsidRPr="00BE3DEF">
              <w:rPr>
                <w:rStyle w:val="Lienhypertexte"/>
                <w:noProof/>
                <w14:scene3d>
                  <w14:camera w14:prst="orthographicFront"/>
                  <w14:lightRig w14:rig="threePt" w14:dir="t">
                    <w14:rot w14:lat="0" w14:lon="0" w14:rev="0"/>
                  </w14:lightRig>
                </w14:scene3d>
              </w:rPr>
              <w:t>3.2</w:t>
            </w:r>
            <w:r>
              <w:rPr>
                <w:rFonts w:eastAsiaTheme="minorEastAsia"/>
                <w:noProof/>
                <w:lang w:eastAsia="fr-FR"/>
              </w:rPr>
              <w:tab/>
            </w:r>
            <w:r w:rsidRPr="00BE3DEF">
              <w:rPr>
                <w:rStyle w:val="Lienhypertexte"/>
                <w:noProof/>
              </w:rPr>
              <w:t>Fonctionnement du groupement de commandes</w:t>
            </w:r>
            <w:r>
              <w:rPr>
                <w:noProof/>
                <w:webHidden/>
              </w:rPr>
              <w:tab/>
            </w:r>
            <w:r>
              <w:rPr>
                <w:noProof/>
                <w:webHidden/>
              </w:rPr>
              <w:fldChar w:fldCharType="begin"/>
            </w:r>
            <w:r>
              <w:rPr>
                <w:noProof/>
                <w:webHidden/>
              </w:rPr>
              <w:instrText xml:space="preserve"> PAGEREF _Toc194929760 \h </w:instrText>
            </w:r>
            <w:r>
              <w:rPr>
                <w:noProof/>
                <w:webHidden/>
              </w:rPr>
            </w:r>
            <w:r>
              <w:rPr>
                <w:noProof/>
                <w:webHidden/>
              </w:rPr>
              <w:fldChar w:fldCharType="separate"/>
            </w:r>
            <w:r>
              <w:rPr>
                <w:noProof/>
                <w:webHidden/>
              </w:rPr>
              <w:t>9</w:t>
            </w:r>
            <w:r>
              <w:rPr>
                <w:noProof/>
                <w:webHidden/>
              </w:rPr>
              <w:fldChar w:fldCharType="end"/>
            </w:r>
          </w:hyperlink>
        </w:p>
        <w:p w14:paraId="1445A9CA" w14:textId="7688FEC4" w:rsidR="00CB427A" w:rsidRDefault="00CB427A">
          <w:pPr>
            <w:pStyle w:val="TM1"/>
            <w:tabs>
              <w:tab w:val="left" w:pos="440"/>
              <w:tab w:val="right" w:leader="dot" w:pos="9062"/>
            </w:tabs>
            <w:rPr>
              <w:rFonts w:eastAsiaTheme="minorEastAsia"/>
              <w:noProof/>
              <w:lang w:eastAsia="fr-FR"/>
            </w:rPr>
          </w:pPr>
          <w:hyperlink w:anchor="_Toc194929761"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4</w:t>
            </w:r>
            <w:r>
              <w:rPr>
                <w:rFonts w:eastAsiaTheme="minorEastAsia"/>
                <w:noProof/>
                <w:lang w:eastAsia="fr-FR"/>
              </w:rPr>
              <w:tab/>
            </w:r>
            <w:r w:rsidRPr="00BE3DEF">
              <w:rPr>
                <w:rStyle w:val="Lienhypertexte"/>
                <w:rFonts w:eastAsia="Times New Roman" w:cs="Times New Roman"/>
                <w:noProof/>
                <w:lang w:eastAsia="fr-FR"/>
              </w:rPr>
              <w:t>Titulaire</w:t>
            </w:r>
            <w:r>
              <w:rPr>
                <w:noProof/>
                <w:webHidden/>
              </w:rPr>
              <w:tab/>
            </w:r>
            <w:r>
              <w:rPr>
                <w:noProof/>
                <w:webHidden/>
              </w:rPr>
              <w:fldChar w:fldCharType="begin"/>
            </w:r>
            <w:r>
              <w:rPr>
                <w:noProof/>
                <w:webHidden/>
              </w:rPr>
              <w:instrText xml:space="preserve"> PAGEREF _Toc194929761 \h </w:instrText>
            </w:r>
            <w:r>
              <w:rPr>
                <w:noProof/>
                <w:webHidden/>
              </w:rPr>
            </w:r>
            <w:r>
              <w:rPr>
                <w:noProof/>
                <w:webHidden/>
              </w:rPr>
              <w:fldChar w:fldCharType="separate"/>
            </w:r>
            <w:r>
              <w:rPr>
                <w:noProof/>
                <w:webHidden/>
              </w:rPr>
              <w:t>10</w:t>
            </w:r>
            <w:r>
              <w:rPr>
                <w:noProof/>
                <w:webHidden/>
              </w:rPr>
              <w:fldChar w:fldCharType="end"/>
            </w:r>
          </w:hyperlink>
        </w:p>
        <w:p w14:paraId="4F8F7875" w14:textId="7FE5A58C" w:rsidR="00CB427A" w:rsidRDefault="00CB427A">
          <w:pPr>
            <w:pStyle w:val="TM3"/>
            <w:tabs>
              <w:tab w:val="left" w:pos="1320"/>
              <w:tab w:val="right" w:leader="dot" w:pos="9062"/>
            </w:tabs>
            <w:rPr>
              <w:rFonts w:eastAsiaTheme="minorEastAsia"/>
              <w:noProof/>
              <w:lang w:eastAsia="fr-FR"/>
            </w:rPr>
          </w:pPr>
          <w:hyperlink w:anchor="_Toc194929762" w:history="1">
            <w:r w:rsidRPr="00BE3DEF">
              <w:rPr>
                <w:rStyle w:val="Lienhypertexte"/>
                <w:noProof/>
                <w14:scene3d>
                  <w14:camera w14:prst="orthographicFront"/>
                  <w14:lightRig w14:rig="threePt" w14:dir="t">
                    <w14:rot w14:lat="0" w14:lon="0" w14:rev="0"/>
                  </w14:lightRig>
                </w14:scene3d>
              </w:rPr>
              <w:t>4.1.1</w:t>
            </w:r>
            <w:r>
              <w:rPr>
                <w:rFonts w:eastAsiaTheme="minorEastAsia"/>
                <w:noProof/>
                <w:lang w:eastAsia="fr-FR"/>
              </w:rPr>
              <w:tab/>
            </w:r>
            <w:r w:rsidRPr="00BE3DEF">
              <w:rPr>
                <w:rStyle w:val="Lienhypertexte"/>
                <w:noProof/>
              </w:rPr>
              <w:t>Identification</w:t>
            </w:r>
            <w:r>
              <w:rPr>
                <w:noProof/>
                <w:webHidden/>
              </w:rPr>
              <w:tab/>
            </w:r>
            <w:r>
              <w:rPr>
                <w:noProof/>
                <w:webHidden/>
              </w:rPr>
              <w:fldChar w:fldCharType="begin"/>
            </w:r>
            <w:r>
              <w:rPr>
                <w:noProof/>
                <w:webHidden/>
              </w:rPr>
              <w:instrText xml:space="preserve"> PAGEREF _Toc194929762 \h </w:instrText>
            </w:r>
            <w:r>
              <w:rPr>
                <w:noProof/>
                <w:webHidden/>
              </w:rPr>
            </w:r>
            <w:r>
              <w:rPr>
                <w:noProof/>
                <w:webHidden/>
              </w:rPr>
              <w:fldChar w:fldCharType="separate"/>
            </w:r>
            <w:r>
              <w:rPr>
                <w:noProof/>
                <w:webHidden/>
              </w:rPr>
              <w:t>10</w:t>
            </w:r>
            <w:r>
              <w:rPr>
                <w:noProof/>
                <w:webHidden/>
              </w:rPr>
              <w:fldChar w:fldCharType="end"/>
            </w:r>
          </w:hyperlink>
        </w:p>
        <w:p w14:paraId="4E0D04AF" w14:textId="7C53A70F" w:rsidR="00CB427A" w:rsidRDefault="00CB427A">
          <w:pPr>
            <w:pStyle w:val="TM3"/>
            <w:tabs>
              <w:tab w:val="left" w:pos="1320"/>
              <w:tab w:val="right" w:leader="dot" w:pos="9062"/>
            </w:tabs>
            <w:rPr>
              <w:rFonts w:eastAsiaTheme="minorEastAsia"/>
              <w:noProof/>
              <w:lang w:eastAsia="fr-FR"/>
            </w:rPr>
          </w:pPr>
          <w:hyperlink w:anchor="_Toc194929763" w:history="1">
            <w:r w:rsidRPr="00BE3DEF">
              <w:rPr>
                <w:rStyle w:val="Lienhypertexte"/>
                <w:noProof/>
                <w14:scene3d>
                  <w14:camera w14:prst="orthographicFront"/>
                  <w14:lightRig w14:rig="threePt" w14:dir="t">
                    <w14:rot w14:lat="0" w14:lon="0" w14:rev="0"/>
                  </w14:lightRig>
                </w14:scene3d>
              </w:rPr>
              <w:t>4.1.2</w:t>
            </w:r>
            <w:r>
              <w:rPr>
                <w:rFonts w:eastAsiaTheme="minorEastAsia"/>
                <w:noProof/>
                <w:lang w:eastAsia="fr-FR"/>
              </w:rPr>
              <w:tab/>
            </w:r>
            <w:r w:rsidRPr="00BE3DEF">
              <w:rPr>
                <w:rStyle w:val="Lienhypertexte"/>
                <w:noProof/>
              </w:rPr>
              <w:t>Groupement d’opérateurs économiques</w:t>
            </w:r>
            <w:r>
              <w:rPr>
                <w:noProof/>
                <w:webHidden/>
              </w:rPr>
              <w:tab/>
            </w:r>
            <w:r>
              <w:rPr>
                <w:noProof/>
                <w:webHidden/>
              </w:rPr>
              <w:fldChar w:fldCharType="begin"/>
            </w:r>
            <w:r>
              <w:rPr>
                <w:noProof/>
                <w:webHidden/>
              </w:rPr>
              <w:instrText xml:space="preserve"> PAGEREF _Toc194929763 \h </w:instrText>
            </w:r>
            <w:r>
              <w:rPr>
                <w:noProof/>
                <w:webHidden/>
              </w:rPr>
            </w:r>
            <w:r>
              <w:rPr>
                <w:noProof/>
                <w:webHidden/>
              </w:rPr>
              <w:fldChar w:fldCharType="separate"/>
            </w:r>
            <w:r>
              <w:rPr>
                <w:noProof/>
                <w:webHidden/>
              </w:rPr>
              <w:t>10</w:t>
            </w:r>
            <w:r>
              <w:rPr>
                <w:noProof/>
                <w:webHidden/>
              </w:rPr>
              <w:fldChar w:fldCharType="end"/>
            </w:r>
          </w:hyperlink>
        </w:p>
        <w:p w14:paraId="647981CB" w14:textId="43146EF3" w:rsidR="00CB427A" w:rsidRDefault="00CB427A">
          <w:pPr>
            <w:pStyle w:val="TM3"/>
            <w:tabs>
              <w:tab w:val="left" w:pos="1320"/>
              <w:tab w:val="right" w:leader="dot" w:pos="9062"/>
            </w:tabs>
            <w:rPr>
              <w:rFonts w:eastAsiaTheme="minorEastAsia"/>
              <w:noProof/>
              <w:lang w:eastAsia="fr-FR"/>
            </w:rPr>
          </w:pPr>
          <w:hyperlink w:anchor="_Toc194929764" w:history="1">
            <w:r w:rsidRPr="00BE3DEF">
              <w:rPr>
                <w:rStyle w:val="Lienhypertexte"/>
                <w:noProof/>
                <w14:scene3d>
                  <w14:camera w14:prst="orthographicFront"/>
                  <w14:lightRig w14:rig="threePt" w14:dir="t">
                    <w14:rot w14:lat="0" w14:lon="0" w14:rev="0"/>
                  </w14:lightRig>
                </w14:scene3d>
              </w:rPr>
              <w:t>4.1.3</w:t>
            </w:r>
            <w:r>
              <w:rPr>
                <w:rFonts w:eastAsiaTheme="minorEastAsia"/>
                <w:noProof/>
                <w:lang w:eastAsia="fr-FR"/>
              </w:rPr>
              <w:tab/>
            </w:r>
            <w:r w:rsidRPr="00BE3DEF">
              <w:rPr>
                <w:rStyle w:val="Lienhypertexte"/>
                <w:noProof/>
              </w:rPr>
              <w:t>Conduite des prestations</w:t>
            </w:r>
            <w:r>
              <w:rPr>
                <w:noProof/>
                <w:webHidden/>
              </w:rPr>
              <w:tab/>
            </w:r>
            <w:r>
              <w:rPr>
                <w:noProof/>
                <w:webHidden/>
              </w:rPr>
              <w:fldChar w:fldCharType="begin"/>
            </w:r>
            <w:r>
              <w:rPr>
                <w:noProof/>
                <w:webHidden/>
              </w:rPr>
              <w:instrText xml:space="preserve"> PAGEREF _Toc194929764 \h </w:instrText>
            </w:r>
            <w:r>
              <w:rPr>
                <w:noProof/>
                <w:webHidden/>
              </w:rPr>
            </w:r>
            <w:r>
              <w:rPr>
                <w:noProof/>
                <w:webHidden/>
              </w:rPr>
              <w:fldChar w:fldCharType="separate"/>
            </w:r>
            <w:r>
              <w:rPr>
                <w:noProof/>
                <w:webHidden/>
              </w:rPr>
              <w:t>10</w:t>
            </w:r>
            <w:r>
              <w:rPr>
                <w:noProof/>
                <w:webHidden/>
              </w:rPr>
              <w:fldChar w:fldCharType="end"/>
            </w:r>
          </w:hyperlink>
        </w:p>
        <w:p w14:paraId="247528E2" w14:textId="41C1DD11" w:rsidR="00CB427A" w:rsidRDefault="00CB427A">
          <w:pPr>
            <w:pStyle w:val="TM3"/>
            <w:tabs>
              <w:tab w:val="left" w:pos="1320"/>
              <w:tab w:val="right" w:leader="dot" w:pos="9062"/>
            </w:tabs>
            <w:rPr>
              <w:rFonts w:eastAsiaTheme="minorEastAsia"/>
              <w:noProof/>
              <w:lang w:eastAsia="fr-FR"/>
            </w:rPr>
          </w:pPr>
          <w:hyperlink w:anchor="_Toc194929765" w:history="1">
            <w:r w:rsidRPr="00BE3DEF">
              <w:rPr>
                <w:rStyle w:val="Lienhypertexte"/>
                <w:noProof/>
                <w14:scene3d>
                  <w14:camera w14:prst="orthographicFront"/>
                  <w14:lightRig w14:rig="threePt" w14:dir="t">
                    <w14:rot w14:lat="0" w14:lon="0" w14:rev="0"/>
                  </w14:lightRig>
                </w14:scene3d>
              </w:rPr>
              <w:t>4.1.4</w:t>
            </w:r>
            <w:r>
              <w:rPr>
                <w:rFonts w:eastAsiaTheme="minorEastAsia"/>
                <w:noProof/>
                <w:lang w:eastAsia="fr-FR"/>
              </w:rPr>
              <w:tab/>
            </w:r>
            <w:r w:rsidRPr="00BE3DEF">
              <w:rPr>
                <w:rStyle w:val="Lienhypertexte"/>
                <w:noProof/>
              </w:rPr>
              <w:t>Changement d’interlocuteurs en cas de nécessité</w:t>
            </w:r>
            <w:r>
              <w:rPr>
                <w:noProof/>
                <w:webHidden/>
              </w:rPr>
              <w:tab/>
            </w:r>
            <w:r>
              <w:rPr>
                <w:noProof/>
                <w:webHidden/>
              </w:rPr>
              <w:fldChar w:fldCharType="begin"/>
            </w:r>
            <w:r>
              <w:rPr>
                <w:noProof/>
                <w:webHidden/>
              </w:rPr>
              <w:instrText xml:space="preserve"> PAGEREF _Toc194929765 \h </w:instrText>
            </w:r>
            <w:r>
              <w:rPr>
                <w:noProof/>
                <w:webHidden/>
              </w:rPr>
            </w:r>
            <w:r>
              <w:rPr>
                <w:noProof/>
                <w:webHidden/>
              </w:rPr>
              <w:fldChar w:fldCharType="separate"/>
            </w:r>
            <w:r>
              <w:rPr>
                <w:noProof/>
                <w:webHidden/>
              </w:rPr>
              <w:t>11</w:t>
            </w:r>
            <w:r>
              <w:rPr>
                <w:noProof/>
                <w:webHidden/>
              </w:rPr>
              <w:fldChar w:fldCharType="end"/>
            </w:r>
          </w:hyperlink>
        </w:p>
        <w:p w14:paraId="3DAE1B4D" w14:textId="028A2F53" w:rsidR="00CB427A" w:rsidRDefault="00CB427A">
          <w:pPr>
            <w:pStyle w:val="TM2"/>
            <w:tabs>
              <w:tab w:val="left" w:pos="880"/>
              <w:tab w:val="right" w:leader="dot" w:pos="9062"/>
            </w:tabs>
            <w:rPr>
              <w:rFonts w:eastAsiaTheme="minorEastAsia"/>
              <w:noProof/>
              <w:lang w:eastAsia="fr-FR"/>
            </w:rPr>
          </w:pPr>
          <w:hyperlink w:anchor="_Toc194929766" w:history="1">
            <w:r w:rsidRPr="00BE3DEF">
              <w:rPr>
                <w:rStyle w:val="Lienhypertexte"/>
                <w:noProof/>
                <w14:scene3d>
                  <w14:camera w14:prst="orthographicFront"/>
                  <w14:lightRig w14:rig="threePt" w14:dir="t">
                    <w14:rot w14:lat="0" w14:lon="0" w14:rev="0"/>
                  </w14:lightRig>
                </w14:scene3d>
              </w:rPr>
              <w:t>4.2</w:t>
            </w:r>
            <w:r>
              <w:rPr>
                <w:rFonts w:eastAsiaTheme="minorEastAsia"/>
                <w:noProof/>
                <w:lang w:eastAsia="fr-FR"/>
              </w:rPr>
              <w:tab/>
            </w:r>
            <w:r w:rsidRPr="00BE3DEF">
              <w:rPr>
                <w:rStyle w:val="Lienhypertexte"/>
                <w:noProof/>
              </w:rPr>
              <w:t>Forme des notifications</w:t>
            </w:r>
            <w:r>
              <w:rPr>
                <w:noProof/>
                <w:webHidden/>
              </w:rPr>
              <w:tab/>
            </w:r>
            <w:r>
              <w:rPr>
                <w:noProof/>
                <w:webHidden/>
              </w:rPr>
              <w:fldChar w:fldCharType="begin"/>
            </w:r>
            <w:r>
              <w:rPr>
                <w:noProof/>
                <w:webHidden/>
              </w:rPr>
              <w:instrText xml:space="preserve"> PAGEREF _Toc194929766 \h </w:instrText>
            </w:r>
            <w:r>
              <w:rPr>
                <w:noProof/>
                <w:webHidden/>
              </w:rPr>
            </w:r>
            <w:r>
              <w:rPr>
                <w:noProof/>
                <w:webHidden/>
              </w:rPr>
              <w:fldChar w:fldCharType="separate"/>
            </w:r>
            <w:r>
              <w:rPr>
                <w:noProof/>
                <w:webHidden/>
              </w:rPr>
              <w:t>11</w:t>
            </w:r>
            <w:r>
              <w:rPr>
                <w:noProof/>
                <w:webHidden/>
              </w:rPr>
              <w:fldChar w:fldCharType="end"/>
            </w:r>
          </w:hyperlink>
        </w:p>
        <w:p w14:paraId="5B5A3176" w14:textId="2884C569" w:rsidR="00CB427A" w:rsidRDefault="00CB427A">
          <w:pPr>
            <w:pStyle w:val="TM3"/>
            <w:tabs>
              <w:tab w:val="left" w:pos="1320"/>
              <w:tab w:val="right" w:leader="dot" w:pos="9062"/>
            </w:tabs>
            <w:rPr>
              <w:rFonts w:eastAsiaTheme="minorEastAsia"/>
              <w:noProof/>
              <w:lang w:eastAsia="fr-FR"/>
            </w:rPr>
          </w:pPr>
          <w:hyperlink w:anchor="_Toc194929767" w:history="1">
            <w:r w:rsidRPr="00BE3DEF">
              <w:rPr>
                <w:rStyle w:val="Lienhypertexte"/>
                <w:noProof/>
                <w14:scene3d>
                  <w14:camera w14:prst="orthographicFront"/>
                  <w14:lightRig w14:rig="threePt" w14:dir="t">
                    <w14:rot w14:lat="0" w14:lon="0" w14:rev="0"/>
                  </w14:lightRig>
                </w14:scene3d>
              </w:rPr>
              <w:t>4.2.1</w:t>
            </w:r>
            <w:r>
              <w:rPr>
                <w:rFonts w:eastAsiaTheme="minorEastAsia"/>
                <w:noProof/>
                <w:lang w:eastAsia="fr-FR"/>
              </w:rPr>
              <w:tab/>
            </w:r>
            <w:r w:rsidRPr="00BE3DEF">
              <w:rPr>
                <w:rStyle w:val="Lienhypertexte"/>
                <w:noProof/>
              </w:rPr>
              <w:t>Notifications destinées au Titulaire</w:t>
            </w:r>
            <w:r>
              <w:rPr>
                <w:noProof/>
                <w:webHidden/>
              </w:rPr>
              <w:tab/>
            </w:r>
            <w:r>
              <w:rPr>
                <w:noProof/>
                <w:webHidden/>
              </w:rPr>
              <w:fldChar w:fldCharType="begin"/>
            </w:r>
            <w:r>
              <w:rPr>
                <w:noProof/>
                <w:webHidden/>
              </w:rPr>
              <w:instrText xml:space="preserve"> PAGEREF _Toc194929767 \h </w:instrText>
            </w:r>
            <w:r>
              <w:rPr>
                <w:noProof/>
                <w:webHidden/>
              </w:rPr>
            </w:r>
            <w:r>
              <w:rPr>
                <w:noProof/>
                <w:webHidden/>
              </w:rPr>
              <w:fldChar w:fldCharType="separate"/>
            </w:r>
            <w:r>
              <w:rPr>
                <w:noProof/>
                <w:webHidden/>
              </w:rPr>
              <w:t>11</w:t>
            </w:r>
            <w:r>
              <w:rPr>
                <w:noProof/>
                <w:webHidden/>
              </w:rPr>
              <w:fldChar w:fldCharType="end"/>
            </w:r>
          </w:hyperlink>
        </w:p>
        <w:p w14:paraId="2E286990" w14:textId="0D58031D" w:rsidR="00CB427A" w:rsidRDefault="00CB427A">
          <w:pPr>
            <w:pStyle w:val="TM3"/>
            <w:tabs>
              <w:tab w:val="left" w:pos="1320"/>
              <w:tab w:val="right" w:leader="dot" w:pos="9062"/>
            </w:tabs>
            <w:rPr>
              <w:rFonts w:eastAsiaTheme="minorEastAsia"/>
              <w:noProof/>
              <w:lang w:eastAsia="fr-FR"/>
            </w:rPr>
          </w:pPr>
          <w:hyperlink w:anchor="_Toc194929768" w:history="1">
            <w:r w:rsidRPr="00BE3DEF">
              <w:rPr>
                <w:rStyle w:val="Lienhypertexte"/>
                <w:noProof/>
                <w:lang w:eastAsia="fr-FR"/>
                <w14:scene3d>
                  <w14:camera w14:prst="orthographicFront"/>
                  <w14:lightRig w14:rig="threePt" w14:dir="t">
                    <w14:rot w14:lat="0" w14:lon="0" w14:rev="0"/>
                  </w14:lightRig>
                </w14:scene3d>
              </w:rPr>
              <w:t>4.2.2</w:t>
            </w:r>
            <w:r>
              <w:rPr>
                <w:rFonts w:eastAsiaTheme="minorEastAsia"/>
                <w:noProof/>
                <w:lang w:eastAsia="fr-FR"/>
              </w:rPr>
              <w:tab/>
            </w:r>
            <w:r w:rsidRPr="00BE3DEF">
              <w:rPr>
                <w:rStyle w:val="Lienhypertexte"/>
                <w:noProof/>
                <w:lang w:eastAsia="fr-FR"/>
              </w:rPr>
              <w:t>Notifications destinées au Pouvoir Adjudicateur</w:t>
            </w:r>
            <w:r>
              <w:rPr>
                <w:noProof/>
                <w:webHidden/>
              </w:rPr>
              <w:tab/>
            </w:r>
            <w:r>
              <w:rPr>
                <w:noProof/>
                <w:webHidden/>
              </w:rPr>
              <w:fldChar w:fldCharType="begin"/>
            </w:r>
            <w:r>
              <w:rPr>
                <w:noProof/>
                <w:webHidden/>
              </w:rPr>
              <w:instrText xml:space="preserve"> PAGEREF _Toc194929768 \h </w:instrText>
            </w:r>
            <w:r>
              <w:rPr>
                <w:noProof/>
                <w:webHidden/>
              </w:rPr>
            </w:r>
            <w:r>
              <w:rPr>
                <w:noProof/>
                <w:webHidden/>
              </w:rPr>
              <w:fldChar w:fldCharType="separate"/>
            </w:r>
            <w:r>
              <w:rPr>
                <w:noProof/>
                <w:webHidden/>
              </w:rPr>
              <w:t>11</w:t>
            </w:r>
            <w:r>
              <w:rPr>
                <w:noProof/>
                <w:webHidden/>
              </w:rPr>
              <w:fldChar w:fldCharType="end"/>
            </w:r>
          </w:hyperlink>
        </w:p>
        <w:p w14:paraId="5F669027" w14:textId="66D18655" w:rsidR="00CB427A" w:rsidRDefault="00CB427A">
          <w:pPr>
            <w:pStyle w:val="TM1"/>
            <w:tabs>
              <w:tab w:val="left" w:pos="440"/>
              <w:tab w:val="right" w:leader="dot" w:pos="9062"/>
            </w:tabs>
            <w:rPr>
              <w:rFonts w:eastAsiaTheme="minorEastAsia"/>
              <w:noProof/>
              <w:lang w:eastAsia="fr-FR"/>
            </w:rPr>
          </w:pPr>
          <w:hyperlink w:anchor="_Toc194929769"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5</w:t>
            </w:r>
            <w:r>
              <w:rPr>
                <w:rFonts w:eastAsiaTheme="minorEastAsia"/>
                <w:noProof/>
                <w:lang w:eastAsia="fr-FR"/>
              </w:rPr>
              <w:tab/>
            </w:r>
            <w:r w:rsidRPr="00BE3DEF">
              <w:rPr>
                <w:rStyle w:val="Lienhypertexte"/>
                <w:rFonts w:eastAsia="Times New Roman" w:cs="Times New Roman"/>
                <w:noProof/>
                <w:lang w:eastAsia="fr-FR"/>
              </w:rPr>
              <w:t>Acteurs du projet</w:t>
            </w:r>
            <w:r>
              <w:rPr>
                <w:noProof/>
                <w:webHidden/>
              </w:rPr>
              <w:tab/>
            </w:r>
            <w:r>
              <w:rPr>
                <w:noProof/>
                <w:webHidden/>
              </w:rPr>
              <w:fldChar w:fldCharType="begin"/>
            </w:r>
            <w:r>
              <w:rPr>
                <w:noProof/>
                <w:webHidden/>
              </w:rPr>
              <w:instrText xml:space="preserve"> PAGEREF _Toc194929769 \h </w:instrText>
            </w:r>
            <w:r>
              <w:rPr>
                <w:noProof/>
                <w:webHidden/>
              </w:rPr>
            </w:r>
            <w:r>
              <w:rPr>
                <w:noProof/>
                <w:webHidden/>
              </w:rPr>
              <w:fldChar w:fldCharType="separate"/>
            </w:r>
            <w:r>
              <w:rPr>
                <w:noProof/>
                <w:webHidden/>
              </w:rPr>
              <w:t>12</w:t>
            </w:r>
            <w:r>
              <w:rPr>
                <w:noProof/>
                <w:webHidden/>
              </w:rPr>
              <w:fldChar w:fldCharType="end"/>
            </w:r>
          </w:hyperlink>
        </w:p>
        <w:p w14:paraId="7CB51602" w14:textId="18FD60F7" w:rsidR="00CB427A" w:rsidRDefault="00CB427A">
          <w:pPr>
            <w:pStyle w:val="TM2"/>
            <w:tabs>
              <w:tab w:val="left" w:pos="880"/>
              <w:tab w:val="right" w:leader="dot" w:pos="9062"/>
            </w:tabs>
            <w:rPr>
              <w:rFonts w:eastAsiaTheme="minorEastAsia"/>
              <w:noProof/>
              <w:lang w:eastAsia="fr-FR"/>
            </w:rPr>
          </w:pPr>
          <w:hyperlink w:anchor="_Toc194929770" w:history="1">
            <w:r w:rsidRPr="00BE3DEF">
              <w:rPr>
                <w:rStyle w:val="Lienhypertexte"/>
                <w:noProof/>
                <w14:scene3d>
                  <w14:camera w14:prst="orthographicFront"/>
                  <w14:lightRig w14:rig="threePt" w14:dir="t">
                    <w14:rot w14:lat="0" w14:lon="0" w14:rev="0"/>
                  </w14:lightRig>
                </w14:scene3d>
              </w:rPr>
              <w:t>5.1</w:t>
            </w:r>
            <w:r>
              <w:rPr>
                <w:rFonts w:eastAsiaTheme="minorEastAsia"/>
                <w:noProof/>
                <w:lang w:eastAsia="fr-FR"/>
              </w:rPr>
              <w:tab/>
            </w:r>
            <w:r w:rsidRPr="00BE3DEF">
              <w:rPr>
                <w:rStyle w:val="Lienhypertexte"/>
                <w:noProof/>
              </w:rPr>
              <w:t>Maîtres d’Ouvrage</w:t>
            </w:r>
            <w:r>
              <w:rPr>
                <w:noProof/>
                <w:webHidden/>
              </w:rPr>
              <w:tab/>
            </w:r>
            <w:r>
              <w:rPr>
                <w:noProof/>
                <w:webHidden/>
              </w:rPr>
              <w:fldChar w:fldCharType="begin"/>
            </w:r>
            <w:r>
              <w:rPr>
                <w:noProof/>
                <w:webHidden/>
              </w:rPr>
              <w:instrText xml:space="preserve"> PAGEREF _Toc194929770 \h </w:instrText>
            </w:r>
            <w:r>
              <w:rPr>
                <w:noProof/>
                <w:webHidden/>
              </w:rPr>
            </w:r>
            <w:r>
              <w:rPr>
                <w:noProof/>
                <w:webHidden/>
              </w:rPr>
              <w:fldChar w:fldCharType="separate"/>
            </w:r>
            <w:r>
              <w:rPr>
                <w:noProof/>
                <w:webHidden/>
              </w:rPr>
              <w:t>12</w:t>
            </w:r>
            <w:r>
              <w:rPr>
                <w:noProof/>
                <w:webHidden/>
              </w:rPr>
              <w:fldChar w:fldCharType="end"/>
            </w:r>
          </w:hyperlink>
        </w:p>
        <w:p w14:paraId="4A1A55DE" w14:textId="5A64D6A6" w:rsidR="00CB427A" w:rsidRDefault="00CB427A">
          <w:pPr>
            <w:pStyle w:val="TM2"/>
            <w:tabs>
              <w:tab w:val="left" w:pos="880"/>
              <w:tab w:val="right" w:leader="dot" w:pos="9062"/>
            </w:tabs>
            <w:rPr>
              <w:rFonts w:eastAsiaTheme="minorEastAsia"/>
              <w:noProof/>
              <w:lang w:eastAsia="fr-FR"/>
            </w:rPr>
          </w:pPr>
          <w:hyperlink w:anchor="_Toc194929771" w:history="1">
            <w:r w:rsidRPr="00BE3DEF">
              <w:rPr>
                <w:rStyle w:val="Lienhypertexte"/>
                <w:noProof/>
                <w14:scene3d>
                  <w14:camera w14:prst="orthographicFront"/>
                  <w14:lightRig w14:rig="threePt" w14:dir="t">
                    <w14:rot w14:lat="0" w14:lon="0" w14:rev="0"/>
                  </w14:lightRig>
                </w14:scene3d>
              </w:rPr>
              <w:t>5.2</w:t>
            </w:r>
            <w:r>
              <w:rPr>
                <w:rFonts w:eastAsiaTheme="minorEastAsia"/>
                <w:noProof/>
                <w:lang w:eastAsia="fr-FR"/>
              </w:rPr>
              <w:tab/>
            </w:r>
            <w:r w:rsidRPr="00BE3DEF">
              <w:rPr>
                <w:rStyle w:val="Lienhypertexte"/>
                <w:noProof/>
              </w:rPr>
              <w:t>Présentation du GHT</w:t>
            </w:r>
            <w:r>
              <w:rPr>
                <w:noProof/>
                <w:webHidden/>
              </w:rPr>
              <w:tab/>
            </w:r>
            <w:r>
              <w:rPr>
                <w:noProof/>
                <w:webHidden/>
              </w:rPr>
              <w:fldChar w:fldCharType="begin"/>
            </w:r>
            <w:r>
              <w:rPr>
                <w:noProof/>
                <w:webHidden/>
              </w:rPr>
              <w:instrText xml:space="preserve"> PAGEREF _Toc194929771 \h </w:instrText>
            </w:r>
            <w:r>
              <w:rPr>
                <w:noProof/>
                <w:webHidden/>
              </w:rPr>
            </w:r>
            <w:r>
              <w:rPr>
                <w:noProof/>
                <w:webHidden/>
              </w:rPr>
              <w:fldChar w:fldCharType="separate"/>
            </w:r>
            <w:r>
              <w:rPr>
                <w:noProof/>
                <w:webHidden/>
              </w:rPr>
              <w:t>13</w:t>
            </w:r>
            <w:r>
              <w:rPr>
                <w:noProof/>
                <w:webHidden/>
              </w:rPr>
              <w:fldChar w:fldCharType="end"/>
            </w:r>
          </w:hyperlink>
        </w:p>
        <w:p w14:paraId="6F5D0B53" w14:textId="49665957" w:rsidR="00CB427A" w:rsidRDefault="00CB427A">
          <w:pPr>
            <w:pStyle w:val="TM3"/>
            <w:tabs>
              <w:tab w:val="left" w:pos="1320"/>
              <w:tab w:val="right" w:leader="dot" w:pos="9062"/>
            </w:tabs>
            <w:rPr>
              <w:rFonts w:eastAsiaTheme="minorEastAsia"/>
              <w:noProof/>
              <w:lang w:eastAsia="fr-FR"/>
            </w:rPr>
          </w:pPr>
          <w:hyperlink w:anchor="_Toc194929772" w:history="1">
            <w:r w:rsidRPr="00BE3DEF">
              <w:rPr>
                <w:rStyle w:val="Lienhypertexte"/>
                <w:noProof/>
                <w14:scene3d>
                  <w14:camera w14:prst="orthographicFront"/>
                  <w14:lightRig w14:rig="threePt" w14:dir="t">
                    <w14:rot w14:lat="0" w14:lon="0" w14:rev="0"/>
                  </w14:lightRig>
                </w14:scene3d>
              </w:rPr>
              <w:t>5.2.1</w:t>
            </w:r>
            <w:r>
              <w:rPr>
                <w:rFonts w:eastAsiaTheme="minorEastAsia"/>
                <w:noProof/>
                <w:lang w:eastAsia="fr-FR"/>
              </w:rPr>
              <w:tab/>
            </w:r>
            <w:r w:rsidRPr="00BE3DEF">
              <w:rPr>
                <w:rStyle w:val="Lienhypertexte"/>
                <w:noProof/>
              </w:rPr>
              <w:t>Les principaux sites du Centre Hospitalier de Toulouse :</w:t>
            </w:r>
            <w:r>
              <w:rPr>
                <w:noProof/>
                <w:webHidden/>
              </w:rPr>
              <w:tab/>
            </w:r>
            <w:r>
              <w:rPr>
                <w:noProof/>
                <w:webHidden/>
              </w:rPr>
              <w:fldChar w:fldCharType="begin"/>
            </w:r>
            <w:r>
              <w:rPr>
                <w:noProof/>
                <w:webHidden/>
              </w:rPr>
              <w:instrText xml:space="preserve"> PAGEREF _Toc194929772 \h </w:instrText>
            </w:r>
            <w:r>
              <w:rPr>
                <w:noProof/>
                <w:webHidden/>
              </w:rPr>
            </w:r>
            <w:r>
              <w:rPr>
                <w:noProof/>
                <w:webHidden/>
              </w:rPr>
              <w:fldChar w:fldCharType="separate"/>
            </w:r>
            <w:r>
              <w:rPr>
                <w:noProof/>
                <w:webHidden/>
              </w:rPr>
              <w:t>13</w:t>
            </w:r>
            <w:r>
              <w:rPr>
                <w:noProof/>
                <w:webHidden/>
              </w:rPr>
              <w:fldChar w:fldCharType="end"/>
            </w:r>
          </w:hyperlink>
        </w:p>
        <w:p w14:paraId="5F885BA6" w14:textId="27413059" w:rsidR="00CB427A" w:rsidRDefault="00CB427A">
          <w:pPr>
            <w:pStyle w:val="TM3"/>
            <w:tabs>
              <w:tab w:val="left" w:pos="1320"/>
              <w:tab w:val="right" w:leader="dot" w:pos="9062"/>
            </w:tabs>
            <w:rPr>
              <w:rFonts w:eastAsiaTheme="minorEastAsia"/>
              <w:noProof/>
              <w:lang w:eastAsia="fr-FR"/>
            </w:rPr>
          </w:pPr>
          <w:hyperlink w:anchor="_Toc194929773" w:history="1">
            <w:r w:rsidRPr="00BE3DEF">
              <w:rPr>
                <w:rStyle w:val="Lienhypertexte"/>
                <w:noProof/>
                <w14:scene3d>
                  <w14:camera w14:prst="orthographicFront"/>
                  <w14:lightRig w14:rig="threePt" w14:dir="t">
                    <w14:rot w14:lat="0" w14:lon="0" w14:rev="0"/>
                  </w14:lightRig>
                </w14:scene3d>
              </w:rPr>
              <w:t>5.2.2</w:t>
            </w:r>
            <w:r>
              <w:rPr>
                <w:rFonts w:eastAsiaTheme="minorEastAsia"/>
                <w:noProof/>
                <w:lang w:eastAsia="fr-FR"/>
              </w:rPr>
              <w:tab/>
            </w:r>
            <w:r w:rsidRPr="00BE3DEF">
              <w:rPr>
                <w:rStyle w:val="Lienhypertexte"/>
                <w:noProof/>
              </w:rPr>
              <w:t>Etablissements membres du GHT :</w:t>
            </w:r>
            <w:r>
              <w:rPr>
                <w:noProof/>
                <w:webHidden/>
              </w:rPr>
              <w:tab/>
            </w:r>
            <w:r>
              <w:rPr>
                <w:noProof/>
                <w:webHidden/>
              </w:rPr>
              <w:fldChar w:fldCharType="begin"/>
            </w:r>
            <w:r>
              <w:rPr>
                <w:noProof/>
                <w:webHidden/>
              </w:rPr>
              <w:instrText xml:space="preserve"> PAGEREF _Toc194929773 \h </w:instrText>
            </w:r>
            <w:r>
              <w:rPr>
                <w:noProof/>
                <w:webHidden/>
              </w:rPr>
            </w:r>
            <w:r>
              <w:rPr>
                <w:noProof/>
                <w:webHidden/>
              </w:rPr>
              <w:fldChar w:fldCharType="separate"/>
            </w:r>
            <w:r>
              <w:rPr>
                <w:noProof/>
                <w:webHidden/>
              </w:rPr>
              <w:t>14</w:t>
            </w:r>
            <w:r>
              <w:rPr>
                <w:noProof/>
                <w:webHidden/>
              </w:rPr>
              <w:fldChar w:fldCharType="end"/>
            </w:r>
          </w:hyperlink>
        </w:p>
        <w:p w14:paraId="0D30C9BF" w14:textId="61F00742" w:rsidR="00CB427A" w:rsidRDefault="00CB427A">
          <w:pPr>
            <w:pStyle w:val="TM1"/>
            <w:tabs>
              <w:tab w:val="left" w:pos="440"/>
              <w:tab w:val="right" w:leader="dot" w:pos="9062"/>
            </w:tabs>
            <w:rPr>
              <w:rFonts w:eastAsiaTheme="minorEastAsia"/>
              <w:noProof/>
              <w:lang w:eastAsia="fr-FR"/>
            </w:rPr>
          </w:pPr>
          <w:hyperlink w:anchor="_Toc194929774"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6</w:t>
            </w:r>
            <w:r>
              <w:rPr>
                <w:rFonts w:eastAsiaTheme="minorEastAsia"/>
                <w:noProof/>
                <w:lang w:eastAsia="fr-FR"/>
              </w:rPr>
              <w:tab/>
            </w:r>
            <w:r w:rsidRPr="00BE3DEF">
              <w:rPr>
                <w:rStyle w:val="Lienhypertexte"/>
                <w:rFonts w:eastAsia="Times New Roman" w:cs="Times New Roman"/>
                <w:noProof/>
                <w:lang w:eastAsia="fr-FR"/>
              </w:rPr>
              <w:t>Forme du marché</w:t>
            </w:r>
            <w:r>
              <w:rPr>
                <w:noProof/>
                <w:webHidden/>
              </w:rPr>
              <w:tab/>
            </w:r>
            <w:r>
              <w:rPr>
                <w:noProof/>
                <w:webHidden/>
              </w:rPr>
              <w:fldChar w:fldCharType="begin"/>
            </w:r>
            <w:r>
              <w:rPr>
                <w:noProof/>
                <w:webHidden/>
              </w:rPr>
              <w:instrText xml:space="preserve"> PAGEREF _Toc194929774 \h </w:instrText>
            </w:r>
            <w:r>
              <w:rPr>
                <w:noProof/>
                <w:webHidden/>
              </w:rPr>
            </w:r>
            <w:r>
              <w:rPr>
                <w:noProof/>
                <w:webHidden/>
              </w:rPr>
              <w:fldChar w:fldCharType="separate"/>
            </w:r>
            <w:r>
              <w:rPr>
                <w:noProof/>
                <w:webHidden/>
              </w:rPr>
              <w:t>15</w:t>
            </w:r>
            <w:r>
              <w:rPr>
                <w:noProof/>
                <w:webHidden/>
              </w:rPr>
              <w:fldChar w:fldCharType="end"/>
            </w:r>
          </w:hyperlink>
        </w:p>
        <w:p w14:paraId="23B86115" w14:textId="1C5C1279" w:rsidR="00CB427A" w:rsidRDefault="00CB427A">
          <w:pPr>
            <w:pStyle w:val="TM1"/>
            <w:tabs>
              <w:tab w:val="left" w:pos="440"/>
              <w:tab w:val="right" w:leader="dot" w:pos="9062"/>
            </w:tabs>
            <w:rPr>
              <w:rFonts w:eastAsiaTheme="minorEastAsia"/>
              <w:noProof/>
              <w:lang w:eastAsia="fr-FR"/>
            </w:rPr>
          </w:pPr>
          <w:hyperlink w:anchor="_Toc194929775"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7</w:t>
            </w:r>
            <w:r>
              <w:rPr>
                <w:rFonts w:eastAsiaTheme="minorEastAsia"/>
                <w:noProof/>
                <w:lang w:eastAsia="fr-FR"/>
              </w:rPr>
              <w:tab/>
            </w:r>
            <w:r w:rsidRPr="00BE3DEF">
              <w:rPr>
                <w:rStyle w:val="Lienhypertexte"/>
                <w:rFonts w:eastAsia="Times New Roman" w:cs="Times New Roman"/>
                <w:noProof/>
                <w:lang w:eastAsia="fr-FR"/>
              </w:rPr>
              <w:t>Modalités d’attribution des marchés A Bons de Commande</w:t>
            </w:r>
            <w:r>
              <w:rPr>
                <w:noProof/>
                <w:webHidden/>
              </w:rPr>
              <w:tab/>
            </w:r>
            <w:r>
              <w:rPr>
                <w:noProof/>
                <w:webHidden/>
              </w:rPr>
              <w:fldChar w:fldCharType="begin"/>
            </w:r>
            <w:r>
              <w:rPr>
                <w:noProof/>
                <w:webHidden/>
              </w:rPr>
              <w:instrText xml:space="preserve"> PAGEREF _Toc194929775 \h </w:instrText>
            </w:r>
            <w:r>
              <w:rPr>
                <w:noProof/>
                <w:webHidden/>
              </w:rPr>
            </w:r>
            <w:r>
              <w:rPr>
                <w:noProof/>
                <w:webHidden/>
              </w:rPr>
              <w:fldChar w:fldCharType="separate"/>
            </w:r>
            <w:r>
              <w:rPr>
                <w:noProof/>
                <w:webHidden/>
              </w:rPr>
              <w:t>16</w:t>
            </w:r>
            <w:r>
              <w:rPr>
                <w:noProof/>
                <w:webHidden/>
              </w:rPr>
              <w:fldChar w:fldCharType="end"/>
            </w:r>
          </w:hyperlink>
        </w:p>
        <w:p w14:paraId="73711B0C" w14:textId="1295A8BC" w:rsidR="00CB427A" w:rsidRDefault="00CB427A">
          <w:pPr>
            <w:pStyle w:val="TM1"/>
            <w:tabs>
              <w:tab w:val="left" w:pos="440"/>
              <w:tab w:val="right" w:leader="dot" w:pos="9062"/>
            </w:tabs>
            <w:rPr>
              <w:rFonts w:eastAsiaTheme="minorEastAsia"/>
              <w:noProof/>
              <w:lang w:eastAsia="fr-FR"/>
            </w:rPr>
          </w:pPr>
          <w:hyperlink w:anchor="_Toc194929776"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8</w:t>
            </w:r>
            <w:r>
              <w:rPr>
                <w:rFonts w:eastAsiaTheme="minorEastAsia"/>
                <w:noProof/>
                <w:lang w:eastAsia="fr-FR"/>
              </w:rPr>
              <w:tab/>
            </w:r>
            <w:r w:rsidRPr="00BE3DEF">
              <w:rPr>
                <w:rStyle w:val="Lienhypertexte"/>
                <w:rFonts w:eastAsia="Times New Roman" w:cs="Times New Roman"/>
                <w:noProof/>
                <w:lang w:eastAsia="fr-FR"/>
              </w:rPr>
              <w:t>Marchés complémentaires et/ou de prestations similaires</w:t>
            </w:r>
            <w:r>
              <w:rPr>
                <w:noProof/>
                <w:webHidden/>
              </w:rPr>
              <w:tab/>
            </w:r>
            <w:r>
              <w:rPr>
                <w:noProof/>
                <w:webHidden/>
              </w:rPr>
              <w:fldChar w:fldCharType="begin"/>
            </w:r>
            <w:r>
              <w:rPr>
                <w:noProof/>
                <w:webHidden/>
              </w:rPr>
              <w:instrText xml:space="preserve"> PAGEREF _Toc194929776 \h </w:instrText>
            </w:r>
            <w:r>
              <w:rPr>
                <w:noProof/>
                <w:webHidden/>
              </w:rPr>
            </w:r>
            <w:r>
              <w:rPr>
                <w:noProof/>
                <w:webHidden/>
              </w:rPr>
              <w:fldChar w:fldCharType="separate"/>
            </w:r>
            <w:r>
              <w:rPr>
                <w:noProof/>
                <w:webHidden/>
              </w:rPr>
              <w:t>17</w:t>
            </w:r>
            <w:r>
              <w:rPr>
                <w:noProof/>
                <w:webHidden/>
              </w:rPr>
              <w:fldChar w:fldCharType="end"/>
            </w:r>
          </w:hyperlink>
        </w:p>
        <w:p w14:paraId="552792F2" w14:textId="30E4366E" w:rsidR="00CB427A" w:rsidRDefault="00CB427A">
          <w:pPr>
            <w:pStyle w:val="TM1"/>
            <w:tabs>
              <w:tab w:val="left" w:pos="440"/>
              <w:tab w:val="right" w:leader="dot" w:pos="9062"/>
            </w:tabs>
            <w:rPr>
              <w:rFonts w:eastAsiaTheme="minorEastAsia"/>
              <w:noProof/>
              <w:lang w:eastAsia="fr-FR"/>
            </w:rPr>
          </w:pPr>
          <w:hyperlink w:anchor="_Toc194929777"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9</w:t>
            </w:r>
            <w:r>
              <w:rPr>
                <w:rFonts w:eastAsiaTheme="minorEastAsia"/>
                <w:noProof/>
                <w:lang w:eastAsia="fr-FR"/>
              </w:rPr>
              <w:tab/>
            </w:r>
            <w:r w:rsidRPr="00BE3DEF">
              <w:rPr>
                <w:rStyle w:val="Lienhypertexte"/>
                <w:rFonts w:eastAsia="Times New Roman" w:cs="Times New Roman"/>
                <w:noProof/>
                <w:lang w:eastAsia="fr-FR"/>
              </w:rPr>
              <w:t>Durée de l’accord cadre</w:t>
            </w:r>
            <w:r>
              <w:rPr>
                <w:noProof/>
                <w:webHidden/>
              </w:rPr>
              <w:tab/>
            </w:r>
            <w:r>
              <w:rPr>
                <w:noProof/>
                <w:webHidden/>
              </w:rPr>
              <w:fldChar w:fldCharType="begin"/>
            </w:r>
            <w:r>
              <w:rPr>
                <w:noProof/>
                <w:webHidden/>
              </w:rPr>
              <w:instrText xml:space="preserve"> PAGEREF _Toc194929777 \h </w:instrText>
            </w:r>
            <w:r>
              <w:rPr>
                <w:noProof/>
                <w:webHidden/>
              </w:rPr>
            </w:r>
            <w:r>
              <w:rPr>
                <w:noProof/>
                <w:webHidden/>
              </w:rPr>
              <w:fldChar w:fldCharType="separate"/>
            </w:r>
            <w:r>
              <w:rPr>
                <w:noProof/>
                <w:webHidden/>
              </w:rPr>
              <w:t>17</w:t>
            </w:r>
            <w:r>
              <w:rPr>
                <w:noProof/>
                <w:webHidden/>
              </w:rPr>
              <w:fldChar w:fldCharType="end"/>
            </w:r>
          </w:hyperlink>
        </w:p>
        <w:p w14:paraId="6A3D23DB" w14:textId="1AF0D7B2" w:rsidR="00CB427A" w:rsidRDefault="00CB427A">
          <w:pPr>
            <w:pStyle w:val="TM1"/>
            <w:tabs>
              <w:tab w:val="left" w:pos="660"/>
              <w:tab w:val="right" w:leader="dot" w:pos="9062"/>
            </w:tabs>
            <w:rPr>
              <w:rFonts w:eastAsiaTheme="minorEastAsia"/>
              <w:noProof/>
              <w:lang w:eastAsia="fr-FR"/>
            </w:rPr>
          </w:pPr>
          <w:hyperlink w:anchor="_Toc194929778"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10</w:t>
            </w:r>
            <w:r>
              <w:rPr>
                <w:rFonts w:eastAsiaTheme="minorEastAsia"/>
                <w:noProof/>
                <w:lang w:eastAsia="fr-FR"/>
              </w:rPr>
              <w:tab/>
            </w:r>
            <w:r w:rsidRPr="00BE3DEF">
              <w:rPr>
                <w:rStyle w:val="Lienhypertexte"/>
                <w:rFonts w:eastAsia="Times New Roman" w:cs="Times New Roman"/>
                <w:noProof/>
                <w:lang w:eastAsia="fr-FR"/>
              </w:rPr>
              <w:t>Documents contractuels</w:t>
            </w:r>
            <w:r>
              <w:rPr>
                <w:noProof/>
                <w:webHidden/>
              </w:rPr>
              <w:tab/>
            </w:r>
            <w:r>
              <w:rPr>
                <w:noProof/>
                <w:webHidden/>
              </w:rPr>
              <w:fldChar w:fldCharType="begin"/>
            </w:r>
            <w:r>
              <w:rPr>
                <w:noProof/>
                <w:webHidden/>
              </w:rPr>
              <w:instrText xml:space="preserve"> PAGEREF _Toc194929778 \h </w:instrText>
            </w:r>
            <w:r>
              <w:rPr>
                <w:noProof/>
                <w:webHidden/>
              </w:rPr>
            </w:r>
            <w:r>
              <w:rPr>
                <w:noProof/>
                <w:webHidden/>
              </w:rPr>
              <w:fldChar w:fldCharType="separate"/>
            </w:r>
            <w:r>
              <w:rPr>
                <w:noProof/>
                <w:webHidden/>
              </w:rPr>
              <w:t>17</w:t>
            </w:r>
            <w:r>
              <w:rPr>
                <w:noProof/>
                <w:webHidden/>
              </w:rPr>
              <w:fldChar w:fldCharType="end"/>
            </w:r>
          </w:hyperlink>
        </w:p>
        <w:p w14:paraId="46956F83" w14:textId="48ABB4CD" w:rsidR="00CB427A" w:rsidRDefault="00CB427A">
          <w:pPr>
            <w:pStyle w:val="TM1"/>
            <w:tabs>
              <w:tab w:val="left" w:pos="660"/>
              <w:tab w:val="right" w:leader="dot" w:pos="9062"/>
            </w:tabs>
            <w:rPr>
              <w:rFonts w:eastAsiaTheme="minorEastAsia"/>
              <w:noProof/>
              <w:lang w:eastAsia="fr-FR"/>
            </w:rPr>
          </w:pPr>
          <w:hyperlink w:anchor="_Toc194929779"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11</w:t>
            </w:r>
            <w:r>
              <w:rPr>
                <w:rFonts w:eastAsiaTheme="minorEastAsia"/>
                <w:noProof/>
                <w:lang w:eastAsia="fr-FR"/>
              </w:rPr>
              <w:tab/>
            </w:r>
            <w:r w:rsidRPr="00BE3DEF">
              <w:rPr>
                <w:rStyle w:val="Lienhypertexte"/>
                <w:rFonts w:eastAsia="Times New Roman" w:cs="Times New Roman"/>
                <w:noProof/>
                <w:lang w:eastAsia="fr-FR"/>
              </w:rPr>
              <w:t>Clause d’exclusivité de l’accord-cadre</w:t>
            </w:r>
            <w:r>
              <w:rPr>
                <w:noProof/>
                <w:webHidden/>
              </w:rPr>
              <w:tab/>
            </w:r>
            <w:r>
              <w:rPr>
                <w:noProof/>
                <w:webHidden/>
              </w:rPr>
              <w:fldChar w:fldCharType="begin"/>
            </w:r>
            <w:r>
              <w:rPr>
                <w:noProof/>
                <w:webHidden/>
              </w:rPr>
              <w:instrText xml:space="preserve"> PAGEREF _Toc194929779 \h </w:instrText>
            </w:r>
            <w:r>
              <w:rPr>
                <w:noProof/>
                <w:webHidden/>
              </w:rPr>
            </w:r>
            <w:r>
              <w:rPr>
                <w:noProof/>
                <w:webHidden/>
              </w:rPr>
              <w:fldChar w:fldCharType="separate"/>
            </w:r>
            <w:r>
              <w:rPr>
                <w:noProof/>
                <w:webHidden/>
              </w:rPr>
              <w:t>18</w:t>
            </w:r>
            <w:r>
              <w:rPr>
                <w:noProof/>
                <w:webHidden/>
              </w:rPr>
              <w:fldChar w:fldCharType="end"/>
            </w:r>
          </w:hyperlink>
        </w:p>
        <w:p w14:paraId="6DE3BE18" w14:textId="7F3AD75F" w:rsidR="00CB427A" w:rsidRDefault="00CB427A">
          <w:pPr>
            <w:pStyle w:val="TM1"/>
            <w:tabs>
              <w:tab w:val="left" w:pos="660"/>
              <w:tab w:val="right" w:leader="dot" w:pos="9062"/>
            </w:tabs>
            <w:rPr>
              <w:rFonts w:eastAsiaTheme="minorEastAsia"/>
              <w:noProof/>
              <w:lang w:eastAsia="fr-FR"/>
            </w:rPr>
          </w:pPr>
          <w:hyperlink w:anchor="_Toc194929780"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12</w:t>
            </w:r>
            <w:r>
              <w:rPr>
                <w:rFonts w:eastAsiaTheme="minorEastAsia"/>
                <w:noProof/>
                <w:lang w:eastAsia="fr-FR"/>
              </w:rPr>
              <w:tab/>
            </w:r>
            <w:r w:rsidRPr="00BE3DEF">
              <w:rPr>
                <w:rStyle w:val="Lienhypertexte"/>
                <w:rFonts w:eastAsia="Times New Roman" w:cs="Times New Roman"/>
                <w:noProof/>
                <w:lang w:eastAsia="fr-FR"/>
              </w:rPr>
              <w:t>Clause d’exclusion de l’accord-cadre</w:t>
            </w:r>
            <w:r>
              <w:rPr>
                <w:noProof/>
                <w:webHidden/>
              </w:rPr>
              <w:tab/>
            </w:r>
            <w:r>
              <w:rPr>
                <w:noProof/>
                <w:webHidden/>
              </w:rPr>
              <w:fldChar w:fldCharType="begin"/>
            </w:r>
            <w:r>
              <w:rPr>
                <w:noProof/>
                <w:webHidden/>
              </w:rPr>
              <w:instrText xml:space="preserve"> PAGEREF _Toc194929780 \h </w:instrText>
            </w:r>
            <w:r>
              <w:rPr>
                <w:noProof/>
                <w:webHidden/>
              </w:rPr>
            </w:r>
            <w:r>
              <w:rPr>
                <w:noProof/>
                <w:webHidden/>
              </w:rPr>
              <w:fldChar w:fldCharType="separate"/>
            </w:r>
            <w:r>
              <w:rPr>
                <w:noProof/>
                <w:webHidden/>
              </w:rPr>
              <w:t>18</w:t>
            </w:r>
            <w:r>
              <w:rPr>
                <w:noProof/>
                <w:webHidden/>
              </w:rPr>
              <w:fldChar w:fldCharType="end"/>
            </w:r>
          </w:hyperlink>
        </w:p>
        <w:p w14:paraId="55007FD3" w14:textId="68B01792" w:rsidR="00CB427A" w:rsidRDefault="00CB427A">
          <w:pPr>
            <w:pStyle w:val="TM1"/>
            <w:tabs>
              <w:tab w:val="left" w:pos="660"/>
              <w:tab w:val="right" w:leader="dot" w:pos="9062"/>
            </w:tabs>
            <w:rPr>
              <w:rFonts w:eastAsiaTheme="minorEastAsia"/>
              <w:noProof/>
              <w:lang w:eastAsia="fr-FR"/>
            </w:rPr>
          </w:pPr>
          <w:hyperlink w:anchor="_Toc194929781"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13</w:t>
            </w:r>
            <w:r>
              <w:rPr>
                <w:rFonts w:eastAsiaTheme="minorEastAsia"/>
                <w:noProof/>
                <w:lang w:eastAsia="fr-FR"/>
              </w:rPr>
              <w:tab/>
            </w:r>
            <w:r w:rsidRPr="00BE3DEF">
              <w:rPr>
                <w:rStyle w:val="Lienhypertexte"/>
                <w:rFonts w:eastAsia="Times New Roman" w:cs="Times New Roman"/>
                <w:noProof/>
                <w:lang w:eastAsia="fr-FR"/>
              </w:rPr>
              <w:t>Obligation de réponse aux sollicitations</w:t>
            </w:r>
            <w:r>
              <w:rPr>
                <w:noProof/>
                <w:webHidden/>
              </w:rPr>
              <w:tab/>
            </w:r>
            <w:r>
              <w:rPr>
                <w:noProof/>
                <w:webHidden/>
              </w:rPr>
              <w:fldChar w:fldCharType="begin"/>
            </w:r>
            <w:r>
              <w:rPr>
                <w:noProof/>
                <w:webHidden/>
              </w:rPr>
              <w:instrText xml:space="preserve"> PAGEREF _Toc194929781 \h </w:instrText>
            </w:r>
            <w:r>
              <w:rPr>
                <w:noProof/>
                <w:webHidden/>
              </w:rPr>
            </w:r>
            <w:r>
              <w:rPr>
                <w:noProof/>
                <w:webHidden/>
              </w:rPr>
              <w:fldChar w:fldCharType="separate"/>
            </w:r>
            <w:r>
              <w:rPr>
                <w:noProof/>
                <w:webHidden/>
              </w:rPr>
              <w:t>18</w:t>
            </w:r>
            <w:r>
              <w:rPr>
                <w:noProof/>
                <w:webHidden/>
              </w:rPr>
              <w:fldChar w:fldCharType="end"/>
            </w:r>
          </w:hyperlink>
        </w:p>
        <w:p w14:paraId="0F34AB14" w14:textId="5EBC15EE" w:rsidR="00CB427A" w:rsidRDefault="00CB427A">
          <w:pPr>
            <w:pStyle w:val="TM1"/>
            <w:tabs>
              <w:tab w:val="left" w:pos="660"/>
              <w:tab w:val="right" w:leader="dot" w:pos="9062"/>
            </w:tabs>
            <w:rPr>
              <w:rFonts w:eastAsiaTheme="minorEastAsia"/>
              <w:noProof/>
              <w:lang w:eastAsia="fr-FR"/>
            </w:rPr>
          </w:pPr>
          <w:hyperlink w:anchor="_Toc194929782"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14</w:t>
            </w:r>
            <w:r>
              <w:rPr>
                <w:rFonts w:eastAsiaTheme="minorEastAsia"/>
                <w:noProof/>
                <w:lang w:eastAsia="fr-FR"/>
              </w:rPr>
              <w:tab/>
            </w:r>
            <w:r w:rsidRPr="00BE3DEF">
              <w:rPr>
                <w:rStyle w:val="Lienhypertexte"/>
                <w:rFonts w:eastAsia="Times New Roman" w:cs="Times New Roman"/>
                <w:noProof/>
                <w:lang w:eastAsia="fr-FR"/>
              </w:rPr>
              <w:t>Lieux de livraison ou d’exécution</w:t>
            </w:r>
            <w:r>
              <w:rPr>
                <w:noProof/>
                <w:webHidden/>
              </w:rPr>
              <w:tab/>
            </w:r>
            <w:r>
              <w:rPr>
                <w:noProof/>
                <w:webHidden/>
              </w:rPr>
              <w:fldChar w:fldCharType="begin"/>
            </w:r>
            <w:r>
              <w:rPr>
                <w:noProof/>
                <w:webHidden/>
              </w:rPr>
              <w:instrText xml:space="preserve"> PAGEREF _Toc194929782 \h </w:instrText>
            </w:r>
            <w:r>
              <w:rPr>
                <w:noProof/>
                <w:webHidden/>
              </w:rPr>
            </w:r>
            <w:r>
              <w:rPr>
                <w:noProof/>
                <w:webHidden/>
              </w:rPr>
              <w:fldChar w:fldCharType="separate"/>
            </w:r>
            <w:r>
              <w:rPr>
                <w:noProof/>
                <w:webHidden/>
              </w:rPr>
              <w:t>19</w:t>
            </w:r>
            <w:r>
              <w:rPr>
                <w:noProof/>
                <w:webHidden/>
              </w:rPr>
              <w:fldChar w:fldCharType="end"/>
            </w:r>
          </w:hyperlink>
        </w:p>
        <w:p w14:paraId="7293E78B" w14:textId="660DF448" w:rsidR="00CB427A" w:rsidRDefault="00CB427A">
          <w:pPr>
            <w:pStyle w:val="TM1"/>
            <w:tabs>
              <w:tab w:val="left" w:pos="660"/>
              <w:tab w:val="right" w:leader="dot" w:pos="9062"/>
            </w:tabs>
            <w:rPr>
              <w:rFonts w:eastAsiaTheme="minorEastAsia"/>
              <w:noProof/>
              <w:lang w:eastAsia="fr-FR"/>
            </w:rPr>
          </w:pPr>
          <w:hyperlink w:anchor="_Toc194929783"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15</w:t>
            </w:r>
            <w:r>
              <w:rPr>
                <w:rFonts w:eastAsiaTheme="minorEastAsia"/>
                <w:noProof/>
                <w:lang w:eastAsia="fr-FR"/>
              </w:rPr>
              <w:tab/>
            </w:r>
            <w:r w:rsidRPr="00BE3DEF">
              <w:rPr>
                <w:rStyle w:val="Lienhypertexte"/>
                <w:rFonts w:eastAsia="Times New Roman" w:cs="Times New Roman"/>
                <w:noProof/>
                <w:lang w:eastAsia="fr-FR"/>
              </w:rPr>
              <w:t>Incompatibilités</w:t>
            </w:r>
            <w:r>
              <w:rPr>
                <w:noProof/>
                <w:webHidden/>
              </w:rPr>
              <w:tab/>
            </w:r>
            <w:r>
              <w:rPr>
                <w:noProof/>
                <w:webHidden/>
              </w:rPr>
              <w:fldChar w:fldCharType="begin"/>
            </w:r>
            <w:r>
              <w:rPr>
                <w:noProof/>
                <w:webHidden/>
              </w:rPr>
              <w:instrText xml:space="preserve"> PAGEREF _Toc194929783 \h </w:instrText>
            </w:r>
            <w:r>
              <w:rPr>
                <w:noProof/>
                <w:webHidden/>
              </w:rPr>
            </w:r>
            <w:r>
              <w:rPr>
                <w:noProof/>
                <w:webHidden/>
              </w:rPr>
              <w:fldChar w:fldCharType="separate"/>
            </w:r>
            <w:r>
              <w:rPr>
                <w:noProof/>
                <w:webHidden/>
              </w:rPr>
              <w:t>19</w:t>
            </w:r>
            <w:r>
              <w:rPr>
                <w:noProof/>
                <w:webHidden/>
              </w:rPr>
              <w:fldChar w:fldCharType="end"/>
            </w:r>
          </w:hyperlink>
        </w:p>
        <w:p w14:paraId="2F26B210" w14:textId="363A051F" w:rsidR="00CB427A" w:rsidRDefault="00CB427A">
          <w:pPr>
            <w:pStyle w:val="TM1"/>
            <w:tabs>
              <w:tab w:val="left" w:pos="660"/>
              <w:tab w:val="right" w:leader="dot" w:pos="9062"/>
            </w:tabs>
            <w:rPr>
              <w:rFonts w:eastAsiaTheme="minorEastAsia"/>
              <w:noProof/>
              <w:lang w:eastAsia="fr-FR"/>
            </w:rPr>
          </w:pPr>
          <w:hyperlink w:anchor="_Toc194929784"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16</w:t>
            </w:r>
            <w:r>
              <w:rPr>
                <w:rFonts w:eastAsiaTheme="minorEastAsia"/>
                <w:noProof/>
                <w:lang w:eastAsia="fr-FR"/>
              </w:rPr>
              <w:tab/>
            </w:r>
            <w:r w:rsidRPr="00BE3DEF">
              <w:rPr>
                <w:rStyle w:val="Lienhypertexte"/>
                <w:rFonts w:eastAsia="Times New Roman" w:cs="Times New Roman"/>
                <w:noProof/>
                <w:lang w:eastAsia="fr-FR"/>
              </w:rPr>
              <w:t>Délais de livraison ou d’exécution</w:t>
            </w:r>
            <w:r>
              <w:rPr>
                <w:noProof/>
                <w:webHidden/>
              </w:rPr>
              <w:tab/>
            </w:r>
            <w:r>
              <w:rPr>
                <w:noProof/>
                <w:webHidden/>
              </w:rPr>
              <w:fldChar w:fldCharType="begin"/>
            </w:r>
            <w:r>
              <w:rPr>
                <w:noProof/>
                <w:webHidden/>
              </w:rPr>
              <w:instrText xml:space="preserve"> PAGEREF _Toc194929784 \h </w:instrText>
            </w:r>
            <w:r>
              <w:rPr>
                <w:noProof/>
                <w:webHidden/>
              </w:rPr>
            </w:r>
            <w:r>
              <w:rPr>
                <w:noProof/>
                <w:webHidden/>
              </w:rPr>
              <w:fldChar w:fldCharType="separate"/>
            </w:r>
            <w:r>
              <w:rPr>
                <w:noProof/>
                <w:webHidden/>
              </w:rPr>
              <w:t>20</w:t>
            </w:r>
            <w:r>
              <w:rPr>
                <w:noProof/>
                <w:webHidden/>
              </w:rPr>
              <w:fldChar w:fldCharType="end"/>
            </w:r>
          </w:hyperlink>
        </w:p>
        <w:p w14:paraId="7A89DF4F" w14:textId="19E86603" w:rsidR="00CB427A" w:rsidRDefault="00CB427A">
          <w:pPr>
            <w:pStyle w:val="TM1"/>
            <w:tabs>
              <w:tab w:val="left" w:pos="660"/>
              <w:tab w:val="right" w:leader="dot" w:pos="9062"/>
            </w:tabs>
            <w:rPr>
              <w:rFonts w:eastAsiaTheme="minorEastAsia"/>
              <w:noProof/>
              <w:lang w:eastAsia="fr-FR"/>
            </w:rPr>
          </w:pPr>
          <w:hyperlink w:anchor="_Toc194929785"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17</w:t>
            </w:r>
            <w:r>
              <w:rPr>
                <w:rFonts w:eastAsiaTheme="minorEastAsia"/>
                <w:noProof/>
                <w:lang w:eastAsia="fr-FR"/>
              </w:rPr>
              <w:tab/>
            </w:r>
            <w:r w:rsidRPr="00BE3DEF">
              <w:rPr>
                <w:rStyle w:val="Lienhypertexte"/>
                <w:rFonts w:eastAsia="Times New Roman" w:cs="Times New Roman"/>
                <w:noProof/>
                <w:lang w:eastAsia="fr-FR"/>
              </w:rPr>
              <w:t>- Suivi exécution</w:t>
            </w:r>
            <w:r>
              <w:rPr>
                <w:noProof/>
                <w:webHidden/>
              </w:rPr>
              <w:tab/>
            </w:r>
            <w:r>
              <w:rPr>
                <w:noProof/>
                <w:webHidden/>
              </w:rPr>
              <w:fldChar w:fldCharType="begin"/>
            </w:r>
            <w:r>
              <w:rPr>
                <w:noProof/>
                <w:webHidden/>
              </w:rPr>
              <w:instrText xml:space="preserve"> PAGEREF _Toc194929785 \h </w:instrText>
            </w:r>
            <w:r>
              <w:rPr>
                <w:noProof/>
                <w:webHidden/>
              </w:rPr>
            </w:r>
            <w:r>
              <w:rPr>
                <w:noProof/>
                <w:webHidden/>
              </w:rPr>
              <w:fldChar w:fldCharType="separate"/>
            </w:r>
            <w:r>
              <w:rPr>
                <w:noProof/>
                <w:webHidden/>
              </w:rPr>
              <w:t>20</w:t>
            </w:r>
            <w:r>
              <w:rPr>
                <w:noProof/>
                <w:webHidden/>
              </w:rPr>
              <w:fldChar w:fldCharType="end"/>
            </w:r>
          </w:hyperlink>
        </w:p>
        <w:p w14:paraId="1648CF31" w14:textId="0CAE8FD5" w:rsidR="00CB427A" w:rsidRDefault="00CB427A">
          <w:pPr>
            <w:pStyle w:val="TM1"/>
            <w:tabs>
              <w:tab w:val="left" w:pos="660"/>
              <w:tab w:val="right" w:leader="dot" w:pos="9062"/>
            </w:tabs>
            <w:rPr>
              <w:rFonts w:eastAsiaTheme="minorEastAsia"/>
              <w:noProof/>
              <w:lang w:eastAsia="fr-FR"/>
            </w:rPr>
          </w:pPr>
          <w:hyperlink w:anchor="_Toc194929786"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18</w:t>
            </w:r>
            <w:r>
              <w:rPr>
                <w:rFonts w:eastAsiaTheme="minorEastAsia"/>
                <w:noProof/>
                <w:lang w:eastAsia="fr-FR"/>
              </w:rPr>
              <w:tab/>
            </w:r>
            <w:r w:rsidRPr="00BE3DEF">
              <w:rPr>
                <w:rStyle w:val="Lienhypertexte"/>
                <w:rFonts w:eastAsia="Times New Roman" w:cs="Times New Roman"/>
                <w:noProof/>
                <w:lang w:eastAsia="fr-FR"/>
              </w:rPr>
              <w:t>Emission des bons de commande ou ordres de service</w:t>
            </w:r>
            <w:r>
              <w:rPr>
                <w:noProof/>
                <w:webHidden/>
              </w:rPr>
              <w:tab/>
            </w:r>
            <w:r>
              <w:rPr>
                <w:noProof/>
                <w:webHidden/>
              </w:rPr>
              <w:fldChar w:fldCharType="begin"/>
            </w:r>
            <w:r>
              <w:rPr>
                <w:noProof/>
                <w:webHidden/>
              </w:rPr>
              <w:instrText xml:space="preserve"> PAGEREF _Toc194929786 \h </w:instrText>
            </w:r>
            <w:r>
              <w:rPr>
                <w:noProof/>
                <w:webHidden/>
              </w:rPr>
            </w:r>
            <w:r>
              <w:rPr>
                <w:noProof/>
                <w:webHidden/>
              </w:rPr>
              <w:fldChar w:fldCharType="separate"/>
            </w:r>
            <w:r>
              <w:rPr>
                <w:noProof/>
                <w:webHidden/>
              </w:rPr>
              <w:t>20</w:t>
            </w:r>
            <w:r>
              <w:rPr>
                <w:noProof/>
                <w:webHidden/>
              </w:rPr>
              <w:fldChar w:fldCharType="end"/>
            </w:r>
          </w:hyperlink>
        </w:p>
        <w:p w14:paraId="02413716" w14:textId="0677C588" w:rsidR="00CB427A" w:rsidRDefault="00CB427A">
          <w:pPr>
            <w:pStyle w:val="TM2"/>
            <w:tabs>
              <w:tab w:val="left" w:pos="880"/>
              <w:tab w:val="right" w:leader="dot" w:pos="9062"/>
            </w:tabs>
            <w:rPr>
              <w:rFonts w:eastAsiaTheme="minorEastAsia"/>
              <w:noProof/>
              <w:lang w:eastAsia="fr-FR"/>
            </w:rPr>
          </w:pPr>
          <w:hyperlink w:anchor="_Toc194929787" w:history="1">
            <w:r w:rsidRPr="00BE3DEF">
              <w:rPr>
                <w:rStyle w:val="Lienhypertexte"/>
                <w:noProof/>
                <w14:scene3d>
                  <w14:camera w14:prst="orthographicFront"/>
                  <w14:lightRig w14:rig="threePt" w14:dir="t">
                    <w14:rot w14:lat="0" w14:lon="0" w14:rev="0"/>
                  </w14:lightRig>
                </w14:scene3d>
              </w:rPr>
              <w:t>18.1</w:t>
            </w:r>
            <w:r>
              <w:rPr>
                <w:rFonts w:eastAsiaTheme="minorEastAsia"/>
                <w:noProof/>
                <w:lang w:eastAsia="fr-FR"/>
              </w:rPr>
              <w:tab/>
            </w:r>
            <w:r w:rsidRPr="00BE3DEF">
              <w:rPr>
                <w:rStyle w:val="Lienhypertexte"/>
                <w:noProof/>
              </w:rPr>
              <w:t>Emission des bons de commande</w:t>
            </w:r>
            <w:r>
              <w:rPr>
                <w:noProof/>
                <w:webHidden/>
              </w:rPr>
              <w:tab/>
            </w:r>
            <w:r>
              <w:rPr>
                <w:noProof/>
                <w:webHidden/>
              </w:rPr>
              <w:fldChar w:fldCharType="begin"/>
            </w:r>
            <w:r>
              <w:rPr>
                <w:noProof/>
                <w:webHidden/>
              </w:rPr>
              <w:instrText xml:space="preserve"> PAGEREF _Toc194929787 \h </w:instrText>
            </w:r>
            <w:r>
              <w:rPr>
                <w:noProof/>
                <w:webHidden/>
              </w:rPr>
            </w:r>
            <w:r>
              <w:rPr>
                <w:noProof/>
                <w:webHidden/>
              </w:rPr>
              <w:fldChar w:fldCharType="separate"/>
            </w:r>
            <w:r>
              <w:rPr>
                <w:noProof/>
                <w:webHidden/>
              </w:rPr>
              <w:t>20</w:t>
            </w:r>
            <w:r>
              <w:rPr>
                <w:noProof/>
                <w:webHidden/>
              </w:rPr>
              <w:fldChar w:fldCharType="end"/>
            </w:r>
          </w:hyperlink>
        </w:p>
        <w:p w14:paraId="1AEB07E2" w14:textId="574BD0C5" w:rsidR="00CB427A" w:rsidRDefault="00CB427A">
          <w:pPr>
            <w:pStyle w:val="TM2"/>
            <w:tabs>
              <w:tab w:val="left" w:pos="880"/>
              <w:tab w:val="right" w:leader="dot" w:pos="9062"/>
            </w:tabs>
            <w:rPr>
              <w:rFonts w:eastAsiaTheme="minorEastAsia"/>
              <w:noProof/>
              <w:lang w:eastAsia="fr-FR"/>
            </w:rPr>
          </w:pPr>
          <w:hyperlink w:anchor="_Toc194929788" w:history="1">
            <w:r w:rsidRPr="00BE3DEF">
              <w:rPr>
                <w:rStyle w:val="Lienhypertexte"/>
                <w:noProof/>
                <w14:scene3d>
                  <w14:camera w14:prst="orthographicFront"/>
                  <w14:lightRig w14:rig="threePt" w14:dir="t">
                    <w14:rot w14:lat="0" w14:lon="0" w14:rev="0"/>
                  </w14:lightRig>
                </w14:scene3d>
              </w:rPr>
              <w:t>18.2</w:t>
            </w:r>
            <w:r>
              <w:rPr>
                <w:rFonts w:eastAsiaTheme="minorEastAsia"/>
                <w:noProof/>
                <w:lang w:eastAsia="fr-FR"/>
              </w:rPr>
              <w:tab/>
            </w:r>
            <w:r w:rsidRPr="00BE3DEF">
              <w:rPr>
                <w:rStyle w:val="Lienhypertexte"/>
                <w:noProof/>
              </w:rPr>
              <w:t>Emission des ordres de service</w:t>
            </w:r>
            <w:r>
              <w:rPr>
                <w:noProof/>
                <w:webHidden/>
              </w:rPr>
              <w:tab/>
            </w:r>
            <w:r>
              <w:rPr>
                <w:noProof/>
                <w:webHidden/>
              </w:rPr>
              <w:fldChar w:fldCharType="begin"/>
            </w:r>
            <w:r>
              <w:rPr>
                <w:noProof/>
                <w:webHidden/>
              </w:rPr>
              <w:instrText xml:space="preserve"> PAGEREF _Toc194929788 \h </w:instrText>
            </w:r>
            <w:r>
              <w:rPr>
                <w:noProof/>
                <w:webHidden/>
              </w:rPr>
            </w:r>
            <w:r>
              <w:rPr>
                <w:noProof/>
                <w:webHidden/>
              </w:rPr>
              <w:fldChar w:fldCharType="separate"/>
            </w:r>
            <w:r>
              <w:rPr>
                <w:noProof/>
                <w:webHidden/>
              </w:rPr>
              <w:t>21</w:t>
            </w:r>
            <w:r>
              <w:rPr>
                <w:noProof/>
                <w:webHidden/>
              </w:rPr>
              <w:fldChar w:fldCharType="end"/>
            </w:r>
          </w:hyperlink>
        </w:p>
        <w:p w14:paraId="459A281E" w14:textId="5A5E56EC" w:rsidR="00CB427A" w:rsidRDefault="00CB427A">
          <w:pPr>
            <w:pStyle w:val="TM1"/>
            <w:tabs>
              <w:tab w:val="left" w:pos="660"/>
              <w:tab w:val="right" w:leader="dot" w:pos="9062"/>
            </w:tabs>
            <w:rPr>
              <w:rFonts w:eastAsiaTheme="minorEastAsia"/>
              <w:noProof/>
              <w:lang w:eastAsia="fr-FR"/>
            </w:rPr>
          </w:pPr>
          <w:hyperlink w:anchor="_Toc194929789"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19</w:t>
            </w:r>
            <w:r>
              <w:rPr>
                <w:rFonts w:eastAsiaTheme="minorEastAsia"/>
                <w:noProof/>
                <w:lang w:eastAsia="fr-FR"/>
              </w:rPr>
              <w:tab/>
            </w:r>
            <w:r w:rsidRPr="00BE3DEF">
              <w:rPr>
                <w:rStyle w:val="Lienhypertexte"/>
                <w:rFonts w:eastAsia="Times New Roman" w:cs="Times New Roman"/>
                <w:noProof/>
                <w:lang w:eastAsia="fr-FR"/>
              </w:rPr>
              <w:t>Conditions d’exécution</w:t>
            </w:r>
            <w:r>
              <w:rPr>
                <w:noProof/>
                <w:webHidden/>
              </w:rPr>
              <w:tab/>
            </w:r>
            <w:r>
              <w:rPr>
                <w:noProof/>
                <w:webHidden/>
              </w:rPr>
              <w:fldChar w:fldCharType="begin"/>
            </w:r>
            <w:r>
              <w:rPr>
                <w:noProof/>
                <w:webHidden/>
              </w:rPr>
              <w:instrText xml:space="preserve"> PAGEREF _Toc194929789 \h </w:instrText>
            </w:r>
            <w:r>
              <w:rPr>
                <w:noProof/>
                <w:webHidden/>
              </w:rPr>
            </w:r>
            <w:r>
              <w:rPr>
                <w:noProof/>
                <w:webHidden/>
              </w:rPr>
              <w:fldChar w:fldCharType="separate"/>
            </w:r>
            <w:r>
              <w:rPr>
                <w:noProof/>
                <w:webHidden/>
              </w:rPr>
              <w:t>21</w:t>
            </w:r>
            <w:r>
              <w:rPr>
                <w:noProof/>
                <w:webHidden/>
              </w:rPr>
              <w:fldChar w:fldCharType="end"/>
            </w:r>
          </w:hyperlink>
        </w:p>
        <w:p w14:paraId="4601EE86" w14:textId="2ACCD85F" w:rsidR="00CB427A" w:rsidRDefault="00CB427A">
          <w:pPr>
            <w:pStyle w:val="TM2"/>
            <w:tabs>
              <w:tab w:val="left" w:pos="880"/>
              <w:tab w:val="right" w:leader="dot" w:pos="9062"/>
            </w:tabs>
            <w:rPr>
              <w:rFonts w:eastAsiaTheme="minorEastAsia"/>
              <w:noProof/>
              <w:lang w:eastAsia="fr-FR"/>
            </w:rPr>
          </w:pPr>
          <w:hyperlink w:anchor="_Toc194929790" w:history="1">
            <w:r w:rsidRPr="00BE3DEF">
              <w:rPr>
                <w:rStyle w:val="Lienhypertexte"/>
                <w:noProof/>
                <w14:scene3d>
                  <w14:camera w14:prst="orthographicFront"/>
                  <w14:lightRig w14:rig="threePt" w14:dir="t">
                    <w14:rot w14:lat="0" w14:lon="0" w14:rev="0"/>
                  </w14:lightRig>
                </w14:scene3d>
              </w:rPr>
              <w:t>19.1</w:t>
            </w:r>
            <w:r>
              <w:rPr>
                <w:rFonts w:eastAsiaTheme="minorEastAsia"/>
                <w:noProof/>
                <w:lang w:eastAsia="fr-FR"/>
              </w:rPr>
              <w:tab/>
            </w:r>
            <w:r w:rsidRPr="00BE3DEF">
              <w:rPr>
                <w:rStyle w:val="Lienhypertexte"/>
                <w:noProof/>
              </w:rPr>
              <w:t>Remise des livrables</w:t>
            </w:r>
            <w:r>
              <w:rPr>
                <w:noProof/>
                <w:webHidden/>
              </w:rPr>
              <w:tab/>
            </w:r>
            <w:r>
              <w:rPr>
                <w:noProof/>
                <w:webHidden/>
              </w:rPr>
              <w:fldChar w:fldCharType="begin"/>
            </w:r>
            <w:r>
              <w:rPr>
                <w:noProof/>
                <w:webHidden/>
              </w:rPr>
              <w:instrText xml:space="preserve"> PAGEREF _Toc194929790 \h </w:instrText>
            </w:r>
            <w:r>
              <w:rPr>
                <w:noProof/>
                <w:webHidden/>
              </w:rPr>
            </w:r>
            <w:r>
              <w:rPr>
                <w:noProof/>
                <w:webHidden/>
              </w:rPr>
              <w:fldChar w:fldCharType="separate"/>
            </w:r>
            <w:r>
              <w:rPr>
                <w:noProof/>
                <w:webHidden/>
              </w:rPr>
              <w:t>21</w:t>
            </w:r>
            <w:r>
              <w:rPr>
                <w:noProof/>
                <w:webHidden/>
              </w:rPr>
              <w:fldChar w:fldCharType="end"/>
            </w:r>
          </w:hyperlink>
        </w:p>
        <w:p w14:paraId="53286C89" w14:textId="4C3DA6C7" w:rsidR="00CB427A" w:rsidRDefault="00CB427A">
          <w:pPr>
            <w:pStyle w:val="TM1"/>
            <w:tabs>
              <w:tab w:val="left" w:pos="660"/>
              <w:tab w:val="right" w:leader="dot" w:pos="9062"/>
            </w:tabs>
            <w:rPr>
              <w:rFonts w:eastAsiaTheme="minorEastAsia"/>
              <w:noProof/>
              <w:lang w:eastAsia="fr-FR"/>
            </w:rPr>
          </w:pPr>
          <w:hyperlink w:anchor="_Toc194929791"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20</w:t>
            </w:r>
            <w:r>
              <w:rPr>
                <w:rFonts w:eastAsiaTheme="minorEastAsia"/>
                <w:noProof/>
                <w:lang w:eastAsia="fr-FR"/>
              </w:rPr>
              <w:tab/>
            </w:r>
            <w:r w:rsidRPr="00BE3DEF">
              <w:rPr>
                <w:rStyle w:val="Lienhypertexte"/>
                <w:rFonts w:eastAsia="Times New Roman" w:cs="Times New Roman"/>
                <w:noProof/>
                <w:lang w:eastAsia="fr-FR"/>
              </w:rPr>
              <w:t>Clause environnementale</w:t>
            </w:r>
            <w:r>
              <w:rPr>
                <w:noProof/>
                <w:webHidden/>
              </w:rPr>
              <w:tab/>
            </w:r>
            <w:r>
              <w:rPr>
                <w:noProof/>
                <w:webHidden/>
              </w:rPr>
              <w:fldChar w:fldCharType="begin"/>
            </w:r>
            <w:r>
              <w:rPr>
                <w:noProof/>
                <w:webHidden/>
              </w:rPr>
              <w:instrText xml:space="preserve"> PAGEREF _Toc194929791 \h </w:instrText>
            </w:r>
            <w:r>
              <w:rPr>
                <w:noProof/>
                <w:webHidden/>
              </w:rPr>
            </w:r>
            <w:r>
              <w:rPr>
                <w:noProof/>
                <w:webHidden/>
              </w:rPr>
              <w:fldChar w:fldCharType="separate"/>
            </w:r>
            <w:r>
              <w:rPr>
                <w:noProof/>
                <w:webHidden/>
              </w:rPr>
              <w:t>22</w:t>
            </w:r>
            <w:r>
              <w:rPr>
                <w:noProof/>
                <w:webHidden/>
              </w:rPr>
              <w:fldChar w:fldCharType="end"/>
            </w:r>
          </w:hyperlink>
        </w:p>
        <w:p w14:paraId="50D8A626" w14:textId="3E44B9B4" w:rsidR="00CB427A" w:rsidRDefault="00CB427A">
          <w:pPr>
            <w:pStyle w:val="TM1"/>
            <w:tabs>
              <w:tab w:val="left" w:pos="660"/>
              <w:tab w:val="right" w:leader="dot" w:pos="9062"/>
            </w:tabs>
            <w:rPr>
              <w:rFonts w:eastAsiaTheme="minorEastAsia"/>
              <w:noProof/>
              <w:lang w:eastAsia="fr-FR"/>
            </w:rPr>
          </w:pPr>
          <w:hyperlink w:anchor="_Toc194929792"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21</w:t>
            </w:r>
            <w:r>
              <w:rPr>
                <w:rFonts w:eastAsiaTheme="minorEastAsia"/>
                <w:noProof/>
                <w:lang w:eastAsia="fr-FR"/>
              </w:rPr>
              <w:tab/>
            </w:r>
            <w:r w:rsidRPr="00BE3DEF">
              <w:rPr>
                <w:rStyle w:val="Lienhypertexte"/>
                <w:rFonts w:eastAsia="Times New Roman" w:cs="Times New Roman"/>
                <w:noProof/>
                <w:lang w:eastAsia="fr-FR"/>
              </w:rPr>
              <w:t>Contrôle de la qualité en cours d’exécution du marché</w:t>
            </w:r>
            <w:r>
              <w:rPr>
                <w:noProof/>
                <w:webHidden/>
              </w:rPr>
              <w:tab/>
            </w:r>
            <w:r>
              <w:rPr>
                <w:noProof/>
                <w:webHidden/>
              </w:rPr>
              <w:fldChar w:fldCharType="begin"/>
            </w:r>
            <w:r>
              <w:rPr>
                <w:noProof/>
                <w:webHidden/>
              </w:rPr>
              <w:instrText xml:space="preserve"> PAGEREF _Toc194929792 \h </w:instrText>
            </w:r>
            <w:r>
              <w:rPr>
                <w:noProof/>
                <w:webHidden/>
              </w:rPr>
            </w:r>
            <w:r>
              <w:rPr>
                <w:noProof/>
                <w:webHidden/>
              </w:rPr>
              <w:fldChar w:fldCharType="separate"/>
            </w:r>
            <w:r>
              <w:rPr>
                <w:noProof/>
                <w:webHidden/>
              </w:rPr>
              <w:t>23</w:t>
            </w:r>
            <w:r>
              <w:rPr>
                <w:noProof/>
                <w:webHidden/>
              </w:rPr>
              <w:fldChar w:fldCharType="end"/>
            </w:r>
          </w:hyperlink>
        </w:p>
        <w:p w14:paraId="226AEC9A" w14:textId="4F0CCCEF" w:rsidR="00CB427A" w:rsidRDefault="00CB427A">
          <w:pPr>
            <w:pStyle w:val="TM1"/>
            <w:tabs>
              <w:tab w:val="left" w:pos="660"/>
              <w:tab w:val="right" w:leader="dot" w:pos="9062"/>
            </w:tabs>
            <w:rPr>
              <w:rFonts w:eastAsiaTheme="minorEastAsia"/>
              <w:noProof/>
              <w:lang w:eastAsia="fr-FR"/>
            </w:rPr>
          </w:pPr>
          <w:hyperlink w:anchor="_Toc194929793"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22</w:t>
            </w:r>
            <w:r>
              <w:rPr>
                <w:rFonts w:eastAsiaTheme="minorEastAsia"/>
                <w:noProof/>
                <w:lang w:eastAsia="fr-FR"/>
              </w:rPr>
              <w:tab/>
            </w:r>
            <w:r w:rsidRPr="00BE3DEF">
              <w:rPr>
                <w:rStyle w:val="Lienhypertexte"/>
                <w:rFonts w:eastAsia="Times New Roman" w:cs="Times New Roman"/>
                <w:noProof/>
                <w:lang w:eastAsia="fr-FR"/>
              </w:rPr>
              <w:t>Devoir de conseil et veille réglementaire</w:t>
            </w:r>
            <w:r>
              <w:rPr>
                <w:noProof/>
                <w:webHidden/>
              </w:rPr>
              <w:tab/>
            </w:r>
            <w:r>
              <w:rPr>
                <w:noProof/>
                <w:webHidden/>
              </w:rPr>
              <w:fldChar w:fldCharType="begin"/>
            </w:r>
            <w:r>
              <w:rPr>
                <w:noProof/>
                <w:webHidden/>
              </w:rPr>
              <w:instrText xml:space="preserve"> PAGEREF _Toc194929793 \h </w:instrText>
            </w:r>
            <w:r>
              <w:rPr>
                <w:noProof/>
                <w:webHidden/>
              </w:rPr>
            </w:r>
            <w:r>
              <w:rPr>
                <w:noProof/>
                <w:webHidden/>
              </w:rPr>
              <w:fldChar w:fldCharType="separate"/>
            </w:r>
            <w:r>
              <w:rPr>
                <w:noProof/>
                <w:webHidden/>
              </w:rPr>
              <w:t>23</w:t>
            </w:r>
            <w:r>
              <w:rPr>
                <w:noProof/>
                <w:webHidden/>
              </w:rPr>
              <w:fldChar w:fldCharType="end"/>
            </w:r>
          </w:hyperlink>
        </w:p>
        <w:p w14:paraId="7B039FE4" w14:textId="727B3340" w:rsidR="00CB427A" w:rsidRDefault="00CB427A">
          <w:pPr>
            <w:pStyle w:val="TM1"/>
            <w:tabs>
              <w:tab w:val="left" w:pos="660"/>
              <w:tab w:val="right" w:leader="dot" w:pos="9062"/>
            </w:tabs>
            <w:rPr>
              <w:rFonts w:eastAsiaTheme="minorEastAsia"/>
              <w:noProof/>
              <w:lang w:eastAsia="fr-FR"/>
            </w:rPr>
          </w:pPr>
          <w:hyperlink w:anchor="_Toc194929794"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23</w:t>
            </w:r>
            <w:r>
              <w:rPr>
                <w:rFonts w:eastAsiaTheme="minorEastAsia"/>
                <w:noProof/>
                <w:lang w:eastAsia="fr-FR"/>
              </w:rPr>
              <w:tab/>
            </w:r>
            <w:r w:rsidRPr="00BE3DEF">
              <w:rPr>
                <w:rStyle w:val="Lienhypertexte"/>
                <w:rFonts w:eastAsia="Times New Roman" w:cs="Times New Roman"/>
                <w:noProof/>
                <w:lang w:eastAsia="fr-FR"/>
              </w:rPr>
              <w:t>Collaboration des parties</w:t>
            </w:r>
            <w:r>
              <w:rPr>
                <w:noProof/>
                <w:webHidden/>
              </w:rPr>
              <w:tab/>
            </w:r>
            <w:r>
              <w:rPr>
                <w:noProof/>
                <w:webHidden/>
              </w:rPr>
              <w:fldChar w:fldCharType="begin"/>
            </w:r>
            <w:r>
              <w:rPr>
                <w:noProof/>
                <w:webHidden/>
              </w:rPr>
              <w:instrText xml:space="preserve"> PAGEREF _Toc194929794 \h </w:instrText>
            </w:r>
            <w:r>
              <w:rPr>
                <w:noProof/>
                <w:webHidden/>
              </w:rPr>
            </w:r>
            <w:r>
              <w:rPr>
                <w:noProof/>
                <w:webHidden/>
              </w:rPr>
              <w:fldChar w:fldCharType="separate"/>
            </w:r>
            <w:r>
              <w:rPr>
                <w:noProof/>
                <w:webHidden/>
              </w:rPr>
              <w:t>23</w:t>
            </w:r>
            <w:r>
              <w:rPr>
                <w:noProof/>
                <w:webHidden/>
              </w:rPr>
              <w:fldChar w:fldCharType="end"/>
            </w:r>
          </w:hyperlink>
        </w:p>
        <w:p w14:paraId="5519E6C3" w14:textId="344237C3" w:rsidR="00CB427A" w:rsidRDefault="00CB427A">
          <w:pPr>
            <w:pStyle w:val="TM1"/>
            <w:tabs>
              <w:tab w:val="left" w:pos="660"/>
              <w:tab w:val="right" w:leader="dot" w:pos="9062"/>
            </w:tabs>
            <w:rPr>
              <w:rFonts w:eastAsiaTheme="minorEastAsia"/>
              <w:noProof/>
              <w:lang w:eastAsia="fr-FR"/>
            </w:rPr>
          </w:pPr>
          <w:hyperlink w:anchor="_Toc194929795"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24</w:t>
            </w:r>
            <w:r>
              <w:rPr>
                <w:rFonts w:eastAsiaTheme="minorEastAsia"/>
                <w:noProof/>
                <w:lang w:eastAsia="fr-FR"/>
              </w:rPr>
              <w:tab/>
            </w:r>
            <w:r w:rsidRPr="00BE3DEF">
              <w:rPr>
                <w:rStyle w:val="Lienhypertexte"/>
                <w:rFonts w:eastAsia="Times New Roman" w:cs="Times New Roman"/>
                <w:noProof/>
                <w:lang w:eastAsia="fr-FR"/>
              </w:rPr>
              <w:t>Modalités d’accès aux locaux de l’établissement</w:t>
            </w:r>
            <w:r>
              <w:rPr>
                <w:noProof/>
                <w:webHidden/>
              </w:rPr>
              <w:tab/>
            </w:r>
            <w:r>
              <w:rPr>
                <w:noProof/>
                <w:webHidden/>
              </w:rPr>
              <w:fldChar w:fldCharType="begin"/>
            </w:r>
            <w:r>
              <w:rPr>
                <w:noProof/>
                <w:webHidden/>
              </w:rPr>
              <w:instrText xml:space="preserve"> PAGEREF _Toc194929795 \h </w:instrText>
            </w:r>
            <w:r>
              <w:rPr>
                <w:noProof/>
                <w:webHidden/>
              </w:rPr>
            </w:r>
            <w:r>
              <w:rPr>
                <w:noProof/>
                <w:webHidden/>
              </w:rPr>
              <w:fldChar w:fldCharType="separate"/>
            </w:r>
            <w:r>
              <w:rPr>
                <w:noProof/>
                <w:webHidden/>
              </w:rPr>
              <w:t>24</w:t>
            </w:r>
            <w:r>
              <w:rPr>
                <w:noProof/>
                <w:webHidden/>
              </w:rPr>
              <w:fldChar w:fldCharType="end"/>
            </w:r>
          </w:hyperlink>
        </w:p>
        <w:p w14:paraId="5DB6A745" w14:textId="391A2367" w:rsidR="00CB427A" w:rsidRDefault="00CB427A">
          <w:pPr>
            <w:pStyle w:val="TM1"/>
            <w:tabs>
              <w:tab w:val="left" w:pos="660"/>
              <w:tab w:val="right" w:leader="dot" w:pos="9062"/>
            </w:tabs>
            <w:rPr>
              <w:rFonts w:eastAsiaTheme="minorEastAsia"/>
              <w:noProof/>
              <w:lang w:eastAsia="fr-FR"/>
            </w:rPr>
          </w:pPr>
          <w:hyperlink w:anchor="_Toc194929796"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25</w:t>
            </w:r>
            <w:r>
              <w:rPr>
                <w:rFonts w:eastAsiaTheme="minorEastAsia"/>
                <w:noProof/>
                <w:lang w:eastAsia="fr-FR"/>
              </w:rPr>
              <w:tab/>
            </w:r>
            <w:r w:rsidRPr="00BE3DEF">
              <w:rPr>
                <w:rStyle w:val="Lienhypertexte"/>
                <w:rFonts w:eastAsia="Times New Roman" w:cs="Times New Roman"/>
                <w:noProof/>
                <w:lang w:eastAsia="fr-FR"/>
              </w:rPr>
              <w:t>Constatation de l’exécution des prestations</w:t>
            </w:r>
            <w:r>
              <w:rPr>
                <w:noProof/>
                <w:webHidden/>
              </w:rPr>
              <w:tab/>
            </w:r>
            <w:r>
              <w:rPr>
                <w:noProof/>
                <w:webHidden/>
              </w:rPr>
              <w:fldChar w:fldCharType="begin"/>
            </w:r>
            <w:r>
              <w:rPr>
                <w:noProof/>
                <w:webHidden/>
              </w:rPr>
              <w:instrText xml:space="preserve"> PAGEREF _Toc194929796 \h </w:instrText>
            </w:r>
            <w:r>
              <w:rPr>
                <w:noProof/>
                <w:webHidden/>
              </w:rPr>
            </w:r>
            <w:r>
              <w:rPr>
                <w:noProof/>
                <w:webHidden/>
              </w:rPr>
              <w:fldChar w:fldCharType="separate"/>
            </w:r>
            <w:r>
              <w:rPr>
                <w:noProof/>
                <w:webHidden/>
              </w:rPr>
              <w:t>24</w:t>
            </w:r>
            <w:r>
              <w:rPr>
                <w:noProof/>
                <w:webHidden/>
              </w:rPr>
              <w:fldChar w:fldCharType="end"/>
            </w:r>
          </w:hyperlink>
        </w:p>
        <w:p w14:paraId="433BF981" w14:textId="11BDDD3F" w:rsidR="00CB427A" w:rsidRDefault="00CB427A">
          <w:pPr>
            <w:pStyle w:val="TM1"/>
            <w:tabs>
              <w:tab w:val="left" w:pos="660"/>
              <w:tab w:val="right" w:leader="dot" w:pos="9062"/>
            </w:tabs>
            <w:rPr>
              <w:rFonts w:eastAsiaTheme="minorEastAsia"/>
              <w:noProof/>
              <w:lang w:eastAsia="fr-FR"/>
            </w:rPr>
          </w:pPr>
          <w:hyperlink w:anchor="_Toc194929797"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26</w:t>
            </w:r>
            <w:r>
              <w:rPr>
                <w:rFonts w:eastAsiaTheme="minorEastAsia"/>
                <w:noProof/>
                <w:lang w:eastAsia="fr-FR"/>
              </w:rPr>
              <w:tab/>
            </w:r>
            <w:r w:rsidRPr="00BE3DEF">
              <w:rPr>
                <w:rStyle w:val="Lienhypertexte"/>
                <w:rFonts w:eastAsia="Times New Roman" w:cs="Times New Roman"/>
                <w:noProof/>
                <w:lang w:eastAsia="fr-FR"/>
              </w:rPr>
              <w:t>Opérations de vérification</w:t>
            </w:r>
            <w:r>
              <w:rPr>
                <w:noProof/>
                <w:webHidden/>
              </w:rPr>
              <w:tab/>
            </w:r>
            <w:r>
              <w:rPr>
                <w:noProof/>
                <w:webHidden/>
              </w:rPr>
              <w:fldChar w:fldCharType="begin"/>
            </w:r>
            <w:r>
              <w:rPr>
                <w:noProof/>
                <w:webHidden/>
              </w:rPr>
              <w:instrText xml:space="preserve"> PAGEREF _Toc194929797 \h </w:instrText>
            </w:r>
            <w:r>
              <w:rPr>
                <w:noProof/>
                <w:webHidden/>
              </w:rPr>
            </w:r>
            <w:r>
              <w:rPr>
                <w:noProof/>
                <w:webHidden/>
              </w:rPr>
              <w:fldChar w:fldCharType="separate"/>
            </w:r>
            <w:r>
              <w:rPr>
                <w:noProof/>
                <w:webHidden/>
              </w:rPr>
              <w:t>24</w:t>
            </w:r>
            <w:r>
              <w:rPr>
                <w:noProof/>
                <w:webHidden/>
              </w:rPr>
              <w:fldChar w:fldCharType="end"/>
            </w:r>
          </w:hyperlink>
        </w:p>
        <w:p w14:paraId="6EDF91DE" w14:textId="293B02A0" w:rsidR="00CB427A" w:rsidRDefault="00CB427A">
          <w:pPr>
            <w:pStyle w:val="TM3"/>
            <w:tabs>
              <w:tab w:val="left" w:pos="1320"/>
              <w:tab w:val="right" w:leader="dot" w:pos="9062"/>
            </w:tabs>
            <w:rPr>
              <w:rFonts w:eastAsiaTheme="minorEastAsia"/>
              <w:noProof/>
              <w:lang w:eastAsia="fr-FR"/>
            </w:rPr>
          </w:pPr>
          <w:hyperlink w:anchor="_Toc194929798" w:history="1">
            <w:r w:rsidRPr="00BE3DEF">
              <w:rPr>
                <w:rStyle w:val="Lienhypertexte"/>
                <w:noProof/>
                <w14:scene3d>
                  <w14:camera w14:prst="orthographicFront"/>
                  <w14:lightRig w14:rig="threePt" w14:dir="t">
                    <w14:rot w14:lat="0" w14:lon="0" w14:rev="0"/>
                  </w14:lightRig>
                </w14:scene3d>
              </w:rPr>
              <w:t>26.1.1</w:t>
            </w:r>
            <w:r>
              <w:rPr>
                <w:rFonts w:eastAsiaTheme="minorEastAsia"/>
                <w:noProof/>
                <w:lang w:eastAsia="fr-FR"/>
              </w:rPr>
              <w:tab/>
            </w:r>
            <w:r w:rsidRPr="00BE3DEF">
              <w:rPr>
                <w:rStyle w:val="Lienhypertexte"/>
                <w:noProof/>
              </w:rPr>
              <w:t>Réception</w:t>
            </w:r>
            <w:r>
              <w:rPr>
                <w:noProof/>
                <w:webHidden/>
              </w:rPr>
              <w:tab/>
            </w:r>
            <w:r>
              <w:rPr>
                <w:noProof/>
                <w:webHidden/>
              </w:rPr>
              <w:fldChar w:fldCharType="begin"/>
            </w:r>
            <w:r>
              <w:rPr>
                <w:noProof/>
                <w:webHidden/>
              </w:rPr>
              <w:instrText xml:space="preserve"> PAGEREF _Toc194929798 \h </w:instrText>
            </w:r>
            <w:r>
              <w:rPr>
                <w:noProof/>
                <w:webHidden/>
              </w:rPr>
            </w:r>
            <w:r>
              <w:rPr>
                <w:noProof/>
                <w:webHidden/>
              </w:rPr>
              <w:fldChar w:fldCharType="separate"/>
            </w:r>
            <w:r>
              <w:rPr>
                <w:noProof/>
                <w:webHidden/>
              </w:rPr>
              <w:t>24</w:t>
            </w:r>
            <w:r>
              <w:rPr>
                <w:noProof/>
                <w:webHidden/>
              </w:rPr>
              <w:fldChar w:fldCharType="end"/>
            </w:r>
          </w:hyperlink>
        </w:p>
        <w:p w14:paraId="11EBE0D8" w14:textId="568BCA74" w:rsidR="00CB427A" w:rsidRDefault="00CB427A">
          <w:pPr>
            <w:pStyle w:val="TM3"/>
            <w:tabs>
              <w:tab w:val="left" w:pos="1320"/>
              <w:tab w:val="right" w:leader="dot" w:pos="9062"/>
            </w:tabs>
            <w:rPr>
              <w:rFonts w:eastAsiaTheme="minorEastAsia"/>
              <w:noProof/>
              <w:lang w:eastAsia="fr-FR"/>
            </w:rPr>
          </w:pPr>
          <w:hyperlink w:anchor="_Toc194929799" w:history="1">
            <w:r w:rsidRPr="00BE3DEF">
              <w:rPr>
                <w:rStyle w:val="Lienhypertexte"/>
                <w:noProof/>
                <w14:scene3d>
                  <w14:camera w14:prst="orthographicFront"/>
                  <w14:lightRig w14:rig="threePt" w14:dir="t">
                    <w14:rot w14:lat="0" w14:lon="0" w14:rev="0"/>
                  </w14:lightRig>
                </w14:scene3d>
              </w:rPr>
              <w:t>26.1.2</w:t>
            </w:r>
            <w:r>
              <w:rPr>
                <w:rFonts w:eastAsiaTheme="minorEastAsia"/>
                <w:noProof/>
                <w:lang w:eastAsia="fr-FR"/>
              </w:rPr>
              <w:tab/>
            </w:r>
            <w:r w:rsidRPr="00BE3DEF">
              <w:rPr>
                <w:rStyle w:val="Lienhypertexte"/>
                <w:noProof/>
              </w:rPr>
              <w:t>Ajournement</w:t>
            </w:r>
            <w:r>
              <w:rPr>
                <w:noProof/>
                <w:webHidden/>
              </w:rPr>
              <w:tab/>
            </w:r>
            <w:r>
              <w:rPr>
                <w:noProof/>
                <w:webHidden/>
              </w:rPr>
              <w:fldChar w:fldCharType="begin"/>
            </w:r>
            <w:r>
              <w:rPr>
                <w:noProof/>
                <w:webHidden/>
              </w:rPr>
              <w:instrText xml:space="preserve"> PAGEREF _Toc194929799 \h </w:instrText>
            </w:r>
            <w:r>
              <w:rPr>
                <w:noProof/>
                <w:webHidden/>
              </w:rPr>
            </w:r>
            <w:r>
              <w:rPr>
                <w:noProof/>
                <w:webHidden/>
              </w:rPr>
              <w:fldChar w:fldCharType="separate"/>
            </w:r>
            <w:r>
              <w:rPr>
                <w:noProof/>
                <w:webHidden/>
              </w:rPr>
              <w:t>25</w:t>
            </w:r>
            <w:r>
              <w:rPr>
                <w:noProof/>
                <w:webHidden/>
              </w:rPr>
              <w:fldChar w:fldCharType="end"/>
            </w:r>
          </w:hyperlink>
        </w:p>
        <w:p w14:paraId="211D873A" w14:textId="36F056E2" w:rsidR="00CB427A" w:rsidRDefault="00CB427A">
          <w:pPr>
            <w:pStyle w:val="TM3"/>
            <w:tabs>
              <w:tab w:val="left" w:pos="1320"/>
              <w:tab w:val="right" w:leader="dot" w:pos="9062"/>
            </w:tabs>
            <w:rPr>
              <w:rFonts w:eastAsiaTheme="minorEastAsia"/>
              <w:noProof/>
              <w:lang w:eastAsia="fr-FR"/>
            </w:rPr>
          </w:pPr>
          <w:hyperlink w:anchor="_Toc194929800" w:history="1">
            <w:r w:rsidRPr="00BE3DEF">
              <w:rPr>
                <w:rStyle w:val="Lienhypertexte"/>
                <w:noProof/>
                <w14:scene3d>
                  <w14:camera w14:prst="orthographicFront"/>
                  <w14:lightRig w14:rig="threePt" w14:dir="t">
                    <w14:rot w14:lat="0" w14:lon="0" w14:rev="0"/>
                  </w14:lightRig>
                </w14:scene3d>
              </w:rPr>
              <w:t>26.1.3</w:t>
            </w:r>
            <w:r>
              <w:rPr>
                <w:rFonts w:eastAsiaTheme="minorEastAsia"/>
                <w:noProof/>
                <w:lang w:eastAsia="fr-FR"/>
              </w:rPr>
              <w:tab/>
            </w:r>
            <w:r w:rsidRPr="00BE3DEF">
              <w:rPr>
                <w:rStyle w:val="Lienhypertexte"/>
                <w:noProof/>
              </w:rPr>
              <w:t>Réfaction</w:t>
            </w:r>
            <w:r>
              <w:rPr>
                <w:noProof/>
                <w:webHidden/>
              </w:rPr>
              <w:tab/>
            </w:r>
            <w:r>
              <w:rPr>
                <w:noProof/>
                <w:webHidden/>
              </w:rPr>
              <w:fldChar w:fldCharType="begin"/>
            </w:r>
            <w:r>
              <w:rPr>
                <w:noProof/>
                <w:webHidden/>
              </w:rPr>
              <w:instrText xml:space="preserve"> PAGEREF _Toc194929800 \h </w:instrText>
            </w:r>
            <w:r>
              <w:rPr>
                <w:noProof/>
                <w:webHidden/>
              </w:rPr>
            </w:r>
            <w:r>
              <w:rPr>
                <w:noProof/>
                <w:webHidden/>
              </w:rPr>
              <w:fldChar w:fldCharType="separate"/>
            </w:r>
            <w:r>
              <w:rPr>
                <w:noProof/>
                <w:webHidden/>
              </w:rPr>
              <w:t>25</w:t>
            </w:r>
            <w:r>
              <w:rPr>
                <w:noProof/>
                <w:webHidden/>
              </w:rPr>
              <w:fldChar w:fldCharType="end"/>
            </w:r>
          </w:hyperlink>
        </w:p>
        <w:p w14:paraId="04D97DDC" w14:textId="3BD68022" w:rsidR="00CB427A" w:rsidRDefault="00CB427A">
          <w:pPr>
            <w:pStyle w:val="TM3"/>
            <w:tabs>
              <w:tab w:val="left" w:pos="1320"/>
              <w:tab w:val="right" w:leader="dot" w:pos="9062"/>
            </w:tabs>
            <w:rPr>
              <w:rFonts w:eastAsiaTheme="minorEastAsia"/>
              <w:noProof/>
              <w:lang w:eastAsia="fr-FR"/>
            </w:rPr>
          </w:pPr>
          <w:hyperlink w:anchor="_Toc194929801" w:history="1">
            <w:r w:rsidRPr="00BE3DEF">
              <w:rPr>
                <w:rStyle w:val="Lienhypertexte"/>
                <w:noProof/>
                <w14:scene3d>
                  <w14:camera w14:prst="orthographicFront"/>
                  <w14:lightRig w14:rig="threePt" w14:dir="t">
                    <w14:rot w14:lat="0" w14:lon="0" w14:rev="0"/>
                  </w14:lightRig>
                </w14:scene3d>
              </w:rPr>
              <w:t>26.1.4</w:t>
            </w:r>
            <w:r>
              <w:rPr>
                <w:rFonts w:eastAsiaTheme="minorEastAsia"/>
                <w:noProof/>
                <w:lang w:eastAsia="fr-FR"/>
              </w:rPr>
              <w:tab/>
            </w:r>
            <w:r w:rsidRPr="00BE3DEF">
              <w:rPr>
                <w:rStyle w:val="Lienhypertexte"/>
                <w:noProof/>
              </w:rPr>
              <w:t>Rejet</w:t>
            </w:r>
            <w:r>
              <w:rPr>
                <w:noProof/>
                <w:webHidden/>
              </w:rPr>
              <w:tab/>
            </w:r>
            <w:r>
              <w:rPr>
                <w:noProof/>
                <w:webHidden/>
              </w:rPr>
              <w:fldChar w:fldCharType="begin"/>
            </w:r>
            <w:r>
              <w:rPr>
                <w:noProof/>
                <w:webHidden/>
              </w:rPr>
              <w:instrText xml:space="preserve"> PAGEREF _Toc194929801 \h </w:instrText>
            </w:r>
            <w:r>
              <w:rPr>
                <w:noProof/>
                <w:webHidden/>
              </w:rPr>
            </w:r>
            <w:r>
              <w:rPr>
                <w:noProof/>
                <w:webHidden/>
              </w:rPr>
              <w:fldChar w:fldCharType="separate"/>
            </w:r>
            <w:r>
              <w:rPr>
                <w:noProof/>
                <w:webHidden/>
              </w:rPr>
              <w:t>25</w:t>
            </w:r>
            <w:r>
              <w:rPr>
                <w:noProof/>
                <w:webHidden/>
              </w:rPr>
              <w:fldChar w:fldCharType="end"/>
            </w:r>
          </w:hyperlink>
        </w:p>
        <w:p w14:paraId="26BE26D5" w14:textId="3EB1957A" w:rsidR="00CB427A" w:rsidRDefault="00CB427A">
          <w:pPr>
            <w:pStyle w:val="TM1"/>
            <w:tabs>
              <w:tab w:val="left" w:pos="660"/>
              <w:tab w:val="right" w:leader="dot" w:pos="9062"/>
            </w:tabs>
            <w:rPr>
              <w:rFonts w:eastAsiaTheme="minorEastAsia"/>
              <w:noProof/>
              <w:lang w:eastAsia="fr-FR"/>
            </w:rPr>
          </w:pPr>
          <w:hyperlink w:anchor="_Toc194929802"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27</w:t>
            </w:r>
            <w:r>
              <w:rPr>
                <w:rFonts w:eastAsiaTheme="minorEastAsia"/>
                <w:noProof/>
                <w:lang w:eastAsia="fr-FR"/>
              </w:rPr>
              <w:tab/>
            </w:r>
            <w:r w:rsidRPr="00BE3DEF">
              <w:rPr>
                <w:rStyle w:val="Lienhypertexte"/>
                <w:rFonts w:eastAsia="Times New Roman" w:cs="Times New Roman"/>
                <w:noProof/>
                <w:lang w:eastAsia="fr-FR"/>
              </w:rPr>
              <w:t>Garantie</w:t>
            </w:r>
            <w:r>
              <w:rPr>
                <w:noProof/>
                <w:webHidden/>
              </w:rPr>
              <w:tab/>
            </w:r>
            <w:r>
              <w:rPr>
                <w:noProof/>
                <w:webHidden/>
              </w:rPr>
              <w:fldChar w:fldCharType="begin"/>
            </w:r>
            <w:r>
              <w:rPr>
                <w:noProof/>
                <w:webHidden/>
              </w:rPr>
              <w:instrText xml:space="preserve"> PAGEREF _Toc194929802 \h </w:instrText>
            </w:r>
            <w:r>
              <w:rPr>
                <w:noProof/>
                <w:webHidden/>
              </w:rPr>
            </w:r>
            <w:r>
              <w:rPr>
                <w:noProof/>
                <w:webHidden/>
              </w:rPr>
              <w:fldChar w:fldCharType="separate"/>
            </w:r>
            <w:r>
              <w:rPr>
                <w:noProof/>
                <w:webHidden/>
              </w:rPr>
              <w:t>25</w:t>
            </w:r>
            <w:r>
              <w:rPr>
                <w:noProof/>
                <w:webHidden/>
              </w:rPr>
              <w:fldChar w:fldCharType="end"/>
            </w:r>
          </w:hyperlink>
        </w:p>
        <w:p w14:paraId="67E47EE9" w14:textId="62D5B65C" w:rsidR="00CB427A" w:rsidRDefault="00CB427A">
          <w:pPr>
            <w:pStyle w:val="TM1"/>
            <w:tabs>
              <w:tab w:val="left" w:pos="660"/>
              <w:tab w:val="right" w:leader="dot" w:pos="9062"/>
            </w:tabs>
            <w:rPr>
              <w:rFonts w:eastAsiaTheme="minorEastAsia"/>
              <w:noProof/>
              <w:lang w:eastAsia="fr-FR"/>
            </w:rPr>
          </w:pPr>
          <w:hyperlink w:anchor="_Toc194929803"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28</w:t>
            </w:r>
            <w:r>
              <w:rPr>
                <w:rFonts w:eastAsiaTheme="minorEastAsia"/>
                <w:noProof/>
                <w:lang w:eastAsia="fr-FR"/>
              </w:rPr>
              <w:tab/>
            </w:r>
            <w:r w:rsidRPr="00BE3DEF">
              <w:rPr>
                <w:rStyle w:val="Lienhypertexte"/>
                <w:rFonts w:eastAsia="Times New Roman" w:cs="Times New Roman"/>
                <w:noProof/>
                <w:lang w:eastAsia="fr-FR"/>
              </w:rPr>
              <w:t>Modalités de détermination des prix</w:t>
            </w:r>
            <w:r>
              <w:rPr>
                <w:noProof/>
                <w:webHidden/>
              </w:rPr>
              <w:tab/>
            </w:r>
            <w:r>
              <w:rPr>
                <w:noProof/>
                <w:webHidden/>
              </w:rPr>
              <w:fldChar w:fldCharType="begin"/>
            </w:r>
            <w:r>
              <w:rPr>
                <w:noProof/>
                <w:webHidden/>
              </w:rPr>
              <w:instrText xml:space="preserve"> PAGEREF _Toc194929803 \h </w:instrText>
            </w:r>
            <w:r>
              <w:rPr>
                <w:noProof/>
                <w:webHidden/>
              </w:rPr>
            </w:r>
            <w:r>
              <w:rPr>
                <w:noProof/>
                <w:webHidden/>
              </w:rPr>
              <w:fldChar w:fldCharType="separate"/>
            </w:r>
            <w:r>
              <w:rPr>
                <w:noProof/>
                <w:webHidden/>
              </w:rPr>
              <w:t>25</w:t>
            </w:r>
            <w:r>
              <w:rPr>
                <w:noProof/>
                <w:webHidden/>
              </w:rPr>
              <w:fldChar w:fldCharType="end"/>
            </w:r>
          </w:hyperlink>
        </w:p>
        <w:p w14:paraId="43E5A010" w14:textId="63E8E87C" w:rsidR="00CB427A" w:rsidRDefault="00CB427A">
          <w:pPr>
            <w:pStyle w:val="TM2"/>
            <w:tabs>
              <w:tab w:val="left" w:pos="880"/>
              <w:tab w:val="right" w:leader="dot" w:pos="9062"/>
            </w:tabs>
            <w:rPr>
              <w:rFonts w:eastAsiaTheme="minorEastAsia"/>
              <w:noProof/>
              <w:lang w:eastAsia="fr-FR"/>
            </w:rPr>
          </w:pPr>
          <w:hyperlink w:anchor="_Toc194929804" w:history="1">
            <w:r w:rsidRPr="00BE3DEF">
              <w:rPr>
                <w:rStyle w:val="Lienhypertexte"/>
                <w:noProof/>
                <w14:scene3d>
                  <w14:camera w14:prst="orthographicFront"/>
                  <w14:lightRig w14:rig="threePt" w14:dir="t">
                    <w14:rot w14:lat="0" w14:lon="0" w14:rev="0"/>
                  </w14:lightRig>
                </w14:scene3d>
              </w:rPr>
              <w:t>28.1</w:t>
            </w:r>
            <w:r>
              <w:rPr>
                <w:rFonts w:eastAsiaTheme="minorEastAsia"/>
                <w:noProof/>
                <w:lang w:eastAsia="fr-FR"/>
              </w:rPr>
              <w:tab/>
            </w:r>
            <w:r w:rsidRPr="00BE3DEF">
              <w:rPr>
                <w:rStyle w:val="Lienhypertexte"/>
                <w:noProof/>
              </w:rPr>
              <w:t>Contenu</w:t>
            </w:r>
            <w:r w:rsidRPr="00BE3DEF">
              <w:rPr>
                <w:rStyle w:val="Lienhypertexte"/>
                <w:noProof/>
              </w:rPr>
              <w:t xml:space="preserve"> </w:t>
            </w:r>
            <w:r w:rsidRPr="00BE3DEF">
              <w:rPr>
                <w:rStyle w:val="Lienhypertexte"/>
                <w:noProof/>
              </w:rPr>
              <w:t>des prix</w:t>
            </w:r>
            <w:r>
              <w:rPr>
                <w:noProof/>
                <w:webHidden/>
              </w:rPr>
              <w:tab/>
            </w:r>
            <w:r>
              <w:rPr>
                <w:noProof/>
                <w:webHidden/>
              </w:rPr>
              <w:fldChar w:fldCharType="begin"/>
            </w:r>
            <w:r>
              <w:rPr>
                <w:noProof/>
                <w:webHidden/>
              </w:rPr>
              <w:instrText xml:space="preserve"> PAGEREF _Toc194929804 \h </w:instrText>
            </w:r>
            <w:r>
              <w:rPr>
                <w:noProof/>
                <w:webHidden/>
              </w:rPr>
            </w:r>
            <w:r>
              <w:rPr>
                <w:noProof/>
                <w:webHidden/>
              </w:rPr>
              <w:fldChar w:fldCharType="separate"/>
            </w:r>
            <w:r>
              <w:rPr>
                <w:noProof/>
                <w:webHidden/>
              </w:rPr>
              <w:t>25</w:t>
            </w:r>
            <w:r>
              <w:rPr>
                <w:noProof/>
                <w:webHidden/>
              </w:rPr>
              <w:fldChar w:fldCharType="end"/>
            </w:r>
          </w:hyperlink>
        </w:p>
        <w:p w14:paraId="5B3A6379" w14:textId="32F207AA" w:rsidR="00CB427A" w:rsidRDefault="00CB427A">
          <w:pPr>
            <w:pStyle w:val="TM2"/>
            <w:tabs>
              <w:tab w:val="left" w:pos="880"/>
              <w:tab w:val="right" w:leader="dot" w:pos="9062"/>
            </w:tabs>
            <w:rPr>
              <w:rFonts w:eastAsiaTheme="minorEastAsia"/>
              <w:noProof/>
              <w:lang w:eastAsia="fr-FR"/>
            </w:rPr>
          </w:pPr>
          <w:hyperlink w:anchor="_Toc194929805" w:history="1">
            <w:r w:rsidRPr="00BE3DEF">
              <w:rPr>
                <w:rStyle w:val="Lienhypertexte"/>
                <w:noProof/>
                <w14:scene3d>
                  <w14:camera w14:prst="orthographicFront"/>
                  <w14:lightRig w14:rig="threePt" w14:dir="t">
                    <w14:rot w14:lat="0" w14:lon="0" w14:rev="0"/>
                  </w14:lightRig>
                </w14:scene3d>
              </w:rPr>
              <w:t>28.2</w:t>
            </w:r>
            <w:r>
              <w:rPr>
                <w:rFonts w:eastAsiaTheme="minorEastAsia"/>
                <w:noProof/>
                <w:lang w:eastAsia="fr-FR"/>
              </w:rPr>
              <w:tab/>
            </w:r>
            <w:r w:rsidRPr="00BE3DEF">
              <w:rPr>
                <w:rStyle w:val="Lienhypertexte"/>
                <w:noProof/>
              </w:rPr>
              <w:t>Prix de règlement</w:t>
            </w:r>
            <w:r>
              <w:rPr>
                <w:noProof/>
                <w:webHidden/>
              </w:rPr>
              <w:tab/>
            </w:r>
            <w:r>
              <w:rPr>
                <w:noProof/>
                <w:webHidden/>
              </w:rPr>
              <w:fldChar w:fldCharType="begin"/>
            </w:r>
            <w:r>
              <w:rPr>
                <w:noProof/>
                <w:webHidden/>
              </w:rPr>
              <w:instrText xml:space="preserve"> PAGEREF _Toc194929805 \h </w:instrText>
            </w:r>
            <w:r>
              <w:rPr>
                <w:noProof/>
                <w:webHidden/>
              </w:rPr>
            </w:r>
            <w:r>
              <w:rPr>
                <w:noProof/>
                <w:webHidden/>
              </w:rPr>
              <w:fldChar w:fldCharType="separate"/>
            </w:r>
            <w:r>
              <w:rPr>
                <w:noProof/>
                <w:webHidden/>
              </w:rPr>
              <w:t>26</w:t>
            </w:r>
            <w:r>
              <w:rPr>
                <w:noProof/>
                <w:webHidden/>
              </w:rPr>
              <w:fldChar w:fldCharType="end"/>
            </w:r>
          </w:hyperlink>
        </w:p>
        <w:p w14:paraId="6A06F4BE" w14:textId="5467F38C" w:rsidR="00CB427A" w:rsidRDefault="00CB427A">
          <w:pPr>
            <w:pStyle w:val="TM2"/>
            <w:tabs>
              <w:tab w:val="left" w:pos="880"/>
              <w:tab w:val="right" w:leader="dot" w:pos="9062"/>
            </w:tabs>
            <w:rPr>
              <w:rFonts w:eastAsiaTheme="minorEastAsia"/>
              <w:noProof/>
              <w:lang w:eastAsia="fr-FR"/>
            </w:rPr>
          </w:pPr>
          <w:hyperlink w:anchor="_Toc194929806" w:history="1">
            <w:r w:rsidRPr="00BE3DEF">
              <w:rPr>
                <w:rStyle w:val="Lienhypertexte"/>
                <w:noProof/>
                <w14:scene3d>
                  <w14:camera w14:prst="orthographicFront"/>
                  <w14:lightRig w14:rig="threePt" w14:dir="t">
                    <w14:rot w14:lat="0" w14:lon="0" w14:rev="0"/>
                  </w14:lightRig>
                </w14:scene3d>
              </w:rPr>
              <w:t>28.3</w:t>
            </w:r>
            <w:r>
              <w:rPr>
                <w:rFonts w:eastAsiaTheme="minorEastAsia"/>
                <w:noProof/>
                <w:lang w:eastAsia="fr-FR"/>
              </w:rPr>
              <w:tab/>
            </w:r>
            <w:r w:rsidRPr="00BE3DEF">
              <w:rPr>
                <w:rStyle w:val="Lienhypertexte"/>
                <w:noProof/>
              </w:rPr>
              <w:t>Forme des prix</w:t>
            </w:r>
            <w:r>
              <w:rPr>
                <w:noProof/>
                <w:webHidden/>
              </w:rPr>
              <w:tab/>
            </w:r>
            <w:r>
              <w:rPr>
                <w:noProof/>
                <w:webHidden/>
              </w:rPr>
              <w:fldChar w:fldCharType="begin"/>
            </w:r>
            <w:r>
              <w:rPr>
                <w:noProof/>
                <w:webHidden/>
              </w:rPr>
              <w:instrText xml:space="preserve"> PAGEREF _Toc194929806 \h </w:instrText>
            </w:r>
            <w:r>
              <w:rPr>
                <w:noProof/>
                <w:webHidden/>
              </w:rPr>
            </w:r>
            <w:r>
              <w:rPr>
                <w:noProof/>
                <w:webHidden/>
              </w:rPr>
              <w:fldChar w:fldCharType="separate"/>
            </w:r>
            <w:r>
              <w:rPr>
                <w:noProof/>
                <w:webHidden/>
              </w:rPr>
              <w:t>26</w:t>
            </w:r>
            <w:r>
              <w:rPr>
                <w:noProof/>
                <w:webHidden/>
              </w:rPr>
              <w:fldChar w:fldCharType="end"/>
            </w:r>
          </w:hyperlink>
        </w:p>
        <w:p w14:paraId="27E80A6C" w14:textId="75BBD1E4" w:rsidR="00CB427A" w:rsidRDefault="00CB427A">
          <w:pPr>
            <w:pStyle w:val="TM2"/>
            <w:tabs>
              <w:tab w:val="left" w:pos="880"/>
              <w:tab w:val="right" w:leader="dot" w:pos="9062"/>
            </w:tabs>
            <w:rPr>
              <w:rFonts w:eastAsiaTheme="minorEastAsia"/>
              <w:noProof/>
              <w:lang w:eastAsia="fr-FR"/>
            </w:rPr>
          </w:pPr>
          <w:hyperlink w:anchor="_Toc194929807" w:history="1">
            <w:r w:rsidRPr="00BE3DEF">
              <w:rPr>
                <w:rStyle w:val="Lienhypertexte"/>
                <w:noProof/>
                <w14:scene3d>
                  <w14:camera w14:prst="orthographicFront"/>
                  <w14:lightRig w14:rig="threePt" w14:dir="t">
                    <w14:rot w14:lat="0" w14:lon="0" w14:rev="0"/>
                  </w14:lightRig>
                </w14:scene3d>
              </w:rPr>
              <w:t>28.4</w:t>
            </w:r>
            <w:r>
              <w:rPr>
                <w:rFonts w:eastAsiaTheme="minorEastAsia"/>
                <w:noProof/>
                <w:lang w:eastAsia="fr-FR"/>
              </w:rPr>
              <w:tab/>
            </w:r>
            <w:r w:rsidRPr="00BE3DEF">
              <w:rPr>
                <w:rStyle w:val="Lienhypertexte"/>
                <w:noProof/>
              </w:rPr>
              <w:t>Variation des prix</w:t>
            </w:r>
            <w:r>
              <w:rPr>
                <w:noProof/>
                <w:webHidden/>
              </w:rPr>
              <w:tab/>
            </w:r>
            <w:r>
              <w:rPr>
                <w:noProof/>
                <w:webHidden/>
              </w:rPr>
              <w:fldChar w:fldCharType="begin"/>
            </w:r>
            <w:r>
              <w:rPr>
                <w:noProof/>
                <w:webHidden/>
              </w:rPr>
              <w:instrText xml:space="preserve"> PAGEREF _Toc194929807 \h </w:instrText>
            </w:r>
            <w:r>
              <w:rPr>
                <w:noProof/>
                <w:webHidden/>
              </w:rPr>
            </w:r>
            <w:r>
              <w:rPr>
                <w:noProof/>
                <w:webHidden/>
              </w:rPr>
              <w:fldChar w:fldCharType="separate"/>
            </w:r>
            <w:r>
              <w:rPr>
                <w:noProof/>
                <w:webHidden/>
              </w:rPr>
              <w:t>27</w:t>
            </w:r>
            <w:r>
              <w:rPr>
                <w:noProof/>
                <w:webHidden/>
              </w:rPr>
              <w:fldChar w:fldCharType="end"/>
            </w:r>
          </w:hyperlink>
        </w:p>
        <w:p w14:paraId="0BE48C35" w14:textId="6177C7B4" w:rsidR="00CB427A" w:rsidRDefault="00CB427A">
          <w:pPr>
            <w:pStyle w:val="TM2"/>
            <w:tabs>
              <w:tab w:val="left" w:pos="880"/>
              <w:tab w:val="right" w:leader="dot" w:pos="9062"/>
            </w:tabs>
            <w:rPr>
              <w:rFonts w:eastAsiaTheme="minorEastAsia"/>
              <w:noProof/>
              <w:lang w:eastAsia="fr-FR"/>
            </w:rPr>
          </w:pPr>
          <w:hyperlink w:anchor="_Toc194929808" w:history="1">
            <w:r w:rsidRPr="00BE3DEF">
              <w:rPr>
                <w:rStyle w:val="Lienhypertexte"/>
                <w:noProof/>
                <w14:scene3d>
                  <w14:camera w14:prst="orthographicFront"/>
                  <w14:lightRig w14:rig="threePt" w14:dir="t">
                    <w14:rot w14:lat="0" w14:lon="0" w14:rev="0"/>
                  </w14:lightRig>
                </w14:scene3d>
              </w:rPr>
              <w:t>28.5</w:t>
            </w:r>
            <w:r>
              <w:rPr>
                <w:rFonts w:eastAsiaTheme="minorEastAsia"/>
                <w:noProof/>
                <w:lang w:eastAsia="fr-FR"/>
              </w:rPr>
              <w:tab/>
            </w:r>
            <w:r w:rsidRPr="00BE3DEF">
              <w:rPr>
                <w:rStyle w:val="Lienhypertexte"/>
                <w:noProof/>
              </w:rPr>
              <w:t>Clause butoir</w:t>
            </w:r>
            <w:r>
              <w:rPr>
                <w:noProof/>
                <w:webHidden/>
              </w:rPr>
              <w:tab/>
            </w:r>
            <w:r>
              <w:rPr>
                <w:noProof/>
                <w:webHidden/>
              </w:rPr>
              <w:fldChar w:fldCharType="begin"/>
            </w:r>
            <w:r>
              <w:rPr>
                <w:noProof/>
                <w:webHidden/>
              </w:rPr>
              <w:instrText xml:space="preserve"> PAGEREF _Toc194929808 \h </w:instrText>
            </w:r>
            <w:r>
              <w:rPr>
                <w:noProof/>
                <w:webHidden/>
              </w:rPr>
            </w:r>
            <w:r>
              <w:rPr>
                <w:noProof/>
                <w:webHidden/>
              </w:rPr>
              <w:fldChar w:fldCharType="separate"/>
            </w:r>
            <w:r>
              <w:rPr>
                <w:noProof/>
                <w:webHidden/>
              </w:rPr>
              <w:t>28</w:t>
            </w:r>
            <w:r>
              <w:rPr>
                <w:noProof/>
                <w:webHidden/>
              </w:rPr>
              <w:fldChar w:fldCharType="end"/>
            </w:r>
          </w:hyperlink>
        </w:p>
        <w:p w14:paraId="59E37EDB" w14:textId="0C0671E5" w:rsidR="00CB427A" w:rsidRDefault="00CB427A">
          <w:pPr>
            <w:pStyle w:val="TM2"/>
            <w:tabs>
              <w:tab w:val="left" w:pos="880"/>
              <w:tab w:val="right" w:leader="dot" w:pos="9062"/>
            </w:tabs>
            <w:rPr>
              <w:rFonts w:eastAsiaTheme="minorEastAsia"/>
              <w:noProof/>
              <w:lang w:eastAsia="fr-FR"/>
            </w:rPr>
          </w:pPr>
          <w:hyperlink w:anchor="_Toc194929809" w:history="1">
            <w:r w:rsidRPr="00BE3DEF">
              <w:rPr>
                <w:rStyle w:val="Lienhypertexte"/>
                <w:noProof/>
                <w14:scene3d>
                  <w14:camera w14:prst="orthographicFront"/>
                  <w14:lightRig w14:rig="threePt" w14:dir="t">
                    <w14:rot w14:lat="0" w14:lon="0" w14:rev="0"/>
                  </w14:lightRig>
                </w14:scene3d>
              </w:rPr>
              <w:t>28.6</w:t>
            </w:r>
            <w:r>
              <w:rPr>
                <w:rFonts w:eastAsiaTheme="minorEastAsia"/>
                <w:noProof/>
                <w:lang w:eastAsia="fr-FR"/>
              </w:rPr>
              <w:tab/>
            </w:r>
            <w:r w:rsidRPr="00BE3DEF">
              <w:rPr>
                <w:rStyle w:val="Lienhypertexte"/>
                <w:noProof/>
              </w:rPr>
              <w:t>Modifications en cours d’exécution de l’annexe financière de l’accord cadre</w:t>
            </w:r>
            <w:r>
              <w:rPr>
                <w:noProof/>
                <w:webHidden/>
              </w:rPr>
              <w:tab/>
            </w:r>
            <w:r>
              <w:rPr>
                <w:noProof/>
                <w:webHidden/>
              </w:rPr>
              <w:fldChar w:fldCharType="begin"/>
            </w:r>
            <w:r>
              <w:rPr>
                <w:noProof/>
                <w:webHidden/>
              </w:rPr>
              <w:instrText xml:space="preserve"> PAGEREF _Toc194929809 \h </w:instrText>
            </w:r>
            <w:r>
              <w:rPr>
                <w:noProof/>
                <w:webHidden/>
              </w:rPr>
            </w:r>
            <w:r>
              <w:rPr>
                <w:noProof/>
                <w:webHidden/>
              </w:rPr>
              <w:fldChar w:fldCharType="separate"/>
            </w:r>
            <w:r>
              <w:rPr>
                <w:noProof/>
                <w:webHidden/>
              </w:rPr>
              <w:t>28</w:t>
            </w:r>
            <w:r>
              <w:rPr>
                <w:noProof/>
                <w:webHidden/>
              </w:rPr>
              <w:fldChar w:fldCharType="end"/>
            </w:r>
          </w:hyperlink>
        </w:p>
        <w:p w14:paraId="07867AD8" w14:textId="580584CA" w:rsidR="00CB427A" w:rsidRDefault="00CB427A">
          <w:pPr>
            <w:pStyle w:val="TM2"/>
            <w:tabs>
              <w:tab w:val="left" w:pos="880"/>
              <w:tab w:val="right" w:leader="dot" w:pos="9062"/>
            </w:tabs>
            <w:rPr>
              <w:rFonts w:eastAsiaTheme="minorEastAsia"/>
              <w:noProof/>
              <w:lang w:eastAsia="fr-FR"/>
            </w:rPr>
          </w:pPr>
          <w:hyperlink w:anchor="_Toc194929810" w:history="1">
            <w:r w:rsidRPr="00BE3DEF">
              <w:rPr>
                <w:rStyle w:val="Lienhypertexte"/>
                <w:noProof/>
                <w14:scene3d>
                  <w14:camera w14:prst="orthographicFront"/>
                  <w14:lightRig w14:rig="threePt" w14:dir="t">
                    <w14:rot w14:lat="0" w14:lon="0" w14:rev="0"/>
                  </w14:lightRig>
                </w14:scene3d>
              </w:rPr>
              <w:t>28.7</w:t>
            </w:r>
            <w:r>
              <w:rPr>
                <w:rFonts w:eastAsiaTheme="minorEastAsia"/>
                <w:noProof/>
                <w:lang w:eastAsia="fr-FR"/>
              </w:rPr>
              <w:tab/>
            </w:r>
            <w:r w:rsidRPr="00BE3DEF">
              <w:rPr>
                <w:rStyle w:val="Lienhypertexte"/>
                <w:noProof/>
              </w:rPr>
              <w:t>Modifications en cours d’exécution du bon de commande</w:t>
            </w:r>
            <w:r>
              <w:rPr>
                <w:noProof/>
                <w:webHidden/>
              </w:rPr>
              <w:tab/>
            </w:r>
            <w:r>
              <w:rPr>
                <w:noProof/>
                <w:webHidden/>
              </w:rPr>
              <w:fldChar w:fldCharType="begin"/>
            </w:r>
            <w:r>
              <w:rPr>
                <w:noProof/>
                <w:webHidden/>
              </w:rPr>
              <w:instrText xml:space="preserve"> PAGEREF _Toc194929810 \h </w:instrText>
            </w:r>
            <w:r>
              <w:rPr>
                <w:noProof/>
                <w:webHidden/>
              </w:rPr>
            </w:r>
            <w:r>
              <w:rPr>
                <w:noProof/>
                <w:webHidden/>
              </w:rPr>
              <w:fldChar w:fldCharType="separate"/>
            </w:r>
            <w:r>
              <w:rPr>
                <w:noProof/>
                <w:webHidden/>
              </w:rPr>
              <w:t>28</w:t>
            </w:r>
            <w:r>
              <w:rPr>
                <w:noProof/>
                <w:webHidden/>
              </w:rPr>
              <w:fldChar w:fldCharType="end"/>
            </w:r>
          </w:hyperlink>
        </w:p>
        <w:p w14:paraId="4D23576E" w14:textId="2DE5562B" w:rsidR="00CB427A" w:rsidRDefault="00CB427A">
          <w:pPr>
            <w:pStyle w:val="TM1"/>
            <w:tabs>
              <w:tab w:val="left" w:pos="660"/>
              <w:tab w:val="right" w:leader="dot" w:pos="9062"/>
            </w:tabs>
            <w:rPr>
              <w:rFonts w:eastAsiaTheme="minorEastAsia"/>
              <w:noProof/>
              <w:lang w:eastAsia="fr-FR"/>
            </w:rPr>
          </w:pPr>
          <w:hyperlink w:anchor="_Toc194929811"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29</w:t>
            </w:r>
            <w:r>
              <w:rPr>
                <w:rFonts w:eastAsiaTheme="minorEastAsia"/>
                <w:noProof/>
                <w:lang w:eastAsia="fr-FR"/>
              </w:rPr>
              <w:tab/>
            </w:r>
            <w:r w:rsidRPr="00BE3DEF">
              <w:rPr>
                <w:rStyle w:val="Lienhypertexte"/>
                <w:rFonts w:eastAsia="Times New Roman" w:cs="Times New Roman"/>
                <w:noProof/>
                <w:lang w:eastAsia="fr-FR"/>
              </w:rPr>
              <w:t>Clauses de financement et de sûreté</w:t>
            </w:r>
            <w:r>
              <w:rPr>
                <w:noProof/>
                <w:webHidden/>
              </w:rPr>
              <w:tab/>
            </w:r>
            <w:r>
              <w:rPr>
                <w:noProof/>
                <w:webHidden/>
              </w:rPr>
              <w:fldChar w:fldCharType="begin"/>
            </w:r>
            <w:r>
              <w:rPr>
                <w:noProof/>
                <w:webHidden/>
              </w:rPr>
              <w:instrText xml:space="preserve"> PAGEREF _Toc194929811 \h </w:instrText>
            </w:r>
            <w:r>
              <w:rPr>
                <w:noProof/>
                <w:webHidden/>
              </w:rPr>
            </w:r>
            <w:r>
              <w:rPr>
                <w:noProof/>
                <w:webHidden/>
              </w:rPr>
              <w:fldChar w:fldCharType="separate"/>
            </w:r>
            <w:r>
              <w:rPr>
                <w:noProof/>
                <w:webHidden/>
              </w:rPr>
              <w:t>29</w:t>
            </w:r>
            <w:r>
              <w:rPr>
                <w:noProof/>
                <w:webHidden/>
              </w:rPr>
              <w:fldChar w:fldCharType="end"/>
            </w:r>
          </w:hyperlink>
        </w:p>
        <w:p w14:paraId="5FDE022F" w14:textId="6C742A6A" w:rsidR="00CB427A" w:rsidRDefault="00CB427A">
          <w:pPr>
            <w:pStyle w:val="TM1"/>
            <w:tabs>
              <w:tab w:val="left" w:pos="660"/>
              <w:tab w:val="right" w:leader="dot" w:pos="9062"/>
            </w:tabs>
            <w:rPr>
              <w:rFonts w:eastAsiaTheme="minorEastAsia"/>
              <w:noProof/>
              <w:lang w:eastAsia="fr-FR"/>
            </w:rPr>
          </w:pPr>
          <w:hyperlink w:anchor="_Toc194929812"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30</w:t>
            </w:r>
            <w:r>
              <w:rPr>
                <w:rFonts w:eastAsiaTheme="minorEastAsia"/>
                <w:noProof/>
                <w:lang w:eastAsia="fr-FR"/>
              </w:rPr>
              <w:tab/>
            </w:r>
            <w:r w:rsidRPr="00BE3DEF">
              <w:rPr>
                <w:rStyle w:val="Lienhypertexte"/>
                <w:rFonts w:eastAsia="Times New Roman" w:cs="Times New Roman"/>
                <w:noProof/>
                <w:lang w:eastAsia="fr-FR"/>
              </w:rPr>
              <w:t>Modalités de règlement du marché</w:t>
            </w:r>
            <w:r>
              <w:rPr>
                <w:noProof/>
                <w:webHidden/>
              </w:rPr>
              <w:tab/>
            </w:r>
            <w:r>
              <w:rPr>
                <w:noProof/>
                <w:webHidden/>
              </w:rPr>
              <w:fldChar w:fldCharType="begin"/>
            </w:r>
            <w:r>
              <w:rPr>
                <w:noProof/>
                <w:webHidden/>
              </w:rPr>
              <w:instrText xml:space="preserve"> PAGEREF _Toc194929812 \h </w:instrText>
            </w:r>
            <w:r>
              <w:rPr>
                <w:noProof/>
                <w:webHidden/>
              </w:rPr>
            </w:r>
            <w:r>
              <w:rPr>
                <w:noProof/>
                <w:webHidden/>
              </w:rPr>
              <w:fldChar w:fldCharType="separate"/>
            </w:r>
            <w:r>
              <w:rPr>
                <w:noProof/>
                <w:webHidden/>
              </w:rPr>
              <w:t>29</w:t>
            </w:r>
            <w:r>
              <w:rPr>
                <w:noProof/>
                <w:webHidden/>
              </w:rPr>
              <w:fldChar w:fldCharType="end"/>
            </w:r>
          </w:hyperlink>
        </w:p>
        <w:p w14:paraId="63069C24" w14:textId="1B47C504" w:rsidR="00CB427A" w:rsidRDefault="00CB427A">
          <w:pPr>
            <w:pStyle w:val="TM2"/>
            <w:tabs>
              <w:tab w:val="left" w:pos="880"/>
              <w:tab w:val="right" w:leader="dot" w:pos="9062"/>
            </w:tabs>
            <w:rPr>
              <w:rFonts w:eastAsiaTheme="minorEastAsia"/>
              <w:noProof/>
              <w:lang w:eastAsia="fr-FR"/>
            </w:rPr>
          </w:pPr>
          <w:hyperlink w:anchor="_Toc194929813" w:history="1">
            <w:r w:rsidRPr="00BE3DEF">
              <w:rPr>
                <w:rStyle w:val="Lienhypertexte"/>
                <w:noProof/>
                <w14:scene3d>
                  <w14:camera w14:prst="orthographicFront"/>
                  <w14:lightRig w14:rig="threePt" w14:dir="t">
                    <w14:rot w14:lat="0" w14:lon="0" w14:rev="0"/>
                  </w14:lightRig>
                </w14:scene3d>
              </w:rPr>
              <w:t>30.1</w:t>
            </w:r>
            <w:r>
              <w:rPr>
                <w:rFonts w:eastAsiaTheme="minorEastAsia"/>
                <w:noProof/>
                <w:lang w:eastAsia="fr-FR"/>
              </w:rPr>
              <w:tab/>
            </w:r>
            <w:r w:rsidRPr="00BE3DEF">
              <w:rPr>
                <w:rStyle w:val="Lienhypertexte"/>
                <w:noProof/>
              </w:rPr>
              <w:t>Mode de règlement</w:t>
            </w:r>
            <w:r>
              <w:rPr>
                <w:noProof/>
                <w:webHidden/>
              </w:rPr>
              <w:tab/>
            </w:r>
            <w:r>
              <w:rPr>
                <w:noProof/>
                <w:webHidden/>
              </w:rPr>
              <w:fldChar w:fldCharType="begin"/>
            </w:r>
            <w:r>
              <w:rPr>
                <w:noProof/>
                <w:webHidden/>
              </w:rPr>
              <w:instrText xml:space="preserve"> PAGEREF _Toc194929813 \h </w:instrText>
            </w:r>
            <w:r>
              <w:rPr>
                <w:noProof/>
                <w:webHidden/>
              </w:rPr>
            </w:r>
            <w:r>
              <w:rPr>
                <w:noProof/>
                <w:webHidden/>
              </w:rPr>
              <w:fldChar w:fldCharType="separate"/>
            </w:r>
            <w:r>
              <w:rPr>
                <w:noProof/>
                <w:webHidden/>
              </w:rPr>
              <w:t>29</w:t>
            </w:r>
            <w:r>
              <w:rPr>
                <w:noProof/>
                <w:webHidden/>
              </w:rPr>
              <w:fldChar w:fldCharType="end"/>
            </w:r>
          </w:hyperlink>
        </w:p>
        <w:p w14:paraId="0FA0ED78" w14:textId="2F9034C7" w:rsidR="00CB427A" w:rsidRDefault="00CB427A">
          <w:pPr>
            <w:pStyle w:val="TM2"/>
            <w:tabs>
              <w:tab w:val="left" w:pos="880"/>
              <w:tab w:val="right" w:leader="dot" w:pos="9062"/>
            </w:tabs>
            <w:rPr>
              <w:rFonts w:eastAsiaTheme="minorEastAsia"/>
              <w:noProof/>
              <w:lang w:eastAsia="fr-FR"/>
            </w:rPr>
          </w:pPr>
          <w:hyperlink w:anchor="_Toc194929814" w:history="1">
            <w:r w:rsidRPr="00BE3DEF">
              <w:rPr>
                <w:rStyle w:val="Lienhypertexte"/>
                <w:noProof/>
                <w14:scene3d>
                  <w14:camera w14:prst="orthographicFront"/>
                  <w14:lightRig w14:rig="threePt" w14:dir="t">
                    <w14:rot w14:lat="0" w14:lon="0" w14:rev="0"/>
                  </w14:lightRig>
                </w14:scene3d>
              </w:rPr>
              <w:t>30.2</w:t>
            </w:r>
            <w:r>
              <w:rPr>
                <w:rFonts w:eastAsiaTheme="minorEastAsia"/>
                <w:noProof/>
                <w:lang w:eastAsia="fr-FR"/>
              </w:rPr>
              <w:tab/>
            </w:r>
            <w:r w:rsidRPr="00BE3DEF">
              <w:rPr>
                <w:rStyle w:val="Lienhypertexte"/>
                <w:noProof/>
              </w:rPr>
              <w:t>Avance</w:t>
            </w:r>
            <w:r>
              <w:rPr>
                <w:noProof/>
                <w:webHidden/>
              </w:rPr>
              <w:tab/>
            </w:r>
            <w:r>
              <w:rPr>
                <w:noProof/>
                <w:webHidden/>
              </w:rPr>
              <w:fldChar w:fldCharType="begin"/>
            </w:r>
            <w:r>
              <w:rPr>
                <w:noProof/>
                <w:webHidden/>
              </w:rPr>
              <w:instrText xml:space="preserve"> PAGEREF _Toc194929814 \h </w:instrText>
            </w:r>
            <w:r>
              <w:rPr>
                <w:noProof/>
                <w:webHidden/>
              </w:rPr>
            </w:r>
            <w:r>
              <w:rPr>
                <w:noProof/>
                <w:webHidden/>
              </w:rPr>
              <w:fldChar w:fldCharType="separate"/>
            </w:r>
            <w:r>
              <w:rPr>
                <w:noProof/>
                <w:webHidden/>
              </w:rPr>
              <w:t>29</w:t>
            </w:r>
            <w:r>
              <w:rPr>
                <w:noProof/>
                <w:webHidden/>
              </w:rPr>
              <w:fldChar w:fldCharType="end"/>
            </w:r>
          </w:hyperlink>
        </w:p>
        <w:p w14:paraId="2BC2C6A6" w14:textId="05A97ED7" w:rsidR="00CB427A" w:rsidRDefault="00CB427A">
          <w:pPr>
            <w:pStyle w:val="TM2"/>
            <w:tabs>
              <w:tab w:val="left" w:pos="880"/>
              <w:tab w:val="right" w:leader="dot" w:pos="9062"/>
            </w:tabs>
            <w:rPr>
              <w:rFonts w:eastAsiaTheme="minorEastAsia"/>
              <w:noProof/>
              <w:lang w:eastAsia="fr-FR"/>
            </w:rPr>
          </w:pPr>
          <w:hyperlink w:anchor="_Toc194929815" w:history="1">
            <w:r w:rsidRPr="00BE3DEF">
              <w:rPr>
                <w:rStyle w:val="Lienhypertexte"/>
                <w:noProof/>
                <w14:scene3d>
                  <w14:camera w14:prst="orthographicFront"/>
                  <w14:lightRig w14:rig="threePt" w14:dir="t">
                    <w14:rot w14:lat="0" w14:lon="0" w14:rev="0"/>
                  </w14:lightRig>
                </w14:scene3d>
              </w:rPr>
              <w:t>30.3</w:t>
            </w:r>
            <w:r>
              <w:rPr>
                <w:rFonts w:eastAsiaTheme="minorEastAsia"/>
                <w:noProof/>
                <w:lang w:eastAsia="fr-FR"/>
              </w:rPr>
              <w:tab/>
            </w:r>
            <w:r w:rsidRPr="00BE3DEF">
              <w:rPr>
                <w:rStyle w:val="Lienhypertexte"/>
                <w:noProof/>
              </w:rPr>
              <w:t>Cession ou nantissement de créances</w:t>
            </w:r>
            <w:r>
              <w:rPr>
                <w:noProof/>
                <w:webHidden/>
              </w:rPr>
              <w:tab/>
            </w:r>
            <w:r>
              <w:rPr>
                <w:noProof/>
                <w:webHidden/>
              </w:rPr>
              <w:fldChar w:fldCharType="begin"/>
            </w:r>
            <w:r>
              <w:rPr>
                <w:noProof/>
                <w:webHidden/>
              </w:rPr>
              <w:instrText xml:space="preserve"> PAGEREF _Toc194929815 \h </w:instrText>
            </w:r>
            <w:r>
              <w:rPr>
                <w:noProof/>
                <w:webHidden/>
              </w:rPr>
            </w:r>
            <w:r>
              <w:rPr>
                <w:noProof/>
                <w:webHidden/>
              </w:rPr>
              <w:fldChar w:fldCharType="separate"/>
            </w:r>
            <w:r>
              <w:rPr>
                <w:noProof/>
                <w:webHidden/>
              </w:rPr>
              <w:t>30</w:t>
            </w:r>
            <w:r>
              <w:rPr>
                <w:noProof/>
                <w:webHidden/>
              </w:rPr>
              <w:fldChar w:fldCharType="end"/>
            </w:r>
          </w:hyperlink>
        </w:p>
        <w:p w14:paraId="6A4B8EAA" w14:textId="741E69F2" w:rsidR="00CB427A" w:rsidRDefault="00CB427A">
          <w:pPr>
            <w:pStyle w:val="TM2"/>
            <w:tabs>
              <w:tab w:val="left" w:pos="880"/>
              <w:tab w:val="right" w:leader="dot" w:pos="9062"/>
            </w:tabs>
            <w:rPr>
              <w:rFonts w:eastAsiaTheme="minorEastAsia"/>
              <w:noProof/>
              <w:lang w:eastAsia="fr-FR"/>
            </w:rPr>
          </w:pPr>
          <w:hyperlink w:anchor="_Toc194929816" w:history="1">
            <w:r w:rsidRPr="00BE3DEF">
              <w:rPr>
                <w:rStyle w:val="Lienhypertexte"/>
                <w:noProof/>
                <w14:scene3d>
                  <w14:camera w14:prst="orthographicFront"/>
                  <w14:lightRig w14:rig="threePt" w14:dir="t">
                    <w14:rot w14:lat="0" w14:lon="0" w14:rev="0"/>
                  </w14:lightRig>
                </w14:scene3d>
              </w:rPr>
              <w:t>30.4</w:t>
            </w:r>
            <w:r>
              <w:rPr>
                <w:rFonts w:eastAsiaTheme="minorEastAsia"/>
                <w:noProof/>
                <w:lang w:eastAsia="fr-FR"/>
              </w:rPr>
              <w:tab/>
            </w:r>
            <w:r w:rsidRPr="00BE3DEF">
              <w:rPr>
                <w:rStyle w:val="Lienhypertexte"/>
                <w:noProof/>
              </w:rPr>
              <w:t>Acomptes – paiements partiels</w:t>
            </w:r>
            <w:r>
              <w:rPr>
                <w:noProof/>
                <w:webHidden/>
              </w:rPr>
              <w:tab/>
            </w:r>
            <w:r>
              <w:rPr>
                <w:noProof/>
                <w:webHidden/>
              </w:rPr>
              <w:fldChar w:fldCharType="begin"/>
            </w:r>
            <w:r>
              <w:rPr>
                <w:noProof/>
                <w:webHidden/>
              </w:rPr>
              <w:instrText xml:space="preserve"> PAGEREF _Toc194929816 \h </w:instrText>
            </w:r>
            <w:r>
              <w:rPr>
                <w:noProof/>
                <w:webHidden/>
              </w:rPr>
            </w:r>
            <w:r>
              <w:rPr>
                <w:noProof/>
                <w:webHidden/>
              </w:rPr>
              <w:fldChar w:fldCharType="separate"/>
            </w:r>
            <w:r>
              <w:rPr>
                <w:noProof/>
                <w:webHidden/>
              </w:rPr>
              <w:t>30</w:t>
            </w:r>
            <w:r>
              <w:rPr>
                <w:noProof/>
                <w:webHidden/>
              </w:rPr>
              <w:fldChar w:fldCharType="end"/>
            </w:r>
          </w:hyperlink>
        </w:p>
        <w:p w14:paraId="6FAD1115" w14:textId="25FD7135" w:rsidR="00CB427A" w:rsidRDefault="00CB427A">
          <w:pPr>
            <w:pStyle w:val="TM3"/>
            <w:tabs>
              <w:tab w:val="left" w:pos="1320"/>
              <w:tab w:val="right" w:leader="dot" w:pos="9062"/>
            </w:tabs>
            <w:rPr>
              <w:rFonts w:eastAsiaTheme="minorEastAsia"/>
              <w:noProof/>
              <w:lang w:eastAsia="fr-FR"/>
            </w:rPr>
          </w:pPr>
          <w:hyperlink w:anchor="_Toc194929817" w:history="1">
            <w:r w:rsidRPr="00BE3DEF">
              <w:rPr>
                <w:rStyle w:val="Lienhypertexte"/>
                <w:noProof/>
                <w14:scene3d>
                  <w14:camera w14:prst="orthographicFront"/>
                  <w14:lightRig w14:rig="threePt" w14:dir="t">
                    <w14:rot w14:lat="0" w14:lon="0" w14:rev="0"/>
                  </w14:lightRig>
                </w14:scene3d>
              </w:rPr>
              <w:t>30.4.1</w:t>
            </w:r>
            <w:r>
              <w:rPr>
                <w:rFonts w:eastAsiaTheme="minorEastAsia"/>
                <w:noProof/>
                <w:lang w:eastAsia="fr-FR"/>
              </w:rPr>
              <w:tab/>
            </w:r>
            <w:r w:rsidRPr="00BE3DEF">
              <w:rPr>
                <w:rStyle w:val="Lienhypertexte"/>
                <w:noProof/>
              </w:rPr>
              <w:t>Duree d’execution des prestations inferieure a trois mois :</w:t>
            </w:r>
            <w:r>
              <w:rPr>
                <w:noProof/>
                <w:webHidden/>
              </w:rPr>
              <w:tab/>
            </w:r>
            <w:r>
              <w:rPr>
                <w:noProof/>
                <w:webHidden/>
              </w:rPr>
              <w:fldChar w:fldCharType="begin"/>
            </w:r>
            <w:r>
              <w:rPr>
                <w:noProof/>
                <w:webHidden/>
              </w:rPr>
              <w:instrText xml:space="preserve"> PAGEREF _Toc194929817 \h </w:instrText>
            </w:r>
            <w:r>
              <w:rPr>
                <w:noProof/>
                <w:webHidden/>
              </w:rPr>
            </w:r>
            <w:r>
              <w:rPr>
                <w:noProof/>
                <w:webHidden/>
              </w:rPr>
              <w:fldChar w:fldCharType="separate"/>
            </w:r>
            <w:r>
              <w:rPr>
                <w:noProof/>
                <w:webHidden/>
              </w:rPr>
              <w:t>30</w:t>
            </w:r>
            <w:r>
              <w:rPr>
                <w:noProof/>
                <w:webHidden/>
              </w:rPr>
              <w:fldChar w:fldCharType="end"/>
            </w:r>
          </w:hyperlink>
        </w:p>
        <w:p w14:paraId="5D754019" w14:textId="508D81F5" w:rsidR="00CB427A" w:rsidRDefault="00CB427A">
          <w:pPr>
            <w:pStyle w:val="TM3"/>
            <w:tabs>
              <w:tab w:val="left" w:pos="1320"/>
              <w:tab w:val="right" w:leader="dot" w:pos="9062"/>
            </w:tabs>
            <w:rPr>
              <w:rFonts w:eastAsiaTheme="minorEastAsia"/>
              <w:noProof/>
              <w:lang w:eastAsia="fr-FR"/>
            </w:rPr>
          </w:pPr>
          <w:hyperlink w:anchor="_Toc194929818" w:history="1">
            <w:r w:rsidRPr="00BE3DEF">
              <w:rPr>
                <w:rStyle w:val="Lienhypertexte"/>
                <w:noProof/>
                <w14:scene3d>
                  <w14:camera w14:prst="orthographicFront"/>
                  <w14:lightRig w14:rig="threePt" w14:dir="t">
                    <w14:rot w14:lat="0" w14:lon="0" w14:rev="0"/>
                  </w14:lightRig>
                </w14:scene3d>
              </w:rPr>
              <w:t>30.4.2</w:t>
            </w:r>
            <w:r>
              <w:rPr>
                <w:rFonts w:eastAsiaTheme="minorEastAsia"/>
                <w:noProof/>
                <w:lang w:eastAsia="fr-FR"/>
              </w:rPr>
              <w:tab/>
            </w:r>
            <w:r w:rsidRPr="00BE3DEF">
              <w:rPr>
                <w:rStyle w:val="Lienhypertexte"/>
                <w:noProof/>
              </w:rPr>
              <w:t>Paiements periodiques (duree des prestations superieure a trois mois) :</w:t>
            </w:r>
            <w:r>
              <w:rPr>
                <w:noProof/>
                <w:webHidden/>
              </w:rPr>
              <w:tab/>
            </w:r>
            <w:r>
              <w:rPr>
                <w:noProof/>
                <w:webHidden/>
              </w:rPr>
              <w:fldChar w:fldCharType="begin"/>
            </w:r>
            <w:r>
              <w:rPr>
                <w:noProof/>
                <w:webHidden/>
              </w:rPr>
              <w:instrText xml:space="preserve"> PAGEREF _Toc194929818 \h </w:instrText>
            </w:r>
            <w:r>
              <w:rPr>
                <w:noProof/>
                <w:webHidden/>
              </w:rPr>
            </w:r>
            <w:r>
              <w:rPr>
                <w:noProof/>
                <w:webHidden/>
              </w:rPr>
              <w:fldChar w:fldCharType="separate"/>
            </w:r>
            <w:r>
              <w:rPr>
                <w:noProof/>
                <w:webHidden/>
              </w:rPr>
              <w:t>30</w:t>
            </w:r>
            <w:r>
              <w:rPr>
                <w:noProof/>
                <w:webHidden/>
              </w:rPr>
              <w:fldChar w:fldCharType="end"/>
            </w:r>
          </w:hyperlink>
        </w:p>
        <w:p w14:paraId="7628E774" w14:textId="45815E2E" w:rsidR="00CB427A" w:rsidRDefault="00CB427A">
          <w:pPr>
            <w:pStyle w:val="TM2"/>
            <w:tabs>
              <w:tab w:val="left" w:pos="880"/>
              <w:tab w:val="right" w:leader="dot" w:pos="9062"/>
            </w:tabs>
            <w:rPr>
              <w:rFonts w:eastAsiaTheme="minorEastAsia"/>
              <w:noProof/>
              <w:lang w:eastAsia="fr-FR"/>
            </w:rPr>
          </w:pPr>
          <w:hyperlink w:anchor="_Toc194929819" w:history="1">
            <w:r w:rsidRPr="00BE3DEF">
              <w:rPr>
                <w:rStyle w:val="Lienhypertexte"/>
                <w:noProof/>
                <w14:scene3d>
                  <w14:camera w14:prst="orthographicFront"/>
                  <w14:lightRig w14:rig="threePt" w14:dir="t">
                    <w14:rot w14:lat="0" w14:lon="0" w14:rev="0"/>
                  </w14:lightRig>
                </w14:scene3d>
              </w:rPr>
              <w:t>30.5</w:t>
            </w:r>
            <w:r>
              <w:rPr>
                <w:rFonts w:eastAsiaTheme="minorEastAsia"/>
                <w:noProof/>
                <w:lang w:eastAsia="fr-FR"/>
              </w:rPr>
              <w:tab/>
            </w:r>
            <w:r w:rsidRPr="00BE3DEF">
              <w:rPr>
                <w:rStyle w:val="Lienhypertexte"/>
                <w:noProof/>
              </w:rPr>
              <w:t>Paiement</w:t>
            </w:r>
            <w:r>
              <w:rPr>
                <w:noProof/>
                <w:webHidden/>
              </w:rPr>
              <w:tab/>
            </w:r>
            <w:r>
              <w:rPr>
                <w:noProof/>
                <w:webHidden/>
              </w:rPr>
              <w:fldChar w:fldCharType="begin"/>
            </w:r>
            <w:r>
              <w:rPr>
                <w:noProof/>
                <w:webHidden/>
              </w:rPr>
              <w:instrText xml:space="preserve"> PAGEREF _Toc194929819 \h </w:instrText>
            </w:r>
            <w:r>
              <w:rPr>
                <w:noProof/>
                <w:webHidden/>
              </w:rPr>
            </w:r>
            <w:r>
              <w:rPr>
                <w:noProof/>
                <w:webHidden/>
              </w:rPr>
              <w:fldChar w:fldCharType="separate"/>
            </w:r>
            <w:r>
              <w:rPr>
                <w:noProof/>
                <w:webHidden/>
              </w:rPr>
              <w:t>30</w:t>
            </w:r>
            <w:r>
              <w:rPr>
                <w:noProof/>
                <w:webHidden/>
              </w:rPr>
              <w:fldChar w:fldCharType="end"/>
            </w:r>
          </w:hyperlink>
        </w:p>
        <w:p w14:paraId="1A444E52" w14:textId="319B23AC" w:rsidR="00CB427A" w:rsidRDefault="00CB427A">
          <w:pPr>
            <w:pStyle w:val="TM3"/>
            <w:tabs>
              <w:tab w:val="left" w:pos="1320"/>
              <w:tab w:val="right" w:leader="dot" w:pos="9062"/>
            </w:tabs>
            <w:rPr>
              <w:rFonts w:eastAsiaTheme="minorEastAsia"/>
              <w:noProof/>
              <w:lang w:eastAsia="fr-FR"/>
            </w:rPr>
          </w:pPr>
          <w:hyperlink w:anchor="_Toc194929820" w:history="1">
            <w:r w:rsidRPr="00BE3DEF">
              <w:rPr>
                <w:rStyle w:val="Lienhypertexte"/>
                <w:noProof/>
                <w14:scene3d>
                  <w14:camera w14:prst="orthographicFront"/>
                  <w14:lightRig w14:rig="threePt" w14:dir="t">
                    <w14:rot w14:lat="0" w14:lon="0" w14:rev="0"/>
                  </w14:lightRig>
                </w14:scene3d>
              </w:rPr>
              <w:t>30.5.1</w:t>
            </w:r>
            <w:r>
              <w:rPr>
                <w:rFonts w:eastAsiaTheme="minorEastAsia"/>
                <w:noProof/>
                <w:lang w:eastAsia="fr-FR"/>
              </w:rPr>
              <w:tab/>
            </w:r>
            <w:r w:rsidRPr="00BE3DEF">
              <w:rPr>
                <w:rStyle w:val="Lienhypertexte"/>
                <w:noProof/>
              </w:rPr>
              <w:t>Répartition des paiements</w:t>
            </w:r>
            <w:r>
              <w:rPr>
                <w:noProof/>
                <w:webHidden/>
              </w:rPr>
              <w:tab/>
            </w:r>
            <w:r>
              <w:rPr>
                <w:noProof/>
                <w:webHidden/>
              </w:rPr>
              <w:fldChar w:fldCharType="begin"/>
            </w:r>
            <w:r>
              <w:rPr>
                <w:noProof/>
                <w:webHidden/>
              </w:rPr>
              <w:instrText xml:space="preserve"> PAGEREF _Toc194929820 \h </w:instrText>
            </w:r>
            <w:r>
              <w:rPr>
                <w:noProof/>
                <w:webHidden/>
              </w:rPr>
            </w:r>
            <w:r>
              <w:rPr>
                <w:noProof/>
                <w:webHidden/>
              </w:rPr>
              <w:fldChar w:fldCharType="separate"/>
            </w:r>
            <w:r>
              <w:rPr>
                <w:noProof/>
                <w:webHidden/>
              </w:rPr>
              <w:t>30</w:t>
            </w:r>
            <w:r>
              <w:rPr>
                <w:noProof/>
                <w:webHidden/>
              </w:rPr>
              <w:fldChar w:fldCharType="end"/>
            </w:r>
          </w:hyperlink>
        </w:p>
        <w:p w14:paraId="497D58F6" w14:textId="4B282DFC" w:rsidR="00CB427A" w:rsidRDefault="00CB427A">
          <w:pPr>
            <w:pStyle w:val="TM3"/>
            <w:tabs>
              <w:tab w:val="left" w:pos="1320"/>
              <w:tab w:val="right" w:leader="dot" w:pos="9062"/>
            </w:tabs>
            <w:rPr>
              <w:rFonts w:eastAsiaTheme="minorEastAsia"/>
              <w:noProof/>
              <w:lang w:eastAsia="fr-FR"/>
            </w:rPr>
          </w:pPr>
          <w:hyperlink w:anchor="_Toc194929821" w:history="1">
            <w:r w:rsidRPr="00BE3DEF">
              <w:rPr>
                <w:rStyle w:val="Lienhypertexte"/>
                <w:noProof/>
                <w14:scene3d>
                  <w14:camera w14:prst="orthographicFront"/>
                  <w14:lightRig w14:rig="threePt" w14:dir="t">
                    <w14:rot w14:lat="0" w14:lon="0" w14:rev="0"/>
                  </w14:lightRig>
                </w14:scene3d>
              </w:rPr>
              <w:t>30.5.2</w:t>
            </w:r>
            <w:r>
              <w:rPr>
                <w:rFonts w:eastAsiaTheme="minorEastAsia"/>
                <w:noProof/>
                <w:lang w:eastAsia="fr-FR"/>
              </w:rPr>
              <w:tab/>
            </w:r>
            <w:r w:rsidRPr="00BE3DEF">
              <w:rPr>
                <w:rStyle w:val="Lienhypertexte"/>
                <w:noProof/>
              </w:rPr>
              <w:t>Présentation des factures électroniques</w:t>
            </w:r>
            <w:r>
              <w:rPr>
                <w:noProof/>
                <w:webHidden/>
              </w:rPr>
              <w:tab/>
            </w:r>
            <w:r>
              <w:rPr>
                <w:noProof/>
                <w:webHidden/>
              </w:rPr>
              <w:fldChar w:fldCharType="begin"/>
            </w:r>
            <w:r>
              <w:rPr>
                <w:noProof/>
                <w:webHidden/>
              </w:rPr>
              <w:instrText xml:space="preserve"> PAGEREF _Toc194929821 \h </w:instrText>
            </w:r>
            <w:r>
              <w:rPr>
                <w:noProof/>
                <w:webHidden/>
              </w:rPr>
            </w:r>
            <w:r>
              <w:rPr>
                <w:noProof/>
                <w:webHidden/>
              </w:rPr>
              <w:fldChar w:fldCharType="separate"/>
            </w:r>
            <w:r>
              <w:rPr>
                <w:noProof/>
                <w:webHidden/>
              </w:rPr>
              <w:t>30</w:t>
            </w:r>
            <w:r>
              <w:rPr>
                <w:noProof/>
                <w:webHidden/>
              </w:rPr>
              <w:fldChar w:fldCharType="end"/>
            </w:r>
          </w:hyperlink>
        </w:p>
        <w:p w14:paraId="68CA9F8B" w14:textId="59B305CB" w:rsidR="00CB427A" w:rsidRDefault="00CB427A">
          <w:pPr>
            <w:pStyle w:val="TM3"/>
            <w:tabs>
              <w:tab w:val="left" w:pos="1320"/>
              <w:tab w:val="right" w:leader="dot" w:pos="9062"/>
            </w:tabs>
            <w:rPr>
              <w:rFonts w:eastAsiaTheme="minorEastAsia"/>
              <w:noProof/>
              <w:lang w:eastAsia="fr-FR"/>
            </w:rPr>
          </w:pPr>
          <w:hyperlink w:anchor="_Toc194929822" w:history="1">
            <w:r w:rsidRPr="00BE3DEF">
              <w:rPr>
                <w:rStyle w:val="Lienhypertexte"/>
                <w:noProof/>
                <w14:scene3d>
                  <w14:camera w14:prst="orthographicFront"/>
                  <w14:lightRig w14:rig="threePt" w14:dir="t">
                    <w14:rot w14:lat="0" w14:lon="0" w14:rev="0"/>
                  </w14:lightRig>
                </w14:scene3d>
              </w:rPr>
              <w:t>30.5.3</w:t>
            </w:r>
            <w:r>
              <w:rPr>
                <w:rFonts w:eastAsiaTheme="minorEastAsia"/>
                <w:noProof/>
                <w:lang w:eastAsia="fr-FR"/>
              </w:rPr>
              <w:tab/>
            </w:r>
            <w:r w:rsidRPr="00BE3DEF">
              <w:rPr>
                <w:rStyle w:val="Lienhypertexte"/>
                <w:noProof/>
              </w:rPr>
              <w:t>Mentions à faire figurer dans la facture</w:t>
            </w:r>
            <w:r>
              <w:rPr>
                <w:noProof/>
                <w:webHidden/>
              </w:rPr>
              <w:tab/>
            </w:r>
            <w:r>
              <w:rPr>
                <w:noProof/>
                <w:webHidden/>
              </w:rPr>
              <w:fldChar w:fldCharType="begin"/>
            </w:r>
            <w:r>
              <w:rPr>
                <w:noProof/>
                <w:webHidden/>
              </w:rPr>
              <w:instrText xml:space="preserve"> PAGEREF _Toc194929822 \h </w:instrText>
            </w:r>
            <w:r>
              <w:rPr>
                <w:noProof/>
                <w:webHidden/>
              </w:rPr>
            </w:r>
            <w:r>
              <w:rPr>
                <w:noProof/>
                <w:webHidden/>
              </w:rPr>
              <w:fldChar w:fldCharType="separate"/>
            </w:r>
            <w:r>
              <w:rPr>
                <w:noProof/>
                <w:webHidden/>
              </w:rPr>
              <w:t>31</w:t>
            </w:r>
            <w:r>
              <w:rPr>
                <w:noProof/>
                <w:webHidden/>
              </w:rPr>
              <w:fldChar w:fldCharType="end"/>
            </w:r>
          </w:hyperlink>
        </w:p>
        <w:p w14:paraId="405790F5" w14:textId="445663AD" w:rsidR="00CB427A" w:rsidRDefault="00CB427A">
          <w:pPr>
            <w:pStyle w:val="TM3"/>
            <w:tabs>
              <w:tab w:val="left" w:pos="1320"/>
              <w:tab w:val="right" w:leader="dot" w:pos="9062"/>
            </w:tabs>
            <w:rPr>
              <w:rFonts w:eastAsiaTheme="minorEastAsia"/>
              <w:noProof/>
              <w:lang w:eastAsia="fr-FR"/>
            </w:rPr>
          </w:pPr>
          <w:hyperlink w:anchor="_Toc194929823" w:history="1">
            <w:r w:rsidRPr="00BE3DEF">
              <w:rPr>
                <w:rStyle w:val="Lienhypertexte"/>
                <w:noProof/>
                <w14:scene3d>
                  <w14:camera w14:prst="orthographicFront"/>
                  <w14:lightRig w14:rig="threePt" w14:dir="t">
                    <w14:rot w14:lat="0" w14:lon="0" w14:rev="0"/>
                  </w14:lightRig>
                </w14:scene3d>
              </w:rPr>
              <w:t>30.5.4</w:t>
            </w:r>
            <w:r>
              <w:rPr>
                <w:rFonts w:eastAsiaTheme="minorEastAsia"/>
                <w:noProof/>
                <w:lang w:eastAsia="fr-FR"/>
              </w:rPr>
              <w:tab/>
            </w:r>
            <w:r w:rsidRPr="00BE3DEF">
              <w:rPr>
                <w:rStyle w:val="Lienhypertexte"/>
                <w:noProof/>
              </w:rPr>
              <w:t>Traitement des factures</w:t>
            </w:r>
            <w:r>
              <w:rPr>
                <w:noProof/>
                <w:webHidden/>
              </w:rPr>
              <w:tab/>
            </w:r>
            <w:r>
              <w:rPr>
                <w:noProof/>
                <w:webHidden/>
              </w:rPr>
              <w:fldChar w:fldCharType="begin"/>
            </w:r>
            <w:r>
              <w:rPr>
                <w:noProof/>
                <w:webHidden/>
              </w:rPr>
              <w:instrText xml:space="preserve"> PAGEREF _Toc194929823 \h </w:instrText>
            </w:r>
            <w:r>
              <w:rPr>
                <w:noProof/>
                <w:webHidden/>
              </w:rPr>
            </w:r>
            <w:r>
              <w:rPr>
                <w:noProof/>
                <w:webHidden/>
              </w:rPr>
              <w:fldChar w:fldCharType="separate"/>
            </w:r>
            <w:r>
              <w:rPr>
                <w:noProof/>
                <w:webHidden/>
              </w:rPr>
              <w:t>31</w:t>
            </w:r>
            <w:r>
              <w:rPr>
                <w:noProof/>
                <w:webHidden/>
              </w:rPr>
              <w:fldChar w:fldCharType="end"/>
            </w:r>
          </w:hyperlink>
        </w:p>
        <w:p w14:paraId="7A60CB56" w14:textId="1F4D7587" w:rsidR="00CB427A" w:rsidRDefault="00CB427A">
          <w:pPr>
            <w:pStyle w:val="TM2"/>
            <w:tabs>
              <w:tab w:val="left" w:pos="880"/>
              <w:tab w:val="right" w:leader="dot" w:pos="9062"/>
            </w:tabs>
            <w:rPr>
              <w:rFonts w:eastAsiaTheme="minorEastAsia"/>
              <w:noProof/>
              <w:lang w:eastAsia="fr-FR"/>
            </w:rPr>
          </w:pPr>
          <w:hyperlink w:anchor="_Toc194929824" w:history="1">
            <w:r w:rsidRPr="00BE3DEF">
              <w:rPr>
                <w:rStyle w:val="Lienhypertexte"/>
                <w:noProof/>
                <w14:scene3d>
                  <w14:camera w14:prst="orthographicFront"/>
                  <w14:lightRig w14:rig="threePt" w14:dir="t">
                    <w14:rot w14:lat="0" w14:lon="0" w14:rev="0"/>
                  </w14:lightRig>
                </w14:scene3d>
              </w:rPr>
              <w:t>30.6</w:t>
            </w:r>
            <w:r>
              <w:rPr>
                <w:rFonts w:eastAsiaTheme="minorEastAsia"/>
                <w:noProof/>
                <w:lang w:eastAsia="fr-FR"/>
              </w:rPr>
              <w:tab/>
            </w:r>
            <w:r w:rsidRPr="00BE3DEF">
              <w:rPr>
                <w:rStyle w:val="Lienhypertexte"/>
                <w:noProof/>
              </w:rPr>
              <w:t>Escompte</w:t>
            </w:r>
            <w:r>
              <w:rPr>
                <w:noProof/>
                <w:webHidden/>
              </w:rPr>
              <w:tab/>
            </w:r>
            <w:r>
              <w:rPr>
                <w:noProof/>
                <w:webHidden/>
              </w:rPr>
              <w:fldChar w:fldCharType="begin"/>
            </w:r>
            <w:r>
              <w:rPr>
                <w:noProof/>
                <w:webHidden/>
              </w:rPr>
              <w:instrText xml:space="preserve"> PAGEREF _Toc194929824 \h </w:instrText>
            </w:r>
            <w:r>
              <w:rPr>
                <w:noProof/>
                <w:webHidden/>
              </w:rPr>
            </w:r>
            <w:r>
              <w:rPr>
                <w:noProof/>
                <w:webHidden/>
              </w:rPr>
              <w:fldChar w:fldCharType="separate"/>
            </w:r>
            <w:r>
              <w:rPr>
                <w:noProof/>
                <w:webHidden/>
              </w:rPr>
              <w:t>32</w:t>
            </w:r>
            <w:r>
              <w:rPr>
                <w:noProof/>
                <w:webHidden/>
              </w:rPr>
              <w:fldChar w:fldCharType="end"/>
            </w:r>
          </w:hyperlink>
        </w:p>
        <w:p w14:paraId="6E659541" w14:textId="58C7CA07" w:rsidR="00CB427A" w:rsidRDefault="00CB427A">
          <w:pPr>
            <w:pStyle w:val="TM2"/>
            <w:tabs>
              <w:tab w:val="left" w:pos="880"/>
              <w:tab w:val="right" w:leader="dot" w:pos="9062"/>
            </w:tabs>
            <w:rPr>
              <w:rFonts w:eastAsiaTheme="minorEastAsia"/>
              <w:noProof/>
              <w:lang w:eastAsia="fr-FR"/>
            </w:rPr>
          </w:pPr>
          <w:hyperlink w:anchor="_Toc194929825" w:history="1">
            <w:r w:rsidRPr="00BE3DEF">
              <w:rPr>
                <w:rStyle w:val="Lienhypertexte"/>
                <w:noProof/>
                <w14:scene3d>
                  <w14:camera w14:prst="orthographicFront"/>
                  <w14:lightRig w14:rig="threePt" w14:dir="t">
                    <w14:rot w14:lat="0" w14:lon="0" w14:rev="0"/>
                  </w14:lightRig>
                </w14:scene3d>
              </w:rPr>
              <w:t>30.7</w:t>
            </w:r>
            <w:r>
              <w:rPr>
                <w:rFonts w:eastAsiaTheme="minorEastAsia"/>
                <w:noProof/>
                <w:lang w:eastAsia="fr-FR"/>
              </w:rPr>
              <w:tab/>
            </w:r>
            <w:r w:rsidRPr="00BE3DEF">
              <w:rPr>
                <w:rStyle w:val="Lienhypertexte"/>
                <w:noProof/>
              </w:rPr>
              <w:t>Intérêts moratoires et indemnité forfaitaire pour frais de recouvrement</w:t>
            </w:r>
            <w:r>
              <w:rPr>
                <w:noProof/>
                <w:webHidden/>
              </w:rPr>
              <w:tab/>
            </w:r>
            <w:r>
              <w:rPr>
                <w:noProof/>
                <w:webHidden/>
              </w:rPr>
              <w:fldChar w:fldCharType="begin"/>
            </w:r>
            <w:r>
              <w:rPr>
                <w:noProof/>
                <w:webHidden/>
              </w:rPr>
              <w:instrText xml:space="preserve"> PAGEREF _Toc194929825 \h </w:instrText>
            </w:r>
            <w:r>
              <w:rPr>
                <w:noProof/>
                <w:webHidden/>
              </w:rPr>
            </w:r>
            <w:r>
              <w:rPr>
                <w:noProof/>
                <w:webHidden/>
              </w:rPr>
              <w:fldChar w:fldCharType="separate"/>
            </w:r>
            <w:r>
              <w:rPr>
                <w:noProof/>
                <w:webHidden/>
              </w:rPr>
              <w:t>32</w:t>
            </w:r>
            <w:r>
              <w:rPr>
                <w:noProof/>
                <w:webHidden/>
              </w:rPr>
              <w:fldChar w:fldCharType="end"/>
            </w:r>
          </w:hyperlink>
        </w:p>
        <w:p w14:paraId="4A1BD7EC" w14:textId="6FF9AD17" w:rsidR="00CB427A" w:rsidRDefault="00CB427A">
          <w:pPr>
            <w:pStyle w:val="TM1"/>
            <w:tabs>
              <w:tab w:val="left" w:pos="660"/>
              <w:tab w:val="right" w:leader="dot" w:pos="9062"/>
            </w:tabs>
            <w:rPr>
              <w:rFonts w:eastAsiaTheme="minorEastAsia"/>
              <w:noProof/>
              <w:lang w:eastAsia="fr-FR"/>
            </w:rPr>
          </w:pPr>
          <w:hyperlink w:anchor="_Toc194929826"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31</w:t>
            </w:r>
            <w:r>
              <w:rPr>
                <w:rFonts w:eastAsiaTheme="minorEastAsia"/>
                <w:noProof/>
                <w:lang w:eastAsia="fr-FR"/>
              </w:rPr>
              <w:tab/>
            </w:r>
            <w:r w:rsidRPr="00BE3DEF">
              <w:rPr>
                <w:rStyle w:val="Lienhypertexte"/>
                <w:rFonts w:eastAsia="Times New Roman" w:cs="Times New Roman"/>
                <w:noProof/>
                <w:lang w:eastAsia="fr-FR"/>
              </w:rPr>
              <w:t>Pénalités – Exigences minimales requises</w:t>
            </w:r>
            <w:r>
              <w:rPr>
                <w:noProof/>
                <w:webHidden/>
              </w:rPr>
              <w:tab/>
            </w:r>
            <w:r>
              <w:rPr>
                <w:noProof/>
                <w:webHidden/>
              </w:rPr>
              <w:fldChar w:fldCharType="begin"/>
            </w:r>
            <w:r>
              <w:rPr>
                <w:noProof/>
                <w:webHidden/>
              </w:rPr>
              <w:instrText xml:space="preserve"> PAGEREF _Toc194929826 \h </w:instrText>
            </w:r>
            <w:r>
              <w:rPr>
                <w:noProof/>
                <w:webHidden/>
              </w:rPr>
            </w:r>
            <w:r>
              <w:rPr>
                <w:noProof/>
                <w:webHidden/>
              </w:rPr>
              <w:fldChar w:fldCharType="separate"/>
            </w:r>
            <w:r>
              <w:rPr>
                <w:noProof/>
                <w:webHidden/>
              </w:rPr>
              <w:t>32</w:t>
            </w:r>
            <w:r>
              <w:rPr>
                <w:noProof/>
                <w:webHidden/>
              </w:rPr>
              <w:fldChar w:fldCharType="end"/>
            </w:r>
          </w:hyperlink>
        </w:p>
        <w:p w14:paraId="29375592" w14:textId="1C47EAEE" w:rsidR="00CB427A" w:rsidRDefault="00CB427A">
          <w:pPr>
            <w:pStyle w:val="TM2"/>
            <w:tabs>
              <w:tab w:val="left" w:pos="880"/>
              <w:tab w:val="right" w:leader="dot" w:pos="9062"/>
            </w:tabs>
            <w:rPr>
              <w:rFonts w:eastAsiaTheme="minorEastAsia"/>
              <w:noProof/>
              <w:lang w:eastAsia="fr-FR"/>
            </w:rPr>
          </w:pPr>
          <w:hyperlink w:anchor="_Toc194929827" w:history="1">
            <w:r w:rsidRPr="00BE3DEF">
              <w:rPr>
                <w:rStyle w:val="Lienhypertexte"/>
                <w:noProof/>
                <w14:scene3d>
                  <w14:camera w14:prst="orthographicFront"/>
                  <w14:lightRig w14:rig="threePt" w14:dir="t">
                    <w14:rot w14:lat="0" w14:lon="0" w14:rev="0"/>
                  </w14:lightRig>
                </w14:scene3d>
              </w:rPr>
              <w:t>31.1</w:t>
            </w:r>
            <w:r>
              <w:rPr>
                <w:rFonts w:eastAsiaTheme="minorEastAsia"/>
                <w:noProof/>
                <w:lang w:eastAsia="fr-FR"/>
              </w:rPr>
              <w:tab/>
            </w:r>
            <w:r w:rsidRPr="00BE3DEF">
              <w:rPr>
                <w:rStyle w:val="Lienhypertexte"/>
                <w:noProof/>
              </w:rPr>
              <w:t>Généralités</w:t>
            </w:r>
            <w:r>
              <w:rPr>
                <w:noProof/>
                <w:webHidden/>
              </w:rPr>
              <w:tab/>
            </w:r>
            <w:r>
              <w:rPr>
                <w:noProof/>
                <w:webHidden/>
              </w:rPr>
              <w:fldChar w:fldCharType="begin"/>
            </w:r>
            <w:r>
              <w:rPr>
                <w:noProof/>
                <w:webHidden/>
              </w:rPr>
              <w:instrText xml:space="preserve"> PAGEREF _Toc194929827 \h </w:instrText>
            </w:r>
            <w:r>
              <w:rPr>
                <w:noProof/>
                <w:webHidden/>
              </w:rPr>
            </w:r>
            <w:r>
              <w:rPr>
                <w:noProof/>
                <w:webHidden/>
              </w:rPr>
              <w:fldChar w:fldCharType="separate"/>
            </w:r>
            <w:r>
              <w:rPr>
                <w:noProof/>
                <w:webHidden/>
              </w:rPr>
              <w:t>32</w:t>
            </w:r>
            <w:r>
              <w:rPr>
                <w:noProof/>
                <w:webHidden/>
              </w:rPr>
              <w:fldChar w:fldCharType="end"/>
            </w:r>
          </w:hyperlink>
        </w:p>
        <w:p w14:paraId="4ADA9DE7" w14:textId="151B7331" w:rsidR="00CB427A" w:rsidRDefault="00CB427A">
          <w:pPr>
            <w:pStyle w:val="TM2"/>
            <w:tabs>
              <w:tab w:val="left" w:pos="880"/>
              <w:tab w:val="right" w:leader="dot" w:pos="9062"/>
            </w:tabs>
            <w:rPr>
              <w:rFonts w:eastAsiaTheme="minorEastAsia"/>
              <w:noProof/>
              <w:lang w:eastAsia="fr-FR"/>
            </w:rPr>
          </w:pPr>
          <w:hyperlink w:anchor="_Toc194929828" w:history="1">
            <w:r w:rsidRPr="00BE3DEF">
              <w:rPr>
                <w:rStyle w:val="Lienhypertexte"/>
                <w:noProof/>
                <w14:scene3d>
                  <w14:camera w14:prst="orthographicFront"/>
                  <w14:lightRig w14:rig="threePt" w14:dir="t">
                    <w14:rot w14:lat="0" w14:lon="0" w14:rev="0"/>
                  </w14:lightRig>
                </w14:scene3d>
              </w:rPr>
              <w:t>31.2</w:t>
            </w:r>
            <w:r>
              <w:rPr>
                <w:rFonts w:eastAsiaTheme="minorEastAsia"/>
                <w:noProof/>
                <w:lang w:eastAsia="fr-FR"/>
              </w:rPr>
              <w:tab/>
            </w:r>
            <w:r w:rsidRPr="00BE3DEF">
              <w:rPr>
                <w:rStyle w:val="Lienhypertexte"/>
                <w:noProof/>
              </w:rPr>
              <w:t>Pénalités spécifiques - Exigences minimales requises -</w:t>
            </w:r>
            <w:r>
              <w:rPr>
                <w:noProof/>
                <w:webHidden/>
              </w:rPr>
              <w:tab/>
            </w:r>
            <w:r>
              <w:rPr>
                <w:noProof/>
                <w:webHidden/>
              </w:rPr>
              <w:fldChar w:fldCharType="begin"/>
            </w:r>
            <w:r>
              <w:rPr>
                <w:noProof/>
                <w:webHidden/>
              </w:rPr>
              <w:instrText xml:space="preserve"> PAGEREF _Toc194929828 \h </w:instrText>
            </w:r>
            <w:r>
              <w:rPr>
                <w:noProof/>
                <w:webHidden/>
              </w:rPr>
            </w:r>
            <w:r>
              <w:rPr>
                <w:noProof/>
                <w:webHidden/>
              </w:rPr>
              <w:fldChar w:fldCharType="separate"/>
            </w:r>
            <w:r>
              <w:rPr>
                <w:noProof/>
                <w:webHidden/>
              </w:rPr>
              <w:t>33</w:t>
            </w:r>
            <w:r>
              <w:rPr>
                <w:noProof/>
                <w:webHidden/>
              </w:rPr>
              <w:fldChar w:fldCharType="end"/>
            </w:r>
          </w:hyperlink>
        </w:p>
        <w:p w14:paraId="3FE874EB" w14:textId="171019FF" w:rsidR="00CB427A" w:rsidRDefault="00CB427A">
          <w:pPr>
            <w:pStyle w:val="TM2"/>
            <w:tabs>
              <w:tab w:val="left" w:pos="880"/>
              <w:tab w:val="right" w:leader="dot" w:pos="9062"/>
            </w:tabs>
            <w:rPr>
              <w:rFonts w:eastAsiaTheme="minorEastAsia"/>
              <w:noProof/>
              <w:lang w:eastAsia="fr-FR"/>
            </w:rPr>
          </w:pPr>
          <w:hyperlink w:anchor="_Toc194929829" w:history="1">
            <w:r w:rsidRPr="00BE3DEF">
              <w:rPr>
                <w:rStyle w:val="Lienhypertexte"/>
                <w:noProof/>
                <w14:scene3d>
                  <w14:camera w14:prst="orthographicFront"/>
                  <w14:lightRig w14:rig="threePt" w14:dir="t">
                    <w14:rot w14:lat="0" w14:lon="0" w14:rev="0"/>
                  </w14:lightRig>
                </w14:scene3d>
              </w:rPr>
              <w:t>31.3</w:t>
            </w:r>
            <w:r>
              <w:rPr>
                <w:rFonts w:eastAsiaTheme="minorEastAsia"/>
                <w:noProof/>
                <w:lang w:eastAsia="fr-FR"/>
              </w:rPr>
              <w:tab/>
            </w:r>
            <w:r w:rsidRPr="00BE3DEF">
              <w:rPr>
                <w:rStyle w:val="Lienhypertexte"/>
                <w:noProof/>
              </w:rPr>
              <w:t>Pénalités pour manquement aux obligations de confidentialité</w:t>
            </w:r>
            <w:r>
              <w:rPr>
                <w:noProof/>
                <w:webHidden/>
              </w:rPr>
              <w:tab/>
            </w:r>
            <w:r>
              <w:rPr>
                <w:noProof/>
                <w:webHidden/>
              </w:rPr>
              <w:fldChar w:fldCharType="begin"/>
            </w:r>
            <w:r>
              <w:rPr>
                <w:noProof/>
                <w:webHidden/>
              </w:rPr>
              <w:instrText xml:space="preserve"> PAGEREF _Toc194929829 \h </w:instrText>
            </w:r>
            <w:r>
              <w:rPr>
                <w:noProof/>
                <w:webHidden/>
              </w:rPr>
            </w:r>
            <w:r>
              <w:rPr>
                <w:noProof/>
                <w:webHidden/>
              </w:rPr>
              <w:fldChar w:fldCharType="separate"/>
            </w:r>
            <w:r>
              <w:rPr>
                <w:noProof/>
                <w:webHidden/>
              </w:rPr>
              <w:t>33</w:t>
            </w:r>
            <w:r>
              <w:rPr>
                <w:noProof/>
                <w:webHidden/>
              </w:rPr>
              <w:fldChar w:fldCharType="end"/>
            </w:r>
          </w:hyperlink>
        </w:p>
        <w:p w14:paraId="53DA3895" w14:textId="785C86A7" w:rsidR="00CB427A" w:rsidRDefault="00CB427A">
          <w:pPr>
            <w:pStyle w:val="TM2"/>
            <w:tabs>
              <w:tab w:val="left" w:pos="880"/>
              <w:tab w:val="right" w:leader="dot" w:pos="9062"/>
            </w:tabs>
            <w:rPr>
              <w:rFonts w:eastAsiaTheme="minorEastAsia"/>
              <w:noProof/>
              <w:lang w:eastAsia="fr-FR"/>
            </w:rPr>
          </w:pPr>
          <w:hyperlink w:anchor="_Toc194929830" w:history="1">
            <w:r w:rsidRPr="00BE3DEF">
              <w:rPr>
                <w:rStyle w:val="Lienhypertexte"/>
                <w:noProof/>
                <w14:scene3d>
                  <w14:camera w14:prst="orthographicFront"/>
                  <w14:lightRig w14:rig="threePt" w14:dir="t">
                    <w14:rot w14:lat="0" w14:lon="0" w14:rev="0"/>
                  </w14:lightRig>
                </w14:scene3d>
              </w:rPr>
              <w:t>31.4</w:t>
            </w:r>
            <w:r>
              <w:rPr>
                <w:rFonts w:eastAsiaTheme="minorEastAsia"/>
                <w:noProof/>
                <w:lang w:eastAsia="fr-FR"/>
              </w:rPr>
              <w:tab/>
            </w:r>
            <w:r w:rsidRPr="00BE3DEF">
              <w:rPr>
                <w:rStyle w:val="Lienhypertexte"/>
                <w:noProof/>
              </w:rPr>
              <w:t>Cumul des pénalités</w:t>
            </w:r>
            <w:r>
              <w:rPr>
                <w:noProof/>
                <w:webHidden/>
              </w:rPr>
              <w:tab/>
            </w:r>
            <w:r>
              <w:rPr>
                <w:noProof/>
                <w:webHidden/>
              </w:rPr>
              <w:fldChar w:fldCharType="begin"/>
            </w:r>
            <w:r>
              <w:rPr>
                <w:noProof/>
                <w:webHidden/>
              </w:rPr>
              <w:instrText xml:space="preserve"> PAGEREF _Toc194929830 \h </w:instrText>
            </w:r>
            <w:r>
              <w:rPr>
                <w:noProof/>
                <w:webHidden/>
              </w:rPr>
            </w:r>
            <w:r>
              <w:rPr>
                <w:noProof/>
                <w:webHidden/>
              </w:rPr>
              <w:fldChar w:fldCharType="separate"/>
            </w:r>
            <w:r>
              <w:rPr>
                <w:noProof/>
                <w:webHidden/>
              </w:rPr>
              <w:t>33</w:t>
            </w:r>
            <w:r>
              <w:rPr>
                <w:noProof/>
                <w:webHidden/>
              </w:rPr>
              <w:fldChar w:fldCharType="end"/>
            </w:r>
          </w:hyperlink>
        </w:p>
        <w:p w14:paraId="75B98477" w14:textId="6432A3FD" w:rsidR="00CB427A" w:rsidRDefault="00CB427A">
          <w:pPr>
            <w:pStyle w:val="TM1"/>
            <w:tabs>
              <w:tab w:val="left" w:pos="660"/>
              <w:tab w:val="right" w:leader="dot" w:pos="9062"/>
            </w:tabs>
            <w:rPr>
              <w:rFonts w:eastAsiaTheme="minorEastAsia"/>
              <w:noProof/>
              <w:lang w:eastAsia="fr-FR"/>
            </w:rPr>
          </w:pPr>
          <w:hyperlink w:anchor="_Toc194929831"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32</w:t>
            </w:r>
            <w:r>
              <w:rPr>
                <w:rFonts w:eastAsiaTheme="minorEastAsia"/>
                <w:noProof/>
                <w:lang w:eastAsia="fr-FR"/>
              </w:rPr>
              <w:tab/>
            </w:r>
            <w:r w:rsidRPr="00BE3DEF">
              <w:rPr>
                <w:rStyle w:val="Lienhypertexte"/>
                <w:rFonts w:eastAsia="Times New Roman" w:cs="Times New Roman"/>
                <w:noProof/>
                <w:lang w:eastAsia="fr-FR"/>
              </w:rPr>
              <w:t>Achèvement de la mission</w:t>
            </w:r>
            <w:r>
              <w:rPr>
                <w:noProof/>
                <w:webHidden/>
              </w:rPr>
              <w:tab/>
            </w:r>
            <w:r>
              <w:rPr>
                <w:noProof/>
                <w:webHidden/>
              </w:rPr>
              <w:fldChar w:fldCharType="begin"/>
            </w:r>
            <w:r>
              <w:rPr>
                <w:noProof/>
                <w:webHidden/>
              </w:rPr>
              <w:instrText xml:space="preserve"> PAGEREF _Toc194929831 \h </w:instrText>
            </w:r>
            <w:r>
              <w:rPr>
                <w:noProof/>
                <w:webHidden/>
              </w:rPr>
            </w:r>
            <w:r>
              <w:rPr>
                <w:noProof/>
                <w:webHidden/>
              </w:rPr>
              <w:fldChar w:fldCharType="separate"/>
            </w:r>
            <w:r>
              <w:rPr>
                <w:noProof/>
                <w:webHidden/>
              </w:rPr>
              <w:t>33</w:t>
            </w:r>
            <w:r>
              <w:rPr>
                <w:noProof/>
                <w:webHidden/>
              </w:rPr>
              <w:fldChar w:fldCharType="end"/>
            </w:r>
          </w:hyperlink>
        </w:p>
        <w:p w14:paraId="691BCF5A" w14:textId="417D1D8F" w:rsidR="00CB427A" w:rsidRDefault="00CB427A">
          <w:pPr>
            <w:pStyle w:val="TM1"/>
            <w:tabs>
              <w:tab w:val="left" w:pos="660"/>
              <w:tab w:val="right" w:leader="dot" w:pos="9062"/>
            </w:tabs>
            <w:rPr>
              <w:rFonts w:eastAsiaTheme="minorEastAsia"/>
              <w:noProof/>
              <w:lang w:eastAsia="fr-FR"/>
            </w:rPr>
          </w:pPr>
          <w:hyperlink w:anchor="_Toc194929832"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33</w:t>
            </w:r>
            <w:r>
              <w:rPr>
                <w:rFonts w:eastAsiaTheme="minorEastAsia"/>
                <w:noProof/>
                <w:lang w:eastAsia="fr-FR"/>
              </w:rPr>
              <w:tab/>
            </w:r>
            <w:r w:rsidRPr="00BE3DEF">
              <w:rPr>
                <w:rStyle w:val="Lienhypertexte"/>
                <w:rFonts w:eastAsia="Times New Roman" w:cs="Times New Roman"/>
                <w:noProof/>
                <w:lang w:eastAsia="fr-FR"/>
              </w:rPr>
              <w:t>Responsabilités</w:t>
            </w:r>
            <w:r>
              <w:rPr>
                <w:noProof/>
                <w:webHidden/>
              </w:rPr>
              <w:tab/>
            </w:r>
            <w:r>
              <w:rPr>
                <w:noProof/>
                <w:webHidden/>
              </w:rPr>
              <w:fldChar w:fldCharType="begin"/>
            </w:r>
            <w:r>
              <w:rPr>
                <w:noProof/>
                <w:webHidden/>
              </w:rPr>
              <w:instrText xml:space="preserve"> PAGEREF _Toc194929832 \h </w:instrText>
            </w:r>
            <w:r>
              <w:rPr>
                <w:noProof/>
                <w:webHidden/>
              </w:rPr>
            </w:r>
            <w:r>
              <w:rPr>
                <w:noProof/>
                <w:webHidden/>
              </w:rPr>
              <w:fldChar w:fldCharType="separate"/>
            </w:r>
            <w:r>
              <w:rPr>
                <w:noProof/>
                <w:webHidden/>
              </w:rPr>
              <w:t>34</w:t>
            </w:r>
            <w:r>
              <w:rPr>
                <w:noProof/>
                <w:webHidden/>
              </w:rPr>
              <w:fldChar w:fldCharType="end"/>
            </w:r>
          </w:hyperlink>
        </w:p>
        <w:p w14:paraId="6AEE8EED" w14:textId="104AD098" w:rsidR="00CB427A" w:rsidRDefault="00CB427A">
          <w:pPr>
            <w:pStyle w:val="TM1"/>
            <w:tabs>
              <w:tab w:val="left" w:pos="660"/>
              <w:tab w:val="right" w:leader="dot" w:pos="9062"/>
            </w:tabs>
            <w:rPr>
              <w:rFonts w:eastAsiaTheme="minorEastAsia"/>
              <w:noProof/>
              <w:lang w:eastAsia="fr-FR"/>
            </w:rPr>
          </w:pPr>
          <w:hyperlink w:anchor="_Toc194929833"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34</w:t>
            </w:r>
            <w:r>
              <w:rPr>
                <w:rFonts w:eastAsiaTheme="minorEastAsia"/>
                <w:noProof/>
                <w:lang w:eastAsia="fr-FR"/>
              </w:rPr>
              <w:tab/>
            </w:r>
            <w:r w:rsidRPr="00BE3DEF">
              <w:rPr>
                <w:rStyle w:val="Lienhypertexte"/>
                <w:rFonts w:eastAsia="Times New Roman" w:cs="Times New Roman"/>
                <w:noProof/>
                <w:lang w:eastAsia="fr-FR"/>
              </w:rPr>
              <w:t>Autres obligations du Titulaire</w:t>
            </w:r>
            <w:r>
              <w:rPr>
                <w:noProof/>
                <w:webHidden/>
              </w:rPr>
              <w:tab/>
            </w:r>
            <w:r>
              <w:rPr>
                <w:noProof/>
                <w:webHidden/>
              </w:rPr>
              <w:fldChar w:fldCharType="begin"/>
            </w:r>
            <w:r>
              <w:rPr>
                <w:noProof/>
                <w:webHidden/>
              </w:rPr>
              <w:instrText xml:space="preserve"> PAGEREF _Toc194929833 \h </w:instrText>
            </w:r>
            <w:r>
              <w:rPr>
                <w:noProof/>
                <w:webHidden/>
              </w:rPr>
            </w:r>
            <w:r>
              <w:rPr>
                <w:noProof/>
                <w:webHidden/>
              </w:rPr>
              <w:fldChar w:fldCharType="separate"/>
            </w:r>
            <w:r>
              <w:rPr>
                <w:noProof/>
                <w:webHidden/>
              </w:rPr>
              <w:t>34</w:t>
            </w:r>
            <w:r>
              <w:rPr>
                <w:noProof/>
                <w:webHidden/>
              </w:rPr>
              <w:fldChar w:fldCharType="end"/>
            </w:r>
          </w:hyperlink>
        </w:p>
        <w:p w14:paraId="5CEE1521" w14:textId="0D861639" w:rsidR="00CB427A" w:rsidRDefault="00CB427A">
          <w:pPr>
            <w:pStyle w:val="TM2"/>
            <w:tabs>
              <w:tab w:val="left" w:pos="880"/>
              <w:tab w:val="right" w:leader="dot" w:pos="9062"/>
            </w:tabs>
            <w:rPr>
              <w:rFonts w:eastAsiaTheme="minorEastAsia"/>
              <w:noProof/>
              <w:lang w:eastAsia="fr-FR"/>
            </w:rPr>
          </w:pPr>
          <w:hyperlink w:anchor="_Toc194929834" w:history="1">
            <w:r w:rsidRPr="00BE3DEF">
              <w:rPr>
                <w:rStyle w:val="Lienhypertexte"/>
                <w:noProof/>
                <w14:scene3d>
                  <w14:camera w14:prst="orthographicFront"/>
                  <w14:lightRig w14:rig="threePt" w14:dir="t">
                    <w14:rot w14:lat="0" w14:lon="0" w14:rev="0"/>
                  </w14:lightRig>
                </w14:scene3d>
              </w:rPr>
              <w:t>34.1</w:t>
            </w:r>
            <w:r>
              <w:rPr>
                <w:rFonts w:eastAsiaTheme="minorEastAsia"/>
                <w:noProof/>
                <w:lang w:eastAsia="fr-FR"/>
              </w:rPr>
              <w:tab/>
            </w:r>
            <w:r w:rsidRPr="00BE3DEF">
              <w:rPr>
                <w:rStyle w:val="Lienhypertexte"/>
                <w:noProof/>
              </w:rPr>
              <w:t>Changements affectant le Titulaire</w:t>
            </w:r>
            <w:r>
              <w:rPr>
                <w:noProof/>
                <w:webHidden/>
              </w:rPr>
              <w:tab/>
            </w:r>
            <w:r>
              <w:rPr>
                <w:noProof/>
                <w:webHidden/>
              </w:rPr>
              <w:fldChar w:fldCharType="begin"/>
            </w:r>
            <w:r>
              <w:rPr>
                <w:noProof/>
                <w:webHidden/>
              </w:rPr>
              <w:instrText xml:space="preserve"> PAGEREF _Toc194929834 \h </w:instrText>
            </w:r>
            <w:r>
              <w:rPr>
                <w:noProof/>
                <w:webHidden/>
              </w:rPr>
            </w:r>
            <w:r>
              <w:rPr>
                <w:noProof/>
                <w:webHidden/>
              </w:rPr>
              <w:fldChar w:fldCharType="separate"/>
            </w:r>
            <w:r>
              <w:rPr>
                <w:noProof/>
                <w:webHidden/>
              </w:rPr>
              <w:t>34</w:t>
            </w:r>
            <w:r>
              <w:rPr>
                <w:noProof/>
                <w:webHidden/>
              </w:rPr>
              <w:fldChar w:fldCharType="end"/>
            </w:r>
          </w:hyperlink>
        </w:p>
        <w:p w14:paraId="34AD76B8" w14:textId="623C2ED6" w:rsidR="00CB427A" w:rsidRDefault="00CB427A">
          <w:pPr>
            <w:pStyle w:val="TM2"/>
            <w:tabs>
              <w:tab w:val="left" w:pos="880"/>
              <w:tab w:val="right" w:leader="dot" w:pos="9062"/>
            </w:tabs>
            <w:rPr>
              <w:rFonts w:eastAsiaTheme="minorEastAsia"/>
              <w:noProof/>
              <w:lang w:eastAsia="fr-FR"/>
            </w:rPr>
          </w:pPr>
          <w:hyperlink w:anchor="_Toc194929835" w:history="1">
            <w:r w:rsidRPr="00BE3DEF">
              <w:rPr>
                <w:rStyle w:val="Lienhypertexte"/>
                <w:noProof/>
                <w14:scene3d>
                  <w14:camera w14:prst="orthographicFront"/>
                  <w14:lightRig w14:rig="threePt" w14:dir="t">
                    <w14:rot w14:lat="0" w14:lon="0" w14:rev="0"/>
                  </w14:lightRig>
                </w14:scene3d>
              </w:rPr>
              <w:t>34.2</w:t>
            </w:r>
            <w:r>
              <w:rPr>
                <w:rFonts w:eastAsiaTheme="minorEastAsia"/>
                <w:noProof/>
                <w:lang w:eastAsia="fr-FR"/>
              </w:rPr>
              <w:tab/>
            </w:r>
            <w:r w:rsidRPr="00BE3DEF">
              <w:rPr>
                <w:rStyle w:val="Lienhypertexte"/>
                <w:noProof/>
              </w:rPr>
              <w:t>Sous-traitance</w:t>
            </w:r>
            <w:r>
              <w:rPr>
                <w:noProof/>
                <w:webHidden/>
              </w:rPr>
              <w:tab/>
            </w:r>
            <w:r>
              <w:rPr>
                <w:noProof/>
                <w:webHidden/>
              </w:rPr>
              <w:fldChar w:fldCharType="begin"/>
            </w:r>
            <w:r>
              <w:rPr>
                <w:noProof/>
                <w:webHidden/>
              </w:rPr>
              <w:instrText xml:space="preserve"> PAGEREF _Toc194929835 \h </w:instrText>
            </w:r>
            <w:r>
              <w:rPr>
                <w:noProof/>
                <w:webHidden/>
              </w:rPr>
            </w:r>
            <w:r>
              <w:rPr>
                <w:noProof/>
                <w:webHidden/>
              </w:rPr>
              <w:fldChar w:fldCharType="separate"/>
            </w:r>
            <w:r>
              <w:rPr>
                <w:noProof/>
                <w:webHidden/>
              </w:rPr>
              <w:t>35</w:t>
            </w:r>
            <w:r>
              <w:rPr>
                <w:noProof/>
                <w:webHidden/>
              </w:rPr>
              <w:fldChar w:fldCharType="end"/>
            </w:r>
          </w:hyperlink>
        </w:p>
        <w:p w14:paraId="7DB0419D" w14:textId="100C415A" w:rsidR="00CB427A" w:rsidRDefault="00CB427A">
          <w:pPr>
            <w:pStyle w:val="TM2"/>
            <w:tabs>
              <w:tab w:val="left" w:pos="880"/>
              <w:tab w:val="right" w:leader="dot" w:pos="9062"/>
            </w:tabs>
            <w:rPr>
              <w:rFonts w:eastAsiaTheme="minorEastAsia"/>
              <w:noProof/>
              <w:lang w:eastAsia="fr-FR"/>
            </w:rPr>
          </w:pPr>
          <w:hyperlink w:anchor="_Toc194929836" w:history="1">
            <w:r w:rsidRPr="00BE3DEF">
              <w:rPr>
                <w:rStyle w:val="Lienhypertexte"/>
                <w:noProof/>
                <w14:scene3d>
                  <w14:camera w14:prst="orthographicFront"/>
                  <w14:lightRig w14:rig="threePt" w14:dir="t">
                    <w14:rot w14:lat="0" w14:lon="0" w14:rev="0"/>
                  </w14:lightRig>
                </w14:scene3d>
              </w:rPr>
              <w:t>34.3</w:t>
            </w:r>
            <w:r>
              <w:rPr>
                <w:rFonts w:eastAsiaTheme="minorEastAsia"/>
                <w:noProof/>
                <w:lang w:eastAsia="fr-FR"/>
              </w:rPr>
              <w:tab/>
            </w:r>
            <w:r w:rsidRPr="00BE3DEF">
              <w:rPr>
                <w:rStyle w:val="Lienhypertexte"/>
                <w:noProof/>
              </w:rPr>
              <w:t>Assurances</w:t>
            </w:r>
            <w:r>
              <w:rPr>
                <w:noProof/>
                <w:webHidden/>
              </w:rPr>
              <w:tab/>
            </w:r>
            <w:r>
              <w:rPr>
                <w:noProof/>
                <w:webHidden/>
              </w:rPr>
              <w:fldChar w:fldCharType="begin"/>
            </w:r>
            <w:r>
              <w:rPr>
                <w:noProof/>
                <w:webHidden/>
              </w:rPr>
              <w:instrText xml:space="preserve"> PAGEREF _Toc194929836 \h </w:instrText>
            </w:r>
            <w:r>
              <w:rPr>
                <w:noProof/>
                <w:webHidden/>
              </w:rPr>
            </w:r>
            <w:r>
              <w:rPr>
                <w:noProof/>
                <w:webHidden/>
              </w:rPr>
              <w:fldChar w:fldCharType="separate"/>
            </w:r>
            <w:r>
              <w:rPr>
                <w:noProof/>
                <w:webHidden/>
              </w:rPr>
              <w:t>35</w:t>
            </w:r>
            <w:r>
              <w:rPr>
                <w:noProof/>
                <w:webHidden/>
              </w:rPr>
              <w:fldChar w:fldCharType="end"/>
            </w:r>
          </w:hyperlink>
        </w:p>
        <w:p w14:paraId="6DD21CE4" w14:textId="1BA61BB8" w:rsidR="00CB427A" w:rsidRDefault="00CB427A">
          <w:pPr>
            <w:pStyle w:val="TM2"/>
            <w:tabs>
              <w:tab w:val="left" w:pos="880"/>
              <w:tab w:val="right" w:leader="dot" w:pos="9062"/>
            </w:tabs>
            <w:rPr>
              <w:rFonts w:eastAsiaTheme="minorEastAsia"/>
              <w:noProof/>
              <w:lang w:eastAsia="fr-FR"/>
            </w:rPr>
          </w:pPr>
          <w:hyperlink w:anchor="_Toc194929837" w:history="1">
            <w:r w:rsidRPr="00BE3DEF">
              <w:rPr>
                <w:rStyle w:val="Lienhypertexte"/>
                <w:noProof/>
                <w14:scene3d>
                  <w14:camera w14:prst="orthographicFront"/>
                  <w14:lightRig w14:rig="threePt" w14:dir="t">
                    <w14:rot w14:lat="0" w14:lon="0" w14:rev="0"/>
                  </w14:lightRig>
                </w14:scene3d>
              </w:rPr>
              <w:t>34.4</w:t>
            </w:r>
            <w:r>
              <w:rPr>
                <w:rFonts w:eastAsiaTheme="minorEastAsia"/>
                <w:noProof/>
                <w:lang w:eastAsia="fr-FR"/>
              </w:rPr>
              <w:tab/>
            </w:r>
            <w:r w:rsidRPr="00BE3DEF">
              <w:rPr>
                <w:rStyle w:val="Lienhypertexte"/>
                <w:noProof/>
              </w:rPr>
              <w:t>Obligation de sécurité</w:t>
            </w:r>
            <w:r>
              <w:rPr>
                <w:noProof/>
                <w:webHidden/>
              </w:rPr>
              <w:tab/>
            </w:r>
            <w:r>
              <w:rPr>
                <w:noProof/>
                <w:webHidden/>
              </w:rPr>
              <w:fldChar w:fldCharType="begin"/>
            </w:r>
            <w:r>
              <w:rPr>
                <w:noProof/>
                <w:webHidden/>
              </w:rPr>
              <w:instrText xml:space="preserve"> PAGEREF _Toc194929837 \h </w:instrText>
            </w:r>
            <w:r>
              <w:rPr>
                <w:noProof/>
                <w:webHidden/>
              </w:rPr>
            </w:r>
            <w:r>
              <w:rPr>
                <w:noProof/>
                <w:webHidden/>
              </w:rPr>
              <w:fldChar w:fldCharType="separate"/>
            </w:r>
            <w:r>
              <w:rPr>
                <w:noProof/>
                <w:webHidden/>
              </w:rPr>
              <w:t>35</w:t>
            </w:r>
            <w:r>
              <w:rPr>
                <w:noProof/>
                <w:webHidden/>
              </w:rPr>
              <w:fldChar w:fldCharType="end"/>
            </w:r>
          </w:hyperlink>
        </w:p>
        <w:p w14:paraId="30AB5695" w14:textId="1F0C25BE" w:rsidR="00CB427A" w:rsidRDefault="00CB427A">
          <w:pPr>
            <w:pStyle w:val="TM2"/>
            <w:tabs>
              <w:tab w:val="left" w:pos="880"/>
              <w:tab w:val="right" w:leader="dot" w:pos="9062"/>
            </w:tabs>
            <w:rPr>
              <w:rFonts w:eastAsiaTheme="minorEastAsia"/>
              <w:noProof/>
              <w:lang w:eastAsia="fr-FR"/>
            </w:rPr>
          </w:pPr>
          <w:hyperlink w:anchor="_Toc194929838" w:history="1">
            <w:r w:rsidRPr="00BE3DEF">
              <w:rPr>
                <w:rStyle w:val="Lienhypertexte"/>
                <w:noProof/>
                <w14:scene3d>
                  <w14:camera w14:prst="orthographicFront"/>
                  <w14:lightRig w14:rig="threePt" w14:dir="t">
                    <w14:rot w14:lat="0" w14:lon="0" w14:rev="0"/>
                  </w14:lightRig>
                </w14:scene3d>
              </w:rPr>
              <w:t>34.5</w:t>
            </w:r>
            <w:r>
              <w:rPr>
                <w:rFonts w:eastAsiaTheme="minorEastAsia"/>
                <w:noProof/>
                <w:lang w:eastAsia="fr-FR"/>
              </w:rPr>
              <w:tab/>
            </w:r>
            <w:r w:rsidRPr="00BE3DEF">
              <w:rPr>
                <w:rStyle w:val="Lienhypertexte"/>
                <w:noProof/>
              </w:rPr>
              <w:t>Protection des données et obligation de confidentialité</w:t>
            </w:r>
            <w:r>
              <w:rPr>
                <w:noProof/>
                <w:webHidden/>
              </w:rPr>
              <w:tab/>
            </w:r>
            <w:r>
              <w:rPr>
                <w:noProof/>
                <w:webHidden/>
              </w:rPr>
              <w:fldChar w:fldCharType="begin"/>
            </w:r>
            <w:r>
              <w:rPr>
                <w:noProof/>
                <w:webHidden/>
              </w:rPr>
              <w:instrText xml:space="preserve"> PAGEREF _Toc194929838 \h </w:instrText>
            </w:r>
            <w:r>
              <w:rPr>
                <w:noProof/>
                <w:webHidden/>
              </w:rPr>
            </w:r>
            <w:r>
              <w:rPr>
                <w:noProof/>
                <w:webHidden/>
              </w:rPr>
              <w:fldChar w:fldCharType="separate"/>
            </w:r>
            <w:r>
              <w:rPr>
                <w:noProof/>
                <w:webHidden/>
              </w:rPr>
              <w:t>36</w:t>
            </w:r>
            <w:r>
              <w:rPr>
                <w:noProof/>
                <w:webHidden/>
              </w:rPr>
              <w:fldChar w:fldCharType="end"/>
            </w:r>
          </w:hyperlink>
        </w:p>
        <w:p w14:paraId="3825606E" w14:textId="79235C37" w:rsidR="00CB427A" w:rsidRDefault="00CB427A">
          <w:pPr>
            <w:pStyle w:val="TM3"/>
            <w:tabs>
              <w:tab w:val="left" w:pos="1320"/>
              <w:tab w:val="right" w:leader="dot" w:pos="9062"/>
            </w:tabs>
            <w:rPr>
              <w:rFonts w:eastAsiaTheme="minorEastAsia"/>
              <w:noProof/>
              <w:lang w:eastAsia="fr-FR"/>
            </w:rPr>
          </w:pPr>
          <w:hyperlink w:anchor="_Toc194929839" w:history="1">
            <w:r w:rsidRPr="00BE3DEF">
              <w:rPr>
                <w:rStyle w:val="Lienhypertexte"/>
                <w:noProof/>
                <w14:scene3d>
                  <w14:camera w14:prst="orthographicFront"/>
                  <w14:lightRig w14:rig="threePt" w14:dir="t">
                    <w14:rot w14:lat="0" w14:lon="0" w14:rev="0"/>
                  </w14:lightRig>
                </w14:scene3d>
              </w:rPr>
              <w:t>34.5.1</w:t>
            </w:r>
            <w:r>
              <w:rPr>
                <w:rFonts w:eastAsiaTheme="minorEastAsia"/>
                <w:noProof/>
                <w:lang w:eastAsia="fr-FR"/>
              </w:rPr>
              <w:tab/>
            </w:r>
            <w:r w:rsidRPr="00BE3DEF">
              <w:rPr>
                <w:rStyle w:val="Lienhypertexte"/>
                <w:noProof/>
              </w:rPr>
              <w:t>Protection des données personnelles par la mise en œuvre du R.G.P.D.</w:t>
            </w:r>
            <w:r>
              <w:rPr>
                <w:noProof/>
                <w:webHidden/>
              </w:rPr>
              <w:tab/>
            </w:r>
            <w:r>
              <w:rPr>
                <w:noProof/>
                <w:webHidden/>
              </w:rPr>
              <w:fldChar w:fldCharType="begin"/>
            </w:r>
            <w:r>
              <w:rPr>
                <w:noProof/>
                <w:webHidden/>
              </w:rPr>
              <w:instrText xml:space="preserve"> PAGEREF _Toc194929839 \h </w:instrText>
            </w:r>
            <w:r>
              <w:rPr>
                <w:noProof/>
                <w:webHidden/>
              </w:rPr>
            </w:r>
            <w:r>
              <w:rPr>
                <w:noProof/>
                <w:webHidden/>
              </w:rPr>
              <w:fldChar w:fldCharType="separate"/>
            </w:r>
            <w:r>
              <w:rPr>
                <w:noProof/>
                <w:webHidden/>
              </w:rPr>
              <w:t>36</w:t>
            </w:r>
            <w:r>
              <w:rPr>
                <w:noProof/>
                <w:webHidden/>
              </w:rPr>
              <w:fldChar w:fldCharType="end"/>
            </w:r>
          </w:hyperlink>
        </w:p>
        <w:p w14:paraId="0CF12EAF" w14:textId="3AE555FC" w:rsidR="00CB427A" w:rsidRDefault="00CB427A">
          <w:pPr>
            <w:pStyle w:val="TM3"/>
            <w:tabs>
              <w:tab w:val="left" w:pos="1320"/>
              <w:tab w:val="right" w:leader="dot" w:pos="9062"/>
            </w:tabs>
            <w:rPr>
              <w:rFonts w:eastAsiaTheme="minorEastAsia"/>
              <w:noProof/>
              <w:lang w:eastAsia="fr-FR"/>
            </w:rPr>
          </w:pPr>
          <w:hyperlink w:anchor="_Toc194929840" w:history="1">
            <w:r w:rsidRPr="00BE3DEF">
              <w:rPr>
                <w:rStyle w:val="Lienhypertexte"/>
                <w:noProof/>
                <w14:scene3d>
                  <w14:camera w14:prst="orthographicFront"/>
                  <w14:lightRig w14:rig="threePt" w14:dir="t">
                    <w14:rot w14:lat="0" w14:lon="0" w14:rev="0"/>
                  </w14:lightRig>
                </w14:scene3d>
              </w:rPr>
              <w:t>34.5.2</w:t>
            </w:r>
            <w:r>
              <w:rPr>
                <w:rFonts w:eastAsiaTheme="minorEastAsia"/>
                <w:noProof/>
                <w:lang w:eastAsia="fr-FR"/>
              </w:rPr>
              <w:tab/>
            </w:r>
            <w:r w:rsidRPr="00BE3DEF">
              <w:rPr>
                <w:rStyle w:val="Lienhypertexte"/>
                <w:noProof/>
              </w:rPr>
              <w:t>Obligation de confidentialité</w:t>
            </w:r>
            <w:r>
              <w:rPr>
                <w:noProof/>
                <w:webHidden/>
              </w:rPr>
              <w:tab/>
            </w:r>
            <w:r>
              <w:rPr>
                <w:noProof/>
                <w:webHidden/>
              </w:rPr>
              <w:fldChar w:fldCharType="begin"/>
            </w:r>
            <w:r>
              <w:rPr>
                <w:noProof/>
                <w:webHidden/>
              </w:rPr>
              <w:instrText xml:space="preserve"> PAGEREF _Toc194929840 \h </w:instrText>
            </w:r>
            <w:r>
              <w:rPr>
                <w:noProof/>
                <w:webHidden/>
              </w:rPr>
            </w:r>
            <w:r>
              <w:rPr>
                <w:noProof/>
                <w:webHidden/>
              </w:rPr>
              <w:fldChar w:fldCharType="separate"/>
            </w:r>
            <w:r>
              <w:rPr>
                <w:noProof/>
                <w:webHidden/>
              </w:rPr>
              <w:t>36</w:t>
            </w:r>
            <w:r>
              <w:rPr>
                <w:noProof/>
                <w:webHidden/>
              </w:rPr>
              <w:fldChar w:fldCharType="end"/>
            </w:r>
          </w:hyperlink>
        </w:p>
        <w:p w14:paraId="1B98B76F" w14:textId="0424296E" w:rsidR="00CB427A" w:rsidRDefault="00CB427A">
          <w:pPr>
            <w:pStyle w:val="TM1"/>
            <w:tabs>
              <w:tab w:val="left" w:pos="660"/>
              <w:tab w:val="right" w:leader="dot" w:pos="9062"/>
            </w:tabs>
            <w:rPr>
              <w:rFonts w:eastAsiaTheme="minorEastAsia"/>
              <w:noProof/>
              <w:lang w:eastAsia="fr-FR"/>
            </w:rPr>
          </w:pPr>
          <w:hyperlink w:anchor="_Toc194929841"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35</w:t>
            </w:r>
            <w:r>
              <w:rPr>
                <w:rFonts w:eastAsiaTheme="minorEastAsia"/>
                <w:noProof/>
                <w:lang w:eastAsia="fr-FR"/>
              </w:rPr>
              <w:tab/>
            </w:r>
            <w:r w:rsidRPr="00BE3DEF">
              <w:rPr>
                <w:rStyle w:val="Lienhypertexte"/>
                <w:rFonts w:eastAsia="Times New Roman" w:cs="Times New Roman"/>
                <w:noProof/>
                <w:lang w:eastAsia="fr-FR"/>
              </w:rPr>
              <w:t>Modifications du marché</w:t>
            </w:r>
            <w:r>
              <w:rPr>
                <w:noProof/>
                <w:webHidden/>
              </w:rPr>
              <w:tab/>
            </w:r>
            <w:r>
              <w:rPr>
                <w:noProof/>
                <w:webHidden/>
              </w:rPr>
              <w:fldChar w:fldCharType="begin"/>
            </w:r>
            <w:r>
              <w:rPr>
                <w:noProof/>
                <w:webHidden/>
              </w:rPr>
              <w:instrText xml:space="preserve"> PAGEREF _Toc194929841 \h </w:instrText>
            </w:r>
            <w:r>
              <w:rPr>
                <w:noProof/>
                <w:webHidden/>
              </w:rPr>
            </w:r>
            <w:r>
              <w:rPr>
                <w:noProof/>
                <w:webHidden/>
              </w:rPr>
              <w:fldChar w:fldCharType="separate"/>
            </w:r>
            <w:r>
              <w:rPr>
                <w:noProof/>
                <w:webHidden/>
              </w:rPr>
              <w:t>37</w:t>
            </w:r>
            <w:r>
              <w:rPr>
                <w:noProof/>
                <w:webHidden/>
              </w:rPr>
              <w:fldChar w:fldCharType="end"/>
            </w:r>
          </w:hyperlink>
        </w:p>
        <w:p w14:paraId="4CC1D838" w14:textId="16AE281B" w:rsidR="00CB427A" w:rsidRDefault="00CB427A">
          <w:pPr>
            <w:pStyle w:val="TM2"/>
            <w:tabs>
              <w:tab w:val="left" w:pos="880"/>
              <w:tab w:val="right" w:leader="dot" w:pos="9062"/>
            </w:tabs>
            <w:rPr>
              <w:rFonts w:eastAsiaTheme="minorEastAsia"/>
              <w:noProof/>
              <w:lang w:eastAsia="fr-FR"/>
            </w:rPr>
          </w:pPr>
          <w:hyperlink w:anchor="_Toc194929842" w:history="1">
            <w:r w:rsidRPr="00BE3DEF">
              <w:rPr>
                <w:rStyle w:val="Lienhypertexte"/>
                <w:noProof/>
                <w14:scene3d>
                  <w14:camera w14:prst="orthographicFront"/>
                  <w14:lightRig w14:rig="threePt" w14:dir="t">
                    <w14:rot w14:lat="0" w14:lon="0" w14:rev="0"/>
                  </w14:lightRig>
                </w14:scene3d>
              </w:rPr>
              <w:t>35.1</w:t>
            </w:r>
            <w:r>
              <w:rPr>
                <w:rFonts w:eastAsiaTheme="minorEastAsia"/>
                <w:noProof/>
                <w:lang w:eastAsia="fr-FR"/>
              </w:rPr>
              <w:tab/>
            </w:r>
            <w:r w:rsidRPr="00BE3DEF">
              <w:rPr>
                <w:rStyle w:val="Lienhypertexte"/>
                <w:noProof/>
              </w:rPr>
              <w:t>Cession du marché</w:t>
            </w:r>
            <w:r>
              <w:rPr>
                <w:noProof/>
                <w:webHidden/>
              </w:rPr>
              <w:tab/>
            </w:r>
            <w:r>
              <w:rPr>
                <w:noProof/>
                <w:webHidden/>
              </w:rPr>
              <w:fldChar w:fldCharType="begin"/>
            </w:r>
            <w:r>
              <w:rPr>
                <w:noProof/>
                <w:webHidden/>
              </w:rPr>
              <w:instrText xml:space="preserve"> PAGEREF _Toc194929842 \h </w:instrText>
            </w:r>
            <w:r>
              <w:rPr>
                <w:noProof/>
                <w:webHidden/>
              </w:rPr>
            </w:r>
            <w:r>
              <w:rPr>
                <w:noProof/>
                <w:webHidden/>
              </w:rPr>
              <w:fldChar w:fldCharType="separate"/>
            </w:r>
            <w:r>
              <w:rPr>
                <w:noProof/>
                <w:webHidden/>
              </w:rPr>
              <w:t>37</w:t>
            </w:r>
            <w:r>
              <w:rPr>
                <w:noProof/>
                <w:webHidden/>
              </w:rPr>
              <w:fldChar w:fldCharType="end"/>
            </w:r>
          </w:hyperlink>
        </w:p>
        <w:p w14:paraId="4390AD57" w14:textId="7F839305" w:rsidR="00CB427A" w:rsidRDefault="00CB427A">
          <w:pPr>
            <w:pStyle w:val="TM3"/>
            <w:tabs>
              <w:tab w:val="left" w:pos="1320"/>
              <w:tab w:val="right" w:leader="dot" w:pos="9062"/>
            </w:tabs>
            <w:rPr>
              <w:rFonts w:eastAsiaTheme="minorEastAsia"/>
              <w:noProof/>
              <w:lang w:eastAsia="fr-FR"/>
            </w:rPr>
          </w:pPr>
          <w:hyperlink w:anchor="_Toc194929843" w:history="1">
            <w:r w:rsidRPr="00BE3DEF">
              <w:rPr>
                <w:rStyle w:val="Lienhypertexte"/>
                <w:noProof/>
                <w14:scene3d>
                  <w14:camera w14:prst="orthographicFront"/>
                  <w14:lightRig w14:rig="threePt" w14:dir="t">
                    <w14:rot w14:lat="0" w14:lon="0" w14:rev="0"/>
                  </w14:lightRig>
                </w14:scene3d>
              </w:rPr>
              <w:t>35.1.1</w:t>
            </w:r>
            <w:r>
              <w:rPr>
                <w:rFonts w:eastAsiaTheme="minorEastAsia"/>
                <w:noProof/>
                <w:lang w:eastAsia="fr-FR"/>
              </w:rPr>
              <w:tab/>
            </w:r>
            <w:r w:rsidRPr="00BE3DEF">
              <w:rPr>
                <w:rStyle w:val="Lienhypertexte"/>
                <w:noProof/>
              </w:rPr>
              <w:t>Par le Titulaire</w:t>
            </w:r>
            <w:r>
              <w:rPr>
                <w:noProof/>
                <w:webHidden/>
              </w:rPr>
              <w:tab/>
            </w:r>
            <w:r>
              <w:rPr>
                <w:noProof/>
                <w:webHidden/>
              </w:rPr>
              <w:fldChar w:fldCharType="begin"/>
            </w:r>
            <w:r>
              <w:rPr>
                <w:noProof/>
                <w:webHidden/>
              </w:rPr>
              <w:instrText xml:space="preserve"> PAGEREF _Toc194929843 \h </w:instrText>
            </w:r>
            <w:r>
              <w:rPr>
                <w:noProof/>
                <w:webHidden/>
              </w:rPr>
            </w:r>
            <w:r>
              <w:rPr>
                <w:noProof/>
                <w:webHidden/>
              </w:rPr>
              <w:fldChar w:fldCharType="separate"/>
            </w:r>
            <w:r>
              <w:rPr>
                <w:noProof/>
                <w:webHidden/>
              </w:rPr>
              <w:t>37</w:t>
            </w:r>
            <w:r>
              <w:rPr>
                <w:noProof/>
                <w:webHidden/>
              </w:rPr>
              <w:fldChar w:fldCharType="end"/>
            </w:r>
          </w:hyperlink>
        </w:p>
        <w:p w14:paraId="2056CA02" w14:textId="3422A155" w:rsidR="00CB427A" w:rsidRDefault="00CB427A">
          <w:pPr>
            <w:pStyle w:val="TM3"/>
            <w:tabs>
              <w:tab w:val="left" w:pos="1320"/>
              <w:tab w:val="right" w:leader="dot" w:pos="9062"/>
            </w:tabs>
            <w:rPr>
              <w:rFonts w:eastAsiaTheme="minorEastAsia"/>
              <w:noProof/>
              <w:lang w:eastAsia="fr-FR"/>
            </w:rPr>
          </w:pPr>
          <w:hyperlink w:anchor="_Toc194929844" w:history="1">
            <w:r w:rsidRPr="00BE3DEF">
              <w:rPr>
                <w:rStyle w:val="Lienhypertexte"/>
                <w:noProof/>
                <w14:scene3d>
                  <w14:camera w14:prst="orthographicFront"/>
                  <w14:lightRig w14:rig="threePt" w14:dir="t">
                    <w14:rot w14:lat="0" w14:lon="0" w14:rev="0"/>
                  </w14:lightRig>
                </w14:scene3d>
              </w:rPr>
              <w:t>35.1.2</w:t>
            </w:r>
            <w:r>
              <w:rPr>
                <w:rFonts w:eastAsiaTheme="minorEastAsia"/>
                <w:noProof/>
                <w:lang w:eastAsia="fr-FR"/>
              </w:rPr>
              <w:tab/>
            </w:r>
            <w:r w:rsidRPr="00BE3DEF">
              <w:rPr>
                <w:rStyle w:val="Lienhypertexte"/>
                <w:noProof/>
              </w:rPr>
              <w:t>Par le Pouvoir Adjudicateur</w:t>
            </w:r>
            <w:r>
              <w:rPr>
                <w:noProof/>
                <w:webHidden/>
              </w:rPr>
              <w:tab/>
            </w:r>
            <w:r>
              <w:rPr>
                <w:noProof/>
                <w:webHidden/>
              </w:rPr>
              <w:fldChar w:fldCharType="begin"/>
            </w:r>
            <w:r>
              <w:rPr>
                <w:noProof/>
                <w:webHidden/>
              </w:rPr>
              <w:instrText xml:space="preserve"> PAGEREF _Toc194929844 \h </w:instrText>
            </w:r>
            <w:r>
              <w:rPr>
                <w:noProof/>
                <w:webHidden/>
              </w:rPr>
            </w:r>
            <w:r>
              <w:rPr>
                <w:noProof/>
                <w:webHidden/>
              </w:rPr>
              <w:fldChar w:fldCharType="separate"/>
            </w:r>
            <w:r>
              <w:rPr>
                <w:noProof/>
                <w:webHidden/>
              </w:rPr>
              <w:t>37</w:t>
            </w:r>
            <w:r>
              <w:rPr>
                <w:noProof/>
                <w:webHidden/>
              </w:rPr>
              <w:fldChar w:fldCharType="end"/>
            </w:r>
          </w:hyperlink>
        </w:p>
        <w:p w14:paraId="3C907BAE" w14:textId="4B0C841C" w:rsidR="00CB427A" w:rsidRDefault="00CB427A">
          <w:pPr>
            <w:pStyle w:val="TM1"/>
            <w:tabs>
              <w:tab w:val="left" w:pos="660"/>
              <w:tab w:val="right" w:leader="dot" w:pos="9062"/>
            </w:tabs>
            <w:rPr>
              <w:rFonts w:eastAsiaTheme="minorEastAsia"/>
              <w:noProof/>
              <w:lang w:eastAsia="fr-FR"/>
            </w:rPr>
          </w:pPr>
          <w:hyperlink w:anchor="_Toc194929845"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36</w:t>
            </w:r>
            <w:r>
              <w:rPr>
                <w:rFonts w:eastAsiaTheme="minorEastAsia"/>
                <w:noProof/>
                <w:lang w:eastAsia="fr-FR"/>
              </w:rPr>
              <w:tab/>
            </w:r>
            <w:r w:rsidRPr="00BE3DEF">
              <w:rPr>
                <w:rStyle w:val="Lienhypertexte"/>
                <w:rFonts w:eastAsia="Times New Roman" w:cs="Times New Roman"/>
                <w:noProof/>
                <w:lang w:eastAsia="fr-FR"/>
              </w:rPr>
              <w:t>Résiliation du marché – Exécution par défaut</w:t>
            </w:r>
            <w:r>
              <w:rPr>
                <w:noProof/>
                <w:webHidden/>
              </w:rPr>
              <w:tab/>
            </w:r>
            <w:r>
              <w:rPr>
                <w:noProof/>
                <w:webHidden/>
              </w:rPr>
              <w:fldChar w:fldCharType="begin"/>
            </w:r>
            <w:r>
              <w:rPr>
                <w:noProof/>
                <w:webHidden/>
              </w:rPr>
              <w:instrText xml:space="preserve"> PAGEREF _Toc194929845 \h </w:instrText>
            </w:r>
            <w:r>
              <w:rPr>
                <w:noProof/>
                <w:webHidden/>
              </w:rPr>
            </w:r>
            <w:r>
              <w:rPr>
                <w:noProof/>
                <w:webHidden/>
              </w:rPr>
              <w:fldChar w:fldCharType="separate"/>
            </w:r>
            <w:r>
              <w:rPr>
                <w:noProof/>
                <w:webHidden/>
              </w:rPr>
              <w:t>38</w:t>
            </w:r>
            <w:r>
              <w:rPr>
                <w:noProof/>
                <w:webHidden/>
              </w:rPr>
              <w:fldChar w:fldCharType="end"/>
            </w:r>
          </w:hyperlink>
        </w:p>
        <w:p w14:paraId="0DE58A98" w14:textId="748FA64E" w:rsidR="00CB427A" w:rsidRDefault="00CB427A">
          <w:pPr>
            <w:pStyle w:val="TM2"/>
            <w:tabs>
              <w:tab w:val="left" w:pos="880"/>
              <w:tab w:val="right" w:leader="dot" w:pos="9062"/>
            </w:tabs>
            <w:rPr>
              <w:rFonts w:eastAsiaTheme="minorEastAsia"/>
              <w:noProof/>
              <w:lang w:eastAsia="fr-FR"/>
            </w:rPr>
          </w:pPr>
          <w:hyperlink w:anchor="_Toc194929846" w:history="1">
            <w:r w:rsidRPr="00BE3DEF">
              <w:rPr>
                <w:rStyle w:val="Lienhypertexte"/>
                <w:noProof/>
                <w14:scene3d>
                  <w14:camera w14:prst="orthographicFront"/>
                  <w14:lightRig w14:rig="threePt" w14:dir="t">
                    <w14:rot w14:lat="0" w14:lon="0" w14:rev="0"/>
                  </w14:lightRig>
                </w14:scene3d>
              </w:rPr>
              <w:t>36.1</w:t>
            </w:r>
            <w:r>
              <w:rPr>
                <w:rFonts w:eastAsiaTheme="minorEastAsia"/>
                <w:noProof/>
                <w:lang w:eastAsia="fr-FR"/>
              </w:rPr>
              <w:tab/>
            </w:r>
            <w:r w:rsidRPr="00BE3DEF">
              <w:rPr>
                <w:rStyle w:val="Lienhypertexte"/>
                <w:noProof/>
              </w:rPr>
              <w:t>Résiliation pour évènements extérieurs au marché</w:t>
            </w:r>
            <w:r>
              <w:rPr>
                <w:noProof/>
                <w:webHidden/>
              </w:rPr>
              <w:tab/>
            </w:r>
            <w:r>
              <w:rPr>
                <w:noProof/>
                <w:webHidden/>
              </w:rPr>
              <w:fldChar w:fldCharType="begin"/>
            </w:r>
            <w:r>
              <w:rPr>
                <w:noProof/>
                <w:webHidden/>
              </w:rPr>
              <w:instrText xml:space="preserve"> PAGEREF _Toc194929846 \h </w:instrText>
            </w:r>
            <w:r>
              <w:rPr>
                <w:noProof/>
                <w:webHidden/>
              </w:rPr>
            </w:r>
            <w:r>
              <w:rPr>
                <w:noProof/>
                <w:webHidden/>
              </w:rPr>
              <w:fldChar w:fldCharType="separate"/>
            </w:r>
            <w:r>
              <w:rPr>
                <w:noProof/>
                <w:webHidden/>
              </w:rPr>
              <w:t>38</w:t>
            </w:r>
            <w:r>
              <w:rPr>
                <w:noProof/>
                <w:webHidden/>
              </w:rPr>
              <w:fldChar w:fldCharType="end"/>
            </w:r>
          </w:hyperlink>
        </w:p>
        <w:p w14:paraId="3A02AE87" w14:textId="4B445808" w:rsidR="00CB427A" w:rsidRDefault="00CB427A">
          <w:pPr>
            <w:pStyle w:val="TM2"/>
            <w:tabs>
              <w:tab w:val="left" w:pos="880"/>
              <w:tab w:val="right" w:leader="dot" w:pos="9062"/>
            </w:tabs>
            <w:rPr>
              <w:rFonts w:eastAsiaTheme="minorEastAsia"/>
              <w:noProof/>
              <w:lang w:eastAsia="fr-FR"/>
            </w:rPr>
          </w:pPr>
          <w:hyperlink w:anchor="_Toc194929847" w:history="1">
            <w:r w:rsidRPr="00BE3DEF">
              <w:rPr>
                <w:rStyle w:val="Lienhypertexte"/>
                <w:noProof/>
                <w14:scene3d>
                  <w14:camera w14:prst="orthographicFront"/>
                  <w14:lightRig w14:rig="threePt" w14:dir="t">
                    <w14:rot w14:lat="0" w14:lon="0" w14:rev="0"/>
                  </w14:lightRig>
                </w14:scene3d>
              </w:rPr>
              <w:t>36.2</w:t>
            </w:r>
            <w:r>
              <w:rPr>
                <w:rFonts w:eastAsiaTheme="minorEastAsia"/>
                <w:noProof/>
                <w:lang w:eastAsia="fr-FR"/>
              </w:rPr>
              <w:tab/>
            </w:r>
            <w:r w:rsidRPr="00BE3DEF">
              <w:rPr>
                <w:rStyle w:val="Lienhypertexte"/>
                <w:noProof/>
              </w:rPr>
              <w:t>Résiliation pour motif d’intérêt général</w:t>
            </w:r>
            <w:r>
              <w:rPr>
                <w:noProof/>
                <w:webHidden/>
              </w:rPr>
              <w:tab/>
            </w:r>
            <w:r>
              <w:rPr>
                <w:noProof/>
                <w:webHidden/>
              </w:rPr>
              <w:fldChar w:fldCharType="begin"/>
            </w:r>
            <w:r>
              <w:rPr>
                <w:noProof/>
                <w:webHidden/>
              </w:rPr>
              <w:instrText xml:space="preserve"> PAGEREF _Toc194929847 \h </w:instrText>
            </w:r>
            <w:r>
              <w:rPr>
                <w:noProof/>
                <w:webHidden/>
              </w:rPr>
            </w:r>
            <w:r>
              <w:rPr>
                <w:noProof/>
                <w:webHidden/>
              </w:rPr>
              <w:fldChar w:fldCharType="separate"/>
            </w:r>
            <w:r>
              <w:rPr>
                <w:noProof/>
                <w:webHidden/>
              </w:rPr>
              <w:t>38</w:t>
            </w:r>
            <w:r>
              <w:rPr>
                <w:noProof/>
                <w:webHidden/>
              </w:rPr>
              <w:fldChar w:fldCharType="end"/>
            </w:r>
          </w:hyperlink>
        </w:p>
        <w:p w14:paraId="13EE4B8F" w14:textId="0BB803E4" w:rsidR="00CB427A" w:rsidRDefault="00CB427A">
          <w:pPr>
            <w:pStyle w:val="TM2"/>
            <w:tabs>
              <w:tab w:val="left" w:pos="880"/>
              <w:tab w:val="right" w:leader="dot" w:pos="9062"/>
            </w:tabs>
            <w:rPr>
              <w:rFonts w:eastAsiaTheme="minorEastAsia"/>
              <w:noProof/>
              <w:lang w:eastAsia="fr-FR"/>
            </w:rPr>
          </w:pPr>
          <w:hyperlink w:anchor="_Toc194929848" w:history="1">
            <w:r w:rsidRPr="00BE3DEF">
              <w:rPr>
                <w:rStyle w:val="Lienhypertexte"/>
                <w:noProof/>
                <w14:scene3d>
                  <w14:camera w14:prst="orthographicFront"/>
                  <w14:lightRig w14:rig="threePt" w14:dir="t">
                    <w14:rot w14:lat="0" w14:lon="0" w14:rev="0"/>
                  </w14:lightRig>
                </w14:scene3d>
              </w:rPr>
              <w:t>36.3</w:t>
            </w:r>
            <w:r>
              <w:rPr>
                <w:rFonts w:eastAsiaTheme="minorEastAsia"/>
                <w:noProof/>
                <w:lang w:eastAsia="fr-FR"/>
              </w:rPr>
              <w:tab/>
            </w:r>
            <w:r w:rsidRPr="00BE3DEF">
              <w:rPr>
                <w:rStyle w:val="Lienhypertexte"/>
                <w:noProof/>
              </w:rPr>
              <w:t>Résiliation pour faute du Titulaire</w:t>
            </w:r>
            <w:r>
              <w:rPr>
                <w:noProof/>
                <w:webHidden/>
              </w:rPr>
              <w:tab/>
            </w:r>
            <w:r>
              <w:rPr>
                <w:noProof/>
                <w:webHidden/>
              </w:rPr>
              <w:fldChar w:fldCharType="begin"/>
            </w:r>
            <w:r>
              <w:rPr>
                <w:noProof/>
                <w:webHidden/>
              </w:rPr>
              <w:instrText xml:space="preserve"> PAGEREF _Toc194929848 \h </w:instrText>
            </w:r>
            <w:r>
              <w:rPr>
                <w:noProof/>
                <w:webHidden/>
              </w:rPr>
            </w:r>
            <w:r>
              <w:rPr>
                <w:noProof/>
                <w:webHidden/>
              </w:rPr>
              <w:fldChar w:fldCharType="separate"/>
            </w:r>
            <w:r>
              <w:rPr>
                <w:noProof/>
                <w:webHidden/>
              </w:rPr>
              <w:t>38</w:t>
            </w:r>
            <w:r>
              <w:rPr>
                <w:noProof/>
                <w:webHidden/>
              </w:rPr>
              <w:fldChar w:fldCharType="end"/>
            </w:r>
          </w:hyperlink>
        </w:p>
        <w:p w14:paraId="37D5709C" w14:textId="58F88CEC" w:rsidR="00CB427A" w:rsidRDefault="00CB427A">
          <w:pPr>
            <w:pStyle w:val="TM2"/>
            <w:tabs>
              <w:tab w:val="left" w:pos="880"/>
              <w:tab w:val="right" w:leader="dot" w:pos="9062"/>
            </w:tabs>
            <w:rPr>
              <w:rFonts w:eastAsiaTheme="minorEastAsia"/>
              <w:noProof/>
              <w:lang w:eastAsia="fr-FR"/>
            </w:rPr>
          </w:pPr>
          <w:hyperlink w:anchor="_Toc194929849" w:history="1">
            <w:r w:rsidRPr="00BE3DEF">
              <w:rPr>
                <w:rStyle w:val="Lienhypertexte"/>
                <w:noProof/>
                <w14:scene3d>
                  <w14:camera w14:prst="orthographicFront"/>
                  <w14:lightRig w14:rig="threePt" w14:dir="t">
                    <w14:rot w14:lat="0" w14:lon="0" w14:rev="0"/>
                  </w14:lightRig>
                </w14:scene3d>
              </w:rPr>
              <w:t>36.4</w:t>
            </w:r>
            <w:r>
              <w:rPr>
                <w:rFonts w:eastAsiaTheme="minorEastAsia"/>
                <w:noProof/>
                <w:lang w:eastAsia="fr-FR"/>
              </w:rPr>
              <w:tab/>
            </w:r>
            <w:r w:rsidRPr="00BE3DEF">
              <w:rPr>
                <w:rStyle w:val="Lienhypertexte"/>
                <w:noProof/>
              </w:rPr>
              <w:t>Exécution de la prestation aux frais et risques du Titulaire</w:t>
            </w:r>
            <w:r>
              <w:rPr>
                <w:noProof/>
                <w:webHidden/>
              </w:rPr>
              <w:tab/>
            </w:r>
            <w:r>
              <w:rPr>
                <w:noProof/>
                <w:webHidden/>
              </w:rPr>
              <w:fldChar w:fldCharType="begin"/>
            </w:r>
            <w:r>
              <w:rPr>
                <w:noProof/>
                <w:webHidden/>
              </w:rPr>
              <w:instrText xml:space="preserve"> PAGEREF _Toc194929849 \h </w:instrText>
            </w:r>
            <w:r>
              <w:rPr>
                <w:noProof/>
                <w:webHidden/>
              </w:rPr>
            </w:r>
            <w:r>
              <w:rPr>
                <w:noProof/>
                <w:webHidden/>
              </w:rPr>
              <w:fldChar w:fldCharType="separate"/>
            </w:r>
            <w:r>
              <w:rPr>
                <w:noProof/>
                <w:webHidden/>
              </w:rPr>
              <w:t>39</w:t>
            </w:r>
            <w:r>
              <w:rPr>
                <w:noProof/>
                <w:webHidden/>
              </w:rPr>
              <w:fldChar w:fldCharType="end"/>
            </w:r>
          </w:hyperlink>
        </w:p>
        <w:p w14:paraId="124DEB57" w14:textId="5AEC4F0B" w:rsidR="00CB427A" w:rsidRDefault="00CB427A">
          <w:pPr>
            <w:pStyle w:val="TM3"/>
            <w:tabs>
              <w:tab w:val="left" w:pos="1320"/>
              <w:tab w:val="right" w:leader="dot" w:pos="9062"/>
            </w:tabs>
            <w:rPr>
              <w:rFonts w:eastAsiaTheme="minorEastAsia"/>
              <w:noProof/>
              <w:lang w:eastAsia="fr-FR"/>
            </w:rPr>
          </w:pPr>
          <w:hyperlink w:anchor="_Toc194929850" w:history="1">
            <w:r w:rsidRPr="00BE3DEF">
              <w:rPr>
                <w:rStyle w:val="Lienhypertexte"/>
                <w:noProof/>
                <w14:scene3d>
                  <w14:camera w14:prst="orthographicFront"/>
                  <w14:lightRig w14:rig="threePt" w14:dir="t">
                    <w14:rot w14:lat="0" w14:lon="0" w14:rev="0"/>
                  </w14:lightRig>
                </w14:scene3d>
              </w:rPr>
              <w:t>36.4.1</w:t>
            </w:r>
            <w:r>
              <w:rPr>
                <w:rFonts w:eastAsiaTheme="minorEastAsia"/>
                <w:noProof/>
                <w:lang w:eastAsia="fr-FR"/>
              </w:rPr>
              <w:tab/>
            </w:r>
            <w:r w:rsidRPr="00BE3DEF">
              <w:rPr>
                <w:rStyle w:val="Lienhypertexte"/>
                <w:noProof/>
              </w:rPr>
              <w:t>En cas de défaut de réponse suite à une consultation (non réponse ou offre irrégulière)</w:t>
            </w:r>
            <w:r>
              <w:rPr>
                <w:noProof/>
                <w:webHidden/>
              </w:rPr>
              <w:tab/>
            </w:r>
            <w:r>
              <w:rPr>
                <w:noProof/>
                <w:webHidden/>
              </w:rPr>
              <w:fldChar w:fldCharType="begin"/>
            </w:r>
            <w:r>
              <w:rPr>
                <w:noProof/>
                <w:webHidden/>
              </w:rPr>
              <w:instrText xml:space="preserve"> PAGEREF _Toc194929850 \h </w:instrText>
            </w:r>
            <w:r>
              <w:rPr>
                <w:noProof/>
                <w:webHidden/>
              </w:rPr>
            </w:r>
            <w:r>
              <w:rPr>
                <w:noProof/>
                <w:webHidden/>
              </w:rPr>
              <w:fldChar w:fldCharType="separate"/>
            </w:r>
            <w:r>
              <w:rPr>
                <w:noProof/>
                <w:webHidden/>
              </w:rPr>
              <w:t>39</w:t>
            </w:r>
            <w:r>
              <w:rPr>
                <w:noProof/>
                <w:webHidden/>
              </w:rPr>
              <w:fldChar w:fldCharType="end"/>
            </w:r>
          </w:hyperlink>
        </w:p>
        <w:p w14:paraId="524A13D7" w14:textId="0AA7E5AC" w:rsidR="00CB427A" w:rsidRDefault="00CB427A">
          <w:pPr>
            <w:pStyle w:val="TM3"/>
            <w:tabs>
              <w:tab w:val="left" w:pos="1320"/>
              <w:tab w:val="right" w:leader="dot" w:pos="9062"/>
            </w:tabs>
            <w:rPr>
              <w:rFonts w:eastAsiaTheme="minorEastAsia"/>
              <w:noProof/>
              <w:lang w:eastAsia="fr-FR"/>
            </w:rPr>
          </w:pPr>
          <w:hyperlink w:anchor="_Toc194929851" w:history="1">
            <w:r w:rsidRPr="00BE3DEF">
              <w:rPr>
                <w:rStyle w:val="Lienhypertexte"/>
                <w:noProof/>
                <w14:scene3d>
                  <w14:camera w14:prst="orthographicFront"/>
                  <w14:lightRig w14:rig="threePt" w14:dir="t">
                    <w14:rot w14:lat="0" w14:lon="0" w14:rev="0"/>
                  </w14:lightRig>
                </w14:scene3d>
              </w:rPr>
              <w:t>36.4.2</w:t>
            </w:r>
            <w:r>
              <w:rPr>
                <w:rFonts w:eastAsiaTheme="minorEastAsia"/>
                <w:noProof/>
                <w:lang w:eastAsia="fr-FR"/>
              </w:rPr>
              <w:tab/>
            </w:r>
            <w:r w:rsidRPr="00BE3DEF">
              <w:rPr>
                <w:rStyle w:val="Lienhypertexte"/>
                <w:noProof/>
              </w:rPr>
              <w:t>En cas d’inexécution de la prestation en cours d’exécution</w:t>
            </w:r>
            <w:r>
              <w:rPr>
                <w:noProof/>
                <w:webHidden/>
              </w:rPr>
              <w:tab/>
            </w:r>
            <w:r>
              <w:rPr>
                <w:noProof/>
                <w:webHidden/>
              </w:rPr>
              <w:fldChar w:fldCharType="begin"/>
            </w:r>
            <w:r>
              <w:rPr>
                <w:noProof/>
                <w:webHidden/>
              </w:rPr>
              <w:instrText xml:space="preserve"> PAGEREF _Toc194929851 \h </w:instrText>
            </w:r>
            <w:r>
              <w:rPr>
                <w:noProof/>
                <w:webHidden/>
              </w:rPr>
            </w:r>
            <w:r>
              <w:rPr>
                <w:noProof/>
                <w:webHidden/>
              </w:rPr>
              <w:fldChar w:fldCharType="separate"/>
            </w:r>
            <w:r>
              <w:rPr>
                <w:noProof/>
                <w:webHidden/>
              </w:rPr>
              <w:t>39</w:t>
            </w:r>
            <w:r>
              <w:rPr>
                <w:noProof/>
                <w:webHidden/>
              </w:rPr>
              <w:fldChar w:fldCharType="end"/>
            </w:r>
          </w:hyperlink>
        </w:p>
        <w:p w14:paraId="7EE7F186" w14:textId="031CB628" w:rsidR="00CB427A" w:rsidRDefault="00CB427A">
          <w:pPr>
            <w:pStyle w:val="TM3"/>
            <w:tabs>
              <w:tab w:val="left" w:pos="1320"/>
              <w:tab w:val="right" w:leader="dot" w:pos="9062"/>
            </w:tabs>
            <w:rPr>
              <w:rFonts w:eastAsiaTheme="minorEastAsia"/>
              <w:noProof/>
              <w:lang w:eastAsia="fr-FR"/>
            </w:rPr>
          </w:pPr>
          <w:hyperlink w:anchor="_Toc194929852" w:history="1">
            <w:r w:rsidRPr="00BE3DEF">
              <w:rPr>
                <w:rStyle w:val="Lienhypertexte"/>
                <w:noProof/>
                <w14:scene3d>
                  <w14:camera w14:prst="orthographicFront"/>
                  <w14:lightRig w14:rig="threePt" w14:dir="t">
                    <w14:rot w14:lat="0" w14:lon="0" w14:rev="0"/>
                  </w14:lightRig>
                </w14:scene3d>
              </w:rPr>
              <w:t>36.4.3</w:t>
            </w:r>
            <w:r>
              <w:rPr>
                <w:rFonts w:eastAsiaTheme="minorEastAsia"/>
                <w:noProof/>
                <w:lang w:eastAsia="fr-FR"/>
              </w:rPr>
              <w:tab/>
            </w:r>
            <w:r w:rsidRPr="00BE3DEF">
              <w:rPr>
                <w:rStyle w:val="Lienhypertexte"/>
                <w:noProof/>
              </w:rPr>
              <w:t>- Après résiliation prononcée aux torts du Titulaire</w:t>
            </w:r>
            <w:r>
              <w:rPr>
                <w:noProof/>
                <w:webHidden/>
              </w:rPr>
              <w:tab/>
            </w:r>
            <w:r>
              <w:rPr>
                <w:noProof/>
                <w:webHidden/>
              </w:rPr>
              <w:fldChar w:fldCharType="begin"/>
            </w:r>
            <w:r>
              <w:rPr>
                <w:noProof/>
                <w:webHidden/>
              </w:rPr>
              <w:instrText xml:space="preserve"> PAGEREF _Toc194929852 \h </w:instrText>
            </w:r>
            <w:r>
              <w:rPr>
                <w:noProof/>
                <w:webHidden/>
              </w:rPr>
            </w:r>
            <w:r>
              <w:rPr>
                <w:noProof/>
                <w:webHidden/>
              </w:rPr>
              <w:fldChar w:fldCharType="separate"/>
            </w:r>
            <w:r>
              <w:rPr>
                <w:noProof/>
                <w:webHidden/>
              </w:rPr>
              <w:t>39</w:t>
            </w:r>
            <w:r>
              <w:rPr>
                <w:noProof/>
                <w:webHidden/>
              </w:rPr>
              <w:fldChar w:fldCharType="end"/>
            </w:r>
          </w:hyperlink>
        </w:p>
        <w:p w14:paraId="23299A64" w14:textId="279CEEB6" w:rsidR="00CB427A" w:rsidRDefault="00CB427A">
          <w:pPr>
            <w:pStyle w:val="TM2"/>
            <w:tabs>
              <w:tab w:val="left" w:pos="880"/>
              <w:tab w:val="right" w:leader="dot" w:pos="9062"/>
            </w:tabs>
            <w:rPr>
              <w:rFonts w:eastAsiaTheme="minorEastAsia"/>
              <w:noProof/>
              <w:lang w:eastAsia="fr-FR"/>
            </w:rPr>
          </w:pPr>
          <w:hyperlink w:anchor="_Toc194929853" w:history="1">
            <w:r w:rsidRPr="00BE3DEF">
              <w:rPr>
                <w:rStyle w:val="Lienhypertexte"/>
                <w:noProof/>
                <w14:scene3d>
                  <w14:camera w14:prst="orthographicFront"/>
                  <w14:lightRig w14:rig="threePt" w14:dir="t">
                    <w14:rot w14:lat="0" w14:lon="0" w14:rev="0"/>
                  </w14:lightRig>
                </w14:scene3d>
              </w:rPr>
              <w:t>36.5</w:t>
            </w:r>
            <w:r>
              <w:rPr>
                <w:rFonts w:eastAsiaTheme="minorEastAsia"/>
                <w:noProof/>
                <w:lang w:eastAsia="fr-FR"/>
              </w:rPr>
              <w:tab/>
            </w:r>
            <w:r w:rsidRPr="00BE3DEF">
              <w:rPr>
                <w:rStyle w:val="Lienhypertexte"/>
                <w:noProof/>
              </w:rPr>
              <w:t>Rupture conventionnelle du marché</w:t>
            </w:r>
            <w:r>
              <w:rPr>
                <w:noProof/>
                <w:webHidden/>
              </w:rPr>
              <w:tab/>
            </w:r>
            <w:r>
              <w:rPr>
                <w:noProof/>
                <w:webHidden/>
              </w:rPr>
              <w:fldChar w:fldCharType="begin"/>
            </w:r>
            <w:r>
              <w:rPr>
                <w:noProof/>
                <w:webHidden/>
              </w:rPr>
              <w:instrText xml:space="preserve"> PAGEREF _Toc194929853 \h </w:instrText>
            </w:r>
            <w:r>
              <w:rPr>
                <w:noProof/>
                <w:webHidden/>
              </w:rPr>
            </w:r>
            <w:r>
              <w:rPr>
                <w:noProof/>
                <w:webHidden/>
              </w:rPr>
              <w:fldChar w:fldCharType="separate"/>
            </w:r>
            <w:r>
              <w:rPr>
                <w:noProof/>
                <w:webHidden/>
              </w:rPr>
              <w:t>39</w:t>
            </w:r>
            <w:r>
              <w:rPr>
                <w:noProof/>
                <w:webHidden/>
              </w:rPr>
              <w:fldChar w:fldCharType="end"/>
            </w:r>
          </w:hyperlink>
        </w:p>
        <w:p w14:paraId="0E14B9C9" w14:textId="23915D79" w:rsidR="00CB427A" w:rsidRDefault="00CB427A">
          <w:pPr>
            <w:pStyle w:val="TM3"/>
            <w:tabs>
              <w:tab w:val="left" w:pos="1320"/>
              <w:tab w:val="right" w:leader="dot" w:pos="9062"/>
            </w:tabs>
            <w:rPr>
              <w:rFonts w:eastAsiaTheme="minorEastAsia"/>
              <w:noProof/>
              <w:lang w:eastAsia="fr-FR"/>
            </w:rPr>
          </w:pPr>
          <w:hyperlink w:anchor="_Toc194929854" w:history="1">
            <w:r w:rsidRPr="00BE3DEF">
              <w:rPr>
                <w:rStyle w:val="Lienhypertexte"/>
                <w:noProof/>
                <w14:scene3d>
                  <w14:camera w14:prst="orthographicFront"/>
                  <w14:lightRig w14:rig="threePt" w14:dir="t">
                    <w14:rot w14:lat="0" w14:lon="0" w14:rev="0"/>
                  </w14:lightRig>
                </w14:scene3d>
              </w:rPr>
              <w:t>36.5.1</w:t>
            </w:r>
            <w:r>
              <w:rPr>
                <w:rFonts w:eastAsiaTheme="minorEastAsia"/>
                <w:noProof/>
                <w:lang w:eastAsia="fr-FR"/>
              </w:rPr>
              <w:tab/>
            </w:r>
            <w:r w:rsidRPr="00BE3DEF">
              <w:rPr>
                <w:rStyle w:val="Lienhypertexte"/>
                <w:noProof/>
              </w:rPr>
              <w:t>Mise en œuvre</w:t>
            </w:r>
            <w:r>
              <w:rPr>
                <w:noProof/>
                <w:webHidden/>
              </w:rPr>
              <w:tab/>
            </w:r>
            <w:r>
              <w:rPr>
                <w:noProof/>
                <w:webHidden/>
              </w:rPr>
              <w:fldChar w:fldCharType="begin"/>
            </w:r>
            <w:r>
              <w:rPr>
                <w:noProof/>
                <w:webHidden/>
              </w:rPr>
              <w:instrText xml:space="preserve"> PAGEREF _Toc194929854 \h </w:instrText>
            </w:r>
            <w:r>
              <w:rPr>
                <w:noProof/>
                <w:webHidden/>
              </w:rPr>
            </w:r>
            <w:r>
              <w:rPr>
                <w:noProof/>
                <w:webHidden/>
              </w:rPr>
              <w:fldChar w:fldCharType="separate"/>
            </w:r>
            <w:r>
              <w:rPr>
                <w:noProof/>
                <w:webHidden/>
              </w:rPr>
              <w:t>39</w:t>
            </w:r>
            <w:r>
              <w:rPr>
                <w:noProof/>
                <w:webHidden/>
              </w:rPr>
              <w:fldChar w:fldCharType="end"/>
            </w:r>
          </w:hyperlink>
        </w:p>
        <w:p w14:paraId="4C280420" w14:textId="6C336143" w:rsidR="00CB427A" w:rsidRDefault="00CB427A">
          <w:pPr>
            <w:pStyle w:val="TM3"/>
            <w:tabs>
              <w:tab w:val="left" w:pos="1320"/>
              <w:tab w:val="right" w:leader="dot" w:pos="9062"/>
            </w:tabs>
            <w:rPr>
              <w:rFonts w:eastAsiaTheme="minorEastAsia"/>
              <w:noProof/>
              <w:lang w:eastAsia="fr-FR"/>
            </w:rPr>
          </w:pPr>
          <w:hyperlink w:anchor="_Toc194929855" w:history="1">
            <w:r w:rsidRPr="00BE3DEF">
              <w:rPr>
                <w:rStyle w:val="Lienhypertexte"/>
                <w:noProof/>
                <w14:scene3d>
                  <w14:camera w14:prst="orthographicFront"/>
                  <w14:lightRig w14:rig="threePt" w14:dir="t">
                    <w14:rot w14:lat="0" w14:lon="0" w14:rev="0"/>
                  </w14:lightRig>
                </w14:scene3d>
              </w:rPr>
              <w:t>36.5.2</w:t>
            </w:r>
            <w:r>
              <w:rPr>
                <w:rFonts w:eastAsiaTheme="minorEastAsia"/>
                <w:noProof/>
                <w:lang w:eastAsia="fr-FR"/>
              </w:rPr>
              <w:tab/>
            </w:r>
            <w:r w:rsidRPr="00BE3DEF">
              <w:rPr>
                <w:rStyle w:val="Lienhypertexte"/>
                <w:noProof/>
              </w:rPr>
              <w:t>Effet de la rupture</w:t>
            </w:r>
            <w:r>
              <w:rPr>
                <w:noProof/>
                <w:webHidden/>
              </w:rPr>
              <w:tab/>
            </w:r>
            <w:r>
              <w:rPr>
                <w:noProof/>
                <w:webHidden/>
              </w:rPr>
              <w:fldChar w:fldCharType="begin"/>
            </w:r>
            <w:r>
              <w:rPr>
                <w:noProof/>
                <w:webHidden/>
              </w:rPr>
              <w:instrText xml:space="preserve"> PAGEREF _Toc194929855 \h </w:instrText>
            </w:r>
            <w:r>
              <w:rPr>
                <w:noProof/>
                <w:webHidden/>
              </w:rPr>
            </w:r>
            <w:r>
              <w:rPr>
                <w:noProof/>
                <w:webHidden/>
              </w:rPr>
              <w:fldChar w:fldCharType="separate"/>
            </w:r>
            <w:r>
              <w:rPr>
                <w:noProof/>
                <w:webHidden/>
              </w:rPr>
              <w:t>40</w:t>
            </w:r>
            <w:r>
              <w:rPr>
                <w:noProof/>
                <w:webHidden/>
              </w:rPr>
              <w:fldChar w:fldCharType="end"/>
            </w:r>
          </w:hyperlink>
        </w:p>
        <w:p w14:paraId="36330AA1" w14:textId="2BDB5432" w:rsidR="00CB427A" w:rsidRDefault="00CB427A">
          <w:pPr>
            <w:pStyle w:val="TM1"/>
            <w:tabs>
              <w:tab w:val="left" w:pos="660"/>
              <w:tab w:val="right" w:leader="dot" w:pos="9062"/>
            </w:tabs>
            <w:rPr>
              <w:rFonts w:eastAsiaTheme="minorEastAsia"/>
              <w:noProof/>
              <w:lang w:eastAsia="fr-FR"/>
            </w:rPr>
          </w:pPr>
          <w:hyperlink w:anchor="_Toc194929856"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37</w:t>
            </w:r>
            <w:r>
              <w:rPr>
                <w:rFonts w:eastAsiaTheme="minorEastAsia"/>
                <w:noProof/>
                <w:lang w:eastAsia="fr-FR"/>
              </w:rPr>
              <w:tab/>
            </w:r>
            <w:r w:rsidRPr="00BE3DEF">
              <w:rPr>
                <w:rStyle w:val="Lienhypertexte"/>
                <w:rFonts w:eastAsia="Times New Roman" w:cs="Times New Roman"/>
                <w:noProof/>
                <w:lang w:eastAsia="fr-FR"/>
              </w:rPr>
              <w:t>Titulaire étranger</w:t>
            </w:r>
            <w:r>
              <w:rPr>
                <w:noProof/>
                <w:webHidden/>
              </w:rPr>
              <w:tab/>
            </w:r>
            <w:r>
              <w:rPr>
                <w:noProof/>
                <w:webHidden/>
              </w:rPr>
              <w:fldChar w:fldCharType="begin"/>
            </w:r>
            <w:r>
              <w:rPr>
                <w:noProof/>
                <w:webHidden/>
              </w:rPr>
              <w:instrText xml:space="preserve"> PAGEREF _Toc194929856 \h </w:instrText>
            </w:r>
            <w:r>
              <w:rPr>
                <w:noProof/>
                <w:webHidden/>
              </w:rPr>
            </w:r>
            <w:r>
              <w:rPr>
                <w:noProof/>
                <w:webHidden/>
              </w:rPr>
              <w:fldChar w:fldCharType="separate"/>
            </w:r>
            <w:r>
              <w:rPr>
                <w:noProof/>
                <w:webHidden/>
              </w:rPr>
              <w:t>40</w:t>
            </w:r>
            <w:r>
              <w:rPr>
                <w:noProof/>
                <w:webHidden/>
              </w:rPr>
              <w:fldChar w:fldCharType="end"/>
            </w:r>
          </w:hyperlink>
        </w:p>
        <w:p w14:paraId="5F2B9582" w14:textId="25447B35" w:rsidR="00CB427A" w:rsidRDefault="00CB427A">
          <w:pPr>
            <w:pStyle w:val="TM1"/>
            <w:tabs>
              <w:tab w:val="left" w:pos="660"/>
              <w:tab w:val="right" w:leader="dot" w:pos="9062"/>
            </w:tabs>
            <w:rPr>
              <w:rFonts w:eastAsiaTheme="minorEastAsia"/>
              <w:noProof/>
              <w:lang w:eastAsia="fr-FR"/>
            </w:rPr>
          </w:pPr>
          <w:hyperlink w:anchor="_Toc194929857" w:history="1">
            <w:r w:rsidRPr="00BE3DEF">
              <w:rPr>
                <w:rStyle w:val="Lienhypertexte"/>
                <w:rFonts w:eastAsia="Times New Roman" w:cs="Times New Roman"/>
                <w:noProof/>
                <w:lang w:eastAsia="fr-FR"/>
                <w14:scene3d>
                  <w14:camera w14:prst="orthographicFront"/>
                  <w14:lightRig w14:rig="threePt" w14:dir="t">
                    <w14:rot w14:lat="0" w14:lon="0" w14:rev="0"/>
                  </w14:lightRig>
                </w14:scene3d>
              </w:rPr>
              <w:t>38</w:t>
            </w:r>
            <w:r>
              <w:rPr>
                <w:rFonts w:eastAsiaTheme="minorEastAsia"/>
                <w:noProof/>
                <w:lang w:eastAsia="fr-FR"/>
              </w:rPr>
              <w:tab/>
            </w:r>
            <w:r w:rsidRPr="00BE3DEF">
              <w:rPr>
                <w:rStyle w:val="Lienhypertexte"/>
                <w:rFonts w:eastAsia="Times New Roman" w:cs="Times New Roman"/>
                <w:noProof/>
                <w:lang w:eastAsia="fr-FR"/>
              </w:rPr>
              <w:t>Différends et litiges</w:t>
            </w:r>
            <w:r>
              <w:rPr>
                <w:noProof/>
                <w:webHidden/>
              </w:rPr>
              <w:tab/>
            </w:r>
            <w:r>
              <w:rPr>
                <w:noProof/>
                <w:webHidden/>
              </w:rPr>
              <w:fldChar w:fldCharType="begin"/>
            </w:r>
            <w:r>
              <w:rPr>
                <w:noProof/>
                <w:webHidden/>
              </w:rPr>
              <w:instrText xml:space="preserve"> PAGEREF _Toc194929857 \h </w:instrText>
            </w:r>
            <w:r>
              <w:rPr>
                <w:noProof/>
                <w:webHidden/>
              </w:rPr>
            </w:r>
            <w:r>
              <w:rPr>
                <w:noProof/>
                <w:webHidden/>
              </w:rPr>
              <w:fldChar w:fldCharType="separate"/>
            </w:r>
            <w:r>
              <w:rPr>
                <w:noProof/>
                <w:webHidden/>
              </w:rPr>
              <w:t>40</w:t>
            </w:r>
            <w:r>
              <w:rPr>
                <w:noProof/>
                <w:webHidden/>
              </w:rPr>
              <w:fldChar w:fldCharType="end"/>
            </w:r>
          </w:hyperlink>
        </w:p>
        <w:p w14:paraId="26137FF5" w14:textId="6E43E086" w:rsidR="00CB427A" w:rsidRDefault="00CB427A">
          <w:pPr>
            <w:pStyle w:val="TM1"/>
            <w:tabs>
              <w:tab w:val="left" w:pos="660"/>
              <w:tab w:val="right" w:leader="dot" w:pos="9062"/>
            </w:tabs>
            <w:rPr>
              <w:rFonts w:eastAsiaTheme="minorEastAsia"/>
              <w:noProof/>
              <w:lang w:eastAsia="fr-FR"/>
            </w:rPr>
          </w:pPr>
          <w:hyperlink w:anchor="_Toc194929858" w:history="1">
            <w:r w:rsidRPr="00BE3DEF">
              <w:rPr>
                <w:rStyle w:val="Lienhypertexte"/>
                <w:noProof/>
                <w14:scene3d>
                  <w14:camera w14:prst="orthographicFront"/>
                  <w14:lightRig w14:rig="threePt" w14:dir="t">
                    <w14:rot w14:lat="0" w14:lon="0" w14:rev="0"/>
                  </w14:lightRig>
                </w14:scene3d>
              </w:rPr>
              <w:t>39</w:t>
            </w:r>
            <w:r>
              <w:rPr>
                <w:rFonts w:eastAsiaTheme="minorEastAsia"/>
                <w:noProof/>
                <w:lang w:eastAsia="fr-FR"/>
              </w:rPr>
              <w:tab/>
            </w:r>
            <w:r w:rsidRPr="00BE3DEF">
              <w:rPr>
                <w:rStyle w:val="Lienhypertexte"/>
                <w:rFonts w:eastAsia="Times New Roman" w:cs="Times New Roman"/>
                <w:noProof/>
                <w:lang w:eastAsia="fr-FR"/>
              </w:rPr>
              <w:t>Dérogations au CCAG/PI</w:t>
            </w:r>
            <w:r>
              <w:rPr>
                <w:noProof/>
                <w:webHidden/>
              </w:rPr>
              <w:tab/>
            </w:r>
            <w:r>
              <w:rPr>
                <w:noProof/>
                <w:webHidden/>
              </w:rPr>
              <w:fldChar w:fldCharType="begin"/>
            </w:r>
            <w:r>
              <w:rPr>
                <w:noProof/>
                <w:webHidden/>
              </w:rPr>
              <w:instrText xml:space="preserve"> PAGEREF _Toc194929858 \h </w:instrText>
            </w:r>
            <w:r>
              <w:rPr>
                <w:noProof/>
                <w:webHidden/>
              </w:rPr>
            </w:r>
            <w:r>
              <w:rPr>
                <w:noProof/>
                <w:webHidden/>
              </w:rPr>
              <w:fldChar w:fldCharType="separate"/>
            </w:r>
            <w:r>
              <w:rPr>
                <w:noProof/>
                <w:webHidden/>
              </w:rPr>
              <w:t>41</w:t>
            </w:r>
            <w:r>
              <w:rPr>
                <w:noProof/>
                <w:webHidden/>
              </w:rPr>
              <w:fldChar w:fldCharType="end"/>
            </w:r>
          </w:hyperlink>
        </w:p>
        <w:p w14:paraId="58E208BB" w14:textId="5520AAC7" w:rsidR="00250C62" w:rsidRDefault="00250C62">
          <w:r>
            <w:rPr>
              <w:b/>
              <w:bCs/>
            </w:rPr>
            <w:fldChar w:fldCharType="end"/>
          </w:r>
        </w:p>
      </w:sdtContent>
    </w:sdt>
    <w:p w14:paraId="41D14777" w14:textId="77777777" w:rsidR="009A7818" w:rsidRPr="00301E55" w:rsidRDefault="009A7818">
      <w:pPr>
        <w:rPr>
          <w:rFonts w:ascii="Arial" w:hAnsi="Arial" w:cs="Arial"/>
          <w:i/>
          <w:sz w:val="20"/>
          <w:szCs w:val="20"/>
          <w:highlight w:val="yellow"/>
        </w:rPr>
      </w:pPr>
    </w:p>
    <w:p w14:paraId="14AF82EA" w14:textId="77777777" w:rsidR="001F25B8" w:rsidRPr="00301E55" w:rsidRDefault="001F25B8">
      <w:pPr>
        <w:rPr>
          <w:rFonts w:ascii="Arial" w:hAnsi="Arial" w:cs="Arial"/>
          <w:i/>
          <w:sz w:val="20"/>
          <w:szCs w:val="20"/>
          <w:highlight w:val="yellow"/>
        </w:rPr>
      </w:pPr>
    </w:p>
    <w:p w14:paraId="2C3E06F4" w14:textId="77777777" w:rsidR="009A7818" w:rsidRPr="00301E55" w:rsidRDefault="009A7818">
      <w:pPr>
        <w:rPr>
          <w:rFonts w:ascii="Arial" w:hAnsi="Arial" w:cs="Arial"/>
          <w:i/>
          <w:sz w:val="20"/>
          <w:szCs w:val="20"/>
          <w:highlight w:val="yellow"/>
        </w:rPr>
      </w:pPr>
    </w:p>
    <w:p w14:paraId="629D7E1A"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4EFBA5E1" w14:textId="77777777" w:rsidR="007E5534" w:rsidRPr="00301E55" w:rsidRDefault="007E5534"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pPr>
      <w:bookmarkStart w:id="0" w:name="_Toc4570351"/>
      <w:bookmarkStart w:id="1" w:name="_Toc194929754"/>
      <w:r w:rsidRPr="0073602C">
        <w:rPr>
          <w:rFonts w:eastAsia="Times New Roman" w:cs="Times New Roman"/>
          <w:bCs w:val="0"/>
          <w:color w:val="0070C0"/>
          <w:lang w:eastAsia="fr-FR"/>
        </w:rPr>
        <w:lastRenderedPageBreak/>
        <w:t>Définitions</w:t>
      </w:r>
      <w:bookmarkEnd w:id="0"/>
      <w:bookmarkEnd w:id="1"/>
    </w:p>
    <w:p w14:paraId="08F8E9AA" w14:textId="51FB7207" w:rsidR="00605233" w:rsidRPr="00301E55" w:rsidRDefault="0081166A" w:rsidP="00605233">
      <w:pPr>
        <w:spacing w:after="120" w:line="240" w:lineRule="auto"/>
        <w:jc w:val="both"/>
        <w:rPr>
          <w:rFonts w:ascii="Arial" w:hAnsi="Arial" w:cs="Arial"/>
          <w:sz w:val="20"/>
          <w:szCs w:val="20"/>
        </w:rPr>
      </w:pPr>
      <w:r>
        <w:rPr>
          <w:rFonts w:ascii="Arial" w:hAnsi="Arial" w:cs="Arial"/>
          <w:b/>
          <w:sz w:val="20"/>
          <w:szCs w:val="20"/>
        </w:rPr>
        <w:t>Marché</w:t>
      </w:r>
      <w:r w:rsidR="00605233">
        <w:rPr>
          <w:rFonts w:ascii="Arial" w:hAnsi="Arial" w:cs="Arial"/>
          <w:b/>
          <w:sz w:val="20"/>
          <w:szCs w:val="20"/>
        </w:rPr>
        <w:t xml:space="preserve"> </w:t>
      </w:r>
      <w:r w:rsidR="00605233" w:rsidRPr="00301E55">
        <w:rPr>
          <w:rFonts w:ascii="Arial" w:hAnsi="Arial" w:cs="Arial"/>
          <w:b/>
          <w:sz w:val="20"/>
          <w:szCs w:val="20"/>
        </w:rPr>
        <w:t>:</w:t>
      </w:r>
      <w:r w:rsidR="00605233" w:rsidRPr="00301E55">
        <w:rPr>
          <w:rFonts w:ascii="Arial" w:hAnsi="Arial" w:cs="Arial"/>
          <w:sz w:val="20"/>
          <w:szCs w:val="20"/>
        </w:rPr>
        <w:t xml:space="preserve"> tout contrat, marché ou accord-cadre, conclu sur le fonde</w:t>
      </w:r>
      <w:r w:rsidR="00605233">
        <w:rPr>
          <w:rFonts w:ascii="Arial" w:hAnsi="Arial" w:cs="Arial"/>
          <w:sz w:val="20"/>
          <w:szCs w:val="20"/>
        </w:rPr>
        <w:t>ment du code de la commande publique.</w:t>
      </w:r>
    </w:p>
    <w:p w14:paraId="5028C6D8" w14:textId="77777777" w:rsidR="00605233" w:rsidRDefault="00605233" w:rsidP="00605233">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47612D20" w14:textId="77777777" w:rsidR="00605233" w:rsidRPr="00301E55" w:rsidRDefault="00605233" w:rsidP="00605233">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760D0A99" w14:textId="77777777" w:rsidR="00605233" w:rsidRPr="00151F93" w:rsidRDefault="00605233" w:rsidP="00605233">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6D5C97F3" w14:textId="77777777" w:rsidR="00605233" w:rsidRDefault="00605233" w:rsidP="00605233">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143E3599" w14:textId="77777777" w:rsidR="00605233" w:rsidRPr="00301E55" w:rsidRDefault="00605233" w:rsidP="00605233">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8CD1E56" w14:textId="25F4B307" w:rsidR="00605233" w:rsidRDefault="009710C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605233" w:rsidRPr="00301E55">
        <w:rPr>
          <w:rFonts w:ascii="Arial" w:hAnsi="Arial" w:cs="Arial"/>
          <w:sz w:val="20"/>
          <w:szCs w:val="20"/>
        </w:rPr>
        <w:t xml:space="preserve"> personne publique bénéficiaire du marché en sa qualité de membre d’un groupement de commandes ou d’un groupement hospitalier de territoire.</w:t>
      </w:r>
    </w:p>
    <w:p w14:paraId="1E571BE1" w14:textId="7D5E5616" w:rsidR="0043697B" w:rsidRDefault="0043697B" w:rsidP="00C23797">
      <w:pPr>
        <w:spacing w:after="120" w:line="240" w:lineRule="auto"/>
        <w:jc w:val="both"/>
        <w:rPr>
          <w:rFonts w:ascii="Arial" w:hAnsi="Arial" w:cs="Arial"/>
          <w:sz w:val="20"/>
          <w:szCs w:val="20"/>
        </w:rPr>
      </w:pPr>
    </w:p>
    <w:p w14:paraId="045F8242" w14:textId="77777777" w:rsidR="0043697B" w:rsidRPr="0073602C" w:rsidRDefault="0043697B"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 w:name="_Toc4570352"/>
      <w:bookmarkStart w:id="3" w:name="_Toc194929755"/>
      <w:r w:rsidRPr="0073602C">
        <w:rPr>
          <w:rFonts w:eastAsia="Times New Roman" w:cs="Times New Roman"/>
          <w:bCs w:val="0"/>
          <w:color w:val="0070C0"/>
          <w:lang w:eastAsia="fr-FR"/>
        </w:rPr>
        <w:t>Objet du marché</w:t>
      </w:r>
      <w:bookmarkEnd w:id="2"/>
      <w:bookmarkEnd w:id="3"/>
    </w:p>
    <w:p w14:paraId="004F154E" w14:textId="77777777" w:rsidR="003C28D5" w:rsidRPr="001C55EF" w:rsidRDefault="003C28D5" w:rsidP="003C28D5">
      <w:pPr>
        <w:tabs>
          <w:tab w:val="left" w:pos="5529"/>
        </w:tabs>
        <w:spacing w:after="0" w:line="240" w:lineRule="auto"/>
        <w:jc w:val="both"/>
        <w:rPr>
          <w:rFonts w:ascii="Arial" w:hAnsi="Arial" w:cs="Arial"/>
          <w:b/>
          <w:bCs/>
          <w:sz w:val="20"/>
          <w:szCs w:val="20"/>
        </w:rPr>
      </w:pPr>
      <w:bookmarkStart w:id="4" w:name="_Hlk63418199"/>
      <w:r w:rsidRPr="001C55EF">
        <w:rPr>
          <w:rFonts w:ascii="Arial" w:hAnsi="Arial" w:cs="Arial"/>
          <w:sz w:val="20"/>
          <w:szCs w:val="20"/>
        </w:rPr>
        <w:t>La présente consultation a pour objet : l’accord</w:t>
      </w:r>
      <w:r w:rsidRPr="001C55EF">
        <w:rPr>
          <w:rFonts w:ascii="Arial" w:hAnsi="Arial" w:cs="Arial"/>
          <w:b/>
          <w:bCs/>
          <w:noProof/>
          <w:sz w:val="20"/>
          <w:szCs w:val="20"/>
        </w:rPr>
        <w:t xml:space="preserve"> cadre de prestations intellectuelles liées aux travaux </w:t>
      </w:r>
      <w:r w:rsidRPr="001C55EF">
        <w:rPr>
          <w:rFonts w:ascii="Arial" w:hAnsi="Arial" w:cs="Arial"/>
          <w:b/>
          <w:bCs/>
          <w:color w:val="FF0000"/>
          <w:sz w:val="20"/>
          <w:szCs w:val="20"/>
        </w:rPr>
        <w:t>pour les opérations de rénovation, réhabilitation, réutilisation ou démolition d’ouvrages de bâtiment ou d’infrastructure et pour les opérations de travaux de bâtiments neufs du Groupement Hospitalier de Territoire Haute-Garonne Tarn-Ouest.</w:t>
      </w:r>
    </w:p>
    <w:p w14:paraId="74F10A81" w14:textId="77777777" w:rsidR="003C28D5" w:rsidRPr="001C55EF" w:rsidRDefault="003C28D5" w:rsidP="003C28D5">
      <w:pPr>
        <w:tabs>
          <w:tab w:val="left" w:pos="5529"/>
        </w:tabs>
        <w:spacing w:after="0" w:line="240" w:lineRule="auto"/>
        <w:jc w:val="both"/>
        <w:rPr>
          <w:rFonts w:ascii="Arial" w:hAnsi="Arial" w:cs="Arial"/>
          <w:sz w:val="20"/>
          <w:szCs w:val="20"/>
        </w:rPr>
      </w:pPr>
      <w:bookmarkStart w:id="5" w:name="_Hlk65073758"/>
    </w:p>
    <w:p w14:paraId="5E2CE768" w14:textId="77777777" w:rsidR="003C28D5" w:rsidRPr="001C55EF" w:rsidRDefault="003C28D5" w:rsidP="003C28D5">
      <w:pPr>
        <w:tabs>
          <w:tab w:val="left" w:pos="5529"/>
        </w:tabs>
        <w:spacing w:after="0" w:line="240" w:lineRule="auto"/>
        <w:jc w:val="both"/>
        <w:rPr>
          <w:rFonts w:ascii="Arial" w:hAnsi="Arial" w:cs="Arial"/>
          <w:sz w:val="20"/>
          <w:szCs w:val="20"/>
        </w:rPr>
      </w:pPr>
      <w:r w:rsidRPr="001C55EF">
        <w:rPr>
          <w:rFonts w:ascii="Arial" w:hAnsi="Arial" w:cs="Arial"/>
          <w:sz w:val="20"/>
          <w:szCs w:val="20"/>
        </w:rPr>
        <w:t>Le descriptif des missions de l’accord-cadre et leurs spécifications techniques minimales sont décrits dans le cahier des clauses techniques particulières de chaque lot.</w:t>
      </w:r>
    </w:p>
    <w:p w14:paraId="7BB66242" w14:textId="77777777" w:rsidR="003C28D5" w:rsidRPr="001C55EF" w:rsidRDefault="003C28D5" w:rsidP="003C28D5">
      <w:pPr>
        <w:tabs>
          <w:tab w:val="left" w:pos="5529"/>
        </w:tabs>
        <w:spacing w:after="0" w:line="240" w:lineRule="auto"/>
        <w:jc w:val="both"/>
        <w:rPr>
          <w:rFonts w:ascii="Arial" w:hAnsi="Arial" w:cs="Arial"/>
          <w:sz w:val="20"/>
          <w:szCs w:val="20"/>
        </w:rPr>
      </w:pPr>
    </w:p>
    <w:p w14:paraId="40984790" w14:textId="77777777" w:rsidR="003C28D5" w:rsidRPr="001C55EF" w:rsidRDefault="003C28D5" w:rsidP="003C28D5">
      <w:pPr>
        <w:spacing w:after="0" w:line="240" w:lineRule="auto"/>
        <w:jc w:val="both"/>
        <w:rPr>
          <w:rFonts w:ascii="Arial" w:hAnsi="Arial" w:cs="Arial"/>
          <w:sz w:val="20"/>
          <w:szCs w:val="20"/>
        </w:rPr>
      </w:pPr>
    </w:p>
    <w:p w14:paraId="2CFE2D64" w14:textId="1FA7CAC0" w:rsidR="003C28D5" w:rsidRPr="001C55EF" w:rsidRDefault="003C28D5" w:rsidP="003C28D5">
      <w:pPr>
        <w:tabs>
          <w:tab w:val="left" w:pos="5529"/>
        </w:tabs>
        <w:spacing w:after="0" w:line="240" w:lineRule="auto"/>
        <w:jc w:val="both"/>
        <w:rPr>
          <w:rFonts w:ascii="Arial" w:hAnsi="Arial" w:cs="Arial"/>
          <w:b/>
          <w:sz w:val="20"/>
          <w:szCs w:val="20"/>
        </w:rPr>
      </w:pPr>
      <w:r w:rsidRPr="001C55EF">
        <w:rPr>
          <w:rFonts w:ascii="Arial" w:hAnsi="Arial" w:cs="Arial"/>
          <w:sz w:val="20"/>
          <w:szCs w:val="20"/>
        </w:rPr>
        <w:t>Les prestations attendues de l’accord-cadre à bons de commandes sont précisées et complétées par lot dans le Cahier des Clauses Techniques Particulières (C.C.T.P.) de l’accord-cadre à bons de commande propre à chaque lot.</w:t>
      </w:r>
    </w:p>
    <w:bookmarkEnd w:id="5"/>
    <w:p w14:paraId="2E201325" w14:textId="77777777" w:rsidR="003C28D5" w:rsidRPr="001C55EF" w:rsidRDefault="003C28D5" w:rsidP="003C28D5">
      <w:pPr>
        <w:tabs>
          <w:tab w:val="left" w:pos="5529"/>
        </w:tabs>
        <w:spacing w:after="0" w:line="240" w:lineRule="auto"/>
        <w:jc w:val="both"/>
        <w:rPr>
          <w:rFonts w:ascii="Arial" w:hAnsi="Arial" w:cs="Arial"/>
          <w:sz w:val="20"/>
          <w:szCs w:val="20"/>
        </w:rPr>
      </w:pPr>
    </w:p>
    <w:p w14:paraId="1F8B46AA" w14:textId="77777777" w:rsidR="003C28D5" w:rsidRPr="001C55EF" w:rsidRDefault="003C28D5" w:rsidP="003C28D5">
      <w:pPr>
        <w:tabs>
          <w:tab w:val="left" w:pos="5529"/>
        </w:tabs>
        <w:spacing w:after="0" w:line="240" w:lineRule="auto"/>
        <w:jc w:val="both"/>
        <w:rPr>
          <w:rFonts w:ascii="Arial" w:hAnsi="Arial" w:cs="Arial"/>
          <w:sz w:val="20"/>
          <w:szCs w:val="20"/>
        </w:rPr>
      </w:pPr>
      <w:r w:rsidRPr="001C55EF">
        <w:rPr>
          <w:rFonts w:ascii="Arial" w:hAnsi="Arial" w:cs="Arial"/>
          <w:sz w:val="20"/>
          <w:szCs w:val="20"/>
        </w:rPr>
        <w:t xml:space="preserve">Lieux d’exécution : </w:t>
      </w:r>
      <w:r w:rsidRPr="001C55EF">
        <w:rPr>
          <w:rFonts w:ascii="Arial" w:hAnsi="Arial" w:cs="Arial"/>
          <w:noProof/>
          <w:sz w:val="20"/>
          <w:szCs w:val="20"/>
        </w:rPr>
        <w:t>tous les sites des établissements du G.H.T. 31 (listés en annexe</w:t>
      </w:r>
      <w:r w:rsidRPr="001C55EF">
        <w:rPr>
          <w:rFonts w:ascii="Arial" w:hAnsi="Arial" w:cs="Arial"/>
          <w:sz w:val="20"/>
          <w:szCs w:val="20"/>
        </w:rPr>
        <w:t xml:space="preserve">Code(s) </w:t>
      </w:r>
    </w:p>
    <w:p w14:paraId="3D22A187" w14:textId="77777777" w:rsidR="003C28D5" w:rsidRPr="001C55EF" w:rsidRDefault="003C28D5" w:rsidP="003C28D5">
      <w:pPr>
        <w:pStyle w:val="Sansinterligne"/>
        <w:ind w:left="1844"/>
        <w:rPr>
          <w:rFonts w:ascii="Arial" w:hAnsi="Arial" w:cs="Arial"/>
          <w:sz w:val="20"/>
          <w:szCs w:val="20"/>
        </w:rPr>
      </w:pPr>
    </w:p>
    <w:tbl>
      <w:tblPr>
        <w:tblStyle w:val="Grilledutableau"/>
        <w:tblW w:w="9290" w:type="dxa"/>
        <w:jc w:val="center"/>
        <w:tblLayout w:type="fixed"/>
        <w:tblLook w:val="04A0" w:firstRow="1" w:lastRow="0" w:firstColumn="1" w:lastColumn="0" w:noHBand="0" w:noVBand="1"/>
      </w:tblPr>
      <w:tblGrid>
        <w:gridCol w:w="3397"/>
        <w:gridCol w:w="1843"/>
        <w:gridCol w:w="4050"/>
      </w:tblGrid>
      <w:tr w:rsidR="003C28D5" w:rsidRPr="001C55EF" w14:paraId="4853B98C" w14:textId="77777777" w:rsidTr="00CE4713">
        <w:trPr>
          <w:trHeight w:val="300"/>
          <w:jc w:val="center"/>
        </w:trPr>
        <w:tc>
          <w:tcPr>
            <w:tcW w:w="3397" w:type="dxa"/>
            <w:shd w:val="clear" w:color="auto" w:fill="EAF1DD" w:themeFill="accent3" w:themeFillTint="33"/>
            <w:vAlign w:val="center"/>
            <w:hideMark/>
          </w:tcPr>
          <w:p w14:paraId="749B939A" w14:textId="77777777" w:rsidR="003C28D5" w:rsidRPr="001C55EF" w:rsidRDefault="003C28D5" w:rsidP="003C28D5">
            <w:pPr>
              <w:jc w:val="center"/>
              <w:rPr>
                <w:rFonts w:ascii="Arial" w:hAnsi="Arial" w:cs="Arial"/>
                <w:sz w:val="20"/>
                <w:szCs w:val="20"/>
              </w:rPr>
            </w:pPr>
            <w:r w:rsidRPr="001C55EF">
              <w:rPr>
                <w:rFonts w:ascii="Arial" w:hAnsi="Arial" w:cs="Arial"/>
                <w:sz w:val="20"/>
                <w:szCs w:val="20"/>
              </w:rPr>
              <w:t>N° et intitulé du lot</w:t>
            </w:r>
          </w:p>
        </w:tc>
        <w:tc>
          <w:tcPr>
            <w:tcW w:w="1843" w:type="dxa"/>
            <w:shd w:val="clear" w:color="auto" w:fill="EAF1DD" w:themeFill="accent3" w:themeFillTint="33"/>
            <w:noWrap/>
            <w:vAlign w:val="center"/>
            <w:hideMark/>
          </w:tcPr>
          <w:p w14:paraId="0F7A79CD" w14:textId="77777777" w:rsidR="003C28D5" w:rsidRPr="001C55EF" w:rsidRDefault="003C28D5" w:rsidP="003C28D5">
            <w:pPr>
              <w:jc w:val="center"/>
              <w:rPr>
                <w:rFonts w:ascii="Arial" w:hAnsi="Arial" w:cs="Arial"/>
                <w:sz w:val="20"/>
                <w:szCs w:val="20"/>
              </w:rPr>
            </w:pPr>
            <w:r w:rsidRPr="001C55EF">
              <w:rPr>
                <w:rFonts w:ascii="Arial" w:hAnsi="Arial" w:cs="Arial"/>
                <w:sz w:val="20"/>
                <w:szCs w:val="20"/>
              </w:rPr>
              <w:t>Code CPV</w:t>
            </w:r>
          </w:p>
        </w:tc>
        <w:tc>
          <w:tcPr>
            <w:tcW w:w="4050" w:type="dxa"/>
            <w:shd w:val="clear" w:color="auto" w:fill="EAF1DD" w:themeFill="accent3" w:themeFillTint="33"/>
            <w:noWrap/>
            <w:vAlign w:val="center"/>
            <w:hideMark/>
          </w:tcPr>
          <w:p w14:paraId="689F74E1" w14:textId="77777777" w:rsidR="003C28D5" w:rsidRPr="001C55EF" w:rsidRDefault="003C28D5" w:rsidP="003C28D5">
            <w:pPr>
              <w:jc w:val="center"/>
              <w:rPr>
                <w:rFonts w:ascii="Arial" w:hAnsi="Arial" w:cs="Arial"/>
                <w:sz w:val="20"/>
                <w:szCs w:val="20"/>
              </w:rPr>
            </w:pPr>
            <w:r w:rsidRPr="001C55EF">
              <w:rPr>
                <w:rFonts w:ascii="Arial" w:hAnsi="Arial" w:cs="Arial"/>
                <w:sz w:val="20"/>
                <w:szCs w:val="20"/>
              </w:rPr>
              <w:t>Libellé CPV</w:t>
            </w:r>
          </w:p>
        </w:tc>
      </w:tr>
      <w:tr w:rsidR="003C28D5" w:rsidRPr="001C55EF" w14:paraId="1686AF16" w14:textId="77777777" w:rsidTr="00CE4713">
        <w:trPr>
          <w:trHeight w:val="1218"/>
          <w:jc w:val="center"/>
        </w:trPr>
        <w:tc>
          <w:tcPr>
            <w:tcW w:w="3397" w:type="dxa"/>
            <w:noWrap/>
            <w:vAlign w:val="center"/>
          </w:tcPr>
          <w:p w14:paraId="4F021995" w14:textId="6D54D315" w:rsidR="003C28D5" w:rsidRPr="001C55EF" w:rsidRDefault="003C28D5" w:rsidP="003C28D5">
            <w:pPr>
              <w:rPr>
                <w:rFonts w:ascii="Arial" w:hAnsi="Arial" w:cs="Arial"/>
                <w:sz w:val="20"/>
                <w:szCs w:val="20"/>
              </w:rPr>
            </w:pPr>
            <w:r w:rsidRPr="001C55EF">
              <w:rPr>
                <w:rFonts w:ascii="Arial" w:hAnsi="Arial" w:cs="Arial"/>
                <w:sz w:val="20"/>
                <w:szCs w:val="20"/>
              </w:rPr>
              <w:t xml:space="preserve">Lots 1 2 : Prestations de contrôle technique </w:t>
            </w:r>
            <w:r w:rsidR="00591C7A">
              <w:rPr>
                <w:rFonts w:ascii="Arial" w:hAnsi="Arial" w:cs="Arial"/>
                <w:sz w:val="20"/>
                <w:szCs w:val="20"/>
              </w:rPr>
              <w:t>zones A / B</w:t>
            </w:r>
          </w:p>
        </w:tc>
        <w:tc>
          <w:tcPr>
            <w:tcW w:w="1843" w:type="dxa"/>
            <w:vAlign w:val="center"/>
            <w:hideMark/>
          </w:tcPr>
          <w:p w14:paraId="1E9C4E49" w14:textId="77777777" w:rsidR="003C28D5" w:rsidRPr="001C55EF" w:rsidRDefault="003C28D5" w:rsidP="003C28D5">
            <w:pPr>
              <w:jc w:val="center"/>
              <w:rPr>
                <w:rFonts w:ascii="Arial" w:hAnsi="Arial" w:cs="Arial"/>
                <w:sz w:val="20"/>
                <w:szCs w:val="20"/>
              </w:rPr>
            </w:pPr>
            <w:r w:rsidRPr="001C55EF">
              <w:rPr>
                <w:rFonts w:ascii="Arial" w:hAnsi="Arial" w:cs="Arial"/>
                <w:sz w:val="20"/>
                <w:szCs w:val="20"/>
              </w:rPr>
              <w:t>71631300</w:t>
            </w:r>
            <w:r w:rsidRPr="001C55EF">
              <w:rPr>
                <w:rFonts w:ascii="Arial" w:hAnsi="Arial" w:cs="Arial"/>
                <w:sz w:val="20"/>
                <w:szCs w:val="20"/>
              </w:rPr>
              <w:br/>
            </w:r>
            <w:r w:rsidRPr="001C55EF">
              <w:rPr>
                <w:rFonts w:ascii="Arial" w:hAnsi="Arial" w:cs="Arial"/>
                <w:sz w:val="20"/>
                <w:szCs w:val="20"/>
              </w:rPr>
              <w:br/>
              <w:t>71356100</w:t>
            </w:r>
            <w:r w:rsidRPr="001C55EF">
              <w:rPr>
                <w:rFonts w:ascii="Arial" w:hAnsi="Arial" w:cs="Arial"/>
                <w:sz w:val="20"/>
                <w:szCs w:val="20"/>
              </w:rPr>
              <w:br/>
              <w:t>71313410</w:t>
            </w:r>
          </w:p>
        </w:tc>
        <w:tc>
          <w:tcPr>
            <w:tcW w:w="4050" w:type="dxa"/>
            <w:vAlign w:val="center"/>
            <w:hideMark/>
          </w:tcPr>
          <w:p w14:paraId="6D74023C" w14:textId="77777777" w:rsidR="003C28D5" w:rsidRPr="001C55EF" w:rsidRDefault="003C28D5" w:rsidP="003C28D5">
            <w:pPr>
              <w:jc w:val="center"/>
              <w:rPr>
                <w:rFonts w:ascii="Arial" w:hAnsi="Arial" w:cs="Arial"/>
                <w:sz w:val="20"/>
                <w:szCs w:val="20"/>
              </w:rPr>
            </w:pPr>
            <w:r w:rsidRPr="001C55EF">
              <w:rPr>
                <w:rFonts w:ascii="Arial" w:hAnsi="Arial" w:cs="Arial"/>
                <w:sz w:val="20"/>
                <w:szCs w:val="20"/>
              </w:rPr>
              <w:t xml:space="preserve">Services de contrôle technique de bâtiments </w:t>
            </w:r>
            <w:r w:rsidRPr="001C55EF">
              <w:rPr>
                <w:rFonts w:ascii="Arial" w:hAnsi="Arial" w:cs="Arial"/>
                <w:sz w:val="20"/>
                <w:szCs w:val="20"/>
              </w:rPr>
              <w:br/>
              <w:t>Services de contrôle technique</w:t>
            </w:r>
            <w:r w:rsidRPr="001C55EF">
              <w:rPr>
                <w:rFonts w:ascii="Arial" w:hAnsi="Arial" w:cs="Arial"/>
                <w:sz w:val="20"/>
                <w:szCs w:val="20"/>
              </w:rPr>
              <w:br/>
              <w:t>Evaluation des risques et dangers pour la construction</w:t>
            </w:r>
          </w:p>
        </w:tc>
      </w:tr>
      <w:tr w:rsidR="003C28D5" w:rsidRPr="001C55EF" w14:paraId="239469CA" w14:textId="77777777" w:rsidTr="00CE4713">
        <w:trPr>
          <w:trHeight w:val="1218"/>
          <w:jc w:val="center"/>
        </w:trPr>
        <w:tc>
          <w:tcPr>
            <w:tcW w:w="3397" w:type="dxa"/>
            <w:noWrap/>
            <w:vAlign w:val="center"/>
          </w:tcPr>
          <w:p w14:paraId="47F79910" w14:textId="77777777" w:rsidR="003C28D5" w:rsidRPr="001C55EF" w:rsidRDefault="003C28D5" w:rsidP="003C28D5">
            <w:pPr>
              <w:rPr>
                <w:rFonts w:ascii="Arial" w:hAnsi="Arial" w:cs="Arial"/>
                <w:sz w:val="20"/>
                <w:szCs w:val="20"/>
              </w:rPr>
            </w:pPr>
            <w:r w:rsidRPr="001C55EF">
              <w:rPr>
                <w:rFonts w:ascii="Arial" w:hAnsi="Arial" w:cs="Arial"/>
                <w:sz w:val="20"/>
                <w:szCs w:val="20"/>
              </w:rPr>
              <w:t>Lot 3 : Prestations Coordination du Système de Sécurité Incendie (CSSI) </w:t>
            </w:r>
          </w:p>
        </w:tc>
        <w:tc>
          <w:tcPr>
            <w:tcW w:w="1843" w:type="dxa"/>
            <w:noWrap/>
            <w:vAlign w:val="center"/>
            <w:hideMark/>
          </w:tcPr>
          <w:p w14:paraId="00B7CBE4" w14:textId="77777777" w:rsidR="003C28D5" w:rsidRPr="001C55EF" w:rsidRDefault="003C28D5" w:rsidP="003C28D5">
            <w:pPr>
              <w:jc w:val="center"/>
              <w:rPr>
                <w:rFonts w:ascii="Arial" w:hAnsi="Arial" w:cs="Arial"/>
                <w:sz w:val="20"/>
                <w:szCs w:val="20"/>
              </w:rPr>
            </w:pPr>
            <w:r w:rsidRPr="001C55EF">
              <w:rPr>
                <w:rFonts w:ascii="Arial" w:hAnsi="Arial" w:cs="Arial"/>
                <w:sz w:val="20"/>
                <w:szCs w:val="20"/>
              </w:rPr>
              <w:t>71317100</w:t>
            </w:r>
          </w:p>
        </w:tc>
        <w:tc>
          <w:tcPr>
            <w:tcW w:w="4050" w:type="dxa"/>
            <w:vAlign w:val="center"/>
            <w:hideMark/>
          </w:tcPr>
          <w:p w14:paraId="26158B79" w14:textId="77777777" w:rsidR="003C28D5" w:rsidRPr="001C55EF" w:rsidRDefault="003C28D5" w:rsidP="003C28D5">
            <w:pPr>
              <w:jc w:val="center"/>
              <w:rPr>
                <w:rFonts w:ascii="Arial" w:hAnsi="Arial" w:cs="Arial"/>
                <w:sz w:val="20"/>
                <w:szCs w:val="20"/>
              </w:rPr>
            </w:pPr>
            <w:r w:rsidRPr="001C55EF">
              <w:rPr>
                <w:rFonts w:ascii="Arial" w:hAnsi="Arial" w:cs="Arial"/>
                <w:sz w:val="20"/>
                <w:szCs w:val="20"/>
              </w:rPr>
              <w:t>Services de conseil en protection et contrôle en matière d'incendie et d'explosion</w:t>
            </w:r>
          </w:p>
        </w:tc>
      </w:tr>
      <w:tr w:rsidR="003C28D5" w:rsidRPr="001C55EF" w14:paraId="2317C1A6" w14:textId="77777777" w:rsidTr="00CE4713">
        <w:trPr>
          <w:trHeight w:val="1218"/>
          <w:jc w:val="center"/>
        </w:trPr>
        <w:tc>
          <w:tcPr>
            <w:tcW w:w="3397" w:type="dxa"/>
            <w:noWrap/>
            <w:vAlign w:val="center"/>
          </w:tcPr>
          <w:p w14:paraId="0FAB3EA5" w14:textId="77777777" w:rsidR="003C28D5" w:rsidRPr="001C55EF" w:rsidRDefault="003C28D5" w:rsidP="003C28D5">
            <w:pPr>
              <w:rPr>
                <w:rFonts w:ascii="Arial" w:hAnsi="Arial" w:cs="Arial"/>
                <w:sz w:val="20"/>
                <w:szCs w:val="20"/>
              </w:rPr>
            </w:pPr>
            <w:r w:rsidRPr="001C55EF">
              <w:rPr>
                <w:rFonts w:ascii="Arial" w:hAnsi="Arial" w:cs="Arial"/>
                <w:sz w:val="20"/>
                <w:szCs w:val="20"/>
              </w:rPr>
              <w:lastRenderedPageBreak/>
              <w:t xml:space="preserve">Lot 4 : Prestations de Coordination Sécurité et Protection de la Santé (CSPS) </w:t>
            </w:r>
          </w:p>
        </w:tc>
        <w:tc>
          <w:tcPr>
            <w:tcW w:w="1843" w:type="dxa"/>
            <w:noWrap/>
            <w:vAlign w:val="center"/>
            <w:hideMark/>
          </w:tcPr>
          <w:p w14:paraId="378EEA04" w14:textId="77777777" w:rsidR="003C28D5" w:rsidRPr="001C55EF" w:rsidRDefault="003C28D5" w:rsidP="003C28D5">
            <w:pPr>
              <w:jc w:val="center"/>
              <w:rPr>
                <w:rFonts w:ascii="Arial" w:hAnsi="Arial" w:cs="Arial"/>
                <w:sz w:val="20"/>
                <w:szCs w:val="20"/>
              </w:rPr>
            </w:pPr>
            <w:r w:rsidRPr="001C55EF">
              <w:rPr>
                <w:rFonts w:ascii="Arial" w:hAnsi="Arial" w:cs="Arial"/>
                <w:sz w:val="20"/>
                <w:szCs w:val="20"/>
              </w:rPr>
              <w:t>71317210</w:t>
            </w:r>
          </w:p>
        </w:tc>
        <w:tc>
          <w:tcPr>
            <w:tcW w:w="4050" w:type="dxa"/>
            <w:vAlign w:val="center"/>
            <w:hideMark/>
          </w:tcPr>
          <w:p w14:paraId="00B461C7" w14:textId="77777777" w:rsidR="003C28D5" w:rsidRPr="001C55EF" w:rsidRDefault="003C28D5" w:rsidP="003C28D5">
            <w:pPr>
              <w:jc w:val="center"/>
              <w:rPr>
                <w:rFonts w:ascii="Arial" w:hAnsi="Arial" w:cs="Arial"/>
                <w:sz w:val="20"/>
                <w:szCs w:val="20"/>
              </w:rPr>
            </w:pPr>
            <w:r w:rsidRPr="001C55EF">
              <w:rPr>
                <w:rFonts w:ascii="Arial" w:hAnsi="Arial" w:cs="Arial"/>
                <w:sz w:val="20"/>
                <w:szCs w:val="20"/>
              </w:rPr>
              <w:t>Services de conseil en matière de santé et de sécurité</w:t>
            </w:r>
          </w:p>
        </w:tc>
      </w:tr>
      <w:tr w:rsidR="003C28D5" w:rsidRPr="001C55EF" w14:paraId="45020447" w14:textId="77777777" w:rsidTr="00CE4713">
        <w:trPr>
          <w:trHeight w:val="1218"/>
          <w:jc w:val="center"/>
        </w:trPr>
        <w:tc>
          <w:tcPr>
            <w:tcW w:w="3397" w:type="dxa"/>
            <w:noWrap/>
            <w:vAlign w:val="center"/>
          </w:tcPr>
          <w:p w14:paraId="616CB32D" w14:textId="77777777" w:rsidR="003C28D5" w:rsidRPr="001C55EF" w:rsidRDefault="003C28D5" w:rsidP="003C28D5">
            <w:pPr>
              <w:rPr>
                <w:rFonts w:ascii="Arial" w:hAnsi="Arial" w:cs="Arial"/>
                <w:sz w:val="20"/>
                <w:szCs w:val="20"/>
              </w:rPr>
            </w:pPr>
            <w:r w:rsidRPr="001C55EF">
              <w:rPr>
                <w:rFonts w:ascii="Arial" w:hAnsi="Arial" w:cs="Arial"/>
                <w:sz w:val="20"/>
                <w:szCs w:val="20"/>
              </w:rPr>
              <w:t xml:space="preserve">Lot 5 : Prestations d’études géotechniques </w:t>
            </w:r>
          </w:p>
        </w:tc>
        <w:tc>
          <w:tcPr>
            <w:tcW w:w="1843" w:type="dxa"/>
            <w:noWrap/>
            <w:vAlign w:val="center"/>
            <w:hideMark/>
          </w:tcPr>
          <w:p w14:paraId="2222C1B1" w14:textId="77777777" w:rsidR="003C28D5" w:rsidRPr="001C55EF" w:rsidRDefault="003C28D5" w:rsidP="003C28D5">
            <w:pPr>
              <w:jc w:val="center"/>
              <w:rPr>
                <w:rFonts w:ascii="Arial" w:hAnsi="Arial" w:cs="Arial"/>
                <w:sz w:val="20"/>
                <w:szCs w:val="20"/>
              </w:rPr>
            </w:pPr>
            <w:r w:rsidRPr="001C55EF">
              <w:rPr>
                <w:rFonts w:ascii="Arial" w:hAnsi="Arial" w:cs="Arial"/>
                <w:sz w:val="20"/>
                <w:szCs w:val="20"/>
              </w:rPr>
              <w:t>71332000</w:t>
            </w:r>
          </w:p>
        </w:tc>
        <w:tc>
          <w:tcPr>
            <w:tcW w:w="4050" w:type="dxa"/>
            <w:vAlign w:val="center"/>
            <w:hideMark/>
          </w:tcPr>
          <w:p w14:paraId="2A6D7A85" w14:textId="77777777" w:rsidR="003C28D5" w:rsidRPr="001C55EF" w:rsidRDefault="003C28D5" w:rsidP="003C28D5">
            <w:pPr>
              <w:jc w:val="center"/>
              <w:rPr>
                <w:rFonts w:ascii="Arial" w:hAnsi="Arial" w:cs="Arial"/>
                <w:sz w:val="20"/>
                <w:szCs w:val="20"/>
              </w:rPr>
            </w:pPr>
            <w:r w:rsidRPr="001C55EF">
              <w:rPr>
                <w:rFonts w:ascii="Arial" w:hAnsi="Arial" w:cs="Arial"/>
                <w:sz w:val="20"/>
                <w:szCs w:val="20"/>
              </w:rPr>
              <w:t>Services d’ingénierie géotechniques</w:t>
            </w:r>
          </w:p>
        </w:tc>
      </w:tr>
      <w:tr w:rsidR="00CE4713" w:rsidRPr="001C55EF" w14:paraId="591EF97A" w14:textId="77777777" w:rsidTr="00CE4713">
        <w:trPr>
          <w:trHeight w:val="1218"/>
          <w:jc w:val="center"/>
        </w:trPr>
        <w:tc>
          <w:tcPr>
            <w:tcW w:w="3397" w:type="dxa"/>
            <w:noWrap/>
            <w:vAlign w:val="center"/>
          </w:tcPr>
          <w:p w14:paraId="796AE7F7" w14:textId="1435F495" w:rsidR="00CE4713" w:rsidRPr="001C55EF" w:rsidRDefault="00CE4713" w:rsidP="00CE4713">
            <w:pPr>
              <w:rPr>
                <w:rFonts w:ascii="Arial" w:hAnsi="Arial" w:cs="Arial"/>
                <w:sz w:val="20"/>
                <w:szCs w:val="20"/>
              </w:rPr>
            </w:pPr>
            <w:r>
              <w:rPr>
                <w:rFonts w:ascii="Arial" w:hAnsi="Arial" w:cs="Arial"/>
                <w:sz w:val="20"/>
                <w:szCs w:val="20"/>
              </w:rPr>
              <w:t xml:space="preserve">Lot 6 : </w:t>
            </w:r>
            <w:r w:rsidRPr="001C55EF">
              <w:rPr>
                <w:rFonts w:ascii="Arial" w:hAnsi="Arial" w:cs="Arial"/>
                <w:sz w:val="20"/>
                <w:szCs w:val="20"/>
              </w:rPr>
              <w:t>Prestations de Reconnaissances structurelles</w:t>
            </w:r>
          </w:p>
        </w:tc>
        <w:tc>
          <w:tcPr>
            <w:tcW w:w="1843" w:type="dxa"/>
            <w:noWrap/>
            <w:vAlign w:val="center"/>
          </w:tcPr>
          <w:p w14:paraId="1551D636" w14:textId="77777777" w:rsidR="00CE4713" w:rsidRPr="001C55EF" w:rsidRDefault="00CE4713" w:rsidP="00CE4713">
            <w:pPr>
              <w:jc w:val="center"/>
              <w:rPr>
                <w:rFonts w:ascii="Arial" w:hAnsi="Arial" w:cs="Arial"/>
                <w:sz w:val="20"/>
                <w:szCs w:val="20"/>
              </w:rPr>
            </w:pPr>
            <w:r w:rsidRPr="001C55EF">
              <w:rPr>
                <w:rFonts w:ascii="Arial" w:hAnsi="Arial" w:cs="Arial"/>
                <w:sz w:val="20"/>
                <w:szCs w:val="20"/>
              </w:rPr>
              <w:t>71000000</w:t>
            </w:r>
          </w:p>
        </w:tc>
        <w:tc>
          <w:tcPr>
            <w:tcW w:w="4050" w:type="dxa"/>
            <w:vAlign w:val="center"/>
          </w:tcPr>
          <w:p w14:paraId="7F93833F" w14:textId="77777777" w:rsidR="00CE4713" w:rsidRPr="001C55EF" w:rsidRDefault="00CE4713" w:rsidP="00CE4713">
            <w:pPr>
              <w:jc w:val="center"/>
              <w:rPr>
                <w:rFonts w:ascii="Arial" w:hAnsi="Arial" w:cs="Arial"/>
                <w:sz w:val="20"/>
                <w:szCs w:val="20"/>
              </w:rPr>
            </w:pPr>
            <w:r w:rsidRPr="001C55EF">
              <w:rPr>
                <w:rFonts w:ascii="Arial" w:hAnsi="Arial" w:cs="Arial"/>
                <w:sz w:val="20"/>
                <w:szCs w:val="20"/>
              </w:rPr>
              <w:t>Services d'architecture , services de construction, services d'ingénierie.</w:t>
            </w:r>
          </w:p>
        </w:tc>
      </w:tr>
      <w:tr w:rsidR="00CE4713" w:rsidRPr="001C55EF" w14:paraId="08C71D86" w14:textId="77777777" w:rsidTr="00CE4713">
        <w:trPr>
          <w:trHeight w:val="1218"/>
          <w:jc w:val="center"/>
        </w:trPr>
        <w:tc>
          <w:tcPr>
            <w:tcW w:w="3397" w:type="dxa"/>
            <w:noWrap/>
            <w:vAlign w:val="center"/>
          </w:tcPr>
          <w:p w14:paraId="1455A540" w14:textId="52EEE3D2" w:rsidR="00CE4713" w:rsidRPr="001C55EF" w:rsidRDefault="00CE4713" w:rsidP="00CE4713">
            <w:pPr>
              <w:rPr>
                <w:rFonts w:ascii="Arial" w:hAnsi="Arial" w:cs="Arial"/>
                <w:sz w:val="20"/>
                <w:szCs w:val="20"/>
              </w:rPr>
            </w:pPr>
            <w:r>
              <w:rPr>
                <w:rFonts w:ascii="Arial" w:hAnsi="Arial" w:cs="Arial"/>
                <w:sz w:val="20"/>
                <w:szCs w:val="20"/>
              </w:rPr>
              <w:t xml:space="preserve">Lot 7 : </w:t>
            </w:r>
            <w:r w:rsidRPr="001C55EF">
              <w:rPr>
                <w:rFonts w:ascii="Arial" w:hAnsi="Arial" w:cs="Arial"/>
                <w:sz w:val="20"/>
                <w:szCs w:val="20"/>
              </w:rPr>
              <w:t xml:space="preserve">Prestations d’études Géomètre Expert </w:t>
            </w:r>
          </w:p>
        </w:tc>
        <w:tc>
          <w:tcPr>
            <w:tcW w:w="1843" w:type="dxa"/>
            <w:noWrap/>
            <w:vAlign w:val="center"/>
          </w:tcPr>
          <w:p w14:paraId="34B13941" w14:textId="77777777" w:rsidR="00CE4713" w:rsidRPr="001C55EF" w:rsidRDefault="00CE4713" w:rsidP="00CE4713">
            <w:pPr>
              <w:jc w:val="center"/>
              <w:rPr>
                <w:rFonts w:ascii="Arial" w:hAnsi="Arial" w:cs="Arial"/>
                <w:sz w:val="20"/>
                <w:szCs w:val="20"/>
              </w:rPr>
            </w:pPr>
            <w:r w:rsidRPr="001C55EF">
              <w:rPr>
                <w:rFonts w:ascii="Arial" w:hAnsi="Arial" w:cs="Arial"/>
                <w:sz w:val="20"/>
                <w:szCs w:val="20"/>
              </w:rPr>
              <w:t>71353000</w:t>
            </w:r>
          </w:p>
        </w:tc>
        <w:tc>
          <w:tcPr>
            <w:tcW w:w="4050" w:type="dxa"/>
            <w:vAlign w:val="center"/>
          </w:tcPr>
          <w:p w14:paraId="0DEE4483" w14:textId="77777777" w:rsidR="00CE4713" w:rsidRPr="001C55EF" w:rsidRDefault="00CE4713" w:rsidP="00CE4713">
            <w:pPr>
              <w:jc w:val="center"/>
              <w:rPr>
                <w:rFonts w:ascii="Arial" w:hAnsi="Arial" w:cs="Arial"/>
                <w:sz w:val="20"/>
                <w:szCs w:val="20"/>
              </w:rPr>
            </w:pPr>
            <w:r w:rsidRPr="001C55EF">
              <w:rPr>
                <w:rFonts w:ascii="Arial" w:hAnsi="Arial" w:cs="Arial"/>
                <w:sz w:val="20"/>
                <w:szCs w:val="20"/>
              </w:rPr>
              <w:t>Prestations de géomètre expert foncier</w:t>
            </w:r>
          </w:p>
        </w:tc>
      </w:tr>
      <w:tr w:rsidR="00CE4713" w:rsidRPr="001C55EF" w14:paraId="339E3850" w14:textId="77777777" w:rsidTr="00CE4713">
        <w:trPr>
          <w:trHeight w:val="1218"/>
          <w:jc w:val="center"/>
        </w:trPr>
        <w:tc>
          <w:tcPr>
            <w:tcW w:w="3397" w:type="dxa"/>
            <w:noWrap/>
            <w:vAlign w:val="center"/>
          </w:tcPr>
          <w:p w14:paraId="59C45F8A" w14:textId="6877CAA5" w:rsidR="00CE4713" w:rsidRPr="001C55EF" w:rsidRDefault="00CE4713" w:rsidP="00CE4713">
            <w:pPr>
              <w:rPr>
                <w:rFonts w:ascii="Arial" w:hAnsi="Arial" w:cs="Arial"/>
                <w:sz w:val="20"/>
                <w:szCs w:val="20"/>
              </w:rPr>
            </w:pPr>
            <w:r>
              <w:rPr>
                <w:rFonts w:ascii="Arial" w:hAnsi="Arial" w:cs="Arial"/>
                <w:sz w:val="20"/>
                <w:szCs w:val="20"/>
              </w:rPr>
              <w:t xml:space="preserve">Lot 8 : </w:t>
            </w:r>
            <w:r w:rsidRPr="001C55EF">
              <w:rPr>
                <w:rFonts w:ascii="Arial" w:hAnsi="Arial" w:cs="Arial"/>
                <w:sz w:val="20"/>
                <w:szCs w:val="20"/>
              </w:rPr>
              <w:t xml:space="preserve">Prestations d’études Géomètre Topographe </w:t>
            </w:r>
          </w:p>
        </w:tc>
        <w:tc>
          <w:tcPr>
            <w:tcW w:w="1843" w:type="dxa"/>
            <w:noWrap/>
            <w:vAlign w:val="center"/>
          </w:tcPr>
          <w:p w14:paraId="5D92245F" w14:textId="77777777" w:rsidR="00CE4713" w:rsidRPr="001C55EF" w:rsidRDefault="00CE4713" w:rsidP="00CE4713">
            <w:pPr>
              <w:jc w:val="center"/>
              <w:rPr>
                <w:rFonts w:ascii="Arial" w:hAnsi="Arial" w:cs="Arial"/>
                <w:sz w:val="20"/>
                <w:szCs w:val="20"/>
              </w:rPr>
            </w:pPr>
            <w:r w:rsidRPr="001C55EF">
              <w:rPr>
                <w:rFonts w:ascii="Arial" w:hAnsi="Arial" w:cs="Arial"/>
                <w:sz w:val="20"/>
                <w:szCs w:val="20"/>
              </w:rPr>
              <w:t>71351810</w:t>
            </w:r>
          </w:p>
        </w:tc>
        <w:tc>
          <w:tcPr>
            <w:tcW w:w="4050" w:type="dxa"/>
            <w:vAlign w:val="center"/>
          </w:tcPr>
          <w:p w14:paraId="4A8A3849" w14:textId="77777777" w:rsidR="00CE4713" w:rsidRPr="001C55EF" w:rsidRDefault="00CE4713" w:rsidP="00CE4713">
            <w:pPr>
              <w:jc w:val="center"/>
              <w:rPr>
                <w:rFonts w:ascii="Arial" w:hAnsi="Arial" w:cs="Arial"/>
                <w:sz w:val="20"/>
                <w:szCs w:val="20"/>
              </w:rPr>
            </w:pPr>
            <w:r w:rsidRPr="001C55EF">
              <w:rPr>
                <w:rFonts w:ascii="Arial" w:hAnsi="Arial" w:cs="Arial"/>
                <w:sz w:val="20"/>
                <w:szCs w:val="20"/>
              </w:rPr>
              <w:t>Services topographiques</w:t>
            </w:r>
          </w:p>
        </w:tc>
      </w:tr>
    </w:tbl>
    <w:p w14:paraId="426931BA" w14:textId="3A9D1DF9" w:rsidR="00D65166" w:rsidRDefault="00D65166" w:rsidP="003C28D5">
      <w:pPr>
        <w:spacing w:after="120" w:line="240" w:lineRule="auto"/>
        <w:jc w:val="both"/>
        <w:rPr>
          <w:rFonts w:ascii="Arial" w:hAnsi="Arial" w:cs="Arial"/>
          <w:sz w:val="20"/>
          <w:szCs w:val="20"/>
        </w:rPr>
      </w:pPr>
    </w:p>
    <w:p w14:paraId="03C7B12D" w14:textId="77777777" w:rsidR="00D65166" w:rsidRPr="0073602C" w:rsidRDefault="00D65166" w:rsidP="00D65166">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6" w:name="_Ref187930384"/>
      <w:bookmarkStart w:id="7" w:name="_Toc194929756"/>
      <w:r w:rsidRPr="0073602C">
        <w:rPr>
          <w:rFonts w:eastAsia="Times New Roman" w:cs="Times New Roman"/>
          <w:bCs w:val="0"/>
          <w:color w:val="0070C0"/>
          <w:lang w:eastAsia="fr-FR"/>
        </w:rPr>
        <w:t>Décomposition en lots</w:t>
      </w:r>
      <w:bookmarkEnd w:id="6"/>
      <w:bookmarkEnd w:id="7"/>
    </w:p>
    <w:p w14:paraId="1EE4C21F" w14:textId="77777777" w:rsidR="00D65166" w:rsidRPr="009C1E84" w:rsidRDefault="00D65166" w:rsidP="00D65166">
      <w:pPr>
        <w:pStyle w:val="Titre2"/>
      </w:pPr>
      <w:bookmarkStart w:id="8" w:name="_Toc194929757"/>
      <w:r w:rsidRPr="00301E55">
        <w:t>Décomposition en lots</w:t>
      </w:r>
      <w:bookmarkEnd w:id="8"/>
    </w:p>
    <w:p w14:paraId="48F7F0A2" w14:textId="38C1930D" w:rsidR="00D65166" w:rsidRPr="00301E55" w:rsidRDefault="00D65166" w:rsidP="00D65166">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passé en lots séparés. Chacun des lots donnera lieu à la conclusion d’un accord-cadre</w:t>
      </w:r>
      <w:r>
        <w:rPr>
          <w:rFonts w:ascii="Arial" w:hAnsi="Arial" w:cs="Arial"/>
          <w:sz w:val="20"/>
          <w:szCs w:val="20"/>
        </w:rPr>
        <w:t xml:space="preserve"> mixte s’exécutant par émission de bons de commande</w:t>
      </w:r>
      <w:r w:rsidR="00201824">
        <w:rPr>
          <w:rFonts w:ascii="Arial" w:hAnsi="Arial" w:cs="Arial"/>
          <w:sz w:val="20"/>
          <w:szCs w:val="20"/>
        </w:rPr>
        <w:t>.</w:t>
      </w:r>
      <w:r>
        <w:rPr>
          <w:rFonts w:ascii="Arial" w:hAnsi="Arial" w:cs="Arial"/>
          <w:sz w:val="20"/>
          <w:szCs w:val="20"/>
        </w:rPr>
        <w:t xml:space="preserve"> </w:t>
      </w:r>
    </w:p>
    <w:p w14:paraId="6AD75ABB" w14:textId="77777777" w:rsidR="00D65166" w:rsidRDefault="00D65166" w:rsidP="00D65166">
      <w:pPr>
        <w:spacing w:after="120" w:line="240" w:lineRule="auto"/>
        <w:jc w:val="both"/>
        <w:rPr>
          <w:rFonts w:ascii="Arial" w:hAnsi="Arial" w:cs="Arial"/>
          <w:sz w:val="20"/>
          <w:szCs w:val="20"/>
        </w:rPr>
      </w:pPr>
      <w:r w:rsidRPr="00301E55">
        <w:rPr>
          <w:rFonts w:ascii="Arial" w:hAnsi="Arial" w:cs="Arial"/>
          <w:sz w:val="20"/>
          <w:szCs w:val="20"/>
        </w:rPr>
        <w:t xml:space="preserve">Chacun des lots pris individuellement pourra faire l’objet d’une reconduction </w:t>
      </w:r>
      <w:r>
        <w:rPr>
          <w:rFonts w:ascii="Arial" w:hAnsi="Arial" w:cs="Arial"/>
          <w:sz w:val="20"/>
          <w:szCs w:val="20"/>
        </w:rPr>
        <w:t>si celle-ci est prévue par le marché</w:t>
      </w:r>
      <w:r w:rsidRPr="00D52446">
        <w:rPr>
          <w:rFonts w:ascii="Arial" w:hAnsi="Arial" w:cs="Arial"/>
          <w:sz w:val="20"/>
          <w:szCs w:val="20"/>
        </w:rPr>
        <w:t xml:space="preserve">. </w:t>
      </w:r>
    </w:p>
    <w:p w14:paraId="62C096A4" w14:textId="77777777" w:rsidR="00D65166" w:rsidRDefault="00D65166" w:rsidP="00D65166">
      <w:pPr>
        <w:spacing w:after="120" w:line="240" w:lineRule="auto"/>
        <w:jc w:val="both"/>
        <w:rPr>
          <w:rFonts w:ascii="Arial" w:hAnsi="Arial" w:cs="Arial"/>
          <w:sz w:val="20"/>
          <w:szCs w:val="20"/>
        </w:rPr>
      </w:pPr>
    </w:p>
    <w:p w14:paraId="11600233" w14:textId="4D58853E" w:rsidR="00D65166" w:rsidRPr="001E05C6" w:rsidRDefault="00D65166" w:rsidP="00D65166">
      <w:pPr>
        <w:spacing w:after="120" w:line="240" w:lineRule="auto"/>
        <w:jc w:val="both"/>
        <w:rPr>
          <w:rFonts w:ascii="Arial" w:hAnsi="Arial" w:cs="Arial"/>
          <w:b/>
          <w:sz w:val="20"/>
          <w:szCs w:val="20"/>
        </w:rPr>
      </w:pPr>
      <w:r w:rsidRPr="001E05C6">
        <w:rPr>
          <w:rFonts w:ascii="Arial" w:hAnsi="Arial" w:cs="Arial"/>
          <w:b/>
          <w:noProof/>
          <w:sz w:val="20"/>
          <w:szCs w:val="20"/>
        </w:rPr>
        <w:t xml:space="preserve">Le marché est passé en </w:t>
      </w:r>
      <w:r w:rsidR="00EE0025">
        <w:rPr>
          <w:rFonts w:ascii="Arial" w:hAnsi="Arial" w:cs="Arial"/>
          <w:b/>
          <w:noProof/>
          <w:sz w:val="20"/>
          <w:szCs w:val="20"/>
        </w:rPr>
        <w:t>8</w:t>
      </w:r>
      <w:r w:rsidRPr="001E05C6">
        <w:rPr>
          <w:rFonts w:ascii="Arial" w:hAnsi="Arial" w:cs="Arial"/>
          <w:b/>
          <w:noProof/>
          <w:sz w:val="20"/>
          <w:szCs w:val="20"/>
        </w:rPr>
        <w:t xml:space="preserve"> lots séparés, détaillés comme suit :</w:t>
      </w:r>
      <w:r w:rsidRPr="001E05C6">
        <w:rPr>
          <w:rFonts w:ascii="Arial" w:hAnsi="Arial" w:cs="Arial"/>
          <w:b/>
          <w:sz w:val="20"/>
          <w:szCs w:val="20"/>
        </w:rPr>
        <w:t xml:space="preserve"> </w:t>
      </w:r>
    </w:p>
    <w:tbl>
      <w:tblPr>
        <w:tblStyle w:val="Grilledutableau"/>
        <w:tblW w:w="0" w:type="auto"/>
        <w:tblLook w:val="04A0" w:firstRow="1" w:lastRow="0" w:firstColumn="1" w:lastColumn="0" w:noHBand="0" w:noVBand="1"/>
      </w:tblPr>
      <w:tblGrid>
        <w:gridCol w:w="945"/>
        <w:gridCol w:w="8117"/>
      </w:tblGrid>
      <w:tr w:rsidR="00EE0025" w:rsidRPr="001C55EF" w14:paraId="566A2826" w14:textId="77777777" w:rsidTr="008D01A3">
        <w:tc>
          <w:tcPr>
            <w:tcW w:w="988" w:type="dxa"/>
          </w:tcPr>
          <w:p w14:paraId="33594C72" w14:textId="77777777" w:rsidR="00EE0025" w:rsidRPr="001C55EF" w:rsidRDefault="00EE0025" w:rsidP="008D01A3">
            <w:pPr>
              <w:spacing w:after="120"/>
              <w:rPr>
                <w:rFonts w:ascii="Arial" w:hAnsi="Arial" w:cs="Arial"/>
                <w:sz w:val="20"/>
                <w:szCs w:val="20"/>
              </w:rPr>
            </w:pPr>
            <w:bookmarkStart w:id="9" w:name="_Hlk65837530"/>
            <w:r w:rsidRPr="001C55EF">
              <w:rPr>
                <w:rFonts w:ascii="Arial" w:hAnsi="Arial" w:cs="Arial"/>
                <w:sz w:val="20"/>
                <w:szCs w:val="20"/>
              </w:rPr>
              <w:t>LOT 1</w:t>
            </w:r>
          </w:p>
        </w:tc>
        <w:tc>
          <w:tcPr>
            <w:tcW w:w="8924" w:type="dxa"/>
            <w:vAlign w:val="center"/>
          </w:tcPr>
          <w:p w14:paraId="03D67C45"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Prestations de contrôle technique (CT) – ZONE A</w:t>
            </w:r>
          </w:p>
        </w:tc>
      </w:tr>
      <w:tr w:rsidR="00EE0025" w:rsidRPr="001C55EF" w14:paraId="077AE3F8" w14:textId="77777777" w:rsidTr="008D01A3">
        <w:tc>
          <w:tcPr>
            <w:tcW w:w="988" w:type="dxa"/>
          </w:tcPr>
          <w:p w14:paraId="419325C7"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LOT 2</w:t>
            </w:r>
          </w:p>
        </w:tc>
        <w:tc>
          <w:tcPr>
            <w:tcW w:w="8924" w:type="dxa"/>
            <w:vAlign w:val="center"/>
          </w:tcPr>
          <w:p w14:paraId="451D1351"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Prestations de contrôle technique (CT) – ZONE B</w:t>
            </w:r>
          </w:p>
        </w:tc>
      </w:tr>
      <w:tr w:rsidR="00EE0025" w:rsidRPr="001C55EF" w14:paraId="44C3901E" w14:textId="77777777" w:rsidTr="008D01A3">
        <w:tc>
          <w:tcPr>
            <w:tcW w:w="988" w:type="dxa"/>
          </w:tcPr>
          <w:p w14:paraId="108856E5"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LOT 3</w:t>
            </w:r>
          </w:p>
        </w:tc>
        <w:tc>
          <w:tcPr>
            <w:tcW w:w="8924" w:type="dxa"/>
            <w:vAlign w:val="center"/>
          </w:tcPr>
          <w:p w14:paraId="597A52B3"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Prestations Coordination du Système de Sécurité Incendie (CSSI) </w:t>
            </w:r>
          </w:p>
        </w:tc>
      </w:tr>
      <w:tr w:rsidR="00EE0025" w:rsidRPr="001C55EF" w14:paraId="1B4B9245" w14:textId="77777777" w:rsidTr="008D01A3">
        <w:tc>
          <w:tcPr>
            <w:tcW w:w="988" w:type="dxa"/>
          </w:tcPr>
          <w:p w14:paraId="1D7CA8BD"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LOT 4</w:t>
            </w:r>
          </w:p>
        </w:tc>
        <w:tc>
          <w:tcPr>
            <w:tcW w:w="8924" w:type="dxa"/>
            <w:vAlign w:val="center"/>
          </w:tcPr>
          <w:p w14:paraId="52622C55"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 xml:space="preserve">Prestations de Coordination Sécurité et Protection de la Santé (CSPS) </w:t>
            </w:r>
          </w:p>
        </w:tc>
      </w:tr>
      <w:tr w:rsidR="00EE0025" w:rsidRPr="001C55EF" w14:paraId="6324F7FA" w14:textId="77777777" w:rsidTr="008D01A3">
        <w:tc>
          <w:tcPr>
            <w:tcW w:w="988" w:type="dxa"/>
          </w:tcPr>
          <w:p w14:paraId="3D372F4B"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LOT 5</w:t>
            </w:r>
          </w:p>
        </w:tc>
        <w:tc>
          <w:tcPr>
            <w:tcW w:w="8924" w:type="dxa"/>
            <w:vAlign w:val="center"/>
          </w:tcPr>
          <w:p w14:paraId="091E1C01"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 xml:space="preserve">Prestations d’études géotechniques </w:t>
            </w:r>
          </w:p>
        </w:tc>
      </w:tr>
      <w:tr w:rsidR="00EE0025" w:rsidRPr="001C55EF" w14:paraId="34855B4A" w14:textId="77777777" w:rsidTr="008D01A3">
        <w:tc>
          <w:tcPr>
            <w:tcW w:w="988" w:type="dxa"/>
          </w:tcPr>
          <w:p w14:paraId="1C4A12B5"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LOT 6</w:t>
            </w:r>
          </w:p>
        </w:tc>
        <w:tc>
          <w:tcPr>
            <w:tcW w:w="8924" w:type="dxa"/>
            <w:vAlign w:val="center"/>
          </w:tcPr>
          <w:p w14:paraId="60BC57E8" w14:textId="77777777" w:rsidR="00EE0025" w:rsidRPr="001C55EF" w:rsidRDefault="00EE0025" w:rsidP="008D01A3">
            <w:pPr>
              <w:spacing w:after="120"/>
              <w:rPr>
                <w:rFonts w:ascii="Arial" w:hAnsi="Arial" w:cs="Arial"/>
                <w:noProof/>
                <w:sz w:val="20"/>
                <w:szCs w:val="20"/>
              </w:rPr>
            </w:pPr>
            <w:r w:rsidRPr="001C55EF">
              <w:rPr>
                <w:rFonts w:ascii="Arial" w:hAnsi="Arial" w:cs="Arial"/>
                <w:sz w:val="20"/>
                <w:szCs w:val="20"/>
              </w:rPr>
              <w:t>Prestations de Reconnaissances structurelles</w:t>
            </w:r>
          </w:p>
        </w:tc>
      </w:tr>
      <w:tr w:rsidR="00EE0025" w:rsidRPr="001C55EF" w14:paraId="59E36DBE" w14:textId="77777777" w:rsidTr="008D01A3">
        <w:tc>
          <w:tcPr>
            <w:tcW w:w="988" w:type="dxa"/>
          </w:tcPr>
          <w:p w14:paraId="7B0BF0F5"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LOT 7</w:t>
            </w:r>
          </w:p>
        </w:tc>
        <w:tc>
          <w:tcPr>
            <w:tcW w:w="8924" w:type="dxa"/>
            <w:vAlign w:val="center"/>
          </w:tcPr>
          <w:p w14:paraId="1427E75C"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 xml:space="preserve">Prestations d’études Géomètre Expert </w:t>
            </w:r>
          </w:p>
        </w:tc>
      </w:tr>
      <w:tr w:rsidR="00EE0025" w:rsidRPr="001C55EF" w14:paraId="2C9C62E9" w14:textId="77777777" w:rsidTr="008D01A3">
        <w:tc>
          <w:tcPr>
            <w:tcW w:w="988" w:type="dxa"/>
          </w:tcPr>
          <w:p w14:paraId="04F5EA25"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LOT 8</w:t>
            </w:r>
          </w:p>
        </w:tc>
        <w:tc>
          <w:tcPr>
            <w:tcW w:w="8924" w:type="dxa"/>
            <w:vAlign w:val="center"/>
          </w:tcPr>
          <w:p w14:paraId="692431EE" w14:textId="77777777" w:rsidR="00EE0025" w:rsidRPr="001C55EF" w:rsidRDefault="00EE0025" w:rsidP="008D01A3">
            <w:pPr>
              <w:spacing w:after="120"/>
              <w:rPr>
                <w:rFonts w:ascii="Arial" w:hAnsi="Arial" w:cs="Arial"/>
                <w:sz w:val="20"/>
                <w:szCs w:val="20"/>
              </w:rPr>
            </w:pPr>
            <w:r w:rsidRPr="001C55EF">
              <w:rPr>
                <w:rFonts w:ascii="Arial" w:hAnsi="Arial" w:cs="Arial"/>
                <w:sz w:val="20"/>
                <w:szCs w:val="20"/>
              </w:rPr>
              <w:t xml:space="preserve">Prestations d’études Géomètre Topographe </w:t>
            </w:r>
          </w:p>
        </w:tc>
      </w:tr>
    </w:tbl>
    <w:p w14:paraId="716D81BC" w14:textId="77777777" w:rsidR="00EE0025" w:rsidRPr="001C55EF" w:rsidRDefault="00EE0025" w:rsidP="00B1539B">
      <w:pPr>
        <w:spacing w:after="120" w:line="240" w:lineRule="auto"/>
        <w:jc w:val="both"/>
        <w:rPr>
          <w:rFonts w:ascii="Arial" w:hAnsi="Arial" w:cs="Arial"/>
          <w:color w:val="FF0000"/>
          <w:sz w:val="20"/>
          <w:szCs w:val="20"/>
        </w:rPr>
      </w:pPr>
    </w:p>
    <w:p w14:paraId="30208646" w14:textId="77777777" w:rsidR="00EE0025" w:rsidRPr="001C55EF" w:rsidRDefault="00EE0025" w:rsidP="00EE0025">
      <w:pPr>
        <w:pStyle w:val="Paragraphedeliste"/>
        <w:rPr>
          <w:rFonts w:ascii="Arial" w:hAnsi="Arial" w:cs="Arial"/>
          <w:sz w:val="20"/>
          <w:szCs w:val="20"/>
        </w:rPr>
      </w:pPr>
      <w:r w:rsidRPr="001C55EF">
        <w:rPr>
          <w:rFonts w:ascii="Arial" w:hAnsi="Arial" w:cs="Arial"/>
          <w:sz w:val="20"/>
          <w:szCs w:val="20"/>
        </w:rPr>
        <w:t>Décomposition des lots pour la MISSION CONTROLEUR TECHNIQUE</w:t>
      </w:r>
    </w:p>
    <w:p w14:paraId="6ACBEABE" w14:textId="77777777" w:rsidR="00EE0025" w:rsidRPr="001C55EF" w:rsidRDefault="00EE0025" w:rsidP="00EE0025">
      <w:pPr>
        <w:tabs>
          <w:tab w:val="left" w:pos="5529"/>
        </w:tabs>
        <w:spacing w:after="120"/>
        <w:jc w:val="both"/>
        <w:rPr>
          <w:rFonts w:ascii="Arial" w:hAnsi="Arial" w:cs="Arial"/>
          <w:sz w:val="20"/>
          <w:szCs w:val="20"/>
        </w:rPr>
      </w:pPr>
    </w:p>
    <w:tbl>
      <w:tblPr>
        <w:tblStyle w:val="Grilledutableau"/>
        <w:tblW w:w="0" w:type="auto"/>
        <w:jc w:val="center"/>
        <w:tblLook w:val="04A0" w:firstRow="1" w:lastRow="0" w:firstColumn="1" w:lastColumn="0" w:noHBand="0" w:noVBand="1"/>
      </w:tblPr>
      <w:tblGrid>
        <w:gridCol w:w="3304"/>
        <w:gridCol w:w="3304"/>
      </w:tblGrid>
      <w:tr w:rsidR="001C55EF" w:rsidRPr="00C853DD" w14:paraId="28A3EEDC" w14:textId="77777777" w:rsidTr="008103B2">
        <w:trPr>
          <w:trHeight w:val="404"/>
          <w:jc w:val="center"/>
        </w:trPr>
        <w:tc>
          <w:tcPr>
            <w:tcW w:w="3304" w:type="dxa"/>
            <w:shd w:val="clear" w:color="auto" w:fill="8DB3E2" w:themeFill="text2" w:themeFillTint="66"/>
            <w:vAlign w:val="center"/>
          </w:tcPr>
          <w:p w14:paraId="09809592" w14:textId="77777777" w:rsidR="001C55EF" w:rsidRPr="00C853DD" w:rsidRDefault="001C55EF" w:rsidP="008103B2">
            <w:pPr>
              <w:spacing w:after="160" w:line="259" w:lineRule="auto"/>
              <w:contextualSpacing/>
              <w:jc w:val="center"/>
              <w:rPr>
                <w:rFonts w:ascii="Arial" w:hAnsi="Arial" w:cs="Arial"/>
              </w:rPr>
            </w:pPr>
            <w:r w:rsidRPr="00C853DD">
              <w:rPr>
                <w:rFonts w:ascii="Arial" w:hAnsi="Arial" w:cs="Arial"/>
              </w:rPr>
              <w:t>ZONE A</w:t>
            </w:r>
          </w:p>
        </w:tc>
        <w:tc>
          <w:tcPr>
            <w:tcW w:w="3304" w:type="dxa"/>
            <w:shd w:val="clear" w:color="auto" w:fill="8DB3E2" w:themeFill="text2" w:themeFillTint="66"/>
            <w:vAlign w:val="center"/>
          </w:tcPr>
          <w:p w14:paraId="24F6BC56" w14:textId="77777777" w:rsidR="001C55EF" w:rsidRPr="00C853DD" w:rsidRDefault="001C55EF" w:rsidP="008103B2">
            <w:pPr>
              <w:spacing w:after="160" w:line="259" w:lineRule="auto"/>
              <w:contextualSpacing/>
              <w:jc w:val="center"/>
              <w:rPr>
                <w:rFonts w:ascii="Arial" w:hAnsi="Arial" w:cs="Arial"/>
              </w:rPr>
            </w:pPr>
            <w:r w:rsidRPr="00C853DD">
              <w:rPr>
                <w:rFonts w:ascii="Arial" w:hAnsi="Arial" w:cs="Arial"/>
              </w:rPr>
              <w:t>ZONE B</w:t>
            </w:r>
          </w:p>
        </w:tc>
      </w:tr>
      <w:tr w:rsidR="001C55EF" w:rsidRPr="00C853DD" w14:paraId="3E732A0B" w14:textId="77777777" w:rsidTr="008103B2">
        <w:trPr>
          <w:jc w:val="center"/>
        </w:trPr>
        <w:tc>
          <w:tcPr>
            <w:tcW w:w="3304" w:type="dxa"/>
            <w:vAlign w:val="center"/>
          </w:tcPr>
          <w:p w14:paraId="340F2991"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PURPAN</w:t>
            </w:r>
          </w:p>
        </w:tc>
        <w:tc>
          <w:tcPr>
            <w:tcW w:w="3304" w:type="dxa"/>
            <w:vAlign w:val="center"/>
          </w:tcPr>
          <w:p w14:paraId="44BA69A1"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HOTEL DIEU</w:t>
            </w:r>
          </w:p>
        </w:tc>
      </w:tr>
      <w:tr w:rsidR="001C55EF" w:rsidRPr="00C853DD" w14:paraId="18C3453D" w14:textId="77777777" w:rsidTr="008103B2">
        <w:trPr>
          <w:jc w:val="center"/>
        </w:trPr>
        <w:tc>
          <w:tcPr>
            <w:tcW w:w="3304" w:type="dxa"/>
            <w:vAlign w:val="center"/>
          </w:tcPr>
          <w:p w14:paraId="6320B8B1"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 xml:space="preserve">CH GARONNE - </w:t>
            </w:r>
          </w:p>
        </w:tc>
        <w:tc>
          <w:tcPr>
            <w:tcW w:w="3304" w:type="dxa"/>
            <w:vAlign w:val="center"/>
          </w:tcPr>
          <w:p w14:paraId="795A5030"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LA GRAVE</w:t>
            </w:r>
          </w:p>
        </w:tc>
      </w:tr>
      <w:tr w:rsidR="001C55EF" w:rsidRPr="00C853DD" w14:paraId="3407176E" w14:textId="77777777" w:rsidTr="008103B2">
        <w:trPr>
          <w:jc w:val="center"/>
        </w:trPr>
        <w:tc>
          <w:tcPr>
            <w:tcW w:w="3304" w:type="dxa"/>
            <w:vAlign w:val="center"/>
          </w:tcPr>
          <w:p w14:paraId="1643FC1F"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CHU MURET</w:t>
            </w:r>
          </w:p>
        </w:tc>
        <w:tc>
          <w:tcPr>
            <w:tcW w:w="3304" w:type="dxa"/>
            <w:vAlign w:val="center"/>
          </w:tcPr>
          <w:p w14:paraId="492BE543"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RANGUEIL</w:t>
            </w:r>
          </w:p>
        </w:tc>
      </w:tr>
      <w:tr w:rsidR="001C55EF" w:rsidRPr="00C853DD" w14:paraId="62B7FB94" w14:textId="77777777" w:rsidTr="008103B2">
        <w:trPr>
          <w:jc w:val="center"/>
        </w:trPr>
        <w:tc>
          <w:tcPr>
            <w:tcW w:w="3304" w:type="dxa"/>
            <w:vAlign w:val="center"/>
          </w:tcPr>
          <w:p w14:paraId="0F1A9382"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CH COMMINGES-PYRÉNÉES</w:t>
            </w:r>
          </w:p>
        </w:tc>
        <w:tc>
          <w:tcPr>
            <w:tcW w:w="3304" w:type="dxa"/>
            <w:vAlign w:val="center"/>
          </w:tcPr>
          <w:p w14:paraId="09998CB7"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LARREY</w:t>
            </w:r>
          </w:p>
        </w:tc>
      </w:tr>
      <w:tr w:rsidR="001C55EF" w:rsidRPr="00C853DD" w14:paraId="170DFE60" w14:textId="77777777" w:rsidTr="008103B2">
        <w:trPr>
          <w:jc w:val="center"/>
        </w:trPr>
        <w:tc>
          <w:tcPr>
            <w:tcW w:w="3304" w:type="dxa"/>
            <w:vAlign w:val="center"/>
          </w:tcPr>
          <w:p w14:paraId="473B5852"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CH LAVAUR</w:t>
            </w:r>
          </w:p>
        </w:tc>
        <w:tc>
          <w:tcPr>
            <w:tcW w:w="3304" w:type="dxa"/>
            <w:vAlign w:val="center"/>
          </w:tcPr>
          <w:p w14:paraId="4AB82FC9"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SALIES DU SALAT</w:t>
            </w:r>
          </w:p>
        </w:tc>
      </w:tr>
      <w:tr w:rsidR="001C55EF" w:rsidRPr="00C853DD" w14:paraId="0762F267" w14:textId="77777777" w:rsidTr="008103B2">
        <w:trPr>
          <w:jc w:val="center"/>
        </w:trPr>
        <w:tc>
          <w:tcPr>
            <w:tcW w:w="3304" w:type="dxa"/>
            <w:vAlign w:val="center"/>
          </w:tcPr>
          <w:p w14:paraId="0EE45FE0"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HOPITAUX DE LUCHON</w:t>
            </w:r>
          </w:p>
        </w:tc>
        <w:tc>
          <w:tcPr>
            <w:tcW w:w="3304" w:type="dxa"/>
            <w:vAlign w:val="center"/>
          </w:tcPr>
          <w:p w14:paraId="6A3ED449"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GCS Blanchisserie Toulousaine de Santé</w:t>
            </w:r>
          </w:p>
        </w:tc>
      </w:tr>
      <w:tr w:rsidR="001C55EF" w:rsidRPr="00C853DD" w14:paraId="4489D514" w14:textId="77777777" w:rsidTr="008103B2">
        <w:trPr>
          <w:jc w:val="center"/>
        </w:trPr>
        <w:tc>
          <w:tcPr>
            <w:tcW w:w="3304" w:type="dxa"/>
            <w:vAlign w:val="center"/>
          </w:tcPr>
          <w:p w14:paraId="79FA12E2" w14:textId="77777777" w:rsidR="001C55EF" w:rsidRPr="00C853DD" w:rsidRDefault="001C55EF" w:rsidP="008103B2">
            <w:pPr>
              <w:tabs>
                <w:tab w:val="left" w:pos="5529"/>
              </w:tabs>
              <w:spacing w:after="120"/>
              <w:rPr>
                <w:rFonts w:ascii="Arial" w:hAnsi="Arial" w:cs="Arial"/>
              </w:rPr>
            </w:pPr>
          </w:p>
        </w:tc>
        <w:tc>
          <w:tcPr>
            <w:tcW w:w="3304" w:type="dxa"/>
            <w:vAlign w:val="center"/>
          </w:tcPr>
          <w:p w14:paraId="09B37485"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CH MARCHAND</w:t>
            </w:r>
          </w:p>
        </w:tc>
      </w:tr>
      <w:tr w:rsidR="001C55EF" w:rsidRPr="00C853DD" w14:paraId="7A859A00" w14:textId="77777777" w:rsidTr="008103B2">
        <w:trPr>
          <w:jc w:val="center"/>
        </w:trPr>
        <w:tc>
          <w:tcPr>
            <w:tcW w:w="3304" w:type="dxa"/>
            <w:vAlign w:val="center"/>
          </w:tcPr>
          <w:p w14:paraId="76C03408" w14:textId="77777777" w:rsidR="001C55EF" w:rsidRPr="00C853DD" w:rsidRDefault="001C55EF" w:rsidP="008103B2">
            <w:pPr>
              <w:tabs>
                <w:tab w:val="left" w:pos="5529"/>
              </w:tabs>
              <w:spacing w:after="120"/>
              <w:jc w:val="center"/>
              <w:rPr>
                <w:rFonts w:ascii="Arial" w:hAnsi="Arial" w:cs="Arial"/>
              </w:rPr>
            </w:pPr>
          </w:p>
        </w:tc>
        <w:tc>
          <w:tcPr>
            <w:tcW w:w="3304" w:type="dxa"/>
            <w:vAlign w:val="center"/>
          </w:tcPr>
          <w:p w14:paraId="469919F5" w14:textId="77777777" w:rsidR="001C55EF" w:rsidRPr="00C853DD" w:rsidRDefault="001C55EF" w:rsidP="008103B2">
            <w:pPr>
              <w:tabs>
                <w:tab w:val="left" w:pos="5529"/>
              </w:tabs>
              <w:spacing w:after="120"/>
              <w:jc w:val="center"/>
              <w:rPr>
                <w:rFonts w:ascii="Arial" w:hAnsi="Arial" w:cs="Arial"/>
              </w:rPr>
            </w:pPr>
            <w:r w:rsidRPr="00C853DD">
              <w:rPr>
                <w:rFonts w:ascii="Arial" w:hAnsi="Arial" w:cs="Arial"/>
              </w:rPr>
              <w:t>GCS IUCT- CUC</w:t>
            </w:r>
          </w:p>
        </w:tc>
      </w:tr>
    </w:tbl>
    <w:p w14:paraId="6E0D7636" w14:textId="77777777" w:rsidR="00EE0025" w:rsidRPr="00AD7ABB" w:rsidRDefault="00EE0025" w:rsidP="00B1539B">
      <w:pPr>
        <w:spacing w:after="120" w:line="240" w:lineRule="auto"/>
        <w:jc w:val="both"/>
        <w:rPr>
          <w:rFonts w:ascii="Arial" w:hAnsi="Arial" w:cs="Arial"/>
          <w:color w:val="FF0000"/>
          <w:sz w:val="20"/>
          <w:szCs w:val="20"/>
        </w:rPr>
      </w:pPr>
    </w:p>
    <w:p w14:paraId="788D9AA5" w14:textId="054CEF82" w:rsidR="00874FBB" w:rsidRDefault="00874FBB" w:rsidP="00874FBB">
      <w:pPr>
        <w:spacing w:after="120" w:line="240" w:lineRule="auto"/>
        <w:jc w:val="both"/>
        <w:rPr>
          <w:rFonts w:ascii="Arial" w:hAnsi="Arial" w:cs="Arial"/>
          <w:sz w:val="20"/>
          <w:szCs w:val="20"/>
        </w:rPr>
      </w:pPr>
      <w:r w:rsidRPr="00B1539B">
        <w:rPr>
          <w:rFonts w:ascii="Arial" w:hAnsi="Arial" w:cs="Arial"/>
          <w:sz w:val="20"/>
          <w:szCs w:val="20"/>
        </w:rPr>
        <w:t>Les prestations attendues de l’accord-cadre à bons de commandes sont précisées et complétées par lot dans les Cahier des Clauses Techniques Particulières (C.C.T.P.) de l’accord-cadre à bons de commande, propre à chaque lot.</w:t>
      </w:r>
    </w:p>
    <w:bookmarkEnd w:id="9"/>
    <w:p w14:paraId="3675DCC9" w14:textId="77777777" w:rsidR="00D65166" w:rsidRDefault="00D65166" w:rsidP="00B1539B">
      <w:pPr>
        <w:spacing w:after="120" w:line="240" w:lineRule="auto"/>
        <w:jc w:val="both"/>
        <w:rPr>
          <w:rFonts w:ascii="Arial" w:hAnsi="Arial" w:cs="Arial"/>
          <w:sz w:val="20"/>
          <w:szCs w:val="20"/>
        </w:rPr>
      </w:pPr>
    </w:p>
    <w:p w14:paraId="4DDDDF90" w14:textId="5D7F173D" w:rsidR="006524C4" w:rsidRPr="0073602C" w:rsidRDefault="00142BD2"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0" w:name="_Toc65151519"/>
      <w:bookmarkStart w:id="11" w:name="_Toc65151522"/>
      <w:bookmarkStart w:id="12" w:name="_Toc4570353"/>
      <w:bookmarkStart w:id="13" w:name="_Toc194929758"/>
      <w:bookmarkEnd w:id="4"/>
      <w:bookmarkEnd w:id="10"/>
      <w:bookmarkEnd w:id="11"/>
      <w:r w:rsidRPr="0073602C">
        <w:rPr>
          <w:rFonts w:eastAsia="Times New Roman" w:cs="Times New Roman"/>
          <w:bCs w:val="0"/>
          <w:color w:val="0070C0"/>
          <w:lang w:eastAsia="fr-FR"/>
        </w:rPr>
        <w:t>Définition des parties contractantes</w:t>
      </w:r>
      <w:bookmarkEnd w:id="12"/>
      <w:bookmarkEnd w:id="13"/>
    </w:p>
    <w:p w14:paraId="53D678F1" w14:textId="77777777" w:rsidR="00040AB0" w:rsidRPr="00301E55" w:rsidRDefault="006C6C47" w:rsidP="00447701">
      <w:pPr>
        <w:pStyle w:val="Titre2"/>
      </w:pPr>
      <w:bookmarkStart w:id="14" w:name="_Ref481660029"/>
      <w:bookmarkStart w:id="15" w:name="_Ref481767508"/>
      <w:bookmarkStart w:id="16" w:name="_Toc4570354"/>
      <w:bookmarkStart w:id="17" w:name="_Toc194929759"/>
      <w:r w:rsidRPr="00301E55">
        <w:t>Pouvoir Adjudicateur</w:t>
      </w:r>
      <w:bookmarkEnd w:id="14"/>
      <w:bookmarkEnd w:id="15"/>
      <w:bookmarkEnd w:id="16"/>
      <w:bookmarkEnd w:id="17"/>
    </w:p>
    <w:p w14:paraId="02DC7ED0" w14:textId="77777777" w:rsidR="00844E1C" w:rsidRPr="00DD1DA7" w:rsidRDefault="00844E1C" w:rsidP="00844E1C">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w:t>
      </w:r>
      <w:r w:rsidR="00202F08">
        <w:rPr>
          <w:rFonts w:ascii="Arial" w:hAnsi="Arial" w:cs="Arial"/>
          <w:sz w:val="20"/>
          <w:szCs w:val="20"/>
        </w:rPr>
        <w:t xml:space="preserve"> *</w:t>
      </w:r>
      <w:r>
        <w:rPr>
          <w:rFonts w:ascii="Arial" w:hAnsi="Arial" w:cs="Arial"/>
          <w:sz w:val="20"/>
          <w:szCs w:val="20"/>
        </w:rPr>
        <w:t xml:space="preserve">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5FF9AE54" w14:textId="77777777" w:rsidR="003527D4" w:rsidRPr="00301E55" w:rsidRDefault="003527D4" w:rsidP="00844E1C">
      <w:pPr>
        <w:spacing w:after="120" w:line="240" w:lineRule="auto"/>
        <w:contextualSpacing/>
        <w:rPr>
          <w:rFonts w:ascii="Arial" w:hAnsi="Arial" w:cs="Arial"/>
          <w:sz w:val="20"/>
          <w:szCs w:val="20"/>
        </w:rPr>
      </w:pPr>
    </w:p>
    <w:p w14:paraId="08A1C945"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C</w:t>
      </w:r>
      <w:r w:rsidR="00E92FC0">
        <w:rPr>
          <w:rFonts w:ascii="Arial" w:hAnsi="Arial" w:cs="Arial"/>
          <w:sz w:val="20"/>
          <w:szCs w:val="20"/>
        </w:rPr>
        <w:t xml:space="preserve">ENTRE HOSPITALIER UNIVERSITAIRE </w:t>
      </w:r>
      <w:r w:rsidRPr="00301E55">
        <w:rPr>
          <w:rFonts w:ascii="Arial" w:hAnsi="Arial" w:cs="Arial"/>
          <w:sz w:val="20"/>
          <w:szCs w:val="20"/>
        </w:rPr>
        <w:t>DE TOULOUSE</w:t>
      </w:r>
    </w:p>
    <w:p w14:paraId="41B31875"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0EBE29C8"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30559900"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5EDB6971" w14:textId="77777777" w:rsidR="003527D4" w:rsidRPr="00301E55" w:rsidRDefault="003527D4" w:rsidP="003527D4">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22690917" w14:textId="77777777" w:rsidR="00C15239" w:rsidRPr="00C15239" w:rsidRDefault="003527D4" w:rsidP="00C15239">
      <w:pPr>
        <w:spacing w:after="120" w:line="240" w:lineRule="auto"/>
        <w:jc w:val="center"/>
        <w:rPr>
          <w:rFonts w:ascii="Arial" w:hAnsi="Arial" w:cs="Arial"/>
          <w:i/>
          <w:sz w:val="20"/>
          <w:szCs w:val="20"/>
        </w:rPr>
      </w:pPr>
      <w:r w:rsidRPr="00301E55">
        <w:rPr>
          <w:rFonts w:ascii="Arial" w:hAnsi="Arial" w:cs="Arial"/>
          <w:i/>
          <w:sz w:val="20"/>
          <w:szCs w:val="20"/>
        </w:rPr>
        <w:t>ci-après dénommé : « </w:t>
      </w:r>
      <w:r w:rsidR="00D91510" w:rsidRPr="00301E55">
        <w:rPr>
          <w:rFonts w:ascii="Arial" w:hAnsi="Arial" w:cs="Arial"/>
          <w:i/>
          <w:sz w:val="20"/>
          <w:szCs w:val="20"/>
        </w:rPr>
        <w:t>le CHU de Toulouse</w:t>
      </w:r>
      <w:r w:rsidR="00C15239">
        <w:rPr>
          <w:rFonts w:ascii="Arial" w:hAnsi="Arial" w:cs="Arial"/>
          <w:i/>
          <w:sz w:val="20"/>
          <w:szCs w:val="20"/>
        </w:rPr>
        <w:t> »</w:t>
      </w:r>
    </w:p>
    <w:p w14:paraId="7FD41067" w14:textId="77777777" w:rsidR="00B74A06" w:rsidRDefault="00B74A06" w:rsidP="00B74A06">
      <w:pPr>
        <w:spacing w:after="120" w:line="240" w:lineRule="auto"/>
        <w:jc w:val="both"/>
        <w:rPr>
          <w:rFonts w:ascii="Arial" w:hAnsi="Arial" w:cs="Arial"/>
          <w:sz w:val="20"/>
          <w:szCs w:val="20"/>
        </w:rPr>
      </w:pPr>
    </w:p>
    <w:p w14:paraId="20CCCF34" w14:textId="77777777" w:rsidR="00844E1C" w:rsidRPr="000A2373" w:rsidRDefault="000A2373" w:rsidP="00027D38">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t>*</w:t>
      </w:r>
      <w:r>
        <w:rPr>
          <w:rFonts w:ascii="Arial" w:hAnsi="Arial" w:cs="Arial"/>
          <w:b/>
          <w:sz w:val="20"/>
          <w:szCs w:val="20"/>
        </w:rPr>
        <w:t xml:space="preserve"> </w:t>
      </w:r>
      <w:r w:rsidR="00844E1C" w:rsidRPr="000A2373">
        <w:rPr>
          <w:rFonts w:ascii="Arial" w:hAnsi="Arial" w:cs="Arial"/>
          <w:b/>
          <w:sz w:val="20"/>
          <w:szCs w:val="20"/>
        </w:rPr>
        <w:t>Le G.H.T.</w:t>
      </w:r>
      <w:r w:rsidR="00202F08">
        <w:rPr>
          <w:rFonts w:ascii="Arial" w:hAnsi="Arial" w:cs="Arial"/>
          <w:b/>
          <w:sz w:val="20"/>
          <w:szCs w:val="20"/>
        </w:rPr>
        <w:t xml:space="preserve"> Haute-Garonne Tarn Ouest</w:t>
      </w:r>
    </w:p>
    <w:p w14:paraId="6C35BAA8"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6446A4C8" w14:textId="65D66013" w:rsidR="00B74A06"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 Lavaur, Muret, Gérard Marchant et les Hôpitaux de Luchon, autour du Centre hospitalier universitaire de Toulouse, désigné établissement support du G.H.T. </w:t>
      </w:r>
    </w:p>
    <w:p w14:paraId="052C8046"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1741BB53" w14:textId="658E227F" w:rsidR="00844E1C"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lastRenderedPageBreak/>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81166A">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w:t>
      </w:r>
      <w:r w:rsidR="00605233" w:rsidRPr="00605233">
        <w:rPr>
          <w:rFonts w:ascii="Arial" w:hAnsi="Arial" w:cs="Arial"/>
          <w:sz w:val="20"/>
          <w:szCs w:val="20"/>
        </w:rPr>
        <w:t>conformément aux dispositions du code de la commande publique.</w:t>
      </w:r>
    </w:p>
    <w:p w14:paraId="797E8779" w14:textId="79ED0C16" w:rsidR="0038537F" w:rsidRPr="00301E55" w:rsidRDefault="00615270" w:rsidP="006C4B09">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 xml:space="preserve">Enfin, en plus des établissements membres du G.H.T., les Groupements de Coopération Sanitaire « Clinique Universitaire du Cancer » et « Blanchisserie Toulousaine de Santé » sont également associés à la démarche de mutualisation des achats conduite par </w:t>
      </w:r>
      <w:r w:rsidR="006C4B09">
        <w:rPr>
          <w:rFonts w:ascii="Arial" w:hAnsi="Arial" w:cs="Arial"/>
          <w:sz w:val="20"/>
          <w:szCs w:val="20"/>
        </w:rPr>
        <w:t>le CHU de Toulouse.</w:t>
      </w:r>
    </w:p>
    <w:p w14:paraId="3D23A7B1" w14:textId="1A019D97" w:rsidR="006C4B09" w:rsidRPr="006C4B09" w:rsidRDefault="006C4B09" w:rsidP="006C4B09">
      <w:bookmarkStart w:id="18" w:name="_Toc4570355"/>
    </w:p>
    <w:p w14:paraId="06203268" w14:textId="47FFD098" w:rsidR="00993DB0" w:rsidRPr="00FE52D0" w:rsidRDefault="0038537F" w:rsidP="004424DC">
      <w:pPr>
        <w:pStyle w:val="Titre2"/>
        <w:rPr>
          <w:color w:val="auto"/>
        </w:rPr>
      </w:pPr>
      <w:bookmarkStart w:id="19" w:name="_Toc194929760"/>
      <w:r w:rsidRPr="00301E55">
        <w:t>Fonctionnement du groupement de commandes</w:t>
      </w:r>
      <w:bookmarkEnd w:id="18"/>
      <w:bookmarkEnd w:id="19"/>
    </w:p>
    <w:p w14:paraId="1C3A8697" w14:textId="77777777"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Le CHU de Toulouse agit en qualité d’établissement coordonnateur et représente à ce titre </w:t>
      </w:r>
      <w:r w:rsidR="00142784">
        <w:rPr>
          <w:rFonts w:ascii="Arial" w:hAnsi="Arial" w:cs="Arial"/>
          <w:sz w:val="20"/>
          <w:szCs w:val="20"/>
        </w:rPr>
        <w:t>les membres du groupement de commandes.</w:t>
      </w:r>
    </w:p>
    <w:p w14:paraId="0C4A1B49" w14:textId="0DE87C87"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sidR="0081166A">
        <w:rPr>
          <w:rFonts w:ascii="Arial" w:hAnsi="Arial" w:cs="Arial"/>
          <w:sz w:val="20"/>
          <w:szCs w:val="20"/>
        </w:rPr>
        <w:t>marché</w:t>
      </w:r>
      <w:r w:rsidRPr="00301E55">
        <w:rPr>
          <w:rFonts w:ascii="Arial" w:hAnsi="Arial" w:cs="Arial"/>
          <w:sz w:val="20"/>
          <w:szCs w:val="20"/>
        </w:rPr>
        <w:t>, il constitue l’interlocuteur unique des opérateurs économiques.</w:t>
      </w:r>
    </w:p>
    <w:p w14:paraId="12057D7D" w14:textId="6E6C1BDF"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sidR="0081166A">
        <w:rPr>
          <w:rFonts w:ascii="Arial" w:hAnsi="Arial" w:cs="Arial"/>
          <w:sz w:val="20"/>
          <w:szCs w:val="20"/>
        </w:rPr>
        <w:t>marché</w:t>
      </w:r>
      <w:r w:rsidRPr="00301E55">
        <w:rPr>
          <w:rFonts w:ascii="Arial" w:hAnsi="Arial" w:cs="Arial"/>
          <w:sz w:val="20"/>
          <w:szCs w:val="20"/>
        </w:rPr>
        <w:t> :</w:t>
      </w:r>
    </w:p>
    <w:p w14:paraId="77ABE033" w14:textId="740D472A" w:rsidR="00993DB0" w:rsidRPr="00301E55" w:rsidRDefault="00993DB0" w:rsidP="00A73024">
      <w:pPr>
        <w:pStyle w:val="Paragraphedeliste"/>
        <w:numPr>
          <w:ilvl w:val="0"/>
          <w:numId w:val="13"/>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sidR="00142784">
        <w:rPr>
          <w:rFonts w:ascii="Arial" w:hAnsi="Arial" w:cs="Arial"/>
          <w:sz w:val="20"/>
          <w:szCs w:val="20"/>
        </w:rPr>
        <w:t>coordonnateur</w:t>
      </w:r>
      <w:r w:rsidRPr="00301E55">
        <w:rPr>
          <w:rFonts w:ascii="Arial" w:hAnsi="Arial" w:cs="Arial"/>
          <w:sz w:val="20"/>
          <w:szCs w:val="20"/>
        </w:rPr>
        <w:t xml:space="preserve"> assure la gestion contractuelle du </w:t>
      </w:r>
      <w:r w:rsidR="0081166A">
        <w:rPr>
          <w:rFonts w:ascii="Arial" w:hAnsi="Arial" w:cs="Arial"/>
          <w:sz w:val="20"/>
          <w:szCs w:val="20"/>
        </w:rPr>
        <w:t>marché</w:t>
      </w:r>
      <w:r w:rsidRPr="00301E55">
        <w:rPr>
          <w:rFonts w:ascii="Arial" w:hAnsi="Arial" w:cs="Arial"/>
          <w:sz w:val="20"/>
          <w:szCs w:val="20"/>
        </w:rPr>
        <w:t xml:space="preserve"> (prise en charge des modifications du </w:t>
      </w:r>
      <w:r w:rsidR="0081166A">
        <w:rPr>
          <w:rFonts w:ascii="Arial" w:hAnsi="Arial" w:cs="Arial"/>
          <w:sz w:val="20"/>
          <w:szCs w:val="20"/>
        </w:rPr>
        <w:t>marché</w:t>
      </w:r>
      <w:r w:rsidRPr="00301E55">
        <w:rPr>
          <w:rFonts w:ascii="Arial" w:hAnsi="Arial" w:cs="Arial"/>
          <w:sz w:val="20"/>
          <w:szCs w:val="20"/>
        </w:rPr>
        <w:t xml:space="preserve">, résiliation du </w:t>
      </w:r>
      <w:r w:rsidR="0081166A">
        <w:rPr>
          <w:rFonts w:ascii="Arial" w:hAnsi="Arial" w:cs="Arial"/>
          <w:sz w:val="20"/>
          <w:szCs w:val="20"/>
        </w:rPr>
        <w:t>marché</w:t>
      </w:r>
      <w:r w:rsidRPr="00301E55">
        <w:rPr>
          <w:rFonts w:ascii="Arial" w:hAnsi="Arial" w:cs="Arial"/>
          <w:sz w:val="20"/>
          <w:szCs w:val="20"/>
        </w:rPr>
        <w:t>), en concertation avec les autres membres le cas échéant ;</w:t>
      </w:r>
    </w:p>
    <w:p w14:paraId="17C502C9" w14:textId="43267C9C" w:rsidR="00993DB0" w:rsidRPr="00301E55" w:rsidRDefault="00993DB0" w:rsidP="00A73024">
      <w:pPr>
        <w:pStyle w:val="Paragraphedeliste"/>
        <w:numPr>
          <w:ilvl w:val="0"/>
          <w:numId w:val="13"/>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sidR="0081166A">
        <w:rPr>
          <w:rFonts w:ascii="Arial" w:hAnsi="Arial" w:cs="Arial"/>
          <w:sz w:val="20"/>
          <w:szCs w:val="20"/>
        </w:rPr>
        <w:t>marché</w:t>
      </w:r>
      <w:r w:rsidRPr="00301E55">
        <w:rPr>
          <w:rFonts w:ascii="Arial" w:hAnsi="Arial" w:cs="Arial"/>
          <w:sz w:val="20"/>
          <w:szCs w:val="20"/>
        </w:rPr>
        <w:t xml:space="preserve"> qui les concerne, l’exécution financière du </w:t>
      </w:r>
      <w:r w:rsidR="0081166A">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7C088F0A" w14:textId="7D6D5B82" w:rsidR="00FE52D0" w:rsidRDefault="00993DB0" w:rsidP="0084080C">
      <w:pPr>
        <w:spacing w:after="120" w:line="240" w:lineRule="auto"/>
        <w:jc w:val="both"/>
        <w:rPr>
          <w:rFonts w:ascii="Arial" w:hAnsi="Arial" w:cs="Arial"/>
          <w:sz w:val="20"/>
          <w:szCs w:val="20"/>
        </w:rPr>
      </w:pPr>
      <w:r w:rsidRPr="00301E55">
        <w:rPr>
          <w:rFonts w:ascii="Arial" w:hAnsi="Arial" w:cs="Arial"/>
          <w:sz w:val="20"/>
          <w:szCs w:val="20"/>
        </w:rPr>
        <w:t xml:space="preserve">Le </w:t>
      </w:r>
      <w:r w:rsidR="00B44AC5">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631C4E">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p>
    <w:p w14:paraId="66C7465F" w14:textId="77777777" w:rsidR="00641A37" w:rsidRPr="00EA08F6" w:rsidRDefault="00641A37" w:rsidP="00641A37">
      <w:pPr>
        <w:spacing w:after="120" w:line="240" w:lineRule="auto"/>
        <w:jc w:val="both"/>
        <w:rPr>
          <w:rFonts w:ascii="Arial" w:hAnsi="Arial" w:cs="Arial"/>
          <w:noProof/>
          <w:sz w:val="20"/>
          <w:szCs w:val="20"/>
        </w:rPr>
      </w:pPr>
    </w:p>
    <w:p w14:paraId="26A34403" w14:textId="6564F2A1" w:rsidR="00641A37" w:rsidRPr="00EA08F6" w:rsidRDefault="00641A37" w:rsidP="00641A37">
      <w:pPr>
        <w:spacing w:after="120" w:line="240" w:lineRule="auto"/>
        <w:jc w:val="both"/>
        <w:rPr>
          <w:rFonts w:ascii="Arial" w:hAnsi="Arial" w:cs="Arial"/>
          <w:noProof/>
          <w:sz w:val="20"/>
          <w:szCs w:val="20"/>
        </w:rPr>
      </w:pPr>
      <w:r w:rsidRPr="00EA08F6">
        <w:rPr>
          <w:rFonts w:ascii="Arial" w:hAnsi="Arial" w:cs="Arial"/>
          <w:sz w:val="20"/>
          <w:szCs w:val="20"/>
        </w:rPr>
        <w:t xml:space="preserve">La répartition entre le coordonnateur du groupement de commandes et </w:t>
      </w:r>
      <w:r w:rsidR="00C271F6">
        <w:rPr>
          <w:rFonts w:ascii="Arial" w:hAnsi="Arial" w:cs="Arial"/>
          <w:sz w:val="20"/>
          <w:szCs w:val="20"/>
        </w:rPr>
        <w:t>l</w:t>
      </w:r>
      <w:r w:rsidR="00C271F6" w:rsidRPr="00301E55">
        <w:rPr>
          <w:rFonts w:ascii="Arial" w:hAnsi="Arial" w:cs="Arial"/>
          <w:sz w:val="20"/>
          <w:szCs w:val="20"/>
        </w:rPr>
        <w:t xml:space="preserve">es établissements membres du groupement </w:t>
      </w:r>
      <w:r w:rsidRPr="00EA08F6">
        <w:rPr>
          <w:rFonts w:ascii="Arial" w:hAnsi="Arial" w:cs="Arial"/>
          <w:sz w:val="20"/>
          <w:szCs w:val="20"/>
        </w:rPr>
        <w:t>de l’accord-cadre est fixée comme suit :</w:t>
      </w:r>
    </w:p>
    <w:p w14:paraId="6074EC3F" w14:textId="77777777" w:rsidR="00641A37" w:rsidRDefault="00641A37" w:rsidP="00641A37">
      <w:pPr>
        <w:spacing w:after="120" w:line="240" w:lineRule="auto"/>
        <w:jc w:val="both"/>
        <w:rPr>
          <w:rFonts w:ascii="Arial" w:hAnsi="Arial" w:cs="Arial"/>
          <w:noProof/>
          <w:sz w:val="20"/>
          <w:szCs w:val="20"/>
        </w:rPr>
      </w:pPr>
    </w:p>
    <w:tbl>
      <w:tblPr>
        <w:tblStyle w:val="Grilledutableau"/>
        <w:tblW w:w="0" w:type="auto"/>
        <w:tblInd w:w="1303" w:type="dxa"/>
        <w:tblLook w:val="04A0" w:firstRow="1" w:lastRow="0" w:firstColumn="1" w:lastColumn="0" w:noHBand="0" w:noVBand="1"/>
      </w:tblPr>
      <w:tblGrid>
        <w:gridCol w:w="3020"/>
        <w:gridCol w:w="3021"/>
      </w:tblGrid>
      <w:tr w:rsidR="006C4B09" w:rsidRPr="00460A6F" w14:paraId="3291ACA0" w14:textId="77777777" w:rsidTr="003E5A12">
        <w:tc>
          <w:tcPr>
            <w:tcW w:w="3020" w:type="dxa"/>
            <w:vAlign w:val="center"/>
          </w:tcPr>
          <w:p w14:paraId="00981FD5" w14:textId="35DF4969" w:rsidR="006C4B09" w:rsidRPr="00460A6F" w:rsidRDefault="00460A6F" w:rsidP="00C271F6">
            <w:pPr>
              <w:spacing w:after="120"/>
              <w:jc w:val="center"/>
              <w:rPr>
                <w:rFonts w:ascii="Arial" w:hAnsi="Arial" w:cs="Arial"/>
                <w:b/>
                <w:noProof/>
                <w:szCs w:val="20"/>
              </w:rPr>
            </w:pPr>
            <w:r w:rsidRPr="00460A6F">
              <w:rPr>
                <w:rFonts w:ascii="Arial" w:hAnsi="Arial" w:cs="Arial"/>
                <w:b/>
                <w:noProof/>
                <w:szCs w:val="20"/>
              </w:rPr>
              <w:t>ACTIONS</w:t>
            </w:r>
          </w:p>
        </w:tc>
        <w:tc>
          <w:tcPr>
            <w:tcW w:w="3021" w:type="dxa"/>
            <w:vAlign w:val="center"/>
          </w:tcPr>
          <w:p w14:paraId="6709D3EA" w14:textId="2F696637" w:rsidR="006C4B09" w:rsidRPr="00460A6F" w:rsidRDefault="00460A6F" w:rsidP="00C271F6">
            <w:pPr>
              <w:spacing w:after="120"/>
              <w:jc w:val="center"/>
              <w:rPr>
                <w:rFonts w:ascii="Arial" w:hAnsi="Arial" w:cs="Arial"/>
                <w:b/>
                <w:noProof/>
                <w:szCs w:val="20"/>
              </w:rPr>
            </w:pPr>
            <w:r w:rsidRPr="00460A6F">
              <w:rPr>
                <w:rFonts w:ascii="Arial" w:hAnsi="Arial" w:cs="Arial"/>
                <w:b/>
                <w:noProof/>
                <w:szCs w:val="20"/>
              </w:rPr>
              <w:t>ACTEURS</w:t>
            </w:r>
          </w:p>
        </w:tc>
      </w:tr>
      <w:tr w:rsidR="006C4B09" w14:paraId="16ACADE7" w14:textId="77777777" w:rsidTr="003E5A12">
        <w:tc>
          <w:tcPr>
            <w:tcW w:w="3020" w:type="dxa"/>
            <w:vAlign w:val="center"/>
          </w:tcPr>
          <w:p w14:paraId="19984361" w14:textId="0481E6CB" w:rsidR="006C4B09" w:rsidRDefault="006C4B09" w:rsidP="00C271F6">
            <w:pPr>
              <w:pStyle w:val="Default"/>
              <w:jc w:val="center"/>
              <w:rPr>
                <w:sz w:val="18"/>
                <w:szCs w:val="18"/>
              </w:rPr>
            </w:pPr>
            <w:r>
              <w:rPr>
                <w:b/>
                <w:bCs/>
                <w:sz w:val="18"/>
                <w:szCs w:val="18"/>
              </w:rPr>
              <w:t xml:space="preserve">Supervision de la phase de lancement de l’accord-cadre et accompagnement de leur mise en </w:t>
            </w:r>
            <w:r w:rsidR="009710CD">
              <w:rPr>
                <w:b/>
                <w:bCs/>
                <w:sz w:val="18"/>
                <w:szCs w:val="18"/>
              </w:rPr>
              <w:t>œuvre</w:t>
            </w:r>
            <w:r>
              <w:rPr>
                <w:b/>
                <w:bCs/>
                <w:sz w:val="18"/>
                <w:szCs w:val="18"/>
              </w:rPr>
              <w:t xml:space="preserve"> initiale par les Titulaires dans les établissements adhérents</w:t>
            </w:r>
          </w:p>
          <w:p w14:paraId="015D9E22" w14:textId="77777777" w:rsidR="006C4B09" w:rsidRDefault="006C4B09" w:rsidP="00C271F6">
            <w:pPr>
              <w:spacing w:after="120"/>
              <w:jc w:val="center"/>
              <w:rPr>
                <w:rFonts w:ascii="Arial" w:hAnsi="Arial" w:cs="Arial"/>
                <w:noProof/>
                <w:sz w:val="20"/>
                <w:szCs w:val="20"/>
              </w:rPr>
            </w:pPr>
          </w:p>
        </w:tc>
        <w:tc>
          <w:tcPr>
            <w:tcW w:w="3021" w:type="dxa"/>
            <w:shd w:val="clear" w:color="auto" w:fill="C2D69B" w:themeFill="accent3" w:themeFillTint="99"/>
            <w:vAlign w:val="center"/>
          </w:tcPr>
          <w:p w14:paraId="7F88332C" w14:textId="6F6CE863" w:rsidR="006C4B09" w:rsidRPr="006C4B09" w:rsidRDefault="006C4B09" w:rsidP="00C271F6">
            <w:pPr>
              <w:spacing w:after="120"/>
              <w:rPr>
                <w:rFonts w:ascii="Arial" w:hAnsi="Arial" w:cs="Arial"/>
                <w:b/>
                <w:noProof/>
                <w:sz w:val="20"/>
                <w:szCs w:val="20"/>
              </w:rPr>
            </w:pPr>
            <w:r w:rsidRPr="006C4B09">
              <w:rPr>
                <w:rFonts w:ascii="Arial" w:hAnsi="Arial" w:cs="Arial"/>
                <w:b/>
                <w:noProof/>
                <w:sz w:val="20"/>
                <w:szCs w:val="20"/>
              </w:rPr>
              <w:t>COORDONNATEUR DU GHT</w:t>
            </w:r>
          </w:p>
        </w:tc>
      </w:tr>
      <w:tr w:rsidR="004F74F5" w14:paraId="5D9F29FF" w14:textId="77777777" w:rsidTr="003E5A12">
        <w:tc>
          <w:tcPr>
            <w:tcW w:w="3020" w:type="dxa"/>
            <w:vAlign w:val="center"/>
          </w:tcPr>
          <w:p w14:paraId="0109708F" w14:textId="37437817" w:rsidR="004F74F5" w:rsidRDefault="004F74F5" w:rsidP="00C271F6">
            <w:pPr>
              <w:pStyle w:val="Default"/>
              <w:jc w:val="center"/>
              <w:rPr>
                <w:b/>
                <w:bCs/>
                <w:sz w:val="18"/>
                <w:szCs w:val="18"/>
              </w:rPr>
            </w:pPr>
            <w:r>
              <w:rPr>
                <w:b/>
                <w:bCs/>
                <w:sz w:val="18"/>
                <w:szCs w:val="18"/>
              </w:rPr>
              <w:t>Passation</w:t>
            </w:r>
            <w:r w:rsidR="00D24160">
              <w:rPr>
                <w:b/>
                <w:bCs/>
                <w:sz w:val="18"/>
                <w:szCs w:val="18"/>
              </w:rPr>
              <w:t xml:space="preserve">, signature </w:t>
            </w:r>
            <w:r w:rsidR="009710CD">
              <w:rPr>
                <w:b/>
                <w:bCs/>
                <w:sz w:val="18"/>
                <w:szCs w:val="18"/>
              </w:rPr>
              <w:t>notification des</w:t>
            </w:r>
            <w:r>
              <w:rPr>
                <w:b/>
                <w:bCs/>
                <w:sz w:val="18"/>
                <w:szCs w:val="18"/>
              </w:rPr>
              <w:t xml:space="preserve"> marchés subséquents</w:t>
            </w:r>
            <w:r w:rsidR="00D24160">
              <w:rPr>
                <w:b/>
                <w:bCs/>
                <w:sz w:val="18"/>
                <w:szCs w:val="18"/>
              </w:rPr>
              <w:t xml:space="preserve"> et de leurs avenants, résiliation des marchés subséquents</w:t>
            </w:r>
          </w:p>
        </w:tc>
        <w:tc>
          <w:tcPr>
            <w:tcW w:w="3021" w:type="dxa"/>
            <w:shd w:val="clear" w:color="auto" w:fill="C2D69B" w:themeFill="accent3" w:themeFillTint="99"/>
            <w:vAlign w:val="center"/>
          </w:tcPr>
          <w:p w14:paraId="622FC4D6" w14:textId="27481B3C" w:rsidR="004F74F5" w:rsidRPr="004F74F5" w:rsidRDefault="004F74F5" w:rsidP="004F74F5">
            <w:pPr>
              <w:spacing w:after="120"/>
              <w:jc w:val="center"/>
              <w:rPr>
                <w:rFonts w:ascii="Arial" w:hAnsi="Arial" w:cs="Arial"/>
                <w:b/>
                <w:noProof/>
                <w:sz w:val="20"/>
                <w:szCs w:val="20"/>
              </w:rPr>
            </w:pPr>
            <w:r>
              <w:rPr>
                <w:rFonts w:ascii="Arial" w:hAnsi="Arial" w:cs="Arial"/>
                <w:b/>
                <w:noProof/>
                <w:sz w:val="20"/>
                <w:szCs w:val="20"/>
              </w:rPr>
              <w:t>COORDONATEUR DU GHT</w:t>
            </w:r>
          </w:p>
        </w:tc>
      </w:tr>
      <w:tr w:rsidR="006C4B09" w14:paraId="786181E4" w14:textId="77777777" w:rsidTr="003E5A12">
        <w:tc>
          <w:tcPr>
            <w:tcW w:w="3020" w:type="dxa"/>
            <w:vAlign w:val="center"/>
          </w:tcPr>
          <w:p w14:paraId="5CBC2094" w14:textId="3C1D324D" w:rsidR="006C4B09" w:rsidRPr="00C271F6" w:rsidRDefault="006C4B09" w:rsidP="00C271F6">
            <w:pPr>
              <w:pStyle w:val="Default"/>
              <w:jc w:val="center"/>
              <w:rPr>
                <w:sz w:val="18"/>
                <w:szCs w:val="18"/>
              </w:rPr>
            </w:pPr>
            <w:r>
              <w:rPr>
                <w:b/>
                <w:bCs/>
                <w:sz w:val="18"/>
                <w:szCs w:val="18"/>
              </w:rPr>
              <w:t>Passation, Signature notification de l’accord-cadre et de ses avenants,</w:t>
            </w:r>
            <w:r w:rsidR="00C271F6">
              <w:rPr>
                <w:b/>
                <w:bCs/>
                <w:sz w:val="18"/>
                <w:szCs w:val="18"/>
              </w:rPr>
              <w:t xml:space="preserve"> r</w:t>
            </w:r>
            <w:r w:rsidRPr="00460A6F">
              <w:rPr>
                <w:b/>
                <w:bCs/>
                <w:sz w:val="18"/>
                <w:szCs w:val="18"/>
              </w:rPr>
              <w:t>ésiliation de l’accord-cadre</w:t>
            </w:r>
          </w:p>
        </w:tc>
        <w:tc>
          <w:tcPr>
            <w:tcW w:w="3021" w:type="dxa"/>
            <w:shd w:val="clear" w:color="auto" w:fill="C2D69B" w:themeFill="accent3" w:themeFillTint="99"/>
            <w:vAlign w:val="center"/>
          </w:tcPr>
          <w:p w14:paraId="45C01A3F" w14:textId="77777777" w:rsidR="006C4B09" w:rsidRDefault="006C4B09" w:rsidP="00C271F6">
            <w:pPr>
              <w:spacing w:after="120"/>
              <w:jc w:val="center"/>
              <w:rPr>
                <w:rFonts w:ascii="Arial" w:hAnsi="Arial" w:cs="Arial"/>
                <w:noProof/>
                <w:sz w:val="20"/>
                <w:szCs w:val="20"/>
              </w:rPr>
            </w:pPr>
          </w:p>
          <w:p w14:paraId="75BBB741" w14:textId="77777777" w:rsidR="006C4B09" w:rsidRDefault="006C4B09" w:rsidP="00C271F6">
            <w:pPr>
              <w:spacing w:after="120"/>
              <w:jc w:val="center"/>
              <w:rPr>
                <w:rFonts w:ascii="Arial" w:hAnsi="Arial" w:cs="Arial"/>
                <w:noProof/>
                <w:sz w:val="20"/>
                <w:szCs w:val="20"/>
              </w:rPr>
            </w:pPr>
          </w:p>
          <w:p w14:paraId="3D7226AF" w14:textId="77777777" w:rsidR="006C4B09" w:rsidRDefault="006C4B09" w:rsidP="00C271F6">
            <w:pPr>
              <w:spacing w:after="120"/>
              <w:jc w:val="center"/>
              <w:rPr>
                <w:rFonts w:ascii="Arial" w:hAnsi="Arial" w:cs="Arial"/>
                <w:b/>
                <w:noProof/>
                <w:sz w:val="20"/>
                <w:szCs w:val="20"/>
              </w:rPr>
            </w:pPr>
            <w:r w:rsidRPr="006C4B09">
              <w:rPr>
                <w:rFonts w:ascii="Arial" w:hAnsi="Arial" w:cs="Arial"/>
                <w:b/>
                <w:noProof/>
                <w:sz w:val="20"/>
                <w:szCs w:val="20"/>
              </w:rPr>
              <w:t>COORDONNATEUR DU GHT</w:t>
            </w:r>
          </w:p>
          <w:p w14:paraId="383AB9E3" w14:textId="77777777" w:rsidR="006C4B09" w:rsidRDefault="006C4B09" w:rsidP="00C271F6">
            <w:pPr>
              <w:spacing w:after="120"/>
              <w:jc w:val="center"/>
              <w:rPr>
                <w:rFonts w:ascii="Arial" w:hAnsi="Arial" w:cs="Arial"/>
                <w:noProof/>
                <w:sz w:val="20"/>
                <w:szCs w:val="20"/>
              </w:rPr>
            </w:pPr>
          </w:p>
        </w:tc>
      </w:tr>
      <w:tr w:rsidR="00460A6F" w14:paraId="01393974" w14:textId="77777777" w:rsidTr="003E5A12">
        <w:tc>
          <w:tcPr>
            <w:tcW w:w="3020" w:type="dxa"/>
            <w:vAlign w:val="center"/>
          </w:tcPr>
          <w:p w14:paraId="4CEF654E" w14:textId="668F381E" w:rsidR="00460A6F" w:rsidRDefault="00460A6F" w:rsidP="00C271F6">
            <w:pPr>
              <w:pStyle w:val="Default"/>
              <w:jc w:val="center"/>
              <w:rPr>
                <w:sz w:val="18"/>
                <w:szCs w:val="18"/>
              </w:rPr>
            </w:pPr>
            <w:r>
              <w:rPr>
                <w:b/>
                <w:bCs/>
                <w:sz w:val="18"/>
                <w:szCs w:val="18"/>
              </w:rPr>
              <w:t>Procéder à la reconduction des marchés</w:t>
            </w:r>
          </w:p>
          <w:p w14:paraId="54F03D31" w14:textId="77777777" w:rsidR="00460A6F" w:rsidRDefault="00460A6F" w:rsidP="00C271F6">
            <w:pPr>
              <w:pStyle w:val="Default"/>
              <w:jc w:val="center"/>
              <w:rPr>
                <w:b/>
                <w:bCs/>
                <w:sz w:val="18"/>
                <w:szCs w:val="18"/>
              </w:rPr>
            </w:pPr>
          </w:p>
        </w:tc>
        <w:tc>
          <w:tcPr>
            <w:tcW w:w="3021" w:type="dxa"/>
            <w:shd w:val="clear" w:color="auto" w:fill="C2D69B" w:themeFill="accent3" w:themeFillTint="99"/>
            <w:vAlign w:val="center"/>
          </w:tcPr>
          <w:p w14:paraId="170E45F8" w14:textId="77777777" w:rsidR="00460A6F" w:rsidRDefault="00460A6F" w:rsidP="00C271F6">
            <w:pPr>
              <w:spacing w:after="120"/>
              <w:jc w:val="center"/>
              <w:rPr>
                <w:rFonts w:ascii="Arial" w:hAnsi="Arial" w:cs="Arial"/>
                <w:noProof/>
                <w:sz w:val="20"/>
                <w:szCs w:val="20"/>
              </w:rPr>
            </w:pPr>
          </w:p>
          <w:p w14:paraId="199EEC66" w14:textId="77777777" w:rsidR="00460A6F" w:rsidRDefault="00460A6F" w:rsidP="00C271F6">
            <w:pPr>
              <w:spacing w:after="120"/>
              <w:jc w:val="center"/>
              <w:rPr>
                <w:rFonts w:ascii="Arial" w:hAnsi="Arial" w:cs="Arial"/>
                <w:b/>
                <w:noProof/>
                <w:sz w:val="20"/>
                <w:szCs w:val="20"/>
              </w:rPr>
            </w:pPr>
            <w:r w:rsidRPr="006C4B09">
              <w:rPr>
                <w:rFonts w:ascii="Arial" w:hAnsi="Arial" w:cs="Arial"/>
                <w:b/>
                <w:noProof/>
                <w:sz w:val="20"/>
                <w:szCs w:val="20"/>
              </w:rPr>
              <w:t>COORDONNATEUR DU GHT</w:t>
            </w:r>
          </w:p>
          <w:p w14:paraId="1F68595E" w14:textId="77777777" w:rsidR="00460A6F" w:rsidRDefault="00460A6F" w:rsidP="00C271F6">
            <w:pPr>
              <w:spacing w:after="120"/>
              <w:jc w:val="center"/>
              <w:rPr>
                <w:rFonts w:ascii="Arial" w:hAnsi="Arial" w:cs="Arial"/>
                <w:noProof/>
                <w:sz w:val="20"/>
                <w:szCs w:val="20"/>
              </w:rPr>
            </w:pPr>
          </w:p>
        </w:tc>
      </w:tr>
      <w:tr w:rsidR="00460A6F" w14:paraId="3BE9935C" w14:textId="77777777" w:rsidTr="003E5A12">
        <w:tc>
          <w:tcPr>
            <w:tcW w:w="3020" w:type="dxa"/>
            <w:vAlign w:val="center"/>
          </w:tcPr>
          <w:p w14:paraId="4FC10B1A" w14:textId="1F68B3D0" w:rsidR="00460A6F" w:rsidRDefault="00460A6F" w:rsidP="00C271F6">
            <w:pPr>
              <w:pStyle w:val="Default"/>
              <w:jc w:val="center"/>
              <w:rPr>
                <w:sz w:val="18"/>
                <w:szCs w:val="18"/>
              </w:rPr>
            </w:pPr>
            <w:r>
              <w:rPr>
                <w:b/>
                <w:bCs/>
                <w:sz w:val="18"/>
                <w:szCs w:val="18"/>
              </w:rPr>
              <w:t>Envoi des bons de commande</w:t>
            </w:r>
          </w:p>
          <w:p w14:paraId="3BD3C747" w14:textId="77777777" w:rsidR="00460A6F" w:rsidRDefault="00460A6F" w:rsidP="00C271F6">
            <w:pPr>
              <w:spacing w:after="120"/>
              <w:jc w:val="center"/>
              <w:rPr>
                <w:rFonts w:ascii="Arial" w:hAnsi="Arial" w:cs="Arial"/>
                <w:noProof/>
                <w:sz w:val="20"/>
                <w:szCs w:val="20"/>
              </w:rPr>
            </w:pPr>
          </w:p>
        </w:tc>
        <w:tc>
          <w:tcPr>
            <w:tcW w:w="3021" w:type="dxa"/>
            <w:shd w:val="clear" w:color="auto" w:fill="E5B8B7" w:themeFill="accent2" w:themeFillTint="66"/>
            <w:vAlign w:val="center"/>
          </w:tcPr>
          <w:p w14:paraId="4690B8AC" w14:textId="79D375E2" w:rsidR="00460A6F" w:rsidRDefault="00460A6F" w:rsidP="00C271F6">
            <w:pPr>
              <w:spacing w:after="120"/>
              <w:jc w:val="center"/>
              <w:rPr>
                <w:rFonts w:ascii="Arial" w:hAnsi="Arial" w:cs="Arial"/>
                <w:noProof/>
                <w:sz w:val="20"/>
                <w:szCs w:val="20"/>
              </w:rPr>
            </w:pPr>
            <w:r w:rsidRPr="006C4B09">
              <w:rPr>
                <w:rFonts w:ascii="Arial" w:hAnsi="Arial" w:cs="Arial"/>
                <w:b/>
                <w:noProof/>
                <w:szCs w:val="20"/>
              </w:rPr>
              <w:t>Etablissements membres du GHT</w:t>
            </w:r>
          </w:p>
        </w:tc>
      </w:tr>
      <w:tr w:rsidR="00460A6F" w14:paraId="20AFC013" w14:textId="77777777" w:rsidTr="003E5A12">
        <w:tc>
          <w:tcPr>
            <w:tcW w:w="3020" w:type="dxa"/>
            <w:vAlign w:val="center"/>
          </w:tcPr>
          <w:p w14:paraId="0EAE175D" w14:textId="0EC6EF08" w:rsidR="00460A6F" w:rsidRPr="00460A6F" w:rsidRDefault="00460A6F" w:rsidP="00C271F6">
            <w:pPr>
              <w:pStyle w:val="Default"/>
              <w:jc w:val="center"/>
              <w:rPr>
                <w:sz w:val="18"/>
                <w:szCs w:val="18"/>
              </w:rPr>
            </w:pPr>
            <w:r>
              <w:rPr>
                <w:b/>
                <w:bCs/>
                <w:sz w:val="18"/>
                <w:szCs w:val="18"/>
              </w:rPr>
              <w:lastRenderedPageBreak/>
              <w:t>Gérer les procédures de révisions des prix des marchés</w:t>
            </w:r>
          </w:p>
        </w:tc>
        <w:tc>
          <w:tcPr>
            <w:tcW w:w="3021" w:type="dxa"/>
            <w:shd w:val="clear" w:color="auto" w:fill="C2D69B" w:themeFill="accent3" w:themeFillTint="99"/>
            <w:vAlign w:val="center"/>
          </w:tcPr>
          <w:p w14:paraId="47C2FFE9" w14:textId="34EDED2F" w:rsidR="00460A6F" w:rsidRPr="00460A6F" w:rsidRDefault="00460A6F" w:rsidP="00C271F6">
            <w:pPr>
              <w:spacing w:after="120"/>
              <w:jc w:val="center"/>
              <w:rPr>
                <w:rFonts w:ascii="Arial" w:hAnsi="Arial" w:cs="Arial"/>
                <w:b/>
                <w:noProof/>
                <w:sz w:val="20"/>
                <w:szCs w:val="20"/>
              </w:rPr>
            </w:pPr>
            <w:r w:rsidRPr="006C4B09">
              <w:rPr>
                <w:rFonts w:ascii="Arial" w:hAnsi="Arial" w:cs="Arial"/>
                <w:b/>
                <w:noProof/>
                <w:sz w:val="20"/>
                <w:szCs w:val="20"/>
              </w:rPr>
              <w:t>COORDONNATEUR DU GHT</w:t>
            </w:r>
          </w:p>
        </w:tc>
      </w:tr>
      <w:tr w:rsidR="00460A6F" w14:paraId="2F463A0F" w14:textId="77777777" w:rsidTr="003E5A12">
        <w:tc>
          <w:tcPr>
            <w:tcW w:w="3020" w:type="dxa"/>
            <w:vAlign w:val="center"/>
          </w:tcPr>
          <w:p w14:paraId="2E045FC0" w14:textId="77777777" w:rsidR="00460A6F" w:rsidRDefault="00460A6F" w:rsidP="00C271F6">
            <w:pPr>
              <w:pStyle w:val="Default"/>
              <w:jc w:val="center"/>
              <w:rPr>
                <w:b/>
                <w:bCs/>
                <w:sz w:val="18"/>
                <w:szCs w:val="18"/>
              </w:rPr>
            </w:pPr>
          </w:p>
          <w:p w14:paraId="1E50D5DA" w14:textId="00CCCFCA" w:rsidR="00460A6F" w:rsidRPr="00460A6F" w:rsidRDefault="00460A6F" w:rsidP="00C271F6">
            <w:pPr>
              <w:pStyle w:val="Default"/>
              <w:jc w:val="center"/>
              <w:rPr>
                <w:sz w:val="18"/>
                <w:szCs w:val="18"/>
              </w:rPr>
            </w:pPr>
            <w:r>
              <w:rPr>
                <w:b/>
                <w:bCs/>
                <w:sz w:val="18"/>
                <w:szCs w:val="18"/>
              </w:rPr>
              <w:t>Appliquer les pénalités</w:t>
            </w:r>
          </w:p>
        </w:tc>
        <w:tc>
          <w:tcPr>
            <w:tcW w:w="3021" w:type="dxa"/>
            <w:shd w:val="clear" w:color="auto" w:fill="E5B8B7" w:themeFill="accent2" w:themeFillTint="66"/>
            <w:vAlign w:val="center"/>
          </w:tcPr>
          <w:p w14:paraId="1E28D374" w14:textId="7B96B1C2" w:rsidR="00460A6F" w:rsidRDefault="00460A6F" w:rsidP="00C271F6">
            <w:pPr>
              <w:spacing w:after="120"/>
              <w:jc w:val="center"/>
              <w:rPr>
                <w:rFonts w:ascii="Arial" w:hAnsi="Arial" w:cs="Arial"/>
                <w:noProof/>
                <w:sz w:val="20"/>
                <w:szCs w:val="20"/>
              </w:rPr>
            </w:pPr>
            <w:r w:rsidRPr="006C4B09">
              <w:rPr>
                <w:rFonts w:ascii="Arial" w:hAnsi="Arial" w:cs="Arial"/>
                <w:b/>
                <w:noProof/>
                <w:szCs w:val="20"/>
              </w:rPr>
              <w:t>Etablissements membres du GHT</w:t>
            </w:r>
          </w:p>
        </w:tc>
      </w:tr>
      <w:tr w:rsidR="00460A6F" w14:paraId="6358E09D" w14:textId="77777777" w:rsidTr="003E5A12">
        <w:tc>
          <w:tcPr>
            <w:tcW w:w="3020" w:type="dxa"/>
            <w:vAlign w:val="center"/>
          </w:tcPr>
          <w:p w14:paraId="198B85D2" w14:textId="418FC2D8" w:rsidR="00460A6F" w:rsidRDefault="00460A6F" w:rsidP="00C271F6">
            <w:pPr>
              <w:pStyle w:val="Default"/>
              <w:jc w:val="center"/>
              <w:rPr>
                <w:b/>
                <w:bCs/>
                <w:sz w:val="18"/>
                <w:szCs w:val="18"/>
              </w:rPr>
            </w:pPr>
            <w:r>
              <w:rPr>
                <w:b/>
                <w:bCs/>
                <w:sz w:val="18"/>
                <w:szCs w:val="18"/>
              </w:rPr>
              <w:t xml:space="preserve">Procédure de frais et risque en phase de consultation et d’exécution du bon de commande </w:t>
            </w:r>
          </w:p>
        </w:tc>
        <w:tc>
          <w:tcPr>
            <w:tcW w:w="3021" w:type="dxa"/>
            <w:shd w:val="clear" w:color="auto" w:fill="E5B8B7" w:themeFill="accent2" w:themeFillTint="66"/>
            <w:vAlign w:val="center"/>
          </w:tcPr>
          <w:p w14:paraId="18998935" w14:textId="77ABA160" w:rsidR="00460A6F" w:rsidRPr="006C4B09" w:rsidRDefault="00460A6F" w:rsidP="00C271F6">
            <w:pPr>
              <w:spacing w:after="120"/>
              <w:jc w:val="center"/>
              <w:rPr>
                <w:rFonts w:ascii="Arial" w:hAnsi="Arial" w:cs="Arial"/>
                <w:b/>
                <w:noProof/>
                <w:szCs w:val="20"/>
              </w:rPr>
            </w:pPr>
            <w:r w:rsidRPr="006C4B09">
              <w:rPr>
                <w:rFonts w:ascii="Arial" w:hAnsi="Arial" w:cs="Arial"/>
                <w:b/>
                <w:noProof/>
                <w:szCs w:val="20"/>
              </w:rPr>
              <w:t>Etablissements membres du GHT</w:t>
            </w:r>
          </w:p>
        </w:tc>
      </w:tr>
      <w:tr w:rsidR="00460A6F" w14:paraId="7202E31D" w14:textId="77777777" w:rsidTr="003E5A12">
        <w:tc>
          <w:tcPr>
            <w:tcW w:w="3020" w:type="dxa"/>
            <w:vAlign w:val="center"/>
          </w:tcPr>
          <w:p w14:paraId="53ECB1CB" w14:textId="77777777" w:rsidR="00460A6F" w:rsidRDefault="00460A6F" w:rsidP="00C271F6">
            <w:pPr>
              <w:pStyle w:val="Default"/>
              <w:jc w:val="center"/>
              <w:rPr>
                <w:b/>
                <w:bCs/>
                <w:sz w:val="18"/>
                <w:szCs w:val="18"/>
              </w:rPr>
            </w:pPr>
          </w:p>
          <w:p w14:paraId="46DE93B0" w14:textId="5CB2D6F1" w:rsidR="00460A6F" w:rsidRDefault="00460A6F" w:rsidP="00C271F6">
            <w:pPr>
              <w:pStyle w:val="Default"/>
              <w:jc w:val="center"/>
              <w:rPr>
                <w:b/>
                <w:bCs/>
                <w:sz w:val="18"/>
                <w:szCs w:val="18"/>
              </w:rPr>
            </w:pPr>
            <w:r>
              <w:rPr>
                <w:b/>
                <w:bCs/>
                <w:sz w:val="18"/>
                <w:szCs w:val="18"/>
              </w:rPr>
              <w:t>Paiements des factures</w:t>
            </w:r>
          </w:p>
        </w:tc>
        <w:tc>
          <w:tcPr>
            <w:tcW w:w="3021" w:type="dxa"/>
            <w:shd w:val="clear" w:color="auto" w:fill="E5B8B7" w:themeFill="accent2" w:themeFillTint="66"/>
            <w:vAlign w:val="center"/>
          </w:tcPr>
          <w:p w14:paraId="63D4B3CE" w14:textId="7BC9BF4D" w:rsidR="00460A6F" w:rsidRPr="006C4B09" w:rsidRDefault="00460A6F" w:rsidP="00C271F6">
            <w:pPr>
              <w:spacing w:after="120"/>
              <w:jc w:val="center"/>
              <w:rPr>
                <w:rFonts w:ascii="Arial" w:hAnsi="Arial" w:cs="Arial"/>
                <w:b/>
                <w:noProof/>
                <w:szCs w:val="20"/>
              </w:rPr>
            </w:pPr>
            <w:r w:rsidRPr="006C4B09">
              <w:rPr>
                <w:rFonts w:ascii="Arial" w:hAnsi="Arial" w:cs="Arial"/>
                <w:b/>
                <w:noProof/>
                <w:szCs w:val="20"/>
              </w:rPr>
              <w:t>Etablissements membres du GHT</w:t>
            </w:r>
          </w:p>
        </w:tc>
      </w:tr>
      <w:tr w:rsidR="00460A6F" w14:paraId="30984E37" w14:textId="77777777" w:rsidTr="003E5A12">
        <w:tc>
          <w:tcPr>
            <w:tcW w:w="3020" w:type="dxa"/>
            <w:vAlign w:val="center"/>
          </w:tcPr>
          <w:p w14:paraId="342E0F7E" w14:textId="72E16D3F" w:rsidR="00460A6F" w:rsidRDefault="00460A6F" w:rsidP="00C271F6">
            <w:pPr>
              <w:pStyle w:val="Default"/>
              <w:jc w:val="center"/>
              <w:rPr>
                <w:sz w:val="18"/>
                <w:szCs w:val="18"/>
              </w:rPr>
            </w:pPr>
            <w:r>
              <w:rPr>
                <w:b/>
                <w:bCs/>
                <w:sz w:val="18"/>
                <w:szCs w:val="18"/>
              </w:rPr>
              <w:t>Gérer les procédures précontentieuses et contentieuses formées au titre de la procédure d’attribution, la passation des avenants, la reconduction et la résiliation des accords-cadres, l’ajustement et la révision des prix, des conditions générales d’exécution de l’accord-cadre</w:t>
            </w:r>
          </w:p>
          <w:p w14:paraId="66151788" w14:textId="77777777" w:rsidR="00460A6F" w:rsidRDefault="00460A6F" w:rsidP="00C271F6">
            <w:pPr>
              <w:pStyle w:val="Default"/>
              <w:jc w:val="center"/>
              <w:rPr>
                <w:b/>
                <w:bCs/>
                <w:sz w:val="18"/>
                <w:szCs w:val="18"/>
              </w:rPr>
            </w:pPr>
          </w:p>
        </w:tc>
        <w:tc>
          <w:tcPr>
            <w:tcW w:w="3021" w:type="dxa"/>
            <w:shd w:val="clear" w:color="auto" w:fill="C2D69B" w:themeFill="accent3" w:themeFillTint="99"/>
            <w:vAlign w:val="center"/>
          </w:tcPr>
          <w:p w14:paraId="21344254" w14:textId="1E2C8DA2" w:rsidR="00460A6F" w:rsidRDefault="00460A6F" w:rsidP="003E5A12">
            <w:pPr>
              <w:spacing w:after="120"/>
              <w:rPr>
                <w:rFonts w:ascii="Arial" w:hAnsi="Arial" w:cs="Arial"/>
                <w:noProof/>
                <w:sz w:val="20"/>
                <w:szCs w:val="20"/>
              </w:rPr>
            </w:pPr>
          </w:p>
          <w:p w14:paraId="13F1FC4D" w14:textId="77777777" w:rsidR="00460A6F" w:rsidRDefault="00460A6F" w:rsidP="00C271F6">
            <w:pPr>
              <w:spacing w:after="120"/>
              <w:jc w:val="center"/>
              <w:rPr>
                <w:rFonts w:ascii="Arial" w:hAnsi="Arial" w:cs="Arial"/>
                <w:b/>
                <w:noProof/>
                <w:sz w:val="20"/>
                <w:szCs w:val="20"/>
              </w:rPr>
            </w:pPr>
            <w:r w:rsidRPr="006C4B09">
              <w:rPr>
                <w:rFonts w:ascii="Arial" w:hAnsi="Arial" w:cs="Arial"/>
                <w:b/>
                <w:noProof/>
                <w:sz w:val="20"/>
                <w:szCs w:val="20"/>
              </w:rPr>
              <w:t>COORDONNATEUR DU GHT</w:t>
            </w:r>
          </w:p>
          <w:p w14:paraId="5234B68A" w14:textId="77777777" w:rsidR="00460A6F" w:rsidRDefault="00460A6F" w:rsidP="00C271F6">
            <w:pPr>
              <w:spacing w:after="120"/>
              <w:jc w:val="center"/>
              <w:rPr>
                <w:rFonts w:ascii="Arial" w:hAnsi="Arial" w:cs="Arial"/>
                <w:noProof/>
                <w:sz w:val="20"/>
                <w:szCs w:val="20"/>
              </w:rPr>
            </w:pPr>
          </w:p>
        </w:tc>
      </w:tr>
    </w:tbl>
    <w:p w14:paraId="61304CE8" w14:textId="77777777" w:rsidR="00641A37" w:rsidRDefault="00641A37" w:rsidP="00641A37">
      <w:pPr>
        <w:spacing w:after="120" w:line="240" w:lineRule="auto"/>
        <w:jc w:val="both"/>
        <w:rPr>
          <w:rFonts w:ascii="Arial" w:hAnsi="Arial" w:cs="Arial"/>
          <w:noProof/>
          <w:sz w:val="20"/>
          <w:szCs w:val="20"/>
        </w:rPr>
      </w:pPr>
    </w:p>
    <w:p w14:paraId="15035A58" w14:textId="77777777" w:rsidR="00641A37" w:rsidRPr="00DC5192" w:rsidRDefault="00641A37" w:rsidP="00641A37">
      <w:pPr>
        <w:spacing w:after="120" w:line="240" w:lineRule="auto"/>
        <w:jc w:val="both"/>
        <w:rPr>
          <w:rFonts w:ascii="Arial" w:hAnsi="Arial" w:cs="Arial"/>
          <w:color w:val="FF0000"/>
          <w:sz w:val="20"/>
          <w:szCs w:val="20"/>
        </w:rPr>
      </w:pPr>
      <w:r w:rsidRPr="00DC5192">
        <w:rPr>
          <w:rFonts w:ascii="Arial" w:hAnsi="Arial" w:cs="Arial"/>
          <w:color w:val="FF0000"/>
          <w:sz w:val="20"/>
          <w:szCs w:val="20"/>
        </w:rPr>
        <w:t xml:space="preserve">Chaque établissement membre du groupement de commande est son propre maître d’ouvrage. </w:t>
      </w:r>
    </w:p>
    <w:p w14:paraId="0ADD5243" w14:textId="77777777" w:rsidR="00641A37" w:rsidRPr="0084080C" w:rsidRDefault="00641A37" w:rsidP="0084080C">
      <w:pPr>
        <w:spacing w:after="120" w:line="240" w:lineRule="auto"/>
        <w:jc w:val="both"/>
        <w:rPr>
          <w:rFonts w:ascii="Arial" w:hAnsi="Arial" w:cs="Arial"/>
          <w:sz w:val="20"/>
          <w:szCs w:val="20"/>
        </w:rPr>
      </w:pPr>
    </w:p>
    <w:p w14:paraId="6F647169" w14:textId="77777777" w:rsidR="006524C4" w:rsidRPr="0073602C" w:rsidRDefault="006C6C47"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0" w:name="_Toc4570356"/>
      <w:bookmarkStart w:id="21" w:name="_Toc194929761"/>
      <w:r w:rsidRPr="0073602C">
        <w:rPr>
          <w:rFonts w:eastAsia="Times New Roman" w:cs="Times New Roman"/>
          <w:bCs w:val="0"/>
          <w:color w:val="0070C0"/>
          <w:lang w:eastAsia="fr-FR"/>
        </w:rPr>
        <w:t>Titulaire</w:t>
      </w:r>
      <w:bookmarkEnd w:id="20"/>
      <w:bookmarkEnd w:id="21"/>
    </w:p>
    <w:p w14:paraId="7B5FAFDE" w14:textId="77777777" w:rsidR="00321A41" w:rsidRPr="00301E55" w:rsidRDefault="00321A41" w:rsidP="00F708BD">
      <w:pPr>
        <w:pStyle w:val="Titre3"/>
      </w:pPr>
      <w:bookmarkStart w:id="22" w:name="_Toc4570357"/>
      <w:bookmarkStart w:id="23" w:name="_Toc194929762"/>
      <w:r w:rsidRPr="00301E55">
        <w:t>Identification</w:t>
      </w:r>
      <w:bookmarkEnd w:id="22"/>
      <w:bookmarkEnd w:id="23"/>
    </w:p>
    <w:p w14:paraId="20EAD90D" w14:textId="7BF9E02B"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81166A">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6C9595DF"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41A37729" w14:textId="77777777" w:rsidR="00321A41" w:rsidRPr="00301E55" w:rsidRDefault="00321A41" w:rsidP="00F708BD">
      <w:pPr>
        <w:pStyle w:val="Titre3"/>
      </w:pPr>
      <w:bookmarkStart w:id="24" w:name="_Toc4570358"/>
      <w:bookmarkStart w:id="25" w:name="_Toc194929763"/>
      <w:r w:rsidRPr="00301E55">
        <w:t>Groupement d’opérateurs économiques</w:t>
      </w:r>
      <w:bookmarkEnd w:id="24"/>
      <w:bookmarkEnd w:id="25"/>
    </w:p>
    <w:p w14:paraId="371F3025" w14:textId="77777777" w:rsidR="00CC14C7" w:rsidRPr="004A2CA2" w:rsidRDefault="00CC14C7"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w:t>
      </w:r>
      <w:r w:rsidRPr="004A2CA2">
        <w:rPr>
          <w:rFonts w:ascii="Arial" w:hAnsi="Arial" w:cs="Arial"/>
          <w:sz w:val="20"/>
          <w:szCs w:val="20"/>
        </w:rPr>
        <w:t xml:space="preserve">groupement. </w:t>
      </w:r>
    </w:p>
    <w:p w14:paraId="4286C386" w14:textId="43A213D9" w:rsidR="00321A41" w:rsidRPr="00301E55"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81166A">
        <w:rPr>
          <w:rFonts w:ascii="Arial" w:hAnsi="Arial" w:cs="Arial"/>
          <w:sz w:val="20"/>
          <w:szCs w:val="20"/>
        </w:rPr>
        <w:t>marché</w:t>
      </w:r>
      <w:r w:rsidRPr="00301E55">
        <w:rPr>
          <w:rFonts w:ascii="Arial" w:hAnsi="Arial" w:cs="Arial"/>
          <w:sz w:val="20"/>
          <w:szCs w:val="20"/>
        </w:rPr>
        <w:t>.</w:t>
      </w:r>
    </w:p>
    <w:p w14:paraId="1E353DC0" w14:textId="77777777" w:rsidR="00AE3F32" w:rsidRPr="00301E55" w:rsidRDefault="00AE3F32" w:rsidP="00AE3F32">
      <w:pPr>
        <w:pStyle w:val="Titre3"/>
      </w:pPr>
      <w:bookmarkStart w:id="26" w:name="_Ref485989957"/>
      <w:bookmarkStart w:id="27" w:name="_Toc4570359"/>
      <w:bookmarkStart w:id="28" w:name="_Toc194929764"/>
      <w:r w:rsidRPr="00301E55">
        <w:t>Conduite des prestations</w:t>
      </w:r>
      <w:bookmarkEnd w:id="26"/>
      <w:bookmarkEnd w:id="27"/>
      <w:bookmarkEnd w:id="28"/>
    </w:p>
    <w:p w14:paraId="7B8EA286" w14:textId="77777777" w:rsidR="00CC2310" w:rsidRDefault="00CC2310" w:rsidP="00CC2310">
      <w:pPr>
        <w:pStyle w:val="Corpsdetexte"/>
        <w:spacing w:before="120" w:line="240" w:lineRule="auto"/>
        <w:jc w:val="both"/>
        <w:rPr>
          <w:rFonts w:ascii="Arial" w:hAnsi="Arial" w:cs="Arial"/>
          <w:sz w:val="20"/>
          <w:szCs w:val="20"/>
        </w:rPr>
      </w:pPr>
      <w:r>
        <w:rPr>
          <w:rFonts w:ascii="Arial" w:hAnsi="Arial" w:cs="Arial"/>
          <w:sz w:val="20"/>
          <w:szCs w:val="20"/>
        </w:rPr>
        <w:t>Le T</w:t>
      </w:r>
      <w:r w:rsidRPr="00CC2310">
        <w:rPr>
          <w:rFonts w:ascii="Arial" w:hAnsi="Arial" w:cs="Arial"/>
          <w:sz w:val="20"/>
          <w:szCs w:val="20"/>
        </w:rPr>
        <w:t>itulaire est tenu d’exécuter personnellement et en toute indépendance la mission qui lui est confiée.</w:t>
      </w:r>
    </w:p>
    <w:p w14:paraId="29FDDC3A" w14:textId="257ECD6D" w:rsidR="00AE3F32" w:rsidRPr="00301E55" w:rsidRDefault="00CC2310" w:rsidP="00AE3F32">
      <w:pPr>
        <w:pStyle w:val="Corpsdetexte"/>
        <w:spacing w:before="120" w:line="240" w:lineRule="auto"/>
        <w:jc w:val="both"/>
        <w:rPr>
          <w:rFonts w:ascii="Arial" w:hAnsi="Arial" w:cs="Arial"/>
          <w:sz w:val="20"/>
          <w:szCs w:val="20"/>
        </w:rPr>
      </w:pPr>
      <w:r w:rsidRPr="00CC2310">
        <w:rPr>
          <w:rFonts w:ascii="Arial" w:hAnsi="Arial" w:cs="Arial"/>
          <w:sz w:val="20"/>
          <w:szCs w:val="20"/>
        </w:rPr>
        <w:t xml:space="preserve">L’article 3.4.3 du CCAG/PI est applicable : </w:t>
      </w:r>
      <w:r>
        <w:rPr>
          <w:rFonts w:ascii="Arial" w:hAnsi="Arial" w:cs="Arial"/>
          <w:sz w:val="20"/>
          <w:szCs w:val="20"/>
        </w:rPr>
        <w:t>l</w:t>
      </w:r>
      <w:r w:rsidR="00AE3F32" w:rsidRPr="00301E55">
        <w:rPr>
          <w:rFonts w:ascii="Arial" w:hAnsi="Arial" w:cs="Arial"/>
          <w:sz w:val="20"/>
          <w:szCs w:val="20"/>
        </w:rPr>
        <w:t xml:space="preserve">es prestations objets du présent </w:t>
      </w:r>
      <w:r w:rsidR="0081166A">
        <w:rPr>
          <w:rFonts w:ascii="Arial" w:hAnsi="Arial" w:cs="Arial"/>
          <w:sz w:val="20"/>
          <w:szCs w:val="20"/>
        </w:rPr>
        <w:t>marché</w:t>
      </w:r>
      <w:r w:rsidR="00AE3F32" w:rsidRPr="00301E55">
        <w:rPr>
          <w:rFonts w:ascii="Arial" w:hAnsi="Arial" w:cs="Arial"/>
          <w:sz w:val="20"/>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0AF66621" w14:textId="777777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29B8B749" w14:textId="77777777" w:rsidR="00AE3F32" w:rsidRPr="00301E55" w:rsidRDefault="00AE3F32" w:rsidP="00F321B4">
      <w:pPr>
        <w:pStyle w:val="Corpsdetexte"/>
        <w:numPr>
          <w:ilvl w:val="0"/>
          <w:numId w:val="3"/>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d’assurer la continuité de l’exécution des prestations ;</w:t>
      </w:r>
    </w:p>
    <w:p w14:paraId="2E5C474F" w14:textId="77777777" w:rsidR="00AE3F32" w:rsidRPr="00301E55" w:rsidRDefault="00AE3F32" w:rsidP="00F321B4">
      <w:pPr>
        <w:pStyle w:val="Corpsdetexte"/>
        <w:numPr>
          <w:ilvl w:val="0"/>
          <w:numId w:val="3"/>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d’informer le Pouvoir Adjudicateur de ce changement, et de lui présenter le remplaçant,</w:t>
      </w:r>
      <w:r w:rsidR="00CC2310">
        <w:rPr>
          <w:rFonts w:ascii="Arial" w:hAnsi="Arial" w:cs="Arial"/>
          <w:sz w:val="20"/>
          <w:szCs w:val="20"/>
        </w:rPr>
        <w:t xml:space="preserve"> </w:t>
      </w:r>
      <w:r w:rsidR="00CC2310" w:rsidRPr="00CC2310">
        <w:rPr>
          <w:rFonts w:ascii="Arial" w:hAnsi="Arial" w:cs="Arial"/>
          <w:sz w:val="20"/>
          <w:szCs w:val="20"/>
        </w:rPr>
        <w:t>par dérogation à l’article 3.4.3 du CCAG/PI</w:t>
      </w:r>
      <w:r w:rsidR="00CC2310">
        <w:rPr>
          <w:rFonts w:ascii="Arial" w:hAnsi="Arial" w:cs="Arial"/>
          <w:sz w:val="20"/>
          <w:szCs w:val="20"/>
        </w:rPr>
        <w:t>,</w:t>
      </w:r>
      <w:r w:rsidRPr="00301E55">
        <w:rPr>
          <w:rFonts w:ascii="Arial" w:hAnsi="Arial" w:cs="Arial"/>
          <w:sz w:val="20"/>
          <w:szCs w:val="20"/>
        </w:rPr>
        <w:t xml:space="preserve"> </w:t>
      </w:r>
      <w:r w:rsidR="00CC2310" w:rsidRPr="00301E55">
        <w:rPr>
          <w:rFonts w:ascii="Arial" w:hAnsi="Arial" w:cs="Arial"/>
          <w:sz w:val="20"/>
          <w:szCs w:val="20"/>
        </w:rPr>
        <w:t xml:space="preserve">au moins </w:t>
      </w:r>
      <w:r w:rsidRPr="00301E55">
        <w:rPr>
          <w:rFonts w:ascii="Arial" w:hAnsi="Arial" w:cs="Arial"/>
          <w:sz w:val="20"/>
          <w:szCs w:val="20"/>
        </w:rPr>
        <w:t>quinze (15) jours avant la cessation des fonctions de la personne concernée ;</w:t>
      </w:r>
    </w:p>
    <w:p w14:paraId="252868BC" w14:textId="77777777" w:rsidR="00AE3F32" w:rsidRPr="00301E55" w:rsidRDefault="00AE3F32" w:rsidP="00F321B4">
      <w:pPr>
        <w:pStyle w:val="Corpsdetexte2"/>
        <w:numPr>
          <w:ilvl w:val="0"/>
          <w:numId w:val="3"/>
        </w:numPr>
        <w:ind w:left="567" w:hanging="357"/>
        <w:contextualSpacing/>
        <w:rPr>
          <w:rFonts w:eastAsiaTheme="minorHAnsi" w:cs="Arial"/>
          <w:sz w:val="20"/>
          <w:szCs w:val="20"/>
          <w:lang w:eastAsia="en-US"/>
        </w:rPr>
      </w:pPr>
      <w:r w:rsidRPr="00301E55">
        <w:rPr>
          <w:rFonts w:eastAsiaTheme="minorHAnsi" w:cs="Arial"/>
          <w:sz w:val="20"/>
          <w:szCs w:val="20"/>
          <w:lang w:eastAsia="en-US"/>
        </w:rPr>
        <w:t>que le remplaçant soit de compétences au moins équivalentes à celles de la personne remplacée.</w:t>
      </w:r>
    </w:p>
    <w:p w14:paraId="1A46AF45" w14:textId="777777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lastRenderedPageBreak/>
        <w:t>Le remplaçant proposé par le Titulaire est considéré comme accepté par le Pouvoir Adjudicateur, si celui-ci ne le récuse pas avant la date de prise de fonction du remplaçant. Si le Pouvoir Adjudicateur récuse le remplaçant, le Titulaire dispose d’un mois pour proposer un autre remplaçant. La décision de récusation prise par le Pouvoir Adjudicateur est motivée.</w:t>
      </w:r>
    </w:p>
    <w:p w14:paraId="24BE9BAC" w14:textId="71F4A4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A défaut de proposition de remplaçant par le Titulaire, ou si deux remplaçants successifs sont récusés par le Pouvoir Adjudicateur dans le délai d’un mois à compter de leur nomination, le </w:t>
      </w:r>
      <w:r w:rsidR="0081166A">
        <w:rPr>
          <w:rFonts w:eastAsiaTheme="minorHAnsi" w:cs="Arial"/>
          <w:sz w:val="20"/>
          <w:szCs w:val="20"/>
          <w:lang w:eastAsia="en-US"/>
        </w:rPr>
        <w:t>marché</w:t>
      </w:r>
      <w:r w:rsidRPr="00301E55">
        <w:rPr>
          <w:rFonts w:eastAsiaTheme="minorHAnsi" w:cs="Arial"/>
          <w:sz w:val="20"/>
          <w:szCs w:val="20"/>
          <w:lang w:eastAsia="en-US"/>
        </w:rPr>
        <w:t xml:space="preserve"> peut être résilié dans les conditions prévues à l’article </w:t>
      </w:r>
      <w:r w:rsidR="00C33FA5">
        <w:rPr>
          <w:rFonts w:eastAsiaTheme="minorHAnsi" w:cs="Arial"/>
          <w:sz w:val="20"/>
          <w:szCs w:val="20"/>
          <w:lang w:eastAsia="en-US"/>
        </w:rPr>
        <w:t xml:space="preserve">39 </w:t>
      </w:r>
      <w:r w:rsidR="0084080C">
        <w:rPr>
          <w:rFonts w:eastAsiaTheme="minorHAnsi" w:cs="Arial"/>
          <w:sz w:val="20"/>
          <w:szCs w:val="20"/>
          <w:lang w:eastAsia="en-US"/>
        </w:rPr>
        <w:t>du présent CCAG/PI.</w:t>
      </w:r>
      <w:r w:rsidR="00C33FA5">
        <w:rPr>
          <w:rFonts w:eastAsiaTheme="minorHAnsi" w:cs="Arial"/>
          <w:sz w:val="20"/>
          <w:szCs w:val="20"/>
          <w:lang w:eastAsia="en-US"/>
        </w:rPr>
        <w:t>2021</w:t>
      </w:r>
    </w:p>
    <w:p w14:paraId="3F66D267" w14:textId="12198C7F" w:rsidR="00A31E2D"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Pouvoir Adjudicateur se réserve également le droit de demander le remplacement de la personne en charge de la conduite des prestations, au cours de son intervention, si celle-ci ne remplit pas correctement les engagements contractés par le Titulaire vis-à-vis du Pouvoir Adjudicateur.</w:t>
      </w:r>
      <w:r w:rsidR="00A31E2D">
        <w:rPr>
          <w:rFonts w:eastAsiaTheme="minorHAnsi" w:cs="Arial"/>
          <w:sz w:val="20"/>
          <w:szCs w:val="20"/>
          <w:lang w:eastAsia="en-US"/>
        </w:rPr>
        <w:t xml:space="preserve"> </w:t>
      </w:r>
    </w:p>
    <w:p w14:paraId="792FA10D" w14:textId="1BAF94DC" w:rsidR="00484396" w:rsidRDefault="00484396" w:rsidP="00AE3F32">
      <w:pPr>
        <w:pStyle w:val="Corpsdetexte2"/>
        <w:spacing w:before="120" w:after="120"/>
        <w:rPr>
          <w:rFonts w:eastAsiaTheme="minorHAnsi" w:cs="Arial"/>
          <w:sz w:val="20"/>
          <w:szCs w:val="20"/>
          <w:lang w:eastAsia="en-US"/>
        </w:rPr>
      </w:pPr>
    </w:p>
    <w:p w14:paraId="01FBF836" w14:textId="77777777" w:rsidR="00C557F0" w:rsidRDefault="00C557F0" w:rsidP="006517C2">
      <w:pPr>
        <w:pStyle w:val="Titre3"/>
      </w:pPr>
      <w:bookmarkStart w:id="29" w:name="_Toc59024897"/>
      <w:bookmarkStart w:id="30" w:name="_Ref186546271"/>
      <w:bookmarkStart w:id="31" w:name="_Toc194929765"/>
      <w:r>
        <w:t>Changement d’interlocuteurs en cas de nécessité</w:t>
      </w:r>
      <w:bookmarkEnd w:id="29"/>
      <w:bookmarkEnd w:id="30"/>
      <w:bookmarkEnd w:id="31"/>
    </w:p>
    <w:p w14:paraId="3A6DE6EA" w14:textId="06DF2040" w:rsidR="00C557F0" w:rsidRPr="006520C8" w:rsidRDefault="00265ED6" w:rsidP="00C557F0">
      <w:pPr>
        <w:rPr>
          <w:rFonts w:ascii="Arial" w:hAnsi="Arial" w:cs="Arial"/>
          <w:sz w:val="20"/>
          <w:szCs w:val="20"/>
        </w:rPr>
      </w:pPr>
      <w:r>
        <w:rPr>
          <w:rFonts w:ascii="Arial" w:hAnsi="Arial" w:cs="Arial"/>
          <w:sz w:val="20"/>
          <w:szCs w:val="20"/>
        </w:rPr>
        <w:t>En</w:t>
      </w:r>
      <w:r w:rsidR="00C557F0" w:rsidRPr="006520C8">
        <w:rPr>
          <w:rFonts w:ascii="Arial" w:hAnsi="Arial" w:cs="Arial"/>
          <w:sz w:val="20"/>
          <w:szCs w:val="20"/>
        </w:rPr>
        <w:t xml:space="preserve"> cas </w:t>
      </w:r>
      <w:r w:rsidR="00264AD9">
        <w:rPr>
          <w:rFonts w:ascii="Arial" w:hAnsi="Arial" w:cs="Arial"/>
          <w:sz w:val="20"/>
          <w:szCs w:val="20"/>
        </w:rPr>
        <w:t>de défaillance</w:t>
      </w:r>
      <w:r w:rsidR="00046402">
        <w:rPr>
          <w:rFonts w:ascii="Arial" w:hAnsi="Arial" w:cs="Arial"/>
          <w:sz w:val="20"/>
          <w:szCs w:val="20"/>
        </w:rPr>
        <w:t>s</w:t>
      </w:r>
      <w:r w:rsidR="00264AD9">
        <w:rPr>
          <w:rFonts w:ascii="Arial" w:hAnsi="Arial" w:cs="Arial"/>
          <w:sz w:val="20"/>
          <w:szCs w:val="20"/>
        </w:rPr>
        <w:t xml:space="preserve"> du </w:t>
      </w:r>
      <w:r w:rsidR="00C557F0" w:rsidRPr="006520C8">
        <w:rPr>
          <w:rFonts w:ascii="Arial" w:hAnsi="Arial" w:cs="Arial"/>
          <w:sz w:val="20"/>
          <w:szCs w:val="20"/>
        </w:rPr>
        <w:t xml:space="preserve"> représentant du Titulaire, à plus de </w:t>
      </w:r>
      <w:r w:rsidR="00264AD9">
        <w:rPr>
          <w:rFonts w:ascii="Arial" w:hAnsi="Arial" w:cs="Arial"/>
          <w:sz w:val="20"/>
          <w:szCs w:val="20"/>
        </w:rPr>
        <w:t>5</w:t>
      </w:r>
      <w:r w:rsidR="00264AD9" w:rsidRPr="006520C8">
        <w:rPr>
          <w:rFonts w:ascii="Arial" w:hAnsi="Arial" w:cs="Arial"/>
          <w:sz w:val="20"/>
          <w:szCs w:val="20"/>
        </w:rPr>
        <w:t xml:space="preserve"> </w:t>
      </w:r>
      <w:r w:rsidR="00C557F0" w:rsidRPr="006520C8">
        <w:rPr>
          <w:rFonts w:ascii="Arial" w:hAnsi="Arial" w:cs="Arial"/>
          <w:sz w:val="20"/>
          <w:szCs w:val="20"/>
        </w:rPr>
        <w:t>reprises </w:t>
      </w:r>
      <w:r w:rsidR="00046402">
        <w:rPr>
          <w:rFonts w:ascii="Arial" w:hAnsi="Arial" w:cs="Arial"/>
          <w:sz w:val="20"/>
          <w:szCs w:val="20"/>
        </w:rPr>
        <w:t>pour les motifs suivants</w:t>
      </w:r>
      <w:r w:rsidR="00C557F0" w:rsidRPr="006520C8">
        <w:rPr>
          <w:rFonts w:ascii="Arial" w:hAnsi="Arial" w:cs="Arial"/>
          <w:sz w:val="20"/>
          <w:szCs w:val="20"/>
        </w:rPr>
        <w:t>:</w:t>
      </w:r>
    </w:p>
    <w:p w14:paraId="25407ACD" w14:textId="35D26BE1" w:rsidR="00C557F0" w:rsidRPr="006520C8" w:rsidRDefault="00C557F0" w:rsidP="00A73024">
      <w:pPr>
        <w:pStyle w:val="Paragraphedeliste"/>
        <w:numPr>
          <w:ilvl w:val="0"/>
          <w:numId w:val="26"/>
        </w:numPr>
        <w:jc w:val="both"/>
        <w:rPr>
          <w:rFonts w:ascii="Arial" w:hAnsi="Arial" w:cs="Arial"/>
          <w:sz w:val="20"/>
          <w:szCs w:val="20"/>
        </w:rPr>
      </w:pPr>
      <w:r w:rsidRPr="006520C8">
        <w:rPr>
          <w:rFonts w:ascii="Arial" w:hAnsi="Arial" w:cs="Arial"/>
          <w:sz w:val="20"/>
          <w:szCs w:val="20"/>
        </w:rPr>
        <w:t xml:space="preserve">N’apportait pas de réponse aux sollicitations </w:t>
      </w:r>
      <w:r w:rsidR="00A3077E" w:rsidRPr="00AD7ABB">
        <w:rPr>
          <w:rFonts w:ascii="Arial" w:hAnsi="Arial" w:cs="Arial"/>
          <w:sz w:val="20"/>
          <w:szCs w:val="20"/>
        </w:rPr>
        <w:t>Maitre d’ouvrage</w:t>
      </w:r>
      <w:r w:rsidRPr="00A3077E">
        <w:rPr>
          <w:rFonts w:ascii="Arial" w:hAnsi="Arial" w:cs="Arial"/>
          <w:sz w:val="20"/>
          <w:szCs w:val="20"/>
        </w:rPr>
        <w:t>,</w:t>
      </w:r>
    </w:p>
    <w:p w14:paraId="35B3C225" w14:textId="77777777" w:rsidR="00C557F0" w:rsidRPr="006520C8" w:rsidRDefault="00C557F0" w:rsidP="00A73024">
      <w:pPr>
        <w:pStyle w:val="Paragraphedeliste"/>
        <w:numPr>
          <w:ilvl w:val="0"/>
          <w:numId w:val="26"/>
        </w:numPr>
        <w:jc w:val="both"/>
        <w:rPr>
          <w:rFonts w:ascii="Arial" w:hAnsi="Arial" w:cs="Arial"/>
          <w:sz w:val="20"/>
          <w:szCs w:val="20"/>
        </w:rPr>
      </w:pPr>
      <w:r w:rsidRPr="006520C8">
        <w:rPr>
          <w:rFonts w:ascii="Arial" w:hAnsi="Arial" w:cs="Arial"/>
          <w:sz w:val="20"/>
          <w:szCs w:val="20"/>
        </w:rPr>
        <w:t>Arrivait en retard de plus de quinze minutes,</w:t>
      </w:r>
    </w:p>
    <w:p w14:paraId="4C2BDDB5" w14:textId="77777777" w:rsidR="00C557F0" w:rsidRPr="006520C8" w:rsidRDefault="00C557F0" w:rsidP="00A73024">
      <w:pPr>
        <w:pStyle w:val="Paragraphedeliste"/>
        <w:numPr>
          <w:ilvl w:val="0"/>
          <w:numId w:val="26"/>
        </w:numPr>
        <w:jc w:val="both"/>
        <w:rPr>
          <w:rFonts w:ascii="Arial" w:hAnsi="Arial" w:cs="Arial"/>
          <w:sz w:val="20"/>
          <w:szCs w:val="20"/>
        </w:rPr>
      </w:pPr>
      <w:r w:rsidRPr="006520C8">
        <w:rPr>
          <w:rFonts w:ascii="Arial" w:hAnsi="Arial" w:cs="Arial"/>
          <w:sz w:val="20"/>
          <w:szCs w:val="20"/>
        </w:rPr>
        <w:t>Communiquait des informations erronées,</w:t>
      </w:r>
    </w:p>
    <w:p w14:paraId="49E5418B" w14:textId="3524F33C" w:rsidR="00C557F0" w:rsidRPr="006520C8" w:rsidRDefault="00C557F0" w:rsidP="00A73024">
      <w:pPr>
        <w:pStyle w:val="Paragraphedeliste"/>
        <w:numPr>
          <w:ilvl w:val="0"/>
          <w:numId w:val="26"/>
        </w:numPr>
        <w:jc w:val="both"/>
        <w:rPr>
          <w:rFonts w:ascii="Arial" w:hAnsi="Arial" w:cs="Arial"/>
          <w:sz w:val="20"/>
          <w:szCs w:val="20"/>
        </w:rPr>
      </w:pPr>
      <w:r w:rsidRPr="006520C8">
        <w:rPr>
          <w:rFonts w:ascii="Arial" w:hAnsi="Arial" w:cs="Arial"/>
          <w:sz w:val="20"/>
          <w:szCs w:val="20"/>
        </w:rPr>
        <w:t>Ne réalisait pas dans les délais impartis les tâches lui incombant,</w:t>
      </w:r>
    </w:p>
    <w:p w14:paraId="5C465B4F" w14:textId="33916C90" w:rsidR="00046402" w:rsidRPr="00F97354" w:rsidRDefault="00C557F0" w:rsidP="00A73024">
      <w:pPr>
        <w:pStyle w:val="Paragraphedeliste"/>
        <w:numPr>
          <w:ilvl w:val="0"/>
          <w:numId w:val="26"/>
        </w:numPr>
        <w:jc w:val="both"/>
        <w:rPr>
          <w:rFonts w:ascii="Arial" w:hAnsi="Arial" w:cs="Arial"/>
          <w:sz w:val="20"/>
          <w:szCs w:val="20"/>
        </w:rPr>
      </w:pPr>
      <w:r w:rsidRPr="006520C8">
        <w:rPr>
          <w:rFonts w:ascii="Arial" w:hAnsi="Arial" w:cs="Arial"/>
          <w:sz w:val="20"/>
          <w:szCs w:val="20"/>
        </w:rPr>
        <w:t>Ne produisait, ni ne communiquait les éléments sollicités,</w:t>
      </w:r>
    </w:p>
    <w:p w14:paraId="3C8E43C0" w14:textId="04432AFD" w:rsidR="00C557F0" w:rsidRPr="006520C8" w:rsidRDefault="00C557F0" w:rsidP="00A73024">
      <w:pPr>
        <w:pStyle w:val="Paragraphedeliste"/>
        <w:numPr>
          <w:ilvl w:val="0"/>
          <w:numId w:val="26"/>
        </w:numPr>
        <w:jc w:val="both"/>
        <w:rPr>
          <w:rFonts w:ascii="Arial" w:hAnsi="Arial" w:cs="Arial"/>
          <w:sz w:val="20"/>
          <w:szCs w:val="20"/>
        </w:rPr>
      </w:pPr>
      <w:r w:rsidRPr="006520C8">
        <w:rPr>
          <w:rFonts w:ascii="Arial" w:hAnsi="Arial" w:cs="Arial"/>
          <w:sz w:val="20"/>
          <w:szCs w:val="20"/>
        </w:rPr>
        <w:t>S’avérait incompétent dans l’exercice de ses fonctions en réalisant 5 fautes grave</w:t>
      </w:r>
      <w:r w:rsidR="001012B0">
        <w:rPr>
          <w:rFonts w:ascii="Arial" w:hAnsi="Arial" w:cs="Arial"/>
          <w:sz w:val="20"/>
          <w:szCs w:val="20"/>
        </w:rPr>
        <w:t>s</w:t>
      </w:r>
      <w:r w:rsidRPr="006520C8">
        <w:rPr>
          <w:rFonts w:ascii="Arial" w:hAnsi="Arial" w:cs="Arial"/>
          <w:sz w:val="20"/>
          <w:szCs w:val="20"/>
        </w:rPr>
        <w:t>,</w:t>
      </w:r>
    </w:p>
    <w:p w14:paraId="22A4D40B" w14:textId="6928351E" w:rsidR="00484396" w:rsidRDefault="00046402" w:rsidP="00AE3F32">
      <w:pPr>
        <w:pStyle w:val="Corpsdetexte2"/>
        <w:spacing w:before="120" w:after="120"/>
        <w:rPr>
          <w:rFonts w:eastAsiaTheme="minorHAnsi" w:cs="Arial"/>
          <w:sz w:val="20"/>
          <w:szCs w:val="20"/>
          <w:lang w:eastAsia="en-US"/>
        </w:rPr>
      </w:pPr>
      <w:r>
        <w:rPr>
          <w:rFonts w:eastAsiaTheme="minorHAnsi" w:cs="Arial"/>
          <w:sz w:val="20"/>
          <w:szCs w:val="20"/>
          <w:lang w:eastAsia="en-US"/>
        </w:rPr>
        <w:t>Le titulaire s’engage à pourvoir son remplacement dans un délai de 15 jours calendaires</w:t>
      </w:r>
    </w:p>
    <w:p w14:paraId="66A286BE" w14:textId="77777777" w:rsidR="00AE3F32" w:rsidRPr="00301E55" w:rsidRDefault="00AE3F32" w:rsidP="00447701">
      <w:pPr>
        <w:pStyle w:val="Titre2"/>
      </w:pPr>
      <w:bookmarkStart w:id="32" w:name="_Ref485990747"/>
      <w:bookmarkStart w:id="33" w:name="_Toc4570360"/>
      <w:bookmarkStart w:id="34" w:name="_Toc194929766"/>
      <w:r w:rsidRPr="00301E55">
        <w:t>Forme des notifications</w:t>
      </w:r>
      <w:bookmarkEnd w:id="32"/>
      <w:bookmarkEnd w:id="33"/>
      <w:bookmarkEnd w:id="34"/>
    </w:p>
    <w:p w14:paraId="04181240" w14:textId="401C3E1B" w:rsidR="00AE3F32" w:rsidRDefault="00AE3F32" w:rsidP="00AE3F32">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w:t>
      </w:r>
      <w:r w:rsidR="002022E6">
        <w:rPr>
          <w:rFonts w:cs="Arial"/>
          <w:sz w:val="20"/>
          <w:szCs w:val="20"/>
        </w:rPr>
        <w:t>du CCAG/PI</w:t>
      </w:r>
      <w:r w:rsidRPr="00301E55">
        <w:rPr>
          <w:rFonts w:cs="Arial"/>
          <w:sz w:val="20"/>
          <w:szCs w:val="20"/>
        </w:rPr>
        <w:t xml:space="preserve"> avec les précisions suivantes.</w:t>
      </w:r>
    </w:p>
    <w:p w14:paraId="2A80D1F4" w14:textId="16876C1A" w:rsidR="00E347CC" w:rsidRDefault="00E347CC" w:rsidP="00E347CC">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Par dérogati</w:t>
      </w:r>
      <w:r w:rsidR="002022E6">
        <w:rPr>
          <w:rFonts w:ascii="Arial" w:hAnsi="Arial" w:cs="Arial"/>
          <w:sz w:val="20"/>
          <w:szCs w:val="20"/>
        </w:rPr>
        <w:t xml:space="preserve">on à l’article </w:t>
      </w:r>
      <w:r w:rsidR="00FE1C4B">
        <w:rPr>
          <w:rFonts w:ascii="Arial" w:hAnsi="Arial" w:cs="Arial"/>
          <w:sz w:val="20"/>
          <w:szCs w:val="20"/>
        </w:rPr>
        <w:t>3.1.1</w:t>
      </w:r>
      <w:r w:rsidR="002022E6">
        <w:rPr>
          <w:rFonts w:ascii="Arial" w:hAnsi="Arial" w:cs="Arial"/>
          <w:sz w:val="20"/>
          <w:szCs w:val="20"/>
        </w:rPr>
        <w:t xml:space="preserve"> du CCAG/PI</w:t>
      </w:r>
      <w:r w:rsidRPr="00301E55">
        <w:rPr>
          <w:rFonts w:ascii="Arial" w:hAnsi="Arial" w:cs="Arial"/>
          <w:sz w:val="20"/>
          <w:szCs w:val="20"/>
        </w:rPr>
        <w:t xml:space="preserve">, la notification du </w:t>
      </w:r>
      <w:r w:rsidR="0081166A">
        <w:rPr>
          <w:rFonts w:ascii="Arial" w:hAnsi="Arial" w:cs="Arial"/>
          <w:sz w:val="20"/>
          <w:szCs w:val="20"/>
        </w:rPr>
        <w:t>marché</w:t>
      </w:r>
      <w:r w:rsidRPr="00301E55">
        <w:rPr>
          <w:rFonts w:ascii="Arial" w:hAnsi="Arial" w:cs="Arial"/>
          <w:sz w:val="20"/>
          <w:szCs w:val="20"/>
        </w:rPr>
        <w:t xml:space="preserve"> comprend une copie, délivrée sans frais par le Pouvoir Adjudicateur au Titulaire, de l’acte d’engagement et de ses annexes. </w:t>
      </w:r>
    </w:p>
    <w:p w14:paraId="2589573C" w14:textId="77777777" w:rsidR="00645258" w:rsidRDefault="00645258" w:rsidP="00645258">
      <w:pPr>
        <w:pStyle w:val="Titre3"/>
      </w:pPr>
      <w:bookmarkStart w:id="35" w:name="_Toc4570361"/>
      <w:bookmarkStart w:id="36" w:name="_Toc194929767"/>
      <w:r>
        <w:t>Notifications destinées au Titulaire</w:t>
      </w:r>
      <w:bookmarkEnd w:id="35"/>
      <w:bookmarkEnd w:id="36"/>
    </w:p>
    <w:p w14:paraId="20E462E7" w14:textId="77777777" w:rsidR="00645258" w:rsidRDefault="00645258" w:rsidP="00645258">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4B3040B" w14:textId="5A04780A" w:rsidR="00645258" w:rsidRDefault="00645258" w:rsidP="00645258">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12AF08D1" w14:textId="77777777" w:rsidR="00645258" w:rsidRPr="00F560AB" w:rsidRDefault="00645258" w:rsidP="00645258">
      <w:pPr>
        <w:pStyle w:val="Titre3"/>
        <w:rPr>
          <w:lang w:eastAsia="fr-FR"/>
        </w:rPr>
      </w:pPr>
      <w:bookmarkStart w:id="37" w:name="_Toc4570362"/>
      <w:bookmarkStart w:id="38" w:name="_Toc194929768"/>
      <w:r>
        <w:rPr>
          <w:lang w:eastAsia="fr-FR"/>
        </w:rPr>
        <w:t>Notifications destinées au Pouvoir Adjudicateur</w:t>
      </w:r>
      <w:bookmarkEnd w:id="37"/>
      <w:bookmarkEnd w:id="38"/>
    </w:p>
    <w:p w14:paraId="5FF20647" w14:textId="3E346E4F" w:rsidR="00645258" w:rsidRDefault="00645258" w:rsidP="00645258">
      <w:pPr>
        <w:pStyle w:val="Corpsdetexte2"/>
        <w:spacing w:before="120" w:after="120"/>
        <w:rPr>
          <w:rFonts w:cs="Arial"/>
          <w:sz w:val="20"/>
          <w:szCs w:val="20"/>
        </w:rPr>
      </w:pPr>
      <w:r w:rsidRPr="00301E55">
        <w:rPr>
          <w:rFonts w:cs="Arial"/>
          <w:sz w:val="20"/>
          <w:szCs w:val="20"/>
        </w:rPr>
        <w:t>Les notifications destinées au Pouvoir Adjudicateur, prévues en application des clauses du présent C.C.A.P., telles que les observations sur bons de commande ou ordre</w:t>
      </w:r>
      <w:r w:rsidR="00C61D69">
        <w:rPr>
          <w:rFonts w:cs="Arial"/>
          <w:sz w:val="20"/>
          <w:szCs w:val="20"/>
        </w:rPr>
        <w:t>s</w:t>
      </w:r>
      <w:r w:rsidRPr="00301E55">
        <w:rPr>
          <w:rFonts w:cs="Arial"/>
          <w:sz w:val="20"/>
          <w:szCs w:val="20"/>
        </w:rPr>
        <w:t xml:space="preserv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4CEAC03A" w14:textId="4297BFFE" w:rsidR="00641A37" w:rsidRDefault="00641A37" w:rsidP="00645258">
      <w:pPr>
        <w:pStyle w:val="Corpsdetexte2"/>
        <w:spacing w:before="120" w:after="120"/>
        <w:rPr>
          <w:rFonts w:cs="Arial"/>
          <w:sz w:val="20"/>
          <w:szCs w:val="20"/>
        </w:rPr>
      </w:pPr>
    </w:p>
    <w:p w14:paraId="34436652" w14:textId="77777777" w:rsidR="00641A37" w:rsidRPr="0073602C" w:rsidRDefault="00641A37"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39" w:name="_Toc36817224"/>
      <w:bookmarkStart w:id="40" w:name="_Ref65833087"/>
      <w:bookmarkStart w:id="41" w:name="_Toc194929769"/>
      <w:r w:rsidRPr="0073602C">
        <w:rPr>
          <w:rFonts w:eastAsia="Times New Roman" w:cs="Times New Roman"/>
          <w:bCs w:val="0"/>
          <w:color w:val="0070C0"/>
          <w:lang w:eastAsia="fr-FR"/>
        </w:rPr>
        <w:lastRenderedPageBreak/>
        <w:t>Acteurs du projet</w:t>
      </w:r>
      <w:bookmarkEnd w:id="39"/>
      <w:bookmarkEnd w:id="40"/>
      <w:bookmarkEnd w:id="41"/>
    </w:p>
    <w:p w14:paraId="18B9178E" w14:textId="644AD033" w:rsidR="00641A37" w:rsidRDefault="00C61D69" w:rsidP="00641A37">
      <w:pPr>
        <w:pStyle w:val="Titre2"/>
      </w:pPr>
      <w:bookmarkStart w:id="42" w:name="_Ref33536542"/>
      <w:bookmarkStart w:id="43" w:name="_Toc36817225"/>
      <w:bookmarkStart w:id="44" w:name="_Toc194929770"/>
      <w:r>
        <w:t xml:space="preserve">Maîtres </w:t>
      </w:r>
      <w:r w:rsidR="00641A37">
        <w:t>d’Ouvrage</w:t>
      </w:r>
      <w:bookmarkEnd w:id="42"/>
      <w:bookmarkEnd w:id="43"/>
      <w:bookmarkEnd w:id="44"/>
    </w:p>
    <w:tbl>
      <w:tblPr>
        <w:tblW w:w="5000" w:type="pct"/>
        <w:tblCellMar>
          <w:left w:w="70" w:type="dxa"/>
          <w:right w:w="70" w:type="dxa"/>
        </w:tblCellMar>
        <w:tblLook w:val="04A0" w:firstRow="1" w:lastRow="0" w:firstColumn="1" w:lastColumn="0" w:noHBand="0" w:noVBand="1"/>
      </w:tblPr>
      <w:tblGrid>
        <w:gridCol w:w="3492"/>
        <w:gridCol w:w="5570"/>
      </w:tblGrid>
      <w:tr w:rsidR="00641A37" w:rsidRPr="00DC5192" w14:paraId="7886F52E" w14:textId="77777777" w:rsidTr="001E05C6">
        <w:trPr>
          <w:trHeight w:val="765"/>
        </w:trPr>
        <w:tc>
          <w:tcPr>
            <w:tcW w:w="1927"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FC96C2B" w14:textId="77777777" w:rsidR="00641A37" w:rsidRPr="00DC5192" w:rsidRDefault="00641A37" w:rsidP="001E05C6">
            <w:pPr>
              <w:spacing w:after="0" w:line="240" w:lineRule="auto"/>
              <w:jc w:val="center"/>
              <w:rPr>
                <w:rFonts w:ascii="Arial" w:eastAsia="Times New Roman" w:hAnsi="Arial" w:cs="Arial"/>
                <w:b/>
                <w:bCs/>
                <w:sz w:val="20"/>
                <w:szCs w:val="20"/>
                <w:lang w:eastAsia="fr-FR"/>
              </w:rPr>
            </w:pPr>
            <w:r w:rsidRPr="00DC5192">
              <w:rPr>
                <w:rFonts w:ascii="Arial" w:eastAsia="Times New Roman" w:hAnsi="Arial" w:cs="Arial"/>
                <w:b/>
                <w:bCs/>
                <w:sz w:val="20"/>
                <w:szCs w:val="20"/>
                <w:lang w:eastAsia="fr-FR"/>
              </w:rPr>
              <w:t>CHU DE TOULOUSE</w:t>
            </w:r>
          </w:p>
        </w:tc>
        <w:tc>
          <w:tcPr>
            <w:tcW w:w="3073" w:type="pct"/>
            <w:tcBorders>
              <w:top w:val="single" w:sz="4" w:space="0" w:color="auto"/>
              <w:left w:val="nil"/>
              <w:bottom w:val="single" w:sz="4" w:space="0" w:color="auto"/>
              <w:right w:val="single" w:sz="4" w:space="0" w:color="auto"/>
            </w:tcBorders>
            <w:shd w:val="clear" w:color="000000" w:fill="FFFFFF"/>
            <w:vAlign w:val="center"/>
            <w:hideMark/>
          </w:tcPr>
          <w:p w14:paraId="3D476F55" w14:textId="77777777" w:rsidR="00641A37" w:rsidRPr="00DC5192" w:rsidRDefault="00641A37" w:rsidP="001E05C6">
            <w:pPr>
              <w:spacing w:after="0" w:line="240" w:lineRule="auto"/>
              <w:jc w:val="center"/>
              <w:rPr>
                <w:rFonts w:ascii="Arial" w:eastAsia="Times New Roman" w:hAnsi="Arial" w:cs="Arial"/>
                <w:sz w:val="20"/>
                <w:szCs w:val="20"/>
                <w:lang w:eastAsia="fr-FR"/>
              </w:rPr>
            </w:pPr>
            <w:r w:rsidRPr="00DC5192">
              <w:rPr>
                <w:rFonts w:ascii="Arial" w:eastAsia="Times New Roman" w:hAnsi="Arial" w:cs="Arial"/>
                <w:sz w:val="20"/>
                <w:szCs w:val="20"/>
                <w:lang w:eastAsia="fr-FR"/>
              </w:rPr>
              <w:t>Hôtel-Dieu Saint-Jacques</w:t>
            </w:r>
            <w:r w:rsidRPr="00DC5192">
              <w:rPr>
                <w:rFonts w:ascii="Arial" w:eastAsia="Times New Roman" w:hAnsi="Arial" w:cs="Arial"/>
                <w:sz w:val="20"/>
                <w:szCs w:val="20"/>
                <w:lang w:eastAsia="fr-FR"/>
              </w:rPr>
              <w:br/>
              <w:t>2, rue Viguerie TSA 80035</w:t>
            </w:r>
            <w:r w:rsidRPr="00DC5192">
              <w:rPr>
                <w:rFonts w:ascii="Arial" w:eastAsia="Times New Roman" w:hAnsi="Arial" w:cs="Arial"/>
                <w:sz w:val="20"/>
                <w:szCs w:val="20"/>
                <w:lang w:eastAsia="fr-FR"/>
              </w:rPr>
              <w:br/>
              <w:t>31059 TOULOUSE cedex 9</w:t>
            </w:r>
          </w:p>
        </w:tc>
      </w:tr>
      <w:tr w:rsidR="00641A37" w:rsidRPr="00DC5192" w14:paraId="52AE5B29" w14:textId="77777777" w:rsidTr="001E05C6">
        <w:trPr>
          <w:trHeight w:val="765"/>
        </w:trPr>
        <w:tc>
          <w:tcPr>
            <w:tcW w:w="1927" w:type="pct"/>
            <w:tcBorders>
              <w:top w:val="nil"/>
              <w:left w:val="single" w:sz="4" w:space="0" w:color="auto"/>
              <w:bottom w:val="single" w:sz="4" w:space="0" w:color="auto"/>
              <w:right w:val="single" w:sz="4" w:space="0" w:color="auto"/>
            </w:tcBorders>
            <w:shd w:val="clear" w:color="000000" w:fill="F2F2F2"/>
            <w:vAlign w:val="center"/>
            <w:hideMark/>
          </w:tcPr>
          <w:p w14:paraId="6C78D5BA" w14:textId="77777777" w:rsidR="00641A37" w:rsidRPr="00DC5192" w:rsidRDefault="00641A37" w:rsidP="001E05C6">
            <w:pPr>
              <w:spacing w:after="0" w:line="240" w:lineRule="auto"/>
              <w:jc w:val="center"/>
              <w:rPr>
                <w:rFonts w:ascii="Arial" w:eastAsia="Times New Roman" w:hAnsi="Arial" w:cs="Arial"/>
                <w:b/>
                <w:bCs/>
                <w:sz w:val="20"/>
                <w:szCs w:val="20"/>
                <w:lang w:eastAsia="fr-FR"/>
              </w:rPr>
            </w:pPr>
            <w:r w:rsidRPr="00DC5192">
              <w:rPr>
                <w:rFonts w:ascii="Arial" w:eastAsia="Times New Roman" w:hAnsi="Arial" w:cs="Arial"/>
                <w:b/>
                <w:bCs/>
                <w:sz w:val="20"/>
                <w:szCs w:val="20"/>
                <w:lang w:eastAsia="fr-FR"/>
              </w:rPr>
              <w:t>CH COMMINGES-PYRÉNÉES</w:t>
            </w:r>
          </w:p>
        </w:tc>
        <w:tc>
          <w:tcPr>
            <w:tcW w:w="3073" w:type="pct"/>
            <w:tcBorders>
              <w:top w:val="nil"/>
              <w:left w:val="nil"/>
              <w:bottom w:val="single" w:sz="4" w:space="0" w:color="auto"/>
              <w:right w:val="single" w:sz="4" w:space="0" w:color="auto"/>
            </w:tcBorders>
            <w:shd w:val="clear" w:color="000000" w:fill="FFFFFF"/>
            <w:vAlign w:val="center"/>
            <w:hideMark/>
          </w:tcPr>
          <w:p w14:paraId="72AC2FB0" w14:textId="77777777" w:rsidR="00641A37" w:rsidRPr="00DC5192" w:rsidRDefault="00641A37" w:rsidP="001E05C6">
            <w:pPr>
              <w:spacing w:after="0" w:line="240" w:lineRule="auto"/>
              <w:jc w:val="center"/>
              <w:rPr>
                <w:rFonts w:ascii="Arial" w:eastAsia="Times New Roman" w:hAnsi="Arial" w:cs="Arial"/>
                <w:color w:val="000000"/>
                <w:sz w:val="20"/>
                <w:szCs w:val="20"/>
                <w:lang w:eastAsia="fr-FR"/>
              </w:rPr>
            </w:pPr>
            <w:r w:rsidRPr="00DC5192">
              <w:rPr>
                <w:rFonts w:ascii="Arial" w:eastAsia="Times New Roman" w:hAnsi="Arial" w:cs="Arial"/>
                <w:color w:val="000000"/>
                <w:sz w:val="20"/>
                <w:szCs w:val="20"/>
                <w:lang w:eastAsia="fr-FR"/>
              </w:rPr>
              <w:t>Avenue de Saint-Plancard</w:t>
            </w:r>
            <w:r w:rsidRPr="00DC5192">
              <w:rPr>
                <w:rFonts w:ascii="Arial" w:eastAsia="Times New Roman" w:hAnsi="Arial" w:cs="Arial"/>
                <w:color w:val="000000"/>
                <w:sz w:val="20"/>
                <w:szCs w:val="20"/>
                <w:lang w:eastAsia="fr-FR"/>
              </w:rPr>
              <w:br/>
              <w:t>BP183</w:t>
            </w:r>
            <w:r w:rsidRPr="00DC5192">
              <w:rPr>
                <w:rFonts w:ascii="Arial" w:eastAsia="Times New Roman" w:hAnsi="Arial" w:cs="Arial"/>
                <w:color w:val="000000"/>
                <w:sz w:val="20"/>
                <w:szCs w:val="20"/>
                <w:lang w:eastAsia="fr-FR"/>
              </w:rPr>
              <w:br/>
              <w:t>31806 SAINT-GAUDENS cedex</w:t>
            </w:r>
          </w:p>
        </w:tc>
      </w:tr>
      <w:tr w:rsidR="00641A37" w:rsidRPr="00DC5192" w14:paraId="2317C450" w14:textId="77777777" w:rsidTr="001E05C6">
        <w:trPr>
          <w:trHeight w:val="735"/>
        </w:trPr>
        <w:tc>
          <w:tcPr>
            <w:tcW w:w="1927" w:type="pct"/>
            <w:tcBorders>
              <w:top w:val="nil"/>
              <w:left w:val="single" w:sz="4" w:space="0" w:color="auto"/>
              <w:bottom w:val="single" w:sz="4" w:space="0" w:color="auto"/>
              <w:right w:val="single" w:sz="4" w:space="0" w:color="auto"/>
            </w:tcBorders>
            <w:shd w:val="clear" w:color="000000" w:fill="F2F2F2"/>
            <w:vAlign w:val="center"/>
            <w:hideMark/>
          </w:tcPr>
          <w:p w14:paraId="05EC2737" w14:textId="353C0F17" w:rsidR="00641A37" w:rsidRPr="00DC5192" w:rsidRDefault="00641A37" w:rsidP="001E05C6">
            <w:pPr>
              <w:spacing w:after="0" w:line="240" w:lineRule="auto"/>
              <w:jc w:val="center"/>
              <w:rPr>
                <w:rFonts w:ascii="Arial" w:eastAsia="Times New Roman" w:hAnsi="Arial" w:cs="Arial"/>
                <w:b/>
                <w:bCs/>
                <w:sz w:val="20"/>
                <w:szCs w:val="20"/>
                <w:lang w:eastAsia="fr-FR"/>
              </w:rPr>
            </w:pPr>
            <w:r>
              <w:rPr>
                <w:rFonts w:ascii="Arial" w:eastAsia="Times New Roman" w:hAnsi="Arial" w:cs="Arial"/>
                <w:b/>
                <w:bCs/>
                <w:sz w:val="20"/>
                <w:szCs w:val="20"/>
                <w:lang w:eastAsia="fr-FR"/>
              </w:rPr>
              <w:t xml:space="preserve">HOPITAUX </w:t>
            </w:r>
            <w:r w:rsidR="009710CD">
              <w:rPr>
                <w:rFonts w:ascii="Arial" w:eastAsia="Times New Roman" w:hAnsi="Arial" w:cs="Arial"/>
                <w:b/>
                <w:bCs/>
                <w:sz w:val="20"/>
                <w:szCs w:val="20"/>
                <w:lang w:eastAsia="fr-FR"/>
              </w:rPr>
              <w:t xml:space="preserve">DE </w:t>
            </w:r>
            <w:r w:rsidR="009710CD" w:rsidRPr="00DC5192">
              <w:rPr>
                <w:rFonts w:ascii="Arial" w:eastAsia="Times New Roman" w:hAnsi="Arial" w:cs="Arial"/>
                <w:b/>
                <w:bCs/>
                <w:sz w:val="20"/>
                <w:szCs w:val="20"/>
                <w:lang w:eastAsia="fr-FR"/>
              </w:rPr>
              <w:t>LUCHON</w:t>
            </w:r>
          </w:p>
        </w:tc>
        <w:tc>
          <w:tcPr>
            <w:tcW w:w="3073" w:type="pct"/>
            <w:tcBorders>
              <w:top w:val="nil"/>
              <w:left w:val="nil"/>
              <w:bottom w:val="single" w:sz="4" w:space="0" w:color="auto"/>
              <w:right w:val="single" w:sz="4" w:space="0" w:color="auto"/>
            </w:tcBorders>
            <w:shd w:val="clear" w:color="000000" w:fill="FFFFFF"/>
            <w:vAlign w:val="center"/>
            <w:hideMark/>
          </w:tcPr>
          <w:p w14:paraId="4FA90AFF" w14:textId="77777777" w:rsidR="00641A37" w:rsidRPr="00DC5192" w:rsidRDefault="00641A37" w:rsidP="001E05C6">
            <w:pPr>
              <w:spacing w:after="0" w:line="240" w:lineRule="auto"/>
              <w:jc w:val="center"/>
              <w:rPr>
                <w:rFonts w:ascii="Arial" w:eastAsia="Times New Roman" w:hAnsi="Arial" w:cs="Arial"/>
                <w:color w:val="000000"/>
                <w:sz w:val="20"/>
                <w:szCs w:val="20"/>
                <w:lang w:eastAsia="fr-FR"/>
              </w:rPr>
            </w:pPr>
            <w:r w:rsidRPr="00DC5192">
              <w:rPr>
                <w:rFonts w:ascii="Arial" w:eastAsia="Times New Roman" w:hAnsi="Arial" w:cs="Arial"/>
                <w:color w:val="000000"/>
                <w:sz w:val="20"/>
                <w:szCs w:val="20"/>
                <w:lang w:eastAsia="fr-FR"/>
              </w:rPr>
              <w:t>5 Cours des Quinconces BP88</w:t>
            </w:r>
            <w:r w:rsidRPr="00DC5192">
              <w:rPr>
                <w:rFonts w:ascii="Arial" w:eastAsia="Times New Roman" w:hAnsi="Arial" w:cs="Arial"/>
                <w:color w:val="000000"/>
                <w:sz w:val="20"/>
                <w:szCs w:val="20"/>
                <w:lang w:eastAsia="fr-FR"/>
              </w:rPr>
              <w:br/>
              <w:t>31110 BAGNERES-DE-LUCHON</w:t>
            </w:r>
          </w:p>
        </w:tc>
      </w:tr>
      <w:tr w:rsidR="00641A37" w:rsidRPr="00DC5192" w14:paraId="6C93983D" w14:textId="77777777" w:rsidTr="001E05C6">
        <w:trPr>
          <w:trHeight w:val="975"/>
        </w:trPr>
        <w:tc>
          <w:tcPr>
            <w:tcW w:w="1927" w:type="pct"/>
            <w:tcBorders>
              <w:top w:val="nil"/>
              <w:left w:val="single" w:sz="4" w:space="0" w:color="auto"/>
              <w:bottom w:val="single" w:sz="4" w:space="0" w:color="auto"/>
              <w:right w:val="single" w:sz="4" w:space="0" w:color="auto"/>
            </w:tcBorders>
            <w:shd w:val="clear" w:color="000000" w:fill="F2F2F2"/>
            <w:vAlign w:val="center"/>
            <w:hideMark/>
          </w:tcPr>
          <w:p w14:paraId="61D2E536" w14:textId="77777777" w:rsidR="00641A37" w:rsidRPr="00DC5192" w:rsidRDefault="00641A37" w:rsidP="001E05C6">
            <w:pPr>
              <w:spacing w:after="0" w:line="240" w:lineRule="auto"/>
              <w:jc w:val="center"/>
              <w:rPr>
                <w:rFonts w:ascii="Arial" w:eastAsia="Times New Roman" w:hAnsi="Arial" w:cs="Arial"/>
                <w:b/>
                <w:bCs/>
                <w:color w:val="000000"/>
                <w:sz w:val="20"/>
                <w:szCs w:val="20"/>
                <w:lang w:eastAsia="fr-FR"/>
              </w:rPr>
            </w:pPr>
            <w:r w:rsidRPr="00DC5192">
              <w:rPr>
                <w:rFonts w:ascii="Arial" w:eastAsia="Times New Roman" w:hAnsi="Arial" w:cs="Arial"/>
                <w:b/>
                <w:bCs/>
                <w:color w:val="000000"/>
                <w:sz w:val="20"/>
                <w:szCs w:val="20"/>
                <w:lang w:eastAsia="fr-FR"/>
              </w:rPr>
              <w:t>CH MURET</w:t>
            </w:r>
          </w:p>
        </w:tc>
        <w:tc>
          <w:tcPr>
            <w:tcW w:w="3073" w:type="pct"/>
            <w:tcBorders>
              <w:top w:val="nil"/>
              <w:left w:val="nil"/>
              <w:bottom w:val="single" w:sz="4" w:space="0" w:color="auto"/>
              <w:right w:val="single" w:sz="4" w:space="0" w:color="auto"/>
            </w:tcBorders>
            <w:shd w:val="clear" w:color="000000" w:fill="FFFFFF"/>
            <w:vAlign w:val="center"/>
            <w:hideMark/>
          </w:tcPr>
          <w:p w14:paraId="72B032A3" w14:textId="77777777" w:rsidR="00641A37" w:rsidRPr="00DC5192" w:rsidRDefault="00641A37" w:rsidP="001E05C6">
            <w:pPr>
              <w:spacing w:after="0" w:line="240" w:lineRule="auto"/>
              <w:jc w:val="center"/>
              <w:rPr>
                <w:rFonts w:ascii="Arial" w:eastAsia="Times New Roman" w:hAnsi="Arial" w:cs="Arial"/>
                <w:color w:val="000000"/>
                <w:sz w:val="20"/>
                <w:szCs w:val="20"/>
                <w:lang w:eastAsia="fr-FR"/>
              </w:rPr>
            </w:pPr>
            <w:r w:rsidRPr="00DC5192">
              <w:rPr>
                <w:rFonts w:ascii="Arial" w:eastAsia="Times New Roman" w:hAnsi="Arial" w:cs="Arial"/>
                <w:color w:val="000000"/>
                <w:sz w:val="20"/>
                <w:szCs w:val="20"/>
                <w:lang w:eastAsia="fr-FR"/>
              </w:rPr>
              <w:t>116, avenue Louis Pasteur</w:t>
            </w:r>
            <w:r w:rsidRPr="00DC5192">
              <w:rPr>
                <w:rFonts w:ascii="Arial" w:eastAsia="Times New Roman" w:hAnsi="Arial" w:cs="Arial"/>
                <w:color w:val="000000"/>
                <w:sz w:val="20"/>
                <w:szCs w:val="20"/>
                <w:lang w:eastAsia="fr-FR"/>
              </w:rPr>
              <w:br/>
              <w:t>CS 10202</w:t>
            </w:r>
            <w:r w:rsidRPr="00DC5192">
              <w:rPr>
                <w:rFonts w:ascii="Arial" w:eastAsia="Times New Roman" w:hAnsi="Arial" w:cs="Arial"/>
                <w:color w:val="000000"/>
                <w:sz w:val="20"/>
                <w:szCs w:val="20"/>
                <w:lang w:eastAsia="fr-FR"/>
              </w:rPr>
              <w:br/>
              <w:t>31605 MURET cedex</w:t>
            </w:r>
          </w:p>
        </w:tc>
      </w:tr>
      <w:tr w:rsidR="00641A37" w:rsidRPr="00DC5192" w14:paraId="1562EEA6" w14:textId="77777777" w:rsidTr="001E05C6">
        <w:trPr>
          <w:trHeight w:val="510"/>
        </w:trPr>
        <w:tc>
          <w:tcPr>
            <w:tcW w:w="1927" w:type="pct"/>
            <w:tcBorders>
              <w:top w:val="nil"/>
              <w:left w:val="single" w:sz="4" w:space="0" w:color="auto"/>
              <w:bottom w:val="single" w:sz="4" w:space="0" w:color="auto"/>
              <w:right w:val="single" w:sz="4" w:space="0" w:color="auto"/>
            </w:tcBorders>
            <w:shd w:val="clear" w:color="000000" w:fill="F2F2F2"/>
            <w:vAlign w:val="center"/>
            <w:hideMark/>
          </w:tcPr>
          <w:p w14:paraId="75445444" w14:textId="77777777" w:rsidR="00641A37" w:rsidRPr="00DC5192" w:rsidRDefault="00641A37" w:rsidP="001E05C6">
            <w:pPr>
              <w:spacing w:after="0" w:line="240" w:lineRule="auto"/>
              <w:jc w:val="center"/>
              <w:rPr>
                <w:rFonts w:ascii="Arial" w:eastAsia="Times New Roman" w:hAnsi="Arial" w:cs="Arial"/>
                <w:b/>
                <w:bCs/>
                <w:color w:val="000000"/>
                <w:sz w:val="20"/>
                <w:szCs w:val="20"/>
                <w:lang w:eastAsia="fr-FR"/>
              </w:rPr>
            </w:pPr>
            <w:r w:rsidRPr="00DC5192">
              <w:rPr>
                <w:rFonts w:ascii="Arial" w:eastAsia="Times New Roman" w:hAnsi="Arial" w:cs="Arial"/>
                <w:b/>
                <w:bCs/>
                <w:color w:val="000000"/>
                <w:sz w:val="20"/>
                <w:szCs w:val="20"/>
                <w:lang w:eastAsia="fr-FR"/>
              </w:rPr>
              <w:t>CH LAVAUR</w:t>
            </w:r>
          </w:p>
        </w:tc>
        <w:tc>
          <w:tcPr>
            <w:tcW w:w="3073" w:type="pct"/>
            <w:tcBorders>
              <w:top w:val="nil"/>
              <w:left w:val="nil"/>
              <w:bottom w:val="single" w:sz="4" w:space="0" w:color="auto"/>
              <w:right w:val="single" w:sz="4" w:space="0" w:color="auto"/>
            </w:tcBorders>
            <w:shd w:val="clear" w:color="000000" w:fill="FFFFFF"/>
            <w:vAlign w:val="center"/>
            <w:hideMark/>
          </w:tcPr>
          <w:p w14:paraId="5961BB7F" w14:textId="77777777" w:rsidR="00641A37" w:rsidRPr="00DC5192" w:rsidRDefault="00641A37" w:rsidP="001E05C6">
            <w:pPr>
              <w:spacing w:after="0" w:line="240" w:lineRule="auto"/>
              <w:jc w:val="center"/>
              <w:rPr>
                <w:rFonts w:ascii="Arial" w:eastAsia="Times New Roman" w:hAnsi="Arial" w:cs="Arial"/>
                <w:sz w:val="20"/>
                <w:szCs w:val="20"/>
                <w:lang w:eastAsia="fr-FR"/>
              </w:rPr>
            </w:pPr>
            <w:r w:rsidRPr="00DC5192">
              <w:rPr>
                <w:rFonts w:ascii="Arial" w:eastAsia="Times New Roman" w:hAnsi="Arial" w:cs="Arial"/>
                <w:sz w:val="20"/>
                <w:szCs w:val="20"/>
                <w:lang w:eastAsia="fr-FR"/>
              </w:rPr>
              <w:t>1, place Vialas</w:t>
            </w:r>
            <w:r w:rsidRPr="00DC5192">
              <w:rPr>
                <w:rFonts w:ascii="Arial" w:eastAsia="Times New Roman" w:hAnsi="Arial" w:cs="Arial"/>
                <w:sz w:val="20"/>
                <w:szCs w:val="20"/>
                <w:lang w:eastAsia="fr-FR"/>
              </w:rPr>
              <w:br/>
              <w:t>81502 LAVAUR</w:t>
            </w:r>
          </w:p>
        </w:tc>
      </w:tr>
      <w:tr w:rsidR="00641A37" w:rsidRPr="00DC5192" w14:paraId="0478B0C8" w14:textId="77777777" w:rsidTr="001E05C6">
        <w:trPr>
          <w:trHeight w:val="765"/>
        </w:trPr>
        <w:tc>
          <w:tcPr>
            <w:tcW w:w="1927" w:type="pct"/>
            <w:tcBorders>
              <w:top w:val="nil"/>
              <w:left w:val="single" w:sz="4" w:space="0" w:color="auto"/>
              <w:bottom w:val="single" w:sz="4" w:space="0" w:color="auto"/>
              <w:right w:val="single" w:sz="4" w:space="0" w:color="auto"/>
            </w:tcBorders>
            <w:shd w:val="clear" w:color="000000" w:fill="F2F2F2"/>
            <w:vAlign w:val="center"/>
            <w:hideMark/>
          </w:tcPr>
          <w:p w14:paraId="0F6A2548" w14:textId="77777777" w:rsidR="00641A37" w:rsidRPr="00DC5192" w:rsidRDefault="00641A37" w:rsidP="001E05C6">
            <w:pPr>
              <w:spacing w:after="0" w:line="240" w:lineRule="auto"/>
              <w:jc w:val="center"/>
              <w:rPr>
                <w:rFonts w:ascii="Arial" w:eastAsia="Times New Roman" w:hAnsi="Arial" w:cs="Arial"/>
                <w:b/>
                <w:bCs/>
                <w:color w:val="000000"/>
                <w:sz w:val="20"/>
                <w:szCs w:val="20"/>
                <w:lang w:eastAsia="fr-FR"/>
              </w:rPr>
            </w:pPr>
            <w:r w:rsidRPr="00DC5192">
              <w:rPr>
                <w:rFonts w:ascii="Arial" w:eastAsia="Times New Roman" w:hAnsi="Arial" w:cs="Arial"/>
                <w:b/>
                <w:bCs/>
                <w:color w:val="000000"/>
                <w:sz w:val="20"/>
                <w:szCs w:val="20"/>
                <w:lang w:eastAsia="fr-FR"/>
              </w:rPr>
              <w:t>CH GERARD MARCHANT</w:t>
            </w:r>
          </w:p>
        </w:tc>
        <w:tc>
          <w:tcPr>
            <w:tcW w:w="3073" w:type="pct"/>
            <w:tcBorders>
              <w:top w:val="nil"/>
              <w:left w:val="nil"/>
              <w:bottom w:val="single" w:sz="4" w:space="0" w:color="auto"/>
              <w:right w:val="single" w:sz="4" w:space="0" w:color="auto"/>
            </w:tcBorders>
            <w:shd w:val="clear" w:color="000000" w:fill="FFFFFF"/>
            <w:vAlign w:val="center"/>
            <w:hideMark/>
          </w:tcPr>
          <w:p w14:paraId="7624FFDD" w14:textId="77777777" w:rsidR="00641A37" w:rsidRPr="00DC5192" w:rsidRDefault="00641A37" w:rsidP="001E05C6">
            <w:pPr>
              <w:spacing w:after="0" w:line="240" w:lineRule="auto"/>
              <w:jc w:val="center"/>
              <w:rPr>
                <w:rFonts w:ascii="Arial" w:eastAsia="Times New Roman" w:hAnsi="Arial" w:cs="Arial"/>
                <w:sz w:val="20"/>
                <w:szCs w:val="20"/>
                <w:lang w:eastAsia="fr-FR"/>
              </w:rPr>
            </w:pPr>
            <w:r w:rsidRPr="00DC5192">
              <w:rPr>
                <w:rFonts w:ascii="Arial" w:eastAsia="Times New Roman" w:hAnsi="Arial" w:cs="Arial"/>
                <w:sz w:val="20"/>
                <w:szCs w:val="20"/>
                <w:lang w:eastAsia="fr-FR"/>
              </w:rPr>
              <w:t>134, route d’Espagne</w:t>
            </w:r>
            <w:r w:rsidRPr="00DC5192">
              <w:rPr>
                <w:rFonts w:ascii="Arial" w:eastAsia="Times New Roman" w:hAnsi="Arial" w:cs="Arial"/>
                <w:sz w:val="20"/>
                <w:szCs w:val="20"/>
                <w:lang w:eastAsia="fr-FR"/>
              </w:rPr>
              <w:br/>
              <w:t>BP 65714</w:t>
            </w:r>
            <w:r w:rsidRPr="00DC5192">
              <w:rPr>
                <w:rFonts w:ascii="Arial" w:eastAsia="Times New Roman" w:hAnsi="Arial" w:cs="Arial"/>
                <w:sz w:val="20"/>
                <w:szCs w:val="20"/>
                <w:lang w:eastAsia="fr-FR"/>
              </w:rPr>
              <w:br/>
              <w:t>31057 TOULOUSE</w:t>
            </w:r>
          </w:p>
        </w:tc>
      </w:tr>
      <w:tr w:rsidR="00641A37" w:rsidRPr="00DC5192" w14:paraId="3A3FCDD3" w14:textId="77777777" w:rsidTr="001E05C6">
        <w:trPr>
          <w:trHeight w:val="1275"/>
        </w:trPr>
        <w:tc>
          <w:tcPr>
            <w:tcW w:w="1927" w:type="pct"/>
            <w:tcBorders>
              <w:top w:val="nil"/>
              <w:left w:val="single" w:sz="4" w:space="0" w:color="auto"/>
              <w:bottom w:val="single" w:sz="4" w:space="0" w:color="auto"/>
              <w:right w:val="single" w:sz="4" w:space="0" w:color="auto"/>
            </w:tcBorders>
            <w:shd w:val="clear" w:color="000000" w:fill="F2F2F2"/>
            <w:vAlign w:val="center"/>
            <w:hideMark/>
          </w:tcPr>
          <w:p w14:paraId="2522A6EC" w14:textId="77777777" w:rsidR="00641A37" w:rsidRPr="00DC5192" w:rsidRDefault="00641A37" w:rsidP="001E05C6">
            <w:pPr>
              <w:spacing w:after="0" w:line="240" w:lineRule="auto"/>
              <w:jc w:val="center"/>
              <w:rPr>
                <w:rFonts w:ascii="Arial" w:eastAsia="Times New Roman" w:hAnsi="Arial" w:cs="Arial"/>
                <w:b/>
                <w:bCs/>
                <w:color w:val="000000"/>
                <w:sz w:val="20"/>
                <w:szCs w:val="20"/>
                <w:lang w:eastAsia="fr-FR"/>
              </w:rPr>
            </w:pPr>
            <w:r w:rsidRPr="00DC5192">
              <w:rPr>
                <w:rFonts w:ascii="Arial" w:eastAsia="Times New Roman" w:hAnsi="Arial" w:cs="Arial"/>
                <w:b/>
                <w:bCs/>
                <w:color w:val="000000"/>
                <w:sz w:val="20"/>
                <w:szCs w:val="20"/>
                <w:lang w:eastAsia="fr-FR"/>
              </w:rPr>
              <w:t>GCS BLANCHISSERIE TOULOUSAINE DE SANTE</w:t>
            </w:r>
          </w:p>
        </w:tc>
        <w:tc>
          <w:tcPr>
            <w:tcW w:w="3073" w:type="pct"/>
            <w:tcBorders>
              <w:top w:val="nil"/>
              <w:left w:val="nil"/>
              <w:bottom w:val="single" w:sz="4" w:space="0" w:color="auto"/>
              <w:right w:val="single" w:sz="4" w:space="0" w:color="auto"/>
            </w:tcBorders>
            <w:shd w:val="clear" w:color="000000" w:fill="FFFFFF"/>
            <w:vAlign w:val="center"/>
            <w:hideMark/>
          </w:tcPr>
          <w:p w14:paraId="3D6A8367" w14:textId="77777777" w:rsidR="00641A37" w:rsidRPr="00DC5192" w:rsidRDefault="00641A37" w:rsidP="001E05C6">
            <w:pPr>
              <w:spacing w:after="0" w:line="240" w:lineRule="auto"/>
              <w:jc w:val="center"/>
              <w:rPr>
                <w:rFonts w:ascii="Arial" w:eastAsia="Times New Roman" w:hAnsi="Arial" w:cs="Arial"/>
                <w:sz w:val="20"/>
                <w:szCs w:val="20"/>
                <w:lang w:eastAsia="fr-FR"/>
              </w:rPr>
            </w:pPr>
            <w:r w:rsidRPr="00DC5192">
              <w:rPr>
                <w:rFonts w:ascii="Arial" w:eastAsia="Times New Roman" w:hAnsi="Arial" w:cs="Arial"/>
                <w:sz w:val="20"/>
                <w:szCs w:val="20"/>
                <w:lang w:eastAsia="fr-FR"/>
              </w:rPr>
              <w:t>GCS Blanchisserie Toulousaine de Santé</w:t>
            </w:r>
            <w:r w:rsidRPr="00DC5192">
              <w:rPr>
                <w:rFonts w:ascii="Arial" w:eastAsia="Times New Roman" w:hAnsi="Arial" w:cs="Arial"/>
                <w:sz w:val="20"/>
                <w:szCs w:val="20"/>
                <w:lang w:eastAsia="fr-FR"/>
              </w:rPr>
              <w:br/>
              <w:t>20 rue Larrieu Thibault</w:t>
            </w:r>
            <w:r w:rsidRPr="00DC5192">
              <w:rPr>
                <w:rFonts w:ascii="Arial" w:eastAsia="Times New Roman" w:hAnsi="Arial" w:cs="Arial"/>
                <w:sz w:val="20"/>
                <w:szCs w:val="20"/>
                <w:lang w:eastAsia="fr-FR"/>
              </w:rPr>
              <w:br/>
              <w:t>ZI du Chapitre</w:t>
            </w:r>
            <w:r w:rsidRPr="00DC5192">
              <w:rPr>
                <w:rFonts w:ascii="Arial" w:eastAsia="Times New Roman" w:hAnsi="Arial" w:cs="Arial"/>
                <w:sz w:val="20"/>
                <w:szCs w:val="20"/>
                <w:lang w:eastAsia="fr-FR"/>
              </w:rPr>
              <w:br/>
              <w:t>31100 TOULOUSE</w:t>
            </w:r>
          </w:p>
        </w:tc>
      </w:tr>
      <w:tr w:rsidR="00641A37" w:rsidRPr="00DC5192" w14:paraId="23B11B03" w14:textId="77777777" w:rsidTr="001E05C6">
        <w:trPr>
          <w:trHeight w:val="765"/>
        </w:trPr>
        <w:tc>
          <w:tcPr>
            <w:tcW w:w="1927" w:type="pct"/>
            <w:tcBorders>
              <w:top w:val="nil"/>
              <w:left w:val="single" w:sz="4" w:space="0" w:color="auto"/>
              <w:bottom w:val="single" w:sz="4" w:space="0" w:color="auto"/>
              <w:right w:val="single" w:sz="4" w:space="0" w:color="auto"/>
            </w:tcBorders>
            <w:shd w:val="clear" w:color="000000" w:fill="F2F2F2"/>
            <w:vAlign w:val="center"/>
            <w:hideMark/>
          </w:tcPr>
          <w:p w14:paraId="3CC7F577" w14:textId="77777777" w:rsidR="00641A37" w:rsidRPr="00DC5192" w:rsidRDefault="00641A37" w:rsidP="001E05C6">
            <w:pPr>
              <w:spacing w:after="0" w:line="240" w:lineRule="auto"/>
              <w:jc w:val="center"/>
              <w:rPr>
                <w:rFonts w:ascii="Arial" w:eastAsia="Times New Roman" w:hAnsi="Arial" w:cs="Arial"/>
                <w:b/>
                <w:bCs/>
                <w:color w:val="000000"/>
                <w:sz w:val="20"/>
                <w:szCs w:val="20"/>
                <w:lang w:eastAsia="fr-FR"/>
              </w:rPr>
            </w:pPr>
            <w:r w:rsidRPr="00DC5192">
              <w:rPr>
                <w:rFonts w:ascii="Arial" w:eastAsia="Times New Roman" w:hAnsi="Arial" w:cs="Arial"/>
                <w:b/>
                <w:bCs/>
                <w:color w:val="000000"/>
                <w:sz w:val="20"/>
                <w:szCs w:val="20"/>
                <w:lang w:eastAsia="fr-FR"/>
              </w:rPr>
              <w:t>GCS CLINIQUE UNIVERSITAIRE DU CANCER</w:t>
            </w:r>
          </w:p>
        </w:tc>
        <w:tc>
          <w:tcPr>
            <w:tcW w:w="3073" w:type="pct"/>
            <w:tcBorders>
              <w:top w:val="nil"/>
              <w:left w:val="nil"/>
              <w:bottom w:val="single" w:sz="4" w:space="0" w:color="auto"/>
              <w:right w:val="single" w:sz="4" w:space="0" w:color="auto"/>
            </w:tcBorders>
            <w:shd w:val="clear" w:color="000000" w:fill="FFFFFF"/>
            <w:vAlign w:val="center"/>
            <w:hideMark/>
          </w:tcPr>
          <w:p w14:paraId="5E209997" w14:textId="77777777" w:rsidR="00641A37" w:rsidRPr="00DC5192" w:rsidRDefault="00641A37" w:rsidP="001E05C6">
            <w:pPr>
              <w:spacing w:after="0" w:line="240" w:lineRule="auto"/>
              <w:jc w:val="center"/>
              <w:rPr>
                <w:rFonts w:ascii="Arial" w:eastAsia="Times New Roman" w:hAnsi="Arial" w:cs="Arial"/>
                <w:sz w:val="20"/>
                <w:szCs w:val="20"/>
                <w:lang w:eastAsia="fr-FR"/>
              </w:rPr>
            </w:pPr>
            <w:r w:rsidRPr="00DC5192">
              <w:rPr>
                <w:rFonts w:ascii="Arial" w:eastAsia="Times New Roman" w:hAnsi="Arial" w:cs="Arial"/>
                <w:sz w:val="20"/>
                <w:szCs w:val="20"/>
                <w:lang w:eastAsia="fr-FR"/>
              </w:rPr>
              <w:t xml:space="preserve">IUCT </w:t>
            </w:r>
            <w:proofErr w:type="spellStart"/>
            <w:r w:rsidRPr="00DC5192">
              <w:rPr>
                <w:rFonts w:ascii="Arial" w:eastAsia="Times New Roman" w:hAnsi="Arial" w:cs="Arial"/>
                <w:sz w:val="20"/>
                <w:szCs w:val="20"/>
                <w:lang w:eastAsia="fr-FR"/>
              </w:rPr>
              <w:t>Oncopôle</w:t>
            </w:r>
            <w:proofErr w:type="spellEnd"/>
            <w:r w:rsidRPr="00DC5192">
              <w:rPr>
                <w:rFonts w:ascii="Arial" w:eastAsia="Times New Roman" w:hAnsi="Arial" w:cs="Arial"/>
                <w:sz w:val="20"/>
                <w:szCs w:val="20"/>
                <w:lang w:eastAsia="fr-FR"/>
              </w:rPr>
              <w:br/>
              <w:t>1, avenue Irène Joliot-Curie</w:t>
            </w:r>
            <w:r w:rsidRPr="00DC5192">
              <w:rPr>
                <w:rFonts w:ascii="Arial" w:eastAsia="Times New Roman" w:hAnsi="Arial" w:cs="Arial"/>
                <w:sz w:val="20"/>
                <w:szCs w:val="20"/>
                <w:lang w:eastAsia="fr-FR"/>
              </w:rPr>
              <w:br/>
              <w:t>31059 TOULOUSE CEDEX 9</w:t>
            </w:r>
          </w:p>
        </w:tc>
      </w:tr>
      <w:tr w:rsidR="00641A37" w:rsidRPr="00DC5192" w14:paraId="169EE8B3" w14:textId="77777777" w:rsidTr="001E05C6">
        <w:trPr>
          <w:trHeight w:val="765"/>
        </w:trPr>
        <w:tc>
          <w:tcPr>
            <w:tcW w:w="1927" w:type="pct"/>
            <w:tcBorders>
              <w:top w:val="single" w:sz="4" w:space="0" w:color="auto"/>
              <w:left w:val="single" w:sz="4" w:space="0" w:color="auto"/>
              <w:bottom w:val="single" w:sz="4" w:space="0" w:color="auto"/>
              <w:right w:val="single" w:sz="4" w:space="0" w:color="auto"/>
            </w:tcBorders>
            <w:shd w:val="clear" w:color="000000" w:fill="F2F2F2"/>
            <w:vAlign w:val="center"/>
          </w:tcPr>
          <w:p w14:paraId="5C65FDCE" w14:textId="77777777" w:rsidR="00641A37" w:rsidRPr="00DC5192" w:rsidRDefault="00641A37" w:rsidP="001E05C6">
            <w:pPr>
              <w:spacing w:after="0" w:line="240" w:lineRule="auto"/>
              <w:jc w:val="center"/>
              <w:rPr>
                <w:rFonts w:ascii="Arial" w:eastAsia="Times New Roman" w:hAnsi="Arial" w:cs="Arial"/>
                <w:b/>
                <w:bCs/>
                <w:color w:val="000000"/>
                <w:sz w:val="20"/>
                <w:szCs w:val="20"/>
                <w:lang w:eastAsia="fr-FR"/>
              </w:rPr>
            </w:pPr>
            <w:r w:rsidRPr="00DC5192">
              <w:rPr>
                <w:rFonts w:ascii="Arial" w:eastAsia="Times New Roman" w:hAnsi="Arial" w:cs="Arial"/>
                <w:b/>
                <w:bCs/>
                <w:color w:val="000000"/>
                <w:sz w:val="20"/>
                <w:szCs w:val="20"/>
                <w:lang w:eastAsia="fr-FR"/>
              </w:rPr>
              <w:t>GCS</w:t>
            </w:r>
            <w:r>
              <w:rPr>
                <w:rFonts w:ascii="Arial" w:eastAsia="Times New Roman" w:hAnsi="Arial" w:cs="Arial"/>
                <w:b/>
                <w:bCs/>
                <w:color w:val="000000"/>
                <w:sz w:val="20"/>
                <w:szCs w:val="20"/>
                <w:lang w:eastAsia="fr-FR"/>
              </w:rPr>
              <w:t xml:space="preserve"> IUCT-O</w:t>
            </w:r>
          </w:p>
        </w:tc>
        <w:tc>
          <w:tcPr>
            <w:tcW w:w="3073" w:type="pct"/>
            <w:tcBorders>
              <w:top w:val="single" w:sz="4" w:space="0" w:color="auto"/>
              <w:left w:val="nil"/>
              <w:bottom w:val="single" w:sz="4" w:space="0" w:color="auto"/>
              <w:right w:val="single" w:sz="4" w:space="0" w:color="auto"/>
            </w:tcBorders>
            <w:shd w:val="clear" w:color="000000" w:fill="FFFFFF"/>
            <w:vAlign w:val="center"/>
          </w:tcPr>
          <w:p w14:paraId="4FC6BF1F" w14:textId="77777777" w:rsidR="00641A37" w:rsidRPr="00DC5192" w:rsidRDefault="00641A37" w:rsidP="001E05C6">
            <w:pPr>
              <w:spacing w:after="0" w:line="240" w:lineRule="auto"/>
              <w:jc w:val="center"/>
              <w:rPr>
                <w:rFonts w:ascii="Arial" w:eastAsia="Times New Roman" w:hAnsi="Arial" w:cs="Arial"/>
                <w:sz w:val="20"/>
                <w:szCs w:val="20"/>
                <w:lang w:eastAsia="fr-FR"/>
              </w:rPr>
            </w:pPr>
            <w:r w:rsidRPr="00DC5192">
              <w:rPr>
                <w:rFonts w:ascii="Arial" w:eastAsia="Times New Roman" w:hAnsi="Arial" w:cs="Arial"/>
                <w:sz w:val="20"/>
                <w:szCs w:val="20"/>
                <w:lang w:eastAsia="fr-FR"/>
              </w:rPr>
              <w:t xml:space="preserve">IUCT </w:t>
            </w:r>
            <w:proofErr w:type="spellStart"/>
            <w:r w:rsidRPr="00DC5192">
              <w:rPr>
                <w:rFonts w:ascii="Arial" w:eastAsia="Times New Roman" w:hAnsi="Arial" w:cs="Arial"/>
                <w:sz w:val="20"/>
                <w:szCs w:val="20"/>
                <w:lang w:eastAsia="fr-FR"/>
              </w:rPr>
              <w:t>Oncopôle</w:t>
            </w:r>
            <w:proofErr w:type="spellEnd"/>
            <w:r w:rsidRPr="00DC5192">
              <w:rPr>
                <w:rFonts w:ascii="Arial" w:eastAsia="Times New Roman" w:hAnsi="Arial" w:cs="Arial"/>
                <w:sz w:val="20"/>
                <w:szCs w:val="20"/>
                <w:lang w:eastAsia="fr-FR"/>
              </w:rPr>
              <w:br/>
              <w:t>1, avenue Irène Joliot-Curie</w:t>
            </w:r>
            <w:r w:rsidRPr="00DC5192">
              <w:rPr>
                <w:rFonts w:ascii="Arial" w:eastAsia="Times New Roman" w:hAnsi="Arial" w:cs="Arial"/>
                <w:sz w:val="20"/>
                <w:szCs w:val="20"/>
                <w:lang w:eastAsia="fr-FR"/>
              </w:rPr>
              <w:br/>
              <w:t>31059 TOULOUSE CEDEX 9</w:t>
            </w:r>
          </w:p>
        </w:tc>
      </w:tr>
    </w:tbl>
    <w:p w14:paraId="52AD4698" w14:textId="3B02087A" w:rsidR="001C55EF" w:rsidRDefault="001C55EF" w:rsidP="00645258">
      <w:pPr>
        <w:pStyle w:val="Corpsdetexte2"/>
        <w:spacing w:before="120" w:after="120"/>
        <w:rPr>
          <w:rFonts w:cs="Arial"/>
          <w:sz w:val="20"/>
          <w:szCs w:val="20"/>
        </w:rPr>
      </w:pPr>
    </w:p>
    <w:p w14:paraId="1BF2570B" w14:textId="6F47E7B5" w:rsidR="00641A37" w:rsidRPr="00010CFB" w:rsidRDefault="001C55EF" w:rsidP="00010CFB">
      <w:pPr>
        <w:rPr>
          <w:rFonts w:ascii="Arial" w:eastAsia="Times New Roman" w:hAnsi="Arial" w:cs="Arial"/>
          <w:sz w:val="20"/>
          <w:szCs w:val="20"/>
          <w:lang w:eastAsia="fr-FR"/>
        </w:rPr>
      </w:pPr>
      <w:r>
        <w:rPr>
          <w:rFonts w:cs="Arial"/>
          <w:sz w:val="20"/>
          <w:szCs w:val="20"/>
        </w:rPr>
        <w:br w:type="page"/>
      </w:r>
    </w:p>
    <w:p w14:paraId="556AE0E2" w14:textId="77777777" w:rsidR="00F8137B" w:rsidRPr="001C55EF" w:rsidRDefault="00F8137B" w:rsidP="001C55EF">
      <w:pPr>
        <w:pStyle w:val="Titre2"/>
      </w:pPr>
      <w:bookmarkStart w:id="45" w:name="_Toc194929771"/>
      <w:r w:rsidRPr="001C55EF">
        <w:lastRenderedPageBreak/>
        <w:t>Présentation du GHT</w:t>
      </w:r>
      <w:bookmarkEnd w:id="45"/>
    </w:p>
    <w:p w14:paraId="00422A61" w14:textId="77777777" w:rsidR="00F8137B" w:rsidRPr="00802C97" w:rsidRDefault="00F8137B" w:rsidP="00F8137B">
      <w:pPr>
        <w:jc w:val="both"/>
      </w:pPr>
    </w:p>
    <w:p w14:paraId="05606A6A" w14:textId="77777777" w:rsidR="00F8137B" w:rsidRPr="00802C97" w:rsidRDefault="00F8137B" w:rsidP="00F8137B">
      <w:pPr>
        <w:jc w:val="both"/>
      </w:pPr>
      <w:r w:rsidRPr="00802C97">
        <w:t>Les établissements du GHT concernés par cet accord cadre sont :</w:t>
      </w:r>
    </w:p>
    <w:p w14:paraId="5EDF0733" w14:textId="77777777" w:rsidR="00F8137B" w:rsidRDefault="00F8137B" w:rsidP="00A73024">
      <w:pPr>
        <w:numPr>
          <w:ilvl w:val="0"/>
          <w:numId w:val="25"/>
        </w:numPr>
        <w:spacing w:after="0" w:line="240" w:lineRule="auto"/>
        <w:jc w:val="both"/>
      </w:pPr>
      <w:r w:rsidRPr="00802C97">
        <w:t>Le Centre Hospitalier Universitaire de Toulouse</w:t>
      </w:r>
    </w:p>
    <w:p w14:paraId="2D241B90" w14:textId="5EF01BDC" w:rsidR="00F8137B" w:rsidRDefault="00F8137B" w:rsidP="00A73024">
      <w:pPr>
        <w:numPr>
          <w:ilvl w:val="0"/>
          <w:numId w:val="25"/>
        </w:numPr>
        <w:spacing w:after="0" w:line="240" w:lineRule="auto"/>
        <w:jc w:val="both"/>
      </w:pPr>
      <w:r>
        <w:t>GCS Clinique Universitaire du Cancer</w:t>
      </w:r>
    </w:p>
    <w:p w14:paraId="3C69B178" w14:textId="0A8A0A1D" w:rsidR="00050DD0" w:rsidRPr="00802C97" w:rsidRDefault="00050DD0" w:rsidP="00A73024">
      <w:pPr>
        <w:numPr>
          <w:ilvl w:val="0"/>
          <w:numId w:val="25"/>
        </w:numPr>
        <w:spacing w:after="0" w:line="240" w:lineRule="auto"/>
        <w:jc w:val="both"/>
      </w:pPr>
      <w:r>
        <w:t>GCS IUT-O</w:t>
      </w:r>
    </w:p>
    <w:p w14:paraId="5D422373" w14:textId="77777777" w:rsidR="00F8137B" w:rsidRPr="00802C97" w:rsidRDefault="00F8137B" w:rsidP="00A73024">
      <w:pPr>
        <w:numPr>
          <w:ilvl w:val="0"/>
          <w:numId w:val="25"/>
        </w:numPr>
        <w:spacing w:after="0" w:line="240" w:lineRule="auto"/>
        <w:jc w:val="both"/>
      </w:pPr>
      <w:r w:rsidRPr="00802C97">
        <w:t>GCS Blanchisserie toulousaine de santé</w:t>
      </w:r>
    </w:p>
    <w:p w14:paraId="4D56DF33" w14:textId="77777777" w:rsidR="00F8137B" w:rsidRPr="00802C97" w:rsidRDefault="00F8137B" w:rsidP="00A73024">
      <w:pPr>
        <w:numPr>
          <w:ilvl w:val="0"/>
          <w:numId w:val="25"/>
        </w:numPr>
        <w:spacing w:after="0" w:line="240" w:lineRule="auto"/>
        <w:jc w:val="both"/>
      </w:pPr>
      <w:r w:rsidRPr="00802C97">
        <w:t>Le Centre Hospitalier de Lavaur</w:t>
      </w:r>
    </w:p>
    <w:p w14:paraId="18BD7B00" w14:textId="77777777" w:rsidR="00F8137B" w:rsidRPr="00802C97" w:rsidRDefault="00F8137B" w:rsidP="00A73024">
      <w:pPr>
        <w:numPr>
          <w:ilvl w:val="0"/>
          <w:numId w:val="25"/>
        </w:numPr>
        <w:spacing w:after="0" w:line="240" w:lineRule="auto"/>
        <w:jc w:val="both"/>
      </w:pPr>
      <w:r w:rsidRPr="00802C97">
        <w:t>Le Centre Hospitalier de Muret</w:t>
      </w:r>
    </w:p>
    <w:p w14:paraId="38246FD0" w14:textId="77777777" w:rsidR="00F8137B" w:rsidRPr="00802C97" w:rsidRDefault="00F8137B" w:rsidP="00A73024">
      <w:pPr>
        <w:numPr>
          <w:ilvl w:val="0"/>
          <w:numId w:val="25"/>
        </w:numPr>
        <w:spacing w:after="0" w:line="240" w:lineRule="auto"/>
        <w:jc w:val="both"/>
      </w:pPr>
      <w:r w:rsidRPr="00802C97">
        <w:t>Le Centre Hospitalier de Comminges Pyrénées</w:t>
      </w:r>
    </w:p>
    <w:p w14:paraId="68E25CF8" w14:textId="77777777" w:rsidR="00F8137B" w:rsidRPr="00802C97" w:rsidRDefault="00F8137B" w:rsidP="00A73024">
      <w:pPr>
        <w:numPr>
          <w:ilvl w:val="0"/>
          <w:numId w:val="25"/>
        </w:numPr>
        <w:spacing w:after="0" w:line="240" w:lineRule="auto"/>
        <w:jc w:val="both"/>
      </w:pPr>
      <w:r w:rsidRPr="00802C97">
        <w:t>Les Hôpitaux de Luchon</w:t>
      </w:r>
    </w:p>
    <w:p w14:paraId="4F159133" w14:textId="2C5A92F7" w:rsidR="00F8137B" w:rsidRPr="00802C97" w:rsidRDefault="00F8137B" w:rsidP="00A73024">
      <w:pPr>
        <w:numPr>
          <w:ilvl w:val="0"/>
          <w:numId w:val="25"/>
        </w:numPr>
        <w:spacing w:after="0" w:line="240" w:lineRule="auto"/>
        <w:jc w:val="both"/>
      </w:pPr>
      <w:r w:rsidRPr="00802C97">
        <w:t xml:space="preserve">Le Centre Hospitalier </w:t>
      </w:r>
      <w:r w:rsidR="00017B9F" w:rsidRPr="00802C97">
        <w:t>Gérard</w:t>
      </w:r>
      <w:r w:rsidRPr="00802C97">
        <w:t xml:space="preserve"> Marchant </w:t>
      </w:r>
    </w:p>
    <w:p w14:paraId="49B3AC03" w14:textId="77777777" w:rsidR="00F8137B" w:rsidRPr="000F674D" w:rsidRDefault="00F8137B" w:rsidP="00F8137B">
      <w:pPr>
        <w:jc w:val="both"/>
        <w:rPr>
          <w:rFonts w:ascii="Arial" w:hAnsi="Arial" w:cs="Arial"/>
        </w:rPr>
      </w:pPr>
    </w:p>
    <w:p w14:paraId="63056B2A" w14:textId="04F82784" w:rsidR="00F8137B" w:rsidRPr="000F674D" w:rsidRDefault="00F8137B" w:rsidP="00031A8D">
      <w:pPr>
        <w:pStyle w:val="Titre3"/>
      </w:pPr>
      <w:bookmarkStart w:id="46" w:name="_Toc487614441"/>
      <w:bookmarkStart w:id="47" w:name="_Toc47454345"/>
      <w:r w:rsidRPr="000F674D">
        <w:t xml:space="preserve"> </w:t>
      </w:r>
      <w:bookmarkStart w:id="48" w:name="_Toc194929772"/>
      <w:r w:rsidRPr="000F674D">
        <w:t xml:space="preserve">Les principaux sites du Centre Hospitalier de </w:t>
      </w:r>
      <w:bookmarkEnd w:id="46"/>
      <w:bookmarkEnd w:id="47"/>
      <w:r w:rsidR="009710CD" w:rsidRPr="000F674D">
        <w:t>Toulouse :</w:t>
      </w:r>
      <w:bookmarkEnd w:id="48"/>
    </w:p>
    <w:tbl>
      <w:tblPr>
        <w:tblW w:w="4829" w:type="pct"/>
        <w:jc w:val="center"/>
        <w:tblCellMar>
          <w:left w:w="70" w:type="dxa"/>
          <w:right w:w="70" w:type="dxa"/>
        </w:tblCellMar>
        <w:tblLook w:val="0000" w:firstRow="0" w:lastRow="0" w:firstColumn="0" w:lastColumn="0" w:noHBand="0" w:noVBand="0"/>
      </w:tblPr>
      <w:tblGrid>
        <w:gridCol w:w="2442"/>
        <w:gridCol w:w="1158"/>
        <w:gridCol w:w="5152"/>
      </w:tblGrid>
      <w:tr w:rsidR="00F8137B" w:rsidRPr="000F674D" w14:paraId="4C59D6C3" w14:textId="77777777" w:rsidTr="00F8137B">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61ED06DE" w14:textId="77777777" w:rsidR="00F8137B" w:rsidRPr="000F674D" w:rsidRDefault="00F8137B" w:rsidP="00F8137B">
            <w:pPr>
              <w:jc w:val="both"/>
              <w:rPr>
                <w:rFonts w:ascii="Arial" w:hAnsi="Arial" w:cs="Arial"/>
                <w:b/>
                <w:bCs/>
                <w:i/>
                <w:iCs/>
                <w:sz w:val="20"/>
                <w:szCs w:val="20"/>
              </w:rPr>
            </w:pPr>
            <w:r w:rsidRPr="000F674D">
              <w:rPr>
                <w:rFonts w:ascii="Arial" w:hAnsi="Arial" w:cs="Arial"/>
                <w:sz w:val="20"/>
                <w:szCs w:val="20"/>
              </w:rPr>
              <w:t xml:space="preserve">Les principaux sites </w:t>
            </w:r>
          </w:p>
          <w:p w14:paraId="5D2D5FF8" w14:textId="77777777" w:rsidR="00F8137B" w:rsidRPr="000F674D" w:rsidRDefault="00F8137B" w:rsidP="00F8137B">
            <w:pPr>
              <w:jc w:val="both"/>
              <w:rPr>
                <w:rFonts w:ascii="Arial" w:hAnsi="Arial" w:cs="Arial"/>
                <w:color w:val="000000"/>
                <w:sz w:val="20"/>
                <w:szCs w:val="20"/>
              </w:rPr>
            </w:pPr>
            <w:r w:rsidRPr="000F674D">
              <w:rPr>
                <w:rFonts w:ascii="Arial" w:hAnsi="Arial" w:cs="Arial"/>
                <w:b/>
                <w:bCs/>
                <w:i/>
                <w:iCs/>
                <w:sz w:val="20"/>
                <w:szCs w:val="20"/>
              </w:rPr>
              <w:t>rattachés à la rive droite</w:t>
            </w:r>
          </w:p>
        </w:tc>
        <w:tc>
          <w:tcPr>
            <w:tcW w:w="679" w:type="pct"/>
            <w:tcBorders>
              <w:top w:val="single" w:sz="4" w:space="0" w:color="auto"/>
              <w:left w:val="single" w:sz="4" w:space="0" w:color="auto"/>
              <w:bottom w:val="single" w:sz="4" w:space="0" w:color="auto"/>
              <w:right w:val="single" w:sz="4" w:space="0" w:color="auto"/>
            </w:tcBorders>
            <w:vAlign w:val="center"/>
          </w:tcPr>
          <w:p w14:paraId="30C78775" w14:textId="77777777" w:rsidR="00F8137B" w:rsidRPr="000F674D" w:rsidRDefault="00F8137B" w:rsidP="00F8137B">
            <w:pPr>
              <w:jc w:val="both"/>
              <w:rPr>
                <w:rFonts w:ascii="Arial" w:hAnsi="Arial" w:cs="Arial"/>
                <w:b/>
                <w:bCs/>
                <w:sz w:val="20"/>
                <w:szCs w:val="20"/>
              </w:rPr>
            </w:pPr>
            <w:r w:rsidRPr="000F674D">
              <w:rPr>
                <w:rFonts w:ascii="Arial" w:hAnsi="Arial" w:cs="Arial"/>
                <w:b/>
                <w:bCs/>
                <w:i/>
                <w:iCs/>
                <w:sz w:val="20"/>
                <w:szCs w:val="20"/>
              </w:rPr>
              <w:t>Surface (m2)</w:t>
            </w:r>
          </w:p>
        </w:tc>
        <w:tc>
          <w:tcPr>
            <w:tcW w:w="2961" w:type="pct"/>
            <w:tcBorders>
              <w:top w:val="single" w:sz="4" w:space="0" w:color="auto"/>
              <w:left w:val="single" w:sz="4" w:space="0" w:color="auto"/>
              <w:bottom w:val="single" w:sz="4" w:space="0" w:color="auto"/>
              <w:right w:val="single" w:sz="4" w:space="0" w:color="auto"/>
            </w:tcBorders>
            <w:vAlign w:val="center"/>
          </w:tcPr>
          <w:p w14:paraId="71A46F97" w14:textId="77777777" w:rsidR="00F8137B" w:rsidRPr="000F674D" w:rsidRDefault="00F8137B" w:rsidP="00F8137B">
            <w:pPr>
              <w:jc w:val="both"/>
              <w:rPr>
                <w:rFonts w:ascii="Arial" w:hAnsi="Arial" w:cs="Arial"/>
                <w:b/>
                <w:bCs/>
                <w:i/>
                <w:iCs/>
                <w:sz w:val="20"/>
                <w:szCs w:val="20"/>
              </w:rPr>
            </w:pPr>
            <w:r w:rsidRPr="000F674D">
              <w:rPr>
                <w:rFonts w:ascii="Arial" w:hAnsi="Arial" w:cs="Arial"/>
                <w:b/>
                <w:bCs/>
                <w:i/>
                <w:iCs/>
                <w:sz w:val="20"/>
                <w:szCs w:val="20"/>
              </w:rPr>
              <w:t>Adresse</w:t>
            </w:r>
          </w:p>
        </w:tc>
      </w:tr>
      <w:tr w:rsidR="00F8137B" w:rsidRPr="000F674D" w14:paraId="38DFBA79" w14:textId="77777777" w:rsidTr="00F8137B">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2D90C7B0"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Hôpital Rangueil</w:t>
            </w:r>
          </w:p>
        </w:tc>
        <w:tc>
          <w:tcPr>
            <w:tcW w:w="679" w:type="pct"/>
            <w:tcBorders>
              <w:top w:val="single" w:sz="4" w:space="0" w:color="auto"/>
              <w:left w:val="nil"/>
              <w:bottom w:val="single" w:sz="4" w:space="0" w:color="auto"/>
              <w:right w:val="single" w:sz="4" w:space="0" w:color="auto"/>
            </w:tcBorders>
            <w:vAlign w:val="center"/>
          </w:tcPr>
          <w:p w14:paraId="26498467"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175 641</w:t>
            </w:r>
          </w:p>
        </w:tc>
        <w:tc>
          <w:tcPr>
            <w:tcW w:w="2961" w:type="pct"/>
            <w:tcBorders>
              <w:top w:val="single" w:sz="4" w:space="0" w:color="auto"/>
              <w:left w:val="single" w:sz="4" w:space="0" w:color="auto"/>
              <w:bottom w:val="single" w:sz="4" w:space="0" w:color="auto"/>
              <w:right w:val="single" w:sz="4" w:space="0" w:color="auto"/>
            </w:tcBorders>
            <w:vAlign w:val="center"/>
          </w:tcPr>
          <w:p w14:paraId="6D69389C"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1 avenue du Pr Jean POULHES TSA 50032</w:t>
            </w:r>
          </w:p>
          <w:p w14:paraId="78ADA6AA"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31059 Toulouse Cedex 9</w:t>
            </w:r>
          </w:p>
        </w:tc>
      </w:tr>
      <w:tr w:rsidR="00F8137B" w:rsidRPr="000F674D" w14:paraId="35DB5BBD" w14:textId="77777777" w:rsidTr="00F8137B">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7A019164"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Hôpital Larrey</w:t>
            </w:r>
          </w:p>
        </w:tc>
        <w:tc>
          <w:tcPr>
            <w:tcW w:w="679" w:type="pct"/>
            <w:tcBorders>
              <w:top w:val="single" w:sz="4" w:space="0" w:color="auto"/>
              <w:left w:val="nil"/>
              <w:bottom w:val="single" w:sz="4" w:space="0" w:color="auto"/>
              <w:right w:val="single" w:sz="4" w:space="0" w:color="auto"/>
            </w:tcBorders>
            <w:vAlign w:val="center"/>
          </w:tcPr>
          <w:p w14:paraId="29339693"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40 045</w:t>
            </w:r>
          </w:p>
        </w:tc>
        <w:tc>
          <w:tcPr>
            <w:tcW w:w="2961" w:type="pct"/>
            <w:tcBorders>
              <w:top w:val="single" w:sz="4" w:space="0" w:color="auto"/>
              <w:left w:val="single" w:sz="4" w:space="0" w:color="auto"/>
              <w:bottom w:val="single" w:sz="4" w:space="0" w:color="auto"/>
              <w:right w:val="single" w:sz="4" w:space="0" w:color="auto"/>
            </w:tcBorders>
            <w:vAlign w:val="center"/>
          </w:tcPr>
          <w:p w14:paraId="3B2458F3"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24 chemin de POUVOURVILLE TSA 30030</w:t>
            </w:r>
          </w:p>
          <w:p w14:paraId="7C752A0E"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31059 Toulouse Cedex 9</w:t>
            </w:r>
          </w:p>
        </w:tc>
      </w:tr>
      <w:tr w:rsidR="00F8137B" w:rsidRPr="000F674D" w14:paraId="38C5960C" w14:textId="77777777" w:rsidTr="00F8137B">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3B5B36DB"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Chapitre</w:t>
            </w:r>
          </w:p>
        </w:tc>
        <w:tc>
          <w:tcPr>
            <w:tcW w:w="679" w:type="pct"/>
            <w:tcBorders>
              <w:top w:val="single" w:sz="4" w:space="0" w:color="auto"/>
              <w:left w:val="nil"/>
              <w:bottom w:val="single" w:sz="4" w:space="0" w:color="auto"/>
              <w:right w:val="single" w:sz="4" w:space="0" w:color="auto"/>
            </w:tcBorders>
            <w:vAlign w:val="center"/>
          </w:tcPr>
          <w:p w14:paraId="35543731"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12 397</w:t>
            </w:r>
          </w:p>
        </w:tc>
        <w:tc>
          <w:tcPr>
            <w:tcW w:w="2961" w:type="pct"/>
            <w:tcBorders>
              <w:top w:val="single" w:sz="4" w:space="0" w:color="auto"/>
              <w:left w:val="single" w:sz="4" w:space="0" w:color="auto"/>
              <w:bottom w:val="single" w:sz="4" w:space="0" w:color="auto"/>
              <w:right w:val="single" w:sz="4" w:space="0" w:color="auto"/>
            </w:tcBorders>
            <w:vAlign w:val="center"/>
          </w:tcPr>
          <w:p w14:paraId="7AD61F26"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Unité de Stérilisation et Cuisine Centrale ZI du Chapitre</w:t>
            </w:r>
          </w:p>
          <w:p w14:paraId="0375F888"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20 avenue Larrieu Thibaud</w:t>
            </w:r>
          </w:p>
          <w:p w14:paraId="5FCC3978"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31100 Toulouse</w:t>
            </w:r>
          </w:p>
        </w:tc>
      </w:tr>
      <w:tr w:rsidR="00F8137B" w:rsidRPr="000F674D" w14:paraId="1A460423" w14:textId="77777777" w:rsidTr="00F8137B">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0F1A21F4" w14:textId="77777777" w:rsidR="00F8137B" w:rsidRPr="000F674D" w:rsidRDefault="00F8137B" w:rsidP="00F8137B">
            <w:pPr>
              <w:jc w:val="both"/>
              <w:rPr>
                <w:rFonts w:ascii="Arial" w:hAnsi="Arial" w:cs="Arial"/>
                <w:sz w:val="20"/>
                <w:szCs w:val="20"/>
              </w:rPr>
            </w:pPr>
            <w:proofErr w:type="spellStart"/>
            <w:r w:rsidRPr="000F674D">
              <w:rPr>
                <w:rFonts w:ascii="Arial" w:hAnsi="Arial" w:cs="Arial"/>
                <w:sz w:val="20"/>
                <w:szCs w:val="20"/>
              </w:rPr>
              <w:t>Logipharma</w:t>
            </w:r>
            <w:proofErr w:type="spellEnd"/>
          </w:p>
        </w:tc>
        <w:tc>
          <w:tcPr>
            <w:tcW w:w="679" w:type="pct"/>
            <w:tcBorders>
              <w:top w:val="single" w:sz="4" w:space="0" w:color="auto"/>
              <w:left w:val="nil"/>
              <w:bottom w:val="single" w:sz="4" w:space="0" w:color="auto"/>
              <w:right w:val="single" w:sz="4" w:space="0" w:color="auto"/>
            </w:tcBorders>
            <w:vAlign w:val="center"/>
          </w:tcPr>
          <w:p w14:paraId="78954E13"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6159</w:t>
            </w:r>
          </w:p>
        </w:tc>
        <w:tc>
          <w:tcPr>
            <w:tcW w:w="2961" w:type="pct"/>
            <w:tcBorders>
              <w:top w:val="single" w:sz="4" w:space="0" w:color="auto"/>
              <w:left w:val="single" w:sz="4" w:space="0" w:color="auto"/>
              <w:bottom w:val="single" w:sz="4" w:space="0" w:color="auto"/>
              <w:right w:val="single" w:sz="4" w:space="0" w:color="auto"/>
            </w:tcBorders>
            <w:vAlign w:val="center"/>
          </w:tcPr>
          <w:p w14:paraId="12E13733"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 xml:space="preserve">293 chemin de </w:t>
            </w:r>
            <w:proofErr w:type="spellStart"/>
            <w:r w:rsidRPr="000F674D">
              <w:rPr>
                <w:rFonts w:ascii="Arial" w:hAnsi="Arial" w:cs="Arial"/>
                <w:sz w:val="20"/>
                <w:szCs w:val="20"/>
              </w:rPr>
              <w:t>Tucaut</w:t>
            </w:r>
            <w:proofErr w:type="spellEnd"/>
            <w:r w:rsidRPr="000F674D">
              <w:rPr>
                <w:rFonts w:ascii="Arial" w:hAnsi="Arial" w:cs="Arial"/>
                <w:sz w:val="20"/>
                <w:szCs w:val="20"/>
              </w:rPr>
              <w:t xml:space="preserve"> TSA 90036</w:t>
            </w:r>
          </w:p>
          <w:p w14:paraId="650F6296"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31270 Cugnaux</w:t>
            </w:r>
          </w:p>
        </w:tc>
      </w:tr>
      <w:tr w:rsidR="00F8137B" w:rsidRPr="000F674D" w14:paraId="73523562" w14:textId="77777777" w:rsidTr="00F8137B">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0B197EEC" w14:textId="77777777" w:rsidR="00F8137B" w:rsidRPr="000F674D" w:rsidRDefault="00F8137B" w:rsidP="00F8137B">
            <w:pPr>
              <w:jc w:val="both"/>
              <w:rPr>
                <w:rFonts w:ascii="Arial" w:hAnsi="Arial" w:cs="Arial"/>
                <w:sz w:val="20"/>
                <w:szCs w:val="20"/>
              </w:rPr>
            </w:pPr>
            <w:proofErr w:type="spellStart"/>
            <w:r w:rsidRPr="000F674D">
              <w:rPr>
                <w:rFonts w:ascii="Arial" w:hAnsi="Arial" w:cs="Arial"/>
                <w:sz w:val="20"/>
                <w:szCs w:val="20"/>
              </w:rPr>
              <w:t>Logidos</w:t>
            </w:r>
            <w:proofErr w:type="spellEnd"/>
          </w:p>
        </w:tc>
        <w:tc>
          <w:tcPr>
            <w:tcW w:w="679" w:type="pct"/>
            <w:tcBorders>
              <w:top w:val="single" w:sz="4" w:space="0" w:color="auto"/>
              <w:left w:val="nil"/>
              <w:bottom w:val="single" w:sz="4" w:space="0" w:color="auto"/>
              <w:right w:val="single" w:sz="4" w:space="0" w:color="auto"/>
            </w:tcBorders>
            <w:vAlign w:val="center"/>
          </w:tcPr>
          <w:p w14:paraId="6C26CCCB"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6500</w:t>
            </w:r>
          </w:p>
        </w:tc>
        <w:tc>
          <w:tcPr>
            <w:tcW w:w="2961" w:type="pct"/>
            <w:tcBorders>
              <w:top w:val="single" w:sz="4" w:space="0" w:color="auto"/>
              <w:left w:val="single" w:sz="4" w:space="0" w:color="auto"/>
              <w:bottom w:val="single" w:sz="4" w:space="0" w:color="auto"/>
              <w:right w:val="single" w:sz="4" w:space="0" w:color="auto"/>
            </w:tcBorders>
            <w:vAlign w:val="center"/>
          </w:tcPr>
          <w:p w14:paraId="278B7644"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ZI du parc d’activités du Bois Vert</w:t>
            </w:r>
          </w:p>
          <w:p w14:paraId="2C44E58C"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 xml:space="preserve">5 avenue de la </w:t>
            </w:r>
            <w:proofErr w:type="spellStart"/>
            <w:r w:rsidRPr="000F674D">
              <w:rPr>
                <w:rFonts w:ascii="Arial" w:hAnsi="Arial" w:cs="Arial"/>
                <w:sz w:val="20"/>
                <w:szCs w:val="20"/>
              </w:rPr>
              <w:t>Saudrune</w:t>
            </w:r>
            <w:proofErr w:type="spellEnd"/>
          </w:p>
          <w:p w14:paraId="6A26F357"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31120 Portet sur Garonne</w:t>
            </w:r>
          </w:p>
        </w:tc>
      </w:tr>
      <w:tr w:rsidR="00F8137B" w:rsidRPr="000F674D" w14:paraId="0D6720F6" w14:textId="77777777" w:rsidTr="00F8137B">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33D6D635"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Centre de soins Dentaire</w:t>
            </w:r>
          </w:p>
        </w:tc>
        <w:tc>
          <w:tcPr>
            <w:tcW w:w="679" w:type="pct"/>
            <w:tcBorders>
              <w:top w:val="single" w:sz="4" w:space="0" w:color="auto"/>
              <w:left w:val="nil"/>
              <w:bottom w:val="single" w:sz="4" w:space="0" w:color="auto"/>
              <w:right w:val="single" w:sz="4" w:space="0" w:color="auto"/>
            </w:tcBorders>
            <w:vAlign w:val="center"/>
          </w:tcPr>
          <w:p w14:paraId="53E46E6B"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1 660</w:t>
            </w:r>
          </w:p>
        </w:tc>
        <w:tc>
          <w:tcPr>
            <w:tcW w:w="2961" w:type="pct"/>
            <w:tcBorders>
              <w:top w:val="single" w:sz="4" w:space="0" w:color="auto"/>
              <w:left w:val="single" w:sz="4" w:space="0" w:color="auto"/>
              <w:bottom w:val="single" w:sz="4" w:space="0" w:color="auto"/>
              <w:right w:val="single" w:sz="4" w:space="0" w:color="auto"/>
            </w:tcBorders>
            <w:vAlign w:val="center"/>
          </w:tcPr>
          <w:p w14:paraId="7D6CDD6D"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 chemin des Maraîchers TSA 50032</w:t>
            </w:r>
          </w:p>
          <w:p w14:paraId="5477A7A4"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31059 Toulouse Cedex 9</w:t>
            </w:r>
          </w:p>
        </w:tc>
      </w:tr>
      <w:tr w:rsidR="00F8137B" w:rsidRPr="000F674D" w14:paraId="7CFFEF65" w14:textId="77777777" w:rsidTr="00F8137B">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486843CD"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Salies du Salat</w:t>
            </w:r>
          </w:p>
        </w:tc>
        <w:tc>
          <w:tcPr>
            <w:tcW w:w="679" w:type="pct"/>
            <w:tcBorders>
              <w:top w:val="single" w:sz="4" w:space="0" w:color="auto"/>
              <w:left w:val="nil"/>
              <w:bottom w:val="single" w:sz="4" w:space="0" w:color="auto"/>
              <w:right w:val="single" w:sz="4" w:space="0" w:color="auto"/>
            </w:tcBorders>
            <w:vAlign w:val="center"/>
          </w:tcPr>
          <w:p w14:paraId="62FDDF6B"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4952</w:t>
            </w:r>
          </w:p>
        </w:tc>
        <w:tc>
          <w:tcPr>
            <w:tcW w:w="2961" w:type="pct"/>
            <w:tcBorders>
              <w:top w:val="single" w:sz="4" w:space="0" w:color="auto"/>
              <w:left w:val="single" w:sz="4" w:space="0" w:color="auto"/>
              <w:bottom w:val="single" w:sz="4" w:space="0" w:color="auto"/>
              <w:right w:val="single" w:sz="4" w:space="0" w:color="auto"/>
            </w:tcBorders>
            <w:vAlign w:val="center"/>
          </w:tcPr>
          <w:p w14:paraId="407104CE"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15 bis, avenue de la fontaine Salée</w:t>
            </w:r>
          </w:p>
          <w:p w14:paraId="4AD2331E"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31260 Salies du Salat</w:t>
            </w:r>
          </w:p>
        </w:tc>
      </w:tr>
    </w:tbl>
    <w:p w14:paraId="0969347F" w14:textId="77777777" w:rsidR="00F8137B" w:rsidRPr="000F674D" w:rsidRDefault="00F8137B" w:rsidP="00F8137B">
      <w:pPr>
        <w:jc w:val="both"/>
        <w:rPr>
          <w:rFonts w:ascii="Arial" w:hAnsi="Arial" w:cs="Arial"/>
          <w:sz w:val="20"/>
          <w:szCs w:val="20"/>
        </w:rPr>
      </w:pPr>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53"/>
        <w:gridCol w:w="1062"/>
        <w:gridCol w:w="5053"/>
      </w:tblGrid>
      <w:tr w:rsidR="00F8137B" w:rsidRPr="000F674D" w14:paraId="7EED61DE" w14:textId="77777777" w:rsidTr="00F8137B">
        <w:trPr>
          <w:trHeight w:val="465"/>
          <w:jc w:val="center"/>
        </w:trPr>
        <w:tc>
          <w:tcPr>
            <w:tcW w:w="1394" w:type="pct"/>
            <w:noWrap/>
            <w:vAlign w:val="center"/>
          </w:tcPr>
          <w:p w14:paraId="240F9C8B" w14:textId="77777777" w:rsidR="00F8137B" w:rsidRPr="000F674D" w:rsidRDefault="00F8137B" w:rsidP="00F8137B">
            <w:pPr>
              <w:jc w:val="both"/>
              <w:rPr>
                <w:rFonts w:ascii="Arial" w:hAnsi="Arial" w:cs="Arial"/>
                <w:b/>
                <w:i/>
                <w:sz w:val="20"/>
                <w:szCs w:val="20"/>
              </w:rPr>
            </w:pPr>
            <w:r w:rsidRPr="000F674D">
              <w:rPr>
                <w:rFonts w:ascii="Arial" w:hAnsi="Arial" w:cs="Arial"/>
                <w:sz w:val="20"/>
                <w:szCs w:val="20"/>
              </w:rPr>
              <w:t xml:space="preserve">Les principaux sites </w:t>
            </w:r>
          </w:p>
          <w:p w14:paraId="05F54C84" w14:textId="77777777" w:rsidR="00F8137B" w:rsidRPr="000F674D" w:rsidRDefault="00F8137B" w:rsidP="00F8137B">
            <w:pPr>
              <w:jc w:val="both"/>
              <w:rPr>
                <w:rFonts w:ascii="Arial" w:hAnsi="Arial" w:cs="Arial"/>
                <w:b/>
                <w:i/>
                <w:sz w:val="20"/>
                <w:szCs w:val="20"/>
              </w:rPr>
            </w:pPr>
            <w:r w:rsidRPr="000F674D">
              <w:rPr>
                <w:rFonts w:ascii="Arial" w:hAnsi="Arial" w:cs="Arial"/>
                <w:b/>
                <w:i/>
                <w:sz w:val="20"/>
                <w:szCs w:val="20"/>
              </w:rPr>
              <w:t>Rattachés à la rive gauche</w:t>
            </w:r>
          </w:p>
        </w:tc>
        <w:tc>
          <w:tcPr>
            <w:tcW w:w="665" w:type="pct"/>
            <w:vAlign w:val="center"/>
          </w:tcPr>
          <w:p w14:paraId="2E850EC7" w14:textId="77777777" w:rsidR="00F8137B" w:rsidRPr="000F674D" w:rsidRDefault="00F8137B" w:rsidP="00F8137B">
            <w:pPr>
              <w:jc w:val="both"/>
              <w:rPr>
                <w:rFonts w:ascii="Arial" w:hAnsi="Arial" w:cs="Arial"/>
                <w:b/>
                <w:bCs/>
                <w:sz w:val="20"/>
                <w:szCs w:val="20"/>
              </w:rPr>
            </w:pPr>
            <w:r w:rsidRPr="000F674D">
              <w:rPr>
                <w:rFonts w:ascii="Arial" w:hAnsi="Arial" w:cs="Arial"/>
                <w:b/>
                <w:bCs/>
                <w:i/>
                <w:iCs/>
                <w:sz w:val="20"/>
                <w:szCs w:val="20"/>
              </w:rPr>
              <w:t>Surface (m2)</w:t>
            </w:r>
          </w:p>
        </w:tc>
        <w:tc>
          <w:tcPr>
            <w:tcW w:w="2941" w:type="pct"/>
            <w:vAlign w:val="center"/>
          </w:tcPr>
          <w:p w14:paraId="4194A792" w14:textId="77777777" w:rsidR="00F8137B" w:rsidRPr="000F674D" w:rsidRDefault="00F8137B" w:rsidP="00F8137B">
            <w:pPr>
              <w:jc w:val="both"/>
              <w:rPr>
                <w:rFonts w:ascii="Arial" w:hAnsi="Arial" w:cs="Arial"/>
                <w:b/>
                <w:bCs/>
                <w:i/>
                <w:iCs/>
                <w:sz w:val="20"/>
                <w:szCs w:val="20"/>
              </w:rPr>
            </w:pPr>
            <w:r w:rsidRPr="000F674D">
              <w:rPr>
                <w:rFonts w:ascii="Arial" w:hAnsi="Arial" w:cs="Arial"/>
                <w:b/>
                <w:bCs/>
                <w:i/>
                <w:iCs/>
                <w:sz w:val="20"/>
                <w:szCs w:val="20"/>
              </w:rPr>
              <w:t>Adresse</w:t>
            </w:r>
          </w:p>
        </w:tc>
      </w:tr>
      <w:tr w:rsidR="00F8137B" w:rsidRPr="000F674D" w14:paraId="6612256C" w14:textId="77777777" w:rsidTr="00F8137B">
        <w:trPr>
          <w:trHeight w:val="465"/>
          <w:jc w:val="center"/>
        </w:trPr>
        <w:tc>
          <w:tcPr>
            <w:tcW w:w="1394" w:type="pct"/>
            <w:noWrap/>
            <w:vAlign w:val="center"/>
          </w:tcPr>
          <w:p w14:paraId="73D0714A"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 xml:space="preserve">Hôpital Purpan </w:t>
            </w:r>
          </w:p>
        </w:tc>
        <w:tc>
          <w:tcPr>
            <w:tcW w:w="665" w:type="pct"/>
            <w:vAlign w:val="center"/>
          </w:tcPr>
          <w:p w14:paraId="1E97169A"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242 315</w:t>
            </w:r>
          </w:p>
        </w:tc>
        <w:tc>
          <w:tcPr>
            <w:tcW w:w="2941" w:type="pct"/>
          </w:tcPr>
          <w:p w14:paraId="254AC905"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Place du Docteur BAYLAC TSA 40031</w:t>
            </w:r>
          </w:p>
          <w:p w14:paraId="410E8BB3"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31059 Toulouse Cedex 9</w:t>
            </w:r>
          </w:p>
        </w:tc>
      </w:tr>
      <w:tr w:rsidR="00F8137B" w:rsidRPr="000F674D" w14:paraId="10EF1FA7" w14:textId="77777777" w:rsidTr="00F8137B">
        <w:trPr>
          <w:trHeight w:val="465"/>
          <w:jc w:val="center"/>
        </w:trPr>
        <w:tc>
          <w:tcPr>
            <w:tcW w:w="1394" w:type="pct"/>
            <w:noWrap/>
            <w:vAlign w:val="center"/>
          </w:tcPr>
          <w:p w14:paraId="61328071"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Hôpital La Grave</w:t>
            </w:r>
          </w:p>
        </w:tc>
        <w:tc>
          <w:tcPr>
            <w:tcW w:w="665" w:type="pct"/>
            <w:vAlign w:val="center"/>
          </w:tcPr>
          <w:p w14:paraId="69765194"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35 381</w:t>
            </w:r>
          </w:p>
        </w:tc>
        <w:tc>
          <w:tcPr>
            <w:tcW w:w="2941" w:type="pct"/>
          </w:tcPr>
          <w:p w14:paraId="7B24957F"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Place LANGE TSA 60033</w:t>
            </w:r>
          </w:p>
          <w:p w14:paraId="45881735"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31059 Toulouse Cedex 9</w:t>
            </w:r>
          </w:p>
        </w:tc>
      </w:tr>
      <w:tr w:rsidR="00F8137B" w:rsidRPr="000F674D" w14:paraId="54B15F45" w14:textId="77777777" w:rsidTr="00F8137B">
        <w:trPr>
          <w:trHeight w:val="465"/>
          <w:jc w:val="center"/>
        </w:trPr>
        <w:tc>
          <w:tcPr>
            <w:tcW w:w="1394" w:type="pct"/>
            <w:noWrap/>
            <w:vAlign w:val="center"/>
          </w:tcPr>
          <w:p w14:paraId="409E0383"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Hôtel-Dieu</w:t>
            </w:r>
          </w:p>
        </w:tc>
        <w:tc>
          <w:tcPr>
            <w:tcW w:w="665" w:type="pct"/>
            <w:vAlign w:val="center"/>
          </w:tcPr>
          <w:p w14:paraId="08F99B20"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24 333</w:t>
            </w:r>
          </w:p>
        </w:tc>
        <w:tc>
          <w:tcPr>
            <w:tcW w:w="2941" w:type="pct"/>
          </w:tcPr>
          <w:p w14:paraId="6AC0C8A1"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2 rue VIGUERIE TSA 80035</w:t>
            </w:r>
          </w:p>
          <w:p w14:paraId="00DDB690"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31059 Toulouse Cedex 9</w:t>
            </w:r>
          </w:p>
        </w:tc>
      </w:tr>
      <w:tr w:rsidR="00F8137B" w:rsidRPr="000F674D" w14:paraId="0FDF82FE" w14:textId="77777777" w:rsidTr="00F8137B">
        <w:trPr>
          <w:trHeight w:val="465"/>
          <w:jc w:val="center"/>
        </w:trPr>
        <w:tc>
          <w:tcPr>
            <w:tcW w:w="1394" w:type="pct"/>
            <w:noWrap/>
            <w:vAlign w:val="center"/>
          </w:tcPr>
          <w:p w14:paraId="33A0B34F"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ERS</w:t>
            </w:r>
          </w:p>
          <w:p w14:paraId="370BA974"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(Ecole Régionale de Santé)</w:t>
            </w:r>
          </w:p>
        </w:tc>
        <w:tc>
          <w:tcPr>
            <w:tcW w:w="665" w:type="pct"/>
            <w:vAlign w:val="center"/>
          </w:tcPr>
          <w:p w14:paraId="5570931E"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12 000</w:t>
            </w:r>
          </w:p>
        </w:tc>
        <w:tc>
          <w:tcPr>
            <w:tcW w:w="2941" w:type="pct"/>
          </w:tcPr>
          <w:p w14:paraId="5AC8C6C8"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PREFMS 74, voie du T.O.E.C</w:t>
            </w:r>
          </w:p>
          <w:p w14:paraId="637EBB2C"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31059 Toulouse</w:t>
            </w:r>
          </w:p>
        </w:tc>
      </w:tr>
      <w:tr w:rsidR="00F8137B" w:rsidRPr="000F674D" w14:paraId="679BFF7F" w14:textId="77777777" w:rsidTr="00F8137B">
        <w:trPr>
          <w:trHeight w:val="465"/>
          <w:jc w:val="center"/>
        </w:trPr>
        <w:tc>
          <w:tcPr>
            <w:tcW w:w="1394" w:type="pct"/>
            <w:noWrap/>
            <w:vAlign w:val="center"/>
          </w:tcPr>
          <w:p w14:paraId="0CB1155B"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Hôpital Garonne dont</w:t>
            </w:r>
          </w:p>
          <w:p w14:paraId="008CF7B0"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 xml:space="preserve"> </w:t>
            </w:r>
            <w:proofErr w:type="spellStart"/>
            <w:r w:rsidRPr="000F674D">
              <w:rPr>
                <w:rFonts w:ascii="Arial" w:hAnsi="Arial" w:cs="Arial"/>
                <w:sz w:val="20"/>
                <w:szCs w:val="20"/>
              </w:rPr>
              <w:t>Ancely</w:t>
            </w:r>
            <w:proofErr w:type="spellEnd"/>
          </w:p>
        </w:tc>
        <w:tc>
          <w:tcPr>
            <w:tcW w:w="665" w:type="pct"/>
            <w:vAlign w:val="center"/>
          </w:tcPr>
          <w:p w14:paraId="3B06D42F"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22 432</w:t>
            </w:r>
          </w:p>
        </w:tc>
        <w:tc>
          <w:tcPr>
            <w:tcW w:w="2941" w:type="pct"/>
          </w:tcPr>
          <w:p w14:paraId="1006E03A"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 xml:space="preserve">224 avenue de </w:t>
            </w:r>
            <w:proofErr w:type="spellStart"/>
            <w:r w:rsidRPr="000F674D">
              <w:rPr>
                <w:rFonts w:ascii="Arial" w:hAnsi="Arial" w:cs="Arial"/>
                <w:sz w:val="20"/>
                <w:szCs w:val="20"/>
              </w:rPr>
              <w:t>Casselardit</w:t>
            </w:r>
            <w:proofErr w:type="spellEnd"/>
            <w:r w:rsidRPr="000F674D">
              <w:rPr>
                <w:rFonts w:ascii="Arial" w:hAnsi="Arial" w:cs="Arial"/>
                <w:sz w:val="20"/>
                <w:szCs w:val="20"/>
              </w:rPr>
              <w:t xml:space="preserve"> TSA 40031</w:t>
            </w:r>
          </w:p>
          <w:p w14:paraId="72D4C525"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31059 Toulouse Cedex 9</w:t>
            </w:r>
          </w:p>
        </w:tc>
      </w:tr>
    </w:tbl>
    <w:p w14:paraId="77AEB3B2" w14:textId="77777777" w:rsidR="00F8137B" w:rsidRPr="000F674D" w:rsidRDefault="00F8137B" w:rsidP="00F8137B">
      <w:pPr>
        <w:jc w:val="both"/>
        <w:rPr>
          <w:rFonts w:ascii="Arial" w:hAnsi="Arial" w:cs="Arial"/>
          <w:sz w:val="20"/>
          <w:szCs w:val="20"/>
        </w:rPr>
      </w:pP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7"/>
        <w:gridCol w:w="1134"/>
        <w:gridCol w:w="5113"/>
      </w:tblGrid>
      <w:tr w:rsidR="00F8137B" w:rsidRPr="000F674D" w14:paraId="779BD7FA" w14:textId="77777777" w:rsidTr="00F8137B">
        <w:trPr>
          <w:trHeight w:val="465"/>
          <w:jc w:val="center"/>
        </w:trPr>
        <w:tc>
          <w:tcPr>
            <w:tcW w:w="1448" w:type="pct"/>
            <w:noWrap/>
            <w:vAlign w:val="center"/>
          </w:tcPr>
          <w:p w14:paraId="0430A7BB" w14:textId="77777777" w:rsidR="00F8137B" w:rsidRPr="000F674D" w:rsidRDefault="00F8137B" w:rsidP="00F8137B">
            <w:pPr>
              <w:jc w:val="both"/>
              <w:rPr>
                <w:rFonts w:ascii="Arial" w:hAnsi="Arial" w:cs="Arial"/>
                <w:b/>
                <w:i/>
                <w:sz w:val="20"/>
                <w:szCs w:val="20"/>
              </w:rPr>
            </w:pPr>
            <w:r w:rsidRPr="000F674D">
              <w:rPr>
                <w:rFonts w:ascii="Arial" w:hAnsi="Arial" w:cs="Arial"/>
                <w:b/>
                <w:i/>
                <w:sz w:val="20"/>
                <w:szCs w:val="20"/>
              </w:rPr>
              <w:t>SITE</w:t>
            </w:r>
          </w:p>
        </w:tc>
        <w:tc>
          <w:tcPr>
            <w:tcW w:w="645" w:type="pct"/>
            <w:vAlign w:val="center"/>
          </w:tcPr>
          <w:p w14:paraId="599F7258" w14:textId="77777777" w:rsidR="00F8137B" w:rsidRPr="000F674D" w:rsidRDefault="00F8137B" w:rsidP="00F8137B">
            <w:pPr>
              <w:jc w:val="both"/>
              <w:rPr>
                <w:rFonts w:ascii="Arial" w:hAnsi="Arial" w:cs="Arial"/>
                <w:b/>
                <w:bCs/>
                <w:sz w:val="20"/>
                <w:szCs w:val="20"/>
              </w:rPr>
            </w:pPr>
            <w:r w:rsidRPr="000F674D">
              <w:rPr>
                <w:rFonts w:ascii="Arial" w:hAnsi="Arial" w:cs="Arial"/>
                <w:b/>
                <w:bCs/>
                <w:i/>
                <w:iCs/>
                <w:sz w:val="20"/>
                <w:szCs w:val="20"/>
              </w:rPr>
              <w:t>Surface (m2)</w:t>
            </w:r>
          </w:p>
        </w:tc>
        <w:tc>
          <w:tcPr>
            <w:tcW w:w="2907" w:type="pct"/>
            <w:vAlign w:val="center"/>
          </w:tcPr>
          <w:p w14:paraId="54F289C3" w14:textId="77777777" w:rsidR="00F8137B" w:rsidRPr="000F674D" w:rsidRDefault="00F8137B" w:rsidP="00F8137B">
            <w:pPr>
              <w:jc w:val="both"/>
              <w:rPr>
                <w:rFonts w:ascii="Arial" w:hAnsi="Arial" w:cs="Arial"/>
                <w:b/>
                <w:bCs/>
                <w:i/>
                <w:iCs/>
                <w:sz w:val="20"/>
                <w:szCs w:val="20"/>
              </w:rPr>
            </w:pPr>
            <w:r w:rsidRPr="000F674D">
              <w:rPr>
                <w:rFonts w:ascii="Arial" w:hAnsi="Arial" w:cs="Arial"/>
                <w:b/>
                <w:bCs/>
                <w:i/>
                <w:iCs/>
                <w:sz w:val="20"/>
                <w:szCs w:val="20"/>
              </w:rPr>
              <w:t>Adresse</w:t>
            </w:r>
          </w:p>
        </w:tc>
      </w:tr>
      <w:tr w:rsidR="00F8137B" w:rsidRPr="000F674D" w14:paraId="797C151E" w14:textId="77777777" w:rsidTr="00F8137B">
        <w:trPr>
          <w:trHeight w:val="465"/>
          <w:jc w:val="center"/>
        </w:trPr>
        <w:tc>
          <w:tcPr>
            <w:tcW w:w="1448" w:type="pct"/>
            <w:noWrap/>
            <w:vAlign w:val="center"/>
          </w:tcPr>
          <w:p w14:paraId="30B97F5E"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 xml:space="preserve">IUCT Oncopole </w:t>
            </w:r>
          </w:p>
        </w:tc>
        <w:tc>
          <w:tcPr>
            <w:tcW w:w="645" w:type="pct"/>
            <w:vAlign w:val="center"/>
          </w:tcPr>
          <w:p w14:paraId="57580234"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65 000</w:t>
            </w:r>
          </w:p>
        </w:tc>
        <w:tc>
          <w:tcPr>
            <w:tcW w:w="2907" w:type="pct"/>
          </w:tcPr>
          <w:p w14:paraId="6659628D"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1 avenue. Irène Joliot-Curie</w:t>
            </w:r>
          </w:p>
          <w:p w14:paraId="0E269703"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31100 Toulouse</w:t>
            </w:r>
          </w:p>
        </w:tc>
      </w:tr>
    </w:tbl>
    <w:p w14:paraId="3352CA43" w14:textId="77777777" w:rsidR="00F8137B" w:rsidRPr="000F674D" w:rsidRDefault="00F8137B" w:rsidP="00F8137B">
      <w:pPr>
        <w:jc w:val="both"/>
        <w:rPr>
          <w:rFonts w:ascii="Arial" w:hAnsi="Arial" w:cs="Arial"/>
          <w:sz w:val="20"/>
          <w:szCs w:val="20"/>
        </w:rPr>
      </w:pPr>
    </w:p>
    <w:p w14:paraId="7614EA46" w14:textId="11B5DD07" w:rsidR="00F8137B" w:rsidRPr="000F674D" w:rsidRDefault="00E7005D" w:rsidP="00031A8D">
      <w:pPr>
        <w:pStyle w:val="Titre3"/>
      </w:pPr>
      <w:bookmarkStart w:id="49" w:name="_Toc487614442"/>
      <w:bookmarkStart w:id="50" w:name="_Toc47454346"/>
      <w:bookmarkStart w:id="51" w:name="_Toc194929773"/>
      <w:r w:rsidRPr="000F674D">
        <w:t>Etablissements membres du GHT</w:t>
      </w:r>
      <w:r w:rsidR="00F8137B" w:rsidRPr="000F674D">
        <w:t xml:space="preserve"> :</w:t>
      </w:r>
      <w:bookmarkEnd w:id="49"/>
      <w:bookmarkEnd w:id="50"/>
      <w:bookmarkEnd w:id="51"/>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874"/>
        <w:gridCol w:w="4044"/>
      </w:tblGrid>
      <w:tr w:rsidR="00F8137B" w:rsidRPr="000F674D" w14:paraId="628E2200" w14:textId="77777777" w:rsidTr="00F8137B">
        <w:trPr>
          <w:trHeight w:val="465"/>
          <w:jc w:val="center"/>
        </w:trPr>
        <w:tc>
          <w:tcPr>
            <w:tcW w:w="2225" w:type="pct"/>
            <w:noWrap/>
            <w:vAlign w:val="center"/>
          </w:tcPr>
          <w:p w14:paraId="1B6C6B07" w14:textId="77777777" w:rsidR="00F8137B" w:rsidRPr="000F674D" w:rsidRDefault="00F8137B" w:rsidP="00F8137B">
            <w:pPr>
              <w:jc w:val="both"/>
              <w:rPr>
                <w:rFonts w:ascii="Arial" w:hAnsi="Arial" w:cs="Arial"/>
                <w:b/>
                <w:i/>
                <w:sz w:val="20"/>
                <w:szCs w:val="20"/>
              </w:rPr>
            </w:pPr>
            <w:r w:rsidRPr="000F674D">
              <w:rPr>
                <w:rFonts w:ascii="Arial" w:hAnsi="Arial" w:cs="Arial"/>
                <w:b/>
                <w:i/>
                <w:sz w:val="20"/>
                <w:szCs w:val="20"/>
              </w:rPr>
              <w:t>SITES</w:t>
            </w:r>
          </w:p>
        </w:tc>
        <w:tc>
          <w:tcPr>
            <w:tcW w:w="439" w:type="pct"/>
            <w:vAlign w:val="center"/>
          </w:tcPr>
          <w:p w14:paraId="2952BF17" w14:textId="77777777" w:rsidR="00F8137B" w:rsidRPr="000F674D" w:rsidRDefault="00F8137B" w:rsidP="00F8137B">
            <w:pPr>
              <w:jc w:val="both"/>
              <w:rPr>
                <w:rFonts w:ascii="Arial" w:hAnsi="Arial" w:cs="Arial"/>
                <w:b/>
                <w:bCs/>
                <w:sz w:val="20"/>
                <w:szCs w:val="20"/>
              </w:rPr>
            </w:pPr>
            <w:r w:rsidRPr="000F674D">
              <w:rPr>
                <w:rFonts w:ascii="Arial" w:hAnsi="Arial" w:cs="Arial"/>
                <w:b/>
                <w:bCs/>
                <w:i/>
                <w:iCs/>
                <w:sz w:val="20"/>
                <w:szCs w:val="20"/>
              </w:rPr>
              <w:t>Surface (m2)</w:t>
            </w:r>
          </w:p>
        </w:tc>
        <w:tc>
          <w:tcPr>
            <w:tcW w:w="2336" w:type="pct"/>
            <w:vAlign w:val="center"/>
          </w:tcPr>
          <w:p w14:paraId="66799D22" w14:textId="77777777" w:rsidR="00F8137B" w:rsidRPr="000F674D" w:rsidRDefault="00F8137B" w:rsidP="00F8137B">
            <w:pPr>
              <w:jc w:val="both"/>
              <w:rPr>
                <w:rFonts w:ascii="Arial" w:hAnsi="Arial" w:cs="Arial"/>
                <w:b/>
                <w:bCs/>
                <w:i/>
                <w:iCs/>
                <w:sz w:val="20"/>
                <w:szCs w:val="20"/>
              </w:rPr>
            </w:pPr>
            <w:r w:rsidRPr="000F674D">
              <w:rPr>
                <w:rFonts w:ascii="Arial" w:hAnsi="Arial" w:cs="Arial"/>
                <w:b/>
                <w:bCs/>
                <w:i/>
                <w:iCs/>
                <w:sz w:val="20"/>
                <w:szCs w:val="20"/>
              </w:rPr>
              <w:t>Adresse</w:t>
            </w:r>
          </w:p>
        </w:tc>
      </w:tr>
      <w:tr w:rsidR="00F8137B" w:rsidRPr="000F674D" w14:paraId="4533CF1E" w14:textId="77777777" w:rsidTr="00F8137B">
        <w:trPr>
          <w:trHeight w:val="465"/>
          <w:jc w:val="center"/>
        </w:trPr>
        <w:tc>
          <w:tcPr>
            <w:tcW w:w="2225" w:type="pct"/>
            <w:noWrap/>
            <w:vAlign w:val="center"/>
          </w:tcPr>
          <w:p w14:paraId="01BB557C" w14:textId="77777777" w:rsidR="00F8137B" w:rsidRPr="000F674D" w:rsidRDefault="00F8137B" w:rsidP="00F8137B">
            <w:pPr>
              <w:jc w:val="both"/>
              <w:rPr>
                <w:rFonts w:ascii="Arial" w:hAnsi="Arial" w:cs="Arial"/>
                <w:b/>
                <w:color w:val="00B050"/>
                <w:sz w:val="20"/>
                <w:szCs w:val="20"/>
              </w:rPr>
            </w:pPr>
            <w:r w:rsidRPr="000F674D">
              <w:rPr>
                <w:rFonts w:ascii="Arial" w:hAnsi="Arial" w:cs="Arial"/>
                <w:b/>
                <w:color w:val="00B050"/>
                <w:sz w:val="20"/>
                <w:szCs w:val="20"/>
              </w:rPr>
              <w:t>Le Centre Hospitalier de Muret</w:t>
            </w:r>
          </w:p>
          <w:p w14:paraId="0ACB36B7" w14:textId="77777777" w:rsidR="00F8137B" w:rsidRPr="000F674D" w:rsidRDefault="00F8137B" w:rsidP="00F8137B">
            <w:pPr>
              <w:jc w:val="both"/>
              <w:rPr>
                <w:rFonts w:ascii="Arial" w:hAnsi="Arial" w:cs="Arial"/>
                <w:sz w:val="20"/>
                <w:szCs w:val="20"/>
              </w:rPr>
            </w:pPr>
          </w:p>
        </w:tc>
        <w:tc>
          <w:tcPr>
            <w:tcW w:w="439" w:type="pct"/>
            <w:vAlign w:val="center"/>
          </w:tcPr>
          <w:p w14:paraId="30FEB498"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23 000</w:t>
            </w:r>
          </w:p>
        </w:tc>
        <w:tc>
          <w:tcPr>
            <w:tcW w:w="2336" w:type="pct"/>
          </w:tcPr>
          <w:p w14:paraId="3662F8D6"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116 avenue Louis Pasteur</w:t>
            </w:r>
          </w:p>
          <w:p w14:paraId="0DF0FB3B"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BP 10202</w:t>
            </w:r>
          </w:p>
          <w:p w14:paraId="70E2BB2E"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31605 MURET Cedex</w:t>
            </w:r>
          </w:p>
        </w:tc>
      </w:tr>
    </w:tbl>
    <w:p w14:paraId="6F9D9207" w14:textId="77777777" w:rsidR="00F8137B" w:rsidRPr="000F674D" w:rsidRDefault="00F8137B" w:rsidP="006520C8">
      <w:pPr>
        <w:rPr>
          <w:rFonts w:ascii="Arial" w:hAnsi="Arial" w:cs="Arial"/>
          <w:sz w:val="20"/>
          <w:szCs w:val="20"/>
        </w:rPr>
      </w:pPr>
    </w:p>
    <w:tbl>
      <w:tblPr>
        <w:tblpPr w:leftFromText="141" w:rightFromText="141" w:vertAnchor="text" w:horzAnchor="margin" w:tblpXSpec="center" w:tblpY="1"/>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2"/>
        <w:gridCol w:w="1349"/>
        <w:gridCol w:w="3597"/>
      </w:tblGrid>
      <w:tr w:rsidR="00F8137B" w:rsidRPr="000F674D" w14:paraId="3A9FEDED" w14:textId="77777777" w:rsidTr="00EB527B">
        <w:trPr>
          <w:trHeight w:val="465"/>
        </w:trPr>
        <w:tc>
          <w:tcPr>
            <w:tcW w:w="2180" w:type="pct"/>
            <w:noWrap/>
            <w:vAlign w:val="center"/>
          </w:tcPr>
          <w:p w14:paraId="0AF81879" w14:textId="77777777" w:rsidR="00F8137B" w:rsidRPr="000F674D" w:rsidRDefault="00F8137B" w:rsidP="00F8137B">
            <w:pPr>
              <w:jc w:val="both"/>
              <w:rPr>
                <w:rFonts w:ascii="Arial" w:hAnsi="Arial" w:cs="Arial"/>
                <w:b/>
                <w:i/>
                <w:sz w:val="20"/>
                <w:szCs w:val="20"/>
              </w:rPr>
            </w:pPr>
            <w:r w:rsidRPr="000F674D">
              <w:rPr>
                <w:rFonts w:ascii="Arial" w:hAnsi="Arial" w:cs="Arial"/>
                <w:b/>
                <w:i/>
                <w:sz w:val="20"/>
                <w:szCs w:val="20"/>
              </w:rPr>
              <w:t>SITES</w:t>
            </w:r>
          </w:p>
        </w:tc>
        <w:tc>
          <w:tcPr>
            <w:tcW w:w="769" w:type="pct"/>
            <w:vAlign w:val="center"/>
          </w:tcPr>
          <w:p w14:paraId="7841C1C1" w14:textId="77777777" w:rsidR="00EB527B" w:rsidRPr="000F674D" w:rsidRDefault="00F8137B" w:rsidP="00F8137B">
            <w:pPr>
              <w:jc w:val="both"/>
              <w:rPr>
                <w:rFonts w:ascii="Arial" w:hAnsi="Arial" w:cs="Arial"/>
                <w:b/>
                <w:bCs/>
                <w:i/>
                <w:iCs/>
                <w:sz w:val="20"/>
                <w:szCs w:val="20"/>
              </w:rPr>
            </w:pPr>
            <w:r w:rsidRPr="000F674D">
              <w:rPr>
                <w:rFonts w:ascii="Arial" w:hAnsi="Arial" w:cs="Arial"/>
                <w:b/>
                <w:bCs/>
                <w:i/>
                <w:iCs/>
                <w:sz w:val="20"/>
                <w:szCs w:val="20"/>
              </w:rPr>
              <w:t xml:space="preserve">Surface </w:t>
            </w:r>
          </w:p>
          <w:p w14:paraId="6ACF8C3B" w14:textId="6662D2E6" w:rsidR="00F8137B" w:rsidRPr="000F674D" w:rsidRDefault="00F8137B" w:rsidP="00F8137B">
            <w:pPr>
              <w:jc w:val="both"/>
              <w:rPr>
                <w:rFonts w:ascii="Arial" w:hAnsi="Arial" w:cs="Arial"/>
                <w:b/>
                <w:bCs/>
                <w:sz w:val="20"/>
                <w:szCs w:val="20"/>
              </w:rPr>
            </w:pPr>
            <w:r w:rsidRPr="000F674D">
              <w:rPr>
                <w:rFonts w:ascii="Arial" w:hAnsi="Arial" w:cs="Arial"/>
                <w:b/>
                <w:bCs/>
                <w:i/>
                <w:iCs/>
                <w:sz w:val="20"/>
                <w:szCs w:val="20"/>
              </w:rPr>
              <w:t>(m2)</w:t>
            </w:r>
          </w:p>
        </w:tc>
        <w:tc>
          <w:tcPr>
            <w:tcW w:w="2051" w:type="pct"/>
            <w:vAlign w:val="center"/>
          </w:tcPr>
          <w:p w14:paraId="3743AF11" w14:textId="77777777" w:rsidR="00F8137B" w:rsidRPr="000F674D" w:rsidRDefault="00F8137B" w:rsidP="00F8137B">
            <w:pPr>
              <w:jc w:val="both"/>
              <w:rPr>
                <w:rFonts w:ascii="Arial" w:hAnsi="Arial" w:cs="Arial"/>
                <w:b/>
                <w:bCs/>
                <w:i/>
                <w:iCs/>
                <w:sz w:val="20"/>
                <w:szCs w:val="20"/>
              </w:rPr>
            </w:pPr>
            <w:r w:rsidRPr="000F674D">
              <w:rPr>
                <w:rFonts w:ascii="Arial" w:hAnsi="Arial" w:cs="Arial"/>
                <w:b/>
                <w:bCs/>
                <w:i/>
                <w:iCs/>
                <w:sz w:val="20"/>
                <w:szCs w:val="20"/>
              </w:rPr>
              <w:t>Adresse</w:t>
            </w:r>
          </w:p>
        </w:tc>
      </w:tr>
      <w:tr w:rsidR="00F8137B" w:rsidRPr="000F674D" w14:paraId="46DD62A6" w14:textId="77777777" w:rsidTr="00EB527B">
        <w:trPr>
          <w:trHeight w:val="465"/>
        </w:trPr>
        <w:tc>
          <w:tcPr>
            <w:tcW w:w="2180" w:type="pct"/>
            <w:noWrap/>
            <w:vAlign w:val="center"/>
          </w:tcPr>
          <w:p w14:paraId="1F75353C" w14:textId="77777777" w:rsidR="00EB527B" w:rsidRPr="000F674D" w:rsidRDefault="00F8137B" w:rsidP="00F8137B">
            <w:pPr>
              <w:jc w:val="both"/>
              <w:rPr>
                <w:rFonts w:ascii="Arial" w:hAnsi="Arial" w:cs="Arial"/>
                <w:b/>
                <w:color w:val="00B050"/>
                <w:sz w:val="20"/>
                <w:szCs w:val="20"/>
              </w:rPr>
            </w:pPr>
            <w:r w:rsidRPr="000F674D">
              <w:rPr>
                <w:rFonts w:ascii="Arial" w:hAnsi="Arial" w:cs="Arial"/>
                <w:b/>
                <w:color w:val="00B050"/>
                <w:sz w:val="20"/>
                <w:szCs w:val="20"/>
              </w:rPr>
              <w:t xml:space="preserve">Le Centre Hospitalier de </w:t>
            </w:r>
          </w:p>
          <w:p w14:paraId="158DCD33" w14:textId="6135C210" w:rsidR="00F8137B" w:rsidRPr="000F674D" w:rsidRDefault="00F8137B" w:rsidP="00F8137B">
            <w:pPr>
              <w:jc w:val="both"/>
              <w:rPr>
                <w:rFonts w:ascii="Arial" w:hAnsi="Arial" w:cs="Arial"/>
                <w:b/>
                <w:color w:val="00B050"/>
                <w:sz w:val="20"/>
                <w:szCs w:val="20"/>
              </w:rPr>
            </w:pPr>
            <w:r w:rsidRPr="000F674D">
              <w:rPr>
                <w:rFonts w:ascii="Arial" w:hAnsi="Arial" w:cs="Arial"/>
                <w:b/>
                <w:color w:val="00B050"/>
                <w:sz w:val="20"/>
                <w:szCs w:val="20"/>
              </w:rPr>
              <w:t>Comminges Pyrénées</w:t>
            </w:r>
          </w:p>
        </w:tc>
        <w:tc>
          <w:tcPr>
            <w:tcW w:w="769" w:type="pct"/>
            <w:vAlign w:val="center"/>
          </w:tcPr>
          <w:p w14:paraId="7C05DAAA"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35 000</w:t>
            </w:r>
          </w:p>
        </w:tc>
        <w:tc>
          <w:tcPr>
            <w:tcW w:w="2051" w:type="pct"/>
          </w:tcPr>
          <w:p w14:paraId="07A2B45B"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31806 Avenue de Saint-Plancard</w:t>
            </w:r>
          </w:p>
          <w:p w14:paraId="07EDBFA2"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31800 Saint-Gaudens</w:t>
            </w:r>
          </w:p>
        </w:tc>
      </w:tr>
    </w:tbl>
    <w:p w14:paraId="361E4802" w14:textId="77777777" w:rsidR="00F8137B" w:rsidRPr="000F674D" w:rsidRDefault="00F8137B" w:rsidP="00F8137B">
      <w:pPr>
        <w:jc w:val="both"/>
        <w:rPr>
          <w:rFonts w:ascii="Arial" w:hAnsi="Arial" w:cs="Arial"/>
          <w:sz w:val="20"/>
          <w:szCs w:val="20"/>
        </w:rPr>
      </w:pPr>
    </w:p>
    <w:tbl>
      <w:tblPr>
        <w:tblpPr w:leftFromText="141" w:rightFromText="141" w:vertAnchor="text" w:horzAnchor="margin" w:tblpXSpec="center" w:tblpY="-32"/>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874"/>
        <w:gridCol w:w="4044"/>
      </w:tblGrid>
      <w:tr w:rsidR="00F8137B" w:rsidRPr="000F674D" w14:paraId="60499A47" w14:textId="77777777" w:rsidTr="00F8137B">
        <w:trPr>
          <w:trHeight w:val="465"/>
        </w:trPr>
        <w:tc>
          <w:tcPr>
            <w:tcW w:w="2222" w:type="pct"/>
            <w:noWrap/>
            <w:vAlign w:val="center"/>
          </w:tcPr>
          <w:p w14:paraId="42BD3610" w14:textId="77777777" w:rsidR="00F8137B" w:rsidRPr="000F674D" w:rsidRDefault="00F8137B" w:rsidP="00F8137B">
            <w:pPr>
              <w:jc w:val="both"/>
              <w:rPr>
                <w:rFonts w:ascii="Arial" w:hAnsi="Arial" w:cs="Arial"/>
                <w:b/>
                <w:i/>
                <w:sz w:val="20"/>
                <w:szCs w:val="20"/>
              </w:rPr>
            </w:pPr>
            <w:r w:rsidRPr="000F674D">
              <w:rPr>
                <w:rFonts w:ascii="Arial" w:hAnsi="Arial" w:cs="Arial"/>
                <w:b/>
                <w:i/>
                <w:sz w:val="20"/>
                <w:szCs w:val="20"/>
              </w:rPr>
              <w:t>SITES</w:t>
            </w:r>
          </w:p>
        </w:tc>
        <w:tc>
          <w:tcPr>
            <w:tcW w:w="446" w:type="pct"/>
            <w:vAlign w:val="center"/>
          </w:tcPr>
          <w:p w14:paraId="6FCFECA2" w14:textId="77777777" w:rsidR="00F8137B" w:rsidRPr="000F674D" w:rsidRDefault="00F8137B" w:rsidP="00F8137B">
            <w:pPr>
              <w:jc w:val="both"/>
              <w:rPr>
                <w:rFonts w:ascii="Arial" w:hAnsi="Arial" w:cs="Arial"/>
                <w:b/>
                <w:bCs/>
                <w:sz w:val="20"/>
                <w:szCs w:val="20"/>
              </w:rPr>
            </w:pPr>
            <w:r w:rsidRPr="000F674D">
              <w:rPr>
                <w:rFonts w:ascii="Arial" w:hAnsi="Arial" w:cs="Arial"/>
                <w:b/>
                <w:bCs/>
                <w:i/>
                <w:iCs/>
                <w:sz w:val="20"/>
                <w:szCs w:val="20"/>
              </w:rPr>
              <w:t>Surface (m2)</w:t>
            </w:r>
          </w:p>
        </w:tc>
        <w:tc>
          <w:tcPr>
            <w:tcW w:w="2332" w:type="pct"/>
            <w:vAlign w:val="center"/>
          </w:tcPr>
          <w:p w14:paraId="16B6077A" w14:textId="77777777" w:rsidR="00F8137B" w:rsidRPr="000F674D" w:rsidRDefault="00F8137B" w:rsidP="00F8137B">
            <w:pPr>
              <w:jc w:val="both"/>
              <w:rPr>
                <w:rFonts w:ascii="Arial" w:hAnsi="Arial" w:cs="Arial"/>
                <w:b/>
                <w:bCs/>
                <w:i/>
                <w:iCs/>
                <w:sz w:val="20"/>
                <w:szCs w:val="20"/>
              </w:rPr>
            </w:pPr>
            <w:r w:rsidRPr="000F674D">
              <w:rPr>
                <w:rFonts w:ascii="Arial" w:hAnsi="Arial" w:cs="Arial"/>
                <w:b/>
                <w:bCs/>
                <w:i/>
                <w:iCs/>
                <w:sz w:val="20"/>
                <w:szCs w:val="20"/>
              </w:rPr>
              <w:t>Adresse</w:t>
            </w:r>
          </w:p>
        </w:tc>
      </w:tr>
      <w:tr w:rsidR="00F8137B" w:rsidRPr="000F674D" w14:paraId="7661FBD5" w14:textId="77777777" w:rsidTr="00F8137B">
        <w:trPr>
          <w:trHeight w:val="465"/>
        </w:trPr>
        <w:tc>
          <w:tcPr>
            <w:tcW w:w="2222" w:type="pct"/>
            <w:noWrap/>
            <w:vAlign w:val="center"/>
          </w:tcPr>
          <w:p w14:paraId="3ECBFA50" w14:textId="77777777" w:rsidR="00EB527B" w:rsidRPr="000F674D" w:rsidRDefault="00F8137B" w:rsidP="00F8137B">
            <w:pPr>
              <w:jc w:val="both"/>
              <w:rPr>
                <w:rFonts w:ascii="Arial" w:hAnsi="Arial" w:cs="Arial"/>
                <w:b/>
                <w:color w:val="00B050"/>
                <w:sz w:val="20"/>
                <w:szCs w:val="20"/>
              </w:rPr>
            </w:pPr>
            <w:r w:rsidRPr="000F674D">
              <w:rPr>
                <w:rFonts w:ascii="Arial" w:hAnsi="Arial" w:cs="Arial"/>
                <w:b/>
                <w:color w:val="00B050"/>
                <w:sz w:val="20"/>
                <w:szCs w:val="20"/>
              </w:rPr>
              <w:t xml:space="preserve">Le Centre Hospitalier Gérard </w:t>
            </w:r>
          </w:p>
          <w:p w14:paraId="02B07029" w14:textId="7CD2D1EA" w:rsidR="00F8137B" w:rsidRPr="000F674D" w:rsidRDefault="00F8137B" w:rsidP="00F8137B">
            <w:pPr>
              <w:jc w:val="both"/>
              <w:rPr>
                <w:rFonts w:ascii="Arial" w:hAnsi="Arial" w:cs="Arial"/>
                <w:sz w:val="20"/>
                <w:szCs w:val="20"/>
              </w:rPr>
            </w:pPr>
            <w:r w:rsidRPr="000F674D">
              <w:rPr>
                <w:rFonts w:ascii="Arial" w:hAnsi="Arial" w:cs="Arial"/>
                <w:b/>
                <w:color w:val="00B050"/>
                <w:sz w:val="20"/>
                <w:szCs w:val="20"/>
              </w:rPr>
              <w:t>Marchant</w:t>
            </w:r>
          </w:p>
        </w:tc>
        <w:tc>
          <w:tcPr>
            <w:tcW w:w="446" w:type="pct"/>
            <w:vAlign w:val="center"/>
          </w:tcPr>
          <w:p w14:paraId="45CB8A9E"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62 089</w:t>
            </w:r>
          </w:p>
        </w:tc>
        <w:tc>
          <w:tcPr>
            <w:tcW w:w="2332" w:type="pct"/>
          </w:tcPr>
          <w:p w14:paraId="2C91B24F"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134 route d’Espagne</w:t>
            </w:r>
          </w:p>
          <w:p w14:paraId="6C72422F"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31057 Toulouse</w:t>
            </w:r>
          </w:p>
        </w:tc>
      </w:tr>
    </w:tbl>
    <w:p w14:paraId="280716D6" w14:textId="77777777" w:rsidR="00F8137B" w:rsidRPr="000F674D" w:rsidRDefault="00F8137B" w:rsidP="006520C8">
      <w:pPr>
        <w:rPr>
          <w:rFonts w:ascii="Arial" w:hAnsi="Arial" w:cs="Arial"/>
          <w:sz w:val="20"/>
          <w:szCs w:val="20"/>
        </w:rPr>
      </w:pPr>
    </w:p>
    <w:tbl>
      <w:tblPr>
        <w:tblpPr w:leftFromText="141" w:rightFromText="141" w:vertAnchor="text" w:horzAnchor="margin" w:tblpXSpec="center" w:tblpY="11"/>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874"/>
        <w:gridCol w:w="4044"/>
      </w:tblGrid>
      <w:tr w:rsidR="00F8137B" w:rsidRPr="000F674D" w14:paraId="76D53518" w14:textId="77777777" w:rsidTr="00F8137B">
        <w:trPr>
          <w:trHeight w:val="465"/>
        </w:trPr>
        <w:tc>
          <w:tcPr>
            <w:tcW w:w="2222" w:type="pct"/>
            <w:noWrap/>
            <w:vAlign w:val="center"/>
          </w:tcPr>
          <w:p w14:paraId="3303DE58" w14:textId="77777777" w:rsidR="00F8137B" w:rsidRPr="000F674D" w:rsidRDefault="00F8137B" w:rsidP="00F8137B">
            <w:pPr>
              <w:jc w:val="both"/>
              <w:rPr>
                <w:rFonts w:ascii="Arial" w:hAnsi="Arial" w:cs="Arial"/>
                <w:b/>
                <w:i/>
                <w:sz w:val="20"/>
                <w:szCs w:val="20"/>
              </w:rPr>
            </w:pPr>
            <w:r w:rsidRPr="000F674D">
              <w:rPr>
                <w:rFonts w:ascii="Arial" w:hAnsi="Arial" w:cs="Arial"/>
                <w:b/>
                <w:i/>
                <w:sz w:val="20"/>
                <w:szCs w:val="20"/>
              </w:rPr>
              <w:t>SITES</w:t>
            </w:r>
          </w:p>
        </w:tc>
        <w:tc>
          <w:tcPr>
            <w:tcW w:w="446" w:type="pct"/>
            <w:vAlign w:val="center"/>
          </w:tcPr>
          <w:p w14:paraId="36759E33" w14:textId="77777777" w:rsidR="00F8137B" w:rsidRPr="000F674D" w:rsidRDefault="00F8137B" w:rsidP="00F8137B">
            <w:pPr>
              <w:jc w:val="both"/>
              <w:rPr>
                <w:rFonts w:ascii="Arial" w:hAnsi="Arial" w:cs="Arial"/>
                <w:b/>
                <w:bCs/>
                <w:sz w:val="20"/>
                <w:szCs w:val="20"/>
              </w:rPr>
            </w:pPr>
            <w:r w:rsidRPr="000F674D">
              <w:rPr>
                <w:rFonts w:ascii="Arial" w:hAnsi="Arial" w:cs="Arial"/>
                <w:b/>
                <w:bCs/>
                <w:i/>
                <w:iCs/>
                <w:sz w:val="20"/>
                <w:szCs w:val="20"/>
              </w:rPr>
              <w:t>Surface (m2)</w:t>
            </w:r>
          </w:p>
        </w:tc>
        <w:tc>
          <w:tcPr>
            <w:tcW w:w="2332" w:type="pct"/>
            <w:vAlign w:val="center"/>
          </w:tcPr>
          <w:p w14:paraId="5942E843" w14:textId="77777777" w:rsidR="00F8137B" w:rsidRPr="000F674D" w:rsidRDefault="00F8137B" w:rsidP="00F8137B">
            <w:pPr>
              <w:jc w:val="both"/>
              <w:rPr>
                <w:rFonts w:ascii="Arial" w:hAnsi="Arial" w:cs="Arial"/>
                <w:b/>
                <w:bCs/>
                <w:i/>
                <w:iCs/>
                <w:sz w:val="20"/>
                <w:szCs w:val="20"/>
              </w:rPr>
            </w:pPr>
            <w:r w:rsidRPr="000F674D">
              <w:rPr>
                <w:rFonts w:ascii="Arial" w:hAnsi="Arial" w:cs="Arial"/>
                <w:b/>
                <w:bCs/>
                <w:i/>
                <w:iCs/>
                <w:sz w:val="20"/>
                <w:szCs w:val="20"/>
              </w:rPr>
              <w:t>Adresse</w:t>
            </w:r>
          </w:p>
        </w:tc>
      </w:tr>
      <w:tr w:rsidR="00F8137B" w:rsidRPr="000F674D" w14:paraId="3B87778D" w14:textId="77777777" w:rsidTr="00F8137B">
        <w:trPr>
          <w:trHeight w:val="465"/>
        </w:trPr>
        <w:tc>
          <w:tcPr>
            <w:tcW w:w="2222" w:type="pct"/>
            <w:noWrap/>
            <w:vAlign w:val="center"/>
          </w:tcPr>
          <w:p w14:paraId="6C62C2FE" w14:textId="77777777" w:rsidR="00F8137B" w:rsidRPr="000F674D" w:rsidRDefault="00F8137B" w:rsidP="00F8137B">
            <w:pPr>
              <w:jc w:val="both"/>
              <w:rPr>
                <w:rFonts w:ascii="Arial" w:hAnsi="Arial" w:cs="Arial"/>
                <w:sz w:val="20"/>
                <w:szCs w:val="20"/>
              </w:rPr>
            </w:pPr>
            <w:r w:rsidRPr="000F674D">
              <w:rPr>
                <w:rFonts w:ascii="Arial" w:hAnsi="Arial" w:cs="Arial"/>
                <w:b/>
                <w:color w:val="00B050"/>
                <w:sz w:val="20"/>
                <w:szCs w:val="20"/>
              </w:rPr>
              <w:t>Les Hôpitaux de Luchon</w:t>
            </w:r>
          </w:p>
        </w:tc>
        <w:tc>
          <w:tcPr>
            <w:tcW w:w="446" w:type="pct"/>
            <w:vAlign w:val="center"/>
          </w:tcPr>
          <w:p w14:paraId="23DF6C0F"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28 885</w:t>
            </w:r>
          </w:p>
        </w:tc>
        <w:tc>
          <w:tcPr>
            <w:tcW w:w="2332" w:type="pct"/>
          </w:tcPr>
          <w:p w14:paraId="4D413093"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5 cours des Quinconces</w:t>
            </w:r>
          </w:p>
          <w:p w14:paraId="58F148EC"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31110 Bagnères de Luchon</w:t>
            </w:r>
          </w:p>
        </w:tc>
      </w:tr>
    </w:tbl>
    <w:p w14:paraId="0C0A325C" w14:textId="77777777" w:rsidR="00F8137B" w:rsidRPr="000F674D" w:rsidRDefault="00F8137B" w:rsidP="006520C8">
      <w:pPr>
        <w:rPr>
          <w:rFonts w:ascii="Arial" w:hAnsi="Arial" w:cs="Arial"/>
          <w:sz w:val="20"/>
          <w:szCs w:val="20"/>
        </w:rPr>
      </w:pPr>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874"/>
        <w:gridCol w:w="4044"/>
      </w:tblGrid>
      <w:tr w:rsidR="00F8137B" w:rsidRPr="000F674D" w14:paraId="2AA7489A" w14:textId="77777777" w:rsidTr="00F8137B">
        <w:trPr>
          <w:trHeight w:val="465"/>
          <w:jc w:val="center"/>
        </w:trPr>
        <w:tc>
          <w:tcPr>
            <w:tcW w:w="2225" w:type="pct"/>
            <w:noWrap/>
            <w:vAlign w:val="center"/>
          </w:tcPr>
          <w:p w14:paraId="7E3AB0C9" w14:textId="77777777" w:rsidR="00F8137B" w:rsidRPr="000F674D" w:rsidRDefault="00F8137B" w:rsidP="00F8137B">
            <w:pPr>
              <w:jc w:val="both"/>
              <w:rPr>
                <w:rFonts w:ascii="Arial" w:hAnsi="Arial" w:cs="Arial"/>
                <w:b/>
                <w:i/>
                <w:sz w:val="20"/>
                <w:szCs w:val="20"/>
              </w:rPr>
            </w:pPr>
            <w:r w:rsidRPr="000F674D">
              <w:rPr>
                <w:rFonts w:ascii="Arial" w:hAnsi="Arial" w:cs="Arial"/>
                <w:b/>
                <w:i/>
                <w:sz w:val="20"/>
                <w:szCs w:val="20"/>
              </w:rPr>
              <w:t>SITES</w:t>
            </w:r>
          </w:p>
        </w:tc>
        <w:tc>
          <w:tcPr>
            <w:tcW w:w="439" w:type="pct"/>
            <w:vAlign w:val="center"/>
          </w:tcPr>
          <w:p w14:paraId="2C9D0628" w14:textId="77777777" w:rsidR="00F8137B" w:rsidRPr="000F674D" w:rsidRDefault="00F8137B" w:rsidP="00F8137B">
            <w:pPr>
              <w:jc w:val="both"/>
              <w:rPr>
                <w:rFonts w:ascii="Arial" w:hAnsi="Arial" w:cs="Arial"/>
                <w:b/>
                <w:bCs/>
                <w:sz w:val="20"/>
                <w:szCs w:val="20"/>
              </w:rPr>
            </w:pPr>
            <w:r w:rsidRPr="000F674D">
              <w:rPr>
                <w:rFonts w:ascii="Arial" w:hAnsi="Arial" w:cs="Arial"/>
                <w:b/>
                <w:bCs/>
                <w:i/>
                <w:iCs/>
                <w:sz w:val="20"/>
                <w:szCs w:val="20"/>
              </w:rPr>
              <w:t>Surface (m2)</w:t>
            </w:r>
          </w:p>
        </w:tc>
        <w:tc>
          <w:tcPr>
            <w:tcW w:w="2336" w:type="pct"/>
            <w:vAlign w:val="center"/>
          </w:tcPr>
          <w:p w14:paraId="1F01FF2E" w14:textId="77777777" w:rsidR="00F8137B" w:rsidRPr="000F674D" w:rsidRDefault="00F8137B" w:rsidP="00F8137B">
            <w:pPr>
              <w:jc w:val="both"/>
              <w:rPr>
                <w:rFonts w:ascii="Arial" w:hAnsi="Arial" w:cs="Arial"/>
                <w:b/>
                <w:bCs/>
                <w:i/>
                <w:iCs/>
                <w:sz w:val="20"/>
                <w:szCs w:val="20"/>
              </w:rPr>
            </w:pPr>
            <w:r w:rsidRPr="000F674D">
              <w:rPr>
                <w:rFonts w:ascii="Arial" w:hAnsi="Arial" w:cs="Arial"/>
                <w:b/>
                <w:bCs/>
                <w:i/>
                <w:iCs/>
                <w:sz w:val="20"/>
                <w:szCs w:val="20"/>
              </w:rPr>
              <w:t>Adresse</w:t>
            </w:r>
          </w:p>
        </w:tc>
      </w:tr>
      <w:tr w:rsidR="00F8137B" w:rsidRPr="000F674D" w14:paraId="33F79579" w14:textId="77777777" w:rsidTr="00F8137B">
        <w:trPr>
          <w:trHeight w:val="465"/>
          <w:jc w:val="center"/>
        </w:trPr>
        <w:tc>
          <w:tcPr>
            <w:tcW w:w="2225" w:type="pct"/>
            <w:tcBorders>
              <w:top w:val="single" w:sz="4" w:space="0" w:color="auto"/>
              <w:left w:val="single" w:sz="4" w:space="0" w:color="auto"/>
              <w:bottom w:val="single" w:sz="4" w:space="0" w:color="auto"/>
              <w:right w:val="single" w:sz="4" w:space="0" w:color="auto"/>
            </w:tcBorders>
            <w:noWrap/>
            <w:vAlign w:val="center"/>
          </w:tcPr>
          <w:p w14:paraId="6E98FAF5" w14:textId="77777777" w:rsidR="00F8137B" w:rsidRPr="000F674D" w:rsidRDefault="00F8137B" w:rsidP="00F8137B">
            <w:pPr>
              <w:jc w:val="both"/>
              <w:rPr>
                <w:rFonts w:ascii="Arial" w:hAnsi="Arial" w:cs="Arial"/>
                <w:b/>
                <w:color w:val="00B050"/>
                <w:sz w:val="20"/>
                <w:szCs w:val="20"/>
              </w:rPr>
            </w:pPr>
            <w:r w:rsidRPr="000F674D">
              <w:rPr>
                <w:rFonts w:ascii="Arial" w:hAnsi="Arial" w:cs="Arial"/>
                <w:b/>
                <w:color w:val="00B050"/>
                <w:sz w:val="20"/>
                <w:szCs w:val="20"/>
              </w:rPr>
              <w:t>Le Centre Hospitalier de Lavaur</w:t>
            </w:r>
          </w:p>
          <w:p w14:paraId="7DE07FFD" w14:textId="77777777" w:rsidR="00F8137B" w:rsidRPr="000F674D" w:rsidRDefault="00F8137B" w:rsidP="00F8137B">
            <w:pPr>
              <w:jc w:val="both"/>
              <w:rPr>
                <w:rFonts w:ascii="Arial" w:hAnsi="Arial" w:cs="Arial"/>
                <w:sz w:val="20"/>
                <w:szCs w:val="20"/>
              </w:rPr>
            </w:pPr>
          </w:p>
        </w:tc>
        <w:tc>
          <w:tcPr>
            <w:tcW w:w="439" w:type="pct"/>
            <w:tcBorders>
              <w:top w:val="single" w:sz="4" w:space="0" w:color="auto"/>
              <w:left w:val="single" w:sz="4" w:space="0" w:color="auto"/>
              <w:bottom w:val="single" w:sz="4" w:space="0" w:color="auto"/>
              <w:right w:val="single" w:sz="4" w:space="0" w:color="auto"/>
            </w:tcBorders>
            <w:vAlign w:val="center"/>
          </w:tcPr>
          <w:p w14:paraId="289AF7D6"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25 000</w:t>
            </w:r>
          </w:p>
        </w:tc>
        <w:tc>
          <w:tcPr>
            <w:tcW w:w="2336" w:type="pct"/>
            <w:tcBorders>
              <w:top w:val="single" w:sz="4" w:space="0" w:color="auto"/>
              <w:left w:val="single" w:sz="4" w:space="0" w:color="auto"/>
              <w:bottom w:val="single" w:sz="4" w:space="0" w:color="auto"/>
              <w:right w:val="single" w:sz="4" w:space="0" w:color="auto"/>
            </w:tcBorders>
          </w:tcPr>
          <w:p w14:paraId="5C228802"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1, place Vialas</w:t>
            </w:r>
          </w:p>
          <w:p w14:paraId="33C8A891"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81500 Lavaur</w:t>
            </w:r>
          </w:p>
        </w:tc>
      </w:tr>
    </w:tbl>
    <w:p w14:paraId="4710F71E" w14:textId="42966C11" w:rsidR="00F8137B" w:rsidRPr="000F674D" w:rsidRDefault="00F8137B" w:rsidP="006520C8">
      <w:pPr>
        <w:rPr>
          <w:rFonts w:ascii="Arial" w:hAnsi="Arial" w:cs="Arial"/>
          <w:sz w:val="20"/>
          <w:szCs w:val="20"/>
        </w:rPr>
      </w:pPr>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0"/>
        <w:gridCol w:w="874"/>
        <w:gridCol w:w="4044"/>
      </w:tblGrid>
      <w:tr w:rsidR="00F8137B" w:rsidRPr="000F674D" w14:paraId="5CCB4176" w14:textId="77777777" w:rsidTr="00F8137B">
        <w:trPr>
          <w:trHeight w:val="465"/>
          <w:jc w:val="center"/>
        </w:trPr>
        <w:tc>
          <w:tcPr>
            <w:tcW w:w="2225" w:type="pct"/>
            <w:noWrap/>
            <w:vAlign w:val="center"/>
          </w:tcPr>
          <w:p w14:paraId="70E51DC6" w14:textId="77777777" w:rsidR="00F8137B" w:rsidRPr="000F674D" w:rsidRDefault="00F8137B" w:rsidP="00F8137B">
            <w:pPr>
              <w:jc w:val="both"/>
              <w:rPr>
                <w:rFonts w:ascii="Arial" w:hAnsi="Arial" w:cs="Arial"/>
                <w:b/>
                <w:i/>
                <w:sz w:val="20"/>
                <w:szCs w:val="20"/>
              </w:rPr>
            </w:pPr>
            <w:r w:rsidRPr="000F674D">
              <w:rPr>
                <w:rFonts w:ascii="Arial" w:hAnsi="Arial" w:cs="Arial"/>
                <w:b/>
                <w:i/>
                <w:sz w:val="20"/>
                <w:szCs w:val="20"/>
              </w:rPr>
              <w:t>SITES</w:t>
            </w:r>
          </w:p>
        </w:tc>
        <w:tc>
          <w:tcPr>
            <w:tcW w:w="439" w:type="pct"/>
            <w:vAlign w:val="center"/>
          </w:tcPr>
          <w:p w14:paraId="20B43A01" w14:textId="77777777" w:rsidR="00F8137B" w:rsidRPr="000F674D" w:rsidRDefault="00F8137B" w:rsidP="00F8137B">
            <w:pPr>
              <w:jc w:val="both"/>
              <w:rPr>
                <w:rFonts w:ascii="Arial" w:hAnsi="Arial" w:cs="Arial"/>
                <w:b/>
                <w:bCs/>
                <w:sz w:val="20"/>
                <w:szCs w:val="20"/>
              </w:rPr>
            </w:pPr>
            <w:r w:rsidRPr="000F674D">
              <w:rPr>
                <w:rFonts w:ascii="Arial" w:hAnsi="Arial" w:cs="Arial"/>
                <w:b/>
                <w:bCs/>
                <w:i/>
                <w:iCs/>
                <w:sz w:val="20"/>
                <w:szCs w:val="20"/>
              </w:rPr>
              <w:t>Surface (m2)</w:t>
            </w:r>
          </w:p>
        </w:tc>
        <w:tc>
          <w:tcPr>
            <w:tcW w:w="2336" w:type="pct"/>
            <w:vAlign w:val="center"/>
          </w:tcPr>
          <w:p w14:paraId="3D22029E" w14:textId="77777777" w:rsidR="00F8137B" w:rsidRPr="000F674D" w:rsidRDefault="00F8137B" w:rsidP="00F8137B">
            <w:pPr>
              <w:jc w:val="both"/>
              <w:rPr>
                <w:rFonts w:ascii="Arial" w:hAnsi="Arial" w:cs="Arial"/>
                <w:b/>
                <w:bCs/>
                <w:i/>
                <w:iCs/>
                <w:sz w:val="20"/>
                <w:szCs w:val="20"/>
              </w:rPr>
            </w:pPr>
            <w:r w:rsidRPr="000F674D">
              <w:rPr>
                <w:rFonts w:ascii="Arial" w:hAnsi="Arial" w:cs="Arial"/>
                <w:b/>
                <w:bCs/>
                <w:i/>
                <w:iCs/>
                <w:sz w:val="20"/>
                <w:szCs w:val="20"/>
              </w:rPr>
              <w:t>Adresse</w:t>
            </w:r>
          </w:p>
        </w:tc>
      </w:tr>
      <w:tr w:rsidR="00F8137B" w:rsidRPr="000F674D" w14:paraId="529D37AA" w14:textId="77777777" w:rsidTr="00F8137B">
        <w:trPr>
          <w:trHeight w:val="465"/>
          <w:jc w:val="center"/>
        </w:trPr>
        <w:tc>
          <w:tcPr>
            <w:tcW w:w="2225" w:type="pct"/>
            <w:tcBorders>
              <w:top w:val="single" w:sz="4" w:space="0" w:color="auto"/>
              <w:left w:val="single" w:sz="4" w:space="0" w:color="auto"/>
              <w:bottom w:val="single" w:sz="4" w:space="0" w:color="auto"/>
              <w:right w:val="single" w:sz="4" w:space="0" w:color="auto"/>
            </w:tcBorders>
            <w:noWrap/>
            <w:vAlign w:val="center"/>
          </w:tcPr>
          <w:p w14:paraId="7C9B3271" w14:textId="77777777" w:rsidR="00F8137B" w:rsidRPr="000F674D" w:rsidRDefault="00F8137B" w:rsidP="00F8137B">
            <w:pPr>
              <w:jc w:val="both"/>
              <w:rPr>
                <w:rFonts w:ascii="Arial" w:hAnsi="Arial" w:cs="Arial"/>
                <w:b/>
                <w:color w:val="00B050"/>
                <w:sz w:val="20"/>
                <w:szCs w:val="20"/>
              </w:rPr>
            </w:pPr>
            <w:r w:rsidRPr="000F674D">
              <w:rPr>
                <w:rFonts w:ascii="Arial" w:hAnsi="Arial" w:cs="Arial"/>
                <w:b/>
                <w:color w:val="00B050"/>
                <w:sz w:val="20"/>
                <w:szCs w:val="20"/>
              </w:rPr>
              <w:t>GCS BTS</w:t>
            </w:r>
          </w:p>
          <w:p w14:paraId="68EB0C70" w14:textId="77777777" w:rsidR="00F8137B" w:rsidRPr="000F674D" w:rsidRDefault="00F8137B" w:rsidP="00F8137B">
            <w:pPr>
              <w:jc w:val="both"/>
              <w:rPr>
                <w:rFonts w:ascii="Arial" w:hAnsi="Arial" w:cs="Arial"/>
                <w:sz w:val="20"/>
                <w:szCs w:val="20"/>
              </w:rPr>
            </w:pPr>
            <w:r w:rsidRPr="000F674D">
              <w:rPr>
                <w:rFonts w:ascii="Arial" w:hAnsi="Arial" w:cs="Arial"/>
                <w:b/>
                <w:color w:val="00B050"/>
                <w:sz w:val="20"/>
                <w:szCs w:val="20"/>
              </w:rPr>
              <w:t>Blanchisserie du Chapitre</w:t>
            </w:r>
          </w:p>
        </w:tc>
        <w:tc>
          <w:tcPr>
            <w:tcW w:w="439" w:type="pct"/>
            <w:tcBorders>
              <w:top w:val="single" w:sz="4" w:space="0" w:color="auto"/>
              <w:left w:val="single" w:sz="4" w:space="0" w:color="auto"/>
              <w:bottom w:val="single" w:sz="4" w:space="0" w:color="auto"/>
              <w:right w:val="single" w:sz="4" w:space="0" w:color="auto"/>
            </w:tcBorders>
            <w:vAlign w:val="center"/>
          </w:tcPr>
          <w:p w14:paraId="1C491A67"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3 000</w:t>
            </w:r>
          </w:p>
        </w:tc>
        <w:tc>
          <w:tcPr>
            <w:tcW w:w="2336" w:type="pct"/>
            <w:tcBorders>
              <w:top w:val="single" w:sz="4" w:space="0" w:color="auto"/>
              <w:left w:val="single" w:sz="4" w:space="0" w:color="auto"/>
              <w:bottom w:val="single" w:sz="4" w:space="0" w:color="auto"/>
              <w:right w:val="single" w:sz="4" w:space="0" w:color="auto"/>
            </w:tcBorders>
          </w:tcPr>
          <w:p w14:paraId="3B86A29B"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20 avenue Larrieu Thibaud</w:t>
            </w:r>
          </w:p>
          <w:p w14:paraId="3718EF33" w14:textId="77777777" w:rsidR="00F8137B" w:rsidRPr="000F674D" w:rsidRDefault="00F8137B" w:rsidP="00F8137B">
            <w:pPr>
              <w:jc w:val="both"/>
              <w:rPr>
                <w:rFonts w:ascii="Arial" w:hAnsi="Arial" w:cs="Arial"/>
                <w:sz w:val="20"/>
                <w:szCs w:val="20"/>
              </w:rPr>
            </w:pPr>
            <w:r w:rsidRPr="000F674D">
              <w:rPr>
                <w:rFonts w:ascii="Arial" w:hAnsi="Arial" w:cs="Arial"/>
                <w:sz w:val="20"/>
                <w:szCs w:val="20"/>
              </w:rPr>
              <w:t>31100 Toulouse</w:t>
            </w:r>
          </w:p>
        </w:tc>
      </w:tr>
    </w:tbl>
    <w:p w14:paraId="3D93AF96" w14:textId="77777777" w:rsidR="00641A37" w:rsidRPr="000F674D" w:rsidRDefault="00641A37" w:rsidP="00645258">
      <w:pPr>
        <w:pStyle w:val="Corpsdetexte2"/>
        <w:spacing w:before="120" w:after="120"/>
        <w:rPr>
          <w:rFonts w:cs="Arial"/>
          <w:sz w:val="22"/>
          <w:szCs w:val="22"/>
        </w:rPr>
      </w:pPr>
    </w:p>
    <w:p w14:paraId="43320FB3" w14:textId="77777777" w:rsidR="004E57E4" w:rsidRPr="0073602C" w:rsidRDefault="004E57E4"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52" w:name="_Ref473041724"/>
      <w:bookmarkStart w:id="53" w:name="_Toc4570363"/>
      <w:bookmarkStart w:id="54" w:name="_Toc194929774"/>
      <w:r w:rsidRPr="0073602C">
        <w:rPr>
          <w:rFonts w:eastAsia="Times New Roman" w:cs="Times New Roman"/>
          <w:bCs w:val="0"/>
          <w:color w:val="0070C0"/>
          <w:lang w:eastAsia="fr-FR"/>
        </w:rPr>
        <w:t>Forme du marché</w:t>
      </w:r>
      <w:bookmarkEnd w:id="52"/>
      <w:bookmarkEnd w:id="53"/>
      <w:bookmarkEnd w:id="54"/>
    </w:p>
    <w:p w14:paraId="26658886" w14:textId="77777777" w:rsidR="002E0559" w:rsidRPr="002E0559" w:rsidRDefault="002E0559" w:rsidP="002E0559">
      <w:pPr>
        <w:spacing w:after="120"/>
        <w:jc w:val="both"/>
        <w:rPr>
          <w:rFonts w:ascii="Arial" w:hAnsi="Arial" w:cs="Arial"/>
          <w:bCs/>
          <w:noProof/>
          <w:sz w:val="20"/>
          <w:szCs w:val="20"/>
        </w:rPr>
      </w:pPr>
      <w:bookmarkStart w:id="55" w:name="_Hlk131166313"/>
      <w:r w:rsidRPr="002E0559">
        <w:rPr>
          <w:rFonts w:ascii="Arial" w:hAnsi="Arial" w:cs="Arial"/>
          <w:bCs/>
          <w:noProof/>
          <w:sz w:val="20"/>
          <w:szCs w:val="20"/>
        </w:rPr>
        <w:t>Chaque lot est mono-attributaire et est conclu sans montant ni quantité minimum avec un  maximum sur la durée globale du marché,   selon la ventilation par lot décrite ci-dessous.</w:t>
      </w:r>
    </w:p>
    <w:p w14:paraId="006DD709" w14:textId="20333FE5" w:rsidR="0075674B" w:rsidRPr="002E0559" w:rsidRDefault="002E0559" w:rsidP="002E0559">
      <w:pPr>
        <w:spacing w:after="120"/>
        <w:jc w:val="both"/>
        <w:rPr>
          <w:rFonts w:ascii="Arial" w:hAnsi="Arial" w:cs="Arial"/>
          <w:bCs/>
          <w:noProof/>
          <w:sz w:val="20"/>
          <w:szCs w:val="20"/>
        </w:rPr>
      </w:pPr>
      <w:r w:rsidRPr="002E0559">
        <w:rPr>
          <w:rFonts w:ascii="Arial" w:hAnsi="Arial" w:cs="Arial"/>
          <w:bCs/>
          <w:noProof/>
          <w:sz w:val="20"/>
          <w:szCs w:val="20"/>
        </w:rPr>
        <w:t>Le montant maximum s’entend sur la durée globale du marché (période initiale et périodes de reconductions comprises).</w:t>
      </w:r>
    </w:p>
    <w:tbl>
      <w:tblPr>
        <w:tblStyle w:val="Grilledutableau"/>
        <w:tblW w:w="0" w:type="auto"/>
        <w:tblLook w:val="04A0" w:firstRow="1" w:lastRow="0" w:firstColumn="1" w:lastColumn="0" w:noHBand="0" w:noVBand="1"/>
      </w:tblPr>
      <w:tblGrid>
        <w:gridCol w:w="1116"/>
        <w:gridCol w:w="4740"/>
        <w:gridCol w:w="3206"/>
      </w:tblGrid>
      <w:tr w:rsidR="002E0559" w:rsidRPr="002E0559" w14:paraId="79F40394" w14:textId="77777777" w:rsidTr="002E0559">
        <w:trPr>
          <w:trHeight w:val="563"/>
        </w:trPr>
        <w:tc>
          <w:tcPr>
            <w:tcW w:w="1116" w:type="dxa"/>
          </w:tcPr>
          <w:p w14:paraId="421E6968" w14:textId="77777777" w:rsidR="002E0559" w:rsidRPr="002E0559" w:rsidRDefault="002E0559" w:rsidP="00233CA4">
            <w:pPr>
              <w:spacing w:after="120"/>
              <w:jc w:val="center"/>
              <w:rPr>
                <w:rFonts w:ascii="Arial" w:hAnsi="Arial" w:cs="Arial"/>
                <w:b/>
                <w:bCs/>
              </w:rPr>
            </w:pPr>
            <w:r w:rsidRPr="002E0559">
              <w:rPr>
                <w:rFonts w:ascii="Arial" w:hAnsi="Arial" w:cs="Arial"/>
                <w:b/>
                <w:bCs/>
              </w:rPr>
              <w:t>N° LOT</w:t>
            </w:r>
          </w:p>
        </w:tc>
        <w:tc>
          <w:tcPr>
            <w:tcW w:w="4740" w:type="dxa"/>
          </w:tcPr>
          <w:p w14:paraId="23BEA1BC" w14:textId="77777777" w:rsidR="002E0559" w:rsidRPr="002E0559" w:rsidRDefault="002E0559" w:rsidP="00233CA4">
            <w:pPr>
              <w:spacing w:after="120"/>
              <w:jc w:val="center"/>
              <w:rPr>
                <w:rFonts w:ascii="Arial" w:hAnsi="Arial" w:cs="Arial"/>
                <w:b/>
                <w:bCs/>
              </w:rPr>
            </w:pPr>
            <w:r w:rsidRPr="002E0559">
              <w:rPr>
                <w:rFonts w:ascii="Arial" w:hAnsi="Arial" w:cs="Arial"/>
                <w:b/>
                <w:bCs/>
              </w:rPr>
              <w:t>LIBELLE</w:t>
            </w:r>
          </w:p>
        </w:tc>
        <w:tc>
          <w:tcPr>
            <w:tcW w:w="3206" w:type="dxa"/>
          </w:tcPr>
          <w:p w14:paraId="634F72CD" w14:textId="77777777" w:rsidR="002E0559" w:rsidRPr="002E0559" w:rsidRDefault="002E0559" w:rsidP="00233CA4">
            <w:pPr>
              <w:spacing w:after="120"/>
              <w:jc w:val="center"/>
              <w:rPr>
                <w:rFonts w:ascii="Arial" w:hAnsi="Arial" w:cs="Arial"/>
                <w:b/>
                <w:bCs/>
              </w:rPr>
            </w:pPr>
            <w:r w:rsidRPr="002E0559">
              <w:rPr>
                <w:rFonts w:ascii="Arial" w:hAnsi="Arial" w:cs="Arial"/>
                <w:b/>
                <w:bCs/>
              </w:rPr>
              <w:t>MONTANT MAXIMUM POUR 4 ANS € HT</w:t>
            </w:r>
          </w:p>
        </w:tc>
      </w:tr>
      <w:tr w:rsidR="002E0559" w:rsidRPr="002E0559" w14:paraId="7E4180B1" w14:textId="77777777" w:rsidTr="002E0559">
        <w:tc>
          <w:tcPr>
            <w:tcW w:w="1116" w:type="dxa"/>
          </w:tcPr>
          <w:p w14:paraId="213A2E31" w14:textId="77777777" w:rsidR="002E0559" w:rsidRPr="002E0559" w:rsidRDefault="002E0559" w:rsidP="00233CA4">
            <w:pPr>
              <w:spacing w:after="120"/>
              <w:jc w:val="center"/>
              <w:rPr>
                <w:rFonts w:ascii="Arial" w:hAnsi="Arial" w:cs="Arial"/>
              </w:rPr>
            </w:pPr>
            <w:r w:rsidRPr="002E0559">
              <w:rPr>
                <w:rFonts w:ascii="Arial" w:hAnsi="Arial" w:cs="Arial"/>
              </w:rPr>
              <w:t>LOT 1</w:t>
            </w:r>
          </w:p>
        </w:tc>
        <w:tc>
          <w:tcPr>
            <w:tcW w:w="4740" w:type="dxa"/>
          </w:tcPr>
          <w:p w14:paraId="500AD728" w14:textId="77777777" w:rsidR="002E0559" w:rsidRPr="002E0559" w:rsidRDefault="002E0559" w:rsidP="00233CA4">
            <w:pPr>
              <w:spacing w:after="120"/>
              <w:jc w:val="center"/>
              <w:rPr>
                <w:rFonts w:ascii="Arial" w:hAnsi="Arial" w:cs="Arial"/>
              </w:rPr>
            </w:pPr>
            <w:r w:rsidRPr="002E0559">
              <w:rPr>
                <w:rFonts w:ascii="Arial" w:hAnsi="Arial" w:cs="Arial"/>
              </w:rPr>
              <w:t xml:space="preserve">Prestations de contrôle technique (CT) – </w:t>
            </w:r>
            <w:r w:rsidRPr="002E0559">
              <w:rPr>
                <w:rFonts w:ascii="Arial" w:hAnsi="Arial" w:cs="Arial"/>
                <w:b/>
                <w:bCs/>
                <w:color w:val="FF0000"/>
              </w:rPr>
              <w:t>ZONE A</w:t>
            </w:r>
          </w:p>
        </w:tc>
        <w:tc>
          <w:tcPr>
            <w:tcW w:w="3206" w:type="dxa"/>
          </w:tcPr>
          <w:p w14:paraId="4AECECB4" w14:textId="5A0275C2" w:rsidR="002E0559" w:rsidRPr="002E0559" w:rsidRDefault="002E0559" w:rsidP="00233CA4">
            <w:pPr>
              <w:spacing w:after="120"/>
              <w:jc w:val="center"/>
              <w:rPr>
                <w:rFonts w:ascii="Arial" w:hAnsi="Arial" w:cs="Arial"/>
              </w:rPr>
            </w:pPr>
            <w:r w:rsidRPr="002E0559">
              <w:rPr>
                <w:rFonts w:ascii="Arial" w:hAnsi="Arial" w:cs="Arial"/>
              </w:rPr>
              <w:t>550</w:t>
            </w:r>
            <w:r>
              <w:rPr>
                <w:rFonts w:ascii="Arial" w:hAnsi="Arial" w:cs="Arial"/>
              </w:rPr>
              <w:t> </w:t>
            </w:r>
            <w:r w:rsidRPr="002E0559">
              <w:rPr>
                <w:rFonts w:ascii="Arial" w:hAnsi="Arial" w:cs="Arial"/>
              </w:rPr>
              <w:t>000</w:t>
            </w:r>
            <w:r>
              <w:rPr>
                <w:rFonts w:ascii="Arial" w:hAnsi="Arial" w:cs="Arial"/>
              </w:rPr>
              <w:t>€</w:t>
            </w:r>
          </w:p>
        </w:tc>
      </w:tr>
      <w:tr w:rsidR="002E0559" w:rsidRPr="002E0559" w14:paraId="1B77C548" w14:textId="77777777" w:rsidTr="002E0559">
        <w:tc>
          <w:tcPr>
            <w:tcW w:w="1116" w:type="dxa"/>
          </w:tcPr>
          <w:p w14:paraId="31F2F532" w14:textId="77777777" w:rsidR="002E0559" w:rsidRPr="002E0559" w:rsidRDefault="002E0559" w:rsidP="00233CA4">
            <w:pPr>
              <w:spacing w:after="120"/>
              <w:jc w:val="center"/>
              <w:rPr>
                <w:rFonts w:ascii="Arial" w:hAnsi="Arial" w:cs="Arial"/>
              </w:rPr>
            </w:pPr>
            <w:r w:rsidRPr="002E0559">
              <w:rPr>
                <w:rFonts w:ascii="Arial" w:hAnsi="Arial" w:cs="Arial"/>
              </w:rPr>
              <w:t>LOT 2</w:t>
            </w:r>
          </w:p>
        </w:tc>
        <w:tc>
          <w:tcPr>
            <w:tcW w:w="4740" w:type="dxa"/>
          </w:tcPr>
          <w:p w14:paraId="50B55269" w14:textId="77777777" w:rsidR="002E0559" w:rsidRPr="002E0559" w:rsidRDefault="002E0559" w:rsidP="00233CA4">
            <w:pPr>
              <w:spacing w:after="120"/>
              <w:jc w:val="center"/>
              <w:rPr>
                <w:rFonts w:ascii="Arial" w:hAnsi="Arial" w:cs="Arial"/>
              </w:rPr>
            </w:pPr>
            <w:r w:rsidRPr="002E0559">
              <w:rPr>
                <w:rFonts w:ascii="Arial" w:hAnsi="Arial" w:cs="Arial"/>
              </w:rPr>
              <w:t xml:space="preserve">Prestations de contrôle technique (CT) – </w:t>
            </w:r>
            <w:r w:rsidRPr="002E0559">
              <w:rPr>
                <w:rFonts w:ascii="Arial" w:hAnsi="Arial" w:cs="Arial"/>
                <w:b/>
                <w:bCs/>
                <w:color w:val="FF0000"/>
              </w:rPr>
              <w:t>ZONE B</w:t>
            </w:r>
          </w:p>
        </w:tc>
        <w:tc>
          <w:tcPr>
            <w:tcW w:w="3206" w:type="dxa"/>
          </w:tcPr>
          <w:p w14:paraId="5727586A" w14:textId="142DC153" w:rsidR="002E0559" w:rsidRPr="002E0559" w:rsidRDefault="002E0559" w:rsidP="00233CA4">
            <w:pPr>
              <w:spacing w:after="120"/>
              <w:jc w:val="center"/>
              <w:rPr>
                <w:rFonts w:ascii="Arial" w:hAnsi="Arial" w:cs="Arial"/>
              </w:rPr>
            </w:pPr>
            <w:r w:rsidRPr="002E0559">
              <w:rPr>
                <w:rFonts w:ascii="Arial" w:hAnsi="Arial" w:cs="Arial"/>
              </w:rPr>
              <w:t>650</w:t>
            </w:r>
            <w:r>
              <w:rPr>
                <w:rFonts w:ascii="Arial" w:hAnsi="Arial" w:cs="Arial"/>
              </w:rPr>
              <w:t xml:space="preserve"> </w:t>
            </w:r>
            <w:r w:rsidRPr="002E0559">
              <w:rPr>
                <w:rFonts w:ascii="Arial" w:hAnsi="Arial" w:cs="Arial"/>
              </w:rPr>
              <w:t>000€</w:t>
            </w:r>
          </w:p>
        </w:tc>
      </w:tr>
      <w:tr w:rsidR="002E0559" w:rsidRPr="002E0559" w14:paraId="203C7BE7" w14:textId="77777777" w:rsidTr="002E0559">
        <w:tc>
          <w:tcPr>
            <w:tcW w:w="1116" w:type="dxa"/>
          </w:tcPr>
          <w:p w14:paraId="5CD82EC6" w14:textId="77777777" w:rsidR="002E0559" w:rsidRPr="002E0559" w:rsidRDefault="002E0559" w:rsidP="00233CA4">
            <w:pPr>
              <w:spacing w:after="120"/>
              <w:jc w:val="center"/>
              <w:rPr>
                <w:rFonts w:ascii="Arial" w:hAnsi="Arial" w:cs="Arial"/>
              </w:rPr>
            </w:pPr>
            <w:r w:rsidRPr="002E0559">
              <w:rPr>
                <w:rFonts w:ascii="Arial" w:hAnsi="Arial" w:cs="Arial"/>
              </w:rPr>
              <w:lastRenderedPageBreak/>
              <w:t>LOT 3</w:t>
            </w:r>
          </w:p>
        </w:tc>
        <w:tc>
          <w:tcPr>
            <w:tcW w:w="4740" w:type="dxa"/>
          </w:tcPr>
          <w:p w14:paraId="6C87570A" w14:textId="77777777" w:rsidR="002E0559" w:rsidRPr="002E0559" w:rsidRDefault="002E0559" w:rsidP="00233CA4">
            <w:pPr>
              <w:spacing w:after="120"/>
              <w:jc w:val="center"/>
              <w:rPr>
                <w:rFonts w:ascii="Arial" w:hAnsi="Arial" w:cs="Arial"/>
              </w:rPr>
            </w:pPr>
            <w:r w:rsidRPr="002E0559">
              <w:rPr>
                <w:rFonts w:ascii="Arial" w:hAnsi="Arial" w:cs="Arial"/>
              </w:rPr>
              <w:t>Prestations Coordination du Système de Sécurité Incendie (CSSI)</w:t>
            </w:r>
          </w:p>
        </w:tc>
        <w:tc>
          <w:tcPr>
            <w:tcW w:w="3206" w:type="dxa"/>
          </w:tcPr>
          <w:p w14:paraId="1F23172A" w14:textId="3A5E36F7" w:rsidR="002E0559" w:rsidRPr="002E0559" w:rsidRDefault="002E0559" w:rsidP="00233CA4">
            <w:pPr>
              <w:spacing w:after="120"/>
              <w:jc w:val="center"/>
              <w:rPr>
                <w:rFonts w:ascii="Arial" w:hAnsi="Arial" w:cs="Arial"/>
              </w:rPr>
            </w:pPr>
            <w:r w:rsidRPr="002E0559">
              <w:rPr>
                <w:rFonts w:ascii="Arial" w:hAnsi="Arial" w:cs="Arial"/>
              </w:rPr>
              <w:t>470</w:t>
            </w:r>
            <w:r>
              <w:rPr>
                <w:rFonts w:ascii="Arial" w:hAnsi="Arial" w:cs="Arial"/>
              </w:rPr>
              <w:t xml:space="preserve"> </w:t>
            </w:r>
            <w:r w:rsidRPr="002E0559">
              <w:rPr>
                <w:rFonts w:ascii="Arial" w:hAnsi="Arial" w:cs="Arial"/>
              </w:rPr>
              <w:t>000€</w:t>
            </w:r>
          </w:p>
        </w:tc>
      </w:tr>
      <w:tr w:rsidR="002E0559" w:rsidRPr="002E0559" w14:paraId="3DB3D572" w14:textId="77777777" w:rsidTr="002E0559">
        <w:tc>
          <w:tcPr>
            <w:tcW w:w="1116" w:type="dxa"/>
          </w:tcPr>
          <w:p w14:paraId="4B6A17FF" w14:textId="77777777" w:rsidR="002E0559" w:rsidRPr="002E0559" w:rsidRDefault="002E0559" w:rsidP="00233CA4">
            <w:pPr>
              <w:spacing w:after="120"/>
              <w:jc w:val="center"/>
              <w:rPr>
                <w:rFonts w:ascii="Arial" w:hAnsi="Arial" w:cs="Arial"/>
              </w:rPr>
            </w:pPr>
            <w:r w:rsidRPr="002E0559">
              <w:rPr>
                <w:rFonts w:ascii="Arial" w:hAnsi="Arial" w:cs="Arial"/>
              </w:rPr>
              <w:t>LOT 4</w:t>
            </w:r>
          </w:p>
        </w:tc>
        <w:tc>
          <w:tcPr>
            <w:tcW w:w="4740" w:type="dxa"/>
          </w:tcPr>
          <w:p w14:paraId="40276BA0" w14:textId="77777777" w:rsidR="002E0559" w:rsidRPr="002E0559" w:rsidRDefault="002E0559" w:rsidP="00233CA4">
            <w:pPr>
              <w:spacing w:after="120"/>
              <w:jc w:val="center"/>
              <w:rPr>
                <w:rFonts w:ascii="Arial" w:hAnsi="Arial" w:cs="Arial"/>
              </w:rPr>
            </w:pPr>
            <w:r w:rsidRPr="002E0559">
              <w:rPr>
                <w:rFonts w:ascii="Arial" w:hAnsi="Arial" w:cs="Arial"/>
              </w:rPr>
              <w:t>Prestations de Coordination Sécurité et Protection de la Santé (CSPS)</w:t>
            </w:r>
          </w:p>
        </w:tc>
        <w:tc>
          <w:tcPr>
            <w:tcW w:w="3206" w:type="dxa"/>
          </w:tcPr>
          <w:p w14:paraId="4358B8BC" w14:textId="4B6F62D8" w:rsidR="002E0559" w:rsidRPr="002E0559" w:rsidRDefault="002E0559" w:rsidP="00233CA4">
            <w:pPr>
              <w:spacing w:after="120"/>
              <w:jc w:val="center"/>
              <w:rPr>
                <w:rFonts w:ascii="Arial" w:hAnsi="Arial" w:cs="Arial"/>
              </w:rPr>
            </w:pPr>
            <w:r w:rsidRPr="002E0559">
              <w:rPr>
                <w:rFonts w:ascii="Arial" w:hAnsi="Arial" w:cs="Arial"/>
              </w:rPr>
              <w:t>620</w:t>
            </w:r>
            <w:r>
              <w:rPr>
                <w:rFonts w:ascii="Arial" w:hAnsi="Arial" w:cs="Arial"/>
              </w:rPr>
              <w:t xml:space="preserve"> </w:t>
            </w:r>
            <w:r w:rsidRPr="002E0559">
              <w:rPr>
                <w:rFonts w:ascii="Arial" w:hAnsi="Arial" w:cs="Arial"/>
              </w:rPr>
              <w:t>000€</w:t>
            </w:r>
          </w:p>
        </w:tc>
      </w:tr>
      <w:tr w:rsidR="002E0559" w:rsidRPr="002E0559" w14:paraId="7B8B2777" w14:textId="77777777" w:rsidTr="002E0559">
        <w:trPr>
          <w:trHeight w:val="527"/>
        </w:trPr>
        <w:tc>
          <w:tcPr>
            <w:tcW w:w="1116" w:type="dxa"/>
          </w:tcPr>
          <w:p w14:paraId="37104564" w14:textId="77777777" w:rsidR="002E0559" w:rsidRPr="002E0559" w:rsidRDefault="002E0559" w:rsidP="00233CA4">
            <w:pPr>
              <w:spacing w:after="120"/>
              <w:jc w:val="center"/>
              <w:rPr>
                <w:rFonts w:ascii="Arial" w:hAnsi="Arial" w:cs="Arial"/>
              </w:rPr>
            </w:pPr>
            <w:r w:rsidRPr="002E0559">
              <w:rPr>
                <w:rFonts w:ascii="Arial" w:hAnsi="Arial" w:cs="Arial"/>
              </w:rPr>
              <w:t>LOT 5</w:t>
            </w:r>
          </w:p>
        </w:tc>
        <w:tc>
          <w:tcPr>
            <w:tcW w:w="4740" w:type="dxa"/>
          </w:tcPr>
          <w:p w14:paraId="0642D20B" w14:textId="77777777" w:rsidR="002E0559" w:rsidRPr="002E0559" w:rsidRDefault="002E0559" w:rsidP="00233CA4">
            <w:pPr>
              <w:spacing w:after="120"/>
              <w:jc w:val="center"/>
              <w:rPr>
                <w:rFonts w:ascii="Arial" w:hAnsi="Arial" w:cs="Arial"/>
              </w:rPr>
            </w:pPr>
            <w:r w:rsidRPr="002E0559">
              <w:rPr>
                <w:rFonts w:ascii="Arial" w:hAnsi="Arial" w:cs="Arial"/>
              </w:rPr>
              <w:t>Prestations d’études géotechniques</w:t>
            </w:r>
          </w:p>
        </w:tc>
        <w:tc>
          <w:tcPr>
            <w:tcW w:w="3206" w:type="dxa"/>
          </w:tcPr>
          <w:p w14:paraId="4C8092C3" w14:textId="564FBADC" w:rsidR="002E0559" w:rsidRPr="002E0559" w:rsidRDefault="002E0559" w:rsidP="00233CA4">
            <w:pPr>
              <w:spacing w:after="120"/>
              <w:jc w:val="center"/>
              <w:rPr>
                <w:rFonts w:ascii="Arial" w:hAnsi="Arial" w:cs="Arial"/>
              </w:rPr>
            </w:pPr>
            <w:r w:rsidRPr="002E0559">
              <w:rPr>
                <w:rFonts w:ascii="Arial" w:hAnsi="Arial" w:cs="Arial"/>
              </w:rPr>
              <w:t>400</w:t>
            </w:r>
            <w:r>
              <w:rPr>
                <w:rFonts w:ascii="Arial" w:hAnsi="Arial" w:cs="Arial"/>
              </w:rPr>
              <w:t> </w:t>
            </w:r>
            <w:r w:rsidRPr="002E0559">
              <w:rPr>
                <w:rFonts w:ascii="Arial" w:hAnsi="Arial" w:cs="Arial"/>
              </w:rPr>
              <w:t>000</w:t>
            </w:r>
            <w:r>
              <w:rPr>
                <w:rFonts w:ascii="Arial" w:hAnsi="Arial" w:cs="Arial"/>
              </w:rPr>
              <w:t>€</w:t>
            </w:r>
          </w:p>
        </w:tc>
      </w:tr>
      <w:tr w:rsidR="002E0559" w:rsidRPr="002E0559" w14:paraId="4936B3AB" w14:textId="77777777" w:rsidTr="002E0559">
        <w:trPr>
          <w:trHeight w:val="549"/>
        </w:trPr>
        <w:tc>
          <w:tcPr>
            <w:tcW w:w="1116" w:type="dxa"/>
          </w:tcPr>
          <w:p w14:paraId="2475FE43" w14:textId="77777777" w:rsidR="002E0559" w:rsidRPr="002E0559" w:rsidRDefault="002E0559" w:rsidP="00233CA4">
            <w:pPr>
              <w:spacing w:after="120"/>
              <w:jc w:val="center"/>
              <w:rPr>
                <w:rFonts w:ascii="Arial" w:hAnsi="Arial" w:cs="Arial"/>
              </w:rPr>
            </w:pPr>
            <w:r w:rsidRPr="002E0559">
              <w:rPr>
                <w:rFonts w:ascii="Arial" w:hAnsi="Arial" w:cs="Arial"/>
              </w:rPr>
              <w:t>LOT 6</w:t>
            </w:r>
          </w:p>
        </w:tc>
        <w:tc>
          <w:tcPr>
            <w:tcW w:w="4740" w:type="dxa"/>
          </w:tcPr>
          <w:p w14:paraId="5DA817E5" w14:textId="77777777" w:rsidR="002E0559" w:rsidRPr="002E0559" w:rsidRDefault="002E0559" w:rsidP="00233CA4">
            <w:pPr>
              <w:spacing w:after="120"/>
              <w:jc w:val="center"/>
              <w:rPr>
                <w:rFonts w:ascii="Arial" w:hAnsi="Arial" w:cs="Arial"/>
                <w:noProof/>
              </w:rPr>
            </w:pPr>
            <w:r w:rsidRPr="002E0559">
              <w:rPr>
                <w:rFonts w:ascii="Arial" w:hAnsi="Arial" w:cs="Arial"/>
              </w:rPr>
              <w:t>Prestations de Reconnaissances structurelles</w:t>
            </w:r>
          </w:p>
        </w:tc>
        <w:tc>
          <w:tcPr>
            <w:tcW w:w="3206" w:type="dxa"/>
          </w:tcPr>
          <w:p w14:paraId="14A997F1" w14:textId="7EBEC9ED" w:rsidR="002E0559" w:rsidRPr="002E0559" w:rsidRDefault="002E0559" w:rsidP="00233CA4">
            <w:pPr>
              <w:spacing w:after="120"/>
              <w:jc w:val="center"/>
              <w:rPr>
                <w:rFonts w:ascii="Arial" w:hAnsi="Arial" w:cs="Arial"/>
              </w:rPr>
            </w:pPr>
            <w:r w:rsidRPr="002E0559">
              <w:rPr>
                <w:rFonts w:ascii="Arial" w:hAnsi="Arial" w:cs="Arial"/>
              </w:rPr>
              <w:t>300</w:t>
            </w:r>
            <w:r>
              <w:rPr>
                <w:rFonts w:ascii="Arial" w:hAnsi="Arial" w:cs="Arial"/>
              </w:rPr>
              <w:t> </w:t>
            </w:r>
            <w:r w:rsidRPr="002E0559">
              <w:rPr>
                <w:rFonts w:ascii="Arial" w:hAnsi="Arial" w:cs="Arial"/>
              </w:rPr>
              <w:t>000</w:t>
            </w:r>
            <w:r>
              <w:rPr>
                <w:rFonts w:ascii="Arial" w:hAnsi="Arial" w:cs="Arial"/>
              </w:rPr>
              <w:t>€</w:t>
            </w:r>
          </w:p>
        </w:tc>
      </w:tr>
      <w:tr w:rsidR="002E0559" w:rsidRPr="002E0559" w14:paraId="35A3610D" w14:textId="77777777" w:rsidTr="002E0559">
        <w:trPr>
          <w:trHeight w:val="699"/>
        </w:trPr>
        <w:tc>
          <w:tcPr>
            <w:tcW w:w="1116" w:type="dxa"/>
          </w:tcPr>
          <w:p w14:paraId="52978D06" w14:textId="77777777" w:rsidR="002E0559" w:rsidRPr="002E0559" w:rsidRDefault="002E0559" w:rsidP="00233CA4">
            <w:pPr>
              <w:spacing w:after="120"/>
              <w:jc w:val="center"/>
              <w:rPr>
                <w:rFonts w:ascii="Arial" w:hAnsi="Arial" w:cs="Arial"/>
              </w:rPr>
            </w:pPr>
            <w:r w:rsidRPr="002E0559">
              <w:rPr>
                <w:rFonts w:ascii="Arial" w:hAnsi="Arial" w:cs="Arial"/>
              </w:rPr>
              <w:t>LOT 7</w:t>
            </w:r>
          </w:p>
        </w:tc>
        <w:tc>
          <w:tcPr>
            <w:tcW w:w="4740" w:type="dxa"/>
          </w:tcPr>
          <w:p w14:paraId="1B09FA38" w14:textId="77777777" w:rsidR="002E0559" w:rsidRPr="002E0559" w:rsidRDefault="002E0559" w:rsidP="00233CA4">
            <w:pPr>
              <w:spacing w:after="120"/>
              <w:jc w:val="center"/>
              <w:rPr>
                <w:rFonts w:ascii="Arial" w:hAnsi="Arial" w:cs="Arial"/>
              </w:rPr>
            </w:pPr>
            <w:r w:rsidRPr="002E0559">
              <w:rPr>
                <w:rFonts w:ascii="Arial" w:hAnsi="Arial" w:cs="Arial"/>
              </w:rPr>
              <w:t>Prestations d’études Géomètre Expert</w:t>
            </w:r>
          </w:p>
        </w:tc>
        <w:tc>
          <w:tcPr>
            <w:tcW w:w="3206" w:type="dxa"/>
          </w:tcPr>
          <w:p w14:paraId="68D1046B" w14:textId="6C72543B" w:rsidR="002E0559" w:rsidRPr="002E0559" w:rsidRDefault="002E0559" w:rsidP="00233CA4">
            <w:pPr>
              <w:spacing w:after="120"/>
              <w:jc w:val="center"/>
              <w:rPr>
                <w:rFonts w:ascii="Arial" w:hAnsi="Arial" w:cs="Arial"/>
              </w:rPr>
            </w:pPr>
            <w:r w:rsidRPr="002E0559">
              <w:rPr>
                <w:rFonts w:ascii="Arial" w:hAnsi="Arial" w:cs="Arial"/>
              </w:rPr>
              <w:t>80</w:t>
            </w:r>
            <w:r w:rsidR="00010CFB">
              <w:rPr>
                <w:rFonts w:ascii="Arial" w:hAnsi="Arial" w:cs="Arial"/>
              </w:rPr>
              <w:t> </w:t>
            </w:r>
            <w:r w:rsidRPr="002E0559">
              <w:rPr>
                <w:rFonts w:ascii="Arial" w:hAnsi="Arial" w:cs="Arial"/>
              </w:rPr>
              <w:t>000</w:t>
            </w:r>
            <w:r w:rsidR="00010CFB">
              <w:rPr>
                <w:rFonts w:ascii="Arial" w:hAnsi="Arial" w:cs="Arial"/>
              </w:rPr>
              <w:t>€</w:t>
            </w:r>
          </w:p>
        </w:tc>
      </w:tr>
      <w:tr w:rsidR="002E0559" w:rsidRPr="002E0559" w14:paraId="77056C34" w14:textId="77777777" w:rsidTr="002E0559">
        <w:trPr>
          <w:trHeight w:val="709"/>
        </w:trPr>
        <w:tc>
          <w:tcPr>
            <w:tcW w:w="1116" w:type="dxa"/>
          </w:tcPr>
          <w:p w14:paraId="57CF03F1" w14:textId="77777777" w:rsidR="002E0559" w:rsidRPr="002E0559" w:rsidRDefault="002E0559" w:rsidP="00233CA4">
            <w:pPr>
              <w:spacing w:after="120"/>
              <w:jc w:val="center"/>
              <w:rPr>
                <w:rFonts w:ascii="Arial" w:hAnsi="Arial" w:cs="Arial"/>
              </w:rPr>
            </w:pPr>
            <w:r w:rsidRPr="002E0559">
              <w:rPr>
                <w:rFonts w:ascii="Arial" w:hAnsi="Arial" w:cs="Arial"/>
              </w:rPr>
              <w:t>LOT 8</w:t>
            </w:r>
          </w:p>
        </w:tc>
        <w:tc>
          <w:tcPr>
            <w:tcW w:w="4740" w:type="dxa"/>
          </w:tcPr>
          <w:p w14:paraId="3BD714AF" w14:textId="77777777" w:rsidR="002E0559" w:rsidRPr="002E0559" w:rsidRDefault="002E0559" w:rsidP="00233CA4">
            <w:pPr>
              <w:spacing w:after="120"/>
              <w:jc w:val="center"/>
              <w:rPr>
                <w:rFonts w:ascii="Arial" w:hAnsi="Arial" w:cs="Arial"/>
              </w:rPr>
            </w:pPr>
            <w:r w:rsidRPr="002E0559">
              <w:rPr>
                <w:rFonts w:ascii="Arial" w:hAnsi="Arial" w:cs="Arial"/>
              </w:rPr>
              <w:t>Prestations d’études Géomètre Topographe</w:t>
            </w:r>
          </w:p>
        </w:tc>
        <w:tc>
          <w:tcPr>
            <w:tcW w:w="3206" w:type="dxa"/>
          </w:tcPr>
          <w:p w14:paraId="45415923" w14:textId="5395BBFB" w:rsidR="002E0559" w:rsidRPr="002E0559" w:rsidRDefault="002E0559" w:rsidP="00233CA4">
            <w:pPr>
              <w:spacing w:after="120"/>
              <w:jc w:val="center"/>
              <w:rPr>
                <w:rFonts w:ascii="Arial" w:hAnsi="Arial" w:cs="Arial"/>
              </w:rPr>
            </w:pPr>
            <w:r w:rsidRPr="002E0559">
              <w:rPr>
                <w:rFonts w:ascii="Arial" w:hAnsi="Arial" w:cs="Arial"/>
              </w:rPr>
              <w:t>120</w:t>
            </w:r>
            <w:r>
              <w:rPr>
                <w:rFonts w:ascii="Arial" w:hAnsi="Arial" w:cs="Arial"/>
              </w:rPr>
              <w:t> </w:t>
            </w:r>
            <w:r w:rsidRPr="002E0559">
              <w:rPr>
                <w:rFonts w:ascii="Arial" w:hAnsi="Arial" w:cs="Arial"/>
              </w:rPr>
              <w:t>000</w:t>
            </w:r>
            <w:r>
              <w:rPr>
                <w:rFonts w:ascii="Arial" w:hAnsi="Arial" w:cs="Arial"/>
              </w:rPr>
              <w:t>€</w:t>
            </w:r>
          </w:p>
        </w:tc>
      </w:tr>
    </w:tbl>
    <w:p w14:paraId="4F84BAC3" w14:textId="25D77EB0" w:rsidR="008807D8" w:rsidRDefault="008807D8" w:rsidP="00201824">
      <w:pPr>
        <w:spacing w:after="120" w:line="240" w:lineRule="auto"/>
        <w:jc w:val="both"/>
        <w:rPr>
          <w:rFonts w:ascii="Arial" w:hAnsi="Arial" w:cs="Arial"/>
          <w:b/>
          <w:sz w:val="20"/>
          <w:szCs w:val="20"/>
        </w:rPr>
      </w:pPr>
    </w:p>
    <w:p w14:paraId="5723F91B" w14:textId="77777777" w:rsidR="008807D8" w:rsidRPr="00201824" w:rsidRDefault="008807D8" w:rsidP="00201824">
      <w:pPr>
        <w:spacing w:after="120" w:line="240" w:lineRule="auto"/>
        <w:jc w:val="both"/>
        <w:rPr>
          <w:rFonts w:ascii="Arial" w:hAnsi="Arial" w:cs="Arial"/>
          <w:b/>
          <w:sz w:val="20"/>
          <w:szCs w:val="20"/>
        </w:rPr>
      </w:pPr>
    </w:p>
    <w:bookmarkEnd w:id="55"/>
    <w:p w14:paraId="4ADE33A8" w14:textId="35A130BB" w:rsidR="006517C2" w:rsidRPr="00201824" w:rsidRDefault="00E2238F" w:rsidP="00201824">
      <w:pPr>
        <w:pStyle w:val="Paragraphedeliste"/>
        <w:spacing w:after="120" w:line="240" w:lineRule="auto"/>
        <w:ind w:left="0"/>
        <w:jc w:val="both"/>
        <w:rPr>
          <w:rFonts w:ascii="Arial" w:hAnsi="Arial" w:cs="Arial"/>
          <w:sz w:val="20"/>
          <w:szCs w:val="20"/>
        </w:rPr>
      </w:pPr>
      <w:r w:rsidRPr="00201824">
        <w:rPr>
          <w:rFonts w:ascii="Arial" w:hAnsi="Arial" w:cs="Arial"/>
          <w:sz w:val="20"/>
          <w:szCs w:val="20"/>
        </w:rPr>
        <w:t>Ce marché s’exécute</w:t>
      </w:r>
      <w:r w:rsidR="00201824" w:rsidRPr="00201824">
        <w:rPr>
          <w:rFonts w:ascii="Arial" w:hAnsi="Arial" w:cs="Arial"/>
          <w:sz w:val="20"/>
          <w:szCs w:val="20"/>
        </w:rPr>
        <w:t xml:space="preserve"> </w:t>
      </w:r>
      <w:r w:rsidR="001E05C6" w:rsidRPr="00201824">
        <w:rPr>
          <w:rFonts w:ascii="Arial" w:hAnsi="Arial" w:cs="Arial"/>
          <w:noProof/>
          <w:sz w:val="20"/>
          <w:szCs w:val="20"/>
        </w:rPr>
        <w:t xml:space="preserve">par émission de bons de commandes, dans les conditions prévues aux articles </w:t>
      </w:r>
      <w:r w:rsidR="00A34519" w:rsidRPr="00201824">
        <w:rPr>
          <w:rFonts w:ascii="Arial" w:hAnsi="Arial" w:cs="Arial"/>
          <w:noProof/>
          <w:sz w:val="20"/>
          <w:szCs w:val="20"/>
        </w:rPr>
        <w:t xml:space="preserve">L.2125-1, </w:t>
      </w:r>
      <w:r w:rsidR="001E05C6" w:rsidRPr="00201824">
        <w:rPr>
          <w:rFonts w:ascii="Arial" w:hAnsi="Arial" w:cs="Arial"/>
          <w:noProof/>
          <w:sz w:val="20"/>
          <w:szCs w:val="20"/>
        </w:rPr>
        <w:t xml:space="preserve">R.2162-1 à R.2162-6, R. 2162-13 et R. 2162-14 du code de la commande publique </w:t>
      </w:r>
      <w:r w:rsidR="00712313" w:rsidRPr="00201824">
        <w:rPr>
          <w:rFonts w:ascii="Arial" w:hAnsi="Arial" w:cs="Arial"/>
          <w:noProof/>
          <w:sz w:val="20"/>
          <w:szCs w:val="20"/>
        </w:rPr>
        <w:t xml:space="preserve">ayant pour objet </w:t>
      </w:r>
      <w:r w:rsidR="00712313" w:rsidRPr="00201824">
        <w:rPr>
          <w:rFonts w:ascii="Arial" w:hAnsi="Arial" w:cs="Arial"/>
          <w:b/>
          <w:sz w:val="20"/>
          <w:szCs w:val="20"/>
        </w:rPr>
        <w:t>la réalisation de prestations intellectuelles dont les spécificités techniques ne nécessitent pas  le Maitre d’Ouvrage de mémoire technique</w:t>
      </w:r>
      <w:r w:rsidR="00A34519" w:rsidRPr="00201824">
        <w:rPr>
          <w:rFonts w:ascii="Arial" w:hAnsi="Arial" w:cs="Arial"/>
          <w:b/>
          <w:sz w:val="20"/>
          <w:szCs w:val="20"/>
        </w:rPr>
        <w:t xml:space="preserve">. </w:t>
      </w:r>
      <w:r w:rsidR="00A34519" w:rsidRPr="00201824">
        <w:rPr>
          <w:rFonts w:ascii="Arial" w:hAnsi="Arial" w:cs="Arial"/>
          <w:sz w:val="20"/>
          <w:szCs w:val="20"/>
        </w:rPr>
        <w:t>Les bons de commande sont émis au fur et à mesure de la survenance du besoin</w:t>
      </w:r>
      <w:r w:rsidR="00712313" w:rsidRPr="00201824">
        <w:rPr>
          <w:rFonts w:ascii="Arial" w:hAnsi="Arial" w:cs="Arial"/>
          <w:b/>
          <w:sz w:val="20"/>
          <w:szCs w:val="20"/>
        </w:rPr>
        <w:t> ;</w:t>
      </w:r>
    </w:p>
    <w:p w14:paraId="3D2135B6" w14:textId="33FC7539" w:rsidR="00F706CE" w:rsidRPr="000F674D" w:rsidRDefault="008C291C" w:rsidP="001E05C6">
      <w:pPr>
        <w:spacing w:after="120" w:line="240" w:lineRule="auto"/>
        <w:jc w:val="both"/>
        <w:rPr>
          <w:rFonts w:ascii="Arial" w:hAnsi="Arial" w:cs="Arial"/>
          <w:noProof/>
          <w:sz w:val="20"/>
          <w:szCs w:val="20"/>
        </w:rPr>
      </w:pPr>
      <w:r w:rsidRPr="000F674D">
        <w:rPr>
          <w:rFonts w:ascii="Arial" w:hAnsi="Arial" w:cs="Arial"/>
          <w:noProof/>
          <w:sz w:val="20"/>
          <w:szCs w:val="20"/>
        </w:rPr>
        <w:t xml:space="preserve">L’objet du marché est relatif à des prestations de services intellectuelles. Par conséquent, le C.C.A.G – P.I </w:t>
      </w:r>
      <w:r w:rsidR="00C61D69" w:rsidRPr="000F674D">
        <w:rPr>
          <w:rFonts w:ascii="Arial" w:hAnsi="Arial" w:cs="Arial"/>
          <w:noProof/>
          <w:sz w:val="20"/>
          <w:szCs w:val="20"/>
        </w:rPr>
        <w:t xml:space="preserve">2021 </w:t>
      </w:r>
      <w:r w:rsidRPr="000F674D">
        <w:rPr>
          <w:rFonts w:ascii="Arial" w:hAnsi="Arial" w:cs="Arial"/>
          <w:noProof/>
          <w:sz w:val="20"/>
          <w:szCs w:val="20"/>
        </w:rPr>
        <w:t>s’applique</w:t>
      </w:r>
      <w:r w:rsidR="00C61D69" w:rsidRPr="000F674D">
        <w:rPr>
          <w:rFonts w:ascii="Arial" w:hAnsi="Arial" w:cs="Arial"/>
          <w:noProof/>
          <w:sz w:val="20"/>
          <w:szCs w:val="20"/>
        </w:rPr>
        <w:t>.</w:t>
      </w:r>
    </w:p>
    <w:p w14:paraId="2DE692AE" w14:textId="6B8E4EB1" w:rsidR="009D382D" w:rsidRPr="0073602C" w:rsidRDefault="006517C2"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56" w:name="_Toc194929775"/>
      <w:r w:rsidRPr="0073602C">
        <w:rPr>
          <w:rFonts w:eastAsia="Times New Roman" w:cs="Times New Roman"/>
          <w:bCs w:val="0"/>
          <w:color w:val="0070C0"/>
          <w:lang w:eastAsia="fr-FR"/>
        </w:rPr>
        <w:t xml:space="preserve">Modalités d’attribution </w:t>
      </w:r>
      <w:r w:rsidR="009D382D" w:rsidRPr="0073602C">
        <w:rPr>
          <w:rFonts w:eastAsia="Times New Roman" w:cs="Times New Roman"/>
          <w:bCs w:val="0"/>
          <w:color w:val="0070C0"/>
          <w:lang w:eastAsia="fr-FR"/>
        </w:rPr>
        <w:t>des marchés</w:t>
      </w:r>
      <w:r w:rsidR="00B760CB">
        <w:rPr>
          <w:rFonts w:eastAsia="Times New Roman" w:cs="Times New Roman"/>
          <w:bCs w:val="0"/>
          <w:color w:val="0070C0"/>
          <w:lang w:eastAsia="fr-FR"/>
        </w:rPr>
        <w:t xml:space="preserve"> </w:t>
      </w:r>
      <w:r w:rsidR="00B760CB" w:rsidRPr="00B760CB">
        <w:rPr>
          <w:rFonts w:eastAsia="Times New Roman" w:cs="Times New Roman"/>
          <w:bCs w:val="0"/>
          <w:color w:val="0070C0"/>
          <w:lang w:eastAsia="fr-FR"/>
        </w:rPr>
        <w:t>A Bons de Commande</w:t>
      </w:r>
      <w:bookmarkEnd w:id="56"/>
    </w:p>
    <w:p w14:paraId="09CA8641" w14:textId="5BE8E732" w:rsidR="00E25718" w:rsidRPr="009A301D" w:rsidRDefault="009A301D" w:rsidP="00B27B25">
      <w:pPr>
        <w:jc w:val="both"/>
        <w:rPr>
          <w:rFonts w:ascii="Arial" w:hAnsi="Arial" w:cs="Arial"/>
          <w:sz w:val="20"/>
        </w:rPr>
      </w:pPr>
      <w:r w:rsidRPr="009A301D">
        <w:rPr>
          <w:rFonts w:ascii="Arial" w:hAnsi="Arial" w:cs="Arial"/>
          <w:sz w:val="20"/>
        </w:rPr>
        <w:t>Les bons de commande seront exécutés par émission de bons de commande. Aucune fourniture ni prestation ne pourra être réalisée par le Titulaire, ni ne donnera lieu à aucun paiement par le Pouvoir Adjudicateur, si elle n’a pas préalablement donné lieu à l’émission d’un bon de commande.</w:t>
      </w:r>
      <w:r w:rsidR="00B27B25">
        <w:rPr>
          <w:rFonts w:ascii="Arial" w:hAnsi="Arial" w:cs="Arial"/>
          <w:sz w:val="20"/>
        </w:rPr>
        <w:t xml:space="preserve"> Les bons de commande sont émis au fur et à mesure de la survenance du besoin.</w:t>
      </w:r>
    </w:p>
    <w:p w14:paraId="474AB146" w14:textId="0D496913" w:rsidR="002216D9" w:rsidRPr="009A301D" w:rsidRDefault="002216D9" w:rsidP="009A301D">
      <w:pPr>
        <w:autoSpaceDE w:val="0"/>
        <w:autoSpaceDN w:val="0"/>
        <w:adjustRightInd w:val="0"/>
        <w:spacing w:before="120" w:after="120" w:line="240" w:lineRule="exact"/>
        <w:jc w:val="both"/>
        <w:rPr>
          <w:rFonts w:ascii="Arial" w:hAnsi="Arial" w:cs="Arial"/>
          <w:sz w:val="20"/>
        </w:rPr>
      </w:pPr>
      <w:r w:rsidRPr="009A301D">
        <w:rPr>
          <w:rFonts w:ascii="Arial" w:hAnsi="Arial" w:cs="Arial"/>
          <w:sz w:val="20"/>
        </w:rPr>
        <w:t xml:space="preserve">En cas de défaut de réponse ou de présentation d’une offre irrégulière ou inappropriée </w:t>
      </w:r>
      <w:r w:rsidR="0075674B">
        <w:rPr>
          <w:rFonts w:ascii="Arial" w:hAnsi="Arial" w:cs="Arial"/>
          <w:sz w:val="20"/>
        </w:rPr>
        <w:t>du</w:t>
      </w:r>
      <w:r w:rsidRPr="009A301D">
        <w:rPr>
          <w:rFonts w:ascii="Arial" w:hAnsi="Arial" w:cs="Arial"/>
          <w:sz w:val="20"/>
        </w:rPr>
        <w:t xml:space="preserve"> titulaire de l'accord-cadre, ce dernier se verra appliquer une pénalité nette de taxe par consultation conformément à l’article </w:t>
      </w:r>
      <w:r w:rsidRPr="009A301D">
        <w:rPr>
          <w:rFonts w:ascii="Arial" w:hAnsi="Arial" w:cs="Arial"/>
          <w:sz w:val="20"/>
        </w:rPr>
        <w:fldChar w:fldCharType="begin"/>
      </w:r>
      <w:r w:rsidRPr="009A301D">
        <w:rPr>
          <w:rFonts w:ascii="Arial" w:hAnsi="Arial" w:cs="Arial"/>
          <w:sz w:val="20"/>
        </w:rPr>
        <w:instrText xml:space="preserve"> REF _Ref63418741 \r \h </w:instrText>
      </w:r>
      <w:r w:rsidR="009A301D" w:rsidRPr="009A301D">
        <w:rPr>
          <w:rFonts w:ascii="Arial" w:hAnsi="Arial" w:cs="Arial"/>
          <w:sz w:val="20"/>
        </w:rPr>
        <w:instrText xml:space="preserve"> \* MERGEFORMAT </w:instrText>
      </w:r>
      <w:r w:rsidRPr="009A301D">
        <w:rPr>
          <w:rFonts w:ascii="Arial" w:hAnsi="Arial" w:cs="Arial"/>
          <w:sz w:val="20"/>
        </w:rPr>
      </w:r>
      <w:r w:rsidRPr="009A301D">
        <w:rPr>
          <w:rFonts w:ascii="Arial" w:hAnsi="Arial" w:cs="Arial"/>
          <w:sz w:val="20"/>
        </w:rPr>
        <w:fldChar w:fldCharType="separate"/>
      </w:r>
      <w:r w:rsidR="009A301D">
        <w:rPr>
          <w:rFonts w:ascii="Arial" w:hAnsi="Arial" w:cs="Arial"/>
          <w:sz w:val="20"/>
        </w:rPr>
        <w:t>31</w:t>
      </w:r>
      <w:r w:rsidRPr="009A301D">
        <w:rPr>
          <w:rFonts w:ascii="Arial" w:hAnsi="Arial" w:cs="Arial"/>
          <w:sz w:val="20"/>
        </w:rPr>
        <w:t>.2</w:t>
      </w:r>
      <w:r w:rsidRPr="009A301D">
        <w:rPr>
          <w:rFonts w:ascii="Arial" w:hAnsi="Arial" w:cs="Arial"/>
          <w:sz w:val="20"/>
        </w:rPr>
        <w:fldChar w:fldCharType="end"/>
      </w:r>
      <w:r w:rsidRPr="009A301D">
        <w:rPr>
          <w:rFonts w:ascii="Arial" w:hAnsi="Arial" w:cs="Arial"/>
          <w:sz w:val="20"/>
        </w:rPr>
        <w:t xml:space="preserve"> du présent CCAP</w:t>
      </w:r>
    </w:p>
    <w:p w14:paraId="63E0EF56" w14:textId="177FAE03" w:rsidR="002216D9" w:rsidRPr="009A301D" w:rsidRDefault="002216D9" w:rsidP="009A301D">
      <w:pPr>
        <w:jc w:val="both"/>
        <w:rPr>
          <w:rFonts w:ascii="Arial" w:hAnsi="Arial" w:cs="Arial"/>
          <w:sz w:val="20"/>
        </w:rPr>
      </w:pPr>
      <w:r w:rsidRPr="009A301D">
        <w:rPr>
          <w:rFonts w:ascii="Arial" w:hAnsi="Arial" w:cs="Arial"/>
          <w:sz w:val="20"/>
        </w:rPr>
        <w:t>Les pénalités sont applicables, nonobstant la capacité du pouvoir adjudicateur à résilier sans indemnisation le marché à l'égard du ou des titulaires fautifs.</w:t>
      </w:r>
    </w:p>
    <w:p w14:paraId="3FB56B48" w14:textId="2F6CAF3D" w:rsidR="00504156" w:rsidRPr="009A301D" w:rsidRDefault="00504156">
      <w:pPr>
        <w:spacing w:before="120" w:after="120" w:line="240" w:lineRule="exact"/>
        <w:jc w:val="both"/>
        <w:rPr>
          <w:rFonts w:ascii="Arial" w:hAnsi="Arial" w:cs="Arial"/>
          <w:sz w:val="20"/>
        </w:rPr>
      </w:pPr>
      <w:r w:rsidRPr="009A301D">
        <w:rPr>
          <w:rFonts w:ascii="Arial" w:hAnsi="Arial" w:cs="Arial"/>
          <w:sz w:val="20"/>
        </w:rPr>
        <w:t xml:space="preserve">En fonction de l’importance des travaux, le CHU de Toulouse décide d’organiser ou non une visite sur site en présence de l’ensemble des titulaires concernées. Dans le cas où une visite est organisée, le </w:t>
      </w:r>
      <w:r w:rsidR="00F73AFB">
        <w:rPr>
          <w:rFonts w:ascii="Arial" w:hAnsi="Arial" w:cs="Arial"/>
          <w:sz w:val="20"/>
        </w:rPr>
        <w:t>bon de commande</w:t>
      </w:r>
      <w:r w:rsidRPr="009A301D">
        <w:rPr>
          <w:rFonts w:ascii="Arial" w:hAnsi="Arial" w:cs="Arial"/>
          <w:sz w:val="20"/>
        </w:rPr>
        <w:t xml:space="preserve"> précisera s’il s’agit d’une visite obligatoire. </w:t>
      </w:r>
    </w:p>
    <w:p w14:paraId="5B51FF56" w14:textId="46E68AF7" w:rsidR="00861D65" w:rsidRPr="009A301D" w:rsidRDefault="00861D65" w:rsidP="006520C8">
      <w:pPr>
        <w:autoSpaceDE w:val="0"/>
        <w:autoSpaceDN w:val="0"/>
        <w:adjustRightInd w:val="0"/>
        <w:spacing w:before="120" w:after="120" w:line="240" w:lineRule="exact"/>
        <w:jc w:val="both"/>
        <w:rPr>
          <w:rFonts w:ascii="Arial" w:hAnsi="Arial" w:cs="Arial"/>
          <w:sz w:val="20"/>
        </w:rPr>
      </w:pPr>
      <w:r w:rsidRPr="009A301D">
        <w:rPr>
          <w:rFonts w:ascii="Arial" w:hAnsi="Arial" w:cs="Arial"/>
          <w:sz w:val="20"/>
        </w:rPr>
        <w:t xml:space="preserve">En cas de défaut de réponse ou de présentation d’une offre inappropriée de la part d'un titulaire de l'accord-cadre, ce dernier se verra appliquer une pénalité par consultation conformément à l’article </w:t>
      </w:r>
      <w:r w:rsidRPr="009A301D">
        <w:rPr>
          <w:rFonts w:ascii="Arial" w:hAnsi="Arial" w:cs="Arial"/>
          <w:sz w:val="20"/>
        </w:rPr>
        <w:fldChar w:fldCharType="begin"/>
      </w:r>
      <w:r w:rsidRPr="009A301D">
        <w:rPr>
          <w:rFonts w:ascii="Arial" w:hAnsi="Arial" w:cs="Arial"/>
          <w:sz w:val="20"/>
        </w:rPr>
        <w:instrText xml:space="preserve"> REF _Ref63418741 \r \h </w:instrText>
      </w:r>
      <w:r w:rsidR="009A301D" w:rsidRPr="009A301D">
        <w:rPr>
          <w:rFonts w:ascii="Arial" w:hAnsi="Arial" w:cs="Arial"/>
          <w:sz w:val="20"/>
        </w:rPr>
        <w:instrText xml:space="preserve"> \* MERGEFORMAT </w:instrText>
      </w:r>
      <w:r w:rsidRPr="009A301D">
        <w:rPr>
          <w:rFonts w:ascii="Arial" w:hAnsi="Arial" w:cs="Arial"/>
          <w:sz w:val="20"/>
        </w:rPr>
      </w:r>
      <w:r w:rsidRPr="009A301D">
        <w:rPr>
          <w:rFonts w:ascii="Arial" w:hAnsi="Arial" w:cs="Arial"/>
          <w:sz w:val="20"/>
        </w:rPr>
        <w:fldChar w:fldCharType="separate"/>
      </w:r>
      <w:r w:rsidR="009A301D">
        <w:rPr>
          <w:rFonts w:ascii="Arial" w:hAnsi="Arial" w:cs="Arial"/>
          <w:sz w:val="20"/>
        </w:rPr>
        <w:t>31</w:t>
      </w:r>
      <w:r w:rsidRPr="009A301D">
        <w:rPr>
          <w:rFonts w:ascii="Arial" w:hAnsi="Arial" w:cs="Arial"/>
          <w:sz w:val="20"/>
        </w:rPr>
        <w:t>.2</w:t>
      </w:r>
      <w:r w:rsidRPr="009A301D">
        <w:rPr>
          <w:rFonts w:ascii="Arial" w:hAnsi="Arial" w:cs="Arial"/>
          <w:sz w:val="20"/>
        </w:rPr>
        <w:fldChar w:fldCharType="end"/>
      </w:r>
      <w:r w:rsidRPr="009A301D">
        <w:rPr>
          <w:rFonts w:ascii="Arial" w:hAnsi="Arial" w:cs="Arial"/>
          <w:sz w:val="20"/>
        </w:rPr>
        <w:t xml:space="preserve"> du présent CCAP</w:t>
      </w:r>
      <w:r w:rsidR="00C61D69">
        <w:rPr>
          <w:rFonts w:ascii="Arial" w:hAnsi="Arial" w:cs="Arial"/>
          <w:sz w:val="20"/>
        </w:rPr>
        <w:t>.</w:t>
      </w:r>
    </w:p>
    <w:p w14:paraId="73BD7908" w14:textId="77777777" w:rsidR="00861D65" w:rsidRPr="009A301D" w:rsidRDefault="00861D65" w:rsidP="006520C8">
      <w:pPr>
        <w:jc w:val="both"/>
        <w:rPr>
          <w:rFonts w:ascii="Arial" w:hAnsi="Arial" w:cs="Arial"/>
          <w:sz w:val="20"/>
        </w:rPr>
      </w:pPr>
      <w:r w:rsidRPr="009A301D">
        <w:rPr>
          <w:rFonts w:ascii="Arial" w:hAnsi="Arial" w:cs="Arial"/>
          <w:sz w:val="20"/>
        </w:rPr>
        <w:t>Les pénalités sont applicables, nonobstant la capacité du pouvoir adjudicateur à résilier sans indemnisation le marché à l'égard du ou des titulaires fautifs.</w:t>
      </w:r>
    </w:p>
    <w:p w14:paraId="15AA6629" w14:textId="77777777" w:rsidR="006727FE" w:rsidRPr="0073602C" w:rsidRDefault="006727FE"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57" w:name="_Toc65151543"/>
      <w:bookmarkStart w:id="58" w:name="_Toc65151544"/>
      <w:bookmarkStart w:id="59" w:name="_Toc65151545"/>
      <w:bookmarkStart w:id="60" w:name="_Toc65151546"/>
      <w:bookmarkStart w:id="61" w:name="_Toc65151547"/>
      <w:bookmarkStart w:id="62" w:name="_Toc3809076"/>
      <w:bookmarkStart w:id="63" w:name="_Toc4570371"/>
      <w:bookmarkStart w:id="64" w:name="_Ref479001796"/>
      <w:bookmarkStart w:id="65" w:name="_Toc194929776"/>
      <w:bookmarkEnd w:id="57"/>
      <w:bookmarkEnd w:id="58"/>
      <w:bookmarkEnd w:id="59"/>
      <w:bookmarkEnd w:id="60"/>
      <w:bookmarkEnd w:id="61"/>
      <w:r w:rsidRPr="0073602C">
        <w:rPr>
          <w:rFonts w:eastAsia="Times New Roman" w:cs="Times New Roman"/>
          <w:bCs w:val="0"/>
          <w:color w:val="0070C0"/>
          <w:lang w:eastAsia="fr-FR"/>
        </w:rPr>
        <w:lastRenderedPageBreak/>
        <w:t>Marchés complémentaires et/ou de prestations similaires</w:t>
      </w:r>
      <w:bookmarkEnd w:id="62"/>
      <w:bookmarkEnd w:id="63"/>
      <w:bookmarkEnd w:id="65"/>
    </w:p>
    <w:p w14:paraId="7A6A0A90" w14:textId="03CD424F" w:rsidR="006727FE" w:rsidRPr="00D52446" w:rsidRDefault="006727FE" w:rsidP="0081166A">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Titulaire(s) de ce marché</w:t>
      </w:r>
      <w:r w:rsidRPr="00D52446">
        <w:rPr>
          <w:rFonts w:ascii="Arial" w:hAnsi="Arial" w:cs="Arial"/>
          <w:sz w:val="20"/>
          <w:szCs w:val="20"/>
        </w:rPr>
        <w:t xml:space="preserve">. </w:t>
      </w:r>
    </w:p>
    <w:p w14:paraId="68EE41E8" w14:textId="1A9F7591" w:rsidR="00FE52D0" w:rsidRPr="0073602C" w:rsidRDefault="004E57E4"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66" w:name="_Toc4570372"/>
      <w:bookmarkStart w:id="67" w:name="_Ref61421785"/>
      <w:bookmarkStart w:id="68" w:name="_Ref187930406"/>
      <w:bookmarkStart w:id="69" w:name="_Ref187930424"/>
      <w:bookmarkStart w:id="70" w:name="_Toc194929777"/>
      <w:r w:rsidRPr="0073602C">
        <w:rPr>
          <w:rFonts w:eastAsia="Times New Roman" w:cs="Times New Roman"/>
          <w:bCs w:val="0"/>
          <w:color w:val="0070C0"/>
          <w:lang w:eastAsia="fr-FR"/>
        </w:rPr>
        <w:t>Durée d</w:t>
      </w:r>
      <w:bookmarkEnd w:id="64"/>
      <w:bookmarkEnd w:id="66"/>
      <w:bookmarkEnd w:id="67"/>
      <w:r w:rsidR="00492836" w:rsidRPr="0073602C">
        <w:rPr>
          <w:rFonts w:eastAsia="Times New Roman" w:cs="Times New Roman"/>
          <w:bCs w:val="0"/>
          <w:color w:val="0070C0"/>
          <w:lang w:eastAsia="fr-FR"/>
        </w:rPr>
        <w:t>e l’accord cadre</w:t>
      </w:r>
      <w:bookmarkEnd w:id="68"/>
      <w:bookmarkEnd w:id="69"/>
      <w:bookmarkEnd w:id="70"/>
    </w:p>
    <w:p w14:paraId="7479A274" w14:textId="77777777" w:rsidR="00C6074E" w:rsidRPr="00C6074E" w:rsidRDefault="00C6074E" w:rsidP="00C6074E">
      <w:pPr>
        <w:spacing w:after="120" w:line="240" w:lineRule="auto"/>
        <w:ind w:left="142"/>
        <w:jc w:val="both"/>
        <w:rPr>
          <w:rFonts w:ascii="Arial" w:hAnsi="Arial" w:cs="Arial"/>
          <w:b/>
          <w:color w:val="00B0F0"/>
          <w:sz w:val="20"/>
          <w:szCs w:val="20"/>
        </w:rPr>
      </w:pPr>
      <w:bookmarkStart w:id="71" w:name="_Ref473207099"/>
      <w:bookmarkStart w:id="72" w:name="_Toc4570373"/>
      <w:r w:rsidRPr="00C6074E">
        <w:rPr>
          <w:rFonts w:ascii="Arial" w:hAnsi="Arial" w:cs="Arial"/>
          <w:sz w:val="20"/>
          <w:szCs w:val="20"/>
        </w:rPr>
        <w:t xml:space="preserve">Le marché est conclu pour une durée de vingt-quatre (24) mois calendaires à compter de sa notification. </w:t>
      </w:r>
    </w:p>
    <w:p w14:paraId="795A2470" w14:textId="77777777" w:rsidR="00C6074E" w:rsidRPr="00C6074E" w:rsidRDefault="00C6074E" w:rsidP="00C6074E">
      <w:pPr>
        <w:spacing w:after="120" w:line="240" w:lineRule="auto"/>
        <w:ind w:left="142"/>
        <w:jc w:val="both"/>
        <w:rPr>
          <w:rFonts w:ascii="Arial" w:hAnsi="Arial" w:cs="Arial"/>
          <w:sz w:val="20"/>
          <w:szCs w:val="20"/>
        </w:rPr>
      </w:pPr>
      <w:r w:rsidRPr="00C6074E">
        <w:rPr>
          <w:rFonts w:ascii="Arial" w:hAnsi="Arial" w:cs="Arial"/>
          <w:sz w:val="20"/>
          <w:szCs w:val="20"/>
        </w:rPr>
        <w:t xml:space="preserve">Il est renouvelable par tacite reconduction pour une période de douze (12) mois dans la limite de deux (2) renouvellements, sauf décision expresse de non reconduction du Pouvoir Adjudicateur. </w:t>
      </w:r>
    </w:p>
    <w:p w14:paraId="1234D6E6" w14:textId="77777777" w:rsidR="00C6074E" w:rsidRPr="00C6074E" w:rsidRDefault="00C6074E" w:rsidP="00C6074E">
      <w:pPr>
        <w:tabs>
          <w:tab w:val="left" w:pos="5529"/>
        </w:tabs>
        <w:spacing w:after="120" w:line="240" w:lineRule="auto"/>
        <w:ind w:left="142"/>
        <w:jc w:val="both"/>
        <w:rPr>
          <w:rFonts w:ascii="Arial" w:hAnsi="Arial" w:cs="Arial"/>
          <w:sz w:val="20"/>
          <w:szCs w:val="20"/>
        </w:rPr>
      </w:pPr>
      <w:r w:rsidRPr="00C6074E">
        <w:rPr>
          <w:rFonts w:ascii="Arial" w:hAnsi="Arial" w:cs="Arial"/>
          <w:sz w:val="20"/>
          <w:szCs w:val="20"/>
        </w:rPr>
        <w:t xml:space="preserve">Le cas échéant, au terme de chaque période du marché, le Pouvoir Adjudicateur prend une décision écrite de non reconduction, qu’il notifie au Titulaire trois (3) mois avant la date d’échéance du marché. </w:t>
      </w:r>
    </w:p>
    <w:p w14:paraId="1024F2ED" w14:textId="77777777" w:rsidR="00C6074E" w:rsidRPr="00C6074E" w:rsidRDefault="00C6074E" w:rsidP="00C6074E">
      <w:pPr>
        <w:spacing w:after="120" w:line="240" w:lineRule="auto"/>
        <w:ind w:left="142"/>
        <w:jc w:val="both"/>
        <w:rPr>
          <w:rFonts w:ascii="Arial" w:hAnsi="Arial" w:cs="Arial"/>
          <w:sz w:val="20"/>
          <w:szCs w:val="20"/>
        </w:rPr>
      </w:pPr>
      <w:r w:rsidRPr="00C6074E">
        <w:rPr>
          <w:rFonts w:ascii="Arial" w:hAnsi="Arial" w:cs="Arial"/>
          <w:sz w:val="20"/>
          <w:szCs w:val="20"/>
        </w:rPr>
        <w:t>Chaque lot pris individuellement est ainsi reconductible.</w:t>
      </w:r>
    </w:p>
    <w:p w14:paraId="74881881" w14:textId="77777777" w:rsidR="00C6074E" w:rsidRPr="00C6074E" w:rsidRDefault="00C6074E" w:rsidP="00C6074E">
      <w:pPr>
        <w:spacing w:after="120" w:line="240" w:lineRule="auto"/>
        <w:ind w:left="142"/>
        <w:jc w:val="both"/>
        <w:rPr>
          <w:rFonts w:ascii="Arial" w:hAnsi="Arial" w:cs="Arial"/>
          <w:sz w:val="20"/>
          <w:szCs w:val="20"/>
        </w:rPr>
      </w:pPr>
      <w:r w:rsidRPr="00C6074E">
        <w:rPr>
          <w:rFonts w:ascii="Arial" w:hAnsi="Arial" w:cs="Arial"/>
          <w:sz w:val="20"/>
          <w:szCs w:val="20"/>
        </w:rPr>
        <w:t>Le Titulaire du marché ne peut refuser la reconduction. Il ne peut prétendre à aucune indemnité du fait de la décision de non reconduction.</w:t>
      </w:r>
    </w:p>
    <w:p w14:paraId="572E76E8" w14:textId="2ED8A15A" w:rsidR="00B760CB" w:rsidRPr="00B760CB" w:rsidRDefault="00C6074E" w:rsidP="00B760CB">
      <w:pPr>
        <w:spacing w:after="120" w:line="240" w:lineRule="auto"/>
        <w:ind w:left="142"/>
        <w:jc w:val="both"/>
        <w:rPr>
          <w:rFonts w:ascii="Arial" w:hAnsi="Arial" w:cs="Arial"/>
          <w:sz w:val="20"/>
          <w:szCs w:val="20"/>
        </w:rPr>
      </w:pPr>
      <w:r w:rsidRPr="00C6074E">
        <w:rPr>
          <w:rFonts w:ascii="Arial" w:hAnsi="Arial" w:cs="Arial"/>
          <w:sz w:val="20"/>
          <w:szCs w:val="20"/>
        </w:rPr>
        <w:t>La durée totale du marché n’excèdera pas quatre (4) ans.</w:t>
      </w:r>
    </w:p>
    <w:p w14:paraId="0B3DEAD6" w14:textId="1F2F92EF" w:rsidR="00591C7A" w:rsidRDefault="00B760CB" w:rsidP="00591C7A">
      <w:pPr>
        <w:spacing w:after="120"/>
        <w:jc w:val="both"/>
        <w:rPr>
          <w:rFonts w:cs="Arial"/>
          <w:sz w:val="20"/>
        </w:rPr>
      </w:pPr>
      <w:r w:rsidRPr="00B760CB">
        <w:rPr>
          <w:rFonts w:ascii="Arial" w:hAnsi="Arial" w:cs="Arial"/>
          <w:sz w:val="20"/>
          <w:szCs w:val="20"/>
        </w:rPr>
        <w:t>Les lots pour lesquels une date de début d'exécution est spécifique sont mentionnés dans le tableau ci-dessous</w:t>
      </w:r>
      <w:r w:rsidRPr="00591C7A">
        <w:rPr>
          <w:rFonts w:ascii="Arial" w:hAnsi="Arial" w:cs="Arial"/>
          <w:sz w:val="20"/>
          <w:szCs w:val="20"/>
        </w:rPr>
        <w:t> </w:t>
      </w:r>
      <w:r w:rsidR="00591C7A" w:rsidRPr="00591C7A">
        <w:rPr>
          <w:rFonts w:ascii="Arial" w:hAnsi="Arial" w:cs="Arial"/>
          <w:sz w:val="20"/>
        </w:rPr>
        <w:t>sans qu’il soit nécessaire qu’un ordre de service de démarrage soit notifié au(x) titulaire(s) de ces lots  :</w:t>
      </w:r>
      <w:r w:rsidR="00591C7A">
        <w:rPr>
          <w:rFonts w:cs="Arial"/>
          <w:sz w:val="20"/>
        </w:rPr>
        <w:t xml:space="preserve">  </w:t>
      </w:r>
    </w:p>
    <w:p w14:paraId="2C9489FC" w14:textId="7F249FD4" w:rsidR="00B760CB" w:rsidRPr="00B760CB" w:rsidRDefault="00B760CB" w:rsidP="00B760CB">
      <w:pPr>
        <w:spacing w:after="120"/>
        <w:jc w:val="both"/>
        <w:rPr>
          <w:rFonts w:ascii="Arial" w:hAnsi="Arial" w:cs="Arial"/>
          <w:sz w:val="20"/>
          <w:szCs w:val="20"/>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2"/>
        <w:gridCol w:w="3541"/>
        <w:gridCol w:w="4147"/>
      </w:tblGrid>
      <w:tr w:rsidR="00B760CB" w:rsidRPr="00B760CB" w14:paraId="7D9DEE84" w14:textId="77777777" w:rsidTr="008103B2">
        <w:trPr>
          <w:trHeight w:val="624"/>
        </w:trPr>
        <w:tc>
          <w:tcPr>
            <w:tcW w:w="571" w:type="pct"/>
            <w:tcBorders>
              <w:top w:val="single" w:sz="4" w:space="0" w:color="auto"/>
              <w:left w:val="single" w:sz="4" w:space="0" w:color="auto"/>
              <w:bottom w:val="single" w:sz="4" w:space="0" w:color="auto"/>
              <w:right w:val="single" w:sz="4" w:space="0" w:color="auto"/>
            </w:tcBorders>
            <w:vAlign w:val="center"/>
            <w:hideMark/>
          </w:tcPr>
          <w:p w14:paraId="597E6203" w14:textId="77777777" w:rsidR="00B760CB" w:rsidRPr="00B760CB" w:rsidRDefault="00B760CB" w:rsidP="008103B2">
            <w:pPr>
              <w:jc w:val="center"/>
              <w:rPr>
                <w:rFonts w:ascii="Arial" w:hAnsi="Arial" w:cs="Arial"/>
                <w:b/>
              </w:rPr>
            </w:pPr>
            <w:r w:rsidRPr="00B760CB">
              <w:rPr>
                <w:rFonts w:ascii="Arial" w:hAnsi="Arial" w:cs="Arial"/>
                <w:b/>
              </w:rPr>
              <w:t>LOT</w:t>
            </w:r>
          </w:p>
        </w:tc>
        <w:tc>
          <w:tcPr>
            <w:tcW w:w="2040" w:type="pct"/>
            <w:tcBorders>
              <w:top w:val="single" w:sz="4" w:space="0" w:color="auto"/>
              <w:left w:val="single" w:sz="4" w:space="0" w:color="auto"/>
              <w:bottom w:val="single" w:sz="4" w:space="0" w:color="auto"/>
              <w:right w:val="single" w:sz="4" w:space="0" w:color="auto"/>
            </w:tcBorders>
            <w:vAlign w:val="center"/>
            <w:hideMark/>
          </w:tcPr>
          <w:p w14:paraId="6082E248" w14:textId="77777777" w:rsidR="00B760CB" w:rsidRPr="00B760CB" w:rsidRDefault="00B760CB" w:rsidP="008103B2">
            <w:pPr>
              <w:jc w:val="center"/>
              <w:rPr>
                <w:rFonts w:ascii="Arial" w:hAnsi="Arial" w:cs="Arial"/>
                <w:b/>
              </w:rPr>
            </w:pPr>
            <w:r w:rsidRPr="00B760CB">
              <w:rPr>
                <w:rFonts w:ascii="Arial" w:hAnsi="Arial" w:cs="Arial"/>
                <w:b/>
              </w:rPr>
              <w:t>INTITULE</w:t>
            </w:r>
          </w:p>
        </w:tc>
        <w:tc>
          <w:tcPr>
            <w:tcW w:w="2389" w:type="pct"/>
            <w:tcBorders>
              <w:top w:val="single" w:sz="4" w:space="0" w:color="auto"/>
              <w:left w:val="single" w:sz="4" w:space="0" w:color="auto"/>
              <w:bottom w:val="single" w:sz="4" w:space="0" w:color="auto"/>
              <w:right w:val="single" w:sz="4" w:space="0" w:color="auto"/>
            </w:tcBorders>
            <w:vAlign w:val="center"/>
            <w:hideMark/>
          </w:tcPr>
          <w:p w14:paraId="182FD227" w14:textId="77777777" w:rsidR="00B760CB" w:rsidRPr="00B760CB" w:rsidRDefault="00B760CB" w:rsidP="008103B2">
            <w:pPr>
              <w:jc w:val="center"/>
              <w:rPr>
                <w:rFonts w:ascii="Arial" w:hAnsi="Arial" w:cs="Arial"/>
                <w:b/>
                <w:lang w:val="en-US"/>
              </w:rPr>
            </w:pPr>
            <w:r w:rsidRPr="00B760CB">
              <w:rPr>
                <w:rFonts w:ascii="Arial" w:hAnsi="Arial" w:cs="Arial"/>
                <w:b/>
                <w:lang w:val="en-US"/>
              </w:rPr>
              <w:t>DATES DE DEMARRAGE SPECIFIQUES</w:t>
            </w:r>
          </w:p>
        </w:tc>
      </w:tr>
      <w:tr w:rsidR="00B760CB" w:rsidRPr="00B760CB" w14:paraId="23693FB2" w14:textId="77777777" w:rsidTr="008103B2">
        <w:trPr>
          <w:trHeight w:val="936"/>
        </w:trPr>
        <w:tc>
          <w:tcPr>
            <w:tcW w:w="571" w:type="pct"/>
            <w:tcBorders>
              <w:top w:val="single" w:sz="4" w:space="0" w:color="auto"/>
              <w:left w:val="single" w:sz="4" w:space="0" w:color="auto"/>
              <w:bottom w:val="single" w:sz="4" w:space="0" w:color="auto"/>
              <w:right w:val="single" w:sz="4" w:space="0" w:color="auto"/>
            </w:tcBorders>
            <w:vAlign w:val="center"/>
            <w:hideMark/>
          </w:tcPr>
          <w:p w14:paraId="2ED441AE" w14:textId="77777777" w:rsidR="00B760CB" w:rsidRPr="00B760CB" w:rsidRDefault="00B760CB" w:rsidP="008103B2">
            <w:pPr>
              <w:jc w:val="center"/>
              <w:rPr>
                <w:rFonts w:ascii="Arial" w:hAnsi="Arial" w:cs="Arial"/>
              </w:rPr>
            </w:pPr>
            <w:r w:rsidRPr="00B760CB">
              <w:rPr>
                <w:rFonts w:ascii="Arial" w:hAnsi="Arial" w:cs="Arial"/>
              </w:rPr>
              <w:t>7</w:t>
            </w:r>
          </w:p>
        </w:tc>
        <w:tc>
          <w:tcPr>
            <w:tcW w:w="2040" w:type="pct"/>
            <w:tcBorders>
              <w:top w:val="single" w:sz="4" w:space="0" w:color="auto"/>
              <w:left w:val="single" w:sz="4" w:space="0" w:color="auto"/>
              <w:bottom w:val="single" w:sz="4" w:space="0" w:color="auto"/>
              <w:right w:val="single" w:sz="4" w:space="0" w:color="auto"/>
            </w:tcBorders>
            <w:vAlign w:val="center"/>
            <w:hideMark/>
          </w:tcPr>
          <w:p w14:paraId="1FE87047" w14:textId="77777777" w:rsidR="00B760CB" w:rsidRPr="00B760CB" w:rsidRDefault="00B760CB" w:rsidP="008103B2">
            <w:pPr>
              <w:jc w:val="center"/>
              <w:rPr>
                <w:rFonts w:ascii="Arial" w:hAnsi="Arial" w:cs="Arial"/>
              </w:rPr>
            </w:pPr>
            <w:r w:rsidRPr="00B760CB">
              <w:rPr>
                <w:rFonts w:ascii="Arial" w:hAnsi="Arial" w:cs="Arial"/>
              </w:rPr>
              <w:t>GEOMETRE EXPERT</w:t>
            </w:r>
          </w:p>
        </w:tc>
        <w:tc>
          <w:tcPr>
            <w:tcW w:w="2389" w:type="pct"/>
            <w:tcBorders>
              <w:top w:val="single" w:sz="4" w:space="0" w:color="auto"/>
              <w:left w:val="single" w:sz="4" w:space="0" w:color="auto"/>
              <w:bottom w:val="single" w:sz="4" w:space="0" w:color="auto"/>
              <w:right w:val="single" w:sz="4" w:space="0" w:color="auto"/>
            </w:tcBorders>
            <w:vAlign w:val="center"/>
            <w:hideMark/>
          </w:tcPr>
          <w:p w14:paraId="332812E2" w14:textId="77777777" w:rsidR="00B760CB" w:rsidRPr="00B760CB" w:rsidRDefault="00B760CB" w:rsidP="008103B2">
            <w:pPr>
              <w:jc w:val="center"/>
              <w:rPr>
                <w:rFonts w:ascii="Arial" w:hAnsi="Arial" w:cs="Arial"/>
              </w:rPr>
            </w:pPr>
            <w:r w:rsidRPr="00B760CB">
              <w:rPr>
                <w:rFonts w:ascii="Arial" w:hAnsi="Arial" w:cs="Arial"/>
              </w:rPr>
              <w:t>21-09-2025</w:t>
            </w:r>
          </w:p>
        </w:tc>
      </w:tr>
      <w:tr w:rsidR="00B760CB" w:rsidRPr="00B760CB" w14:paraId="6A91DE61" w14:textId="77777777" w:rsidTr="008103B2">
        <w:trPr>
          <w:trHeight w:val="624"/>
        </w:trPr>
        <w:tc>
          <w:tcPr>
            <w:tcW w:w="571" w:type="pct"/>
            <w:tcBorders>
              <w:top w:val="single" w:sz="4" w:space="0" w:color="auto"/>
              <w:left w:val="single" w:sz="4" w:space="0" w:color="auto"/>
              <w:bottom w:val="single" w:sz="4" w:space="0" w:color="auto"/>
              <w:right w:val="single" w:sz="4" w:space="0" w:color="auto"/>
            </w:tcBorders>
            <w:vAlign w:val="center"/>
            <w:hideMark/>
          </w:tcPr>
          <w:p w14:paraId="17BD501B" w14:textId="77777777" w:rsidR="00B760CB" w:rsidRPr="00B760CB" w:rsidRDefault="00B760CB" w:rsidP="008103B2">
            <w:pPr>
              <w:jc w:val="center"/>
              <w:rPr>
                <w:rFonts w:ascii="Arial" w:hAnsi="Arial" w:cs="Arial"/>
              </w:rPr>
            </w:pPr>
            <w:r w:rsidRPr="00B760CB">
              <w:rPr>
                <w:rFonts w:ascii="Arial" w:hAnsi="Arial" w:cs="Arial"/>
              </w:rPr>
              <w:t>8</w:t>
            </w:r>
          </w:p>
        </w:tc>
        <w:tc>
          <w:tcPr>
            <w:tcW w:w="2040" w:type="pct"/>
            <w:tcBorders>
              <w:top w:val="single" w:sz="4" w:space="0" w:color="auto"/>
              <w:left w:val="single" w:sz="4" w:space="0" w:color="auto"/>
              <w:bottom w:val="single" w:sz="4" w:space="0" w:color="auto"/>
              <w:right w:val="single" w:sz="4" w:space="0" w:color="auto"/>
            </w:tcBorders>
            <w:vAlign w:val="center"/>
            <w:hideMark/>
          </w:tcPr>
          <w:p w14:paraId="54B6D760" w14:textId="77777777" w:rsidR="00B760CB" w:rsidRPr="00B760CB" w:rsidRDefault="00B760CB" w:rsidP="008103B2">
            <w:pPr>
              <w:jc w:val="center"/>
              <w:rPr>
                <w:rFonts w:ascii="Arial" w:hAnsi="Arial" w:cs="Arial"/>
              </w:rPr>
            </w:pPr>
            <w:r w:rsidRPr="00B760CB">
              <w:rPr>
                <w:rFonts w:ascii="Arial" w:hAnsi="Arial" w:cs="Arial"/>
              </w:rPr>
              <w:t>GEOMETRE TOPOGRAPHE</w:t>
            </w:r>
          </w:p>
        </w:tc>
        <w:tc>
          <w:tcPr>
            <w:tcW w:w="2389" w:type="pct"/>
            <w:tcBorders>
              <w:top w:val="single" w:sz="4" w:space="0" w:color="auto"/>
              <w:left w:val="single" w:sz="4" w:space="0" w:color="auto"/>
              <w:bottom w:val="single" w:sz="4" w:space="0" w:color="auto"/>
              <w:right w:val="single" w:sz="4" w:space="0" w:color="auto"/>
            </w:tcBorders>
            <w:vAlign w:val="center"/>
            <w:hideMark/>
          </w:tcPr>
          <w:p w14:paraId="0571673A" w14:textId="77777777" w:rsidR="00B760CB" w:rsidRPr="00B760CB" w:rsidRDefault="00B760CB" w:rsidP="008103B2">
            <w:pPr>
              <w:jc w:val="center"/>
              <w:rPr>
                <w:rFonts w:ascii="Arial" w:hAnsi="Arial" w:cs="Arial"/>
              </w:rPr>
            </w:pPr>
            <w:r w:rsidRPr="00B760CB">
              <w:rPr>
                <w:rFonts w:ascii="Arial" w:hAnsi="Arial" w:cs="Arial"/>
              </w:rPr>
              <w:t>21-09-2025</w:t>
            </w:r>
          </w:p>
        </w:tc>
      </w:tr>
    </w:tbl>
    <w:p w14:paraId="3B6CC823" w14:textId="77777777" w:rsidR="00B760CB" w:rsidRPr="00C6074E" w:rsidRDefault="00B760CB" w:rsidP="00C6074E">
      <w:pPr>
        <w:spacing w:after="120" w:line="240" w:lineRule="auto"/>
        <w:ind w:left="142"/>
        <w:jc w:val="both"/>
        <w:rPr>
          <w:rFonts w:ascii="Arial" w:hAnsi="Arial" w:cs="Arial"/>
          <w:b/>
          <w:sz w:val="20"/>
          <w:szCs w:val="20"/>
        </w:rPr>
      </w:pPr>
    </w:p>
    <w:p w14:paraId="41D24B7E" w14:textId="25E786C2" w:rsidR="00AF3913" w:rsidRPr="0073602C" w:rsidRDefault="004E57E4"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73" w:name="_Ref186546454"/>
      <w:bookmarkStart w:id="74" w:name="_Toc194929778"/>
      <w:r w:rsidRPr="0073602C">
        <w:rPr>
          <w:rFonts w:eastAsia="Times New Roman" w:cs="Times New Roman"/>
          <w:bCs w:val="0"/>
          <w:color w:val="0070C0"/>
          <w:lang w:eastAsia="fr-FR"/>
        </w:rPr>
        <w:t>Documents contractuels</w:t>
      </w:r>
      <w:bookmarkEnd w:id="71"/>
      <w:bookmarkEnd w:id="72"/>
      <w:bookmarkEnd w:id="73"/>
      <w:bookmarkEnd w:id="74"/>
    </w:p>
    <w:p w14:paraId="3BA6E974" w14:textId="712FAA47" w:rsidR="00AF3913" w:rsidRDefault="00B27B25" w:rsidP="00455CCA">
      <w:pPr>
        <w:tabs>
          <w:tab w:val="left" w:pos="5529"/>
        </w:tabs>
        <w:spacing w:after="120" w:line="240" w:lineRule="auto"/>
        <w:jc w:val="both"/>
        <w:rPr>
          <w:rFonts w:ascii="Arial" w:hAnsi="Arial" w:cs="Arial"/>
          <w:sz w:val="20"/>
          <w:szCs w:val="20"/>
        </w:rPr>
      </w:pPr>
      <w:r>
        <w:rPr>
          <w:rFonts w:ascii="Arial" w:hAnsi="Arial" w:cs="Arial"/>
          <w:sz w:val="20"/>
          <w:szCs w:val="20"/>
        </w:rPr>
        <w:t>Par dérogation à l’article 4</w:t>
      </w:r>
      <w:r w:rsidR="00C33FA5">
        <w:rPr>
          <w:rFonts w:ascii="Arial" w:hAnsi="Arial" w:cs="Arial"/>
          <w:sz w:val="20"/>
          <w:szCs w:val="20"/>
        </w:rPr>
        <w:t>.1</w:t>
      </w:r>
      <w:r>
        <w:rPr>
          <w:rFonts w:ascii="Arial" w:hAnsi="Arial" w:cs="Arial"/>
          <w:sz w:val="20"/>
          <w:szCs w:val="20"/>
        </w:rPr>
        <w:t xml:space="preserve"> du CCAG – PI, l</w:t>
      </w:r>
      <w:r w:rsidR="00AF3913" w:rsidRPr="00301E55">
        <w:rPr>
          <w:rFonts w:ascii="Arial" w:hAnsi="Arial" w:cs="Arial"/>
          <w:sz w:val="20"/>
          <w:szCs w:val="20"/>
        </w:rPr>
        <w:t xml:space="preserve">e </w:t>
      </w:r>
      <w:r w:rsidR="0081166A">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512EC8AC" w14:textId="41D23166" w:rsidR="008C291C" w:rsidRPr="00301E55" w:rsidRDefault="008C291C" w:rsidP="00455CCA">
      <w:pPr>
        <w:tabs>
          <w:tab w:val="left" w:pos="5529"/>
        </w:tabs>
        <w:spacing w:after="120" w:line="240" w:lineRule="auto"/>
        <w:jc w:val="both"/>
        <w:rPr>
          <w:rFonts w:ascii="Arial" w:hAnsi="Arial" w:cs="Arial"/>
          <w:sz w:val="20"/>
          <w:szCs w:val="20"/>
        </w:rPr>
      </w:pPr>
      <w:r>
        <w:rPr>
          <w:rFonts w:ascii="Arial" w:hAnsi="Arial" w:cs="Arial"/>
          <w:sz w:val="20"/>
          <w:szCs w:val="20"/>
        </w:rPr>
        <w:t>Pièces particulières :</w:t>
      </w:r>
    </w:p>
    <w:p w14:paraId="0D56E853" w14:textId="1600E87E" w:rsidR="00B31B8D" w:rsidRDefault="00B31B8D" w:rsidP="00F321B4">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t xml:space="preserve">la lettre de notification du </w:t>
      </w:r>
      <w:r w:rsidR="0081166A" w:rsidRPr="009F55B0">
        <w:rPr>
          <w:rFonts w:ascii="Arial" w:hAnsi="Arial" w:cs="Arial"/>
          <w:sz w:val="20"/>
          <w:szCs w:val="20"/>
        </w:rPr>
        <w:t>marché</w:t>
      </w:r>
      <w:r w:rsidRPr="009F55B0">
        <w:rPr>
          <w:rFonts w:ascii="Arial" w:hAnsi="Arial" w:cs="Arial"/>
          <w:sz w:val="20"/>
          <w:szCs w:val="20"/>
        </w:rPr>
        <w:t xml:space="preserve"> et son accusé réception ;</w:t>
      </w:r>
    </w:p>
    <w:p w14:paraId="3BE3F574" w14:textId="4BE61712" w:rsidR="00010CFB" w:rsidRDefault="00010CFB" w:rsidP="00F321B4">
      <w:pPr>
        <w:numPr>
          <w:ilvl w:val="0"/>
          <w:numId w:val="2"/>
        </w:numPr>
        <w:spacing w:after="120" w:line="240" w:lineRule="auto"/>
        <w:ind w:left="568" w:hanging="284"/>
        <w:contextualSpacing/>
        <w:jc w:val="both"/>
        <w:rPr>
          <w:rFonts w:ascii="Arial" w:hAnsi="Arial" w:cs="Arial"/>
          <w:sz w:val="20"/>
          <w:szCs w:val="20"/>
        </w:rPr>
      </w:pPr>
      <w:r>
        <w:rPr>
          <w:rFonts w:ascii="Arial" w:hAnsi="Arial" w:cs="Arial"/>
          <w:sz w:val="20"/>
          <w:szCs w:val="20"/>
        </w:rPr>
        <w:t>L’acte d’Engagement</w:t>
      </w:r>
    </w:p>
    <w:p w14:paraId="5A1B822E" w14:textId="581E1516" w:rsidR="00AF3913" w:rsidRPr="00010CFB" w:rsidRDefault="00C84E2D" w:rsidP="00010CFB">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t xml:space="preserve">le présent Cahier des Clauses Administratives Particulières </w:t>
      </w:r>
      <w:r w:rsidR="00AF3913" w:rsidRPr="00010CFB">
        <w:rPr>
          <w:rFonts w:ascii="Arial" w:hAnsi="Arial" w:cs="Arial"/>
          <w:sz w:val="20"/>
          <w:szCs w:val="20"/>
        </w:rPr>
        <w:t>et ses annexes</w:t>
      </w:r>
      <w:r w:rsidR="00C03899" w:rsidRPr="00010CFB">
        <w:rPr>
          <w:rFonts w:ascii="Arial" w:hAnsi="Arial" w:cs="Arial"/>
          <w:sz w:val="20"/>
          <w:szCs w:val="20"/>
        </w:rPr>
        <w:t xml:space="preserve"> </w:t>
      </w:r>
      <w:r w:rsidR="00AF3913" w:rsidRPr="00010CFB">
        <w:rPr>
          <w:rFonts w:ascii="Arial" w:hAnsi="Arial" w:cs="Arial"/>
          <w:sz w:val="20"/>
          <w:szCs w:val="20"/>
        </w:rPr>
        <w:t>dans la version résultant des dernières modifications éventuelles, opéré</w:t>
      </w:r>
      <w:r w:rsidR="00907C4A" w:rsidRPr="00010CFB">
        <w:rPr>
          <w:rFonts w:ascii="Arial" w:hAnsi="Arial" w:cs="Arial"/>
          <w:sz w:val="20"/>
          <w:szCs w:val="20"/>
        </w:rPr>
        <w:t xml:space="preserve">es par avenant : </w:t>
      </w:r>
    </w:p>
    <w:p w14:paraId="6C5E0A3B" w14:textId="71FEE6E0" w:rsidR="00907C4A" w:rsidRPr="009F55B0" w:rsidRDefault="00907C4A" w:rsidP="00A73024">
      <w:pPr>
        <w:pStyle w:val="Paragraphedeliste"/>
        <w:numPr>
          <w:ilvl w:val="0"/>
          <w:numId w:val="16"/>
        </w:numPr>
        <w:spacing w:after="0" w:line="240" w:lineRule="auto"/>
        <w:jc w:val="both"/>
        <w:rPr>
          <w:rFonts w:ascii="Arial" w:hAnsi="Arial" w:cs="Arial"/>
          <w:sz w:val="20"/>
          <w:szCs w:val="20"/>
        </w:rPr>
      </w:pPr>
      <w:r w:rsidRPr="009F55B0">
        <w:rPr>
          <w:rFonts w:ascii="Arial" w:hAnsi="Arial" w:cs="Arial"/>
          <w:sz w:val="20"/>
          <w:szCs w:val="20"/>
        </w:rPr>
        <w:t>Annexes financières</w:t>
      </w:r>
      <w:r w:rsidR="008C291C">
        <w:rPr>
          <w:rFonts w:ascii="Arial" w:hAnsi="Arial" w:cs="Arial"/>
          <w:sz w:val="20"/>
          <w:szCs w:val="20"/>
        </w:rPr>
        <w:t xml:space="preserve"> propres à chaque lot ;</w:t>
      </w:r>
    </w:p>
    <w:p w14:paraId="6EBB6C5F" w14:textId="0BDB544A" w:rsidR="00907C4A" w:rsidRDefault="00907C4A" w:rsidP="00A73024">
      <w:pPr>
        <w:pStyle w:val="Paragraphedeliste"/>
        <w:numPr>
          <w:ilvl w:val="0"/>
          <w:numId w:val="16"/>
        </w:numPr>
        <w:spacing w:after="0" w:line="240" w:lineRule="auto"/>
        <w:jc w:val="both"/>
        <w:rPr>
          <w:rFonts w:ascii="Arial" w:hAnsi="Arial" w:cs="Arial"/>
          <w:sz w:val="20"/>
          <w:szCs w:val="20"/>
        </w:rPr>
      </w:pPr>
      <w:r w:rsidRPr="009F55B0">
        <w:rPr>
          <w:rFonts w:ascii="Arial" w:hAnsi="Arial" w:cs="Arial"/>
          <w:sz w:val="20"/>
          <w:szCs w:val="20"/>
        </w:rPr>
        <w:t>Annexes relatives aux établissements adhérents du groupement de commandes</w:t>
      </w:r>
    </w:p>
    <w:p w14:paraId="154BA0B1" w14:textId="37A23425" w:rsidR="00F9355A" w:rsidRPr="00B760CB" w:rsidRDefault="00C6074E" w:rsidP="00B760CB">
      <w:pPr>
        <w:pStyle w:val="Paragraphedeliste"/>
        <w:numPr>
          <w:ilvl w:val="0"/>
          <w:numId w:val="16"/>
        </w:numPr>
        <w:spacing w:after="0" w:line="240" w:lineRule="auto"/>
        <w:jc w:val="both"/>
        <w:rPr>
          <w:rFonts w:ascii="Arial" w:hAnsi="Arial" w:cs="Arial"/>
          <w:sz w:val="20"/>
          <w:szCs w:val="20"/>
        </w:rPr>
      </w:pPr>
      <w:r>
        <w:rPr>
          <w:rFonts w:ascii="Arial" w:hAnsi="Arial" w:cs="Arial"/>
          <w:sz w:val="20"/>
          <w:szCs w:val="20"/>
        </w:rPr>
        <w:t>Annexe CCAP Exigences-pénalités</w:t>
      </w:r>
      <w:r w:rsidR="00B760CB">
        <w:rPr>
          <w:rFonts w:ascii="Arial" w:hAnsi="Arial" w:cs="Arial"/>
          <w:sz w:val="20"/>
          <w:szCs w:val="20"/>
        </w:rPr>
        <w:t xml:space="preserve"> de chaque lot.</w:t>
      </w:r>
    </w:p>
    <w:p w14:paraId="27396AEE" w14:textId="77777777" w:rsidR="005F091D" w:rsidRPr="009F55B0" w:rsidRDefault="005F091D" w:rsidP="00F321B4">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lastRenderedPageBreak/>
        <w:t xml:space="preserve">les </w:t>
      </w:r>
      <w:r w:rsidR="0091545B" w:rsidRPr="009F55B0">
        <w:rPr>
          <w:rFonts w:ascii="Arial" w:hAnsi="Arial" w:cs="Arial"/>
          <w:sz w:val="20"/>
          <w:szCs w:val="20"/>
        </w:rPr>
        <w:t xml:space="preserve">autres </w:t>
      </w:r>
      <w:r w:rsidRPr="009F55B0">
        <w:rPr>
          <w:rFonts w:ascii="Arial" w:hAnsi="Arial" w:cs="Arial"/>
          <w:sz w:val="20"/>
          <w:szCs w:val="20"/>
        </w:rPr>
        <w:t>modifications éventuelles, opérées par avenant ;</w:t>
      </w:r>
    </w:p>
    <w:p w14:paraId="60C7EE06" w14:textId="4185D044" w:rsidR="00AF3913" w:rsidRPr="009F55B0" w:rsidRDefault="00AF3913" w:rsidP="00F321B4">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t xml:space="preserve">le Cahier des Clauses Techniques Particulières et ses </w:t>
      </w:r>
      <w:r w:rsidR="009710CD" w:rsidRPr="009F55B0">
        <w:rPr>
          <w:rFonts w:ascii="Arial" w:hAnsi="Arial" w:cs="Arial"/>
          <w:sz w:val="20"/>
          <w:szCs w:val="20"/>
        </w:rPr>
        <w:t>annexes ;</w:t>
      </w:r>
    </w:p>
    <w:p w14:paraId="7103338B" w14:textId="77777777" w:rsidR="00D61A99" w:rsidRPr="009F55B0" w:rsidRDefault="00C03899" w:rsidP="00F321B4">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t>les actes spéciaux de sous-traitance et leurs avenants, postérieurs à la notification de l’accord-cadre ;</w:t>
      </w:r>
    </w:p>
    <w:p w14:paraId="62BCBAE0" w14:textId="7DD84003" w:rsidR="00907C4A" w:rsidRDefault="00907C4A" w:rsidP="00F321B4">
      <w:pPr>
        <w:numPr>
          <w:ilvl w:val="0"/>
          <w:numId w:val="2"/>
        </w:numPr>
        <w:spacing w:after="120" w:line="240" w:lineRule="auto"/>
        <w:ind w:left="568" w:hanging="284"/>
        <w:contextualSpacing/>
        <w:jc w:val="both"/>
        <w:rPr>
          <w:rFonts w:ascii="Arial" w:hAnsi="Arial" w:cs="Arial"/>
          <w:sz w:val="20"/>
          <w:szCs w:val="20"/>
        </w:rPr>
      </w:pPr>
      <w:r w:rsidRPr="009F55B0">
        <w:rPr>
          <w:rFonts w:ascii="Arial" w:hAnsi="Arial" w:cs="Arial"/>
          <w:sz w:val="20"/>
          <w:szCs w:val="20"/>
        </w:rPr>
        <w:t>l’offre technique du Titulaire.</w:t>
      </w:r>
    </w:p>
    <w:p w14:paraId="6C1CB071" w14:textId="1258F323" w:rsidR="000F674D" w:rsidRPr="009F55B0" w:rsidRDefault="000F674D" w:rsidP="000F674D">
      <w:pPr>
        <w:spacing w:after="120" w:line="240" w:lineRule="auto"/>
        <w:ind w:left="568"/>
        <w:contextualSpacing/>
        <w:jc w:val="both"/>
        <w:rPr>
          <w:rFonts w:ascii="Arial" w:hAnsi="Arial" w:cs="Arial"/>
          <w:sz w:val="20"/>
          <w:szCs w:val="20"/>
        </w:rPr>
      </w:pPr>
    </w:p>
    <w:p w14:paraId="7D5A127E" w14:textId="37BDDE36" w:rsidR="00907C4A" w:rsidRDefault="00907C4A" w:rsidP="008C291C">
      <w:pPr>
        <w:spacing w:after="120" w:line="240" w:lineRule="auto"/>
        <w:contextualSpacing/>
        <w:jc w:val="both"/>
        <w:rPr>
          <w:rFonts w:ascii="Arial" w:hAnsi="Arial" w:cs="Arial"/>
          <w:sz w:val="20"/>
          <w:szCs w:val="20"/>
        </w:rPr>
      </w:pPr>
    </w:p>
    <w:p w14:paraId="22D806E8" w14:textId="3627AFA8" w:rsidR="008C291C" w:rsidRDefault="008C291C" w:rsidP="008C291C">
      <w:pPr>
        <w:spacing w:after="120" w:line="240" w:lineRule="auto"/>
        <w:contextualSpacing/>
        <w:jc w:val="both"/>
        <w:rPr>
          <w:rFonts w:ascii="Arial" w:hAnsi="Arial" w:cs="Arial"/>
          <w:sz w:val="20"/>
          <w:szCs w:val="20"/>
        </w:rPr>
      </w:pPr>
      <w:r>
        <w:rPr>
          <w:rFonts w:ascii="Arial" w:hAnsi="Arial" w:cs="Arial"/>
          <w:sz w:val="20"/>
          <w:szCs w:val="20"/>
        </w:rPr>
        <w:t>Pièces générales :</w:t>
      </w:r>
    </w:p>
    <w:p w14:paraId="41643492" w14:textId="77777777" w:rsidR="00E944D7" w:rsidRPr="006B66B3" w:rsidRDefault="00E944D7" w:rsidP="00A73024">
      <w:pPr>
        <w:numPr>
          <w:ilvl w:val="0"/>
          <w:numId w:val="16"/>
        </w:numPr>
        <w:spacing w:after="120" w:line="240" w:lineRule="auto"/>
        <w:contextualSpacing/>
        <w:jc w:val="both"/>
        <w:rPr>
          <w:rFonts w:ascii="Arial" w:hAnsi="Arial" w:cs="Arial"/>
          <w:sz w:val="20"/>
          <w:szCs w:val="20"/>
        </w:rPr>
      </w:pPr>
      <w:r w:rsidRPr="006B66B3">
        <w:rPr>
          <w:rFonts w:ascii="Arial" w:hAnsi="Arial" w:cs="Arial"/>
          <w:sz w:val="20"/>
          <w:szCs w:val="20"/>
        </w:rPr>
        <w:t xml:space="preserve">le Cahier des Clauses Administratives Générales applicables aux </w:t>
      </w:r>
      <w:r>
        <w:rPr>
          <w:rFonts w:ascii="Arial" w:hAnsi="Arial" w:cs="Arial"/>
          <w:sz w:val="20"/>
          <w:szCs w:val="20"/>
        </w:rPr>
        <w:t>marchés</w:t>
      </w:r>
      <w:r w:rsidRPr="006B66B3">
        <w:rPr>
          <w:rFonts w:ascii="Arial" w:hAnsi="Arial" w:cs="Arial"/>
          <w:sz w:val="20"/>
          <w:szCs w:val="20"/>
        </w:rPr>
        <w:t xml:space="preserve"> de prestations intellectuelles (arrêté du </w:t>
      </w:r>
      <w:r>
        <w:rPr>
          <w:rFonts w:ascii="Arial" w:hAnsi="Arial" w:cs="Arial"/>
          <w:sz w:val="20"/>
          <w:szCs w:val="20"/>
        </w:rPr>
        <w:t>30 mars 2021</w:t>
      </w:r>
      <w:r w:rsidRPr="006B66B3">
        <w:rPr>
          <w:rFonts w:ascii="Arial" w:hAnsi="Arial" w:cs="Arial"/>
          <w:sz w:val="20"/>
          <w:szCs w:val="20"/>
        </w:rPr>
        <w:t>, JORF n°0</w:t>
      </w:r>
      <w:r>
        <w:rPr>
          <w:rFonts w:ascii="Arial" w:hAnsi="Arial" w:cs="Arial"/>
          <w:sz w:val="20"/>
          <w:szCs w:val="20"/>
        </w:rPr>
        <w:t>078</w:t>
      </w:r>
      <w:r w:rsidRPr="006B66B3">
        <w:rPr>
          <w:rFonts w:ascii="Arial" w:hAnsi="Arial" w:cs="Arial"/>
          <w:sz w:val="20"/>
          <w:szCs w:val="20"/>
        </w:rPr>
        <w:t xml:space="preserve"> du 1</w:t>
      </w:r>
      <w:r w:rsidRPr="0059785B">
        <w:rPr>
          <w:rFonts w:ascii="Arial" w:hAnsi="Arial" w:cs="Arial"/>
          <w:sz w:val="20"/>
          <w:szCs w:val="20"/>
          <w:vertAlign w:val="superscript"/>
        </w:rPr>
        <w:t>er</w:t>
      </w:r>
      <w:r>
        <w:rPr>
          <w:rFonts w:ascii="Arial" w:hAnsi="Arial" w:cs="Arial"/>
          <w:sz w:val="20"/>
          <w:szCs w:val="20"/>
        </w:rPr>
        <w:t xml:space="preserve"> avril 2021</w:t>
      </w:r>
      <w:r w:rsidRPr="006B66B3">
        <w:rPr>
          <w:rFonts w:ascii="Arial" w:hAnsi="Arial" w:cs="Arial"/>
          <w:sz w:val="20"/>
          <w:szCs w:val="20"/>
        </w:rPr>
        <w:t>, texte n°</w:t>
      </w:r>
      <w:r>
        <w:rPr>
          <w:rFonts w:ascii="Arial" w:hAnsi="Arial" w:cs="Arial"/>
          <w:sz w:val="20"/>
          <w:szCs w:val="20"/>
        </w:rPr>
        <w:t>21</w:t>
      </w:r>
      <w:r w:rsidRPr="006B66B3">
        <w:rPr>
          <w:rFonts w:ascii="Arial" w:hAnsi="Arial" w:cs="Arial"/>
          <w:sz w:val="20"/>
          <w:szCs w:val="20"/>
        </w:rPr>
        <w:t>) ;</w:t>
      </w:r>
    </w:p>
    <w:p w14:paraId="44993704" w14:textId="2B8A9D9E" w:rsidR="008C291C" w:rsidRPr="006532E8" w:rsidRDefault="008C291C" w:rsidP="00A73024">
      <w:pPr>
        <w:pStyle w:val="Paragraphedeliste"/>
        <w:numPr>
          <w:ilvl w:val="0"/>
          <w:numId w:val="16"/>
        </w:numPr>
        <w:spacing w:after="120" w:line="240" w:lineRule="auto"/>
        <w:jc w:val="both"/>
        <w:rPr>
          <w:rFonts w:ascii="Arial" w:hAnsi="Arial" w:cs="Arial"/>
          <w:sz w:val="20"/>
          <w:szCs w:val="20"/>
        </w:rPr>
      </w:pPr>
      <w:r>
        <w:rPr>
          <w:rFonts w:ascii="Arial" w:hAnsi="Arial" w:cs="Arial"/>
          <w:sz w:val="20"/>
          <w:szCs w:val="20"/>
        </w:rPr>
        <w:t>Le Code de la commande publique.</w:t>
      </w:r>
    </w:p>
    <w:p w14:paraId="13A0EC95" w14:textId="59323BE0" w:rsidR="008C291C" w:rsidRDefault="008C291C" w:rsidP="008C291C">
      <w:pPr>
        <w:spacing w:after="120" w:line="240" w:lineRule="auto"/>
        <w:jc w:val="both"/>
        <w:rPr>
          <w:rFonts w:ascii="Arial" w:hAnsi="Arial" w:cs="Arial"/>
          <w:sz w:val="20"/>
          <w:szCs w:val="20"/>
        </w:rPr>
      </w:pPr>
      <w:r>
        <w:rPr>
          <w:rFonts w:ascii="Arial" w:hAnsi="Arial" w:cs="Arial"/>
          <w:sz w:val="20"/>
          <w:szCs w:val="20"/>
        </w:rPr>
        <w:t>Les pièces générales sont réputées connues des parties, elles ne sont pas versées au dossier.</w:t>
      </w:r>
    </w:p>
    <w:p w14:paraId="772FE47A" w14:textId="77777777" w:rsidR="008C291C" w:rsidRPr="006520C8" w:rsidRDefault="008C291C" w:rsidP="006520C8">
      <w:pPr>
        <w:spacing w:after="120" w:line="240" w:lineRule="auto"/>
        <w:jc w:val="both"/>
        <w:rPr>
          <w:rFonts w:ascii="Arial" w:hAnsi="Arial" w:cs="Arial"/>
          <w:sz w:val="20"/>
          <w:szCs w:val="20"/>
        </w:rPr>
      </w:pPr>
    </w:p>
    <w:p w14:paraId="038453EE" w14:textId="77777777" w:rsidR="00AF3913" w:rsidRPr="00301E55" w:rsidRDefault="00AF3913" w:rsidP="00455CCA">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06947129" w14:textId="77777777" w:rsidR="00AF3913" w:rsidRPr="00301E55" w:rsidRDefault="00AF3913" w:rsidP="00455CCA">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Seul l'exemplaire du contrat conservé dans les archives de l'administration fait foi.</w:t>
      </w:r>
      <w:r w:rsidR="00AD3E4D" w:rsidRPr="00301E55">
        <w:rPr>
          <w:rFonts w:ascii="Arial" w:hAnsi="Arial" w:cs="Arial"/>
          <w:sz w:val="20"/>
          <w:szCs w:val="20"/>
        </w:rPr>
        <w:t xml:space="preserve"> </w:t>
      </w:r>
    </w:p>
    <w:p w14:paraId="26C5091E" w14:textId="77777777" w:rsidR="00F706CE" w:rsidRPr="0073602C" w:rsidRDefault="00F706CE"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75" w:name="_Toc5984081"/>
      <w:bookmarkStart w:id="76" w:name="_Toc21439681"/>
      <w:bookmarkStart w:id="77" w:name="_Toc21599447"/>
      <w:bookmarkStart w:id="78" w:name="_Toc45098964"/>
      <w:bookmarkStart w:id="79" w:name="_Toc194929779"/>
      <w:r w:rsidRPr="0073602C">
        <w:rPr>
          <w:rFonts w:eastAsia="Times New Roman" w:cs="Times New Roman"/>
          <w:bCs w:val="0"/>
          <w:color w:val="0070C0"/>
          <w:lang w:eastAsia="fr-FR"/>
        </w:rPr>
        <w:t>Clause d’exclusivité</w:t>
      </w:r>
      <w:bookmarkEnd w:id="75"/>
      <w:bookmarkEnd w:id="76"/>
      <w:bookmarkEnd w:id="77"/>
      <w:r w:rsidRPr="0073602C">
        <w:rPr>
          <w:rFonts w:eastAsia="Times New Roman" w:cs="Times New Roman"/>
          <w:bCs w:val="0"/>
          <w:color w:val="0070C0"/>
          <w:lang w:eastAsia="fr-FR"/>
        </w:rPr>
        <w:t xml:space="preserve"> de l’accord-cadre</w:t>
      </w:r>
      <w:bookmarkEnd w:id="78"/>
      <w:bookmarkEnd w:id="79"/>
    </w:p>
    <w:p w14:paraId="6FFB88C1" w14:textId="796AEADF" w:rsidR="00F706CE" w:rsidRPr="009A301D" w:rsidRDefault="00F706CE" w:rsidP="00F706CE">
      <w:pPr>
        <w:autoSpaceDE w:val="0"/>
        <w:autoSpaceDN w:val="0"/>
        <w:adjustRightInd w:val="0"/>
        <w:spacing w:before="120" w:after="120" w:line="240" w:lineRule="auto"/>
        <w:jc w:val="both"/>
        <w:rPr>
          <w:rFonts w:ascii="Arial" w:hAnsi="Arial" w:cs="Arial"/>
          <w:sz w:val="20"/>
          <w:szCs w:val="20"/>
        </w:rPr>
      </w:pPr>
      <w:r w:rsidRPr="009A301D">
        <w:rPr>
          <w:rFonts w:ascii="Arial" w:hAnsi="Arial" w:cs="Arial"/>
          <w:sz w:val="20"/>
          <w:szCs w:val="20"/>
        </w:rPr>
        <w:t>L’accord-cadre est un système fermé pendant toute sa durée d’exécution. Cela signifie qu’une fois l’accord-cadre conclu, aucun opérateur économique supplémentaire ne pourra y adhérer. Seuls les Titulaires de l’accord-cadre peuvent se voir attribuer des bons de commandes pour l’intégralité des besoins décrits dans l’accord-cadre.</w:t>
      </w:r>
    </w:p>
    <w:p w14:paraId="1FBA518C" w14:textId="77777777" w:rsidR="00F706CE" w:rsidRPr="009A301D" w:rsidRDefault="00F706CE" w:rsidP="00F706CE">
      <w:pPr>
        <w:autoSpaceDE w:val="0"/>
        <w:autoSpaceDN w:val="0"/>
        <w:adjustRightInd w:val="0"/>
        <w:spacing w:after="120" w:line="240" w:lineRule="auto"/>
        <w:jc w:val="both"/>
        <w:rPr>
          <w:rFonts w:ascii="Arial" w:hAnsi="Arial" w:cs="Arial"/>
          <w:sz w:val="20"/>
          <w:szCs w:val="20"/>
        </w:rPr>
      </w:pPr>
      <w:r w:rsidRPr="009A301D">
        <w:rPr>
          <w:rFonts w:ascii="Arial" w:hAnsi="Arial" w:cs="Arial"/>
          <w:sz w:val="20"/>
          <w:szCs w:val="20"/>
        </w:rPr>
        <w:t>Toutefois, le Pouvoir Adjudicateur sera délié de ce principe d’exclusivité :</w:t>
      </w:r>
    </w:p>
    <w:p w14:paraId="49D71E08" w14:textId="77777777" w:rsidR="00F706CE" w:rsidRPr="002E0559" w:rsidRDefault="00F706CE" w:rsidP="002E0559">
      <w:pPr>
        <w:pStyle w:val="Paragraphedeliste"/>
        <w:numPr>
          <w:ilvl w:val="0"/>
          <w:numId w:val="32"/>
        </w:numPr>
        <w:autoSpaceDE w:val="0"/>
        <w:autoSpaceDN w:val="0"/>
        <w:adjustRightInd w:val="0"/>
        <w:spacing w:after="120" w:line="240" w:lineRule="auto"/>
        <w:ind w:left="567"/>
        <w:jc w:val="both"/>
        <w:rPr>
          <w:rFonts w:ascii="Arial" w:hAnsi="Arial" w:cs="Arial"/>
          <w:sz w:val="20"/>
          <w:szCs w:val="20"/>
        </w:rPr>
      </w:pPr>
      <w:r w:rsidRPr="002E0559">
        <w:rPr>
          <w:rFonts w:ascii="Arial" w:hAnsi="Arial" w:cs="Arial"/>
          <w:sz w:val="20"/>
          <w:szCs w:val="20"/>
        </w:rPr>
        <w:t>En cas de défaillance du Titulaire, caractérisée notamment par :</w:t>
      </w:r>
    </w:p>
    <w:p w14:paraId="5CA7FF42" w14:textId="0AF204AF" w:rsidR="00F706CE" w:rsidRPr="009A301D" w:rsidRDefault="00F706CE" w:rsidP="00A73024">
      <w:pPr>
        <w:pStyle w:val="Paragraphedeliste"/>
        <w:numPr>
          <w:ilvl w:val="1"/>
          <w:numId w:val="27"/>
        </w:numPr>
        <w:autoSpaceDE w:val="0"/>
        <w:autoSpaceDN w:val="0"/>
        <w:adjustRightInd w:val="0"/>
        <w:spacing w:after="120" w:line="240" w:lineRule="auto"/>
        <w:ind w:left="1434" w:hanging="357"/>
        <w:contextualSpacing w:val="0"/>
        <w:jc w:val="both"/>
        <w:rPr>
          <w:rFonts w:ascii="Arial" w:hAnsi="Arial" w:cs="Arial"/>
          <w:sz w:val="20"/>
          <w:szCs w:val="20"/>
        </w:rPr>
      </w:pPr>
      <w:r w:rsidRPr="009A301D">
        <w:rPr>
          <w:rFonts w:ascii="Arial" w:hAnsi="Arial" w:cs="Arial"/>
          <w:sz w:val="20"/>
          <w:szCs w:val="20"/>
        </w:rPr>
        <w:t xml:space="preserve">L’absence de transmission d’un devis dans les conditions décrites à l’article </w:t>
      </w:r>
      <w:r w:rsidR="008C291C">
        <w:rPr>
          <w:rFonts w:ascii="Arial" w:hAnsi="Arial" w:cs="Arial"/>
          <w:sz w:val="20"/>
          <w:szCs w:val="20"/>
        </w:rPr>
        <w:t>19</w:t>
      </w:r>
      <w:r w:rsidR="00401C49" w:rsidRPr="009A301D">
        <w:rPr>
          <w:rFonts w:ascii="Arial" w:hAnsi="Arial" w:cs="Arial"/>
          <w:sz w:val="20"/>
          <w:szCs w:val="20"/>
        </w:rPr>
        <w:t xml:space="preserve"> </w:t>
      </w:r>
      <w:r w:rsidRPr="009A301D">
        <w:rPr>
          <w:rFonts w:ascii="Arial" w:hAnsi="Arial" w:cs="Arial"/>
          <w:sz w:val="20"/>
          <w:szCs w:val="20"/>
        </w:rPr>
        <w:t>du C.C.A.P, préalablement à l’émission d’un bon de commande ;</w:t>
      </w:r>
    </w:p>
    <w:p w14:paraId="33F86576" w14:textId="27126E78" w:rsidR="00F706CE" w:rsidRDefault="00F706CE" w:rsidP="00A73024">
      <w:pPr>
        <w:pStyle w:val="Paragraphedeliste"/>
        <w:numPr>
          <w:ilvl w:val="1"/>
          <w:numId w:val="27"/>
        </w:numPr>
        <w:autoSpaceDE w:val="0"/>
        <w:autoSpaceDN w:val="0"/>
        <w:adjustRightInd w:val="0"/>
        <w:spacing w:after="120" w:line="240" w:lineRule="auto"/>
        <w:ind w:left="1434" w:hanging="357"/>
        <w:contextualSpacing w:val="0"/>
        <w:jc w:val="both"/>
        <w:rPr>
          <w:rFonts w:ascii="Arial" w:hAnsi="Arial" w:cs="Arial"/>
          <w:sz w:val="20"/>
          <w:szCs w:val="20"/>
        </w:rPr>
      </w:pPr>
      <w:r w:rsidRPr="009A301D">
        <w:rPr>
          <w:rFonts w:ascii="Arial" w:hAnsi="Arial" w:cs="Arial"/>
          <w:sz w:val="20"/>
          <w:szCs w:val="20"/>
        </w:rPr>
        <w:t xml:space="preserve">La transmission d’un devis contenant des prix unitaires </w:t>
      </w:r>
      <w:r w:rsidR="00CA13A0">
        <w:rPr>
          <w:rFonts w:ascii="Arial" w:hAnsi="Arial" w:cs="Arial"/>
          <w:sz w:val="20"/>
          <w:szCs w:val="20"/>
        </w:rPr>
        <w:t xml:space="preserve">ou taux </w:t>
      </w:r>
      <w:r w:rsidRPr="009A301D">
        <w:rPr>
          <w:rFonts w:ascii="Arial" w:hAnsi="Arial" w:cs="Arial"/>
          <w:sz w:val="20"/>
          <w:szCs w:val="20"/>
        </w:rPr>
        <w:t xml:space="preserve">supérieurs </w:t>
      </w:r>
      <w:r w:rsidR="00CA13A0">
        <w:rPr>
          <w:rFonts w:ascii="Arial" w:hAnsi="Arial" w:cs="Arial"/>
          <w:sz w:val="20"/>
          <w:szCs w:val="20"/>
        </w:rPr>
        <w:t>à ceux</w:t>
      </w:r>
      <w:r w:rsidRPr="009A301D">
        <w:rPr>
          <w:rFonts w:ascii="Arial" w:hAnsi="Arial" w:cs="Arial"/>
          <w:sz w:val="20"/>
          <w:szCs w:val="20"/>
        </w:rPr>
        <w:t xml:space="preserve"> mentionnés dans </w:t>
      </w:r>
      <w:r w:rsidR="00CA13A0">
        <w:rPr>
          <w:rFonts w:ascii="Arial" w:hAnsi="Arial" w:cs="Arial"/>
          <w:sz w:val="20"/>
          <w:szCs w:val="20"/>
        </w:rPr>
        <w:t>les annexes financières</w:t>
      </w:r>
      <w:r w:rsidRPr="009A301D">
        <w:rPr>
          <w:rFonts w:ascii="Arial" w:hAnsi="Arial" w:cs="Arial"/>
          <w:sz w:val="20"/>
          <w:szCs w:val="20"/>
        </w:rPr>
        <w:t xml:space="preserve"> de l’accord-cadre ;</w:t>
      </w:r>
    </w:p>
    <w:p w14:paraId="0924B183" w14:textId="59FE520C" w:rsidR="009F63B0" w:rsidRPr="009A301D" w:rsidRDefault="009F63B0" w:rsidP="00A73024">
      <w:pPr>
        <w:pStyle w:val="Paragraphedeliste"/>
        <w:numPr>
          <w:ilvl w:val="1"/>
          <w:numId w:val="27"/>
        </w:numPr>
        <w:autoSpaceDE w:val="0"/>
        <w:autoSpaceDN w:val="0"/>
        <w:adjustRightInd w:val="0"/>
        <w:spacing w:after="120" w:line="240" w:lineRule="auto"/>
        <w:ind w:left="1434" w:hanging="357"/>
        <w:contextualSpacing w:val="0"/>
        <w:jc w:val="both"/>
        <w:rPr>
          <w:rFonts w:ascii="Arial" w:hAnsi="Arial" w:cs="Arial"/>
          <w:sz w:val="20"/>
          <w:szCs w:val="20"/>
        </w:rPr>
      </w:pPr>
      <w:r>
        <w:rPr>
          <w:rFonts w:ascii="Arial" w:hAnsi="Arial" w:cs="Arial"/>
          <w:sz w:val="20"/>
          <w:szCs w:val="20"/>
        </w:rPr>
        <w:t>L’impossibilité pour le titulaire de réaliser les prestations demandées dans le délai imparti précisé dans la demande de devis</w:t>
      </w:r>
    </w:p>
    <w:p w14:paraId="5B593B94" w14:textId="5367BE6F" w:rsidR="00F706CE" w:rsidRPr="009A301D" w:rsidRDefault="00F706CE" w:rsidP="00A73024">
      <w:pPr>
        <w:pStyle w:val="Paragraphedeliste"/>
        <w:numPr>
          <w:ilvl w:val="1"/>
          <w:numId w:val="27"/>
        </w:numPr>
        <w:autoSpaceDE w:val="0"/>
        <w:autoSpaceDN w:val="0"/>
        <w:adjustRightInd w:val="0"/>
        <w:spacing w:after="120" w:line="240" w:lineRule="auto"/>
        <w:contextualSpacing w:val="0"/>
        <w:jc w:val="both"/>
        <w:rPr>
          <w:rFonts w:ascii="Arial" w:hAnsi="Arial" w:cs="Arial"/>
          <w:sz w:val="20"/>
          <w:szCs w:val="20"/>
        </w:rPr>
      </w:pPr>
      <w:r w:rsidRPr="009A301D">
        <w:rPr>
          <w:rFonts w:ascii="Arial" w:hAnsi="Arial" w:cs="Arial"/>
          <w:sz w:val="20"/>
          <w:szCs w:val="20"/>
        </w:rPr>
        <w:t>La non-exécution d’un bon de commande</w:t>
      </w:r>
      <w:r w:rsidR="00481A46" w:rsidRPr="009A301D">
        <w:rPr>
          <w:rFonts w:ascii="Arial" w:hAnsi="Arial" w:cs="Arial"/>
          <w:sz w:val="20"/>
          <w:szCs w:val="20"/>
        </w:rPr>
        <w:t xml:space="preserve"> </w:t>
      </w:r>
      <w:r w:rsidR="009710CD" w:rsidRPr="009A301D">
        <w:rPr>
          <w:rFonts w:ascii="Arial" w:hAnsi="Arial" w:cs="Arial"/>
          <w:sz w:val="20"/>
          <w:szCs w:val="20"/>
        </w:rPr>
        <w:t>émis ;</w:t>
      </w:r>
    </w:p>
    <w:p w14:paraId="094F8332" w14:textId="0EF4505D" w:rsidR="00F706CE" w:rsidRDefault="00F706CE" w:rsidP="00A73024">
      <w:pPr>
        <w:pStyle w:val="Paragraphedeliste"/>
        <w:numPr>
          <w:ilvl w:val="1"/>
          <w:numId w:val="27"/>
        </w:numPr>
        <w:autoSpaceDE w:val="0"/>
        <w:autoSpaceDN w:val="0"/>
        <w:adjustRightInd w:val="0"/>
        <w:spacing w:after="120" w:line="240" w:lineRule="auto"/>
        <w:contextualSpacing w:val="0"/>
        <w:jc w:val="both"/>
        <w:rPr>
          <w:rFonts w:ascii="Arial" w:hAnsi="Arial" w:cs="Arial"/>
          <w:sz w:val="20"/>
          <w:szCs w:val="20"/>
        </w:rPr>
      </w:pPr>
      <w:r w:rsidRPr="009A301D">
        <w:rPr>
          <w:rFonts w:ascii="Arial" w:hAnsi="Arial" w:cs="Arial"/>
          <w:sz w:val="20"/>
          <w:szCs w:val="20"/>
        </w:rPr>
        <w:t xml:space="preserve">La défaillance du Titulaire en cours d’exécution des </w:t>
      </w:r>
      <w:r w:rsidR="000B073C">
        <w:rPr>
          <w:rFonts w:ascii="Arial" w:hAnsi="Arial" w:cs="Arial"/>
          <w:sz w:val="20"/>
          <w:szCs w:val="20"/>
        </w:rPr>
        <w:t>prestations</w:t>
      </w:r>
      <w:r w:rsidRPr="009A301D">
        <w:rPr>
          <w:rFonts w:ascii="Arial" w:hAnsi="Arial" w:cs="Arial"/>
          <w:sz w:val="20"/>
          <w:szCs w:val="20"/>
        </w:rPr>
        <w:t>.</w:t>
      </w:r>
    </w:p>
    <w:p w14:paraId="007E763C" w14:textId="0429AAE8" w:rsidR="00F706CE" w:rsidRPr="009A301D" w:rsidRDefault="00F706CE"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80" w:name="_Toc21599456"/>
      <w:bookmarkStart w:id="81" w:name="_Toc45098965"/>
      <w:bookmarkStart w:id="82" w:name="_Toc194929780"/>
      <w:r w:rsidRPr="009A301D">
        <w:rPr>
          <w:rFonts w:eastAsia="Times New Roman" w:cs="Times New Roman"/>
          <w:bCs w:val="0"/>
          <w:color w:val="0070C0"/>
          <w:lang w:eastAsia="fr-FR"/>
        </w:rPr>
        <w:t>Clause d’exclusion</w:t>
      </w:r>
      <w:bookmarkEnd w:id="80"/>
      <w:r w:rsidRPr="009A301D">
        <w:rPr>
          <w:rFonts w:eastAsia="Times New Roman" w:cs="Times New Roman"/>
          <w:bCs w:val="0"/>
          <w:color w:val="0070C0"/>
          <w:lang w:eastAsia="fr-FR"/>
        </w:rPr>
        <w:t xml:space="preserve"> de l’accord-cadre</w:t>
      </w:r>
      <w:bookmarkEnd w:id="81"/>
      <w:bookmarkEnd w:id="82"/>
    </w:p>
    <w:p w14:paraId="0E8A7A72" w14:textId="12E3B2B4" w:rsidR="00F706CE" w:rsidRPr="009A301D" w:rsidRDefault="00F706CE" w:rsidP="00F706CE">
      <w:pPr>
        <w:autoSpaceDE w:val="0"/>
        <w:autoSpaceDN w:val="0"/>
        <w:adjustRightInd w:val="0"/>
        <w:spacing w:after="120" w:line="240" w:lineRule="auto"/>
        <w:jc w:val="both"/>
        <w:rPr>
          <w:rFonts w:ascii="Arial" w:hAnsi="Arial" w:cs="Arial"/>
          <w:sz w:val="20"/>
          <w:szCs w:val="20"/>
        </w:rPr>
      </w:pPr>
      <w:r w:rsidRPr="009A301D">
        <w:rPr>
          <w:rFonts w:ascii="Arial" w:hAnsi="Arial" w:cs="Arial"/>
          <w:sz w:val="20"/>
          <w:szCs w:val="20"/>
        </w:rPr>
        <w:t>Le Pouvoir Adjudicateur peut résilier l’accord-cadre aux torts du Titulaire, pour les motifs décrits à l’article</w:t>
      </w:r>
      <w:r w:rsidR="00861D65" w:rsidRPr="009A301D">
        <w:rPr>
          <w:rFonts w:ascii="Arial" w:hAnsi="Arial" w:cs="Arial"/>
          <w:sz w:val="20"/>
          <w:szCs w:val="20"/>
        </w:rPr>
        <w:t xml:space="preserve"> </w:t>
      </w:r>
      <w:r w:rsidR="009F63B0">
        <w:rPr>
          <w:rFonts w:ascii="Arial" w:hAnsi="Arial" w:cs="Arial"/>
          <w:sz w:val="20"/>
          <w:szCs w:val="20"/>
        </w:rPr>
        <w:fldChar w:fldCharType="begin"/>
      </w:r>
      <w:r w:rsidR="009F63B0">
        <w:rPr>
          <w:rFonts w:ascii="Arial" w:hAnsi="Arial" w:cs="Arial"/>
          <w:sz w:val="20"/>
          <w:szCs w:val="20"/>
        </w:rPr>
        <w:instrText xml:space="preserve"> REF _Ref465849016 \r \h </w:instrText>
      </w:r>
      <w:r w:rsidR="009F63B0">
        <w:rPr>
          <w:rFonts w:ascii="Arial" w:hAnsi="Arial" w:cs="Arial"/>
          <w:sz w:val="20"/>
          <w:szCs w:val="20"/>
        </w:rPr>
      </w:r>
      <w:r w:rsidR="009F63B0">
        <w:rPr>
          <w:rFonts w:ascii="Arial" w:hAnsi="Arial" w:cs="Arial"/>
          <w:sz w:val="20"/>
          <w:szCs w:val="20"/>
        </w:rPr>
        <w:fldChar w:fldCharType="separate"/>
      </w:r>
      <w:r w:rsidR="009F63B0">
        <w:rPr>
          <w:rFonts w:ascii="Arial" w:hAnsi="Arial" w:cs="Arial"/>
          <w:sz w:val="20"/>
          <w:szCs w:val="20"/>
        </w:rPr>
        <w:t>34.3</w:t>
      </w:r>
      <w:r w:rsidR="009F63B0">
        <w:rPr>
          <w:rFonts w:ascii="Arial" w:hAnsi="Arial" w:cs="Arial"/>
          <w:sz w:val="20"/>
          <w:szCs w:val="20"/>
        </w:rPr>
        <w:fldChar w:fldCharType="end"/>
      </w:r>
      <w:r w:rsidR="00111B6E">
        <w:rPr>
          <w:rFonts w:ascii="Arial" w:hAnsi="Arial" w:cs="Arial"/>
          <w:sz w:val="20"/>
          <w:szCs w:val="20"/>
        </w:rPr>
        <w:t xml:space="preserve"> </w:t>
      </w:r>
      <w:r w:rsidRPr="009A301D">
        <w:rPr>
          <w:rFonts w:ascii="Arial" w:hAnsi="Arial" w:cs="Arial"/>
          <w:sz w:val="20"/>
          <w:szCs w:val="20"/>
        </w:rPr>
        <w:t>du présent C.C.A.P.</w:t>
      </w:r>
    </w:p>
    <w:p w14:paraId="39F9BEF1" w14:textId="1E49AE3C" w:rsidR="00C9671F" w:rsidRDefault="00F706CE" w:rsidP="00C9671F">
      <w:pPr>
        <w:spacing w:after="120" w:line="240" w:lineRule="auto"/>
        <w:jc w:val="both"/>
        <w:rPr>
          <w:rFonts w:ascii="Arial" w:hAnsi="Arial" w:cs="Arial"/>
          <w:noProof/>
          <w:sz w:val="20"/>
          <w:szCs w:val="20"/>
        </w:rPr>
      </w:pPr>
      <w:r w:rsidRPr="009A301D">
        <w:rPr>
          <w:rFonts w:ascii="Arial" w:hAnsi="Arial" w:cs="Arial"/>
          <w:sz w:val="20"/>
          <w:szCs w:val="20"/>
        </w:rPr>
        <w:t xml:space="preserve">Dans ce cas et sauf mention contraire, la résiliation de l’accord-cadre à l’égard </w:t>
      </w:r>
      <w:r w:rsidR="00955340" w:rsidRPr="009A301D">
        <w:rPr>
          <w:rFonts w:ascii="Arial" w:hAnsi="Arial" w:cs="Arial"/>
          <w:sz w:val="20"/>
          <w:szCs w:val="20"/>
        </w:rPr>
        <w:t>du</w:t>
      </w:r>
      <w:r w:rsidRPr="009A301D">
        <w:rPr>
          <w:rFonts w:ascii="Arial" w:hAnsi="Arial" w:cs="Arial"/>
          <w:sz w:val="20"/>
          <w:szCs w:val="20"/>
        </w:rPr>
        <w:t xml:space="preserve"> Titulaire est sans effet sur les marchés subséquents ou les bons de commande qui lui ont été notifiés avant la date d’effet de la résiliation.</w:t>
      </w:r>
    </w:p>
    <w:p w14:paraId="3D1EEF01" w14:textId="77777777" w:rsidR="00C9671F" w:rsidRPr="0073602C" w:rsidRDefault="00C9671F"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83" w:name="_Toc194929781"/>
      <w:r w:rsidRPr="0073602C">
        <w:rPr>
          <w:rFonts w:eastAsia="Times New Roman" w:cs="Times New Roman"/>
          <w:bCs w:val="0"/>
          <w:color w:val="0070C0"/>
          <w:lang w:eastAsia="fr-FR"/>
        </w:rPr>
        <w:t>Obligation de réponse aux sollicitations</w:t>
      </w:r>
      <w:bookmarkEnd w:id="83"/>
    </w:p>
    <w:p w14:paraId="66C3CFD4" w14:textId="15C1741C" w:rsidR="00C9671F" w:rsidRPr="0049646D" w:rsidRDefault="00E2238F" w:rsidP="00C9671F">
      <w:pPr>
        <w:autoSpaceDE w:val="0"/>
        <w:autoSpaceDN w:val="0"/>
        <w:adjustRightInd w:val="0"/>
        <w:spacing w:before="120" w:after="120" w:line="240" w:lineRule="exact"/>
        <w:jc w:val="both"/>
        <w:rPr>
          <w:rFonts w:ascii="Arial" w:hAnsi="Arial" w:cs="Arial"/>
          <w:sz w:val="20"/>
        </w:rPr>
      </w:pPr>
      <w:r w:rsidRPr="0049646D">
        <w:rPr>
          <w:rFonts w:ascii="Arial" w:hAnsi="Arial" w:cs="Arial"/>
          <w:sz w:val="20"/>
        </w:rPr>
        <w:t>Chaque</w:t>
      </w:r>
      <w:r w:rsidR="00C9671F" w:rsidRPr="0049646D">
        <w:rPr>
          <w:rFonts w:ascii="Arial" w:hAnsi="Arial" w:cs="Arial"/>
          <w:sz w:val="20"/>
        </w:rPr>
        <w:t xml:space="preserve"> titulaire du présent accord-cadre est tenu de répondre aux sollicitations du </w:t>
      </w:r>
      <w:r w:rsidR="00B737C7" w:rsidRPr="0049646D">
        <w:rPr>
          <w:rFonts w:ascii="Arial" w:hAnsi="Arial" w:cs="Arial"/>
          <w:sz w:val="20"/>
        </w:rPr>
        <w:t>Ma</w:t>
      </w:r>
      <w:r w:rsidR="00B737C7">
        <w:rPr>
          <w:rFonts w:ascii="Arial" w:hAnsi="Arial" w:cs="Arial"/>
          <w:sz w:val="20"/>
        </w:rPr>
        <w:t>î</w:t>
      </w:r>
      <w:r w:rsidR="00B737C7" w:rsidRPr="0049646D">
        <w:rPr>
          <w:rFonts w:ascii="Arial" w:hAnsi="Arial" w:cs="Arial"/>
          <w:sz w:val="20"/>
        </w:rPr>
        <w:t xml:space="preserve">tre </w:t>
      </w:r>
      <w:r w:rsidR="00A73ED5" w:rsidRPr="0049646D">
        <w:rPr>
          <w:rFonts w:ascii="Arial" w:hAnsi="Arial" w:cs="Arial"/>
          <w:sz w:val="20"/>
        </w:rPr>
        <w:t>d’Ouvrage</w:t>
      </w:r>
      <w:r w:rsidR="00C9671F" w:rsidRPr="0049646D">
        <w:rPr>
          <w:rFonts w:ascii="Arial" w:hAnsi="Arial" w:cs="Arial"/>
          <w:sz w:val="20"/>
        </w:rPr>
        <w:t xml:space="preserve"> et de présenter une offre dans les conditions prévues au bon de commande qui lui sera remis à cet effet. </w:t>
      </w:r>
      <w:r w:rsidR="00C9671F" w:rsidRPr="0049646D">
        <w:rPr>
          <w:rFonts w:ascii="Arial" w:hAnsi="Arial" w:cs="Arial"/>
          <w:sz w:val="20"/>
        </w:rPr>
        <w:lastRenderedPageBreak/>
        <w:t>Les titulaires de l'accord cadre s'engagent à produire en toute hypothèse des offres régulières, acceptables et appropriées.</w:t>
      </w:r>
    </w:p>
    <w:p w14:paraId="0108E963" w14:textId="650667B5" w:rsidR="00C9671F" w:rsidRPr="0049646D" w:rsidRDefault="00C9671F" w:rsidP="00C9671F">
      <w:pPr>
        <w:autoSpaceDE w:val="0"/>
        <w:autoSpaceDN w:val="0"/>
        <w:adjustRightInd w:val="0"/>
        <w:spacing w:before="120" w:after="120" w:line="240" w:lineRule="exact"/>
        <w:jc w:val="both"/>
        <w:rPr>
          <w:rFonts w:ascii="Arial" w:hAnsi="Arial" w:cs="Arial"/>
          <w:sz w:val="20"/>
        </w:rPr>
      </w:pPr>
      <w:r w:rsidRPr="0049646D">
        <w:rPr>
          <w:rFonts w:ascii="Arial" w:hAnsi="Arial" w:cs="Arial"/>
          <w:sz w:val="20"/>
        </w:rPr>
        <w:t xml:space="preserve">En cas de défaut des pénalités seront appliquées (CF article </w:t>
      </w:r>
      <w:r w:rsidR="008C291C">
        <w:rPr>
          <w:rFonts w:ascii="Arial" w:hAnsi="Arial" w:cs="Arial"/>
          <w:sz w:val="20"/>
        </w:rPr>
        <w:t>31.1</w:t>
      </w:r>
      <w:r w:rsidR="00B737C7">
        <w:rPr>
          <w:rFonts w:ascii="Arial" w:hAnsi="Arial" w:cs="Arial"/>
          <w:sz w:val="20"/>
        </w:rPr>
        <w:t xml:space="preserve"> </w:t>
      </w:r>
      <w:r w:rsidRPr="0049646D">
        <w:rPr>
          <w:rFonts w:ascii="Arial" w:hAnsi="Arial" w:cs="Arial"/>
          <w:sz w:val="20"/>
        </w:rPr>
        <w:t>du présent CCAP)</w:t>
      </w:r>
    </w:p>
    <w:p w14:paraId="4DEE279F" w14:textId="5510FB02" w:rsidR="00C9671F" w:rsidRPr="0049646D" w:rsidRDefault="00C9671F" w:rsidP="00C9671F">
      <w:pPr>
        <w:autoSpaceDE w:val="0"/>
        <w:autoSpaceDN w:val="0"/>
        <w:adjustRightInd w:val="0"/>
        <w:spacing w:before="120" w:after="120" w:line="240" w:lineRule="exact"/>
        <w:jc w:val="both"/>
        <w:rPr>
          <w:rFonts w:ascii="Arial" w:hAnsi="Arial" w:cs="Arial"/>
          <w:sz w:val="20"/>
        </w:rPr>
      </w:pPr>
      <w:r w:rsidRPr="0049646D">
        <w:rPr>
          <w:rFonts w:ascii="Arial" w:hAnsi="Arial" w:cs="Arial"/>
          <w:sz w:val="20"/>
        </w:rPr>
        <w:t xml:space="preserve">Dans le cas où la réponse à une consultation présente pour l’un des titulaires un conflit d’intérêt lié à l’incompatibilité entre les différentes missions (cf. article </w:t>
      </w:r>
      <w:r w:rsidR="00836738">
        <w:rPr>
          <w:rFonts w:ascii="Arial" w:hAnsi="Arial" w:cs="Arial"/>
          <w:sz w:val="20"/>
        </w:rPr>
        <w:fldChar w:fldCharType="begin"/>
      </w:r>
      <w:r w:rsidR="00836738">
        <w:rPr>
          <w:rFonts w:ascii="Arial" w:hAnsi="Arial" w:cs="Arial"/>
          <w:sz w:val="20"/>
        </w:rPr>
        <w:instrText xml:space="preserve"> REF _Ref65657427 \r \h </w:instrText>
      </w:r>
      <w:r w:rsidR="00836738">
        <w:rPr>
          <w:rFonts w:ascii="Arial" w:hAnsi="Arial" w:cs="Arial"/>
          <w:sz w:val="20"/>
        </w:rPr>
      </w:r>
      <w:r w:rsidR="00836738">
        <w:rPr>
          <w:rFonts w:ascii="Arial" w:hAnsi="Arial" w:cs="Arial"/>
          <w:sz w:val="20"/>
        </w:rPr>
        <w:fldChar w:fldCharType="separate"/>
      </w:r>
      <w:r w:rsidR="00836738">
        <w:rPr>
          <w:rFonts w:ascii="Arial" w:hAnsi="Arial" w:cs="Arial"/>
          <w:sz w:val="20"/>
        </w:rPr>
        <w:t>15</w:t>
      </w:r>
      <w:r w:rsidR="00836738">
        <w:rPr>
          <w:rFonts w:ascii="Arial" w:hAnsi="Arial" w:cs="Arial"/>
          <w:sz w:val="20"/>
        </w:rPr>
        <w:fldChar w:fldCharType="end"/>
      </w:r>
      <w:r w:rsidRPr="0049646D">
        <w:rPr>
          <w:rFonts w:ascii="Arial" w:hAnsi="Arial" w:cs="Arial"/>
          <w:sz w:val="20"/>
        </w:rPr>
        <w:t xml:space="preserve"> du présent CCAP), alors ce dernier pourra justifier de son incapacité à remettre une offre, sans que cela ne soit générateur de pénalités.</w:t>
      </w:r>
    </w:p>
    <w:p w14:paraId="4472E27E" w14:textId="77777777" w:rsidR="00C9671F" w:rsidRPr="0049646D" w:rsidRDefault="00C9671F" w:rsidP="00C9671F">
      <w:pPr>
        <w:autoSpaceDE w:val="0"/>
        <w:autoSpaceDN w:val="0"/>
        <w:adjustRightInd w:val="0"/>
        <w:spacing w:before="120" w:after="120" w:line="240" w:lineRule="exact"/>
        <w:jc w:val="both"/>
        <w:rPr>
          <w:rFonts w:ascii="Arial" w:hAnsi="Arial" w:cs="Arial"/>
          <w:sz w:val="20"/>
        </w:rPr>
      </w:pPr>
      <w:r w:rsidRPr="0049646D">
        <w:rPr>
          <w:rFonts w:ascii="Arial" w:hAnsi="Arial" w:cs="Arial"/>
          <w:sz w:val="20"/>
        </w:rPr>
        <w:t xml:space="preserve">A défaut, le titulaire concerné qui souhaite répondre devra démontrer de manière non équivoque l’absence d’incompatibilité entre les missions auxquelles il prétend. </w:t>
      </w:r>
    </w:p>
    <w:p w14:paraId="4D08EA2D" w14:textId="2A76DDF4" w:rsidR="00BD75C1" w:rsidRPr="0073602C" w:rsidRDefault="00455CCA"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84" w:name="_Toc4570374"/>
      <w:bookmarkStart w:id="85" w:name="_Toc194929782"/>
      <w:r w:rsidRPr="0073602C">
        <w:rPr>
          <w:rFonts w:eastAsia="Times New Roman" w:cs="Times New Roman"/>
          <w:bCs w:val="0"/>
          <w:color w:val="0070C0"/>
          <w:lang w:eastAsia="fr-FR"/>
        </w:rPr>
        <w:t>Lieux</w:t>
      </w:r>
      <w:r w:rsidR="00BD75C1" w:rsidRPr="0073602C">
        <w:rPr>
          <w:rFonts w:eastAsia="Times New Roman" w:cs="Times New Roman"/>
          <w:bCs w:val="0"/>
          <w:color w:val="0070C0"/>
          <w:lang w:eastAsia="fr-FR"/>
        </w:rPr>
        <w:t xml:space="preserve"> de livraison ou d’exécution</w:t>
      </w:r>
      <w:bookmarkEnd w:id="84"/>
      <w:bookmarkEnd w:id="85"/>
    </w:p>
    <w:p w14:paraId="7F821FB6" w14:textId="66A5189F" w:rsidR="009F55B0" w:rsidRPr="00E44492" w:rsidRDefault="009F55B0" w:rsidP="009F55B0">
      <w:pPr>
        <w:spacing w:after="120" w:line="240" w:lineRule="auto"/>
        <w:jc w:val="both"/>
        <w:rPr>
          <w:rFonts w:ascii="Arial" w:hAnsi="Arial" w:cs="Arial"/>
          <w:b/>
          <w:sz w:val="20"/>
          <w:szCs w:val="20"/>
        </w:rPr>
      </w:pPr>
      <w:r w:rsidRPr="00380B6A">
        <w:rPr>
          <w:rFonts w:ascii="Arial" w:hAnsi="Arial" w:cs="Arial"/>
          <w:sz w:val="20"/>
          <w:szCs w:val="20"/>
        </w:rPr>
        <w:t>Les lieux d’exécution des prestations sont définis</w:t>
      </w:r>
      <w:r>
        <w:rPr>
          <w:rFonts w:ascii="Arial" w:hAnsi="Arial" w:cs="Arial"/>
          <w:sz w:val="20"/>
          <w:szCs w:val="20"/>
        </w:rPr>
        <w:t xml:space="preserve"> </w:t>
      </w:r>
      <w:r>
        <w:rPr>
          <w:rFonts w:ascii="Arial" w:hAnsi="Arial" w:cs="Arial"/>
          <w:noProof/>
          <w:sz w:val="20"/>
          <w:szCs w:val="20"/>
        </w:rPr>
        <w:t xml:space="preserve">dans l’annexe </w:t>
      </w:r>
      <w:r w:rsidR="0065199F">
        <w:rPr>
          <w:rFonts w:ascii="Arial" w:hAnsi="Arial" w:cs="Arial"/>
          <w:noProof/>
          <w:sz w:val="20"/>
          <w:szCs w:val="20"/>
        </w:rPr>
        <w:t>1</w:t>
      </w:r>
      <w:r>
        <w:rPr>
          <w:rFonts w:ascii="Arial" w:hAnsi="Arial" w:cs="Arial"/>
          <w:noProof/>
          <w:sz w:val="20"/>
          <w:szCs w:val="20"/>
        </w:rPr>
        <w:t xml:space="preserve"> Membre</w:t>
      </w:r>
      <w:r w:rsidR="00B737C7">
        <w:rPr>
          <w:rFonts w:ascii="Arial" w:hAnsi="Arial" w:cs="Arial"/>
          <w:noProof/>
          <w:sz w:val="20"/>
          <w:szCs w:val="20"/>
        </w:rPr>
        <w:t>s</w:t>
      </w:r>
      <w:r>
        <w:rPr>
          <w:rFonts w:ascii="Arial" w:hAnsi="Arial" w:cs="Arial"/>
          <w:noProof/>
          <w:sz w:val="20"/>
          <w:szCs w:val="20"/>
        </w:rPr>
        <w:t xml:space="preserve"> du GHT</w:t>
      </w:r>
      <w:r w:rsidRPr="00BF7771">
        <w:rPr>
          <w:rFonts w:ascii="Arial" w:hAnsi="Arial" w:cs="Arial"/>
          <w:noProof/>
          <w:sz w:val="20"/>
          <w:szCs w:val="20"/>
        </w:rPr>
        <w:t>.</w:t>
      </w:r>
    </w:p>
    <w:p w14:paraId="64B2FCDA" w14:textId="77777777" w:rsidR="009F55B0" w:rsidRDefault="009F55B0" w:rsidP="009F55B0">
      <w:pPr>
        <w:pStyle w:val="Corpsdetexte2"/>
        <w:spacing w:before="120" w:after="120"/>
        <w:rPr>
          <w:rFonts w:cs="Arial"/>
          <w:sz w:val="20"/>
          <w:szCs w:val="20"/>
        </w:rPr>
      </w:pPr>
      <w:r w:rsidRPr="00380B6A">
        <w:rPr>
          <w:rFonts w:cs="Arial"/>
          <w:sz w:val="20"/>
          <w:szCs w:val="20"/>
        </w:rPr>
        <w:t xml:space="preserve">La liste des lieux d’exécution est susceptible d’évoluer au cours du </w:t>
      </w:r>
      <w:r>
        <w:rPr>
          <w:rFonts w:cs="Arial"/>
          <w:sz w:val="20"/>
          <w:szCs w:val="20"/>
        </w:rPr>
        <w:t>marché</w:t>
      </w:r>
      <w:r w:rsidRPr="00380B6A">
        <w:rPr>
          <w:rFonts w:cs="Arial"/>
          <w:sz w:val="20"/>
          <w:szCs w:val="20"/>
        </w:rPr>
        <w:t xml:space="preserve"> (déménagement, suppression ou ajout de site), sans surcoût pour le Pouvoir Adjudicateur.</w:t>
      </w:r>
    </w:p>
    <w:p w14:paraId="5FA0DAE8" w14:textId="79744FBE" w:rsidR="00E24F54" w:rsidRDefault="00F7445C" w:rsidP="009F55B0">
      <w:pPr>
        <w:pStyle w:val="Corpsdetexte2"/>
        <w:spacing w:before="120" w:after="120"/>
        <w:rPr>
          <w:rFonts w:eastAsiaTheme="minorHAnsi" w:cs="Arial"/>
          <w:sz w:val="20"/>
          <w:szCs w:val="20"/>
          <w:lang w:eastAsia="en-US"/>
        </w:rPr>
      </w:pPr>
      <w:r>
        <w:rPr>
          <w:rFonts w:eastAsiaTheme="minorHAnsi" w:cs="Arial"/>
          <w:sz w:val="20"/>
          <w:szCs w:val="20"/>
          <w:lang w:eastAsia="en-US"/>
        </w:rPr>
        <w:t>En cas de réalisation de</w:t>
      </w:r>
      <w:r w:rsidR="00E24F54" w:rsidRPr="00E24F54">
        <w:rPr>
          <w:rFonts w:eastAsiaTheme="minorHAnsi" w:cs="Arial"/>
          <w:sz w:val="20"/>
          <w:szCs w:val="20"/>
          <w:lang w:eastAsia="en-US"/>
        </w:rPr>
        <w:t xml:space="preserve"> prestations dans les locaux </w:t>
      </w:r>
      <w:r w:rsidR="00E24F54">
        <w:rPr>
          <w:rFonts w:eastAsiaTheme="minorHAnsi" w:cs="Arial"/>
          <w:sz w:val="20"/>
          <w:szCs w:val="20"/>
          <w:lang w:eastAsia="en-US"/>
        </w:rPr>
        <w:t>du Pouvoir A</w:t>
      </w:r>
      <w:r w:rsidR="00E24F54" w:rsidRPr="00E24F54">
        <w:rPr>
          <w:rFonts w:eastAsiaTheme="minorHAnsi" w:cs="Arial"/>
          <w:sz w:val="20"/>
          <w:szCs w:val="20"/>
          <w:lang w:eastAsia="en-US"/>
        </w:rPr>
        <w:t>djudicateur,</w:t>
      </w:r>
      <w:r>
        <w:rPr>
          <w:rFonts w:eastAsiaTheme="minorHAnsi" w:cs="Arial"/>
          <w:sz w:val="20"/>
          <w:szCs w:val="20"/>
          <w:lang w:eastAsia="en-US"/>
        </w:rPr>
        <w:t xml:space="preserve"> si le marché est traité à prix forfaitaire,</w:t>
      </w:r>
      <w:r w:rsidR="00E24F54" w:rsidRPr="00E24F54">
        <w:rPr>
          <w:rFonts w:eastAsiaTheme="minorHAnsi" w:cs="Arial"/>
          <w:sz w:val="20"/>
          <w:szCs w:val="20"/>
          <w:lang w:eastAsia="en-US"/>
        </w:rPr>
        <w:t xml:space="preserve"> le forfait de rémunération devra intégrer les frais de déplacement. </w:t>
      </w:r>
    </w:p>
    <w:p w14:paraId="7E24178B" w14:textId="49A82283" w:rsidR="000F674D" w:rsidRDefault="000F674D" w:rsidP="009F55B0">
      <w:pPr>
        <w:pStyle w:val="Corpsdetexte2"/>
        <w:spacing w:before="120" w:after="120"/>
        <w:rPr>
          <w:rFonts w:eastAsiaTheme="minorHAnsi" w:cs="Arial"/>
          <w:sz w:val="20"/>
          <w:szCs w:val="20"/>
          <w:lang w:eastAsia="en-US"/>
        </w:rPr>
      </w:pPr>
    </w:p>
    <w:p w14:paraId="298E96E1" w14:textId="77777777" w:rsidR="000F674D" w:rsidRPr="0049646D" w:rsidRDefault="000F674D" w:rsidP="000F674D">
      <w:pPr>
        <w:autoSpaceDE w:val="0"/>
        <w:autoSpaceDN w:val="0"/>
        <w:adjustRightInd w:val="0"/>
        <w:spacing w:before="120" w:after="120" w:line="240" w:lineRule="exact"/>
        <w:jc w:val="both"/>
        <w:rPr>
          <w:rFonts w:ascii="Arial" w:hAnsi="Arial" w:cs="Arial"/>
          <w:sz w:val="20"/>
        </w:rPr>
      </w:pPr>
      <w:r w:rsidRPr="0049646D">
        <w:rPr>
          <w:rFonts w:ascii="Arial" w:hAnsi="Arial" w:cs="Arial"/>
          <w:sz w:val="20"/>
        </w:rPr>
        <w:t xml:space="preserve">l’absence d’incompatibilité entre les missions auxquelles il prétend. </w:t>
      </w:r>
    </w:p>
    <w:p w14:paraId="5E3F0E27" w14:textId="77777777" w:rsidR="000F674D" w:rsidRPr="0073602C" w:rsidRDefault="000F674D" w:rsidP="000F674D">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86" w:name="_Toc475022559"/>
      <w:bookmarkStart w:id="87" w:name="_Ref60991037"/>
      <w:bookmarkStart w:id="88" w:name="_Ref65657427"/>
      <w:bookmarkStart w:id="89" w:name="_Toc66088611"/>
      <w:bookmarkStart w:id="90" w:name="_Toc194929783"/>
      <w:r w:rsidRPr="0073602C">
        <w:rPr>
          <w:rFonts w:eastAsia="Times New Roman" w:cs="Times New Roman"/>
          <w:bCs w:val="0"/>
          <w:color w:val="0070C0"/>
          <w:lang w:eastAsia="fr-FR"/>
        </w:rPr>
        <w:t>Incompatibilités</w:t>
      </w:r>
      <w:bookmarkEnd w:id="86"/>
      <w:bookmarkEnd w:id="87"/>
      <w:bookmarkEnd w:id="88"/>
      <w:bookmarkEnd w:id="89"/>
      <w:bookmarkEnd w:id="90"/>
    </w:p>
    <w:p w14:paraId="340ED4E5" w14:textId="77777777" w:rsidR="000F674D" w:rsidRPr="0049646D" w:rsidRDefault="000F674D" w:rsidP="000F674D">
      <w:pPr>
        <w:spacing w:before="120" w:after="120" w:line="240" w:lineRule="exact"/>
        <w:jc w:val="both"/>
        <w:rPr>
          <w:rFonts w:ascii="Arial" w:hAnsi="Arial" w:cs="Arial"/>
          <w:sz w:val="20"/>
        </w:rPr>
      </w:pPr>
      <w:r w:rsidRPr="0049646D">
        <w:rPr>
          <w:rFonts w:ascii="Arial" w:hAnsi="Arial" w:cs="Arial"/>
          <w:sz w:val="20"/>
        </w:rPr>
        <w:t xml:space="preserve">Conformément aux dispositions du code de la construction et de l'habitation, au code du travail et à la circulaire du 4 mars 2009 du ministère de l’intérieur, la fonction de contrôleur technique est incompatible avec « une mission d'OPC, ou plus largement de maîtrise d'œuvre » : cette fonction est donc incompatible avec celle de coordonnateur SSI. La mission de contrôleur technique est par ailleurs incompatible avec la mission de coordination SPS, selon l'alinéa 1er de l'article R4532-19 du code du travail. </w:t>
      </w:r>
    </w:p>
    <w:p w14:paraId="380A3028" w14:textId="77777777" w:rsidR="000F674D" w:rsidRPr="0049646D" w:rsidRDefault="000F674D" w:rsidP="000F674D">
      <w:pPr>
        <w:spacing w:before="120" w:after="120" w:line="240" w:lineRule="exact"/>
        <w:jc w:val="both"/>
        <w:rPr>
          <w:rFonts w:ascii="Arial" w:hAnsi="Arial" w:cs="Arial"/>
          <w:sz w:val="20"/>
        </w:rPr>
      </w:pPr>
      <w:r w:rsidRPr="0049646D">
        <w:rPr>
          <w:rFonts w:ascii="Arial" w:hAnsi="Arial" w:cs="Arial"/>
          <w:sz w:val="20"/>
        </w:rPr>
        <w:t xml:space="preserve">Ce même article du code du travail pose le principe d’incompatibilité entre la fonction de coordonnateur SPS et la mission d’OPC dans la mesure où il dispose que, sauf exception, une </w:t>
      </w:r>
      <w:r w:rsidRPr="0049646D">
        <w:rPr>
          <w:rFonts w:ascii="Arial" w:hAnsi="Arial" w:cs="Arial"/>
          <w:i/>
          <w:sz w:val="20"/>
        </w:rPr>
        <w:t>« personne physique qui exerce la fonction de coordonnateur ne peut pas, lorsque l'opération excède le montant fixé par l'article R. 4533-1, être chargée d'une autre fonction dans le cadre de la même opération. »</w:t>
      </w:r>
    </w:p>
    <w:p w14:paraId="79E635A3" w14:textId="77777777" w:rsidR="000F674D" w:rsidRDefault="000F674D" w:rsidP="000F674D">
      <w:pPr>
        <w:spacing w:before="120" w:after="120" w:line="240" w:lineRule="exact"/>
        <w:jc w:val="both"/>
        <w:rPr>
          <w:rFonts w:ascii="Arial" w:hAnsi="Arial" w:cs="Arial"/>
          <w:sz w:val="20"/>
        </w:rPr>
      </w:pPr>
    </w:p>
    <w:p w14:paraId="0FA49685" w14:textId="77777777" w:rsidR="000F674D" w:rsidRPr="0049646D" w:rsidRDefault="000F674D" w:rsidP="000F674D">
      <w:pPr>
        <w:spacing w:before="120" w:after="120" w:line="240" w:lineRule="exact"/>
        <w:jc w:val="both"/>
        <w:rPr>
          <w:rFonts w:ascii="Arial" w:hAnsi="Arial" w:cs="Arial"/>
          <w:sz w:val="20"/>
        </w:rPr>
      </w:pPr>
      <w:r w:rsidRPr="0049646D">
        <w:rPr>
          <w:rFonts w:ascii="Arial" w:hAnsi="Arial" w:cs="Arial"/>
          <w:sz w:val="20"/>
        </w:rPr>
        <w:t>Incompatibilités :</w:t>
      </w:r>
    </w:p>
    <w:p w14:paraId="382F19CC" w14:textId="77777777" w:rsidR="000F674D" w:rsidRPr="0049646D" w:rsidRDefault="000F674D" w:rsidP="00A73024">
      <w:pPr>
        <w:pStyle w:val="Paragraphedeliste"/>
        <w:numPr>
          <w:ilvl w:val="0"/>
          <w:numId w:val="22"/>
        </w:numPr>
        <w:spacing w:before="120" w:after="120" w:line="240" w:lineRule="exact"/>
        <w:ind w:left="851"/>
        <w:contextualSpacing w:val="0"/>
        <w:jc w:val="both"/>
        <w:rPr>
          <w:rFonts w:ascii="Arial" w:hAnsi="Arial" w:cs="Arial"/>
          <w:sz w:val="20"/>
        </w:rPr>
      </w:pPr>
      <w:r w:rsidRPr="0049646D">
        <w:rPr>
          <w:rFonts w:ascii="Arial" w:hAnsi="Arial" w:cs="Arial"/>
          <w:sz w:val="20"/>
        </w:rPr>
        <w:t>CT // OPC ou plus largement de MOE</w:t>
      </w:r>
    </w:p>
    <w:p w14:paraId="01FD8AC5" w14:textId="77777777" w:rsidR="000F674D" w:rsidRPr="0049646D" w:rsidRDefault="000F674D" w:rsidP="00A73024">
      <w:pPr>
        <w:numPr>
          <w:ilvl w:val="0"/>
          <w:numId w:val="22"/>
        </w:numPr>
        <w:spacing w:before="120" w:after="120" w:line="240" w:lineRule="exact"/>
        <w:ind w:left="851" w:hanging="357"/>
        <w:jc w:val="both"/>
        <w:rPr>
          <w:rFonts w:ascii="Arial" w:hAnsi="Arial" w:cs="Arial"/>
          <w:sz w:val="20"/>
        </w:rPr>
      </w:pPr>
      <w:r w:rsidRPr="0049646D">
        <w:rPr>
          <w:rFonts w:ascii="Arial" w:hAnsi="Arial" w:cs="Arial"/>
          <w:sz w:val="20"/>
        </w:rPr>
        <w:t>CT // CSSI</w:t>
      </w:r>
    </w:p>
    <w:p w14:paraId="76C14B01" w14:textId="77777777" w:rsidR="000F674D" w:rsidRPr="0049646D" w:rsidRDefault="000F674D" w:rsidP="00A73024">
      <w:pPr>
        <w:numPr>
          <w:ilvl w:val="0"/>
          <w:numId w:val="22"/>
        </w:numPr>
        <w:spacing w:before="120" w:after="120" w:line="240" w:lineRule="exact"/>
        <w:ind w:left="851" w:hanging="357"/>
        <w:jc w:val="both"/>
        <w:rPr>
          <w:rFonts w:ascii="Arial" w:hAnsi="Arial" w:cs="Arial"/>
          <w:sz w:val="20"/>
        </w:rPr>
      </w:pPr>
      <w:r w:rsidRPr="0049646D">
        <w:rPr>
          <w:rFonts w:ascii="Arial" w:hAnsi="Arial" w:cs="Arial"/>
          <w:sz w:val="20"/>
        </w:rPr>
        <w:t>CSPS // « autre fonction » lorsque l’opération excède le montant fixé à l’article R4533-1 du code du travail</w:t>
      </w:r>
    </w:p>
    <w:p w14:paraId="70676258" w14:textId="77777777" w:rsidR="000F674D" w:rsidRPr="0049646D" w:rsidRDefault="000F674D" w:rsidP="000F674D">
      <w:pPr>
        <w:spacing w:before="120" w:after="120" w:line="240" w:lineRule="exact"/>
        <w:jc w:val="both"/>
        <w:rPr>
          <w:rFonts w:ascii="Arial" w:hAnsi="Arial" w:cs="Arial"/>
          <w:sz w:val="20"/>
        </w:rPr>
      </w:pPr>
      <w:r w:rsidRPr="0049646D">
        <w:rPr>
          <w:rFonts w:ascii="Arial" w:hAnsi="Arial" w:cs="Arial"/>
          <w:sz w:val="20"/>
        </w:rPr>
        <w:t>En ce sens, si l’un des titulaires de l’accord cadre présente l’un des cas d’incompatibilité visé ci-dessus, il devra justifier de manière non équivoque de l’absence d’incompatibilité, sous peine de voir son offre rejetée.</w:t>
      </w:r>
    </w:p>
    <w:p w14:paraId="4934B9FC" w14:textId="77777777" w:rsidR="000F674D" w:rsidRPr="0049646D" w:rsidRDefault="000F674D" w:rsidP="000F674D">
      <w:pPr>
        <w:jc w:val="both"/>
        <w:rPr>
          <w:rFonts w:ascii="Arial" w:hAnsi="Arial" w:cs="Arial"/>
          <w:sz w:val="20"/>
        </w:rPr>
      </w:pPr>
      <w:r w:rsidRPr="0049646D">
        <w:rPr>
          <w:rFonts w:ascii="Arial" w:hAnsi="Arial" w:cs="Arial"/>
          <w:sz w:val="20"/>
        </w:rPr>
        <w:t>En application des articles L.2113-10 et L.2113-11 du Code de la commande publique,  relative aux marchés publics, compte-tenu des incompatibilités énoncées ci-dessus, le pouvoir adjudicateur limite le nombre de lots qui peuvent être attribués à un même opérateur économique de la façon suivante :</w:t>
      </w:r>
    </w:p>
    <w:p w14:paraId="06CFE7AB" w14:textId="77777777" w:rsidR="000F674D" w:rsidRPr="0049646D" w:rsidRDefault="000F674D" w:rsidP="000F674D">
      <w:pPr>
        <w:jc w:val="both"/>
        <w:rPr>
          <w:rFonts w:ascii="Arial" w:hAnsi="Arial" w:cs="Arial"/>
          <w:sz w:val="20"/>
        </w:rPr>
      </w:pPr>
      <w:r w:rsidRPr="0049646D">
        <w:rPr>
          <w:rFonts w:ascii="Arial" w:hAnsi="Arial" w:cs="Arial"/>
          <w:sz w:val="20"/>
        </w:rPr>
        <w:t xml:space="preserve">Si un titulaire soumet une offre pour plusieurs lots dont les missions sont incompatibles et qu’il est chaque fois déclaré mieux disant, alors le pouvoir adjudicateur lui attribue le lot dont le montant estimatif </w:t>
      </w:r>
      <w:r w:rsidRPr="0049646D">
        <w:rPr>
          <w:rFonts w:ascii="Arial" w:hAnsi="Arial" w:cs="Arial"/>
          <w:sz w:val="20"/>
        </w:rPr>
        <w:lastRenderedPageBreak/>
        <w:t xml:space="preserve">en € T.T.C. est le plus élevé. En conséquence, son offre pour les autres lots est éliminée. Le candidat classé en deuxième position sur le lot pour lequel l’offre du candidat classé premier a été éliminée, est alors désigné attributaire de ce lot. </w:t>
      </w:r>
    </w:p>
    <w:p w14:paraId="70F74CE8" w14:textId="77777777" w:rsidR="000F674D" w:rsidRPr="00301E55" w:rsidRDefault="000F674D" w:rsidP="000F674D">
      <w:pPr>
        <w:jc w:val="both"/>
        <w:rPr>
          <w:rFonts w:ascii="Arial" w:hAnsi="Arial" w:cs="Arial"/>
          <w:sz w:val="20"/>
          <w:szCs w:val="20"/>
        </w:rPr>
      </w:pPr>
      <w:r w:rsidRPr="0049646D">
        <w:rPr>
          <w:rFonts w:ascii="Arial" w:hAnsi="Arial" w:cs="Arial"/>
          <w:sz w:val="20"/>
        </w:rPr>
        <w:t>De la même façon, si un candidat est classé second sur deux lots pour lesquels l’offre de l’entreprise classée première a été éliminée, le pouvoir adjudicateur lui attribue le lot dont le montant en € T.T.C. est le plus élevé. Le candidat classé en troisième position sur le lot pour lequel les offres des deux premiers candidats ont été éliminées, est alors désigné attributaire de ce lot.</w:t>
      </w:r>
    </w:p>
    <w:p w14:paraId="5240CE89" w14:textId="77777777" w:rsidR="000F674D" w:rsidRPr="00E24F54" w:rsidRDefault="000F674D" w:rsidP="009F55B0">
      <w:pPr>
        <w:pStyle w:val="Corpsdetexte2"/>
        <w:spacing w:before="120" w:after="120"/>
        <w:rPr>
          <w:rFonts w:eastAsiaTheme="minorHAnsi" w:cs="Arial"/>
          <w:sz w:val="20"/>
          <w:szCs w:val="20"/>
          <w:lang w:eastAsia="en-US"/>
        </w:rPr>
      </w:pPr>
    </w:p>
    <w:p w14:paraId="126DEEA4" w14:textId="77777777" w:rsidR="001A76EF" w:rsidRPr="0073602C" w:rsidRDefault="004E57E4"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91" w:name="_Ref473546797"/>
      <w:bookmarkStart w:id="92" w:name="_Toc4570375"/>
      <w:bookmarkStart w:id="93" w:name="_Toc194929784"/>
      <w:r w:rsidRPr="0073602C">
        <w:rPr>
          <w:rFonts w:eastAsia="Times New Roman" w:cs="Times New Roman"/>
          <w:bCs w:val="0"/>
          <w:color w:val="0070C0"/>
          <w:lang w:eastAsia="fr-FR"/>
        </w:rPr>
        <w:t xml:space="preserve">Délais </w:t>
      </w:r>
      <w:r w:rsidR="00DE4815" w:rsidRPr="0073602C">
        <w:rPr>
          <w:rFonts w:eastAsia="Times New Roman" w:cs="Times New Roman"/>
          <w:bCs w:val="0"/>
          <w:color w:val="0070C0"/>
          <w:lang w:eastAsia="fr-FR"/>
        </w:rPr>
        <w:t xml:space="preserve">de livraison ou </w:t>
      </w:r>
      <w:r w:rsidRPr="0073602C">
        <w:rPr>
          <w:rFonts w:eastAsia="Times New Roman" w:cs="Times New Roman"/>
          <w:bCs w:val="0"/>
          <w:color w:val="0070C0"/>
          <w:lang w:eastAsia="fr-FR"/>
        </w:rPr>
        <w:t>d’exécution</w:t>
      </w:r>
      <w:bookmarkEnd w:id="91"/>
      <w:bookmarkEnd w:id="92"/>
      <w:bookmarkEnd w:id="93"/>
    </w:p>
    <w:p w14:paraId="47BEE4F0" w14:textId="4031E1BC" w:rsidR="0014106D" w:rsidRPr="0049646D" w:rsidRDefault="0014106D" w:rsidP="0014106D">
      <w:pPr>
        <w:autoSpaceDE w:val="0"/>
        <w:autoSpaceDN w:val="0"/>
        <w:adjustRightInd w:val="0"/>
        <w:spacing w:after="0" w:line="240" w:lineRule="auto"/>
        <w:jc w:val="both"/>
        <w:rPr>
          <w:rFonts w:ascii="Arial" w:hAnsi="Arial" w:cs="Arial"/>
          <w:sz w:val="20"/>
          <w:szCs w:val="20"/>
        </w:rPr>
      </w:pPr>
      <w:r w:rsidRPr="0049646D">
        <w:rPr>
          <w:rFonts w:ascii="Arial" w:hAnsi="Arial" w:cs="Arial"/>
          <w:sz w:val="20"/>
          <w:szCs w:val="20"/>
        </w:rPr>
        <w:t>L'intervention du titulaire débute à la date fixée sur chaque bon de commande.</w:t>
      </w:r>
    </w:p>
    <w:p w14:paraId="1A0A8EF5" w14:textId="54ADC84E" w:rsidR="0014106D" w:rsidRPr="0049646D" w:rsidRDefault="0014106D" w:rsidP="0014106D">
      <w:pPr>
        <w:autoSpaceDE w:val="0"/>
        <w:autoSpaceDN w:val="0"/>
        <w:adjustRightInd w:val="0"/>
        <w:spacing w:after="0" w:line="240" w:lineRule="auto"/>
        <w:jc w:val="both"/>
        <w:rPr>
          <w:rFonts w:ascii="Arial" w:hAnsi="Arial" w:cs="Arial"/>
          <w:sz w:val="20"/>
          <w:szCs w:val="20"/>
        </w:rPr>
      </w:pPr>
      <w:r w:rsidRPr="0049646D">
        <w:rPr>
          <w:rFonts w:ascii="Arial" w:hAnsi="Arial" w:cs="Arial"/>
          <w:sz w:val="20"/>
          <w:szCs w:val="20"/>
        </w:rPr>
        <w:t>Le délai d'exécution des prestations est fixé dans le bon de commande</w:t>
      </w:r>
      <w:r w:rsidR="00E603C5">
        <w:rPr>
          <w:rFonts w:ascii="Arial" w:hAnsi="Arial" w:cs="Arial"/>
          <w:sz w:val="20"/>
          <w:szCs w:val="20"/>
        </w:rPr>
        <w:t xml:space="preserve"> </w:t>
      </w:r>
      <w:r w:rsidRPr="0049646D">
        <w:rPr>
          <w:rFonts w:ascii="Arial" w:hAnsi="Arial" w:cs="Arial"/>
          <w:sz w:val="20"/>
          <w:szCs w:val="20"/>
        </w:rPr>
        <w:t xml:space="preserve"> émis par le maître d'ouvrage pour chaque opération</w:t>
      </w:r>
      <w:r w:rsidR="0006786B" w:rsidRPr="0049646D">
        <w:rPr>
          <w:rFonts w:ascii="Arial" w:hAnsi="Arial" w:cs="Arial"/>
          <w:sz w:val="20"/>
          <w:szCs w:val="20"/>
        </w:rPr>
        <w:t>.</w:t>
      </w:r>
    </w:p>
    <w:p w14:paraId="4890278F" w14:textId="77777777" w:rsidR="0014106D" w:rsidRDefault="0014106D" w:rsidP="00F749E3">
      <w:pPr>
        <w:spacing w:after="120" w:line="240" w:lineRule="auto"/>
        <w:jc w:val="both"/>
        <w:rPr>
          <w:rFonts w:ascii="Arial" w:hAnsi="Arial" w:cs="Arial"/>
          <w:sz w:val="20"/>
          <w:szCs w:val="20"/>
        </w:rPr>
      </w:pPr>
    </w:p>
    <w:p w14:paraId="175AB51F" w14:textId="374E2937" w:rsidR="000A26B8" w:rsidRPr="00301E55" w:rsidRDefault="000A26B8" w:rsidP="00F749E3">
      <w:pPr>
        <w:autoSpaceDE w:val="0"/>
        <w:autoSpaceDN w:val="0"/>
        <w:adjustRightInd w:val="0"/>
        <w:spacing w:line="240" w:lineRule="auto"/>
        <w:jc w:val="both"/>
        <w:rPr>
          <w:rFonts w:ascii="Arial" w:hAnsi="Arial" w:cs="Arial"/>
          <w:sz w:val="20"/>
          <w:szCs w:val="20"/>
        </w:rPr>
      </w:pPr>
      <w:r w:rsidRPr="00301E55">
        <w:rPr>
          <w:rFonts w:ascii="Arial" w:hAnsi="Arial" w:cs="Arial"/>
          <w:sz w:val="20"/>
          <w:szCs w:val="20"/>
        </w:rPr>
        <w:t xml:space="preserve">Le non-respect de ce(s) délai(s) entraîne l’application de pénalités dont le montant est précisé </w:t>
      </w:r>
      <w:r w:rsidR="0006786B">
        <w:rPr>
          <w:rFonts w:ascii="Arial" w:hAnsi="Arial" w:cs="Arial"/>
          <w:sz w:val="20"/>
          <w:szCs w:val="20"/>
        </w:rPr>
        <w:t xml:space="preserve">dans l’article </w:t>
      </w:r>
      <w:r w:rsidR="006532E8">
        <w:rPr>
          <w:rFonts w:ascii="Arial" w:hAnsi="Arial" w:cs="Arial"/>
          <w:sz w:val="20"/>
          <w:szCs w:val="20"/>
        </w:rPr>
        <w:t>30</w:t>
      </w:r>
      <w:r w:rsidR="0006786B">
        <w:rPr>
          <w:rFonts w:ascii="Arial" w:hAnsi="Arial" w:cs="Arial"/>
          <w:sz w:val="20"/>
          <w:szCs w:val="20"/>
        </w:rPr>
        <w:t xml:space="preserve"> d</w:t>
      </w:r>
      <w:r w:rsidRPr="00301E55">
        <w:rPr>
          <w:rFonts w:ascii="Arial" w:hAnsi="Arial" w:cs="Arial"/>
          <w:sz w:val="20"/>
          <w:szCs w:val="20"/>
        </w:rPr>
        <w:t>u présent C.C.A.P.</w:t>
      </w:r>
    </w:p>
    <w:p w14:paraId="0DE311A6" w14:textId="710E0654" w:rsidR="00243E47" w:rsidRDefault="000A26B8" w:rsidP="00E24F54">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Cependant, le </w:t>
      </w:r>
      <w:r w:rsidR="006C6C47" w:rsidRPr="00301E55">
        <w:rPr>
          <w:rFonts w:ascii="Arial" w:hAnsi="Arial" w:cs="Arial"/>
          <w:sz w:val="20"/>
          <w:szCs w:val="20"/>
        </w:rPr>
        <w:t>Pouvoir Adjudicateur</w:t>
      </w:r>
      <w:r w:rsidRPr="00301E55">
        <w:rPr>
          <w:rFonts w:ascii="Arial" w:hAnsi="Arial" w:cs="Arial"/>
          <w:sz w:val="20"/>
          <w:szCs w:val="20"/>
        </w:rPr>
        <w:t xml:space="preserve"> peut prolonger le délai d’exécution dans les conditions fix</w:t>
      </w:r>
      <w:r w:rsidR="00E24F54">
        <w:rPr>
          <w:rFonts w:ascii="Arial" w:hAnsi="Arial" w:cs="Arial"/>
          <w:sz w:val="20"/>
          <w:szCs w:val="20"/>
        </w:rPr>
        <w:t>ées à l’article 13.3 du CCAG/PI</w:t>
      </w:r>
      <w:r w:rsidRPr="00301E55">
        <w:rPr>
          <w:rFonts w:ascii="Arial" w:hAnsi="Arial" w:cs="Arial"/>
          <w:sz w:val="20"/>
          <w:szCs w:val="20"/>
        </w:rPr>
        <w:t xml:space="preserve">, s’il est fait obstacle à l’exécution du </w:t>
      </w:r>
      <w:r w:rsidR="0081166A">
        <w:rPr>
          <w:rFonts w:ascii="Arial" w:hAnsi="Arial" w:cs="Arial"/>
          <w:sz w:val="20"/>
          <w:szCs w:val="20"/>
        </w:rPr>
        <w:t>marché</w:t>
      </w:r>
      <w:r w:rsidRPr="00301E55">
        <w:rPr>
          <w:rFonts w:ascii="Arial" w:hAnsi="Arial" w:cs="Arial"/>
          <w:sz w:val="20"/>
          <w:szCs w:val="20"/>
        </w:rPr>
        <w:t xml:space="preserve"> du fait du </w:t>
      </w:r>
      <w:r w:rsidR="006C6C47" w:rsidRPr="00301E55">
        <w:rPr>
          <w:rFonts w:ascii="Arial" w:hAnsi="Arial" w:cs="Arial"/>
          <w:sz w:val="20"/>
          <w:szCs w:val="20"/>
        </w:rPr>
        <w:t>Pouvoir Adjudicateur</w:t>
      </w:r>
      <w:r w:rsidRPr="00301E55">
        <w:rPr>
          <w:rFonts w:ascii="Arial" w:hAnsi="Arial" w:cs="Arial"/>
          <w:sz w:val="20"/>
          <w:szCs w:val="20"/>
        </w:rPr>
        <w:t xml:space="preserve"> ou du fait d’un événement ayant</w:t>
      </w:r>
      <w:r w:rsidR="00C43DA7" w:rsidRPr="00301E55">
        <w:rPr>
          <w:rFonts w:ascii="Arial" w:hAnsi="Arial" w:cs="Arial"/>
          <w:sz w:val="20"/>
          <w:szCs w:val="20"/>
        </w:rPr>
        <w:t xml:space="preserve"> un caractère de force </w:t>
      </w:r>
      <w:r w:rsidR="00C43DA7" w:rsidRPr="00243E47">
        <w:rPr>
          <w:rFonts w:ascii="Arial" w:hAnsi="Arial" w:cs="Arial"/>
          <w:sz w:val="20"/>
          <w:szCs w:val="20"/>
        </w:rPr>
        <w:t>majeure.</w:t>
      </w:r>
    </w:p>
    <w:p w14:paraId="042C56A0" w14:textId="29EA3E77" w:rsidR="009D5836" w:rsidRPr="009D5836" w:rsidRDefault="009D5836" w:rsidP="009D5836">
      <w:pPr>
        <w:autoSpaceDE w:val="0"/>
        <w:autoSpaceDN w:val="0"/>
        <w:adjustRightInd w:val="0"/>
        <w:spacing w:after="120" w:line="240" w:lineRule="auto"/>
        <w:jc w:val="both"/>
        <w:rPr>
          <w:rFonts w:ascii="Arial" w:hAnsi="Arial" w:cs="Arial"/>
          <w:sz w:val="20"/>
          <w:szCs w:val="20"/>
        </w:rPr>
      </w:pPr>
      <w:r w:rsidRPr="009D5836">
        <w:rPr>
          <w:rFonts w:ascii="Arial" w:hAnsi="Arial" w:cs="Arial"/>
          <w:sz w:val="20"/>
          <w:szCs w:val="20"/>
        </w:rPr>
        <w:t>Conformément aux dispositions de l’article R.2162-5 du Code de la commande publique, l’exécution des bons de commande peut se prolonger au-delà de la date limite de validité de l’accord-cadre si cela ne méconnaît pas l’obligation d’une remise en concurrence périodique.</w:t>
      </w:r>
    </w:p>
    <w:p w14:paraId="4215B728" w14:textId="1A6B24D0" w:rsidR="009D5836" w:rsidRDefault="009D5836" w:rsidP="009D5836">
      <w:pPr>
        <w:autoSpaceDE w:val="0"/>
        <w:autoSpaceDN w:val="0"/>
        <w:adjustRightInd w:val="0"/>
        <w:spacing w:after="120" w:line="240" w:lineRule="auto"/>
        <w:jc w:val="both"/>
        <w:rPr>
          <w:rFonts w:ascii="Arial" w:hAnsi="Arial" w:cs="Arial"/>
          <w:sz w:val="20"/>
          <w:szCs w:val="20"/>
        </w:rPr>
      </w:pPr>
      <w:r w:rsidRPr="009D5836">
        <w:rPr>
          <w:rFonts w:ascii="Arial" w:hAnsi="Arial" w:cs="Arial"/>
          <w:sz w:val="20"/>
          <w:szCs w:val="20"/>
        </w:rPr>
        <w:t>Sur ce principe, l’exécution du dernier bon de commande pourra se poursuivre dans un délai de trois mois maximums au-delà du terme final de l’accord-cadre.</w:t>
      </w:r>
    </w:p>
    <w:p w14:paraId="2B641C15" w14:textId="69180FC6" w:rsidR="00236BEE" w:rsidRDefault="00236BEE" w:rsidP="00E24F54">
      <w:pPr>
        <w:autoSpaceDE w:val="0"/>
        <w:autoSpaceDN w:val="0"/>
        <w:adjustRightInd w:val="0"/>
        <w:spacing w:after="120" w:line="240" w:lineRule="auto"/>
        <w:jc w:val="both"/>
        <w:rPr>
          <w:rFonts w:ascii="Arial" w:hAnsi="Arial" w:cs="Arial"/>
          <w:sz w:val="20"/>
          <w:szCs w:val="20"/>
        </w:rPr>
      </w:pPr>
    </w:p>
    <w:p w14:paraId="5F80B5C8" w14:textId="630A4863" w:rsidR="00236BEE" w:rsidRPr="0073602C" w:rsidRDefault="00236BEE"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94" w:name="_Toc194929785"/>
      <w:r w:rsidRPr="0073602C">
        <w:rPr>
          <w:rFonts w:eastAsia="Times New Roman" w:cs="Times New Roman"/>
          <w:bCs w:val="0"/>
          <w:color w:val="0070C0"/>
          <w:lang w:eastAsia="fr-FR"/>
        </w:rPr>
        <w:t>- Suivi exécution</w:t>
      </w:r>
      <w:bookmarkEnd w:id="94"/>
      <w:r w:rsidRPr="0073602C">
        <w:rPr>
          <w:rFonts w:eastAsia="Times New Roman" w:cs="Times New Roman"/>
          <w:bCs w:val="0"/>
          <w:color w:val="0070C0"/>
          <w:lang w:eastAsia="fr-FR"/>
        </w:rPr>
        <w:t xml:space="preserve"> </w:t>
      </w:r>
    </w:p>
    <w:p w14:paraId="67CAA541" w14:textId="76493A54" w:rsidR="00236BEE" w:rsidRPr="006520C8" w:rsidRDefault="00236BEE" w:rsidP="006520C8">
      <w:pPr>
        <w:jc w:val="both"/>
        <w:rPr>
          <w:rFonts w:ascii="Arial" w:hAnsi="Arial" w:cs="Arial"/>
          <w:color w:val="000000"/>
          <w:sz w:val="20"/>
          <w:szCs w:val="20"/>
        </w:rPr>
      </w:pPr>
      <w:r w:rsidRPr="006520C8">
        <w:rPr>
          <w:rFonts w:ascii="Arial" w:hAnsi="Arial" w:cs="Arial"/>
          <w:color w:val="000000"/>
          <w:sz w:val="20"/>
          <w:szCs w:val="20"/>
        </w:rPr>
        <w:t>A la date anniversaire de marché, le pouvoir adjudicateur réunira le titulaire de chaque lot afin de faire un bilan de l’année écoulée.</w:t>
      </w:r>
    </w:p>
    <w:p w14:paraId="492C7921" w14:textId="77777777" w:rsidR="006532E8" w:rsidRPr="006520C8" w:rsidRDefault="006532E8" w:rsidP="006532E8">
      <w:pPr>
        <w:autoSpaceDE w:val="0"/>
        <w:autoSpaceDN w:val="0"/>
        <w:adjustRightInd w:val="0"/>
        <w:spacing w:after="0" w:line="240" w:lineRule="auto"/>
        <w:jc w:val="both"/>
        <w:rPr>
          <w:rFonts w:ascii="Arial" w:hAnsi="Arial" w:cs="Arial"/>
          <w:color w:val="000000"/>
          <w:sz w:val="20"/>
          <w:szCs w:val="20"/>
        </w:rPr>
      </w:pPr>
    </w:p>
    <w:p w14:paraId="320F334D" w14:textId="673DF3A9" w:rsidR="00236BEE" w:rsidRPr="006520C8" w:rsidRDefault="00236BEE" w:rsidP="006520C8">
      <w:pPr>
        <w:autoSpaceDE w:val="0"/>
        <w:autoSpaceDN w:val="0"/>
        <w:adjustRightInd w:val="0"/>
        <w:spacing w:after="0" w:line="240" w:lineRule="auto"/>
        <w:jc w:val="both"/>
        <w:rPr>
          <w:rFonts w:ascii="Arial" w:hAnsi="Arial" w:cs="Arial"/>
          <w:color w:val="000000"/>
          <w:sz w:val="20"/>
          <w:szCs w:val="20"/>
        </w:rPr>
      </w:pPr>
      <w:r w:rsidRPr="006520C8">
        <w:rPr>
          <w:rFonts w:ascii="Arial" w:hAnsi="Arial" w:cs="Arial"/>
          <w:color w:val="000000"/>
          <w:sz w:val="20"/>
          <w:szCs w:val="20"/>
        </w:rPr>
        <w:t>A l’issue de ce bilan</w:t>
      </w:r>
      <w:r w:rsidR="00B737C7">
        <w:rPr>
          <w:rFonts w:ascii="Arial" w:hAnsi="Arial" w:cs="Arial"/>
          <w:color w:val="000000"/>
          <w:sz w:val="20"/>
          <w:szCs w:val="20"/>
        </w:rPr>
        <w:t>,</w:t>
      </w:r>
      <w:r w:rsidRPr="006520C8">
        <w:rPr>
          <w:rFonts w:ascii="Arial" w:hAnsi="Arial" w:cs="Arial"/>
          <w:color w:val="000000"/>
          <w:sz w:val="20"/>
          <w:szCs w:val="20"/>
        </w:rPr>
        <w:t xml:space="preserve"> un point sera fait sur les difficultés d’exécution et les litiges rencontrés afin de prendre les mesures nécessaires à la bonne exécution du marché.</w:t>
      </w:r>
    </w:p>
    <w:p w14:paraId="0C2FE306" w14:textId="77777777" w:rsidR="00236BEE" w:rsidRPr="006520C8" w:rsidRDefault="00236BEE" w:rsidP="006520C8">
      <w:pPr>
        <w:pStyle w:val="Paragraphedeliste"/>
        <w:autoSpaceDE w:val="0"/>
        <w:autoSpaceDN w:val="0"/>
        <w:adjustRightInd w:val="0"/>
        <w:spacing w:after="0" w:line="240" w:lineRule="auto"/>
        <w:ind w:left="0"/>
        <w:jc w:val="both"/>
        <w:rPr>
          <w:rFonts w:ascii="Arial" w:hAnsi="Arial" w:cs="Arial"/>
          <w:color w:val="000000"/>
          <w:sz w:val="20"/>
          <w:szCs w:val="20"/>
        </w:rPr>
      </w:pPr>
    </w:p>
    <w:p w14:paraId="50C87434" w14:textId="72ACC7BF" w:rsidR="00236BEE" w:rsidRPr="006520C8" w:rsidRDefault="00236BEE" w:rsidP="006520C8">
      <w:pPr>
        <w:pStyle w:val="Paragraphedeliste"/>
        <w:ind w:left="0"/>
        <w:jc w:val="both"/>
        <w:rPr>
          <w:rFonts w:ascii="Arial" w:hAnsi="Arial" w:cs="Arial"/>
          <w:color w:val="000000"/>
          <w:sz w:val="20"/>
          <w:szCs w:val="20"/>
        </w:rPr>
      </w:pPr>
      <w:r w:rsidRPr="006520C8">
        <w:rPr>
          <w:rFonts w:ascii="Arial" w:hAnsi="Arial" w:cs="Arial"/>
          <w:color w:val="000000"/>
          <w:sz w:val="20"/>
          <w:szCs w:val="20"/>
        </w:rPr>
        <w:t>Le Ma</w:t>
      </w:r>
      <w:r w:rsidR="00B737C7">
        <w:rPr>
          <w:rFonts w:ascii="Arial" w:hAnsi="Arial" w:cs="Arial"/>
          <w:color w:val="000000"/>
          <w:sz w:val="20"/>
          <w:szCs w:val="20"/>
        </w:rPr>
        <w:t>î</w:t>
      </w:r>
      <w:r w:rsidRPr="006520C8">
        <w:rPr>
          <w:rFonts w:ascii="Arial" w:hAnsi="Arial" w:cs="Arial"/>
          <w:color w:val="000000"/>
          <w:sz w:val="20"/>
          <w:szCs w:val="20"/>
        </w:rPr>
        <w:t>tre d’Ouvrage se réserve la possibilité d’organiser des réunions exceptionnelles en cas de défaut d’exécution du marché par le titulaire.</w:t>
      </w:r>
    </w:p>
    <w:p w14:paraId="5B28C74C" w14:textId="77777777" w:rsidR="003A04E1" w:rsidRPr="0073602C" w:rsidRDefault="003A04E1"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95" w:name="_Ref485990797"/>
      <w:bookmarkStart w:id="96" w:name="_Toc4570376"/>
      <w:bookmarkStart w:id="97" w:name="_Toc194929786"/>
      <w:r w:rsidRPr="0073602C">
        <w:rPr>
          <w:rFonts w:eastAsia="Times New Roman" w:cs="Times New Roman"/>
          <w:bCs w:val="0"/>
          <w:color w:val="0070C0"/>
          <w:lang w:eastAsia="fr-FR"/>
        </w:rPr>
        <w:t>Emission des bons de commande ou ordres de service</w:t>
      </w:r>
      <w:bookmarkEnd w:id="95"/>
      <w:bookmarkEnd w:id="96"/>
      <w:bookmarkEnd w:id="97"/>
    </w:p>
    <w:p w14:paraId="585C8125" w14:textId="062E7983" w:rsidR="00CF7C97" w:rsidRPr="00301E55" w:rsidRDefault="00CF7C97" w:rsidP="00447701">
      <w:pPr>
        <w:pStyle w:val="Titre2"/>
      </w:pPr>
      <w:bookmarkStart w:id="98" w:name="_Toc4570378"/>
      <w:bookmarkStart w:id="99" w:name="_Toc194929787"/>
      <w:r w:rsidRPr="00301E55">
        <w:t>Emission des bons de commande</w:t>
      </w:r>
      <w:bookmarkEnd w:id="98"/>
      <w:bookmarkEnd w:id="99"/>
    </w:p>
    <w:p w14:paraId="34169B7B" w14:textId="23A099EE" w:rsidR="0081166A" w:rsidRDefault="00004C5A"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clauses du présent article s’appliquent </w:t>
      </w:r>
      <w:r w:rsidR="0081166A">
        <w:rPr>
          <w:rFonts w:eastAsiaTheme="minorHAnsi" w:cs="Arial"/>
          <w:sz w:val="20"/>
          <w:szCs w:val="20"/>
          <w:lang w:eastAsia="en-US"/>
        </w:rPr>
        <w:t>aux prestations pour lesquelles le marché prévoit qu’elles s’exécutent</w:t>
      </w:r>
      <w:r w:rsidRPr="00301E55">
        <w:rPr>
          <w:rFonts w:cs="Arial"/>
          <w:sz w:val="20"/>
          <w:szCs w:val="20"/>
        </w:rPr>
        <w:t xml:space="preserve"> par émission de bons de commande</w:t>
      </w:r>
      <w:r w:rsidRPr="00301E55">
        <w:rPr>
          <w:rFonts w:eastAsiaTheme="minorHAnsi" w:cs="Arial"/>
          <w:sz w:val="20"/>
          <w:szCs w:val="20"/>
          <w:lang w:eastAsia="en-US"/>
        </w:rPr>
        <w:t xml:space="preserve"> au sens des </w:t>
      </w:r>
      <w:r w:rsidR="0081166A" w:rsidRPr="0081166A">
        <w:rPr>
          <w:rFonts w:eastAsiaTheme="minorHAnsi" w:cs="Arial"/>
          <w:sz w:val="20"/>
          <w:szCs w:val="20"/>
          <w:lang w:eastAsia="en-US"/>
        </w:rPr>
        <w:t>articles R. 2162-13 et R. 2162-14 du code de la commande publique</w:t>
      </w:r>
      <w:r w:rsidR="0081166A">
        <w:rPr>
          <w:rFonts w:eastAsiaTheme="minorHAnsi" w:cs="Arial"/>
          <w:sz w:val="20"/>
          <w:szCs w:val="20"/>
          <w:lang w:eastAsia="en-US"/>
        </w:rPr>
        <w:t>.</w:t>
      </w:r>
    </w:p>
    <w:p w14:paraId="1A5A0B06" w14:textId="75A3DA5D" w:rsidR="0012539B" w:rsidRPr="00301E55" w:rsidRDefault="0012539B"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lastRenderedPageBreak/>
        <w:t xml:space="preserve">Aucune prestation ne pourra être livrée ou réalisée par le </w:t>
      </w:r>
      <w:r w:rsidR="006C6C47" w:rsidRPr="00301E55">
        <w:rPr>
          <w:rFonts w:eastAsiaTheme="minorHAnsi" w:cs="Arial"/>
          <w:sz w:val="20"/>
          <w:szCs w:val="20"/>
          <w:lang w:eastAsia="en-US"/>
        </w:rPr>
        <w:t>Titulaire</w:t>
      </w:r>
      <w:r w:rsidRPr="00301E55">
        <w:rPr>
          <w:rFonts w:eastAsiaTheme="minorHAnsi" w:cs="Arial"/>
          <w:sz w:val="20"/>
          <w:szCs w:val="20"/>
          <w:lang w:eastAsia="en-US"/>
        </w:rPr>
        <w:t xml:space="preserve">, ni ne donnera lieu à aucun paiement par le </w:t>
      </w:r>
      <w:r w:rsidR="006C6C47" w:rsidRPr="00301E55">
        <w:rPr>
          <w:rFonts w:eastAsiaTheme="minorHAnsi" w:cs="Arial"/>
          <w:sz w:val="20"/>
          <w:szCs w:val="20"/>
          <w:lang w:eastAsia="en-US"/>
        </w:rPr>
        <w:t>Pouvoir Adjudicateur</w:t>
      </w:r>
      <w:r w:rsidRPr="00301E55">
        <w:rPr>
          <w:rFonts w:eastAsiaTheme="minorHAnsi" w:cs="Arial"/>
          <w:sz w:val="20"/>
          <w:szCs w:val="20"/>
          <w:lang w:eastAsia="en-US"/>
        </w:rPr>
        <w:t>, si elle n’a pas préalablement donné lieu à l’émission d’un bon de commande</w:t>
      </w:r>
      <w:r w:rsidR="00525A39" w:rsidRPr="00301E55">
        <w:rPr>
          <w:rFonts w:eastAsiaTheme="minorHAnsi" w:cs="Arial"/>
          <w:sz w:val="20"/>
          <w:szCs w:val="20"/>
          <w:lang w:eastAsia="en-US"/>
        </w:rPr>
        <w:t xml:space="preserve"> notifié au </w:t>
      </w:r>
      <w:r w:rsidR="006C6C47" w:rsidRPr="00301E55">
        <w:rPr>
          <w:rFonts w:eastAsiaTheme="minorHAnsi" w:cs="Arial"/>
          <w:sz w:val="20"/>
          <w:szCs w:val="20"/>
          <w:lang w:eastAsia="en-US"/>
        </w:rPr>
        <w:t>Titulaire</w:t>
      </w:r>
      <w:r w:rsidRPr="00301E55">
        <w:rPr>
          <w:rFonts w:eastAsiaTheme="minorHAnsi" w:cs="Arial"/>
          <w:sz w:val="20"/>
          <w:szCs w:val="20"/>
          <w:lang w:eastAsia="en-US"/>
        </w:rPr>
        <w:t>.</w:t>
      </w:r>
    </w:p>
    <w:p w14:paraId="0B65A94B" w14:textId="77777777" w:rsidR="0012539B" w:rsidRPr="00301E55" w:rsidRDefault="00525A39"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w:t>
      </w:r>
      <w:r w:rsidR="0012539B" w:rsidRPr="00301E55">
        <w:rPr>
          <w:rFonts w:eastAsiaTheme="minorHAnsi" w:cs="Arial"/>
          <w:sz w:val="20"/>
          <w:szCs w:val="20"/>
          <w:lang w:eastAsia="en-US"/>
        </w:rPr>
        <w:t xml:space="preserve"> les informations suivantes :</w:t>
      </w:r>
    </w:p>
    <w:p w14:paraId="0CEFB3E3" w14:textId="77777777" w:rsidR="009F55B0" w:rsidRPr="00D17A23" w:rsidRDefault="009F55B0" w:rsidP="00A73024">
      <w:pPr>
        <w:pStyle w:val="Paragraphedeliste"/>
        <w:numPr>
          <w:ilvl w:val="0"/>
          <w:numId w:val="23"/>
        </w:numPr>
        <w:autoSpaceDE w:val="0"/>
        <w:autoSpaceDN w:val="0"/>
        <w:adjustRightInd w:val="0"/>
        <w:spacing w:after="37" w:line="240" w:lineRule="auto"/>
        <w:jc w:val="both"/>
        <w:rPr>
          <w:rFonts w:ascii="Arial" w:hAnsi="Arial" w:cs="Arial"/>
          <w:color w:val="000000"/>
          <w:sz w:val="20"/>
          <w:szCs w:val="20"/>
        </w:rPr>
      </w:pPr>
      <w:r w:rsidRPr="00D17A23">
        <w:rPr>
          <w:rFonts w:ascii="Arial" w:hAnsi="Arial" w:cs="Arial"/>
          <w:noProof/>
          <w:sz w:val="20"/>
          <w:szCs w:val="20"/>
        </w:rPr>
        <w:t>L’identification du Titulaire</w:t>
      </w:r>
    </w:p>
    <w:p w14:paraId="62D4CEAC" w14:textId="77777777" w:rsidR="009F55B0" w:rsidRPr="00D17A23" w:rsidRDefault="009F55B0" w:rsidP="00A73024">
      <w:pPr>
        <w:pStyle w:val="Paragraphedeliste"/>
        <w:numPr>
          <w:ilvl w:val="0"/>
          <w:numId w:val="23"/>
        </w:numPr>
        <w:autoSpaceDE w:val="0"/>
        <w:autoSpaceDN w:val="0"/>
        <w:adjustRightInd w:val="0"/>
        <w:spacing w:after="37" w:line="240" w:lineRule="auto"/>
        <w:jc w:val="both"/>
        <w:rPr>
          <w:rFonts w:ascii="Arial" w:hAnsi="Arial" w:cs="Arial"/>
          <w:color w:val="000000"/>
          <w:sz w:val="20"/>
          <w:szCs w:val="20"/>
        </w:rPr>
      </w:pPr>
      <w:r w:rsidRPr="00D17A23">
        <w:rPr>
          <w:rFonts w:ascii="Arial" w:hAnsi="Arial" w:cs="Arial"/>
          <w:color w:val="000000"/>
          <w:sz w:val="20"/>
          <w:szCs w:val="20"/>
        </w:rPr>
        <w:t xml:space="preserve"> </w:t>
      </w:r>
      <w:r w:rsidRPr="00D17A23">
        <w:rPr>
          <w:rFonts w:ascii="Arial" w:hAnsi="Arial" w:cs="Arial"/>
          <w:noProof/>
          <w:sz w:val="20"/>
          <w:szCs w:val="20"/>
        </w:rPr>
        <w:t>Le numéro du marché public (N° de l’accord cadre)</w:t>
      </w:r>
      <w:r w:rsidRPr="00D17A23">
        <w:rPr>
          <w:rFonts w:ascii="Arial" w:hAnsi="Arial" w:cs="Arial"/>
          <w:color w:val="000000"/>
          <w:sz w:val="20"/>
          <w:szCs w:val="20"/>
        </w:rPr>
        <w:t xml:space="preserve">; </w:t>
      </w:r>
    </w:p>
    <w:p w14:paraId="19099A11" w14:textId="77777777" w:rsidR="009F55B0" w:rsidRPr="00D17A23" w:rsidRDefault="009F55B0" w:rsidP="00A73024">
      <w:pPr>
        <w:pStyle w:val="Paragraphedeliste"/>
        <w:numPr>
          <w:ilvl w:val="0"/>
          <w:numId w:val="23"/>
        </w:numPr>
        <w:autoSpaceDE w:val="0"/>
        <w:autoSpaceDN w:val="0"/>
        <w:adjustRightInd w:val="0"/>
        <w:spacing w:after="37" w:line="240" w:lineRule="auto"/>
        <w:jc w:val="both"/>
        <w:rPr>
          <w:rFonts w:ascii="Arial" w:hAnsi="Arial" w:cs="Arial"/>
          <w:color w:val="000000"/>
          <w:sz w:val="20"/>
          <w:szCs w:val="20"/>
        </w:rPr>
      </w:pPr>
      <w:r w:rsidRPr="00D17A23">
        <w:rPr>
          <w:rFonts w:ascii="Arial" w:hAnsi="Arial" w:cs="Arial"/>
          <w:noProof/>
          <w:sz w:val="20"/>
          <w:szCs w:val="20"/>
        </w:rPr>
        <w:t xml:space="preserve"> Le numéro du bon de commande</w:t>
      </w:r>
    </w:p>
    <w:p w14:paraId="20684223" w14:textId="77777777" w:rsidR="009F55B0" w:rsidRPr="00D17A23" w:rsidRDefault="009F55B0" w:rsidP="00A73024">
      <w:pPr>
        <w:pStyle w:val="Paragraphedeliste"/>
        <w:numPr>
          <w:ilvl w:val="0"/>
          <w:numId w:val="23"/>
        </w:numPr>
        <w:autoSpaceDE w:val="0"/>
        <w:autoSpaceDN w:val="0"/>
        <w:adjustRightInd w:val="0"/>
        <w:spacing w:after="37" w:line="240" w:lineRule="auto"/>
        <w:jc w:val="both"/>
        <w:rPr>
          <w:rFonts w:ascii="Arial" w:hAnsi="Arial" w:cs="Arial"/>
          <w:color w:val="000000"/>
          <w:sz w:val="20"/>
          <w:szCs w:val="20"/>
        </w:rPr>
      </w:pPr>
      <w:r w:rsidRPr="00D17A23">
        <w:rPr>
          <w:rFonts w:ascii="Arial" w:hAnsi="Arial" w:cs="Arial"/>
          <w:color w:val="000000"/>
          <w:sz w:val="20"/>
          <w:szCs w:val="20"/>
        </w:rPr>
        <w:t xml:space="preserve"> Le projet ou l’opération concernée ; </w:t>
      </w:r>
    </w:p>
    <w:p w14:paraId="5ABE08E3" w14:textId="77777777" w:rsidR="009F55B0" w:rsidRPr="00D17A23" w:rsidRDefault="009F55B0" w:rsidP="00A73024">
      <w:pPr>
        <w:pStyle w:val="Paragraphedeliste"/>
        <w:numPr>
          <w:ilvl w:val="0"/>
          <w:numId w:val="23"/>
        </w:numPr>
        <w:autoSpaceDE w:val="0"/>
        <w:autoSpaceDN w:val="0"/>
        <w:adjustRightInd w:val="0"/>
        <w:spacing w:after="37" w:line="240" w:lineRule="auto"/>
        <w:jc w:val="both"/>
        <w:rPr>
          <w:rFonts w:ascii="Arial" w:hAnsi="Arial" w:cs="Arial"/>
          <w:color w:val="000000"/>
          <w:sz w:val="20"/>
          <w:szCs w:val="20"/>
        </w:rPr>
      </w:pPr>
      <w:r w:rsidRPr="00D17A23">
        <w:rPr>
          <w:rFonts w:ascii="Arial" w:hAnsi="Arial" w:cs="Arial"/>
          <w:color w:val="000000"/>
          <w:sz w:val="20"/>
          <w:szCs w:val="20"/>
        </w:rPr>
        <w:t xml:space="preserve"> La nature des prestations à réaliser ; </w:t>
      </w:r>
    </w:p>
    <w:p w14:paraId="4767D3F1" w14:textId="77777777" w:rsidR="009F55B0" w:rsidRPr="00D17A23" w:rsidRDefault="009F55B0" w:rsidP="00A73024">
      <w:pPr>
        <w:pStyle w:val="Paragraphedeliste"/>
        <w:numPr>
          <w:ilvl w:val="0"/>
          <w:numId w:val="23"/>
        </w:numPr>
        <w:autoSpaceDE w:val="0"/>
        <w:autoSpaceDN w:val="0"/>
        <w:adjustRightInd w:val="0"/>
        <w:spacing w:after="37" w:line="240" w:lineRule="auto"/>
        <w:jc w:val="both"/>
        <w:rPr>
          <w:rFonts w:ascii="Arial" w:hAnsi="Arial" w:cs="Arial"/>
          <w:color w:val="000000"/>
          <w:sz w:val="20"/>
          <w:szCs w:val="20"/>
        </w:rPr>
      </w:pPr>
      <w:r w:rsidRPr="00D17A23">
        <w:rPr>
          <w:rFonts w:ascii="Arial" w:hAnsi="Arial" w:cs="Arial"/>
          <w:color w:val="000000"/>
          <w:sz w:val="20"/>
          <w:szCs w:val="20"/>
        </w:rPr>
        <w:t xml:space="preserve"> La durée prévisionnelle du projet ou de l’opération ; </w:t>
      </w:r>
    </w:p>
    <w:p w14:paraId="753A9878" w14:textId="77777777" w:rsidR="009F55B0" w:rsidRPr="00D17A23" w:rsidRDefault="009F55B0" w:rsidP="00A73024">
      <w:pPr>
        <w:pStyle w:val="Paragraphedeliste"/>
        <w:numPr>
          <w:ilvl w:val="0"/>
          <w:numId w:val="23"/>
        </w:numPr>
        <w:autoSpaceDE w:val="0"/>
        <w:autoSpaceDN w:val="0"/>
        <w:adjustRightInd w:val="0"/>
        <w:spacing w:after="37" w:line="240" w:lineRule="auto"/>
        <w:jc w:val="both"/>
        <w:rPr>
          <w:rFonts w:ascii="Arial" w:hAnsi="Arial" w:cs="Arial"/>
          <w:color w:val="000000"/>
          <w:sz w:val="20"/>
          <w:szCs w:val="20"/>
        </w:rPr>
      </w:pPr>
      <w:r w:rsidRPr="00D17A23">
        <w:rPr>
          <w:rFonts w:ascii="Arial" w:hAnsi="Arial" w:cs="Arial"/>
          <w:color w:val="000000"/>
          <w:sz w:val="20"/>
          <w:szCs w:val="20"/>
        </w:rPr>
        <w:t xml:space="preserve"> Le / les lieux d’exécution des prestations ; </w:t>
      </w:r>
    </w:p>
    <w:p w14:paraId="63F81E37" w14:textId="77777777" w:rsidR="009F55B0" w:rsidRPr="00D17A23" w:rsidRDefault="009F55B0" w:rsidP="00A73024">
      <w:pPr>
        <w:pStyle w:val="Paragraphedeliste"/>
        <w:numPr>
          <w:ilvl w:val="0"/>
          <w:numId w:val="23"/>
        </w:numPr>
        <w:autoSpaceDE w:val="0"/>
        <w:autoSpaceDN w:val="0"/>
        <w:adjustRightInd w:val="0"/>
        <w:spacing w:after="37" w:line="240" w:lineRule="auto"/>
        <w:jc w:val="both"/>
        <w:rPr>
          <w:rFonts w:ascii="Arial" w:hAnsi="Arial" w:cs="Arial"/>
          <w:color w:val="000000"/>
          <w:sz w:val="20"/>
          <w:szCs w:val="20"/>
        </w:rPr>
      </w:pPr>
      <w:r w:rsidRPr="00D17A23">
        <w:rPr>
          <w:rFonts w:ascii="Arial" w:hAnsi="Arial" w:cs="Arial"/>
          <w:color w:val="000000"/>
          <w:sz w:val="20"/>
          <w:szCs w:val="20"/>
        </w:rPr>
        <w:t xml:space="preserve"> L’enveloppe financière affectée aux travaux ; </w:t>
      </w:r>
    </w:p>
    <w:p w14:paraId="40AC101A" w14:textId="77777777" w:rsidR="009F55B0" w:rsidRPr="00D17A23" w:rsidRDefault="009F55B0" w:rsidP="00A73024">
      <w:pPr>
        <w:pStyle w:val="Paragraphedeliste"/>
        <w:numPr>
          <w:ilvl w:val="0"/>
          <w:numId w:val="23"/>
        </w:numPr>
        <w:spacing w:line="240" w:lineRule="auto"/>
        <w:jc w:val="both"/>
        <w:rPr>
          <w:rFonts w:ascii="Arial" w:hAnsi="Arial" w:cs="Arial"/>
          <w:noProof/>
          <w:sz w:val="20"/>
          <w:szCs w:val="20"/>
        </w:rPr>
      </w:pPr>
      <w:r w:rsidRPr="00D17A23">
        <w:rPr>
          <w:rFonts w:ascii="Arial" w:hAnsi="Arial" w:cs="Arial"/>
          <w:noProof/>
          <w:sz w:val="20"/>
          <w:szCs w:val="20"/>
        </w:rPr>
        <w:t>Le délai d'exécution</w:t>
      </w:r>
    </w:p>
    <w:p w14:paraId="23F29368" w14:textId="77777777" w:rsidR="009F55B0" w:rsidRPr="00D17A23" w:rsidRDefault="009F55B0" w:rsidP="00A73024">
      <w:pPr>
        <w:pStyle w:val="Paragraphedeliste"/>
        <w:numPr>
          <w:ilvl w:val="0"/>
          <w:numId w:val="23"/>
        </w:numPr>
        <w:spacing w:line="240" w:lineRule="auto"/>
        <w:jc w:val="both"/>
        <w:rPr>
          <w:rFonts w:ascii="Arial" w:hAnsi="Arial" w:cs="Arial"/>
          <w:noProof/>
          <w:sz w:val="20"/>
          <w:szCs w:val="20"/>
        </w:rPr>
      </w:pPr>
      <w:r w:rsidRPr="00D17A23">
        <w:rPr>
          <w:rFonts w:ascii="Arial" w:hAnsi="Arial" w:cs="Arial"/>
          <w:color w:val="000000"/>
          <w:sz w:val="20"/>
          <w:szCs w:val="20"/>
        </w:rPr>
        <w:t xml:space="preserve">Le contenu de la mission et les différentes phases ; </w:t>
      </w:r>
    </w:p>
    <w:p w14:paraId="2C0DCE14" w14:textId="77777777" w:rsidR="009F55B0" w:rsidRPr="00D17A23" w:rsidRDefault="009F55B0" w:rsidP="00A73024">
      <w:pPr>
        <w:pStyle w:val="Paragraphedeliste"/>
        <w:numPr>
          <w:ilvl w:val="0"/>
          <w:numId w:val="23"/>
        </w:numPr>
        <w:spacing w:line="240" w:lineRule="auto"/>
        <w:jc w:val="both"/>
        <w:rPr>
          <w:rFonts w:ascii="Arial" w:hAnsi="Arial" w:cs="Arial"/>
          <w:noProof/>
          <w:sz w:val="20"/>
          <w:szCs w:val="20"/>
        </w:rPr>
      </w:pPr>
      <w:r w:rsidRPr="00D17A23">
        <w:rPr>
          <w:rFonts w:ascii="Arial" w:hAnsi="Arial" w:cs="Arial"/>
          <w:color w:val="000000"/>
          <w:sz w:val="20"/>
          <w:szCs w:val="20"/>
        </w:rPr>
        <w:t xml:space="preserve">Le découpage éventuel de la mission en une ou plusieurs tranches ; </w:t>
      </w:r>
    </w:p>
    <w:p w14:paraId="28A7B22E" w14:textId="77777777" w:rsidR="009F55B0" w:rsidRPr="00D17A23" w:rsidRDefault="009F55B0" w:rsidP="00A73024">
      <w:pPr>
        <w:pStyle w:val="Paragraphedeliste"/>
        <w:numPr>
          <w:ilvl w:val="0"/>
          <w:numId w:val="23"/>
        </w:numPr>
        <w:spacing w:line="240" w:lineRule="auto"/>
        <w:jc w:val="both"/>
        <w:rPr>
          <w:rFonts w:ascii="Arial" w:hAnsi="Arial" w:cs="Arial"/>
          <w:noProof/>
          <w:sz w:val="20"/>
          <w:szCs w:val="20"/>
        </w:rPr>
      </w:pPr>
      <w:r w:rsidRPr="00D17A23">
        <w:rPr>
          <w:rFonts w:ascii="Arial" w:hAnsi="Arial" w:cs="Arial"/>
          <w:color w:val="000000"/>
          <w:sz w:val="20"/>
          <w:szCs w:val="20"/>
        </w:rPr>
        <w:t xml:space="preserve">Les prix unitaires ; </w:t>
      </w:r>
    </w:p>
    <w:p w14:paraId="446B4B2E" w14:textId="77777777" w:rsidR="009F55B0" w:rsidRPr="00D17A23" w:rsidRDefault="009F55B0" w:rsidP="00A73024">
      <w:pPr>
        <w:pStyle w:val="Paragraphedeliste"/>
        <w:numPr>
          <w:ilvl w:val="0"/>
          <w:numId w:val="23"/>
        </w:numPr>
        <w:spacing w:line="240" w:lineRule="auto"/>
        <w:jc w:val="both"/>
        <w:rPr>
          <w:rFonts w:ascii="Arial" w:hAnsi="Arial" w:cs="Arial"/>
          <w:noProof/>
          <w:sz w:val="20"/>
          <w:szCs w:val="20"/>
        </w:rPr>
      </w:pPr>
      <w:r w:rsidRPr="00D17A23">
        <w:rPr>
          <w:rFonts w:ascii="Arial" w:hAnsi="Arial" w:cs="Arial"/>
          <w:color w:val="000000"/>
          <w:sz w:val="20"/>
          <w:szCs w:val="20"/>
        </w:rPr>
        <w:t xml:space="preserve">Le montant total HT et TTC du bon de commande ; </w:t>
      </w:r>
    </w:p>
    <w:p w14:paraId="7BE3D202" w14:textId="77777777" w:rsidR="00627AFB" w:rsidRPr="00301E55" w:rsidRDefault="00CF1B62" w:rsidP="009F55B0">
      <w:pPr>
        <w:spacing w:after="120" w:line="240" w:lineRule="auto"/>
        <w:jc w:val="both"/>
        <w:rPr>
          <w:rFonts w:ascii="Arial" w:hAnsi="Arial" w:cs="Arial"/>
          <w:sz w:val="20"/>
          <w:szCs w:val="20"/>
        </w:rPr>
      </w:pPr>
      <w:r w:rsidRPr="00301E55">
        <w:rPr>
          <w:rFonts w:ascii="Arial" w:hAnsi="Arial" w:cs="Arial"/>
          <w:sz w:val="20"/>
          <w:szCs w:val="20"/>
        </w:rPr>
        <w:t xml:space="preserve">Le bon de commande est la décision écrite émanant de la personne dûment habilitée par le </w:t>
      </w:r>
      <w:r w:rsidR="006C6C47" w:rsidRPr="00301E55">
        <w:rPr>
          <w:rFonts w:ascii="Arial" w:hAnsi="Arial" w:cs="Arial"/>
          <w:sz w:val="20"/>
          <w:szCs w:val="20"/>
        </w:rPr>
        <w:t>Pouvoir Adjudicateur</w:t>
      </w:r>
      <w:r w:rsidRPr="00301E55">
        <w:rPr>
          <w:rFonts w:ascii="Arial" w:hAnsi="Arial" w:cs="Arial"/>
          <w:sz w:val="20"/>
          <w:szCs w:val="20"/>
        </w:rPr>
        <w:t xml:space="preserve"> qui précise les prestations dont l’exécution est demandée et en détermine la quantité.</w:t>
      </w:r>
    </w:p>
    <w:p w14:paraId="6DFCA038" w14:textId="75928666" w:rsidR="004C0AF4" w:rsidRDefault="00CF1B62" w:rsidP="00DC6186">
      <w:pPr>
        <w:spacing w:after="120" w:line="240" w:lineRule="auto"/>
        <w:jc w:val="both"/>
        <w:rPr>
          <w:rFonts w:ascii="Arial" w:hAnsi="Arial" w:cs="Arial"/>
          <w:sz w:val="20"/>
          <w:szCs w:val="20"/>
        </w:rPr>
      </w:pPr>
      <w:r w:rsidRPr="00301E55">
        <w:rPr>
          <w:rFonts w:ascii="Arial" w:hAnsi="Arial" w:cs="Arial"/>
          <w:sz w:val="20"/>
          <w:szCs w:val="20"/>
        </w:rPr>
        <w:t xml:space="preserve">Les bons de commande </w:t>
      </w:r>
      <w:r w:rsidR="004C0AF4" w:rsidRPr="00301E55">
        <w:rPr>
          <w:rFonts w:ascii="Arial" w:hAnsi="Arial" w:cs="Arial"/>
          <w:sz w:val="20"/>
          <w:szCs w:val="20"/>
        </w:rPr>
        <w:t xml:space="preserve">sont </w:t>
      </w:r>
      <w:r w:rsidRPr="00301E55">
        <w:rPr>
          <w:rFonts w:ascii="Arial" w:hAnsi="Arial" w:cs="Arial"/>
          <w:sz w:val="20"/>
          <w:szCs w:val="20"/>
        </w:rPr>
        <w:t xml:space="preserve">numérotés, datés et </w:t>
      </w:r>
      <w:r w:rsidR="004C0AF4" w:rsidRPr="00301E55">
        <w:rPr>
          <w:rFonts w:ascii="Arial" w:hAnsi="Arial" w:cs="Arial"/>
          <w:sz w:val="20"/>
          <w:szCs w:val="20"/>
        </w:rPr>
        <w:t>signés par le</w:t>
      </w:r>
      <w:r w:rsidRPr="00301E55">
        <w:rPr>
          <w:rFonts w:ascii="Arial" w:hAnsi="Arial" w:cs="Arial"/>
          <w:sz w:val="20"/>
          <w:szCs w:val="20"/>
        </w:rPr>
        <w:t xml:space="preserve"> représentant du </w:t>
      </w:r>
      <w:r w:rsidR="006C6C47" w:rsidRPr="00301E55">
        <w:rPr>
          <w:rFonts w:ascii="Arial" w:hAnsi="Arial" w:cs="Arial"/>
          <w:sz w:val="20"/>
          <w:szCs w:val="20"/>
        </w:rPr>
        <w:t>Pouvoir Adjudicateur</w:t>
      </w:r>
      <w:r w:rsidRPr="00301E55">
        <w:rPr>
          <w:rFonts w:ascii="Arial" w:hAnsi="Arial" w:cs="Arial"/>
          <w:sz w:val="20"/>
          <w:szCs w:val="20"/>
        </w:rPr>
        <w:t xml:space="preserve">. Ils sont adressés au </w:t>
      </w:r>
      <w:r w:rsidR="006C6C47" w:rsidRPr="00301E55">
        <w:rPr>
          <w:rFonts w:ascii="Arial" w:hAnsi="Arial" w:cs="Arial"/>
          <w:sz w:val="20"/>
          <w:szCs w:val="20"/>
        </w:rPr>
        <w:t>Titulaire</w:t>
      </w:r>
      <w:r w:rsidR="00215534">
        <w:rPr>
          <w:rFonts w:ascii="Arial" w:hAnsi="Arial" w:cs="Arial"/>
          <w:sz w:val="20"/>
          <w:szCs w:val="20"/>
        </w:rPr>
        <w:t xml:space="preserve"> en un exemplaire, </w:t>
      </w:r>
      <w:r w:rsidR="00215534" w:rsidRPr="00215534">
        <w:rPr>
          <w:rFonts w:ascii="Arial" w:hAnsi="Arial" w:cs="Arial"/>
          <w:sz w:val="20"/>
          <w:szCs w:val="20"/>
        </w:rPr>
        <w:t>par tout moyen permettant de conférer date certaine à leur transmission.</w:t>
      </w:r>
    </w:p>
    <w:p w14:paraId="0F9B6A2D" w14:textId="6977E03F" w:rsidR="00106A42" w:rsidRDefault="00106A42" w:rsidP="00106A42">
      <w:pPr>
        <w:pStyle w:val="Textearticle"/>
        <w:numPr>
          <w:ilvl w:val="0"/>
          <w:numId w:val="0"/>
        </w:numPr>
        <w:rPr>
          <w:sz w:val="20"/>
          <w:szCs w:val="20"/>
        </w:rPr>
      </w:pPr>
      <w:r w:rsidRPr="00301E55">
        <w:rPr>
          <w:rFonts w:eastAsiaTheme="minorHAnsi"/>
          <w:noProof w:val="0"/>
          <w:sz w:val="20"/>
          <w:szCs w:val="20"/>
          <w:lang w:eastAsia="en-US"/>
        </w:rPr>
        <w:t>Par dérogati</w:t>
      </w:r>
      <w:r w:rsidR="00E24F54">
        <w:rPr>
          <w:rFonts w:eastAsiaTheme="minorHAnsi"/>
          <w:noProof w:val="0"/>
          <w:sz w:val="20"/>
          <w:szCs w:val="20"/>
          <w:lang w:eastAsia="en-US"/>
        </w:rPr>
        <w:t>on à l’article 3.</w:t>
      </w:r>
      <w:r w:rsidR="009F55EF">
        <w:rPr>
          <w:rFonts w:eastAsiaTheme="minorHAnsi"/>
          <w:noProof w:val="0"/>
          <w:sz w:val="20"/>
          <w:szCs w:val="20"/>
          <w:lang w:eastAsia="en-US"/>
        </w:rPr>
        <w:t>8</w:t>
      </w:r>
      <w:r w:rsidR="00E24F54">
        <w:rPr>
          <w:rFonts w:eastAsiaTheme="minorHAnsi"/>
          <w:noProof w:val="0"/>
          <w:sz w:val="20"/>
          <w:szCs w:val="20"/>
          <w:lang w:eastAsia="en-US"/>
        </w:rPr>
        <w:t>.2 du CCAG/PI</w:t>
      </w:r>
      <w:r w:rsidRPr="00301E55">
        <w:rPr>
          <w:rFonts w:eastAsiaTheme="minorHAnsi"/>
          <w:noProof w:val="0"/>
          <w:sz w:val="20"/>
          <w:szCs w:val="20"/>
          <w:lang w:eastAsia="en-US"/>
        </w:rPr>
        <w:t xml:space="preserve">, si, dans un délai de 5 (cinq) jours ouvrés à compter de la réception du bon de commande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588054DA" w14:textId="77777777" w:rsidR="00420E52" w:rsidRPr="00243E47" w:rsidRDefault="00420E52" w:rsidP="00106A42">
      <w:pPr>
        <w:pStyle w:val="Textearticle"/>
        <w:numPr>
          <w:ilvl w:val="0"/>
          <w:numId w:val="0"/>
        </w:numPr>
        <w:rPr>
          <w:rFonts w:eastAsiaTheme="minorHAnsi"/>
          <w:noProof w:val="0"/>
          <w:sz w:val="20"/>
          <w:szCs w:val="20"/>
          <w:lang w:eastAsia="en-US"/>
        </w:rPr>
      </w:pPr>
    </w:p>
    <w:p w14:paraId="22D952EB" w14:textId="77777777" w:rsidR="00CF1B62" w:rsidRPr="00301E55" w:rsidRDefault="00CF1B62" w:rsidP="00447701">
      <w:pPr>
        <w:pStyle w:val="Titre2"/>
      </w:pPr>
      <w:bookmarkStart w:id="100" w:name="_Toc4570379"/>
      <w:bookmarkStart w:id="101" w:name="_Toc194929788"/>
      <w:r w:rsidRPr="00301E55">
        <w:t>Emission des ordres de service</w:t>
      </w:r>
      <w:bookmarkEnd w:id="100"/>
      <w:bookmarkEnd w:id="101"/>
    </w:p>
    <w:p w14:paraId="064EC675" w14:textId="1C4F1724" w:rsidR="00CF1B62" w:rsidRDefault="00CF1B62" w:rsidP="00CF1B6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clauses du présent article s’appliquent </w:t>
      </w:r>
      <w:r w:rsidR="0081166A">
        <w:rPr>
          <w:rFonts w:eastAsiaTheme="minorHAnsi" w:cs="Arial"/>
          <w:sz w:val="20"/>
          <w:szCs w:val="20"/>
          <w:lang w:eastAsia="en-US"/>
        </w:rPr>
        <w:t>aux prestations pour lesquelles le marché prévoit qu’elles ne s’exécutent pas par l’émission de</w:t>
      </w:r>
      <w:r w:rsidRPr="00301E55">
        <w:rPr>
          <w:rFonts w:cs="Arial"/>
          <w:sz w:val="20"/>
          <w:szCs w:val="20"/>
        </w:rPr>
        <w:t xml:space="preserve"> bons de commande</w:t>
      </w:r>
      <w:r w:rsidRPr="00301E55">
        <w:rPr>
          <w:rFonts w:eastAsiaTheme="minorHAnsi" w:cs="Arial"/>
          <w:sz w:val="20"/>
          <w:szCs w:val="20"/>
          <w:lang w:eastAsia="en-US"/>
        </w:rPr>
        <w:t>.</w:t>
      </w:r>
      <w:r w:rsidR="00631C14">
        <w:rPr>
          <w:rFonts w:eastAsiaTheme="minorHAnsi" w:cs="Arial"/>
          <w:sz w:val="20"/>
          <w:szCs w:val="20"/>
          <w:lang w:eastAsia="en-US"/>
        </w:rPr>
        <w:t xml:space="preserve"> </w:t>
      </w:r>
    </w:p>
    <w:p w14:paraId="213771C2" w14:textId="029CABCD" w:rsidR="008D3B87" w:rsidRPr="00301E55" w:rsidRDefault="008D3B87" w:rsidP="00CF1B62">
      <w:pPr>
        <w:pStyle w:val="Corpsdetexte2"/>
        <w:spacing w:before="120" w:after="120"/>
        <w:rPr>
          <w:rFonts w:eastAsiaTheme="minorHAnsi" w:cs="Arial"/>
          <w:sz w:val="20"/>
          <w:szCs w:val="20"/>
          <w:lang w:eastAsia="en-US"/>
        </w:rPr>
      </w:pPr>
    </w:p>
    <w:p w14:paraId="17203C1D" w14:textId="543B9908" w:rsidR="00CF1B62" w:rsidRPr="00301E55" w:rsidRDefault="00CF1B62" w:rsidP="00CF1B62">
      <w:pPr>
        <w:spacing w:after="120" w:line="240" w:lineRule="auto"/>
        <w:jc w:val="both"/>
        <w:rPr>
          <w:rFonts w:ascii="Arial" w:hAnsi="Arial" w:cs="Arial"/>
          <w:sz w:val="20"/>
          <w:szCs w:val="20"/>
        </w:rPr>
      </w:pPr>
      <w:r w:rsidRPr="00301E55">
        <w:rPr>
          <w:rFonts w:ascii="Arial" w:hAnsi="Arial" w:cs="Arial"/>
          <w:sz w:val="20"/>
          <w:szCs w:val="20"/>
        </w:rPr>
        <w:t xml:space="preserve">L'ordre de service est la décision écrite émanant de la personne dûment habilitée par le </w:t>
      </w:r>
      <w:r w:rsidR="006C6C47" w:rsidRPr="00301E55">
        <w:rPr>
          <w:rFonts w:ascii="Arial" w:hAnsi="Arial" w:cs="Arial"/>
          <w:sz w:val="20"/>
          <w:szCs w:val="20"/>
        </w:rPr>
        <w:t>Pouvoir Adjudicateur</w:t>
      </w:r>
      <w:r w:rsidRPr="00301E55">
        <w:rPr>
          <w:rFonts w:ascii="Arial" w:hAnsi="Arial" w:cs="Arial"/>
          <w:sz w:val="20"/>
          <w:szCs w:val="20"/>
        </w:rPr>
        <w:t xml:space="preserve"> qui précise les modalités d’exécution de tout ou partie des prestations constituant l’objet du </w:t>
      </w:r>
      <w:r w:rsidR="0081166A">
        <w:rPr>
          <w:rFonts w:ascii="Arial" w:hAnsi="Arial" w:cs="Arial"/>
          <w:sz w:val="20"/>
          <w:szCs w:val="20"/>
        </w:rPr>
        <w:t>marché</w:t>
      </w:r>
      <w:r w:rsidRPr="00301E55">
        <w:rPr>
          <w:rFonts w:ascii="Arial" w:hAnsi="Arial" w:cs="Arial"/>
          <w:sz w:val="20"/>
          <w:szCs w:val="20"/>
        </w:rPr>
        <w:t>.</w:t>
      </w:r>
    </w:p>
    <w:p w14:paraId="4AAEF48F" w14:textId="0CAD21DA" w:rsidR="00C24F6C" w:rsidRPr="00301E55" w:rsidRDefault="000B35AA" w:rsidP="00CF1B62">
      <w:pPr>
        <w:spacing w:after="120" w:line="240" w:lineRule="auto"/>
        <w:jc w:val="both"/>
        <w:rPr>
          <w:rFonts w:ascii="Arial" w:hAnsi="Arial" w:cs="Arial"/>
          <w:sz w:val="20"/>
          <w:szCs w:val="20"/>
        </w:rPr>
      </w:pPr>
      <w:r>
        <w:rPr>
          <w:rFonts w:ascii="Arial" w:hAnsi="Arial" w:cs="Arial"/>
          <w:sz w:val="20"/>
          <w:szCs w:val="20"/>
        </w:rPr>
        <w:t>Les ordres de service</w:t>
      </w:r>
      <w:r w:rsidR="00CF1B62" w:rsidRPr="00301E55">
        <w:rPr>
          <w:rFonts w:ascii="Arial" w:hAnsi="Arial" w:cs="Arial"/>
          <w:sz w:val="20"/>
          <w:szCs w:val="20"/>
        </w:rPr>
        <w:t xml:space="preserve"> sont numérotés, datés et signés par le représentant du </w:t>
      </w:r>
      <w:r w:rsidR="006C6C47" w:rsidRPr="00301E55">
        <w:rPr>
          <w:rFonts w:ascii="Arial" w:hAnsi="Arial" w:cs="Arial"/>
          <w:sz w:val="20"/>
          <w:szCs w:val="20"/>
        </w:rPr>
        <w:t>Pouvoir Adjudicateur</w:t>
      </w:r>
      <w:r w:rsidR="00CF1B62" w:rsidRPr="00301E55">
        <w:rPr>
          <w:rFonts w:ascii="Arial" w:hAnsi="Arial" w:cs="Arial"/>
          <w:sz w:val="20"/>
          <w:szCs w:val="20"/>
        </w:rPr>
        <w:t xml:space="preserve">. Ils sont adressés au </w:t>
      </w:r>
      <w:r w:rsidR="006C6C47" w:rsidRPr="00301E55">
        <w:rPr>
          <w:rFonts w:ascii="Arial" w:hAnsi="Arial" w:cs="Arial"/>
          <w:sz w:val="20"/>
          <w:szCs w:val="20"/>
        </w:rPr>
        <w:t>Titulaire</w:t>
      </w:r>
      <w:r w:rsidR="00CF1B62" w:rsidRPr="00301E55">
        <w:rPr>
          <w:rFonts w:ascii="Arial" w:hAnsi="Arial" w:cs="Arial"/>
          <w:sz w:val="20"/>
          <w:szCs w:val="20"/>
        </w:rPr>
        <w:t xml:space="preserve"> en un exe</w:t>
      </w:r>
      <w:r w:rsidR="00215534">
        <w:rPr>
          <w:rFonts w:ascii="Arial" w:hAnsi="Arial" w:cs="Arial"/>
          <w:sz w:val="20"/>
          <w:szCs w:val="20"/>
        </w:rPr>
        <w:t xml:space="preserve">mplaire, </w:t>
      </w:r>
      <w:r w:rsidR="00215534" w:rsidRPr="00215534">
        <w:rPr>
          <w:rFonts w:ascii="Arial" w:hAnsi="Arial" w:cs="Arial"/>
          <w:sz w:val="20"/>
          <w:szCs w:val="20"/>
        </w:rPr>
        <w:t>par tout moyen permettant de conférer date certaine à leur transmission.</w:t>
      </w:r>
    </w:p>
    <w:p w14:paraId="34E8EB7D" w14:textId="77777777" w:rsidR="00CF1B62" w:rsidRPr="00243E47" w:rsidRDefault="00C24F6C" w:rsidP="00106A42">
      <w:pPr>
        <w:pStyle w:val="Textearticle"/>
        <w:numPr>
          <w:ilvl w:val="0"/>
          <w:numId w:val="0"/>
        </w:numPr>
        <w:rPr>
          <w:b/>
          <w:sz w:val="20"/>
          <w:szCs w:val="20"/>
        </w:rPr>
      </w:pPr>
      <w:r w:rsidRPr="00301E55">
        <w:rPr>
          <w:rFonts w:eastAsiaTheme="minorHAnsi"/>
          <w:noProof w:val="0"/>
          <w:sz w:val="20"/>
          <w:szCs w:val="20"/>
          <w:lang w:eastAsia="en-US"/>
        </w:rPr>
        <w:t>Par dérogation à l’article 3.8.2 du C</w:t>
      </w:r>
      <w:r w:rsidR="00E24F54">
        <w:rPr>
          <w:rFonts w:eastAsiaTheme="minorHAnsi"/>
          <w:noProof w:val="0"/>
          <w:sz w:val="20"/>
          <w:szCs w:val="20"/>
          <w:lang w:eastAsia="en-US"/>
        </w:rPr>
        <w:t>CAG/PI</w:t>
      </w:r>
      <w:r w:rsidRPr="00301E55">
        <w:rPr>
          <w:rFonts w:eastAsiaTheme="minorHAnsi"/>
          <w:noProof w:val="0"/>
          <w:sz w:val="20"/>
          <w:szCs w:val="20"/>
          <w:lang w:eastAsia="en-US"/>
        </w:rPr>
        <w:t xml:space="preserve">, si, dans un délai de 5 (cinq) jours ouvrés à compter de la réception de l’ordre de service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w:t>
      </w:r>
      <w:r w:rsidR="00106A42" w:rsidRPr="00301E55">
        <w:rPr>
          <w:rFonts w:eastAsiaTheme="minorHAnsi"/>
          <w:noProof w:val="0"/>
          <w:sz w:val="20"/>
          <w:szCs w:val="20"/>
          <w:lang w:eastAsia="en-US"/>
        </w:rPr>
        <w:t xml:space="preserve">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l'ordre de service.</w:t>
      </w:r>
      <w:r w:rsidR="00CB46DD" w:rsidRPr="00301E55">
        <w:rPr>
          <w:sz w:val="20"/>
          <w:szCs w:val="20"/>
        </w:rPr>
        <w:t xml:space="preserve">  </w:t>
      </w:r>
    </w:p>
    <w:p w14:paraId="7B6628E9" w14:textId="77777777" w:rsidR="0060643A" w:rsidRPr="00301E55" w:rsidRDefault="0060643A" w:rsidP="00106A42">
      <w:pPr>
        <w:pStyle w:val="Textearticle"/>
        <w:numPr>
          <w:ilvl w:val="0"/>
          <w:numId w:val="0"/>
        </w:numPr>
        <w:rPr>
          <w:rFonts w:eastAsiaTheme="minorHAnsi"/>
          <w:noProof w:val="0"/>
          <w:sz w:val="20"/>
          <w:szCs w:val="20"/>
          <w:lang w:eastAsia="en-US"/>
        </w:rPr>
      </w:pPr>
    </w:p>
    <w:p w14:paraId="5AE60047" w14:textId="77777777" w:rsidR="004E57E4" w:rsidRPr="0073602C" w:rsidRDefault="004E57E4" w:rsidP="0073602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02" w:name="_Toc4570380"/>
      <w:bookmarkStart w:id="103" w:name="_Toc194929789"/>
      <w:r w:rsidRPr="0073602C">
        <w:rPr>
          <w:rFonts w:eastAsia="Times New Roman" w:cs="Times New Roman"/>
          <w:bCs w:val="0"/>
          <w:color w:val="0070C0"/>
          <w:lang w:eastAsia="fr-FR"/>
        </w:rPr>
        <w:t xml:space="preserve">Conditions </w:t>
      </w:r>
      <w:r w:rsidR="00651916" w:rsidRPr="0073602C">
        <w:rPr>
          <w:rFonts w:eastAsia="Times New Roman" w:cs="Times New Roman"/>
          <w:bCs w:val="0"/>
          <w:color w:val="0070C0"/>
          <w:lang w:eastAsia="fr-FR"/>
        </w:rPr>
        <w:t>d’exécution</w:t>
      </w:r>
      <w:bookmarkEnd w:id="102"/>
      <w:bookmarkEnd w:id="103"/>
    </w:p>
    <w:p w14:paraId="44A57970" w14:textId="77777777" w:rsidR="00BB1765" w:rsidRPr="00BB1765" w:rsidRDefault="00BB1765" w:rsidP="00F72ECD">
      <w:pPr>
        <w:pStyle w:val="Titre2"/>
      </w:pPr>
      <w:bookmarkStart w:id="104" w:name="_Toc470683937"/>
      <w:bookmarkStart w:id="105" w:name="_Ref490053186"/>
      <w:bookmarkStart w:id="106" w:name="_Toc4570381"/>
      <w:bookmarkStart w:id="107" w:name="_Toc194929790"/>
      <w:r w:rsidRPr="00BB1765">
        <w:t>Remise des livrables</w:t>
      </w:r>
      <w:bookmarkEnd w:id="104"/>
      <w:bookmarkEnd w:id="105"/>
      <w:bookmarkEnd w:id="106"/>
      <w:bookmarkEnd w:id="107"/>
    </w:p>
    <w:p w14:paraId="5F234222" w14:textId="354BCE25" w:rsidR="00E16B35" w:rsidRDefault="00E16B35" w:rsidP="00E16B35">
      <w:pPr>
        <w:numPr>
          <w:ilvl w:val="12"/>
          <w:numId w:val="0"/>
        </w:numPr>
        <w:tabs>
          <w:tab w:val="left" w:pos="1065"/>
        </w:tabs>
        <w:spacing w:before="120" w:after="120" w:line="240" w:lineRule="auto"/>
        <w:jc w:val="both"/>
        <w:rPr>
          <w:rFonts w:ascii="Arial" w:hAnsi="Arial" w:cs="Arial"/>
          <w:b/>
          <w:i/>
          <w:sz w:val="20"/>
          <w:szCs w:val="20"/>
          <w:u w:val="single"/>
        </w:rPr>
      </w:pPr>
      <w:r>
        <w:rPr>
          <w:rFonts w:ascii="Arial" w:hAnsi="Arial" w:cs="Arial"/>
          <w:b/>
          <w:i/>
          <w:sz w:val="20"/>
          <w:szCs w:val="20"/>
          <w:u w:val="single"/>
        </w:rPr>
        <w:t>Lot 1</w:t>
      </w:r>
      <w:r w:rsidRPr="009B036C">
        <w:rPr>
          <w:rFonts w:ascii="Arial" w:hAnsi="Arial" w:cs="Arial"/>
          <w:b/>
          <w:i/>
          <w:sz w:val="20"/>
          <w:szCs w:val="20"/>
          <w:u w:val="single"/>
        </w:rPr>
        <w:t xml:space="preserve"> : </w:t>
      </w:r>
      <w:r>
        <w:rPr>
          <w:rFonts w:ascii="Arial" w:hAnsi="Arial" w:cs="Arial"/>
          <w:b/>
          <w:i/>
          <w:sz w:val="20"/>
          <w:szCs w:val="20"/>
          <w:u w:val="single"/>
        </w:rPr>
        <w:t xml:space="preserve">Contrôleur Technique </w:t>
      </w:r>
      <w:r w:rsidRPr="00E16B35">
        <w:rPr>
          <w:rFonts w:ascii="Arial" w:hAnsi="Arial" w:cs="Arial"/>
          <w:b/>
          <w:i/>
          <w:color w:val="FF0000"/>
          <w:sz w:val="20"/>
          <w:szCs w:val="20"/>
          <w:u w:val="single"/>
        </w:rPr>
        <w:t>ZONE A</w:t>
      </w:r>
    </w:p>
    <w:p w14:paraId="1DC79B54" w14:textId="31BA5EAA" w:rsidR="00E16B35" w:rsidRPr="00E16B35" w:rsidRDefault="00E16B35" w:rsidP="00E16B35">
      <w:pPr>
        <w:numPr>
          <w:ilvl w:val="12"/>
          <w:numId w:val="0"/>
        </w:numPr>
        <w:tabs>
          <w:tab w:val="left" w:pos="1065"/>
        </w:tabs>
        <w:spacing w:before="120" w:after="120" w:line="240" w:lineRule="auto"/>
        <w:jc w:val="both"/>
        <w:rPr>
          <w:rFonts w:ascii="Arial" w:hAnsi="Arial" w:cs="Arial"/>
          <w:b/>
          <w:i/>
          <w:sz w:val="20"/>
          <w:szCs w:val="20"/>
          <w:u w:val="single"/>
        </w:rPr>
      </w:pPr>
      <w:r>
        <w:rPr>
          <w:rFonts w:ascii="Arial" w:hAnsi="Arial" w:cs="Arial"/>
          <w:b/>
          <w:i/>
          <w:sz w:val="20"/>
          <w:szCs w:val="20"/>
          <w:u w:val="single"/>
        </w:rPr>
        <w:t>Lot 2</w:t>
      </w:r>
      <w:r w:rsidRPr="009B036C">
        <w:rPr>
          <w:rFonts w:ascii="Arial" w:hAnsi="Arial" w:cs="Arial"/>
          <w:b/>
          <w:i/>
          <w:sz w:val="20"/>
          <w:szCs w:val="20"/>
          <w:u w:val="single"/>
        </w:rPr>
        <w:t xml:space="preserve"> : </w:t>
      </w:r>
      <w:r>
        <w:rPr>
          <w:rFonts w:ascii="Arial" w:hAnsi="Arial" w:cs="Arial"/>
          <w:b/>
          <w:i/>
          <w:sz w:val="20"/>
          <w:szCs w:val="20"/>
          <w:u w:val="single"/>
        </w:rPr>
        <w:t>Contrôleur Technique</w:t>
      </w:r>
      <w:r w:rsidRPr="00E16B35">
        <w:rPr>
          <w:rFonts w:ascii="Arial" w:hAnsi="Arial" w:cs="Arial"/>
          <w:b/>
          <w:i/>
          <w:color w:val="FF0000"/>
          <w:sz w:val="20"/>
          <w:szCs w:val="20"/>
          <w:u w:val="single"/>
        </w:rPr>
        <w:t xml:space="preserve"> ZONE B</w:t>
      </w:r>
    </w:p>
    <w:p w14:paraId="66ACFE05" w14:textId="16A88A5F" w:rsidR="00E16B35" w:rsidRDefault="00E16B35" w:rsidP="00E16B35">
      <w:pPr>
        <w:numPr>
          <w:ilvl w:val="12"/>
          <w:numId w:val="0"/>
        </w:numPr>
        <w:tabs>
          <w:tab w:val="left" w:pos="1065"/>
        </w:tabs>
        <w:spacing w:before="120" w:after="120" w:line="240" w:lineRule="auto"/>
        <w:jc w:val="both"/>
        <w:rPr>
          <w:rFonts w:ascii="Arial" w:hAnsi="Arial" w:cs="Arial"/>
          <w:b/>
          <w:i/>
          <w:sz w:val="20"/>
          <w:szCs w:val="20"/>
          <w:u w:val="single"/>
        </w:rPr>
      </w:pPr>
      <w:r>
        <w:rPr>
          <w:rFonts w:ascii="Arial" w:hAnsi="Arial" w:cs="Arial"/>
          <w:b/>
          <w:i/>
          <w:sz w:val="20"/>
          <w:szCs w:val="20"/>
          <w:u w:val="single"/>
        </w:rPr>
        <w:t>Lot 3</w:t>
      </w:r>
      <w:r w:rsidRPr="009137BB">
        <w:rPr>
          <w:rFonts w:ascii="Arial" w:hAnsi="Arial" w:cs="Arial"/>
          <w:b/>
          <w:i/>
          <w:sz w:val="20"/>
          <w:szCs w:val="20"/>
          <w:u w:val="single"/>
        </w:rPr>
        <w:t xml:space="preserve"> : Coordonnateur Des Systèmes De Sécurité Incendie</w:t>
      </w:r>
    </w:p>
    <w:p w14:paraId="159A06B2" w14:textId="2588BC19" w:rsidR="00E16B35" w:rsidRDefault="00E16B35" w:rsidP="00E16B35">
      <w:pPr>
        <w:numPr>
          <w:ilvl w:val="12"/>
          <w:numId w:val="0"/>
        </w:numPr>
        <w:tabs>
          <w:tab w:val="left" w:pos="1065"/>
        </w:tabs>
        <w:spacing w:before="120" w:after="120" w:line="240" w:lineRule="auto"/>
        <w:jc w:val="both"/>
        <w:rPr>
          <w:rFonts w:ascii="Arial" w:hAnsi="Arial" w:cs="Arial"/>
          <w:b/>
          <w:i/>
          <w:sz w:val="20"/>
          <w:szCs w:val="20"/>
          <w:u w:val="single"/>
        </w:rPr>
      </w:pPr>
      <w:r>
        <w:rPr>
          <w:rFonts w:ascii="Arial" w:hAnsi="Arial" w:cs="Arial"/>
          <w:b/>
          <w:i/>
          <w:sz w:val="20"/>
          <w:szCs w:val="20"/>
          <w:u w:val="single"/>
        </w:rPr>
        <w:lastRenderedPageBreak/>
        <w:t>Lot 4</w:t>
      </w:r>
      <w:r w:rsidRPr="009B036C">
        <w:rPr>
          <w:rFonts w:ascii="Arial" w:hAnsi="Arial" w:cs="Arial"/>
          <w:b/>
          <w:i/>
          <w:sz w:val="20"/>
          <w:szCs w:val="20"/>
          <w:u w:val="single"/>
        </w:rPr>
        <w:t xml:space="preserve"> : Coordonnateur Sécurité Et Protection De La Sante</w:t>
      </w:r>
    </w:p>
    <w:p w14:paraId="7969B0D0" w14:textId="323417B5" w:rsidR="00E16B35" w:rsidRPr="00EB527B" w:rsidRDefault="00E16B35" w:rsidP="00E16B35">
      <w:pPr>
        <w:numPr>
          <w:ilvl w:val="12"/>
          <w:numId w:val="0"/>
        </w:numPr>
        <w:tabs>
          <w:tab w:val="left" w:pos="1065"/>
        </w:tabs>
        <w:spacing w:before="120" w:after="120" w:line="240" w:lineRule="auto"/>
        <w:jc w:val="both"/>
        <w:rPr>
          <w:rFonts w:ascii="Arial" w:hAnsi="Arial" w:cs="Arial"/>
          <w:b/>
          <w:i/>
          <w:sz w:val="20"/>
          <w:szCs w:val="20"/>
          <w:u w:val="single"/>
        </w:rPr>
      </w:pPr>
      <w:r w:rsidRPr="00EB527B">
        <w:rPr>
          <w:rFonts w:ascii="Arial" w:hAnsi="Arial" w:cs="Arial"/>
          <w:b/>
          <w:i/>
          <w:sz w:val="20"/>
          <w:szCs w:val="20"/>
          <w:u w:val="single"/>
        </w:rPr>
        <w:t>Lot°5 : Mission G</w:t>
      </w:r>
      <w:r>
        <w:rPr>
          <w:rFonts w:ascii="Arial" w:hAnsi="Arial" w:cs="Arial"/>
          <w:b/>
          <w:i/>
          <w:sz w:val="20"/>
          <w:szCs w:val="20"/>
          <w:u w:val="single"/>
        </w:rPr>
        <w:t>é</w:t>
      </w:r>
      <w:r w:rsidRPr="00EB527B">
        <w:rPr>
          <w:rFonts w:ascii="Arial" w:hAnsi="Arial" w:cs="Arial"/>
          <w:b/>
          <w:i/>
          <w:sz w:val="20"/>
          <w:szCs w:val="20"/>
          <w:u w:val="single"/>
        </w:rPr>
        <w:t>otechnique</w:t>
      </w:r>
    </w:p>
    <w:p w14:paraId="263F22B5" w14:textId="46AE6CB8" w:rsidR="00E16B35" w:rsidRDefault="00E16B35" w:rsidP="00EB527B">
      <w:pPr>
        <w:numPr>
          <w:ilvl w:val="12"/>
          <w:numId w:val="0"/>
        </w:numPr>
        <w:tabs>
          <w:tab w:val="left" w:pos="1065"/>
        </w:tabs>
        <w:spacing w:before="120" w:after="120" w:line="240" w:lineRule="auto"/>
        <w:jc w:val="both"/>
        <w:rPr>
          <w:rFonts w:ascii="Arial" w:hAnsi="Arial" w:cs="Arial"/>
          <w:b/>
          <w:i/>
          <w:sz w:val="20"/>
          <w:szCs w:val="20"/>
          <w:u w:val="single"/>
        </w:rPr>
      </w:pPr>
      <w:r w:rsidRPr="00EB527B">
        <w:rPr>
          <w:rFonts w:ascii="Arial" w:hAnsi="Arial" w:cs="Arial"/>
          <w:b/>
          <w:i/>
          <w:sz w:val="20"/>
          <w:szCs w:val="20"/>
          <w:u w:val="single"/>
        </w:rPr>
        <w:t>Lot 6 : Mission Reconnaissances Structurelles</w:t>
      </w:r>
    </w:p>
    <w:p w14:paraId="4C80E424" w14:textId="6CB93474" w:rsidR="00EB527B" w:rsidRPr="00EB527B" w:rsidRDefault="00EB527B" w:rsidP="00EB527B">
      <w:pPr>
        <w:numPr>
          <w:ilvl w:val="12"/>
          <w:numId w:val="0"/>
        </w:numPr>
        <w:tabs>
          <w:tab w:val="left" w:pos="1065"/>
        </w:tabs>
        <w:spacing w:before="120" w:after="120" w:line="240" w:lineRule="auto"/>
        <w:jc w:val="both"/>
        <w:rPr>
          <w:rFonts w:ascii="Arial" w:hAnsi="Arial" w:cs="Arial"/>
          <w:b/>
          <w:i/>
          <w:sz w:val="20"/>
          <w:szCs w:val="20"/>
          <w:u w:val="single"/>
        </w:rPr>
      </w:pPr>
      <w:r w:rsidRPr="00EB527B">
        <w:rPr>
          <w:rFonts w:ascii="Arial" w:hAnsi="Arial" w:cs="Arial"/>
          <w:b/>
          <w:i/>
          <w:sz w:val="20"/>
          <w:szCs w:val="20"/>
          <w:u w:val="single"/>
        </w:rPr>
        <w:t>Lot</w:t>
      </w:r>
      <w:r w:rsidR="00E16B35">
        <w:rPr>
          <w:rFonts w:ascii="Arial" w:hAnsi="Arial" w:cs="Arial"/>
          <w:b/>
          <w:i/>
          <w:sz w:val="20"/>
          <w:szCs w:val="20"/>
          <w:u w:val="single"/>
        </w:rPr>
        <w:t xml:space="preserve"> 7</w:t>
      </w:r>
      <w:r w:rsidRPr="00EB527B">
        <w:rPr>
          <w:rFonts w:ascii="Arial" w:hAnsi="Arial" w:cs="Arial"/>
          <w:b/>
          <w:i/>
          <w:sz w:val="20"/>
          <w:szCs w:val="20"/>
          <w:u w:val="single"/>
        </w:rPr>
        <w:t xml:space="preserve"> : </w:t>
      </w:r>
      <w:r w:rsidR="0087496E">
        <w:rPr>
          <w:rFonts w:ascii="Arial" w:hAnsi="Arial" w:cs="Arial"/>
          <w:b/>
          <w:i/>
          <w:sz w:val="20"/>
          <w:szCs w:val="20"/>
          <w:u w:val="single"/>
        </w:rPr>
        <w:t xml:space="preserve">Prestations de </w:t>
      </w:r>
      <w:r w:rsidRPr="00EB527B">
        <w:rPr>
          <w:rFonts w:ascii="Arial" w:hAnsi="Arial" w:cs="Arial"/>
          <w:b/>
          <w:i/>
          <w:sz w:val="20"/>
          <w:szCs w:val="20"/>
          <w:u w:val="single"/>
        </w:rPr>
        <w:t>G</w:t>
      </w:r>
      <w:r>
        <w:rPr>
          <w:rFonts w:ascii="Arial" w:hAnsi="Arial" w:cs="Arial"/>
          <w:b/>
          <w:i/>
          <w:sz w:val="20"/>
          <w:szCs w:val="20"/>
          <w:u w:val="single"/>
        </w:rPr>
        <w:t>é</w:t>
      </w:r>
      <w:r w:rsidRPr="00EB527B">
        <w:rPr>
          <w:rFonts w:ascii="Arial" w:hAnsi="Arial" w:cs="Arial"/>
          <w:b/>
          <w:i/>
          <w:sz w:val="20"/>
          <w:szCs w:val="20"/>
          <w:u w:val="single"/>
        </w:rPr>
        <w:t>om</w:t>
      </w:r>
      <w:r>
        <w:rPr>
          <w:rFonts w:ascii="Arial" w:hAnsi="Arial" w:cs="Arial"/>
          <w:b/>
          <w:i/>
          <w:sz w:val="20"/>
          <w:szCs w:val="20"/>
          <w:u w:val="single"/>
        </w:rPr>
        <w:t>è</w:t>
      </w:r>
      <w:r w:rsidRPr="00EB527B">
        <w:rPr>
          <w:rFonts w:ascii="Arial" w:hAnsi="Arial" w:cs="Arial"/>
          <w:b/>
          <w:i/>
          <w:sz w:val="20"/>
          <w:szCs w:val="20"/>
          <w:u w:val="single"/>
        </w:rPr>
        <w:t>tre</w:t>
      </w:r>
      <w:r w:rsidR="00232940">
        <w:rPr>
          <w:rFonts w:ascii="Arial" w:hAnsi="Arial" w:cs="Arial"/>
          <w:b/>
          <w:i/>
          <w:sz w:val="20"/>
          <w:szCs w:val="20"/>
          <w:u w:val="single"/>
        </w:rPr>
        <w:t xml:space="preserve"> Expert</w:t>
      </w:r>
    </w:p>
    <w:p w14:paraId="07BD0536" w14:textId="0AA3CEDF" w:rsidR="00EB527B" w:rsidRPr="00EB527B" w:rsidRDefault="00EB527B" w:rsidP="00EB527B">
      <w:pPr>
        <w:numPr>
          <w:ilvl w:val="12"/>
          <w:numId w:val="0"/>
        </w:numPr>
        <w:tabs>
          <w:tab w:val="left" w:pos="1065"/>
        </w:tabs>
        <w:spacing w:before="120" w:after="120" w:line="240" w:lineRule="auto"/>
        <w:jc w:val="both"/>
        <w:rPr>
          <w:rFonts w:ascii="Arial" w:hAnsi="Arial" w:cs="Arial"/>
          <w:b/>
          <w:i/>
          <w:sz w:val="20"/>
          <w:szCs w:val="20"/>
          <w:u w:val="single"/>
        </w:rPr>
      </w:pPr>
      <w:r w:rsidRPr="00EB527B">
        <w:rPr>
          <w:rFonts w:ascii="Arial" w:hAnsi="Arial" w:cs="Arial"/>
          <w:b/>
          <w:i/>
          <w:sz w:val="20"/>
          <w:szCs w:val="20"/>
          <w:u w:val="single"/>
        </w:rPr>
        <w:t xml:space="preserve">Lot </w:t>
      </w:r>
      <w:r w:rsidR="00E16B35">
        <w:rPr>
          <w:rFonts w:ascii="Arial" w:hAnsi="Arial" w:cs="Arial"/>
          <w:b/>
          <w:i/>
          <w:sz w:val="20"/>
          <w:szCs w:val="20"/>
          <w:u w:val="single"/>
        </w:rPr>
        <w:t>8</w:t>
      </w:r>
      <w:r w:rsidRPr="00EB527B">
        <w:rPr>
          <w:rFonts w:ascii="Arial" w:hAnsi="Arial" w:cs="Arial"/>
          <w:b/>
          <w:i/>
          <w:sz w:val="20"/>
          <w:szCs w:val="20"/>
          <w:u w:val="single"/>
        </w:rPr>
        <w:t xml:space="preserve"> : </w:t>
      </w:r>
      <w:r w:rsidR="0087496E">
        <w:rPr>
          <w:rFonts w:ascii="Arial" w:hAnsi="Arial" w:cs="Arial"/>
          <w:b/>
          <w:i/>
          <w:sz w:val="20"/>
          <w:szCs w:val="20"/>
          <w:u w:val="single"/>
        </w:rPr>
        <w:t xml:space="preserve">Prestations de </w:t>
      </w:r>
      <w:r w:rsidR="00280041">
        <w:rPr>
          <w:rFonts w:ascii="Arial" w:hAnsi="Arial" w:cs="Arial"/>
          <w:b/>
          <w:i/>
          <w:sz w:val="20"/>
          <w:szCs w:val="20"/>
          <w:u w:val="single"/>
        </w:rPr>
        <w:t xml:space="preserve">Géomètre </w:t>
      </w:r>
      <w:r w:rsidR="00232940">
        <w:rPr>
          <w:rFonts w:ascii="Arial" w:hAnsi="Arial" w:cs="Arial"/>
          <w:b/>
          <w:i/>
          <w:sz w:val="20"/>
          <w:szCs w:val="20"/>
          <w:u w:val="single"/>
        </w:rPr>
        <w:t>Topographe</w:t>
      </w:r>
    </w:p>
    <w:p w14:paraId="5B7FAF9C" w14:textId="77777777" w:rsidR="00EB527B" w:rsidRDefault="00EB527B" w:rsidP="009137BB">
      <w:pPr>
        <w:numPr>
          <w:ilvl w:val="12"/>
          <w:numId w:val="0"/>
        </w:numPr>
        <w:tabs>
          <w:tab w:val="left" w:pos="1065"/>
        </w:tabs>
        <w:spacing w:before="120" w:after="120" w:line="240" w:lineRule="auto"/>
        <w:jc w:val="both"/>
        <w:rPr>
          <w:rFonts w:ascii="Arial" w:hAnsi="Arial" w:cs="Arial"/>
          <w:sz w:val="20"/>
          <w:szCs w:val="20"/>
        </w:rPr>
      </w:pPr>
    </w:p>
    <w:p w14:paraId="77FE9FBC" w14:textId="5F182311" w:rsidR="00631C14" w:rsidRPr="009A301D" w:rsidRDefault="00631C14" w:rsidP="009137BB">
      <w:pPr>
        <w:numPr>
          <w:ilvl w:val="12"/>
          <w:numId w:val="0"/>
        </w:numPr>
        <w:tabs>
          <w:tab w:val="left" w:pos="1065"/>
        </w:tabs>
        <w:spacing w:before="120" w:after="120" w:line="240" w:lineRule="auto"/>
        <w:jc w:val="both"/>
        <w:rPr>
          <w:rFonts w:ascii="Arial" w:hAnsi="Arial" w:cs="Arial"/>
          <w:sz w:val="20"/>
          <w:szCs w:val="20"/>
        </w:rPr>
      </w:pPr>
      <w:r w:rsidRPr="009A301D">
        <w:rPr>
          <w:rFonts w:ascii="Arial" w:hAnsi="Arial" w:cs="Arial"/>
          <w:sz w:val="20"/>
          <w:szCs w:val="20"/>
        </w:rPr>
        <w:t>C</w:t>
      </w:r>
      <w:r w:rsidR="009A301D">
        <w:rPr>
          <w:rFonts w:ascii="Arial" w:hAnsi="Arial" w:cs="Arial"/>
          <w:sz w:val="20"/>
          <w:szCs w:val="20"/>
        </w:rPr>
        <w:t xml:space="preserve">onformément </w:t>
      </w:r>
      <w:r w:rsidR="006A173D">
        <w:rPr>
          <w:rFonts w:ascii="Arial" w:hAnsi="Arial" w:cs="Arial"/>
          <w:sz w:val="20"/>
          <w:szCs w:val="20"/>
        </w:rPr>
        <w:t xml:space="preserve">au </w:t>
      </w:r>
      <w:r w:rsidR="005B44E9">
        <w:rPr>
          <w:rFonts w:ascii="Arial" w:hAnsi="Arial" w:cs="Arial"/>
          <w:sz w:val="20"/>
          <w:szCs w:val="20"/>
        </w:rPr>
        <w:t>CCTP et</w:t>
      </w:r>
      <w:r w:rsidR="006A173D">
        <w:rPr>
          <w:rFonts w:ascii="Arial" w:hAnsi="Arial" w:cs="Arial"/>
          <w:sz w:val="20"/>
          <w:szCs w:val="20"/>
        </w:rPr>
        <w:t xml:space="preserve"> </w:t>
      </w:r>
      <w:r w:rsidR="009A301D">
        <w:rPr>
          <w:rFonts w:ascii="Arial" w:hAnsi="Arial" w:cs="Arial"/>
          <w:sz w:val="20"/>
          <w:szCs w:val="20"/>
        </w:rPr>
        <w:t xml:space="preserve">aux </w:t>
      </w:r>
      <w:r w:rsidRPr="009A301D">
        <w:rPr>
          <w:rFonts w:ascii="Arial" w:hAnsi="Arial" w:cs="Arial"/>
          <w:sz w:val="20"/>
          <w:szCs w:val="20"/>
        </w:rPr>
        <w:t>annexe</w:t>
      </w:r>
      <w:r w:rsidR="009A301D">
        <w:rPr>
          <w:rFonts w:ascii="Arial" w:hAnsi="Arial" w:cs="Arial"/>
          <w:sz w:val="20"/>
          <w:szCs w:val="20"/>
        </w:rPr>
        <w:t xml:space="preserve">s - </w:t>
      </w:r>
      <w:r w:rsidRPr="009A301D">
        <w:rPr>
          <w:rFonts w:ascii="Arial" w:hAnsi="Arial" w:cs="Arial"/>
          <w:sz w:val="20"/>
          <w:szCs w:val="20"/>
        </w:rPr>
        <w:t>CCAP</w:t>
      </w:r>
      <w:r w:rsidR="009A301D" w:rsidRPr="009A301D">
        <w:rPr>
          <w:rFonts w:ascii="Arial" w:hAnsi="Arial" w:cs="Arial"/>
          <w:sz w:val="20"/>
          <w:szCs w:val="20"/>
        </w:rPr>
        <w:t xml:space="preserve"> – Exigences-</w:t>
      </w:r>
      <w:r w:rsidR="005B44E9" w:rsidRPr="009A301D">
        <w:rPr>
          <w:rFonts w:ascii="Arial" w:hAnsi="Arial" w:cs="Arial"/>
          <w:sz w:val="20"/>
          <w:szCs w:val="20"/>
        </w:rPr>
        <w:t>pénalités</w:t>
      </w:r>
      <w:r w:rsidR="009A301D" w:rsidRPr="009A301D">
        <w:rPr>
          <w:rFonts w:ascii="Arial" w:hAnsi="Arial" w:cs="Arial"/>
          <w:sz w:val="20"/>
          <w:szCs w:val="20"/>
        </w:rPr>
        <w:t xml:space="preserve"> de chaque lot</w:t>
      </w:r>
      <w:r w:rsidR="00B737C7">
        <w:rPr>
          <w:rFonts w:ascii="Arial" w:hAnsi="Arial" w:cs="Arial"/>
          <w:sz w:val="20"/>
          <w:szCs w:val="20"/>
        </w:rPr>
        <w:t xml:space="preserve">, </w:t>
      </w:r>
    </w:p>
    <w:p w14:paraId="159E6A41" w14:textId="77777777" w:rsidR="00631C14" w:rsidRPr="00F72ECD" w:rsidRDefault="00631C14" w:rsidP="00F72ECD">
      <w:pPr>
        <w:pStyle w:val="TITREA"/>
        <w:spacing w:before="120" w:after="120"/>
        <w:ind w:left="0" w:right="-57" w:firstLine="0"/>
        <w:contextualSpacing/>
        <w:rPr>
          <w:rFonts w:eastAsiaTheme="minorHAnsi"/>
          <w:b w:val="0"/>
          <w:bCs w:val="0"/>
          <w:lang w:eastAsia="en-US"/>
        </w:rPr>
      </w:pPr>
    </w:p>
    <w:p w14:paraId="67EA204D" w14:textId="34E40365" w:rsidR="00BB1765" w:rsidRDefault="00BB1765" w:rsidP="00F72ECD">
      <w:pPr>
        <w:pStyle w:val="TITREA"/>
        <w:tabs>
          <w:tab w:val="num" w:pos="5670"/>
          <w:tab w:val="left" w:pos="5954"/>
        </w:tabs>
        <w:spacing w:before="120" w:after="120"/>
        <w:ind w:left="0" w:right="-57" w:firstLine="0"/>
        <w:contextualSpacing/>
        <w:rPr>
          <w:rFonts w:eastAsiaTheme="minorHAnsi"/>
          <w:b w:val="0"/>
          <w:bCs w:val="0"/>
          <w:lang w:eastAsia="en-US"/>
        </w:rPr>
      </w:pPr>
      <w:r w:rsidRPr="00110AAC">
        <w:rPr>
          <w:rFonts w:eastAsiaTheme="minorHAnsi"/>
          <w:b w:val="0"/>
          <w:bCs w:val="0"/>
          <w:lang w:eastAsia="en-US"/>
        </w:rPr>
        <w:t xml:space="preserve">Les fichiers informatiques fournis par courrier électronique seront modifiables et adaptables au format Office </w:t>
      </w:r>
      <w:r w:rsidR="0087496E">
        <w:rPr>
          <w:rFonts w:eastAsiaTheme="minorHAnsi"/>
          <w:b w:val="0"/>
          <w:bCs w:val="0"/>
          <w:lang w:eastAsia="en-US"/>
        </w:rPr>
        <w:t>2019</w:t>
      </w:r>
      <w:r w:rsidRPr="00110AAC">
        <w:rPr>
          <w:rFonts w:eastAsiaTheme="minorHAnsi"/>
          <w:b w:val="0"/>
          <w:bCs w:val="0"/>
          <w:lang w:eastAsia="en-US"/>
        </w:rPr>
        <w:t xml:space="preserve"> (Word, Powerpoint, Excel).</w:t>
      </w:r>
    </w:p>
    <w:p w14:paraId="6A1CDB0C" w14:textId="77777777" w:rsidR="001E13E5" w:rsidRPr="00110AAC" w:rsidRDefault="001E13E5" w:rsidP="00A73024">
      <w:pPr>
        <w:pStyle w:val="TITREA"/>
        <w:numPr>
          <w:ilvl w:val="0"/>
          <w:numId w:val="20"/>
        </w:numPr>
        <w:tabs>
          <w:tab w:val="clear" w:pos="2374"/>
        </w:tabs>
        <w:spacing w:before="120" w:after="120"/>
        <w:ind w:left="851" w:right="-57" w:hanging="284"/>
        <w:contextualSpacing/>
        <w:rPr>
          <w:rFonts w:eastAsiaTheme="minorHAnsi"/>
          <w:b w:val="0"/>
          <w:bCs w:val="0"/>
          <w:lang w:eastAsia="en-US"/>
        </w:rPr>
      </w:pPr>
      <w:r w:rsidRPr="00110AAC">
        <w:rPr>
          <w:rFonts w:eastAsiaTheme="minorHAnsi"/>
          <w:b w:val="0"/>
          <w:bCs w:val="0"/>
          <w:lang w:eastAsia="en-US"/>
        </w:rPr>
        <w:t>Rapports ou mémoires demandés au C.C.T.P. :</w:t>
      </w:r>
    </w:p>
    <w:p w14:paraId="477EE4D0" w14:textId="6FB99C6F" w:rsidR="001E13E5" w:rsidRDefault="001E13E5" w:rsidP="00A73024">
      <w:pPr>
        <w:pStyle w:val="TITREA"/>
        <w:numPr>
          <w:ilvl w:val="1"/>
          <w:numId w:val="19"/>
        </w:numPr>
        <w:tabs>
          <w:tab w:val="num" w:pos="5670"/>
          <w:tab w:val="left" w:pos="5954"/>
        </w:tabs>
        <w:spacing w:before="120" w:after="120"/>
        <w:ind w:right="-57"/>
        <w:rPr>
          <w:rFonts w:eastAsiaTheme="minorHAnsi"/>
          <w:b w:val="0"/>
          <w:bCs w:val="0"/>
          <w:lang w:eastAsia="en-US"/>
        </w:rPr>
      </w:pPr>
      <w:r w:rsidRPr="00110AAC">
        <w:rPr>
          <w:rFonts w:eastAsiaTheme="minorHAnsi"/>
          <w:b w:val="0"/>
          <w:bCs w:val="0"/>
          <w:lang w:eastAsia="en-US"/>
        </w:rPr>
        <w:t>1 exemplaire sur support informatique.</w:t>
      </w:r>
    </w:p>
    <w:p w14:paraId="3EB33D85" w14:textId="2F7A52BF" w:rsidR="003D1B78" w:rsidRPr="001E13E5" w:rsidRDefault="003D1B78" w:rsidP="00A73024">
      <w:pPr>
        <w:pStyle w:val="TITREA"/>
        <w:numPr>
          <w:ilvl w:val="1"/>
          <w:numId w:val="19"/>
        </w:numPr>
        <w:tabs>
          <w:tab w:val="num" w:pos="5670"/>
          <w:tab w:val="left" w:pos="5954"/>
        </w:tabs>
        <w:spacing w:before="120" w:after="120"/>
        <w:ind w:right="-57"/>
        <w:rPr>
          <w:rFonts w:eastAsiaTheme="minorHAnsi"/>
          <w:b w:val="0"/>
          <w:bCs w:val="0"/>
          <w:lang w:eastAsia="en-US"/>
        </w:rPr>
      </w:pPr>
      <w:r w:rsidRPr="00110AAC">
        <w:rPr>
          <w:rFonts w:eastAsiaTheme="minorHAnsi"/>
          <w:b w:val="0"/>
          <w:bCs w:val="0"/>
          <w:lang w:eastAsia="en-US"/>
        </w:rPr>
        <w:t xml:space="preserve">1 exemplaire sur support </w:t>
      </w:r>
      <w:r>
        <w:rPr>
          <w:rFonts w:eastAsiaTheme="minorHAnsi"/>
          <w:b w:val="0"/>
          <w:bCs w:val="0"/>
          <w:lang w:eastAsia="en-US"/>
        </w:rPr>
        <w:t>papier</w:t>
      </w:r>
    </w:p>
    <w:p w14:paraId="1BE61832" w14:textId="77777777" w:rsidR="00BB1765" w:rsidRPr="00110AAC" w:rsidRDefault="00BB1765" w:rsidP="00A73024">
      <w:pPr>
        <w:pStyle w:val="TITREA"/>
        <w:numPr>
          <w:ilvl w:val="0"/>
          <w:numId w:val="20"/>
        </w:numPr>
        <w:tabs>
          <w:tab w:val="clear" w:pos="2374"/>
        </w:tabs>
        <w:spacing w:before="120" w:after="120"/>
        <w:ind w:left="851" w:right="-57" w:hanging="284"/>
        <w:contextualSpacing/>
        <w:rPr>
          <w:rFonts w:eastAsiaTheme="minorHAnsi"/>
          <w:b w:val="0"/>
          <w:bCs w:val="0"/>
          <w:lang w:eastAsia="en-US"/>
        </w:rPr>
      </w:pPr>
      <w:r w:rsidRPr="00110AAC">
        <w:rPr>
          <w:rFonts w:eastAsiaTheme="minorHAnsi"/>
          <w:b w:val="0"/>
          <w:bCs w:val="0"/>
          <w:lang w:eastAsia="en-US"/>
        </w:rPr>
        <w:t>Comptes rendus de réunions ou d’entretien, ordres du jour, notes : 1 exemplaire électronique.</w:t>
      </w:r>
    </w:p>
    <w:p w14:paraId="653AF10E" w14:textId="77777777" w:rsidR="00BB1765" w:rsidRPr="00110AAC" w:rsidRDefault="00BB1765" w:rsidP="00A73024">
      <w:pPr>
        <w:pStyle w:val="TITREA"/>
        <w:numPr>
          <w:ilvl w:val="0"/>
          <w:numId w:val="20"/>
        </w:numPr>
        <w:tabs>
          <w:tab w:val="clear" w:pos="2374"/>
          <w:tab w:val="num" w:pos="851"/>
        </w:tabs>
        <w:spacing w:before="120" w:after="120"/>
        <w:ind w:left="851" w:right="-57" w:hanging="284"/>
        <w:rPr>
          <w:rFonts w:eastAsiaTheme="minorHAnsi"/>
          <w:b w:val="0"/>
          <w:bCs w:val="0"/>
          <w:lang w:eastAsia="en-US"/>
        </w:rPr>
      </w:pPr>
      <w:r w:rsidRPr="00110AAC">
        <w:rPr>
          <w:rFonts w:eastAsiaTheme="minorHAnsi"/>
          <w:b w:val="0"/>
          <w:bCs w:val="0"/>
          <w:lang w:eastAsia="en-US"/>
        </w:rPr>
        <w:t>Autres documents : 1 exemplaire électronique.</w:t>
      </w:r>
    </w:p>
    <w:p w14:paraId="0580AB76" w14:textId="77777777" w:rsidR="006A173D" w:rsidRDefault="006A173D" w:rsidP="00C4460E">
      <w:pPr>
        <w:autoSpaceDE w:val="0"/>
        <w:autoSpaceDN w:val="0"/>
        <w:adjustRightInd w:val="0"/>
        <w:spacing w:after="0" w:line="240" w:lineRule="auto"/>
        <w:jc w:val="both"/>
        <w:rPr>
          <w:rFonts w:ascii="Arial" w:hAnsi="Arial" w:cs="Arial"/>
          <w:sz w:val="20"/>
          <w:szCs w:val="20"/>
          <w:highlight w:val="yellow"/>
        </w:rPr>
      </w:pPr>
    </w:p>
    <w:p w14:paraId="6C14799D" w14:textId="2A62F676" w:rsidR="00C4460E" w:rsidRPr="006A173D" w:rsidRDefault="00C4460E" w:rsidP="00B737C7">
      <w:pPr>
        <w:autoSpaceDE w:val="0"/>
        <w:autoSpaceDN w:val="0"/>
        <w:adjustRightInd w:val="0"/>
        <w:spacing w:after="0" w:line="240" w:lineRule="auto"/>
        <w:jc w:val="both"/>
        <w:rPr>
          <w:rFonts w:ascii="Arial" w:hAnsi="Arial" w:cs="Arial"/>
          <w:sz w:val="20"/>
          <w:szCs w:val="20"/>
        </w:rPr>
      </w:pPr>
      <w:r w:rsidRPr="006A173D">
        <w:rPr>
          <w:rFonts w:ascii="Arial" w:hAnsi="Arial" w:cs="Arial"/>
          <w:sz w:val="20"/>
          <w:szCs w:val="20"/>
        </w:rPr>
        <w:t>Tous les documents d'études y compris plans et pièces graphiques doivent être transmis</w:t>
      </w:r>
      <w:r w:rsidR="00B737C7">
        <w:rPr>
          <w:rFonts w:ascii="Arial" w:hAnsi="Arial" w:cs="Arial"/>
          <w:sz w:val="20"/>
          <w:szCs w:val="20"/>
        </w:rPr>
        <w:t xml:space="preserve"> </w:t>
      </w:r>
      <w:r w:rsidRPr="006A173D">
        <w:rPr>
          <w:rFonts w:ascii="Arial" w:hAnsi="Arial" w:cs="Arial"/>
          <w:sz w:val="20"/>
          <w:szCs w:val="20"/>
        </w:rPr>
        <w:t>au maître d'ouvrage prioritairement par voie électronique comportant la signature engageant le titulaire.</w:t>
      </w:r>
    </w:p>
    <w:p w14:paraId="364F817E" w14:textId="77777777" w:rsidR="00C4460E" w:rsidRDefault="00C4460E" w:rsidP="00F72ECD">
      <w:pPr>
        <w:pStyle w:val="p1"/>
        <w:numPr>
          <w:ilvl w:val="12"/>
          <w:numId w:val="0"/>
        </w:numPr>
        <w:rPr>
          <w:rFonts w:ascii="Arial" w:eastAsiaTheme="minorHAnsi" w:hAnsi="Arial" w:cs="Arial"/>
          <w:sz w:val="20"/>
          <w:lang w:eastAsia="en-US"/>
        </w:rPr>
      </w:pPr>
    </w:p>
    <w:p w14:paraId="7A2B05D0" w14:textId="314B718A" w:rsidR="00BB1765" w:rsidRPr="00F72ECD" w:rsidRDefault="00BB1765" w:rsidP="00F72ECD">
      <w:pPr>
        <w:pStyle w:val="p1"/>
        <w:numPr>
          <w:ilvl w:val="12"/>
          <w:numId w:val="0"/>
        </w:numPr>
        <w:rPr>
          <w:rFonts w:ascii="Arial" w:eastAsiaTheme="minorHAnsi" w:hAnsi="Arial" w:cs="Arial"/>
          <w:sz w:val="20"/>
          <w:lang w:eastAsia="en-US"/>
        </w:rPr>
      </w:pPr>
      <w:r w:rsidRPr="00F72ECD">
        <w:rPr>
          <w:rFonts w:ascii="Arial" w:eastAsiaTheme="minorHAnsi" w:hAnsi="Arial" w:cs="Arial"/>
          <w:sz w:val="20"/>
          <w:lang w:eastAsia="en-US"/>
        </w:rPr>
        <w:t xml:space="preserve">Les exemplaires au format informatique peuvent être adressés aux adresses électroniques communiquées par le </w:t>
      </w:r>
      <w:r w:rsidR="00F72ECD">
        <w:rPr>
          <w:rFonts w:ascii="Arial" w:eastAsiaTheme="minorHAnsi" w:hAnsi="Arial" w:cs="Arial"/>
          <w:sz w:val="20"/>
          <w:lang w:eastAsia="en-US"/>
        </w:rPr>
        <w:t>Pouvoir Adjudicateur au T</w:t>
      </w:r>
      <w:r w:rsidRPr="00F72ECD">
        <w:rPr>
          <w:rFonts w:ascii="Arial" w:eastAsiaTheme="minorHAnsi" w:hAnsi="Arial" w:cs="Arial"/>
          <w:sz w:val="20"/>
          <w:lang w:eastAsia="en-US"/>
        </w:rPr>
        <w:t>itulaire.</w:t>
      </w:r>
    </w:p>
    <w:p w14:paraId="7640E330" w14:textId="57363146" w:rsidR="00BB1765" w:rsidRDefault="00BB1765" w:rsidP="002A20D0">
      <w:pPr>
        <w:pStyle w:val="p1"/>
        <w:numPr>
          <w:ilvl w:val="12"/>
          <w:numId w:val="0"/>
        </w:numPr>
        <w:rPr>
          <w:rFonts w:ascii="Arial" w:eastAsiaTheme="minorHAnsi" w:hAnsi="Arial" w:cs="Arial"/>
          <w:sz w:val="20"/>
          <w:highlight w:val="lightGray"/>
          <w:lang w:eastAsia="en-US"/>
        </w:rPr>
      </w:pPr>
      <w:r w:rsidRPr="00F72ECD">
        <w:rPr>
          <w:rFonts w:ascii="Arial" w:eastAsiaTheme="minorHAnsi" w:hAnsi="Arial" w:cs="Arial"/>
          <w:sz w:val="20"/>
          <w:lang w:eastAsia="en-US"/>
        </w:rPr>
        <w:t xml:space="preserve">Les livrables sur support papier ou support physique électronique </w:t>
      </w:r>
      <w:r w:rsidR="00631C14">
        <w:rPr>
          <w:rFonts w:ascii="Arial" w:eastAsiaTheme="minorHAnsi" w:hAnsi="Arial" w:cs="Arial"/>
          <w:sz w:val="20"/>
          <w:lang w:eastAsia="en-US"/>
        </w:rPr>
        <w:t xml:space="preserve">sur demande </w:t>
      </w:r>
      <w:r w:rsidRPr="00F72ECD">
        <w:rPr>
          <w:rFonts w:ascii="Arial" w:eastAsiaTheme="minorHAnsi" w:hAnsi="Arial" w:cs="Arial"/>
          <w:sz w:val="20"/>
          <w:lang w:eastAsia="en-US"/>
        </w:rPr>
        <w:t xml:space="preserve">doivent être adressés en pli recommandé avec accusé réception ou remis contre récépissé </w:t>
      </w:r>
      <w:r w:rsidR="002A20D0">
        <w:rPr>
          <w:rFonts w:ascii="Arial" w:eastAsiaTheme="minorHAnsi" w:hAnsi="Arial" w:cs="Arial"/>
          <w:sz w:val="20"/>
          <w:lang w:eastAsia="en-US"/>
        </w:rPr>
        <w:t xml:space="preserve">au Maitre d’ouvrage concerné </w:t>
      </w:r>
      <w:r w:rsidR="007465A1">
        <w:rPr>
          <w:rFonts w:ascii="Arial" w:eastAsiaTheme="minorHAnsi" w:hAnsi="Arial" w:cs="Arial"/>
          <w:sz w:val="20"/>
          <w:lang w:eastAsia="en-US"/>
        </w:rPr>
        <w:t xml:space="preserve">par l’opération </w:t>
      </w:r>
      <w:r w:rsidR="002A20D0">
        <w:rPr>
          <w:rFonts w:ascii="Arial" w:eastAsiaTheme="minorHAnsi" w:hAnsi="Arial" w:cs="Arial"/>
          <w:sz w:val="20"/>
          <w:lang w:eastAsia="en-US"/>
        </w:rPr>
        <w:t>selon l’annexe 1 du CCAP GROUPEMENT GHT</w:t>
      </w:r>
      <w:r w:rsidR="00B737C7">
        <w:rPr>
          <w:rFonts w:ascii="Arial" w:eastAsiaTheme="minorHAnsi" w:hAnsi="Arial" w:cs="Arial"/>
          <w:sz w:val="20"/>
          <w:lang w:eastAsia="en-US"/>
        </w:rPr>
        <w:t>.</w:t>
      </w:r>
    </w:p>
    <w:p w14:paraId="0034E8B9" w14:textId="77777777" w:rsidR="002A20D0" w:rsidRPr="00F72ECD" w:rsidRDefault="002A20D0" w:rsidP="007465A1">
      <w:pPr>
        <w:pStyle w:val="p1"/>
        <w:numPr>
          <w:ilvl w:val="12"/>
          <w:numId w:val="0"/>
        </w:numPr>
        <w:rPr>
          <w:rFonts w:ascii="Arial" w:eastAsiaTheme="minorHAnsi" w:hAnsi="Arial" w:cs="Arial"/>
          <w:sz w:val="20"/>
          <w:lang w:eastAsia="en-US"/>
        </w:rPr>
      </w:pPr>
    </w:p>
    <w:p w14:paraId="32589DB4" w14:textId="343E7521" w:rsidR="00BB1765" w:rsidRDefault="00BB1765" w:rsidP="00F72ECD">
      <w:pPr>
        <w:pStyle w:val="Corpsdetexte"/>
        <w:spacing w:before="120" w:line="240" w:lineRule="auto"/>
        <w:rPr>
          <w:rFonts w:ascii="Arial" w:hAnsi="Arial" w:cs="Arial"/>
          <w:sz w:val="20"/>
          <w:szCs w:val="20"/>
        </w:rPr>
      </w:pPr>
      <w:r w:rsidRPr="00F72ECD">
        <w:rPr>
          <w:rFonts w:ascii="Arial" w:hAnsi="Arial" w:cs="Arial"/>
          <w:sz w:val="20"/>
          <w:szCs w:val="20"/>
        </w:rPr>
        <w:t>Les livrabl</w:t>
      </w:r>
      <w:r w:rsidR="00F72ECD">
        <w:rPr>
          <w:rFonts w:ascii="Arial" w:hAnsi="Arial" w:cs="Arial"/>
          <w:sz w:val="20"/>
          <w:szCs w:val="20"/>
        </w:rPr>
        <w:t xml:space="preserve">es sont livrés franco de port. </w:t>
      </w:r>
    </w:p>
    <w:p w14:paraId="7CC5B5B3" w14:textId="77777777" w:rsidR="00B7327C" w:rsidRPr="00B7327C" w:rsidRDefault="00B7327C" w:rsidP="00B7327C">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08" w:name="_Toc194929791"/>
      <w:r w:rsidRPr="00B7327C">
        <w:rPr>
          <w:rFonts w:eastAsia="Times New Roman" w:cs="Times New Roman"/>
          <w:bCs w:val="0"/>
          <w:color w:val="0070C0"/>
          <w:lang w:eastAsia="fr-FR"/>
        </w:rPr>
        <w:t>Clause environnementale</w:t>
      </w:r>
      <w:bookmarkEnd w:id="108"/>
      <w:r w:rsidRPr="00B7327C">
        <w:rPr>
          <w:rFonts w:eastAsia="Times New Roman" w:cs="Times New Roman"/>
          <w:bCs w:val="0"/>
          <w:color w:val="0070C0"/>
          <w:lang w:eastAsia="fr-FR"/>
        </w:rPr>
        <w:t xml:space="preserve"> </w:t>
      </w:r>
    </w:p>
    <w:p w14:paraId="47D8A1A4" w14:textId="77777777" w:rsidR="00B7327C" w:rsidRPr="008807D8" w:rsidRDefault="00B7327C" w:rsidP="00B7327C">
      <w:pPr>
        <w:rPr>
          <w:rFonts w:ascii="Arial" w:hAnsi="Arial" w:cs="Arial"/>
          <w:sz w:val="20"/>
          <w:szCs w:val="20"/>
        </w:rPr>
      </w:pPr>
      <w:r w:rsidRPr="008807D8">
        <w:rPr>
          <w:rFonts w:ascii="Arial" w:hAnsi="Arial" w:cs="Arial"/>
          <w:sz w:val="20"/>
          <w:szCs w:val="20"/>
        </w:rPr>
        <w:t xml:space="preserve">Dans le cadre de l’exécution du présent marché, le titulaire est tenu de limiter son impact sur l’environnement en adoptant un comportement écoresponsable. </w:t>
      </w:r>
    </w:p>
    <w:p w14:paraId="5CBDF61B" w14:textId="77777777" w:rsidR="00B7327C" w:rsidRPr="008807D8" w:rsidRDefault="00B7327C" w:rsidP="00B7327C">
      <w:pPr>
        <w:rPr>
          <w:rFonts w:ascii="Arial" w:hAnsi="Arial" w:cs="Arial"/>
          <w:sz w:val="20"/>
          <w:szCs w:val="20"/>
        </w:rPr>
      </w:pPr>
      <w:bookmarkStart w:id="109" w:name="_Hlk187932838"/>
      <w:r w:rsidRPr="008807D8">
        <w:rPr>
          <w:rFonts w:ascii="Arial" w:hAnsi="Arial" w:cs="Arial"/>
          <w:sz w:val="20"/>
          <w:szCs w:val="20"/>
        </w:rPr>
        <w:t xml:space="preserve">Le titulaire est notamment tenu de fournir l’ensemble des livrables par voie dématérialisée. L’usage du papier est interdit dans le cadre de l’exécution du marché. </w:t>
      </w:r>
    </w:p>
    <w:bookmarkEnd w:id="109"/>
    <w:p w14:paraId="1A7A1FA5" w14:textId="6DEE3F4E" w:rsidR="002C422D" w:rsidRPr="008807D8" w:rsidRDefault="00DA6490" w:rsidP="00DA6490">
      <w:pPr>
        <w:tabs>
          <w:tab w:val="left" w:pos="709"/>
        </w:tabs>
        <w:spacing w:after="120" w:line="240" w:lineRule="auto"/>
        <w:jc w:val="both"/>
        <w:rPr>
          <w:rFonts w:ascii="Arial" w:hAnsi="Arial" w:cs="Arial"/>
          <w:sz w:val="20"/>
          <w:szCs w:val="20"/>
        </w:rPr>
      </w:pPr>
      <w:r w:rsidRPr="008807D8">
        <w:rPr>
          <w:rFonts w:ascii="Arial" w:hAnsi="Arial" w:cs="Arial"/>
          <w:sz w:val="20"/>
          <w:szCs w:val="20"/>
        </w:rPr>
        <w:t xml:space="preserve">Conformément à l’article </w:t>
      </w:r>
      <w:r w:rsidR="002C422D" w:rsidRPr="008807D8">
        <w:rPr>
          <w:rFonts w:ascii="Arial" w:hAnsi="Arial" w:cs="Arial"/>
          <w:sz w:val="20"/>
          <w:szCs w:val="20"/>
        </w:rPr>
        <w:t>16.2</w:t>
      </w:r>
      <w:r w:rsidRPr="008807D8">
        <w:rPr>
          <w:rFonts w:ascii="Arial" w:hAnsi="Arial" w:cs="Arial"/>
          <w:sz w:val="20"/>
          <w:szCs w:val="20"/>
        </w:rPr>
        <w:t xml:space="preserve"> du CCAG/</w:t>
      </w:r>
      <w:r w:rsidR="002C422D" w:rsidRPr="008807D8">
        <w:rPr>
          <w:rFonts w:ascii="Arial" w:hAnsi="Arial" w:cs="Arial"/>
          <w:sz w:val="20"/>
          <w:szCs w:val="20"/>
        </w:rPr>
        <w:t>PI</w:t>
      </w:r>
      <w:r w:rsidRPr="008807D8">
        <w:rPr>
          <w:rFonts w:ascii="Arial" w:hAnsi="Arial" w:cs="Arial"/>
          <w:sz w:val="20"/>
          <w:szCs w:val="20"/>
        </w:rPr>
        <w:t xml:space="preserve"> le titulaire veille à ce que les prestations qu’il effectue respectent les prescriptions législatives et réglementaires en vigueur en matière d’environnement</w:t>
      </w:r>
      <w:r w:rsidR="002C422D" w:rsidRPr="008807D8">
        <w:rPr>
          <w:rFonts w:ascii="Arial" w:hAnsi="Arial" w:cs="Arial"/>
          <w:sz w:val="20"/>
          <w:szCs w:val="20"/>
        </w:rPr>
        <w:t>.</w:t>
      </w:r>
    </w:p>
    <w:p w14:paraId="4FB03727" w14:textId="0047FB1C" w:rsidR="002C422D" w:rsidRPr="008807D8" w:rsidRDefault="002C422D" w:rsidP="002C422D">
      <w:pPr>
        <w:tabs>
          <w:tab w:val="left" w:pos="709"/>
        </w:tabs>
        <w:spacing w:after="120" w:line="240" w:lineRule="auto"/>
        <w:jc w:val="both"/>
        <w:rPr>
          <w:rFonts w:ascii="Arial" w:hAnsi="Arial" w:cs="Arial"/>
          <w:sz w:val="20"/>
          <w:szCs w:val="20"/>
        </w:rPr>
      </w:pPr>
      <w:r w:rsidRPr="008807D8">
        <w:rPr>
          <w:rFonts w:ascii="Arial" w:hAnsi="Arial" w:cs="Arial"/>
          <w:sz w:val="20"/>
          <w:szCs w:val="20"/>
        </w:rPr>
        <w:t>- la réduction des prélèvements des ressources ;</w:t>
      </w:r>
    </w:p>
    <w:p w14:paraId="3640B972" w14:textId="64790762" w:rsidR="002C422D" w:rsidRPr="008807D8" w:rsidRDefault="002C422D" w:rsidP="002C422D">
      <w:pPr>
        <w:tabs>
          <w:tab w:val="left" w:pos="709"/>
        </w:tabs>
        <w:spacing w:after="120" w:line="240" w:lineRule="auto"/>
        <w:jc w:val="both"/>
        <w:rPr>
          <w:rFonts w:ascii="Arial" w:hAnsi="Arial" w:cs="Arial"/>
          <w:sz w:val="20"/>
          <w:szCs w:val="20"/>
        </w:rPr>
      </w:pPr>
      <w:r w:rsidRPr="008807D8">
        <w:rPr>
          <w:rFonts w:ascii="Arial" w:hAnsi="Arial" w:cs="Arial"/>
          <w:sz w:val="20"/>
          <w:szCs w:val="20"/>
        </w:rPr>
        <w:t>- la composition des produits et notamment leur caractère écologique, polluant ou toxique ;</w:t>
      </w:r>
    </w:p>
    <w:p w14:paraId="6C1721EE" w14:textId="121D2CDF" w:rsidR="002C422D" w:rsidRPr="008807D8" w:rsidRDefault="002C422D" w:rsidP="002C422D">
      <w:pPr>
        <w:tabs>
          <w:tab w:val="left" w:pos="709"/>
        </w:tabs>
        <w:spacing w:after="120" w:line="240" w:lineRule="auto"/>
        <w:jc w:val="both"/>
        <w:rPr>
          <w:rFonts w:ascii="Arial" w:hAnsi="Arial" w:cs="Arial"/>
          <w:sz w:val="20"/>
          <w:szCs w:val="20"/>
        </w:rPr>
      </w:pPr>
      <w:r w:rsidRPr="008807D8">
        <w:rPr>
          <w:rFonts w:ascii="Arial" w:hAnsi="Arial" w:cs="Arial"/>
          <w:sz w:val="20"/>
          <w:szCs w:val="20"/>
        </w:rPr>
        <w:t>- les actions en faveur du réemploi, de la réutilisation, du reconditionnement, de l'intégration de matières recyclées et du recyclage ;</w:t>
      </w:r>
    </w:p>
    <w:p w14:paraId="4E7D874B" w14:textId="044F28F4" w:rsidR="002C422D" w:rsidRPr="008807D8" w:rsidRDefault="002C422D" w:rsidP="002C422D">
      <w:pPr>
        <w:tabs>
          <w:tab w:val="left" w:pos="709"/>
        </w:tabs>
        <w:spacing w:after="120" w:line="240" w:lineRule="auto"/>
        <w:jc w:val="both"/>
        <w:rPr>
          <w:rFonts w:ascii="Arial" w:hAnsi="Arial" w:cs="Arial"/>
          <w:sz w:val="20"/>
          <w:szCs w:val="20"/>
        </w:rPr>
      </w:pPr>
      <w:r w:rsidRPr="008807D8">
        <w:rPr>
          <w:rFonts w:ascii="Arial" w:hAnsi="Arial" w:cs="Arial"/>
          <w:sz w:val="20"/>
          <w:szCs w:val="20"/>
        </w:rPr>
        <w:t>- les économies d'énergie et le développement des énergies renouvelables ;</w:t>
      </w:r>
    </w:p>
    <w:p w14:paraId="40BC2E60" w14:textId="6BE2C61F" w:rsidR="002C422D" w:rsidRPr="008807D8" w:rsidRDefault="002C422D" w:rsidP="002C422D">
      <w:pPr>
        <w:tabs>
          <w:tab w:val="left" w:pos="709"/>
        </w:tabs>
        <w:spacing w:after="120" w:line="240" w:lineRule="auto"/>
        <w:jc w:val="both"/>
        <w:rPr>
          <w:rFonts w:ascii="Arial" w:hAnsi="Arial" w:cs="Arial"/>
          <w:sz w:val="20"/>
          <w:szCs w:val="20"/>
        </w:rPr>
      </w:pPr>
      <w:r w:rsidRPr="008807D8">
        <w:rPr>
          <w:rFonts w:ascii="Arial" w:hAnsi="Arial" w:cs="Arial"/>
          <w:sz w:val="20"/>
          <w:szCs w:val="20"/>
        </w:rPr>
        <w:t>- la prévention de la production des déchets et leur orientation vers des filières de valorisation ;</w:t>
      </w:r>
    </w:p>
    <w:p w14:paraId="0E4BE275" w14:textId="25AB5EF1" w:rsidR="002C422D" w:rsidRPr="008807D8" w:rsidRDefault="002C422D" w:rsidP="002C422D">
      <w:pPr>
        <w:tabs>
          <w:tab w:val="left" w:pos="709"/>
        </w:tabs>
        <w:spacing w:after="120" w:line="240" w:lineRule="auto"/>
        <w:jc w:val="both"/>
        <w:rPr>
          <w:rFonts w:ascii="Arial" w:hAnsi="Arial" w:cs="Arial"/>
          <w:sz w:val="20"/>
          <w:szCs w:val="20"/>
        </w:rPr>
      </w:pPr>
      <w:r w:rsidRPr="008807D8">
        <w:rPr>
          <w:rFonts w:ascii="Arial" w:hAnsi="Arial" w:cs="Arial"/>
          <w:sz w:val="20"/>
          <w:szCs w:val="20"/>
        </w:rPr>
        <w:t>-</w:t>
      </w:r>
      <w:r w:rsidR="00F3103D" w:rsidRPr="008807D8">
        <w:rPr>
          <w:rFonts w:ascii="Arial" w:hAnsi="Arial" w:cs="Arial"/>
          <w:sz w:val="20"/>
          <w:szCs w:val="20"/>
        </w:rPr>
        <w:t>les</w:t>
      </w:r>
      <w:r w:rsidRPr="008807D8">
        <w:rPr>
          <w:rFonts w:ascii="Arial" w:hAnsi="Arial" w:cs="Arial"/>
          <w:sz w:val="20"/>
          <w:szCs w:val="20"/>
        </w:rPr>
        <w:t xml:space="preserve"> pratiques environnementales appliquées aux modalités d'exécution des prestations et notamment les politiques de réduction des émissions de gaz à effet de serre et d'amélioration de la qualité de l'air ;</w:t>
      </w:r>
    </w:p>
    <w:p w14:paraId="103B6438" w14:textId="65F9DF53" w:rsidR="002C422D" w:rsidRPr="008807D8" w:rsidRDefault="002C422D" w:rsidP="002C422D">
      <w:pPr>
        <w:tabs>
          <w:tab w:val="left" w:pos="709"/>
        </w:tabs>
        <w:spacing w:after="120" w:line="240" w:lineRule="auto"/>
        <w:jc w:val="both"/>
        <w:rPr>
          <w:rFonts w:ascii="Arial" w:hAnsi="Arial" w:cs="Arial"/>
          <w:sz w:val="20"/>
          <w:szCs w:val="20"/>
        </w:rPr>
      </w:pPr>
      <w:r w:rsidRPr="008807D8">
        <w:rPr>
          <w:rFonts w:ascii="Arial" w:hAnsi="Arial" w:cs="Arial"/>
          <w:sz w:val="20"/>
          <w:szCs w:val="20"/>
        </w:rPr>
        <w:lastRenderedPageBreak/>
        <w:t>- la réduction des impacts sur la biodiversité ;</w:t>
      </w:r>
    </w:p>
    <w:p w14:paraId="51807748" w14:textId="3DF957C8" w:rsidR="002C422D" w:rsidRPr="008807D8" w:rsidRDefault="002C422D" w:rsidP="002C422D">
      <w:pPr>
        <w:tabs>
          <w:tab w:val="left" w:pos="709"/>
        </w:tabs>
        <w:spacing w:after="120" w:line="240" w:lineRule="auto"/>
        <w:jc w:val="both"/>
        <w:rPr>
          <w:rFonts w:ascii="Arial" w:hAnsi="Arial" w:cs="Arial"/>
          <w:sz w:val="20"/>
          <w:szCs w:val="20"/>
        </w:rPr>
      </w:pPr>
      <w:r w:rsidRPr="008807D8">
        <w:rPr>
          <w:rFonts w:ascii="Arial" w:hAnsi="Arial" w:cs="Arial"/>
          <w:sz w:val="20"/>
          <w:szCs w:val="20"/>
        </w:rPr>
        <w:t>- la sensibilisation des intervenants aux problématiques environnementales liées à l'exécution du marché.</w:t>
      </w:r>
    </w:p>
    <w:p w14:paraId="486CF52D" w14:textId="6DC9B66B" w:rsidR="002C422D" w:rsidRPr="008807D8" w:rsidRDefault="002C422D" w:rsidP="002C422D">
      <w:pPr>
        <w:tabs>
          <w:tab w:val="left" w:pos="709"/>
        </w:tabs>
        <w:spacing w:after="120" w:line="240" w:lineRule="auto"/>
        <w:jc w:val="both"/>
        <w:rPr>
          <w:rFonts w:ascii="Arial" w:hAnsi="Arial" w:cs="Arial"/>
          <w:sz w:val="20"/>
          <w:szCs w:val="20"/>
        </w:rPr>
      </w:pPr>
      <w:r w:rsidRPr="008807D8">
        <w:rPr>
          <w:rFonts w:ascii="Arial" w:hAnsi="Arial" w:cs="Arial"/>
          <w:sz w:val="20"/>
          <w:szCs w:val="20"/>
        </w:rPr>
        <w:t>Le titulaire s'assure du respect par ses sous-traitants des obligations environnementales fixées par le marché.</w:t>
      </w:r>
    </w:p>
    <w:p w14:paraId="1E435586" w14:textId="567A15B5" w:rsidR="002C422D" w:rsidRPr="008807D8" w:rsidRDefault="002C422D" w:rsidP="002C422D">
      <w:pPr>
        <w:tabs>
          <w:tab w:val="left" w:pos="709"/>
        </w:tabs>
        <w:spacing w:after="120" w:line="240" w:lineRule="auto"/>
        <w:jc w:val="both"/>
        <w:rPr>
          <w:rFonts w:ascii="Arial" w:hAnsi="Arial" w:cs="Arial"/>
          <w:sz w:val="20"/>
          <w:szCs w:val="20"/>
        </w:rPr>
      </w:pPr>
      <w:r w:rsidRPr="008807D8">
        <w:rPr>
          <w:rFonts w:ascii="Arial" w:hAnsi="Arial" w:cs="Arial"/>
          <w:sz w:val="20"/>
          <w:szCs w:val="20"/>
        </w:rPr>
        <w:t>En cas de non-respect des obligations prévues au présent 16.2, le titulaire se voit appliquer pour chaque manquement, après mise en demeure restée infructueuse, une pénalité dont le montant est fixé par les documents particuliers du marché.</w:t>
      </w:r>
    </w:p>
    <w:p w14:paraId="36F9B8D3" w14:textId="77777777" w:rsidR="002C422D" w:rsidRDefault="002C422D" w:rsidP="00DA6490">
      <w:pPr>
        <w:tabs>
          <w:tab w:val="left" w:pos="709"/>
        </w:tabs>
        <w:spacing w:after="120" w:line="240" w:lineRule="auto"/>
        <w:jc w:val="both"/>
        <w:rPr>
          <w:rFonts w:ascii="Arial" w:hAnsi="Arial" w:cs="Arial"/>
          <w:sz w:val="20"/>
          <w:szCs w:val="20"/>
        </w:rPr>
      </w:pPr>
    </w:p>
    <w:p w14:paraId="52637144" w14:textId="77777777" w:rsidR="006A173D" w:rsidRPr="00301E55" w:rsidRDefault="006A173D" w:rsidP="00F72ECD">
      <w:pPr>
        <w:pStyle w:val="Corpsdetexte"/>
        <w:spacing w:before="120" w:line="240" w:lineRule="auto"/>
        <w:rPr>
          <w:rFonts w:ascii="Arial" w:hAnsi="Arial" w:cs="Arial"/>
          <w:sz w:val="20"/>
          <w:szCs w:val="20"/>
        </w:rPr>
      </w:pPr>
    </w:p>
    <w:p w14:paraId="0CA6C036" w14:textId="77777777" w:rsidR="00651916" w:rsidRPr="006A0EF7" w:rsidRDefault="00060E74"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10" w:name="_Toc4570382"/>
      <w:bookmarkStart w:id="111" w:name="_Toc194929792"/>
      <w:r w:rsidRPr="006A0EF7">
        <w:rPr>
          <w:rFonts w:eastAsia="Times New Roman" w:cs="Times New Roman"/>
          <w:bCs w:val="0"/>
          <w:color w:val="0070C0"/>
          <w:lang w:eastAsia="fr-FR"/>
        </w:rPr>
        <w:t>Contrôle de</w:t>
      </w:r>
      <w:r w:rsidR="00155652" w:rsidRPr="006A0EF7">
        <w:rPr>
          <w:rFonts w:eastAsia="Times New Roman" w:cs="Times New Roman"/>
          <w:bCs w:val="0"/>
          <w:color w:val="0070C0"/>
          <w:lang w:eastAsia="fr-FR"/>
        </w:rPr>
        <w:t xml:space="preserve"> la</w:t>
      </w:r>
      <w:r w:rsidRPr="006A0EF7">
        <w:rPr>
          <w:rFonts w:eastAsia="Times New Roman" w:cs="Times New Roman"/>
          <w:bCs w:val="0"/>
          <w:color w:val="0070C0"/>
          <w:lang w:eastAsia="fr-FR"/>
        </w:rPr>
        <w:t xml:space="preserve"> qualité</w:t>
      </w:r>
      <w:r w:rsidR="007C288B" w:rsidRPr="006A0EF7">
        <w:rPr>
          <w:rFonts w:eastAsia="Times New Roman" w:cs="Times New Roman"/>
          <w:bCs w:val="0"/>
          <w:color w:val="0070C0"/>
          <w:lang w:eastAsia="fr-FR"/>
        </w:rPr>
        <w:t xml:space="preserve"> en cours d’exécution du marché</w:t>
      </w:r>
      <w:bookmarkEnd w:id="110"/>
      <w:bookmarkEnd w:id="111"/>
    </w:p>
    <w:p w14:paraId="74288578" w14:textId="4B70DD37" w:rsidR="00C05F61" w:rsidRDefault="00C05F61" w:rsidP="006B753D">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sidR="0081166A">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 xml:space="preserve">tions du présent </w:t>
      </w:r>
      <w:r w:rsidR="0081166A">
        <w:rPr>
          <w:rFonts w:ascii="Arial" w:hAnsi="Arial" w:cs="Arial"/>
          <w:sz w:val="20"/>
          <w:szCs w:val="20"/>
        </w:rPr>
        <w:t>marché</w:t>
      </w:r>
      <w:r>
        <w:rPr>
          <w:rFonts w:ascii="Arial" w:hAnsi="Arial" w:cs="Arial"/>
          <w:sz w:val="20"/>
          <w:szCs w:val="20"/>
        </w:rPr>
        <w:t>.</w:t>
      </w:r>
    </w:p>
    <w:p w14:paraId="51955317" w14:textId="77777777" w:rsidR="006B753D" w:rsidRPr="00301E55" w:rsidRDefault="006B753D" w:rsidP="006B753D">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sidR="00C05F61">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68A174FE" w14:textId="3195CC42" w:rsidR="00713BC3"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 xml:space="preserve">Le </w:t>
      </w:r>
      <w:r w:rsidR="007465A1">
        <w:rPr>
          <w:rFonts w:ascii="Arial" w:hAnsi="Arial" w:cs="Arial"/>
          <w:sz w:val="20"/>
          <w:szCs w:val="20"/>
        </w:rPr>
        <w:t>Ma</w:t>
      </w:r>
      <w:r w:rsidR="00B737C7">
        <w:rPr>
          <w:rFonts w:ascii="Arial" w:hAnsi="Arial" w:cs="Arial"/>
          <w:sz w:val="20"/>
          <w:szCs w:val="20"/>
        </w:rPr>
        <w:t>î</w:t>
      </w:r>
      <w:r w:rsidR="007465A1">
        <w:rPr>
          <w:rFonts w:ascii="Arial" w:hAnsi="Arial" w:cs="Arial"/>
          <w:sz w:val="20"/>
          <w:szCs w:val="20"/>
        </w:rPr>
        <w:t>tre d’ouvrage</w:t>
      </w:r>
      <w:r w:rsidRPr="00301E55">
        <w:rPr>
          <w:rFonts w:ascii="Arial" w:hAnsi="Arial" w:cs="Arial"/>
          <w:sz w:val="20"/>
          <w:szCs w:val="20"/>
        </w:rPr>
        <w:t xml:space="preserve"> peut suivre sur place l’exécution des prestations</w:t>
      </w:r>
      <w:r w:rsidR="00DE4B4A">
        <w:rPr>
          <w:rFonts w:ascii="Arial" w:hAnsi="Arial" w:cs="Arial"/>
          <w:sz w:val="20"/>
          <w:szCs w:val="20"/>
        </w:rPr>
        <w:t>, conformément à l’article 1 du CCAG/PI</w:t>
      </w:r>
      <w:r w:rsidRPr="00301E55">
        <w:rPr>
          <w:rFonts w:ascii="Arial" w:hAnsi="Arial" w:cs="Arial"/>
          <w:sz w:val="20"/>
          <w:szCs w:val="20"/>
        </w:rPr>
        <w:t>.</w:t>
      </w:r>
    </w:p>
    <w:p w14:paraId="151213BC" w14:textId="0ACD4E96" w:rsidR="00ED3AB6" w:rsidRDefault="00713BC3" w:rsidP="00C85740">
      <w:pPr>
        <w:spacing w:after="120" w:line="240" w:lineRule="auto"/>
        <w:jc w:val="both"/>
        <w:rPr>
          <w:rFonts w:ascii="Arial" w:hAnsi="Arial" w:cs="Arial"/>
          <w:sz w:val="20"/>
          <w:szCs w:val="20"/>
        </w:rPr>
      </w:pPr>
      <w:r w:rsidRPr="00301E55">
        <w:rPr>
          <w:rFonts w:ascii="Arial" w:hAnsi="Arial" w:cs="Arial"/>
          <w:sz w:val="20"/>
          <w:szCs w:val="20"/>
        </w:rPr>
        <w:t>Le</w:t>
      </w:r>
      <w:r w:rsidR="006B753D" w:rsidRPr="00301E55">
        <w:rPr>
          <w:rFonts w:ascii="Arial" w:hAnsi="Arial" w:cs="Arial"/>
          <w:sz w:val="20"/>
          <w:szCs w:val="20"/>
        </w:rPr>
        <w:t xml:space="preserve"> </w:t>
      </w:r>
      <w:r w:rsidR="00B737C7">
        <w:rPr>
          <w:rFonts w:ascii="Arial" w:hAnsi="Arial" w:cs="Arial"/>
          <w:sz w:val="20"/>
          <w:szCs w:val="20"/>
        </w:rPr>
        <w:t xml:space="preserve">Maître </w:t>
      </w:r>
      <w:r w:rsidR="007465A1">
        <w:rPr>
          <w:rFonts w:ascii="Arial" w:hAnsi="Arial" w:cs="Arial"/>
          <w:sz w:val="20"/>
          <w:szCs w:val="20"/>
        </w:rPr>
        <w:t>d’ouvrage</w:t>
      </w:r>
      <w:r w:rsidR="006B753D" w:rsidRPr="00301E55">
        <w:rPr>
          <w:rFonts w:ascii="Arial" w:hAnsi="Arial" w:cs="Arial"/>
          <w:sz w:val="20"/>
          <w:szCs w:val="20"/>
        </w:rPr>
        <w:t xml:space="preserve">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w:t>
      </w:r>
      <w:r w:rsidR="00DE4B4A">
        <w:rPr>
          <w:rFonts w:ascii="Arial" w:hAnsi="Arial" w:cs="Arial"/>
          <w:sz w:val="20"/>
          <w:szCs w:val="20"/>
        </w:rPr>
        <w:t>, sont opposables au Titulaire.</w:t>
      </w:r>
    </w:p>
    <w:p w14:paraId="72F14258" w14:textId="4AE2AE79" w:rsidR="00BF3C4A" w:rsidRDefault="00BF3C4A" w:rsidP="00BF3C4A"/>
    <w:p w14:paraId="2C8B0CE0" w14:textId="77777777" w:rsidR="00BF3C4A" w:rsidRPr="006A0EF7" w:rsidRDefault="00BF3C4A"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12" w:name="_Toc194929793"/>
      <w:r w:rsidRPr="006A0EF7">
        <w:rPr>
          <w:rFonts w:eastAsia="Times New Roman" w:cs="Times New Roman"/>
          <w:bCs w:val="0"/>
          <w:color w:val="0070C0"/>
          <w:lang w:eastAsia="fr-FR"/>
        </w:rPr>
        <w:t>Devoir de conseil et veille réglementaire</w:t>
      </w:r>
      <w:bookmarkEnd w:id="112"/>
      <w:r w:rsidRPr="006A0EF7">
        <w:rPr>
          <w:rFonts w:eastAsia="Times New Roman" w:cs="Times New Roman"/>
          <w:bCs w:val="0"/>
          <w:color w:val="0070C0"/>
          <w:lang w:eastAsia="fr-FR"/>
        </w:rPr>
        <w:t xml:space="preserve"> </w:t>
      </w:r>
    </w:p>
    <w:p w14:paraId="6D79BE38" w14:textId="014C8D90" w:rsidR="00BF3C4A" w:rsidRPr="006520C8" w:rsidRDefault="00BF3C4A" w:rsidP="00BF3C4A">
      <w:pPr>
        <w:autoSpaceDE w:val="0"/>
        <w:autoSpaceDN w:val="0"/>
        <w:adjustRightInd w:val="0"/>
        <w:rPr>
          <w:rFonts w:ascii="Arial" w:hAnsi="Arial" w:cs="Arial"/>
          <w:color w:val="000000"/>
          <w:sz w:val="20"/>
          <w:szCs w:val="20"/>
        </w:rPr>
      </w:pPr>
      <w:r w:rsidRPr="006520C8">
        <w:rPr>
          <w:rFonts w:ascii="Arial" w:hAnsi="Arial" w:cs="Arial"/>
          <w:b/>
          <w:bCs/>
          <w:color w:val="000000"/>
          <w:sz w:val="20"/>
          <w:szCs w:val="20"/>
        </w:rPr>
        <w:t xml:space="preserve">Le </w:t>
      </w:r>
      <w:r w:rsidR="00B737C7" w:rsidRPr="006520C8">
        <w:rPr>
          <w:rFonts w:ascii="Arial" w:hAnsi="Arial" w:cs="Arial"/>
          <w:b/>
          <w:bCs/>
          <w:color w:val="000000"/>
          <w:sz w:val="20"/>
          <w:szCs w:val="20"/>
        </w:rPr>
        <w:t>Ma</w:t>
      </w:r>
      <w:r w:rsidR="00B737C7">
        <w:rPr>
          <w:rFonts w:ascii="Arial" w:hAnsi="Arial" w:cs="Arial"/>
          <w:b/>
          <w:bCs/>
          <w:color w:val="000000"/>
          <w:sz w:val="20"/>
          <w:szCs w:val="20"/>
        </w:rPr>
        <w:t>î</w:t>
      </w:r>
      <w:r w:rsidR="00B737C7" w:rsidRPr="006520C8">
        <w:rPr>
          <w:rFonts w:ascii="Arial" w:hAnsi="Arial" w:cs="Arial"/>
          <w:b/>
          <w:bCs/>
          <w:color w:val="000000"/>
          <w:sz w:val="20"/>
          <w:szCs w:val="20"/>
        </w:rPr>
        <w:t xml:space="preserve">tre </w:t>
      </w:r>
      <w:r w:rsidRPr="006520C8">
        <w:rPr>
          <w:rFonts w:ascii="Arial" w:hAnsi="Arial" w:cs="Arial"/>
          <w:b/>
          <w:bCs/>
          <w:color w:val="000000"/>
          <w:sz w:val="20"/>
          <w:szCs w:val="20"/>
        </w:rPr>
        <w:t xml:space="preserve">d’Ouvrage pourra solliciter le Titulaire du Marché pour des renseignements et des conseils d’ordre technique et normatif relatifs à ces contrôles. </w:t>
      </w:r>
    </w:p>
    <w:p w14:paraId="72836A2B" w14:textId="70DF8236" w:rsidR="00BF3C4A" w:rsidRPr="006520C8" w:rsidRDefault="00BF3C4A" w:rsidP="00BF3C4A">
      <w:pPr>
        <w:autoSpaceDE w:val="0"/>
        <w:autoSpaceDN w:val="0"/>
        <w:adjustRightInd w:val="0"/>
        <w:rPr>
          <w:rFonts w:ascii="Arial" w:hAnsi="Arial" w:cs="Arial"/>
          <w:color w:val="000000"/>
          <w:sz w:val="20"/>
          <w:szCs w:val="20"/>
        </w:rPr>
      </w:pPr>
      <w:r w:rsidRPr="006520C8">
        <w:rPr>
          <w:rFonts w:ascii="Arial" w:hAnsi="Arial" w:cs="Arial"/>
          <w:color w:val="000000"/>
          <w:sz w:val="20"/>
          <w:szCs w:val="20"/>
        </w:rPr>
        <w:t xml:space="preserve">Le Titulaire devra tenir informé le </w:t>
      </w:r>
      <w:r w:rsidR="00B737C7" w:rsidRPr="006520C8">
        <w:rPr>
          <w:rFonts w:ascii="Arial" w:hAnsi="Arial" w:cs="Arial"/>
          <w:color w:val="000000"/>
          <w:sz w:val="20"/>
          <w:szCs w:val="20"/>
        </w:rPr>
        <w:t>Ma</w:t>
      </w:r>
      <w:r w:rsidR="00B737C7">
        <w:rPr>
          <w:rFonts w:ascii="Arial" w:hAnsi="Arial" w:cs="Arial"/>
          <w:color w:val="000000"/>
          <w:sz w:val="20"/>
          <w:szCs w:val="20"/>
        </w:rPr>
        <w:t>î</w:t>
      </w:r>
      <w:r w:rsidR="00B737C7" w:rsidRPr="006520C8">
        <w:rPr>
          <w:rFonts w:ascii="Arial" w:hAnsi="Arial" w:cs="Arial"/>
          <w:color w:val="000000"/>
          <w:sz w:val="20"/>
          <w:szCs w:val="20"/>
        </w:rPr>
        <w:t xml:space="preserve">tre </w:t>
      </w:r>
      <w:r w:rsidRPr="006520C8">
        <w:rPr>
          <w:rFonts w:ascii="Arial" w:hAnsi="Arial" w:cs="Arial"/>
          <w:color w:val="000000"/>
          <w:sz w:val="20"/>
          <w:szCs w:val="20"/>
        </w:rPr>
        <w:t xml:space="preserve">d’Ouvrage de la publication de toute nouvelle obligation réglementaire ou normative dans les plus brefs délais, et de leur préciser les références s’y rattachant ainsi que l'incidence sur leurs installations. </w:t>
      </w:r>
    </w:p>
    <w:p w14:paraId="1B367DCC" w14:textId="1007937A" w:rsidR="009234BE" w:rsidRPr="006520C8" w:rsidRDefault="009234BE" w:rsidP="006520C8">
      <w:pPr>
        <w:tabs>
          <w:tab w:val="left" w:pos="284"/>
          <w:tab w:val="left" w:pos="567"/>
        </w:tabs>
        <w:spacing w:line="240" w:lineRule="auto"/>
        <w:jc w:val="both"/>
        <w:rPr>
          <w:rFonts w:ascii="Arial" w:hAnsi="Arial" w:cs="Arial"/>
          <w:color w:val="000000"/>
          <w:sz w:val="20"/>
          <w:szCs w:val="20"/>
        </w:rPr>
      </w:pPr>
      <w:r w:rsidRPr="00826848">
        <w:rPr>
          <w:rFonts w:ascii="Arial" w:hAnsi="Arial" w:cs="Arial"/>
          <w:sz w:val="20"/>
          <w:szCs w:val="20"/>
        </w:rPr>
        <w:t xml:space="preserve">Le Titulaire a une obligation permanente de conseil du Pouvoir Adjudicateur dans le cadre de l’exécution du présent marché. Il s’engage à informer sans délai le Pouvoir Adjudicateur ou son représentant de tout événement ou toute difficulté, de nature à compromettre la qualité, le suivi ou la garantie des prestations objets du présent marché, telles qu’elles ont été </w:t>
      </w:r>
      <w:r w:rsidR="005B44E9" w:rsidRPr="00826848">
        <w:rPr>
          <w:rFonts w:ascii="Arial" w:hAnsi="Arial" w:cs="Arial"/>
          <w:sz w:val="20"/>
          <w:szCs w:val="20"/>
        </w:rPr>
        <w:t>définies</w:t>
      </w:r>
      <w:r w:rsidRPr="00826848">
        <w:rPr>
          <w:rFonts w:ascii="Arial" w:hAnsi="Arial" w:cs="Arial"/>
          <w:sz w:val="20"/>
          <w:szCs w:val="20"/>
        </w:rPr>
        <w:t xml:space="preserve"> dans le présent C.C.A.P. et au C.C.T.P.</w:t>
      </w:r>
    </w:p>
    <w:p w14:paraId="1C9F90E2" w14:textId="61C980DA" w:rsidR="000C0642" w:rsidRPr="006A0EF7" w:rsidRDefault="000C0642"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13" w:name="_Toc4570383"/>
      <w:bookmarkStart w:id="114" w:name="_Toc194929794"/>
      <w:r w:rsidRPr="006A0EF7">
        <w:rPr>
          <w:rFonts w:eastAsia="Times New Roman" w:cs="Times New Roman"/>
          <w:bCs w:val="0"/>
          <w:color w:val="0070C0"/>
          <w:lang w:eastAsia="fr-FR"/>
        </w:rPr>
        <w:t>Collaboration des parties</w:t>
      </w:r>
      <w:bookmarkEnd w:id="113"/>
      <w:bookmarkEnd w:id="114"/>
    </w:p>
    <w:p w14:paraId="484FB3C2" w14:textId="49933499" w:rsidR="000C0642" w:rsidRPr="00BF33F8" w:rsidRDefault="000C0642" w:rsidP="000C0642">
      <w:pPr>
        <w:tabs>
          <w:tab w:val="left" w:pos="284"/>
          <w:tab w:val="left" w:pos="567"/>
        </w:tabs>
        <w:spacing w:before="120" w:after="120" w:line="240" w:lineRule="auto"/>
        <w:jc w:val="both"/>
        <w:rPr>
          <w:rFonts w:ascii="Arial" w:hAnsi="Arial" w:cs="Arial"/>
          <w:sz w:val="20"/>
          <w:szCs w:val="20"/>
        </w:rPr>
      </w:pPr>
      <w:r w:rsidRPr="00BF33F8">
        <w:rPr>
          <w:rFonts w:ascii="Arial" w:hAnsi="Arial" w:cs="Arial"/>
          <w:sz w:val="20"/>
          <w:szCs w:val="20"/>
        </w:rPr>
        <w:t xml:space="preserve">Le </w:t>
      </w:r>
      <w:r w:rsidR="00B737C7">
        <w:rPr>
          <w:rFonts w:ascii="Arial" w:hAnsi="Arial" w:cs="Arial"/>
          <w:sz w:val="20"/>
          <w:szCs w:val="20"/>
        </w:rPr>
        <w:t xml:space="preserve">Maître </w:t>
      </w:r>
      <w:r w:rsidR="007465A1">
        <w:rPr>
          <w:rFonts w:ascii="Arial" w:hAnsi="Arial" w:cs="Arial"/>
          <w:sz w:val="20"/>
          <w:szCs w:val="20"/>
        </w:rPr>
        <w:t>d’ouvrage</w:t>
      </w:r>
      <w:r w:rsidRPr="00264C57">
        <w:rPr>
          <w:rFonts w:ascii="Arial" w:hAnsi="Arial" w:cs="Arial"/>
          <w:sz w:val="20"/>
          <w:szCs w:val="20"/>
        </w:rPr>
        <w:t xml:space="preserve"> </w:t>
      </w:r>
      <w:r w:rsidRPr="00BF33F8">
        <w:rPr>
          <w:rFonts w:ascii="Arial" w:hAnsi="Arial" w:cs="Arial"/>
          <w:sz w:val="20"/>
          <w:szCs w:val="20"/>
        </w:rPr>
        <w:t xml:space="preserve">s’engage à communiquer au personnel du Titulaire toute information et tout </w:t>
      </w:r>
      <w:r w:rsidR="005B44E9" w:rsidRPr="00BF33F8">
        <w:rPr>
          <w:rFonts w:ascii="Arial" w:hAnsi="Arial" w:cs="Arial"/>
          <w:sz w:val="20"/>
          <w:szCs w:val="20"/>
        </w:rPr>
        <w:t>documents nécessaires</w:t>
      </w:r>
      <w:r w:rsidRPr="00BF33F8">
        <w:rPr>
          <w:rFonts w:ascii="Arial" w:hAnsi="Arial" w:cs="Arial"/>
          <w:sz w:val="20"/>
          <w:szCs w:val="20"/>
        </w:rPr>
        <w:t xml:space="preserve"> à l’</w:t>
      </w:r>
      <w:r>
        <w:rPr>
          <w:rFonts w:ascii="Arial" w:hAnsi="Arial" w:cs="Arial"/>
          <w:sz w:val="20"/>
          <w:szCs w:val="20"/>
        </w:rPr>
        <w:t>exécution des prestations faisant l’objet</w:t>
      </w:r>
      <w:r w:rsidRPr="00BF33F8">
        <w:rPr>
          <w:rFonts w:ascii="Arial" w:hAnsi="Arial" w:cs="Arial"/>
          <w:sz w:val="20"/>
          <w:szCs w:val="20"/>
        </w:rPr>
        <w:t xml:space="preserve"> du </w:t>
      </w:r>
      <w:r>
        <w:rPr>
          <w:rFonts w:ascii="Arial" w:hAnsi="Arial" w:cs="Arial"/>
          <w:sz w:val="20"/>
          <w:szCs w:val="20"/>
        </w:rPr>
        <w:t>marché</w:t>
      </w:r>
      <w:r w:rsidRPr="00BF33F8">
        <w:rPr>
          <w:rFonts w:ascii="Arial" w:hAnsi="Arial" w:cs="Arial"/>
          <w:sz w:val="20"/>
          <w:szCs w:val="20"/>
        </w:rPr>
        <w:t>.</w:t>
      </w:r>
    </w:p>
    <w:p w14:paraId="19A8F9AA" w14:textId="2F55B503" w:rsidR="000C0642" w:rsidRDefault="007465A1" w:rsidP="000C0642">
      <w:pPr>
        <w:tabs>
          <w:tab w:val="left" w:pos="284"/>
          <w:tab w:val="left" w:pos="567"/>
        </w:tabs>
        <w:spacing w:before="120" w:after="120" w:line="240" w:lineRule="auto"/>
        <w:jc w:val="both"/>
        <w:rPr>
          <w:rFonts w:ascii="Arial" w:hAnsi="Arial" w:cs="Arial"/>
          <w:sz w:val="20"/>
          <w:szCs w:val="20"/>
        </w:rPr>
      </w:pPr>
      <w:r w:rsidRPr="00BF33F8">
        <w:rPr>
          <w:rFonts w:ascii="Arial" w:hAnsi="Arial" w:cs="Arial"/>
          <w:sz w:val="20"/>
          <w:szCs w:val="20"/>
        </w:rPr>
        <w:lastRenderedPageBreak/>
        <w:t xml:space="preserve">Le </w:t>
      </w:r>
      <w:r w:rsidR="00B737C7">
        <w:rPr>
          <w:rFonts w:ascii="Arial" w:hAnsi="Arial" w:cs="Arial"/>
          <w:sz w:val="20"/>
          <w:szCs w:val="20"/>
        </w:rPr>
        <w:t xml:space="preserve">Maître </w:t>
      </w:r>
      <w:r>
        <w:rPr>
          <w:rFonts w:ascii="Arial" w:hAnsi="Arial" w:cs="Arial"/>
          <w:sz w:val="20"/>
          <w:szCs w:val="20"/>
        </w:rPr>
        <w:t>d’ouvrage</w:t>
      </w:r>
      <w:r w:rsidRPr="00264C57">
        <w:rPr>
          <w:rFonts w:ascii="Arial" w:hAnsi="Arial" w:cs="Arial"/>
          <w:sz w:val="20"/>
          <w:szCs w:val="20"/>
        </w:rPr>
        <w:t xml:space="preserve"> </w:t>
      </w:r>
      <w:r w:rsidR="000C0642" w:rsidRPr="00BF33F8">
        <w:rPr>
          <w:rFonts w:ascii="Arial" w:hAnsi="Arial" w:cs="Arial"/>
          <w:sz w:val="20"/>
          <w:szCs w:val="20"/>
        </w:rPr>
        <w:t>est ainsi tenu en général à une obligation de collaboration et à ce titre met à la disposition du Titulaire les informations le concernant et qui lui seraient nécessaires dans le cadre des présentes.</w:t>
      </w:r>
    </w:p>
    <w:p w14:paraId="34AFEF0C" w14:textId="646FD2AC" w:rsidR="000C0642" w:rsidRDefault="000C0642" w:rsidP="000C0642">
      <w:pPr>
        <w:tabs>
          <w:tab w:val="left" w:pos="284"/>
          <w:tab w:val="left" w:pos="567"/>
        </w:tabs>
        <w:spacing w:before="120" w:after="120" w:line="240" w:lineRule="auto"/>
        <w:jc w:val="both"/>
        <w:rPr>
          <w:rFonts w:ascii="Arial" w:hAnsi="Arial" w:cs="Arial"/>
          <w:sz w:val="20"/>
          <w:szCs w:val="20"/>
        </w:rPr>
      </w:pPr>
      <w:r>
        <w:rPr>
          <w:rFonts w:ascii="Arial" w:hAnsi="Arial" w:cs="Arial"/>
          <w:sz w:val="20"/>
          <w:szCs w:val="20"/>
        </w:rPr>
        <w:t>Le Ti</w:t>
      </w:r>
      <w:r w:rsidRPr="00264C57">
        <w:rPr>
          <w:rFonts w:ascii="Arial" w:hAnsi="Arial" w:cs="Arial"/>
          <w:sz w:val="20"/>
          <w:szCs w:val="20"/>
        </w:rPr>
        <w:t xml:space="preserve">tulaire s’interdit d’interroger le personnel </w:t>
      </w:r>
      <w:r w:rsidR="007465A1" w:rsidRPr="00BF33F8">
        <w:rPr>
          <w:rFonts w:ascii="Arial" w:hAnsi="Arial" w:cs="Arial"/>
          <w:sz w:val="20"/>
          <w:szCs w:val="20"/>
        </w:rPr>
        <w:t xml:space="preserve">Le </w:t>
      </w:r>
      <w:r w:rsidR="00B737C7">
        <w:rPr>
          <w:rFonts w:ascii="Arial" w:hAnsi="Arial" w:cs="Arial"/>
          <w:sz w:val="20"/>
          <w:szCs w:val="20"/>
        </w:rPr>
        <w:t xml:space="preserve">Maître </w:t>
      </w:r>
      <w:r w:rsidR="007465A1">
        <w:rPr>
          <w:rFonts w:ascii="Arial" w:hAnsi="Arial" w:cs="Arial"/>
          <w:sz w:val="20"/>
          <w:szCs w:val="20"/>
        </w:rPr>
        <w:t>d’ouvrage</w:t>
      </w:r>
      <w:r w:rsidR="007465A1" w:rsidRPr="00264C57">
        <w:rPr>
          <w:rFonts w:ascii="Arial" w:hAnsi="Arial" w:cs="Arial"/>
          <w:sz w:val="20"/>
          <w:szCs w:val="20"/>
        </w:rPr>
        <w:t xml:space="preserve"> </w:t>
      </w:r>
      <w:r>
        <w:rPr>
          <w:rFonts w:ascii="Arial" w:hAnsi="Arial" w:cs="Arial"/>
          <w:sz w:val="20"/>
          <w:szCs w:val="20"/>
        </w:rPr>
        <w:t>ou</w:t>
      </w:r>
      <w:r w:rsidRPr="00264C57">
        <w:rPr>
          <w:rFonts w:ascii="Arial" w:hAnsi="Arial" w:cs="Arial"/>
          <w:sz w:val="20"/>
          <w:szCs w:val="20"/>
        </w:rPr>
        <w:t xml:space="preserve"> les acteurs liés à l’opération sans consulter préalablement </w:t>
      </w:r>
      <w:r>
        <w:rPr>
          <w:rFonts w:ascii="Arial" w:hAnsi="Arial" w:cs="Arial"/>
          <w:sz w:val="20"/>
          <w:szCs w:val="20"/>
        </w:rPr>
        <w:t>le</w:t>
      </w:r>
      <w:r w:rsidRPr="00264C57">
        <w:rPr>
          <w:rFonts w:ascii="Arial" w:hAnsi="Arial" w:cs="Arial"/>
          <w:sz w:val="20"/>
          <w:szCs w:val="20"/>
        </w:rPr>
        <w:t xml:space="preserve"> représentant </w:t>
      </w:r>
      <w:r>
        <w:rPr>
          <w:rFonts w:ascii="Arial" w:hAnsi="Arial" w:cs="Arial"/>
          <w:sz w:val="20"/>
          <w:szCs w:val="20"/>
        </w:rPr>
        <w:t xml:space="preserve">du </w:t>
      </w:r>
      <w:r w:rsidR="007465A1" w:rsidRPr="00BF33F8">
        <w:rPr>
          <w:rFonts w:ascii="Arial" w:hAnsi="Arial" w:cs="Arial"/>
          <w:sz w:val="20"/>
          <w:szCs w:val="20"/>
        </w:rPr>
        <w:t xml:space="preserve">Le </w:t>
      </w:r>
      <w:r w:rsidR="00B737C7">
        <w:rPr>
          <w:rFonts w:ascii="Arial" w:hAnsi="Arial" w:cs="Arial"/>
          <w:sz w:val="20"/>
          <w:szCs w:val="20"/>
        </w:rPr>
        <w:t xml:space="preserve">Maître </w:t>
      </w:r>
      <w:r w:rsidR="007465A1">
        <w:rPr>
          <w:rFonts w:ascii="Arial" w:hAnsi="Arial" w:cs="Arial"/>
          <w:sz w:val="20"/>
          <w:szCs w:val="20"/>
        </w:rPr>
        <w:t>d’ouvrage</w:t>
      </w:r>
      <w:r w:rsidRPr="00264C57">
        <w:rPr>
          <w:rFonts w:ascii="Arial" w:hAnsi="Arial" w:cs="Arial"/>
          <w:sz w:val="20"/>
          <w:szCs w:val="20"/>
        </w:rPr>
        <w:t>.</w:t>
      </w:r>
    </w:p>
    <w:p w14:paraId="715953C9" w14:textId="59E197F5" w:rsidR="000C0642" w:rsidRPr="00DE4B4A" w:rsidRDefault="000C0642" w:rsidP="000C0642">
      <w:pPr>
        <w:tabs>
          <w:tab w:val="left" w:pos="284"/>
          <w:tab w:val="left" w:pos="567"/>
        </w:tabs>
        <w:spacing w:before="120" w:after="120" w:line="240" w:lineRule="auto"/>
        <w:jc w:val="both"/>
        <w:rPr>
          <w:rFonts w:ascii="Arial" w:hAnsi="Arial" w:cs="Arial"/>
          <w:sz w:val="20"/>
          <w:szCs w:val="20"/>
        </w:rPr>
      </w:pPr>
      <w:r>
        <w:rPr>
          <w:rFonts w:ascii="Arial" w:hAnsi="Arial" w:cs="Arial"/>
          <w:sz w:val="20"/>
          <w:szCs w:val="20"/>
        </w:rPr>
        <w:t>Le T</w:t>
      </w:r>
      <w:r w:rsidRPr="00264C57">
        <w:rPr>
          <w:rFonts w:ascii="Arial" w:hAnsi="Arial" w:cs="Arial"/>
          <w:sz w:val="20"/>
          <w:szCs w:val="20"/>
        </w:rPr>
        <w:t>itulaire garde la propriété des méthodes, du savoir-faire et des procédés qu’il aura développés ou mis en œuvre pour exécuter ses prestations.</w:t>
      </w:r>
    </w:p>
    <w:p w14:paraId="718BD681" w14:textId="77777777" w:rsidR="00C533C9" w:rsidRPr="00301E55" w:rsidRDefault="00C533C9" w:rsidP="00BB4C68">
      <w:pPr>
        <w:spacing w:after="120" w:line="240" w:lineRule="auto"/>
        <w:jc w:val="both"/>
        <w:rPr>
          <w:rFonts w:ascii="Arial" w:hAnsi="Arial" w:cs="Arial"/>
          <w:sz w:val="20"/>
          <w:szCs w:val="20"/>
        </w:rPr>
      </w:pPr>
    </w:p>
    <w:p w14:paraId="4FD0A960" w14:textId="52750786" w:rsidR="00AB729A" w:rsidRPr="006A0EF7" w:rsidRDefault="00AB729A"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15" w:name="_Toc469578913"/>
      <w:bookmarkStart w:id="116" w:name="_Toc4570384"/>
      <w:bookmarkStart w:id="117" w:name="_Toc194929795"/>
      <w:r w:rsidRPr="006A0EF7">
        <w:rPr>
          <w:rFonts w:eastAsia="Times New Roman" w:cs="Times New Roman"/>
          <w:bCs w:val="0"/>
          <w:color w:val="0070C0"/>
          <w:lang w:eastAsia="fr-FR"/>
        </w:rPr>
        <w:t>Modalités d’accès aux locaux d</w:t>
      </w:r>
      <w:bookmarkEnd w:id="115"/>
      <w:r w:rsidR="00215534" w:rsidRPr="006A0EF7">
        <w:rPr>
          <w:rFonts w:eastAsia="Times New Roman" w:cs="Times New Roman"/>
          <w:bCs w:val="0"/>
          <w:color w:val="0070C0"/>
          <w:lang w:eastAsia="fr-FR"/>
        </w:rPr>
        <w:t>e l’établissement</w:t>
      </w:r>
      <w:bookmarkEnd w:id="116"/>
      <w:bookmarkEnd w:id="117"/>
    </w:p>
    <w:p w14:paraId="12FE980D" w14:textId="1D6FA875"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Les personnels du </w:t>
      </w:r>
      <w:r w:rsidR="006C6C47" w:rsidRPr="00301E55">
        <w:rPr>
          <w:rFonts w:ascii="Arial" w:hAnsi="Arial" w:cs="Arial"/>
          <w:sz w:val="20"/>
          <w:szCs w:val="20"/>
        </w:rPr>
        <w:t>Titulaire</w:t>
      </w:r>
      <w:r w:rsidRPr="00301E55">
        <w:rPr>
          <w:rFonts w:ascii="Arial" w:hAnsi="Arial" w:cs="Arial"/>
          <w:sz w:val="20"/>
          <w:szCs w:val="20"/>
        </w:rPr>
        <w:t xml:space="preserve"> amenés à se déplacer dans l’enceinte et dans les locaux </w:t>
      </w:r>
      <w:r w:rsidR="00215534">
        <w:rPr>
          <w:rFonts w:ascii="Arial" w:hAnsi="Arial" w:cs="Arial"/>
          <w:sz w:val="20"/>
          <w:szCs w:val="20"/>
        </w:rPr>
        <w:t>de l’établissement</w:t>
      </w:r>
      <w:r w:rsidRPr="00301E55">
        <w:rPr>
          <w:rFonts w:ascii="Arial" w:hAnsi="Arial" w:cs="Arial"/>
          <w:sz w:val="20"/>
          <w:szCs w:val="20"/>
        </w:rPr>
        <w:t>, adoptent une correction qui prévaut dans tous types d’interventions ayant lieu sur site.</w:t>
      </w:r>
    </w:p>
    <w:p w14:paraId="4C1BEBD6" w14:textId="456FCDDF"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personnel du </w:t>
      </w:r>
      <w:r w:rsidR="006C6C47" w:rsidRPr="00301E55">
        <w:rPr>
          <w:rFonts w:ascii="Arial" w:hAnsi="Arial" w:cs="Arial"/>
          <w:sz w:val="20"/>
          <w:szCs w:val="20"/>
        </w:rPr>
        <w:t>Titulaire</w:t>
      </w:r>
      <w:r w:rsidRPr="00301E55">
        <w:rPr>
          <w:rFonts w:ascii="Arial" w:hAnsi="Arial" w:cs="Arial"/>
          <w:sz w:val="20"/>
          <w:szCs w:val="20"/>
        </w:rPr>
        <w:t xml:space="preserve"> chargé des opérations </w:t>
      </w:r>
      <w:r w:rsidR="00CC7718" w:rsidRPr="00301E55">
        <w:rPr>
          <w:rFonts w:ascii="Arial" w:hAnsi="Arial" w:cs="Arial"/>
          <w:sz w:val="20"/>
          <w:szCs w:val="20"/>
        </w:rPr>
        <w:t xml:space="preserve">se déroulant dans les locaux </w:t>
      </w:r>
      <w:r w:rsidR="00215534">
        <w:rPr>
          <w:rFonts w:ascii="Arial" w:hAnsi="Arial" w:cs="Arial"/>
          <w:sz w:val="20"/>
          <w:szCs w:val="20"/>
        </w:rPr>
        <w:t>de l’établissement</w:t>
      </w:r>
      <w:r w:rsidRPr="00301E55">
        <w:rPr>
          <w:rFonts w:ascii="Arial" w:hAnsi="Arial" w:cs="Arial"/>
          <w:sz w:val="20"/>
          <w:szCs w:val="20"/>
        </w:rPr>
        <w:t>, se présente dès son arrivée dans l'établissement à un responsable c</w:t>
      </w:r>
      <w:r w:rsidR="008B4DE0" w:rsidRPr="00301E55">
        <w:rPr>
          <w:rFonts w:ascii="Arial" w:hAnsi="Arial" w:cs="Arial"/>
          <w:sz w:val="20"/>
          <w:szCs w:val="20"/>
        </w:rPr>
        <w:t>oncerné du service utilisateur.</w:t>
      </w:r>
    </w:p>
    <w:p w14:paraId="663344A9" w14:textId="728BA931"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respecte les règles d’accès aux différents sites </w:t>
      </w:r>
      <w:r w:rsidR="007465A1" w:rsidRPr="00BF33F8">
        <w:rPr>
          <w:rFonts w:ascii="Arial" w:hAnsi="Arial" w:cs="Arial"/>
          <w:sz w:val="20"/>
          <w:szCs w:val="20"/>
        </w:rPr>
        <w:t xml:space="preserve">Le </w:t>
      </w:r>
      <w:r w:rsidR="007465A1">
        <w:rPr>
          <w:rFonts w:ascii="Arial" w:hAnsi="Arial" w:cs="Arial"/>
          <w:sz w:val="20"/>
          <w:szCs w:val="20"/>
        </w:rPr>
        <w:t>Maitre d’ouvrage</w:t>
      </w:r>
      <w:r w:rsidR="007465A1" w:rsidRPr="00264C57">
        <w:rPr>
          <w:rFonts w:ascii="Arial" w:hAnsi="Arial" w:cs="Arial"/>
          <w:sz w:val="20"/>
          <w:szCs w:val="20"/>
        </w:rPr>
        <w:t xml:space="preserve"> </w:t>
      </w:r>
      <w:r w:rsidRPr="00301E55">
        <w:rPr>
          <w:rFonts w:ascii="Arial" w:hAnsi="Arial" w:cs="Arial"/>
          <w:sz w:val="20"/>
          <w:szCs w:val="20"/>
        </w:rPr>
        <w:t xml:space="preserve">et se conforme aux dispositions applicables aux entreprises intervenant dans les locaux </w:t>
      </w:r>
      <w:r w:rsidR="00215534">
        <w:rPr>
          <w:rFonts w:ascii="Arial" w:hAnsi="Arial" w:cs="Arial"/>
          <w:sz w:val="20"/>
          <w:szCs w:val="20"/>
        </w:rPr>
        <w:t>de l’établissement</w:t>
      </w:r>
      <w:r w:rsidRPr="00301E55">
        <w:rPr>
          <w:rFonts w:ascii="Arial" w:hAnsi="Arial" w:cs="Arial"/>
          <w:sz w:val="20"/>
          <w:szCs w:val="20"/>
        </w:rPr>
        <w:t>.</w:t>
      </w:r>
    </w:p>
    <w:p w14:paraId="57DDF204" w14:textId="47EF8FF5"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De même, le </w:t>
      </w:r>
      <w:r w:rsidR="006C6C47" w:rsidRPr="00301E55">
        <w:rPr>
          <w:rFonts w:ascii="Arial" w:hAnsi="Arial" w:cs="Arial"/>
          <w:sz w:val="20"/>
          <w:szCs w:val="20"/>
        </w:rPr>
        <w:t>Titulaire</w:t>
      </w:r>
      <w:r w:rsidRPr="00301E55">
        <w:rPr>
          <w:rFonts w:ascii="Arial" w:hAnsi="Arial" w:cs="Arial"/>
          <w:sz w:val="20"/>
          <w:szCs w:val="20"/>
        </w:rPr>
        <w:t xml:space="preserve"> se conforme, sur les voies de circulation strictement réservées aux usagers et personnels pour lesquelles s’appliquent les dispositions du Code de la Route, aux conditions </w:t>
      </w:r>
      <w:r w:rsidR="00215534">
        <w:rPr>
          <w:rFonts w:ascii="Arial" w:hAnsi="Arial" w:cs="Arial"/>
          <w:sz w:val="20"/>
          <w:szCs w:val="20"/>
        </w:rPr>
        <w:t>de circulation prescrites par l’établissement</w:t>
      </w:r>
      <w:r w:rsidRPr="00301E55">
        <w:rPr>
          <w:rFonts w:ascii="Arial" w:hAnsi="Arial" w:cs="Arial"/>
          <w:sz w:val="20"/>
          <w:szCs w:val="20"/>
        </w:rPr>
        <w:t>.</w:t>
      </w:r>
    </w:p>
    <w:p w14:paraId="789A6F7F" w14:textId="77777777" w:rsidR="00EF2521" w:rsidRPr="00ED3AB6" w:rsidRDefault="00AB729A" w:rsidP="00B33654">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301E55">
        <w:rPr>
          <w:rFonts w:ascii="Arial" w:hAnsi="Arial" w:cs="Arial"/>
          <w:sz w:val="20"/>
          <w:szCs w:val="20"/>
        </w:rPr>
        <w:t>Titulaire</w:t>
      </w:r>
      <w:r w:rsidRPr="00301E55">
        <w:rPr>
          <w:rFonts w:ascii="Arial" w:hAnsi="Arial" w:cs="Arial"/>
          <w:sz w:val="20"/>
          <w:szCs w:val="20"/>
        </w:rPr>
        <w:t>.</w:t>
      </w:r>
      <w:r w:rsidR="003B610C" w:rsidRPr="00301E55">
        <w:rPr>
          <w:rFonts w:ascii="Arial" w:hAnsi="Arial" w:cs="Arial"/>
          <w:sz w:val="20"/>
          <w:szCs w:val="20"/>
        </w:rPr>
        <w:t xml:space="preserve"> </w:t>
      </w:r>
    </w:p>
    <w:p w14:paraId="3CB3AF44" w14:textId="77777777" w:rsidR="004E57E4" w:rsidRPr="006A0EF7" w:rsidRDefault="004E57E4"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18" w:name="_Ref481153942"/>
      <w:bookmarkStart w:id="119" w:name="_Toc4570385"/>
      <w:bookmarkStart w:id="120" w:name="_Toc194929796"/>
      <w:r w:rsidRPr="006A0EF7">
        <w:rPr>
          <w:rFonts w:eastAsia="Times New Roman" w:cs="Times New Roman"/>
          <w:bCs w:val="0"/>
          <w:color w:val="0070C0"/>
          <w:lang w:eastAsia="fr-FR"/>
        </w:rPr>
        <w:t>Constatation de l’exécution des prestations</w:t>
      </w:r>
      <w:bookmarkEnd w:id="118"/>
      <w:bookmarkEnd w:id="119"/>
      <w:bookmarkEnd w:id="120"/>
    </w:p>
    <w:p w14:paraId="41B67E7C" w14:textId="30F20EAA" w:rsidR="001820E3" w:rsidRPr="00301E55" w:rsidRDefault="001820E3" w:rsidP="001820E3">
      <w:pPr>
        <w:spacing w:before="120" w:after="120" w:line="240" w:lineRule="auto"/>
        <w:jc w:val="both"/>
        <w:rPr>
          <w:rFonts w:ascii="Arial" w:hAnsi="Arial" w:cs="Arial"/>
          <w:sz w:val="20"/>
          <w:szCs w:val="20"/>
        </w:rPr>
      </w:pPr>
      <w:r w:rsidRPr="001820E3">
        <w:rPr>
          <w:rFonts w:ascii="Arial" w:hAnsi="Arial" w:cs="Arial"/>
          <w:sz w:val="20"/>
          <w:szCs w:val="20"/>
        </w:rPr>
        <w:t xml:space="preserve">Les opérations de </w:t>
      </w:r>
      <w:r>
        <w:rPr>
          <w:rFonts w:ascii="Arial" w:hAnsi="Arial" w:cs="Arial"/>
          <w:sz w:val="20"/>
          <w:szCs w:val="20"/>
        </w:rPr>
        <w:t>vérification et de réception s</w:t>
      </w:r>
      <w:r w:rsidRPr="001820E3">
        <w:rPr>
          <w:rFonts w:ascii="Arial" w:hAnsi="Arial" w:cs="Arial"/>
          <w:sz w:val="20"/>
          <w:szCs w:val="20"/>
        </w:rPr>
        <w:t>ont effectuées</w:t>
      </w:r>
      <w:r>
        <w:rPr>
          <w:rFonts w:ascii="Arial" w:hAnsi="Arial" w:cs="Arial"/>
          <w:sz w:val="20"/>
          <w:szCs w:val="20"/>
        </w:rPr>
        <w:t xml:space="preserve"> </w:t>
      </w:r>
      <w:r w:rsidRPr="00301E55">
        <w:rPr>
          <w:rFonts w:ascii="Arial" w:hAnsi="Arial" w:cs="Arial"/>
          <w:sz w:val="20"/>
          <w:szCs w:val="20"/>
        </w:rPr>
        <w:t>par le Pouvoir Adjudicateur</w:t>
      </w:r>
      <w:r>
        <w:rPr>
          <w:rFonts w:ascii="Arial" w:hAnsi="Arial" w:cs="Arial"/>
          <w:sz w:val="20"/>
          <w:szCs w:val="20"/>
        </w:rPr>
        <w:t xml:space="preserve"> et ce,</w:t>
      </w:r>
      <w:r w:rsidRPr="001820E3">
        <w:rPr>
          <w:rFonts w:ascii="Arial" w:hAnsi="Arial" w:cs="Arial"/>
          <w:sz w:val="20"/>
          <w:szCs w:val="20"/>
        </w:rPr>
        <w:t xml:space="preserve"> conformément aux dispositions des articles </w:t>
      </w:r>
      <w:r w:rsidR="00B66299">
        <w:rPr>
          <w:rFonts w:ascii="Arial" w:hAnsi="Arial" w:cs="Arial"/>
          <w:sz w:val="20"/>
          <w:szCs w:val="20"/>
        </w:rPr>
        <w:t>28 et 29</w:t>
      </w:r>
      <w:r w:rsidRPr="001820E3">
        <w:rPr>
          <w:rFonts w:ascii="Arial" w:hAnsi="Arial" w:cs="Arial"/>
          <w:sz w:val="20"/>
          <w:szCs w:val="20"/>
        </w:rPr>
        <w:t xml:space="preserve"> du CCAG/PI, par le représentant du centre hospitalier universitaire de Toulouse, </w:t>
      </w:r>
      <w:r>
        <w:rPr>
          <w:rFonts w:ascii="Arial" w:hAnsi="Arial" w:cs="Arial"/>
          <w:sz w:val="20"/>
          <w:szCs w:val="20"/>
        </w:rPr>
        <w:t xml:space="preserve">sous réserve des précisions et/ou dérogations </w:t>
      </w:r>
      <w:r w:rsidR="00235ABA">
        <w:rPr>
          <w:rFonts w:ascii="Arial" w:hAnsi="Arial" w:cs="Arial"/>
          <w:sz w:val="20"/>
          <w:szCs w:val="20"/>
        </w:rPr>
        <w:t>qui suivent.</w:t>
      </w:r>
    </w:p>
    <w:p w14:paraId="111F39E9" w14:textId="77777777" w:rsidR="00172400" w:rsidRPr="006A0EF7" w:rsidRDefault="00172400"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21" w:name="_Ref481763627"/>
      <w:bookmarkStart w:id="122" w:name="_Toc4570386"/>
      <w:bookmarkStart w:id="123" w:name="_Toc194929797"/>
      <w:r w:rsidRPr="006A0EF7">
        <w:rPr>
          <w:rFonts w:eastAsia="Times New Roman" w:cs="Times New Roman"/>
          <w:bCs w:val="0"/>
          <w:color w:val="0070C0"/>
          <w:lang w:eastAsia="fr-FR"/>
        </w:rPr>
        <w:t>Opérations de vérification</w:t>
      </w:r>
      <w:bookmarkEnd w:id="121"/>
      <w:bookmarkEnd w:id="122"/>
      <w:bookmarkEnd w:id="123"/>
    </w:p>
    <w:p w14:paraId="122B60C8" w14:textId="5129651A" w:rsidR="001820E3" w:rsidRDefault="001820E3" w:rsidP="00FF47C3">
      <w:pPr>
        <w:pStyle w:val="Corpsdetexte2"/>
        <w:spacing w:before="120" w:after="120"/>
        <w:rPr>
          <w:rFonts w:eastAsiaTheme="minorHAnsi" w:cs="Arial"/>
          <w:sz w:val="20"/>
          <w:szCs w:val="20"/>
          <w:lang w:eastAsia="en-US"/>
        </w:rPr>
      </w:pPr>
      <w:r w:rsidRPr="001820E3">
        <w:rPr>
          <w:rFonts w:eastAsiaTheme="minorHAnsi" w:cs="Arial"/>
          <w:sz w:val="20"/>
          <w:szCs w:val="20"/>
          <w:lang w:eastAsia="en-US"/>
        </w:rPr>
        <w:t xml:space="preserve">Par dérogation à l’article </w:t>
      </w:r>
      <w:r w:rsidR="00B737C7" w:rsidRPr="001820E3">
        <w:rPr>
          <w:rFonts w:eastAsiaTheme="minorHAnsi" w:cs="Arial"/>
          <w:sz w:val="20"/>
          <w:szCs w:val="20"/>
          <w:lang w:eastAsia="en-US"/>
        </w:rPr>
        <w:t>2</w:t>
      </w:r>
      <w:r w:rsidR="00B737C7">
        <w:rPr>
          <w:rFonts w:eastAsiaTheme="minorHAnsi" w:cs="Arial"/>
          <w:sz w:val="20"/>
          <w:szCs w:val="20"/>
          <w:lang w:eastAsia="en-US"/>
        </w:rPr>
        <w:t>8</w:t>
      </w:r>
      <w:r w:rsidRPr="001820E3">
        <w:rPr>
          <w:rFonts w:eastAsiaTheme="minorHAnsi" w:cs="Arial"/>
          <w:sz w:val="20"/>
          <w:szCs w:val="20"/>
          <w:lang w:eastAsia="en-US"/>
        </w:rPr>
        <w:t>.5 du CCAG/PI, la présence du Titulaire aux opérations de vérification n’est pas requise.</w:t>
      </w:r>
    </w:p>
    <w:p w14:paraId="30517403" w14:textId="77777777" w:rsidR="00235ABA" w:rsidRPr="001820E3" w:rsidRDefault="00235ABA" w:rsidP="00235ABA">
      <w:pPr>
        <w:pStyle w:val="Corpsdetexte2"/>
        <w:spacing w:before="120" w:after="120"/>
        <w:rPr>
          <w:rFonts w:eastAsiaTheme="minorHAnsi" w:cs="Arial"/>
          <w:sz w:val="20"/>
          <w:szCs w:val="20"/>
          <w:lang w:eastAsia="en-US"/>
        </w:rPr>
      </w:pPr>
      <w:r w:rsidRPr="001820E3">
        <w:rPr>
          <w:rFonts w:eastAsiaTheme="minorHAnsi" w:cs="Arial"/>
          <w:sz w:val="20"/>
          <w:szCs w:val="20"/>
          <w:lang w:eastAsia="en-US"/>
        </w:rPr>
        <w:t xml:space="preserve">Les prestations seront vérifiées au fur et à mesure de leur exécution. </w:t>
      </w:r>
    </w:p>
    <w:p w14:paraId="252C999F" w14:textId="25B18A78" w:rsidR="001820E3" w:rsidRDefault="001820E3" w:rsidP="005E6154">
      <w:pPr>
        <w:pStyle w:val="Corpsdetexte2"/>
        <w:spacing w:before="120" w:after="120"/>
        <w:rPr>
          <w:rFonts w:eastAsiaTheme="minorHAnsi" w:cs="Arial"/>
          <w:sz w:val="20"/>
          <w:szCs w:val="20"/>
          <w:lang w:eastAsia="en-US"/>
        </w:rPr>
      </w:pPr>
      <w:r w:rsidRPr="001820E3">
        <w:rPr>
          <w:rFonts w:eastAsiaTheme="minorHAnsi" w:cs="Arial"/>
          <w:sz w:val="20"/>
          <w:szCs w:val="20"/>
          <w:lang w:eastAsia="en-US"/>
        </w:rPr>
        <w:t>Ces vérifications portent sur la réalisation effective des prestations dans les conditions définies</w:t>
      </w:r>
      <w:r>
        <w:rPr>
          <w:rFonts w:eastAsiaTheme="minorHAnsi" w:cs="Arial"/>
          <w:sz w:val="20"/>
          <w:szCs w:val="20"/>
          <w:lang w:eastAsia="en-US"/>
        </w:rPr>
        <w:t xml:space="preserve"> dans les documents du </w:t>
      </w:r>
      <w:r w:rsidR="0081166A">
        <w:rPr>
          <w:rFonts w:eastAsiaTheme="minorHAnsi" w:cs="Arial"/>
          <w:sz w:val="20"/>
          <w:szCs w:val="20"/>
          <w:lang w:eastAsia="en-US"/>
        </w:rPr>
        <w:t>marché</w:t>
      </w:r>
      <w:r>
        <w:rPr>
          <w:rFonts w:eastAsiaTheme="minorHAnsi" w:cs="Arial"/>
          <w:sz w:val="20"/>
          <w:szCs w:val="20"/>
          <w:lang w:eastAsia="en-US"/>
        </w:rPr>
        <w:t>.</w:t>
      </w:r>
    </w:p>
    <w:p w14:paraId="2A2421E4" w14:textId="5A4E8907" w:rsidR="004C399E" w:rsidRPr="004C399E" w:rsidRDefault="004C399E" w:rsidP="004C399E">
      <w:pPr>
        <w:spacing w:before="120" w:after="120" w:line="240" w:lineRule="auto"/>
        <w:jc w:val="both"/>
        <w:rPr>
          <w:rFonts w:ascii="Arial" w:hAnsi="Arial" w:cs="Arial"/>
          <w:sz w:val="20"/>
          <w:szCs w:val="20"/>
        </w:rPr>
      </w:pPr>
      <w:r w:rsidRPr="004C399E">
        <w:rPr>
          <w:rFonts w:ascii="Arial" w:hAnsi="Arial" w:cs="Arial"/>
          <w:sz w:val="20"/>
          <w:szCs w:val="20"/>
        </w:rPr>
        <w:t>Le</w:t>
      </w:r>
      <w:r>
        <w:rPr>
          <w:rFonts w:ascii="Arial" w:hAnsi="Arial" w:cs="Arial"/>
          <w:sz w:val="20"/>
          <w:szCs w:val="20"/>
        </w:rPr>
        <w:t xml:space="preserve"> </w:t>
      </w:r>
      <w:r w:rsidR="008D084F">
        <w:rPr>
          <w:rFonts w:ascii="Arial" w:hAnsi="Arial" w:cs="Arial"/>
          <w:sz w:val="20"/>
          <w:szCs w:val="20"/>
        </w:rPr>
        <w:t xml:space="preserve">Maitre </w:t>
      </w:r>
      <w:r w:rsidR="00DE7866">
        <w:rPr>
          <w:rFonts w:ascii="Arial" w:hAnsi="Arial" w:cs="Arial"/>
          <w:sz w:val="20"/>
          <w:szCs w:val="20"/>
        </w:rPr>
        <w:t xml:space="preserve">d’ouvrage </w:t>
      </w:r>
      <w:r w:rsidRPr="004C399E">
        <w:rPr>
          <w:rFonts w:ascii="Arial" w:hAnsi="Arial" w:cs="Arial"/>
          <w:sz w:val="20"/>
          <w:szCs w:val="20"/>
        </w:rPr>
        <w:t xml:space="preserve">dispose d’un délai de deux (2) mois pour procéder aux vérifications quantitatives et qualitatives et notifier sa décision à compter de la date de remise des livrables ou de la fin d’exécution des prestations. </w:t>
      </w:r>
    </w:p>
    <w:p w14:paraId="5DA211E6" w14:textId="14CDCDC6" w:rsidR="00235ABA" w:rsidRPr="00235ABA" w:rsidRDefault="004C399E" w:rsidP="00235ABA">
      <w:pPr>
        <w:pStyle w:val="Titre3"/>
      </w:pPr>
      <w:bookmarkStart w:id="124" w:name="_Toc4570387"/>
      <w:bookmarkStart w:id="125" w:name="_Toc194929798"/>
      <w:r>
        <w:t>Réception</w:t>
      </w:r>
      <w:bookmarkEnd w:id="124"/>
      <w:bookmarkEnd w:id="125"/>
    </w:p>
    <w:p w14:paraId="75BEFB0E" w14:textId="2AACFCD0" w:rsidR="00235ABA" w:rsidRDefault="00235ABA" w:rsidP="00235ABA">
      <w:pPr>
        <w:spacing w:after="120" w:line="240" w:lineRule="auto"/>
        <w:jc w:val="both"/>
        <w:rPr>
          <w:rFonts w:ascii="Arial" w:hAnsi="Arial" w:cs="Arial"/>
          <w:sz w:val="20"/>
          <w:szCs w:val="20"/>
        </w:rPr>
      </w:pPr>
      <w:r>
        <w:rPr>
          <w:rFonts w:ascii="Arial" w:hAnsi="Arial" w:cs="Arial"/>
          <w:sz w:val="20"/>
          <w:szCs w:val="20"/>
        </w:rPr>
        <w:t>La réception</w:t>
      </w:r>
      <w:r w:rsidRPr="00301E55">
        <w:rPr>
          <w:rFonts w:ascii="Arial" w:hAnsi="Arial" w:cs="Arial"/>
          <w:sz w:val="20"/>
          <w:szCs w:val="20"/>
        </w:rPr>
        <w:t xml:space="preserve">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6FDBC05A" w14:textId="3C186C04" w:rsidR="00172400" w:rsidRDefault="00235DAF" w:rsidP="007F5368">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lastRenderedPageBreak/>
        <w:t xml:space="preserve">La décision </w:t>
      </w:r>
      <w:r w:rsidR="004C399E">
        <w:rPr>
          <w:rFonts w:ascii="Arial" w:eastAsiaTheme="minorHAnsi" w:hAnsi="Arial" w:cs="Arial"/>
          <w:sz w:val="20"/>
          <w:lang w:eastAsia="en-US"/>
        </w:rPr>
        <w:t>de réception</w:t>
      </w:r>
      <w:r w:rsidRPr="00301E55">
        <w:rPr>
          <w:rFonts w:ascii="Arial" w:eastAsiaTheme="minorHAnsi" w:hAnsi="Arial" w:cs="Arial"/>
          <w:sz w:val="20"/>
          <w:lang w:eastAsia="en-US"/>
        </w:rPr>
        <w:t xml:space="preserve"> vaut attestation de service fait et permet ainsi, sous réserve de </w:t>
      </w:r>
      <w:r w:rsidR="00BF3FAD" w:rsidRPr="00301E55">
        <w:rPr>
          <w:rFonts w:ascii="Arial" w:eastAsiaTheme="minorHAnsi" w:hAnsi="Arial" w:cs="Arial"/>
          <w:sz w:val="20"/>
          <w:lang w:eastAsia="en-US"/>
        </w:rPr>
        <w:t>la réception</w:t>
      </w:r>
      <w:r w:rsidR="00C65DFA" w:rsidRPr="00301E55">
        <w:rPr>
          <w:rFonts w:ascii="Arial" w:eastAsiaTheme="minorHAnsi" w:hAnsi="Arial" w:cs="Arial"/>
          <w:sz w:val="20"/>
          <w:lang w:eastAsia="en-US"/>
        </w:rPr>
        <w:t xml:space="preserve"> </w:t>
      </w:r>
      <w:r w:rsidRPr="00301E55">
        <w:rPr>
          <w:rFonts w:ascii="Arial" w:eastAsiaTheme="minorHAnsi" w:hAnsi="Arial" w:cs="Arial"/>
          <w:sz w:val="20"/>
          <w:lang w:eastAsia="en-US"/>
        </w:rPr>
        <w:t xml:space="preserve">de la facture correspondante, le paiement de la prestation selon les conditions prévues à l’article </w:t>
      </w:r>
      <w:r w:rsidR="00B66299" w:rsidRPr="00301E55">
        <w:rPr>
          <w:rFonts w:ascii="Arial" w:eastAsiaTheme="minorHAnsi" w:hAnsi="Arial" w:cs="Arial"/>
          <w:sz w:val="20"/>
          <w:lang w:eastAsia="en-US"/>
        </w:rPr>
        <w:fldChar w:fldCharType="begin"/>
      </w:r>
      <w:r w:rsidR="00B66299" w:rsidRPr="00301E55">
        <w:rPr>
          <w:rFonts w:ascii="Arial" w:eastAsiaTheme="minorHAnsi" w:hAnsi="Arial" w:cs="Arial"/>
          <w:sz w:val="20"/>
          <w:lang w:eastAsia="en-US"/>
        </w:rPr>
        <w:instrText xml:space="preserve"> REF _Ref473625209 \r \h </w:instrText>
      </w:r>
      <w:r w:rsidR="00B66299">
        <w:rPr>
          <w:rFonts w:ascii="Arial" w:eastAsiaTheme="minorHAnsi" w:hAnsi="Arial" w:cs="Arial"/>
          <w:sz w:val="20"/>
          <w:lang w:eastAsia="en-US"/>
        </w:rPr>
        <w:instrText xml:space="preserve"> \* MERGEFORMAT </w:instrText>
      </w:r>
      <w:r w:rsidR="00B66299" w:rsidRPr="00301E55">
        <w:rPr>
          <w:rFonts w:ascii="Arial" w:eastAsiaTheme="minorHAnsi" w:hAnsi="Arial" w:cs="Arial"/>
          <w:sz w:val="20"/>
          <w:lang w:eastAsia="en-US"/>
        </w:rPr>
      </w:r>
      <w:r w:rsidR="00B66299" w:rsidRPr="00301E55">
        <w:rPr>
          <w:rFonts w:ascii="Arial" w:eastAsiaTheme="minorHAnsi" w:hAnsi="Arial" w:cs="Arial"/>
          <w:sz w:val="20"/>
          <w:lang w:eastAsia="en-US"/>
        </w:rPr>
        <w:fldChar w:fldCharType="separate"/>
      </w:r>
      <w:r w:rsidR="00B66299">
        <w:rPr>
          <w:rFonts w:ascii="Arial" w:eastAsiaTheme="minorHAnsi" w:hAnsi="Arial" w:cs="Arial"/>
          <w:sz w:val="20"/>
          <w:lang w:eastAsia="en-US"/>
        </w:rPr>
        <w:t>28.5</w:t>
      </w:r>
      <w:r w:rsidR="00B66299" w:rsidRPr="00301E55">
        <w:rPr>
          <w:rFonts w:ascii="Arial" w:eastAsiaTheme="minorHAnsi" w:hAnsi="Arial" w:cs="Arial"/>
          <w:sz w:val="20"/>
          <w:lang w:eastAsia="en-US"/>
        </w:rPr>
        <w:fldChar w:fldCharType="end"/>
      </w:r>
      <w:r w:rsidR="00C65DFA" w:rsidRPr="00301E55">
        <w:rPr>
          <w:rFonts w:ascii="Arial" w:eastAsiaTheme="minorHAnsi" w:hAnsi="Arial" w:cs="Arial"/>
          <w:sz w:val="20"/>
          <w:lang w:eastAsia="en-US"/>
        </w:rPr>
        <w:t xml:space="preserve"> </w:t>
      </w:r>
      <w:r w:rsidRPr="00301E55">
        <w:rPr>
          <w:rFonts w:ascii="Arial" w:eastAsiaTheme="minorHAnsi" w:hAnsi="Arial" w:cs="Arial"/>
          <w:sz w:val="20"/>
          <w:lang w:eastAsia="en-US"/>
        </w:rPr>
        <w:t>du présent C.C.A.P.</w:t>
      </w:r>
    </w:p>
    <w:p w14:paraId="2374923E" w14:textId="08D7B405" w:rsidR="002A1810" w:rsidRPr="002A1810" w:rsidRDefault="002A1810" w:rsidP="002A1810">
      <w:pPr>
        <w:pStyle w:val="En-tte"/>
        <w:spacing w:before="120" w:after="120"/>
        <w:jc w:val="both"/>
        <w:rPr>
          <w:rFonts w:ascii="Arial" w:hAnsi="Arial" w:cs="Arial"/>
          <w:sz w:val="20"/>
          <w:szCs w:val="20"/>
        </w:rPr>
      </w:pPr>
      <w:r>
        <w:rPr>
          <w:rFonts w:ascii="Arial" w:hAnsi="Arial" w:cs="Arial"/>
          <w:sz w:val="20"/>
          <w:szCs w:val="20"/>
        </w:rPr>
        <w:t>Si le marché fait naitre des droits de propriété intellectuelle, le</w:t>
      </w:r>
      <w:r w:rsidRPr="00B47D6D">
        <w:rPr>
          <w:rFonts w:ascii="Arial" w:hAnsi="Arial" w:cs="Arial"/>
          <w:sz w:val="20"/>
          <w:szCs w:val="20"/>
        </w:rPr>
        <w:t xml:space="preserve"> transfert des droits d’utilisation ou </w:t>
      </w:r>
      <w:r w:rsidRPr="00EB01AC">
        <w:rPr>
          <w:rFonts w:ascii="Arial" w:hAnsi="Arial" w:cs="Arial"/>
          <w:sz w:val="20"/>
          <w:szCs w:val="20"/>
        </w:rPr>
        <w:t xml:space="preserve">d’exploitation des résultats du </w:t>
      </w:r>
      <w:r>
        <w:rPr>
          <w:rFonts w:ascii="Arial" w:hAnsi="Arial" w:cs="Arial"/>
          <w:sz w:val="20"/>
          <w:szCs w:val="20"/>
        </w:rPr>
        <w:t>marché</w:t>
      </w:r>
      <w:r w:rsidRPr="00EB01AC">
        <w:rPr>
          <w:rFonts w:ascii="Arial" w:hAnsi="Arial" w:cs="Arial"/>
          <w:sz w:val="20"/>
          <w:szCs w:val="20"/>
        </w:rPr>
        <w:t xml:space="preserve"> est réalisé</w:t>
      </w:r>
      <w:r>
        <w:rPr>
          <w:rFonts w:ascii="Arial" w:hAnsi="Arial" w:cs="Arial"/>
          <w:sz w:val="20"/>
          <w:szCs w:val="20"/>
        </w:rPr>
        <w:t xml:space="preserve"> par la réception,</w:t>
      </w:r>
      <w:r w:rsidRPr="00EB01AC">
        <w:rPr>
          <w:rFonts w:ascii="Arial" w:hAnsi="Arial" w:cs="Arial"/>
          <w:sz w:val="20"/>
          <w:szCs w:val="20"/>
        </w:rPr>
        <w:t xml:space="preserve"> dans les conditions prévues à l’article </w:t>
      </w:r>
      <w:r w:rsidRPr="00EB01AC">
        <w:rPr>
          <w:rFonts w:ascii="Arial" w:hAnsi="Arial" w:cs="Arial"/>
          <w:sz w:val="20"/>
          <w:szCs w:val="20"/>
        </w:rPr>
        <w:fldChar w:fldCharType="begin"/>
      </w:r>
      <w:r w:rsidRPr="00EB01AC">
        <w:rPr>
          <w:rFonts w:ascii="Arial" w:hAnsi="Arial" w:cs="Arial"/>
          <w:sz w:val="20"/>
          <w:szCs w:val="20"/>
        </w:rPr>
        <w:instrText xml:space="preserve"> REF _Ref469298238 \r \h </w:instrText>
      </w:r>
      <w:r>
        <w:rPr>
          <w:rFonts w:ascii="Arial" w:hAnsi="Arial" w:cs="Arial"/>
          <w:sz w:val="20"/>
          <w:szCs w:val="20"/>
        </w:rPr>
        <w:instrText xml:space="preserve"> \* MERGEFORMAT </w:instrText>
      </w:r>
      <w:r w:rsidRPr="00EB01AC">
        <w:rPr>
          <w:rFonts w:ascii="Arial" w:hAnsi="Arial" w:cs="Arial"/>
          <w:sz w:val="20"/>
          <w:szCs w:val="20"/>
        </w:rPr>
      </w:r>
      <w:r w:rsidRPr="00EB01AC">
        <w:rPr>
          <w:rFonts w:ascii="Arial" w:hAnsi="Arial" w:cs="Arial"/>
          <w:sz w:val="20"/>
          <w:szCs w:val="20"/>
        </w:rPr>
        <w:fldChar w:fldCharType="separate"/>
      </w:r>
      <w:r w:rsidR="00272AE8">
        <w:rPr>
          <w:rFonts w:ascii="Arial" w:hAnsi="Arial" w:cs="Arial"/>
          <w:sz w:val="20"/>
          <w:szCs w:val="20"/>
        </w:rPr>
        <w:t>25</w:t>
      </w:r>
      <w:r w:rsidRPr="00EB01AC">
        <w:rPr>
          <w:rFonts w:ascii="Arial" w:hAnsi="Arial" w:cs="Arial"/>
          <w:sz w:val="20"/>
          <w:szCs w:val="20"/>
        </w:rPr>
        <w:fldChar w:fldCharType="end"/>
      </w:r>
      <w:r w:rsidRPr="00EB01AC">
        <w:rPr>
          <w:rFonts w:ascii="Arial" w:hAnsi="Arial" w:cs="Arial"/>
          <w:sz w:val="20"/>
          <w:szCs w:val="20"/>
        </w:rPr>
        <w:t xml:space="preserve"> du présent</w:t>
      </w:r>
      <w:r w:rsidRPr="00B47D6D">
        <w:rPr>
          <w:rFonts w:ascii="Arial" w:hAnsi="Arial" w:cs="Arial"/>
          <w:sz w:val="20"/>
          <w:szCs w:val="20"/>
        </w:rPr>
        <w:t xml:space="preserve"> C.C.A.P.</w:t>
      </w:r>
      <w:r w:rsidRPr="00EB01AC">
        <w:rPr>
          <w:rFonts w:ascii="Arial" w:hAnsi="Arial" w:cs="Arial"/>
          <w:sz w:val="20"/>
          <w:szCs w:val="20"/>
        </w:rPr>
        <w:t xml:space="preserve"> </w:t>
      </w:r>
    </w:p>
    <w:p w14:paraId="5C6F296A" w14:textId="77777777" w:rsidR="00172400" w:rsidRPr="00301E55" w:rsidRDefault="00172400" w:rsidP="00F708BD">
      <w:pPr>
        <w:pStyle w:val="Titre3"/>
      </w:pPr>
      <w:bookmarkStart w:id="126" w:name="_Ref481763734"/>
      <w:bookmarkStart w:id="127" w:name="_Ref481763741"/>
      <w:bookmarkStart w:id="128" w:name="_Toc4570388"/>
      <w:bookmarkStart w:id="129" w:name="_Toc194929799"/>
      <w:r w:rsidRPr="00301E55">
        <w:t>Ajournement</w:t>
      </w:r>
      <w:bookmarkEnd w:id="126"/>
      <w:bookmarkEnd w:id="127"/>
      <w:bookmarkEnd w:id="128"/>
      <w:bookmarkEnd w:id="129"/>
    </w:p>
    <w:p w14:paraId="2F94B6ED" w14:textId="77777777" w:rsidR="004C399E" w:rsidRPr="004C399E" w:rsidRDefault="004C399E" w:rsidP="004C399E">
      <w:pPr>
        <w:spacing w:before="120" w:after="120" w:line="240" w:lineRule="auto"/>
        <w:jc w:val="both"/>
        <w:rPr>
          <w:rFonts w:ascii="Arial" w:hAnsi="Arial" w:cs="Arial"/>
          <w:sz w:val="20"/>
          <w:szCs w:val="20"/>
        </w:rPr>
      </w:pPr>
      <w:r>
        <w:rPr>
          <w:rFonts w:ascii="Arial" w:hAnsi="Arial" w:cs="Arial"/>
          <w:sz w:val="20"/>
          <w:szCs w:val="20"/>
        </w:rPr>
        <w:t>Lorsque le représentant du Pouvoir A</w:t>
      </w:r>
      <w:r w:rsidRPr="004C399E">
        <w:rPr>
          <w:rFonts w:ascii="Arial" w:hAnsi="Arial" w:cs="Arial"/>
          <w:sz w:val="20"/>
          <w:szCs w:val="20"/>
        </w:rPr>
        <w:t xml:space="preserve">djudicateur demande des compléments ou des modifications sur les documents remis, </w:t>
      </w:r>
      <w:r>
        <w:rPr>
          <w:rFonts w:ascii="Arial" w:hAnsi="Arial" w:cs="Arial"/>
          <w:sz w:val="20"/>
          <w:szCs w:val="20"/>
        </w:rPr>
        <w:t>le T</w:t>
      </w:r>
      <w:r w:rsidRPr="004C399E">
        <w:rPr>
          <w:rFonts w:ascii="Arial" w:hAnsi="Arial" w:cs="Arial"/>
          <w:sz w:val="20"/>
          <w:szCs w:val="20"/>
        </w:rPr>
        <w:t xml:space="preserve">itulaire reprend ses études sans rémunération supplémentaire. </w:t>
      </w:r>
    </w:p>
    <w:p w14:paraId="773A7FC1" w14:textId="77777777" w:rsidR="004C399E" w:rsidRPr="004C399E" w:rsidRDefault="004C399E" w:rsidP="00A73024">
      <w:pPr>
        <w:pStyle w:val="Paragraphedeliste"/>
        <w:numPr>
          <w:ilvl w:val="0"/>
          <w:numId w:val="17"/>
        </w:numPr>
        <w:spacing w:before="120" w:after="120" w:line="240" w:lineRule="auto"/>
        <w:jc w:val="both"/>
        <w:rPr>
          <w:rFonts w:ascii="Arial" w:hAnsi="Arial" w:cs="Arial"/>
          <w:b/>
          <w:sz w:val="20"/>
          <w:szCs w:val="20"/>
        </w:rPr>
      </w:pPr>
      <w:r w:rsidRPr="004C399E">
        <w:rPr>
          <w:rFonts w:ascii="Arial" w:hAnsi="Arial" w:cs="Arial"/>
          <w:b/>
          <w:sz w:val="20"/>
          <w:szCs w:val="20"/>
        </w:rPr>
        <w:t>Pour les livrables principaux : rapports, mémoires …</w:t>
      </w:r>
    </w:p>
    <w:p w14:paraId="405724CF" w14:textId="1BA67131" w:rsidR="004C399E" w:rsidRPr="004C399E" w:rsidRDefault="004C399E" w:rsidP="004C399E">
      <w:pPr>
        <w:spacing w:before="120" w:after="120" w:line="240" w:lineRule="auto"/>
        <w:jc w:val="both"/>
        <w:rPr>
          <w:rFonts w:ascii="Arial" w:hAnsi="Arial" w:cs="Arial"/>
          <w:sz w:val="20"/>
          <w:szCs w:val="20"/>
        </w:rPr>
      </w:pPr>
      <w:r w:rsidRPr="004C399E">
        <w:rPr>
          <w:rFonts w:ascii="Arial" w:hAnsi="Arial" w:cs="Arial"/>
          <w:sz w:val="20"/>
          <w:szCs w:val="20"/>
        </w:rPr>
        <w:t xml:space="preserve">En cas d'ajournement des prestations remises, le </w:t>
      </w:r>
      <w:r w:rsidR="007B1F2F">
        <w:rPr>
          <w:rFonts w:ascii="Arial" w:hAnsi="Arial" w:cs="Arial"/>
          <w:sz w:val="20"/>
          <w:szCs w:val="20"/>
        </w:rPr>
        <w:t>Titulaire</w:t>
      </w:r>
      <w:r w:rsidRPr="004C399E">
        <w:rPr>
          <w:rFonts w:ascii="Arial" w:hAnsi="Arial" w:cs="Arial"/>
          <w:sz w:val="20"/>
          <w:szCs w:val="20"/>
        </w:rPr>
        <w:t xml:space="preserve"> devra fournir les mises au point demandées, dans un délai maximum de quinze (15) jours. </w:t>
      </w:r>
      <w:r w:rsidR="007B1F2F">
        <w:rPr>
          <w:rFonts w:ascii="Arial" w:hAnsi="Arial" w:cs="Arial"/>
          <w:sz w:val="20"/>
          <w:szCs w:val="20"/>
        </w:rPr>
        <w:t>Le T</w:t>
      </w:r>
      <w:r w:rsidRPr="004C399E">
        <w:rPr>
          <w:rFonts w:ascii="Arial" w:hAnsi="Arial" w:cs="Arial"/>
          <w:sz w:val="20"/>
          <w:szCs w:val="20"/>
        </w:rPr>
        <w:t>itulaire doit faire connaître son acceptation de cette décision dans un délai de dix (10) jours à compter de la notification de la décision d’ajournement.</w:t>
      </w:r>
    </w:p>
    <w:p w14:paraId="35425F59" w14:textId="77777777" w:rsidR="004C399E" w:rsidRPr="004C399E" w:rsidRDefault="004C399E" w:rsidP="00A73024">
      <w:pPr>
        <w:pStyle w:val="Paragraphedeliste"/>
        <w:numPr>
          <w:ilvl w:val="0"/>
          <w:numId w:val="17"/>
        </w:numPr>
        <w:spacing w:before="120" w:after="120" w:line="240" w:lineRule="auto"/>
        <w:jc w:val="both"/>
        <w:rPr>
          <w:rFonts w:ascii="Arial" w:hAnsi="Arial" w:cs="Arial"/>
          <w:b/>
          <w:sz w:val="20"/>
          <w:szCs w:val="20"/>
        </w:rPr>
      </w:pPr>
      <w:r w:rsidRPr="004C399E">
        <w:rPr>
          <w:rFonts w:ascii="Arial" w:hAnsi="Arial" w:cs="Arial"/>
          <w:b/>
          <w:sz w:val="20"/>
          <w:szCs w:val="20"/>
        </w:rPr>
        <w:t>Pour les livrables secondaires : ordres du jour, comptes rendus, notes :</w:t>
      </w:r>
    </w:p>
    <w:p w14:paraId="4E50969F" w14:textId="0FF49991" w:rsidR="004C399E" w:rsidRPr="004C399E" w:rsidRDefault="004C399E" w:rsidP="004C399E">
      <w:pPr>
        <w:spacing w:before="120" w:after="120" w:line="240" w:lineRule="auto"/>
        <w:jc w:val="both"/>
        <w:rPr>
          <w:rFonts w:ascii="Arial" w:hAnsi="Arial" w:cs="Arial"/>
          <w:sz w:val="20"/>
          <w:szCs w:val="20"/>
        </w:rPr>
      </w:pPr>
      <w:r w:rsidRPr="004C399E">
        <w:rPr>
          <w:rFonts w:ascii="Arial" w:hAnsi="Arial" w:cs="Arial"/>
          <w:sz w:val="20"/>
          <w:szCs w:val="20"/>
        </w:rPr>
        <w:t xml:space="preserve">Par dérogation à l’article </w:t>
      </w:r>
      <w:r w:rsidR="001B5809" w:rsidRPr="004C399E">
        <w:rPr>
          <w:rFonts w:ascii="Arial" w:hAnsi="Arial" w:cs="Arial"/>
          <w:sz w:val="20"/>
          <w:szCs w:val="20"/>
        </w:rPr>
        <w:t>2</w:t>
      </w:r>
      <w:r w:rsidR="001B5809">
        <w:rPr>
          <w:rFonts w:ascii="Arial" w:hAnsi="Arial" w:cs="Arial"/>
          <w:sz w:val="20"/>
          <w:szCs w:val="20"/>
        </w:rPr>
        <w:t>9</w:t>
      </w:r>
      <w:r w:rsidRPr="004C399E">
        <w:rPr>
          <w:rFonts w:ascii="Arial" w:hAnsi="Arial" w:cs="Arial"/>
          <w:sz w:val="20"/>
          <w:szCs w:val="20"/>
        </w:rPr>
        <w:t xml:space="preserve">.2.1 du CCAG/PI, le </w:t>
      </w:r>
      <w:r w:rsidR="007B1F2F">
        <w:rPr>
          <w:rFonts w:ascii="Arial" w:hAnsi="Arial" w:cs="Arial"/>
          <w:sz w:val="20"/>
          <w:szCs w:val="20"/>
        </w:rPr>
        <w:t>Titulaire</w:t>
      </w:r>
      <w:r w:rsidRPr="004C399E">
        <w:rPr>
          <w:rFonts w:ascii="Arial" w:hAnsi="Arial" w:cs="Arial"/>
          <w:sz w:val="20"/>
          <w:szCs w:val="20"/>
        </w:rPr>
        <w:t xml:space="preserve"> devra fournir les mises au point demandées, dans un délai maximum de trois (3) jours ouvrés.</w:t>
      </w:r>
    </w:p>
    <w:p w14:paraId="04AF41EF" w14:textId="35B4076C" w:rsidR="004C399E" w:rsidRPr="004C399E" w:rsidRDefault="004C399E" w:rsidP="004C399E">
      <w:pPr>
        <w:spacing w:before="120" w:after="120" w:line="240" w:lineRule="auto"/>
        <w:jc w:val="both"/>
        <w:rPr>
          <w:rFonts w:ascii="Arial" w:hAnsi="Arial" w:cs="Arial"/>
          <w:sz w:val="20"/>
          <w:szCs w:val="20"/>
        </w:rPr>
      </w:pPr>
      <w:r w:rsidRPr="004C399E">
        <w:rPr>
          <w:rFonts w:ascii="Arial" w:hAnsi="Arial" w:cs="Arial"/>
          <w:sz w:val="20"/>
          <w:szCs w:val="20"/>
        </w:rPr>
        <w:t xml:space="preserve">Par dérogation à l’article </w:t>
      </w:r>
      <w:r w:rsidR="001B5809" w:rsidRPr="004C399E">
        <w:rPr>
          <w:rFonts w:ascii="Arial" w:hAnsi="Arial" w:cs="Arial"/>
          <w:sz w:val="20"/>
          <w:szCs w:val="20"/>
        </w:rPr>
        <w:t>2</w:t>
      </w:r>
      <w:r w:rsidR="001B5809">
        <w:rPr>
          <w:rFonts w:ascii="Arial" w:hAnsi="Arial" w:cs="Arial"/>
          <w:sz w:val="20"/>
          <w:szCs w:val="20"/>
        </w:rPr>
        <w:t>9</w:t>
      </w:r>
      <w:r w:rsidRPr="004C399E">
        <w:rPr>
          <w:rFonts w:ascii="Arial" w:hAnsi="Arial" w:cs="Arial"/>
          <w:sz w:val="20"/>
          <w:szCs w:val="20"/>
        </w:rPr>
        <w:t xml:space="preserve">.2.1 du CCAG/PI, </w:t>
      </w:r>
      <w:r w:rsidR="007B1F2F">
        <w:rPr>
          <w:rFonts w:ascii="Arial" w:hAnsi="Arial" w:cs="Arial"/>
          <w:sz w:val="20"/>
          <w:szCs w:val="20"/>
        </w:rPr>
        <w:t>le T</w:t>
      </w:r>
      <w:r w:rsidRPr="004C399E">
        <w:rPr>
          <w:rFonts w:ascii="Arial" w:hAnsi="Arial" w:cs="Arial"/>
          <w:sz w:val="20"/>
          <w:szCs w:val="20"/>
        </w:rPr>
        <w:t xml:space="preserve">itulaire doit faire connaître son acceptation de cette décision dans un délai </w:t>
      </w:r>
      <w:r w:rsidR="005B44E9" w:rsidRPr="004C399E">
        <w:rPr>
          <w:rFonts w:ascii="Arial" w:hAnsi="Arial" w:cs="Arial"/>
          <w:sz w:val="20"/>
          <w:szCs w:val="20"/>
        </w:rPr>
        <w:t>d’un</w:t>
      </w:r>
      <w:r w:rsidRPr="004C399E">
        <w:rPr>
          <w:rFonts w:ascii="Arial" w:hAnsi="Arial" w:cs="Arial"/>
          <w:sz w:val="20"/>
          <w:szCs w:val="20"/>
        </w:rPr>
        <w:t xml:space="preserve"> (1) jour ouvré.</w:t>
      </w:r>
    </w:p>
    <w:p w14:paraId="52811E14" w14:textId="77777777" w:rsidR="00172400" w:rsidRPr="00301E55" w:rsidRDefault="00172400" w:rsidP="00F708BD">
      <w:pPr>
        <w:pStyle w:val="Titre3"/>
      </w:pPr>
      <w:bookmarkStart w:id="130" w:name="_Toc4570389"/>
      <w:bookmarkStart w:id="131" w:name="_Toc194929800"/>
      <w:r w:rsidRPr="00301E55">
        <w:t>Réfaction</w:t>
      </w:r>
      <w:bookmarkEnd w:id="130"/>
      <w:bookmarkEnd w:id="131"/>
    </w:p>
    <w:p w14:paraId="3E6BBE35" w14:textId="568D9978" w:rsidR="00370E85" w:rsidRPr="00301E55" w:rsidRDefault="004C399E" w:rsidP="00353643">
      <w:pPr>
        <w:spacing w:after="120" w:line="240" w:lineRule="auto"/>
      </w:pPr>
      <w:r>
        <w:rPr>
          <w:rFonts w:ascii="Arial" w:hAnsi="Arial" w:cs="Arial"/>
          <w:sz w:val="20"/>
          <w:szCs w:val="20"/>
        </w:rPr>
        <w:t xml:space="preserve">L’article </w:t>
      </w:r>
      <w:r w:rsidR="001B5809">
        <w:rPr>
          <w:rFonts w:ascii="Arial" w:hAnsi="Arial" w:cs="Arial"/>
          <w:sz w:val="20"/>
          <w:szCs w:val="20"/>
        </w:rPr>
        <w:t>29</w:t>
      </w:r>
      <w:r>
        <w:rPr>
          <w:rFonts w:ascii="Arial" w:hAnsi="Arial" w:cs="Arial"/>
          <w:sz w:val="20"/>
          <w:szCs w:val="20"/>
        </w:rPr>
        <w:t>.3 du CCAG/PI</w:t>
      </w:r>
      <w:r w:rsidR="00353643" w:rsidRPr="00301E55">
        <w:rPr>
          <w:rFonts w:ascii="Arial" w:hAnsi="Arial" w:cs="Arial"/>
          <w:sz w:val="20"/>
          <w:szCs w:val="20"/>
        </w:rPr>
        <w:t xml:space="preserve"> est applicable.</w:t>
      </w:r>
    </w:p>
    <w:p w14:paraId="466CC208" w14:textId="77777777" w:rsidR="00172400" w:rsidRPr="00301E55" w:rsidRDefault="00172400" w:rsidP="00F708BD">
      <w:pPr>
        <w:pStyle w:val="Titre3"/>
      </w:pPr>
      <w:bookmarkStart w:id="132" w:name="_Toc4570390"/>
      <w:bookmarkStart w:id="133" w:name="_Toc194929801"/>
      <w:r w:rsidRPr="00301E55">
        <w:t>Rejet</w:t>
      </w:r>
      <w:bookmarkEnd w:id="132"/>
      <w:bookmarkEnd w:id="133"/>
    </w:p>
    <w:p w14:paraId="555C9162" w14:textId="11456544" w:rsidR="00353643" w:rsidRPr="00301E55" w:rsidRDefault="004C399E" w:rsidP="00353643">
      <w:pPr>
        <w:spacing w:after="120" w:line="240" w:lineRule="auto"/>
        <w:rPr>
          <w:rFonts w:ascii="Arial" w:hAnsi="Arial" w:cs="Arial"/>
          <w:sz w:val="20"/>
          <w:szCs w:val="20"/>
        </w:rPr>
      </w:pPr>
      <w:r>
        <w:rPr>
          <w:rFonts w:ascii="Arial" w:hAnsi="Arial" w:cs="Arial"/>
          <w:sz w:val="20"/>
          <w:szCs w:val="20"/>
        </w:rPr>
        <w:t xml:space="preserve">L’article </w:t>
      </w:r>
      <w:r w:rsidR="001B5809">
        <w:rPr>
          <w:rFonts w:ascii="Arial" w:hAnsi="Arial" w:cs="Arial"/>
          <w:sz w:val="20"/>
          <w:szCs w:val="20"/>
        </w:rPr>
        <w:t>29</w:t>
      </w:r>
      <w:r>
        <w:rPr>
          <w:rFonts w:ascii="Arial" w:hAnsi="Arial" w:cs="Arial"/>
          <w:sz w:val="20"/>
          <w:szCs w:val="20"/>
        </w:rPr>
        <w:t>.4 du CCAG/PI</w:t>
      </w:r>
      <w:r w:rsidR="00353643" w:rsidRPr="00301E55">
        <w:rPr>
          <w:rFonts w:ascii="Arial" w:hAnsi="Arial" w:cs="Arial"/>
          <w:sz w:val="20"/>
          <w:szCs w:val="20"/>
        </w:rPr>
        <w:t xml:space="preserve"> est applicable.</w:t>
      </w:r>
    </w:p>
    <w:p w14:paraId="5B424CB1" w14:textId="276D4F12" w:rsidR="00172400" w:rsidRDefault="00353643" w:rsidP="00172400">
      <w:pPr>
        <w:spacing w:after="120" w:line="240" w:lineRule="auto"/>
        <w:jc w:val="both"/>
        <w:rPr>
          <w:rFonts w:ascii="Arial" w:hAnsi="Arial" w:cs="Arial"/>
          <w:sz w:val="20"/>
          <w:szCs w:val="20"/>
        </w:rPr>
      </w:pPr>
      <w:r w:rsidRPr="00301E55">
        <w:rPr>
          <w:rFonts w:ascii="Arial" w:hAnsi="Arial" w:cs="Arial"/>
          <w:sz w:val="20"/>
          <w:szCs w:val="20"/>
        </w:rPr>
        <w:t xml:space="preserve">Il est précisé qu’en ce cas, le </w:t>
      </w:r>
      <w:r w:rsidR="006C6C47" w:rsidRPr="00301E55">
        <w:rPr>
          <w:rFonts w:ascii="Arial" w:hAnsi="Arial" w:cs="Arial"/>
          <w:sz w:val="20"/>
          <w:szCs w:val="20"/>
        </w:rPr>
        <w:t>Titulaire</w:t>
      </w:r>
      <w:r w:rsidRPr="00301E55">
        <w:rPr>
          <w:rFonts w:ascii="Arial" w:hAnsi="Arial" w:cs="Arial"/>
          <w:sz w:val="20"/>
          <w:szCs w:val="20"/>
        </w:rPr>
        <w:t xml:space="preserve"> exécute à nouveau la prestation prévue par le </w:t>
      </w:r>
      <w:r w:rsidR="0081166A">
        <w:rPr>
          <w:rFonts w:ascii="Arial" w:hAnsi="Arial" w:cs="Arial"/>
          <w:sz w:val="20"/>
          <w:szCs w:val="20"/>
        </w:rPr>
        <w:t>marché</w:t>
      </w:r>
      <w:r w:rsidRPr="00301E55">
        <w:rPr>
          <w:rFonts w:ascii="Arial" w:hAnsi="Arial" w:cs="Arial"/>
          <w:sz w:val="20"/>
          <w:szCs w:val="20"/>
        </w:rPr>
        <w:t>, sans rémunération supplémentaire.</w:t>
      </w:r>
    </w:p>
    <w:p w14:paraId="1484148C" w14:textId="77777777" w:rsidR="004E57E4" w:rsidRPr="006A0EF7" w:rsidRDefault="004E57E4"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34" w:name="_Ref473206024"/>
      <w:bookmarkStart w:id="135" w:name="_Toc4570391"/>
      <w:bookmarkStart w:id="136" w:name="_Toc194929802"/>
      <w:r w:rsidRPr="006A0EF7">
        <w:rPr>
          <w:rFonts w:eastAsia="Times New Roman" w:cs="Times New Roman"/>
          <w:bCs w:val="0"/>
          <w:color w:val="0070C0"/>
          <w:lang w:eastAsia="fr-FR"/>
        </w:rPr>
        <w:t>Garantie</w:t>
      </w:r>
      <w:bookmarkEnd w:id="134"/>
      <w:bookmarkEnd w:id="135"/>
      <w:bookmarkEnd w:id="136"/>
    </w:p>
    <w:p w14:paraId="1184B797" w14:textId="4C0ABB98" w:rsidR="008807D8" w:rsidRPr="00971B28" w:rsidRDefault="00E12E6B" w:rsidP="00843C2D">
      <w:pPr>
        <w:pStyle w:val="Corpsdetexte2"/>
        <w:spacing w:before="120" w:after="120"/>
        <w:rPr>
          <w:rFonts w:cs="Arial"/>
          <w:strike/>
          <w:color w:val="FF0000"/>
          <w:sz w:val="20"/>
          <w:szCs w:val="20"/>
        </w:rPr>
      </w:pPr>
      <w:r w:rsidRPr="006B66B3">
        <w:rPr>
          <w:rFonts w:cs="Arial"/>
          <w:sz w:val="20"/>
          <w:szCs w:val="20"/>
        </w:rPr>
        <w:t xml:space="preserve">Par dérogation à l’article </w:t>
      </w:r>
      <w:r w:rsidR="001B5809">
        <w:rPr>
          <w:rFonts w:cs="Arial"/>
          <w:sz w:val="20"/>
          <w:szCs w:val="20"/>
        </w:rPr>
        <w:t>30</w:t>
      </w:r>
      <w:r w:rsidR="001B5809" w:rsidRPr="006B66B3">
        <w:rPr>
          <w:rFonts w:cs="Arial"/>
          <w:sz w:val="20"/>
          <w:szCs w:val="20"/>
        </w:rPr>
        <w:t xml:space="preserve"> </w:t>
      </w:r>
      <w:r w:rsidRPr="006B66B3">
        <w:rPr>
          <w:rFonts w:cs="Arial"/>
          <w:sz w:val="20"/>
          <w:szCs w:val="20"/>
        </w:rPr>
        <w:t xml:space="preserve">du CCAG/PI, </w:t>
      </w:r>
      <w:r w:rsidRPr="0089459A">
        <w:rPr>
          <w:rFonts w:cs="Arial"/>
          <w:sz w:val="20"/>
          <w:szCs w:val="20"/>
        </w:rPr>
        <w:t>le marché ne prévoit pas de garantie technique.</w:t>
      </w:r>
    </w:p>
    <w:p w14:paraId="21EFF078" w14:textId="77777777" w:rsidR="004E57E4" w:rsidRPr="006A0EF7" w:rsidRDefault="00733C5D"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37" w:name="_Toc4570392"/>
      <w:bookmarkStart w:id="138" w:name="_Toc194929803"/>
      <w:r w:rsidRPr="006A0EF7">
        <w:rPr>
          <w:rFonts w:eastAsia="Times New Roman" w:cs="Times New Roman"/>
          <w:bCs w:val="0"/>
          <w:color w:val="0070C0"/>
          <w:lang w:eastAsia="fr-FR"/>
        </w:rPr>
        <w:t>Modalités de détermination des prix</w:t>
      </w:r>
      <w:bookmarkEnd w:id="137"/>
      <w:bookmarkEnd w:id="138"/>
    </w:p>
    <w:p w14:paraId="0CE8EB70" w14:textId="77777777" w:rsidR="008D3A95" w:rsidRPr="00301E55" w:rsidRDefault="008D3A95" w:rsidP="00447701">
      <w:pPr>
        <w:pStyle w:val="Titre2"/>
      </w:pPr>
      <w:bookmarkStart w:id="139" w:name="_Toc469492592"/>
      <w:bookmarkStart w:id="140" w:name="_Toc4570393"/>
      <w:bookmarkStart w:id="141" w:name="_Toc194929804"/>
      <w:r w:rsidRPr="00301E55">
        <w:t>Contenu des prix</w:t>
      </w:r>
      <w:bookmarkEnd w:id="139"/>
      <w:bookmarkEnd w:id="140"/>
      <w:bookmarkEnd w:id="141"/>
    </w:p>
    <w:p w14:paraId="5E9CD1DF" w14:textId="77777777" w:rsidR="000D3EC3" w:rsidRPr="00B47D6D" w:rsidRDefault="008D3A95" w:rsidP="00B47D6D">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12C3BF7" w14:textId="77777777" w:rsidR="00B47D6D" w:rsidRPr="00B47D6D" w:rsidRDefault="00B47D6D" w:rsidP="00B47D6D">
      <w:pPr>
        <w:spacing w:before="120" w:after="120" w:line="240" w:lineRule="auto"/>
        <w:contextualSpacing/>
        <w:rPr>
          <w:rFonts w:ascii="Arial" w:hAnsi="Arial" w:cs="Arial"/>
          <w:sz w:val="20"/>
          <w:szCs w:val="20"/>
        </w:rPr>
      </w:pPr>
      <w:r>
        <w:rPr>
          <w:rFonts w:ascii="Arial" w:hAnsi="Arial" w:cs="Arial"/>
          <w:sz w:val="20"/>
          <w:szCs w:val="20"/>
        </w:rPr>
        <w:t>En particulier, l</w:t>
      </w:r>
      <w:r w:rsidRPr="00B47D6D">
        <w:rPr>
          <w:rFonts w:ascii="Arial" w:hAnsi="Arial" w:cs="Arial"/>
          <w:sz w:val="20"/>
          <w:szCs w:val="20"/>
        </w:rPr>
        <w:t>es prix sont réputés inclure</w:t>
      </w:r>
      <w:r>
        <w:rPr>
          <w:rFonts w:ascii="Arial" w:hAnsi="Arial" w:cs="Arial"/>
          <w:sz w:val="20"/>
          <w:szCs w:val="20"/>
        </w:rPr>
        <w:t xml:space="preserve"> </w:t>
      </w:r>
      <w:r w:rsidRPr="00B47D6D">
        <w:rPr>
          <w:rFonts w:ascii="Arial" w:hAnsi="Arial" w:cs="Arial"/>
          <w:sz w:val="20"/>
          <w:szCs w:val="20"/>
        </w:rPr>
        <w:t>:</w:t>
      </w:r>
    </w:p>
    <w:p w14:paraId="5A67646F" w14:textId="67907B22" w:rsidR="00FC0B28" w:rsidRDefault="00FC0B28" w:rsidP="00A73024">
      <w:pPr>
        <w:pStyle w:val="Paragraphedeliste"/>
        <w:numPr>
          <w:ilvl w:val="0"/>
          <w:numId w:val="18"/>
        </w:numPr>
        <w:spacing w:before="120" w:after="120" w:line="240" w:lineRule="auto"/>
        <w:ind w:left="714" w:hanging="357"/>
        <w:rPr>
          <w:rFonts w:ascii="Arial" w:hAnsi="Arial" w:cs="Arial"/>
          <w:sz w:val="20"/>
          <w:szCs w:val="20"/>
        </w:rPr>
      </w:pPr>
      <w:r>
        <w:rPr>
          <w:rFonts w:ascii="Arial" w:hAnsi="Arial" w:cs="Arial"/>
          <w:sz w:val="20"/>
          <w:szCs w:val="20"/>
        </w:rPr>
        <w:t xml:space="preserve">Les frais de déplacement, </w:t>
      </w:r>
    </w:p>
    <w:p w14:paraId="59055868" w14:textId="5B5058D4" w:rsidR="00B47D6D" w:rsidRPr="00B47D6D" w:rsidRDefault="00B47D6D" w:rsidP="00A73024">
      <w:pPr>
        <w:pStyle w:val="Paragraphedeliste"/>
        <w:numPr>
          <w:ilvl w:val="0"/>
          <w:numId w:val="18"/>
        </w:numPr>
        <w:spacing w:before="120" w:after="120" w:line="240" w:lineRule="auto"/>
        <w:ind w:left="714" w:hanging="357"/>
        <w:jc w:val="both"/>
        <w:rPr>
          <w:rFonts w:ascii="Arial" w:hAnsi="Arial" w:cs="Arial"/>
          <w:sz w:val="20"/>
          <w:szCs w:val="20"/>
        </w:rPr>
      </w:pPr>
      <w:r w:rsidRPr="00B47D6D">
        <w:rPr>
          <w:rFonts w:ascii="Arial" w:hAnsi="Arial" w:cs="Arial"/>
          <w:sz w:val="20"/>
          <w:szCs w:val="20"/>
        </w:rPr>
        <w:t>les validations et vérifications consécutives à l'exécution de la mission ou des prestations connexes ;</w:t>
      </w:r>
    </w:p>
    <w:p w14:paraId="3D1D7A47" w14:textId="74BA6ECF" w:rsidR="00B47D6D" w:rsidRPr="00B47D6D" w:rsidRDefault="00B47D6D" w:rsidP="00A73024">
      <w:pPr>
        <w:pStyle w:val="Paragraphedeliste"/>
        <w:numPr>
          <w:ilvl w:val="0"/>
          <w:numId w:val="18"/>
        </w:numPr>
        <w:spacing w:before="120" w:after="120" w:line="240" w:lineRule="auto"/>
        <w:ind w:left="714" w:hanging="357"/>
        <w:rPr>
          <w:rFonts w:ascii="Arial" w:hAnsi="Arial" w:cs="Arial"/>
          <w:sz w:val="20"/>
          <w:szCs w:val="20"/>
        </w:rPr>
      </w:pPr>
      <w:r w:rsidRPr="00B47D6D">
        <w:rPr>
          <w:rFonts w:ascii="Arial" w:hAnsi="Arial" w:cs="Arial"/>
          <w:sz w:val="20"/>
          <w:szCs w:val="20"/>
        </w:rPr>
        <w:t>les frais de reprographie des documents, rapports, comptes rendus ;</w:t>
      </w:r>
    </w:p>
    <w:p w14:paraId="2EE8D03C" w14:textId="77777777" w:rsidR="00B47D6D" w:rsidRPr="00B47D6D" w:rsidRDefault="00B47D6D" w:rsidP="00A73024">
      <w:pPr>
        <w:pStyle w:val="Paragraphedeliste"/>
        <w:numPr>
          <w:ilvl w:val="0"/>
          <w:numId w:val="18"/>
        </w:numPr>
        <w:spacing w:before="120" w:after="120" w:line="240" w:lineRule="auto"/>
        <w:ind w:left="714" w:hanging="357"/>
        <w:rPr>
          <w:rFonts w:ascii="Arial" w:hAnsi="Arial" w:cs="Arial"/>
          <w:sz w:val="20"/>
          <w:szCs w:val="20"/>
        </w:rPr>
      </w:pPr>
      <w:r w:rsidRPr="00B47D6D">
        <w:rPr>
          <w:rFonts w:ascii="Arial" w:hAnsi="Arial" w:cs="Arial"/>
          <w:sz w:val="20"/>
          <w:szCs w:val="20"/>
        </w:rPr>
        <w:t>les frais postaux ;</w:t>
      </w:r>
    </w:p>
    <w:p w14:paraId="34894A7D" w14:textId="77777777" w:rsidR="00B47D6D" w:rsidRPr="00B47D6D" w:rsidRDefault="00B47D6D" w:rsidP="00A73024">
      <w:pPr>
        <w:pStyle w:val="Paragraphedeliste"/>
        <w:numPr>
          <w:ilvl w:val="0"/>
          <w:numId w:val="18"/>
        </w:numPr>
        <w:spacing w:before="120" w:after="120" w:line="240" w:lineRule="auto"/>
        <w:ind w:left="714" w:hanging="357"/>
        <w:rPr>
          <w:rFonts w:ascii="Arial" w:hAnsi="Arial" w:cs="Arial"/>
          <w:sz w:val="20"/>
          <w:szCs w:val="20"/>
        </w:rPr>
      </w:pPr>
      <w:r w:rsidRPr="00B47D6D">
        <w:rPr>
          <w:rFonts w:ascii="Arial" w:hAnsi="Arial" w:cs="Arial"/>
          <w:sz w:val="20"/>
          <w:szCs w:val="20"/>
        </w:rPr>
        <w:t>les frais de secrétariat ;</w:t>
      </w:r>
    </w:p>
    <w:p w14:paraId="11FB7C33" w14:textId="2B83D135" w:rsidR="00B47D6D" w:rsidRDefault="00B47D6D" w:rsidP="00A73024">
      <w:pPr>
        <w:pStyle w:val="Paragraphedeliste"/>
        <w:numPr>
          <w:ilvl w:val="0"/>
          <w:numId w:val="18"/>
        </w:numPr>
        <w:spacing w:before="120" w:after="120" w:line="240" w:lineRule="auto"/>
        <w:ind w:left="714" w:hanging="357"/>
        <w:rPr>
          <w:rFonts w:ascii="Arial" w:hAnsi="Arial" w:cs="Arial"/>
          <w:sz w:val="20"/>
          <w:szCs w:val="20"/>
        </w:rPr>
      </w:pPr>
      <w:r w:rsidRPr="00B47D6D">
        <w:rPr>
          <w:rFonts w:ascii="Arial" w:hAnsi="Arial" w:cs="Arial"/>
          <w:sz w:val="20"/>
          <w:szCs w:val="20"/>
        </w:rPr>
        <w:lastRenderedPageBreak/>
        <w:t>les frais afférents aux assurances.</w:t>
      </w:r>
    </w:p>
    <w:p w14:paraId="7AFD9E50" w14:textId="77777777" w:rsidR="008807D8" w:rsidRPr="00FF7AE5" w:rsidRDefault="008807D8" w:rsidP="008807D8">
      <w:pPr>
        <w:pStyle w:val="Paragraphedeliste"/>
        <w:spacing w:before="120" w:after="120" w:line="240" w:lineRule="auto"/>
        <w:ind w:left="714"/>
        <w:rPr>
          <w:rFonts w:ascii="Arial" w:hAnsi="Arial" w:cs="Arial"/>
          <w:sz w:val="20"/>
          <w:szCs w:val="20"/>
        </w:rPr>
      </w:pPr>
    </w:p>
    <w:p w14:paraId="77D85B62" w14:textId="77777777" w:rsidR="008D3A95" w:rsidRPr="00301E55" w:rsidRDefault="008D3A95" w:rsidP="00447701">
      <w:pPr>
        <w:pStyle w:val="Titre2"/>
      </w:pPr>
      <w:bookmarkStart w:id="142" w:name="_Toc469492593"/>
      <w:bookmarkStart w:id="143" w:name="_Toc4570394"/>
      <w:bookmarkStart w:id="144" w:name="_Toc194929805"/>
      <w:r w:rsidRPr="00301E55">
        <w:t>Prix de règlement</w:t>
      </w:r>
      <w:bookmarkEnd w:id="142"/>
      <w:bookmarkEnd w:id="143"/>
      <w:bookmarkEnd w:id="144"/>
    </w:p>
    <w:p w14:paraId="4236BAE8" w14:textId="62368E22"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252D8A">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61F78F02" w14:textId="77777777" w:rsidR="008807D8" w:rsidRPr="00301E55" w:rsidRDefault="008807D8" w:rsidP="007D0EE6">
      <w:pPr>
        <w:spacing w:after="120" w:line="240" w:lineRule="auto"/>
        <w:jc w:val="both"/>
        <w:rPr>
          <w:rFonts w:ascii="Arial" w:hAnsi="Arial" w:cs="Arial"/>
          <w:sz w:val="20"/>
          <w:szCs w:val="20"/>
        </w:rPr>
      </w:pPr>
    </w:p>
    <w:p w14:paraId="48AD3D4F" w14:textId="77777777" w:rsidR="00DD5A6E" w:rsidRPr="008D084F" w:rsidRDefault="00FE22D2" w:rsidP="00FF7AE5">
      <w:pPr>
        <w:pStyle w:val="Titre2"/>
        <w:rPr>
          <w:rFonts w:eastAsiaTheme="minorHAnsi"/>
        </w:rPr>
      </w:pPr>
      <w:bookmarkStart w:id="145" w:name="_Toc469492594"/>
      <w:bookmarkStart w:id="146" w:name="_Ref476834607"/>
      <w:bookmarkStart w:id="147" w:name="_Toc4570395"/>
      <w:bookmarkStart w:id="148" w:name="_Toc194929806"/>
      <w:r w:rsidRPr="008D084F">
        <w:rPr>
          <w:rFonts w:eastAsiaTheme="minorHAnsi"/>
        </w:rPr>
        <w:t>Forme des</w:t>
      </w:r>
      <w:r w:rsidR="008D3A95" w:rsidRPr="008D084F">
        <w:rPr>
          <w:rFonts w:eastAsiaTheme="minorHAnsi"/>
        </w:rPr>
        <w:t xml:space="preserve"> prix</w:t>
      </w:r>
      <w:bookmarkEnd w:id="145"/>
      <w:bookmarkEnd w:id="146"/>
      <w:bookmarkEnd w:id="147"/>
      <w:bookmarkEnd w:id="148"/>
    </w:p>
    <w:p w14:paraId="45BA2012" w14:textId="77777777" w:rsidR="00220880" w:rsidRPr="006520C8" w:rsidRDefault="00220880" w:rsidP="006520C8">
      <w:pPr>
        <w:spacing w:before="120" w:after="120" w:line="240" w:lineRule="exact"/>
        <w:jc w:val="both"/>
        <w:rPr>
          <w:rFonts w:ascii="Arial" w:hAnsi="Arial" w:cs="Arial"/>
          <w:sz w:val="20"/>
          <w:szCs w:val="20"/>
        </w:rPr>
      </w:pPr>
      <w:r w:rsidRPr="006520C8">
        <w:rPr>
          <w:rFonts w:ascii="Arial" w:hAnsi="Arial" w:cs="Arial"/>
          <w:sz w:val="20"/>
          <w:szCs w:val="20"/>
        </w:rPr>
        <w:t>Les prix sont réputés comprendre toutes les dépenses résultant de l’exécution des prestations, incluant tous les frais, charges fiscales, parafiscales ou autres. Les frais de gestion ne sont pas acceptés.</w:t>
      </w:r>
    </w:p>
    <w:p w14:paraId="106D2902" w14:textId="77777777" w:rsidR="00220880" w:rsidRPr="006520C8" w:rsidRDefault="00220880" w:rsidP="006520C8">
      <w:pPr>
        <w:autoSpaceDE w:val="0"/>
        <w:autoSpaceDN w:val="0"/>
        <w:adjustRightInd w:val="0"/>
        <w:spacing w:before="120" w:after="120" w:line="240" w:lineRule="exact"/>
        <w:jc w:val="both"/>
        <w:rPr>
          <w:rFonts w:ascii="Arial" w:hAnsi="Arial" w:cs="Arial"/>
          <w:sz w:val="20"/>
          <w:szCs w:val="20"/>
        </w:rPr>
      </w:pPr>
      <w:r w:rsidRPr="006520C8">
        <w:rPr>
          <w:rFonts w:ascii="Arial" w:hAnsi="Arial" w:cs="Arial"/>
          <w:sz w:val="20"/>
          <w:szCs w:val="20"/>
        </w:rPr>
        <w:t>Les heures liées aux déplacements n’auront pas à être chiffrées car réputés intégrées dans le montant global et forfaitaire de la mission.</w:t>
      </w:r>
    </w:p>
    <w:p w14:paraId="61E24F6B" w14:textId="4847F3C6" w:rsidR="00591C7A" w:rsidRPr="00591C7A" w:rsidRDefault="00591C7A" w:rsidP="00591C7A">
      <w:pPr>
        <w:spacing w:before="120" w:after="120" w:line="240" w:lineRule="exact"/>
        <w:jc w:val="both"/>
        <w:rPr>
          <w:rFonts w:ascii="Arial" w:hAnsi="Arial" w:cs="Arial"/>
          <w:iCs/>
          <w:sz w:val="20"/>
          <w:szCs w:val="20"/>
        </w:rPr>
      </w:pPr>
      <w:r w:rsidRPr="00591C7A">
        <w:rPr>
          <w:rFonts w:ascii="Arial" w:hAnsi="Arial" w:cs="Arial"/>
          <w:iCs/>
          <w:sz w:val="20"/>
          <w:szCs w:val="20"/>
        </w:rPr>
        <w:t>Chaque lot est mono-attributaire et est conclu sans montant ni quantité minimum avec un  maximum sur la durée globale du marché, tous lots confondus et selon la ventilation par lot décrite ci-dessous.</w:t>
      </w:r>
    </w:p>
    <w:p w14:paraId="46CAFCBB" w14:textId="25F76877" w:rsidR="00220880" w:rsidRDefault="00591C7A" w:rsidP="00591C7A">
      <w:pPr>
        <w:spacing w:before="120" w:after="120" w:line="240" w:lineRule="exact"/>
        <w:jc w:val="both"/>
        <w:rPr>
          <w:rFonts w:ascii="Arial" w:hAnsi="Arial" w:cs="Arial"/>
          <w:iCs/>
          <w:sz w:val="20"/>
          <w:szCs w:val="20"/>
        </w:rPr>
      </w:pPr>
      <w:r w:rsidRPr="00591C7A">
        <w:rPr>
          <w:rFonts w:ascii="Arial" w:hAnsi="Arial" w:cs="Arial"/>
          <w:iCs/>
          <w:sz w:val="20"/>
          <w:szCs w:val="20"/>
        </w:rPr>
        <w:t>Le montant maximum s’entend sur la durée globale du marché (période initiale et périodes de reconductions comprises).</w:t>
      </w:r>
    </w:p>
    <w:tbl>
      <w:tblPr>
        <w:tblStyle w:val="Grilledutableau"/>
        <w:tblW w:w="0" w:type="auto"/>
        <w:jc w:val="center"/>
        <w:tblLook w:val="04A0" w:firstRow="1" w:lastRow="0" w:firstColumn="1" w:lastColumn="0" w:noHBand="0" w:noVBand="1"/>
      </w:tblPr>
      <w:tblGrid>
        <w:gridCol w:w="1115"/>
        <w:gridCol w:w="4741"/>
        <w:gridCol w:w="3206"/>
      </w:tblGrid>
      <w:tr w:rsidR="004955F3" w:rsidRPr="004955F3" w14:paraId="08C41625" w14:textId="77777777" w:rsidTr="00795B73">
        <w:trPr>
          <w:trHeight w:val="563"/>
          <w:jc w:val="center"/>
        </w:trPr>
        <w:tc>
          <w:tcPr>
            <w:tcW w:w="1129" w:type="dxa"/>
          </w:tcPr>
          <w:p w14:paraId="3AC62ABF" w14:textId="77777777" w:rsidR="004955F3" w:rsidRPr="004955F3" w:rsidRDefault="004955F3" w:rsidP="00795B73">
            <w:pPr>
              <w:spacing w:after="120"/>
              <w:jc w:val="center"/>
              <w:rPr>
                <w:rFonts w:ascii="Arial" w:hAnsi="Arial" w:cs="Arial"/>
                <w:b/>
                <w:bCs/>
                <w:sz w:val="20"/>
              </w:rPr>
            </w:pPr>
            <w:bookmarkStart w:id="149" w:name="_Hlk186532121"/>
            <w:r w:rsidRPr="004955F3">
              <w:rPr>
                <w:rFonts w:ascii="Arial" w:hAnsi="Arial" w:cs="Arial"/>
                <w:b/>
                <w:bCs/>
                <w:sz w:val="20"/>
              </w:rPr>
              <w:t>N° LOT</w:t>
            </w:r>
          </w:p>
        </w:tc>
        <w:tc>
          <w:tcPr>
            <w:tcW w:w="4820" w:type="dxa"/>
            <w:vAlign w:val="center"/>
          </w:tcPr>
          <w:p w14:paraId="5F62AFC3" w14:textId="77777777" w:rsidR="004955F3" w:rsidRPr="004955F3" w:rsidRDefault="004955F3" w:rsidP="00795B73">
            <w:pPr>
              <w:spacing w:after="120"/>
              <w:jc w:val="center"/>
              <w:rPr>
                <w:rFonts w:ascii="Arial" w:hAnsi="Arial" w:cs="Arial"/>
                <w:b/>
                <w:bCs/>
              </w:rPr>
            </w:pPr>
            <w:r w:rsidRPr="004955F3">
              <w:rPr>
                <w:rFonts w:ascii="Arial" w:hAnsi="Arial" w:cs="Arial"/>
                <w:b/>
                <w:bCs/>
              </w:rPr>
              <w:t>LIBELLE</w:t>
            </w:r>
          </w:p>
        </w:tc>
        <w:tc>
          <w:tcPr>
            <w:tcW w:w="3260" w:type="dxa"/>
            <w:vAlign w:val="center"/>
          </w:tcPr>
          <w:p w14:paraId="67FDA587" w14:textId="77777777" w:rsidR="004955F3" w:rsidRPr="004955F3" w:rsidRDefault="004955F3" w:rsidP="00795B73">
            <w:pPr>
              <w:spacing w:after="120"/>
              <w:jc w:val="center"/>
              <w:rPr>
                <w:rFonts w:ascii="Arial" w:hAnsi="Arial" w:cs="Arial"/>
                <w:b/>
                <w:bCs/>
              </w:rPr>
            </w:pPr>
            <w:r w:rsidRPr="004955F3">
              <w:rPr>
                <w:rFonts w:ascii="Arial" w:hAnsi="Arial" w:cs="Arial"/>
                <w:b/>
                <w:bCs/>
              </w:rPr>
              <w:t>MONTANT MAXIMUM POUR 4 ANS € HT</w:t>
            </w:r>
          </w:p>
        </w:tc>
      </w:tr>
      <w:tr w:rsidR="004955F3" w:rsidRPr="004955F3" w14:paraId="22519948" w14:textId="77777777" w:rsidTr="00795B73">
        <w:trPr>
          <w:jc w:val="center"/>
        </w:trPr>
        <w:tc>
          <w:tcPr>
            <w:tcW w:w="1129" w:type="dxa"/>
            <w:vAlign w:val="center"/>
          </w:tcPr>
          <w:p w14:paraId="659244B5" w14:textId="77777777" w:rsidR="004955F3" w:rsidRPr="004955F3" w:rsidRDefault="004955F3" w:rsidP="00795B73">
            <w:pPr>
              <w:spacing w:after="120"/>
              <w:jc w:val="center"/>
              <w:rPr>
                <w:rFonts w:ascii="Arial" w:hAnsi="Arial" w:cs="Arial"/>
                <w:sz w:val="20"/>
              </w:rPr>
            </w:pPr>
            <w:r w:rsidRPr="004955F3">
              <w:rPr>
                <w:rFonts w:ascii="Arial" w:hAnsi="Arial" w:cs="Arial"/>
                <w:sz w:val="20"/>
              </w:rPr>
              <w:t>LOT 1</w:t>
            </w:r>
          </w:p>
        </w:tc>
        <w:tc>
          <w:tcPr>
            <w:tcW w:w="4820" w:type="dxa"/>
            <w:vAlign w:val="center"/>
          </w:tcPr>
          <w:p w14:paraId="3762C798" w14:textId="77777777" w:rsidR="004955F3" w:rsidRPr="004955F3" w:rsidRDefault="004955F3" w:rsidP="00795B73">
            <w:pPr>
              <w:spacing w:after="120"/>
              <w:jc w:val="center"/>
              <w:rPr>
                <w:rFonts w:ascii="Arial" w:hAnsi="Arial" w:cs="Arial"/>
                <w:sz w:val="20"/>
              </w:rPr>
            </w:pPr>
            <w:r w:rsidRPr="004955F3">
              <w:rPr>
                <w:rFonts w:ascii="Arial" w:hAnsi="Arial" w:cs="Arial"/>
              </w:rPr>
              <w:t xml:space="preserve">Prestations de contrôle technique (CT) – </w:t>
            </w:r>
            <w:r w:rsidRPr="004955F3">
              <w:rPr>
                <w:rFonts w:ascii="Arial" w:hAnsi="Arial" w:cs="Arial"/>
                <w:b/>
                <w:bCs/>
                <w:color w:val="FF0000"/>
              </w:rPr>
              <w:t>ZONE A</w:t>
            </w:r>
          </w:p>
        </w:tc>
        <w:tc>
          <w:tcPr>
            <w:tcW w:w="3260" w:type="dxa"/>
            <w:vAlign w:val="center"/>
          </w:tcPr>
          <w:p w14:paraId="638FE503" w14:textId="77777777" w:rsidR="004955F3" w:rsidRPr="004955F3" w:rsidRDefault="004955F3" w:rsidP="00795B73">
            <w:pPr>
              <w:spacing w:after="120"/>
              <w:jc w:val="center"/>
              <w:rPr>
                <w:rFonts w:ascii="Arial" w:hAnsi="Arial" w:cs="Arial"/>
              </w:rPr>
            </w:pPr>
            <w:r w:rsidRPr="004955F3">
              <w:rPr>
                <w:rFonts w:ascii="Arial" w:hAnsi="Arial" w:cs="Arial"/>
              </w:rPr>
              <w:t>550 000€</w:t>
            </w:r>
          </w:p>
        </w:tc>
      </w:tr>
      <w:tr w:rsidR="004955F3" w:rsidRPr="004955F3" w14:paraId="6699F1AF" w14:textId="77777777" w:rsidTr="00795B73">
        <w:trPr>
          <w:jc w:val="center"/>
        </w:trPr>
        <w:tc>
          <w:tcPr>
            <w:tcW w:w="1129" w:type="dxa"/>
            <w:vAlign w:val="center"/>
          </w:tcPr>
          <w:p w14:paraId="2F7215EE" w14:textId="77777777" w:rsidR="004955F3" w:rsidRPr="004955F3" w:rsidRDefault="004955F3" w:rsidP="00795B73">
            <w:pPr>
              <w:spacing w:after="120"/>
              <w:jc w:val="center"/>
              <w:rPr>
                <w:rFonts w:ascii="Arial" w:hAnsi="Arial" w:cs="Arial"/>
                <w:sz w:val="20"/>
              </w:rPr>
            </w:pPr>
            <w:r w:rsidRPr="004955F3">
              <w:rPr>
                <w:rFonts w:ascii="Arial" w:hAnsi="Arial" w:cs="Arial"/>
                <w:sz w:val="20"/>
              </w:rPr>
              <w:t>LOT 2</w:t>
            </w:r>
          </w:p>
        </w:tc>
        <w:tc>
          <w:tcPr>
            <w:tcW w:w="4820" w:type="dxa"/>
            <w:vAlign w:val="center"/>
          </w:tcPr>
          <w:p w14:paraId="46C01CD5" w14:textId="77777777" w:rsidR="004955F3" w:rsidRPr="004955F3" w:rsidRDefault="004955F3" w:rsidP="00795B73">
            <w:pPr>
              <w:spacing w:after="120"/>
              <w:jc w:val="center"/>
              <w:rPr>
                <w:rFonts w:ascii="Arial" w:hAnsi="Arial" w:cs="Arial"/>
              </w:rPr>
            </w:pPr>
            <w:r w:rsidRPr="004955F3">
              <w:rPr>
                <w:rFonts w:ascii="Arial" w:hAnsi="Arial" w:cs="Arial"/>
              </w:rPr>
              <w:t xml:space="preserve">Prestations de contrôle technique (CT) – </w:t>
            </w:r>
            <w:r w:rsidRPr="004955F3">
              <w:rPr>
                <w:rFonts w:ascii="Arial" w:hAnsi="Arial" w:cs="Arial"/>
                <w:b/>
                <w:bCs/>
                <w:color w:val="FF0000"/>
              </w:rPr>
              <w:t>ZONE B</w:t>
            </w:r>
          </w:p>
        </w:tc>
        <w:tc>
          <w:tcPr>
            <w:tcW w:w="3260" w:type="dxa"/>
            <w:vAlign w:val="center"/>
          </w:tcPr>
          <w:p w14:paraId="531EFB42" w14:textId="77777777" w:rsidR="004955F3" w:rsidRPr="004955F3" w:rsidRDefault="004955F3" w:rsidP="00795B73">
            <w:pPr>
              <w:spacing w:after="120"/>
              <w:jc w:val="center"/>
              <w:rPr>
                <w:rFonts w:ascii="Arial" w:hAnsi="Arial" w:cs="Arial"/>
              </w:rPr>
            </w:pPr>
            <w:r w:rsidRPr="004955F3">
              <w:rPr>
                <w:rFonts w:ascii="Arial" w:hAnsi="Arial" w:cs="Arial"/>
              </w:rPr>
              <w:t>650 000€</w:t>
            </w:r>
          </w:p>
        </w:tc>
      </w:tr>
      <w:tr w:rsidR="004955F3" w:rsidRPr="004955F3" w14:paraId="1BBD6B50" w14:textId="77777777" w:rsidTr="00795B73">
        <w:trPr>
          <w:jc w:val="center"/>
        </w:trPr>
        <w:tc>
          <w:tcPr>
            <w:tcW w:w="1129" w:type="dxa"/>
            <w:vAlign w:val="center"/>
          </w:tcPr>
          <w:p w14:paraId="3AD9B731" w14:textId="77777777" w:rsidR="004955F3" w:rsidRPr="004955F3" w:rsidRDefault="004955F3" w:rsidP="00795B73">
            <w:pPr>
              <w:spacing w:after="120"/>
              <w:jc w:val="center"/>
              <w:rPr>
                <w:rFonts w:ascii="Arial" w:hAnsi="Arial" w:cs="Arial"/>
                <w:sz w:val="20"/>
              </w:rPr>
            </w:pPr>
            <w:r w:rsidRPr="004955F3">
              <w:rPr>
                <w:rFonts w:ascii="Arial" w:hAnsi="Arial" w:cs="Arial"/>
                <w:sz w:val="20"/>
              </w:rPr>
              <w:t>LOT 3</w:t>
            </w:r>
          </w:p>
        </w:tc>
        <w:tc>
          <w:tcPr>
            <w:tcW w:w="4820" w:type="dxa"/>
            <w:vAlign w:val="center"/>
          </w:tcPr>
          <w:p w14:paraId="4D55ACDD" w14:textId="77777777" w:rsidR="004955F3" w:rsidRPr="004955F3" w:rsidRDefault="004955F3" w:rsidP="00795B73">
            <w:pPr>
              <w:spacing w:after="120"/>
              <w:jc w:val="center"/>
              <w:rPr>
                <w:rFonts w:ascii="Arial" w:hAnsi="Arial" w:cs="Arial"/>
                <w:sz w:val="20"/>
              </w:rPr>
            </w:pPr>
            <w:r w:rsidRPr="004955F3">
              <w:rPr>
                <w:rFonts w:ascii="Arial" w:hAnsi="Arial" w:cs="Arial"/>
              </w:rPr>
              <w:t>Prestations Coordination du Système de Sécurité Incendie (CSSI)</w:t>
            </w:r>
          </w:p>
        </w:tc>
        <w:tc>
          <w:tcPr>
            <w:tcW w:w="3260" w:type="dxa"/>
            <w:vAlign w:val="center"/>
          </w:tcPr>
          <w:p w14:paraId="6AD580DC" w14:textId="77777777" w:rsidR="004955F3" w:rsidRPr="004955F3" w:rsidRDefault="004955F3" w:rsidP="00795B73">
            <w:pPr>
              <w:spacing w:after="120"/>
              <w:jc w:val="center"/>
              <w:rPr>
                <w:rFonts w:ascii="Arial" w:hAnsi="Arial" w:cs="Arial"/>
              </w:rPr>
            </w:pPr>
            <w:r w:rsidRPr="004955F3">
              <w:rPr>
                <w:rFonts w:ascii="Arial" w:hAnsi="Arial" w:cs="Arial"/>
              </w:rPr>
              <w:t>470 000€</w:t>
            </w:r>
          </w:p>
        </w:tc>
      </w:tr>
      <w:tr w:rsidR="004955F3" w:rsidRPr="004955F3" w14:paraId="27E864BA" w14:textId="77777777" w:rsidTr="00795B73">
        <w:trPr>
          <w:jc w:val="center"/>
        </w:trPr>
        <w:tc>
          <w:tcPr>
            <w:tcW w:w="1129" w:type="dxa"/>
            <w:vAlign w:val="center"/>
          </w:tcPr>
          <w:p w14:paraId="4CCAAB69" w14:textId="77777777" w:rsidR="004955F3" w:rsidRPr="004955F3" w:rsidRDefault="004955F3" w:rsidP="00795B73">
            <w:pPr>
              <w:spacing w:after="120"/>
              <w:jc w:val="center"/>
              <w:rPr>
                <w:rFonts w:ascii="Arial" w:hAnsi="Arial" w:cs="Arial"/>
                <w:sz w:val="20"/>
              </w:rPr>
            </w:pPr>
            <w:r w:rsidRPr="004955F3">
              <w:rPr>
                <w:rFonts w:ascii="Arial" w:hAnsi="Arial" w:cs="Arial"/>
                <w:sz w:val="20"/>
              </w:rPr>
              <w:t>LOT 4</w:t>
            </w:r>
          </w:p>
        </w:tc>
        <w:tc>
          <w:tcPr>
            <w:tcW w:w="4820" w:type="dxa"/>
            <w:vAlign w:val="center"/>
          </w:tcPr>
          <w:p w14:paraId="161EC2B3" w14:textId="77777777" w:rsidR="004955F3" w:rsidRPr="004955F3" w:rsidRDefault="004955F3" w:rsidP="00795B73">
            <w:pPr>
              <w:spacing w:after="120"/>
              <w:jc w:val="center"/>
              <w:rPr>
                <w:rFonts w:ascii="Arial" w:hAnsi="Arial" w:cs="Arial"/>
              </w:rPr>
            </w:pPr>
            <w:r w:rsidRPr="004955F3">
              <w:rPr>
                <w:rFonts w:ascii="Arial" w:hAnsi="Arial" w:cs="Arial"/>
              </w:rPr>
              <w:t>Prestations de Coordination Sécurité et Protection de la Santé (CSPS)</w:t>
            </w:r>
          </w:p>
        </w:tc>
        <w:tc>
          <w:tcPr>
            <w:tcW w:w="3260" w:type="dxa"/>
            <w:vAlign w:val="center"/>
          </w:tcPr>
          <w:p w14:paraId="3520018E" w14:textId="77777777" w:rsidR="004955F3" w:rsidRPr="004955F3" w:rsidRDefault="004955F3" w:rsidP="00795B73">
            <w:pPr>
              <w:spacing w:after="120"/>
              <w:jc w:val="center"/>
              <w:rPr>
                <w:rFonts w:ascii="Arial" w:hAnsi="Arial" w:cs="Arial"/>
              </w:rPr>
            </w:pPr>
            <w:r w:rsidRPr="004955F3">
              <w:rPr>
                <w:rFonts w:ascii="Arial" w:hAnsi="Arial" w:cs="Arial"/>
              </w:rPr>
              <w:t>620 000€</w:t>
            </w:r>
          </w:p>
        </w:tc>
      </w:tr>
      <w:tr w:rsidR="004955F3" w:rsidRPr="004955F3" w14:paraId="1AA0D120" w14:textId="77777777" w:rsidTr="00795B73">
        <w:trPr>
          <w:trHeight w:val="527"/>
          <w:jc w:val="center"/>
        </w:trPr>
        <w:tc>
          <w:tcPr>
            <w:tcW w:w="1129" w:type="dxa"/>
            <w:vAlign w:val="center"/>
          </w:tcPr>
          <w:p w14:paraId="196CF9A2" w14:textId="77777777" w:rsidR="004955F3" w:rsidRPr="004955F3" w:rsidRDefault="004955F3" w:rsidP="00795B73">
            <w:pPr>
              <w:spacing w:after="120"/>
              <w:jc w:val="center"/>
              <w:rPr>
                <w:rFonts w:ascii="Arial" w:hAnsi="Arial" w:cs="Arial"/>
                <w:sz w:val="20"/>
              </w:rPr>
            </w:pPr>
            <w:r w:rsidRPr="004955F3">
              <w:rPr>
                <w:rFonts w:ascii="Arial" w:hAnsi="Arial" w:cs="Arial"/>
                <w:sz w:val="20"/>
              </w:rPr>
              <w:t>LOT 5</w:t>
            </w:r>
          </w:p>
        </w:tc>
        <w:tc>
          <w:tcPr>
            <w:tcW w:w="4820" w:type="dxa"/>
            <w:vAlign w:val="center"/>
          </w:tcPr>
          <w:p w14:paraId="04B168F6" w14:textId="77777777" w:rsidR="004955F3" w:rsidRPr="004955F3" w:rsidRDefault="004955F3" w:rsidP="00795B73">
            <w:pPr>
              <w:spacing w:after="120"/>
              <w:jc w:val="center"/>
              <w:rPr>
                <w:rFonts w:ascii="Arial" w:hAnsi="Arial" w:cs="Arial"/>
                <w:sz w:val="20"/>
              </w:rPr>
            </w:pPr>
            <w:r w:rsidRPr="004955F3">
              <w:rPr>
                <w:rFonts w:ascii="Arial" w:hAnsi="Arial" w:cs="Arial"/>
              </w:rPr>
              <w:t>Prestations d’études géotechniques</w:t>
            </w:r>
          </w:p>
        </w:tc>
        <w:tc>
          <w:tcPr>
            <w:tcW w:w="3260" w:type="dxa"/>
            <w:vAlign w:val="center"/>
          </w:tcPr>
          <w:p w14:paraId="2514662F" w14:textId="77777777" w:rsidR="004955F3" w:rsidRPr="004955F3" w:rsidRDefault="004955F3" w:rsidP="00795B73">
            <w:pPr>
              <w:spacing w:after="120"/>
              <w:jc w:val="center"/>
              <w:rPr>
                <w:rFonts w:ascii="Arial" w:hAnsi="Arial" w:cs="Arial"/>
              </w:rPr>
            </w:pPr>
            <w:r w:rsidRPr="004955F3">
              <w:rPr>
                <w:rFonts w:ascii="Arial" w:hAnsi="Arial" w:cs="Arial"/>
              </w:rPr>
              <w:t>400 000€</w:t>
            </w:r>
          </w:p>
        </w:tc>
      </w:tr>
      <w:tr w:rsidR="004955F3" w:rsidRPr="004955F3" w14:paraId="345B5A52" w14:textId="77777777" w:rsidTr="00795B73">
        <w:trPr>
          <w:trHeight w:val="549"/>
          <w:jc w:val="center"/>
        </w:trPr>
        <w:tc>
          <w:tcPr>
            <w:tcW w:w="1129" w:type="dxa"/>
            <w:vAlign w:val="center"/>
          </w:tcPr>
          <w:p w14:paraId="26836702" w14:textId="77777777" w:rsidR="004955F3" w:rsidRPr="004955F3" w:rsidRDefault="004955F3" w:rsidP="00795B73">
            <w:pPr>
              <w:spacing w:after="120"/>
              <w:jc w:val="center"/>
              <w:rPr>
                <w:rFonts w:ascii="Arial" w:hAnsi="Arial" w:cs="Arial"/>
                <w:sz w:val="20"/>
              </w:rPr>
            </w:pPr>
            <w:r w:rsidRPr="004955F3">
              <w:rPr>
                <w:rFonts w:ascii="Arial" w:hAnsi="Arial" w:cs="Arial"/>
                <w:sz w:val="20"/>
              </w:rPr>
              <w:t>LOT 6</w:t>
            </w:r>
          </w:p>
        </w:tc>
        <w:tc>
          <w:tcPr>
            <w:tcW w:w="4820" w:type="dxa"/>
            <w:vAlign w:val="center"/>
          </w:tcPr>
          <w:p w14:paraId="1A137BEA" w14:textId="77777777" w:rsidR="004955F3" w:rsidRPr="004955F3" w:rsidRDefault="004955F3" w:rsidP="00795B73">
            <w:pPr>
              <w:spacing w:after="120"/>
              <w:jc w:val="center"/>
              <w:rPr>
                <w:rFonts w:ascii="Arial" w:hAnsi="Arial" w:cs="Arial"/>
                <w:noProof/>
                <w:sz w:val="20"/>
              </w:rPr>
            </w:pPr>
            <w:r w:rsidRPr="004955F3">
              <w:rPr>
                <w:rFonts w:ascii="Arial" w:hAnsi="Arial" w:cs="Arial"/>
              </w:rPr>
              <w:t>Prestations de Reconnaissances structurelles</w:t>
            </w:r>
          </w:p>
        </w:tc>
        <w:tc>
          <w:tcPr>
            <w:tcW w:w="3260" w:type="dxa"/>
            <w:vAlign w:val="center"/>
          </w:tcPr>
          <w:p w14:paraId="78857EB8" w14:textId="77777777" w:rsidR="004955F3" w:rsidRPr="004955F3" w:rsidRDefault="004955F3" w:rsidP="00795B73">
            <w:pPr>
              <w:spacing w:after="120"/>
              <w:jc w:val="center"/>
              <w:rPr>
                <w:rFonts w:ascii="Arial" w:hAnsi="Arial" w:cs="Arial"/>
              </w:rPr>
            </w:pPr>
            <w:r w:rsidRPr="004955F3">
              <w:rPr>
                <w:rFonts w:ascii="Arial" w:hAnsi="Arial" w:cs="Arial"/>
              </w:rPr>
              <w:t>300 000€</w:t>
            </w:r>
          </w:p>
        </w:tc>
      </w:tr>
      <w:tr w:rsidR="004955F3" w:rsidRPr="004955F3" w14:paraId="57EA22C4" w14:textId="77777777" w:rsidTr="00795B73">
        <w:trPr>
          <w:trHeight w:val="699"/>
          <w:jc w:val="center"/>
        </w:trPr>
        <w:tc>
          <w:tcPr>
            <w:tcW w:w="1129" w:type="dxa"/>
            <w:vAlign w:val="center"/>
          </w:tcPr>
          <w:p w14:paraId="2FA4D0D6" w14:textId="77777777" w:rsidR="004955F3" w:rsidRPr="004955F3" w:rsidRDefault="004955F3" w:rsidP="00795B73">
            <w:pPr>
              <w:spacing w:after="120"/>
              <w:jc w:val="center"/>
              <w:rPr>
                <w:rFonts w:ascii="Arial" w:hAnsi="Arial" w:cs="Arial"/>
                <w:sz w:val="20"/>
              </w:rPr>
            </w:pPr>
            <w:r w:rsidRPr="004955F3">
              <w:rPr>
                <w:rFonts w:ascii="Arial" w:hAnsi="Arial" w:cs="Arial"/>
                <w:sz w:val="20"/>
              </w:rPr>
              <w:t>LOT 7</w:t>
            </w:r>
          </w:p>
        </w:tc>
        <w:tc>
          <w:tcPr>
            <w:tcW w:w="4820" w:type="dxa"/>
            <w:vAlign w:val="center"/>
          </w:tcPr>
          <w:p w14:paraId="60EC5B6F" w14:textId="77777777" w:rsidR="004955F3" w:rsidRPr="004955F3" w:rsidRDefault="004955F3" w:rsidP="00795B73">
            <w:pPr>
              <w:spacing w:after="120"/>
              <w:jc w:val="center"/>
              <w:rPr>
                <w:rFonts w:ascii="Arial" w:hAnsi="Arial" w:cs="Arial"/>
                <w:sz w:val="20"/>
              </w:rPr>
            </w:pPr>
            <w:r w:rsidRPr="004955F3">
              <w:rPr>
                <w:rFonts w:ascii="Arial" w:hAnsi="Arial" w:cs="Arial"/>
              </w:rPr>
              <w:t>Prestations d’études Géomètre Expert</w:t>
            </w:r>
          </w:p>
        </w:tc>
        <w:tc>
          <w:tcPr>
            <w:tcW w:w="3260" w:type="dxa"/>
            <w:vAlign w:val="center"/>
          </w:tcPr>
          <w:p w14:paraId="667CAC48" w14:textId="77777777" w:rsidR="004955F3" w:rsidRPr="004955F3" w:rsidRDefault="004955F3" w:rsidP="00795B73">
            <w:pPr>
              <w:spacing w:after="120"/>
              <w:jc w:val="center"/>
              <w:rPr>
                <w:rFonts w:ascii="Arial" w:hAnsi="Arial" w:cs="Arial"/>
              </w:rPr>
            </w:pPr>
            <w:r w:rsidRPr="004955F3">
              <w:rPr>
                <w:rFonts w:ascii="Arial" w:hAnsi="Arial" w:cs="Arial"/>
              </w:rPr>
              <w:t>80 000€</w:t>
            </w:r>
          </w:p>
        </w:tc>
      </w:tr>
      <w:tr w:rsidR="004955F3" w:rsidRPr="004955F3" w14:paraId="75F72788" w14:textId="77777777" w:rsidTr="00795B73">
        <w:trPr>
          <w:trHeight w:val="709"/>
          <w:jc w:val="center"/>
        </w:trPr>
        <w:tc>
          <w:tcPr>
            <w:tcW w:w="1129" w:type="dxa"/>
            <w:vAlign w:val="center"/>
          </w:tcPr>
          <w:p w14:paraId="4C44A686" w14:textId="77777777" w:rsidR="004955F3" w:rsidRPr="004955F3" w:rsidRDefault="004955F3" w:rsidP="00795B73">
            <w:pPr>
              <w:spacing w:after="120"/>
              <w:jc w:val="center"/>
              <w:rPr>
                <w:rFonts w:ascii="Arial" w:hAnsi="Arial" w:cs="Arial"/>
                <w:sz w:val="20"/>
              </w:rPr>
            </w:pPr>
            <w:r w:rsidRPr="004955F3">
              <w:rPr>
                <w:rFonts w:ascii="Arial" w:hAnsi="Arial" w:cs="Arial"/>
                <w:sz w:val="20"/>
              </w:rPr>
              <w:t>LOT 8</w:t>
            </w:r>
          </w:p>
        </w:tc>
        <w:tc>
          <w:tcPr>
            <w:tcW w:w="4820" w:type="dxa"/>
            <w:vAlign w:val="center"/>
          </w:tcPr>
          <w:p w14:paraId="00B53D0C" w14:textId="77777777" w:rsidR="004955F3" w:rsidRPr="004955F3" w:rsidRDefault="004955F3" w:rsidP="00795B73">
            <w:pPr>
              <w:spacing w:after="120"/>
              <w:jc w:val="center"/>
              <w:rPr>
                <w:rFonts w:ascii="Arial" w:hAnsi="Arial" w:cs="Arial"/>
                <w:sz w:val="20"/>
              </w:rPr>
            </w:pPr>
            <w:r w:rsidRPr="004955F3">
              <w:rPr>
                <w:rFonts w:ascii="Arial" w:hAnsi="Arial" w:cs="Arial"/>
              </w:rPr>
              <w:t>Prestations d’études Géomètre Topographe</w:t>
            </w:r>
          </w:p>
        </w:tc>
        <w:tc>
          <w:tcPr>
            <w:tcW w:w="3260" w:type="dxa"/>
            <w:vAlign w:val="center"/>
          </w:tcPr>
          <w:p w14:paraId="43F3AB15" w14:textId="77777777" w:rsidR="004955F3" w:rsidRPr="004955F3" w:rsidRDefault="004955F3" w:rsidP="00795B73">
            <w:pPr>
              <w:spacing w:after="120"/>
              <w:jc w:val="center"/>
              <w:rPr>
                <w:rFonts w:ascii="Arial" w:hAnsi="Arial" w:cs="Arial"/>
              </w:rPr>
            </w:pPr>
            <w:r w:rsidRPr="004955F3">
              <w:rPr>
                <w:rFonts w:ascii="Arial" w:hAnsi="Arial" w:cs="Arial"/>
              </w:rPr>
              <w:t>120 000€</w:t>
            </w:r>
          </w:p>
        </w:tc>
      </w:tr>
      <w:bookmarkEnd w:id="149"/>
    </w:tbl>
    <w:p w14:paraId="45861368" w14:textId="77777777" w:rsidR="00415FDE" w:rsidRPr="006520C8" w:rsidRDefault="00415FDE" w:rsidP="006520C8">
      <w:pPr>
        <w:spacing w:before="120" w:after="120" w:line="240" w:lineRule="exact"/>
        <w:jc w:val="both"/>
        <w:rPr>
          <w:rFonts w:ascii="Arial" w:hAnsi="Arial" w:cs="Arial"/>
          <w:iCs/>
          <w:sz w:val="20"/>
          <w:szCs w:val="20"/>
        </w:rPr>
      </w:pPr>
    </w:p>
    <w:p w14:paraId="7D1961EA" w14:textId="156EF6E7" w:rsidR="00220880" w:rsidRDefault="00220880" w:rsidP="0021712C">
      <w:pPr>
        <w:spacing w:before="120" w:after="120" w:line="240" w:lineRule="exact"/>
        <w:jc w:val="both"/>
        <w:rPr>
          <w:rFonts w:ascii="Arial" w:hAnsi="Arial" w:cs="Arial"/>
          <w:iCs/>
          <w:sz w:val="20"/>
          <w:szCs w:val="20"/>
        </w:rPr>
      </w:pPr>
      <w:r w:rsidRPr="006520C8">
        <w:rPr>
          <w:rFonts w:ascii="Arial" w:hAnsi="Arial" w:cs="Arial"/>
          <w:iCs/>
          <w:sz w:val="20"/>
          <w:szCs w:val="20"/>
        </w:rPr>
        <w:t>Les prix unitaires proposés dans l’offre initiale sont des prix unitaires maximum sur lesquels le titulaire s’engage</w:t>
      </w:r>
    </w:p>
    <w:p w14:paraId="0A6C1CEE" w14:textId="77777777" w:rsidR="0021712C" w:rsidRPr="00826848" w:rsidRDefault="0021712C" w:rsidP="0021712C">
      <w:pPr>
        <w:spacing w:before="120" w:after="120" w:line="240" w:lineRule="exact"/>
        <w:jc w:val="both"/>
        <w:rPr>
          <w:rFonts w:ascii="Arial" w:hAnsi="Arial" w:cs="Arial"/>
          <w:sz w:val="20"/>
          <w:szCs w:val="20"/>
        </w:rPr>
      </w:pPr>
    </w:p>
    <w:p w14:paraId="52E366D5" w14:textId="7104A0C8" w:rsidR="00E678B3" w:rsidRPr="006520C8" w:rsidRDefault="00E678B3">
      <w:pPr>
        <w:spacing w:before="120" w:after="120" w:line="240" w:lineRule="exact"/>
        <w:jc w:val="both"/>
        <w:rPr>
          <w:rFonts w:ascii="Arial" w:hAnsi="Arial" w:cs="Arial"/>
          <w:b/>
          <w:sz w:val="20"/>
          <w:szCs w:val="20"/>
          <w:u w:val="single"/>
        </w:rPr>
      </w:pPr>
      <w:r w:rsidRPr="006520C8">
        <w:rPr>
          <w:rFonts w:ascii="Arial" w:hAnsi="Arial" w:cs="Arial"/>
          <w:b/>
          <w:sz w:val="20"/>
          <w:szCs w:val="20"/>
          <w:u w:val="single"/>
        </w:rPr>
        <w:t xml:space="preserve">Pour les lots </w:t>
      </w:r>
      <w:r w:rsidR="006550EF">
        <w:rPr>
          <w:rFonts w:ascii="Arial" w:hAnsi="Arial" w:cs="Arial"/>
          <w:b/>
          <w:sz w:val="20"/>
          <w:szCs w:val="20"/>
          <w:u w:val="single"/>
        </w:rPr>
        <w:t xml:space="preserve">de </w:t>
      </w:r>
      <w:r w:rsidRPr="006520C8">
        <w:rPr>
          <w:rFonts w:ascii="Arial" w:hAnsi="Arial" w:cs="Arial"/>
          <w:b/>
          <w:sz w:val="20"/>
          <w:szCs w:val="20"/>
          <w:u w:val="single"/>
        </w:rPr>
        <w:t>1</w:t>
      </w:r>
      <w:r w:rsidR="001B5809">
        <w:rPr>
          <w:rFonts w:ascii="Arial" w:hAnsi="Arial" w:cs="Arial"/>
          <w:b/>
          <w:sz w:val="20"/>
          <w:szCs w:val="20"/>
          <w:u w:val="single"/>
        </w:rPr>
        <w:t xml:space="preserve"> </w:t>
      </w:r>
      <w:r w:rsidR="006550EF">
        <w:rPr>
          <w:rFonts w:ascii="Arial" w:hAnsi="Arial" w:cs="Arial"/>
          <w:b/>
          <w:sz w:val="20"/>
          <w:szCs w:val="20"/>
          <w:u w:val="single"/>
        </w:rPr>
        <w:t>à</w:t>
      </w:r>
      <w:r w:rsidRPr="006520C8">
        <w:rPr>
          <w:rFonts w:ascii="Arial" w:hAnsi="Arial" w:cs="Arial"/>
          <w:b/>
          <w:sz w:val="20"/>
          <w:szCs w:val="20"/>
          <w:u w:val="single"/>
        </w:rPr>
        <w:t xml:space="preserve"> </w:t>
      </w:r>
      <w:r w:rsidR="006550EF">
        <w:rPr>
          <w:rFonts w:ascii="Arial" w:hAnsi="Arial" w:cs="Arial"/>
          <w:b/>
          <w:sz w:val="20"/>
          <w:szCs w:val="20"/>
          <w:u w:val="single"/>
        </w:rPr>
        <w:t xml:space="preserve">4 </w:t>
      </w:r>
    </w:p>
    <w:p w14:paraId="78ECCE0B" w14:textId="389DD738" w:rsidR="00E678B3" w:rsidRPr="006520C8" w:rsidRDefault="00E678B3">
      <w:pPr>
        <w:autoSpaceDE w:val="0"/>
        <w:autoSpaceDN w:val="0"/>
        <w:adjustRightInd w:val="0"/>
        <w:spacing w:before="120" w:after="120" w:line="240" w:lineRule="exact"/>
        <w:jc w:val="both"/>
        <w:rPr>
          <w:rFonts w:ascii="Arial" w:hAnsi="Arial" w:cs="Arial"/>
          <w:sz w:val="20"/>
          <w:szCs w:val="20"/>
        </w:rPr>
      </w:pPr>
      <w:r w:rsidRPr="006520C8">
        <w:rPr>
          <w:rFonts w:ascii="Arial" w:hAnsi="Arial" w:cs="Arial"/>
          <w:sz w:val="20"/>
          <w:szCs w:val="20"/>
        </w:rPr>
        <w:t>Les bons de commandes à l’accord-cadre sont passés à prix global et forfaitaire.</w:t>
      </w:r>
    </w:p>
    <w:p w14:paraId="2FA985F1" w14:textId="77777777" w:rsidR="00E678B3" w:rsidRPr="006520C8" w:rsidRDefault="00E678B3">
      <w:pPr>
        <w:autoSpaceDE w:val="0"/>
        <w:autoSpaceDN w:val="0"/>
        <w:adjustRightInd w:val="0"/>
        <w:spacing w:before="120" w:after="120" w:line="240" w:lineRule="exact"/>
        <w:jc w:val="both"/>
        <w:rPr>
          <w:rFonts w:ascii="Arial" w:hAnsi="Arial" w:cs="Arial"/>
          <w:sz w:val="20"/>
          <w:szCs w:val="20"/>
        </w:rPr>
      </w:pPr>
      <w:r w:rsidRPr="006520C8">
        <w:rPr>
          <w:rFonts w:ascii="Arial" w:hAnsi="Arial" w:cs="Arial"/>
          <w:sz w:val="20"/>
          <w:szCs w:val="20"/>
        </w:rPr>
        <w:t xml:space="preserve">Le forfait de rémunération du Titulaire est exclusif de tout autre émolument ou remboursement de frais au titre de la même opération. Il couvre la totalité des prestations à assurer pour mener la mission à </w:t>
      </w:r>
      <w:r w:rsidRPr="006520C8">
        <w:rPr>
          <w:rFonts w:ascii="Arial" w:hAnsi="Arial" w:cs="Arial"/>
          <w:sz w:val="20"/>
          <w:szCs w:val="20"/>
        </w:rPr>
        <w:lastRenderedPageBreak/>
        <w:t>bonne fin dans les circonstances de complexité, de temps, de lieu et de délai de l’opération que le titulaire est réputé connaitre.</w:t>
      </w:r>
    </w:p>
    <w:p w14:paraId="15843177" w14:textId="77777777" w:rsidR="00E678B3" w:rsidRPr="006520C8" w:rsidRDefault="00E678B3">
      <w:pPr>
        <w:autoSpaceDE w:val="0"/>
        <w:autoSpaceDN w:val="0"/>
        <w:adjustRightInd w:val="0"/>
        <w:spacing w:before="120" w:after="120" w:line="240" w:lineRule="exact"/>
        <w:jc w:val="both"/>
        <w:rPr>
          <w:rFonts w:ascii="Arial" w:hAnsi="Arial" w:cs="Arial"/>
          <w:sz w:val="20"/>
          <w:szCs w:val="20"/>
        </w:rPr>
      </w:pPr>
      <w:r w:rsidRPr="006520C8">
        <w:rPr>
          <w:rFonts w:ascii="Arial" w:hAnsi="Arial" w:cs="Arial"/>
          <w:sz w:val="20"/>
          <w:szCs w:val="20"/>
        </w:rPr>
        <w:t>Le titulaire s’engage à ne percevoir aucune autre rémunération d’un tiers au titre de la réalisation de l’opération.</w:t>
      </w:r>
    </w:p>
    <w:p w14:paraId="4C5F9FB6" w14:textId="0B7EDD6A" w:rsidR="00B53705" w:rsidRDefault="00B53705">
      <w:pPr>
        <w:pStyle w:val="Default"/>
        <w:spacing w:before="120" w:after="120" w:line="240" w:lineRule="exact"/>
        <w:jc w:val="both"/>
        <w:rPr>
          <w:sz w:val="20"/>
          <w:szCs w:val="20"/>
        </w:rPr>
      </w:pPr>
    </w:p>
    <w:p w14:paraId="47740454" w14:textId="62303819" w:rsidR="00B53705" w:rsidRPr="006520C8" w:rsidRDefault="00B53705" w:rsidP="00B53705">
      <w:pPr>
        <w:autoSpaceDE w:val="0"/>
        <w:autoSpaceDN w:val="0"/>
        <w:adjustRightInd w:val="0"/>
        <w:spacing w:before="120" w:after="120" w:line="240" w:lineRule="exact"/>
        <w:jc w:val="both"/>
        <w:rPr>
          <w:rFonts w:ascii="Arial" w:hAnsi="Arial" w:cs="Arial"/>
          <w:b/>
          <w:sz w:val="20"/>
          <w:szCs w:val="20"/>
          <w:u w:val="single"/>
        </w:rPr>
      </w:pPr>
      <w:r w:rsidRPr="006520C8">
        <w:rPr>
          <w:rFonts w:ascii="Arial" w:hAnsi="Arial" w:cs="Arial"/>
          <w:b/>
          <w:sz w:val="20"/>
          <w:szCs w:val="20"/>
          <w:u w:val="single"/>
        </w:rPr>
        <w:t xml:space="preserve">Pour les lots </w:t>
      </w:r>
      <w:r>
        <w:rPr>
          <w:rFonts w:ascii="Arial" w:hAnsi="Arial" w:cs="Arial"/>
          <w:b/>
          <w:sz w:val="20"/>
          <w:szCs w:val="20"/>
          <w:u w:val="single"/>
        </w:rPr>
        <w:t>5</w:t>
      </w:r>
      <w:r w:rsidR="00516C32">
        <w:rPr>
          <w:rFonts w:ascii="Arial" w:hAnsi="Arial" w:cs="Arial"/>
          <w:b/>
          <w:sz w:val="20"/>
          <w:szCs w:val="20"/>
          <w:u w:val="single"/>
        </w:rPr>
        <w:t xml:space="preserve">, </w:t>
      </w:r>
      <w:r w:rsidRPr="006520C8">
        <w:rPr>
          <w:rFonts w:ascii="Arial" w:hAnsi="Arial" w:cs="Arial"/>
          <w:b/>
          <w:sz w:val="20"/>
          <w:szCs w:val="20"/>
          <w:u w:val="single"/>
        </w:rPr>
        <w:t>6</w:t>
      </w:r>
      <w:r w:rsidR="00516C32">
        <w:rPr>
          <w:rFonts w:ascii="Arial" w:hAnsi="Arial" w:cs="Arial"/>
          <w:b/>
          <w:sz w:val="20"/>
          <w:szCs w:val="20"/>
          <w:u w:val="single"/>
        </w:rPr>
        <w:t xml:space="preserve">, 7 et 8 </w:t>
      </w:r>
      <w:r w:rsidRPr="006520C8">
        <w:rPr>
          <w:rFonts w:ascii="Arial" w:hAnsi="Arial" w:cs="Arial"/>
          <w:b/>
          <w:sz w:val="20"/>
          <w:szCs w:val="20"/>
          <w:u w:val="single"/>
        </w:rPr>
        <w:t>:</w:t>
      </w:r>
    </w:p>
    <w:p w14:paraId="48D6E361" w14:textId="1A5650B8" w:rsidR="00B53705" w:rsidRPr="00826848" w:rsidRDefault="00B53705" w:rsidP="00B53705">
      <w:pPr>
        <w:spacing w:after="120" w:line="240" w:lineRule="auto"/>
        <w:jc w:val="both"/>
        <w:rPr>
          <w:rFonts w:ascii="Arial" w:hAnsi="Arial" w:cs="Arial"/>
          <w:sz w:val="20"/>
          <w:szCs w:val="20"/>
        </w:rPr>
      </w:pPr>
      <w:r w:rsidRPr="00836738">
        <w:rPr>
          <w:rFonts w:ascii="Arial" w:hAnsi="Arial" w:cs="Arial"/>
          <w:sz w:val="20"/>
          <w:szCs w:val="20"/>
        </w:rPr>
        <w:t>Les bons de commandes à l’accord-cadre sont passés à prix unitaires.</w:t>
      </w:r>
    </w:p>
    <w:p w14:paraId="6E3A484D" w14:textId="77777777" w:rsidR="00B85077" w:rsidRPr="006520C8" w:rsidRDefault="00B85077">
      <w:pPr>
        <w:pStyle w:val="Default"/>
        <w:spacing w:before="120" w:after="120" w:line="240" w:lineRule="exact"/>
        <w:jc w:val="both"/>
        <w:rPr>
          <w:sz w:val="20"/>
          <w:szCs w:val="20"/>
        </w:rPr>
      </w:pPr>
    </w:p>
    <w:p w14:paraId="79A6149A" w14:textId="06CA1DDE" w:rsidR="00FE22D2" w:rsidRPr="00301E55" w:rsidRDefault="00FE22D2" w:rsidP="00447701">
      <w:pPr>
        <w:pStyle w:val="Titre2"/>
        <w:rPr>
          <w:rFonts w:eastAsiaTheme="minorHAnsi"/>
        </w:rPr>
      </w:pPr>
      <w:bookmarkStart w:id="150" w:name="_Toc4570396"/>
      <w:bookmarkStart w:id="151" w:name="_Ref5624463"/>
      <w:bookmarkStart w:id="152" w:name="_Toc194929807"/>
      <w:r>
        <w:rPr>
          <w:rFonts w:eastAsiaTheme="minorHAnsi"/>
        </w:rPr>
        <w:t>Variation des</w:t>
      </w:r>
      <w:r w:rsidRPr="00301E55">
        <w:rPr>
          <w:rFonts w:eastAsiaTheme="minorHAnsi"/>
        </w:rPr>
        <w:t xml:space="preserve"> prix</w:t>
      </w:r>
      <w:bookmarkEnd w:id="150"/>
      <w:bookmarkEnd w:id="151"/>
      <w:bookmarkEnd w:id="152"/>
    </w:p>
    <w:p w14:paraId="67EC8C57" w14:textId="3C97B8F2" w:rsidR="006B5E0C" w:rsidRDefault="004B33A6" w:rsidP="006B5E0C">
      <w:pPr>
        <w:tabs>
          <w:tab w:val="left" w:pos="567"/>
          <w:tab w:val="left" w:pos="5529"/>
        </w:tabs>
        <w:spacing w:line="240" w:lineRule="auto"/>
        <w:jc w:val="both"/>
        <w:rPr>
          <w:rFonts w:ascii="Arial" w:hAnsi="Arial" w:cs="Arial"/>
          <w:sz w:val="20"/>
          <w:szCs w:val="20"/>
        </w:rPr>
      </w:pPr>
      <w:r>
        <w:rPr>
          <w:rFonts w:ascii="Arial" w:hAnsi="Arial" w:cs="Arial"/>
          <w:sz w:val="20"/>
          <w:szCs w:val="20"/>
        </w:rPr>
        <w:t>Les prix sont fermes la première année et révisable</w:t>
      </w:r>
      <w:r w:rsidR="001B5809">
        <w:rPr>
          <w:rFonts w:ascii="Arial" w:hAnsi="Arial" w:cs="Arial"/>
          <w:sz w:val="20"/>
          <w:szCs w:val="20"/>
        </w:rPr>
        <w:t>s</w:t>
      </w:r>
      <w:r>
        <w:rPr>
          <w:rFonts w:ascii="Arial" w:hAnsi="Arial" w:cs="Arial"/>
          <w:sz w:val="20"/>
          <w:szCs w:val="20"/>
        </w:rPr>
        <w:t xml:space="preserve"> </w:t>
      </w:r>
      <w:r w:rsidR="007B552B">
        <w:rPr>
          <w:rFonts w:ascii="Arial" w:hAnsi="Arial" w:cs="Arial"/>
          <w:sz w:val="20"/>
          <w:szCs w:val="20"/>
        </w:rPr>
        <w:t xml:space="preserve">si reconduction du marché </w:t>
      </w:r>
      <w:r>
        <w:rPr>
          <w:rFonts w:ascii="Arial" w:hAnsi="Arial" w:cs="Arial"/>
          <w:sz w:val="20"/>
          <w:szCs w:val="20"/>
        </w:rPr>
        <w:t xml:space="preserve">par application de la formule de révision ci-après. </w:t>
      </w:r>
      <w:r w:rsidR="006B5E0C" w:rsidRPr="00301E55">
        <w:rPr>
          <w:rFonts w:ascii="Arial" w:hAnsi="Arial" w:cs="Arial"/>
          <w:sz w:val="20"/>
          <w:szCs w:val="20"/>
        </w:rPr>
        <w:t xml:space="preserve">La demande de révision est adressée par la Partie la plus diligente à l’autre Partie, par lettre recommandée avec accusé de réception, </w:t>
      </w:r>
      <w:r w:rsidR="006B5E0C" w:rsidRPr="00FE1131">
        <w:rPr>
          <w:rFonts w:ascii="Arial" w:hAnsi="Arial" w:cs="Arial"/>
          <w:sz w:val="20"/>
          <w:szCs w:val="20"/>
        </w:rPr>
        <w:t>deux (2) mois</w:t>
      </w:r>
      <w:r w:rsidR="006B5E0C" w:rsidRPr="00301E55">
        <w:rPr>
          <w:rFonts w:ascii="Arial" w:hAnsi="Arial" w:cs="Arial"/>
          <w:sz w:val="20"/>
          <w:szCs w:val="20"/>
        </w:rPr>
        <w:t xml:space="preserve"> avant le terme de la période considérée. A défaut d’intervenir dans ce délai ou dans cette forme, la demande de révision peut être refusée par l’autre Partie.</w:t>
      </w:r>
    </w:p>
    <w:p w14:paraId="13C49D73" w14:textId="77777777" w:rsidR="00D50579" w:rsidRDefault="00D50579" w:rsidP="00D50579">
      <w:pPr>
        <w:spacing w:before="120" w:after="120" w:line="240" w:lineRule="exact"/>
        <w:jc w:val="both"/>
        <w:rPr>
          <w:rFonts w:ascii="Arial" w:hAnsi="Arial" w:cs="Arial"/>
          <w:iCs/>
          <w:sz w:val="20"/>
          <w:szCs w:val="20"/>
        </w:rPr>
      </w:pPr>
      <w:r>
        <w:rPr>
          <w:rFonts w:ascii="Arial" w:hAnsi="Arial" w:cs="Arial"/>
          <w:iCs/>
          <w:sz w:val="20"/>
          <w:szCs w:val="20"/>
        </w:rPr>
        <w:t>Dans</w:t>
      </w:r>
      <w:r w:rsidRPr="008218B8">
        <w:rPr>
          <w:rFonts w:ascii="Arial" w:hAnsi="Arial" w:cs="Arial"/>
          <w:iCs/>
          <w:sz w:val="20"/>
          <w:szCs w:val="20"/>
        </w:rPr>
        <w:t xml:space="preserve"> l’hypothèse où la </w:t>
      </w:r>
      <w:r>
        <w:rPr>
          <w:rFonts w:ascii="Arial" w:hAnsi="Arial" w:cs="Arial"/>
          <w:iCs/>
          <w:sz w:val="20"/>
          <w:szCs w:val="20"/>
        </w:rPr>
        <w:t>demande</w:t>
      </w:r>
      <w:r w:rsidRPr="008218B8">
        <w:rPr>
          <w:rFonts w:ascii="Arial" w:hAnsi="Arial" w:cs="Arial"/>
          <w:iCs/>
          <w:sz w:val="20"/>
          <w:szCs w:val="20"/>
        </w:rPr>
        <w:t xml:space="preserve"> </w:t>
      </w:r>
      <w:r>
        <w:rPr>
          <w:rFonts w:ascii="Arial" w:hAnsi="Arial" w:cs="Arial"/>
          <w:iCs/>
          <w:sz w:val="20"/>
          <w:szCs w:val="20"/>
        </w:rPr>
        <w:t>de révision est adressée tardivement, ou s’avère erronée, celle-ci pourra être refusée par le Pouvoir Adjudicateur, qui en informera le Titulaire par écrit</w:t>
      </w:r>
      <w:r w:rsidRPr="008218B8">
        <w:rPr>
          <w:rFonts w:ascii="Arial" w:hAnsi="Arial" w:cs="Arial"/>
          <w:iCs/>
          <w:sz w:val="20"/>
          <w:szCs w:val="20"/>
        </w:rPr>
        <w:t>.</w:t>
      </w:r>
    </w:p>
    <w:p w14:paraId="3A957ACC" w14:textId="4BCFC0A6" w:rsidR="00D50579" w:rsidRDefault="00D50579" w:rsidP="00D50579">
      <w:pPr>
        <w:spacing w:before="120" w:after="120" w:line="240" w:lineRule="exact"/>
        <w:jc w:val="both"/>
        <w:rPr>
          <w:rFonts w:ascii="Arial" w:hAnsi="Arial" w:cs="Arial"/>
          <w:iCs/>
          <w:sz w:val="20"/>
          <w:szCs w:val="20"/>
        </w:rPr>
      </w:pPr>
      <w:r>
        <w:rPr>
          <w:rFonts w:ascii="Arial" w:hAnsi="Arial" w:cs="Arial"/>
          <w:iCs/>
          <w:sz w:val="20"/>
          <w:szCs w:val="20"/>
        </w:rPr>
        <w:t>Le silence gardé par le Pouvoir Adjudicateur entre la date de réception de la demande de révision et la date anniversaire du contrat vaut acceptation tacite de la demande.</w:t>
      </w:r>
    </w:p>
    <w:p w14:paraId="6D8F007C" w14:textId="676C9652" w:rsidR="00D50579" w:rsidRPr="00301E55" w:rsidRDefault="00D50579" w:rsidP="006520C8">
      <w:pPr>
        <w:autoSpaceDE w:val="0"/>
        <w:autoSpaceDN w:val="0"/>
        <w:adjustRightInd w:val="0"/>
        <w:spacing w:after="120" w:line="240" w:lineRule="auto"/>
        <w:jc w:val="both"/>
        <w:rPr>
          <w:rFonts w:ascii="Arial" w:hAnsi="Arial" w:cs="Arial"/>
          <w:sz w:val="20"/>
          <w:szCs w:val="20"/>
        </w:rPr>
      </w:pPr>
      <w:r w:rsidRPr="00535F9E">
        <w:rPr>
          <w:rFonts w:ascii="Arial" w:hAnsi="Arial" w:cs="Arial"/>
          <w:iCs/>
          <w:sz w:val="20"/>
          <w:szCs w:val="20"/>
        </w:rPr>
        <w:t>En cas de révision des prix de l’accord-cadre intervenant au cours de l’exécution d’un bon de commande, le prix à payer est le prix révisé applicable à la date de réalisation des travaux.</w:t>
      </w:r>
    </w:p>
    <w:p w14:paraId="4D686B74" w14:textId="22F0A721" w:rsidR="007A4D48" w:rsidRPr="007A4D48" w:rsidRDefault="007A4D48" w:rsidP="007A4D48">
      <w:pPr>
        <w:autoSpaceDE w:val="0"/>
        <w:autoSpaceDN w:val="0"/>
        <w:adjustRightInd w:val="0"/>
        <w:spacing w:after="120" w:line="240" w:lineRule="auto"/>
        <w:jc w:val="both"/>
        <w:rPr>
          <w:rFonts w:ascii="Arial" w:hAnsi="Arial" w:cs="Arial"/>
          <w:iCs/>
          <w:sz w:val="20"/>
          <w:szCs w:val="20"/>
        </w:rPr>
      </w:pPr>
      <w:r w:rsidRPr="007A4D48">
        <w:rPr>
          <w:rFonts w:ascii="Arial" w:hAnsi="Arial" w:cs="Arial"/>
          <w:iCs/>
          <w:sz w:val="20"/>
          <w:szCs w:val="20"/>
        </w:rPr>
        <w:t>Seuls les prix à valeur monétaire des tables des prix sont concernés par le dispositif de révision annuelle (coût horaire, prix unitaire, forfait demi-journée, unités de prestations etc.). Les taux « plafond » définis à l’accord-cadre, quant à eux, ne seront pas révisables puisqu’ils s’appliquent à des montants estimatifs de travaux tenant compte de la dérive des prix : ils seront fixes pendant toute la durée de l’accord-cadre. Tout ou partie des prestations des lots sont définies par des taux plafond dans l’accord-cadre.</w:t>
      </w:r>
    </w:p>
    <w:p w14:paraId="78D0D59F" w14:textId="7897AB48" w:rsidR="006B5E0C" w:rsidRDefault="006B5E0C" w:rsidP="006B5E0C">
      <w:pPr>
        <w:autoSpaceDE w:val="0"/>
        <w:autoSpaceDN w:val="0"/>
        <w:adjustRightInd w:val="0"/>
        <w:spacing w:before="120" w:after="120" w:line="240" w:lineRule="auto"/>
        <w:jc w:val="both"/>
        <w:rPr>
          <w:rFonts w:ascii="Arial" w:hAnsi="Arial" w:cs="Arial"/>
          <w:sz w:val="20"/>
          <w:szCs w:val="20"/>
        </w:rPr>
      </w:pPr>
      <w:r w:rsidRPr="003E7478">
        <w:rPr>
          <w:rFonts w:ascii="Arial" w:hAnsi="Arial" w:cs="Arial"/>
          <w:sz w:val="20"/>
          <w:szCs w:val="20"/>
        </w:rPr>
        <w:t xml:space="preserve">En cas d’accord, les prix révisés sont applicables </w:t>
      </w:r>
      <w:r>
        <w:rPr>
          <w:rFonts w:ascii="Arial" w:hAnsi="Arial" w:cs="Arial"/>
          <w:sz w:val="20"/>
          <w:szCs w:val="20"/>
        </w:rPr>
        <w:t>pour la période suivante</w:t>
      </w:r>
      <w:r w:rsidRPr="003E7478">
        <w:rPr>
          <w:rFonts w:ascii="Arial" w:hAnsi="Arial" w:cs="Arial"/>
          <w:sz w:val="20"/>
          <w:szCs w:val="20"/>
        </w:rPr>
        <w:t xml:space="preserve">. La nouvelle annexe financière se substitue à la précédente sans qu’il soit nécessaire de conclure un avenant. </w:t>
      </w:r>
    </w:p>
    <w:p w14:paraId="7EA023CD" w14:textId="77777777" w:rsidR="006B5E0C" w:rsidRPr="00301E55" w:rsidRDefault="006B5E0C" w:rsidP="006B5E0C">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0EF35CEE" w14:textId="7C1E799E" w:rsidR="00925983" w:rsidRDefault="006B5E0C" w:rsidP="006520C8">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Pr>
          <w:rFonts w:ascii="Arial" w:hAnsi="Arial" w:cs="Arial"/>
          <w:sz w:val="20"/>
          <w:szCs w:val="20"/>
        </w:rPr>
        <w:t>t effectuée par voie d’avenant.</w:t>
      </w:r>
    </w:p>
    <w:p w14:paraId="3FF5051E" w14:textId="5247C4F6" w:rsidR="0066582C" w:rsidRPr="00301E55" w:rsidRDefault="0066582C" w:rsidP="00A12B78">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Les prix figurant à l'acte d'engagement sont révisables annuellement, sur d</w:t>
      </w:r>
      <w:r w:rsidR="00D65A4B" w:rsidRPr="00301E55">
        <w:rPr>
          <w:rFonts w:ascii="Arial" w:hAnsi="Arial" w:cs="Arial"/>
          <w:sz w:val="20"/>
          <w:szCs w:val="20"/>
        </w:rPr>
        <w:t>emande de l’une ou l’autre des P</w:t>
      </w:r>
      <w:r w:rsidRPr="00301E55">
        <w:rPr>
          <w:rFonts w:ascii="Arial" w:hAnsi="Arial" w:cs="Arial"/>
          <w:sz w:val="20"/>
          <w:szCs w:val="20"/>
        </w:rPr>
        <w:t>arties, en application de la formule suivante :</w:t>
      </w:r>
    </w:p>
    <w:p w14:paraId="35D22B63" w14:textId="77777777" w:rsidR="003E7478" w:rsidRPr="00301E55" w:rsidRDefault="003E7478" w:rsidP="00A12B78">
      <w:pPr>
        <w:tabs>
          <w:tab w:val="left" w:pos="567"/>
          <w:tab w:val="left" w:pos="5529"/>
        </w:tabs>
        <w:spacing w:before="120" w:after="120" w:line="240" w:lineRule="auto"/>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Pr>
          <w:rFonts w:ascii="Arial" w:hAnsi="Arial" w:cs="Arial"/>
          <w:b/>
          <w:sz w:val="20"/>
          <w:szCs w:val="20"/>
        </w:rPr>
        <w:t>0,15 + 0,85</w:t>
      </w:r>
      <w:r w:rsidRPr="00301E55">
        <w:rPr>
          <w:rFonts w:ascii="Arial" w:hAnsi="Arial" w:cs="Arial"/>
          <w:b/>
          <w:sz w:val="20"/>
          <w:szCs w:val="20"/>
        </w:rPr>
        <w:t xml:space="preserve"> (I / Io) </w:t>
      </w:r>
    </w:p>
    <w:p w14:paraId="5AD7467C" w14:textId="77777777" w:rsidR="003E7478" w:rsidRPr="003E7478" w:rsidRDefault="003E7478" w:rsidP="006520C8">
      <w:pPr>
        <w:tabs>
          <w:tab w:val="left" w:pos="567"/>
          <w:tab w:val="left" w:pos="5529"/>
        </w:tabs>
        <w:spacing w:before="120" w:after="120" w:line="240" w:lineRule="auto"/>
        <w:contextualSpacing/>
        <w:jc w:val="both"/>
        <w:rPr>
          <w:rFonts w:ascii="Arial" w:hAnsi="Arial" w:cs="Arial"/>
          <w:sz w:val="20"/>
          <w:szCs w:val="20"/>
        </w:rPr>
      </w:pPr>
      <w:r w:rsidRPr="003E7478">
        <w:rPr>
          <w:rFonts w:ascii="Arial" w:hAnsi="Arial" w:cs="Arial"/>
          <w:sz w:val="20"/>
          <w:szCs w:val="20"/>
        </w:rPr>
        <w:t>dans laquelle :</w:t>
      </w:r>
    </w:p>
    <w:p w14:paraId="0FB7F4DE" w14:textId="77777777" w:rsidR="003E7478" w:rsidRPr="003E7478" w:rsidRDefault="003E7478" w:rsidP="006520C8">
      <w:pPr>
        <w:tabs>
          <w:tab w:val="left" w:pos="1134"/>
          <w:tab w:val="left" w:pos="5529"/>
        </w:tabs>
        <w:spacing w:before="120" w:after="120" w:line="240" w:lineRule="auto"/>
        <w:contextualSpacing/>
        <w:jc w:val="both"/>
        <w:rPr>
          <w:rFonts w:ascii="Arial" w:hAnsi="Arial" w:cs="Arial"/>
          <w:sz w:val="20"/>
          <w:szCs w:val="20"/>
        </w:rPr>
      </w:pPr>
      <w:r w:rsidRPr="003E7478">
        <w:rPr>
          <w:rFonts w:ascii="Arial" w:hAnsi="Arial" w:cs="Arial"/>
          <w:sz w:val="20"/>
          <w:szCs w:val="20"/>
        </w:rPr>
        <w:t>P</w:t>
      </w:r>
      <w:r w:rsidRPr="003E7478">
        <w:rPr>
          <w:rFonts w:ascii="Arial" w:hAnsi="Arial" w:cs="Arial"/>
          <w:sz w:val="20"/>
          <w:szCs w:val="20"/>
        </w:rPr>
        <w:tab/>
        <w:t xml:space="preserve">Prix révisé </w:t>
      </w:r>
      <w:r w:rsidRPr="00301E55">
        <w:rPr>
          <w:rFonts w:ascii="Arial" w:hAnsi="Arial" w:cs="Arial"/>
          <w:sz w:val="20"/>
          <w:szCs w:val="20"/>
        </w:rPr>
        <w:t>pour l’année N</w:t>
      </w:r>
    </w:p>
    <w:p w14:paraId="1F3998C1" w14:textId="77777777" w:rsidR="003E7478" w:rsidRPr="003E7478" w:rsidRDefault="003E7478" w:rsidP="006520C8">
      <w:pPr>
        <w:tabs>
          <w:tab w:val="left" w:pos="1134"/>
          <w:tab w:val="left" w:pos="5529"/>
        </w:tabs>
        <w:spacing w:before="120" w:after="120" w:line="240" w:lineRule="auto"/>
        <w:contextualSpacing/>
        <w:jc w:val="both"/>
        <w:rPr>
          <w:rFonts w:ascii="Arial" w:hAnsi="Arial" w:cs="Arial"/>
          <w:sz w:val="20"/>
          <w:szCs w:val="20"/>
        </w:rPr>
      </w:pPr>
      <w:r w:rsidRPr="003E7478">
        <w:rPr>
          <w:rFonts w:ascii="Arial" w:hAnsi="Arial" w:cs="Arial"/>
          <w:sz w:val="20"/>
          <w:szCs w:val="20"/>
        </w:rPr>
        <w:t>Po</w:t>
      </w:r>
      <w:r w:rsidRPr="003E7478">
        <w:rPr>
          <w:rFonts w:ascii="Arial" w:hAnsi="Arial" w:cs="Arial"/>
          <w:sz w:val="20"/>
          <w:szCs w:val="20"/>
        </w:rPr>
        <w:tab/>
        <w:t>Prix du marché en cours</w:t>
      </w:r>
    </w:p>
    <w:p w14:paraId="7FA5EF1D" w14:textId="77777777" w:rsidR="003E7478" w:rsidRPr="003E7478" w:rsidRDefault="003E7478" w:rsidP="006520C8">
      <w:pPr>
        <w:tabs>
          <w:tab w:val="left" w:pos="1134"/>
          <w:tab w:val="left" w:pos="5529"/>
        </w:tabs>
        <w:spacing w:before="120" w:after="120" w:line="240" w:lineRule="auto"/>
        <w:contextualSpacing/>
        <w:jc w:val="both"/>
        <w:rPr>
          <w:rFonts w:ascii="Arial" w:hAnsi="Arial" w:cs="Arial"/>
          <w:sz w:val="20"/>
          <w:szCs w:val="20"/>
        </w:rPr>
      </w:pPr>
      <w:r w:rsidRPr="003E7478">
        <w:rPr>
          <w:rFonts w:ascii="Arial" w:hAnsi="Arial" w:cs="Arial"/>
          <w:sz w:val="20"/>
          <w:szCs w:val="20"/>
        </w:rPr>
        <w:t>I</w:t>
      </w:r>
      <w:r w:rsidRPr="003E7478">
        <w:rPr>
          <w:rFonts w:ascii="Arial" w:hAnsi="Arial" w:cs="Arial"/>
          <w:sz w:val="20"/>
          <w:szCs w:val="20"/>
        </w:rPr>
        <w:tab/>
        <w:t>Indice de référence* publié au moment de la demande de révision de l’année N</w:t>
      </w:r>
    </w:p>
    <w:p w14:paraId="1BD324EC" w14:textId="77777777" w:rsidR="003E7478" w:rsidRPr="003E7478" w:rsidRDefault="003E7478" w:rsidP="006520C8">
      <w:pPr>
        <w:tabs>
          <w:tab w:val="left" w:pos="709"/>
          <w:tab w:val="left" w:pos="1134"/>
        </w:tabs>
        <w:spacing w:before="120" w:after="120" w:line="240" w:lineRule="auto"/>
        <w:jc w:val="both"/>
        <w:rPr>
          <w:rFonts w:ascii="Arial" w:hAnsi="Arial" w:cs="Arial"/>
          <w:sz w:val="20"/>
          <w:szCs w:val="20"/>
        </w:rPr>
      </w:pPr>
      <w:r w:rsidRPr="003E7478">
        <w:rPr>
          <w:rFonts w:ascii="Arial" w:hAnsi="Arial" w:cs="Arial"/>
          <w:sz w:val="20"/>
          <w:szCs w:val="20"/>
        </w:rPr>
        <w:t>Io</w:t>
      </w:r>
      <w:r w:rsidRPr="003E7478">
        <w:rPr>
          <w:rFonts w:ascii="Arial" w:hAnsi="Arial" w:cs="Arial"/>
          <w:sz w:val="20"/>
          <w:szCs w:val="20"/>
        </w:rPr>
        <w:tab/>
      </w:r>
      <w:r w:rsidRPr="003E7478">
        <w:rPr>
          <w:rFonts w:ascii="Arial" w:hAnsi="Arial" w:cs="Arial"/>
          <w:sz w:val="20"/>
          <w:szCs w:val="20"/>
        </w:rPr>
        <w:tab/>
        <w:t>Indice de référence du mois anniversaire de notification du marché de l’année N-1</w:t>
      </w:r>
    </w:p>
    <w:p w14:paraId="42B868DB" w14:textId="379B6E61" w:rsidR="00B53705" w:rsidRDefault="00B53705">
      <w:pPr>
        <w:tabs>
          <w:tab w:val="left" w:pos="709"/>
          <w:tab w:val="left" w:pos="1134"/>
        </w:tabs>
        <w:spacing w:before="120" w:after="120" w:line="240" w:lineRule="auto"/>
        <w:jc w:val="both"/>
        <w:rPr>
          <w:rFonts w:ascii="Arial" w:hAnsi="Arial" w:cs="Arial"/>
          <w:sz w:val="20"/>
          <w:szCs w:val="20"/>
        </w:rPr>
      </w:pPr>
    </w:p>
    <w:p w14:paraId="73A7EDA6" w14:textId="169F80A8" w:rsidR="00B53705" w:rsidRPr="00B53705" w:rsidRDefault="00B53705" w:rsidP="00B53705">
      <w:pPr>
        <w:tabs>
          <w:tab w:val="left" w:pos="709"/>
          <w:tab w:val="left" w:pos="1134"/>
        </w:tabs>
        <w:spacing w:before="120" w:after="120" w:line="240" w:lineRule="auto"/>
        <w:jc w:val="both"/>
        <w:rPr>
          <w:rFonts w:ascii="Arial" w:hAnsi="Arial" w:cs="Arial"/>
          <w:b/>
          <w:sz w:val="20"/>
          <w:szCs w:val="20"/>
          <w:u w:val="single"/>
        </w:rPr>
      </w:pPr>
      <w:r w:rsidRPr="00B53705">
        <w:rPr>
          <w:rFonts w:ascii="Arial" w:hAnsi="Arial" w:cs="Arial"/>
          <w:b/>
          <w:sz w:val="20"/>
          <w:szCs w:val="20"/>
          <w:u w:val="single"/>
        </w:rPr>
        <w:t xml:space="preserve">Pour </w:t>
      </w:r>
      <w:r w:rsidR="006C1394">
        <w:rPr>
          <w:rFonts w:ascii="Arial" w:hAnsi="Arial" w:cs="Arial"/>
          <w:b/>
          <w:sz w:val="20"/>
          <w:szCs w:val="20"/>
          <w:u w:val="single"/>
        </w:rPr>
        <w:t>les prestations d</w:t>
      </w:r>
      <w:r w:rsidRPr="00B53705">
        <w:rPr>
          <w:rFonts w:ascii="Arial" w:hAnsi="Arial" w:cs="Arial"/>
          <w:b/>
          <w:sz w:val="20"/>
          <w:szCs w:val="20"/>
          <w:u w:val="single"/>
        </w:rPr>
        <w:t xml:space="preserve">es lots CT – CSSI – CSPS - </w:t>
      </w:r>
    </w:p>
    <w:p w14:paraId="3284A6F1" w14:textId="708919AE" w:rsidR="00B53705" w:rsidRDefault="00C7148F" w:rsidP="00B53705">
      <w:pPr>
        <w:tabs>
          <w:tab w:val="left" w:pos="709"/>
          <w:tab w:val="left" w:pos="1134"/>
        </w:tabs>
        <w:spacing w:before="120" w:after="120" w:line="240" w:lineRule="auto"/>
        <w:jc w:val="both"/>
        <w:rPr>
          <w:rFonts w:ascii="Arial" w:hAnsi="Arial" w:cs="Arial"/>
          <w:sz w:val="20"/>
          <w:szCs w:val="20"/>
        </w:rPr>
      </w:pPr>
      <w:r w:rsidRPr="00B53705">
        <w:rPr>
          <w:rFonts w:ascii="Arial" w:hAnsi="Arial" w:cs="Arial"/>
          <w:sz w:val="20"/>
          <w:szCs w:val="20"/>
        </w:rPr>
        <w:t>Cet indice est publié Bulletin Mensuel de Statistique INSEE avec le numéro d’identifiant : 010</w:t>
      </w:r>
      <w:r>
        <w:rPr>
          <w:rFonts w:ascii="Arial" w:hAnsi="Arial" w:cs="Arial"/>
          <w:sz w:val="20"/>
          <w:szCs w:val="20"/>
        </w:rPr>
        <w:t>766587</w:t>
      </w:r>
    </w:p>
    <w:p w14:paraId="56AB0918" w14:textId="77777777" w:rsidR="004955F3" w:rsidRPr="00B53705" w:rsidRDefault="004955F3" w:rsidP="00B53705">
      <w:pPr>
        <w:tabs>
          <w:tab w:val="left" w:pos="709"/>
          <w:tab w:val="left" w:pos="1134"/>
        </w:tabs>
        <w:spacing w:before="120" w:after="120" w:line="240" w:lineRule="auto"/>
        <w:jc w:val="both"/>
        <w:rPr>
          <w:rFonts w:ascii="Arial" w:hAnsi="Arial" w:cs="Arial"/>
          <w:sz w:val="20"/>
          <w:szCs w:val="20"/>
        </w:rPr>
      </w:pPr>
    </w:p>
    <w:p w14:paraId="26054C36" w14:textId="63810E64" w:rsidR="00B53705" w:rsidRPr="00B53705" w:rsidRDefault="00B53705" w:rsidP="00B53705">
      <w:pPr>
        <w:tabs>
          <w:tab w:val="left" w:pos="709"/>
          <w:tab w:val="left" w:pos="1134"/>
        </w:tabs>
        <w:spacing w:before="120" w:after="120" w:line="240" w:lineRule="auto"/>
        <w:jc w:val="both"/>
        <w:rPr>
          <w:rFonts w:ascii="Arial" w:hAnsi="Arial" w:cs="Arial"/>
          <w:b/>
          <w:sz w:val="20"/>
          <w:szCs w:val="20"/>
          <w:u w:val="single"/>
        </w:rPr>
      </w:pPr>
      <w:r w:rsidRPr="00B53705">
        <w:rPr>
          <w:rFonts w:ascii="Arial" w:hAnsi="Arial" w:cs="Arial"/>
          <w:b/>
          <w:sz w:val="20"/>
          <w:szCs w:val="20"/>
          <w:u w:val="single"/>
        </w:rPr>
        <w:t xml:space="preserve">Pour </w:t>
      </w:r>
      <w:r w:rsidR="006C1394">
        <w:rPr>
          <w:rFonts w:ascii="Arial" w:hAnsi="Arial" w:cs="Arial"/>
          <w:b/>
          <w:sz w:val="20"/>
          <w:szCs w:val="20"/>
          <w:u w:val="single"/>
        </w:rPr>
        <w:t xml:space="preserve">les prestations des </w:t>
      </w:r>
      <w:r w:rsidRPr="00B53705">
        <w:rPr>
          <w:rFonts w:ascii="Arial" w:hAnsi="Arial" w:cs="Arial"/>
          <w:b/>
          <w:sz w:val="20"/>
          <w:szCs w:val="20"/>
          <w:u w:val="single"/>
        </w:rPr>
        <w:t>GEOTHNIQUE - MISSION RECONNAISSANCES STRUCTURELLES</w:t>
      </w:r>
    </w:p>
    <w:p w14:paraId="3449733B" w14:textId="77777777" w:rsidR="00B53705" w:rsidRPr="00B53705" w:rsidRDefault="00B53705" w:rsidP="00B53705">
      <w:pPr>
        <w:autoSpaceDE w:val="0"/>
        <w:autoSpaceDN w:val="0"/>
        <w:adjustRightInd w:val="0"/>
        <w:spacing w:after="0" w:line="240" w:lineRule="auto"/>
        <w:jc w:val="both"/>
        <w:rPr>
          <w:rFonts w:ascii="Arial" w:hAnsi="Arial" w:cs="Arial"/>
          <w:sz w:val="20"/>
          <w:szCs w:val="20"/>
        </w:rPr>
      </w:pPr>
      <w:r w:rsidRPr="00B53705">
        <w:rPr>
          <w:rFonts w:ascii="Arial" w:hAnsi="Arial" w:cs="Arial"/>
          <w:sz w:val="20"/>
          <w:szCs w:val="20"/>
        </w:rPr>
        <w:t>L’actualisation se fait en appliquant des coefficients établis à partir d’index de référence fixés ci-après :</w:t>
      </w:r>
    </w:p>
    <w:p w14:paraId="00D68072" w14:textId="77777777" w:rsidR="00B53705" w:rsidRPr="00B53705" w:rsidRDefault="00B53705" w:rsidP="00B53705">
      <w:pPr>
        <w:autoSpaceDE w:val="0"/>
        <w:autoSpaceDN w:val="0"/>
        <w:adjustRightInd w:val="0"/>
        <w:spacing w:after="0" w:line="240" w:lineRule="auto"/>
        <w:jc w:val="both"/>
        <w:rPr>
          <w:rFonts w:ascii="Arial" w:hAnsi="Arial" w:cs="Arial"/>
          <w:b/>
          <w:sz w:val="20"/>
          <w:szCs w:val="20"/>
        </w:rPr>
      </w:pPr>
      <w:r w:rsidRPr="00B53705">
        <w:rPr>
          <w:rFonts w:ascii="Arial" w:hAnsi="Arial" w:cs="Arial"/>
          <w:sz w:val="20"/>
          <w:szCs w:val="20"/>
        </w:rPr>
        <w:lastRenderedPageBreak/>
        <w:t xml:space="preserve">Indice INSEE: </w:t>
      </w:r>
      <w:r w:rsidRPr="00B53705">
        <w:rPr>
          <w:rFonts w:ascii="Arial" w:hAnsi="Arial" w:cs="Arial"/>
          <w:b/>
          <w:sz w:val="20"/>
          <w:szCs w:val="20"/>
        </w:rPr>
        <w:t>Services de contrôle et analyses techniques</w:t>
      </w:r>
    </w:p>
    <w:p w14:paraId="69EECB11" w14:textId="7D31CF9C" w:rsidR="00C7148F" w:rsidRPr="00B53705" w:rsidRDefault="00B53705" w:rsidP="00C7148F">
      <w:pPr>
        <w:tabs>
          <w:tab w:val="left" w:pos="709"/>
          <w:tab w:val="left" w:pos="1134"/>
        </w:tabs>
        <w:spacing w:before="120" w:after="120" w:line="240" w:lineRule="auto"/>
        <w:jc w:val="both"/>
        <w:rPr>
          <w:rFonts w:ascii="Arial" w:hAnsi="Arial" w:cs="Arial"/>
          <w:sz w:val="20"/>
          <w:szCs w:val="20"/>
        </w:rPr>
      </w:pPr>
      <w:r w:rsidRPr="00B53705">
        <w:rPr>
          <w:rFonts w:ascii="Arial" w:hAnsi="Arial" w:cs="Arial"/>
          <w:sz w:val="20"/>
          <w:szCs w:val="20"/>
        </w:rPr>
        <w:t xml:space="preserve">Cet indice est publié Bulletin Mensuel de Statistique INSEE avec le numéro d’identifiant : </w:t>
      </w:r>
      <w:r w:rsidR="00C7148F" w:rsidRPr="00B53705">
        <w:rPr>
          <w:rFonts w:ascii="Arial" w:hAnsi="Arial" w:cs="Arial"/>
          <w:sz w:val="20"/>
          <w:szCs w:val="20"/>
        </w:rPr>
        <w:t>010</w:t>
      </w:r>
      <w:r w:rsidR="00C7148F">
        <w:rPr>
          <w:rFonts w:ascii="Arial" w:hAnsi="Arial" w:cs="Arial"/>
          <w:sz w:val="20"/>
          <w:szCs w:val="20"/>
        </w:rPr>
        <w:t>766587</w:t>
      </w:r>
    </w:p>
    <w:p w14:paraId="519F4613" w14:textId="77777777" w:rsidR="007A4D48" w:rsidRPr="00B53705" w:rsidRDefault="007A4D48">
      <w:pPr>
        <w:tabs>
          <w:tab w:val="left" w:pos="709"/>
          <w:tab w:val="left" w:pos="1134"/>
        </w:tabs>
        <w:spacing w:before="120" w:after="120" w:line="240" w:lineRule="auto"/>
        <w:jc w:val="both"/>
        <w:rPr>
          <w:rFonts w:ascii="Arial" w:hAnsi="Arial" w:cs="Arial"/>
          <w:sz w:val="20"/>
          <w:szCs w:val="20"/>
        </w:rPr>
      </w:pPr>
    </w:p>
    <w:p w14:paraId="52A55A0C" w14:textId="01F1BE62" w:rsidR="00DC6CE0" w:rsidRPr="00B53705" w:rsidRDefault="006C1394">
      <w:pPr>
        <w:tabs>
          <w:tab w:val="left" w:pos="709"/>
          <w:tab w:val="left" w:pos="1134"/>
        </w:tabs>
        <w:spacing w:before="120" w:after="120" w:line="240" w:lineRule="auto"/>
        <w:jc w:val="both"/>
        <w:rPr>
          <w:rFonts w:ascii="Arial" w:hAnsi="Arial" w:cs="Arial"/>
          <w:b/>
          <w:sz w:val="20"/>
          <w:szCs w:val="20"/>
          <w:u w:val="single"/>
        </w:rPr>
      </w:pPr>
      <w:r w:rsidRPr="00B53705">
        <w:rPr>
          <w:rFonts w:ascii="Arial" w:hAnsi="Arial" w:cs="Arial"/>
          <w:b/>
          <w:sz w:val="20"/>
          <w:szCs w:val="20"/>
          <w:u w:val="single"/>
        </w:rPr>
        <w:t xml:space="preserve">Pour </w:t>
      </w:r>
      <w:r>
        <w:rPr>
          <w:rFonts w:ascii="Arial" w:hAnsi="Arial" w:cs="Arial"/>
          <w:b/>
          <w:sz w:val="20"/>
          <w:szCs w:val="20"/>
          <w:u w:val="single"/>
        </w:rPr>
        <w:t>les prestations des</w:t>
      </w:r>
      <w:r w:rsidR="00DC6CE0" w:rsidRPr="00B53705">
        <w:rPr>
          <w:rFonts w:ascii="Arial" w:hAnsi="Arial" w:cs="Arial"/>
          <w:b/>
          <w:sz w:val="20"/>
          <w:szCs w:val="20"/>
          <w:u w:val="single"/>
        </w:rPr>
        <w:t xml:space="preserve"> </w:t>
      </w:r>
      <w:r w:rsidR="00B85077" w:rsidRPr="00B53705">
        <w:rPr>
          <w:rFonts w:ascii="Arial" w:hAnsi="Arial" w:cs="Arial"/>
          <w:b/>
          <w:sz w:val="20"/>
          <w:szCs w:val="20"/>
          <w:u w:val="single"/>
        </w:rPr>
        <w:t xml:space="preserve">–GEOMETRE EXPERT  - </w:t>
      </w:r>
      <w:r w:rsidR="00030F60" w:rsidRPr="00B53705">
        <w:rPr>
          <w:rFonts w:ascii="Arial" w:hAnsi="Arial" w:cs="Arial"/>
          <w:b/>
          <w:sz w:val="20"/>
          <w:szCs w:val="20"/>
          <w:u w:val="single"/>
        </w:rPr>
        <w:t>GEOMETRE</w:t>
      </w:r>
      <w:r w:rsidR="006532E8" w:rsidRPr="00B53705">
        <w:rPr>
          <w:rFonts w:ascii="Arial" w:hAnsi="Arial" w:cs="Arial"/>
          <w:b/>
          <w:sz w:val="20"/>
          <w:szCs w:val="20"/>
          <w:u w:val="single"/>
        </w:rPr>
        <w:t xml:space="preserve"> </w:t>
      </w:r>
      <w:r w:rsidR="00B85077" w:rsidRPr="00B53705">
        <w:rPr>
          <w:rFonts w:ascii="Arial" w:hAnsi="Arial" w:cs="Arial"/>
          <w:b/>
          <w:sz w:val="20"/>
          <w:szCs w:val="20"/>
          <w:u w:val="single"/>
        </w:rPr>
        <w:t xml:space="preserve">TOPOGRAPHE </w:t>
      </w:r>
    </w:p>
    <w:p w14:paraId="0147806D" w14:textId="66501D84" w:rsidR="003E7478" w:rsidRPr="00B53705" w:rsidRDefault="003E7478" w:rsidP="007A4D48">
      <w:pPr>
        <w:rPr>
          <w:rFonts w:ascii="Arial" w:hAnsi="Arial" w:cs="Arial"/>
          <w:sz w:val="20"/>
          <w:szCs w:val="20"/>
        </w:rPr>
      </w:pPr>
      <w:r w:rsidRPr="00B53705">
        <w:rPr>
          <w:rFonts w:ascii="Arial" w:hAnsi="Arial" w:cs="Arial"/>
          <w:sz w:val="20"/>
          <w:szCs w:val="20"/>
        </w:rPr>
        <w:t xml:space="preserve">- </w:t>
      </w:r>
      <w:r w:rsidR="00B85077" w:rsidRPr="00B53705">
        <w:rPr>
          <w:rFonts w:ascii="Arial" w:hAnsi="Arial" w:cs="Arial"/>
          <w:sz w:val="20"/>
          <w:szCs w:val="20"/>
        </w:rPr>
        <w:t xml:space="preserve">Index de références :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9"/>
        <w:gridCol w:w="4533"/>
      </w:tblGrid>
      <w:tr w:rsidR="00B85077" w:rsidRPr="00B53705" w14:paraId="577CE195" w14:textId="77777777" w:rsidTr="006532E8">
        <w:tc>
          <w:tcPr>
            <w:tcW w:w="4889" w:type="dxa"/>
            <w:shd w:val="clear" w:color="auto" w:fill="auto"/>
          </w:tcPr>
          <w:p w14:paraId="16C07B4F" w14:textId="74CF8B7F" w:rsidR="00B85077" w:rsidRPr="00B53705" w:rsidRDefault="00B85077" w:rsidP="006532E8">
            <w:pPr>
              <w:jc w:val="center"/>
              <w:rPr>
                <w:rFonts w:ascii="Arial" w:hAnsi="Arial" w:cs="Arial"/>
                <w:sz w:val="20"/>
                <w:szCs w:val="20"/>
              </w:rPr>
            </w:pPr>
            <w:r w:rsidRPr="00B53705">
              <w:rPr>
                <w:rFonts w:ascii="Arial" w:hAnsi="Arial" w:cs="Arial"/>
                <w:sz w:val="20"/>
                <w:szCs w:val="20"/>
              </w:rPr>
              <w:t xml:space="preserve">Lot </w:t>
            </w:r>
            <w:r w:rsidR="00B53705" w:rsidRPr="00B53705">
              <w:rPr>
                <w:rFonts w:ascii="Arial" w:hAnsi="Arial" w:cs="Arial"/>
                <w:sz w:val="20"/>
                <w:szCs w:val="20"/>
              </w:rPr>
              <w:t>7</w:t>
            </w:r>
          </w:p>
        </w:tc>
        <w:tc>
          <w:tcPr>
            <w:tcW w:w="4890" w:type="dxa"/>
            <w:shd w:val="clear" w:color="auto" w:fill="auto"/>
          </w:tcPr>
          <w:p w14:paraId="71474DB4" w14:textId="5D34FE47" w:rsidR="00B85077" w:rsidRPr="00B53705" w:rsidRDefault="00B85077" w:rsidP="006532E8">
            <w:pPr>
              <w:jc w:val="center"/>
              <w:rPr>
                <w:rFonts w:ascii="Arial" w:hAnsi="Arial" w:cs="Arial"/>
                <w:sz w:val="20"/>
                <w:szCs w:val="20"/>
              </w:rPr>
            </w:pPr>
            <w:r w:rsidRPr="00B53705">
              <w:rPr>
                <w:rFonts w:ascii="Arial" w:hAnsi="Arial" w:cs="Arial"/>
                <w:sz w:val="20"/>
                <w:szCs w:val="20"/>
              </w:rPr>
              <w:t xml:space="preserve">Lot </w:t>
            </w:r>
            <w:r w:rsidR="00B53705" w:rsidRPr="00B53705">
              <w:rPr>
                <w:rFonts w:ascii="Arial" w:hAnsi="Arial" w:cs="Arial"/>
                <w:sz w:val="20"/>
                <w:szCs w:val="20"/>
              </w:rPr>
              <w:t>8</w:t>
            </w:r>
          </w:p>
        </w:tc>
      </w:tr>
      <w:tr w:rsidR="00B85077" w:rsidRPr="00B53705" w14:paraId="43628B9D" w14:textId="77777777" w:rsidTr="006532E8">
        <w:tc>
          <w:tcPr>
            <w:tcW w:w="4889" w:type="dxa"/>
            <w:shd w:val="clear" w:color="auto" w:fill="auto"/>
          </w:tcPr>
          <w:p w14:paraId="6CE7003F" w14:textId="77777777" w:rsidR="00B85077" w:rsidRPr="00B53705" w:rsidRDefault="00B85077" w:rsidP="006532E8">
            <w:pPr>
              <w:rPr>
                <w:rFonts w:ascii="Arial" w:hAnsi="Arial" w:cs="Arial"/>
                <w:sz w:val="20"/>
                <w:szCs w:val="20"/>
              </w:rPr>
            </w:pPr>
            <w:r w:rsidRPr="00B53705">
              <w:rPr>
                <w:rFonts w:ascii="Arial" w:hAnsi="Arial" w:cs="Arial"/>
                <w:sz w:val="20"/>
                <w:szCs w:val="20"/>
              </w:rPr>
              <w:t>HONOR-IGE : Honoraires Géomètres-experts</w:t>
            </w:r>
          </w:p>
          <w:p w14:paraId="75015909" w14:textId="77777777" w:rsidR="00B85077" w:rsidRPr="00B53705" w:rsidRDefault="00B85077" w:rsidP="006532E8">
            <w:pPr>
              <w:rPr>
                <w:rFonts w:ascii="Arial" w:hAnsi="Arial" w:cs="Arial"/>
                <w:sz w:val="20"/>
                <w:szCs w:val="20"/>
              </w:rPr>
            </w:pPr>
            <w:r w:rsidRPr="00B53705">
              <w:rPr>
                <w:rFonts w:ascii="Arial" w:hAnsi="Arial" w:cs="Arial"/>
                <w:sz w:val="20"/>
                <w:szCs w:val="20"/>
              </w:rPr>
              <w:t>Publié au Moniteur</w:t>
            </w:r>
          </w:p>
        </w:tc>
        <w:tc>
          <w:tcPr>
            <w:tcW w:w="4890" w:type="dxa"/>
            <w:shd w:val="clear" w:color="auto" w:fill="auto"/>
          </w:tcPr>
          <w:p w14:paraId="4FC19AB1" w14:textId="77777777" w:rsidR="00B85077" w:rsidRPr="00B53705" w:rsidRDefault="00B85077" w:rsidP="006532E8">
            <w:pPr>
              <w:rPr>
                <w:rFonts w:ascii="Arial" w:hAnsi="Arial" w:cs="Arial"/>
                <w:sz w:val="20"/>
                <w:szCs w:val="20"/>
              </w:rPr>
            </w:pPr>
            <w:r w:rsidRPr="00B53705">
              <w:rPr>
                <w:rFonts w:ascii="Arial" w:hAnsi="Arial" w:cs="Arial"/>
                <w:sz w:val="20"/>
                <w:szCs w:val="20"/>
              </w:rPr>
              <w:t>index ING (missions d'ingénierie)</w:t>
            </w:r>
          </w:p>
          <w:p w14:paraId="51584BD8" w14:textId="77777777" w:rsidR="00B85077" w:rsidRPr="00B53705" w:rsidRDefault="00B85077" w:rsidP="006532E8">
            <w:pPr>
              <w:rPr>
                <w:rFonts w:ascii="Arial" w:hAnsi="Arial" w:cs="Arial"/>
                <w:sz w:val="20"/>
                <w:szCs w:val="20"/>
              </w:rPr>
            </w:pPr>
            <w:r w:rsidRPr="00B53705">
              <w:rPr>
                <w:rFonts w:ascii="Arial" w:hAnsi="Arial" w:cs="Arial"/>
                <w:sz w:val="20"/>
                <w:szCs w:val="20"/>
              </w:rPr>
              <w:t>publié au Moniteur et à l’INSEE sous l’identifiant</w:t>
            </w:r>
            <w:r w:rsidRPr="00B53705">
              <w:rPr>
                <w:rStyle w:val="sous-titre2"/>
                <w:rFonts w:ascii="Arial" w:hAnsi="Arial" w:cs="Arial"/>
                <w:sz w:val="20"/>
                <w:szCs w:val="20"/>
              </w:rPr>
              <w:t xml:space="preserve"> 001711010</w:t>
            </w:r>
          </w:p>
        </w:tc>
      </w:tr>
    </w:tbl>
    <w:p w14:paraId="5B8DAC8C" w14:textId="4C7FD239" w:rsidR="0093116F" w:rsidRDefault="0093116F" w:rsidP="00A86826">
      <w:pPr>
        <w:autoSpaceDE w:val="0"/>
        <w:autoSpaceDN w:val="0"/>
        <w:adjustRightInd w:val="0"/>
        <w:jc w:val="both"/>
        <w:rPr>
          <w:rFonts w:ascii="Arial" w:hAnsi="Arial" w:cs="Arial"/>
          <w:sz w:val="20"/>
          <w:szCs w:val="20"/>
        </w:rPr>
      </w:pPr>
    </w:p>
    <w:p w14:paraId="258E05C6" w14:textId="77777777" w:rsidR="0093116F" w:rsidRPr="00A73024" w:rsidRDefault="0093116F" w:rsidP="00A73024">
      <w:pPr>
        <w:pStyle w:val="Titre2"/>
        <w:rPr>
          <w:rFonts w:eastAsiaTheme="minorHAnsi"/>
        </w:rPr>
      </w:pPr>
      <w:bookmarkStart w:id="153" w:name="_Toc4570397"/>
      <w:bookmarkStart w:id="154" w:name="_Toc66088638"/>
      <w:bookmarkStart w:id="155" w:name="_Toc194929808"/>
      <w:r w:rsidRPr="00A73024">
        <w:rPr>
          <w:rFonts w:eastAsiaTheme="minorHAnsi"/>
        </w:rPr>
        <w:t>Clause butoir</w:t>
      </w:r>
      <w:bookmarkEnd w:id="153"/>
      <w:bookmarkEnd w:id="154"/>
      <w:bookmarkEnd w:id="155"/>
    </w:p>
    <w:p w14:paraId="54803AE5" w14:textId="7C99A20F" w:rsidR="0093116F" w:rsidRDefault="00A42005" w:rsidP="0093116F">
      <w:pPr>
        <w:pStyle w:val="RedTxt"/>
        <w:keepLines w:val="0"/>
        <w:jc w:val="both"/>
      </w:pPr>
      <w:r>
        <w:rPr>
          <w:rFonts w:eastAsiaTheme="minorHAnsi"/>
          <w:sz w:val="20"/>
          <w:szCs w:val="20"/>
          <w:lang w:eastAsia="en-US"/>
        </w:rPr>
        <w:t>Pour des raisons budgétaires, l</w:t>
      </w:r>
      <w:r w:rsidR="0093116F" w:rsidRPr="00301E55">
        <w:rPr>
          <w:rFonts w:eastAsiaTheme="minorHAnsi"/>
          <w:sz w:val="20"/>
          <w:szCs w:val="20"/>
          <w:lang w:eastAsia="en-US"/>
        </w:rPr>
        <w:t xml:space="preserve">a révision des prix du </w:t>
      </w:r>
      <w:r w:rsidR="0093116F">
        <w:rPr>
          <w:rFonts w:eastAsiaTheme="minorHAnsi"/>
          <w:sz w:val="20"/>
          <w:szCs w:val="20"/>
          <w:lang w:eastAsia="en-US"/>
        </w:rPr>
        <w:t>marché</w:t>
      </w:r>
      <w:r w:rsidR="0093116F" w:rsidRPr="00301E55">
        <w:rPr>
          <w:rFonts w:eastAsiaTheme="minorHAnsi"/>
          <w:sz w:val="20"/>
          <w:szCs w:val="20"/>
          <w:lang w:eastAsia="en-US"/>
        </w:rPr>
        <w:t xml:space="preserve"> ne pourra toutefois conduire à une augmentation des prix supérieure à 1,5% par an. Pour les </w:t>
      </w:r>
      <w:r w:rsidR="0093116F">
        <w:rPr>
          <w:rFonts w:eastAsiaTheme="minorHAnsi"/>
          <w:sz w:val="20"/>
          <w:szCs w:val="20"/>
          <w:lang w:eastAsia="en-US"/>
        </w:rPr>
        <w:t>marchés traités</w:t>
      </w:r>
      <w:r w:rsidR="0093116F" w:rsidRPr="00301E55">
        <w:rPr>
          <w:rFonts w:eastAsiaTheme="minorHAnsi"/>
          <w:sz w:val="20"/>
          <w:szCs w:val="20"/>
          <w:lang w:eastAsia="en-US"/>
        </w:rPr>
        <w:t xml:space="preserve"> à prix unitaires, </w:t>
      </w:r>
      <w:r w:rsidR="0093116F" w:rsidRPr="009E090D">
        <w:rPr>
          <w:rFonts w:eastAsiaTheme="minorHAnsi"/>
          <w:sz w:val="20"/>
          <w:szCs w:val="20"/>
          <w:lang w:eastAsia="en-US"/>
        </w:rPr>
        <w:t>ce pourcentage s’entend pour chaque ligne du bordereau de prix.</w:t>
      </w:r>
    </w:p>
    <w:p w14:paraId="5EB0A268" w14:textId="3953577C" w:rsidR="0093116F" w:rsidRDefault="0093116F" w:rsidP="00A86826">
      <w:pPr>
        <w:autoSpaceDE w:val="0"/>
        <w:autoSpaceDN w:val="0"/>
        <w:adjustRightInd w:val="0"/>
        <w:jc w:val="both"/>
        <w:rPr>
          <w:rFonts w:ascii="Arial" w:hAnsi="Arial" w:cs="Arial"/>
          <w:sz w:val="20"/>
          <w:szCs w:val="20"/>
        </w:rPr>
      </w:pPr>
    </w:p>
    <w:p w14:paraId="4D4FF282" w14:textId="54375BD0" w:rsidR="0093116F" w:rsidRPr="00A73024" w:rsidRDefault="00A73024" w:rsidP="00A73024">
      <w:pPr>
        <w:pStyle w:val="Titre2"/>
        <w:rPr>
          <w:rFonts w:eastAsiaTheme="minorHAnsi"/>
        </w:rPr>
      </w:pPr>
      <w:bookmarkStart w:id="156" w:name="_Toc4570399"/>
      <w:bookmarkStart w:id="157" w:name="_Toc66088639"/>
      <w:bookmarkStart w:id="158" w:name="_Ref186546636"/>
      <w:bookmarkStart w:id="159" w:name="_Ref469296840"/>
      <w:bookmarkStart w:id="160" w:name="_Toc470683952"/>
      <w:bookmarkStart w:id="161" w:name="_Toc194929809"/>
      <w:r w:rsidRPr="00A73024">
        <w:rPr>
          <w:rFonts w:eastAsiaTheme="minorHAnsi"/>
        </w:rPr>
        <w:t>Modifications en cours d’exécution</w:t>
      </w:r>
      <w:bookmarkEnd w:id="156"/>
      <w:bookmarkEnd w:id="157"/>
      <w:bookmarkEnd w:id="158"/>
      <w:r w:rsidR="002E0559">
        <w:rPr>
          <w:rFonts w:eastAsiaTheme="minorHAnsi"/>
        </w:rPr>
        <w:t xml:space="preserve"> de l’annexe financière de l’accord cadre</w:t>
      </w:r>
      <w:bookmarkEnd w:id="161"/>
      <w:r w:rsidRPr="00A73024">
        <w:rPr>
          <w:rFonts w:eastAsiaTheme="minorHAnsi"/>
        </w:rPr>
        <w:t xml:space="preserve"> </w:t>
      </w:r>
      <w:bookmarkEnd w:id="159"/>
      <w:bookmarkEnd w:id="160"/>
    </w:p>
    <w:p w14:paraId="28E15EE4" w14:textId="3592F2B0" w:rsidR="00A12B78" w:rsidRPr="00A12B78" w:rsidRDefault="00A12B78" w:rsidP="00A12B78">
      <w:pPr>
        <w:spacing w:before="120" w:after="120" w:line="240" w:lineRule="auto"/>
        <w:jc w:val="both"/>
        <w:rPr>
          <w:rFonts w:ascii="Arial" w:hAnsi="Arial" w:cs="Arial"/>
          <w:sz w:val="20"/>
          <w:szCs w:val="20"/>
        </w:rPr>
      </w:pPr>
      <w:r w:rsidRPr="00A12B78">
        <w:rPr>
          <w:rFonts w:ascii="Arial" w:hAnsi="Arial" w:cs="Arial"/>
          <w:sz w:val="20"/>
          <w:szCs w:val="20"/>
        </w:rPr>
        <w:t>Par dérogation à l’article 19 du CCAG/PI, les modifications de caractère technique ou les prestations supplémentaires, qu’elles soient à l’initiative du</w:t>
      </w:r>
      <w:r w:rsidR="006A4B07">
        <w:rPr>
          <w:rFonts w:ascii="Arial" w:hAnsi="Arial" w:cs="Arial"/>
          <w:sz w:val="20"/>
          <w:szCs w:val="20"/>
        </w:rPr>
        <w:t xml:space="preserve"> Pouvoir A</w:t>
      </w:r>
      <w:r w:rsidRPr="00A12B78">
        <w:rPr>
          <w:rFonts w:ascii="Arial" w:hAnsi="Arial" w:cs="Arial"/>
          <w:sz w:val="20"/>
          <w:szCs w:val="20"/>
        </w:rPr>
        <w:t>djudicateur</w:t>
      </w:r>
      <w:r w:rsidR="006A4B07">
        <w:rPr>
          <w:rFonts w:ascii="Arial" w:hAnsi="Arial" w:cs="Arial"/>
          <w:sz w:val="20"/>
          <w:szCs w:val="20"/>
        </w:rPr>
        <w:t xml:space="preserve"> ou du T</w:t>
      </w:r>
      <w:r w:rsidRPr="00A12B78">
        <w:rPr>
          <w:rFonts w:ascii="Arial" w:hAnsi="Arial" w:cs="Arial"/>
          <w:sz w:val="20"/>
          <w:szCs w:val="20"/>
        </w:rPr>
        <w:t>itulaire, donnent obligatoirement lieu à l’établissement d’un devis préalable avant tout commencement d’exécution. Ce devis est établi dans un délai</w:t>
      </w:r>
      <w:r w:rsidR="00B7361E">
        <w:rPr>
          <w:rFonts w:ascii="Arial" w:hAnsi="Arial" w:cs="Arial"/>
          <w:sz w:val="20"/>
          <w:szCs w:val="20"/>
        </w:rPr>
        <w:t xml:space="preserve"> maximal</w:t>
      </w:r>
      <w:r w:rsidRPr="00A12B78">
        <w:rPr>
          <w:rFonts w:ascii="Arial" w:hAnsi="Arial" w:cs="Arial"/>
          <w:sz w:val="20"/>
          <w:szCs w:val="20"/>
        </w:rPr>
        <w:t xml:space="preserve"> de quinze (15) jours à compter de la demande du </w:t>
      </w:r>
      <w:r w:rsidR="006A4B07">
        <w:rPr>
          <w:rFonts w:ascii="Arial" w:hAnsi="Arial" w:cs="Arial"/>
          <w:sz w:val="20"/>
          <w:szCs w:val="20"/>
        </w:rPr>
        <w:t>Pouvoir Adjudicateur</w:t>
      </w:r>
      <w:r w:rsidRPr="00A12B78">
        <w:rPr>
          <w:rFonts w:ascii="Arial" w:hAnsi="Arial" w:cs="Arial"/>
          <w:sz w:val="20"/>
          <w:szCs w:val="20"/>
        </w:rPr>
        <w:t xml:space="preserve">. Le devis est validé par le </w:t>
      </w:r>
      <w:r w:rsidR="006A4B07">
        <w:rPr>
          <w:rFonts w:ascii="Arial" w:hAnsi="Arial" w:cs="Arial"/>
          <w:sz w:val="20"/>
          <w:szCs w:val="20"/>
        </w:rPr>
        <w:t>Pouvoir Adjudicateur</w:t>
      </w:r>
      <w:r w:rsidR="006A4B07" w:rsidRPr="00A12B78">
        <w:rPr>
          <w:rFonts w:ascii="Arial" w:hAnsi="Arial" w:cs="Arial"/>
          <w:sz w:val="20"/>
          <w:szCs w:val="20"/>
        </w:rPr>
        <w:t xml:space="preserve"> </w:t>
      </w:r>
      <w:r w:rsidRPr="00A12B78">
        <w:rPr>
          <w:rFonts w:ascii="Arial" w:hAnsi="Arial" w:cs="Arial"/>
          <w:sz w:val="20"/>
          <w:szCs w:val="20"/>
        </w:rPr>
        <w:t xml:space="preserve">au </w:t>
      </w:r>
      <w:r w:rsidRPr="00EF7A27">
        <w:rPr>
          <w:rFonts w:ascii="Arial" w:hAnsi="Arial" w:cs="Arial"/>
          <w:sz w:val="20"/>
          <w:szCs w:val="20"/>
        </w:rPr>
        <w:t xml:space="preserve">moyen d’un </w:t>
      </w:r>
      <w:r w:rsidR="00BB1041" w:rsidRPr="00EF7A27">
        <w:rPr>
          <w:rFonts w:ascii="Arial" w:hAnsi="Arial" w:cs="Arial"/>
          <w:sz w:val="20"/>
          <w:szCs w:val="20"/>
        </w:rPr>
        <w:t xml:space="preserve">avenant </w:t>
      </w:r>
      <w:r w:rsidRPr="00EF7A27">
        <w:rPr>
          <w:rFonts w:ascii="Arial" w:hAnsi="Arial" w:cs="Arial"/>
          <w:sz w:val="20"/>
          <w:szCs w:val="20"/>
        </w:rPr>
        <w:t>notifié</w:t>
      </w:r>
      <w:r w:rsidRPr="00A12B78">
        <w:rPr>
          <w:rFonts w:ascii="Arial" w:hAnsi="Arial" w:cs="Arial"/>
          <w:sz w:val="20"/>
          <w:szCs w:val="20"/>
        </w:rPr>
        <w:t xml:space="preserve"> au Titulaire. </w:t>
      </w:r>
      <w:r w:rsidR="006A4B07">
        <w:rPr>
          <w:rFonts w:ascii="Arial" w:hAnsi="Arial" w:cs="Arial"/>
          <w:sz w:val="20"/>
          <w:szCs w:val="20"/>
        </w:rPr>
        <w:t>Le T</w:t>
      </w:r>
      <w:r w:rsidRPr="00A12B78">
        <w:rPr>
          <w:rFonts w:ascii="Arial" w:hAnsi="Arial" w:cs="Arial"/>
          <w:sz w:val="20"/>
          <w:szCs w:val="20"/>
        </w:rPr>
        <w:t>itulaire dispose d’un délai de quinze (15) jours pour présenter ses observations éventuelles.</w:t>
      </w:r>
    </w:p>
    <w:p w14:paraId="129EDA22" w14:textId="1E75BC76" w:rsidR="00A12B78" w:rsidRDefault="00A12B78" w:rsidP="00A12B78">
      <w:pPr>
        <w:spacing w:before="120" w:after="120" w:line="240" w:lineRule="auto"/>
        <w:jc w:val="both"/>
        <w:rPr>
          <w:rFonts w:ascii="Arial" w:hAnsi="Arial" w:cs="Arial"/>
          <w:sz w:val="20"/>
          <w:szCs w:val="20"/>
        </w:rPr>
      </w:pPr>
      <w:r w:rsidRPr="00A12B78">
        <w:rPr>
          <w:rFonts w:ascii="Arial" w:hAnsi="Arial" w:cs="Arial"/>
          <w:sz w:val="20"/>
          <w:szCs w:val="20"/>
        </w:rPr>
        <w:t xml:space="preserve">Aucune prestation supplémentaire exécutée par </w:t>
      </w:r>
      <w:r w:rsidR="006A4B07">
        <w:rPr>
          <w:rFonts w:ascii="Arial" w:hAnsi="Arial" w:cs="Arial"/>
          <w:sz w:val="20"/>
          <w:szCs w:val="20"/>
        </w:rPr>
        <w:t>le T</w:t>
      </w:r>
      <w:r w:rsidRPr="00A12B78">
        <w:rPr>
          <w:rFonts w:ascii="Arial" w:hAnsi="Arial" w:cs="Arial"/>
          <w:sz w:val="20"/>
          <w:szCs w:val="20"/>
        </w:rPr>
        <w:t>itulaire ne donnera lieu à rémunération si elle n’a pas fait l’objet d’une acceptation préalable du devis par ordre de service</w:t>
      </w:r>
      <w:r w:rsidR="006A4B07">
        <w:rPr>
          <w:rFonts w:ascii="Arial" w:hAnsi="Arial" w:cs="Arial"/>
          <w:sz w:val="20"/>
          <w:szCs w:val="20"/>
        </w:rPr>
        <w:t xml:space="preserve"> signé par le représentant du Pouvoir Adjudicateur</w:t>
      </w:r>
      <w:r w:rsidRPr="00A12B78">
        <w:rPr>
          <w:rFonts w:ascii="Arial" w:hAnsi="Arial" w:cs="Arial"/>
          <w:sz w:val="20"/>
          <w:szCs w:val="20"/>
        </w:rPr>
        <w:t>.</w:t>
      </w:r>
    </w:p>
    <w:p w14:paraId="6492CFF6" w14:textId="77777777" w:rsidR="008321F5" w:rsidRPr="00A12B78" w:rsidRDefault="008321F5" w:rsidP="008321F5">
      <w:pPr>
        <w:spacing w:before="120" w:after="120" w:line="240" w:lineRule="auto"/>
        <w:jc w:val="both"/>
        <w:rPr>
          <w:rFonts w:ascii="Arial" w:hAnsi="Arial" w:cs="Arial"/>
          <w:sz w:val="20"/>
          <w:szCs w:val="20"/>
        </w:rPr>
      </w:pPr>
      <w:r w:rsidRPr="00A12B78">
        <w:rPr>
          <w:rFonts w:ascii="Arial" w:hAnsi="Arial" w:cs="Arial"/>
          <w:sz w:val="20"/>
          <w:szCs w:val="20"/>
        </w:rPr>
        <w:t xml:space="preserve">La modification </w:t>
      </w:r>
      <w:r>
        <w:rPr>
          <w:rFonts w:ascii="Arial" w:hAnsi="Arial" w:cs="Arial"/>
          <w:sz w:val="20"/>
          <w:szCs w:val="20"/>
        </w:rPr>
        <w:t>de la</w:t>
      </w:r>
      <w:r w:rsidRPr="00A12B78">
        <w:rPr>
          <w:rFonts w:ascii="Arial" w:hAnsi="Arial" w:cs="Arial"/>
          <w:sz w:val="20"/>
          <w:szCs w:val="20"/>
        </w:rPr>
        <w:t xml:space="preserve"> rémunération donne lieu à la signature d’un avenant.</w:t>
      </w:r>
    </w:p>
    <w:p w14:paraId="66E7B4CB" w14:textId="620FBAF7" w:rsidR="002E0559" w:rsidRDefault="002E0559" w:rsidP="00A12B78">
      <w:pPr>
        <w:spacing w:before="120" w:after="120" w:line="240" w:lineRule="auto"/>
        <w:jc w:val="both"/>
        <w:rPr>
          <w:rFonts w:ascii="Arial" w:hAnsi="Arial" w:cs="Arial"/>
          <w:sz w:val="20"/>
          <w:szCs w:val="20"/>
        </w:rPr>
      </w:pPr>
    </w:p>
    <w:p w14:paraId="0625DC65" w14:textId="3315DD10" w:rsidR="002E0559" w:rsidRPr="002E0559" w:rsidRDefault="002E0559" w:rsidP="00BB6458">
      <w:pPr>
        <w:pStyle w:val="Titre2"/>
        <w:rPr>
          <w:rFonts w:eastAsiaTheme="minorHAnsi"/>
        </w:rPr>
      </w:pPr>
      <w:bookmarkStart w:id="162" w:name="_Toc194929810"/>
      <w:r w:rsidRPr="002E0559">
        <w:rPr>
          <w:rFonts w:eastAsiaTheme="minorHAnsi"/>
        </w:rPr>
        <w:t xml:space="preserve">Modifications en cours d’exécution </w:t>
      </w:r>
      <w:r>
        <w:rPr>
          <w:rFonts w:eastAsiaTheme="minorHAnsi"/>
        </w:rPr>
        <w:t>du bon de commande</w:t>
      </w:r>
      <w:bookmarkEnd w:id="162"/>
      <w:r w:rsidRPr="002E0559">
        <w:rPr>
          <w:rFonts w:eastAsiaTheme="minorHAnsi"/>
        </w:rPr>
        <w:t xml:space="preserve"> </w:t>
      </w:r>
    </w:p>
    <w:p w14:paraId="7584C550" w14:textId="338A529F" w:rsidR="002E0559" w:rsidRPr="00A12B78" w:rsidRDefault="002E0559" w:rsidP="002E0559">
      <w:pPr>
        <w:spacing w:before="120" w:after="120" w:line="240" w:lineRule="auto"/>
        <w:jc w:val="both"/>
        <w:rPr>
          <w:rFonts w:ascii="Arial" w:hAnsi="Arial" w:cs="Arial"/>
          <w:sz w:val="20"/>
          <w:szCs w:val="20"/>
        </w:rPr>
      </w:pPr>
      <w:r w:rsidRPr="00A12B78">
        <w:rPr>
          <w:rFonts w:ascii="Arial" w:hAnsi="Arial" w:cs="Arial"/>
          <w:sz w:val="20"/>
          <w:szCs w:val="20"/>
        </w:rPr>
        <w:t>Par dérogation à l’article 19 du CCAG/PI, les modifications de caractère technique ou les prestations supplémentaires, qu’elles soient à l’initiative du</w:t>
      </w:r>
      <w:r>
        <w:rPr>
          <w:rFonts w:ascii="Arial" w:hAnsi="Arial" w:cs="Arial"/>
          <w:sz w:val="20"/>
          <w:szCs w:val="20"/>
        </w:rPr>
        <w:t xml:space="preserve"> Pouvoir A</w:t>
      </w:r>
      <w:r w:rsidRPr="00A12B78">
        <w:rPr>
          <w:rFonts w:ascii="Arial" w:hAnsi="Arial" w:cs="Arial"/>
          <w:sz w:val="20"/>
          <w:szCs w:val="20"/>
        </w:rPr>
        <w:t>djudicateur</w:t>
      </w:r>
      <w:r>
        <w:rPr>
          <w:rFonts w:ascii="Arial" w:hAnsi="Arial" w:cs="Arial"/>
          <w:sz w:val="20"/>
          <w:szCs w:val="20"/>
        </w:rPr>
        <w:t xml:space="preserve"> ou du T</w:t>
      </w:r>
      <w:r w:rsidRPr="00A12B78">
        <w:rPr>
          <w:rFonts w:ascii="Arial" w:hAnsi="Arial" w:cs="Arial"/>
          <w:sz w:val="20"/>
          <w:szCs w:val="20"/>
        </w:rPr>
        <w:t>itulaire, donnent obligatoirement lieu à l’établissement d’un devis préalable avant tout commencement d’exécution. Ce devis est établi dans un délai</w:t>
      </w:r>
      <w:r>
        <w:rPr>
          <w:rFonts w:ascii="Arial" w:hAnsi="Arial" w:cs="Arial"/>
          <w:sz w:val="20"/>
          <w:szCs w:val="20"/>
        </w:rPr>
        <w:t xml:space="preserve"> maximal</w:t>
      </w:r>
      <w:r w:rsidRPr="00A12B78">
        <w:rPr>
          <w:rFonts w:ascii="Arial" w:hAnsi="Arial" w:cs="Arial"/>
          <w:sz w:val="20"/>
          <w:szCs w:val="20"/>
        </w:rPr>
        <w:t xml:space="preserve"> de quinze (15) jours à compter de la demande du </w:t>
      </w:r>
      <w:r>
        <w:rPr>
          <w:rFonts w:ascii="Arial" w:hAnsi="Arial" w:cs="Arial"/>
          <w:sz w:val="20"/>
          <w:szCs w:val="20"/>
        </w:rPr>
        <w:t>Pouvoir Adjudicateur</w:t>
      </w:r>
      <w:r w:rsidRPr="00A12B78">
        <w:rPr>
          <w:rFonts w:ascii="Arial" w:hAnsi="Arial" w:cs="Arial"/>
          <w:sz w:val="20"/>
          <w:szCs w:val="20"/>
        </w:rPr>
        <w:t xml:space="preserve">. Le devis est validé par le </w:t>
      </w:r>
      <w:r>
        <w:rPr>
          <w:rFonts w:ascii="Arial" w:hAnsi="Arial" w:cs="Arial"/>
          <w:sz w:val="20"/>
          <w:szCs w:val="20"/>
        </w:rPr>
        <w:t>Pouvoir Adjudicateur</w:t>
      </w:r>
      <w:r w:rsidRPr="00A12B78">
        <w:rPr>
          <w:rFonts w:ascii="Arial" w:hAnsi="Arial" w:cs="Arial"/>
          <w:sz w:val="20"/>
          <w:szCs w:val="20"/>
        </w:rPr>
        <w:t xml:space="preserve"> au </w:t>
      </w:r>
      <w:r w:rsidRPr="00EF7A27">
        <w:rPr>
          <w:rFonts w:ascii="Arial" w:hAnsi="Arial" w:cs="Arial"/>
          <w:sz w:val="20"/>
          <w:szCs w:val="20"/>
        </w:rPr>
        <w:t>moyen d’un</w:t>
      </w:r>
      <w:r w:rsidR="00BB6458">
        <w:rPr>
          <w:rFonts w:ascii="Arial" w:hAnsi="Arial" w:cs="Arial"/>
          <w:sz w:val="20"/>
          <w:szCs w:val="20"/>
        </w:rPr>
        <w:t xml:space="preserve"> bon de commande </w:t>
      </w:r>
      <w:r w:rsidR="00195053">
        <w:rPr>
          <w:rFonts w:ascii="Arial" w:hAnsi="Arial" w:cs="Arial"/>
          <w:sz w:val="20"/>
          <w:szCs w:val="20"/>
        </w:rPr>
        <w:t>modificatif</w:t>
      </w:r>
      <w:r w:rsidRPr="00EF7A27">
        <w:rPr>
          <w:rFonts w:ascii="Arial" w:hAnsi="Arial" w:cs="Arial"/>
          <w:sz w:val="20"/>
          <w:szCs w:val="20"/>
        </w:rPr>
        <w:t xml:space="preserve"> notifié</w:t>
      </w:r>
      <w:r w:rsidRPr="00A12B78">
        <w:rPr>
          <w:rFonts w:ascii="Arial" w:hAnsi="Arial" w:cs="Arial"/>
          <w:sz w:val="20"/>
          <w:szCs w:val="20"/>
        </w:rPr>
        <w:t xml:space="preserve"> au Titulaire. </w:t>
      </w:r>
      <w:r>
        <w:rPr>
          <w:rFonts w:ascii="Arial" w:hAnsi="Arial" w:cs="Arial"/>
          <w:sz w:val="20"/>
          <w:szCs w:val="20"/>
        </w:rPr>
        <w:t>Le T</w:t>
      </w:r>
      <w:r w:rsidRPr="00A12B78">
        <w:rPr>
          <w:rFonts w:ascii="Arial" w:hAnsi="Arial" w:cs="Arial"/>
          <w:sz w:val="20"/>
          <w:szCs w:val="20"/>
        </w:rPr>
        <w:t>itulaire dispose d’un délai de quinze (15) jours pour présenter ses observations éventuelles.</w:t>
      </w:r>
    </w:p>
    <w:p w14:paraId="019277DE" w14:textId="77777777" w:rsidR="002E0559" w:rsidRPr="00A12B78" w:rsidRDefault="002E0559" w:rsidP="002E0559">
      <w:pPr>
        <w:spacing w:before="120" w:after="120" w:line="240" w:lineRule="auto"/>
        <w:jc w:val="both"/>
        <w:rPr>
          <w:rFonts w:ascii="Arial" w:hAnsi="Arial" w:cs="Arial"/>
          <w:sz w:val="20"/>
          <w:szCs w:val="20"/>
        </w:rPr>
      </w:pPr>
      <w:r w:rsidRPr="00A12B78">
        <w:rPr>
          <w:rFonts w:ascii="Arial" w:hAnsi="Arial" w:cs="Arial"/>
          <w:sz w:val="20"/>
          <w:szCs w:val="20"/>
        </w:rPr>
        <w:t xml:space="preserve">Le coût des prestations ainsi modifiées est établi sur la base des </w:t>
      </w:r>
      <w:r>
        <w:rPr>
          <w:rFonts w:ascii="Arial" w:hAnsi="Arial" w:cs="Arial"/>
          <w:sz w:val="20"/>
          <w:szCs w:val="20"/>
        </w:rPr>
        <w:t>annexes financières de l’accord cadre</w:t>
      </w:r>
      <w:r w:rsidRPr="00A12B78">
        <w:rPr>
          <w:rFonts w:ascii="Arial" w:hAnsi="Arial" w:cs="Arial"/>
          <w:sz w:val="20"/>
          <w:szCs w:val="20"/>
        </w:rPr>
        <w:t>. A cet effet, l</w:t>
      </w:r>
      <w:r>
        <w:rPr>
          <w:rFonts w:ascii="Arial" w:hAnsi="Arial" w:cs="Arial"/>
          <w:sz w:val="20"/>
          <w:szCs w:val="20"/>
        </w:rPr>
        <w:t>e T</w:t>
      </w:r>
      <w:r w:rsidRPr="00A12B78">
        <w:rPr>
          <w:rFonts w:ascii="Arial" w:hAnsi="Arial" w:cs="Arial"/>
          <w:sz w:val="20"/>
          <w:szCs w:val="20"/>
        </w:rPr>
        <w:t>itulaire fournit au pouvoir adjudicateur tous les justificatifs utiles.</w:t>
      </w:r>
    </w:p>
    <w:p w14:paraId="6B0D1F0B" w14:textId="77777777" w:rsidR="002E0559" w:rsidRDefault="002E0559" w:rsidP="002E0559">
      <w:pPr>
        <w:spacing w:before="120" w:after="120" w:line="240" w:lineRule="auto"/>
        <w:jc w:val="both"/>
        <w:rPr>
          <w:rFonts w:ascii="Arial" w:hAnsi="Arial" w:cs="Arial"/>
          <w:sz w:val="20"/>
          <w:szCs w:val="20"/>
        </w:rPr>
      </w:pPr>
      <w:r w:rsidRPr="00A12B78">
        <w:rPr>
          <w:rFonts w:ascii="Arial" w:hAnsi="Arial" w:cs="Arial"/>
          <w:sz w:val="20"/>
          <w:szCs w:val="20"/>
        </w:rPr>
        <w:t xml:space="preserve">Aucune prestation supplémentaire exécutée par </w:t>
      </w:r>
      <w:r>
        <w:rPr>
          <w:rFonts w:ascii="Arial" w:hAnsi="Arial" w:cs="Arial"/>
          <w:sz w:val="20"/>
          <w:szCs w:val="20"/>
        </w:rPr>
        <w:t>le T</w:t>
      </w:r>
      <w:r w:rsidRPr="00A12B78">
        <w:rPr>
          <w:rFonts w:ascii="Arial" w:hAnsi="Arial" w:cs="Arial"/>
          <w:sz w:val="20"/>
          <w:szCs w:val="20"/>
        </w:rPr>
        <w:t>itulaire ne donnera lieu à rémunération si elle n’a pas fait l’objet d’une acceptation préalable du devis par ordre de service</w:t>
      </w:r>
      <w:r>
        <w:rPr>
          <w:rFonts w:ascii="Arial" w:hAnsi="Arial" w:cs="Arial"/>
          <w:sz w:val="20"/>
          <w:szCs w:val="20"/>
        </w:rPr>
        <w:t xml:space="preserve"> signé par le représentant du Pouvoir Adjudicateur</w:t>
      </w:r>
      <w:r w:rsidRPr="00A12B78">
        <w:rPr>
          <w:rFonts w:ascii="Arial" w:hAnsi="Arial" w:cs="Arial"/>
          <w:sz w:val="20"/>
          <w:szCs w:val="20"/>
        </w:rPr>
        <w:t>.</w:t>
      </w:r>
    </w:p>
    <w:p w14:paraId="4C23CFC4" w14:textId="14E67C3B" w:rsidR="008321F5" w:rsidRDefault="008321F5" w:rsidP="00A12B78">
      <w:pPr>
        <w:spacing w:before="120" w:after="120" w:line="240" w:lineRule="auto"/>
        <w:jc w:val="both"/>
        <w:rPr>
          <w:rFonts w:ascii="Arial" w:hAnsi="Arial" w:cs="Arial"/>
          <w:sz w:val="20"/>
          <w:szCs w:val="20"/>
        </w:rPr>
      </w:pPr>
    </w:p>
    <w:p w14:paraId="5AFFD4E6" w14:textId="3B6B3FD6" w:rsidR="008321F5" w:rsidRPr="00A12B78" w:rsidRDefault="008321F5" w:rsidP="008321F5">
      <w:pPr>
        <w:spacing w:before="120" w:after="120" w:line="240" w:lineRule="auto"/>
        <w:jc w:val="both"/>
        <w:rPr>
          <w:rFonts w:ascii="Arial" w:hAnsi="Arial" w:cs="Arial"/>
          <w:sz w:val="20"/>
          <w:szCs w:val="20"/>
        </w:rPr>
      </w:pPr>
      <w:r>
        <w:rPr>
          <w:rFonts w:ascii="Arial" w:hAnsi="Arial" w:cs="Arial"/>
          <w:sz w:val="20"/>
          <w:szCs w:val="20"/>
        </w:rPr>
        <w:lastRenderedPageBreak/>
        <w:t xml:space="preserve">L’ajout ou la suppression de prestation qui engendre la </w:t>
      </w:r>
      <w:r w:rsidRPr="00A12B78">
        <w:rPr>
          <w:rFonts w:ascii="Arial" w:hAnsi="Arial" w:cs="Arial"/>
          <w:sz w:val="20"/>
          <w:szCs w:val="20"/>
        </w:rPr>
        <w:t xml:space="preserve"> modification </w:t>
      </w:r>
      <w:r>
        <w:rPr>
          <w:rFonts w:ascii="Arial" w:hAnsi="Arial" w:cs="Arial"/>
          <w:sz w:val="20"/>
          <w:szCs w:val="20"/>
        </w:rPr>
        <w:t>de la</w:t>
      </w:r>
      <w:r w:rsidRPr="00A12B78">
        <w:rPr>
          <w:rFonts w:ascii="Arial" w:hAnsi="Arial" w:cs="Arial"/>
          <w:sz w:val="20"/>
          <w:szCs w:val="20"/>
        </w:rPr>
        <w:t xml:space="preserve"> rémunération donne lieu à la signature d’un </w:t>
      </w:r>
      <w:r>
        <w:rPr>
          <w:rFonts w:ascii="Arial" w:hAnsi="Arial" w:cs="Arial"/>
          <w:sz w:val="20"/>
          <w:szCs w:val="20"/>
        </w:rPr>
        <w:t xml:space="preserve">bon de commande modificatif </w:t>
      </w:r>
      <w:r w:rsidRPr="00A12B78">
        <w:rPr>
          <w:rFonts w:ascii="Arial" w:hAnsi="Arial" w:cs="Arial"/>
          <w:sz w:val="20"/>
          <w:szCs w:val="20"/>
        </w:rPr>
        <w:t xml:space="preserve">par le </w:t>
      </w:r>
      <w:r>
        <w:rPr>
          <w:rFonts w:ascii="Arial" w:hAnsi="Arial" w:cs="Arial"/>
          <w:sz w:val="20"/>
          <w:szCs w:val="20"/>
        </w:rPr>
        <w:t>Pouvoir Adjudicateur et le titulaire</w:t>
      </w:r>
      <w:r w:rsidRPr="00A12B78">
        <w:rPr>
          <w:rFonts w:ascii="Arial" w:hAnsi="Arial" w:cs="Arial"/>
          <w:sz w:val="20"/>
          <w:szCs w:val="20"/>
        </w:rPr>
        <w:t>.</w:t>
      </w:r>
    </w:p>
    <w:p w14:paraId="529937D5" w14:textId="77777777" w:rsidR="008321F5" w:rsidRPr="00A12B78" w:rsidRDefault="008321F5" w:rsidP="00A12B78">
      <w:pPr>
        <w:spacing w:before="120" w:after="120" w:line="240" w:lineRule="auto"/>
        <w:jc w:val="both"/>
        <w:rPr>
          <w:rFonts w:ascii="Arial" w:hAnsi="Arial" w:cs="Arial"/>
          <w:sz w:val="20"/>
          <w:szCs w:val="20"/>
        </w:rPr>
      </w:pPr>
    </w:p>
    <w:p w14:paraId="25E64CE1" w14:textId="77777777" w:rsidR="00B53705" w:rsidRPr="00A12B78" w:rsidRDefault="00B53705" w:rsidP="00A12B78">
      <w:pPr>
        <w:spacing w:before="120" w:after="120" w:line="240" w:lineRule="auto"/>
        <w:jc w:val="both"/>
        <w:rPr>
          <w:rFonts w:ascii="Arial" w:hAnsi="Arial" w:cs="Arial"/>
          <w:sz w:val="20"/>
          <w:szCs w:val="20"/>
        </w:rPr>
      </w:pPr>
    </w:p>
    <w:p w14:paraId="285AB84D" w14:textId="173389F8" w:rsidR="00544DEF" w:rsidRPr="006A0EF7" w:rsidRDefault="00544DEF"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63" w:name="_Toc4570400"/>
      <w:bookmarkStart w:id="164" w:name="_Toc194929811"/>
      <w:r w:rsidRPr="006A0EF7">
        <w:rPr>
          <w:rFonts w:eastAsia="Times New Roman" w:cs="Times New Roman"/>
          <w:bCs w:val="0"/>
          <w:color w:val="0070C0"/>
          <w:lang w:eastAsia="fr-FR"/>
        </w:rPr>
        <w:t>C</w:t>
      </w:r>
      <w:r w:rsidR="00AB6A88" w:rsidRPr="006A0EF7">
        <w:rPr>
          <w:rFonts w:eastAsia="Times New Roman" w:cs="Times New Roman"/>
          <w:bCs w:val="0"/>
          <w:color w:val="0070C0"/>
          <w:lang w:eastAsia="fr-FR"/>
        </w:rPr>
        <w:t>lauses de financement et de sûreté</w:t>
      </w:r>
      <w:bookmarkEnd w:id="163"/>
      <w:bookmarkEnd w:id="164"/>
    </w:p>
    <w:p w14:paraId="2F40BFB8" w14:textId="650D72D5" w:rsidR="000829BC" w:rsidRPr="000829BC" w:rsidRDefault="000829BC" w:rsidP="000829BC">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7DD8C543" w14:textId="7AA50104" w:rsidR="00733C5D" w:rsidRPr="006A0EF7" w:rsidRDefault="00733C5D"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165" w:name="_Toc4570401"/>
      <w:bookmarkStart w:id="166" w:name="_Toc194929812"/>
      <w:r w:rsidRPr="006A0EF7">
        <w:rPr>
          <w:rFonts w:eastAsia="Times New Roman" w:cs="Times New Roman"/>
          <w:bCs w:val="0"/>
          <w:color w:val="0070C0"/>
          <w:lang w:eastAsia="fr-FR"/>
        </w:rPr>
        <w:t>Modalités de règlement du marché</w:t>
      </w:r>
      <w:bookmarkEnd w:id="165"/>
      <w:bookmarkEnd w:id="166"/>
    </w:p>
    <w:p w14:paraId="0014A968" w14:textId="77777777" w:rsidR="000676A4" w:rsidRPr="00301E55" w:rsidRDefault="000676A4" w:rsidP="00447701">
      <w:pPr>
        <w:pStyle w:val="Titre2"/>
      </w:pPr>
      <w:bookmarkStart w:id="167" w:name="_Ref465873394"/>
      <w:bookmarkStart w:id="168" w:name="_Toc469492599"/>
      <w:bookmarkStart w:id="169" w:name="_Toc4570402"/>
      <w:bookmarkStart w:id="170" w:name="_Toc194929813"/>
      <w:r w:rsidRPr="00301E55">
        <w:t>Mode de règlement</w:t>
      </w:r>
      <w:bookmarkEnd w:id="167"/>
      <w:bookmarkEnd w:id="168"/>
      <w:bookmarkEnd w:id="169"/>
      <w:bookmarkEnd w:id="170"/>
    </w:p>
    <w:p w14:paraId="33B3BD3E" w14:textId="24D4049C" w:rsidR="00E31D33"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l'administration</w:t>
      </w:r>
      <w:r w:rsidR="00D07C23">
        <w:rPr>
          <w:rFonts w:ascii="Arial" w:hAnsi="Arial" w:cs="Arial"/>
          <w:sz w:val="20"/>
          <w:szCs w:val="20"/>
        </w:rPr>
        <w:t xml:space="preserve"> est le virement administratif.</w:t>
      </w:r>
    </w:p>
    <w:p w14:paraId="5555EF93" w14:textId="77777777" w:rsidR="00E0646D" w:rsidRPr="00301E55" w:rsidRDefault="00E0646D" w:rsidP="00E0646D">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65CD1818" w14:textId="719A69C6" w:rsidR="00E0646D" w:rsidRPr="00301E55" w:rsidRDefault="00E0646D"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par dérogatio</w:t>
      </w:r>
      <w:r w:rsidR="0059048A">
        <w:rPr>
          <w:rFonts w:ascii="Arial" w:hAnsi="Arial" w:cs="Arial"/>
          <w:sz w:val="20"/>
          <w:szCs w:val="20"/>
        </w:rPr>
        <w:t>n à l’article 11.</w:t>
      </w:r>
      <w:r w:rsidR="001B5809">
        <w:rPr>
          <w:rFonts w:ascii="Arial" w:hAnsi="Arial" w:cs="Arial"/>
          <w:sz w:val="20"/>
          <w:szCs w:val="20"/>
        </w:rPr>
        <w:t>7</w:t>
      </w:r>
      <w:r w:rsidR="0059048A">
        <w:rPr>
          <w:rFonts w:ascii="Arial" w:hAnsi="Arial" w:cs="Arial"/>
          <w:sz w:val="20"/>
          <w:szCs w:val="20"/>
        </w:rPr>
        <w:t>.1 du CCAG/PI</w:t>
      </w:r>
      <w:r w:rsidRPr="00301E55">
        <w:rPr>
          <w:rFonts w:ascii="Arial" w:hAnsi="Arial" w:cs="Arial"/>
          <w:sz w:val="20"/>
          <w:szCs w:val="20"/>
        </w:rPr>
        <w:t xml:space="preserve">, s’agissant d’un </w:t>
      </w:r>
      <w:r>
        <w:rPr>
          <w:rFonts w:ascii="Arial" w:hAnsi="Arial" w:cs="Arial"/>
          <w:sz w:val="20"/>
          <w:szCs w:val="20"/>
        </w:rPr>
        <w:t>marché exécuté sous la forme 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116FD1CA" w14:textId="77777777" w:rsidR="000676A4" w:rsidRPr="00301E55" w:rsidRDefault="000676A4" w:rsidP="00447701">
      <w:pPr>
        <w:pStyle w:val="Titre2"/>
      </w:pPr>
      <w:bookmarkStart w:id="171" w:name="_Toc469492600"/>
      <w:bookmarkStart w:id="172" w:name="_Toc4570403"/>
      <w:bookmarkStart w:id="173" w:name="_Toc194929814"/>
      <w:r w:rsidRPr="00301E55">
        <w:t>Avance</w:t>
      </w:r>
      <w:bookmarkEnd w:id="171"/>
      <w:bookmarkEnd w:id="172"/>
      <w:bookmarkEnd w:id="173"/>
    </w:p>
    <w:p w14:paraId="4E19AA7B" w14:textId="19ECB11E" w:rsidR="00CE3D07" w:rsidRPr="00301E55" w:rsidRDefault="00F379CD"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000676A4" w:rsidRPr="00301E55">
        <w:rPr>
          <w:rFonts w:ascii="Arial" w:hAnsi="Arial" w:cs="Arial"/>
          <w:sz w:val="20"/>
          <w:szCs w:val="20"/>
        </w:rPr>
        <w:t xml:space="preserve">, une avance est accordée au </w:t>
      </w:r>
      <w:r w:rsidR="006C6C47" w:rsidRPr="00301E55">
        <w:rPr>
          <w:rFonts w:ascii="Arial" w:hAnsi="Arial" w:cs="Arial"/>
          <w:sz w:val="20"/>
          <w:szCs w:val="20"/>
        </w:rPr>
        <w:t>Titulaire</w:t>
      </w:r>
      <w:r w:rsidR="000676A4" w:rsidRPr="00301E55">
        <w:rPr>
          <w:rFonts w:ascii="Arial" w:hAnsi="Arial" w:cs="Arial"/>
          <w:sz w:val="20"/>
          <w:szCs w:val="20"/>
        </w:rPr>
        <w:t xml:space="preserve"> </w:t>
      </w:r>
      <w:r w:rsidR="00950A7A">
        <w:rPr>
          <w:rFonts w:ascii="Arial" w:hAnsi="Arial" w:cs="Arial"/>
          <w:sz w:val="20"/>
          <w:szCs w:val="20"/>
        </w:rPr>
        <w:t xml:space="preserve">du </w:t>
      </w:r>
      <w:r w:rsidR="0081166A">
        <w:rPr>
          <w:rFonts w:ascii="Arial" w:hAnsi="Arial" w:cs="Arial"/>
          <w:sz w:val="20"/>
          <w:szCs w:val="20"/>
        </w:rPr>
        <w:t>marché</w:t>
      </w:r>
      <w:r w:rsidR="000676A4" w:rsidRPr="00301E55">
        <w:rPr>
          <w:rFonts w:ascii="Arial" w:hAnsi="Arial" w:cs="Arial"/>
          <w:sz w:val="20"/>
          <w:szCs w:val="20"/>
        </w:rPr>
        <w:t xml:space="preserve"> lorsque le montant initial </w:t>
      </w:r>
      <w:r w:rsidR="00950A7A">
        <w:rPr>
          <w:rFonts w:ascii="Arial" w:hAnsi="Arial" w:cs="Arial"/>
          <w:sz w:val="20"/>
          <w:szCs w:val="20"/>
        </w:rPr>
        <w:t>de ce</w:t>
      </w:r>
      <w:r w:rsidR="00067F71" w:rsidRPr="00301E55">
        <w:rPr>
          <w:rFonts w:ascii="Arial" w:hAnsi="Arial" w:cs="Arial"/>
          <w:sz w:val="20"/>
          <w:szCs w:val="20"/>
        </w:rPr>
        <w:t xml:space="preserve"> </w:t>
      </w:r>
      <w:r w:rsidR="0081166A">
        <w:rPr>
          <w:rFonts w:ascii="Arial" w:hAnsi="Arial" w:cs="Arial"/>
          <w:sz w:val="20"/>
          <w:szCs w:val="20"/>
        </w:rPr>
        <w:t>marché</w:t>
      </w:r>
      <w:r w:rsidR="00067F71" w:rsidRPr="00301E55">
        <w:rPr>
          <w:rFonts w:ascii="Arial" w:hAnsi="Arial" w:cs="Arial"/>
          <w:sz w:val="20"/>
          <w:szCs w:val="20"/>
        </w:rPr>
        <w:t xml:space="preserve"> </w:t>
      </w:r>
      <w:r w:rsidR="000676A4" w:rsidRPr="00301E55">
        <w:rPr>
          <w:rFonts w:ascii="Arial" w:hAnsi="Arial" w:cs="Arial"/>
          <w:sz w:val="20"/>
          <w:szCs w:val="20"/>
        </w:rPr>
        <w:t>est supérieur à 50.000 euros HT et d’une durée d’exé</w:t>
      </w:r>
      <w:r w:rsidR="00CE3D07" w:rsidRPr="00301E55">
        <w:rPr>
          <w:rFonts w:ascii="Arial" w:hAnsi="Arial" w:cs="Arial"/>
          <w:sz w:val="20"/>
          <w:szCs w:val="20"/>
        </w:rPr>
        <w:t>cution supérieure à deux mois.</w:t>
      </w:r>
    </w:p>
    <w:p w14:paraId="3622DB50" w14:textId="77777777" w:rsidR="000676A4" w:rsidRPr="00301E55" w:rsidRDefault="000F60C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w:t>
      </w:r>
      <w:r w:rsidR="000676A4" w:rsidRPr="00301E55">
        <w:rPr>
          <w:rFonts w:ascii="Arial" w:hAnsi="Arial" w:cs="Arial"/>
          <w:sz w:val="20"/>
          <w:szCs w:val="20"/>
        </w:rPr>
        <w:t>’avance sera accordée pour chaque bon de commande d’un montant supérieur à 50.000 euros HT et d’une durée d’exécution supérieure à deux mois.</w:t>
      </w:r>
    </w:p>
    <w:p w14:paraId="72446B4B" w14:textId="77777777" w:rsidR="00D752E3" w:rsidRPr="00301E55" w:rsidRDefault="00717558" w:rsidP="00D752E3">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Pr="00301E55">
        <w:rPr>
          <w:rFonts w:ascii="Arial" w:hAnsi="Arial" w:cs="Arial"/>
          <w:sz w:val="20"/>
          <w:szCs w:val="20"/>
        </w:rPr>
        <w:t>le montant de l’avance est égal à 5% du montant T.T.C. du bon de commande.</w:t>
      </w:r>
    </w:p>
    <w:p w14:paraId="4000FF74" w14:textId="76AC4543" w:rsidR="007A4EF5" w:rsidRPr="00301E55" w:rsidRDefault="0071755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supérieure à douze (12) mois, le montant de l’avance est égal à : (</w:t>
      </w:r>
      <w:r w:rsidR="00067F71" w:rsidRPr="00301E55">
        <w:rPr>
          <w:rFonts w:ascii="Arial" w:hAnsi="Arial" w:cs="Arial"/>
          <w:sz w:val="20"/>
          <w:szCs w:val="20"/>
        </w:rPr>
        <w:t>montant bon de commande</w:t>
      </w:r>
      <w:r w:rsidR="00AE6374" w:rsidRPr="00301E55">
        <w:rPr>
          <w:rFonts w:ascii="Arial" w:hAnsi="Arial" w:cs="Arial"/>
          <w:sz w:val="20"/>
          <w:szCs w:val="20"/>
        </w:rPr>
        <w:t xml:space="preserve"> T.T.C.</w:t>
      </w:r>
      <w:r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81166A">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Pr="00301E55">
        <w:rPr>
          <w:rFonts w:ascii="Arial" w:hAnsi="Arial" w:cs="Arial"/>
          <w:sz w:val="20"/>
          <w:szCs w:val="20"/>
        </w:rPr>
        <w:t>)</w:t>
      </w:r>
      <w:r w:rsidR="00067F71" w:rsidRPr="00301E55">
        <w:rPr>
          <w:rFonts w:ascii="Arial" w:hAnsi="Arial" w:cs="Arial"/>
          <w:sz w:val="20"/>
          <w:szCs w:val="20"/>
        </w:rPr>
        <w:t xml:space="preserve"> x 5 %</w:t>
      </w:r>
      <w:r w:rsidR="0063546D">
        <w:rPr>
          <w:rFonts w:ascii="Arial" w:hAnsi="Arial" w:cs="Arial"/>
          <w:sz w:val="20"/>
          <w:szCs w:val="20"/>
        </w:rPr>
        <w:t xml:space="preserve"> </w:t>
      </w:r>
    </w:p>
    <w:p w14:paraId="0154D7A4" w14:textId="3B1894A1"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81166A">
        <w:rPr>
          <w:rFonts w:ascii="Arial" w:hAnsi="Arial" w:cs="Arial"/>
          <w:sz w:val="20"/>
          <w:szCs w:val="20"/>
        </w:rPr>
        <w:t>marché</w:t>
      </w:r>
      <w:r w:rsidR="008E005B" w:rsidRPr="00301E55">
        <w:rPr>
          <w:rFonts w:ascii="Arial" w:hAnsi="Arial" w:cs="Arial"/>
          <w:sz w:val="20"/>
          <w:szCs w:val="20"/>
        </w:rPr>
        <w:t>, de l’affermissement de la tranche ou du bon de commande.</w:t>
      </w:r>
    </w:p>
    <w:p w14:paraId="2EE16188"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176765AB" w14:textId="13B1EAB1"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81166A">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81166A">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4B40621"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395C209A"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1E5B98E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12C3CE97" w14:textId="49EA0656" w:rsidR="007A4EF5"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7CD941C8" w14:textId="77777777" w:rsidR="0031169E" w:rsidRPr="00301E55" w:rsidRDefault="0031169E" w:rsidP="00447701">
      <w:pPr>
        <w:pStyle w:val="Titre2"/>
      </w:pPr>
      <w:bookmarkStart w:id="174" w:name="_Toc4570404"/>
      <w:bookmarkStart w:id="175" w:name="_Toc194929815"/>
      <w:r w:rsidRPr="00301E55">
        <w:lastRenderedPageBreak/>
        <w:t>Cession ou nantissement de créances</w:t>
      </w:r>
      <w:bookmarkEnd w:id="174"/>
      <w:bookmarkEnd w:id="175"/>
    </w:p>
    <w:p w14:paraId="35BD8813" w14:textId="5F027DA3"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81166A">
        <w:rPr>
          <w:rFonts w:ascii="Arial" w:hAnsi="Arial" w:cs="Arial"/>
          <w:sz w:val="20"/>
          <w:szCs w:val="20"/>
        </w:rPr>
        <w:t>marché</w:t>
      </w:r>
      <w:r w:rsidRPr="00301E55">
        <w:rPr>
          <w:rFonts w:ascii="Arial" w:hAnsi="Arial" w:cs="Arial"/>
          <w:sz w:val="20"/>
          <w:szCs w:val="20"/>
        </w:rPr>
        <w:t xml:space="preserve"> en fait la demande par écrit au </w:t>
      </w:r>
      <w:r w:rsidR="007465A1" w:rsidRPr="00BF33F8">
        <w:rPr>
          <w:rFonts w:ascii="Arial" w:hAnsi="Arial" w:cs="Arial"/>
          <w:sz w:val="20"/>
          <w:szCs w:val="20"/>
        </w:rPr>
        <w:t xml:space="preserve">Le </w:t>
      </w:r>
      <w:r w:rsidR="007465A1">
        <w:rPr>
          <w:rFonts w:ascii="Arial" w:hAnsi="Arial" w:cs="Arial"/>
          <w:sz w:val="20"/>
          <w:szCs w:val="20"/>
        </w:rPr>
        <w:t>Maitre d’ouvrage</w:t>
      </w:r>
      <w:r w:rsidRPr="00301E55">
        <w:rPr>
          <w:rFonts w:ascii="Arial" w:hAnsi="Arial" w:cs="Arial"/>
          <w:sz w:val="20"/>
          <w:szCs w:val="20"/>
        </w:rPr>
        <w:t>. Il reçoit alors de la part de ce dernier :</w:t>
      </w:r>
    </w:p>
    <w:p w14:paraId="431A0277" w14:textId="34FE9CA0" w:rsidR="0031169E" w:rsidRPr="00301E55" w:rsidRDefault="0031169E" w:rsidP="00A73024">
      <w:pPr>
        <w:pStyle w:val="Paragraphedeliste"/>
        <w:numPr>
          <w:ilvl w:val="0"/>
          <w:numId w:val="15"/>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une copie de l’original du </w:t>
      </w:r>
      <w:r w:rsidR="0081166A">
        <w:rPr>
          <w:rFonts w:ascii="Arial" w:hAnsi="Arial" w:cs="Arial"/>
          <w:sz w:val="20"/>
          <w:szCs w:val="20"/>
        </w:rPr>
        <w:t>marché</w:t>
      </w:r>
      <w:r w:rsidRPr="00301E55">
        <w:rPr>
          <w:rFonts w:ascii="Arial" w:hAnsi="Arial" w:cs="Arial"/>
          <w:sz w:val="20"/>
          <w:szCs w:val="20"/>
        </w:rPr>
        <w:t xml:space="preserve"> revêtue d’une mention dûment signée par le représentant du </w:t>
      </w:r>
      <w:r w:rsidR="007465A1" w:rsidRPr="00BF33F8">
        <w:rPr>
          <w:rFonts w:ascii="Arial" w:hAnsi="Arial" w:cs="Arial"/>
          <w:sz w:val="20"/>
          <w:szCs w:val="20"/>
        </w:rPr>
        <w:t xml:space="preserve">Le </w:t>
      </w:r>
      <w:r w:rsidR="007465A1">
        <w:rPr>
          <w:rFonts w:ascii="Arial" w:hAnsi="Arial" w:cs="Arial"/>
          <w:sz w:val="20"/>
          <w:szCs w:val="20"/>
        </w:rPr>
        <w:t>Maitre d’ouvrage</w:t>
      </w:r>
      <w:r w:rsidRPr="00301E55">
        <w:rPr>
          <w:rFonts w:ascii="Arial" w:hAnsi="Arial" w:cs="Arial"/>
          <w:sz w:val="20"/>
          <w:szCs w:val="20"/>
        </w:rPr>
        <w:t xml:space="preserve">, indiquant que cette pièce est délivrée en unique exemplaire en vue de permettre au Titulaire de céder ou de nantir des créances résultant du </w:t>
      </w:r>
      <w:r w:rsidR="0081166A">
        <w:rPr>
          <w:rFonts w:ascii="Arial" w:hAnsi="Arial" w:cs="Arial"/>
          <w:sz w:val="20"/>
          <w:szCs w:val="20"/>
        </w:rPr>
        <w:t>marché</w:t>
      </w:r>
      <w:r w:rsidRPr="00301E55">
        <w:rPr>
          <w:rFonts w:ascii="Arial" w:hAnsi="Arial" w:cs="Arial"/>
          <w:sz w:val="20"/>
          <w:szCs w:val="20"/>
        </w:rPr>
        <w:t>,</w:t>
      </w:r>
    </w:p>
    <w:p w14:paraId="57DD6699" w14:textId="3201F9C5" w:rsidR="0031169E" w:rsidRPr="00301E55" w:rsidRDefault="0031169E" w:rsidP="00A73024">
      <w:pPr>
        <w:pStyle w:val="Paragraphedeliste"/>
        <w:numPr>
          <w:ilvl w:val="0"/>
          <w:numId w:val="15"/>
        </w:numPr>
        <w:tabs>
          <w:tab w:val="left" w:pos="709"/>
        </w:tabs>
        <w:spacing w:after="120" w:line="240" w:lineRule="auto"/>
        <w:jc w:val="both"/>
        <w:rPr>
          <w:rFonts w:ascii="Arial" w:hAnsi="Arial" w:cs="Arial"/>
          <w:sz w:val="20"/>
          <w:szCs w:val="20"/>
        </w:rPr>
      </w:pPr>
      <w:r w:rsidRPr="00301E55">
        <w:rPr>
          <w:rFonts w:ascii="Arial" w:hAnsi="Arial" w:cs="Arial"/>
          <w:sz w:val="20"/>
          <w:szCs w:val="20"/>
        </w:rPr>
        <w:t>soit un certificat de cessibilité conforme à un modèle défini par l’arrêté du 28</w:t>
      </w:r>
      <w:r w:rsidR="00541F70">
        <w:rPr>
          <w:rFonts w:ascii="Arial" w:hAnsi="Arial" w:cs="Arial"/>
          <w:sz w:val="20"/>
          <w:szCs w:val="20"/>
        </w:rPr>
        <w:t xml:space="preserve"> juillet 2020</w:t>
      </w:r>
      <w:r w:rsidRPr="00301E55">
        <w:rPr>
          <w:rFonts w:ascii="Arial" w:hAnsi="Arial" w:cs="Arial"/>
          <w:sz w:val="20"/>
          <w:szCs w:val="20"/>
        </w:rPr>
        <w:t xml:space="preserve"> relatif au certificat de cessibilité des créances issues des </w:t>
      </w:r>
      <w:r w:rsidR="0081166A">
        <w:rPr>
          <w:rFonts w:ascii="Arial" w:hAnsi="Arial" w:cs="Arial"/>
          <w:sz w:val="20"/>
          <w:szCs w:val="20"/>
        </w:rPr>
        <w:t>marchés</w:t>
      </w:r>
      <w:r w:rsidRPr="00301E55">
        <w:rPr>
          <w:rFonts w:ascii="Arial" w:hAnsi="Arial" w:cs="Arial"/>
          <w:sz w:val="20"/>
          <w:szCs w:val="20"/>
        </w:rPr>
        <w:t>.</w:t>
      </w:r>
    </w:p>
    <w:p w14:paraId="63B5CD7A" w14:textId="77777777" w:rsidR="0031169E" w:rsidRPr="00301E55" w:rsidRDefault="0099121B" w:rsidP="0031169E">
      <w:pPr>
        <w:tabs>
          <w:tab w:val="left" w:pos="709"/>
        </w:tabs>
        <w:spacing w:after="120" w:line="240" w:lineRule="auto"/>
        <w:jc w:val="both"/>
        <w:rPr>
          <w:rFonts w:ascii="Arial" w:hAnsi="Arial" w:cs="Arial"/>
          <w:sz w:val="20"/>
          <w:szCs w:val="20"/>
        </w:rPr>
      </w:pPr>
      <w:r>
        <w:rPr>
          <w:rFonts w:ascii="Arial" w:hAnsi="Arial" w:cs="Arial"/>
          <w:sz w:val="20"/>
          <w:szCs w:val="20"/>
        </w:rPr>
        <w:t>Pour les</w:t>
      </w:r>
      <w:r w:rsidR="0031169E" w:rsidRPr="00301E55">
        <w:rPr>
          <w:rFonts w:ascii="Arial" w:hAnsi="Arial" w:cs="Arial"/>
          <w:sz w:val="20"/>
          <w:szCs w:val="20"/>
        </w:rPr>
        <w:t xml:space="preserve"> </w:t>
      </w:r>
      <w:r>
        <w:rPr>
          <w:rFonts w:ascii="Arial" w:hAnsi="Arial" w:cs="Arial"/>
          <w:sz w:val="20"/>
          <w:szCs w:val="20"/>
        </w:rPr>
        <w:t>accords-cadres exécutés par émission de</w:t>
      </w:r>
      <w:r w:rsidR="0031169E" w:rsidRPr="00301E55">
        <w:rPr>
          <w:rFonts w:ascii="Arial" w:hAnsi="Arial" w:cs="Arial"/>
          <w:sz w:val="20"/>
          <w:szCs w:val="20"/>
        </w:rPr>
        <w:t xml:space="preserve"> bons de commande</w:t>
      </w:r>
      <w:r>
        <w:rPr>
          <w:rFonts w:ascii="Arial" w:hAnsi="Arial" w:cs="Arial"/>
          <w:sz w:val="20"/>
          <w:szCs w:val="20"/>
        </w:rPr>
        <w:t xml:space="preserve"> et passés par un groupement de commandes</w:t>
      </w:r>
      <w:r w:rsidR="0031169E" w:rsidRPr="00301E55">
        <w:rPr>
          <w:rFonts w:ascii="Arial" w:hAnsi="Arial" w:cs="Arial"/>
          <w:sz w:val="20"/>
          <w:szCs w:val="20"/>
        </w:rPr>
        <w:t>, le Titulaire précise s’il souhaite obtenir :</w:t>
      </w:r>
    </w:p>
    <w:p w14:paraId="5098AF9D" w14:textId="39E5C65E" w:rsidR="0031169E" w:rsidRPr="00301E55" w:rsidRDefault="0031169E" w:rsidP="00A73024">
      <w:pPr>
        <w:pStyle w:val="Paragraphedeliste"/>
        <w:numPr>
          <w:ilvl w:val="0"/>
          <w:numId w:val="14"/>
        </w:numPr>
        <w:tabs>
          <w:tab w:val="left" w:pos="709"/>
        </w:tabs>
        <w:spacing w:after="6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un certificat de cessibilité ou l’exemplaire unique du </w:t>
      </w:r>
      <w:r w:rsidR="0081166A">
        <w:rPr>
          <w:rFonts w:ascii="Arial" w:hAnsi="Arial" w:cs="Arial"/>
          <w:sz w:val="20"/>
          <w:szCs w:val="20"/>
        </w:rPr>
        <w:t>marché</w:t>
      </w:r>
      <w:r w:rsidR="00DD4073">
        <w:rPr>
          <w:rFonts w:ascii="Arial" w:hAnsi="Arial" w:cs="Arial"/>
          <w:sz w:val="20"/>
          <w:szCs w:val="20"/>
        </w:rPr>
        <w:t>,</w:t>
      </w:r>
    </w:p>
    <w:p w14:paraId="5A71DE45" w14:textId="77777777" w:rsidR="00221BB6" w:rsidRPr="00221BB6" w:rsidRDefault="0031169E" w:rsidP="00A73024">
      <w:pPr>
        <w:pStyle w:val="Paragraphedeliste"/>
        <w:numPr>
          <w:ilvl w:val="0"/>
          <w:numId w:val="14"/>
        </w:numPr>
        <w:tabs>
          <w:tab w:val="left" w:pos="709"/>
        </w:tabs>
        <w:spacing w:after="120" w:line="240" w:lineRule="auto"/>
        <w:jc w:val="both"/>
        <w:rPr>
          <w:rFonts w:ascii="Arial" w:hAnsi="Arial" w:cs="Arial"/>
          <w:b/>
          <w:sz w:val="20"/>
          <w:szCs w:val="20"/>
        </w:rPr>
      </w:pPr>
      <w:r w:rsidRPr="00301E55">
        <w:rPr>
          <w:rFonts w:ascii="Arial" w:hAnsi="Arial" w:cs="Arial"/>
          <w:sz w:val="20"/>
          <w:szCs w:val="20"/>
        </w:rPr>
        <w:t>un certificat de cessibilité ou l’exemplaire un</w:t>
      </w:r>
      <w:r w:rsidR="00221BB6">
        <w:rPr>
          <w:rFonts w:ascii="Arial" w:hAnsi="Arial" w:cs="Arial"/>
          <w:sz w:val="20"/>
          <w:szCs w:val="20"/>
        </w:rPr>
        <w:t>ique de chaque bon de commande.</w:t>
      </w:r>
    </w:p>
    <w:p w14:paraId="71E19137" w14:textId="10D7BCF5" w:rsidR="0063546D" w:rsidRPr="0063546D" w:rsidRDefault="0031169E" w:rsidP="006520C8">
      <w:pPr>
        <w:tabs>
          <w:tab w:val="left" w:pos="709"/>
        </w:tabs>
        <w:spacing w:after="120" w:line="240" w:lineRule="auto"/>
        <w:jc w:val="both"/>
        <w:rPr>
          <w:rFonts w:ascii="Arial" w:hAnsi="Arial" w:cs="Arial"/>
          <w:b/>
          <w:sz w:val="20"/>
          <w:szCs w:val="20"/>
        </w:rPr>
      </w:pPr>
      <w:r w:rsidRPr="00221BB6">
        <w:rPr>
          <w:rFonts w:ascii="Arial" w:hAnsi="Arial" w:cs="Arial"/>
          <w:sz w:val="20"/>
          <w:szCs w:val="20"/>
        </w:rPr>
        <w:t xml:space="preserve">Dans </w:t>
      </w:r>
      <w:r w:rsidR="00221BB6">
        <w:rPr>
          <w:rFonts w:ascii="Arial" w:hAnsi="Arial" w:cs="Arial"/>
          <w:sz w:val="20"/>
          <w:szCs w:val="20"/>
        </w:rPr>
        <w:t>ces deux hypothèses</w:t>
      </w:r>
      <w:r w:rsidRPr="00221BB6">
        <w:rPr>
          <w:rFonts w:ascii="Arial" w:hAnsi="Arial" w:cs="Arial"/>
          <w:sz w:val="20"/>
          <w:szCs w:val="20"/>
        </w:rPr>
        <w:t>, il devra adresser sa demande auprès de chaque établissement membre du groupement de commandes identifié</w:t>
      </w:r>
      <w:r w:rsidR="0063546D" w:rsidRPr="00221BB6">
        <w:rPr>
          <w:rFonts w:ascii="Arial" w:hAnsi="Arial" w:cs="Arial"/>
          <w:sz w:val="20"/>
          <w:szCs w:val="20"/>
        </w:rPr>
        <w:t xml:space="preserve"> en annexe </w:t>
      </w:r>
      <w:r w:rsidR="00E771FF" w:rsidRPr="00221BB6">
        <w:rPr>
          <w:rFonts w:ascii="Arial" w:hAnsi="Arial" w:cs="Arial"/>
          <w:sz w:val="20"/>
          <w:szCs w:val="20"/>
        </w:rPr>
        <w:t>au</w:t>
      </w:r>
      <w:r w:rsidR="0063546D" w:rsidRPr="00221BB6">
        <w:rPr>
          <w:rFonts w:ascii="Arial" w:hAnsi="Arial" w:cs="Arial"/>
          <w:sz w:val="20"/>
          <w:szCs w:val="20"/>
        </w:rPr>
        <w:t xml:space="preserve"> présent C</w:t>
      </w:r>
      <w:r w:rsidR="00E771FF" w:rsidRPr="00221BB6">
        <w:rPr>
          <w:rFonts w:ascii="Arial" w:hAnsi="Arial" w:cs="Arial"/>
          <w:sz w:val="20"/>
          <w:szCs w:val="20"/>
        </w:rPr>
        <w:t>.</w:t>
      </w:r>
      <w:r w:rsidR="0063546D" w:rsidRPr="00221BB6">
        <w:rPr>
          <w:rFonts w:ascii="Arial" w:hAnsi="Arial" w:cs="Arial"/>
          <w:sz w:val="20"/>
          <w:szCs w:val="20"/>
        </w:rPr>
        <w:t>C</w:t>
      </w:r>
      <w:r w:rsidR="00E771FF" w:rsidRPr="00221BB6">
        <w:rPr>
          <w:rFonts w:ascii="Arial" w:hAnsi="Arial" w:cs="Arial"/>
          <w:sz w:val="20"/>
          <w:szCs w:val="20"/>
        </w:rPr>
        <w:t>.</w:t>
      </w:r>
      <w:r w:rsidR="0063546D" w:rsidRPr="00221BB6">
        <w:rPr>
          <w:rFonts w:ascii="Arial" w:hAnsi="Arial" w:cs="Arial"/>
          <w:sz w:val="20"/>
          <w:szCs w:val="20"/>
        </w:rPr>
        <w:t>A</w:t>
      </w:r>
      <w:r w:rsidR="00E771FF" w:rsidRPr="00221BB6">
        <w:rPr>
          <w:rFonts w:ascii="Arial" w:hAnsi="Arial" w:cs="Arial"/>
          <w:sz w:val="20"/>
          <w:szCs w:val="20"/>
        </w:rPr>
        <w:t>.</w:t>
      </w:r>
      <w:r w:rsidR="0063546D" w:rsidRPr="00221BB6">
        <w:rPr>
          <w:rFonts w:ascii="Arial" w:hAnsi="Arial" w:cs="Arial"/>
          <w:sz w:val="20"/>
          <w:szCs w:val="20"/>
        </w:rPr>
        <w:t>P.</w:t>
      </w:r>
    </w:p>
    <w:p w14:paraId="758CD2C1" w14:textId="77777777" w:rsidR="000676A4" w:rsidRPr="00301E55" w:rsidRDefault="000676A4" w:rsidP="00447701">
      <w:pPr>
        <w:pStyle w:val="Titre2"/>
      </w:pPr>
      <w:bookmarkStart w:id="176" w:name="_Toc469492601"/>
      <w:bookmarkStart w:id="177" w:name="_Toc4570405"/>
      <w:bookmarkStart w:id="178" w:name="_Toc194929816"/>
      <w:r w:rsidRPr="00301E55">
        <w:t>Acomptes</w:t>
      </w:r>
      <w:bookmarkEnd w:id="176"/>
      <w:r w:rsidR="00626036" w:rsidRPr="00301E55">
        <w:t xml:space="preserve"> – paiements partiels</w:t>
      </w:r>
      <w:bookmarkEnd w:id="177"/>
      <w:bookmarkEnd w:id="178"/>
    </w:p>
    <w:p w14:paraId="5BB1A342" w14:textId="15CFE263" w:rsidR="00043091" w:rsidRPr="00301E55" w:rsidRDefault="00CE3D07" w:rsidP="00CE3D07">
      <w:pPr>
        <w:tabs>
          <w:tab w:val="left" w:pos="709"/>
        </w:tabs>
        <w:spacing w:after="120" w:line="240" w:lineRule="auto"/>
        <w:jc w:val="both"/>
        <w:rPr>
          <w:rFonts w:ascii="Arial" w:hAnsi="Arial" w:cs="Arial"/>
          <w:sz w:val="20"/>
          <w:szCs w:val="20"/>
        </w:rPr>
      </w:pPr>
      <w:bookmarkStart w:id="179" w:name="_Toc469492602"/>
      <w:r w:rsidRPr="00301E55">
        <w:rPr>
          <w:rFonts w:ascii="Arial" w:hAnsi="Arial" w:cs="Arial"/>
          <w:sz w:val="20"/>
          <w:szCs w:val="20"/>
        </w:rPr>
        <w:t>Le paiement des prestations intervient après exécution complète du bon de commande.</w:t>
      </w:r>
    </w:p>
    <w:p w14:paraId="59D20005" w14:textId="3F78B3EF" w:rsidR="0063546D" w:rsidRPr="0063546D" w:rsidRDefault="00CE3D07" w:rsidP="00833F46">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Pour les bons de commandes dont la durée d’exécution excède un mois, le </w:t>
      </w:r>
      <w:r w:rsidR="006C6C47" w:rsidRPr="00301E55">
        <w:rPr>
          <w:rFonts w:ascii="Arial" w:hAnsi="Arial" w:cs="Arial"/>
          <w:sz w:val="20"/>
          <w:szCs w:val="20"/>
        </w:rPr>
        <w:t>Titulaire</w:t>
      </w:r>
      <w:r w:rsidRPr="00301E55">
        <w:rPr>
          <w:rFonts w:ascii="Arial" w:hAnsi="Arial" w:cs="Arial"/>
          <w:sz w:val="20"/>
          <w:szCs w:val="20"/>
        </w:rPr>
        <w:t xml:space="preserve"> peut demander soit au moment du dépôt de son offre, soit en cours d’exécution du marché, la réduction de la périodicité des paiements à un</w:t>
      </w:r>
      <w:r w:rsidR="0063546D">
        <w:rPr>
          <w:rFonts w:ascii="Arial" w:hAnsi="Arial" w:cs="Arial"/>
          <w:sz w:val="20"/>
          <w:szCs w:val="20"/>
        </w:rPr>
        <w:t xml:space="preserve"> mois.</w:t>
      </w:r>
    </w:p>
    <w:p w14:paraId="6857930F" w14:textId="09A1B535" w:rsidR="00CD0DF9" w:rsidRPr="00091DB1" w:rsidRDefault="00091DB1" w:rsidP="00091DB1">
      <w:pPr>
        <w:pStyle w:val="Titre3"/>
      </w:pPr>
      <w:bookmarkStart w:id="180" w:name="_Toc194929817"/>
      <w:proofErr w:type="spellStart"/>
      <w:r w:rsidRPr="00091DB1">
        <w:t>Duree</w:t>
      </w:r>
      <w:proofErr w:type="spellEnd"/>
      <w:r w:rsidRPr="00091DB1">
        <w:t xml:space="preserve"> d’</w:t>
      </w:r>
      <w:proofErr w:type="spellStart"/>
      <w:r w:rsidRPr="00091DB1">
        <w:t>execution</w:t>
      </w:r>
      <w:proofErr w:type="spellEnd"/>
      <w:r w:rsidRPr="00091DB1">
        <w:t xml:space="preserve"> des prestations inferieure a trois mois :</w:t>
      </w:r>
      <w:bookmarkEnd w:id="180"/>
    </w:p>
    <w:p w14:paraId="02B19F16" w14:textId="57ADD92B" w:rsidR="00CD0DF9" w:rsidRDefault="00CD0DF9" w:rsidP="00091DB1">
      <w:pPr>
        <w:pStyle w:val="Retraitcorpsdetexte"/>
        <w:spacing w:line="240" w:lineRule="auto"/>
        <w:ind w:left="2127"/>
        <w:jc w:val="both"/>
        <w:rPr>
          <w:rFonts w:ascii="Arial" w:hAnsi="Arial" w:cs="Arial"/>
          <w:sz w:val="20"/>
          <w:szCs w:val="20"/>
        </w:rPr>
      </w:pPr>
      <w:r w:rsidRPr="00CD0DF9">
        <w:rPr>
          <w:rFonts w:ascii="Arial" w:hAnsi="Arial" w:cs="Arial"/>
          <w:sz w:val="20"/>
          <w:szCs w:val="20"/>
        </w:rPr>
        <w:t xml:space="preserve">Le paiement des prestations intervient après remise des livrables et validation de ceux-ci par le représentant du </w:t>
      </w:r>
      <w:r w:rsidR="001B5809">
        <w:rPr>
          <w:rFonts w:ascii="Arial" w:hAnsi="Arial" w:cs="Arial"/>
          <w:sz w:val="20"/>
          <w:szCs w:val="20"/>
        </w:rPr>
        <w:t xml:space="preserve">Maître </w:t>
      </w:r>
      <w:r w:rsidR="007465A1">
        <w:rPr>
          <w:rFonts w:ascii="Arial" w:hAnsi="Arial" w:cs="Arial"/>
          <w:sz w:val="20"/>
          <w:szCs w:val="20"/>
        </w:rPr>
        <w:t>d’ouvrage</w:t>
      </w:r>
      <w:r>
        <w:rPr>
          <w:rFonts w:ascii="Arial" w:hAnsi="Arial" w:cs="Arial"/>
          <w:sz w:val="20"/>
          <w:szCs w:val="20"/>
        </w:rPr>
        <w:t>.</w:t>
      </w:r>
    </w:p>
    <w:p w14:paraId="332AEA0B" w14:textId="43711C30" w:rsidR="00CD0DF9" w:rsidRPr="00415B73" w:rsidRDefault="00CD0DF9" w:rsidP="00091DB1">
      <w:pPr>
        <w:tabs>
          <w:tab w:val="left" w:pos="709"/>
        </w:tabs>
        <w:spacing w:after="120" w:line="240" w:lineRule="auto"/>
        <w:ind w:left="2127"/>
        <w:jc w:val="both"/>
        <w:rPr>
          <w:rFonts w:ascii="Arial" w:hAnsi="Arial" w:cs="Arial"/>
          <w:strike/>
          <w:sz w:val="20"/>
          <w:szCs w:val="20"/>
        </w:rPr>
      </w:pPr>
      <w:r w:rsidRPr="00301E55">
        <w:rPr>
          <w:rFonts w:ascii="Arial" w:hAnsi="Arial" w:cs="Arial"/>
          <w:sz w:val="20"/>
          <w:szCs w:val="20"/>
        </w:rPr>
        <w:t xml:space="preserve">Pour les </w:t>
      </w:r>
      <w:r>
        <w:rPr>
          <w:rFonts w:ascii="Arial" w:hAnsi="Arial" w:cs="Arial"/>
          <w:sz w:val="20"/>
          <w:szCs w:val="20"/>
        </w:rPr>
        <w:t>prestations</w:t>
      </w:r>
      <w:r w:rsidRPr="00301E55">
        <w:rPr>
          <w:rFonts w:ascii="Arial" w:hAnsi="Arial" w:cs="Arial"/>
          <w:sz w:val="20"/>
          <w:szCs w:val="20"/>
        </w:rPr>
        <w:t xml:space="preserve"> dont la durée d’exécution excède un mois, le Titulaire peut demander soit au moment du dépôt de son offre, soit en cours d’exécution du </w:t>
      </w:r>
      <w:r w:rsidR="0081166A">
        <w:rPr>
          <w:rFonts w:ascii="Arial" w:hAnsi="Arial" w:cs="Arial"/>
          <w:sz w:val="20"/>
          <w:szCs w:val="20"/>
        </w:rPr>
        <w:t>marché</w:t>
      </w:r>
      <w:r w:rsidRPr="00301E55">
        <w:rPr>
          <w:rFonts w:ascii="Arial" w:hAnsi="Arial" w:cs="Arial"/>
          <w:sz w:val="20"/>
          <w:szCs w:val="20"/>
        </w:rPr>
        <w:t>, la réduction de la périodicité des paiements à un</w:t>
      </w:r>
      <w:r w:rsidR="00252D8A">
        <w:rPr>
          <w:rFonts w:ascii="Arial" w:hAnsi="Arial" w:cs="Arial"/>
          <w:sz w:val="20"/>
          <w:szCs w:val="20"/>
        </w:rPr>
        <w:t xml:space="preserve"> mois, sous réserve de service fait. Cette réduction est acceptée par le </w:t>
      </w:r>
      <w:r w:rsidR="001B5809">
        <w:rPr>
          <w:rFonts w:ascii="Arial" w:hAnsi="Arial" w:cs="Arial"/>
          <w:sz w:val="20"/>
          <w:szCs w:val="20"/>
        </w:rPr>
        <w:t xml:space="preserve">Maître </w:t>
      </w:r>
      <w:r w:rsidR="007465A1">
        <w:rPr>
          <w:rFonts w:ascii="Arial" w:hAnsi="Arial" w:cs="Arial"/>
          <w:sz w:val="20"/>
          <w:szCs w:val="20"/>
        </w:rPr>
        <w:t>d’ouvrage</w:t>
      </w:r>
      <w:r w:rsidR="00252D8A">
        <w:rPr>
          <w:rFonts w:ascii="Arial" w:hAnsi="Arial" w:cs="Arial"/>
          <w:sz w:val="20"/>
          <w:szCs w:val="20"/>
        </w:rPr>
        <w:t xml:space="preserve">, sans qu’il soit nécessaire de conclure un avenant. </w:t>
      </w:r>
    </w:p>
    <w:p w14:paraId="10616777" w14:textId="5AF9EA5D" w:rsidR="00CD0DF9" w:rsidRPr="00091DB1" w:rsidRDefault="00091DB1" w:rsidP="00091DB1">
      <w:pPr>
        <w:pStyle w:val="Titre3"/>
        <w:ind w:left="1560"/>
        <w:rPr>
          <w:rFonts w:eastAsiaTheme="minorHAnsi"/>
          <w:color w:val="auto"/>
        </w:rPr>
      </w:pPr>
      <w:bookmarkStart w:id="181" w:name="_Toc194929818"/>
      <w:r w:rsidRPr="00091DB1">
        <w:t xml:space="preserve">Paiements </w:t>
      </w:r>
      <w:proofErr w:type="spellStart"/>
      <w:r w:rsidRPr="00091DB1">
        <w:t>periodiques</w:t>
      </w:r>
      <w:proofErr w:type="spellEnd"/>
      <w:r w:rsidRPr="00091DB1">
        <w:t xml:space="preserve"> (</w:t>
      </w:r>
      <w:proofErr w:type="spellStart"/>
      <w:r w:rsidRPr="00091DB1">
        <w:t>duree</w:t>
      </w:r>
      <w:proofErr w:type="spellEnd"/>
      <w:r w:rsidRPr="00091DB1">
        <w:t xml:space="preserve"> des prestations </w:t>
      </w:r>
      <w:proofErr w:type="spellStart"/>
      <w:r w:rsidRPr="00091DB1">
        <w:t>superieure</w:t>
      </w:r>
      <w:proofErr w:type="spellEnd"/>
      <w:r w:rsidRPr="00091DB1">
        <w:t xml:space="preserve"> a trois</w:t>
      </w:r>
      <w:r w:rsidRPr="00091DB1">
        <w:rPr>
          <w:rFonts w:eastAsiaTheme="minorHAnsi"/>
          <w:color w:val="auto"/>
        </w:rPr>
        <w:t xml:space="preserve"> </w:t>
      </w:r>
      <w:r w:rsidRPr="00091DB1">
        <w:t>mois) :</w:t>
      </w:r>
      <w:bookmarkEnd w:id="181"/>
    </w:p>
    <w:p w14:paraId="1B16E263" w14:textId="2D332DF6" w:rsidR="00CD0DF9" w:rsidRPr="00415B73" w:rsidRDefault="00CD0DF9" w:rsidP="00091DB1">
      <w:pPr>
        <w:tabs>
          <w:tab w:val="left" w:pos="709"/>
        </w:tabs>
        <w:spacing w:after="120" w:line="240" w:lineRule="auto"/>
        <w:ind w:left="2127"/>
        <w:jc w:val="both"/>
        <w:rPr>
          <w:rFonts w:ascii="Arial" w:hAnsi="Arial" w:cs="Arial"/>
          <w:strike/>
          <w:color w:val="00B0F0"/>
          <w:sz w:val="20"/>
          <w:szCs w:val="20"/>
        </w:rPr>
      </w:pPr>
      <w:r w:rsidRPr="00CC5457">
        <w:rPr>
          <w:rFonts w:ascii="Arial" w:hAnsi="Arial" w:cs="Arial"/>
          <w:sz w:val="20"/>
          <w:szCs w:val="20"/>
        </w:rPr>
        <w:t>Le paiement des prestations intervient mensuellement à terme échu, sous réserve de vérification du service fait.</w:t>
      </w:r>
    </w:p>
    <w:p w14:paraId="12D31328" w14:textId="77777777" w:rsidR="00C57B4F" w:rsidRPr="003560F6" w:rsidRDefault="00C57B4F" w:rsidP="00C57B4F">
      <w:pPr>
        <w:pStyle w:val="Titre2"/>
      </w:pPr>
      <w:bookmarkStart w:id="182" w:name="_Ref473625209"/>
      <w:bookmarkStart w:id="183" w:name="_Toc3809183"/>
      <w:bookmarkStart w:id="184" w:name="_Toc194929819"/>
      <w:r w:rsidRPr="003560F6">
        <w:t>Paiement</w:t>
      </w:r>
      <w:bookmarkEnd w:id="182"/>
      <w:bookmarkEnd w:id="183"/>
      <w:bookmarkEnd w:id="184"/>
    </w:p>
    <w:p w14:paraId="46929EB4" w14:textId="77777777" w:rsidR="00C57B4F" w:rsidRPr="00301E55" w:rsidRDefault="00C57B4F" w:rsidP="00C57B4F">
      <w:pPr>
        <w:pStyle w:val="Titre3"/>
      </w:pPr>
      <w:bookmarkStart w:id="185" w:name="_Toc3809184"/>
      <w:bookmarkStart w:id="186" w:name="_Toc469492063"/>
      <w:bookmarkStart w:id="187" w:name="_Toc469492603"/>
      <w:bookmarkStart w:id="188" w:name="_Toc194929820"/>
      <w:r w:rsidRPr="00301E55">
        <w:t>Répartition des paiements</w:t>
      </w:r>
      <w:bookmarkEnd w:id="185"/>
      <w:bookmarkEnd w:id="188"/>
    </w:p>
    <w:p w14:paraId="01DF2993"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4A9922" w14:textId="77777777" w:rsidR="00C57B4F" w:rsidRDefault="00C57B4F" w:rsidP="00C57B4F">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6DE1980D" w14:textId="77777777" w:rsidR="00C57B4F" w:rsidRPr="00301E55" w:rsidRDefault="00C57B4F" w:rsidP="00C57B4F">
      <w:pPr>
        <w:pStyle w:val="Titre3"/>
      </w:pPr>
      <w:bookmarkStart w:id="189" w:name="_Toc469492065"/>
      <w:bookmarkStart w:id="190" w:name="_Toc469492605"/>
      <w:bookmarkStart w:id="191" w:name="_Toc3809187"/>
      <w:bookmarkStart w:id="192" w:name="_Toc194929821"/>
      <w:r w:rsidRPr="00301E55">
        <w:t xml:space="preserve">Présentation des factures </w:t>
      </w:r>
      <w:bookmarkEnd w:id="189"/>
      <w:bookmarkEnd w:id="190"/>
      <w:bookmarkEnd w:id="191"/>
      <w:r>
        <w:t>électroniques</w:t>
      </w:r>
      <w:bookmarkEnd w:id="192"/>
    </w:p>
    <w:p w14:paraId="02930E62" w14:textId="77777777" w:rsidR="00C57B4F" w:rsidRPr="00301E55" w:rsidRDefault="00C57B4F" w:rsidP="00C57B4F">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E9B6931"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0B1F615C" w14:textId="2177ED25"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00655AA3">
        <w:rPr>
          <w:rFonts w:ascii="Arial" w:hAnsi="Arial" w:cs="Arial"/>
          <w:sz w:val="20"/>
          <w:szCs w:val="20"/>
        </w:rPr>
        <w:t>Maitre d’Ouvrage</w:t>
      </w:r>
      <w:r w:rsidR="00655AA3" w:rsidRPr="00301E55">
        <w:rPr>
          <w:rFonts w:ascii="Arial" w:hAnsi="Arial" w:cs="Arial"/>
          <w:sz w:val="20"/>
          <w:szCs w:val="20"/>
        </w:rPr>
        <w:t xml:space="preserve"> </w:t>
      </w:r>
      <w:r w:rsidRPr="00301E55">
        <w:rPr>
          <w:rFonts w:ascii="Arial" w:hAnsi="Arial" w:cs="Arial"/>
          <w:sz w:val="20"/>
          <w:szCs w:val="20"/>
        </w:rPr>
        <w:t>rejette la facture après avoir invité le Titulaire à utiliser le portail. Le dépôt d’une facture électronique sur CHORUS PRO ne doit pas être doublé de l’envoi d’une facture papier.</w:t>
      </w:r>
    </w:p>
    <w:p w14:paraId="4DE6C7C2" w14:textId="77777777" w:rsidR="00C57B4F"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27BD97B9" w14:textId="31BF922B" w:rsidR="00655AA3"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sidR="00655AA3">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C] ou, en cas de groupement de commandes, en annexe du C.C.A.P.</w:t>
      </w:r>
    </w:p>
    <w:p w14:paraId="2147D438" w14:textId="36D02B92" w:rsidR="00655AA3" w:rsidRPr="00301E55" w:rsidRDefault="00655AA3" w:rsidP="00C57B4F">
      <w:pPr>
        <w:tabs>
          <w:tab w:val="left" w:pos="709"/>
        </w:tabs>
        <w:spacing w:after="120" w:line="240" w:lineRule="auto"/>
        <w:jc w:val="both"/>
        <w:rPr>
          <w:rFonts w:ascii="Arial" w:hAnsi="Arial" w:cs="Arial"/>
          <w:sz w:val="20"/>
          <w:szCs w:val="20"/>
        </w:rPr>
      </w:pPr>
      <w:r w:rsidRPr="006C46C0">
        <w:rPr>
          <w:rFonts w:ascii="Arial" w:hAnsi="Arial" w:cs="Arial"/>
          <w:b/>
          <w:sz w:val="20"/>
          <w:szCs w:val="20"/>
        </w:rPr>
        <w:t>POUR LE CHU DE TOULOUSE :</w:t>
      </w:r>
      <w:r w:rsidRPr="006C46C0">
        <w:rPr>
          <w:rFonts w:ascii="Arial" w:hAnsi="Arial" w:cs="Arial"/>
          <w:sz w:val="20"/>
          <w:szCs w:val="20"/>
        </w:rPr>
        <w:t xml:space="preserve"> </w:t>
      </w:r>
      <w:r>
        <w:rPr>
          <w:rFonts w:ascii="Arial" w:hAnsi="Arial" w:cs="Arial"/>
          <w:color w:val="FF0000"/>
          <w:sz w:val="20"/>
          <w:szCs w:val="20"/>
        </w:rPr>
        <w:t>Le titulaire est informé que</w:t>
      </w:r>
      <w:r w:rsidRPr="00D2627F">
        <w:rPr>
          <w:rFonts w:ascii="Arial" w:hAnsi="Arial" w:cs="Arial"/>
          <w:color w:val="FF0000"/>
          <w:sz w:val="20"/>
          <w:szCs w:val="20"/>
        </w:rPr>
        <w:t xml:space="preserve"> le </w:t>
      </w:r>
      <w:r>
        <w:rPr>
          <w:rFonts w:ascii="Arial" w:hAnsi="Arial" w:cs="Arial"/>
          <w:color w:val="FF0000"/>
          <w:sz w:val="20"/>
          <w:szCs w:val="20"/>
        </w:rPr>
        <w:t xml:space="preserve">dépôt et le </w:t>
      </w:r>
      <w:r w:rsidRPr="00D2627F">
        <w:rPr>
          <w:rFonts w:ascii="Arial" w:hAnsi="Arial" w:cs="Arial"/>
          <w:color w:val="FF0000"/>
          <w:sz w:val="20"/>
          <w:szCs w:val="20"/>
        </w:rPr>
        <w:t xml:space="preserve">suivi des factures </w:t>
      </w:r>
      <w:r>
        <w:rPr>
          <w:rFonts w:ascii="Arial" w:hAnsi="Arial" w:cs="Arial"/>
          <w:color w:val="FF0000"/>
          <w:sz w:val="20"/>
          <w:szCs w:val="20"/>
        </w:rPr>
        <w:t>pourra s’effectuer</w:t>
      </w:r>
      <w:r w:rsidRPr="00D2627F">
        <w:rPr>
          <w:rFonts w:ascii="Arial" w:hAnsi="Arial" w:cs="Arial"/>
          <w:color w:val="FF0000"/>
          <w:sz w:val="20"/>
          <w:szCs w:val="20"/>
        </w:rPr>
        <w:t xml:space="preserve"> à la fois via CHORUS PRO comme indiqué supra mais également </w:t>
      </w:r>
      <w:r>
        <w:rPr>
          <w:rFonts w:ascii="Arial" w:hAnsi="Arial" w:cs="Arial"/>
          <w:color w:val="FF0000"/>
          <w:sz w:val="20"/>
          <w:szCs w:val="20"/>
        </w:rPr>
        <w:t>via un logiciel de gestion (ex :</w:t>
      </w:r>
      <w:r w:rsidRPr="00D2627F">
        <w:rPr>
          <w:rFonts w:ascii="Arial" w:hAnsi="Arial" w:cs="Arial"/>
          <w:color w:val="FF0000"/>
          <w:sz w:val="20"/>
          <w:szCs w:val="20"/>
        </w:rPr>
        <w:t xml:space="preserve"> E-project</w:t>
      </w:r>
      <w:r>
        <w:rPr>
          <w:rFonts w:ascii="Arial" w:hAnsi="Arial" w:cs="Arial"/>
          <w:color w:val="FF0000"/>
          <w:sz w:val="20"/>
          <w:szCs w:val="20"/>
        </w:rPr>
        <w:t>), ce dans le but de faciliter le traitement des factures</w:t>
      </w:r>
      <w:r w:rsidRPr="00D2627F">
        <w:rPr>
          <w:rFonts w:ascii="Arial" w:hAnsi="Arial" w:cs="Arial"/>
          <w:color w:val="FF0000"/>
          <w:sz w:val="20"/>
          <w:szCs w:val="20"/>
        </w:rPr>
        <w:t>. Le</w:t>
      </w:r>
      <w:r>
        <w:rPr>
          <w:rFonts w:ascii="Arial" w:hAnsi="Arial" w:cs="Arial"/>
          <w:color w:val="FF0000"/>
          <w:sz w:val="20"/>
          <w:szCs w:val="20"/>
        </w:rPr>
        <w:t xml:space="preserve"> cas échéant, le</w:t>
      </w:r>
      <w:r w:rsidRPr="00D2627F">
        <w:rPr>
          <w:rFonts w:ascii="Arial" w:hAnsi="Arial" w:cs="Arial"/>
          <w:color w:val="FF0000"/>
          <w:sz w:val="20"/>
          <w:szCs w:val="20"/>
        </w:rPr>
        <w:t xml:space="preserve">s factures seront </w:t>
      </w:r>
      <w:r>
        <w:rPr>
          <w:rFonts w:ascii="Arial" w:hAnsi="Arial" w:cs="Arial"/>
          <w:color w:val="FF0000"/>
          <w:sz w:val="20"/>
          <w:szCs w:val="20"/>
        </w:rPr>
        <w:t xml:space="preserve">alors </w:t>
      </w:r>
      <w:r w:rsidRPr="00D2627F">
        <w:rPr>
          <w:rFonts w:ascii="Arial" w:hAnsi="Arial" w:cs="Arial"/>
          <w:color w:val="FF0000"/>
          <w:sz w:val="20"/>
          <w:szCs w:val="20"/>
        </w:rPr>
        <w:t xml:space="preserve">déposées sur </w:t>
      </w:r>
      <w:r>
        <w:rPr>
          <w:rFonts w:ascii="Arial" w:hAnsi="Arial" w:cs="Arial"/>
          <w:color w:val="FF0000"/>
          <w:sz w:val="20"/>
          <w:szCs w:val="20"/>
        </w:rPr>
        <w:t>ledit logiciel</w:t>
      </w:r>
      <w:r w:rsidRPr="00D2627F">
        <w:rPr>
          <w:rFonts w:ascii="Arial" w:hAnsi="Arial" w:cs="Arial"/>
          <w:color w:val="FF0000"/>
          <w:sz w:val="20"/>
          <w:szCs w:val="20"/>
        </w:rPr>
        <w:t xml:space="preserve"> </w:t>
      </w:r>
      <w:r>
        <w:rPr>
          <w:rFonts w:ascii="Arial" w:hAnsi="Arial" w:cs="Arial"/>
          <w:color w:val="FF0000"/>
          <w:sz w:val="20"/>
          <w:szCs w:val="20"/>
        </w:rPr>
        <w:t>afin d’obtenir le visa de</w:t>
      </w:r>
      <w:r w:rsidRPr="00D2627F">
        <w:rPr>
          <w:rFonts w:ascii="Arial" w:hAnsi="Arial" w:cs="Arial"/>
          <w:color w:val="FF0000"/>
          <w:sz w:val="20"/>
          <w:szCs w:val="20"/>
        </w:rPr>
        <w:t xml:space="preserve"> la maitrise d’ouvrage. Une réunion d’information sera réalisée </w:t>
      </w:r>
      <w:r>
        <w:rPr>
          <w:rFonts w:ascii="Arial" w:hAnsi="Arial" w:cs="Arial"/>
          <w:color w:val="FF0000"/>
          <w:sz w:val="20"/>
          <w:szCs w:val="20"/>
        </w:rPr>
        <w:t>dans le cas de la mise en place d’un tel logiciel. Il est précisé qu’en cas discordance entre les deux dépôts, le dépôt dans CHORUS PRO fait foi.</w:t>
      </w:r>
    </w:p>
    <w:p w14:paraId="38B7D63C" w14:textId="77777777" w:rsidR="00C57B4F" w:rsidRPr="00301E55" w:rsidRDefault="00C57B4F" w:rsidP="00C57B4F">
      <w:pPr>
        <w:pStyle w:val="Titre3"/>
      </w:pPr>
      <w:bookmarkStart w:id="193" w:name="_Toc3809185"/>
      <w:bookmarkStart w:id="194" w:name="_Toc194929822"/>
      <w:r w:rsidRPr="00301E55">
        <w:t>Mentions à faire figurer dans la facture</w:t>
      </w:r>
      <w:bookmarkEnd w:id="186"/>
      <w:bookmarkEnd w:id="187"/>
      <w:bookmarkEnd w:id="193"/>
      <w:bookmarkEnd w:id="194"/>
    </w:p>
    <w:p w14:paraId="7FA2829A"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187940BD"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7EB5509F"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0CE2EC49"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788F5E32"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2F1D8E6A"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1BED41DD"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78048E74"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1D9E9CE"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FEB72CD"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06A0230E"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486D77DF"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2A9C9129" w14:textId="77777777" w:rsidR="00C57B4F"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5379A1FE" w14:textId="77777777" w:rsidR="00C57B4F" w:rsidRPr="001230B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C486DC7" w14:textId="77777777" w:rsidR="00C57B4F" w:rsidRPr="00301E55" w:rsidRDefault="00C57B4F" w:rsidP="00A73024">
      <w:pPr>
        <w:pStyle w:val="Paragraphedeliste"/>
        <w:numPr>
          <w:ilvl w:val="0"/>
          <w:numId w:val="6"/>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40CF3D58" w14:textId="62EF5E4C" w:rsidR="00C57B4F" w:rsidRPr="009F10CE" w:rsidRDefault="00C57B4F" w:rsidP="00A73024">
      <w:pPr>
        <w:pStyle w:val="Paragraphedeliste"/>
        <w:numPr>
          <w:ilvl w:val="0"/>
          <w:numId w:val="6"/>
        </w:numPr>
        <w:tabs>
          <w:tab w:val="left" w:pos="709"/>
        </w:tabs>
        <w:spacing w:after="120" w:line="240" w:lineRule="auto"/>
        <w:jc w:val="both"/>
        <w:rPr>
          <w:rFonts w:ascii="Arial" w:hAnsi="Arial" w:cs="Arial"/>
          <w:b/>
          <w:sz w:val="20"/>
          <w:szCs w:val="20"/>
        </w:rPr>
      </w:pPr>
      <w:r w:rsidRPr="009F10CE">
        <w:rPr>
          <w:rFonts w:ascii="Arial" w:hAnsi="Arial" w:cs="Arial"/>
          <w:sz w:val="20"/>
          <w:szCs w:val="20"/>
        </w:rPr>
        <w:t>Le cas échéant, les renseignements relatifs aux déductions ou versements complémentaires.</w:t>
      </w:r>
      <w:bookmarkStart w:id="195" w:name="_Toc469492064"/>
      <w:bookmarkStart w:id="196" w:name="_Toc469492604"/>
    </w:p>
    <w:p w14:paraId="2EC94D3D" w14:textId="495032F6" w:rsidR="00C57B4F" w:rsidRPr="00301E55" w:rsidRDefault="00C57B4F" w:rsidP="006520C8">
      <w:pPr>
        <w:spacing w:after="120" w:line="240" w:lineRule="auto"/>
        <w:jc w:val="both"/>
        <w:rPr>
          <w:rFonts w:ascii="Arial" w:hAnsi="Arial" w:cs="Arial"/>
          <w:sz w:val="20"/>
          <w:szCs w:val="20"/>
        </w:rPr>
      </w:pPr>
      <w:r w:rsidRPr="00301E55">
        <w:rPr>
          <w:rFonts w:ascii="Arial" w:hAnsi="Arial" w:cs="Arial"/>
          <w:sz w:val="20"/>
          <w:szCs w:val="20"/>
        </w:rPr>
        <w:t>Il est établi une facture par bon de commande.</w:t>
      </w:r>
      <w:bookmarkEnd w:id="195"/>
      <w:bookmarkEnd w:id="196"/>
    </w:p>
    <w:p w14:paraId="7BA4F306" w14:textId="77777777" w:rsidR="00C57B4F" w:rsidRPr="00301E55" w:rsidRDefault="00C57B4F" w:rsidP="00C57B4F">
      <w:pPr>
        <w:pStyle w:val="Titre3"/>
      </w:pPr>
      <w:bookmarkStart w:id="197" w:name="_Toc469492066"/>
      <w:bookmarkStart w:id="198" w:name="_Toc469492606"/>
      <w:bookmarkStart w:id="199" w:name="_Toc3809188"/>
      <w:bookmarkStart w:id="200" w:name="_Ref191632947"/>
      <w:bookmarkStart w:id="201" w:name="_Toc194929823"/>
      <w:r w:rsidRPr="00301E55">
        <w:t>Traitement des factures</w:t>
      </w:r>
      <w:bookmarkEnd w:id="197"/>
      <w:bookmarkEnd w:id="198"/>
      <w:bookmarkEnd w:id="199"/>
      <w:bookmarkEnd w:id="200"/>
      <w:bookmarkEnd w:id="201"/>
    </w:p>
    <w:p w14:paraId="020C3388"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29218FBF"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w:t>
      </w:r>
      <w:r w:rsidRPr="00415B73">
        <w:rPr>
          <w:rFonts w:ascii="Arial" w:hAnsi="Arial" w:cs="Arial"/>
          <w:sz w:val="20"/>
          <w:szCs w:val="20"/>
        </w:rPr>
        <w:t>fixé à 50 jours pour les établissements publics de santé et à 30 jours pour les groupements de coopération sanitaires</w:t>
      </w:r>
      <w:r w:rsidRPr="00301E55">
        <w:rPr>
          <w:rFonts w:ascii="Arial" w:hAnsi="Arial" w:cs="Arial"/>
          <w:sz w:val="20"/>
          <w:szCs w:val="20"/>
        </w:rPr>
        <w:t>, à compter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079453BB"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En cas d’erreur sur la facture ou en l’absence des pièces justificatives, celle-ci sera renvoyée au Titulaire. Le délai de paiement sera suspendu jusqu’à réception de la facture correctement établie et des pièces manquantes.</w:t>
      </w:r>
    </w:p>
    <w:p w14:paraId="605CE008"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660B8E76"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646532DC" w14:textId="77777777" w:rsidR="00C57B4F" w:rsidRPr="00301E55" w:rsidRDefault="00C57B4F" w:rsidP="00C57B4F">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5D14A4" w14:textId="77777777" w:rsidR="00C57B4F" w:rsidRPr="00301E55" w:rsidRDefault="00C57B4F" w:rsidP="00C57B4F">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1C1DC892" w14:textId="4E737B56" w:rsidR="00655AA3" w:rsidRPr="00301E55" w:rsidRDefault="00655AA3" w:rsidP="000676A4">
      <w:pPr>
        <w:tabs>
          <w:tab w:val="left" w:pos="709"/>
        </w:tabs>
        <w:spacing w:after="120" w:line="240" w:lineRule="auto"/>
        <w:jc w:val="both"/>
        <w:rPr>
          <w:rFonts w:ascii="Arial" w:hAnsi="Arial" w:cs="Arial"/>
          <w:sz w:val="20"/>
          <w:szCs w:val="20"/>
        </w:rPr>
      </w:pPr>
      <w:r w:rsidRPr="00D17A23">
        <w:rPr>
          <w:rFonts w:ascii="Arial" w:hAnsi="Arial" w:cs="Arial"/>
          <w:sz w:val="20"/>
          <w:szCs w:val="20"/>
        </w:rPr>
        <w:t>Le présent accord-cadre a pour but de mettre en œuvre des prestations pour des dépenses d’exploitation et d’investissement.</w:t>
      </w:r>
    </w:p>
    <w:p w14:paraId="440D21BF" w14:textId="77777777" w:rsidR="000676A4" w:rsidRPr="00301E55" w:rsidRDefault="000676A4" w:rsidP="00447701">
      <w:pPr>
        <w:pStyle w:val="Titre2"/>
      </w:pPr>
      <w:bookmarkStart w:id="202" w:name="_Toc469492607"/>
      <w:bookmarkStart w:id="203" w:name="_Toc4570412"/>
      <w:bookmarkStart w:id="204" w:name="_Toc194929824"/>
      <w:bookmarkEnd w:id="179"/>
      <w:r w:rsidRPr="00301E55">
        <w:t>Escompte</w:t>
      </w:r>
      <w:bookmarkEnd w:id="202"/>
      <w:bookmarkEnd w:id="203"/>
      <w:bookmarkEnd w:id="204"/>
    </w:p>
    <w:p w14:paraId="165EFFA6" w14:textId="7C934904" w:rsidR="005E24FC" w:rsidRPr="00301E55" w:rsidRDefault="005E24FC" w:rsidP="005E24FC">
      <w:pPr>
        <w:spacing w:after="120" w:line="240" w:lineRule="auto"/>
        <w:jc w:val="both"/>
        <w:rPr>
          <w:rFonts w:ascii="Arial" w:hAnsi="Arial" w:cs="Arial"/>
          <w:sz w:val="20"/>
          <w:szCs w:val="20"/>
        </w:rPr>
      </w:pPr>
      <w:bookmarkStart w:id="205" w:name="_Toc469492608"/>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sidR="00252D8A">
        <w:rPr>
          <w:rFonts w:ascii="Arial" w:hAnsi="Arial" w:cs="Arial"/>
          <w:sz w:val="20"/>
          <w:szCs w:val="20"/>
        </w:rPr>
        <w:t xml:space="preserve">annexe </w:t>
      </w:r>
      <w:r w:rsidR="008F56E1">
        <w:rPr>
          <w:rFonts w:ascii="Arial" w:hAnsi="Arial" w:cs="Arial"/>
          <w:sz w:val="20"/>
          <w:szCs w:val="20"/>
        </w:rPr>
        <w:t xml:space="preserve">(Annexe 1) </w:t>
      </w:r>
      <w:r w:rsidR="00252D8A">
        <w:rPr>
          <w:rFonts w:ascii="Arial" w:hAnsi="Arial" w:cs="Arial"/>
          <w:sz w:val="20"/>
          <w:szCs w:val="20"/>
        </w:rPr>
        <w:t>du présent document. Le T</w:t>
      </w:r>
      <w:r w:rsidRPr="004E6A33">
        <w:rPr>
          <w:rFonts w:ascii="Arial" w:hAnsi="Arial" w:cs="Arial"/>
          <w:sz w:val="20"/>
          <w:szCs w:val="20"/>
        </w:rPr>
        <w:t>itulaire pourra faire une proposition annexée à l'acte d'engagement, précisant le délai de paiement attendu et le taux d’escompte applicable pour ce paiement rapide. L’escompte sera déduit du règlement de la facture concernée ou, à défaut, du règlement des factures suivantes.</w:t>
      </w:r>
    </w:p>
    <w:p w14:paraId="5EDCAB58" w14:textId="77777777" w:rsidR="000676A4" w:rsidRPr="00301E55" w:rsidRDefault="000676A4" w:rsidP="00447701">
      <w:pPr>
        <w:pStyle w:val="Titre2"/>
      </w:pPr>
      <w:bookmarkStart w:id="206" w:name="_Toc4570413"/>
      <w:bookmarkStart w:id="207" w:name="_Toc194929825"/>
      <w:r w:rsidRPr="00301E55">
        <w:t>Intérêts moratoires et indemnité forfaitaire pour frais de recouvrement</w:t>
      </w:r>
      <w:bookmarkEnd w:id="205"/>
      <w:bookmarkEnd w:id="206"/>
      <w:bookmarkEnd w:id="207"/>
      <w:r w:rsidRPr="00301E55">
        <w:t xml:space="preserve"> </w:t>
      </w:r>
    </w:p>
    <w:p w14:paraId="52A64761"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500D2A1B"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5B8A925F" w14:textId="3F4F7260" w:rsidR="00474C4B"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15D46279" w14:textId="12CACC42" w:rsidR="00733C5D" w:rsidRPr="006A0EF7" w:rsidRDefault="00733C5D"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08" w:name="_Ref477365810"/>
      <w:bookmarkStart w:id="209" w:name="_Toc4570414"/>
      <w:bookmarkStart w:id="210" w:name="_Toc194929826"/>
      <w:r w:rsidRPr="006A0EF7">
        <w:rPr>
          <w:rFonts w:eastAsia="Times New Roman" w:cs="Times New Roman"/>
          <w:bCs w:val="0"/>
          <w:color w:val="0070C0"/>
          <w:lang w:eastAsia="fr-FR"/>
        </w:rPr>
        <w:t>Pénalités</w:t>
      </w:r>
      <w:bookmarkEnd w:id="208"/>
      <w:bookmarkEnd w:id="209"/>
      <w:r w:rsidR="00353117" w:rsidRPr="006A0EF7">
        <w:rPr>
          <w:rFonts w:eastAsia="Times New Roman" w:cs="Times New Roman"/>
          <w:bCs w:val="0"/>
          <w:color w:val="0070C0"/>
          <w:lang w:eastAsia="fr-FR"/>
        </w:rPr>
        <w:t xml:space="preserve"> – Exigences minimales requises</w:t>
      </w:r>
      <w:bookmarkEnd w:id="210"/>
    </w:p>
    <w:p w14:paraId="0FD273A2" w14:textId="77777777" w:rsidR="003C4B31" w:rsidRPr="00301E55" w:rsidRDefault="003C4B31" w:rsidP="00447701">
      <w:pPr>
        <w:pStyle w:val="Titre2"/>
      </w:pPr>
      <w:bookmarkStart w:id="211" w:name="_Toc447277052"/>
      <w:bookmarkStart w:id="212" w:name="_Toc469492611"/>
      <w:bookmarkStart w:id="213" w:name="_Toc4570415"/>
      <w:bookmarkStart w:id="214" w:name="_Toc194929827"/>
      <w:r w:rsidRPr="00301E55">
        <w:t>Généralités</w:t>
      </w:r>
      <w:bookmarkEnd w:id="211"/>
      <w:bookmarkEnd w:id="212"/>
      <w:bookmarkEnd w:id="213"/>
      <w:bookmarkEnd w:id="214"/>
    </w:p>
    <w:p w14:paraId="17AABFC2" w14:textId="77777777" w:rsidR="003C4B31" w:rsidRPr="00D17A23" w:rsidRDefault="003C4B31" w:rsidP="001B329B">
      <w:pPr>
        <w:tabs>
          <w:tab w:val="left" w:pos="709"/>
        </w:tabs>
        <w:spacing w:after="120" w:line="240" w:lineRule="auto"/>
        <w:jc w:val="both"/>
        <w:rPr>
          <w:rFonts w:ascii="Arial" w:hAnsi="Arial" w:cs="Arial"/>
          <w:sz w:val="20"/>
          <w:szCs w:val="20"/>
        </w:rPr>
      </w:pPr>
      <w:r w:rsidRPr="00D17A23">
        <w:rPr>
          <w:rFonts w:ascii="Arial" w:hAnsi="Arial" w:cs="Arial"/>
          <w:sz w:val="20"/>
          <w:szCs w:val="20"/>
        </w:rPr>
        <w:t>Elles dérogent aux stipulations prév</w:t>
      </w:r>
      <w:r w:rsidR="002022E6" w:rsidRPr="00D17A23">
        <w:rPr>
          <w:rFonts w:ascii="Arial" w:hAnsi="Arial" w:cs="Arial"/>
          <w:sz w:val="20"/>
          <w:szCs w:val="20"/>
        </w:rPr>
        <w:t>ues par l’article 14 du CCAG/PI</w:t>
      </w:r>
      <w:r w:rsidR="00410772" w:rsidRPr="00D17A23">
        <w:rPr>
          <w:rFonts w:ascii="Arial" w:hAnsi="Arial" w:cs="Arial"/>
          <w:sz w:val="20"/>
          <w:szCs w:val="20"/>
        </w:rPr>
        <w:t>. </w:t>
      </w:r>
    </w:p>
    <w:p w14:paraId="5186AC1F" w14:textId="77777777" w:rsidR="001B329B" w:rsidRPr="00D17A23" w:rsidRDefault="00474C4B" w:rsidP="001B329B">
      <w:pPr>
        <w:spacing w:after="120" w:line="240" w:lineRule="auto"/>
        <w:jc w:val="both"/>
        <w:rPr>
          <w:rFonts w:ascii="Arial" w:hAnsi="Arial" w:cs="Arial"/>
          <w:sz w:val="20"/>
          <w:szCs w:val="20"/>
        </w:rPr>
      </w:pPr>
      <w:r w:rsidRPr="00D17A23">
        <w:rPr>
          <w:rFonts w:ascii="Arial" w:hAnsi="Arial" w:cs="Arial"/>
          <w:sz w:val="20"/>
          <w:szCs w:val="20"/>
        </w:rPr>
        <w:t>Il appartient a</w:t>
      </w:r>
      <w:r w:rsidR="001B329B" w:rsidRPr="00D17A23">
        <w:rPr>
          <w:rFonts w:ascii="Arial" w:hAnsi="Arial" w:cs="Arial"/>
          <w:sz w:val="20"/>
          <w:szCs w:val="20"/>
        </w:rPr>
        <w:t>u T</w:t>
      </w:r>
      <w:r w:rsidRPr="00D17A23">
        <w:rPr>
          <w:rFonts w:ascii="Arial" w:hAnsi="Arial" w:cs="Arial"/>
          <w:sz w:val="20"/>
          <w:szCs w:val="20"/>
        </w:rPr>
        <w:t>itulaire de faire,</w:t>
      </w:r>
      <w:r w:rsidR="001B329B" w:rsidRPr="00D17A23">
        <w:rPr>
          <w:rFonts w:ascii="Arial" w:hAnsi="Arial" w:cs="Arial"/>
          <w:sz w:val="20"/>
          <w:szCs w:val="20"/>
        </w:rPr>
        <w:t xml:space="preserve"> le cas échéant, la preuve que l</w:t>
      </w:r>
      <w:r w:rsidRPr="00D17A23">
        <w:rPr>
          <w:rFonts w:ascii="Arial" w:hAnsi="Arial" w:cs="Arial"/>
          <w:sz w:val="20"/>
          <w:szCs w:val="20"/>
        </w:rPr>
        <w:t>es</w:t>
      </w:r>
      <w:r w:rsidR="001B329B" w:rsidRPr="00D17A23">
        <w:rPr>
          <w:rFonts w:ascii="Arial" w:hAnsi="Arial" w:cs="Arial"/>
          <w:sz w:val="20"/>
          <w:szCs w:val="20"/>
        </w:rPr>
        <w:t xml:space="preserve"> manquements ou</w:t>
      </w:r>
      <w:r w:rsidRPr="00D17A23">
        <w:rPr>
          <w:rFonts w:ascii="Arial" w:hAnsi="Arial" w:cs="Arial"/>
          <w:sz w:val="20"/>
          <w:szCs w:val="20"/>
        </w:rPr>
        <w:t xml:space="preserve"> retards</w:t>
      </w:r>
      <w:r w:rsidR="001B329B" w:rsidRPr="00D17A23">
        <w:rPr>
          <w:rFonts w:ascii="Arial" w:hAnsi="Arial" w:cs="Arial"/>
          <w:sz w:val="20"/>
          <w:szCs w:val="20"/>
        </w:rPr>
        <w:t xml:space="preserve"> susceptibles d’engendrer l’application de pénalités ne lui sont pas imputables, soit qu’ils relèvent de la force majeure</w:t>
      </w:r>
      <w:r w:rsidR="006B2746" w:rsidRPr="00D17A23">
        <w:rPr>
          <w:rFonts w:ascii="Arial" w:hAnsi="Arial" w:cs="Arial"/>
          <w:sz w:val="20"/>
          <w:szCs w:val="20"/>
        </w:rPr>
        <w:t xml:space="preserve"> ou d’une cause exonératoire</w:t>
      </w:r>
      <w:r w:rsidR="001B329B" w:rsidRPr="00D17A23">
        <w:rPr>
          <w:rFonts w:ascii="Arial" w:hAnsi="Arial" w:cs="Arial"/>
          <w:sz w:val="20"/>
          <w:szCs w:val="20"/>
        </w:rPr>
        <w:t xml:space="preserve">, soit </w:t>
      </w:r>
      <w:r w:rsidR="006B2746" w:rsidRPr="00D17A23">
        <w:rPr>
          <w:rFonts w:ascii="Arial" w:hAnsi="Arial" w:cs="Arial"/>
          <w:sz w:val="20"/>
          <w:szCs w:val="20"/>
        </w:rPr>
        <w:t>en raison d’un manquement du Pouvoir Adjudicateur à ses propres obligations contractuelles</w:t>
      </w:r>
      <w:r w:rsidR="001B329B" w:rsidRPr="00D17A23">
        <w:rPr>
          <w:rFonts w:ascii="Arial" w:hAnsi="Arial" w:cs="Arial"/>
          <w:sz w:val="20"/>
          <w:szCs w:val="20"/>
        </w:rPr>
        <w:t>.</w:t>
      </w:r>
    </w:p>
    <w:p w14:paraId="234E32B8" w14:textId="77777777" w:rsidR="00BF76A6" w:rsidRPr="00D17A23" w:rsidRDefault="00BF76A6" w:rsidP="00BF76A6">
      <w:pPr>
        <w:autoSpaceDE w:val="0"/>
        <w:autoSpaceDN w:val="0"/>
        <w:adjustRightInd w:val="0"/>
        <w:spacing w:after="0" w:line="240" w:lineRule="auto"/>
        <w:jc w:val="both"/>
        <w:rPr>
          <w:rFonts w:ascii="Arial" w:hAnsi="Arial" w:cs="Arial"/>
          <w:color w:val="000000"/>
          <w:sz w:val="20"/>
          <w:szCs w:val="20"/>
        </w:rPr>
      </w:pPr>
      <w:r w:rsidRPr="00D17A23">
        <w:rPr>
          <w:rFonts w:ascii="Arial" w:hAnsi="Arial" w:cs="Arial"/>
          <w:color w:val="000000"/>
          <w:sz w:val="20"/>
          <w:szCs w:val="20"/>
        </w:rPr>
        <w:t xml:space="preserve">Des pénalités sont appliquées au Titulaire en cas de non-respect des engagements contractuels. </w:t>
      </w:r>
    </w:p>
    <w:p w14:paraId="09FC7545" w14:textId="77777777" w:rsidR="00BF76A6" w:rsidRPr="00D17A23" w:rsidRDefault="00BF76A6" w:rsidP="00BF76A6">
      <w:pPr>
        <w:spacing w:after="120" w:line="240" w:lineRule="auto"/>
        <w:jc w:val="both"/>
        <w:rPr>
          <w:rFonts w:ascii="Arial" w:hAnsi="Arial" w:cs="Arial"/>
          <w:color w:val="000000"/>
          <w:sz w:val="20"/>
          <w:szCs w:val="20"/>
        </w:rPr>
      </w:pPr>
      <w:r w:rsidRPr="00D17A23">
        <w:rPr>
          <w:rFonts w:ascii="Arial" w:hAnsi="Arial" w:cs="Arial"/>
          <w:color w:val="000000"/>
          <w:sz w:val="20"/>
          <w:szCs w:val="20"/>
        </w:rPr>
        <w:t>Tous les montants indiqués ou servant au calcul des pénalités sont des montants hors taxe.</w:t>
      </w:r>
    </w:p>
    <w:p w14:paraId="352B82ED" w14:textId="77777777" w:rsidR="00BF76A6" w:rsidRPr="00D17A23" w:rsidRDefault="00BF76A6" w:rsidP="00BF76A6">
      <w:pPr>
        <w:spacing w:after="120" w:line="240" w:lineRule="auto"/>
        <w:jc w:val="both"/>
        <w:rPr>
          <w:rFonts w:ascii="Arial" w:hAnsi="Arial" w:cs="Arial"/>
          <w:sz w:val="20"/>
          <w:szCs w:val="20"/>
        </w:rPr>
      </w:pPr>
      <w:r w:rsidRPr="00D17A23">
        <w:rPr>
          <w:rFonts w:ascii="Arial" w:hAnsi="Arial" w:cs="Arial"/>
          <w:sz w:val="20"/>
          <w:szCs w:val="20"/>
        </w:rPr>
        <w:t>Toutes ces pénalités sont cumulables et applicables sans mise en demeure préalable.</w:t>
      </w:r>
    </w:p>
    <w:p w14:paraId="614A940A" w14:textId="77777777" w:rsidR="00BF76A6" w:rsidRPr="00D17A23" w:rsidRDefault="00BF76A6" w:rsidP="00BF76A6">
      <w:pPr>
        <w:spacing w:after="120" w:line="240" w:lineRule="auto"/>
        <w:jc w:val="both"/>
        <w:rPr>
          <w:rFonts w:ascii="Arial" w:hAnsi="Arial" w:cs="Arial"/>
          <w:sz w:val="20"/>
          <w:szCs w:val="20"/>
        </w:rPr>
      </w:pPr>
      <w:r w:rsidRPr="00D17A23">
        <w:rPr>
          <w:rFonts w:ascii="Arial" w:hAnsi="Arial" w:cs="Arial"/>
          <w:sz w:val="20"/>
          <w:szCs w:val="20"/>
        </w:rPr>
        <w:t>Les pénalités seront appliquées au travers d’un titre de recette émis de tous les trimestres.</w:t>
      </w:r>
    </w:p>
    <w:p w14:paraId="71327525" w14:textId="359414D3" w:rsidR="00BF76A6" w:rsidRPr="00D17A23" w:rsidRDefault="00BF76A6" w:rsidP="006520C8">
      <w:pPr>
        <w:spacing w:after="120" w:line="240" w:lineRule="auto"/>
        <w:jc w:val="both"/>
        <w:rPr>
          <w:rFonts w:ascii="Arial" w:hAnsi="Arial" w:cs="Arial"/>
          <w:strike/>
          <w:sz w:val="20"/>
          <w:szCs w:val="20"/>
        </w:rPr>
      </w:pPr>
      <w:r w:rsidRPr="00D17A23">
        <w:rPr>
          <w:rFonts w:ascii="Arial" w:hAnsi="Arial" w:cs="Arial"/>
          <w:sz w:val="20"/>
          <w:szCs w:val="20"/>
        </w:rPr>
        <w:lastRenderedPageBreak/>
        <w:t>Les pénalités sont applicables du seul fait du constat par l’établissement d’un retard ou d’un manquement du Titulaire au regard de ses obligations</w:t>
      </w:r>
      <w:r w:rsidR="00E12E6B" w:rsidRPr="00D17A23">
        <w:rPr>
          <w:rFonts w:ascii="Arial" w:hAnsi="Arial" w:cs="Arial"/>
          <w:sz w:val="20"/>
          <w:szCs w:val="20"/>
        </w:rPr>
        <w:t xml:space="preserve"> et sans mise en demeure préalable</w:t>
      </w:r>
      <w:r w:rsidRPr="00D17A23">
        <w:rPr>
          <w:rFonts w:ascii="Arial" w:hAnsi="Arial" w:cs="Arial"/>
          <w:sz w:val="20"/>
          <w:szCs w:val="20"/>
        </w:rPr>
        <w:t>. Il appartient au Titulaire du Marché d’apporter, le cas échéant, la preuve de l’existence d’un événement exonératoire de sa responsabilité justifiant la remise des pénalités.</w:t>
      </w:r>
    </w:p>
    <w:p w14:paraId="117EB82E" w14:textId="0CEFC27D" w:rsidR="00BF76A6" w:rsidRPr="00D17A23" w:rsidRDefault="001B329B" w:rsidP="001B329B">
      <w:pPr>
        <w:spacing w:after="120" w:line="240" w:lineRule="auto"/>
        <w:jc w:val="both"/>
        <w:rPr>
          <w:rFonts w:ascii="Arial" w:hAnsi="Arial" w:cs="Arial"/>
          <w:sz w:val="20"/>
          <w:szCs w:val="20"/>
        </w:rPr>
      </w:pPr>
      <w:r w:rsidRPr="00D17A23">
        <w:rPr>
          <w:rFonts w:ascii="Arial" w:hAnsi="Arial" w:cs="Arial"/>
          <w:sz w:val="20"/>
          <w:szCs w:val="20"/>
        </w:rPr>
        <w:t>Les manquements susceptibles d’engendrer l’application de pénalités peuvent être constatés par le Pouvoir Adjudicateur à tout moment</w:t>
      </w:r>
      <w:r w:rsidR="00410772" w:rsidRPr="00D17A23">
        <w:rPr>
          <w:rFonts w:ascii="Arial" w:hAnsi="Arial" w:cs="Arial"/>
          <w:sz w:val="20"/>
          <w:szCs w:val="20"/>
        </w:rPr>
        <w:t>.</w:t>
      </w:r>
      <w:r w:rsidR="002D3766" w:rsidRPr="00D17A23">
        <w:rPr>
          <w:rFonts w:ascii="Arial" w:hAnsi="Arial" w:cs="Arial"/>
          <w:sz w:val="20"/>
          <w:szCs w:val="20"/>
        </w:rPr>
        <w:t xml:space="preserve"> Le Titulaire reste intégralement redevable de la prestation dont l’inexécution a donné lieu à l’application de ladite pénalité, et ne saurait se considérer comme étant libéré de son obligation du fait du paiement de ladite pénalité.</w:t>
      </w:r>
    </w:p>
    <w:p w14:paraId="42DC28AB" w14:textId="1B1B11B6" w:rsidR="00353117" w:rsidRPr="00826848" w:rsidRDefault="00353117" w:rsidP="001B329B">
      <w:pPr>
        <w:spacing w:after="120" w:line="240" w:lineRule="auto"/>
        <w:jc w:val="both"/>
        <w:rPr>
          <w:rFonts w:ascii="Arial" w:hAnsi="Arial" w:cs="Arial"/>
          <w:sz w:val="20"/>
          <w:szCs w:val="20"/>
          <w:highlight w:val="yellow"/>
        </w:rPr>
      </w:pPr>
      <w:r w:rsidRPr="00436926">
        <w:rPr>
          <w:rFonts w:ascii="Arial" w:hAnsi="Arial" w:cs="Arial"/>
          <w:sz w:val="20"/>
          <w:szCs w:val="20"/>
        </w:rPr>
        <w:t xml:space="preserve">En cas de défaut de réponse ou de présentation d’une offre irrégulière ou inappropriée de la part d'un titulaire de l'accord-cadre, ce dernier se verra appliquer une pénalité de </w:t>
      </w:r>
      <w:r w:rsidR="00660ADE" w:rsidRPr="006520C8">
        <w:rPr>
          <w:rFonts w:ascii="Arial" w:hAnsi="Arial" w:cs="Arial"/>
          <w:sz w:val="20"/>
          <w:szCs w:val="20"/>
        </w:rPr>
        <w:t>500</w:t>
      </w:r>
      <w:r w:rsidRPr="006520C8">
        <w:rPr>
          <w:rFonts w:ascii="Arial" w:hAnsi="Arial" w:cs="Arial"/>
          <w:sz w:val="20"/>
          <w:szCs w:val="20"/>
        </w:rPr>
        <w:t xml:space="preserve"> €</w:t>
      </w:r>
      <w:r w:rsidRPr="00826848">
        <w:rPr>
          <w:rFonts w:ascii="Arial" w:hAnsi="Arial" w:cs="Arial"/>
          <w:sz w:val="20"/>
          <w:szCs w:val="20"/>
        </w:rPr>
        <w:t xml:space="preserve"> par consultation. Cette pénalité sera accompagnée d’une procédure de frais et risques sans mise en demeure préalable, en effet le Maitre d’Ouvrage se réserve le droit de passer commande auprès d’un autre fournisseur, tout en faisant suppor</w:t>
      </w:r>
      <w:r w:rsidRPr="00436926">
        <w:rPr>
          <w:rFonts w:ascii="Arial" w:hAnsi="Arial" w:cs="Arial"/>
          <w:sz w:val="20"/>
          <w:szCs w:val="20"/>
        </w:rPr>
        <w:t>ter l’éventuel surcoût au Titulaire défaillant.</w:t>
      </w:r>
    </w:p>
    <w:p w14:paraId="76BD2263" w14:textId="3A3B4ADE" w:rsidR="00BF76A6" w:rsidRPr="00826848" w:rsidRDefault="00C7148F" w:rsidP="001B329B">
      <w:pPr>
        <w:spacing w:after="120" w:line="240" w:lineRule="auto"/>
        <w:jc w:val="both"/>
        <w:rPr>
          <w:rFonts w:ascii="Arial" w:hAnsi="Arial" w:cs="Arial"/>
          <w:sz w:val="20"/>
          <w:szCs w:val="20"/>
        </w:rPr>
      </w:pPr>
      <w:r w:rsidRPr="00C7148F">
        <w:rPr>
          <w:rFonts w:ascii="Arial" w:hAnsi="Arial" w:cs="Arial"/>
          <w:sz w:val="20"/>
          <w:szCs w:val="20"/>
        </w:rPr>
        <w:t>Par dérogation à l’article 14.1.2 du CCAG/PI</w:t>
      </w:r>
      <w:r>
        <w:rPr>
          <w:rFonts w:ascii="Arial" w:hAnsi="Arial" w:cs="Arial"/>
          <w:sz w:val="20"/>
          <w:szCs w:val="20"/>
        </w:rPr>
        <w:t xml:space="preserve">, </w:t>
      </w:r>
      <w:r w:rsidR="00195053">
        <w:rPr>
          <w:rFonts w:ascii="Arial" w:hAnsi="Arial" w:cs="Arial"/>
          <w:sz w:val="20"/>
          <w:szCs w:val="20"/>
        </w:rPr>
        <w:t>l</w:t>
      </w:r>
      <w:r w:rsidR="00195053" w:rsidRPr="006520C8">
        <w:rPr>
          <w:rFonts w:ascii="Arial" w:hAnsi="Arial" w:cs="Arial"/>
          <w:sz w:val="20"/>
          <w:szCs w:val="20"/>
        </w:rPr>
        <w:t>e</w:t>
      </w:r>
      <w:r w:rsidR="00BF76A6" w:rsidRPr="006520C8">
        <w:rPr>
          <w:rFonts w:ascii="Arial" w:hAnsi="Arial" w:cs="Arial"/>
          <w:sz w:val="20"/>
          <w:szCs w:val="20"/>
        </w:rPr>
        <w:t xml:space="preserve"> montant total annuel des pénalités appliquées par </w:t>
      </w:r>
      <w:r w:rsidR="002D731D">
        <w:rPr>
          <w:rFonts w:ascii="Arial" w:hAnsi="Arial" w:cs="Arial"/>
          <w:sz w:val="20"/>
          <w:szCs w:val="20"/>
        </w:rPr>
        <w:t xml:space="preserve">les </w:t>
      </w:r>
      <w:r w:rsidRPr="00C7148F">
        <w:rPr>
          <w:rFonts w:ascii="Arial" w:hAnsi="Arial" w:cs="Arial"/>
          <w:sz w:val="20"/>
          <w:szCs w:val="20"/>
        </w:rPr>
        <w:t xml:space="preserve">établissements membres du groupement </w:t>
      </w:r>
      <w:r w:rsidR="00BF76A6" w:rsidRPr="006520C8">
        <w:rPr>
          <w:rFonts w:ascii="Arial" w:hAnsi="Arial" w:cs="Arial"/>
          <w:sz w:val="20"/>
          <w:szCs w:val="20"/>
        </w:rPr>
        <w:t xml:space="preserve">est </w:t>
      </w:r>
      <w:r w:rsidR="00BF76A6" w:rsidRPr="006520C8">
        <w:rPr>
          <w:rFonts w:ascii="Arial" w:hAnsi="Arial" w:cs="Arial"/>
          <w:b/>
          <w:bCs/>
          <w:sz w:val="20"/>
          <w:szCs w:val="20"/>
        </w:rPr>
        <w:t xml:space="preserve">limité à </w:t>
      </w:r>
      <w:r w:rsidR="00826848" w:rsidRPr="006520C8">
        <w:rPr>
          <w:rFonts w:ascii="Arial" w:hAnsi="Arial" w:cs="Arial"/>
          <w:b/>
          <w:bCs/>
          <w:sz w:val="20"/>
          <w:szCs w:val="20"/>
        </w:rPr>
        <w:t>25</w:t>
      </w:r>
      <w:r w:rsidR="00BF76A6" w:rsidRPr="006520C8">
        <w:rPr>
          <w:rFonts w:ascii="Arial" w:hAnsi="Arial" w:cs="Arial"/>
          <w:b/>
          <w:bCs/>
          <w:sz w:val="20"/>
          <w:szCs w:val="20"/>
        </w:rPr>
        <w:t xml:space="preserve"> % de la valeur totale annuelle de son périmètre</w:t>
      </w:r>
      <w:r w:rsidR="00BF76A6" w:rsidRPr="006520C8">
        <w:rPr>
          <w:rFonts w:ascii="Arial" w:hAnsi="Arial" w:cs="Arial"/>
          <w:sz w:val="20"/>
          <w:szCs w:val="20"/>
        </w:rPr>
        <w:t>.</w:t>
      </w:r>
    </w:p>
    <w:p w14:paraId="4A9DD518" w14:textId="494A16D2" w:rsidR="00BF76A6" w:rsidRPr="00964927" w:rsidRDefault="00353117" w:rsidP="00BF76A6">
      <w:pPr>
        <w:pStyle w:val="Titre2"/>
      </w:pPr>
      <w:bookmarkStart w:id="215" w:name="_Ref60990863"/>
      <w:r>
        <w:t xml:space="preserve"> </w:t>
      </w:r>
      <w:bookmarkStart w:id="216" w:name="_Ref63418741"/>
      <w:bookmarkStart w:id="217" w:name="_Toc194929828"/>
      <w:r w:rsidR="00BF76A6" w:rsidRPr="00964927">
        <w:t>Pénalités spécifiques</w:t>
      </w:r>
      <w:bookmarkEnd w:id="215"/>
      <w:r w:rsidR="00BF76A6" w:rsidRPr="00964927">
        <w:t xml:space="preserve"> </w:t>
      </w:r>
      <w:r w:rsidR="00660ADE">
        <w:t>- Exigences minimales requises</w:t>
      </w:r>
      <w:r w:rsidR="00660ADE" w:rsidRPr="00964927">
        <w:t xml:space="preserve"> </w:t>
      </w:r>
      <w:r w:rsidR="00660ADE">
        <w:t>-</w:t>
      </w:r>
      <w:bookmarkEnd w:id="216"/>
      <w:bookmarkEnd w:id="217"/>
    </w:p>
    <w:p w14:paraId="2404E71E" w14:textId="4A7614F6" w:rsidR="00BF76A6" w:rsidRDefault="00353117" w:rsidP="00BF76A6">
      <w:pPr>
        <w:spacing w:after="120" w:line="240" w:lineRule="auto"/>
        <w:jc w:val="both"/>
        <w:rPr>
          <w:rFonts w:ascii="Arial" w:hAnsi="Arial" w:cs="Arial"/>
          <w:sz w:val="20"/>
        </w:rPr>
      </w:pPr>
      <w:r>
        <w:rPr>
          <w:rFonts w:ascii="Arial" w:hAnsi="Arial" w:cs="Arial"/>
          <w:sz w:val="20"/>
        </w:rPr>
        <w:t xml:space="preserve">Les exigences minimales requises et les pénalités spécifiques associées sont inscrites dans les annexes suivantes : </w:t>
      </w:r>
    </w:p>
    <w:p w14:paraId="6D393815" w14:textId="77777777" w:rsidR="00065E6F" w:rsidRPr="00745900" w:rsidRDefault="00065E6F" w:rsidP="00065E6F">
      <w:pPr>
        <w:spacing w:after="120" w:line="240" w:lineRule="auto"/>
        <w:jc w:val="both"/>
        <w:rPr>
          <w:rFonts w:ascii="Arial" w:hAnsi="Arial" w:cs="Arial"/>
          <w:sz w:val="20"/>
          <w:szCs w:val="20"/>
        </w:rPr>
      </w:pPr>
      <w:r w:rsidRPr="00745900">
        <w:rPr>
          <w:rFonts w:ascii="Arial" w:hAnsi="Arial" w:cs="Arial"/>
          <w:sz w:val="20"/>
          <w:szCs w:val="20"/>
        </w:rPr>
        <w:t>Annexe 2 CCAP - Exigences - Pénalités spécifiques – LOT 1 Contrôleur Technique</w:t>
      </w:r>
    </w:p>
    <w:p w14:paraId="472971D8" w14:textId="61EF9A66" w:rsidR="00065E6F" w:rsidRPr="00745900" w:rsidRDefault="00065E6F" w:rsidP="00065E6F">
      <w:pPr>
        <w:spacing w:after="120" w:line="240" w:lineRule="auto"/>
        <w:jc w:val="both"/>
        <w:rPr>
          <w:rFonts w:ascii="Arial" w:hAnsi="Arial" w:cs="Arial"/>
          <w:sz w:val="20"/>
          <w:szCs w:val="20"/>
        </w:rPr>
      </w:pPr>
      <w:r w:rsidRPr="00745900">
        <w:rPr>
          <w:rFonts w:ascii="Arial" w:hAnsi="Arial" w:cs="Arial"/>
          <w:sz w:val="20"/>
          <w:szCs w:val="20"/>
        </w:rPr>
        <w:t xml:space="preserve">Annexe </w:t>
      </w:r>
      <w:r w:rsidR="004955F3">
        <w:rPr>
          <w:rFonts w:ascii="Arial" w:hAnsi="Arial" w:cs="Arial"/>
          <w:sz w:val="20"/>
          <w:szCs w:val="20"/>
        </w:rPr>
        <w:t>2</w:t>
      </w:r>
      <w:r w:rsidRPr="00745900">
        <w:rPr>
          <w:rFonts w:ascii="Arial" w:hAnsi="Arial" w:cs="Arial"/>
          <w:sz w:val="20"/>
          <w:szCs w:val="20"/>
        </w:rPr>
        <w:t xml:space="preserve"> CCAP - Exigences - Pénalités spécifiques – LOT 2 Coordonnateur SSI</w:t>
      </w:r>
    </w:p>
    <w:p w14:paraId="1C013AD2" w14:textId="5139E761" w:rsidR="00065E6F" w:rsidRPr="00745900" w:rsidRDefault="00065E6F" w:rsidP="00065E6F">
      <w:pPr>
        <w:spacing w:after="120" w:line="240" w:lineRule="auto"/>
        <w:jc w:val="both"/>
        <w:rPr>
          <w:rFonts w:ascii="Arial" w:hAnsi="Arial" w:cs="Arial"/>
          <w:sz w:val="20"/>
          <w:szCs w:val="20"/>
        </w:rPr>
      </w:pPr>
      <w:r w:rsidRPr="00745900">
        <w:rPr>
          <w:rFonts w:ascii="Arial" w:hAnsi="Arial" w:cs="Arial"/>
          <w:sz w:val="20"/>
          <w:szCs w:val="20"/>
        </w:rPr>
        <w:t xml:space="preserve">Annexe </w:t>
      </w:r>
      <w:r w:rsidR="004955F3">
        <w:rPr>
          <w:rFonts w:ascii="Arial" w:hAnsi="Arial" w:cs="Arial"/>
          <w:sz w:val="20"/>
          <w:szCs w:val="20"/>
        </w:rPr>
        <w:t>2</w:t>
      </w:r>
      <w:r w:rsidRPr="00745900">
        <w:rPr>
          <w:rFonts w:ascii="Arial" w:hAnsi="Arial" w:cs="Arial"/>
          <w:sz w:val="20"/>
          <w:szCs w:val="20"/>
        </w:rPr>
        <w:t xml:space="preserve"> CCAP - Exigences - Pénalités spécifiques – LOT 4 Coordonnateur SPS</w:t>
      </w:r>
    </w:p>
    <w:p w14:paraId="356E6236" w14:textId="661D4B42" w:rsidR="00065E6F" w:rsidRPr="00745900" w:rsidRDefault="00065E6F" w:rsidP="00065E6F">
      <w:pPr>
        <w:spacing w:after="120" w:line="240" w:lineRule="auto"/>
        <w:jc w:val="both"/>
        <w:rPr>
          <w:rFonts w:ascii="Arial" w:hAnsi="Arial" w:cs="Arial"/>
          <w:sz w:val="20"/>
          <w:szCs w:val="20"/>
        </w:rPr>
      </w:pPr>
      <w:r w:rsidRPr="00745900">
        <w:rPr>
          <w:rFonts w:ascii="Arial" w:hAnsi="Arial" w:cs="Arial"/>
          <w:sz w:val="20"/>
          <w:szCs w:val="20"/>
        </w:rPr>
        <w:t xml:space="preserve">Annexe </w:t>
      </w:r>
      <w:r w:rsidR="004955F3">
        <w:rPr>
          <w:rFonts w:ascii="Arial" w:hAnsi="Arial" w:cs="Arial"/>
          <w:sz w:val="20"/>
          <w:szCs w:val="20"/>
        </w:rPr>
        <w:t>2</w:t>
      </w:r>
      <w:r w:rsidRPr="00745900">
        <w:rPr>
          <w:rFonts w:ascii="Arial" w:hAnsi="Arial" w:cs="Arial"/>
          <w:sz w:val="20"/>
          <w:szCs w:val="20"/>
        </w:rPr>
        <w:t xml:space="preserve"> CCAP - Exigences - Pénalités spécifiques –LOT 5 Géotechnique</w:t>
      </w:r>
    </w:p>
    <w:p w14:paraId="2F0F0639" w14:textId="1A9B6D63" w:rsidR="00353117" w:rsidRPr="00745900" w:rsidRDefault="00065E6F" w:rsidP="00BF76A6">
      <w:pPr>
        <w:spacing w:after="120" w:line="240" w:lineRule="auto"/>
        <w:jc w:val="both"/>
        <w:rPr>
          <w:rFonts w:ascii="Arial" w:hAnsi="Arial" w:cs="Arial"/>
          <w:sz w:val="20"/>
          <w:szCs w:val="20"/>
        </w:rPr>
      </w:pPr>
      <w:r w:rsidRPr="00745900">
        <w:rPr>
          <w:rFonts w:ascii="Arial" w:hAnsi="Arial" w:cs="Arial"/>
          <w:sz w:val="20"/>
          <w:szCs w:val="20"/>
        </w:rPr>
        <w:t xml:space="preserve">Annexe </w:t>
      </w:r>
      <w:r w:rsidR="004955F3">
        <w:rPr>
          <w:rFonts w:ascii="Arial" w:hAnsi="Arial" w:cs="Arial"/>
          <w:sz w:val="20"/>
          <w:szCs w:val="20"/>
        </w:rPr>
        <w:t>2</w:t>
      </w:r>
      <w:r w:rsidRPr="00745900">
        <w:rPr>
          <w:rFonts w:ascii="Arial" w:hAnsi="Arial" w:cs="Arial"/>
          <w:sz w:val="20"/>
          <w:szCs w:val="20"/>
        </w:rPr>
        <w:t xml:space="preserve"> CCAP - Exigences - Pénalités spécifiques – LOT 6 Structure</w:t>
      </w:r>
    </w:p>
    <w:p w14:paraId="59350343" w14:textId="00E4DB81" w:rsidR="00353117" w:rsidRPr="00745900" w:rsidRDefault="00353117">
      <w:pPr>
        <w:spacing w:after="120" w:line="240" w:lineRule="auto"/>
        <w:jc w:val="both"/>
        <w:rPr>
          <w:rFonts w:ascii="Arial" w:hAnsi="Arial" w:cs="Arial"/>
          <w:sz w:val="20"/>
          <w:szCs w:val="20"/>
        </w:rPr>
      </w:pPr>
      <w:r w:rsidRPr="00745900">
        <w:rPr>
          <w:rFonts w:ascii="Arial" w:hAnsi="Arial" w:cs="Arial"/>
          <w:sz w:val="20"/>
          <w:szCs w:val="20"/>
        </w:rPr>
        <w:t xml:space="preserve">Annexe </w:t>
      </w:r>
      <w:r w:rsidR="004955F3">
        <w:rPr>
          <w:rFonts w:ascii="Arial" w:hAnsi="Arial" w:cs="Arial"/>
          <w:sz w:val="20"/>
          <w:szCs w:val="20"/>
        </w:rPr>
        <w:t>2</w:t>
      </w:r>
      <w:r w:rsidRPr="00745900">
        <w:rPr>
          <w:rFonts w:ascii="Arial" w:hAnsi="Arial" w:cs="Arial"/>
          <w:sz w:val="20"/>
          <w:szCs w:val="20"/>
        </w:rPr>
        <w:t xml:space="preserve"> </w:t>
      </w:r>
      <w:r w:rsidR="00642D08" w:rsidRPr="00745900">
        <w:rPr>
          <w:rFonts w:ascii="Arial" w:hAnsi="Arial" w:cs="Arial"/>
          <w:sz w:val="20"/>
          <w:szCs w:val="20"/>
        </w:rPr>
        <w:t xml:space="preserve">CCAP - Exigences - Pénalités spécifiques </w:t>
      </w:r>
      <w:r w:rsidRPr="00745900">
        <w:rPr>
          <w:rFonts w:ascii="Arial" w:hAnsi="Arial" w:cs="Arial"/>
          <w:sz w:val="20"/>
          <w:szCs w:val="20"/>
        </w:rPr>
        <w:t>–</w:t>
      </w:r>
      <w:r w:rsidR="00A227C6" w:rsidRPr="00745900">
        <w:rPr>
          <w:rFonts w:ascii="Arial" w:hAnsi="Arial" w:cs="Arial"/>
          <w:sz w:val="20"/>
          <w:szCs w:val="20"/>
        </w:rPr>
        <w:t xml:space="preserve"> LOT</w:t>
      </w:r>
      <w:r w:rsidRPr="00745900">
        <w:rPr>
          <w:rFonts w:ascii="Arial" w:hAnsi="Arial" w:cs="Arial"/>
          <w:sz w:val="20"/>
          <w:szCs w:val="20"/>
        </w:rPr>
        <w:t xml:space="preserve"> </w:t>
      </w:r>
      <w:r w:rsidR="00065E6F" w:rsidRPr="00745900">
        <w:rPr>
          <w:rFonts w:ascii="Arial" w:hAnsi="Arial" w:cs="Arial"/>
          <w:sz w:val="20"/>
          <w:szCs w:val="20"/>
        </w:rPr>
        <w:t>7</w:t>
      </w:r>
      <w:r w:rsidRPr="00745900">
        <w:rPr>
          <w:rFonts w:ascii="Arial" w:hAnsi="Arial" w:cs="Arial"/>
          <w:sz w:val="20"/>
          <w:szCs w:val="20"/>
        </w:rPr>
        <w:t xml:space="preserve"> </w:t>
      </w:r>
      <w:r w:rsidR="00B85077" w:rsidRPr="00745900">
        <w:rPr>
          <w:rFonts w:ascii="Arial" w:hAnsi="Arial" w:cs="Arial"/>
          <w:sz w:val="20"/>
          <w:szCs w:val="20"/>
        </w:rPr>
        <w:t xml:space="preserve">Géomètre Expert </w:t>
      </w:r>
      <w:r w:rsidRPr="00745900">
        <w:rPr>
          <w:rFonts w:ascii="Arial" w:hAnsi="Arial" w:cs="Arial"/>
          <w:sz w:val="20"/>
          <w:szCs w:val="20"/>
        </w:rPr>
        <w:t>Géomètre</w:t>
      </w:r>
    </w:p>
    <w:p w14:paraId="0192E178" w14:textId="432F4E98" w:rsidR="00353117" w:rsidRPr="00745900" w:rsidRDefault="00353117" w:rsidP="00BF76A6">
      <w:pPr>
        <w:spacing w:after="120" w:line="240" w:lineRule="auto"/>
        <w:jc w:val="both"/>
        <w:rPr>
          <w:rFonts w:ascii="Arial" w:hAnsi="Arial" w:cs="Arial"/>
          <w:sz w:val="20"/>
          <w:szCs w:val="20"/>
        </w:rPr>
      </w:pPr>
      <w:r w:rsidRPr="00745900">
        <w:rPr>
          <w:rFonts w:ascii="Arial" w:hAnsi="Arial" w:cs="Arial"/>
          <w:sz w:val="20"/>
          <w:szCs w:val="20"/>
        </w:rPr>
        <w:t xml:space="preserve">Annexe </w:t>
      </w:r>
      <w:r w:rsidR="004955F3">
        <w:rPr>
          <w:rFonts w:ascii="Arial" w:hAnsi="Arial" w:cs="Arial"/>
          <w:sz w:val="20"/>
          <w:szCs w:val="20"/>
        </w:rPr>
        <w:t>2</w:t>
      </w:r>
      <w:r w:rsidRPr="00745900">
        <w:rPr>
          <w:rFonts w:ascii="Arial" w:hAnsi="Arial" w:cs="Arial"/>
          <w:sz w:val="20"/>
          <w:szCs w:val="20"/>
        </w:rPr>
        <w:t xml:space="preserve"> </w:t>
      </w:r>
      <w:r w:rsidR="00642D08" w:rsidRPr="00745900">
        <w:rPr>
          <w:rFonts w:ascii="Arial" w:hAnsi="Arial" w:cs="Arial"/>
          <w:sz w:val="20"/>
          <w:szCs w:val="20"/>
        </w:rPr>
        <w:t>CCAP - Exigences - Pénalités spécifiques –</w:t>
      </w:r>
      <w:r w:rsidRPr="00745900">
        <w:rPr>
          <w:rFonts w:ascii="Arial" w:hAnsi="Arial" w:cs="Arial"/>
          <w:sz w:val="20"/>
          <w:szCs w:val="20"/>
        </w:rPr>
        <w:t xml:space="preserve">LOT </w:t>
      </w:r>
      <w:r w:rsidR="00065E6F" w:rsidRPr="00745900">
        <w:rPr>
          <w:rFonts w:ascii="Arial" w:hAnsi="Arial" w:cs="Arial"/>
          <w:sz w:val="20"/>
          <w:szCs w:val="20"/>
        </w:rPr>
        <w:t>8</w:t>
      </w:r>
      <w:r w:rsidR="00E64DA6" w:rsidRPr="00745900">
        <w:rPr>
          <w:rFonts w:ascii="Arial" w:hAnsi="Arial" w:cs="Arial"/>
          <w:sz w:val="20"/>
          <w:szCs w:val="20"/>
        </w:rPr>
        <w:t xml:space="preserve"> Géomètre </w:t>
      </w:r>
      <w:r w:rsidR="00B85077" w:rsidRPr="00745900">
        <w:rPr>
          <w:rFonts w:ascii="Arial" w:hAnsi="Arial" w:cs="Arial"/>
          <w:sz w:val="20"/>
          <w:szCs w:val="20"/>
        </w:rPr>
        <w:t>Topographe</w:t>
      </w:r>
    </w:p>
    <w:p w14:paraId="5C10A37D" w14:textId="77777777" w:rsidR="00353117" w:rsidRDefault="00353117" w:rsidP="00BF76A6">
      <w:pPr>
        <w:spacing w:after="120" w:line="240" w:lineRule="auto"/>
        <w:jc w:val="both"/>
        <w:rPr>
          <w:rFonts w:ascii="Arial" w:hAnsi="Arial" w:cs="Arial"/>
          <w:sz w:val="20"/>
        </w:rPr>
      </w:pPr>
    </w:p>
    <w:p w14:paraId="27AE22E0" w14:textId="77777777" w:rsidR="00BE19E7" w:rsidRPr="00C42B1F" w:rsidRDefault="00BE19E7" w:rsidP="007E1FDB">
      <w:pPr>
        <w:pStyle w:val="Titre2"/>
      </w:pPr>
      <w:bookmarkStart w:id="218" w:name="_Toc470683969"/>
      <w:bookmarkStart w:id="219" w:name="_Toc4570420"/>
      <w:bookmarkStart w:id="220" w:name="_Toc194929829"/>
      <w:r w:rsidRPr="00C42B1F">
        <w:t xml:space="preserve">Pénalités </w:t>
      </w:r>
      <w:r w:rsidRPr="007E1FDB">
        <w:t>pour</w:t>
      </w:r>
      <w:r w:rsidRPr="00C42B1F">
        <w:t xml:space="preserve"> manquement aux obligations de confidentialité</w:t>
      </w:r>
      <w:bookmarkEnd w:id="218"/>
      <w:bookmarkEnd w:id="219"/>
      <w:bookmarkEnd w:id="220"/>
    </w:p>
    <w:p w14:paraId="3D7C2188" w14:textId="29B4A9E5" w:rsidR="0091322D" w:rsidRPr="00301E55" w:rsidRDefault="00BE19E7" w:rsidP="007E1FDB">
      <w:pPr>
        <w:pStyle w:val="Corpsdetexte"/>
        <w:spacing w:before="120" w:line="240" w:lineRule="auto"/>
        <w:jc w:val="both"/>
        <w:rPr>
          <w:rFonts w:ascii="Arial" w:hAnsi="Arial" w:cs="Arial"/>
          <w:sz w:val="20"/>
          <w:szCs w:val="20"/>
        </w:rPr>
      </w:pPr>
      <w:r w:rsidRPr="00D44A5C">
        <w:rPr>
          <w:rFonts w:ascii="Arial" w:hAnsi="Arial" w:cs="Arial"/>
          <w:sz w:val="20"/>
          <w:szCs w:val="20"/>
        </w:rPr>
        <w:t xml:space="preserve">En cas de manquement aux obligations de confidentialité, </w:t>
      </w:r>
      <w:r w:rsidR="00D44A5C">
        <w:rPr>
          <w:rFonts w:ascii="Arial" w:hAnsi="Arial" w:cs="Arial"/>
          <w:sz w:val="20"/>
          <w:szCs w:val="20"/>
        </w:rPr>
        <w:t>le T</w:t>
      </w:r>
      <w:r w:rsidRPr="00D44A5C">
        <w:rPr>
          <w:rFonts w:ascii="Arial" w:hAnsi="Arial" w:cs="Arial"/>
          <w:sz w:val="20"/>
          <w:szCs w:val="20"/>
        </w:rPr>
        <w:t xml:space="preserve">itulaire encourt une pénalité d’un montant </w:t>
      </w:r>
      <w:r w:rsidRPr="00E12E6B">
        <w:rPr>
          <w:rFonts w:ascii="Arial" w:hAnsi="Arial" w:cs="Arial"/>
          <w:sz w:val="20"/>
          <w:szCs w:val="20"/>
        </w:rPr>
        <w:t xml:space="preserve">de </w:t>
      </w:r>
      <w:r w:rsidR="00E0646D" w:rsidRPr="00E12E6B">
        <w:rPr>
          <w:rFonts w:ascii="Arial" w:hAnsi="Arial" w:cs="Arial"/>
          <w:sz w:val="20"/>
          <w:szCs w:val="20"/>
        </w:rPr>
        <w:t>1</w:t>
      </w:r>
      <w:r w:rsidR="007E1FDB" w:rsidRPr="00E12E6B">
        <w:rPr>
          <w:rFonts w:ascii="Arial" w:hAnsi="Arial" w:cs="Arial"/>
          <w:sz w:val="20"/>
          <w:szCs w:val="20"/>
        </w:rPr>
        <w:t>0</w:t>
      </w:r>
      <w:r w:rsidRPr="00E12E6B">
        <w:rPr>
          <w:rFonts w:ascii="Arial" w:hAnsi="Arial" w:cs="Arial"/>
          <w:sz w:val="20"/>
          <w:szCs w:val="20"/>
        </w:rPr>
        <w:t>00 € par manquement</w:t>
      </w:r>
      <w:r w:rsidRPr="00D44A5C">
        <w:rPr>
          <w:rFonts w:ascii="Arial" w:hAnsi="Arial" w:cs="Arial"/>
          <w:sz w:val="20"/>
          <w:szCs w:val="20"/>
        </w:rPr>
        <w:t xml:space="preserve"> constaté.</w:t>
      </w:r>
      <w:r w:rsidR="00D44A5C">
        <w:rPr>
          <w:rFonts w:ascii="Arial" w:hAnsi="Arial" w:cs="Arial"/>
          <w:sz w:val="20"/>
          <w:szCs w:val="20"/>
        </w:rPr>
        <w:t xml:space="preserve"> </w:t>
      </w:r>
    </w:p>
    <w:p w14:paraId="719E580F" w14:textId="77777777" w:rsidR="003C4B31" w:rsidRPr="00301E55" w:rsidRDefault="003C4B31" w:rsidP="00447701">
      <w:pPr>
        <w:pStyle w:val="Titre2"/>
      </w:pPr>
      <w:bookmarkStart w:id="221" w:name="_Toc447277055"/>
      <w:bookmarkStart w:id="222" w:name="_Toc469492615"/>
      <w:bookmarkStart w:id="223" w:name="_Toc4570421"/>
      <w:bookmarkStart w:id="224" w:name="_Toc194929830"/>
      <w:r w:rsidRPr="00301E55">
        <w:t>Cumul</w:t>
      </w:r>
      <w:bookmarkEnd w:id="221"/>
      <w:r w:rsidRPr="00301E55">
        <w:t xml:space="preserve"> des pénalités</w:t>
      </w:r>
      <w:bookmarkEnd w:id="222"/>
      <w:bookmarkEnd w:id="223"/>
      <w:bookmarkEnd w:id="224"/>
    </w:p>
    <w:p w14:paraId="62A521D8" w14:textId="77777777" w:rsidR="003C4B31" w:rsidRPr="00301E55" w:rsidRDefault="003C4B31" w:rsidP="007E1FDB">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3E595901" w14:textId="1A22D4A3" w:rsidR="00EC490A" w:rsidRDefault="0032052D" w:rsidP="007E1FDB">
      <w:pPr>
        <w:tabs>
          <w:tab w:val="left" w:pos="709"/>
        </w:tabs>
        <w:spacing w:after="120" w:line="240" w:lineRule="auto"/>
        <w:jc w:val="both"/>
        <w:rPr>
          <w:rFonts w:ascii="Arial" w:hAnsi="Arial" w:cs="Arial"/>
          <w:sz w:val="20"/>
          <w:szCs w:val="20"/>
        </w:rPr>
      </w:pPr>
      <w:r>
        <w:rPr>
          <w:rFonts w:ascii="Arial" w:hAnsi="Arial" w:cs="Arial"/>
          <w:sz w:val="20"/>
          <w:szCs w:val="20"/>
        </w:rPr>
        <w:t>Par dérogation à l’article 14.</w:t>
      </w:r>
      <w:r w:rsidR="001B45D4">
        <w:rPr>
          <w:rFonts w:ascii="Arial" w:hAnsi="Arial" w:cs="Arial"/>
          <w:sz w:val="20"/>
          <w:szCs w:val="20"/>
        </w:rPr>
        <w:t>1.</w:t>
      </w:r>
      <w:r>
        <w:rPr>
          <w:rFonts w:ascii="Arial" w:hAnsi="Arial" w:cs="Arial"/>
          <w:sz w:val="20"/>
          <w:szCs w:val="20"/>
        </w:rPr>
        <w:t>3 du CCAG/PI</w:t>
      </w:r>
      <w:r w:rsidR="003C4B31" w:rsidRPr="00301E55">
        <w:rPr>
          <w:rFonts w:ascii="Arial" w:hAnsi="Arial" w:cs="Arial"/>
          <w:sz w:val="20"/>
          <w:szCs w:val="20"/>
        </w:rPr>
        <w:t>, les pénalités sont dues dès le premier euro.</w:t>
      </w:r>
    </w:p>
    <w:p w14:paraId="786E14A5" w14:textId="77777777" w:rsidR="00EC490A" w:rsidRPr="006A0EF7" w:rsidRDefault="00EC490A"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25" w:name="_Toc475022547"/>
      <w:bookmarkStart w:id="226" w:name="_Toc194929831"/>
      <w:r w:rsidRPr="006A0EF7">
        <w:rPr>
          <w:rFonts w:eastAsia="Times New Roman" w:cs="Times New Roman"/>
          <w:bCs w:val="0"/>
          <w:color w:val="0070C0"/>
          <w:lang w:eastAsia="fr-FR"/>
        </w:rPr>
        <w:t>Achèvement de la mission</w:t>
      </w:r>
      <w:bookmarkEnd w:id="225"/>
      <w:bookmarkEnd w:id="226"/>
    </w:p>
    <w:p w14:paraId="59CB5075" w14:textId="74DD493F" w:rsidR="00745900" w:rsidRPr="00D17A23" w:rsidRDefault="00745900" w:rsidP="00745900">
      <w:pPr>
        <w:autoSpaceDE w:val="0"/>
        <w:autoSpaceDN w:val="0"/>
        <w:adjustRightInd w:val="0"/>
        <w:spacing w:before="120" w:after="120" w:line="240" w:lineRule="exact"/>
        <w:jc w:val="both"/>
        <w:rPr>
          <w:rFonts w:ascii="Arial" w:hAnsi="Arial" w:cs="Arial"/>
          <w:sz w:val="20"/>
          <w:szCs w:val="20"/>
        </w:rPr>
      </w:pPr>
      <w:bookmarkStart w:id="227" w:name="_Toc4570422"/>
      <w:r w:rsidRPr="00D17A23">
        <w:rPr>
          <w:rFonts w:ascii="Arial" w:hAnsi="Arial" w:cs="Arial"/>
          <w:sz w:val="20"/>
          <w:szCs w:val="20"/>
        </w:rPr>
        <w:t>La mission du titulaire s’achèvera dans les conditions définies dans le bon de commande, soit :</w:t>
      </w:r>
    </w:p>
    <w:p w14:paraId="67DA7484" w14:textId="51562C26" w:rsidR="00745900" w:rsidRPr="00745900" w:rsidRDefault="00745900" w:rsidP="00745900">
      <w:pPr>
        <w:pStyle w:val="Paragraphedeliste"/>
        <w:numPr>
          <w:ilvl w:val="0"/>
          <w:numId w:val="14"/>
        </w:numPr>
        <w:autoSpaceDE w:val="0"/>
        <w:jc w:val="both"/>
        <w:rPr>
          <w:rFonts w:ascii="Arial" w:hAnsi="Arial" w:cs="Arial"/>
          <w:sz w:val="20"/>
          <w:szCs w:val="20"/>
        </w:rPr>
      </w:pPr>
      <w:r w:rsidRPr="00745900">
        <w:rPr>
          <w:rFonts w:ascii="Arial" w:hAnsi="Arial" w:cs="Arial"/>
          <w:sz w:val="20"/>
          <w:szCs w:val="20"/>
        </w:rPr>
        <w:t xml:space="preserve">Le Contrôleur Technique n’est ni soumis à la garantie de parfait achèvement, ni à la garantie de bon fonctionnement. Le contrôleur technique est soumis au même titre que les constructeurs au mécanisme de la garantie décennale, portant sur la solidité de l’ouvrage. </w:t>
      </w:r>
    </w:p>
    <w:p w14:paraId="42B4C7E4" w14:textId="77777777" w:rsidR="00745900" w:rsidRPr="00D17A23" w:rsidRDefault="00745900" w:rsidP="00745900">
      <w:pPr>
        <w:pStyle w:val="Corpsdetexte"/>
        <w:jc w:val="both"/>
        <w:rPr>
          <w:rFonts w:ascii="Arial" w:hAnsi="Arial" w:cs="Arial"/>
          <w:sz w:val="20"/>
          <w:szCs w:val="20"/>
        </w:rPr>
      </w:pPr>
      <w:r w:rsidRPr="00D17A23">
        <w:rPr>
          <w:rFonts w:ascii="Arial" w:hAnsi="Arial" w:cs="Arial"/>
          <w:sz w:val="20"/>
          <w:szCs w:val="20"/>
        </w:rPr>
        <w:t xml:space="preserve">Pendant la période de garantie de parfait achèvement, le contrôleur technique peut être amené à examiner les travaux effectués pendant cette période et formuler un avis. Il peut être sollicité pendant </w:t>
      </w:r>
      <w:r w:rsidRPr="00D17A23">
        <w:rPr>
          <w:rFonts w:ascii="Arial" w:hAnsi="Arial" w:cs="Arial"/>
          <w:sz w:val="20"/>
          <w:szCs w:val="20"/>
        </w:rPr>
        <w:lastRenderedPageBreak/>
        <w:t>cette période pour remettre un rapport jusqu’à la fin de la levée des réserves et de la visite de la Commission de la sécurité et/ou d’accessibilité.</w:t>
      </w:r>
    </w:p>
    <w:p w14:paraId="2C654ACC" w14:textId="1294EA07" w:rsidR="00745900" w:rsidRPr="00745900" w:rsidRDefault="00745900" w:rsidP="00745900">
      <w:pPr>
        <w:pStyle w:val="Paragraphedeliste"/>
        <w:numPr>
          <w:ilvl w:val="0"/>
          <w:numId w:val="14"/>
        </w:numPr>
        <w:autoSpaceDE w:val="0"/>
        <w:autoSpaceDN w:val="0"/>
        <w:adjustRightInd w:val="0"/>
        <w:spacing w:before="120" w:after="120" w:line="240" w:lineRule="exact"/>
        <w:jc w:val="both"/>
        <w:rPr>
          <w:rFonts w:ascii="Arial" w:hAnsi="Arial" w:cs="Arial"/>
          <w:sz w:val="20"/>
          <w:szCs w:val="20"/>
        </w:rPr>
      </w:pPr>
      <w:r w:rsidRPr="00745900">
        <w:rPr>
          <w:rFonts w:ascii="Arial" w:hAnsi="Arial" w:cs="Arial"/>
          <w:sz w:val="20"/>
          <w:szCs w:val="20"/>
        </w:rPr>
        <w:t>La mission du Coordonnateur SSI s'achève à la date de la réception de l'ouvrage ou si des réserves ont été émises, à la date de la levée des dernières réserves et à la remise du dossier d'Identité SSI</w:t>
      </w:r>
    </w:p>
    <w:p w14:paraId="44F34D33" w14:textId="661403B4" w:rsidR="00745900" w:rsidRPr="00745900" w:rsidRDefault="00745900" w:rsidP="00745900">
      <w:pPr>
        <w:pStyle w:val="Paragraphedeliste"/>
        <w:numPr>
          <w:ilvl w:val="0"/>
          <w:numId w:val="14"/>
        </w:numPr>
        <w:autoSpaceDE w:val="0"/>
        <w:jc w:val="both"/>
        <w:rPr>
          <w:rFonts w:ascii="Arial" w:hAnsi="Arial" w:cs="Arial"/>
          <w:sz w:val="20"/>
          <w:szCs w:val="20"/>
          <w:shd w:val="clear" w:color="auto" w:fill="FFFF00"/>
        </w:rPr>
      </w:pPr>
      <w:r w:rsidRPr="00745900">
        <w:rPr>
          <w:rFonts w:ascii="Arial" w:hAnsi="Arial" w:cs="Arial"/>
          <w:sz w:val="20"/>
          <w:szCs w:val="20"/>
        </w:rPr>
        <w:t>La mission de coordination en matière de sécurité et protection de la santé s’achèvera à la remise du DUIO. Le cas échéant, si seule la phase études est commandée elle s’achèvera à la remise du PGC. Le coordonnateur n’est ni soumis à la garantie de parfait achèvement, ni à la garantie de bon fonctionnement. Sa responsabilité vis-à-vis du Maître d’ouvrage s’exerce jusqu’à la réception.</w:t>
      </w:r>
    </w:p>
    <w:p w14:paraId="44E5763E" w14:textId="77777777" w:rsidR="00745900" w:rsidRPr="00D17A23" w:rsidRDefault="00745900" w:rsidP="00745900">
      <w:pPr>
        <w:autoSpaceDE w:val="0"/>
        <w:jc w:val="both"/>
        <w:rPr>
          <w:rFonts w:ascii="Arial" w:hAnsi="Arial" w:cs="Arial"/>
          <w:sz w:val="20"/>
          <w:szCs w:val="20"/>
        </w:rPr>
      </w:pPr>
      <w:r w:rsidRPr="00D17A23">
        <w:rPr>
          <w:rFonts w:ascii="Arial" w:hAnsi="Arial" w:cs="Arial"/>
          <w:sz w:val="20"/>
          <w:szCs w:val="20"/>
        </w:rPr>
        <w:t>Si la mission débute après le démarrage de la période de préparation du chantier, le prestataire sera chargé de prendre connaissance du travail effectué depuis la désignation des entreprises de construction.</w:t>
      </w:r>
    </w:p>
    <w:p w14:paraId="31F604C3" w14:textId="77777777" w:rsidR="00745900" w:rsidRPr="00D17A23" w:rsidRDefault="00745900" w:rsidP="00745900">
      <w:pPr>
        <w:autoSpaceDE w:val="0"/>
        <w:jc w:val="both"/>
        <w:rPr>
          <w:rFonts w:ascii="Arial" w:hAnsi="Arial" w:cs="Arial"/>
          <w:sz w:val="20"/>
          <w:szCs w:val="20"/>
        </w:rPr>
      </w:pPr>
      <w:r w:rsidRPr="00D17A23">
        <w:rPr>
          <w:rFonts w:ascii="Arial" w:hAnsi="Arial" w:cs="Arial"/>
          <w:sz w:val="20"/>
          <w:szCs w:val="20"/>
        </w:rPr>
        <w:t>Une réunion de lancement de la mission, organisée par le maître d’ouvrage, marquera le début de la mission.</w:t>
      </w:r>
    </w:p>
    <w:p w14:paraId="46217752" w14:textId="6E18CDFC" w:rsidR="00745900" w:rsidRPr="00745900" w:rsidRDefault="00745900" w:rsidP="005A2A7D">
      <w:pPr>
        <w:pStyle w:val="Paragraphedeliste"/>
        <w:numPr>
          <w:ilvl w:val="0"/>
          <w:numId w:val="14"/>
        </w:numPr>
        <w:autoSpaceDE w:val="0"/>
        <w:jc w:val="both"/>
        <w:rPr>
          <w:rFonts w:ascii="Arial" w:hAnsi="Arial" w:cs="Arial"/>
          <w:sz w:val="20"/>
          <w:szCs w:val="20"/>
        </w:rPr>
      </w:pPr>
      <w:r w:rsidRPr="00745900">
        <w:rPr>
          <w:rFonts w:ascii="Arial" w:hAnsi="Arial" w:cs="Arial"/>
          <w:sz w:val="20"/>
          <w:szCs w:val="20"/>
        </w:rPr>
        <w:t xml:space="preserve">La mission du géomètre-expert s’achèvera à la remise des livrables définitifs. </w:t>
      </w:r>
    </w:p>
    <w:p w14:paraId="0CEB4D66" w14:textId="377B7939" w:rsidR="00745900" w:rsidRPr="00745900" w:rsidRDefault="00745900" w:rsidP="005A2A7D">
      <w:pPr>
        <w:pStyle w:val="Paragraphedeliste"/>
        <w:numPr>
          <w:ilvl w:val="0"/>
          <w:numId w:val="14"/>
        </w:numPr>
        <w:autoSpaceDE w:val="0"/>
        <w:jc w:val="both"/>
        <w:rPr>
          <w:rFonts w:ascii="Arial" w:hAnsi="Arial" w:cs="Arial"/>
          <w:sz w:val="20"/>
          <w:szCs w:val="20"/>
        </w:rPr>
      </w:pPr>
      <w:r w:rsidRPr="00745900">
        <w:rPr>
          <w:rFonts w:ascii="Arial" w:hAnsi="Arial" w:cs="Arial"/>
          <w:sz w:val="20"/>
          <w:szCs w:val="20"/>
        </w:rPr>
        <w:t xml:space="preserve">La mission géotechnique s’achèvera à la remise des livrables définitifs. </w:t>
      </w:r>
    </w:p>
    <w:p w14:paraId="3A04F5E8" w14:textId="0B1D21D8" w:rsidR="00745900" w:rsidRPr="005A2A7D" w:rsidRDefault="00745900" w:rsidP="005A2A7D">
      <w:pPr>
        <w:pStyle w:val="Paragraphedeliste"/>
        <w:numPr>
          <w:ilvl w:val="0"/>
          <w:numId w:val="14"/>
        </w:numPr>
        <w:autoSpaceDE w:val="0"/>
        <w:jc w:val="both"/>
        <w:rPr>
          <w:rFonts w:ascii="Arial" w:hAnsi="Arial" w:cs="Arial"/>
          <w:sz w:val="20"/>
          <w:szCs w:val="20"/>
        </w:rPr>
      </w:pPr>
      <w:r w:rsidRPr="005A2A7D">
        <w:rPr>
          <w:rFonts w:ascii="Arial" w:hAnsi="Arial" w:cs="Arial"/>
          <w:sz w:val="20"/>
          <w:szCs w:val="20"/>
        </w:rPr>
        <w:t xml:space="preserve">La mission reconnaissances structurelles s’achèvera à la remise des livrables définitifs. </w:t>
      </w:r>
    </w:p>
    <w:p w14:paraId="32322BD0" w14:textId="77777777" w:rsidR="00AC55E6" w:rsidRPr="006A0EF7" w:rsidRDefault="00C86213"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28" w:name="_Toc194929832"/>
      <w:r w:rsidRPr="006A0EF7">
        <w:rPr>
          <w:rFonts w:eastAsia="Times New Roman" w:cs="Times New Roman"/>
          <w:bCs w:val="0"/>
          <w:color w:val="0070C0"/>
          <w:lang w:eastAsia="fr-FR"/>
        </w:rPr>
        <w:t>Responsabilités</w:t>
      </w:r>
      <w:bookmarkEnd w:id="227"/>
      <w:bookmarkEnd w:id="228"/>
    </w:p>
    <w:p w14:paraId="49C79F02"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w:t>
      </w:r>
      <w:r w:rsidR="007E1FDB">
        <w:rPr>
          <w:rFonts w:ascii="Arial" w:hAnsi="Arial" w:cs="Arial"/>
          <w:sz w:val="20"/>
          <w:szCs w:val="20"/>
        </w:rPr>
        <w:t>ation de l’article 8 du CCAG/PI</w:t>
      </w:r>
      <w:r w:rsidRPr="00301E55">
        <w:rPr>
          <w:rFonts w:ascii="Arial" w:hAnsi="Arial" w:cs="Arial"/>
          <w:sz w:val="20"/>
          <w:szCs w:val="20"/>
        </w:rPr>
        <w:t>.</w:t>
      </w:r>
    </w:p>
    <w:p w14:paraId="0A2BDE68"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420D456B" w14:textId="4F6DE19D" w:rsidR="00B375A9" w:rsidRPr="00574333" w:rsidRDefault="00AC55E6" w:rsidP="006520C8">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w:t>
      </w:r>
      <w:r w:rsidR="007E1FDB">
        <w:rPr>
          <w:rFonts w:ascii="Arial" w:hAnsi="Arial" w:cs="Arial"/>
          <w:sz w:val="20"/>
          <w:szCs w:val="20"/>
        </w:rPr>
        <w:t xml:space="preserve">s moyens qui lui sont confiés, conformément à l’article </w:t>
      </w:r>
      <w:r w:rsidR="00E92C99">
        <w:rPr>
          <w:rFonts w:ascii="Arial" w:hAnsi="Arial" w:cs="Arial"/>
          <w:sz w:val="20"/>
          <w:szCs w:val="20"/>
        </w:rPr>
        <w:t xml:space="preserve">17 </w:t>
      </w:r>
      <w:r w:rsidR="007E1FDB">
        <w:rPr>
          <w:rFonts w:ascii="Arial" w:hAnsi="Arial" w:cs="Arial"/>
          <w:sz w:val="20"/>
          <w:szCs w:val="20"/>
        </w:rPr>
        <w:t>du CCAG/PI.</w:t>
      </w:r>
    </w:p>
    <w:p w14:paraId="587D37DF" w14:textId="77777777" w:rsidR="00442C29" w:rsidRPr="006A0EF7" w:rsidRDefault="008B213B"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29" w:name="_Toc4570438"/>
      <w:bookmarkStart w:id="230" w:name="_Toc194929833"/>
      <w:r w:rsidRPr="006A0EF7">
        <w:rPr>
          <w:rFonts w:eastAsia="Times New Roman" w:cs="Times New Roman"/>
          <w:bCs w:val="0"/>
          <w:color w:val="0070C0"/>
          <w:lang w:eastAsia="fr-FR"/>
        </w:rPr>
        <w:t xml:space="preserve">Autres obligations du </w:t>
      </w:r>
      <w:r w:rsidR="006C6C47" w:rsidRPr="006A0EF7">
        <w:rPr>
          <w:rFonts w:eastAsia="Times New Roman" w:cs="Times New Roman"/>
          <w:bCs w:val="0"/>
          <w:color w:val="0070C0"/>
          <w:lang w:eastAsia="fr-FR"/>
        </w:rPr>
        <w:t>Titulaire</w:t>
      </w:r>
      <w:bookmarkEnd w:id="229"/>
      <w:bookmarkEnd w:id="230"/>
    </w:p>
    <w:p w14:paraId="56D55C19" w14:textId="77777777" w:rsidR="009C2172" w:rsidRPr="00301E55" w:rsidRDefault="00856D00" w:rsidP="00447701">
      <w:pPr>
        <w:pStyle w:val="Titre2"/>
      </w:pPr>
      <w:bookmarkStart w:id="231" w:name="_Toc469492619"/>
      <w:bookmarkStart w:id="232" w:name="_Toc4570439"/>
      <w:bookmarkStart w:id="233" w:name="_Toc194929834"/>
      <w:r w:rsidRPr="00301E55">
        <w:t xml:space="preserve">Changements affectant le </w:t>
      </w:r>
      <w:r w:rsidR="006C6C47" w:rsidRPr="00301E55">
        <w:t>Titulaire</w:t>
      </w:r>
      <w:bookmarkEnd w:id="231"/>
      <w:bookmarkEnd w:id="232"/>
      <w:bookmarkEnd w:id="233"/>
    </w:p>
    <w:p w14:paraId="523B0F1C" w14:textId="77777777" w:rsidR="008B213B" w:rsidRPr="00301E55" w:rsidRDefault="008B213B" w:rsidP="00C429D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196589">
        <w:rPr>
          <w:rFonts w:ascii="Arial" w:hAnsi="Arial" w:cs="Arial"/>
          <w:sz w:val="20"/>
          <w:szCs w:val="20"/>
        </w:rPr>
        <w:t>Pouvoir Adjudicateur</w:t>
      </w:r>
      <w:r w:rsidRPr="00301E55">
        <w:rPr>
          <w:rFonts w:ascii="Arial" w:hAnsi="Arial" w:cs="Arial"/>
          <w:sz w:val="20"/>
          <w:szCs w:val="20"/>
        </w:rPr>
        <w:t xml:space="preserve"> de tout changement affectant : </w:t>
      </w:r>
    </w:p>
    <w:p w14:paraId="3EBF91D1"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5649E74D"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6C3B4FC9"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A70B18E"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10585ED8"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293B382C"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5FE6B032"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3002618E" w14:textId="77777777" w:rsidR="008B213B" w:rsidRPr="00301E55" w:rsidRDefault="008B213B" w:rsidP="00A73024">
      <w:pPr>
        <w:pStyle w:val="Paragraphedeliste"/>
        <w:numPr>
          <w:ilvl w:val="0"/>
          <w:numId w:val="8"/>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666553EF" w14:textId="77777777"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57F340C3" w14:textId="09EF6862" w:rsidR="001722C8" w:rsidRPr="001722C8" w:rsidRDefault="008B213B" w:rsidP="006520C8">
      <w:pPr>
        <w:pBdr>
          <w:top w:val="double" w:sz="4" w:space="1" w:color="auto"/>
          <w:left w:val="double" w:sz="4" w:space="4" w:color="auto"/>
          <w:bottom w:val="double" w:sz="4" w:space="1" w:color="auto"/>
          <w:right w:val="double" w:sz="4" w:space="4" w:color="auto"/>
        </w:pBdr>
        <w:spacing w:line="240" w:lineRule="auto"/>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envoyé à l’adresse indiquée à l’article </w:t>
      </w:r>
      <w:r w:rsidR="005A2A7D">
        <w:rPr>
          <w:rFonts w:ascii="Arial" w:hAnsi="Arial" w:cs="Arial"/>
          <w:sz w:val="20"/>
          <w:szCs w:val="20"/>
        </w:rPr>
        <w:fldChar w:fldCharType="begin"/>
      </w:r>
      <w:r w:rsidR="005A2A7D">
        <w:rPr>
          <w:rFonts w:ascii="Arial" w:hAnsi="Arial" w:cs="Arial"/>
          <w:sz w:val="20"/>
          <w:szCs w:val="20"/>
        </w:rPr>
        <w:instrText xml:space="preserve"> REF _Ref481660029 \r \h </w:instrText>
      </w:r>
      <w:r w:rsidR="005A2A7D">
        <w:rPr>
          <w:rFonts w:ascii="Arial" w:hAnsi="Arial" w:cs="Arial"/>
          <w:sz w:val="20"/>
          <w:szCs w:val="20"/>
        </w:rPr>
      </w:r>
      <w:r w:rsidR="005A2A7D">
        <w:rPr>
          <w:rFonts w:ascii="Arial" w:hAnsi="Arial" w:cs="Arial"/>
          <w:sz w:val="20"/>
          <w:szCs w:val="20"/>
        </w:rPr>
        <w:fldChar w:fldCharType="separate"/>
      </w:r>
      <w:r w:rsidR="005A2A7D">
        <w:rPr>
          <w:rFonts w:ascii="Arial" w:hAnsi="Arial" w:cs="Arial"/>
          <w:sz w:val="20"/>
          <w:szCs w:val="20"/>
        </w:rPr>
        <w:t>3.1</w:t>
      </w:r>
      <w:r w:rsidR="005A2A7D">
        <w:rPr>
          <w:rFonts w:ascii="Arial" w:hAnsi="Arial" w:cs="Arial"/>
          <w:sz w:val="20"/>
          <w:szCs w:val="20"/>
        </w:rPr>
        <w:fldChar w:fldCharType="end"/>
      </w:r>
      <w:r w:rsidRPr="00301E55">
        <w:rPr>
          <w:rFonts w:ascii="Arial" w:hAnsi="Arial" w:cs="Arial"/>
          <w:sz w:val="20"/>
          <w:szCs w:val="20"/>
        </w:rPr>
        <w:t xml:space="preserve"> du présent C.C.A.P.</w:t>
      </w:r>
      <w:bookmarkStart w:id="234" w:name="_Toc469578916"/>
      <w:bookmarkStart w:id="235" w:name="_Toc469492620"/>
    </w:p>
    <w:p w14:paraId="2A085F58" w14:textId="77777777" w:rsidR="00666E4D" w:rsidRPr="00447701" w:rsidRDefault="009A7818" w:rsidP="00447701">
      <w:pPr>
        <w:pStyle w:val="Titre2"/>
      </w:pPr>
      <w:bookmarkStart w:id="236" w:name="_Toc4570440"/>
      <w:bookmarkStart w:id="237" w:name="_Toc194929835"/>
      <w:r w:rsidRPr="00447701">
        <w:lastRenderedPageBreak/>
        <w:t>Sous-traitance</w:t>
      </w:r>
      <w:bookmarkEnd w:id="234"/>
      <w:bookmarkEnd w:id="236"/>
      <w:bookmarkEnd w:id="237"/>
    </w:p>
    <w:p w14:paraId="783FDE2C" w14:textId="77777777" w:rsidR="00F379CD" w:rsidRPr="00301E55" w:rsidRDefault="009A7818" w:rsidP="00F379CD">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w:t>
      </w:r>
      <w:r w:rsidR="0081166A">
        <w:rPr>
          <w:rFonts w:ascii="Arial" w:hAnsi="Arial" w:cs="Arial"/>
          <w:sz w:val="20"/>
          <w:szCs w:val="20"/>
        </w:rPr>
        <w:t>marché</w:t>
      </w:r>
      <w:r w:rsidRPr="00301E55">
        <w:rPr>
          <w:rFonts w:ascii="Arial" w:hAnsi="Arial" w:cs="Arial"/>
          <w:sz w:val="20"/>
          <w:szCs w:val="20"/>
        </w:rPr>
        <w:t xml:space="preserve">,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w:t>
      </w:r>
      <w:r w:rsidR="00F379CD" w:rsidRPr="00301E55">
        <w:rPr>
          <w:rFonts w:ascii="Arial" w:hAnsi="Arial" w:cs="Arial"/>
          <w:sz w:val="20"/>
          <w:szCs w:val="20"/>
        </w:rPr>
        <w:t xml:space="preserve">conformément aux dispositions prévues aux articles </w:t>
      </w:r>
      <w:r w:rsidR="00F379CD" w:rsidRPr="004C111E">
        <w:rPr>
          <w:rFonts w:ascii="Arial" w:hAnsi="Arial" w:cs="Arial"/>
          <w:sz w:val="20"/>
          <w:szCs w:val="20"/>
        </w:rPr>
        <w:t xml:space="preserve">L.2193-1 et R.2193-1 </w:t>
      </w:r>
      <w:r w:rsidR="00F379CD">
        <w:rPr>
          <w:rFonts w:ascii="Arial" w:hAnsi="Arial" w:cs="Arial"/>
          <w:sz w:val="20"/>
          <w:szCs w:val="20"/>
        </w:rPr>
        <w:t>et suivants du code de la commande publique.</w:t>
      </w:r>
    </w:p>
    <w:p w14:paraId="5DB5D503" w14:textId="0D11A050"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23B9BB45"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2751FE1D" w14:textId="77777777" w:rsidR="009A7818" w:rsidRPr="00301E55" w:rsidRDefault="009A7818" w:rsidP="00A73024">
      <w:pPr>
        <w:pStyle w:val="Paragraphedeliste"/>
        <w:numPr>
          <w:ilvl w:val="0"/>
          <w:numId w:val="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l’acte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0F8E7348" w14:textId="77777777" w:rsidR="009A7818" w:rsidRPr="00301E55" w:rsidRDefault="009A7818" w:rsidP="00A73024">
      <w:pPr>
        <w:pStyle w:val="Paragraphedeliste"/>
        <w:numPr>
          <w:ilvl w:val="0"/>
          <w:numId w:val="9"/>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66E95557" w14:textId="77777777" w:rsidR="009A7818" w:rsidRPr="00301E55" w:rsidRDefault="009A7818" w:rsidP="00A73024">
      <w:pPr>
        <w:pStyle w:val="Paragraphedeliste"/>
        <w:numPr>
          <w:ilvl w:val="0"/>
          <w:numId w:val="10"/>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207BCFB0" w14:textId="77777777" w:rsidR="009A7818" w:rsidRPr="00301E55" w:rsidRDefault="009A7818" w:rsidP="00A73024">
      <w:pPr>
        <w:pStyle w:val="Paragraphedeliste"/>
        <w:numPr>
          <w:ilvl w:val="0"/>
          <w:numId w:val="10"/>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48DB47B0" w14:textId="77777777" w:rsidR="009A7818" w:rsidRPr="00301E55" w:rsidRDefault="009A7818" w:rsidP="00A73024">
      <w:pPr>
        <w:pStyle w:val="Paragraphedeliste"/>
        <w:numPr>
          <w:ilvl w:val="0"/>
          <w:numId w:val="10"/>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1F59FFFC" w14:textId="77777777" w:rsidR="009A7818" w:rsidRPr="00301E55" w:rsidRDefault="009A7818" w:rsidP="00A73024">
      <w:pPr>
        <w:pStyle w:val="Paragraphedeliste"/>
        <w:numPr>
          <w:ilvl w:val="0"/>
          <w:numId w:val="10"/>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5ABE203E" w14:textId="77777777" w:rsidR="009A7818" w:rsidRPr="00301E55" w:rsidRDefault="009A7818" w:rsidP="00A73024">
      <w:pPr>
        <w:pStyle w:val="Paragraphedeliste"/>
        <w:numPr>
          <w:ilvl w:val="0"/>
          <w:numId w:val="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4AE7BF1E" w14:textId="77777777" w:rsidR="009A7818" w:rsidRPr="00301E55" w:rsidRDefault="009A7818" w:rsidP="00A73024">
      <w:pPr>
        <w:pStyle w:val="Paragraphedeliste"/>
        <w:numPr>
          <w:ilvl w:val="0"/>
          <w:numId w:val="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379BBE83" w14:textId="77777777" w:rsidR="009A7818" w:rsidRPr="00301E55" w:rsidRDefault="009A7818" w:rsidP="00A73024">
      <w:pPr>
        <w:pStyle w:val="Paragraphedeliste"/>
        <w:numPr>
          <w:ilvl w:val="0"/>
          <w:numId w:val="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6CE86E8B" w14:textId="77777777" w:rsidR="009A7818" w:rsidRPr="00301E55" w:rsidRDefault="009A7818" w:rsidP="0086412C">
      <w:pPr>
        <w:spacing w:after="120" w:line="240" w:lineRule="auto"/>
        <w:jc w:val="both"/>
        <w:rPr>
          <w:rFonts w:ascii="Arial" w:hAnsi="Arial" w:cs="Arial"/>
          <w:b/>
          <w:sz w:val="20"/>
          <w:szCs w:val="20"/>
        </w:rPr>
      </w:pPr>
      <w:r w:rsidRPr="00301E55">
        <w:rPr>
          <w:rFonts w:ascii="Arial" w:hAnsi="Arial" w:cs="Arial"/>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45C28579" w14:textId="3445E4E2" w:rsidR="00E93FC8" w:rsidRPr="00E93FC8" w:rsidRDefault="009A7818" w:rsidP="00E93FC8">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81166A">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76BCE53C" w14:textId="52875470" w:rsidR="00E93FC8" w:rsidRPr="00F97354" w:rsidRDefault="00E93FC8" w:rsidP="00E93FC8">
      <w:pPr>
        <w:spacing w:line="240" w:lineRule="auto"/>
        <w:jc w:val="both"/>
        <w:rPr>
          <w:rFonts w:ascii="Arial" w:hAnsi="Arial" w:cs="Arial"/>
          <w:color w:val="FF0000"/>
          <w:sz w:val="20"/>
          <w:szCs w:val="20"/>
          <w:u w:val="single"/>
        </w:rPr>
      </w:pPr>
      <w:r w:rsidRPr="00F97354">
        <w:rPr>
          <w:rFonts w:ascii="Arial" w:hAnsi="Arial" w:cs="Arial"/>
          <w:color w:val="FF0000"/>
          <w:sz w:val="20"/>
          <w:szCs w:val="20"/>
          <w:u w:val="single"/>
        </w:rPr>
        <w:t>Conformément à l’article 50 du décret n° 96-478 du 31 mai 1996 du Conseil d’État, portant  règlement de la profession de géomètre-expert et code des devoirs professionnels : « Le géomètre expert ne peut prendre ni donner en sous-traitance les travaux mentionnés au 1° de l'article 1er de la loi du 7 mai 1946. « La cotraitance n'est admise pour ces travaux qu'entre membres de l'ordre. »</w:t>
      </w:r>
    </w:p>
    <w:p w14:paraId="29B225F2" w14:textId="77777777" w:rsidR="008B213B" w:rsidRPr="00301E55" w:rsidRDefault="008B213B" w:rsidP="00447701">
      <w:pPr>
        <w:pStyle w:val="Titre2"/>
      </w:pPr>
      <w:bookmarkStart w:id="238" w:name="_Toc4570441"/>
      <w:bookmarkStart w:id="239" w:name="_Toc194929836"/>
      <w:r w:rsidRPr="00301E55">
        <w:t>Assurances</w:t>
      </w:r>
      <w:bookmarkEnd w:id="235"/>
      <w:bookmarkEnd w:id="238"/>
      <w:bookmarkEnd w:id="239"/>
    </w:p>
    <w:p w14:paraId="32667F65" w14:textId="41BCEB34"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81166A">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320E4D" w14:textId="6B86A91D" w:rsidR="00486C0B" w:rsidRPr="00486C0B" w:rsidRDefault="008B213B" w:rsidP="00730B00">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w:t>
      </w:r>
      <w:r w:rsidR="00D4251B">
        <w:rPr>
          <w:rFonts w:ascii="Arial" w:hAnsi="Arial" w:cs="Arial"/>
          <w:sz w:val="20"/>
          <w:szCs w:val="20"/>
        </w:rPr>
        <w:t>ation de l’article 9 du CCAG/PI</w:t>
      </w:r>
      <w:r w:rsidRPr="00301E55">
        <w:rPr>
          <w:rFonts w:ascii="Arial" w:hAnsi="Arial" w:cs="Arial"/>
          <w:sz w:val="20"/>
          <w:szCs w:val="20"/>
        </w:rPr>
        <w:t xml:space="preserve">.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81166A">
        <w:rPr>
          <w:rFonts w:ascii="Arial" w:hAnsi="Arial" w:cs="Arial"/>
          <w:sz w:val="20"/>
          <w:szCs w:val="20"/>
        </w:rPr>
        <w:t>marché</w:t>
      </w:r>
      <w:r w:rsidRPr="00486C0B">
        <w:rPr>
          <w:rFonts w:ascii="Arial" w:hAnsi="Arial" w:cs="Arial"/>
          <w:sz w:val="20"/>
          <w:szCs w:val="20"/>
        </w:rPr>
        <w:t>.</w:t>
      </w:r>
    </w:p>
    <w:p w14:paraId="185B53D3" w14:textId="77777777" w:rsidR="00D4251B" w:rsidRPr="00301E55" w:rsidRDefault="00D4251B" w:rsidP="003B0DD9">
      <w:pPr>
        <w:tabs>
          <w:tab w:val="left" w:pos="284"/>
          <w:tab w:val="left" w:pos="567"/>
        </w:tabs>
        <w:spacing w:before="120" w:after="120" w:line="240" w:lineRule="auto"/>
        <w:jc w:val="both"/>
        <w:rPr>
          <w:rFonts w:ascii="Arial" w:hAnsi="Arial" w:cs="Arial"/>
          <w:sz w:val="20"/>
          <w:szCs w:val="20"/>
        </w:rPr>
      </w:pPr>
      <w:r w:rsidRPr="003B0DD9">
        <w:rPr>
          <w:rFonts w:ascii="Arial" w:hAnsi="Arial" w:cs="Arial"/>
          <w:sz w:val="20"/>
          <w:szCs w:val="20"/>
        </w:rPr>
        <w:t>Le Titulaire s’engage à avertir le Pouvoir Adjudicateur de tout changement d’assureur en cours d’exécution des prestations, pour quelque motif que ce soit, et à lui remettre immédiatement une nouvelle attestation conformément au</w:t>
      </w:r>
      <w:r w:rsidR="003B0DD9">
        <w:rPr>
          <w:rFonts w:ascii="Arial" w:hAnsi="Arial" w:cs="Arial"/>
          <w:sz w:val="20"/>
          <w:szCs w:val="20"/>
        </w:rPr>
        <w:t>x modalités décrites ci-dessus.</w:t>
      </w:r>
    </w:p>
    <w:p w14:paraId="02AB93CE" w14:textId="77777777" w:rsidR="008B213B" w:rsidRPr="00301E55" w:rsidRDefault="008B213B" w:rsidP="00447701">
      <w:pPr>
        <w:pStyle w:val="Titre2"/>
      </w:pPr>
      <w:bookmarkStart w:id="240" w:name="_Toc469492622"/>
      <w:bookmarkStart w:id="241" w:name="_Toc4570442"/>
      <w:bookmarkStart w:id="242" w:name="_Toc194929837"/>
      <w:r w:rsidRPr="00301E55">
        <w:t>Obligation de sécurité</w:t>
      </w:r>
      <w:bookmarkEnd w:id="240"/>
      <w:bookmarkEnd w:id="241"/>
      <w:bookmarkEnd w:id="242"/>
    </w:p>
    <w:p w14:paraId="0B520AA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w:t>
      </w:r>
      <w:r w:rsidRPr="00301E55">
        <w:rPr>
          <w:rFonts w:ascii="Arial" w:hAnsi="Arial" w:cs="Arial"/>
          <w:sz w:val="20"/>
          <w:szCs w:val="20"/>
        </w:rPr>
        <w:lastRenderedPageBreak/>
        <w:t xml:space="preserve">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34B90B39" w14:textId="77777777" w:rsidR="000360E3" w:rsidRPr="000360E3" w:rsidRDefault="000360E3" w:rsidP="0058680D">
      <w:pPr>
        <w:pStyle w:val="Titre2"/>
      </w:pPr>
      <w:bookmarkStart w:id="243" w:name="_Toc527532232"/>
      <w:bookmarkStart w:id="244" w:name="_Toc4570444"/>
      <w:bookmarkStart w:id="245" w:name="_Toc436139920"/>
      <w:bookmarkStart w:id="246" w:name="_Toc194929838"/>
      <w:r w:rsidRPr="000360E3">
        <w:t>Protection des données et obligation de confidentialité</w:t>
      </w:r>
      <w:bookmarkEnd w:id="243"/>
      <w:bookmarkEnd w:id="244"/>
      <w:bookmarkEnd w:id="246"/>
    </w:p>
    <w:p w14:paraId="39F06558" w14:textId="77777777" w:rsidR="000360E3" w:rsidRPr="006718B3" w:rsidRDefault="000360E3" w:rsidP="0058680D">
      <w:pPr>
        <w:pStyle w:val="Titre3"/>
      </w:pPr>
      <w:bookmarkStart w:id="247" w:name="_Toc527532233"/>
      <w:bookmarkStart w:id="248" w:name="_Toc4570445"/>
      <w:bookmarkStart w:id="249" w:name="_Toc194929839"/>
      <w:r>
        <w:t>Protection des données personnelles par la mise en œuvre du R.G.P.D.</w:t>
      </w:r>
      <w:bookmarkEnd w:id="247"/>
      <w:bookmarkEnd w:id="248"/>
      <w:bookmarkEnd w:id="249"/>
    </w:p>
    <w:p w14:paraId="08C1335F" w14:textId="77777777" w:rsidR="000360E3" w:rsidRDefault="000360E3" w:rsidP="000360E3">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3E2021CB" w14:textId="1AF4D211" w:rsidR="000360E3" w:rsidRPr="000360E3" w:rsidRDefault="000360E3" w:rsidP="0058680D">
      <w:pPr>
        <w:pStyle w:val="Titre3"/>
        <w:rPr>
          <w:sz w:val="26"/>
          <w:szCs w:val="26"/>
        </w:rPr>
      </w:pPr>
      <w:bookmarkStart w:id="250" w:name="_Toc527532235"/>
      <w:bookmarkStart w:id="251" w:name="_Toc4570447"/>
      <w:bookmarkStart w:id="252" w:name="_Toc194929840"/>
      <w:r>
        <w:t>Obligation de confidentialité</w:t>
      </w:r>
      <w:bookmarkEnd w:id="250"/>
      <w:bookmarkEnd w:id="251"/>
      <w:bookmarkEnd w:id="252"/>
    </w:p>
    <w:p w14:paraId="1EC38873" w14:textId="77777777" w:rsidR="000360E3" w:rsidRPr="0058680D" w:rsidRDefault="000360E3" w:rsidP="0058680D">
      <w:pPr>
        <w:pStyle w:val="Titre4"/>
      </w:pPr>
      <w:bookmarkStart w:id="253" w:name="_Ref469066148"/>
      <w:bookmarkStart w:id="254" w:name="_Toc470683974"/>
      <w:r w:rsidRPr="0058680D">
        <w:t>Obligations du Titulaire</w:t>
      </w:r>
      <w:bookmarkEnd w:id="253"/>
      <w:bookmarkEnd w:id="254"/>
    </w:p>
    <w:p w14:paraId="614FCAEE" w14:textId="4BD14264"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En compl</w:t>
      </w:r>
      <w:r w:rsidR="0032052D">
        <w:rPr>
          <w:rFonts w:ascii="Arial" w:hAnsi="Arial" w:cs="Arial"/>
          <w:sz w:val="20"/>
          <w:szCs w:val="20"/>
        </w:rPr>
        <w:t>ément de l’article 5 du CCAG/PI</w:t>
      </w:r>
      <w:r w:rsidRPr="00301E55">
        <w:rPr>
          <w:rFonts w:ascii="Arial" w:hAnsi="Arial" w:cs="Arial"/>
          <w:sz w:val="20"/>
          <w:szCs w:val="20"/>
        </w:rPr>
        <w:t>, les Parties conviennent des stipulations suivantes :</w:t>
      </w:r>
    </w:p>
    <w:p w14:paraId="4D28FA75" w14:textId="77777777"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Titulaire ou du Pouvoir Adjudicateur.</w:t>
      </w:r>
    </w:p>
    <w:p w14:paraId="381D26DB" w14:textId="7E28DF8D"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personnes habilitées, pour chaque partie, à recevoir, communiquer et transmettre les données confidentielles, sont les représentants identifiés à l’article </w:t>
      </w:r>
      <w:r w:rsidR="00A3077E">
        <w:rPr>
          <w:rFonts w:ascii="Arial" w:hAnsi="Arial" w:cs="Arial"/>
          <w:sz w:val="20"/>
          <w:szCs w:val="20"/>
        </w:rPr>
        <w:fldChar w:fldCharType="begin"/>
      </w:r>
      <w:r w:rsidR="00A3077E">
        <w:rPr>
          <w:rFonts w:ascii="Arial" w:hAnsi="Arial" w:cs="Arial"/>
          <w:sz w:val="20"/>
          <w:szCs w:val="20"/>
        </w:rPr>
        <w:instrText xml:space="preserve"> REF _Ref65833087 \r \h </w:instrText>
      </w:r>
      <w:r w:rsidR="00A3077E">
        <w:rPr>
          <w:rFonts w:ascii="Arial" w:hAnsi="Arial" w:cs="Arial"/>
          <w:sz w:val="20"/>
          <w:szCs w:val="20"/>
        </w:rPr>
      </w:r>
      <w:r w:rsidR="00A3077E">
        <w:rPr>
          <w:rFonts w:ascii="Arial" w:hAnsi="Arial" w:cs="Arial"/>
          <w:sz w:val="20"/>
          <w:szCs w:val="20"/>
        </w:rPr>
        <w:fldChar w:fldCharType="separate"/>
      </w:r>
      <w:r w:rsidR="00A3077E">
        <w:rPr>
          <w:rFonts w:ascii="Arial" w:hAnsi="Arial" w:cs="Arial"/>
          <w:sz w:val="20"/>
          <w:szCs w:val="20"/>
        </w:rPr>
        <w:t>4</w:t>
      </w:r>
      <w:r w:rsidR="00A3077E">
        <w:rPr>
          <w:rFonts w:ascii="Arial" w:hAnsi="Arial" w:cs="Arial"/>
          <w:sz w:val="20"/>
          <w:szCs w:val="20"/>
        </w:rPr>
        <w:fldChar w:fldCharType="end"/>
      </w:r>
      <w:r w:rsidR="00A3077E">
        <w:rPr>
          <w:rFonts w:ascii="Arial" w:hAnsi="Arial" w:cs="Arial"/>
          <w:sz w:val="20"/>
          <w:szCs w:val="20"/>
        </w:rPr>
        <w:t xml:space="preserve"> </w:t>
      </w:r>
      <w:r w:rsidRPr="00301E55">
        <w:rPr>
          <w:rFonts w:ascii="Arial" w:hAnsi="Arial" w:cs="Arial"/>
          <w:sz w:val="20"/>
          <w:szCs w:val="20"/>
        </w:rPr>
        <w:t xml:space="preserve">du présent C.C.A.P. </w:t>
      </w:r>
    </w:p>
    <w:p w14:paraId="51687CEB" w14:textId="77777777"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faire respecter les obligations de confidentialité par son personnel, ses préposés, sous-traitants, cotraitants, entreprises liées, conseils et prestataires, susceptibles d’intervenir à un moment quelconque dans l’exécution du marché.</w:t>
      </w:r>
    </w:p>
    <w:p w14:paraId="308D29A6" w14:textId="77777777"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w:t>
      </w:r>
    </w:p>
    <w:p w14:paraId="32839CD2" w14:textId="77777777" w:rsidR="000360E3" w:rsidRPr="00301E55" w:rsidRDefault="000360E3" w:rsidP="00A73024">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7E24041E" w14:textId="77777777" w:rsidR="000360E3" w:rsidRPr="00301E55" w:rsidRDefault="000360E3" w:rsidP="00A73024">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copier, modifier ou altérer ces données confidentielles, au-delà de ce qui est strictement nécessaire à l'exécution du présent marché ;</w:t>
      </w:r>
    </w:p>
    <w:p w14:paraId="46BEFF50" w14:textId="768960E0" w:rsidR="000360E3" w:rsidRPr="00301E55" w:rsidRDefault="000360E3" w:rsidP="00A73024">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conserver de copies des données confidentielles</w:t>
      </w:r>
      <w:r>
        <w:rPr>
          <w:rFonts w:ascii="Arial" w:hAnsi="Arial" w:cs="Arial"/>
          <w:sz w:val="20"/>
          <w:szCs w:val="20"/>
        </w:rPr>
        <w:t xml:space="preserve"> transmises au cours de l’exécution du </w:t>
      </w:r>
      <w:r w:rsidR="0081166A">
        <w:rPr>
          <w:rFonts w:ascii="Arial" w:hAnsi="Arial" w:cs="Arial"/>
          <w:sz w:val="20"/>
          <w:szCs w:val="20"/>
        </w:rPr>
        <w:t>marché</w:t>
      </w:r>
      <w:r w:rsidRPr="00301E55">
        <w:rPr>
          <w:rFonts w:ascii="Arial" w:hAnsi="Arial" w:cs="Arial"/>
          <w:sz w:val="20"/>
          <w:szCs w:val="20"/>
        </w:rPr>
        <w:t xml:space="preserve"> après la fin de l’exécution du </w:t>
      </w:r>
      <w:r w:rsidR="0081166A">
        <w:rPr>
          <w:rFonts w:ascii="Arial" w:hAnsi="Arial" w:cs="Arial"/>
          <w:sz w:val="20"/>
          <w:szCs w:val="20"/>
        </w:rPr>
        <w:t>marché</w:t>
      </w:r>
      <w:r w:rsidRPr="00301E55">
        <w:rPr>
          <w:rFonts w:ascii="Arial" w:hAnsi="Arial" w:cs="Arial"/>
          <w:sz w:val="20"/>
          <w:szCs w:val="20"/>
        </w:rPr>
        <w:t> ;</w:t>
      </w:r>
    </w:p>
    <w:p w14:paraId="28558930" w14:textId="77777777" w:rsidR="000360E3" w:rsidRPr="00301E55" w:rsidRDefault="000360E3" w:rsidP="00A73024">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utiliser les informations, documents et outils informatiques mis à sa disposition à d’autres fins que celles spécifiées dans le présent marché.</w:t>
      </w:r>
    </w:p>
    <w:p w14:paraId="747CCA34" w14:textId="77777777" w:rsidR="000360E3"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Si le Titulaire est amené à effectuer ou à connaitre un traitement de données personnelles, le Titulaire se conforme aux dispositions de la loi n° 78.17 du 6 janvier 1978 relative à l’informatique, aux fichiers et aux libertés, et notamment aux obligations relatives à la confidentialité et à la sécurité des données personnelles.</w:t>
      </w:r>
    </w:p>
    <w:p w14:paraId="3760AA48" w14:textId="77777777" w:rsidR="00B375A9" w:rsidRDefault="00B375A9" w:rsidP="000360E3">
      <w:pPr>
        <w:tabs>
          <w:tab w:val="left" w:pos="709"/>
        </w:tabs>
        <w:spacing w:after="120" w:line="240" w:lineRule="auto"/>
        <w:jc w:val="both"/>
        <w:rPr>
          <w:rFonts w:ascii="Arial" w:hAnsi="Arial" w:cs="Arial"/>
          <w:sz w:val="20"/>
          <w:szCs w:val="20"/>
        </w:rPr>
      </w:pPr>
    </w:p>
    <w:p w14:paraId="5549FE8D" w14:textId="5A20CCE1"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violation des obligations de confidentialité, le Titulaire s’expose à l’application de pénalités telle que définies au présent document.</w:t>
      </w:r>
    </w:p>
    <w:p w14:paraId="12B74483" w14:textId="02054FE1"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w:t>
      </w:r>
      <w:r w:rsidR="0081166A">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1BCC0E8A" w14:textId="511B581C" w:rsidR="000360E3" w:rsidRPr="00301E55" w:rsidRDefault="000360E3" w:rsidP="000360E3">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Les obligations de confidentialité devront perdurer postérieurement à la fin de l’exécution du présent </w:t>
      </w:r>
      <w:r w:rsidR="0081166A">
        <w:rPr>
          <w:rFonts w:ascii="Arial" w:hAnsi="Arial" w:cs="Arial"/>
          <w:sz w:val="20"/>
          <w:szCs w:val="20"/>
        </w:rPr>
        <w:t>marché</w:t>
      </w:r>
      <w:r>
        <w:rPr>
          <w:rFonts w:ascii="Arial" w:hAnsi="Arial" w:cs="Arial"/>
          <w:sz w:val="20"/>
          <w:szCs w:val="20"/>
        </w:rPr>
        <w:t xml:space="preserve"> et ce pour une durée de dix (10) ans</w:t>
      </w:r>
      <w:r w:rsidRPr="00301E55">
        <w:rPr>
          <w:rFonts w:ascii="Arial" w:hAnsi="Arial" w:cs="Arial"/>
          <w:sz w:val="20"/>
          <w:szCs w:val="20"/>
        </w:rPr>
        <w:t>.</w:t>
      </w:r>
    </w:p>
    <w:p w14:paraId="7E567967" w14:textId="77777777"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La confidentialité ne s’applique pas aux informations et documents qui sont ou qui deviennent publics, notamment les informations et documents déjà en possession du Titulaire, ceux élaborés de façon indépendante par le Titulaire en dehors du cadre de ce marché, voire obtenus de tiers par des moyens légitimes.</w:t>
      </w:r>
    </w:p>
    <w:p w14:paraId="567C6A3D" w14:textId="3E67DF78" w:rsidR="000360E3" w:rsidRPr="0058680D" w:rsidRDefault="000360E3" w:rsidP="0058680D">
      <w:pPr>
        <w:pStyle w:val="Titre4"/>
      </w:pPr>
      <w:bookmarkStart w:id="255" w:name="_Toc470683975"/>
      <w:r w:rsidRPr="0058680D">
        <w:t xml:space="preserve">Obligations du </w:t>
      </w:r>
      <w:bookmarkEnd w:id="255"/>
      <w:r w:rsidR="00E92C99">
        <w:t xml:space="preserve">Maître </w:t>
      </w:r>
      <w:r w:rsidR="00A2240D">
        <w:t>d’Ouvrage</w:t>
      </w:r>
    </w:p>
    <w:p w14:paraId="7E048FE1" w14:textId="31F4E2D9" w:rsidR="000360E3" w:rsidRPr="00301E55" w:rsidRDefault="000360E3" w:rsidP="000360E3">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E92C99">
        <w:rPr>
          <w:rFonts w:ascii="Arial" w:hAnsi="Arial" w:cs="Arial"/>
          <w:sz w:val="20"/>
          <w:szCs w:val="20"/>
        </w:rPr>
        <w:t xml:space="preserve">Maître </w:t>
      </w:r>
      <w:r w:rsidR="00A2240D">
        <w:rPr>
          <w:rFonts w:ascii="Arial" w:hAnsi="Arial" w:cs="Arial"/>
          <w:sz w:val="20"/>
          <w:szCs w:val="20"/>
        </w:rPr>
        <w:t>d’Ouvrage</w:t>
      </w:r>
      <w:r w:rsidR="00A2240D" w:rsidRPr="00301E55">
        <w:rPr>
          <w:rFonts w:ascii="Arial" w:hAnsi="Arial" w:cs="Arial"/>
          <w:sz w:val="20"/>
          <w:szCs w:val="20"/>
        </w:rPr>
        <w:t xml:space="preserve"> </w:t>
      </w:r>
      <w:r w:rsidRPr="00301E55">
        <w:rPr>
          <w:rFonts w:ascii="Arial" w:hAnsi="Arial" w:cs="Arial"/>
          <w:sz w:val="20"/>
          <w:szCs w:val="20"/>
        </w:rPr>
        <w:t>s’engage pour sa part :</w:t>
      </w:r>
    </w:p>
    <w:p w14:paraId="1010B642" w14:textId="02144F1F" w:rsidR="000360E3" w:rsidRPr="00301E55" w:rsidRDefault="000360E3" w:rsidP="00A73024">
      <w:pPr>
        <w:pStyle w:val="Paragraphedeliste"/>
        <w:numPr>
          <w:ilvl w:val="0"/>
          <w:numId w:val="7"/>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lastRenderedPageBreak/>
        <w:t xml:space="preserve">à respecter le caractère confidentiel des </w:t>
      </w:r>
      <w:r>
        <w:rPr>
          <w:rFonts w:ascii="Arial" w:hAnsi="Arial" w:cs="Arial"/>
          <w:sz w:val="20"/>
          <w:szCs w:val="20"/>
        </w:rPr>
        <w:t>données protégées par le secret industriel et commercial, notamment des</w:t>
      </w:r>
      <w:r w:rsidRPr="00301E55">
        <w:rPr>
          <w:rFonts w:ascii="Arial" w:hAnsi="Arial" w:cs="Arial"/>
          <w:sz w:val="20"/>
          <w:szCs w:val="20"/>
        </w:rPr>
        <w:t xml:space="preserve"> méthodes</w:t>
      </w:r>
      <w:r>
        <w:rPr>
          <w:rFonts w:ascii="Arial" w:hAnsi="Arial" w:cs="Arial"/>
          <w:sz w:val="20"/>
          <w:szCs w:val="20"/>
        </w:rPr>
        <w:t>,</w:t>
      </w:r>
      <w:r w:rsidRPr="00301E55">
        <w:rPr>
          <w:rFonts w:ascii="Arial" w:hAnsi="Arial" w:cs="Arial"/>
          <w:sz w:val="20"/>
          <w:szCs w:val="20"/>
        </w:rPr>
        <w:t xml:space="preserve"> procédés</w:t>
      </w:r>
      <w:r>
        <w:rPr>
          <w:rFonts w:ascii="Arial" w:hAnsi="Arial" w:cs="Arial"/>
          <w:sz w:val="20"/>
          <w:szCs w:val="20"/>
        </w:rPr>
        <w:t>, et savoir-faire</w:t>
      </w:r>
      <w:r w:rsidRPr="00301E55">
        <w:rPr>
          <w:rFonts w:ascii="Arial" w:hAnsi="Arial" w:cs="Arial"/>
          <w:sz w:val="20"/>
          <w:szCs w:val="20"/>
        </w:rPr>
        <w:t xml:space="preserve"> employés par le Titulaire</w:t>
      </w:r>
      <w:r>
        <w:rPr>
          <w:rFonts w:ascii="Arial" w:hAnsi="Arial" w:cs="Arial"/>
          <w:sz w:val="20"/>
          <w:szCs w:val="20"/>
        </w:rPr>
        <w:t xml:space="preserve">, </w:t>
      </w:r>
      <w:r w:rsidRPr="00301E55">
        <w:rPr>
          <w:rFonts w:ascii="Arial" w:hAnsi="Arial" w:cs="Arial"/>
          <w:sz w:val="20"/>
          <w:szCs w:val="20"/>
        </w:rPr>
        <w:t xml:space="preserve">que celui-ci aurait désigné comme </w:t>
      </w:r>
      <w:r>
        <w:rPr>
          <w:rFonts w:ascii="Arial" w:hAnsi="Arial" w:cs="Arial"/>
          <w:sz w:val="20"/>
          <w:szCs w:val="20"/>
        </w:rPr>
        <w:t>telles</w:t>
      </w:r>
      <w:r w:rsidRPr="00301E55">
        <w:rPr>
          <w:rFonts w:ascii="Arial" w:hAnsi="Arial" w:cs="Arial"/>
          <w:sz w:val="20"/>
          <w:szCs w:val="20"/>
        </w:rPr>
        <w:t xml:space="preserve"> dans le cadre de l’exécution du </w:t>
      </w:r>
      <w:r w:rsidR="0081166A">
        <w:rPr>
          <w:rFonts w:ascii="Arial" w:hAnsi="Arial" w:cs="Arial"/>
          <w:sz w:val="20"/>
          <w:szCs w:val="20"/>
        </w:rPr>
        <w:t>marché</w:t>
      </w:r>
      <w:r w:rsidRPr="00301E55">
        <w:rPr>
          <w:rFonts w:ascii="Arial" w:hAnsi="Arial" w:cs="Arial"/>
          <w:sz w:val="20"/>
          <w:szCs w:val="20"/>
        </w:rPr>
        <w:t>,</w:t>
      </w:r>
    </w:p>
    <w:p w14:paraId="1A15E0D1" w14:textId="76568205" w:rsidR="000360E3" w:rsidRPr="000360E3" w:rsidRDefault="000360E3" w:rsidP="00A73024">
      <w:pPr>
        <w:pStyle w:val="Paragraphedeliste"/>
        <w:numPr>
          <w:ilvl w:val="0"/>
          <w:numId w:val="7"/>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faire respecter par son personnel la même</w:t>
      </w:r>
      <w:r>
        <w:rPr>
          <w:rFonts w:ascii="Arial" w:hAnsi="Arial" w:cs="Arial"/>
          <w:sz w:val="20"/>
          <w:szCs w:val="20"/>
        </w:rPr>
        <w:t xml:space="preserve"> obligation de confidentialité.</w:t>
      </w:r>
    </w:p>
    <w:p w14:paraId="10176C68" w14:textId="171588F4" w:rsidR="009C2172" w:rsidRPr="006A0EF7" w:rsidRDefault="009C2172"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56" w:name="_Toc4570448"/>
      <w:bookmarkStart w:id="257" w:name="_Toc194929841"/>
      <w:r w:rsidRPr="006A0EF7">
        <w:rPr>
          <w:rFonts w:eastAsia="Times New Roman" w:cs="Times New Roman"/>
          <w:bCs w:val="0"/>
          <w:color w:val="0070C0"/>
          <w:lang w:eastAsia="fr-FR"/>
        </w:rPr>
        <w:t xml:space="preserve">Modifications du </w:t>
      </w:r>
      <w:r w:rsidR="0081166A" w:rsidRPr="006A0EF7">
        <w:rPr>
          <w:rFonts w:eastAsia="Times New Roman" w:cs="Times New Roman"/>
          <w:bCs w:val="0"/>
          <w:color w:val="0070C0"/>
          <w:lang w:eastAsia="fr-FR"/>
        </w:rPr>
        <w:t>marché</w:t>
      </w:r>
      <w:bookmarkEnd w:id="256"/>
      <w:bookmarkEnd w:id="257"/>
    </w:p>
    <w:p w14:paraId="56D573E6" w14:textId="77777777" w:rsidR="00F379CD" w:rsidRPr="00301E55" w:rsidRDefault="0021439D" w:rsidP="00F379CD">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81166A">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81166A">
        <w:rPr>
          <w:rFonts w:ascii="Arial" w:hAnsi="Arial" w:cs="Arial"/>
          <w:sz w:val="20"/>
          <w:szCs w:val="20"/>
        </w:rPr>
        <w:t>marché</w:t>
      </w:r>
      <w:r w:rsidR="00942EC7" w:rsidRPr="00301E55">
        <w:rPr>
          <w:rFonts w:ascii="Arial" w:hAnsi="Arial" w:cs="Arial"/>
          <w:sz w:val="20"/>
          <w:szCs w:val="20"/>
        </w:rPr>
        <w:t xml:space="preserve"> comprend des clauses de réexamen </w:t>
      </w:r>
      <w:bookmarkEnd w:id="245"/>
      <w:r w:rsidR="00F379CD" w:rsidRPr="00301E55">
        <w:rPr>
          <w:rFonts w:ascii="Arial" w:hAnsi="Arial" w:cs="Arial"/>
          <w:sz w:val="20"/>
          <w:szCs w:val="20"/>
        </w:rPr>
        <w:t xml:space="preserve">au sens de l’article </w:t>
      </w:r>
      <w:r w:rsidR="00F379CD">
        <w:rPr>
          <w:rFonts w:ascii="Arial" w:hAnsi="Arial" w:cs="Arial"/>
          <w:sz w:val="20"/>
          <w:szCs w:val="20"/>
        </w:rPr>
        <w:t>R.2194-1 du code de la commande publique :</w:t>
      </w:r>
    </w:p>
    <w:p w14:paraId="2938FC4E" w14:textId="2C230722" w:rsidR="0086412C" w:rsidRPr="00301E55" w:rsidRDefault="0086412C" w:rsidP="00F379CD">
      <w:pPr>
        <w:pStyle w:val="Titre2"/>
        <w:rPr>
          <w:rFonts w:eastAsiaTheme="minorHAnsi"/>
          <w:sz w:val="22"/>
          <w:szCs w:val="22"/>
        </w:rPr>
      </w:pPr>
      <w:bookmarkStart w:id="258" w:name="_Toc4570449"/>
      <w:bookmarkStart w:id="259" w:name="_Toc194929842"/>
      <w:r w:rsidRPr="00301E55">
        <w:t xml:space="preserve">Cession du </w:t>
      </w:r>
      <w:r w:rsidR="0081166A">
        <w:t>marché</w:t>
      </w:r>
      <w:bookmarkStart w:id="260" w:name="_Toc436139921"/>
      <w:bookmarkEnd w:id="258"/>
      <w:bookmarkEnd w:id="259"/>
    </w:p>
    <w:p w14:paraId="0A33FF1A" w14:textId="77777777" w:rsidR="009C2172" w:rsidRPr="00301E55" w:rsidRDefault="0086412C" w:rsidP="00F708BD">
      <w:pPr>
        <w:pStyle w:val="Titre3"/>
      </w:pPr>
      <w:bookmarkStart w:id="261" w:name="_Toc4570450"/>
      <w:bookmarkStart w:id="262" w:name="_Toc194929843"/>
      <w:r w:rsidRPr="00301E55">
        <w:t>Par le Titulaire</w:t>
      </w:r>
      <w:bookmarkEnd w:id="260"/>
      <w:bookmarkEnd w:id="261"/>
      <w:bookmarkEnd w:id="262"/>
    </w:p>
    <w:p w14:paraId="07CE35DB" w14:textId="2B143179"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81166A">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0CF4C8E3" w14:textId="77777777" w:rsidR="008022A4" w:rsidRPr="00301E55"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4EA77793" w14:textId="77777777" w:rsidR="00C73787" w:rsidRPr="00301E55" w:rsidRDefault="00C73787" w:rsidP="00A73024">
      <w:pPr>
        <w:pStyle w:val="Paragraphedeliste"/>
        <w:numPr>
          <w:ilvl w:val="0"/>
          <w:numId w:val="11"/>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une déclaration sur l’honneur attestant que le cessionnaire ne tombe pas sous le coup </w:t>
      </w:r>
      <w:r>
        <w:rPr>
          <w:rFonts w:ascii="Arial" w:hAnsi="Arial" w:cs="Arial"/>
          <w:sz w:val="20"/>
          <w:szCs w:val="20"/>
        </w:rPr>
        <w:t>d’un motif d’exclusion de la procédure de passation, prévu aux articles L.2141-1 à L.2141-11 du code de la commande publique</w:t>
      </w:r>
      <w:r w:rsidRPr="00147768">
        <w:rPr>
          <w:rFonts w:ascii="Arial" w:hAnsi="Arial" w:cs="Arial"/>
          <w:sz w:val="20"/>
          <w:szCs w:val="20"/>
        </w:rPr>
        <w:t xml:space="preserve"> </w:t>
      </w:r>
      <w:r w:rsidRPr="00301E55">
        <w:rPr>
          <w:rFonts w:ascii="Arial" w:hAnsi="Arial" w:cs="Arial"/>
          <w:sz w:val="20"/>
          <w:szCs w:val="20"/>
        </w:rPr>
        <w:t>(</w:t>
      </w:r>
      <w:r w:rsidRPr="00301E55">
        <w:rPr>
          <w:rFonts w:ascii="Arial" w:hAnsi="Arial" w:cs="Arial"/>
          <w:i/>
          <w:sz w:val="20"/>
          <w:szCs w:val="20"/>
        </w:rPr>
        <w:t>formulaire DC1 complété</w:t>
      </w:r>
      <w:r w:rsidRPr="00301E55">
        <w:rPr>
          <w:rFonts w:ascii="Arial" w:hAnsi="Arial" w:cs="Arial"/>
          <w:sz w:val="20"/>
          <w:szCs w:val="20"/>
        </w:rPr>
        <w:t>) ;</w:t>
      </w:r>
    </w:p>
    <w:p w14:paraId="046366CA" w14:textId="77777777" w:rsidR="008022A4" w:rsidRPr="00301E55" w:rsidRDefault="00105D5E" w:rsidP="00A73024">
      <w:pPr>
        <w:pStyle w:val="Paragraphedeliste"/>
        <w:numPr>
          <w:ilvl w:val="0"/>
          <w:numId w:val="11"/>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 extrait K, K bis ou D1 </w:t>
      </w:r>
      <w:r w:rsidR="00020F4B" w:rsidRPr="00301E55">
        <w:rPr>
          <w:rFonts w:ascii="Arial" w:hAnsi="Arial" w:cs="Arial"/>
          <w:sz w:val="20"/>
          <w:szCs w:val="20"/>
        </w:rPr>
        <w:t>de moins de six mois</w:t>
      </w:r>
      <w:r w:rsidRPr="00301E55">
        <w:rPr>
          <w:rFonts w:ascii="Arial" w:hAnsi="Arial" w:cs="Arial"/>
          <w:sz w:val="20"/>
          <w:szCs w:val="20"/>
        </w:rPr>
        <w:t>, ou pour les entreprises n’en possédant pas, 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746B097A" w14:textId="77777777" w:rsidR="00CC7B37" w:rsidRPr="00301E55" w:rsidRDefault="00CC7B37" w:rsidP="00A73024">
      <w:pPr>
        <w:pStyle w:val="Paragraphedeliste"/>
        <w:numPr>
          <w:ilvl w:val="0"/>
          <w:numId w:val="11"/>
        </w:numPr>
        <w:spacing w:after="120" w:line="240" w:lineRule="auto"/>
        <w:contextualSpacing w:val="0"/>
        <w:jc w:val="both"/>
        <w:rPr>
          <w:rFonts w:ascii="Arial" w:hAnsi="Arial" w:cs="Arial"/>
          <w:sz w:val="20"/>
          <w:szCs w:val="20"/>
        </w:rPr>
      </w:pPr>
      <w:r w:rsidRPr="00301E55">
        <w:rPr>
          <w:rFonts w:ascii="Arial" w:hAnsi="Arial" w:cs="Arial"/>
          <w:sz w:val="20"/>
          <w:szCs w:val="20"/>
        </w:rPr>
        <w:t>l’attestation sociale prévue à l'article L. 243-15 du code de la sécurité sociale et datant de moins de six mois ;</w:t>
      </w:r>
    </w:p>
    <w:p w14:paraId="49579311" w14:textId="77777777" w:rsidR="00105D5E" w:rsidRPr="00301E55" w:rsidRDefault="00105D5E" w:rsidP="00A73024">
      <w:pPr>
        <w:pStyle w:val="Paragraphedeliste"/>
        <w:numPr>
          <w:ilvl w:val="0"/>
          <w:numId w:val="11"/>
        </w:numPr>
        <w:spacing w:after="120" w:line="240" w:lineRule="auto"/>
        <w:contextualSpacing w:val="0"/>
        <w:jc w:val="both"/>
        <w:rPr>
          <w:rFonts w:ascii="Arial" w:hAnsi="Arial" w:cs="Arial"/>
          <w:sz w:val="20"/>
          <w:szCs w:val="20"/>
        </w:rPr>
      </w:pPr>
      <w:r w:rsidRPr="00301E55">
        <w:rPr>
          <w:rFonts w:ascii="Arial" w:hAnsi="Arial" w:cs="Arial"/>
          <w:sz w:val="20"/>
          <w:szCs w:val="20"/>
        </w:rPr>
        <w:t>une attestation d’assurance responsabilité civile professionnelle en cours de validité ;</w:t>
      </w:r>
    </w:p>
    <w:p w14:paraId="3FB1D5DB" w14:textId="58FB08AD" w:rsidR="008022A4" w:rsidRPr="00301E55" w:rsidRDefault="008022A4" w:rsidP="00A73024">
      <w:pPr>
        <w:pStyle w:val="Paragraphedeliste"/>
        <w:numPr>
          <w:ilvl w:val="0"/>
          <w:numId w:val="12"/>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les</w:t>
      </w:r>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81166A">
        <w:rPr>
          <w:rFonts w:ascii="Arial" w:hAnsi="Arial" w:cs="Arial"/>
          <w:sz w:val="20"/>
          <w:szCs w:val="20"/>
        </w:rPr>
        <w:t>marché</w:t>
      </w:r>
      <w:r w:rsidRPr="00301E55">
        <w:rPr>
          <w:rFonts w:ascii="Arial" w:hAnsi="Arial" w:cs="Arial"/>
          <w:sz w:val="20"/>
          <w:szCs w:val="20"/>
        </w:rPr>
        <w:t xml:space="preserve"> pour la durée restante de celui-ci ;</w:t>
      </w:r>
    </w:p>
    <w:p w14:paraId="246614DE" w14:textId="77777777" w:rsidR="008022A4" w:rsidRPr="00301E55" w:rsidRDefault="008022A4" w:rsidP="00A73024">
      <w:pPr>
        <w:pStyle w:val="Paragraphedeliste"/>
        <w:numPr>
          <w:ilvl w:val="0"/>
          <w:numId w:val="12"/>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7B3B481C"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2C4A549B" w14:textId="77777777" w:rsidR="009C2172" w:rsidRPr="00301E55"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w:t>
      </w:r>
      <w:r w:rsidR="009C2172" w:rsidRPr="005A2A7D">
        <w:rPr>
          <w:rFonts w:ascii="Arial" w:hAnsi="Arial" w:cs="Arial"/>
          <w:sz w:val="20"/>
          <w:szCs w:val="20"/>
        </w:rPr>
        <w:t>tard vingt (20) jours ouvrés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3A9C90A8"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Dans tous </w:t>
      </w:r>
      <w:r w:rsidR="00EA0C7C" w:rsidRPr="00301E55">
        <w:rPr>
          <w:rFonts w:ascii="Arial" w:hAnsi="Arial" w:cs="Arial"/>
          <w:sz w:val="20"/>
          <w:szCs w:val="20"/>
        </w:rPr>
        <w:t>les cas, le Titulaire respecte</w:t>
      </w:r>
      <w:r w:rsidR="00770E78" w:rsidRPr="00301E55">
        <w:rPr>
          <w:rFonts w:ascii="Arial" w:hAnsi="Arial" w:cs="Arial"/>
          <w:sz w:val="20"/>
          <w:szCs w:val="20"/>
        </w:rPr>
        <w:t>ra</w:t>
      </w:r>
      <w:r w:rsidR="00E9017D" w:rsidRPr="00301E55">
        <w:rPr>
          <w:rFonts w:ascii="Arial" w:hAnsi="Arial" w:cs="Arial"/>
          <w:sz w:val="20"/>
          <w:szCs w:val="20"/>
        </w:rPr>
        <w:t xml:space="preserve"> ses engagements contractuels.</w:t>
      </w:r>
    </w:p>
    <w:p w14:paraId="23664869" w14:textId="77777777" w:rsidR="009C2172" w:rsidRPr="00301E55" w:rsidRDefault="0086412C" w:rsidP="00F708BD">
      <w:pPr>
        <w:pStyle w:val="Titre3"/>
      </w:pPr>
      <w:bookmarkStart w:id="263" w:name="_Toc389740533"/>
      <w:bookmarkStart w:id="264" w:name="_Toc436139922"/>
      <w:bookmarkStart w:id="265" w:name="_Toc4570451"/>
      <w:bookmarkStart w:id="266" w:name="_Toc194929844"/>
      <w:bookmarkEnd w:id="263"/>
      <w:r w:rsidRPr="00301E55">
        <w:t>P</w:t>
      </w:r>
      <w:r w:rsidR="009C2172" w:rsidRPr="00301E55">
        <w:t xml:space="preserve">ar </w:t>
      </w:r>
      <w:bookmarkEnd w:id="264"/>
      <w:r w:rsidRPr="00301E55">
        <w:t>le Pouvoir Adjudicateur</w:t>
      </w:r>
      <w:bookmarkEnd w:id="265"/>
      <w:bookmarkEnd w:id="266"/>
    </w:p>
    <w:p w14:paraId="25F4B3A5"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605FB482" w14:textId="68B1D04B" w:rsidR="007B6451" w:rsidRDefault="007B6451" w:rsidP="007B6451">
      <w:pPr>
        <w:spacing w:after="120" w:line="240" w:lineRule="auto"/>
        <w:jc w:val="both"/>
        <w:rPr>
          <w:rFonts w:ascii="Arial" w:hAnsi="Arial" w:cs="Arial"/>
          <w:sz w:val="20"/>
          <w:szCs w:val="20"/>
        </w:rPr>
      </w:pPr>
      <w:r w:rsidRPr="00D2784B">
        <w:rPr>
          <w:rFonts w:ascii="Arial" w:hAnsi="Arial" w:cs="Arial"/>
          <w:sz w:val="20"/>
          <w:szCs w:val="20"/>
        </w:rPr>
        <w:t xml:space="preserve">Si les changements ou transformations indiquées précédemment le nécessitent, le </w:t>
      </w:r>
      <w:r w:rsidR="0081166A">
        <w:rPr>
          <w:rFonts w:ascii="Arial" w:hAnsi="Arial" w:cs="Arial"/>
          <w:sz w:val="20"/>
          <w:szCs w:val="20"/>
        </w:rPr>
        <w:t>marché</w:t>
      </w:r>
      <w:r w:rsidRPr="00D2784B">
        <w:rPr>
          <w:rFonts w:ascii="Arial" w:hAnsi="Arial" w:cs="Arial"/>
          <w:sz w:val="20"/>
          <w:szCs w:val="20"/>
        </w:rPr>
        <w:t xml:space="preserve"> et tout autre document contractuel auquel le Pouvoir Adjudicateur est partie, pourra être exécuté au profit de nouveaux sites ou établissements</w:t>
      </w:r>
      <w:r w:rsidR="00E54405" w:rsidRPr="00D2784B">
        <w:rPr>
          <w:rFonts w:ascii="Arial" w:hAnsi="Arial" w:cs="Arial"/>
          <w:sz w:val="20"/>
          <w:szCs w:val="20"/>
        </w:rPr>
        <w:t>,</w:t>
      </w:r>
      <w:r w:rsidRPr="00D2784B">
        <w:rPr>
          <w:rFonts w:ascii="Arial" w:hAnsi="Arial" w:cs="Arial"/>
          <w:sz w:val="20"/>
          <w:szCs w:val="20"/>
        </w:rPr>
        <w:t xml:space="preserve"> ou cédé à une nouvelle entité juridique ; dans tous les cas, le </w:t>
      </w:r>
      <w:r w:rsidR="0081166A">
        <w:rPr>
          <w:rFonts w:ascii="Arial" w:hAnsi="Arial" w:cs="Arial"/>
          <w:sz w:val="20"/>
          <w:szCs w:val="20"/>
        </w:rPr>
        <w:t>marché</w:t>
      </w:r>
      <w:r w:rsidRPr="00D2784B">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81166A">
        <w:rPr>
          <w:rFonts w:ascii="Arial" w:hAnsi="Arial" w:cs="Arial"/>
          <w:sz w:val="20"/>
          <w:szCs w:val="20"/>
        </w:rPr>
        <w:t>marché</w:t>
      </w:r>
      <w:r w:rsidRPr="00D2784B">
        <w:rPr>
          <w:rFonts w:ascii="Arial" w:hAnsi="Arial" w:cs="Arial"/>
          <w:sz w:val="20"/>
          <w:szCs w:val="20"/>
        </w:rPr>
        <w:t>.</w:t>
      </w:r>
    </w:p>
    <w:p w14:paraId="377665E6" w14:textId="77777777" w:rsidR="007518D7" w:rsidRPr="006A0EF7" w:rsidRDefault="00733C5D"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67" w:name="_Toc4570455"/>
      <w:bookmarkStart w:id="268" w:name="_Ref62812055"/>
      <w:bookmarkStart w:id="269" w:name="_Ref63419408"/>
      <w:bookmarkStart w:id="270" w:name="_Toc194929845"/>
      <w:r w:rsidRPr="006A0EF7">
        <w:rPr>
          <w:rFonts w:eastAsia="Times New Roman" w:cs="Times New Roman"/>
          <w:bCs w:val="0"/>
          <w:color w:val="0070C0"/>
          <w:lang w:eastAsia="fr-FR"/>
        </w:rPr>
        <w:lastRenderedPageBreak/>
        <w:t>Résiliation du marché – Exécution par défaut</w:t>
      </w:r>
      <w:bookmarkEnd w:id="267"/>
      <w:bookmarkEnd w:id="268"/>
      <w:bookmarkEnd w:id="269"/>
      <w:bookmarkEnd w:id="270"/>
    </w:p>
    <w:p w14:paraId="542FFD73" w14:textId="77777777" w:rsidR="00DE5E51" w:rsidRPr="00301E55" w:rsidRDefault="00DE5E51" w:rsidP="00447701">
      <w:pPr>
        <w:pStyle w:val="Titre2"/>
      </w:pPr>
      <w:bookmarkStart w:id="271" w:name="_Toc4570456"/>
      <w:bookmarkStart w:id="272" w:name="_Ref465849009"/>
      <w:bookmarkStart w:id="273" w:name="_Toc469492625"/>
      <w:bookmarkStart w:id="274" w:name="_Toc194929846"/>
      <w:r w:rsidRPr="00301E55">
        <w:t>Résiliation pour évènements extérieurs au marché</w:t>
      </w:r>
      <w:bookmarkEnd w:id="271"/>
      <w:bookmarkEnd w:id="274"/>
    </w:p>
    <w:p w14:paraId="501AF6E6" w14:textId="368B704C"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81166A">
        <w:rPr>
          <w:rFonts w:ascii="Arial" w:hAnsi="Arial" w:cs="Arial"/>
          <w:sz w:val="20"/>
          <w:szCs w:val="20"/>
        </w:rPr>
        <w:t>marché</w:t>
      </w:r>
      <w:r w:rsidRPr="00301E55">
        <w:rPr>
          <w:rFonts w:ascii="Arial" w:hAnsi="Arial" w:cs="Arial"/>
          <w:sz w:val="20"/>
          <w:szCs w:val="20"/>
        </w:rPr>
        <w:t xml:space="preserve"> peut intervenir dans tous les cas p</w:t>
      </w:r>
      <w:r w:rsidR="00372459">
        <w:rPr>
          <w:rFonts w:ascii="Arial" w:hAnsi="Arial" w:cs="Arial"/>
          <w:sz w:val="20"/>
          <w:szCs w:val="20"/>
        </w:rPr>
        <w:t xml:space="preserve">révus à l’article </w:t>
      </w:r>
      <w:r w:rsidR="00E92C99">
        <w:rPr>
          <w:rFonts w:ascii="Arial" w:hAnsi="Arial" w:cs="Arial"/>
          <w:sz w:val="20"/>
          <w:szCs w:val="20"/>
        </w:rPr>
        <w:t xml:space="preserve">37 </w:t>
      </w:r>
      <w:r w:rsidR="00372459">
        <w:rPr>
          <w:rFonts w:ascii="Arial" w:hAnsi="Arial" w:cs="Arial"/>
          <w:sz w:val="20"/>
          <w:szCs w:val="20"/>
        </w:rPr>
        <w:t>du CCAG/PI</w:t>
      </w:r>
      <w:r w:rsidR="00062A0B" w:rsidRPr="00301E55">
        <w:rPr>
          <w:rFonts w:ascii="Arial" w:hAnsi="Arial" w:cs="Arial"/>
          <w:sz w:val="20"/>
          <w:szCs w:val="20"/>
        </w:rPr>
        <w:t>.</w:t>
      </w:r>
    </w:p>
    <w:p w14:paraId="357EB264"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588E8230" w14:textId="77777777" w:rsidR="008858DA" w:rsidRPr="00301E55" w:rsidRDefault="008858DA" w:rsidP="00447701">
      <w:pPr>
        <w:pStyle w:val="Titre2"/>
      </w:pPr>
      <w:bookmarkStart w:id="275" w:name="_Ref486428062"/>
      <w:bookmarkStart w:id="276" w:name="_Toc4570457"/>
      <w:bookmarkStart w:id="277" w:name="_Toc194929847"/>
      <w:r w:rsidRPr="00301E55">
        <w:t>Résiliation pour motif d’intérêt général</w:t>
      </w:r>
      <w:bookmarkEnd w:id="272"/>
      <w:bookmarkEnd w:id="273"/>
      <w:bookmarkEnd w:id="275"/>
      <w:bookmarkEnd w:id="276"/>
      <w:bookmarkEnd w:id="277"/>
    </w:p>
    <w:p w14:paraId="6E255FCC" w14:textId="768CD9D7" w:rsidR="008858DA" w:rsidRPr="00301E55" w:rsidRDefault="008858DA" w:rsidP="000A7663">
      <w:pPr>
        <w:tabs>
          <w:tab w:val="left" w:pos="5529"/>
        </w:tabs>
        <w:spacing w:after="120" w:line="240" w:lineRule="auto"/>
        <w:jc w:val="both"/>
        <w:rPr>
          <w:rFonts w:ascii="Arial" w:hAnsi="Arial" w:cs="Arial"/>
          <w:sz w:val="20"/>
          <w:szCs w:val="20"/>
        </w:rPr>
      </w:pPr>
      <w:r w:rsidRPr="00AD7ABB">
        <w:rPr>
          <w:rFonts w:ascii="Arial" w:hAnsi="Arial" w:cs="Arial"/>
          <w:sz w:val="20"/>
          <w:szCs w:val="20"/>
        </w:rPr>
        <w:t>Par dérog</w:t>
      </w:r>
      <w:r w:rsidR="00372459" w:rsidRPr="00AD7ABB">
        <w:rPr>
          <w:rFonts w:ascii="Arial" w:hAnsi="Arial" w:cs="Arial"/>
          <w:sz w:val="20"/>
          <w:szCs w:val="20"/>
        </w:rPr>
        <w:t xml:space="preserve">ation à l’article </w:t>
      </w:r>
      <w:r w:rsidR="00E92C99">
        <w:rPr>
          <w:rFonts w:ascii="Arial" w:hAnsi="Arial" w:cs="Arial"/>
          <w:sz w:val="20"/>
          <w:szCs w:val="20"/>
        </w:rPr>
        <w:t>40</w:t>
      </w:r>
      <w:r w:rsidR="00E92C99" w:rsidRPr="00AD7ABB">
        <w:rPr>
          <w:rFonts w:ascii="Arial" w:hAnsi="Arial" w:cs="Arial"/>
          <w:sz w:val="20"/>
          <w:szCs w:val="20"/>
        </w:rPr>
        <w:t xml:space="preserve"> </w:t>
      </w:r>
      <w:r w:rsidR="00372459" w:rsidRPr="00AD7ABB">
        <w:rPr>
          <w:rFonts w:ascii="Arial" w:hAnsi="Arial" w:cs="Arial"/>
          <w:sz w:val="20"/>
          <w:szCs w:val="20"/>
        </w:rPr>
        <w:t>du CCAG/PI</w:t>
      </w:r>
      <w:r w:rsidRPr="00AD7ABB">
        <w:rPr>
          <w:rFonts w:ascii="Arial" w:hAnsi="Arial" w:cs="Arial"/>
          <w:sz w:val="20"/>
          <w:szCs w:val="20"/>
        </w:rPr>
        <w:t xml:space="preserve">, une résiliation </w:t>
      </w:r>
      <w:r w:rsidR="005B44E9" w:rsidRPr="00AD7ABB">
        <w:rPr>
          <w:rFonts w:ascii="Arial" w:hAnsi="Arial" w:cs="Arial"/>
          <w:sz w:val="20"/>
          <w:szCs w:val="20"/>
        </w:rPr>
        <w:t>de</w:t>
      </w:r>
      <w:r w:rsidR="00DA5A83" w:rsidRPr="00AD7ABB">
        <w:rPr>
          <w:rFonts w:ascii="Arial" w:hAnsi="Arial" w:cs="Arial"/>
          <w:sz w:val="20"/>
          <w:szCs w:val="20"/>
        </w:rPr>
        <w:t xml:space="preserve"> l’accord cadre, par le Pouvoir Adjudicateur,</w:t>
      </w:r>
      <w:r w:rsidRPr="00AD7ABB">
        <w:rPr>
          <w:rFonts w:ascii="Arial" w:hAnsi="Arial" w:cs="Arial"/>
          <w:sz w:val="20"/>
          <w:szCs w:val="20"/>
        </w:rPr>
        <w:t xml:space="preserve"> pour motif d’intérêt général, n’ouvre pas droi</w:t>
      </w:r>
      <w:r w:rsidR="0053498E" w:rsidRPr="00AD7ABB">
        <w:rPr>
          <w:rFonts w:ascii="Arial" w:hAnsi="Arial" w:cs="Arial"/>
          <w:sz w:val="20"/>
          <w:szCs w:val="20"/>
        </w:rPr>
        <w:t xml:space="preserve">t pour le </w:t>
      </w:r>
      <w:r w:rsidR="006C6C47" w:rsidRPr="00AD7ABB">
        <w:rPr>
          <w:rFonts w:ascii="Arial" w:hAnsi="Arial" w:cs="Arial"/>
          <w:sz w:val="20"/>
          <w:szCs w:val="20"/>
        </w:rPr>
        <w:t>Titulaire</w:t>
      </w:r>
      <w:r w:rsidRPr="00AD7ABB">
        <w:rPr>
          <w:rFonts w:ascii="Arial" w:hAnsi="Arial" w:cs="Arial"/>
          <w:sz w:val="20"/>
          <w:szCs w:val="20"/>
        </w:rPr>
        <w:t xml:space="preserve"> à indemnité</w:t>
      </w:r>
      <w:r w:rsidR="0053498E" w:rsidRPr="00AD7ABB">
        <w:rPr>
          <w:rFonts w:ascii="Arial" w:hAnsi="Arial" w:cs="Arial"/>
          <w:sz w:val="20"/>
          <w:szCs w:val="20"/>
        </w:rPr>
        <w:t>,</w:t>
      </w:r>
      <w:r w:rsidRPr="00AD7ABB">
        <w:rPr>
          <w:rFonts w:ascii="Arial" w:hAnsi="Arial" w:cs="Arial"/>
          <w:sz w:val="20"/>
          <w:szCs w:val="20"/>
        </w:rPr>
        <w:t xml:space="preserve"> sauf à être indemnisé de la part des frais et investissements, éventuellement engagés pour </w:t>
      </w:r>
      <w:r w:rsidR="00CB38AB" w:rsidRPr="00AD7ABB">
        <w:rPr>
          <w:rFonts w:ascii="Arial" w:hAnsi="Arial" w:cs="Arial"/>
          <w:sz w:val="20"/>
          <w:szCs w:val="20"/>
        </w:rPr>
        <w:t>l</w:t>
      </w:r>
      <w:r w:rsidR="00DA5A83" w:rsidRPr="00AD7ABB">
        <w:rPr>
          <w:rFonts w:ascii="Arial" w:hAnsi="Arial" w:cs="Arial"/>
          <w:sz w:val="20"/>
          <w:szCs w:val="20"/>
        </w:rPr>
        <w:t xml:space="preserve">’accord cadre </w:t>
      </w:r>
      <w:r w:rsidRPr="00AD7ABB">
        <w:rPr>
          <w:rFonts w:ascii="Arial" w:hAnsi="Arial" w:cs="Arial"/>
          <w:sz w:val="20"/>
          <w:szCs w:val="20"/>
        </w:rPr>
        <w:t xml:space="preserve">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AD7ABB">
        <w:rPr>
          <w:rFonts w:ascii="Arial" w:hAnsi="Arial" w:cs="Arial"/>
          <w:sz w:val="20"/>
          <w:szCs w:val="20"/>
        </w:rPr>
        <w:t xml:space="preserve">du </w:t>
      </w:r>
      <w:r w:rsidR="0081166A" w:rsidRPr="00AD7ABB">
        <w:rPr>
          <w:rFonts w:ascii="Arial" w:hAnsi="Arial" w:cs="Arial"/>
          <w:sz w:val="20"/>
          <w:szCs w:val="20"/>
        </w:rPr>
        <w:t>marché</w:t>
      </w:r>
      <w:r w:rsidR="00CB38AB" w:rsidRPr="00AD7ABB">
        <w:rPr>
          <w:rFonts w:ascii="Arial" w:hAnsi="Arial" w:cs="Arial"/>
          <w:sz w:val="20"/>
          <w:szCs w:val="20"/>
        </w:rPr>
        <w:t>.</w:t>
      </w:r>
    </w:p>
    <w:p w14:paraId="2AD918AF" w14:textId="77777777" w:rsidR="008858DA" w:rsidRPr="00301E55" w:rsidRDefault="008858DA" w:rsidP="00447701">
      <w:pPr>
        <w:pStyle w:val="Titre2"/>
      </w:pPr>
      <w:bookmarkStart w:id="278" w:name="_Ref465849016"/>
      <w:bookmarkStart w:id="279" w:name="_Toc469492626"/>
      <w:bookmarkStart w:id="280" w:name="_Toc4570458"/>
      <w:bookmarkStart w:id="281" w:name="_Toc194929848"/>
      <w:r w:rsidRPr="00301E55">
        <w:t xml:space="preserve">Résiliation pour faute du </w:t>
      </w:r>
      <w:r w:rsidR="006C6C47" w:rsidRPr="00301E55">
        <w:t>Titulaire</w:t>
      </w:r>
      <w:bookmarkEnd w:id="278"/>
      <w:bookmarkEnd w:id="279"/>
      <w:bookmarkEnd w:id="280"/>
      <w:bookmarkEnd w:id="281"/>
    </w:p>
    <w:p w14:paraId="6594C9EA" w14:textId="2614DEBB" w:rsidR="00BF499D"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81166A">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E92C99">
        <w:rPr>
          <w:rFonts w:ascii="Arial" w:hAnsi="Arial" w:cs="Arial"/>
          <w:sz w:val="20"/>
          <w:szCs w:val="20"/>
        </w:rPr>
        <w:t>39</w:t>
      </w:r>
      <w:r w:rsidR="00342407">
        <w:rPr>
          <w:rFonts w:ascii="Arial" w:hAnsi="Arial" w:cs="Arial"/>
          <w:sz w:val="20"/>
          <w:szCs w:val="20"/>
        </w:rPr>
        <w:t xml:space="preserve"> du CCAG/PI</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238165D0" w14:textId="632C9CFF" w:rsidR="00DF74D4" w:rsidRPr="00525331" w:rsidRDefault="00DF74D4" w:rsidP="00CD5594">
      <w:pPr>
        <w:pStyle w:val="Paragraphedeliste"/>
        <w:numPr>
          <w:ilvl w:val="0"/>
          <w:numId w:val="4"/>
        </w:numPr>
        <w:tabs>
          <w:tab w:val="left" w:pos="5529"/>
        </w:tabs>
        <w:spacing w:after="120" w:line="240" w:lineRule="auto"/>
        <w:ind w:left="714" w:hanging="357"/>
        <w:contextualSpacing w:val="0"/>
        <w:jc w:val="both"/>
        <w:rPr>
          <w:rFonts w:ascii="Arial" w:hAnsi="Arial" w:cs="Arial"/>
          <w:sz w:val="20"/>
          <w:szCs w:val="20"/>
        </w:rPr>
      </w:pPr>
      <w:r w:rsidRPr="00525331">
        <w:rPr>
          <w:rFonts w:ascii="Arial" w:hAnsi="Arial" w:cs="Arial"/>
          <w:sz w:val="20"/>
          <w:szCs w:val="20"/>
        </w:rPr>
        <w:t>pour l’accord-cadre uniquement : en cas de défaut de réponses conformes ou d’exécution aux frais et risques à au moins trois consultations par an</w:t>
      </w:r>
      <w:r w:rsidR="00525331" w:rsidRPr="00525331">
        <w:rPr>
          <w:rFonts w:ascii="Arial" w:hAnsi="Arial" w:cs="Arial"/>
          <w:sz w:val="20"/>
          <w:szCs w:val="20"/>
        </w:rPr>
        <w:t xml:space="preserve"> pour l’attribution d’un bon de commande</w:t>
      </w:r>
      <w:r w:rsidRPr="00525331">
        <w:rPr>
          <w:rFonts w:ascii="Arial" w:hAnsi="Arial" w:cs="Arial"/>
          <w:sz w:val="20"/>
          <w:szCs w:val="20"/>
        </w:rPr>
        <w:t xml:space="preserve">. </w:t>
      </w:r>
    </w:p>
    <w:p w14:paraId="3BABDD3A" w14:textId="3D17C523" w:rsidR="00A20464" w:rsidRPr="00525331" w:rsidRDefault="00EB7A31" w:rsidP="00A20464">
      <w:pPr>
        <w:pStyle w:val="Paragraphedeliste"/>
        <w:numPr>
          <w:ilvl w:val="0"/>
          <w:numId w:val="4"/>
        </w:numPr>
        <w:tabs>
          <w:tab w:val="left" w:pos="5529"/>
        </w:tabs>
        <w:spacing w:after="120" w:line="240" w:lineRule="auto"/>
        <w:ind w:left="714" w:hanging="357"/>
        <w:contextualSpacing w:val="0"/>
        <w:jc w:val="both"/>
        <w:rPr>
          <w:rFonts w:ascii="Arial" w:hAnsi="Arial" w:cs="Arial"/>
          <w:sz w:val="20"/>
          <w:szCs w:val="20"/>
        </w:rPr>
      </w:pPr>
      <w:r w:rsidRPr="00525331">
        <w:rPr>
          <w:rFonts w:ascii="Arial" w:hAnsi="Arial" w:cs="Arial"/>
          <w:sz w:val="20"/>
          <w:szCs w:val="20"/>
        </w:rPr>
        <w:t xml:space="preserve">pour l’accord-cadre uniquement : en cas de résiliation </w:t>
      </w:r>
      <w:r w:rsidR="00525331" w:rsidRPr="00525331">
        <w:rPr>
          <w:rFonts w:ascii="Arial" w:hAnsi="Arial" w:cs="Arial"/>
          <w:sz w:val="20"/>
          <w:szCs w:val="20"/>
        </w:rPr>
        <w:t xml:space="preserve">ou d’exécution aux frais et risques </w:t>
      </w:r>
      <w:r w:rsidRPr="00525331">
        <w:rPr>
          <w:rFonts w:ascii="Arial" w:hAnsi="Arial" w:cs="Arial"/>
          <w:sz w:val="20"/>
          <w:szCs w:val="20"/>
        </w:rPr>
        <w:t xml:space="preserve">d’au moins cinq </w:t>
      </w:r>
      <w:r w:rsidR="00DF74D4" w:rsidRPr="00525331">
        <w:rPr>
          <w:rFonts w:ascii="Arial" w:hAnsi="Arial" w:cs="Arial"/>
          <w:sz w:val="20"/>
          <w:szCs w:val="20"/>
        </w:rPr>
        <w:t>bons de commande ou marchés subséquents</w:t>
      </w:r>
      <w:r w:rsidRPr="00525331">
        <w:rPr>
          <w:rFonts w:ascii="Arial" w:hAnsi="Arial" w:cs="Arial"/>
          <w:sz w:val="20"/>
          <w:szCs w:val="20"/>
        </w:rPr>
        <w:t xml:space="preserve"> par an ;</w:t>
      </w:r>
    </w:p>
    <w:p w14:paraId="046FDE16" w14:textId="2B89ED53" w:rsidR="00A20464" w:rsidRPr="00A20464" w:rsidRDefault="00A20464" w:rsidP="00A20464">
      <w:pPr>
        <w:pStyle w:val="Paragraphedeliste"/>
        <w:numPr>
          <w:ilvl w:val="0"/>
          <w:numId w:val="4"/>
        </w:numPr>
        <w:tabs>
          <w:tab w:val="left" w:pos="5529"/>
        </w:tabs>
        <w:spacing w:after="120" w:line="240" w:lineRule="auto"/>
        <w:ind w:left="714" w:hanging="357"/>
        <w:contextualSpacing w:val="0"/>
        <w:jc w:val="both"/>
        <w:rPr>
          <w:rFonts w:ascii="Arial" w:hAnsi="Arial" w:cs="Arial"/>
          <w:sz w:val="20"/>
          <w:szCs w:val="20"/>
        </w:rPr>
      </w:pPr>
      <w:r>
        <w:rPr>
          <w:rFonts w:ascii="Arial" w:hAnsi="Arial" w:cs="Arial"/>
          <w:sz w:val="20"/>
          <w:szCs w:val="20"/>
        </w:rPr>
        <w:t>E</w:t>
      </w:r>
      <w:r w:rsidR="00F56020">
        <w:rPr>
          <w:rFonts w:ascii="Arial" w:hAnsi="Arial" w:cs="Arial"/>
          <w:sz w:val="20"/>
          <w:szCs w:val="20"/>
        </w:rPr>
        <w:t>n cas de mauvaise exécution ou d’exécution fautive de ses obligations contractuelles ;</w:t>
      </w:r>
    </w:p>
    <w:p w14:paraId="6DEFFAA7" w14:textId="4A2A7B54" w:rsidR="00C73787" w:rsidRPr="00C73787" w:rsidRDefault="00DE5E51" w:rsidP="00F321B4">
      <w:pPr>
        <w:pStyle w:val="Paragraphedeliste"/>
        <w:numPr>
          <w:ilvl w:val="0"/>
          <w:numId w:val="4"/>
        </w:numPr>
        <w:tabs>
          <w:tab w:val="left" w:pos="552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w:t>
      </w:r>
      <w:r w:rsidR="00CD5594" w:rsidRPr="00301E55">
        <w:rPr>
          <w:rFonts w:ascii="Arial" w:hAnsi="Arial" w:cs="Arial"/>
          <w:sz w:val="20"/>
          <w:szCs w:val="20"/>
        </w:rPr>
        <w:t xml:space="preserve">orsque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81166A">
        <w:rPr>
          <w:rFonts w:ascii="Arial" w:hAnsi="Arial" w:cs="Arial"/>
          <w:sz w:val="20"/>
          <w:szCs w:val="20"/>
        </w:rPr>
        <w:t>marché</w:t>
      </w:r>
      <w:r w:rsidR="00CD5594" w:rsidRPr="00301E55">
        <w:rPr>
          <w:rFonts w:ascii="Arial" w:hAnsi="Arial" w:cs="Arial"/>
          <w:sz w:val="20"/>
          <w:szCs w:val="20"/>
        </w:rPr>
        <w:t xml:space="preserve">, tombe sous le coup </w:t>
      </w:r>
      <w:r w:rsidR="00C73787" w:rsidRPr="00C73787">
        <w:rPr>
          <w:rFonts w:ascii="Arial" w:hAnsi="Arial" w:cs="Arial"/>
          <w:sz w:val="20"/>
          <w:szCs w:val="20"/>
        </w:rPr>
        <w:t>d’un motif d’exclusion de la procédure de passation, prévu aux articles L.2141-1 à L.2141-11 du code de la commande publique ;</w:t>
      </w:r>
    </w:p>
    <w:p w14:paraId="6F67C09D" w14:textId="31247D54" w:rsidR="00BB1765" w:rsidRDefault="00BB1765" w:rsidP="00F321B4">
      <w:pPr>
        <w:pStyle w:val="Paragraphedeliste"/>
        <w:numPr>
          <w:ilvl w:val="0"/>
          <w:numId w:val="4"/>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défaut de désignation de la ou des personnes </w:t>
      </w:r>
      <w:r>
        <w:rPr>
          <w:rFonts w:ascii="Arial" w:hAnsi="Arial" w:cs="Arial"/>
          <w:sz w:val="20"/>
          <w:szCs w:val="20"/>
        </w:rPr>
        <w:t xml:space="preserve">en charge de </w:t>
      </w:r>
      <w:r w:rsidRPr="00301E55">
        <w:rPr>
          <w:rFonts w:ascii="Arial" w:hAnsi="Arial" w:cs="Arial"/>
          <w:sz w:val="20"/>
          <w:szCs w:val="20"/>
        </w:rPr>
        <w:t xml:space="preserve">la conduite des prestations, ou en cas de deux refus successifs par le Pouvoir Adjudicateur d’un remplaçant proposé par le Titulaire, en application de l’article </w:t>
      </w:r>
      <w:r>
        <w:rPr>
          <w:rFonts w:ascii="Arial" w:hAnsi="Arial" w:cs="Arial"/>
          <w:sz w:val="20"/>
          <w:szCs w:val="20"/>
        </w:rPr>
        <w:fldChar w:fldCharType="begin"/>
      </w:r>
      <w:r>
        <w:rPr>
          <w:rFonts w:ascii="Arial" w:hAnsi="Arial" w:cs="Arial"/>
          <w:sz w:val="20"/>
          <w:szCs w:val="20"/>
        </w:rPr>
        <w:instrText xml:space="preserve"> REF _Ref485989957 \r \h </w:instrText>
      </w:r>
      <w:r>
        <w:rPr>
          <w:rFonts w:ascii="Arial" w:hAnsi="Arial" w:cs="Arial"/>
          <w:sz w:val="20"/>
          <w:szCs w:val="20"/>
        </w:rPr>
      </w:r>
      <w:r>
        <w:rPr>
          <w:rFonts w:ascii="Arial" w:hAnsi="Arial" w:cs="Arial"/>
          <w:sz w:val="20"/>
          <w:szCs w:val="20"/>
        </w:rPr>
        <w:fldChar w:fldCharType="separate"/>
      </w:r>
      <w:r w:rsidR="00272AE8">
        <w:rPr>
          <w:rFonts w:ascii="Arial" w:hAnsi="Arial" w:cs="Arial"/>
          <w:sz w:val="20"/>
          <w:szCs w:val="20"/>
        </w:rPr>
        <w:t>2.3.3</w:t>
      </w:r>
      <w:r>
        <w:rPr>
          <w:rFonts w:ascii="Arial" w:hAnsi="Arial" w:cs="Arial"/>
          <w:sz w:val="20"/>
          <w:szCs w:val="20"/>
        </w:rPr>
        <w:fldChar w:fldCharType="end"/>
      </w:r>
      <w:r>
        <w:rPr>
          <w:rFonts w:ascii="Arial" w:hAnsi="Arial" w:cs="Arial"/>
          <w:sz w:val="20"/>
          <w:szCs w:val="20"/>
        </w:rPr>
        <w:t xml:space="preserve"> </w:t>
      </w:r>
      <w:r w:rsidRPr="00301E55">
        <w:rPr>
          <w:rFonts w:ascii="Arial" w:hAnsi="Arial" w:cs="Arial"/>
          <w:sz w:val="20"/>
          <w:szCs w:val="20"/>
        </w:rPr>
        <w:t>du présent C.C.A.P. ;</w:t>
      </w:r>
    </w:p>
    <w:p w14:paraId="7A5532DB" w14:textId="1C2A997F" w:rsidR="00342407" w:rsidRPr="00342407" w:rsidRDefault="007F1071" w:rsidP="00F321B4">
      <w:pPr>
        <w:pStyle w:val="NormalWeb"/>
        <w:numPr>
          <w:ilvl w:val="0"/>
          <w:numId w:val="4"/>
        </w:numPr>
        <w:spacing w:before="120" w:after="120"/>
        <w:jc w:val="both"/>
        <w:rPr>
          <w:rFonts w:ascii="Arial" w:eastAsiaTheme="minorHAnsi" w:hAnsi="Arial" w:cs="Arial"/>
          <w:sz w:val="20"/>
          <w:szCs w:val="20"/>
          <w:lang w:eastAsia="en-US"/>
        </w:rPr>
      </w:pPr>
      <w:r w:rsidRPr="00BB1765">
        <w:rPr>
          <w:rFonts w:ascii="Arial" w:eastAsiaTheme="minorHAnsi" w:hAnsi="Arial" w:cs="Arial"/>
          <w:sz w:val="20"/>
          <w:szCs w:val="20"/>
          <w:lang w:eastAsia="en-US"/>
        </w:rPr>
        <w:t xml:space="preserve">en cas de </w:t>
      </w:r>
      <w:r w:rsidR="00342407" w:rsidRPr="00BB1765">
        <w:rPr>
          <w:rFonts w:ascii="Arial" w:eastAsiaTheme="minorHAnsi" w:hAnsi="Arial" w:cs="Arial"/>
          <w:sz w:val="20"/>
          <w:szCs w:val="20"/>
          <w:lang w:eastAsia="en-US"/>
        </w:rPr>
        <w:t>violation des obligations de confidentialité dans les</w:t>
      </w:r>
      <w:r w:rsidR="00342407" w:rsidRPr="00342407">
        <w:rPr>
          <w:rFonts w:ascii="Arial" w:eastAsiaTheme="minorHAnsi" w:hAnsi="Arial" w:cs="Arial"/>
          <w:sz w:val="20"/>
          <w:szCs w:val="20"/>
          <w:lang w:eastAsia="en-US"/>
        </w:rPr>
        <w:t xml:space="preserve"> conditions évoquées à l’article</w:t>
      </w:r>
      <w:r w:rsidR="00043D49">
        <w:rPr>
          <w:rFonts w:ascii="Arial" w:eastAsiaTheme="minorHAnsi" w:hAnsi="Arial" w:cs="Arial"/>
          <w:sz w:val="20"/>
          <w:szCs w:val="20"/>
          <w:lang w:eastAsia="en-US"/>
        </w:rPr>
        <w:t xml:space="preserve"> </w:t>
      </w:r>
      <w:r w:rsidR="00A44A91" w:rsidRPr="006520C8">
        <w:rPr>
          <w:rFonts w:ascii="Arial" w:eastAsiaTheme="minorHAnsi" w:hAnsi="Arial" w:cs="Arial"/>
          <w:bCs/>
          <w:sz w:val="20"/>
          <w:szCs w:val="20"/>
          <w:lang w:eastAsia="en-US"/>
        </w:rPr>
        <w:t>34.5.2</w:t>
      </w:r>
      <w:r w:rsidR="00043D49" w:rsidRPr="00A44A91">
        <w:rPr>
          <w:rFonts w:ascii="Arial" w:eastAsiaTheme="minorHAnsi" w:hAnsi="Arial" w:cs="Arial"/>
          <w:sz w:val="20"/>
          <w:szCs w:val="20"/>
          <w:lang w:eastAsia="en-US"/>
        </w:rPr>
        <w:t>du</w:t>
      </w:r>
      <w:r w:rsidR="00043D49">
        <w:rPr>
          <w:rFonts w:ascii="Arial" w:eastAsiaTheme="minorHAnsi" w:hAnsi="Arial" w:cs="Arial"/>
          <w:sz w:val="20"/>
          <w:szCs w:val="20"/>
          <w:lang w:eastAsia="en-US"/>
        </w:rPr>
        <w:t xml:space="preserve"> présent C.C.A.P.</w:t>
      </w:r>
      <w:r w:rsidR="00342407" w:rsidRPr="00342407">
        <w:rPr>
          <w:rFonts w:ascii="Arial" w:eastAsiaTheme="minorHAnsi" w:hAnsi="Arial" w:cs="Arial"/>
          <w:sz w:val="20"/>
          <w:szCs w:val="20"/>
          <w:lang w:eastAsia="en-US"/>
        </w:rPr>
        <w:t> ;</w:t>
      </w:r>
    </w:p>
    <w:p w14:paraId="318CE416" w14:textId="77777777" w:rsidR="00FB7641" w:rsidRPr="00BB1765" w:rsidRDefault="001C51F0" w:rsidP="00F321B4">
      <w:pPr>
        <w:pStyle w:val="Paragraphedeliste"/>
        <w:numPr>
          <w:ilvl w:val="0"/>
          <w:numId w:val="4"/>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0516E275" w14:textId="09B16DB9"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E92C99">
        <w:rPr>
          <w:rFonts w:ascii="Arial" w:hAnsi="Arial" w:cs="Arial"/>
          <w:sz w:val="20"/>
          <w:szCs w:val="20"/>
        </w:rPr>
        <w:t>39.2</w:t>
      </w:r>
      <w:r w:rsidR="00BB1765">
        <w:rPr>
          <w:rFonts w:ascii="Arial" w:hAnsi="Arial" w:cs="Arial"/>
          <w:sz w:val="20"/>
          <w:szCs w:val="20"/>
        </w:rPr>
        <w:t xml:space="preserve"> du CCAG/PI</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59FA5A66" w14:textId="65D6580F"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250C62">
        <w:rPr>
          <w:rFonts w:ascii="Arial" w:hAnsi="Arial" w:cs="Arial"/>
          <w:sz w:val="20"/>
          <w:szCs w:val="20"/>
        </w:rPr>
        <w:t>Maitre d’Ouvrage</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746AE839" w14:textId="6D4FFE8C"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81166A">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250C62">
        <w:rPr>
          <w:rFonts w:ascii="Arial" w:hAnsi="Arial" w:cs="Arial"/>
          <w:sz w:val="20"/>
          <w:szCs w:val="20"/>
        </w:rPr>
        <w:t>Maitre d’Ouvrage</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81166A">
        <w:rPr>
          <w:rFonts w:ascii="Arial" w:hAnsi="Arial" w:cs="Arial"/>
          <w:sz w:val="20"/>
          <w:szCs w:val="20"/>
        </w:rPr>
        <w:t>marché</w:t>
      </w:r>
      <w:r w:rsidRPr="00301E55">
        <w:rPr>
          <w:rFonts w:ascii="Arial" w:hAnsi="Arial" w:cs="Arial"/>
          <w:sz w:val="20"/>
          <w:szCs w:val="20"/>
        </w:rPr>
        <w:t>.</w:t>
      </w:r>
    </w:p>
    <w:p w14:paraId="445BC57F"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1232E56A" w14:textId="1564D60E" w:rsidR="00342135" w:rsidRPr="00342135" w:rsidRDefault="008858DA" w:rsidP="00342135">
      <w:pPr>
        <w:pStyle w:val="Titre2"/>
      </w:pPr>
      <w:bookmarkStart w:id="282" w:name="_Toc469492627"/>
      <w:bookmarkStart w:id="283" w:name="_Toc4570459"/>
      <w:bookmarkStart w:id="284" w:name="_Toc194929849"/>
      <w:r w:rsidRPr="00301E55">
        <w:lastRenderedPageBreak/>
        <w:t xml:space="preserve">Exécution de la prestation aux frais et risques du </w:t>
      </w:r>
      <w:r w:rsidR="006C6C47" w:rsidRPr="00301E55">
        <w:t>Titulaire</w:t>
      </w:r>
      <w:bookmarkEnd w:id="282"/>
      <w:bookmarkEnd w:id="283"/>
      <w:bookmarkEnd w:id="284"/>
    </w:p>
    <w:p w14:paraId="62B17967" w14:textId="7E914785" w:rsidR="00342135" w:rsidRPr="00342135" w:rsidRDefault="00342135" w:rsidP="00342135">
      <w:pPr>
        <w:pStyle w:val="Titre3"/>
      </w:pPr>
      <w:bookmarkStart w:id="285" w:name="_Toc194929850"/>
      <w:r w:rsidRPr="00342135">
        <w:t xml:space="preserve">En cas de </w:t>
      </w:r>
      <w:r>
        <w:t>défaut de réponse suite à une consultation</w:t>
      </w:r>
      <w:r w:rsidRPr="00342135">
        <w:t xml:space="preserve"> (non réponse ou offre irrégulière)</w:t>
      </w:r>
      <w:bookmarkEnd w:id="285"/>
      <w:r w:rsidRPr="00342135">
        <w:t xml:space="preserve"> </w:t>
      </w:r>
    </w:p>
    <w:p w14:paraId="3D665796" w14:textId="0036A3E8" w:rsidR="00342135" w:rsidRPr="00301E55" w:rsidRDefault="00342135" w:rsidP="00342135">
      <w:pPr>
        <w:tabs>
          <w:tab w:val="left" w:pos="5529"/>
        </w:tabs>
        <w:spacing w:after="120" w:line="240" w:lineRule="auto"/>
        <w:jc w:val="both"/>
        <w:rPr>
          <w:rFonts w:ascii="Arial" w:hAnsi="Arial" w:cs="Arial"/>
          <w:sz w:val="20"/>
          <w:szCs w:val="20"/>
        </w:rPr>
      </w:pPr>
      <w:r w:rsidRPr="00301E55">
        <w:rPr>
          <w:rFonts w:ascii="Arial" w:hAnsi="Arial" w:cs="Arial"/>
          <w:sz w:val="20"/>
          <w:szCs w:val="20"/>
        </w:rPr>
        <w:t>Sauf cas de force majeure, dans l’hypothèse où le Titulaire serait dans l’impossibilité</w:t>
      </w:r>
      <w:r w:rsidRPr="00342135">
        <w:rPr>
          <w:rFonts w:ascii="Arial" w:hAnsi="Arial" w:cs="Arial"/>
          <w:sz w:val="20"/>
          <w:szCs w:val="20"/>
        </w:rPr>
        <w:t xml:space="preserve"> de remettre une offre</w:t>
      </w:r>
      <w:r>
        <w:rPr>
          <w:rFonts w:ascii="Arial" w:hAnsi="Arial" w:cs="Arial"/>
          <w:sz w:val="20"/>
          <w:szCs w:val="20"/>
        </w:rPr>
        <w:t xml:space="preserve"> lors d’une consultation</w:t>
      </w:r>
      <w:r w:rsidRPr="00342135">
        <w:rPr>
          <w:rFonts w:ascii="Arial" w:hAnsi="Arial" w:cs="Arial"/>
          <w:sz w:val="20"/>
          <w:szCs w:val="20"/>
        </w:rPr>
        <w:t>, Le Maitre d’ouvrage se réserve le droit de faire exécuter</w:t>
      </w:r>
      <w:r>
        <w:rPr>
          <w:rFonts w:ascii="Arial" w:hAnsi="Arial" w:cs="Arial"/>
          <w:sz w:val="20"/>
          <w:szCs w:val="20"/>
        </w:rPr>
        <w:t>, sans mise en demeure préalable,</w:t>
      </w:r>
      <w:r w:rsidRPr="00342135">
        <w:rPr>
          <w:rFonts w:ascii="Arial" w:hAnsi="Arial" w:cs="Arial"/>
          <w:sz w:val="20"/>
          <w:szCs w:val="20"/>
        </w:rPr>
        <w:t xml:space="preserve"> l</w:t>
      </w:r>
      <w:r>
        <w:rPr>
          <w:rFonts w:ascii="Arial" w:hAnsi="Arial" w:cs="Arial"/>
          <w:sz w:val="20"/>
          <w:szCs w:val="20"/>
        </w:rPr>
        <w:t>es</w:t>
      </w:r>
      <w:r w:rsidRPr="00342135">
        <w:rPr>
          <w:rFonts w:ascii="Arial" w:hAnsi="Arial" w:cs="Arial"/>
          <w:sz w:val="20"/>
          <w:szCs w:val="20"/>
        </w:rPr>
        <w:t xml:space="preserve"> prestation</w:t>
      </w:r>
      <w:r>
        <w:rPr>
          <w:rFonts w:ascii="Arial" w:hAnsi="Arial" w:cs="Arial"/>
          <w:sz w:val="20"/>
          <w:szCs w:val="20"/>
        </w:rPr>
        <w:t>s</w:t>
      </w:r>
      <w:r w:rsidRPr="00342135">
        <w:rPr>
          <w:rFonts w:ascii="Arial" w:hAnsi="Arial" w:cs="Arial"/>
          <w:sz w:val="20"/>
          <w:szCs w:val="20"/>
        </w:rPr>
        <w:t xml:space="preserve"> </w:t>
      </w:r>
      <w:r w:rsidRPr="00301E55">
        <w:rPr>
          <w:rFonts w:ascii="Arial" w:hAnsi="Arial" w:cs="Arial"/>
          <w:sz w:val="20"/>
          <w:szCs w:val="20"/>
        </w:rPr>
        <w:t>concernées aux frais et risques du Titulaire par un autre opérateur, tout en faisant supporter l’éventuel surcoût par le Titulaire défaillant. Une éventuelle diminution des dépenses ne profitera pas au Titulaire défaillant</w:t>
      </w:r>
      <w:r>
        <w:rPr>
          <w:rFonts w:ascii="Arial" w:hAnsi="Arial" w:cs="Arial"/>
          <w:sz w:val="20"/>
          <w:szCs w:val="20"/>
        </w:rPr>
        <w:t>.</w:t>
      </w:r>
      <w:r w:rsidRPr="00301E55">
        <w:rPr>
          <w:rFonts w:ascii="Arial" w:hAnsi="Arial" w:cs="Arial"/>
          <w:sz w:val="20"/>
          <w:szCs w:val="20"/>
        </w:rPr>
        <w:t xml:space="preserve"> </w:t>
      </w:r>
    </w:p>
    <w:p w14:paraId="4C76402C" w14:textId="33401B5C" w:rsidR="00342135" w:rsidRPr="00342135" w:rsidRDefault="00342135" w:rsidP="00342135"/>
    <w:p w14:paraId="1A3E2064" w14:textId="1B91C4B0" w:rsidR="008858DA" w:rsidRPr="00301E55" w:rsidRDefault="008858DA" w:rsidP="00F708BD">
      <w:pPr>
        <w:pStyle w:val="Titre3"/>
      </w:pPr>
      <w:bookmarkStart w:id="286" w:name="_Ref476926092"/>
      <w:bookmarkStart w:id="287" w:name="_Toc4570460"/>
      <w:bookmarkStart w:id="288" w:name="_Toc194929851"/>
      <w:r w:rsidRPr="00301E55">
        <w:t>En cas d’inexécution de la prestation en cours d’exécution</w:t>
      </w:r>
      <w:bookmarkEnd w:id="286"/>
      <w:bookmarkEnd w:id="287"/>
      <w:bookmarkEnd w:id="288"/>
      <w:r w:rsidR="00095E43">
        <w:t xml:space="preserve"> </w:t>
      </w:r>
    </w:p>
    <w:p w14:paraId="5A58CBDD" w14:textId="77777777" w:rsidR="0021712C" w:rsidRDefault="0021712C" w:rsidP="00BD7EFC">
      <w:pPr>
        <w:tabs>
          <w:tab w:val="left" w:pos="5529"/>
        </w:tabs>
        <w:spacing w:after="120" w:line="240" w:lineRule="auto"/>
        <w:jc w:val="both"/>
        <w:rPr>
          <w:rFonts w:ascii="Arial" w:hAnsi="Arial" w:cs="Arial"/>
          <w:sz w:val="20"/>
          <w:szCs w:val="20"/>
        </w:rPr>
      </w:pPr>
    </w:p>
    <w:p w14:paraId="5C6D4DDB" w14:textId="423360E4" w:rsidR="00876A29" w:rsidRPr="00301E55"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Sauf cas de force majeure, dans l’hypothèse où le Titulaire serait dans l’impossibilité d’exécuter tout ou partie de la prestation dans les délais et conditions prévus sur le bon de commande, le Pouvoir Adjudicateur</w:t>
      </w:r>
      <w:r w:rsidR="00F10F4B">
        <w:rPr>
          <w:rFonts w:ascii="Arial" w:hAnsi="Arial" w:cs="Arial"/>
          <w:sz w:val="20"/>
          <w:szCs w:val="20"/>
        </w:rPr>
        <w:t xml:space="preserve"> ou le</w:t>
      </w:r>
      <w:r w:rsidR="00F10F4B" w:rsidRPr="00BF33F8">
        <w:rPr>
          <w:rFonts w:ascii="Arial" w:hAnsi="Arial" w:cs="Arial"/>
          <w:sz w:val="20"/>
          <w:szCs w:val="20"/>
        </w:rPr>
        <w:t xml:space="preserve"> </w:t>
      </w:r>
      <w:r w:rsidR="00F10F4B">
        <w:rPr>
          <w:rFonts w:ascii="Arial" w:hAnsi="Arial" w:cs="Arial"/>
          <w:sz w:val="20"/>
          <w:szCs w:val="20"/>
        </w:rPr>
        <w:t>Maitre d’ouvrage</w:t>
      </w:r>
      <w:r w:rsidRPr="00301E55">
        <w:rPr>
          <w:rFonts w:ascii="Arial" w:hAnsi="Arial" w:cs="Arial"/>
          <w:sz w:val="20"/>
          <w:szCs w:val="20"/>
        </w:rPr>
        <w:t xml:space="preserve">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6850A6DE" w14:textId="7D0F9A0D" w:rsidR="00876A29" w:rsidRPr="00301E55" w:rsidRDefault="00876A29" w:rsidP="00BD7EFC">
      <w:pPr>
        <w:pStyle w:val="Corpsdetexte"/>
        <w:spacing w:line="240" w:lineRule="auto"/>
        <w:jc w:val="both"/>
        <w:rPr>
          <w:rFonts w:ascii="Arial" w:hAnsi="Arial" w:cs="Arial"/>
          <w:sz w:val="20"/>
          <w:szCs w:val="20"/>
        </w:rPr>
      </w:pPr>
      <w:r w:rsidRPr="00301E55">
        <w:rPr>
          <w:rFonts w:ascii="Arial" w:hAnsi="Arial" w:cs="Arial"/>
          <w:sz w:val="20"/>
          <w:szCs w:val="20"/>
        </w:rPr>
        <w:t>Cette exécution par défaut est précédée d’une mise en demeure</w:t>
      </w:r>
      <w:r w:rsidR="00C73787">
        <w:rPr>
          <w:rFonts w:ascii="Arial" w:hAnsi="Arial" w:cs="Arial"/>
          <w:sz w:val="20"/>
          <w:szCs w:val="20"/>
        </w:rPr>
        <w:t xml:space="preserve"> assortie d’un délai d’exécution</w:t>
      </w:r>
      <w:r w:rsidRPr="00301E55">
        <w:rPr>
          <w:rFonts w:ascii="Arial" w:hAnsi="Arial" w:cs="Arial"/>
          <w:sz w:val="20"/>
          <w:szCs w:val="20"/>
        </w:rPr>
        <w:t xml:space="preserve"> par laquelle le Pouvoir Adjudicateur invite le Titulaire à se conformer à ses obligations</w:t>
      </w:r>
      <w:r w:rsidR="009B730E" w:rsidRPr="00301E55">
        <w:rPr>
          <w:rFonts w:ascii="Arial" w:hAnsi="Arial" w:cs="Arial"/>
          <w:sz w:val="20"/>
          <w:szCs w:val="20"/>
        </w:rPr>
        <w:t>, et l’informe de la sanction envisagée.</w:t>
      </w:r>
    </w:p>
    <w:p w14:paraId="791E8A75" w14:textId="77777777" w:rsidR="00876A29" w:rsidRPr="00301E55" w:rsidRDefault="00876A29" w:rsidP="00BD7EFC">
      <w:pPr>
        <w:pStyle w:val="Corpsdetexte"/>
        <w:spacing w:line="240" w:lineRule="auto"/>
        <w:jc w:val="both"/>
        <w:rPr>
          <w:rFonts w:ascii="Arial" w:hAnsi="Arial" w:cs="Arial"/>
          <w:sz w:val="20"/>
          <w:szCs w:val="20"/>
        </w:rPr>
      </w:pPr>
      <w:r w:rsidRPr="00301E55">
        <w:rPr>
          <w:rFonts w:ascii="Arial" w:hAnsi="Arial" w:cs="Arial"/>
          <w:sz w:val="20"/>
          <w:szCs w:val="20"/>
        </w:rPr>
        <w:t xml:space="preserve">A l'expiration de ce délai, à défaut de rétablissement de la situation, le </w:t>
      </w:r>
      <w:r w:rsidR="009B730E" w:rsidRPr="00301E55">
        <w:rPr>
          <w:rFonts w:ascii="Arial" w:hAnsi="Arial" w:cs="Arial"/>
          <w:sz w:val="20"/>
          <w:szCs w:val="20"/>
        </w:rPr>
        <w:t>Pouvoir Adjudicateur</w:t>
      </w:r>
      <w:r w:rsidRPr="00301E55">
        <w:rPr>
          <w:rFonts w:ascii="Arial" w:hAnsi="Arial" w:cs="Arial"/>
          <w:sz w:val="20"/>
          <w:szCs w:val="20"/>
        </w:rPr>
        <w:t xml:space="preserve"> </w:t>
      </w:r>
      <w:r w:rsidR="009B730E" w:rsidRPr="00301E55">
        <w:rPr>
          <w:rFonts w:ascii="Arial" w:hAnsi="Arial" w:cs="Arial"/>
          <w:sz w:val="20"/>
          <w:szCs w:val="20"/>
        </w:rPr>
        <w:t xml:space="preserve">y remédie </w:t>
      </w:r>
      <w:r w:rsidRPr="00301E55">
        <w:rPr>
          <w:rFonts w:ascii="Arial" w:hAnsi="Arial" w:cs="Arial"/>
          <w:sz w:val="20"/>
          <w:szCs w:val="20"/>
        </w:rPr>
        <w:t>aux frais et risques du titulaire</w:t>
      </w:r>
      <w:r w:rsidR="009B730E" w:rsidRPr="00301E55">
        <w:rPr>
          <w:rFonts w:ascii="Arial" w:hAnsi="Arial" w:cs="Arial"/>
          <w:sz w:val="20"/>
          <w:szCs w:val="20"/>
        </w:rPr>
        <w:t>, soit par lui-même</w:t>
      </w:r>
      <w:r w:rsidRPr="00301E55">
        <w:rPr>
          <w:rFonts w:ascii="Arial" w:hAnsi="Arial" w:cs="Arial"/>
          <w:sz w:val="20"/>
          <w:szCs w:val="20"/>
        </w:rPr>
        <w:t xml:space="preserve">, soit par une entreprise </w:t>
      </w:r>
      <w:r w:rsidR="009B730E" w:rsidRPr="00301E55">
        <w:rPr>
          <w:rFonts w:ascii="Arial" w:hAnsi="Arial" w:cs="Arial"/>
          <w:sz w:val="20"/>
          <w:szCs w:val="20"/>
        </w:rPr>
        <w:t xml:space="preserve">tierce </w:t>
      </w:r>
      <w:r w:rsidRPr="00301E55">
        <w:rPr>
          <w:rFonts w:ascii="Arial" w:hAnsi="Arial" w:cs="Arial"/>
          <w:sz w:val="20"/>
          <w:szCs w:val="20"/>
        </w:rPr>
        <w:t xml:space="preserve">désignée par </w:t>
      </w:r>
      <w:r w:rsidR="009B730E" w:rsidRPr="00301E55">
        <w:rPr>
          <w:rFonts w:ascii="Arial" w:hAnsi="Arial" w:cs="Arial"/>
          <w:sz w:val="20"/>
          <w:szCs w:val="20"/>
        </w:rPr>
        <w:t>lui</w:t>
      </w:r>
      <w:r w:rsidRPr="00301E55">
        <w:rPr>
          <w:rFonts w:ascii="Arial" w:hAnsi="Arial" w:cs="Arial"/>
          <w:sz w:val="20"/>
          <w:szCs w:val="20"/>
        </w:rPr>
        <w:t>.</w:t>
      </w:r>
    </w:p>
    <w:p w14:paraId="23B2955B" w14:textId="77777777" w:rsidR="00876A29" w:rsidRPr="00301E55" w:rsidRDefault="00876A29" w:rsidP="009B730E">
      <w:pPr>
        <w:pStyle w:val="Corpsdetexte"/>
        <w:spacing w:line="240" w:lineRule="auto"/>
        <w:jc w:val="both"/>
        <w:rPr>
          <w:rFonts w:ascii="Arial" w:hAnsi="Arial" w:cs="Arial"/>
          <w:sz w:val="20"/>
          <w:szCs w:val="20"/>
        </w:rPr>
      </w:pPr>
      <w:r w:rsidRPr="00301E55">
        <w:rPr>
          <w:rFonts w:ascii="Arial" w:hAnsi="Arial" w:cs="Arial"/>
          <w:sz w:val="20"/>
          <w:szCs w:val="20"/>
        </w:rPr>
        <w:t xml:space="preserve">Pendant </w:t>
      </w:r>
      <w:r w:rsidR="009B730E" w:rsidRPr="00301E55">
        <w:rPr>
          <w:rFonts w:ascii="Arial" w:hAnsi="Arial" w:cs="Arial"/>
          <w:sz w:val="20"/>
          <w:szCs w:val="20"/>
        </w:rPr>
        <w:t>toute la durée de la régie, le Titulaire n'</w:t>
      </w:r>
      <w:r w:rsidRPr="00301E55">
        <w:rPr>
          <w:rFonts w:ascii="Arial" w:hAnsi="Arial" w:cs="Arial"/>
          <w:sz w:val="20"/>
          <w:szCs w:val="20"/>
        </w:rPr>
        <w:t>a p</w:t>
      </w:r>
      <w:r w:rsidR="006620C3" w:rsidRPr="00301E55">
        <w:rPr>
          <w:rFonts w:ascii="Arial" w:hAnsi="Arial" w:cs="Arial"/>
          <w:sz w:val="20"/>
          <w:szCs w:val="20"/>
        </w:rPr>
        <w:t xml:space="preserve">lus droit à aucune rémunération. </w:t>
      </w:r>
      <w:r w:rsidRPr="00301E55">
        <w:rPr>
          <w:rFonts w:ascii="Arial" w:hAnsi="Arial" w:cs="Arial"/>
          <w:sz w:val="20"/>
          <w:szCs w:val="20"/>
        </w:rPr>
        <w:t xml:space="preserve">En cas de reprise des prestations par </w:t>
      </w:r>
      <w:r w:rsidR="00C41A67" w:rsidRPr="00301E55">
        <w:rPr>
          <w:rFonts w:ascii="Arial" w:hAnsi="Arial" w:cs="Arial"/>
          <w:sz w:val="20"/>
          <w:szCs w:val="20"/>
        </w:rPr>
        <w:t>le Titulaire</w:t>
      </w:r>
      <w:r w:rsidR="006620C3" w:rsidRPr="00301E55">
        <w:rPr>
          <w:rFonts w:ascii="Arial" w:hAnsi="Arial" w:cs="Arial"/>
          <w:sz w:val="20"/>
          <w:szCs w:val="20"/>
        </w:rPr>
        <w:t>, l’éventuel</w:t>
      </w:r>
      <w:r w:rsidR="00C41A67" w:rsidRPr="00301E55">
        <w:rPr>
          <w:rFonts w:ascii="Arial" w:hAnsi="Arial" w:cs="Arial"/>
          <w:sz w:val="20"/>
          <w:szCs w:val="20"/>
        </w:rPr>
        <w:t xml:space="preserve"> surcoût résultant de l’exécution</w:t>
      </w:r>
      <w:r w:rsidR="006620C3" w:rsidRPr="00301E55">
        <w:rPr>
          <w:rFonts w:ascii="Arial" w:hAnsi="Arial" w:cs="Arial"/>
          <w:sz w:val="20"/>
          <w:szCs w:val="20"/>
        </w:rPr>
        <w:t xml:space="preserve"> de la prestation</w:t>
      </w:r>
      <w:r w:rsidR="00C41A67" w:rsidRPr="00301E55">
        <w:rPr>
          <w:rFonts w:ascii="Arial" w:hAnsi="Arial" w:cs="Arial"/>
          <w:sz w:val="20"/>
          <w:szCs w:val="20"/>
        </w:rPr>
        <w:t xml:space="preserve"> aux frais et risques du Titulaire</w:t>
      </w:r>
      <w:r w:rsidR="006620C3" w:rsidRPr="00301E55">
        <w:rPr>
          <w:rFonts w:ascii="Arial" w:hAnsi="Arial" w:cs="Arial"/>
          <w:sz w:val="20"/>
          <w:szCs w:val="20"/>
        </w:rPr>
        <w:t>,</w:t>
      </w:r>
      <w:r w:rsidRPr="00301E55">
        <w:rPr>
          <w:rFonts w:ascii="Arial" w:hAnsi="Arial" w:cs="Arial"/>
          <w:sz w:val="20"/>
          <w:szCs w:val="20"/>
        </w:rPr>
        <w:t xml:space="preserve"> </w:t>
      </w:r>
      <w:r w:rsidR="006620C3" w:rsidRPr="00301E55">
        <w:rPr>
          <w:rFonts w:ascii="Arial" w:hAnsi="Arial" w:cs="Arial"/>
          <w:sz w:val="20"/>
          <w:szCs w:val="20"/>
        </w:rPr>
        <w:t>est</w:t>
      </w:r>
      <w:r w:rsidR="00C41A67" w:rsidRPr="00301E55">
        <w:rPr>
          <w:rFonts w:ascii="Arial" w:hAnsi="Arial" w:cs="Arial"/>
          <w:sz w:val="20"/>
          <w:szCs w:val="20"/>
        </w:rPr>
        <w:t xml:space="preserve"> déduit</w:t>
      </w:r>
      <w:r w:rsidRPr="00301E55">
        <w:rPr>
          <w:rFonts w:ascii="Arial" w:hAnsi="Arial" w:cs="Arial"/>
          <w:sz w:val="20"/>
          <w:szCs w:val="20"/>
        </w:rPr>
        <w:t xml:space="preserve"> des premières </w:t>
      </w:r>
      <w:r w:rsidR="00C41A67" w:rsidRPr="00301E55">
        <w:rPr>
          <w:rFonts w:ascii="Arial" w:hAnsi="Arial" w:cs="Arial"/>
          <w:sz w:val="20"/>
          <w:szCs w:val="20"/>
        </w:rPr>
        <w:t>factures</w:t>
      </w:r>
      <w:r w:rsidRPr="00301E55">
        <w:rPr>
          <w:rFonts w:ascii="Arial" w:hAnsi="Arial" w:cs="Arial"/>
          <w:sz w:val="20"/>
          <w:szCs w:val="20"/>
        </w:rPr>
        <w:t xml:space="preserve"> afférentes à la poursuite de l'exécution des prestations jusqu’au remboursement </w:t>
      </w:r>
      <w:r w:rsidR="006620C3" w:rsidRPr="00301E55">
        <w:rPr>
          <w:rFonts w:ascii="Arial" w:hAnsi="Arial" w:cs="Arial"/>
          <w:sz w:val="20"/>
          <w:szCs w:val="20"/>
        </w:rPr>
        <w:t>de ce surcoût</w:t>
      </w:r>
      <w:r w:rsidRPr="00301E55">
        <w:rPr>
          <w:rFonts w:ascii="Arial" w:hAnsi="Arial" w:cs="Arial"/>
          <w:sz w:val="20"/>
          <w:szCs w:val="20"/>
        </w:rPr>
        <w:t>.</w:t>
      </w:r>
    </w:p>
    <w:p w14:paraId="15187870" w14:textId="41E4EE9D" w:rsidR="00233CFA" w:rsidRPr="00301E55" w:rsidRDefault="009B730E" w:rsidP="00196589">
      <w:pPr>
        <w:pStyle w:val="Corpsdetexte"/>
        <w:spacing w:line="240" w:lineRule="auto"/>
        <w:jc w:val="both"/>
        <w:rPr>
          <w:rFonts w:ascii="Arial" w:hAnsi="Arial" w:cs="Arial"/>
          <w:sz w:val="20"/>
          <w:szCs w:val="20"/>
        </w:rPr>
      </w:pPr>
      <w:r w:rsidRPr="00301E55">
        <w:rPr>
          <w:rFonts w:ascii="Arial" w:hAnsi="Arial" w:cs="Arial"/>
          <w:sz w:val="20"/>
          <w:szCs w:val="20"/>
        </w:rPr>
        <w:t>La régie cesse dès que le T</w:t>
      </w:r>
      <w:r w:rsidR="00876A29" w:rsidRPr="00301E55">
        <w:rPr>
          <w:rFonts w:ascii="Arial" w:hAnsi="Arial" w:cs="Arial"/>
          <w:sz w:val="20"/>
          <w:szCs w:val="20"/>
        </w:rPr>
        <w:t>itulaire est de nouveau en mesure de remplir ses obligations.</w:t>
      </w:r>
      <w:r w:rsidRPr="00301E55">
        <w:rPr>
          <w:rFonts w:ascii="Arial" w:hAnsi="Arial" w:cs="Arial"/>
          <w:sz w:val="20"/>
          <w:szCs w:val="20"/>
        </w:rPr>
        <w:t xml:space="preserve"> Le </w:t>
      </w:r>
      <w:r w:rsidR="00876A29" w:rsidRPr="00301E55">
        <w:rPr>
          <w:rFonts w:ascii="Arial" w:hAnsi="Arial" w:cs="Arial"/>
          <w:sz w:val="20"/>
          <w:szCs w:val="20"/>
        </w:rPr>
        <w:t xml:space="preserve">Titulaire est tenu d’informer par écrit le Pouvoir Adjudicateur, de la date </w:t>
      </w:r>
      <w:r w:rsidRPr="00301E55">
        <w:rPr>
          <w:rFonts w:ascii="Arial" w:hAnsi="Arial" w:cs="Arial"/>
          <w:sz w:val="20"/>
          <w:szCs w:val="20"/>
        </w:rPr>
        <w:t xml:space="preserve">à laquelle il est en mesure de reprendre l’exécution normale du </w:t>
      </w:r>
      <w:r w:rsidR="0081166A">
        <w:rPr>
          <w:rFonts w:ascii="Arial" w:hAnsi="Arial" w:cs="Arial"/>
          <w:sz w:val="20"/>
          <w:szCs w:val="20"/>
        </w:rPr>
        <w:t>marché</w:t>
      </w:r>
      <w:r w:rsidRPr="00301E55">
        <w:rPr>
          <w:rFonts w:ascii="Arial" w:hAnsi="Arial" w:cs="Arial"/>
          <w:sz w:val="20"/>
          <w:szCs w:val="20"/>
        </w:rPr>
        <w:t>. A</w:t>
      </w:r>
      <w:r w:rsidR="00876A29" w:rsidRPr="00301E55">
        <w:rPr>
          <w:rFonts w:ascii="Arial" w:hAnsi="Arial" w:cs="Arial"/>
          <w:sz w:val="20"/>
          <w:szCs w:val="20"/>
        </w:rPr>
        <w:t xml:space="preserve"> défaut, le Pouvoir Adjudicateur ne pourra être tenu pour responsable d’un prolongement de </w:t>
      </w:r>
      <w:r w:rsidR="00320556" w:rsidRPr="00301E55">
        <w:rPr>
          <w:rFonts w:ascii="Arial" w:hAnsi="Arial" w:cs="Arial"/>
          <w:sz w:val="20"/>
          <w:szCs w:val="20"/>
        </w:rPr>
        <w:t>la mise en régie</w:t>
      </w:r>
      <w:r w:rsidR="00876A29" w:rsidRPr="00301E55">
        <w:rPr>
          <w:rFonts w:ascii="Arial" w:hAnsi="Arial" w:cs="Arial"/>
          <w:sz w:val="20"/>
          <w:szCs w:val="20"/>
        </w:rPr>
        <w:t>, et le Titulaire en supportera les conséquences financières.</w:t>
      </w:r>
    </w:p>
    <w:p w14:paraId="66D112E3" w14:textId="77777777" w:rsidR="008858DA" w:rsidRPr="00301E55" w:rsidRDefault="008858DA" w:rsidP="00F708BD">
      <w:pPr>
        <w:pStyle w:val="Titre3"/>
      </w:pPr>
      <w:bookmarkStart w:id="289" w:name="_Toc4570461"/>
      <w:bookmarkStart w:id="290" w:name="_Toc194929852"/>
      <w:r w:rsidRPr="00301E55">
        <w:t xml:space="preserve">- Après résiliation prononcée aux torts du </w:t>
      </w:r>
      <w:r w:rsidR="006C6C47" w:rsidRPr="00301E55">
        <w:t>Titulaire</w:t>
      </w:r>
      <w:bookmarkEnd w:id="289"/>
      <w:bookmarkEnd w:id="290"/>
    </w:p>
    <w:p w14:paraId="7DCE8320" w14:textId="6868FC6E"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E92C99">
        <w:rPr>
          <w:rFonts w:ascii="Arial" w:hAnsi="Arial" w:cs="Arial"/>
          <w:sz w:val="20"/>
          <w:szCs w:val="20"/>
        </w:rPr>
        <w:t>27.1</w:t>
      </w:r>
      <w:r w:rsidR="00BB1765">
        <w:rPr>
          <w:rFonts w:ascii="Arial" w:hAnsi="Arial" w:cs="Arial"/>
          <w:sz w:val="20"/>
          <w:szCs w:val="20"/>
        </w:rPr>
        <w:t xml:space="preserve"> du CCAG/PI</w:t>
      </w:r>
      <w:r>
        <w:rPr>
          <w:rFonts w:ascii="Arial" w:hAnsi="Arial" w:cs="Arial"/>
          <w:sz w:val="20"/>
          <w:szCs w:val="20"/>
        </w:rPr>
        <w:t xml:space="preserve">, en cas de résiliation prononcée aux torts du Titulaire, le Pouvoir Adjudicateur se réserve le droit de faire exécuter par un tiers les prestations prévues par </w:t>
      </w:r>
      <w:r w:rsidR="008103F7" w:rsidRPr="00AD7ABB">
        <w:rPr>
          <w:rFonts w:ascii="Arial" w:hAnsi="Arial" w:cs="Arial"/>
          <w:sz w:val="20"/>
          <w:szCs w:val="20"/>
        </w:rPr>
        <w:t xml:space="preserve">Bon de </w:t>
      </w:r>
      <w:r w:rsidR="005B44E9" w:rsidRPr="00AD7ABB">
        <w:rPr>
          <w:rFonts w:ascii="Arial" w:hAnsi="Arial" w:cs="Arial"/>
          <w:sz w:val="20"/>
          <w:szCs w:val="20"/>
        </w:rPr>
        <w:t>commande</w:t>
      </w:r>
      <w:r w:rsidR="008103F7" w:rsidRPr="00AD7ABB">
        <w:rPr>
          <w:rFonts w:ascii="Arial" w:hAnsi="Arial" w:cs="Arial"/>
          <w:sz w:val="20"/>
          <w:szCs w:val="20"/>
        </w:rPr>
        <w:t xml:space="preserve"> ou marchés </w:t>
      </w:r>
      <w:r w:rsidR="005B44E9" w:rsidRPr="00AD7ABB">
        <w:rPr>
          <w:rFonts w:ascii="Arial" w:hAnsi="Arial" w:cs="Arial"/>
          <w:sz w:val="20"/>
          <w:szCs w:val="20"/>
        </w:rPr>
        <w:t>subséquents</w:t>
      </w:r>
      <w:r w:rsidR="005B44E9" w:rsidDel="008103F7">
        <w:rPr>
          <w:rFonts w:ascii="Arial" w:hAnsi="Arial" w:cs="Arial"/>
          <w:sz w:val="20"/>
          <w:szCs w:val="20"/>
        </w:rPr>
        <w:t xml:space="preserve"> </w:t>
      </w:r>
      <w:r w:rsidR="005B44E9">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76895BB5" w14:textId="7CBEC97E"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81166A">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E901CFA" w14:textId="73D3DCC6" w:rsidR="008858DA" w:rsidRPr="00301E55" w:rsidRDefault="00361A11" w:rsidP="00447701">
      <w:pPr>
        <w:pStyle w:val="Titre2"/>
      </w:pPr>
      <w:bookmarkStart w:id="291" w:name="_Toc469492628"/>
      <w:bookmarkStart w:id="292" w:name="_Toc4570462"/>
      <w:bookmarkStart w:id="293" w:name="_Toc194929853"/>
      <w:r>
        <w:t>Rupture</w:t>
      </w:r>
      <w:r w:rsidR="008858DA" w:rsidRPr="00301E55">
        <w:t xml:space="preserve"> conventionnelle du </w:t>
      </w:r>
      <w:bookmarkEnd w:id="291"/>
      <w:r w:rsidR="0081166A">
        <w:t>marché</w:t>
      </w:r>
      <w:bookmarkEnd w:id="292"/>
      <w:bookmarkEnd w:id="293"/>
    </w:p>
    <w:p w14:paraId="49B45DCA" w14:textId="77777777" w:rsidR="008858DA" w:rsidRPr="00301E55" w:rsidRDefault="008858DA" w:rsidP="00F708BD">
      <w:pPr>
        <w:pStyle w:val="Titre3"/>
      </w:pPr>
      <w:bookmarkStart w:id="294" w:name="_Toc4570463"/>
      <w:bookmarkStart w:id="295" w:name="_Toc194929854"/>
      <w:r w:rsidRPr="00301E55">
        <w:t>Mise en œuvre</w:t>
      </w:r>
      <w:bookmarkEnd w:id="294"/>
      <w:bookmarkEnd w:id="295"/>
    </w:p>
    <w:p w14:paraId="277EE65A" w14:textId="1EA8F762"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arties peuvent, d’un commun accord, mettre fin au marché avant son exécution</w:t>
      </w:r>
      <w:r w:rsidR="00C73787">
        <w:rPr>
          <w:rFonts w:ascii="Arial" w:hAnsi="Arial" w:cs="Arial"/>
          <w:sz w:val="20"/>
          <w:szCs w:val="20"/>
        </w:rPr>
        <w:t xml:space="preserve"> complète. A défaut d’accord, une</w:t>
      </w:r>
      <w:r w:rsidR="008858DA" w:rsidRPr="00301E55">
        <w:rPr>
          <w:rFonts w:ascii="Arial" w:hAnsi="Arial" w:cs="Arial"/>
          <w:sz w:val="20"/>
          <w:szCs w:val="20"/>
        </w:rPr>
        <w:t xml:space="preserve"> résiliation peut intervenir selon les cas prévus </w:t>
      </w:r>
      <w:r w:rsidR="00BB1765">
        <w:rPr>
          <w:rFonts w:ascii="Arial" w:hAnsi="Arial" w:cs="Arial"/>
          <w:sz w:val="20"/>
          <w:szCs w:val="20"/>
        </w:rPr>
        <w:t xml:space="preserve">aux articles </w:t>
      </w:r>
      <w:r w:rsidR="00E92C99">
        <w:rPr>
          <w:rFonts w:ascii="Arial" w:hAnsi="Arial" w:cs="Arial"/>
          <w:sz w:val="20"/>
          <w:szCs w:val="20"/>
        </w:rPr>
        <w:t>36 à 40</w:t>
      </w:r>
      <w:r w:rsidR="00BB1765">
        <w:rPr>
          <w:rFonts w:ascii="Arial" w:hAnsi="Arial" w:cs="Arial"/>
          <w:sz w:val="20"/>
          <w:szCs w:val="20"/>
        </w:rPr>
        <w:t xml:space="preserve"> du CCAG/PI</w:t>
      </w:r>
      <w:r w:rsidR="008858DA" w:rsidRPr="00301E55">
        <w:rPr>
          <w:rFonts w:ascii="Arial" w:hAnsi="Arial" w:cs="Arial"/>
          <w:sz w:val="20"/>
          <w:szCs w:val="20"/>
        </w:rPr>
        <w:t xml:space="preserve">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A57C79D" w14:textId="3544488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61A11">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w:t>
      </w:r>
      <w:r w:rsidRPr="00301E55">
        <w:rPr>
          <w:rFonts w:ascii="Arial" w:hAnsi="Arial" w:cs="Arial"/>
          <w:sz w:val="20"/>
          <w:szCs w:val="20"/>
        </w:rPr>
        <w:lastRenderedPageBreak/>
        <w:t xml:space="preserve">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81166A">
        <w:rPr>
          <w:rFonts w:ascii="Arial" w:hAnsi="Arial" w:cs="Arial"/>
          <w:sz w:val="20"/>
          <w:szCs w:val="20"/>
        </w:rPr>
        <w:t>marché</w:t>
      </w:r>
      <w:r w:rsidRPr="00301E55">
        <w:rPr>
          <w:rFonts w:ascii="Arial" w:hAnsi="Arial" w:cs="Arial"/>
          <w:sz w:val="20"/>
          <w:szCs w:val="20"/>
        </w:rPr>
        <w:t>.</w:t>
      </w:r>
    </w:p>
    <w:p w14:paraId="24919F5D" w14:textId="26759C09"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81166A">
        <w:rPr>
          <w:rFonts w:ascii="Arial" w:hAnsi="Arial" w:cs="Arial"/>
          <w:sz w:val="20"/>
          <w:szCs w:val="20"/>
        </w:rPr>
        <w:t>marché</w:t>
      </w:r>
      <w:r w:rsidRPr="00301E55">
        <w:rPr>
          <w:rFonts w:ascii="Arial" w:hAnsi="Arial" w:cs="Arial"/>
          <w:sz w:val="20"/>
          <w:szCs w:val="20"/>
        </w:rPr>
        <w:t xml:space="preserve">. </w:t>
      </w:r>
    </w:p>
    <w:p w14:paraId="019B77A6" w14:textId="59DF08D9" w:rsidR="008858DA" w:rsidRPr="00301E55" w:rsidRDefault="008858DA" w:rsidP="00F708BD">
      <w:pPr>
        <w:pStyle w:val="Titre3"/>
      </w:pPr>
      <w:bookmarkStart w:id="296" w:name="_Toc4570464"/>
      <w:bookmarkStart w:id="297" w:name="_Toc194929855"/>
      <w:r w:rsidRPr="00301E55">
        <w:t xml:space="preserve">Effet de la </w:t>
      </w:r>
      <w:r w:rsidR="00361A11">
        <w:t>rupture</w:t>
      </w:r>
      <w:bookmarkEnd w:id="296"/>
      <w:bookmarkEnd w:id="297"/>
    </w:p>
    <w:p w14:paraId="4449CC02" w14:textId="5941CD7B"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61A11">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E24451D" w14:textId="4ACB341F" w:rsidR="008858DA"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61A11">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61A11">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4913AB85" w14:textId="77777777" w:rsidR="00744935" w:rsidRPr="006A0EF7" w:rsidRDefault="00744935"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298" w:name="_Toc4570466"/>
      <w:bookmarkStart w:id="299" w:name="_Toc194929856"/>
      <w:r w:rsidRPr="006A0EF7">
        <w:rPr>
          <w:rFonts w:eastAsia="Times New Roman" w:cs="Times New Roman"/>
          <w:bCs w:val="0"/>
          <w:color w:val="0070C0"/>
          <w:lang w:eastAsia="fr-FR"/>
        </w:rPr>
        <w:t>Titulaire étranger</w:t>
      </w:r>
      <w:bookmarkEnd w:id="298"/>
      <w:bookmarkEnd w:id="299"/>
    </w:p>
    <w:p w14:paraId="12A7F159" w14:textId="5C692755"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81166A">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4FE2A99D"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4591D469" w14:textId="77777777" w:rsidR="007518D7" w:rsidRPr="006A0EF7" w:rsidRDefault="00733C5D" w:rsidP="006A0EF7">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rFonts w:eastAsia="Times New Roman" w:cs="Times New Roman"/>
          <w:bCs w:val="0"/>
          <w:color w:val="0070C0"/>
          <w:lang w:eastAsia="fr-FR"/>
        </w:rPr>
      </w:pPr>
      <w:bookmarkStart w:id="300" w:name="_Toc4570467"/>
      <w:bookmarkStart w:id="301" w:name="_Toc194929857"/>
      <w:r w:rsidRPr="006A0EF7">
        <w:rPr>
          <w:rFonts w:eastAsia="Times New Roman" w:cs="Times New Roman"/>
          <w:bCs w:val="0"/>
          <w:color w:val="0070C0"/>
          <w:lang w:eastAsia="fr-FR"/>
        </w:rPr>
        <w:t>Différends et litiges</w:t>
      </w:r>
      <w:bookmarkEnd w:id="300"/>
      <w:bookmarkEnd w:id="301"/>
    </w:p>
    <w:p w14:paraId="068E9AF6" w14:textId="2772615B"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81166A">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81166A">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27DB888A" w14:textId="532721E6"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81166A">
        <w:rPr>
          <w:rFonts w:ascii="Arial" w:hAnsi="Arial" w:cs="Arial"/>
          <w:sz w:val="20"/>
          <w:szCs w:val="20"/>
        </w:rPr>
        <w:t>marché</w:t>
      </w:r>
      <w:r w:rsidRPr="00301E55">
        <w:rPr>
          <w:rFonts w:ascii="Arial" w:hAnsi="Arial" w:cs="Arial"/>
          <w:sz w:val="20"/>
          <w:szCs w:val="20"/>
        </w:rPr>
        <w:t xml:space="preserve"> sera soumis préalablement à la mise en œuvre des dispositions pr</w:t>
      </w:r>
      <w:r w:rsidR="00BB1765">
        <w:rPr>
          <w:rFonts w:ascii="Arial" w:hAnsi="Arial" w:cs="Arial"/>
          <w:sz w:val="20"/>
          <w:szCs w:val="20"/>
        </w:rPr>
        <w:t xml:space="preserve">évues à l'article </w:t>
      </w:r>
      <w:r w:rsidR="00E92C99">
        <w:rPr>
          <w:rFonts w:ascii="Arial" w:hAnsi="Arial" w:cs="Arial"/>
          <w:sz w:val="20"/>
          <w:szCs w:val="20"/>
        </w:rPr>
        <w:t xml:space="preserve">43 </w:t>
      </w:r>
      <w:r w:rsidR="00BB1765">
        <w:rPr>
          <w:rFonts w:ascii="Arial" w:hAnsi="Arial" w:cs="Arial"/>
          <w:sz w:val="20"/>
          <w:szCs w:val="20"/>
        </w:rPr>
        <w:t>du CCAG/PI</w:t>
      </w:r>
      <w:r w:rsidRPr="00301E55">
        <w:rPr>
          <w:rFonts w:ascii="Arial" w:hAnsi="Arial" w:cs="Arial"/>
          <w:sz w:val="20"/>
          <w:szCs w:val="20"/>
        </w:rPr>
        <w:t>.</w:t>
      </w:r>
    </w:p>
    <w:p w14:paraId="2C11E050"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44D73028" w14:textId="4818D335" w:rsidR="003C61A0" w:rsidRDefault="003C61A0" w:rsidP="00BB1765">
      <w:pPr>
        <w:spacing w:after="120" w:line="240" w:lineRule="auto"/>
        <w:jc w:val="both"/>
        <w:rPr>
          <w:rFonts w:ascii="Arial" w:hAnsi="Arial" w:cs="Arial"/>
          <w:sz w:val="20"/>
          <w:szCs w:val="20"/>
        </w:rPr>
      </w:pPr>
      <w:r w:rsidRPr="00301E55">
        <w:rPr>
          <w:rFonts w:ascii="Arial" w:hAnsi="Arial" w:cs="Arial"/>
          <w:sz w:val="20"/>
          <w:szCs w:val="20"/>
        </w:rPr>
        <w:t>Toutes les correspondanc</w:t>
      </w:r>
      <w:r w:rsidR="00BB1765">
        <w:rPr>
          <w:rFonts w:ascii="Arial" w:hAnsi="Arial" w:cs="Arial"/>
          <w:sz w:val="20"/>
          <w:szCs w:val="20"/>
        </w:rPr>
        <w:t>es seront rédigées en français.</w:t>
      </w:r>
    </w:p>
    <w:p w14:paraId="7B6B83EC" w14:textId="66B0F59C" w:rsidR="0021712C" w:rsidRDefault="0021712C">
      <w:pPr>
        <w:rPr>
          <w:rFonts w:ascii="Arial" w:hAnsi="Arial" w:cs="Arial"/>
          <w:sz w:val="20"/>
          <w:szCs w:val="20"/>
        </w:rPr>
      </w:pPr>
      <w:r>
        <w:rPr>
          <w:rFonts w:ascii="Arial" w:hAnsi="Arial" w:cs="Arial"/>
          <w:sz w:val="20"/>
          <w:szCs w:val="20"/>
        </w:rPr>
        <w:br w:type="page"/>
      </w:r>
    </w:p>
    <w:p w14:paraId="2DCB4BB2" w14:textId="77777777" w:rsidR="0021712C" w:rsidRPr="00BB1765" w:rsidRDefault="0021712C" w:rsidP="00BB1765">
      <w:pPr>
        <w:spacing w:after="120" w:line="240" w:lineRule="auto"/>
        <w:jc w:val="both"/>
        <w:rPr>
          <w:rFonts w:ascii="Arial" w:hAnsi="Arial" w:cs="Arial"/>
          <w:sz w:val="20"/>
          <w:szCs w:val="20"/>
        </w:rPr>
      </w:pPr>
    </w:p>
    <w:p w14:paraId="7AEEF915" w14:textId="20A22A1E" w:rsidR="00942D48" w:rsidRPr="006520C8" w:rsidRDefault="00733C5D" w:rsidP="006520C8">
      <w:pPr>
        <w:pStyle w:val="Titre1"/>
        <w:keepLines w:val="0"/>
        <w:numPr>
          <w:ilvl w:val="0"/>
          <w:numId w:val="1"/>
        </w:numPr>
        <w:pBdr>
          <w:top w:val="single" w:sz="4" w:space="4" w:color="auto"/>
          <w:left w:val="single" w:sz="4" w:space="4" w:color="auto"/>
          <w:bottom w:val="single" w:sz="4" w:space="4" w:color="auto"/>
          <w:right w:val="single" w:sz="4" w:space="4" w:color="auto"/>
        </w:pBdr>
        <w:spacing w:line="240" w:lineRule="auto"/>
        <w:ind w:left="432"/>
        <w:rPr>
          <w:color w:val="FF0000"/>
        </w:rPr>
      </w:pPr>
      <w:bookmarkStart w:id="302" w:name="_Toc4570468"/>
      <w:bookmarkStart w:id="303" w:name="_Toc194929858"/>
      <w:r w:rsidRPr="006A0EF7">
        <w:rPr>
          <w:rFonts w:eastAsia="Times New Roman" w:cs="Times New Roman"/>
          <w:bCs w:val="0"/>
          <w:color w:val="0070C0"/>
          <w:lang w:eastAsia="fr-FR"/>
        </w:rPr>
        <w:t>Dérogations au CCAG</w:t>
      </w:r>
      <w:r w:rsidR="00FC79C0" w:rsidRPr="006A0EF7">
        <w:rPr>
          <w:rFonts w:eastAsia="Times New Roman" w:cs="Times New Roman"/>
          <w:bCs w:val="0"/>
          <w:color w:val="0070C0"/>
          <w:lang w:eastAsia="fr-FR"/>
        </w:rPr>
        <w:t>/</w:t>
      </w:r>
      <w:r w:rsidR="00043D49" w:rsidRPr="006A0EF7">
        <w:rPr>
          <w:rFonts w:eastAsia="Times New Roman" w:cs="Times New Roman"/>
          <w:bCs w:val="0"/>
          <w:color w:val="0070C0"/>
          <w:lang w:eastAsia="fr-FR"/>
        </w:rPr>
        <w:t>PI</w:t>
      </w:r>
      <w:bookmarkEnd w:id="302"/>
      <w:bookmarkEnd w:id="303"/>
    </w:p>
    <w:p w14:paraId="2517E6FF" w14:textId="6C786BCF" w:rsidR="00A23115" w:rsidRDefault="00A23115" w:rsidP="006520C8">
      <w:pPr>
        <w:jc w:val="right"/>
        <w:rPr>
          <w:rFonts w:ascii="Arial" w:hAnsi="Arial" w:cs="Arial"/>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F32A97" w:rsidRPr="00684CB1" w14:paraId="78E2064F" w14:textId="77777777" w:rsidTr="00745EA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A9687F8" w14:textId="77777777" w:rsidR="00F32A97" w:rsidRPr="00684CB1" w:rsidRDefault="00F32A97" w:rsidP="00745EA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0BEB13E2" w14:textId="77777777" w:rsidR="00F32A97" w:rsidRPr="00684CB1" w:rsidRDefault="00F32A97" w:rsidP="00745EA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54666FF6" w14:textId="77777777" w:rsidR="00F32A97" w:rsidRPr="00684CB1" w:rsidRDefault="00F32A97" w:rsidP="00745EA1">
            <w:pPr>
              <w:tabs>
                <w:tab w:val="left" w:pos="5529"/>
              </w:tabs>
              <w:spacing w:after="0" w:line="240" w:lineRule="auto"/>
              <w:jc w:val="center"/>
              <w:rPr>
                <w:rFonts w:ascii="Arial" w:hAnsi="Arial" w:cs="Arial"/>
                <w:b/>
                <w:szCs w:val="20"/>
              </w:rPr>
            </w:pPr>
            <w:r>
              <w:rPr>
                <w:rFonts w:ascii="Arial" w:hAnsi="Arial" w:cs="Arial"/>
                <w:b/>
                <w:szCs w:val="20"/>
              </w:rPr>
              <w:t>Article du CCAG/PI 2021</w:t>
            </w:r>
          </w:p>
        </w:tc>
      </w:tr>
      <w:tr w:rsidR="00F32A97" w:rsidRPr="00301E55" w14:paraId="1FFB0B90" w14:textId="77777777" w:rsidTr="00745EA1">
        <w:tc>
          <w:tcPr>
            <w:tcW w:w="3070" w:type="dxa"/>
            <w:tcBorders>
              <w:top w:val="single" w:sz="6" w:space="0" w:color="auto"/>
            </w:tcBorders>
            <w:vAlign w:val="center"/>
          </w:tcPr>
          <w:p w14:paraId="1218EBA7" w14:textId="77777777" w:rsidR="00F32A97" w:rsidRPr="000B3174" w:rsidRDefault="00F32A97" w:rsidP="00745EA1">
            <w:pPr>
              <w:tabs>
                <w:tab w:val="left" w:pos="5529"/>
              </w:tabs>
              <w:spacing w:after="0" w:line="240" w:lineRule="auto"/>
              <w:rPr>
                <w:rFonts w:ascii="Arial" w:hAnsi="Arial" w:cs="Arial"/>
                <w:sz w:val="20"/>
                <w:szCs w:val="20"/>
              </w:rPr>
            </w:pPr>
            <w:r>
              <w:rPr>
                <w:rFonts w:ascii="Arial" w:hAnsi="Arial" w:cs="Arial"/>
                <w:sz w:val="20"/>
                <w:szCs w:val="20"/>
              </w:rPr>
              <w:t>Information du changement de référent</w:t>
            </w:r>
          </w:p>
        </w:tc>
        <w:tc>
          <w:tcPr>
            <w:tcW w:w="3379" w:type="dxa"/>
            <w:tcBorders>
              <w:top w:val="single" w:sz="6" w:space="0" w:color="auto"/>
            </w:tcBorders>
            <w:vAlign w:val="center"/>
          </w:tcPr>
          <w:p w14:paraId="61152F52" w14:textId="6730A03F"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067F3A">
              <w:rPr>
                <w:rFonts w:ascii="Arial" w:hAnsi="Arial" w:cs="Arial"/>
                <w:sz w:val="20"/>
                <w:szCs w:val="20"/>
              </w:rPr>
              <w:fldChar w:fldCharType="begin"/>
            </w:r>
            <w:r w:rsidR="00067F3A">
              <w:rPr>
                <w:rFonts w:ascii="Arial" w:hAnsi="Arial" w:cs="Arial"/>
                <w:sz w:val="20"/>
                <w:szCs w:val="20"/>
              </w:rPr>
              <w:instrText xml:space="preserve"> REF _Ref186546271 \r \h </w:instrText>
            </w:r>
            <w:r w:rsidR="00067F3A">
              <w:rPr>
                <w:rFonts w:ascii="Arial" w:hAnsi="Arial" w:cs="Arial"/>
                <w:sz w:val="20"/>
                <w:szCs w:val="20"/>
              </w:rPr>
            </w:r>
            <w:r w:rsidR="00067F3A">
              <w:rPr>
                <w:rFonts w:ascii="Arial" w:hAnsi="Arial" w:cs="Arial"/>
                <w:sz w:val="20"/>
                <w:szCs w:val="20"/>
              </w:rPr>
              <w:fldChar w:fldCharType="separate"/>
            </w:r>
            <w:r w:rsidR="00067F3A">
              <w:rPr>
                <w:rFonts w:ascii="Arial" w:hAnsi="Arial" w:cs="Arial"/>
                <w:sz w:val="20"/>
                <w:szCs w:val="20"/>
              </w:rPr>
              <w:t>4.1.4</w:t>
            </w:r>
            <w:r w:rsidR="00067F3A">
              <w:rPr>
                <w:rFonts w:ascii="Arial" w:hAnsi="Arial" w:cs="Arial"/>
                <w:sz w:val="20"/>
                <w:szCs w:val="20"/>
              </w:rPr>
              <w:fldChar w:fldCharType="end"/>
            </w:r>
            <w:r w:rsidR="00067F3A">
              <w:rPr>
                <w:rFonts w:ascii="Arial" w:hAnsi="Arial" w:cs="Arial"/>
                <w:sz w:val="20"/>
                <w:szCs w:val="20"/>
              </w:rPr>
              <w:t xml:space="preserve"> </w:t>
            </w:r>
          </w:p>
        </w:tc>
        <w:tc>
          <w:tcPr>
            <w:tcW w:w="3260" w:type="dxa"/>
            <w:tcBorders>
              <w:top w:val="single" w:sz="6" w:space="0" w:color="auto"/>
            </w:tcBorders>
            <w:vAlign w:val="center"/>
          </w:tcPr>
          <w:p w14:paraId="04C54BD6" w14:textId="77777777" w:rsidR="00F32A97" w:rsidRPr="000B3174" w:rsidRDefault="00F32A97" w:rsidP="00745EA1">
            <w:pPr>
              <w:tabs>
                <w:tab w:val="left" w:pos="5529"/>
              </w:tabs>
              <w:spacing w:after="0" w:line="240" w:lineRule="auto"/>
              <w:rPr>
                <w:rFonts w:ascii="Arial" w:hAnsi="Arial" w:cs="Arial"/>
                <w:sz w:val="20"/>
                <w:szCs w:val="20"/>
              </w:rPr>
            </w:pPr>
            <w:r>
              <w:rPr>
                <w:rFonts w:ascii="Arial" w:hAnsi="Arial" w:cs="Arial"/>
                <w:sz w:val="20"/>
                <w:szCs w:val="20"/>
              </w:rPr>
              <w:t>Article 3.4.3</w:t>
            </w:r>
          </w:p>
        </w:tc>
      </w:tr>
      <w:tr w:rsidR="00F32A97" w:rsidRPr="00301E55" w14:paraId="278A9A73" w14:textId="77777777" w:rsidTr="00745EA1">
        <w:tc>
          <w:tcPr>
            <w:tcW w:w="3070" w:type="dxa"/>
            <w:tcBorders>
              <w:top w:val="single" w:sz="6" w:space="0" w:color="auto"/>
            </w:tcBorders>
            <w:vAlign w:val="center"/>
          </w:tcPr>
          <w:p w14:paraId="7CF75D57" w14:textId="77777777"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Forme notification</w:t>
            </w:r>
          </w:p>
        </w:tc>
        <w:tc>
          <w:tcPr>
            <w:tcW w:w="3379" w:type="dxa"/>
            <w:tcBorders>
              <w:top w:val="single" w:sz="6" w:space="0" w:color="auto"/>
            </w:tcBorders>
            <w:vAlign w:val="center"/>
          </w:tcPr>
          <w:p w14:paraId="38C4BE21" w14:textId="18F88D28"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067F3A">
              <w:rPr>
                <w:rFonts w:ascii="Arial" w:hAnsi="Arial" w:cs="Arial"/>
                <w:sz w:val="20"/>
                <w:szCs w:val="20"/>
              </w:rPr>
              <w:fldChar w:fldCharType="begin"/>
            </w:r>
            <w:r w:rsidR="00067F3A">
              <w:rPr>
                <w:rFonts w:ascii="Arial" w:hAnsi="Arial" w:cs="Arial"/>
                <w:sz w:val="20"/>
                <w:szCs w:val="20"/>
              </w:rPr>
              <w:instrText xml:space="preserve"> REF _Ref485990747 \r \h </w:instrText>
            </w:r>
            <w:r w:rsidR="00067F3A">
              <w:rPr>
                <w:rFonts w:ascii="Arial" w:hAnsi="Arial" w:cs="Arial"/>
                <w:sz w:val="20"/>
                <w:szCs w:val="20"/>
              </w:rPr>
            </w:r>
            <w:r w:rsidR="00067F3A">
              <w:rPr>
                <w:rFonts w:ascii="Arial" w:hAnsi="Arial" w:cs="Arial"/>
                <w:sz w:val="20"/>
                <w:szCs w:val="20"/>
              </w:rPr>
              <w:fldChar w:fldCharType="separate"/>
            </w:r>
            <w:r w:rsidR="00067F3A">
              <w:rPr>
                <w:rFonts w:ascii="Arial" w:hAnsi="Arial" w:cs="Arial"/>
                <w:sz w:val="20"/>
                <w:szCs w:val="20"/>
              </w:rPr>
              <w:t>4.2</w:t>
            </w:r>
            <w:r w:rsidR="00067F3A">
              <w:rPr>
                <w:rFonts w:ascii="Arial" w:hAnsi="Arial" w:cs="Arial"/>
                <w:sz w:val="20"/>
                <w:szCs w:val="20"/>
              </w:rPr>
              <w:fldChar w:fldCharType="end"/>
            </w:r>
          </w:p>
        </w:tc>
        <w:tc>
          <w:tcPr>
            <w:tcW w:w="3260" w:type="dxa"/>
            <w:tcBorders>
              <w:top w:val="single" w:sz="6" w:space="0" w:color="auto"/>
            </w:tcBorders>
            <w:vAlign w:val="center"/>
          </w:tcPr>
          <w:p w14:paraId="6EBEC4A3" w14:textId="77777777"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Article 3.1.1</w:t>
            </w:r>
          </w:p>
        </w:tc>
      </w:tr>
      <w:tr w:rsidR="00F32A97" w:rsidRPr="00301E55" w14:paraId="387E8725" w14:textId="77777777" w:rsidTr="00745EA1">
        <w:tc>
          <w:tcPr>
            <w:tcW w:w="3070" w:type="dxa"/>
            <w:vAlign w:val="center"/>
          </w:tcPr>
          <w:p w14:paraId="0B5403B9" w14:textId="77777777" w:rsidR="00F32A97" w:rsidRPr="000B3174" w:rsidRDefault="00F32A97" w:rsidP="00745EA1">
            <w:pPr>
              <w:tabs>
                <w:tab w:val="left" w:pos="5529"/>
              </w:tabs>
              <w:spacing w:after="0" w:line="240" w:lineRule="auto"/>
              <w:rPr>
                <w:rFonts w:ascii="Arial" w:hAnsi="Arial" w:cs="Arial"/>
                <w:sz w:val="20"/>
                <w:szCs w:val="20"/>
              </w:rPr>
            </w:pPr>
            <w:r>
              <w:rPr>
                <w:rFonts w:ascii="Arial" w:hAnsi="Arial" w:cs="Arial"/>
                <w:sz w:val="20"/>
                <w:szCs w:val="20"/>
              </w:rPr>
              <w:t>Documents contractuels</w:t>
            </w:r>
          </w:p>
        </w:tc>
        <w:tc>
          <w:tcPr>
            <w:tcW w:w="3379" w:type="dxa"/>
            <w:vAlign w:val="center"/>
          </w:tcPr>
          <w:p w14:paraId="311F90CC" w14:textId="667898CD" w:rsidR="00F32A97" w:rsidRPr="000B3174" w:rsidRDefault="00F32A97" w:rsidP="00745EA1">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067F3A">
              <w:rPr>
                <w:rFonts w:ascii="Arial" w:hAnsi="Arial" w:cs="Arial"/>
                <w:sz w:val="20"/>
                <w:szCs w:val="20"/>
              </w:rPr>
              <w:fldChar w:fldCharType="begin"/>
            </w:r>
            <w:r w:rsidR="00067F3A">
              <w:rPr>
                <w:rFonts w:ascii="Arial" w:hAnsi="Arial" w:cs="Arial"/>
                <w:sz w:val="20"/>
                <w:szCs w:val="20"/>
              </w:rPr>
              <w:instrText xml:space="preserve"> REF _Ref186546454 \r \h </w:instrText>
            </w:r>
            <w:r w:rsidR="00067F3A">
              <w:rPr>
                <w:rFonts w:ascii="Arial" w:hAnsi="Arial" w:cs="Arial"/>
                <w:sz w:val="20"/>
                <w:szCs w:val="20"/>
              </w:rPr>
            </w:r>
            <w:r w:rsidR="00067F3A">
              <w:rPr>
                <w:rFonts w:ascii="Arial" w:hAnsi="Arial" w:cs="Arial"/>
                <w:sz w:val="20"/>
                <w:szCs w:val="20"/>
              </w:rPr>
              <w:fldChar w:fldCharType="separate"/>
            </w:r>
            <w:r w:rsidR="00067F3A">
              <w:rPr>
                <w:rFonts w:ascii="Arial" w:hAnsi="Arial" w:cs="Arial"/>
                <w:sz w:val="20"/>
                <w:szCs w:val="20"/>
              </w:rPr>
              <w:t>10</w:t>
            </w:r>
            <w:r w:rsidR="00067F3A">
              <w:rPr>
                <w:rFonts w:ascii="Arial" w:hAnsi="Arial" w:cs="Arial"/>
                <w:sz w:val="20"/>
                <w:szCs w:val="20"/>
              </w:rPr>
              <w:fldChar w:fldCharType="end"/>
            </w:r>
          </w:p>
        </w:tc>
        <w:tc>
          <w:tcPr>
            <w:tcW w:w="3260" w:type="dxa"/>
            <w:vAlign w:val="center"/>
          </w:tcPr>
          <w:p w14:paraId="2302AB9E" w14:textId="77777777" w:rsidR="00F32A97" w:rsidRPr="000B3174" w:rsidRDefault="00F32A97" w:rsidP="00745EA1">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F32A97" w:rsidRPr="00301E55" w14:paraId="13FF6F5E" w14:textId="77777777" w:rsidTr="00745EA1">
        <w:tc>
          <w:tcPr>
            <w:tcW w:w="3070" w:type="dxa"/>
            <w:tcBorders>
              <w:top w:val="single" w:sz="6" w:space="0" w:color="auto"/>
              <w:left w:val="single" w:sz="2" w:space="0" w:color="auto"/>
              <w:bottom w:val="single" w:sz="2" w:space="0" w:color="auto"/>
              <w:right w:val="single" w:sz="6" w:space="0" w:color="auto"/>
            </w:tcBorders>
            <w:vAlign w:val="center"/>
          </w:tcPr>
          <w:p w14:paraId="69135980" w14:textId="77777777" w:rsidR="00F32A97" w:rsidRPr="000B3174" w:rsidRDefault="00F32A97" w:rsidP="00745EA1">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265D7325" w14:textId="6602B9E1" w:rsidR="00F32A97" w:rsidRPr="000B3174" w:rsidRDefault="00F32A97" w:rsidP="00745EA1">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067F3A">
              <w:rPr>
                <w:rFonts w:ascii="Arial" w:hAnsi="Arial" w:cs="Arial"/>
                <w:sz w:val="20"/>
                <w:szCs w:val="20"/>
              </w:rPr>
              <w:fldChar w:fldCharType="begin"/>
            </w:r>
            <w:r w:rsidR="00067F3A">
              <w:rPr>
                <w:rFonts w:ascii="Arial" w:hAnsi="Arial" w:cs="Arial"/>
                <w:sz w:val="20"/>
                <w:szCs w:val="20"/>
              </w:rPr>
              <w:instrText xml:space="preserve"> REF _Ref485990797 \r \h </w:instrText>
            </w:r>
            <w:r w:rsidR="00067F3A">
              <w:rPr>
                <w:rFonts w:ascii="Arial" w:hAnsi="Arial" w:cs="Arial"/>
                <w:sz w:val="20"/>
                <w:szCs w:val="20"/>
              </w:rPr>
            </w:r>
            <w:r w:rsidR="00067F3A">
              <w:rPr>
                <w:rFonts w:ascii="Arial" w:hAnsi="Arial" w:cs="Arial"/>
                <w:sz w:val="20"/>
                <w:szCs w:val="20"/>
              </w:rPr>
              <w:fldChar w:fldCharType="separate"/>
            </w:r>
            <w:r w:rsidR="00067F3A">
              <w:rPr>
                <w:rFonts w:ascii="Arial" w:hAnsi="Arial" w:cs="Arial"/>
                <w:sz w:val="20"/>
                <w:szCs w:val="20"/>
              </w:rPr>
              <w:t>18</w:t>
            </w:r>
            <w:r w:rsidR="00067F3A">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6A171EA4" w14:textId="77777777" w:rsidR="00F32A97" w:rsidRPr="000B3174" w:rsidRDefault="00F32A97" w:rsidP="00745EA1">
            <w:pPr>
              <w:tabs>
                <w:tab w:val="left" w:pos="5529"/>
              </w:tabs>
              <w:spacing w:after="0" w:line="240" w:lineRule="auto"/>
              <w:rPr>
                <w:rFonts w:ascii="Arial" w:hAnsi="Arial" w:cs="Arial"/>
                <w:sz w:val="20"/>
                <w:szCs w:val="20"/>
              </w:rPr>
            </w:pPr>
            <w:r w:rsidRPr="000B3174">
              <w:rPr>
                <w:rFonts w:ascii="Arial" w:hAnsi="Arial" w:cs="Arial"/>
                <w:sz w:val="20"/>
                <w:szCs w:val="20"/>
              </w:rPr>
              <w:t>Articles 3.7.2</w:t>
            </w:r>
            <w:r>
              <w:rPr>
                <w:rFonts w:ascii="Arial" w:hAnsi="Arial" w:cs="Arial"/>
                <w:sz w:val="20"/>
                <w:szCs w:val="20"/>
              </w:rPr>
              <w:t xml:space="preserve"> et 3.8.2</w:t>
            </w:r>
          </w:p>
        </w:tc>
      </w:tr>
      <w:tr w:rsidR="00F32A97" w:rsidRPr="00301E55" w14:paraId="019142B1" w14:textId="77777777" w:rsidTr="00745EA1">
        <w:tc>
          <w:tcPr>
            <w:tcW w:w="3070" w:type="dxa"/>
            <w:tcBorders>
              <w:top w:val="single" w:sz="6" w:space="0" w:color="auto"/>
              <w:left w:val="single" w:sz="2" w:space="0" w:color="auto"/>
              <w:bottom w:val="single" w:sz="2" w:space="0" w:color="auto"/>
              <w:right w:val="single" w:sz="6" w:space="0" w:color="auto"/>
            </w:tcBorders>
            <w:vAlign w:val="center"/>
          </w:tcPr>
          <w:p w14:paraId="4960314E" w14:textId="77777777" w:rsidR="00F32A97" w:rsidRPr="000B3174" w:rsidRDefault="00F32A97" w:rsidP="00745EA1">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0A50541B" w14:textId="139A9EA4"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067F3A">
              <w:rPr>
                <w:rFonts w:ascii="Arial" w:hAnsi="Arial" w:cs="Arial"/>
                <w:sz w:val="20"/>
                <w:szCs w:val="20"/>
              </w:rPr>
              <w:fldChar w:fldCharType="begin"/>
            </w:r>
            <w:r w:rsidR="00067F3A">
              <w:rPr>
                <w:rFonts w:ascii="Arial" w:hAnsi="Arial" w:cs="Arial"/>
                <w:sz w:val="20"/>
                <w:szCs w:val="20"/>
              </w:rPr>
              <w:instrText xml:space="preserve"> REF _Ref481153942 \r \h </w:instrText>
            </w:r>
            <w:r w:rsidR="00067F3A">
              <w:rPr>
                <w:rFonts w:ascii="Arial" w:hAnsi="Arial" w:cs="Arial"/>
                <w:sz w:val="20"/>
                <w:szCs w:val="20"/>
              </w:rPr>
            </w:r>
            <w:r w:rsidR="00067F3A">
              <w:rPr>
                <w:rFonts w:ascii="Arial" w:hAnsi="Arial" w:cs="Arial"/>
                <w:sz w:val="20"/>
                <w:szCs w:val="20"/>
              </w:rPr>
              <w:fldChar w:fldCharType="separate"/>
            </w:r>
            <w:r w:rsidR="00067F3A">
              <w:rPr>
                <w:rFonts w:ascii="Arial" w:hAnsi="Arial" w:cs="Arial"/>
                <w:sz w:val="20"/>
                <w:szCs w:val="20"/>
              </w:rPr>
              <w:t>24</w:t>
            </w:r>
            <w:r w:rsidR="00067F3A">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6B75052" w14:textId="77777777" w:rsidR="00F32A97" w:rsidRPr="000B3174" w:rsidRDefault="00F32A97" w:rsidP="00745EA1">
            <w:pPr>
              <w:tabs>
                <w:tab w:val="left" w:pos="5529"/>
              </w:tabs>
              <w:spacing w:after="0" w:line="240" w:lineRule="auto"/>
              <w:rPr>
                <w:rFonts w:ascii="Arial" w:hAnsi="Arial" w:cs="Arial"/>
                <w:sz w:val="20"/>
                <w:szCs w:val="20"/>
              </w:rPr>
            </w:pPr>
            <w:r>
              <w:rPr>
                <w:rFonts w:ascii="Arial" w:hAnsi="Arial" w:cs="Arial"/>
                <w:sz w:val="20"/>
                <w:szCs w:val="20"/>
              </w:rPr>
              <w:t>Articles 28 et 29</w:t>
            </w:r>
          </w:p>
        </w:tc>
      </w:tr>
      <w:tr w:rsidR="00F32A97" w:rsidRPr="00301E55" w14:paraId="66462185" w14:textId="77777777" w:rsidTr="00745EA1">
        <w:tc>
          <w:tcPr>
            <w:tcW w:w="3070" w:type="dxa"/>
            <w:tcBorders>
              <w:top w:val="single" w:sz="6" w:space="0" w:color="auto"/>
              <w:left w:val="single" w:sz="2" w:space="0" w:color="auto"/>
              <w:bottom w:val="single" w:sz="2" w:space="0" w:color="auto"/>
              <w:right w:val="single" w:sz="6" w:space="0" w:color="auto"/>
            </w:tcBorders>
            <w:vAlign w:val="center"/>
          </w:tcPr>
          <w:p w14:paraId="3CB83F2B" w14:textId="77777777"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Ajournement</w:t>
            </w:r>
          </w:p>
        </w:tc>
        <w:tc>
          <w:tcPr>
            <w:tcW w:w="3379" w:type="dxa"/>
            <w:tcBorders>
              <w:top w:val="single" w:sz="6" w:space="0" w:color="auto"/>
              <w:left w:val="single" w:sz="6" w:space="0" w:color="auto"/>
              <w:bottom w:val="single" w:sz="2" w:space="0" w:color="auto"/>
              <w:right w:val="single" w:sz="6" w:space="0" w:color="auto"/>
            </w:tcBorders>
            <w:vAlign w:val="center"/>
          </w:tcPr>
          <w:p w14:paraId="035C1750" w14:textId="138A9925"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067F3A">
              <w:rPr>
                <w:rFonts w:ascii="Arial" w:hAnsi="Arial" w:cs="Arial"/>
                <w:sz w:val="20"/>
                <w:szCs w:val="20"/>
              </w:rPr>
              <w:fldChar w:fldCharType="begin"/>
            </w:r>
            <w:r w:rsidR="00067F3A">
              <w:rPr>
                <w:rFonts w:ascii="Arial" w:hAnsi="Arial" w:cs="Arial"/>
                <w:sz w:val="20"/>
                <w:szCs w:val="20"/>
              </w:rPr>
              <w:instrText xml:space="preserve"> REF _Ref481763734 \r \h </w:instrText>
            </w:r>
            <w:r w:rsidR="00067F3A">
              <w:rPr>
                <w:rFonts w:ascii="Arial" w:hAnsi="Arial" w:cs="Arial"/>
                <w:sz w:val="20"/>
                <w:szCs w:val="20"/>
              </w:rPr>
            </w:r>
            <w:r w:rsidR="00067F3A">
              <w:rPr>
                <w:rFonts w:ascii="Arial" w:hAnsi="Arial" w:cs="Arial"/>
                <w:sz w:val="20"/>
                <w:szCs w:val="20"/>
              </w:rPr>
              <w:fldChar w:fldCharType="separate"/>
            </w:r>
            <w:r w:rsidR="00067F3A">
              <w:rPr>
                <w:rFonts w:ascii="Arial" w:hAnsi="Arial" w:cs="Arial"/>
                <w:sz w:val="20"/>
                <w:szCs w:val="20"/>
              </w:rPr>
              <w:t>25.1.2</w:t>
            </w:r>
            <w:r w:rsidR="00067F3A">
              <w:rPr>
                <w:rFonts w:ascii="Arial" w:hAnsi="Arial" w:cs="Arial"/>
                <w:sz w:val="20"/>
                <w:szCs w:val="20"/>
              </w:rPr>
              <w:fldChar w:fldCharType="end"/>
            </w:r>
            <w:r w:rsidR="00067F3A">
              <w:rPr>
                <w:rFonts w:ascii="Arial" w:hAnsi="Arial"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14:paraId="7EF709F6" w14:textId="77777777"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Article 29.2</w:t>
            </w:r>
          </w:p>
        </w:tc>
      </w:tr>
      <w:tr w:rsidR="00F32A97" w:rsidRPr="00301E55" w14:paraId="493FCEEE" w14:textId="77777777" w:rsidTr="00745EA1">
        <w:tc>
          <w:tcPr>
            <w:tcW w:w="3070" w:type="dxa"/>
            <w:tcBorders>
              <w:top w:val="single" w:sz="6" w:space="0" w:color="auto"/>
              <w:left w:val="single" w:sz="2" w:space="0" w:color="auto"/>
              <w:bottom w:val="single" w:sz="2" w:space="0" w:color="auto"/>
              <w:right w:val="single" w:sz="6" w:space="0" w:color="auto"/>
            </w:tcBorders>
            <w:vAlign w:val="center"/>
          </w:tcPr>
          <w:p w14:paraId="2B80CE99" w14:textId="77777777" w:rsidR="00F32A97" w:rsidRPr="000B3174" w:rsidRDefault="00F32A97" w:rsidP="00745EA1">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078290E9" w14:textId="2AF39A9C" w:rsidR="00F32A97" w:rsidRPr="000B3174" w:rsidRDefault="00F32A97" w:rsidP="00745EA1">
            <w:pPr>
              <w:tabs>
                <w:tab w:val="left" w:pos="5529"/>
              </w:tabs>
              <w:spacing w:after="0" w:line="240" w:lineRule="auto"/>
              <w:rPr>
                <w:rFonts w:ascii="Arial" w:hAnsi="Arial" w:cs="Arial"/>
                <w:sz w:val="20"/>
                <w:szCs w:val="20"/>
              </w:rPr>
            </w:pPr>
            <w:r>
              <w:rPr>
                <w:rFonts w:ascii="Arial" w:hAnsi="Arial" w:cs="Arial"/>
                <w:sz w:val="20"/>
                <w:szCs w:val="20"/>
              </w:rPr>
              <w:t>Article</w:t>
            </w:r>
            <w:r w:rsidR="00DB60AD">
              <w:rPr>
                <w:rFonts w:ascii="Arial" w:hAnsi="Arial" w:cs="Arial"/>
                <w:sz w:val="20"/>
                <w:szCs w:val="20"/>
              </w:rPr>
              <w:t xml:space="preserve"> </w:t>
            </w:r>
            <w:r w:rsidR="00DB60AD">
              <w:rPr>
                <w:rFonts w:ascii="Arial" w:hAnsi="Arial" w:cs="Arial"/>
                <w:sz w:val="20"/>
                <w:szCs w:val="20"/>
              </w:rPr>
              <w:fldChar w:fldCharType="begin"/>
            </w:r>
            <w:r w:rsidR="00DB60AD">
              <w:rPr>
                <w:rFonts w:ascii="Arial" w:hAnsi="Arial" w:cs="Arial"/>
                <w:sz w:val="20"/>
                <w:szCs w:val="20"/>
              </w:rPr>
              <w:instrText xml:space="preserve"> REF _Ref473206024 \r \h </w:instrText>
            </w:r>
            <w:r w:rsidR="00DB60AD">
              <w:rPr>
                <w:rFonts w:ascii="Arial" w:hAnsi="Arial" w:cs="Arial"/>
                <w:sz w:val="20"/>
                <w:szCs w:val="20"/>
              </w:rPr>
            </w:r>
            <w:r w:rsidR="00DB60AD">
              <w:rPr>
                <w:rFonts w:ascii="Arial" w:hAnsi="Arial" w:cs="Arial"/>
                <w:sz w:val="20"/>
                <w:szCs w:val="20"/>
              </w:rPr>
              <w:fldChar w:fldCharType="separate"/>
            </w:r>
            <w:r w:rsidR="00DB60AD">
              <w:rPr>
                <w:rFonts w:ascii="Arial" w:hAnsi="Arial" w:cs="Arial"/>
                <w:sz w:val="20"/>
                <w:szCs w:val="20"/>
              </w:rPr>
              <w:t>26</w:t>
            </w:r>
            <w:r w:rsidR="00DB60AD">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6FDFF81" w14:textId="77777777" w:rsidR="00F32A97" w:rsidRPr="000B3174" w:rsidRDefault="00F32A97" w:rsidP="00745EA1">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w:t>
            </w:r>
            <w:r>
              <w:rPr>
                <w:rFonts w:ascii="Arial" w:hAnsi="Arial" w:cs="Arial"/>
                <w:sz w:val="20"/>
                <w:szCs w:val="20"/>
              </w:rPr>
              <w:t>30</w:t>
            </w:r>
          </w:p>
        </w:tc>
      </w:tr>
      <w:tr w:rsidR="00F32A97" w:rsidRPr="00301E55" w14:paraId="160ECE13" w14:textId="77777777" w:rsidTr="00745EA1">
        <w:tc>
          <w:tcPr>
            <w:tcW w:w="3070" w:type="dxa"/>
            <w:tcBorders>
              <w:top w:val="single" w:sz="6" w:space="0" w:color="auto"/>
              <w:left w:val="single" w:sz="2" w:space="0" w:color="auto"/>
              <w:bottom w:val="single" w:sz="2" w:space="0" w:color="auto"/>
              <w:right w:val="single" w:sz="6" w:space="0" w:color="auto"/>
            </w:tcBorders>
            <w:vAlign w:val="center"/>
          </w:tcPr>
          <w:p w14:paraId="2FF25CD9" w14:textId="77777777"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Modification en cours d’exécution</w:t>
            </w:r>
          </w:p>
        </w:tc>
        <w:tc>
          <w:tcPr>
            <w:tcW w:w="3379" w:type="dxa"/>
            <w:tcBorders>
              <w:top w:val="single" w:sz="6" w:space="0" w:color="auto"/>
              <w:left w:val="single" w:sz="6" w:space="0" w:color="auto"/>
              <w:bottom w:val="single" w:sz="2" w:space="0" w:color="auto"/>
              <w:right w:val="single" w:sz="6" w:space="0" w:color="auto"/>
            </w:tcBorders>
            <w:vAlign w:val="center"/>
          </w:tcPr>
          <w:p w14:paraId="7FE0C93E" w14:textId="33DB79DD"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DB60AD">
              <w:rPr>
                <w:rFonts w:ascii="Arial" w:hAnsi="Arial" w:cs="Arial"/>
                <w:sz w:val="20"/>
                <w:szCs w:val="20"/>
              </w:rPr>
              <w:fldChar w:fldCharType="begin"/>
            </w:r>
            <w:r w:rsidR="00DB60AD">
              <w:rPr>
                <w:rFonts w:ascii="Arial" w:hAnsi="Arial" w:cs="Arial"/>
                <w:sz w:val="20"/>
                <w:szCs w:val="20"/>
              </w:rPr>
              <w:instrText xml:space="preserve"> REF _Ref186546636 \r \h </w:instrText>
            </w:r>
            <w:r w:rsidR="00DB60AD">
              <w:rPr>
                <w:rFonts w:ascii="Arial" w:hAnsi="Arial" w:cs="Arial"/>
                <w:sz w:val="20"/>
                <w:szCs w:val="20"/>
              </w:rPr>
            </w:r>
            <w:r w:rsidR="00DB60AD">
              <w:rPr>
                <w:rFonts w:ascii="Arial" w:hAnsi="Arial" w:cs="Arial"/>
                <w:sz w:val="20"/>
                <w:szCs w:val="20"/>
              </w:rPr>
              <w:fldChar w:fldCharType="separate"/>
            </w:r>
            <w:r w:rsidR="00DB60AD">
              <w:rPr>
                <w:rFonts w:ascii="Arial" w:hAnsi="Arial" w:cs="Arial"/>
                <w:sz w:val="20"/>
                <w:szCs w:val="20"/>
              </w:rPr>
              <w:t>27.7</w:t>
            </w:r>
            <w:r w:rsidR="00DB60AD">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6D955C9C" w14:textId="77777777"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Article 23</w:t>
            </w:r>
          </w:p>
        </w:tc>
      </w:tr>
      <w:tr w:rsidR="00F32A97" w:rsidRPr="00301E55" w14:paraId="103177AF" w14:textId="77777777" w:rsidTr="00745EA1">
        <w:tc>
          <w:tcPr>
            <w:tcW w:w="3070" w:type="dxa"/>
            <w:tcBorders>
              <w:top w:val="single" w:sz="6" w:space="0" w:color="auto"/>
              <w:left w:val="single" w:sz="2" w:space="0" w:color="auto"/>
              <w:bottom w:val="single" w:sz="2" w:space="0" w:color="auto"/>
              <w:right w:val="single" w:sz="6" w:space="0" w:color="auto"/>
            </w:tcBorders>
            <w:vAlign w:val="center"/>
          </w:tcPr>
          <w:p w14:paraId="51047D0D" w14:textId="77777777" w:rsidR="00F32A97" w:rsidRDefault="00F32A97" w:rsidP="00745EA1">
            <w:pPr>
              <w:tabs>
                <w:tab w:val="left" w:pos="5529"/>
              </w:tabs>
              <w:spacing w:after="0" w:line="240" w:lineRule="auto"/>
              <w:rPr>
                <w:rFonts w:ascii="Arial" w:hAnsi="Arial" w:cs="Arial"/>
                <w:sz w:val="20"/>
                <w:szCs w:val="20"/>
              </w:rPr>
            </w:pPr>
            <w:r w:rsidRPr="000B3174">
              <w:rPr>
                <w:rFonts w:ascii="Arial" w:hAnsi="Arial" w:cs="Arial"/>
                <w:sz w:val="20"/>
                <w:szCs w:val="20"/>
              </w:rPr>
              <w:t>Paiement définitif</w:t>
            </w:r>
            <w:r>
              <w:rPr>
                <w:rFonts w:ascii="Arial" w:hAnsi="Arial" w:cs="Arial"/>
                <w:sz w:val="20"/>
                <w:szCs w:val="20"/>
              </w:rPr>
              <w:t xml:space="preserve"> (si bons de commande)</w:t>
            </w:r>
          </w:p>
        </w:tc>
        <w:tc>
          <w:tcPr>
            <w:tcW w:w="3379" w:type="dxa"/>
            <w:tcBorders>
              <w:top w:val="single" w:sz="6" w:space="0" w:color="auto"/>
              <w:left w:val="single" w:sz="6" w:space="0" w:color="auto"/>
              <w:bottom w:val="single" w:sz="2" w:space="0" w:color="auto"/>
              <w:right w:val="single" w:sz="6" w:space="0" w:color="auto"/>
            </w:tcBorders>
            <w:vAlign w:val="center"/>
          </w:tcPr>
          <w:p w14:paraId="343E46DF" w14:textId="3596A92C"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2F23EB">
              <w:rPr>
                <w:rFonts w:ascii="Arial" w:hAnsi="Arial" w:cs="Arial"/>
                <w:sz w:val="20"/>
                <w:szCs w:val="20"/>
              </w:rPr>
              <w:fldChar w:fldCharType="begin"/>
            </w:r>
            <w:r w:rsidR="002F23EB">
              <w:rPr>
                <w:rFonts w:ascii="Arial" w:hAnsi="Arial" w:cs="Arial"/>
                <w:sz w:val="20"/>
                <w:szCs w:val="20"/>
              </w:rPr>
              <w:instrText xml:space="preserve"> REF _Ref465873394 \r \h </w:instrText>
            </w:r>
            <w:r w:rsidR="002F23EB">
              <w:rPr>
                <w:rFonts w:ascii="Arial" w:hAnsi="Arial" w:cs="Arial"/>
                <w:sz w:val="20"/>
                <w:szCs w:val="20"/>
              </w:rPr>
            </w:r>
            <w:r w:rsidR="002F23EB">
              <w:rPr>
                <w:rFonts w:ascii="Arial" w:hAnsi="Arial" w:cs="Arial"/>
                <w:sz w:val="20"/>
                <w:szCs w:val="20"/>
              </w:rPr>
              <w:fldChar w:fldCharType="separate"/>
            </w:r>
            <w:r w:rsidR="002F23EB">
              <w:rPr>
                <w:rFonts w:ascii="Arial" w:hAnsi="Arial" w:cs="Arial"/>
                <w:sz w:val="20"/>
                <w:szCs w:val="20"/>
              </w:rPr>
              <w:t>29.1</w:t>
            </w:r>
            <w:r w:rsidR="002F23EB">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431A91C" w14:textId="77777777" w:rsidR="00F32A97" w:rsidRDefault="00F32A97" w:rsidP="00745EA1">
            <w:pPr>
              <w:tabs>
                <w:tab w:val="left" w:pos="5529"/>
              </w:tabs>
              <w:spacing w:after="0" w:line="240" w:lineRule="auto"/>
              <w:rPr>
                <w:rFonts w:ascii="Arial" w:hAnsi="Arial" w:cs="Arial"/>
                <w:sz w:val="20"/>
                <w:szCs w:val="20"/>
              </w:rPr>
            </w:pPr>
            <w:r w:rsidRPr="000B3174">
              <w:rPr>
                <w:rFonts w:ascii="Arial" w:hAnsi="Arial" w:cs="Arial"/>
                <w:sz w:val="20"/>
                <w:szCs w:val="20"/>
              </w:rPr>
              <w:t>Article 11.</w:t>
            </w:r>
            <w:r>
              <w:rPr>
                <w:rFonts w:ascii="Arial" w:hAnsi="Arial" w:cs="Arial"/>
                <w:sz w:val="20"/>
                <w:szCs w:val="20"/>
              </w:rPr>
              <w:t>7</w:t>
            </w:r>
          </w:p>
        </w:tc>
      </w:tr>
      <w:tr w:rsidR="00F32A97" w:rsidRPr="00301E55" w14:paraId="74F4A6FC" w14:textId="77777777" w:rsidTr="00745EA1">
        <w:tc>
          <w:tcPr>
            <w:tcW w:w="3070" w:type="dxa"/>
            <w:tcBorders>
              <w:top w:val="single" w:sz="6" w:space="0" w:color="auto"/>
              <w:left w:val="single" w:sz="2" w:space="0" w:color="auto"/>
              <w:bottom w:val="single" w:sz="2" w:space="0" w:color="auto"/>
              <w:right w:val="single" w:sz="6" w:space="0" w:color="auto"/>
            </w:tcBorders>
            <w:vAlign w:val="center"/>
          </w:tcPr>
          <w:p w14:paraId="54C92640" w14:textId="77777777" w:rsidR="00F32A97" w:rsidRPr="000B3174" w:rsidRDefault="00F32A97" w:rsidP="00745EA1">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43CD4F80" w14:textId="79944F84" w:rsidR="00F32A97" w:rsidRPr="000B3174" w:rsidRDefault="00F32A97" w:rsidP="00745EA1">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2F23EB">
              <w:rPr>
                <w:rFonts w:ascii="Arial" w:hAnsi="Arial" w:cs="Arial"/>
                <w:sz w:val="20"/>
                <w:szCs w:val="20"/>
              </w:rPr>
              <w:t xml:space="preserve"> </w:t>
            </w:r>
            <w:r w:rsidR="002F23EB">
              <w:rPr>
                <w:rFonts w:ascii="Arial" w:hAnsi="Arial" w:cs="Arial"/>
                <w:sz w:val="20"/>
                <w:szCs w:val="20"/>
              </w:rPr>
              <w:fldChar w:fldCharType="begin"/>
            </w:r>
            <w:r w:rsidR="002F23EB">
              <w:rPr>
                <w:rFonts w:ascii="Arial" w:hAnsi="Arial" w:cs="Arial"/>
                <w:sz w:val="20"/>
                <w:szCs w:val="20"/>
              </w:rPr>
              <w:instrText xml:space="preserve"> REF _Ref63418741 \r \h </w:instrText>
            </w:r>
            <w:r w:rsidR="002F23EB">
              <w:rPr>
                <w:rFonts w:ascii="Arial" w:hAnsi="Arial" w:cs="Arial"/>
                <w:sz w:val="20"/>
                <w:szCs w:val="20"/>
              </w:rPr>
            </w:r>
            <w:r w:rsidR="002F23EB">
              <w:rPr>
                <w:rFonts w:ascii="Arial" w:hAnsi="Arial" w:cs="Arial"/>
                <w:sz w:val="20"/>
                <w:szCs w:val="20"/>
              </w:rPr>
              <w:fldChar w:fldCharType="separate"/>
            </w:r>
            <w:r w:rsidR="002F23EB">
              <w:rPr>
                <w:rFonts w:ascii="Arial" w:hAnsi="Arial" w:cs="Arial"/>
                <w:sz w:val="20"/>
                <w:szCs w:val="20"/>
              </w:rPr>
              <w:t>30.2</w:t>
            </w:r>
            <w:r w:rsidR="002F23EB">
              <w:rPr>
                <w:rFonts w:ascii="Arial" w:hAnsi="Arial" w:cs="Arial"/>
                <w:sz w:val="20"/>
                <w:szCs w:val="20"/>
              </w:rPr>
              <w:fldChar w:fldCharType="end"/>
            </w:r>
            <w:r w:rsidR="002F23EB">
              <w:rPr>
                <w:rFonts w:ascii="Arial" w:hAnsi="Arial"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14:paraId="366FAAB5" w14:textId="77777777" w:rsidR="00F32A97" w:rsidRPr="000B3174" w:rsidRDefault="00F32A97" w:rsidP="00745EA1">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F32A97" w:rsidRPr="00301E55" w14:paraId="3473B1A8" w14:textId="77777777" w:rsidTr="00745EA1">
        <w:tc>
          <w:tcPr>
            <w:tcW w:w="3070" w:type="dxa"/>
            <w:tcBorders>
              <w:top w:val="single" w:sz="6" w:space="0" w:color="auto"/>
              <w:left w:val="single" w:sz="2" w:space="0" w:color="auto"/>
              <w:bottom w:val="single" w:sz="2" w:space="0" w:color="auto"/>
              <w:right w:val="single" w:sz="6" w:space="0" w:color="auto"/>
            </w:tcBorders>
            <w:vAlign w:val="center"/>
          </w:tcPr>
          <w:p w14:paraId="68B70B74" w14:textId="77777777" w:rsidR="00F32A97" w:rsidRPr="000B3174" w:rsidRDefault="00F32A97" w:rsidP="00745EA1">
            <w:pPr>
              <w:tabs>
                <w:tab w:val="left" w:pos="5529"/>
              </w:tabs>
              <w:spacing w:after="0" w:line="240" w:lineRule="auto"/>
              <w:rPr>
                <w:rFonts w:ascii="Arial" w:hAnsi="Arial" w:cs="Arial"/>
                <w:sz w:val="20"/>
                <w:szCs w:val="20"/>
              </w:rPr>
            </w:pPr>
            <w:r>
              <w:rPr>
                <w:rFonts w:ascii="Arial" w:hAnsi="Arial" w:cs="Arial"/>
                <w:sz w:val="20"/>
                <w:szCs w:val="20"/>
              </w:rPr>
              <w:t>Cumul 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513F4F5C" w14:textId="77777777"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Article 29.4</w:t>
            </w:r>
          </w:p>
        </w:tc>
        <w:tc>
          <w:tcPr>
            <w:tcW w:w="3260" w:type="dxa"/>
            <w:tcBorders>
              <w:top w:val="single" w:sz="6" w:space="0" w:color="auto"/>
              <w:left w:val="single" w:sz="6" w:space="0" w:color="auto"/>
              <w:bottom w:val="single" w:sz="2" w:space="0" w:color="auto"/>
              <w:right w:val="single" w:sz="2" w:space="0" w:color="auto"/>
            </w:tcBorders>
            <w:vAlign w:val="center"/>
          </w:tcPr>
          <w:p w14:paraId="04D45DAF" w14:textId="77777777" w:rsidR="00F32A97" w:rsidRDefault="00F32A97" w:rsidP="00745EA1">
            <w:pPr>
              <w:tabs>
                <w:tab w:val="left" w:pos="5529"/>
              </w:tabs>
              <w:spacing w:after="0" w:line="240" w:lineRule="auto"/>
              <w:rPr>
                <w:rFonts w:ascii="Arial" w:hAnsi="Arial" w:cs="Arial"/>
                <w:sz w:val="20"/>
                <w:szCs w:val="20"/>
              </w:rPr>
            </w:pPr>
            <w:r>
              <w:rPr>
                <w:rFonts w:ascii="Arial" w:hAnsi="Arial" w:cs="Arial"/>
                <w:sz w:val="20"/>
                <w:szCs w:val="20"/>
              </w:rPr>
              <w:t>Article 14.1.3</w:t>
            </w:r>
          </w:p>
          <w:p w14:paraId="621AAD35" w14:textId="77777777" w:rsidR="00F32A97" w:rsidRPr="000B3174" w:rsidRDefault="00F32A97" w:rsidP="00745EA1">
            <w:pPr>
              <w:tabs>
                <w:tab w:val="left" w:pos="5529"/>
              </w:tabs>
              <w:spacing w:after="0" w:line="240" w:lineRule="auto"/>
              <w:rPr>
                <w:rFonts w:ascii="Arial" w:hAnsi="Arial" w:cs="Arial"/>
                <w:sz w:val="20"/>
                <w:szCs w:val="20"/>
              </w:rPr>
            </w:pPr>
          </w:p>
        </w:tc>
      </w:tr>
      <w:tr w:rsidR="00F32A97" w:rsidRPr="00301E55" w14:paraId="787B3414" w14:textId="77777777" w:rsidTr="00745EA1">
        <w:tc>
          <w:tcPr>
            <w:tcW w:w="3070" w:type="dxa"/>
            <w:tcBorders>
              <w:top w:val="single" w:sz="6" w:space="0" w:color="auto"/>
              <w:left w:val="single" w:sz="2" w:space="0" w:color="auto"/>
              <w:bottom w:val="single" w:sz="2" w:space="0" w:color="auto"/>
              <w:right w:val="single" w:sz="6" w:space="0" w:color="auto"/>
            </w:tcBorders>
            <w:vAlign w:val="center"/>
          </w:tcPr>
          <w:p w14:paraId="557346FB" w14:textId="77777777" w:rsidR="00F32A97" w:rsidRPr="000B3174" w:rsidRDefault="00F32A97" w:rsidP="00745EA1">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4276F9EE" w14:textId="282AFC7E" w:rsidR="00F32A97" w:rsidRPr="000B3174" w:rsidRDefault="00F32A97" w:rsidP="00745EA1">
            <w:pPr>
              <w:tabs>
                <w:tab w:val="left" w:pos="5529"/>
              </w:tabs>
              <w:spacing w:after="0" w:line="240" w:lineRule="auto"/>
              <w:rPr>
                <w:rFonts w:ascii="Arial" w:hAnsi="Arial" w:cs="Arial"/>
                <w:sz w:val="20"/>
                <w:szCs w:val="20"/>
              </w:rPr>
            </w:pPr>
            <w:r>
              <w:rPr>
                <w:rFonts w:ascii="Arial" w:hAnsi="Arial" w:cs="Arial"/>
                <w:sz w:val="20"/>
                <w:szCs w:val="20"/>
              </w:rPr>
              <w:t>Article</w:t>
            </w:r>
            <w:r w:rsidR="002F23EB">
              <w:rPr>
                <w:rFonts w:ascii="Arial" w:hAnsi="Arial" w:cs="Arial"/>
                <w:sz w:val="20"/>
                <w:szCs w:val="20"/>
              </w:rPr>
              <w:t xml:space="preserve"> </w:t>
            </w:r>
            <w:r w:rsidR="002F23EB">
              <w:rPr>
                <w:rFonts w:ascii="Arial" w:hAnsi="Arial" w:cs="Arial"/>
                <w:sz w:val="20"/>
                <w:szCs w:val="20"/>
              </w:rPr>
              <w:fldChar w:fldCharType="begin"/>
            </w:r>
            <w:r w:rsidR="002F23EB">
              <w:rPr>
                <w:rFonts w:ascii="Arial" w:hAnsi="Arial" w:cs="Arial"/>
                <w:sz w:val="20"/>
                <w:szCs w:val="20"/>
              </w:rPr>
              <w:instrText xml:space="preserve"> REF _Ref486428062 \r \h </w:instrText>
            </w:r>
            <w:r w:rsidR="002F23EB">
              <w:rPr>
                <w:rFonts w:ascii="Arial" w:hAnsi="Arial" w:cs="Arial"/>
                <w:sz w:val="20"/>
                <w:szCs w:val="20"/>
              </w:rPr>
            </w:r>
            <w:r w:rsidR="002F23EB">
              <w:rPr>
                <w:rFonts w:ascii="Arial" w:hAnsi="Arial" w:cs="Arial"/>
                <w:sz w:val="20"/>
                <w:szCs w:val="20"/>
              </w:rPr>
              <w:fldChar w:fldCharType="separate"/>
            </w:r>
            <w:r w:rsidR="002F23EB">
              <w:rPr>
                <w:rFonts w:ascii="Arial" w:hAnsi="Arial" w:cs="Arial"/>
                <w:sz w:val="20"/>
                <w:szCs w:val="20"/>
              </w:rPr>
              <w:t>35.2</w:t>
            </w:r>
            <w:r w:rsidR="002F23EB">
              <w:rPr>
                <w:rFonts w:ascii="Arial" w:hAnsi="Arial" w:cs="Arial"/>
                <w:sz w:val="20"/>
                <w:szCs w:val="20"/>
              </w:rPr>
              <w:fldChar w:fldCharType="end"/>
            </w:r>
            <w:r w:rsidR="002F23EB">
              <w:rPr>
                <w:rFonts w:ascii="Arial" w:hAnsi="Arial"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14:paraId="695EE4C4" w14:textId="77777777" w:rsidR="00F32A97" w:rsidRPr="000B3174" w:rsidRDefault="00F32A97" w:rsidP="00745EA1">
            <w:pPr>
              <w:tabs>
                <w:tab w:val="left" w:pos="5529"/>
              </w:tabs>
              <w:spacing w:after="0" w:line="240" w:lineRule="auto"/>
              <w:rPr>
                <w:rFonts w:ascii="Arial" w:hAnsi="Arial" w:cs="Arial"/>
                <w:b/>
                <w:sz w:val="20"/>
                <w:szCs w:val="20"/>
              </w:rPr>
            </w:pPr>
            <w:r w:rsidRPr="000B3174">
              <w:rPr>
                <w:rFonts w:ascii="Arial" w:hAnsi="Arial" w:cs="Arial"/>
                <w:sz w:val="20"/>
                <w:szCs w:val="20"/>
              </w:rPr>
              <w:t>Article 3</w:t>
            </w:r>
            <w:r>
              <w:rPr>
                <w:rFonts w:ascii="Arial" w:hAnsi="Arial" w:cs="Arial"/>
                <w:sz w:val="20"/>
                <w:szCs w:val="20"/>
              </w:rPr>
              <w:t>6</w:t>
            </w:r>
            <w:r w:rsidRPr="000B3174">
              <w:rPr>
                <w:rFonts w:ascii="Arial" w:hAnsi="Arial" w:cs="Arial"/>
                <w:sz w:val="20"/>
                <w:szCs w:val="20"/>
              </w:rPr>
              <w:t xml:space="preserve"> </w:t>
            </w:r>
          </w:p>
        </w:tc>
      </w:tr>
      <w:tr w:rsidR="00F32A97" w:rsidRPr="00301E55" w14:paraId="19861AD2" w14:textId="77777777" w:rsidTr="00745EA1">
        <w:tc>
          <w:tcPr>
            <w:tcW w:w="3070" w:type="dxa"/>
            <w:tcBorders>
              <w:top w:val="single" w:sz="6" w:space="0" w:color="auto"/>
              <w:left w:val="single" w:sz="2" w:space="0" w:color="auto"/>
              <w:bottom w:val="single" w:sz="6" w:space="0" w:color="auto"/>
              <w:right w:val="single" w:sz="6" w:space="0" w:color="auto"/>
            </w:tcBorders>
            <w:vAlign w:val="center"/>
          </w:tcPr>
          <w:p w14:paraId="2989CD4A" w14:textId="77777777" w:rsidR="00F32A97" w:rsidRPr="000B3174" w:rsidRDefault="00F32A97" w:rsidP="00745EA1">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26956A9F" w14:textId="53DBDF74" w:rsidR="00F32A97" w:rsidRPr="000B3174" w:rsidRDefault="00F32A97" w:rsidP="00745EA1">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002F23EB">
              <w:rPr>
                <w:rFonts w:ascii="Arial" w:hAnsi="Arial" w:cs="Arial"/>
                <w:sz w:val="20"/>
                <w:szCs w:val="20"/>
              </w:rPr>
              <w:fldChar w:fldCharType="begin"/>
            </w:r>
            <w:r w:rsidR="002F23EB">
              <w:rPr>
                <w:rFonts w:ascii="Arial" w:hAnsi="Arial" w:cs="Arial"/>
                <w:sz w:val="20"/>
                <w:szCs w:val="20"/>
              </w:rPr>
              <w:instrText xml:space="preserve"> REF _Ref465849016 \r \h </w:instrText>
            </w:r>
            <w:r w:rsidR="002F23EB">
              <w:rPr>
                <w:rFonts w:ascii="Arial" w:hAnsi="Arial" w:cs="Arial"/>
                <w:sz w:val="20"/>
                <w:szCs w:val="20"/>
              </w:rPr>
            </w:r>
            <w:r w:rsidR="002F23EB">
              <w:rPr>
                <w:rFonts w:ascii="Arial" w:hAnsi="Arial" w:cs="Arial"/>
                <w:sz w:val="20"/>
                <w:szCs w:val="20"/>
              </w:rPr>
              <w:fldChar w:fldCharType="separate"/>
            </w:r>
            <w:r w:rsidR="002F23EB">
              <w:rPr>
                <w:rFonts w:ascii="Arial" w:hAnsi="Arial" w:cs="Arial"/>
                <w:sz w:val="20"/>
                <w:szCs w:val="20"/>
              </w:rPr>
              <w:t>35.3</w:t>
            </w:r>
            <w:r w:rsidR="002F23EB">
              <w:rPr>
                <w:rFonts w:ascii="Arial" w:hAnsi="Arial" w:cs="Arial"/>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282E54" w14:textId="77777777" w:rsidR="00F32A97" w:rsidRPr="000B3174" w:rsidRDefault="00F32A97" w:rsidP="00745EA1">
            <w:pPr>
              <w:tabs>
                <w:tab w:val="left" w:pos="5529"/>
              </w:tabs>
              <w:spacing w:after="0" w:line="240" w:lineRule="auto"/>
              <w:rPr>
                <w:rFonts w:ascii="Arial" w:hAnsi="Arial" w:cs="Arial"/>
                <w:b/>
                <w:sz w:val="20"/>
                <w:szCs w:val="20"/>
              </w:rPr>
            </w:pPr>
            <w:r w:rsidRPr="000B3174">
              <w:rPr>
                <w:rFonts w:ascii="Arial" w:hAnsi="Arial" w:cs="Arial"/>
                <w:sz w:val="20"/>
                <w:szCs w:val="20"/>
              </w:rPr>
              <w:t>’Article 3</w:t>
            </w:r>
            <w:r>
              <w:rPr>
                <w:rFonts w:ascii="Arial" w:hAnsi="Arial" w:cs="Arial"/>
                <w:sz w:val="20"/>
                <w:szCs w:val="20"/>
              </w:rPr>
              <w:t>9.2</w:t>
            </w:r>
          </w:p>
        </w:tc>
      </w:tr>
    </w:tbl>
    <w:p w14:paraId="62CCC72D" w14:textId="5387646C" w:rsidR="00F32A97" w:rsidRDefault="00F32A97" w:rsidP="006520C8">
      <w:pPr>
        <w:jc w:val="right"/>
        <w:rPr>
          <w:rFonts w:ascii="Arial" w:hAnsi="Arial" w:cs="Arial"/>
          <w:szCs w:val="20"/>
        </w:rPr>
      </w:pPr>
    </w:p>
    <w:p w14:paraId="0C246E16" w14:textId="77777777" w:rsidR="00F32A97" w:rsidRPr="00591801" w:rsidRDefault="00F32A97" w:rsidP="006520C8">
      <w:pPr>
        <w:jc w:val="right"/>
        <w:rPr>
          <w:rFonts w:ascii="Arial" w:hAnsi="Arial" w:cs="Arial"/>
          <w:szCs w:val="20"/>
        </w:rPr>
      </w:pPr>
    </w:p>
    <w:sectPr w:rsidR="00F32A97" w:rsidRPr="00591801" w:rsidSect="0073602C">
      <w:footerReference w:type="default" r:id="rId16"/>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23441" w14:textId="77777777" w:rsidR="00590C8F" w:rsidRDefault="00590C8F" w:rsidP="00C86213">
      <w:pPr>
        <w:spacing w:after="0" w:line="240" w:lineRule="auto"/>
      </w:pPr>
      <w:r>
        <w:separator/>
      </w:r>
    </w:p>
  </w:endnote>
  <w:endnote w:type="continuationSeparator" w:id="0">
    <w:p w14:paraId="65541AD9" w14:textId="77777777" w:rsidR="00590C8F" w:rsidRDefault="00590C8F"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7F83E" w14:textId="77777777" w:rsidR="003C28D5" w:rsidRDefault="003C28D5" w:rsidP="003C28D5">
    <w:pPr>
      <w:pStyle w:val="Pieddepage"/>
      <w:rPr>
        <w:color w:val="FF0000"/>
        <w:sz w:val="20"/>
      </w:rPr>
    </w:pPr>
  </w:p>
  <w:p w14:paraId="1BEAEE3D" w14:textId="7F0EB4B8" w:rsidR="003C28D5" w:rsidRDefault="003C28D5" w:rsidP="003C28D5">
    <w:pPr>
      <w:pStyle w:val="Pieddepage"/>
      <w:rPr>
        <w:color w:val="FF0000"/>
        <w:sz w:val="20"/>
      </w:rPr>
    </w:pPr>
    <w:r>
      <w:rPr>
        <w:color w:val="FF0000"/>
        <w:sz w:val="20"/>
      </w:rPr>
      <w:t>ACCORD CADRE DE PRESTATIONS INTELLECTUELLES - CT-CSSI-CSPS- -GEOTECHNIQUE-RECONNAISSANCE STRUCTURE – GEOMETRE EXPERT – GEOMETRE TOPOGRAPHE</w:t>
    </w:r>
  </w:p>
  <w:p w14:paraId="01EEB475" w14:textId="04ED3A87" w:rsidR="00590C8F" w:rsidRPr="003C28D5" w:rsidRDefault="00590C8F" w:rsidP="003C28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B2FA5" w14:textId="77777777" w:rsidR="00590C8F" w:rsidRDefault="00590C8F" w:rsidP="00C86213">
      <w:pPr>
        <w:spacing w:after="0" w:line="240" w:lineRule="auto"/>
      </w:pPr>
      <w:r>
        <w:separator/>
      </w:r>
    </w:p>
  </w:footnote>
  <w:footnote w:type="continuationSeparator" w:id="0">
    <w:p w14:paraId="182BEF27" w14:textId="77777777" w:rsidR="00590C8F" w:rsidRDefault="00590C8F"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F3F0CE5"/>
    <w:multiLevelType w:val="hybridMultilevel"/>
    <w:tmpl w:val="4FD862F2"/>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BD3C29"/>
    <w:multiLevelType w:val="hybridMultilevel"/>
    <w:tmpl w:val="B9163AC8"/>
    <w:lvl w:ilvl="0" w:tplc="399C8BF4">
      <w:start w:val="1"/>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2F615554"/>
    <w:multiLevelType w:val="hybridMultilevel"/>
    <w:tmpl w:val="98881B4C"/>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690C00"/>
    <w:multiLevelType w:val="hybridMultilevel"/>
    <w:tmpl w:val="D6AADE06"/>
    <w:lvl w:ilvl="0" w:tplc="AAC02E7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795EA1"/>
    <w:multiLevelType w:val="multilevel"/>
    <w:tmpl w:val="45DC7B48"/>
    <w:styleLink w:val="Style6"/>
    <w:lvl w:ilvl="0">
      <w:start w:val="1"/>
      <w:numFmt w:val="decimal"/>
      <w:lvlText w:val="Article %1. "/>
      <w:lvlJc w:val="left"/>
      <w:pPr>
        <w:ind w:left="360" w:hanging="360"/>
      </w:pPr>
      <w:rPr>
        <w:rFonts w:ascii="Calibri Light" w:hAnsi="Calibri Light" w:hint="default"/>
        <w:b/>
        <w:sz w:val="28"/>
        <w:u w:val="single"/>
      </w:rPr>
    </w:lvl>
    <w:lvl w:ilvl="1">
      <w:start w:val="1"/>
      <w:numFmt w:val="decimal"/>
      <w:lvlText w:val="%1. %2."/>
      <w:lvlJc w:val="left"/>
      <w:pPr>
        <w:ind w:left="720" w:hanging="360"/>
      </w:pPr>
      <w:rPr>
        <w:rFonts w:hint="default"/>
      </w:rPr>
    </w:lvl>
    <w:lvl w:ilvl="2">
      <w:start w:val="1"/>
      <w:numFmt w:val="decimal"/>
      <w:lvlText w:val="%1. %2. %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83783B"/>
    <w:multiLevelType w:val="hybridMultilevel"/>
    <w:tmpl w:val="892A7F4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8F5A64"/>
    <w:multiLevelType w:val="hybridMultilevel"/>
    <w:tmpl w:val="E84899C8"/>
    <w:lvl w:ilvl="0" w:tplc="040C0003">
      <w:start w:val="2"/>
      <w:numFmt w:val="bullet"/>
      <w:lvlText w:val="-"/>
      <w:lvlJc w:val="left"/>
      <w:pPr>
        <w:ind w:left="1430" w:hanging="360"/>
      </w:pPr>
      <w:rPr>
        <w:rFonts w:ascii="Palatino Linotype" w:eastAsia="Times New Roman" w:hAnsi="Palatino Linotype" w:cs="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1" w15:restartNumberingAfterBreak="0">
    <w:nsid w:val="568452FA"/>
    <w:multiLevelType w:val="hybridMultilevel"/>
    <w:tmpl w:val="2F72729C"/>
    <w:lvl w:ilvl="0" w:tplc="ED60195A">
      <w:start w:val="1"/>
      <w:numFmt w:val="bullet"/>
      <w:lvlText w:val=""/>
      <w:lvlJc w:val="left"/>
      <w:pPr>
        <w:tabs>
          <w:tab w:val="num" w:pos="2374"/>
        </w:tabs>
        <w:ind w:left="2374" w:hanging="397"/>
      </w:pPr>
      <w:rPr>
        <w:rFonts w:ascii="Wingdings" w:hAnsi="Wingdings" w:cs="Wingdings" w:hint="default"/>
      </w:rPr>
    </w:lvl>
    <w:lvl w:ilvl="1" w:tplc="040C0001">
      <w:start w:val="1"/>
      <w:numFmt w:val="bullet"/>
      <w:lvlText w:val="o"/>
      <w:lvlJc w:val="left"/>
      <w:pPr>
        <w:tabs>
          <w:tab w:val="num" w:pos="2850"/>
        </w:tabs>
        <w:ind w:left="2850" w:hanging="360"/>
      </w:pPr>
      <w:rPr>
        <w:rFonts w:ascii="Courier New" w:hAnsi="Courier New" w:cs="Courier New" w:hint="default"/>
      </w:rPr>
    </w:lvl>
    <w:lvl w:ilvl="2" w:tplc="040C0005">
      <w:start w:val="1"/>
      <w:numFmt w:val="bullet"/>
      <w:lvlText w:val=""/>
      <w:lvlJc w:val="left"/>
      <w:pPr>
        <w:tabs>
          <w:tab w:val="num" w:pos="3570"/>
        </w:tabs>
        <w:ind w:left="3570" w:hanging="360"/>
      </w:pPr>
      <w:rPr>
        <w:rFonts w:ascii="Wingdings" w:hAnsi="Wingdings" w:cs="Wingdings" w:hint="default"/>
      </w:rPr>
    </w:lvl>
    <w:lvl w:ilvl="3" w:tplc="040C0001">
      <w:start w:val="1"/>
      <w:numFmt w:val="bullet"/>
      <w:lvlText w:val=""/>
      <w:lvlJc w:val="left"/>
      <w:pPr>
        <w:tabs>
          <w:tab w:val="num" w:pos="4290"/>
        </w:tabs>
        <w:ind w:left="4290" w:hanging="360"/>
      </w:pPr>
      <w:rPr>
        <w:rFonts w:ascii="Symbol" w:hAnsi="Symbol" w:cs="Symbol" w:hint="default"/>
      </w:rPr>
    </w:lvl>
    <w:lvl w:ilvl="4" w:tplc="040C0003">
      <w:start w:val="1"/>
      <w:numFmt w:val="bullet"/>
      <w:lvlText w:val="o"/>
      <w:lvlJc w:val="left"/>
      <w:pPr>
        <w:tabs>
          <w:tab w:val="num" w:pos="5010"/>
        </w:tabs>
        <w:ind w:left="5010" w:hanging="360"/>
      </w:pPr>
      <w:rPr>
        <w:rFonts w:ascii="Courier New" w:hAnsi="Courier New" w:cs="Courier New" w:hint="default"/>
      </w:rPr>
    </w:lvl>
    <w:lvl w:ilvl="5" w:tplc="040C0005">
      <w:start w:val="1"/>
      <w:numFmt w:val="bullet"/>
      <w:lvlText w:val=""/>
      <w:lvlJc w:val="left"/>
      <w:pPr>
        <w:tabs>
          <w:tab w:val="num" w:pos="5730"/>
        </w:tabs>
        <w:ind w:left="5730" w:hanging="360"/>
      </w:pPr>
      <w:rPr>
        <w:rFonts w:ascii="Wingdings" w:hAnsi="Wingdings" w:cs="Wingdings" w:hint="default"/>
      </w:rPr>
    </w:lvl>
    <w:lvl w:ilvl="6" w:tplc="040C0001">
      <w:start w:val="1"/>
      <w:numFmt w:val="bullet"/>
      <w:lvlText w:val=""/>
      <w:lvlJc w:val="left"/>
      <w:pPr>
        <w:tabs>
          <w:tab w:val="num" w:pos="6450"/>
        </w:tabs>
        <w:ind w:left="6450" w:hanging="360"/>
      </w:pPr>
      <w:rPr>
        <w:rFonts w:ascii="Symbol" w:hAnsi="Symbol" w:cs="Symbol" w:hint="default"/>
      </w:rPr>
    </w:lvl>
    <w:lvl w:ilvl="7" w:tplc="040C0003">
      <w:start w:val="1"/>
      <w:numFmt w:val="bullet"/>
      <w:lvlText w:val="o"/>
      <w:lvlJc w:val="left"/>
      <w:pPr>
        <w:tabs>
          <w:tab w:val="num" w:pos="7170"/>
        </w:tabs>
        <w:ind w:left="7170" w:hanging="360"/>
      </w:pPr>
      <w:rPr>
        <w:rFonts w:ascii="Courier New" w:hAnsi="Courier New" w:cs="Courier New" w:hint="default"/>
      </w:rPr>
    </w:lvl>
    <w:lvl w:ilvl="8" w:tplc="040C0005">
      <w:start w:val="1"/>
      <w:numFmt w:val="bullet"/>
      <w:lvlText w:val=""/>
      <w:lvlJc w:val="left"/>
      <w:pPr>
        <w:tabs>
          <w:tab w:val="num" w:pos="7890"/>
        </w:tabs>
        <w:ind w:left="7890" w:hanging="360"/>
      </w:pPr>
      <w:rPr>
        <w:rFonts w:ascii="Wingdings" w:hAnsi="Wingdings" w:cs="Wingdings" w:hint="default"/>
      </w:rPr>
    </w:lvl>
  </w:abstractNum>
  <w:abstractNum w:abstractNumId="22" w15:restartNumberingAfterBreak="0">
    <w:nsid w:val="58E933C5"/>
    <w:multiLevelType w:val="hybridMultilevel"/>
    <w:tmpl w:val="AB30E3D4"/>
    <w:lvl w:ilvl="0" w:tplc="040C0001">
      <w:start w:val="1"/>
      <w:numFmt w:val="bullet"/>
      <w:lvlText w:val="-"/>
      <w:lvlJc w:val="left"/>
      <w:pPr>
        <w:tabs>
          <w:tab w:val="num" w:pos="1134"/>
        </w:tabs>
        <w:ind w:left="1134" w:hanging="397"/>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D915354"/>
    <w:multiLevelType w:val="hybridMultilevel"/>
    <w:tmpl w:val="E55212C8"/>
    <w:lvl w:ilvl="0" w:tplc="2CC28BCC">
      <w:start w:val="7"/>
      <w:numFmt w:val="bullet"/>
      <w:lvlText w:val="-"/>
      <w:lvlJc w:val="left"/>
      <w:pPr>
        <w:ind w:left="1800" w:hanging="360"/>
      </w:pPr>
      <w:rPr>
        <w:rFonts w:ascii="Arial" w:eastAsia="Times New Roman" w:hAnsi="Arial" w:cs="Aria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4" w15:restartNumberingAfterBreak="0">
    <w:nsid w:val="5E4F4316"/>
    <w:multiLevelType w:val="hybridMultilevel"/>
    <w:tmpl w:val="A8C6569E"/>
    <w:lvl w:ilvl="0" w:tplc="EA1AA392">
      <w:start w:val="1"/>
      <w:numFmt w:val="bullet"/>
      <w:lvlText w:val="-"/>
      <w:lvlJc w:val="left"/>
      <w:pPr>
        <w:ind w:left="1077" w:hanging="360"/>
      </w:pPr>
      <w:rPr>
        <w:rFonts w:ascii="Times New Roman" w:eastAsia="Times New Roman" w:hAnsi="Times New Roman" w:cs="Times New Roman"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5"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EC20A2"/>
    <w:multiLevelType w:val="multilevel"/>
    <w:tmpl w:val="5D3891BC"/>
    <w:lvl w:ilvl="0">
      <w:numFmt w:val="decimal"/>
      <w:lvlText w:val="%1"/>
      <w:lvlJc w:val="left"/>
      <w:pPr>
        <w:ind w:left="2276"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569"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571"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8"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BC2DB7"/>
    <w:multiLevelType w:val="hybridMultilevel"/>
    <w:tmpl w:val="99C0C3C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9"/>
  </w:num>
  <w:num w:numId="4">
    <w:abstractNumId w:val="9"/>
  </w:num>
  <w:num w:numId="5">
    <w:abstractNumId w:val="0"/>
  </w:num>
  <w:num w:numId="6">
    <w:abstractNumId w:val="8"/>
  </w:num>
  <w:num w:numId="7">
    <w:abstractNumId w:val="11"/>
  </w:num>
  <w:num w:numId="8">
    <w:abstractNumId w:val="7"/>
  </w:num>
  <w:num w:numId="9">
    <w:abstractNumId w:val="12"/>
  </w:num>
  <w:num w:numId="10">
    <w:abstractNumId w:val="18"/>
  </w:num>
  <w:num w:numId="11">
    <w:abstractNumId w:val="30"/>
  </w:num>
  <w:num w:numId="12">
    <w:abstractNumId w:val="31"/>
  </w:num>
  <w:num w:numId="13">
    <w:abstractNumId w:val="25"/>
  </w:num>
  <w:num w:numId="14">
    <w:abstractNumId w:val="16"/>
  </w:num>
  <w:num w:numId="15">
    <w:abstractNumId w:val="28"/>
  </w:num>
  <w:num w:numId="16">
    <w:abstractNumId w:val="20"/>
  </w:num>
  <w:num w:numId="17">
    <w:abstractNumId w:val="6"/>
  </w:num>
  <w:num w:numId="18">
    <w:abstractNumId w:val="17"/>
  </w:num>
  <w:num w:numId="19">
    <w:abstractNumId w:val="22"/>
  </w:num>
  <w:num w:numId="20">
    <w:abstractNumId w:val="21"/>
  </w:num>
  <w:num w:numId="21">
    <w:abstractNumId w:val="26"/>
  </w:num>
  <w:num w:numId="22">
    <w:abstractNumId w:val="23"/>
  </w:num>
  <w:num w:numId="23">
    <w:abstractNumId w:val="13"/>
  </w:num>
  <w:num w:numId="24">
    <w:abstractNumId w:val="15"/>
  </w:num>
  <w:num w:numId="25">
    <w:abstractNumId w:val="10"/>
  </w:num>
  <w:num w:numId="26">
    <w:abstractNumId w:val="16"/>
  </w:num>
  <w:num w:numId="27">
    <w:abstractNumId w:val="29"/>
  </w:num>
  <w:num w:numId="28">
    <w:abstractNumId w:val="14"/>
  </w:num>
  <w:num w:numId="29">
    <w:abstractNumId w:val="27"/>
  </w:num>
  <w:num w:numId="30">
    <w:abstractNumId w:val="27"/>
  </w:num>
  <w:num w:numId="31">
    <w:abstractNumId w:val="2"/>
  </w:num>
  <w:num w:numId="32">
    <w:abstractNumId w:val="24"/>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7"/>
  </w:num>
  <w:num w:numId="36">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185F"/>
    <w:rsid w:val="0000291C"/>
    <w:rsid w:val="00002BEC"/>
    <w:rsid w:val="00003F93"/>
    <w:rsid w:val="000041DF"/>
    <w:rsid w:val="000044F7"/>
    <w:rsid w:val="00004C5A"/>
    <w:rsid w:val="000067E4"/>
    <w:rsid w:val="00007C00"/>
    <w:rsid w:val="00010CFB"/>
    <w:rsid w:val="00011268"/>
    <w:rsid w:val="000128CF"/>
    <w:rsid w:val="00014B31"/>
    <w:rsid w:val="000151EB"/>
    <w:rsid w:val="00017441"/>
    <w:rsid w:val="00017B9F"/>
    <w:rsid w:val="0002044F"/>
    <w:rsid w:val="00020F4B"/>
    <w:rsid w:val="0002221C"/>
    <w:rsid w:val="00027D38"/>
    <w:rsid w:val="00027DE2"/>
    <w:rsid w:val="000306E8"/>
    <w:rsid w:val="00030F60"/>
    <w:rsid w:val="00031A8D"/>
    <w:rsid w:val="0003437E"/>
    <w:rsid w:val="00034387"/>
    <w:rsid w:val="000348A9"/>
    <w:rsid w:val="00034EBA"/>
    <w:rsid w:val="00035FAB"/>
    <w:rsid w:val="000360E3"/>
    <w:rsid w:val="0003656C"/>
    <w:rsid w:val="00037C03"/>
    <w:rsid w:val="00040AB0"/>
    <w:rsid w:val="00040CE9"/>
    <w:rsid w:val="00040D81"/>
    <w:rsid w:val="00041875"/>
    <w:rsid w:val="00041EB9"/>
    <w:rsid w:val="00042130"/>
    <w:rsid w:val="00043091"/>
    <w:rsid w:val="00043D49"/>
    <w:rsid w:val="000445FA"/>
    <w:rsid w:val="00044B53"/>
    <w:rsid w:val="00045CDB"/>
    <w:rsid w:val="00046402"/>
    <w:rsid w:val="00047E2E"/>
    <w:rsid w:val="00050DD0"/>
    <w:rsid w:val="000518EB"/>
    <w:rsid w:val="00052CC7"/>
    <w:rsid w:val="0005666F"/>
    <w:rsid w:val="00060E74"/>
    <w:rsid w:val="00061583"/>
    <w:rsid w:val="0006166F"/>
    <w:rsid w:val="00061828"/>
    <w:rsid w:val="00062A0B"/>
    <w:rsid w:val="00063A7E"/>
    <w:rsid w:val="00063B79"/>
    <w:rsid w:val="00064D7A"/>
    <w:rsid w:val="00065150"/>
    <w:rsid w:val="000653E8"/>
    <w:rsid w:val="0006542C"/>
    <w:rsid w:val="00065E6F"/>
    <w:rsid w:val="000676A4"/>
    <w:rsid w:val="0006786B"/>
    <w:rsid w:val="00067CDE"/>
    <w:rsid w:val="00067F3A"/>
    <w:rsid w:val="00067F71"/>
    <w:rsid w:val="000712D5"/>
    <w:rsid w:val="00071C89"/>
    <w:rsid w:val="00072430"/>
    <w:rsid w:val="00072E63"/>
    <w:rsid w:val="00073184"/>
    <w:rsid w:val="00073AA5"/>
    <w:rsid w:val="000744B4"/>
    <w:rsid w:val="00075EDB"/>
    <w:rsid w:val="00076014"/>
    <w:rsid w:val="00077183"/>
    <w:rsid w:val="00077B60"/>
    <w:rsid w:val="00080D4E"/>
    <w:rsid w:val="000829BC"/>
    <w:rsid w:val="0008348E"/>
    <w:rsid w:val="00083B31"/>
    <w:rsid w:val="000843D6"/>
    <w:rsid w:val="0008495E"/>
    <w:rsid w:val="00085F38"/>
    <w:rsid w:val="00087CB4"/>
    <w:rsid w:val="00091735"/>
    <w:rsid w:val="00091DB1"/>
    <w:rsid w:val="00092071"/>
    <w:rsid w:val="000925F9"/>
    <w:rsid w:val="0009596E"/>
    <w:rsid w:val="00095E43"/>
    <w:rsid w:val="00097BAF"/>
    <w:rsid w:val="000A056E"/>
    <w:rsid w:val="000A2373"/>
    <w:rsid w:val="000A26B8"/>
    <w:rsid w:val="000A2B01"/>
    <w:rsid w:val="000A2E0F"/>
    <w:rsid w:val="000A3206"/>
    <w:rsid w:val="000A322C"/>
    <w:rsid w:val="000A67C3"/>
    <w:rsid w:val="000A6ED8"/>
    <w:rsid w:val="000A7663"/>
    <w:rsid w:val="000A7A83"/>
    <w:rsid w:val="000A7CB3"/>
    <w:rsid w:val="000B043C"/>
    <w:rsid w:val="000B073C"/>
    <w:rsid w:val="000B0FA5"/>
    <w:rsid w:val="000B2E04"/>
    <w:rsid w:val="000B30CA"/>
    <w:rsid w:val="000B3174"/>
    <w:rsid w:val="000B35AA"/>
    <w:rsid w:val="000B3721"/>
    <w:rsid w:val="000B6933"/>
    <w:rsid w:val="000B7869"/>
    <w:rsid w:val="000B7C09"/>
    <w:rsid w:val="000C0642"/>
    <w:rsid w:val="000C3275"/>
    <w:rsid w:val="000C4CE0"/>
    <w:rsid w:val="000C753F"/>
    <w:rsid w:val="000D3EC3"/>
    <w:rsid w:val="000D5D1D"/>
    <w:rsid w:val="000D5F6B"/>
    <w:rsid w:val="000D604C"/>
    <w:rsid w:val="000E0018"/>
    <w:rsid w:val="000E1122"/>
    <w:rsid w:val="000E37A5"/>
    <w:rsid w:val="000E48EE"/>
    <w:rsid w:val="000E5F92"/>
    <w:rsid w:val="000E6546"/>
    <w:rsid w:val="000F46BF"/>
    <w:rsid w:val="000F60C8"/>
    <w:rsid w:val="000F674D"/>
    <w:rsid w:val="000F71B5"/>
    <w:rsid w:val="000F7E7B"/>
    <w:rsid w:val="0010041A"/>
    <w:rsid w:val="001012B0"/>
    <w:rsid w:val="00102F8A"/>
    <w:rsid w:val="00103E45"/>
    <w:rsid w:val="00105D5E"/>
    <w:rsid w:val="001063EB"/>
    <w:rsid w:val="00106A42"/>
    <w:rsid w:val="00106BEB"/>
    <w:rsid w:val="00110AAC"/>
    <w:rsid w:val="00111542"/>
    <w:rsid w:val="00111B6E"/>
    <w:rsid w:val="00113FA9"/>
    <w:rsid w:val="001168F9"/>
    <w:rsid w:val="001171A7"/>
    <w:rsid w:val="00122508"/>
    <w:rsid w:val="00122A0D"/>
    <w:rsid w:val="00123386"/>
    <w:rsid w:val="0012423E"/>
    <w:rsid w:val="0012539B"/>
    <w:rsid w:val="00127F05"/>
    <w:rsid w:val="0013080D"/>
    <w:rsid w:val="00133015"/>
    <w:rsid w:val="00133097"/>
    <w:rsid w:val="00133FBB"/>
    <w:rsid w:val="00134A84"/>
    <w:rsid w:val="001358C5"/>
    <w:rsid w:val="00136C6E"/>
    <w:rsid w:val="001371B4"/>
    <w:rsid w:val="0014106D"/>
    <w:rsid w:val="00142784"/>
    <w:rsid w:val="00142BD2"/>
    <w:rsid w:val="00143DD9"/>
    <w:rsid w:val="001474C2"/>
    <w:rsid w:val="00151CC8"/>
    <w:rsid w:val="001547F7"/>
    <w:rsid w:val="00155652"/>
    <w:rsid w:val="001573BB"/>
    <w:rsid w:val="00161162"/>
    <w:rsid w:val="001619B9"/>
    <w:rsid w:val="0016269F"/>
    <w:rsid w:val="00166256"/>
    <w:rsid w:val="00166D08"/>
    <w:rsid w:val="001671A6"/>
    <w:rsid w:val="001704CE"/>
    <w:rsid w:val="00171066"/>
    <w:rsid w:val="001715C9"/>
    <w:rsid w:val="001722C8"/>
    <w:rsid w:val="00172400"/>
    <w:rsid w:val="001726D0"/>
    <w:rsid w:val="00173428"/>
    <w:rsid w:val="00180291"/>
    <w:rsid w:val="00180EC1"/>
    <w:rsid w:val="00181244"/>
    <w:rsid w:val="001820E3"/>
    <w:rsid w:val="00184DEA"/>
    <w:rsid w:val="0018672F"/>
    <w:rsid w:val="00187F22"/>
    <w:rsid w:val="00190A09"/>
    <w:rsid w:val="00190EC1"/>
    <w:rsid w:val="00191600"/>
    <w:rsid w:val="00193D44"/>
    <w:rsid w:val="00193FE6"/>
    <w:rsid w:val="00195053"/>
    <w:rsid w:val="001953EB"/>
    <w:rsid w:val="00196589"/>
    <w:rsid w:val="0019717D"/>
    <w:rsid w:val="001973B0"/>
    <w:rsid w:val="001A2005"/>
    <w:rsid w:val="001A2B6E"/>
    <w:rsid w:val="001A5CEC"/>
    <w:rsid w:val="001A76EF"/>
    <w:rsid w:val="001B1F5B"/>
    <w:rsid w:val="001B24FF"/>
    <w:rsid w:val="001B329B"/>
    <w:rsid w:val="001B45D4"/>
    <w:rsid w:val="001B47CC"/>
    <w:rsid w:val="001B533F"/>
    <w:rsid w:val="001B5809"/>
    <w:rsid w:val="001C08D5"/>
    <w:rsid w:val="001C140C"/>
    <w:rsid w:val="001C1802"/>
    <w:rsid w:val="001C1DCC"/>
    <w:rsid w:val="001C34D7"/>
    <w:rsid w:val="001C36AB"/>
    <w:rsid w:val="001C3AF5"/>
    <w:rsid w:val="001C4EFD"/>
    <w:rsid w:val="001C51F0"/>
    <w:rsid w:val="001C55EF"/>
    <w:rsid w:val="001C686B"/>
    <w:rsid w:val="001C69A1"/>
    <w:rsid w:val="001D03C0"/>
    <w:rsid w:val="001D113A"/>
    <w:rsid w:val="001D53ED"/>
    <w:rsid w:val="001D66D1"/>
    <w:rsid w:val="001D67F3"/>
    <w:rsid w:val="001D6905"/>
    <w:rsid w:val="001E018B"/>
    <w:rsid w:val="001E05C6"/>
    <w:rsid w:val="001E1009"/>
    <w:rsid w:val="001E13C7"/>
    <w:rsid w:val="001E13E5"/>
    <w:rsid w:val="001E3163"/>
    <w:rsid w:val="001E7235"/>
    <w:rsid w:val="001E760C"/>
    <w:rsid w:val="001F1106"/>
    <w:rsid w:val="001F2269"/>
    <w:rsid w:val="001F25B8"/>
    <w:rsid w:val="001F3548"/>
    <w:rsid w:val="001F390C"/>
    <w:rsid w:val="001F3E44"/>
    <w:rsid w:val="001F4C15"/>
    <w:rsid w:val="001F7B53"/>
    <w:rsid w:val="001F7E2D"/>
    <w:rsid w:val="002002BD"/>
    <w:rsid w:val="0020090B"/>
    <w:rsid w:val="00200AE8"/>
    <w:rsid w:val="00200C6A"/>
    <w:rsid w:val="00201629"/>
    <w:rsid w:val="00201824"/>
    <w:rsid w:val="002022E6"/>
    <w:rsid w:val="00202F08"/>
    <w:rsid w:val="00203E07"/>
    <w:rsid w:val="00204435"/>
    <w:rsid w:val="002051A0"/>
    <w:rsid w:val="00207EA6"/>
    <w:rsid w:val="00210313"/>
    <w:rsid w:val="00210C10"/>
    <w:rsid w:val="0021439D"/>
    <w:rsid w:val="00214499"/>
    <w:rsid w:val="00214825"/>
    <w:rsid w:val="00214BE0"/>
    <w:rsid w:val="00215534"/>
    <w:rsid w:val="0021712C"/>
    <w:rsid w:val="00220880"/>
    <w:rsid w:val="00220B97"/>
    <w:rsid w:val="00221242"/>
    <w:rsid w:val="002216D9"/>
    <w:rsid w:val="00221BB6"/>
    <w:rsid w:val="00221D64"/>
    <w:rsid w:val="002238BD"/>
    <w:rsid w:val="002239A6"/>
    <w:rsid w:val="00223E96"/>
    <w:rsid w:val="00225064"/>
    <w:rsid w:val="00225D0B"/>
    <w:rsid w:val="00225D4D"/>
    <w:rsid w:val="00225FE6"/>
    <w:rsid w:val="002262B5"/>
    <w:rsid w:val="002265A1"/>
    <w:rsid w:val="00226907"/>
    <w:rsid w:val="00227E9B"/>
    <w:rsid w:val="002318A6"/>
    <w:rsid w:val="00232940"/>
    <w:rsid w:val="0023347B"/>
    <w:rsid w:val="00233CFA"/>
    <w:rsid w:val="00235ABA"/>
    <w:rsid w:val="00235DAF"/>
    <w:rsid w:val="00235EC0"/>
    <w:rsid w:val="002360C1"/>
    <w:rsid w:val="00236BEE"/>
    <w:rsid w:val="00243E47"/>
    <w:rsid w:val="002442B6"/>
    <w:rsid w:val="00244DB7"/>
    <w:rsid w:val="002453DB"/>
    <w:rsid w:val="002459D0"/>
    <w:rsid w:val="00245ABC"/>
    <w:rsid w:val="00245FCC"/>
    <w:rsid w:val="00246207"/>
    <w:rsid w:val="00246F1F"/>
    <w:rsid w:val="00247319"/>
    <w:rsid w:val="00247F97"/>
    <w:rsid w:val="002505E9"/>
    <w:rsid w:val="00250C62"/>
    <w:rsid w:val="00252D8A"/>
    <w:rsid w:val="00253E5B"/>
    <w:rsid w:val="002541EE"/>
    <w:rsid w:val="002554AB"/>
    <w:rsid w:val="002555FB"/>
    <w:rsid w:val="0025620B"/>
    <w:rsid w:val="00257735"/>
    <w:rsid w:val="00261A28"/>
    <w:rsid w:val="00262405"/>
    <w:rsid w:val="00262EEA"/>
    <w:rsid w:val="00263129"/>
    <w:rsid w:val="00264AD9"/>
    <w:rsid w:val="00264C57"/>
    <w:rsid w:val="002654DF"/>
    <w:rsid w:val="002659DD"/>
    <w:rsid w:val="00265ED6"/>
    <w:rsid w:val="002712A9"/>
    <w:rsid w:val="00271CE0"/>
    <w:rsid w:val="002723C5"/>
    <w:rsid w:val="00272AE8"/>
    <w:rsid w:val="00272C5F"/>
    <w:rsid w:val="00276276"/>
    <w:rsid w:val="002777AA"/>
    <w:rsid w:val="00280041"/>
    <w:rsid w:val="002817A2"/>
    <w:rsid w:val="00282469"/>
    <w:rsid w:val="00283038"/>
    <w:rsid w:val="00285085"/>
    <w:rsid w:val="00286282"/>
    <w:rsid w:val="00286B6F"/>
    <w:rsid w:val="00292A03"/>
    <w:rsid w:val="00294402"/>
    <w:rsid w:val="0029559B"/>
    <w:rsid w:val="002956A3"/>
    <w:rsid w:val="00295C1A"/>
    <w:rsid w:val="00296A8A"/>
    <w:rsid w:val="00297A7C"/>
    <w:rsid w:val="002A1810"/>
    <w:rsid w:val="002A20D0"/>
    <w:rsid w:val="002A3292"/>
    <w:rsid w:val="002A36A0"/>
    <w:rsid w:val="002A4189"/>
    <w:rsid w:val="002A63D7"/>
    <w:rsid w:val="002A70EF"/>
    <w:rsid w:val="002B08DD"/>
    <w:rsid w:val="002B7D1D"/>
    <w:rsid w:val="002C21D5"/>
    <w:rsid w:val="002C2953"/>
    <w:rsid w:val="002C2978"/>
    <w:rsid w:val="002C3538"/>
    <w:rsid w:val="002C3617"/>
    <w:rsid w:val="002C422D"/>
    <w:rsid w:val="002C43F9"/>
    <w:rsid w:val="002C4901"/>
    <w:rsid w:val="002C58C0"/>
    <w:rsid w:val="002C58F7"/>
    <w:rsid w:val="002C76B0"/>
    <w:rsid w:val="002D10EC"/>
    <w:rsid w:val="002D2955"/>
    <w:rsid w:val="002D3766"/>
    <w:rsid w:val="002D3F05"/>
    <w:rsid w:val="002D731D"/>
    <w:rsid w:val="002E0559"/>
    <w:rsid w:val="002E0C97"/>
    <w:rsid w:val="002E0EC6"/>
    <w:rsid w:val="002E1AE0"/>
    <w:rsid w:val="002E1ED2"/>
    <w:rsid w:val="002E5CD1"/>
    <w:rsid w:val="002E7CCB"/>
    <w:rsid w:val="002F00B8"/>
    <w:rsid w:val="002F1FA9"/>
    <w:rsid w:val="002F23EB"/>
    <w:rsid w:val="002F469A"/>
    <w:rsid w:val="002F4D63"/>
    <w:rsid w:val="002F6787"/>
    <w:rsid w:val="002F7213"/>
    <w:rsid w:val="00301E55"/>
    <w:rsid w:val="003022E8"/>
    <w:rsid w:val="00302F32"/>
    <w:rsid w:val="003038C3"/>
    <w:rsid w:val="00303E99"/>
    <w:rsid w:val="003067C7"/>
    <w:rsid w:val="00310E1C"/>
    <w:rsid w:val="0031115D"/>
    <w:rsid w:val="0031169E"/>
    <w:rsid w:val="00315779"/>
    <w:rsid w:val="00317180"/>
    <w:rsid w:val="00317D3E"/>
    <w:rsid w:val="00320065"/>
    <w:rsid w:val="0032052D"/>
    <w:rsid w:val="00320556"/>
    <w:rsid w:val="00321682"/>
    <w:rsid w:val="00321A41"/>
    <w:rsid w:val="00321BDD"/>
    <w:rsid w:val="00325F5A"/>
    <w:rsid w:val="0032675E"/>
    <w:rsid w:val="0033004A"/>
    <w:rsid w:val="003312C1"/>
    <w:rsid w:val="0033312A"/>
    <w:rsid w:val="00334336"/>
    <w:rsid w:val="0033498C"/>
    <w:rsid w:val="00335055"/>
    <w:rsid w:val="0033534A"/>
    <w:rsid w:val="00335D5A"/>
    <w:rsid w:val="00337D84"/>
    <w:rsid w:val="00342135"/>
    <w:rsid w:val="00342407"/>
    <w:rsid w:val="00342631"/>
    <w:rsid w:val="00345095"/>
    <w:rsid w:val="00347D84"/>
    <w:rsid w:val="00351230"/>
    <w:rsid w:val="003512FE"/>
    <w:rsid w:val="003520C0"/>
    <w:rsid w:val="003527D4"/>
    <w:rsid w:val="00352D9A"/>
    <w:rsid w:val="00353117"/>
    <w:rsid w:val="00353643"/>
    <w:rsid w:val="00353651"/>
    <w:rsid w:val="003560F6"/>
    <w:rsid w:val="00356522"/>
    <w:rsid w:val="003567FD"/>
    <w:rsid w:val="003578EC"/>
    <w:rsid w:val="0036099D"/>
    <w:rsid w:val="00361114"/>
    <w:rsid w:val="003613AF"/>
    <w:rsid w:val="00361A11"/>
    <w:rsid w:val="003621CB"/>
    <w:rsid w:val="00362344"/>
    <w:rsid w:val="00362686"/>
    <w:rsid w:val="0036268F"/>
    <w:rsid w:val="00362C11"/>
    <w:rsid w:val="0036409E"/>
    <w:rsid w:val="00366450"/>
    <w:rsid w:val="00366A6A"/>
    <w:rsid w:val="0036765F"/>
    <w:rsid w:val="00370804"/>
    <w:rsid w:val="00370E85"/>
    <w:rsid w:val="003711F8"/>
    <w:rsid w:val="00372459"/>
    <w:rsid w:val="00372A2E"/>
    <w:rsid w:val="003754F8"/>
    <w:rsid w:val="003756F1"/>
    <w:rsid w:val="00375AC6"/>
    <w:rsid w:val="00375CF8"/>
    <w:rsid w:val="00376E05"/>
    <w:rsid w:val="00380041"/>
    <w:rsid w:val="00380B6A"/>
    <w:rsid w:val="00382935"/>
    <w:rsid w:val="003846DE"/>
    <w:rsid w:val="0038537F"/>
    <w:rsid w:val="00386539"/>
    <w:rsid w:val="00390DEB"/>
    <w:rsid w:val="00392B21"/>
    <w:rsid w:val="0039400E"/>
    <w:rsid w:val="003959AA"/>
    <w:rsid w:val="00395B61"/>
    <w:rsid w:val="003968DF"/>
    <w:rsid w:val="003A04E1"/>
    <w:rsid w:val="003A3BF8"/>
    <w:rsid w:val="003A3D46"/>
    <w:rsid w:val="003A516E"/>
    <w:rsid w:val="003A577B"/>
    <w:rsid w:val="003A58B9"/>
    <w:rsid w:val="003A6676"/>
    <w:rsid w:val="003A6F0D"/>
    <w:rsid w:val="003A7636"/>
    <w:rsid w:val="003A7930"/>
    <w:rsid w:val="003A7AC7"/>
    <w:rsid w:val="003A7AD3"/>
    <w:rsid w:val="003B0DD9"/>
    <w:rsid w:val="003B197F"/>
    <w:rsid w:val="003B2377"/>
    <w:rsid w:val="003B23ED"/>
    <w:rsid w:val="003B3485"/>
    <w:rsid w:val="003B4EE6"/>
    <w:rsid w:val="003B610C"/>
    <w:rsid w:val="003B7514"/>
    <w:rsid w:val="003B79F7"/>
    <w:rsid w:val="003B7C5B"/>
    <w:rsid w:val="003C0A33"/>
    <w:rsid w:val="003C1268"/>
    <w:rsid w:val="003C139A"/>
    <w:rsid w:val="003C2527"/>
    <w:rsid w:val="003C28D5"/>
    <w:rsid w:val="003C3CAF"/>
    <w:rsid w:val="003C4B31"/>
    <w:rsid w:val="003C571E"/>
    <w:rsid w:val="003C5B0B"/>
    <w:rsid w:val="003C61A0"/>
    <w:rsid w:val="003C7678"/>
    <w:rsid w:val="003D0B6C"/>
    <w:rsid w:val="003D1B78"/>
    <w:rsid w:val="003D27F3"/>
    <w:rsid w:val="003D3287"/>
    <w:rsid w:val="003D3BFA"/>
    <w:rsid w:val="003D4C70"/>
    <w:rsid w:val="003E2ED9"/>
    <w:rsid w:val="003E5A12"/>
    <w:rsid w:val="003E6140"/>
    <w:rsid w:val="003E7478"/>
    <w:rsid w:val="003E74E3"/>
    <w:rsid w:val="003F0743"/>
    <w:rsid w:val="003F3A0A"/>
    <w:rsid w:val="0040045B"/>
    <w:rsid w:val="00401AD5"/>
    <w:rsid w:val="00401C49"/>
    <w:rsid w:val="004064F0"/>
    <w:rsid w:val="004075F4"/>
    <w:rsid w:val="00410410"/>
    <w:rsid w:val="00410772"/>
    <w:rsid w:val="004115D9"/>
    <w:rsid w:val="004130B0"/>
    <w:rsid w:val="00414450"/>
    <w:rsid w:val="00414CD8"/>
    <w:rsid w:val="00415B73"/>
    <w:rsid w:val="00415FDE"/>
    <w:rsid w:val="00416AA3"/>
    <w:rsid w:val="004204D2"/>
    <w:rsid w:val="00420E52"/>
    <w:rsid w:val="00420ED4"/>
    <w:rsid w:val="004241F3"/>
    <w:rsid w:val="004271A7"/>
    <w:rsid w:val="004272D0"/>
    <w:rsid w:val="00427B7D"/>
    <w:rsid w:val="004301DA"/>
    <w:rsid w:val="004307AC"/>
    <w:rsid w:val="004319B2"/>
    <w:rsid w:val="0043514F"/>
    <w:rsid w:val="00435EF9"/>
    <w:rsid w:val="00436926"/>
    <w:rsid w:val="0043697B"/>
    <w:rsid w:val="00440AF1"/>
    <w:rsid w:val="00441FF1"/>
    <w:rsid w:val="004424DC"/>
    <w:rsid w:val="00442B1C"/>
    <w:rsid w:val="00442BF6"/>
    <w:rsid w:val="00442C29"/>
    <w:rsid w:val="0044303D"/>
    <w:rsid w:val="0044305D"/>
    <w:rsid w:val="00445362"/>
    <w:rsid w:val="00445444"/>
    <w:rsid w:val="00446539"/>
    <w:rsid w:val="00447701"/>
    <w:rsid w:val="00447C7A"/>
    <w:rsid w:val="004548B6"/>
    <w:rsid w:val="00454BC4"/>
    <w:rsid w:val="00454FF3"/>
    <w:rsid w:val="004555FB"/>
    <w:rsid w:val="00455CCA"/>
    <w:rsid w:val="00455E3C"/>
    <w:rsid w:val="00456EAE"/>
    <w:rsid w:val="00460A6F"/>
    <w:rsid w:val="00460D15"/>
    <w:rsid w:val="00461831"/>
    <w:rsid w:val="00466109"/>
    <w:rsid w:val="00466606"/>
    <w:rsid w:val="004732D4"/>
    <w:rsid w:val="0047378A"/>
    <w:rsid w:val="00474C4B"/>
    <w:rsid w:val="00480315"/>
    <w:rsid w:val="004810EE"/>
    <w:rsid w:val="00481A46"/>
    <w:rsid w:val="00482C20"/>
    <w:rsid w:val="0048330E"/>
    <w:rsid w:val="004838AA"/>
    <w:rsid w:val="004841F2"/>
    <w:rsid w:val="00484396"/>
    <w:rsid w:val="00484E1E"/>
    <w:rsid w:val="00485796"/>
    <w:rsid w:val="004860C2"/>
    <w:rsid w:val="00486BD7"/>
    <w:rsid w:val="00486C0B"/>
    <w:rsid w:val="00486C83"/>
    <w:rsid w:val="00487453"/>
    <w:rsid w:val="00487CAD"/>
    <w:rsid w:val="0049203D"/>
    <w:rsid w:val="004920A0"/>
    <w:rsid w:val="004920DA"/>
    <w:rsid w:val="00492836"/>
    <w:rsid w:val="004947D9"/>
    <w:rsid w:val="0049481C"/>
    <w:rsid w:val="004955F3"/>
    <w:rsid w:val="00495ADA"/>
    <w:rsid w:val="0049646D"/>
    <w:rsid w:val="004971C9"/>
    <w:rsid w:val="004A13D4"/>
    <w:rsid w:val="004A2CA2"/>
    <w:rsid w:val="004A4E23"/>
    <w:rsid w:val="004A73D1"/>
    <w:rsid w:val="004B2E71"/>
    <w:rsid w:val="004B33A6"/>
    <w:rsid w:val="004B415D"/>
    <w:rsid w:val="004B4713"/>
    <w:rsid w:val="004B5871"/>
    <w:rsid w:val="004B5F2E"/>
    <w:rsid w:val="004B66A0"/>
    <w:rsid w:val="004B77CD"/>
    <w:rsid w:val="004C0AF4"/>
    <w:rsid w:val="004C30B2"/>
    <w:rsid w:val="004C3538"/>
    <w:rsid w:val="004C399E"/>
    <w:rsid w:val="004C60A2"/>
    <w:rsid w:val="004C6DD6"/>
    <w:rsid w:val="004C79BE"/>
    <w:rsid w:val="004D280C"/>
    <w:rsid w:val="004D31D2"/>
    <w:rsid w:val="004D47D0"/>
    <w:rsid w:val="004D69C4"/>
    <w:rsid w:val="004D796F"/>
    <w:rsid w:val="004E3437"/>
    <w:rsid w:val="004E36D7"/>
    <w:rsid w:val="004E57E4"/>
    <w:rsid w:val="004E5D78"/>
    <w:rsid w:val="004E71C9"/>
    <w:rsid w:val="004F2ABA"/>
    <w:rsid w:val="004F4A7F"/>
    <w:rsid w:val="004F53DD"/>
    <w:rsid w:val="004F74F5"/>
    <w:rsid w:val="005003C1"/>
    <w:rsid w:val="005005CA"/>
    <w:rsid w:val="00500B63"/>
    <w:rsid w:val="00504156"/>
    <w:rsid w:val="0050641F"/>
    <w:rsid w:val="00510754"/>
    <w:rsid w:val="0051225C"/>
    <w:rsid w:val="00513ACF"/>
    <w:rsid w:val="005157FE"/>
    <w:rsid w:val="00515A8A"/>
    <w:rsid w:val="00516C32"/>
    <w:rsid w:val="00516F02"/>
    <w:rsid w:val="00517208"/>
    <w:rsid w:val="00517A7C"/>
    <w:rsid w:val="00520032"/>
    <w:rsid w:val="00521635"/>
    <w:rsid w:val="00521EC6"/>
    <w:rsid w:val="005243A6"/>
    <w:rsid w:val="00525331"/>
    <w:rsid w:val="00525A39"/>
    <w:rsid w:val="00525AFA"/>
    <w:rsid w:val="00527188"/>
    <w:rsid w:val="00527C1F"/>
    <w:rsid w:val="0053041E"/>
    <w:rsid w:val="00531964"/>
    <w:rsid w:val="00534116"/>
    <w:rsid w:val="0053498E"/>
    <w:rsid w:val="0053650B"/>
    <w:rsid w:val="0053663E"/>
    <w:rsid w:val="0053678F"/>
    <w:rsid w:val="005373A8"/>
    <w:rsid w:val="00537F38"/>
    <w:rsid w:val="00540FEB"/>
    <w:rsid w:val="00541269"/>
    <w:rsid w:val="00541F70"/>
    <w:rsid w:val="00542F01"/>
    <w:rsid w:val="00544DEF"/>
    <w:rsid w:val="00544F5D"/>
    <w:rsid w:val="005456E0"/>
    <w:rsid w:val="00547609"/>
    <w:rsid w:val="00547DDB"/>
    <w:rsid w:val="005509E9"/>
    <w:rsid w:val="00551EBF"/>
    <w:rsid w:val="005525C1"/>
    <w:rsid w:val="005526AF"/>
    <w:rsid w:val="00553D70"/>
    <w:rsid w:val="00554F9E"/>
    <w:rsid w:val="0056097F"/>
    <w:rsid w:val="00560DD3"/>
    <w:rsid w:val="00560FD5"/>
    <w:rsid w:val="00564D84"/>
    <w:rsid w:val="0056514F"/>
    <w:rsid w:val="005663AD"/>
    <w:rsid w:val="00567765"/>
    <w:rsid w:val="005702AF"/>
    <w:rsid w:val="005725F5"/>
    <w:rsid w:val="00572D87"/>
    <w:rsid w:val="005737E5"/>
    <w:rsid w:val="00574333"/>
    <w:rsid w:val="00574440"/>
    <w:rsid w:val="00574E3B"/>
    <w:rsid w:val="00575D1D"/>
    <w:rsid w:val="00575FE6"/>
    <w:rsid w:val="00576384"/>
    <w:rsid w:val="00581CD5"/>
    <w:rsid w:val="005831A0"/>
    <w:rsid w:val="00583EE3"/>
    <w:rsid w:val="00584430"/>
    <w:rsid w:val="00584A67"/>
    <w:rsid w:val="00586108"/>
    <w:rsid w:val="0058680D"/>
    <w:rsid w:val="00586C5F"/>
    <w:rsid w:val="00586F71"/>
    <w:rsid w:val="00587875"/>
    <w:rsid w:val="005878F6"/>
    <w:rsid w:val="0059048A"/>
    <w:rsid w:val="00590C8F"/>
    <w:rsid w:val="00591801"/>
    <w:rsid w:val="00591C7A"/>
    <w:rsid w:val="0059319D"/>
    <w:rsid w:val="00596798"/>
    <w:rsid w:val="00597B2F"/>
    <w:rsid w:val="005A10F6"/>
    <w:rsid w:val="005A2A7D"/>
    <w:rsid w:val="005A3315"/>
    <w:rsid w:val="005A5F29"/>
    <w:rsid w:val="005A6D09"/>
    <w:rsid w:val="005B1145"/>
    <w:rsid w:val="005B1887"/>
    <w:rsid w:val="005B2A2B"/>
    <w:rsid w:val="005B44E9"/>
    <w:rsid w:val="005B6BD9"/>
    <w:rsid w:val="005C02A2"/>
    <w:rsid w:val="005C21AE"/>
    <w:rsid w:val="005C4366"/>
    <w:rsid w:val="005C541B"/>
    <w:rsid w:val="005C5E08"/>
    <w:rsid w:val="005C7868"/>
    <w:rsid w:val="005C7F88"/>
    <w:rsid w:val="005D6207"/>
    <w:rsid w:val="005D6F99"/>
    <w:rsid w:val="005D7938"/>
    <w:rsid w:val="005E05B1"/>
    <w:rsid w:val="005E24FC"/>
    <w:rsid w:val="005E25A5"/>
    <w:rsid w:val="005E30BE"/>
    <w:rsid w:val="005E3B62"/>
    <w:rsid w:val="005E4147"/>
    <w:rsid w:val="005E6154"/>
    <w:rsid w:val="005F091D"/>
    <w:rsid w:val="005F0CF0"/>
    <w:rsid w:val="005F1981"/>
    <w:rsid w:val="005F338C"/>
    <w:rsid w:val="005F3E0A"/>
    <w:rsid w:val="005F4AE5"/>
    <w:rsid w:val="005F5BE6"/>
    <w:rsid w:val="00602A7C"/>
    <w:rsid w:val="00602EF1"/>
    <w:rsid w:val="00605233"/>
    <w:rsid w:val="00605A38"/>
    <w:rsid w:val="0060643A"/>
    <w:rsid w:val="00607069"/>
    <w:rsid w:val="00613A20"/>
    <w:rsid w:val="0061429F"/>
    <w:rsid w:val="00615270"/>
    <w:rsid w:val="00615806"/>
    <w:rsid w:val="0062054A"/>
    <w:rsid w:val="006224A4"/>
    <w:rsid w:val="0062320B"/>
    <w:rsid w:val="006232EF"/>
    <w:rsid w:val="0062443F"/>
    <w:rsid w:val="00625B40"/>
    <w:rsid w:val="00626036"/>
    <w:rsid w:val="00627AFB"/>
    <w:rsid w:val="00630EC3"/>
    <w:rsid w:val="00630FC9"/>
    <w:rsid w:val="006314DA"/>
    <w:rsid w:val="00631C14"/>
    <w:rsid w:val="00631C4E"/>
    <w:rsid w:val="00632020"/>
    <w:rsid w:val="006325CC"/>
    <w:rsid w:val="0063352C"/>
    <w:rsid w:val="0063546D"/>
    <w:rsid w:val="00635614"/>
    <w:rsid w:val="0063748E"/>
    <w:rsid w:val="00641A37"/>
    <w:rsid w:val="00642ADD"/>
    <w:rsid w:val="00642C85"/>
    <w:rsid w:val="00642C9D"/>
    <w:rsid w:val="00642D08"/>
    <w:rsid w:val="006436CD"/>
    <w:rsid w:val="00645258"/>
    <w:rsid w:val="0065136D"/>
    <w:rsid w:val="006517C2"/>
    <w:rsid w:val="00651916"/>
    <w:rsid w:val="0065199F"/>
    <w:rsid w:val="006520C8"/>
    <w:rsid w:val="00652229"/>
    <w:rsid w:val="006524C4"/>
    <w:rsid w:val="006532E8"/>
    <w:rsid w:val="00654D61"/>
    <w:rsid w:val="006550EF"/>
    <w:rsid w:val="006554BB"/>
    <w:rsid w:val="00655514"/>
    <w:rsid w:val="00655666"/>
    <w:rsid w:val="0065578C"/>
    <w:rsid w:val="00655AA3"/>
    <w:rsid w:val="00660ADE"/>
    <w:rsid w:val="00661D53"/>
    <w:rsid w:val="006620C3"/>
    <w:rsid w:val="0066222D"/>
    <w:rsid w:val="00662A48"/>
    <w:rsid w:val="006638CA"/>
    <w:rsid w:val="00663A6D"/>
    <w:rsid w:val="00664A50"/>
    <w:rsid w:val="00664EA3"/>
    <w:rsid w:val="0066582C"/>
    <w:rsid w:val="00666E4D"/>
    <w:rsid w:val="00667973"/>
    <w:rsid w:val="006727FE"/>
    <w:rsid w:val="00672ABA"/>
    <w:rsid w:val="00673689"/>
    <w:rsid w:val="00673A76"/>
    <w:rsid w:val="0067430D"/>
    <w:rsid w:val="006748D3"/>
    <w:rsid w:val="00676027"/>
    <w:rsid w:val="006764D4"/>
    <w:rsid w:val="006769B0"/>
    <w:rsid w:val="00677668"/>
    <w:rsid w:val="006779DB"/>
    <w:rsid w:val="006808FD"/>
    <w:rsid w:val="00682894"/>
    <w:rsid w:val="00684CB1"/>
    <w:rsid w:val="00687517"/>
    <w:rsid w:val="00690CC9"/>
    <w:rsid w:val="0069109C"/>
    <w:rsid w:val="006934C9"/>
    <w:rsid w:val="006947F7"/>
    <w:rsid w:val="00695C42"/>
    <w:rsid w:val="00695CF9"/>
    <w:rsid w:val="006A07A5"/>
    <w:rsid w:val="006A0A38"/>
    <w:rsid w:val="006A0EF7"/>
    <w:rsid w:val="006A15B6"/>
    <w:rsid w:val="006A173D"/>
    <w:rsid w:val="006A4B07"/>
    <w:rsid w:val="006A511D"/>
    <w:rsid w:val="006A668C"/>
    <w:rsid w:val="006B0EB1"/>
    <w:rsid w:val="006B2746"/>
    <w:rsid w:val="006B2E9D"/>
    <w:rsid w:val="006B327A"/>
    <w:rsid w:val="006B5E0C"/>
    <w:rsid w:val="006B753D"/>
    <w:rsid w:val="006B77B4"/>
    <w:rsid w:val="006C0769"/>
    <w:rsid w:val="006C0A1E"/>
    <w:rsid w:val="006C1394"/>
    <w:rsid w:val="006C170A"/>
    <w:rsid w:val="006C18AC"/>
    <w:rsid w:val="006C2549"/>
    <w:rsid w:val="006C3DE7"/>
    <w:rsid w:val="006C4B09"/>
    <w:rsid w:val="006C4D6A"/>
    <w:rsid w:val="006C4E75"/>
    <w:rsid w:val="006C6C47"/>
    <w:rsid w:val="006D0CE2"/>
    <w:rsid w:val="006D0F87"/>
    <w:rsid w:val="006D2DB9"/>
    <w:rsid w:val="006D3ECA"/>
    <w:rsid w:val="006D46FB"/>
    <w:rsid w:val="006D4702"/>
    <w:rsid w:val="006D6638"/>
    <w:rsid w:val="006D6C6D"/>
    <w:rsid w:val="006D6CDF"/>
    <w:rsid w:val="006E1757"/>
    <w:rsid w:val="006E2780"/>
    <w:rsid w:val="006E2852"/>
    <w:rsid w:val="006E353A"/>
    <w:rsid w:val="006E3B1C"/>
    <w:rsid w:val="006E41AE"/>
    <w:rsid w:val="006E563A"/>
    <w:rsid w:val="006E7E12"/>
    <w:rsid w:val="006F031A"/>
    <w:rsid w:val="006F0BBE"/>
    <w:rsid w:val="006F19D1"/>
    <w:rsid w:val="006F2E15"/>
    <w:rsid w:val="006F3DC4"/>
    <w:rsid w:val="006F3F55"/>
    <w:rsid w:val="006F5016"/>
    <w:rsid w:val="006F7124"/>
    <w:rsid w:val="007020FB"/>
    <w:rsid w:val="007022EA"/>
    <w:rsid w:val="00704028"/>
    <w:rsid w:val="0070446C"/>
    <w:rsid w:val="00705257"/>
    <w:rsid w:val="00707D5A"/>
    <w:rsid w:val="00707F64"/>
    <w:rsid w:val="0071050B"/>
    <w:rsid w:val="00710DC5"/>
    <w:rsid w:val="00712313"/>
    <w:rsid w:val="00713BC3"/>
    <w:rsid w:val="00717558"/>
    <w:rsid w:val="00720698"/>
    <w:rsid w:val="00721220"/>
    <w:rsid w:val="0072140A"/>
    <w:rsid w:val="00722452"/>
    <w:rsid w:val="00722661"/>
    <w:rsid w:val="0072295C"/>
    <w:rsid w:val="00723D00"/>
    <w:rsid w:val="007249C9"/>
    <w:rsid w:val="00725868"/>
    <w:rsid w:val="007265A4"/>
    <w:rsid w:val="00730A46"/>
    <w:rsid w:val="00730B00"/>
    <w:rsid w:val="007317A8"/>
    <w:rsid w:val="00733602"/>
    <w:rsid w:val="00733C5D"/>
    <w:rsid w:val="00734B69"/>
    <w:rsid w:val="00735A9B"/>
    <w:rsid w:val="0073602C"/>
    <w:rsid w:val="007401CF"/>
    <w:rsid w:val="00740DEF"/>
    <w:rsid w:val="00742048"/>
    <w:rsid w:val="00742B8D"/>
    <w:rsid w:val="00744935"/>
    <w:rsid w:val="00744F19"/>
    <w:rsid w:val="00745879"/>
    <w:rsid w:val="00745900"/>
    <w:rsid w:val="00745EA1"/>
    <w:rsid w:val="007465A1"/>
    <w:rsid w:val="0074661B"/>
    <w:rsid w:val="00750929"/>
    <w:rsid w:val="0075144E"/>
    <w:rsid w:val="007518D7"/>
    <w:rsid w:val="007549B9"/>
    <w:rsid w:val="0075674B"/>
    <w:rsid w:val="0076124D"/>
    <w:rsid w:val="00761F2D"/>
    <w:rsid w:val="00761F9A"/>
    <w:rsid w:val="00763361"/>
    <w:rsid w:val="00763855"/>
    <w:rsid w:val="00763FF0"/>
    <w:rsid w:val="00764B8B"/>
    <w:rsid w:val="00766D95"/>
    <w:rsid w:val="00770A1A"/>
    <w:rsid w:val="00770BEA"/>
    <w:rsid w:val="00770E78"/>
    <w:rsid w:val="007722A0"/>
    <w:rsid w:val="007722F5"/>
    <w:rsid w:val="00773A07"/>
    <w:rsid w:val="00774957"/>
    <w:rsid w:val="007813E8"/>
    <w:rsid w:val="00781C3A"/>
    <w:rsid w:val="007857D4"/>
    <w:rsid w:val="00785E83"/>
    <w:rsid w:val="00786BBE"/>
    <w:rsid w:val="007906A7"/>
    <w:rsid w:val="00791532"/>
    <w:rsid w:val="00795CE5"/>
    <w:rsid w:val="00795EC4"/>
    <w:rsid w:val="0079736F"/>
    <w:rsid w:val="007A06C1"/>
    <w:rsid w:val="007A0FF3"/>
    <w:rsid w:val="007A152E"/>
    <w:rsid w:val="007A4D48"/>
    <w:rsid w:val="007A4EF5"/>
    <w:rsid w:val="007A6A7D"/>
    <w:rsid w:val="007A7F9F"/>
    <w:rsid w:val="007B0832"/>
    <w:rsid w:val="007B1673"/>
    <w:rsid w:val="007B1683"/>
    <w:rsid w:val="007B1F2F"/>
    <w:rsid w:val="007B2147"/>
    <w:rsid w:val="007B552B"/>
    <w:rsid w:val="007B5EA4"/>
    <w:rsid w:val="007B6451"/>
    <w:rsid w:val="007B734B"/>
    <w:rsid w:val="007B7D8D"/>
    <w:rsid w:val="007C0937"/>
    <w:rsid w:val="007C0CF4"/>
    <w:rsid w:val="007C13FB"/>
    <w:rsid w:val="007C1653"/>
    <w:rsid w:val="007C18FE"/>
    <w:rsid w:val="007C288B"/>
    <w:rsid w:val="007C3664"/>
    <w:rsid w:val="007C47A3"/>
    <w:rsid w:val="007C495C"/>
    <w:rsid w:val="007C650A"/>
    <w:rsid w:val="007C7861"/>
    <w:rsid w:val="007D0EC0"/>
    <w:rsid w:val="007D0EE6"/>
    <w:rsid w:val="007D14B6"/>
    <w:rsid w:val="007D1A4A"/>
    <w:rsid w:val="007D3BFE"/>
    <w:rsid w:val="007D439F"/>
    <w:rsid w:val="007D449A"/>
    <w:rsid w:val="007D4E6C"/>
    <w:rsid w:val="007E180C"/>
    <w:rsid w:val="007E1FDB"/>
    <w:rsid w:val="007E2204"/>
    <w:rsid w:val="007E32E7"/>
    <w:rsid w:val="007E461E"/>
    <w:rsid w:val="007E47CA"/>
    <w:rsid w:val="007E4F51"/>
    <w:rsid w:val="007E5534"/>
    <w:rsid w:val="007E5C1C"/>
    <w:rsid w:val="007E6437"/>
    <w:rsid w:val="007E66AE"/>
    <w:rsid w:val="007E7C30"/>
    <w:rsid w:val="007F064D"/>
    <w:rsid w:val="007F08D1"/>
    <w:rsid w:val="007F1071"/>
    <w:rsid w:val="007F235F"/>
    <w:rsid w:val="007F23FE"/>
    <w:rsid w:val="007F3BEF"/>
    <w:rsid w:val="007F5368"/>
    <w:rsid w:val="007F56CD"/>
    <w:rsid w:val="007F5D7E"/>
    <w:rsid w:val="007F7ED9"/>
    <w:rsid w:val="008022A4"/>
    <w:rsid w:val="008041E0"/>
    <w:rsid w:val="00804B50"/>
    <w:rsid w:val="00805848"/>
    <w:rsid w:val="00805C68"/>
    <w:rsid w:val="00806AB2"/>
    <w:rsid w:val="008103F7"/>
    <w:rsid w:val="0081166A"/>
    <w:rsid w:val="0081193A"/>
    <w:rsid w:val="00813A20"/>
    <w:rsid w:val="00813CC2"/>
    <w:rsid w:val="00814D0F"/>
    <w:rsid w:val="00815703"/>
    <w:rsid w:val="008171F7"/>
    <w:rsid w:val="0082073B"/>
    <w:rsid w:val="00822F5A"/>
    <w:rsid w:val="0082314B"/>
    <w:rsid w:val="00826848"/>
    <w:rsid w:val="00827AED"/>
    <w:rsid w:val="00830645"/>
    <w:rsid w:val="008315AC"/>
    <w:rsid w:val="008321F5"/>
    <w:rsid w:val="00833667"/>
    <w:rsid w:val="00833F46"/>
    <w:rsid w:val="00836738"/>
    <w:rsid w:val="00840156"/>
    <w:rsid w:val="0084080C"/>
    <w:rsid w:val="008410F5"/>
    <w:rsid w:val="0084331F"/>
    <w:rsid w:val="00843610"/>
    <w:rsid w:val="00843C2D"/>
    <w:rsid w:val="00844DF5"/>
    <w:rsid w:val="00844E1C"/>
    <w:rsid w:val="00846006"/>
    <w:rsid w:val="00847091"/>
    <w:rsid w:val="0085140C"/>
    <w:rsid w:val="008542F3"/>
    <w:rsid w:val="00854488"/>
    <w:rsid w:val="00856D00"/>
    <w:rsid w:val="0086115C"/>
    <w:rsid w:val="00861D65"/>
    <w:rsid w:val="00862353"/>
    <w:rsid w:val="0086412C"/>
    <w:rsid w:val="008669B5"/>
    <w:rsid w:val="008713C3"/>
    <w:rsid w:val="00871F9C"/>
    <w:rsid w:val="008720CF"/>
    <w:rsid w:val="00874122"/>
    <w:rsid w:val="008741BF"/>
    <w:rsid w:val="00874208"/>
    <w:rsid w:val="0087496E"/>
    <w:rsid w:val="00874FBB"/>
    <w:rsid w:val="008752F2"/>
    <w:rsid w:val="008753D4"/>
    <w:rsid w:val="00876A29"/>
    <w:rsid w:val="008807D8"/>
    <w:rsid w:val="00882E75"/>
    <w:rsid w:val="00882F5C"/>
    <w:rsid w:val="008858DA"/>
    <w:rsid w:val="0089103A"/>
    <w:rsid w:val="0089424D"/>
    <w:rsid w:val="00894DD7"/>
    <w:rsid w:val="0089526A"/>
    <w:rsid w:val="0089717C"/>
    <w:rsid w:val="008A14A5"/>
    <w:rsid w:val="008A1FC1"/>
    <w:rsid w:val="008A2147"/>
    <w:rsid w:val="008A2F53"/>
    <w:rsid w:val="008A3075"/>
    <w:rsid w:val="008A4414"/>
    <w:rsid w:val="008A51E9"/>
    <w:rsid w:val="008A663B"/>
    <w:rsid w:val="008A7678"/>
    <w:rsid w:val="008A7C89"/>
    <w:rsid w:val="008B213B"/>
    <w:rsid w:val="008B2508"/>
    <w:rsid w:val="008B2CD4"/>
    <w:rsid w:val="008B3165"/>
    <w:rsid w:val="008B4168"/>
    <w:rsid w:val="008B4DE0"/>
    <w:rsid w:val="008B6A43"/>
    <w:rsid w:val="008B766D"/>
    <w:rsid w:val="008B7FFD"/>
    <w:rsid w:val="008C0657"/>
    <w:rsid w:val="008C291C"/>
    <w:rsid w:val="008C4275"/>
    <w:rsid w:val="008C4824"/>
    <w:rsid w:val="008C59ED"/>
    <w:rsid w:val="008C5EED"/>
    <w:rsid w:val="008C62D4"/>
    <w:rsid w:val="008D084F"/>
    <w:rsid w:val="008D2DAF"/>
    <w:rsid w:val="008D3A95"/>
    <w:rsid w:val="008D3B87"/>
    <w:rsid w:val="008D3FDE"/>
    <w:rsid w:val="008D4C4D"/>
    <w:rsid w:val="008D578E"/>
    <w:rsid w:val="008D5BD9"/>
    <w:rsid w:val="008E005B"/>
    <w:rsid w:val="008E0319"/>
    <w:rsid w:val="008E29C2"/>
    <w:rsid w:val="008E4C65"/>
    <w:rsid w:val="008E4DDD"/>
    <w:rsid w:val="008E624C"/>
    <w:rsid w:val="008E77C0"/>
    <w:rsid w:val="008F1696"/>
    <w:rsid w:val="008F2554"/>
    <w:rsid w:val="008F25FF"/>
    <w:rsid w:val="008F3B56"/>
    <w:rsid w:val="008F56E1"/>
    <w:rsid w:val="008F77E3"/>
    <w:rsid w:val="009031AD"/>
    <w:rsid w:val="009044EA"/>
    <w:rsid w:val="00904644"/>
    <w:rsid w:val="009058BA"/>
    <w:rsid w:val="00905E61"/>
    <w:rsid w:val="00907C4A"/>
    <w:rsid w:val="00912C6B"/>
    <w:rsid w:val="00912E52"/>
    <w:rsid w:val="0091322D"/>
    <w:rsid w:val="009137BB"/>
    <w:rsid w:val="00913A10"/>
    <w:rsid w:val="00914A5F"/>
    <w:rsid w:val="0091545B"/>
    <w:rsid w:val="00915667"/>
    <w:rsid w:val="009204B9"/>
    <w:rsid w:val="00922866"/>
    <w:rsid w:val="009234BB"/>
    <w:rsid w:val="009234BE"/>
    <w:rsid w:val="00923B30"/>
    <w:rsid w:val="00923DDA"/>
    <w:rsid w:val="009245AF"/>
    <w:rsid w:val="00925983"/>
    <w:rsid w:val="00925F5C"/>
    <w:rsid w:val="00926E96"/>
    <w:rsid w:val="009273FA"/>
    <w:rsid w:val="0093116F"/>
    <w:rsid w:val="00935E7D"/>
    <w:rsid w:val="00936BC4"/>
    <w:rsid w:val="00942399"/>
    <w:rsid w:val="00942B31"/>
    <w:rsid w:val="00942D48"/>
    <w:rsid w:val="00942DCB"/>
    <w:rsid w:val="00942EC7"/>
    <w:rsid w:val="00944E70"/>
    <w:rsid w:val="00945FB5"/>
    <w:rsid w:val="009471EC"/>
    <w:rsid w:val="009473C2"/>
    <w:rsid w:val="009500C6"/>
    <w:rsid w:val="00950444"/>
    <w:rsid w:val="00950A7A"/>
    <w:rsid w:val="009515C3"/>
    <w:rsid w:val="00951849"/>
    <w:rsid w:val="00952648"/>
    <w:rsid w:val="009528FF"/>
    <w:rsid w:val="009551C3"/>
    <w:rsid w:val="00955340"/>
    <w:rsid w:val="0095699B"/>
    <w:rsid w:val="00960271"/>
    <w:rsid w:val="00961117"/>
    <w:rsid w:val="00961AC4"/>
    <w:rsid w:val="00961D6F"/>
    <w:rsid w:val="00962F22"/>
    <w:rsid w:val="00965DD3"/>
    <w:rsid w:val="0096633E"/>
    <w:rsid w:val="00966766"/>
    <w:rsid w:val="009668D7"/>
    <w:rsid w:val="00967269"/>
    <w:rsid w:val="009679D7"/>
    <w:rsid w:val="009710CD"/>
    <w:rsid w:val="00971B28"/>
    <w:rsid w:val="009733DA"/>
    <w:rsid w:val="009733E9"/>
    <w:rsid w:val="0097661D"/>
    <w:rsid w:val="009824A1"/>
    <w:rsid w:val="00982678"/>
    <w:rsid w:val="00983FB0"/>
    <w:rsid w:val="0098539C"/>
    <w:rsid w:val="009865E1"/>
    <w:rsid w:val="00987784"/>
    <w:rsid w:val="00990B1B"/>
    <w:rsid w:val="00991018"/>
    <w:rsid w:val="0099121B"/>
    <w:rsid w:val="00992C6A"/>
    <w:rsid w:val="009930CB"/>
    <w:rsid w:val="00993DB0"/>
    <w:rsid w:val="00994704"/>
    <w:rsid w:val="0099632D"/>
    <w:rsid w:val="009969D4"/>
    <w:rsid w:val="00996C9C"/>
    <w:rsid w:val="0099795C"/>
    <w:rsid w:val="009979EE"/>
    <w:rsid w:val="009A1ABE"/>
    <w:rsid w:val="009A301D"/>
    <w:rsid w:val="009A611C"/>
    <w:rsid w:val="009A616C"/>
    <w:rsid w:val="009A667E"/>
    <w:rsid w:val="009A69AF"/>
    <w:rsid w:val="009A7818"/>
    <w:rsid w:val="009B036C"/>
    <w:rsid w:val="009B1DE6"/>
    <w:rsid w:val="009B3B24"/>
    <w:rsid w:val="009B488C"/>
    <w:rsid w:val="009B4DBE"/>
    <w:rsid w:val="009B514B"/>
    <w:rsid w:val="009B5839"/>
    <w:rsid w:val="009B5D99"/>
    <w:rsid w:val="009B62E6"/>
    <w:rsid w:val="009B649C"/>
    <w:rsid w:val="009B6931"/>
    <w:rsid w:val="009B7248"/>
    <w:rsid w:val="009B730E"/>
    <w:rsid w:val="009C07F9"/>
    <w:rsid w:val="009C1095"/>
    <w:rsid w:val="009C1E84"/>
    <w:rsid w:val="009C2172"/>
    <w:rsid w:val="009C2D93"/>
    <w:rsid w:val="009C4F98"/>
    <w:rsid w:val="009C51BC"/>
    <w:rsid w:val="009C6641"/>
    <w:rsid w:val="009D03E1"/>
    <w:rsid w:val="009D382D"/>
    <w:rsid w:val="009D5836"/>
    <w:rsid w:val="009D6D6B"/>
    <w:rsid w:val="009E090D"/>
    <w:rsid w:val="009E153A"/>
    <w:rsid w:val="009E2E81"/>
    <w:rsid w:val="009E3947"/>
    <w:rsid w:val="009E7ED2"/>
    <w:rsid w:val="009F0B83"/>
    <w:rsid w:val="009F10CE"/>
    <w:rsid w:val="009F2FAA"/>
    <w:rsid w:val="009F4989"/>
    <w:rsid w:val="009F55B0"/>
    <w:rsid w:val="009F55EF"/>
    <w:rsid w:val="009F63B0"/>
    <w:rsid w:val="00A00CE4"/>
    <w:rsid w:val="00A00D96"/>
    <w:rsid w:val="00A041A4"/>
    <w:rsid w:val="00A07CBC"/>
    <w:rsid w:val="00A11786"/>
    <w:rsid w:val="00A12116"/>
    <w:rsid w:val="00A12B78"/>
    <w:rsid w:val="00A14E3C"/>
    <w:rsid w:val="00A1546D"/>
    <w:rsid w:val="00A15572"/>
    <w:rsid w:val="00A175D2"/>
    <w:rsid w:val="00A203F8"/>
    <w:rsid w:val="00A20464"/>
    <w:rsid w:val="00A2240D"/>
    <w:rsid w:val="00A227C6"/>
    <w:rsid w:val="00A23115"/>
    <w:rsid w:val="00A24BAA"/>
    <w:rsid w:val="00A25EE8"/>
    <w:rsid w:val="00A26D45"/>
    <w:rsid w:val="00A276C7"/>
    <w:rsid w:val="00A3077E"/>
    <w:rsid w:val="00A31E2D"/>
    <w:rsid w:val="00A321E8"/>
    <w:rsid w:val="00A34519"/>
    <w:rsid w:val="00A348F7"/>
    <w:rsid w:val="00A35E66"/>
    <w:rsid w:val="00A3760F"/>
    <w:rsid w:val="00A376FC"/>
    <w:rsid w:val="00A400B0"/>
    <w:rsid w:val="00A41219"/>
    <w:rsid w:val="00A42005"/>
    <w:rsid w:val="00A436DA"/>
    <w:rsid w:val="00A43DE4"/>
    <w:rsid w:val="00A44331"/>
    <w:rsid w:val="00A44A91"/>
    <w:rsid w:val="00A45D30"/>
    <w:rsid w:val="00A46950"/>
    <w:rsid w:val="00A47448"/>
    <w:rsid w:val="00A47A2B"/>
    <w:rsid w:val="00A50B64"/>
    <w:rsid w:val="00A51117"/>
    <w:rsid w:val="00A52771"/>
    <w:rsid w:val="00A54134"/>
    <w:rsid w:val="00A54BFC"/>
    <w:rsid w:val="00A54C87"/>
    <w:rsid w:val="00A54C91"/>
    <w:rsid w:val="00A56660"/>
    <w:rsid w:val="00A56A57"/>
    <w:rsid w:val="00A601AB"/>
    <w:rsid w:val="00A603AC"/>
    <w:rsid w:val="00A619FC"/>
    <w:rsid w:val="00A62002"/>
    <w:rsid w:val="00A628A2"/>
    <w:rsid w:val="00A634F2"/>
    <w:rsid w:val="00A63A94"/>
    <w:rsid w:val="00A63CB0"/>
    <w:rsid w:val="00A640FF"/>
    <w:rsid w:val="00A64E62"/>
    <w:rsid w:val="00A6790D"/>
    <w:rsid w:val="00A72116"/>
    <w:rsid w:val="00A73024"/>
    <w:rsid w:val="00A73ED5"/>
    <w:rsid w:val="00A75119"/>
    <w:rsid w:val="00A75BA5"/>
    <w:rsid w:val="00A765C0"/>
    <w:rsid w:val="00A76728"/>
    <w:rsid w:val="00A76DD6"/>
    <w:rsid w:val="00A80E54"/>
    <w:rsid w:val="00A81C41"/>
    <w:rsid w:val="00A8347C"/>
    <w:rsid w:val="00A83EAA"/>
    <w:rsid w:val="00A853B5"/>
    <w:rsid w:val="00A85A7E"/>
    <w:rsid w:val="00A86826"/>
    <w:rsid w:val="00A87E22"/>
    <w:rsid w:val="00A908F2"/>
    <w:rsid w:val="00A9092C"/>
    <w:rsid w:val="00A924F7"/>
    <w:rsid w:val="00A92615"/>
    <w:rsid w:val="00A9366F"/>
    <w:rsid w:val="00A95A08"/>
    <w:rsid w:val="00A95DAD"/>
    <w:rsid w:val="00AA0C73"/>
    <w:rsid w:val="00AA1509"/>
    <w:rsid w:val="00AA1676"/>
    <w:rsid w:val="00AA2575"/>
    <w:rsid w:val="00AA26F0"/>
    <w:rsid w:val="00AA30CE"/>
    <w:rsid w:val="00AA353A"/>
    <w:rsid w:val="00AA3D87"/>
    <w:rsid w:val="00AA4290"/>
    <w:rsid w:val="00AA439C"/>
    <w:rsid w:val="00AA452F"/>
    <w:rsid w:val="00AA4AC3"/>
    <w:rsid w:val="00AA5478"/>
    <w:rsid w:val="00AA6A6F"/>
    <w:rsid w:val="00AA742D"/>
    <w:rsid w:val="00AB04F0"/>
    <w:rsid w:val="00AB0AD7"/>
    <w:rsid w:val="00AB14BB"/>
    <w:rsid w:val="00AB1CD8"/>
    <w:rsid w:val="00AB3A7C"/>
    <w:rsid w:val="00AB4197"/>
    <w:rsid w:val="00AB6A88"/>
    <w:rsid w:val="00AB729A"/>
    <w:rsid w:val="00AB72F0"/>
    <w:rsid w:val="00AC010E"/>
    <w:rsid w:val="00AC0E2A"/>
    <w:rsid w:val="00AC155E"/>
    <w:rsid w:val="00AC55E6"/>
    <w:rsid w:val="00AC6C55"/>
    <w:rsid w:val="00AC779B"/>
    <w:rsid w:val="00AD10BC"/>
    <w:rsid w:val="00AD1CF8"/>
    <w:rsid w:val="00AD2698"/>
    <w:rsid w:val="00AD3E4D"/>
    <w:rsid w:val="00AD4ECB"/>
    <w:rsid w:val="00AD73D9"/>
    <w:rsid w:val="00AD7428"/>
    <w:rsid w:val="00AD7ABB"/>
    <w:rsid w:val="00AE2B9D"/>
    <w:rsid w:val="00AE3F32"/>
    <w:rsid w:val="00AE50AB"/>
    <w:rsid w:val="00AE6374"/>
    <w:rsid w:val="00AE6E10"/>
    <w:rsid w:val="00AE6E4D"/>
    <w:rsid w:val="00AF3913"/>
    <w:rsid w:val="00AF39FE"/>
    <w:rsid w:val="00AF665F"/>
    <w:rsid w:val="00AF7647"/>
    <w:rsid w:val="00B00A85"/>
    <w:rsid w:val="00B036BB"/>
    <w:rsid w:val="00B04B55"/>
    <w:rsid w:val="00B055FE"/>
    <w:rsid w:val="00B06C1F"/>
    <w:rsid w:val="00B072EC"/>
    <w:rsid w:val="00B106DF"/>
    <w:rsid w:val="00B12355"/>
    <w:rsid w:val="00B146C4"/>
    <w:rsid w:val="00B1539B"/>
    <w:rsid w:val="00B22D6F"/>
    <w:rsid w:val="00B25191"/>
    <w:rsid w:val="00B26B05"/>
    <w:rsid w:val="00B274F2"/>
    <w:rsid w:val="00B27B25"/>
    <w:rsid w:val="00B31B8D"/>
    <w:rsid w:val="00B33654"/>
    <w:rsid w:val="00B34272"/>
    <w:rsid w:val="00B375A9"/>
    <w:rsid w:val="00B40305"/>
    <w:rsid w:val="00B41D25"/>
    <w:rsid w:val="00B42C10"/>
    <w:rsid w:val="00B43088"/>
    <w:rsid w:val="00B43C05"/>
    <w:rsid w:val="00B44AC5"/>
    <w:rsid w:val="00B4735A"/>
    <w:rsid w:val="00B47D6D"/>
    <w:rsid w:val="00B50AC1"/>
    <w:rsid w:val="00B50DEB"/>
    <w:rsid w:val="00B52062"/>
    <w:rsid w:val="00B53705"/>
    <w:rsid w:val="00B53E8C"/>
    <w:rsid w:val="00B56684"/>
    <w:rsid w:val="00B60945"/>
    <w:rsid w:val="00B624E8"/>
    <w:rsid w:val="00B626B6"/>
    <w:rsid w:val="00B62EC7"/>
    <w:rsid w:val="00B63495"/>
    <w:rsid w:val="00B63725"/>
    <w:rsid w:val="00B6387D"/>
    <w:rsid w:val="00B63DE4"/>
    <w:rsid w:val="00B64365"/>
    <w:rsid w:val="00B64D9E"/>
    <w:rsid w:val="00B66299"/>
    <w:rsid w:val="00B70B95"/>
    <w:rsid w:val="00B716AC"/>
    <w:rsid w:val="00B71908"/>
    <w:rsid w:val="00B7327C"/>
    <w:rsid w:val="00B7361E"/>
    <w:rsid w:val="00B737C7"/>
    <w:rsid w:val="00B74A06"/>
    <w:rsid w:val="00B75F9B"/>
    <w:rsid w:val="00B760CB"/>
    <w:rsid w:val="00B77983"/>
    <w:rsid w:val="00B81D34"/>
    <w:rsid w:val="00B8281D"/>
    <w:rsid w:val="00B85077"/>
    <w:rsid w:val="00B91BAE"/>
    <w:rsid w:val="00B963B0"/>
    <w:rsid w:val="00B97875"/>
    <w:rsid w:val="00BA0341"/>
    <w:rsid w:val="00BA0E5A"/>
    <w:rsid w:val="00BA0F48"/>
    <w:rsid w:val="00BA1DE3"/>
    <w:rsid w:val="00BA3752"/>
    <w:rsid w:val="00BA4535"/>
    <w:rsid w:val="00BA4710"/>
    <w:rsid w:val="00BA4B1F"/>
    <w:rsid w:val="00BA5AEF"/>
    <w:rsid w:val="00BA606B"/>
    <w:rsid w:val="00BA6639"/>
    <w:rsid w:val="00BA6C21"/>
    <w:rsid w:val="00BA703B"/>
    <w:rsid w:val="00BA7DE0"/>
    <w:rsid w:val="00BB0879"/>
    <w:rsid w:val="00BB1002"/>
    <w:rsid w:val="00BB1041"/>
    <w:rsid w:val="00BB132E"/>
    <w:rsid w:val="00BB1765"/>
    <w:rsid w:val="00BB4C68"/>
    <w:rsid w:val="00BB6458"/>
    <w:rsid w:val="00BB658C"/>
    <w:rsid w:val="00BC015E"/>
    <w:rsid w:val="00BC1275"/>
    <w:rsid w:val="00BC43F1"/>
    <w:rsid w:val="00BC5548"/>
    <w:rsid w:val="00BC671B"/>
    <w:rsid w:val="00BD05F6"/>
    <w:rsid w:val="00BD077B"/>
    <w:rsid w:val="00BD19FC"/>
    <w:rsid w:val="00BD1E97"/>
    <w:rsid w:val="00BD3DAB"/>
    <w:rsid w:val="00BD4014"/>
    <w:rsid w:val="00BD6A55"/>
    <w:rsid w:val="00BD72A4"/>
    <w:rsid w:val="00BD75C1"/>
    <w:rsid w:val="00BD7EFC"/>
    <w:rsid w:val="00BE0306"/>
    <w:rsid w:val="00BE03E3"/>
    <w:rsid w:val="00BE199C"/>
    <w:rsid w:val="00BE19E7"/>
    <w:rsid w:val="00BE2634"/>
    <w:rsid w:val="00BE29D5"/>
    <w:rsid w:val="00BE3164"/>
    <w:rsid w:val="00BE3533"/>
    <w:rsid w:val="00BE3B3B"/>
    <w:rsid w:val="00BE4766"/>
    <w:rsid w:val="00BE58E5"/>
    <w:rsid w:val="00BE5EDB"/>
    <w:rsid w:val="00BE6458"/>
    <w:rsid w:val="00BE6CE2"/>
    <w:rsid w:val="00BE739E"/>
    <w:rsid w:val="00BF116C"/>
    <w:rsid w:val="00BF1EBA"/>
    <w:rsid w:val="00BF33F8"/>
    <w:rsid w:val="00BF3C4A"/>
    <w:rsid w:val="00BF3FAD"/>
    <w:rsid w:val="00BF499D"/>
    <w:rsid w:val="00BF537D"/>
    <w:rsid w:val="00BF545B"/>
    <w:rsid w:val="00BF5C43"/>
    <w:rsid w:val="00BF63BA"/>
    <w:rsid w:val="00BF76A6"/>
    <w:rsid w:val="00C00760"/>
    <w:rsid w:val="00C01925"/>
    <w:rsid w:val="00C01A7E"/>
    <w:rsid w:val="00C03899"/>
    <w:rsid w:val="00C04195"/>
    <w:rsid w:val="00C04F6B"/>
    <w:rsid w:val="00C05F61"/>
    <w:rsid w:val="00C120AE"/>
    <w:rsid w:val="00C12AE9"/>
    <w:rsid w:val="00C15039"/>
    <w:rsid w:val="00C15239"/>
    <w:rsid w:val="00C153C6"/>
    <w:rsid w:val="00C15E3D"/>
    <w:rsid w:val="00C1691C"/>
    <w:rsid w:val="00C22777"/>
    <w:rsid w:val="00C232D3"/>
    <w:rsid w:val="00C23797"/>
    <w:rsid w:val="00C24268"/>
    <w:rsid w:val="00C24F6C"/>
    <w:rsid w:val="00C25A73"/>
    <w:rsid w:val="00C271F6"/>
    <w:rsid w:val="00C31A3F"/>
    <w:rsid w:val="00C33587"/>
    <w:rsid w:val="00C33FA5"/>
    <w:rsid w:val="00C3549A"/>
    <w:rsid w:val="00C36BFE"/>
    <w:rsid w:val="00C3760B"/>
    <w:rsid w:val="00C41172"/>
    <w:rsid w:val="00C41A67"/>
    <w:rsid w:val="00C429DE"/>
    <w:rsid w:val="00C43DA7"/>
    <w:rsid w:val="00C4460E"/>
    <w:rsid w:val="00C44917"/>
    <w:rsid w:val="00C464AE"/>
    <w:rsid w:val="00C51C59"/>
    <w:rsid w:val="00C533C9"/>
    <w:rsid w:val="00C53F2A"/>
    <w:rsid w:val="00C552D3"/>
    <w:rsid w:val="00C557E2"/>
    <w:rsid w:val="00C557F0"/>
    <w:rsid w:val="00C56746"/>
    <w:rsid w:val="00C56D4C"/>
    <w:rsid w:val="00C57603"/>
    <w:rsid w:val="00C57B4F"/>
    <w:rsid w:val="00C6074E"/>
    <w:rsid w:val="00C61D69"/>
    <w:rsid w:val="00C62E2D"/>
    <w:rsid w:val="00C635F9"/>
    <w:rsid w:val="00C6569C"/>
    <w:rsid w:val="00C65797"/>
    <w:rsid w:val="00C65DFA"/>
    <w:rsid w:val="00C71080"/>
    <w:rsid w:val="00C7148F"/>
    <w:rsid w:val="00C72777"/>
    <w:rsid w:val="00C727D9"/>
    <w:rsid w:val="00C73228"/>
    <w:rsid w:val="00C734EC"/>
    <w:rsid w:val="00C73787"/>
    <w:rsid w:val="00C74CA1"/>
    <w:rsid w:val="00C75BB1"/>
    <w:rsid w:val="00C76291"/>
    <w:rsid w:val="00C8010F"/>
    <w:rsid w:val="00C81644"/>
    <w:rsid w:val="00C84E2D"/>
    <w:rsid w:val="00C85740"/>
    <w:rsid w:val="00C86213"/>
    <w:rsid w:val="00C90A20"/>
    <w:rsid w:val="00C91FC2"/>
    <w:rsid w:val="00C92429"/>
    <w:rsid w:val="00C940FF"/>
    <w:rsid w:val="00C9521D"/>
    <w:rsid w:val="00C95979"/>
    <w:rsid w:val="00C95A88"/>
    <w:rsid w:val="00C9635A"/>
    <w:rsid w:val="00C9671F"/>
    <w:rsid w:val="00C9689D"/>
    <w:rsid w:val="00C97621"/>
    <w:rsid w:val="00C97901"/>
    <w:rsid w:val="00C979BD"/>
    <w:rsid w:val="00CA0C2C"/>
    <w:rsid w:val="00CA13A0"/>
    <w:rsid w:val="00CA3927"/>
    <w:rsid w:val="00CA4647"/>
    <w:rsid w:val="00CA7222"/>
    <w:rsid w:val="00CA722B"/>
    <w:rsid w:val="00CB1B34"/>
    <w:rsid w:val="00CB275F"/>
    <w:rsid w:val="00CB307F"/>
    <w:rsid w:val="00CB38AB"/>
    <w:rsid w:val="00CB3CFD"/>
    <w:rsid w:val="00CB427A"/>
    <w:rsid w:val="00CB46DD"/>
    <w:rsid w:val="00CB4EC5"/>
    <w:rsid w:val="00CB52AB"/>
    <w:rsid w:val="00CB6045"/>
    <w:rsid w:val="00CB6B16"/>
    <w:rsid w:val="00CB769C"/>
    <w:rsid w:val="00CC079E"/>
    <w:rsid w:val="00CC14C7"/>
    <w:rsid w:val="00CC2310"/>
    <w:rsid w:val="00CC2653"/>
    <w:rsid w:val="00CC43F5"/>
    <w:rsid w:val="00CC47FF"/>
    <w:rsid w:val="00CC5457"/>
    <w:rsid w:val="00CC5DB5"/>
    <w:rsid w:val="00CC7718"/>
    <w:rsid w:val="00CC7B37"/>
    <w:rsid w:val="00CC7F4C"/>
    <w:rsid w:val="00CD05F7"/>
    <w:rsid w:val="00CD0C9C"/>
    <w:rsid w:val="00CD0DF9"/>
    <w:rsid w:val="00CD4717"/>
    <w:rsid w:val="00CD4940"/>
    <w:rsid w:val="00CD5146"/>
    <w:rsid w:val="00CD5594"/>
    <w:rsid w:val="00CE3D07"/>
    <w:rsid w:val="00CE4713"/>
    <w:rsid w:val="00CE54C0"/>
    <w:rsid w:val="00CE6A78"/>
    <w:rsid w:val="00CF1B62"/>
    <w:rsid w:val="00CF1FA4"/>
    <w:rsid w:val="00CF3468"/>
    <w:rsid w:val="00CF4444"/>
    <w:rsid w:val="00CF4D37"/>
    <w:rsid w:val="00CF7C97"/>
    <w:rsid w:val="00D0099C"/>
    <w:rsid w:val="00D04874"/>
    <w:rsid w:val="00D04A81"/>
    <w:rsid w:val="00D04DCE"/>
    <w:rsid w:val="00D04E90"/>
    <w:rsid w:val="00D056FC"/>
    <w:rsid w:val="00D05EE1"/>
    <w:rsid w:val="00D07C23"/>
    <w:rsid w:val="00D11000"/>
    <w:rsid w:val="00D1150B"/>
    <w:rsid w:val="00D13657"/>
    <w:rsid w:val="00D16474"/>
    <w:rsid w:val="00D17909"/>
    <w:rsid w:val="00D17A23"/>
    <w:rsid w:val="00D17EB3"/>
    <w:rsid w:val="00D20EC8"/>
    <w:rsid w:val="00D216DE"/>
    <w:rsid w:val="00D21B65"/>
    <w:rsid w:val="00D24160"/>
    <w:rsid w:val="00D2428C"/>
    <w:rsid w:val="00D24A88"/>
    <w:rsid w:val="00D25475"/>
    <w:rsid w:val="00D25720"/>
    <w:rsid w:val="00D2784B"/>
    <w:rsid w:val="00D30B4F"/>
    <w:rsid w:val="00D31A4B"/>
    <w:rsid w:val="00D31B57"/>
    <w:rsid w:val="00D328B4"/>
    <w:rsid w:val="00D345F9"/>
    <w:rsid w:val="00D34E27"/>
    <w:rsid w:val="00D364FA"/>
    <w:rsid w:val="00D3745C"/>
    <w:rsid w:val="00D37895"/>
    <w:rsid w:val="00D406CF"/>
    <w:rsid w:val="00D412C7"/>
    <w:rsid w:val="00D4251B"/>
    <w:rsid w:val="00D44A5C"/>
    <w:rsid w:val="00D472F6"/>
    <w:rsid w:val="00D50579"/>
    <w:rsid w:val="00D50F35"/>
    <w:rsid w:val="00D51AFA"/>
    <w:rsid w:val="00D51D99"/>
    <w:rsid w:val="00D52446"/>
    <w:rsid w:val="00D53A22"/>
    <w:rsid w:val="00D54AD6"/>
    <w:rsid w:val="00D54E0E"/>
    <w:rsid w:val="00D57041"/>
    <w:rsid w:val="00D57148"/>
    <w:rsid w:val="00D57CA0"/>
    <w:rsid w:val="00D57D11"/>
    <w:rsid w:val="00D60E98"/>
    <w:rsid w:val="00D61A99"/>
    <w:rsid w:val="00D640AB"/>
    <w:rsid w:val="00D64DC0"/>
    <w:rsid w:val="00D65166"/>
    <w:rsid w:val="00D65724"/>
    <w:rsid w:val="00D65A4B"/>
    <w:rsid w:val="00D66638"/>
    <w:rsid w:val="00D66C74"/>
    <w:rsid w:val="00D66CE0"/>
    <w:rsid w:val="00D6701A"/>
    <w:rsid w:val="00D734E7"/>
    <w:rsid w:val="00D74F6F"/>
    <w:rsid w:val="00D752E3"/>
    <w:rsid w:val="00D7545F"/>
    <w:rsid w:val="00D75F02"/>
    <w:rsid w:val="00D765F4"/>
    <w:rsid w:val="00D76777"/>
    <w:rsid w:val="00D8344A"/>
    <w:rsid w:val="00D84B12"/>
    <w:rsid w:val="00D85699"/>
    <w:rsid w:val="00D85F7B"/>
    <w:rsid w:val="00D86291"/>
    <w:rsid w:val="00D90D78"/>
    <w:rsid w:val="00D90E55"/>
    <w:rsid w:val="00D91510"/>
    <w:rsid w:val="00D91CB1"/>
    <w:rsid w:val="00D9209D"/>
    <w:rsid w:val="00D948B0"/>
    <w:rsid w:val="00D94912"/>
    <w:rsid w:val="00D95FAA"/>
    <w:rsid w:val="00D96025"/>
    <w:rsid w:val="00DA0653"/>
    <w:rsid w:val="00DA08FE"/>
    <w:rsid w:val="00DA1B76"/>
    <w:rsid w:val="00DA2AA2"/>
    <w:rsid w:val="00DA5A83"/>
    <w:rsid w:val="00DA6490"/>
    <w:rsid w:val="00DA78DA"/>
    <w:rsid w:val="00DB038E"/>
    <w:rsid w:val="00DB4B78"/>
    <w:rsid w:val="00DB4D3F"/>
    <w:rsid w:val="00DB508A"/>
    <w:rsid w:val="00DB60AD"/>
    <w:rsid w:val="00DC01FD"/>
    <w:rsid w:val="00DC3320"/>
    <w:rsid w:val="00DC6186"/>
    <w:rsid w:val="00DC6B12"/>
    <w:rsid w:val="00DC6CE0"/>
    <w:rsid w:val="00DC7713"/>
    <w:rsid w:val="00DC7B7F"/>
    <w:rsid w:val="00DD19A0"/>
    <w:rsid w:val="00DD1DA7"/>
    <w:rsid w:val="00DD4073"/>
    <w:rsid w:val="00DD4636"/>
    <w:rsid w:val="00DD5824"/>
    <w:rsid w:val="00DD5853"/>
    <w:rsid w:val="00DD5A6E"/>
    <w:rsid w:val="00DE15D8"/>
    <w:rsid w:val="00DE1B6E"/>
    <w:rsid w:val="00DE3B3B"/>
    <w:rsid w:val="00DE4815"/>
    <w:rsid w:val="00DE4B4A"/>
    <w:rsid w:val="00DE4D83"/>
    <w:rsid w:val="00DE5E51"/>
    <w:rsid w:val="00DE6693"/>
    <w:rsid w:val="00DE6D03"/>
    <w:rsid w:val="00DE7866"/>
    <w:rsid w:val="00DE7EAB"/>
    <w:rsid w:val="00DF01F3"/>
    <w:rsid w:val="00DF0CFB"/>
    <w:rsid w:val="00DF74D4"/>
    <w:rsid w:val="00DF7AD3"/>
    <w:rsid w:val="00E02859"/>
    <w:rsid w:val="00E02F7A"/>
    <w:rsid w:val="00E05FE7"/>
    <w:rsid w:val="00E06187"/>
    <w:rsid w:val="00E0646D"/>
    <w:rsid w:val="00E07C69"/>
    <w:rsid w:val="00E12E6B"/>
    <w:rsid w:val="00E1495D"/>
    <w:rsid w:val="00E152C6"/>
    <w:rsid w:val="00E153BD"/>
    <w:rsid w:val="00E16B35"/>
    <w:rsid w:val="00E179DC"/>
    <w:rsid w:val="00E21046"/>
    <w:rsid w:val="00E2146D"/>
    <w:rsid w:val="00E2238F"/>
    <w:rsid w:val="00E22E10"/>
    <w:rsid w:val="00E24D4F"/>
    <w:rsid w:val="00E24F54"/>
    <w:rsid w:val="00E25718"/>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61F0"/>
    <w:rsid w:val="00E508B6"/>
    <w:rsid w:val="00E5277B"/>
    <w:rsid w:val="00E53235"/>
    <w:rsid w:val="00E54405"/>
    <w:rsid w:val="00E55807"/>
    <w:rsid w:val="00E603C5"/>
    <w:rsid w:val="00E6243A"/>
    <w:rsid w:val="00E62AB9"/>
    <w:rsid w:val="00E62C49"/>
    <w:rsid w:val="00E648E1"/>
    <w:rsid w:val="00E64DA6"/>
    <w:rsid w:val="00E652D8"/>
    <w:rsid w:val="00E653CD"/>
    <w:rsid w:val="00E6675C"/>
    <w:rsid w:val="00E67472"/>
    <w:rsid w:val="00E678B3"/>
    <w:rsid w:val="00E67BF9"/>
    <w:rsid w:val="00E7005D"/>
    <w:rsid w:val="00E740FE"/>
    <w:rsid w:val="00E74D97"/>
    <w:rsid w:val="00E7680B"/>
    <w:rsid w:val="00E771FF"/>
    <w:rsid w:val="00E80553"/>
    <w:rsid w:val="00E83A20"/>
    <w:rsid w:val="00E840FC"/>
    <w:rsid w:val="00E84706"/>
    <w:rsid w:val="00E86024"/>
    <w:rsid w:val="00E86E1E"/>
    <w:rsid w:val="00E9017D"/>
    <w:rsid w:val="00E92C99"/>
    <w:rsid w:val="00E92FC0"/>
    <w:rsid w:val="00E93FC8"/>
    <w:rsid w:val="00E944D7"/>
    <w:rsid w:val="00E94648"/>
    <w:rsid w:val="00E95971"/>
    <w:rsid w:val="00E97578"/>
    <w:rsid w:val="00EA0C7C"/>
    <w:rsid w:val="00EA2B87"/>
    <w:rsid w:val="00EA63FF"/>
    <w:rsid w:val="00EB01AC"/>
    <w:rsid w:val="00EB1144"/>
    <w:rsid w:val="00EB15C0"/>
    <w:rsid w:val="00EB2D6F"/>
    <w:rsid w:val="00EB3697"/>
    <w:rsid w:val="00EB4790"/>
    <w:rsid w:val="00EB527B"/>
    <w:rsid w:val="00EB5E17"/>
    <w:rsid w:val="00EB61D2"/>
    <w:rsid w:val="00EB67AB"/>
    <w:rsid w:val="00EB7A31"/>
    <w:rsid w:val="00EC2582"/>
    <w:rsid w:val="00EC2FA4"/>
    <w:rsid w:val="00EC3BA1"/>
    <w:rsid w:val="00EC3E43"/>
    <w:rsid w:val="00EC490A"/>
    <w:rsid w:val="00ED0634"/>
    <w:rsid w:val="00ED0B68"/>
    <w:rsid w:val="00ED0F32"/>
    <w:rsid w:val="00ED3593"/>
    <w:rsid w:val="00ED3A07"/>
    <w:rsid w:val="00ED3AB6"/>
    <w:rsid w:val="00ED48C1"/>
    <w:rsid w:val="00ED6882"/>
    <w:rsid w:val="00ED70C4"/>
    <w:rsid w:val="00EE0025"/>
    <w:rsid w:val="00EE054E"/>
    <w:rsid w:val="00EE17BC"/>
    <w:rsid w:val="00EE23DE"/>
    <w:rsid w:val="00EE2BDD"/>
    <w:rsid w:val="00EE32D0"/>
    <w:rsid w:val="00EE4876"/>
    <w:rsid w:val="00EE4CE2"/>
    <w:rsid w:val="00EE5330"/>
    <w:rsid w:val="00EE5F0C"/>
    <w:rsid w:val="00EE61F0"/>
    <w:rsid w:val="00EE6768"/>
    <w:rsid w:val="00EF03C4"/>
    <w:rsid w:val="00EF2521"/>
    <w:rsid w:val="00EF26C6"/>
    <w:rsid w:val="00EF2E48"/>
    <w:rsid w:val="00EF3349"/>
    <w:rsid w:val="00EF4DED"/>
    <w:rsid w:val="00EF4E29"/>
    <w:rsid w:val="00EF4EA2"/>
    <w:rsid w:val="00EF64DE"/>
    <w:rsid w:val="00EF7A27"/>
    <w:rsid w:val="00F005EF"/>
    <w:rsid w:val="00F05736"/>
    <w:rsid w:val="00F05B48"/>
    <w:rsid w:val="00F05B57"/>
    <w:rsid w:val="00F0632B"/>
    <w:rsid w:val="00F073DE"/>
    <w:rsid w:val="00F0790A"/>
    <w:rsid w:val="00F101D7"/>
    <w:rsid w:val="00F10590"/>
    <w:rsid w:val="00F10E67"/>
    <w:rsid w:val="00F10F4B"/>
    <w:rsid w:val="00F10F64"/>
    <w:rsid w:val="00F11D37"/>
    <w:rsid w:val="00F12CD5"/>
    <w:rsid w:val="00F12E68"/>
    <w:rsid w:val="00F13E97"/>
    <w:rsid w:val="00F15528"/>
    <w:rsid w:val="00F15CBB"/>
    <w:rsid w:val="00F15F1C"/>
    <w:rsid w:val="00F16E56"/>
    <w:rsid w:val="00F17DEF"/>
    <w:rsid w:val="00F2011F"/>
    <w:rsid w:val="00F20587"/>
    <w:rsid w:val="00F229A1"/>
    <w:rsid w:val="00F24C6A"/>
    <w:rsid w:val="00F26F0E"/>
    <w:rsid w:val="00F3103D"/>
    <w:rsid w:val="00F321B4"/>
    <w:rsid w:val="00F32A97"/>
    <w:rsid w:val="00F344D5"/>
    <w:rsid w:val="00F379CD"/>
    <w:rsid w:val="00F41485"/>
    <w:rsid w:val="00F45A01"/>
    <w:rsid w:val="00F45E28"/>
    <w:rsid w:val="00F462CC"/>
    <w:rsid w:val="00F511FB"/>
    <w:rsid w:val="00F51E18"/>
    <w:rsid w:val="00F5492E"/>
    <w:rsid w:val="00F5589B"/>
    <w:rsid w:val="00F56020"/>
    <w:rsid w:val="00F569DA"/>
    <w:rsid w:val="00F605C5"/>
    <w:rsid w:val="00F6259C"/>
    <w:rsid w:val="00F62A7F"/>
    <w:rsid w:val="00F63318"/>
    <w:rsid w:val="00F65077"/>
    <w:rsid w:val="00F655A4"/>
    <w:rsid w:val="00F655DE"/>
    <w:rsid w:val="00F6724E"/>
    <w:rsid w:val="00F67799"/>
    <w:rsid w:val="00F678F3"/>
    <w:rsid w:val="00F706CE"/>
    <w:rsid w:val="00F708BD"/>
    <w:rsid w:val="00F71851"/>
    <w:rsid w:val="00F72123"/>
    <w:rsid w:val="00F72ECD"/>
    <w:rsid w:val="00F7328D"/>
    <w:rsid w:val="00F73AFB"/>
    <w:rsid w:val="00F7445C"/>
    <w:rsid w:val="00F749E3"/>
    <w:rsid w:val="00F75888"/>
    <w:rsid w:val="00F7661D"/>
    <w:rsid w:val="00F769DF"/>
    <w:rsid w:val="00F80F3B"/>
    <w:rsid w:val="00F81192"/>
    <w:rsid w:val="00F8137B"/>
    <w:rsid w:val="00F82010"/>
    <w:rsid w:val="00F85518"/>
    <w:rsid w:val="00F8680B"/>
    <w:rsid w:val="00F874CF"/>
    <w:rsid w:val="00F907C2"/>
    <w:rsid w:val="00F90EBA"/>
    <w:rsid w:val="00F91645"/>
    <w:rsid w:val="00F9355A"/>
    <w:rsid w:val="00F941D7"/>
    <w:rsid w:val="00F97354"/>
    <w:rsid w:val="00FA1E3A"/>
    <w:rsid w:val="00FA1FF7"/>
    <w:rsid w:val="00FA4CD3"/>
    <w:rsid w:val="00FA4EED"/>
    <w:rsid w:val="00FB04C8"/>
    <w:rsid w:val="00FB2EAB"/>
    <w:rsid w:val="00FB7641"/>
    <w:rsid w:val="00FC0B28"/>
    <w:rsid w:val="00FC287C"/>
    <w:rsid w:val="00FC79C0"/>
    <w:rsid w:val="00FD0BCF"/>
    <w:rsid w:val="00FD0D3F"/>
    <w:rsid w:val="00FD1D4A"/>
    <w:rsid w:val="00FD3528"/>
    <w:rsid w:val="00FE1131"/>
    <w:rsid w:val="00FE11CC"/>
    <w:rsid w:val="00FE1C4B"/>
    <w:rsid w:val="00FE22D2"/>
    <w:rsid w:val="00FE4233"/>
    <w:rsid w:val="00FE46A5"/>
    <w:rsid w:val="00FE52D0"/>
    <w:rsid w:val="00FF0C96"/>
    <w:rsid w:val="00FF1119"/>
    <w:rsid w:val="00FF254B"/>
    <w:rsid w:val="00FF2D34"/>
    <w:rsid w:val="00FF3201"/>
    <w:rsid w:val="00FF3510"/>
    <w:rsid w:val="00FF3BE3"/>
    <w:rsid w:val="00FF3CB6"/>
    <w:rsid w:val="00FF47C3"/>
    <w:rsid w:val="00FF61F0"/>
    <w:rsid w:val="00FF7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6BD3F"/>
  <w15:docId w15:val="{878D5AC5-534D-464C-8D83-F3F2CD9F0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FBB"/>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F708BD"/>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942DC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uiPriority w:val="9"/>
    <w:rsid w:val="00F708BD"/>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uiPriority w:val="9"/>
    <w:rsid w:val="00942DCB"/>
    <w:rPr>
      <w:rFonts w:asciiTheme="majorHAnsi" w:eastAsiaTheme="majorEastAsia" w:hAnsiTheme="majorHAnsi" w:cstheme="majorBidi"/>
      <w:b/>
      <w:bCs/>
      <w:i/>
      <w:iCs/>
      <w:color w:val="4F81BD" w:themeColor="accent1"/>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Tab n1,Tab 1,List Paragraph,Paragraphe de liste num,Listes,Liste couleur - Accent 11,Liste H3C,Liste SItéa,texte de base,6 pt paragraphe carré,Puce focus,Legende,Normal bullet 2"/>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unhideWhenUsed/>
    <w:qFormat/>
    <w:rsid w:val="00942DCB"/>
    <w:p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unhideWhenUsed/>
    <w:rsid w:val="00392B21"/>
    <w:pPr>
      <w:spacing w:after="120"/>
      <w:ind w:left="283"/>
    </w:pPr>
  </w:style>
  <w:style w:type="character" w:customStyle="1" w:styleId="RetraitcorpsdetexteCar">
    <w:name w:val="Retrait corps de texte Car"/>
    <w:basedOn w:val="Policepardfaut"/>
    <w:link w:val="Retraitcorpsdetexte"/>
    <w:uiPriority w:val="99"/>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Tab n1 Car,Tab 1 Car,List Paragraph Car,Paragraphe de liste num Car,Listes Car,Liste couleur - Accent 11 Car,Liste H3C Car,Liste SItéa Car,texte de base Car,Puce focus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customStyle="1" w:styleId="Style3">
    <w:name w:val="Style3"/>
    <w:basedOn w:val="Titre1"/>
    <w:link w:val="Style3Car"/>
    <w:qFormat/>
    <w:rsid w:val="00EC490A"/>
    <w:pPr>
      <w:keepLines w:val="0"/>
      <w:tabs>
        <w:tab w:val="left" w:pos="1701"/>
      </w:tabs>
      <w:autoSpaceDE w:val="0"/>
      <w:autoSpaceDN w:val="0"/>
      <w:adjustRightInd w:val="0"/>
      <w:spacing w:before="120" w:after="120" w:line="240" w:lineRule="auto"/>
    </w:pPr>
    <w:rPr>
      <w:rFonts w:ascii="Calibri Light" w:eastAsia="Times New Roman" w:hAnsi="Calibri Light" w:cs="Arial"/>
      <w:bCs w:val="0"/>
      <w:lang w:eastAsia="fr-FR"/>
    </w:rPr>
  </w:style>
  <w:style w:type="character" w:customStyle="1" w:styleId="Style3Car">
    <w:name w:val="Style3 Car"/>
    <w:basedOn w:val="Titre1Car"/>
    <w:link w:val="Style3"/>
    <w:rsid w:val="00EC490A"/>
    <w:rPr>
      <w:rFonts w:ascii="Calibri Light" w:eastAsia="Times New Roman" w:hAnsi="Calibri Light" w:cs="Arial"/>
      <w:b/>
      <w:bCs w:val="0"/>
      <w:color w:val="365F91" w:themeColor="accent1" w:themeShade="BF"/>
      <w:sz w:val="28"/>
      <w:szCs w:val="28"/>
      <w:lang w:eastAsia="fr-FR"/>
    </w:rPr>
  </w:style>
  <w:style w:type="numbering" w:customStyle="1" w:styleId="Style6">
    <w:name w:val="Style6"/>
    <w:uiPriority w:val="99"/>
    <w:rsid w:val="00EC490A"/>
    <w:pPr>
      <w:numPr>
        <w:numId w:val="24"/>
      </w:numPr>
    </w:pPr>
  </w:style>
  <w:style w:type="character" w:customStyle="1" w:styleId="Mentionnonrsolue1">
    <w:name w:val="Mention non résolue1"/>
    <w:basedOn w:val="Policepardfaut"/>
    <w:uiPriority w:val="99"/>
    <w:semiHidden/>
    <w:unhideWhenUsed/>
    <w:rsid w:val="004F74F5"/>
    <w:rPr>
      <w:color w:val="605E5C"/>
      <w:shd w:val="clear" w:color="auto" w:fill="E1DFDD"/>
    </w:rPr>
  </w:style>
  <w:style w:type="character" w:customStyle="1" w:styleId="Mentionnonrsolue2">
    <w:name w:val="Mention non résolue2"/>
    <w:basedOn w:val="Policepardfaut"/>
    <w:uiPriority w:val="99"/>
    <w:semiHidden/>
    <w:unhideWhenUsed/>
    <w:rsid w:val="00861D65"/>
    <w:rPr>
      <w:color w:val="605E5C"/>
      <w:shd w:val="clear" w:color="auto" w:fill="E1DFDD"/>
    </w:rPr>
  </w:style>
  <w:style w:type="character" w:styleId="Mentionnonrsolue">
    <w:name w:val="Unresolved Mention"/>
    <w:basedOn w:val="Policepardfaut"/>
    <w:uiPriority w:val="99"/>
    <w:semiHidden/>
    <w:unhideWhenUsed/>
    <w:rsid w:val="001547F7"/>
    <w:rPr>
      <w:color w:val="605E5C"/>
      <w:shd w:val="clear" w:color="auto" w:fill="E1DFDD"/>
    </w:rPr>
  </w:style>
  <w:style w:type="character" w:customStyle="1" w:styleId="sous-titre2">
    <w:name w:val="sous-titre2"/>
    <w:rsid w:val="00B85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8049368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56927917">
      <w:bodyDiv w:val="1"/>
      <w:marLeft w:val="0"/>
      <w:marRight w:val="0"/>
      <w:marTop w:val="0"/>
      <w:marBottom w:val="0"/>
      <w:divBdr>
        <w:top w:val="none" w:sz="0" w:space="0" w:color="auto"/>
        <w:left w:val="none" w:sz="0" w:space="0" w:color="auto"/>
        <w:bottom w:val="none" w:sz="0" w:space="0" w:color="auto"/>
        <w:right w:val="none" w:sz="0" w:space="0" w:color="auto"/>
      </w:divBdr>
    </w:div>
    <w:div w:id="451948193">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40235949">
      <w:bodyDiv w:val="1"/>
      <w:marLeft w:val="0"/>
      <w:marRight w:val="0"/>
      <w:marTop w:val="0"/>
      <w:marBottom w:val="0"/>
      <w:divBdr>
        <w:top w:val="none" w:sz="0" w:space="0" w:color="auto"/>
        <w:left w:val="none" w:sz="0" w:space="0" w:color="auto"/>
        <w:bottom w:val="none" w:sz="0" w:space="0" w:color="auto"/>
        <w:right w:val="none" w:sz="0" w:space="0" w:color="auto"/>
      </w:divBdr>
    </w:div>
    <w:div w:id="640424496">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129514416">
      <w:bodyDiv w:val="1"/>
      <w:marLeft w:val="0"/>
      <w:marRight w:val="0"/>
      <w:marTop w:val="0"/>
      <w:marBottom w:val="0"/>
      <w:divBdr>
        <w:top w:val="none" w:sz="0" w:space="0" w:color="auto"/>
        <w:left w:val="none" w:sz="0" w:space="0" w:color="auto"/>
        <w:bottom w:val="none" w:sz="0" w:space="0" w:color="auto"/>
        <w:right w:val="none" w:sz="0" w:space="0" w:color="auto"/>
      </w:divBdr>
    </w:div>
    <w:div w:id="1348025621">
      <w:bodyDiv w:val="1"/>
      <w:marLeft w:val="0"/>
      <w:marRight w:val="0"/>
      <w:marTop w:val="0"/>
      <w:marBottom w:val="0"/>
      <w:divBdr>
        <w:top w:val="none" w:sz="0" w:space="0" w:color="auto"/>
        <w:left w:val="none" w:sz="0" w:space="0" w:color="auto"/>
        <w:bottom w:val="none" w:sz="0" w:space="0" w:color="auto"/>
        <w:right w:val="none" w:sz="0" w:space="0" w:color="auto"/>
      </w:divBdr>
    </w:div>
    <w:div w:id="1377972081">
      <w:bodyDiv w:val="1"/>
      <w:marLeft w:val="0"/>
      <w:marRight w:val="0"/>
      <w:marTop w:val="0"/>
      <w:marBottom w:val="0"/>
      <w:divBdr>
        <w:top w:val="none" w:sz="0" w:space="0" w:color="auto"/>
        <w:left w:val="none" w:sz="0" w:space="0" w:color="auto"/>
        <w:bottom w:val="none" w:sz="0" w:space="0" w:color="auto"/>
        <w:right w:val="none" w:sz="0" w:space="0" w:color="auto"/>
      </w:divBdr>
    </w:div>
    <w:div w:id="1407150007">
      <w:bodyDiv w:val="1"/>
      <w:marLeft w:val="0"/>
      <w:marRight w:val="0"/>
      <w:marTop w:val="0"/>
      <w:marBottom w:val="0"/>
      <w:divBdr>
        <w:top w:val="none" w:sz="0" w:space="0" w:color="auto"/>
        <w:left w:val="none" w:sz="0" w:space="0" w:color="auto"/>
        <w:bottom w:val="none" w:sz="0" w:space="0" w:color="auto"/>
        <w:right w:val="none" w:sz="0" w:space="0" w:color="auto"/>
      </w:divBdr>
    </w:div>
    <w:div w:id="1410276179">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8916307">
      <w:bodyDiv w:val="1"/>
      <w:marLeft w:val="0"/>
      <w:marRight w:val="0"/>
      <w:marTop w:val="0"/>
      <w:marBottom w:val="0"/>
      <w:divBdr>
        <w:top w:val="none" w:sz="0" w:space="0" w:color="auto"/>
        <w:left w:val="none" w:sz="0" w:space="0" w:color="auto"/>
        <w:bottom w:val="none" w:sz="0" w:space="0" w:color="auto"/>
        <w:right w:val="none" w:sz="0" w:space="0" w:color="auto"/>
      </w:divBdr>
    </w:div>
    <w:div w:id="1555894946">
      <w:bodyDiv w:val="1"/>
      <w:marLeft w:val="0"/>
      <w:marRight w:val="0"/>
      <w:marTop w:val="0"/>
      <w:marBottom w:val="0"/>
      <w:divBdr>
        <w:top w:val="none" w:sz="0" w:space="0" w:color="auto"/>
        <w:left w:val="none" w:sz="0" w:space="0" w:color="auto"/>
        <w:bottom w:val="none" w:sz="0" w:space="0" w:color="auto"/>
        <w:right w:val="none" w:sz="0" w:space="0" w:color="auto"/>
      </w:divBdr>
      <w:divsChild>
        <w:div w:id="676732395">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852253903">
      <w:bodyDiv w:val="1"/>
      <w:marLeft w:val="0"/>
      <w:marRight w:val="0"/>
      <w:marTop w:val="0"/>
      <w:marBottom w:val="0"/>
      <w:divBdr>
        <w:top w:val="none" w:sz="0" w:space="0" w:color="auto"/>
        <w:left w:val="none" w:sz="0" w:space="0" w:color="auto"/>
        <w:bottom w:val="none" w:sz="0" w:space="0" w:color="auto"/>
        <w:right w:val="none" w:sz="0" w:space="0" w:color="auto"/>
      </w:divBdr>
    </w:div>
    <w:div w:id="1893925944">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06006156">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rayon.j@chu-toulouse.fr"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arepoint.chu-toulouse.fr/chu/DG/achats/juridique/Forms/AllItems.aspx?RootFolder=%2Fchu%2FDG%2Fachats%2Fjuridique%2F005%2E%20LA%20DEMATERIALISATION%20DES%20FACTURES&amp;FolderCTID=0x012000483608CC5531B645B3C81B24B4B54382&amp;View=%7bA44745CD-FE87-485C-AB26-72895EF6EC46%7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E5342249FD4AF6877FA9CD477CF0A4"/>
        <w:category>
          <w:name w:val="Général"/>
          <w:gallery w:val="placeholder"/>
        </w:category>
        <w:types>
          <w:type w:val="bbPlcHdr"/>
        </w:types>
        <w:behaviors>
          <w:behavior w:val="content"/>
        </w:behaviors>
        <w:guid w:val="{7A7EA7A7-70B6-4418-BB15-DB44B2546C2B}"/>
      </w:docPartPr>
      <w:docPartBody>
        <w:p w:rsidR="009E239B" w:rsidRDefault="00D53DBF" w:rsidP="00D53DBF">
          <w:pPr>
            <w:pStyle w:val="51E5342249FD4AF6877FA9CD477CF0A4"/>
          </w:pPr>
          <w:r>
            <w:rPr>
              <w:rStyle w:val="Textedelespacerserv"/>
              <w:sz w:val="20"/>
              <w:highlight w:val="yellow"/>
            </w:rPr>
            <w:t>Choisissez un élément.</w:t>
          </w:r>
        </w:p>
      </w:docPartBody>
    </w:docPart>
    <w:docPart>
      <w:docPartPr>
        <w:name w:val="D0C12725992848D0B8C458D0BBC61656"/>
        <w:category>
          <w:name w:val="Général"/>
          <w:gallery w:val="placeholder"/>
        </w:category>
        <w:types>
          <w:type w:val="bbPlcHdr"/>
        </w:types>
        <w:behaviors>
          <w:behavior w:val="content"/>
        </w:behaviors>
        <w:guid w:val="{2591A48D-8FEE-443A-AF1D-27D48C5926B2}"/>
      </w:docPartPr>
      <w:docPartBody>
        <w:p w:rsidR="009E239B" w:rsidRDefault="00D53DBF" w:rsidP="00D53DBF">
          <w:pPr>
            <w:pStyle w:val="D0C12725992848D0B8C458D0BBC61656"/>
          </w:pPr>
          <w:r>
            <w:rPr>
              <w:rFonts w:cs="Arial"/>
              <w:bCs/>
              <w:sz w:val="20"/>
            </w:rPr>
            <w:t>Choisissez un élément.</w:t>
          </w:r>
        </w:p>
      </w:docPartBody>
    </w:docPart>
    <w:docPart>
      <w:docPartPr>
        <w:name w:val="8B8383EF9DA34936BA249B5A8EB35E66"/>
        <w:category>
          <w:name w:val="Général"/>
          <w:gallery w:val="placeholder"/>
        </w:category>
        <w:types>
          <w:type w:val="bbPlcHdr"/>
        </w:types>
        <w:behaviors>
          <w:behavior w:val="content"/>
        </w:behaviors>
        <w:guid w:val="{A8826B6A-041E-4B8D-BF7C-01B7290525F3}"/>
      </w:docPartPr>
      <w:docPartBody>
        <w:p w:rsidR="009E239B" w:rsidRDefault="00D53DBF" w:rsidP="00D53DBF">
          <w:pPr>
            <w:pStyle w:val="8B8383EF9DA34936BA249B5A8EB35E66"/>
          </w:pPr>
          <w:r>
            <w:rPr>
              <w:rStyle w:val="Textedelespacerserv"/>
              <w:sz w:val="18"/>
            </w:rPr>
            <w:t>Choisissez un élément.</w:t>
          </w:r>
        </w:p>
      </w:docPartBody>
    </w:docPart>
    <w:docPart>
      <w:docPartPr>
        <w:name w:val="E328F46AA36E44B187C93D2DDB467C47"/>
        <w:category>
          <w:name w:val="Général"/>
          <w:gallery w:val="placeholder"/>
        </w:category>
        <w:types>
          <w:type w:val="bbPlcHdr"/>
        </w:types>
        <w:behaviors>
          <w:behavior w:val="content"/>
        </w:behaviors>
        <w:guid w:val="{029E5B44-DFD1-4B5D-A680-76C31743C21A}"/>
      </w:docPartPr>
      <w:docPartBody>
        <w:p w:rsidR="009E239B" w:rsidRDefault="00D53DBF" w:rsidP="00D53DBF">
          <w:pPr>
            <w:pStyle w:val="E328F46AA36E44B187C93D2DDB467C47"/>
          </w:pPr>
          <w:r>
            <w:rPr>
              <w:rStyle w:val="Textedelespacerserv"/>
              <w:sz w:val="18"/>
            </w:rPr>
            <w:t>Choisissez un élément.</w:t>
          </w:r>
        </w:p>
      </w:docPartBody>
    </w:docPart>
    <w:docPart>
      <w:docPartPr>
        <w:name w:val="A8857510C932466B857E2CD85F3FF256"/>
        <w:category>
          <w:name w:val="Général"/>
          <w:gallery w:val="placeholder"/>
        </w:category>
        <w:types>
          <w:type w:val="bbPlcHdr"/>
        </w:types>
        <w:behaviors>
          <w:behavior w:val="content"/>
        </w:behaviors>
        <w:guid w:val="{33A306CF-D5E5-4A40-A5B4-D62057748461}"/>
      </w:docPartPr>
      <w:docPartBody>
        <w:p w:rsidR="009E239B" w:rsidRDefault="00D53DBF" w:rsidP="00D53DBF">
          <w:pPr>
            <w:pStyle w:val="A8857510C932466B857E2CD85F3FF256"/>
          </w:pPr>
          <w:r>
            <w:rPr>
              <w:rStyle w:val="Textedelespacerserv"/>
              <w:sz w:val="18"/>
            </w:rPr>
            <w:t>Choisissez un élément.</w:t>
          </w:r>
        </w:p>
      </w:docPartBody>
    </w:docPart>
    <w:docPart>
      <w:docPartPr>
        <w:name w:val="DDD9F1D84C5C4C7EAAA300ADFB92A9C8"/>
        <w:category>
          <w:name w:val="Général"/>
          <w:gallery w:val="placeholder"/>
        </w:category>
        <w:types>
          <w:type w:val="bbPlcHdr"/>
        </w:types>
        <w:behaviors>
          <w:behavior w:val="content"/>
        </w:behaviors>
        <w:guid w:val="{AE56537E-8710-4B91-AAE7-58FB7A784FFA}"/>
      </w:docPartPr>
      <w:docPartBody>
        <w:p w:rsidR="009E239B" w:rsidRDefault="00D53DBF" w:rsidP="00D53DBF">
          <w:pPr>
            <w:pStyle w:val="DDD9F1D84C5C4C7EAAA300ADFB92A9C8"/>
          </w:pPr>
          <w:r>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3063"/>
    <w:rsid w:val="00013A0E"/>
    <w:rsid w:val="00020FE4"/>
    <w:rsid w:val="00043322"/>
    <w:rsid w:val="000519B4"/>
    <w:rsid w:val="00087431"/>
    <w:rsid w:val="000A5D08"/>
    <w:rsid w:val="00103CEC"/>
    <w:rsid w:val="0015088A"/>
    <w:rsid w:val="00164E38"/>
    <w:rsid w:val="00184A00"/>
    <w:rsid w:val="00191127"/>
    <w:rsid w:val="001C679A"/>
    <w:rsid w:val="00201595"/>
    <w:rsid w:val="002131C7"/>
    <w:rsid w:val="00214CCE"/>
    <w:rsid w:val="00285C8A"/>
    <w:rsid w:val="002A421B"/>
    <w:rsid w:val="00301933"/>
    <w:rsid w:val="00351DE3"/>
    <w:rsid w:val="00391182"/>
    <w:rsid w:val="003C4FBC"/>
    <w:rsid w:val="003E61A7"/>
    <w:rsid w:val="00471F46"/>
    <w:rsid w:val="00473234"/>
    <w:rsid w:val="004845E9"/>
    <w:rsid w:val="004A138D"/>
    <w:rsid w:val="004A5C12"/>
    <w:rsid w:val="00502062"/>
    <w:rsid w:val="00522963"/>
    <w:rsid w:val="00534616"/>
    <w:rsid w:val="00596B68"/>
    <w:rsid w:val="005D5DAE"/>
    <w:rsid w:val="005E0011"/>
    <w:rsid w:val="005E0265"/>
    <w:rsid w:val="00611893"/>
    <w:rsid w:val="006332B5"/>
    <w:rsid w:val="006A6585"/>
    <w:rsid w:val="006E6B04"/>
    <w:rsid w:val="00723050"/>
    <w:rsid w:val="00724176"/>
    <w:rsid w:val="007245A3"/>
    <w:rsid w:val="007314E4"/>
    <w:rsid w:val="00753522"/>
    <w:rsid w:val="00767A1E"/>
    <w:rsid w:val="007B1688"/>
    <w:rsid w:val="007B2AD0"/>
    <w:rsid w:val="007D346E"/>
    <w:rsid w:val="00820A2B"/>
    <w:rsid w:val="00830997"/>
    <w:rsid w:val="00880AFE"/>
    <w:rsid w:val="00885037"/>
    <w:rsid w:val="0089034B"/>
    <w:rsid w:val="00897A82"/>
    <w:rsid w:val="008A3DC9"/>
    <w:rsid w:val="008C4E17"/>
    <w:rsid w:val="008D512C"/>
    <w:rsid w:val="00907848"/>
    <w:rsid w:val="0091404D"/>
    <w:rsid w:val="00967A4E"/>
    <w:rsid w:val="009A5219"/>
    <w:rsid w:val="009C71ED"/>
    <w:rsid w:val="009D1324"/>
    <w:rsid w:val="009E239B"/>
    <w:rsid w:val="009F29E3"/>
    <w:rsid w:val="009F6E31"/>
    <w:rsid w:val="00A129FE"/>
    <w:rsid w:val="00A235FF"/>
    <w:rsid w:val="00A37FDA"/>
    <w:rsid w:val="00A4469F"/>
    <w:rsid w:val="00A760AA"/>
    <w:rsid w:val="00AD5BAB"/>
    <w:rsid w:val="00AE159C"/>
    <w:rsid w:val="00AF543D"/>
    <w:rsid w:val="00B11E96"/>
    <w:rsid w:val="00B15746"/>
    <w:rsid w:val="00B308A4"/>
    <w:rsid w:val="00B40E10"/>
    <w:rsid w:val="00B55164"/>
    <w:rsid w:val="00B72FEE"/>
    <w:rsid w:val="00B86A4C"/>
    <w:rsid w:val="00BF11A5"/>
    <w:rsid w:val="00C15551"/>
    <w:rsid w:val="00C75B29"/>
    <w:rsid w:val="00CB7E1E"/>
    <w:rsid w:val="00CC32F1"/>
    <w:rsid w:val="00CE1F23"/>
    <w:rsid w:val="00D00A89"/>
    <w:rsid w:val="00D01054"/>
    <w:rsid w:val="00D371C8"/>
    <w:rsid w:val="00D53DBF"/>
    <w:rsid w:val="00D54597"/>
    <w:rsid w:val="00D8166D"/>
    <w:rsid w:val="00D85A46"/>
    <w:rsid w:val="00DA5B77"/>
    <w:rsid w:val="00E05028"/>
    <w:rsid w:val="00E32968"/>
    <w:rsid w:val="00E56D23"/>
    <w:rsid w:val="00E87105"/>
    <w:rsid w:val="00ED5974"/>
    <w:rsid w:val="00F10D45"/>
    <w:rsid w:val="00F200D1"/>
    <w:rsid w:val="00F36D22"/>
    <w:rsid w:val="00F80FF3"/>
    <w:rsid w:val="00FA1A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F543D"/>
    <w:rPr>
      <w:color w:val="808080"/>
    </w:rPr>
  </w:style>
  <w:style w:type="paragraph" w:customStyle="1" w:styleId="51E5342249FD4AF6877FA9CD477CF0A4">
    <w:name w:val="51E5342249FD4AF6877FA9CD477CF0A4"/>
    <w:rsid w:val="00D53DBF"/>
    <w:pPr>
      <w:spacing w:after="160" w:line="259" w:lineRule="auto"/>
    </w:pPr>
  </w:style>
  <w:style w:type="paragraph" w:customStyle="1" w:styleId="D0C12725992848D0B8C458D0BBC61656">
    <w:name w:val="D0C12725992848D0B8C458D0BBC61656"/>
    <w:rsid w:val="00D53DBF"/>
    <w:pPr>
      <w:spacing w:after="160" w:line="259" w:lineRule="auto"/>
    </w:pPr>
  </w:style>
  <w:style w:type="paragraph" w:customStyle="1" w:styleId="8B8383EF9DA34936BA249B5A8EB35E66">
    <w:name w:val="8B8383EF9DA34936BA249B5A8EB35E66"/>
    <w:rsid w:val="00D53DBF"/>
    <w:pPr>
      <w:spacing w:after="160" w:line="259" w:lineRule="auto"/>
    </w:pPr>
  </w:style>
  <w:style w:type="paragraph" w:customStyle="1" w:styleId="E328F46AA36E44B187C93D2DDB467C47">
    <w:name w:val="E328F46AA36E44B187C93D2DDB467C47"/>
    <w:rsid w:val="00D53DBF"/>
    <w:pPr>
      <w:spacing w:after="160" w:line="259" w:lineRule="auto"/>
    </w:pPr>
  </w:style>
  <w:style w:type="paragraph" w:customStyle="1" w:styleId="A8857510C932466B857E2CD85F3FF256">
    <w:name w:val="A8857510C932466B857E2CD85F3FF256"/>
    <w:rsid w:val="00D53DBF"/>
    <w:pPr>
      <w:spacing w:after="160" w:line="259" w:lineRule="auto"/>
    </w:pPr>
  </w:style>
  <w:style w:type="paragraph" w:customStyle="1" w:styleId="DDD9F1D84C5C4C7EAAA300ADFB92A9C8">
    <w:name w:val="DDD9F1D84C5C4C7EAAA300ADFB92A9C8"/>
    <w:rsid w:val="00D53DB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544814-CF2F-44CC-8C87-079C3E3BFB17}">
  <ds:schemaRefs>
    <ds:schemaRef ds:uri="http://www.w3.org/XML/1998/namespace"/>
    <ds:schemaRef ds:uri="3b7163e0-99ce-4285-a2e8-7893eaf68d85"/>
    <ds:schemaRef ds:uri="http://schemas.microsoft.com/office/2006/documentManagement/types"/>
    <ds:schemaRef ds:uri="http://schemas.microsoft.com/office/2006/metadata/properties"/>
    <ds:schemaRef ds:uri="http://purl.org/dc/dcmitype/"/>
    <ds:schemaRef ds:uri="http://purl.org/dc/elements/1.1/"/>
    <ds:schemaRef ds:uri="http://schemas.openxmlformats.org/package/2006/metadata/core-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814B1F45-8489-4B01-AFD4-31E886293203}">
  <ds:schemaRefs>
    <ds:schemaRef ds:uri="http://schemas.microsoft.com/sharepoint/v3/contenttype/forms"/>
  </ds:schemaRefs>
</ds:datastoreItem>
</file>

<file path=customXml/itemProps3.xml><?xml version="1.0" encoding="utf-8"?>
<ds:datastoreItem xmlns:ds="http://schemas.openxmlformats.org/officeDocument/2006/customXml" ds:itemID="{AB6F38E3-60FD-48E9-A8EC-1689DC3FC4BD}">
  <ds:schemaRefs>
    <ds:schemaRef ds:uri="http://schemas.openxmlformats.org/officeDocument/2006/bibliography"/>
  </ds:schemaRefs>
</ds:datastoreItem>
</file>

<file path=customXml/itemProps4.xml><?xml version="1.0" encoding="utf-8"?>
<ds:datastoreItem xmlns:ds="http://schemas.openxmlformats.org/officeDocument/2006/customXml" ds:itemID="{214415A0-EDE6-431B-A89E-491B765E9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41</Pages>
  <Words>15779</Words>
  <Characters>86788</Characters>
  <Application>Microsoft Office Word</Application>
  <DocSecurity>0</DocSecurity>
  <Lines>723</Lines>
  <Paragraphs>204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CARAYON Jessica</dc:creator>
  <cp:lastModifiedBy>CARAYON Jessica</cp:lastModifiedBy>
  <cp:revision>28</cp:revision>
  <cp:lastPrinted>2021-01-13T08:18:00Z</cp:lastPrinted>
  <dcterms:created xsi:type="dcterms:W3CDTF">2025-02-07T14:40:00Z</dcterms:created>
  <dcterms:modified xsi:type="dcterms:W3CDTF">2025-04-07T12:49:00Z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