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046C069" w:rsidR="008C5AD6" w:rsidRPr="008322A0" w:rsidRDefault="008322A0" w:rsidP="008C5AD6">
      <w:pPr>
        <w:jc w:val="center"/>
        <w:rPr>
          <w:b/>
          <w:caps/>
          <w:sz w:val="36"/>
          <w:szCs w:val="36"/>
        </w:rPr>
      </w:pPr>
      <w:r w:rsidRPr="008322A0">
        <w:rPr>
          <w:b/>
          <w:caps/>
          <w:sz w:val="36"/>
          <w:szCs w:val="36"/>
        </w:rPr>
        <w:t>A.E</w:t>
      </w: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47AE34AA" w14:textId="77777777" w:rsidR="007A2C3A" w:rsidRPr="00D00E33" w:rsidRDefault="007A2C3A" w:rsidP="007A2C3A">
      <w:pPr>
        <w:jc w:val="center"/>
      </w:pPr>
    </w:p>
    <w:p w14:paraId="01273667" w14:textId="77777777" w:rsidR="007A2C3A" w:rsidRPr="00D00E33" w:rsidRDefault="007A2C3A" w:rsidP="007A2C3A">
      <w:pPr>
        <w:jc w:val="center"/>
      </w:pPr>
      <w:r w:rsidRPr="00D00E33">
        <w:rPr>
          <w:noProof/>
        </w:rPr>
        <mc:AlternateContent>
          <mc:Choice Requires="wps">
            <w:drawing>
              <wp:anchor distT="0" distB="0" distL="114300" distR="114300" simplePos="0" relativeHeight="251673600" behindDoc="0" locked="0" layoutInCell="1" allowOverlap="1" wp14:anchorId="7FDAE974" wp14:editId="0C3B0639">
                <wp:simplePos x="0" y="0"/>
                <wp:positionH relativeFrom="column">
                  <wp:posOffset>-335252</wp:posOffset>
                </wp:positionH>
                <wp:positionV relativeFrom="paragraph">
                  <wp:posOffset>237794</wp:posOffset>
                </wp:positionV>
                <wp:extent cx="6448425" cy="1367624"/>
                <wp:effectExtent l="0" t="0" r="28575"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1367624"/>
                        </a:xfrm>
                        <a:prstGeom prst="rect">
                          <a:avLst/>
                        </a:prstGeom>
                        <a:solidFill>
                          <a:srgbClr val="FFFFFF"/>
                        </a:solidFill>
                        <a:ln w="9525">
                          <a:solidFill>
                            <a:srgbClr val="000000"/>
                          </a:solidFill>
                          <a:miter lim="800000"/>
                          <a:headEnd/>
                          <a:tailEnd/>
                        </a:ln>
                      </wps:spPr>
                      <wps:txbx>
                        <w:txbxContent>
                          <w:p w14:paraId="3C05C9ED" w14:textId="77777777" w:rsidR="007A2C3A" w:rsidRPr="00421806" w:rsidRDefault="007A2C3A" w:rsidP="007A2C3A">
                            <w:pPr>
                              <w:jc w:val="center"/>
                              <w:rPr>
                                <w:rFonts w:ascii="Helvetica" w:hAnsi="Helvetica" w:cs="Helvetica"/>
                                <w:b/>
                                <w:bCs/>
                                <w:sz w:val="36"/>
                                <w:szCs w:val="36"/>
                              </w:rPr>
                            </w:pPr>
                            <w:bookmarkStart w:id="0" w:name="_Hlk78282091"/>
                            <w:bookmarkStart w:id="1" w:name="_Hlk78282092"/>
                            <w:r>
                              <w:rPr>
                                <w:rFonts w:cstheme="minorHAnsi"/>
                                <w:b/>
                                <w:color w:val="000000" w:themeColor="text1"/>
                                <w:sz w:val="36"/>
                                <w:szCs w:val="36"/>
                              </w:rPr>
                              <w:t>REHABILITATION DU BUREAU DES ENTREES ET RAFRAÎCHISSEMENT DU HALL D’ACCUEIL DU CENTRE HOSPITALIER UNIVERSITAIRE DE MARTINIQU</w:t>
                            </w:r>
                            <w:bookmarkEnd w:id="0"/>
                            <w:bookmarkEnd w:id="1"/>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AE974" id="_x0000_t202" coordsize="21600,21600" o:spt="202" path="m,l,21600r21600,l21600,xe">
                <v:stroke joinstyle="miter"/>
                <v:path gradientshapeok="t" o:connecttype="rect"/>
              </v:shapetype>
              <v:shape id="Text Box 2" o:spid="_x0000_s1026" type="#_x0000_t202" style="position:absolute;left:0;text-align:left;margin-left:-26.4pt;margin-top:18.7pt;width:507.75pt;height:107.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">
                <v:textbox inset=",5.3mm,,5.3mm">
                  <w:txbxContent>
                    <w:p w14:paraId="3C05C9ED" w14:textId="77777777" w:rsidR="007A2C3A" w:rsidRPr="00421806" w:rsidRDefault="007A2C3A" w:rsidP="007A2C3A">
                      <w:pPr>
                        <w:jc w:val="center"/>
                        <w:rPr>
                          <w:rFonts w:ascii="Helvetica" w:hAnsi="Helvetica" w:cs="Helvetica"/>
                          <w:b/>
                          <w:bCs/>
                          <w:sz w:val="36"/>
                          <w:szCs w:val="36"/>
                        </w:rPr>
                      </w:pPr>
                      <w:bookmarkStart w:id="2" w:name="_Hlk78282091"/>
                      <w:bookmarkStart w:id="3" w:name="_Hlk78282092"/>
                      <w:r>
                        <w:rPr>
                          <w:rFonts w:cstheme="minorHAnsi"/>
                          <w:b/>
                          <w:color w:val="000000" w:themeColor="text1"/>
                          <w:sz w:val="36"/>
                          <w:szCs w:val="36"/>
                        </w:rPr>
                        <w:t>REHABILITATION DU BUREAU DES ENTREES ET RAFRAÎCHISSEMENT DU HALL D’ACCUEIL DU CENTRE HOSPITALIER UNIVERSITAIRE DE MARTINIQU</w:t>
                      </w:r>
                      <w:bookmarkEnd w:id="2"/>
                      <w:bookmarkEnd w:id="3"/>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v:textbox>
              </v:shape>
            </w:pict>
          </mc:Fallback>
        </mc:AlternateContent>
      </w:r>
    </w:p>
    <w:p w14:paraId="585EBC52" w14:textId="77777777" w:rsidR="007A2C3A" w:rsidRPr="00D00E33" w:rsidRDefault="007A2C3A" w:rsidP="007A2C3A">
      <w:pPr>
        <w:jc w:val="center"/>
      </w:pPr>
    </w:p>
    <w:p w14:paraId="456B8AC1" w14:textId="77777777" w:rsidR="007A2C3A" w:rsidRPr="00D00E33" w:rsidRDefault="007A2C3A" w:rsidP="007A2C3A">
      <w:pPr>
        <w:jc w:val="center"/>
      </w:pPr>
    </w:p>
    <w:p w14:paraId="49B6E1CF" w14:textId="77777777" w:rsidR="007A2C3A" w:rsidRPr="00D00E33" w:rsidRDefault="007A2C3A" w:rsidP="007A2C3A">
      <w:pPr>
        <w:jc w:val="center"/>
      </w:pPr>
    </w:p>
    <w:p w14:paraId="080197EC" w14:textId="77777777" w:rsidR="007A2C3A" w:rsidRPr="00D00E33" w:rsidRDefault="007A2C3A" w:rsidP="007A2C3A">
      <w:pPr>
        <w:jc w:val="center"/>
      </w:pPr>
    </w:p>
    <w:p w14:paraId="402DE46B" w14:textId="77777777" w:rsidR="007A2C3A" w:rsidRPr="00D00E33" w:rsidRDefault="007A2C3A" w:rsidP="007A2C3A">
      <w:pPr>
        <w:spacing w:before="240"/>
        <w:jc w:val="center"/>
      </w:pPr>
    </w:p>
    <w:p w14:paraId="0044626A" w14:textId="70B676CE" w:rsidR="007A2C3A" w:rsidRPr="007A2C3A" w:rsidRDefault="007A2C3A" w:rsidP="007A2C3A">
      <w:pPr>
        <w:spacing w:before="240"/>
        <w:jc w:val="center"/>
        <w:rPr>
          <w:b/>
          <w:bCs/>
          <w:sz w:val="32"/>
          <w:szCs w:val="32"/>
        </w:rPr>
      </w:pPr>
      <w:r w:rsidRPr="007A2C3A">
        <w:rPr>
          <w:b/>
          <w:bCs/>
          <w:sz w:val="32"/>
          <w:szCs w:val="32"/>
          <w:u w:val="single"/>
        </w:rPr>
        <w:t>LOT N°</w:t>
      </w:r>
      <w:r w:rsidR="00D15E72">
        <w:rPr>
          <w:b/>
          <w:bCs/>
          <w:sz w:val="32"/>
          <w:szCs w:val="32"/>
          <w:u w:val="single"/>
        </w:rPr>
        <w:t>2</w:t>
      </w:r>
      <w:r w:rsidRPr="007A2C3A">
        <w:rPr>
          <w:b/>
          <w:bCs/>
          <w:sz w:val="32"/>
          <w:szCs w:val="32"/>
        </w:rPr>
        <w:t xml:space="preserve"> </w:t>
      </w:r>
      <w:r w:rsidR="00D15E72">
        <w:rPr>
          <w:b/>
          <w:bCs/>
          <w:sz w:val="32"/>
          <w:szCs w:val="32"/>
        </w:rPr>
        <w:t>–</w:t>
      </w:r>
      <w:r w:rsidRPr="007A2C3A">
        <w:rPr>
          <w:b/>
          <w:bCs/>
          <w:sz w:val="32"/>
          <w:szCs w:val="32"/>
        </w:rPr>
        <w:t xml:space="preserve"> </w:t>
      </w:r>
      <w:r w:rsidR="00D15E72">
        <w:rPr>
          <w:b/>
          <w:bCs/>
          <w:sz w:val="32"/>
          <w:szCs w:val="32"/>
        </w:rPr>
        <w:t>Climatisation / Ventilation</w:t>
      </w:r>
    </w:p>
    <w:p w14:paraId="1C81329D" w14:textId="77777777" w:rsidR="005E5D11" w:rsidRDefault="005E5D11" w:rsidP="00CB09FB"/>
    <w:p w14:paraId="3C151C2A" w14:textId="77777777" w:rsidR="00D15E72" w:rsidRDefault="00D15E72" w:rsidP="00CB09FB"/>
    <w:p w14:paraId="736A7BAF" w14:textId="77777777" w:rsidR="007A2C3A" w:rsidRPr="00D00E33" w:rsidRDefault="007A2C3A" w:rsidP="00CB09FB"/>
    <w:p w14:paraId="5C9F019B" w14:textId="206D8413" w:rsidR="00CF6360" w:rsidRPr="005E5D11" w:rsidRDefault="00CF6360" w:rsidP="00CF6360">
      <w:pPr>
        <w:jc w:val="center"/>
        <w:rPr>
          <w:rFonts w:ascii="Calibri" w:hAnsi="Calibri" w:cs="Calibri"/>
          <w:b/>
          <w:sz w:val="32"/>
          <w:szCs w:val="32"/>
        </w:rPr>
      </w:pPr>
      <w:r w:rsidRPr="006B03F1">
        <w:rPr>
          <w:b/>
          <w:sz w:val="32"/>
          <w:szCs w:val="32"/>
        </w:rPr>
        <w:t>N° de procédure </w:t>
      </w:r>
      <w:r w:rsidR="00D65D71" w:rsidRPr="006B03F1">
        <w:rPr>
          <w:b/>
          <w:sz w:val="36"/>
          <w:szCs w:val="36"/>
        </w:rPr>
        <w:t>DCE-2025-ATECK-</w:t>
      </w:r>
      <w:r w:rsidR="006B03F1" w:rsidRPr="006B03F1">
        <w:rPr>
          <w:b/>
          <w:sz w:val="36"/>
          <w:szCs w:val="36"/>
        </w:rPr>
        <w:t>049</w:t>
      </w:r>
      <w:r w:rsidR="00D65D71" w:rsidRPr="006B03F1">
        <w:rPr>
          <w:b/>
          <w:sz w:val="36"/>
          <w:szCs w:val="36"/>
        </w:rPr>
        <w:t>-GVL</w:t>
      </w:r>
    </w:p>
    <w:p w14:paraId="37F2DE9B" w14:textId="4912AA59"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631B30">
        <w:rPr>
          <w:rFonts w:ascii="Calibri" w:hAnsi="Calibri" w:cs="Calibri"/>
          <w:b/>
          <w:sz w:val="32"/>
          <w:szCs w:val="18"/>
        </w:rPr>
        <w:t>5</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044FA6C1" w14:textId="77777777" w:rsidR="00D15E72" w:rsidRDefault="00D15E72">
      <w:pPr>
        <w:rPr>
          <w:rFonts w:ascii="Arial" w:hAnsi="Arial" w:cs="Arial"/>
          <w:sz w:val="20"/>
          <w:szCs w:val="20"/>
        </w:rPr>
      </w:pPr>
    </w:p>
    <w:p w14:paraId="2E10CCC4" w14:textId="77777777" w:rsidR="00D15E72" w:rsidRDefault="00D15E72">
      <w:pPr>
        <w:rPr>
          <w:rFonts w:ascii="Arial" w:hAnsi="Arial" w:cs="Arial"/>
          <w:sz w:val="20"/>
          <w:szCs w:val="20"/>
        </w:rPr>
      </w:pPr>
    </w:p>
    <w:p w14:paraId="75B8A456"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u w:val="single"/>
        </w:rPr>
        <w:t>A compléter par l’entreprise</w:t>
      </w:r>
    </w:p>
    <w:p w14:paraId="641F1AC9" w14:textId="28E63FEB"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 xml:space="preserve">Adresse mail pour les échanges de </w:t>
      </w:r>
      <w:r>
        <w:rPr>
          <w:rFonts w:ascii="Arial" w:hAnsi="Arial" w:cs="Arial"/>
          <w:b/>
          <w:bCs/>
          <w:i/>
          <w:iCs/>
          <w:sz w:val="20"/>
          <w:szCs w:val="20"/>
        </w:rPr>
        <w:t>courriels</w:t>
      </w:r>
      <w:r w:rsidRPr="00550386">
        <w:rPr>
          <w:rFonts w:ascii="Arial" w:hAnsi="Arial" w:cs="Arial"/>
          <w:b/>
          <w:bCs/>
          <w:i/>
          <w:iCs/>
          <w:sz w:val="20"/>
          <w:szCs w:val="20"/>
        </w:rPr>
        <w:t> :</w:t>
      </w:r>
    </w:p>
    <w:p w14:paraId="18537E45"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696C566" w:rsidR="00B27E11" w:rsidRPr="00C0394D" w:rsidRDefault="00550386" w:rsidP="00F3604F">
            <w:pPr>
              <w:rPr>
                <w:rFonts w:ascii="Arial" w:hAnsi="Arial" w:cs="Arial"/>
                <w:b/>
                <w:sz w:val="24"/>
                <w:szCs w:val="24"/>
              </w:rPr>
            </w:pPr>
            <w:r w:rsidRPr="00550386">
              <w:rPr>
                <w:rFonts w:ascii="Arial" w:hAnsi="Arial" w:cs="Arial"/>
                <w:sz w:val="20"/>
                <w:szCs w:val="20"/>
              </w:rPr>
              <w:lastRenderedPageBreak/>
              <w:t> </w:t>
            </w:r>
            <w:r w:rsidR="004E2638">
              <w:rPr>
                <w:rFonts w:ascii="Arial" w:hAnsi="Arial" w:cs="Arial"/>
                <w:b/>
                <w:sz w:val="24"/>
                <w:szCs w:val="24"/>
              </w:rPr>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sidR="004E2638">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6C71D865" w14:textId="77777777" w:rsidR="00D15E72" w:rsidRDefault="00D15E72" w:rsidP="007A2C3A">
      <w:pPr>
        <w:spacing w:after="0"/>
        <w:ind w:left="-567"/>
        <w:jc w:val="both"/>
        <w:rPr>
          <w:rFonts w:ascii="Arial" w:hAnsi="Arial" w:cs="Arial"/>
          <w:sz w:val="20"/>
          <w:szCs w:val="20"/>
        </w:rPr>
      </w:pPr>
    </w:p>
    <w:p w14:paraId="797AC267" w14:textId="10E641AA" w:rsidR="007A2C3A" w:rsidRDefault="00461C30" w:rsidP="007A2C3A">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7A2C3A" w:rsidRPr="007A2C3A">
        <w:rPr>
          <w:rFonts w:ascii="Arial" w:hAnsi="Arial" w:cs="Arial"/>
          <w:b/>
          <w:bCs/>
          <w:sz w:val="20"/>
          <w:szCs w:val="20"/>
        </w:rPr>
        <w:t xml:space="preserve">des travaux de réhabilitation du bureau des entrées et rafraîchissement du hall d’accueil </w:t>
      </w:r>
      <w:r w:rsidR="007A2C3A" w:rsidRPr="007A2C3A">
        <w:rPr>
          <w:rFonts w:ascii="Arial" w:hAnsi="Arial" w:cs="Arial"/>
          <w:sz w:val="20"/>
          <w:szCs w:val="20"/>
        </w:rPr>
        <w:t>du Centre Hospitalier Universitaire de Martinique (CHUM).</w:t>
      </w:r>
    </w:p>
    <w:p w14:paraId="6A61CF08" w14:textId="77777777" w:rsidR="007A2C3A" w:rsidRDefault="007A2C3A" w:rsidP="007A2C3A">
      <w:pPr>
        <w:spacing w:after="0"/>
        <w:ind w:left="-567"/>
        <w:jc w:val="both"/>
        <w:rPr>
          <w:rFonts w:ascii="Arial" w:hAnsi="Arial" w:cs="Arial"/>
          <w:sz w:val="20"/>
          <w:szCs w:val="20"/>
        </w:rPr>
      </w:pPr>
    </w:p>
    <w:p w14:paraId="47D4A6CD" w14:textId="77777777" w:rsidR="007A2C3A" w:rsidRDefault="007A2C3A" w:rsidP="007A2C3A">
      <w:pPr>
        <w:spacing w:after="0"/>
        <w:ind w:left="-567"/>
        <w:jc w:val="both"/>
        <w:rPr>
          <w:rFonts w:ascii="Arial" w:hAnsi="Arial" w:cs="Arial"/>
          <w:sz w:val="20"/>
          <w:szCs w:val="20"/>
        </w:rPr>
      </w:pPr>
      <w:r w:rsidRPr="007A2C3A">
        <w:rPr>
          <w:rFonts w:ascii="Arial" w:hAnsi="Arial" w:cs="Arial"/>
          <w:sz w:val="20"/>
          <w:szCs w:val="20"/>
        </w:rPr>
        <w:t>Conformément aux articles L.2113-10 et R.2113-1 du C</w:t>
      </w:r>
      <w:r>
        <w:rPr>
          <w:rFonts w:ascii="Arial" w:hAnsi="Arial" w:cs="Arial"/>
          <w:sz w:val="20"/>
          <w:szCs w:val="20"/>
        </w:rPr>
        <w:t>ode de la commande publique</w:t>
      </w:r>
      <w:r w:rsidRPr="007A2C3A">
        <w:rPr>
          <w:rFonts w:ascii="Arial" w:hAnsi="Arial" w:cs="Arial"/>
          <w:sz w:val="20"/>
          <w:szCs w:val="20"/>
        </w:rPr>
        <w:t>, le présent contrat prévoit deux (</w:t>
      </w:r>
      <w:r>
        <w:rPr>
          <w:rFonts w:ascii="Arial" w:hAnsi="Arial" w:cs="Arial"/>
          <w:sz w:val="20"/>
          <w:szCs w:val="20"/>
        </w:rPr>
        <w:t>3</w:t>
      </w:r>
      <w:r w:rsidRPr="007A2C3A">
        <w:rPr>
          <w:rFonts w:ascii="Arial" w:hAnsi="Arial" w:cs="Arial"/>
          <w:sz w:val="20"/>
          <w:szCs w:val="20"/>
        </w:rPr>
        <w:t xml:space="preserve">) lots : </w:t>
      </w:r>
    </w:p>
    <w:p w14:paraId="313F81AC" w14:textId="77777777" w:rsidR="007A2C3A" w:rsidRDefault="007A2C3A" w:rsidP="007A2C3A">
      <w:pPr>
        <w:spacing w:after="0"/>
        <w:ind w:left="-567"/>
        <w:jc w:val="both"/>
        <w:rPr>
          <w:rFonts w:ascii="Arial" w:hAnsi="Arial" w:cs="Arial"/>
          <w:sz w:val="20"/>
          <w:szCs w:val="20"/>
        </w:rPr>
      </w:pPr>
    </w:p>
    <w:p w14:paraId="7EA73502" w14:textId="7101AAF2" w:rsidR="007A2C3A" w:rsidRPr="007A2C3A" w:rsidRDefault="007A2C3A" w:rsidP="007A2C3A">
      <w:pPr>
        <w:pStyle w:val="Paragraphedeliste"/>
        <w:numPr>
          <w:ilvl w:val="0"/>
          <w:numId w:val="7"/>
        </w:numPr>
        <w:spacing w:after="0"/>
        <w:jc w:val="both"/>
        <w:rPr>
          <w:rFonts w:ascii="Arial" w:hAnsi="Arial" w:cs="Arial"/>
          <w:sz w:val="20"/>
          <w:szCs w:val="20"/>
        </w:rPr>
      </w:pPr>
      <w:r w:rsidRPr="007A2C3A">
        <w:rPr>
          <w:rFonts w:ascii="Arial" w:hAnsi="Arial" w:cs="Arial"/>
          <w:sz w:val="20"/>
          <w:szCs w:val="20"/>
        </w:rPr>
        <w:t>Lot n°1 – Démolition / Gros œuvre – Menuiserie – Cloisons / Faux-plafonds – Agencement mobilier – Revêtement de sols et murs – Peinture / Signalétique</w:t>
      </w:r>
    </w:p>
    <w:p w14:paraId="58772108" w14:textId="77777777" w:rsidR="007A2C3A" w:rsidRDefault="007A2C3A" w:rsidP="007A2C3A">
      <w:pPr>
        <w:spacing w:after="0"/>
        <w:ind w:left="-567"/>
        <w:jc w:val="both"/>
        <w:rPr>
          <w:rFonts w:ascii="Arial" w:hAnsi="Arial" w:cs="Arial"/>
          <w:sz w:val="20"/>
          <w:szCs w:val="20"/>
        </w:rPr>
      </w:pPr>
    </w:p>
    <w:p w14:paraId="434825FA" w14:textId="66C92598" w:rsidR="007A2C3A" w:rsidRDefault="007A2C3A" w:rsidP="007A2C3A">
      <w:pPr>
        <w:pStyle w:val="Paragraphedeliste"/>
        <w:numPr>
          <w:ilvl w:val="0"/>
          <w:numId w:val="7"/>
        </w:numPr>
        <w:spacing w:after="0"/>
        <w:jc w:val="both"/>
        <w:rPr>
          <w:rFonts w:ascii="Arial" w:hAnsi="Arial" w:cs="Arial"/>
          <w:sz w:val="20"/>
          <w:szCs w:val="20"/>
        </w:rPr>
      </w:pPr>
      <w:r w:rsidRPr="007A2C3A">
        <w:rPr>
          <w:rFonts w:ascii="Arial" w:hAnsi="Arial" w:cs="Arial"/>
          <w:sz w:val="20"/>
          <w:szCs w:val="20"/>
        </w:rPr>
        <w:t>Lot n°2 – Climatisation / Ventilation</w:t>
      </w:r>
    </w:p>
    <w:p w14:paraId="326DDDBC" w14:textId="77777777" w:rsidR="007A2C3A" w:rsidRPr="007A2C3A" w:rsidRDefault="007A2C3A" w:rsidP="007A2C3A">
      <w:pPr>
        <w:pStyle w:val="Paragraphedeliste"/>
        <w:rPr>
          <w:rFonts w:ascii="Arial" w:hAnsi="Arial" w:cs="Arial"/>
          <w:sz w:val="20"/>
          <w:szCs w:val="20"/>
        </w:rPr>
      </w:pPr>
    </w:p>
    <w:p w14:paraId="3406170C" w14:textId="77777777" w:rsidR="007A2C3A" w:rsidRDefault="007A2C3A" w:rsidP="007A2C3A">
      <w:pPr>
        <w:pStyle w:val="Paragraphedeliste"/>
        <w:numPr>
          <w:ilvl w:val="0"/>
          <w:numId w:val="7"/>
        </w:numPr>
        <w:spacing w:after="0"/>
        <w:jc w:val="both"/>
        <w:rPr>
          <w:rFonts w:ascii="Arial" w:hAnsi="Arial" w:cs="Arial"/>
          <w:sz w:val="20"/>
          <w:szCs w:val="20"/>
        </w:rPr>
      </w:pPr>
      <w:r>
        <w:rPr>
          <w:rFonts w:ascii="Arial" w:hAnsi="Arial" w:cs="Arial"/>
          <w:sz w:val="20"/>
          <w:szCs w:val="20"/>
        </w:rPr>
        <w:t xml:space="preserve">Lot n°3 - </w:t>
      </w:r>
      <w:r w:rsidRPr="007A2C3A">
        <w:rPr>
          <w:rFonts w:ascii="Arial" w:hAnsi="Arial" w:cs="Arial"/>
          <w:sz w:val="20"/>
          <w:szCs w:val="20"/>
        </w:rPr>
        <w:t>Electricité CFO / CFA</w:t>
      </w:r>
    </w:p>
    <w:p w14:paraId="367B28D8" w14:textId="77777777" w:rsidR="007A2C3A" w:rsidRDefault="007A2C3A" w:rsidP="007A2C3A">
      <w:pPr>
        <w:spacing w:after="0"/>
        <w:jc w:val="both"/>
        <w:rPr>
          <w:rFonts w:ascii="Arial" w:hAnsi="Arial" w:cs="Arial"/>
          <w:sz w:val="20"/>
          <w:szCs w:val="20"/>
        </w:rPr>
      </w:pPr>
    </w:p>
    <w:p w14:paraId="5F1BD962" w14:textId="1522CA4F" w:rsidR="005A77CF" w:rsidRDefault="007A2C3A" w:rsidP="007A2C3A">
      <w:pPr>
        <w:spacing w:after="0"/>
        <w:ind w:left="-567"/>
        <w:jc w:val="both"/>
        <w:rPr>
          <w:rFonts w:ascii="Arial" w:hAnsi="Arial" w:cs="Arial"/>
          <w:sz w:val="20"/>
          <w:szCs w:val="20"/>
        </w:rPr>
      </w:pPr>
      <w:r w:rsidRPr="007A2C3A">
        <w:rPr>
          <w:rFonts w:ascii="Arial" w:hAnsi="Arial" w:cs="Arial"/>
          <w:b/>
          <w:bCs/>
          <w:sz w:val="20"/>
          <w:szCs w:val="20"/>
          <w:u w:val="single"/>
        </w:rPr>
        <w:t>Le présent acte d’engagement ne concerne que le lot n°</w:t>
      </w:r>
      <w:r w:rsidR="00D15E72">
        <w:rPr>
          <w:rFonts w:ascii="Arial" w:hAnsi="Arial" w:cs="Arial"/>
          <w:b/>
          <w:bCs/>
          <w:sz w:val="20"/>
          <w:szCs w:val="20"/>
          <w:u w:val="single"/>
        </w:rPr>
        <w:t>2</w:t>
      </w:r>
      <w:r w:rsidRPr="007A2C3A">
        <w:rPr>
          <w:rFonts w:ascii="Arial" w:hAnsi="Arial" w:cs="Arial"/>
          <w:sz w:val="20"/>
          <w:szCs w:val="20"/>
        </w:rPr>
        <w:t>.</w:t>
      </w:r>
    </w:p>
    <w:p w14:paraId="78629771" w14:textId="77777777" w:rsidR="007A2C3A" w:rsidRDefault="007A2C3A" w:rsidP="007A2C3A">
      <w:pPr>
        <w:spacing w:after="0"/>
        <w:ind w:left="-567"/>
        <w:jc w:val="both"/>
        <w:rPr>
          <w:rFonts w:ascii="Arial" w:hAnsi="Arial" w:cs="Arial"/>
          <w:sz w:val="20"/>
          <w:szCs w:val="20"/>
        </w:rPr>
      </w:pPr>
    </w:p>
    <w:p w14:paraId="5E81EF4A" w14:textId="0A2C160B" w:rsidR="007A2C3A" w:rsidRDefault="007A2C3A" w:rsidP="007A2C3A">
      <w:pPr>
        <w:spacing w:after="0"/>
        <w:ind w:left="-567"/>
        <w:jc w:val="both"/>
        <w:rPr>
          <w:rFonts w:ascii="Arial" w:hAnsi="Arial" w:cs="Arial"/>
          <w:sz w:val="20"/>
          <w:szCs w:val="20"/>
        </w:rPr>
      </w:pPr>
      <w:r>
        <w:rPr>
          <w:rFonts w:ascii="Arial" w:hAnsi="Arial" w:cs="Arial"/>
          <w:sz w:val="20"/>
          <w:szCs w:val="20"/>
        </w:rPr>
        <w:t>Le lot n°</w:t>
      </w:r>
      <w:r w:rsidR="00D15E72">
        <w:rPr>
          <w:rFonts w:ascii="Arial" w:hAnsi="Arial" w:cs="Arial"/>
          <w:sz w:val="20"/>
          <w:szCs w:val="20"/>
        </w:rPr>
        <w:t>2</w:t>
      </w:r>
      <w:r>
        <w:rPr>
          <w:rFonts w:ascii="Arial" w:hAnsi="Arial" w:cs="Arial"/>
          <w:sz w:val="20"/>
          <w:szCs w:val="20"/>
        </w:rPr>
        <w:t xml:space="preserve"> </w:t>
      </w:r>
      <w:proofErr w:type="gramStart"/>
      <w:r>
        <w:rPr>
          <w:rFonts w:ascii="Arial" w:hAnsi="Arial" w:cs="Arial"/>
          <w:sz w:val="20"/>
          <w:szCs w:val="20"/>
        </w:rPr>
        <w:t>comporte</w:t>
      </w:r>
      <w:proofErr w:type="gramEnd"/>
      <w:r w:rsidR="00D15E72">
        <w:rPr>
          <w:rFonts w:ascii="Arial" w:hAnsi="Arial" w:cs="Arial"/>
          <w:sz w:val="20"/>
          <w:szCs w:val="20"/>
        </w:rPr>
        <w:t xml:space="preserve"> </w:t>
      </w:r>
      <w:r>
        <w:rPr>
          <w:rFonts w:ascii="Arial" w:hAnsi="Arial" w:cs="Arial"/>
          <w:sz w:val="20"/>
          <w:szCs w:val="20"/>
        </w:rPr>
        <w:t>des tranches :</w:t>
      </w:r>
    </w:p>
    <w:p w14:paraId="31683E6D" w14:textId="77777777" w:rsidR="007A2C3A" w:rsidRDefault="007A2C3A" w:rsidP="007A2C3A">
      <w:pPr>
        <w:spacing w:after="0"/>
        <w:ind w:left="-567"/>
        <w:jc w:val="both"/>
        <w:rPr>
          <w:rFonts w:ascii="Arial" w:hAnsi="Arial" w:cs="Arial"/>
          <w:sz w:val="20"/>
          <w:szCs w:val="20"/>
        </w:rPr>
      </w:pPr>
    </w:p>
    <w:p w14:paraId="3F0C759A" w14:textId="609DBEA4" w:rsidR="007A2C3A" w:rsidRPr="007A2C3A" w:rsidRDefault="007A2C3A" w:rsidP="007A2C3A">
      <w:pPr>
        <w:pStyle w:val="Paragraphedeliste"/>
        <w:numPr>
          <w:ilvl w:val="0"/>
          <w:numId w:val="8"/>
        </w:numPr>
        <w:spacing w:after="0"/>
        <w:jc w:val="both"/>
        <w:rPr>
          <w:rFonts w:ascii="Arial" w:hAnsi="Arial" w:cs="Arial"/>
          <w:sz w:val="20"/>
          <w:szCs w:val="20"/>
        </w:rPr>
      </w:pPr>
      <w:r w:rsidRPr="007A2C3A">
        <w:rPr>
          <w:rFonts w:ascii="Arial" w:hAnsi="Arial" w:cs="Arial"/>
          <w:sz w:val="20"/>
          <w:szCs w:val="20"/>
        </w:rPr>
        <w:t xml:space="preserve">Tranche ferme : Zone A et Zone B, telles que définies au CCTP </w:t>
      </w:r>
    </w:p>
    <w:p w14:paraId="494B1E26" w14:textId="1EA78C98" w:rsidR="007A2C3A" w:rsidRDefault="007A2C3A" w:rsidP="007A2C3A">
      <w:pPr>
        <w:pStyle w:val="Paragraphedeliste"/>
        <w:numPr>
          <w:ilvl w:val="0"/>
          <w:numId w:val="8"/>
        </w:numPr>
        <w:spacing w:after="0"/>
        <w:jc w:val="both"/>
        <w:rPr>
          <w:rFonts w:ascii="Arial" w:hAnsi="Arial" w:cs="Arial"/>
          <w:sz w:val="20"/>
          <w:szCs w:val="20"/>
        </w:rPr>
      </w:pPr>
      <w:r w:rsidRPr="007A2C3A">
        <w:rPr>
          <w:rFonts w:ascii="Arial" w:hAnsi="Arial" w:cs="Arial"/>
          <w:sz w:val="20"/>
          <w:szCs w:val="20"/>
        </w:rPr>
        <w:t xml:space="preserve">Tranche optionnelle : Zone C, telle que définie au CCTP </w:t>
      </w:r>
    </w:p>
    <w:p w14:paraId="77C42625" w14:textId="77777777" w:rsidR="007A2C3A" w:rsidRDefault="007A2C3A" w:rsidP="007A2C3A">
      <w:pPr>
        <w:spacing w:after="0"/>
        <w:jc w:val="both"/>
        <w:rPr>
          <w:rFonts w:ascii="Arial" w:hAnsi="Arial" w:cs="Arial"/>
          <w:sz w:val="20"/>
          <w:szCs w:val="20"/>
        </w:rPr>
      </w:pPr>
    </w:p>
    <w:p w14:paraId="35A14556" w14:textId="02F673AD" w:rsidR="007A2C3A" w:rsidRDefault="007A2C3A" w:rsidP="007A2C3A">
      <w:pPr>
        <w:spacing w:after="0"/>
        <w:ind w:left="-567"/>
        <w:jc w:val="both"/>
        <w:rPr>
          <w:rFonts w:ascii="Arial" w:hAnsi="Arial" w:cs="Arial"/>
          <w:sz w:val="20"/>
          <w:szCs w:val="20"/>
        </w:rPr>
      </w:pPr>
      <w:r>
        <w:rPr>
          <w:rFonts w:ascii="Arial" w:hAnsi="Arial" w:cs="Arial"/>
          <w:sz w:val="20"/>
          <w:szCs w:val="20"/>
        </w:rPr>
        <w:t>Le lot n°</w:t>
      </w:r>
      <w:r w:rsidR="00D15E72">
        <w:rPr>
          <w:rFonts w:ascii="Arial" w:hAnsi="Arial" w:cs="Arial"/>
          <w:sz w:val="20"/>
          <w:szCs w:val="20"/>
        </w:rPr>
        <w:t>2</w:t>
      </w:r>
      <w:r>
        <w:rPr>
          <w:rFonts w:ascii="Arial" w:hAnsi="Arial" w:cs="Arial"/>
          <w:sz w:val="20"/>
          <w:szCs w:val="20"/>
        </w:rPr>
        <w:t xml:space="preserve"> </w:t>
      </w:r>
      <w:proofErr w:type="gramStart"/>
      <w:r>
        <w:rPr>
          <w:rFonts w:ascii="Arial" w:hAnsi="Arial" w:cs="Arial"/>
          <w:sz w:val="20"/>
          <w:szCs w:val="20"/>
        </w:rPr>
        <w:t>comporte</w:t>
      </w:r>
      <w:proofErr w:type="gramEnd"/>
      <w:r w:rsidR="00D15E72">
        <w:rPr>
          <w:rFonts w:ascii="Arial" w:hAnsi="Arial" w:cs="Arial"/>
          <w:sz w:val="20"/>
          <w:szCs w:val="20"/>
        </w:rPr>
        <w:t xml:space="preserve"> </w:t>
      </w:r>
      <w:r>
        <w:rPr>
          <w:rFonts w:ascii="Arial" w:hAnsi="Arial" w:cs="Arial"/>
          <w:sz w:val="20"/>
          <w:szCs w:val="20"/>
        </w:rPr>
        <w:t>également des phases techniques :</w:t>
      </w:r>
    </w:p>
    <w:p w14:paraId="7CB0991A" w14:textId="77777777" w:rsidR="007A2C3A" w:rsidRDefault="007A2C3A" w:rsidP="007A2C3A">
      <w:pPr>
        <w:spacing w:after="0"/>
        <w:ind w:left="-567"/>
        <w:jc w:val="both"/>
        <w:rPr>
          <w:rFonts w:ascii="Arial" w:hAnsi="Arial" w:cs="Arial"/>
          <w:sz w:val="20"/>
          <w:szCs w:val="20"/>
        </w:rPr>
      </w:pPr>
    </w:p>
    <w:p w14:paraId="60D5789E" w14:textId="298E6D17" w:rsidR="007A2C3A" w:rsidRPr="007A2C3A" w:rsidRDefault="007A2C3A" w:rsidP="007A2C3A">
      <w:pPr>
        <w:pStyle w:val="Paragraphedeliste"/>
        <w:numPr>
          <w:ilvl w:val="0"/>
          <w:numId w:val="9"/>
        </w:numPr>
        <w:spacing w:after="0"/>
        <w:jc w:val="both"/>
        <w:rPr>
          <w:rFonts w:ascii="Arial" w:hAnsi="Arial" w:cs="Arial"/>
          <w:sz w:val="20"/>
          <w:szCs w:val="20"/>
        </w:rPr>
      </w:pPr>
      <w:r w:rsidRPr="007A2C3A">
        <w:rPr>
          <w:rFonts w:ascii="Arial" w:hAnsi="Arial" w:cs="Arial"/>
          <w:sz w:val="20"/>
          <w:szCs w:val="20"/>
        </w:rPr>
        <w:t xml:space="preserve">Phase n°1 : Zone B, telle que définie au CCTP </w:t>
      </w:r>
    </w:p>
    <w:p w14:paraId="788122E8" w14:textId="57FBD6F5" w:rsidR="007A2C3A" w:rsidRPr="007A2C3A" w:rsidRDefault="007A2C3A" w:rsidP="007A2C3A">
      <w:pPr>
        <w:pStyle w:val="Paragraphedeliste"/>
        <w:numPr>
          <w:ilvl w:val="0"/>
          <w:numId w:val="9"/>
        </w:numPr>
        <w:spacing w:after="0"/>
        <w:jc w:val="both"/>
        <w:rPr>
          <w:rFonts w:ascii="Arial" w:hAnsi="Arial" w:cs="Arial"/>
          <w:sz w:val="20"/>
          <w:szCs w:val="20"/>
        </w:rPr>
      </w:pPr>
      <w:r w:rsidRPr="007A2C3A">
        <w:rPr>
          <w:rFonts w:ascii="Arial" w:hAnsi="Arial" w:cs="Arial"/>
          <w:sz w:val="20"/>
          <w:szCs w:val="20"/>
        </w:rPr>
        <w:t xml:space="preserve">Phase n°2 – Zone A, telle que définie au CCTP </w:t>
      </w:r>
    </w:p>
    <w:p w14:paraId="62B88F0B" w14:textId="73725968" w:rsidR="007A2C3A" w:rsidRPr="007A2C3A" w:rsidRDefault="007A2C3A" w:rsidP="007A2C3A">
      <w:pPr>
        <w:pStyle w:val="Paragraphedeliste"/>
        <w:numPr>
          <w:ilvl w:val="0"/>
          <w:numId w:val="9"/>
        </w:numPr>
        <w:spacing w:after="0"/>
        <w:jc w:val="both"/>
        <w:rPr>
          <w:rFonts w:ascii="Arial" w:hAnsi="Arial" w:cs="Arial"/>
          <w:sz w:val="20"/>
          <w:szCs w:val="20"/>
        </w:rPr>
      </w:pPr>
      <w:r w:rsidRPr="007A2C3A">
        <w:rPr>
          <w:rFonts w:ascii="Arial" w:hAnsi="Arial" w:cs="Arial"/>
          <w:sz w:val="20"/>
          <w:szCs w:val="20"/>
        </w:rPr>
        <w:t xml:space="preserve">Phase n°3 – Zone C, telle que définie au CCTP </w:t>
      </w:r>
    </w:p>
    <w:p w14:paraId="223514FD" w14:textId="77777777" w:rsidR="007A2C3A" w:rsidRPr="007A2C3A" w:rsidRDefault="007A2C3A" w:rsidP="007A2C3A">
      <w:pPr>
        <w:spacing w:after="0"/>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77777777"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Monsieur le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proofErr w:type="gramStart"/>
      <w:r w:rsidRPr="00C0394D">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5A99400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260B8D">
        <w:rPr>
          <w:rFonts w:ascii="Arial" w:hAnsi="Arial" w:cs="Arial"/>
          <w:color w:val="000000"/>
          <w:sz w:val="18"/>
          <w:szCs w:val="18"/>
        </w:rPr>
        <w:t>, ou 90 jours à compter de la réception des offres négociées, en cas de négociation.</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3"/>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51371C5C" w14:textId="77777777" w:rsidR="006B03F1" w:rsidRPr="004E2638" w:rsidRDefault="006B03F1" w:rsidP="006B03F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 la Décomposition du Prix Globale et Forfaitaire (DPGF) sont actualisables pour la tranche optionnelle</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62BCFAE6" w:rsidR="00A23010" w:rsidRDefault="005E5D11" w:rsidP="005E5D11">
      <w:pPr>
        <w:keepLines/>
        <w:widowControl w:val="0"/>
        <w:autoSpaceDE w:val="0"/>
        <w:autoSpaceDN w:val="0"/>
        <w:adjustRightInd w:val="0"/>
        <w:jc w:val="both"/>
        <w:rPr>
          <w:rFonts w:ascii="Arial" w:hAnsi="Arial" w:cs="Arial"/>
          <w:b/>
          <w:color w:val="000000"/>
          <w:sz w:val="20"/>
          <w:szCs w:val="20"/>
          <w:u w:val="single"/>
        </w:rPr>
      </w:pPr>
      <w:r w:rsidRPr="004E2638">
        <w:rPr>
          <w:rFonts w:ascii="Arial" w:hAnsi="Arial" w:cs="Arial"/>
          <w:b/>
          <w:color w:val="000000"/>
          <w:sz w:val="20"/>
          <w:szCs w:val="20"/>
          <w:u w:val="single"/>
        </w:rPr>
        <w:t xml:space="preserve">Le marché est conclu à prix </w:t>
      </w:r>
      <w:r w:rsidR="00260B8D">
        <w:rPr>
          <w:rFonts w:ascii="Arial" w:hAnsi="Arial" w:cs="Arial"/>
          <w:b/>
          <w:color w:val="000000"/>
          <w:sz w:val="20"/>
          <w:szCs w:val="20"/>
          <w:u w:val="single"/>
        </w:rPr>
        <w:t>global et forfaitaire.</w:t>
      </w:r>
    </w:p>
    <w:p w14:paraId="5BCB3E93" w14:textId="72B1A425" w:rsidR="008145D4" w:rsidRPr="00260B8D" w:rsidRDefault="00260B8D" w:rsidP="008145D4">
      <w:pPr>
        <w:keepLines/>
        <w:widowControl w:val="0"/>
        <w:autoSpaceDE w:val="0"/>
        <w:autoSpaceDN w:val="0"/>
        <w:adjustRightInd w:val="0"/>
        <w:jc w:val="both"/>
        <w:rPr>
          <w:rFonts w:ascii="Arial" w:hAnsi="Arial" w:cs="Arial"/>
          <w:bCs/>
          <w:sz w:val="20"/>
          <w:szCs w:val="20"/>
          <w:u w:val="single"/>
        </w:rPr>
      </w:pPr>
      <w:r w:rsidRPr="00260B8D">
        <w:rPr>
          <w:rFonts w:ascii="Arial" w:hAnsi="Arial" w:cs="Arial"/>
          <w:bCs/>
          <w:color w:val="000000"/>
          <w:sz w:val="20"/>
          <w:szCs w:val="20"/>
          <w:u w:val="single"/>
        </w:rPr>
        <w:t>Les montants totaux indiqués à la Décomposition du Prix Global et Forfaitaire (DPGF) doivent être reportés ci-dessous.</w:t>
      </w:r>
      <w:r w:rsidR="008145D4">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815"/>
        <w:gridCol w:w="4247"/>
      </w:tblGrid>
      <w:tr w:rsidR="008145D4" w:rsidRPr="008145D4" w14:paraId="5003C4E2" w14:textId="77777777" w:rsidTr="00260B8D">
        <w:trPr>
          <w:trHeight w:val="665"/>
        </w:trPr>
        <w:tc>
          <w:tcPr>
            <w:tcW w:w="4815" w:type="dxa"/>
            <w:shd w:val="clear" w:color="auto" w:fill="C6D9F1" w:themeFill="text2" w:themeFillTint="33"/>
            <w:vAlign w:val="center"/>
          </w:tcPr>
          <w:p w14:paraId="6A09FC94" w14:textId="4331DB66" w:rsidR="008145D4" w:rsidRPr="00D65D71" w:rsidRDefault="00260B8D" w:rsidP="00D65D71">
            <w:pPr>
              <w:keepLines/>
              <w:widowControl w:val="0"/>
              <w:autoSpaceDE w:val="0"/>
              <w:autoSpaceDN w:val="0"/>
              <w:adjustRightInd w:val="0"/>
              <w:jc w:val="center"/>
              <w:rPr>
                <w:rFonts w:ascii="Arial" w:hAnsi="Arial" w:cs="Arial"/>
                <w:b/>
              </w:rPr>
            </w:pPr>
            <w:r>
              <w:rPr>
                <w:rFonts w:ascii="Arial" w:hAnsi="Arial" w:cs="Arial"/>
                <w:b/>
              </w:rPr>
              <w:t>Montant total de la tranche ferme (TF)</w:t>
            </w:r>
          </w:p>
        </w:tc>
        <w:tc>
          <w:tcPr>
            <w:tcW w:w="4247"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260B8D">
        <w:trPr>
          <w:trHeight w:val="474"/>
        </w:trPr>
        <w:tc>
          <w:tcPr>
            <w:tcW w:w="4815" w:type="dxa"/>
            <w:vAlign w:val="center"/>
          </w:tcPr>
          <w:p w14:paraId="10DF4D74" w14:textId="562F4013"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sidR="00260B8D">
              <w:rPr>
                <w:rFonts w:ascii="Arial" w:hAnsi="Arial" w:cs="Arial"/>
                <w:bCs/>
                <w:sz w:val="20"/>
                <w:szCs w:val="20"/>
              </w:rPr>
              <w:t>- TF</w:t>
            </w:r>
          </w:p>
        </w:tc>
        <w:tc>
          <w:tcPr>
            <w:tcW w:w="4247" w:type="dxa"/>
            <w:vAlign w:val="center"/>
          </w:tcPr>
          <w:p w14:paraId="61AB131C" w14:textId="76A96CA8"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260B8D">
        <w:trPr>
          <w:trHeight w:val="424"/>
        </w:trPr>
        <w:tc>
          <w:tcPr>
            <w:tcW w:w="4815"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47" w:type="dxa"/>
            <w:vAlign w:val="center"/>
          </w:tcPr>
          <w:p w14:paraId="1C0CC0EE" w14:textId="5CBA5992"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260B8D">
        <w:trPr>
          <w:trHeight w:val="544"/>
        </w:trPr>
        <w:tc>
          <w:tcPr>
            <w:tcW w:w="4815" w:type="dxa"/>
            <w:vAlign w:val="center"/>
          </w:tcPr>
          <w:p w14:paraId="5B169D8E" w14:textId="47DDA0E4"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sidR="00260B8D">
              <w:rPr>
                <w:rFonts w:ascii="Arial" w:hAnsi="Arial" w:cs="Arial"/>
                <w:bCs/>
                <w:sz w:val="20"/>
                <w:szCs w:val="20"/>
              </w:rPr>
              <w:t>- TF</w:t>
            </w:r>
          </w:p>
        </w:tc>
        <w:tc>
          <w:tcPr>
            <w:tcW w:w="4247" w:type="dxa"/>
            <w:vAlign w:val="center"/>
          </w:tcPr>
          <w:p w14:paraId="0DA72F26" w14:textId="740B2FA5"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11D9A797" w14:textId="77777777" w:rsidR="008145D4" w:rsidRDefault="008145D4" w:rsidP="008145D4">
      <w:pPr>
        <w:keepLines/>
        <w:widowControl w:val="0"/>
        <w:autoSpaceDE w:val="0"/>
        <w:autoSpaceDN w:val="0"/>
        <w:adjustRightInd w:val="0"/>
        <w:jc w:val="both"/>
        <w:rPr>
          <w:rFonts w:ascii="Arial" w:hAnsi="Arial" w:cs="Arial"/>
          <w:b/>
          <w:sz w:val="20"/>
          <w:szCs w:val="20"/>
        </w:rPr>
      </w:pPr>
    </w:p>
    <w:tbl>
      <w:tblPr>
        <w:tblStyle w:val="Grilledutableau"/>
        <w:tblW w:w="0" w:type="auto"/>
        <w:tblLook w:val="04A0" w:firstRow="1" w:lastRow="0" w:firstColumn="1" w:lastColumn="0" w:noHBand="0" w:noVBand="1"/>
      </w:tblPr>
      <w:tblGrid>
        <w:gridCol w:w="4815"/>
        <w:gridCol w:w="4247"/>
      </w:tblGrid>
      <w:tr w:rsidR="00D65D71" w:rsidRPr="008145D4" w14:paraId="54DD8EBE" w14:textId="77777777" w:rsidTr="00260B8D">
        <w:trPr>
          <w:trHeight w:val="665"/>
        </w:trPr>
        <w:tc>
          <w:tcPr>
            <w:tcW w:w="4815" w:type="dxa"/>
            <w:shd w:val="clear" w:color="auto" w:fill="C6D9F1" w:themeFill="text2" w:themeFillTint="33"/>
            <w:vAlign w:val="center"/>
          </w:tcPr>
          <w:p w14:paraId="0CDA848A" w14:textId="41C7DDC5" w:rsidR="00D65D71" w:rsidRPr="00D65D71" w:rsidRDefault="00260B8D" w:rsidP="00893D32">
            <w:pPr>
              <w:keepLines/>
              <w:widowControl w:val="0"/>
              <w:autoSpaceDE w:val="0"/>
              <w:autoSpaceDN w:val="0"/>
              <w:adjustRightInd w:val="0"/>
              <w:jc w:val="center"/>
              <w:rPr>
                <w:rFonts w:ascii="Arial" w:hAnsi="Arial" w:cs="Arial"/>
                <w:b/>
              </w:rPr>
            </w:pPr>
            <w:r>
              <w:rPr>
                <w:rFonts w:ascii="Arial" w:hAnsi="Arial" w:cs="Arial"/>
                <w:b/>
              </w:rPr>
              <w:t>Montant total de la tranche optionnelle (TO)</w:t>
            </w:r>
          </w:p>
        </w:tc>
        <w:tc>
          <w:tcPr>
            <w:tcW w:w="4247" w:type="dxa"/>
            <w:vAlign w:val="center"/>
          </w:tcPr>
          <w:p w14:paraId="361B6AD0" w14:textId="77777777" w:rsidR="00D65D71" w:rsidRPr="008145D4" w:rsidRDefault="00D65D71" w:rsidP="00893D32">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D65D71" w:rsidRPr="008145D4" w14:paraId="41650C7C" w14:textId="77777777" w:rsidTr="00260B8D">
        <w:trPr>
          <w:trHeight w:val="474"/>
        </w:trPr>
        <w:tc>
          <w:tcPr>
            <w:tcW w:w="4815" w:type="dxa"/>
            <w:vAlign w:val="center"/>
          </w:tcPr>
          <w:p w14:paraId="52B9FF6A" w14:textId="730B4AAB"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sidR="00260B8D">
              <w:rPr>
                <w:rFonts w:ascii="Arial" w:hAnsi="Arial" w:cs="Arial"/>
                <w:bCs/>
                <w:sz w:val="20"/>
                <w:szCs w:val="20"/>
              </w:rPr>
              <w:t xml:space="preserve">– TO </w:t>
            </w:r>
          </w:p>
        </w:tc>
        <w:tc>
          <w:tcPr>
            <w:tcW w:w="4247" w:type="dxa"/>
            <w:vAlign w:val="center"/>
          </w:tcPr>
          <w:p w14:paraId="44887108"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65D71" w:rsidRPr="008145D4" w14:paraId="7DED8070" w14:textId="77777777" w:rsidTr="00260B8D">
        <w:trPr>
          <w:trHeight w:val="424"/>
        </w:trPr>
        <w:tc>
          <w:tcPr>
            <w:tcW w:w="4815" w:type="dxa"/>
            <w:vAlign w:val="center"/>
          </w:tcPr>
          <w:p w14:paraId="5C9CBCF3" w14:textId="77777777"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47" w:type="dxa"/>
            <w:vAlign w:val="center"/>
          </w:tcPr>
          <w:p w14:paraId="04099032"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65D71" w:rsidRPr="008145D4" w14:paraId="2E85A04D" w14:textId="77777777" w:rsidTr="00260B8D">
        <w:trPr>
          <w:trHeight w:val="544"/>
        </w:trPr>
        <w:tc>
          <w:tcPr>
            <w:tcW w:w="4815" w:type="dxa"/>
            <w:vAlign w:val="center"/>
          </w:tcPr>
          <w:p w14:paraId="1B654452" w14:textId="28171865"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sidR="00260B8D">
              <w:rPr>
                <w:rFonts w:ascii="Arial" w:hAnsi="Arial" w:cs="Arial"/>
                <w:bCs/>
                <w:sz w:val="20"/>
                <w:szCs w:val="20"/>
              </w:rPr>
              <w:t>– TO</w:t>
            </w:r>
          </w:p>
        </w:tc>
        <w:tc>
          <w:tcPr>
            <w:tcW w:w="4247" w:type="dxa"/>
            <w:vAlign w:val="center"/>
          </w:tcPr>
          <w:p w14:paraId="16FACC8B"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724B9987" w14:textId="5EBED4A9" w:rsidR="008145D4" w:rsidRPr="008145D4" w:rsidRDefault="008145D4" w:rsidP="008145D4">
      <w:pPr>
        <w:keepLines/>
        <w:widowControl w:val="0"/>
        <w:autoSpaceDE w:val="0"/>
        <w:autoSpaceDN w:val="0"/>
        <w:adjustRightInd w:val="0"/>
        <w:jc w:val="both"/>
        <w:rPr>
          <w:rFonts w:ascii="Arial" w:hAnsi="Arial" w:cs="Arial"/>
          <w:b/>
          <w:sz w:val="20"/>
          <w:szCs w:val="20"/>
        </w:rPr>
      </w:pPr>
      <w:r w:rsidRPr="008145D4">
        <w:rPr>
          <w:rFonts w:ascii="Arial" w:hAnsi="Arial" w:cs="Arial"/>
          <w:b/>
          <w:sz w:val="20"/>
          <w:szCs w:val="20"/>
        </w:rPr>
        <w:t xml:space="preserve"> </w:t>
      </w:r>
    </w:p>
    <w:tbl>
      <w:tblPr>
        <w:tblStyle w:val="Grilledutableau"/>
        <w:tblW w:w="9067" w:type="dxa"/>
        <w:tblLook w:val="04A0" w:firstRow="1" w:lastRow="0" w:firstColumn="1" w:lastColumn="0" w:noHBand="0" w:noVBand="1"/>
      </w:tblPr>
      <w:tblGrid>
        <w:gridCol w:w="4815"/>
        <w:gridCol w:w="4252"/>
      </w:tblGrid>
      <w:tr w:rsidR="00A16439" w:rsidRPr="008145D4" w14:paraId="0127ADE4" w14:textId="77777777" w:rsidTr="00260B8D">
        <w:trPr>
          <w:trHeight w:val="621"/>
        </w:trPr>
        <w:tc>
          <w:tcPr>
            <w:tcW w:w="4815" w:type="dxa"/>
            <w:shd w:val="clear" w:color="auto" w:fill="C6D9F1" w:themeFill="text2" w:themeFillTint="33"/>
            <w:vAlign w:val="center"/>
          </w:tcPr>
          <w:p w14:paraId="40401A6F" w14:textId="68DF335E" w:rsidR="008145D4" w:rsidRPr="008145D4" w:rsidRDefault="00260B8D" w:rsidP="00260B8D">
            <w:pPr>
              <w:keepLines/>
              <w:widowControl w:val="0"/>
              <w:autoSpaceDE w:val="0"/>
              <w:autoSpaceDN w:val="0"/>
              <w:adjustRightInd w:val="0"/>
              <w:jc w:val="center"/>
              <w:rPr>
                <w:rFonts w:ascii="Arial" w:hAnsi="Arial" w:cs="Arial"/>
                <w:b/>
                <w:sz w:val="20"/>
                <w:szCs w:val="20"/>
              </w:rPr>
            </w:pPr>
            <w:r w:rsidRPr="00260B8D">
              <w:rPr>
                <w:rFonts w:ascii="Arial" w:hAnsi="Arial" w:cs="Arial"/>
                <w:b/>
              </w:rPr>
              <w:t>Montant total du marché (TF + TO)</w:t>
            </w:r>
          </w:p>
        </w:tc>
        <w:tc>
          <w:tcPr>
            <w:tcW w:w="4252" w:type="dxa"/>
            <w:vAlign w:val="center"/>
          </w:tcPr>
          <w:p w14:paraId="7642F115" w14:textId="34C712B9"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A compléter par le candidat (</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8145D4" w14:paraId="55D2E9BB" w14:textId="77777777" w:rsidTr="00260B8D">
        <w:trPr>
          <w:trHeight w:val="479"/>
        </w:trPr>
        <w:tc>
          <w:tcPr>
            <w:tcW w:w="4815" w:type="dxa"/>
            <w:vAlign w:val="center"/>
          </w:tcPr>
          <w:p w14:paraId="6A46AFA9" w14:textId="40A46E4F"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global</w:t>
            </w:r>
            <w:r w:rsidR="00260B8D">
              <w:rPr>
                <w:rFonts w:ascii="Arial" w:hAnsi="Arial" w:cs="Arial"/>
                <w:bCs/>
                <w:sz w:val="20"/>
                <w:szCs w:val="20"/>
              </w:rPr>
              <w:t xml:space="preserve"> (TF + TO)</w:t>
            </w:r>
          </w:p>
        </w:tc>
        <w:tc>
          <w:tcPr>
            <w:tcW w:w="4252" w:type="dxa"/>
            <w:vAlign w:val="center"/>
          </w:tcPr>
          <w:p w14:paraId="34CDCA34" w14:textId="49FF0C69" w:rsidR="008145D4" w:rsidRPr="00A16439" w:rsidRDefault="00A16439" w:rsidP="00260B8D">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8145D4" w14:paraId="345236C8" w14:textId="77777777" w:rsidTr="00260B8D">
        <w:trPr>
          <w:trHeight w:val="513"/>
        </w:trPr>
        <w:tc>
          <w:tcPr>
            <w:tcW w:w="4815" w:type="dxa"/>
            <w:vAlign w:val="center"/>
          </w:tcPr>
          <w:p w14:paraId="175D97A8" w14:textId="77777777"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52" w:type="dxa"/>
            <w:vAlign w:val="center"/>
          </w:tcPr>
          <w:p w14:paraId="7C8FD102" w14:textId="38C5134A" w:rsidR="008145D4" w:rsidRPr="00A16439" w:rsidRDefault="00A16439" w:rsidP="00260B8D">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8145D4" w14:paraId="63F58E9F" w14:textId="77777777" w:rsidTr="00260B8D">
        <w:trPr>
          <w:trHeight w:val="548"/>
        </w:trPr>
        <w:tc>
          <w:tcPr>
            <w:tcW w:w="4815" w:type="dxa"/>
            <w:vAlign w:val="center"/>
          </w:tcPr>
          <w:p w14:paraId="510C76A4" w14:textId="7BC59445"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global</w:t>
            </w:r>
            <w:r w:rsidR="00260B8D">
              <w:rPr>
                <w:rFonts w:ascii="Arial" w:hAnsi="Arial" w:cs="Arial"/>
                <w:bCs/>
                <w:sz w:val="20"/>
                <w:szCs w:val="20"/>
              </w:rPr>
              <w:t xml:space="preserve"> (TF + TO)</w:t>
            </w:r>
          </w:p>
        </w:tc>
        <w:tc>
          <w:tcPr>
            <w:tcW w:w="4252" w:type="dxa"/>
            <w:vAlign w:val="center"/>
          </w:tcPr>
          <w:p w14:paraId="66303F34" w14:textId="3991DD44" w:rsidR="008145D4" w:rsidRPr="00A16439" w:rsidRDefault="00A16439" w:rsidP="00260B8D">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bl>
    <w:p w14:paraId="2C3C3576" w14:textId="77777777" w:rsidR="00260B8D" w:rsidRDefault="00260B8D" w:rsidP="00260B8D">
      <w:pPr>
        <w:spacing w:after="0"/>
        <w:jc w:val="both"/>
        <w:rPr>
          <w:rFonts w:ascii="Arial" w:hAnsi="Arial" w:cs="Arial"/>
          <w:sz w:val="20"/>
          <w:szCs w:val="20"/>
        </w:rPr>
      </w:pPr>
    </w:p>
    <w:p w14:paraId="00A35D83" w14:textId="6B260289" w:rsidR="005E5D11" w:rsidRDefault="005E5D11" w:rsidP="00260B8D">
      <w:pPr>
        <w:spacing w:after="0"/>
        <w:jc w:val="both"/>
        <w:rPr>
          <w:rFonts w:ascii="Arial" w:hAnsi="Arial" w:cs="Arial"/>
          <w:sz w:val="20"/>
          <w:szCs w:val="20"/>
        </w:rPr>
      </w:pPr>
      <w:r w:rsidRPr="004E2638">
        <w:rPr>
          <w:rFonts w:ascii="Arial" w:hAnsi="Arial" w:cs="Arial"/>
          <w:sz w:val="20"/>
          <w:szCs w:val="20"/>
        </w:rPr>
        <w:t xml:space="preserve">L’entreprise devra joindre, le cas échéant, l’annexe n° 1 du présent Acte d’Engagement relative à la répartition de la rémunération entre les co-traitants, l’annexe n°2 </w:t>
      </w:r>
      <w:proofErr w:type="gramStart"/>
      <w:r w:rsidRPr="004E2638">
        <w:rPr>
          <w:rFonts w:ascii="Arial" w:hAnsi="Arial" w:cs="Arial"/>
          <w:sz w:val="20"/>
          <w:szCs w:val="20"/>
        </w:rPr>
        <w:t>relative</w:t>
      </w:r>
      <w:proofErr w:type="gramEnd"/>
      <w:r w:rsidRPr="004E2638">
        <w:rPr>
          <w:rFonts w:ascii="Arial" w:hAnsi="Arial" w:cs="Arial"/>
          <w:sz w:val="20"/>
          <w:szCs w:val="20"/>
        </w:rPr>
        <w:t xml:space="preserve"> à la répartition de la </w:t>
      </w:r>
      <w:r w:rsidRPr="004E2638">
        <w:rPr>
          <w:rFonts w:ascii="Arial" w:hAnsi="Arial" w:cs="Arial"/>
          <w:sz w:val="20"/>
          <w:szCs w:val="20"/>
        </w:rPr>
        <w:lastRenderedPageBreak/>
        <w:t>rémunération entre le titulaire et ses sous-traitants et le DC4 (Imprimé du Ministère de l’Economie) relative à la déclaration des sous-traitants.</w:t>
      </w:r>
    </w:p>
    <w:p w14:paraId="4BED7600" w14:textId="77777777" w:rsidR="00260B8D" w:rsidRPr="004E2638" w:rsidRDefault="00260B8D" w:rsidP="00260B8D">
      <w:pPr>
        <w:spacing w:after="0"/>
        <w:jc w:val="both"/>
        <w:rPr>
          <w:rFonts w:ascii="Arial" w:hAnsi="Arial" w:cs="Arial"/>
          <w:sz w:val="20"/>
          <w:szCs w:val="20"/>
        </w:rPr>
      </w:pP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66C3B163" w14:textId="77777777" w:rsidR="00D15E72" w:rsidRPr="00D15E72" w:rsidRDefault="00D15E72" w:rsidP="00D15E72">
      <w:pPr>
        <w:jc w:val="both"/>
        <w:rPr>
          <w:rFonts w:ascii="Arial" w:hAnsi="Arial" w:cs="Arial"/>
          <w:sz w:val="20"/>
          <w:szCs w:val="20"/>
        </w:rPr>
      </w:pPr>
      <w:bookmarkStart w:id="4" w:name="_Hlk119401912"/>
      <w:r w:rsidRPr="00D15E72">
        <w:rPr>
          <w:rFonts w:ascii="Arial" w:hAnsi="Arial" w:cs="Arial"/>
          <w:sz w:val="20"/>
          <w:szCs w:val="20"/>
        </w:rPr>
        <w:t>Le marché débute à compter de sa notification au titulaire et s’achèvera au terme de fin de la période de la garantie de parfait achèvement de la phase n°2.</w:t>
      </w:r>
    </w:p>
    <w:p w14:paraId="38272BCE" w14:textId="49B22F0F" w:rsidR="00260B8D" w:rsidRDefault="00D15E72" w:rsidP="00D15E72">
      <w:pPr>
        <w:jc w:val="both"/>
        <w:rPr>
          <w:rFonts w:ascii="Arial" w:hAnsi="Arial" w:cs="Arial"/>
          <w:sz w:val="20"/>
          <w:szCs w:val="20"/>
        </w:rPr>
      </w:pPr>
      <w:r w:rsidRPr="00D15E72">
        <w:rPr>
          <w:rFonts w:ascii="Arial" w:hAnsi="Arial" w:cs="Arial"/>
          <w:sz w:val="20"/>
          <w:szCs w:val="20"/>
        </w:rPr>
        <w:t>En cas d’affermissement de la tranche optionnelle (phase n°3), le marché s’achèvera au terme de fin de la période de la garantie de parfait achèvement de la phase n°3.</w:t>
      </w:r>
      <w:r w:rsidR="00C32ADD">
        <w:rPr>
          <w:rFonts w:ascii="Arial" w:hAnsi="Arial" w:cs="Arial"/>
          <w:sz w:val="20"/>
          <w:szCs w:val="20"/>
        </w:rPr>
        <w:t xml:space="preserve">Les modalités relatives aux délais d’exécution sont déterminées </w:t>
      </w:r>
      <w:r w:rsidR="00C32ADD" w:rsidRPr="00550386">
        <w:rPr>
          <w:rFonts w:ascii="Arial" w:hAnsi="Arial" w:cs="Arial"/>
          <w:sz w:val="20"/>
          <w:szCs w:val="20"/>
        </w:rPr>
        <w:t xml:space="preserve">à l’article </w:t>
      </w:r>
      <w:r w:rsidR="00260B8D">
        <w:rPr>
          <w:rFonts w:ascii="Arial" w:hAnsi="Arial" w:cs="Arial"/>
          <w:sz w:val="20"/>
          <w:szCs w:val="20"/>
        </w:rPr>
        <w:t>4</w:t>
      </w:r>
      <w:r w:rsidR="00C32ADD" w:rsidRPr="00550386">
        <w:rPr>
          <w:rFonts w:ascii="Arial" w:hAnsi="Arial" w:cs="Arial"/>
          <w:sz w:val="20"/>
          <w:szCs w:val="20"/>
        </w:rPr>
        <w:t xml:space="preserve"> du CCAP.</w:t>
      </w:r>
    </w:p>
    <w:p w14:paraId="180089AE" w14:textId="77777777" w:rsidR="00260B8D" w:rsidRDefault="00260B8D" w:rsidP="00260B8D">
      <w:pPr>
        <w:spacing w:after="0"/>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4"/>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7EE6FF65" w:rsidR="00C32ADD" w:rsidRDefault="00C32ADD" w:rsidP="00C32ADD">
      <w:pPr>
        <w:jc w:val="both"/>
        <w:rPr>
          <w:rFonts w:ascii="Arial" w:hAnsi="Arial" w:cs="Arial"/>
          <w:color w:val="000000"/>
          <w:sz w:val="20"/>
          <w:szCs w:val="20"/>
        </w:rPr>
      </w:pPr>
      <w:bookmarkStart w:id="5" w:name="_Hlk4606114"/>
      <w:r>
        <w:rPr>
          <w:rFonts w:ascii="Arial" w:hAnsi="Arial" w:cs="Arial"/>
          <w:color w:val="000000"/>
          <w:sz w:val="20"/>
          <w:szCs w:val="20"/>
        </w:rPr>
        <w:t>Conformément à l’article R.2191-3 du Code de la Commande Publique, une avance est accordée au titulaire lorsque le montant</w:t>
      </w:r>
      <w:r w:rsidR="00C8152C">
        <w:rPr>
          <w:rFonts w:ascii="Arial" w:hAnsi="Arial" w:cs="Arial"/>
          <w:color w:val="000000"/>
          <w:sz w:val="20"/>
          <w:szCs w:val="20"/>
        </w:rPr>
        <w:t xml:space="preserve"> </w:t>
      </w:r>
      <w:r w:rsidR="008322A0">
        <w:rPr>
          <w:rFonts w:ascii="Arial" w:hAnsi="Arial" w:cs="Arial"/>
          <w:color w:val="000000"/>
          <w:sz w:val="20"/>
          <w:szCs w:val="20"/>
        </w:rPr>
        <w:t>de chaque tranche affermie</w:t>
      </w:r>
      <w:r w:rsidR="001707A9">
        <w:rPr>
          <w:rFonts w:ascii="Arial" w:hAnsi="Arial" w:cs="Arial"/>
          <w:color w:val="000000"/>
          <w:sz w:val="20"/>
          <w:szCs w:val="20"/>
        </w:rPr>
        <w:t xml:space="preserve"> </w:t>
      </w:r>
      <w:r>
        <w:rPr>
          <w:rFonts w:ascii="Arial" w:hAnsi="Arial" w:cs="Arial"/>
          <w:color w:val="000000"/>
          <w:sz w:val="20"/>
          <w:szCs w:val="20"/>
        </w:rPr>
        <w:t xml:space="preserve">est supérieur à 50 000 euros HT et dans la mesure où le délai d'exécution est supérieur à deux mois. Cette avance est calculée sur la base du montant </w:t>
      </w:r>
      <w:r w:rsidR="008322A0">
        <w:rPr>
          <w:rFonts w:ascii="Arial" w:hAnsi="Arial" w:cs="Arial"/>
          <w:color w:val="000000"/>
          <w:sz w:val="20"/>
          <w:szCs w:val="20"/>
        </w:rPr>
        <w:t>de chaque tranche,</w:t>
      </w:r>
      <w:r w:rsidR="00260B8D">
        <w:rPr>
          <w:rFonts w:ascii="Arial" w:hAnsi="Arial" w:cs="Arial"/>
          <w:color w:val="000000"/>
          <w:sz w:val="20"/>
          <w:szCs w:val="20"/>
        </w:rPr>
        <w:t xml:space="preserve"> indiqué plus haut au présent Acte d’engagement </w:t>
      </w:r>
      <w:r>
        <w:rPr>
          <w:rFonts w:ascii="Arial" w:hAnsi="Arial" w:cs="Arial"/>
          <w:color w:val="000000"/>
          <w:sz w:val="20"/>
          <w:szCs w:val="20"/>
        </w:rPr>
        <w:t xml:space="preserve">diminué, le cas échéant, du montant des </w:t>
      </w:r>
      <w:r w:rsidR="008322A0">
        <w:rPr>
          <w:rFonts w:ascii="Arial" w:hAnsi="Arial" w:cs="Arial"/>
          <w:color w:val="000000"/>
          <w:sz w:val="20"/>
          <w:szCs w:val="20"/>
        </w:rPr>
        <w:t>travaux</w:t>
      </w:r>
      <w:r>
        <w:rPr>
          <w:rFonts w:ascii="Arial" w:hAnsi="Arial" w:cs="Arial"/>
          <w:color w:val="000000"/>
          <w:sz w:val="20"/>
          <w:szCs w:val="20"/>
        </w:rPr>
        <w:t xml:space="preserve"> confiés à des sous-traitants et donnant lieu à paiement direct. Tel que précisé au C.C.A.P, le titulaire du marché devra indiquer ci-après, s’il accepte ou refuse de percevoir une avance.</w:t>
      </w:r>
      <w:bookmarkEnd w:id="5"/>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Default="003A75DF" w:rsidP="00EA0034">
      <w:pPr>
        <w:widowControl w:val="0"/>
        <w:spacing w:after="0" w:line="240" w:lineRule="auto"/>
        <w:ind w:left="117" w:right="111"/>
        <w:rPr>
          <w:rFonts w:ascii="Arial" w:hAnsi="Arial" w:cs="Arial"/>
          <w:color w:val="000000"/>
          <w:sz w:val="20"/>
          <w:szCs w:val="20"/>
        </w:rPr>
      </w:pPr>
    </w:p>
    <w:p w14:paraId="1C04D5E8" w14:textId="77777777" w:rsidR="00D65D71" w:rsidRDefault="00D65D71" w:rsidP="00EA0034">
      <w:pPr>
        <w:widowControl w:val="0"/>
        <w:spacing w:after="0" w:line="240" w:lineRule="auto"/>
        <w:ind w:left="117" w:right="111"/>
        <w:rPr>
          <w:rFonts w:ascii="Arial" w:hAnsi="Arial" w:cs="Arial"/>
          <w:color w:val="000000"/>
          <w:sz w:val="20"/>
          <w:szCs w:val="20"/>
        </w:rPr>
      </w:pPr>
    </w:p>
    <w:p w14:paraId="68DAA70C" w14:textId="77777777" w:rsidR="00D65D71" w:rsidRDefault="00D65D71" w:rsidP="00EA0034">
      <w:pPr>
        <w:widowControl w:val="0"/>
        <w:spacing w:after="0" w:line="240" w:lineRule="auto"/>
        <w:ind w:left="117" w:right="111"/>
        <w:rPr>
          <w:rFonts w:ascii="Arial" w:hAnsi="Arial" w:cs="Arial"/>
          <w:color w:val="000000"/>
          <w:sz w:val="20"/>
          <w:szCs w:val="20"/>
        </w:rPr>
      </w:pPr>
    </w:p>
    <w:p w14:paraId="78DD0259" w14:textId="77777777" w:rsidR="00D65D71" w:rsidRDefault="00D65D71" w:rsidP="00EA0034">
      <w:pPr>
        <w:widowControl w:val="0"/>
        <w:spacing w:after="0" w:line="240" w:lineRule="auto"/>
        <w:ind w:left="117" w:right="111"/>
        <w:rPr>
          <w:rFonts w:ascii="Arial" w:hAnsi="Arial" w:cs="Arial"/>
          <w:color w:val="000000"/>
          <w:sz w:val="20"/>
          <w:szCs w:val="20"/>
        </w:rPr>
      </w:pPr>
    </w:p>
    <w:p w14:paraId="68C23D2C" w14:textId="77777777" w:rsidR="00D65D71" w:rsidRDefault="00D65D71" w:rsidP="00EA0034">
      <w:pPr>
        <w:widowControl w:val="0"/>
        <w:spacing w:after="0" w:line="240" w:lineRule="auto"/>
        <w:ind w:left="117" w:right="111"/>
        <w:rPr>
          <w:rFonts w:ascii="Arial" w:hAnsi="Arial" w:cs="Arial"/>
          <w:color w:val="000000"/>
          <w:sz w:val="20"/>
          <w:szCs w:val="20"/>
        </w:rPr>
      </w:pPr>
    </w:p>
    <w:p w14:paraId="016A615A" w14:textId="77777777" w:rsidR="00D65D71" w:rsidRDefault="00D65D71" w:rsidP="00EA0034">
      <w:pPr>
        <w:widowControl w:val="0"/>
        <w:spacing w:after="0" w:line="240" w:lineRule="auto"/>
        <w:ind w:left="117" w:right="111"/>
        <w:rPr>
          <w:rFonts w:ascii="Arial" w:hAnsi="Arial" w:cs="Arial"/>
          <w:color w:val="000000"/>
          <w:sz w:val="20"/>
          <w:szCs w:val="20"/>
        </w:rPr>
      </w:pPr>
    </w:p>
    <w:p w14:paraId="26DB7074" w14:textId="77777777" w:rsidR="00D15E72" w:rsidRDefault="00D15E72" w:rsidP="00EA0034">
      <w:pPr>
        <w:widowControl w:val="0"/>
        <w:spacing w:after="0" w:line="240" w:lineRule="auto"/>
        <w:ind w:left="117" w:right="111"/>
        <w:rPr>
          <w:rFonts w:ascii="Arial" w:hAnsi="Arial" w:cs="Arial"/>
          <w:color w:val="000000"/>
          <w:sz w:val="20"/>
          <w:szCs w:val="20"/>
        </w:rPr>
      </w:pPr>
    </w:p>
    <w:p w14:paraId="052D1665" w14:textId="77777777" w:rsidR="00D15E72" w:rsidRDefault="00D15E72" w:rsidP="00EA0034">
      <w:pPr>
        <w:widowControl w:val="0"/>
        <w:spacing w:after="0" w:line="240" w:lineRule="auto"/>
        <w:ind w:left="117" w:right="111"/>
        <w:rPr>
          <w:rFonts w:ascii="Arial" w:hAnsi="Arial" w:cs="Arial"/>
          <w:color w:val="000000"/>
          <w:sz w:val="20"/>
          <w:szCs w:val="20"/>
        </w:rPr>
      </w:pPr>
    </w:p>
    <w:p w14:paraId="5989DD4C" w14:textId="77777777" w:rsidR="00D65D71" w:rsidRDefault="00D65D71" w:rsidP="00EA0034">
      <w:pPr>
        <w:widowControl w:val="0"/>
        <w:spacing w:after="0" w:line="240" w:lineRule="auto"/>
        <w:ind w:left="117" w:right="111"/>
        <w:rPr>
          <w:rFonts w:ascii="Arial" w:hAnsi="Arial" w:cs="Arial"/>
          <w:color w:val="000000"/>
          <w:sz w:val="20"/>
          <w:szCs w:val="20"/>
        </w:rPr>
      </w:pPr>
    </w:p>
    <w:p w14:paraId="06C5FFE8" w14:textId="77777777" w:rsidR="00D65D71" w:rsidRDefault="00D65D71"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6" w:name="_Hlk136280748"/>
            <w:bookmarkStart w:id="7" w:name="_Hlk136280777"/>
            <w:r>
              <w:rPr>
                <w:rFonts w:ascii="Arial" w:hAnsi="Arial" w:cs="Arial"/>
                <w:b/>
                <w:bCs/>
                <w:color w:val="000000"/>
                <w:sz w:val="24"/>
                <w:szCs w:val="24"/>
              </w:rPr>
              <w:lastRenderedPageBreak/>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6"/>
          </w:p>
        </w:tc>
      </w:tr>
      <w:bookmarkEnd w:id="7"/>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w:t>
            </w:r>
            <w:proofErr w:type="gramStart"/>
            <w:r w:rsidRPr="00C0394D">
              <w:rPr>
                <w:rFonts w:ascii="Arial" w:hAnsi="Arial" w:cs="Arial"/>
                <w:color w:val="000000"/>
                <w:sz w:val="20"/>
                <w:szCs w:val="20"/>
              </w:rPr>
              <w:t>........................................... ,</w:t>
            </w:r>
            <w:proofErr w:type="gramEnd"/>
            <w:r w:rsidRPr="00C0394D">
              <w:rPr>
                <w:rFonts w:ascii="Arial" w:hAnsi="Arial" w:cs="Arial"/>
                <w:color w:val="000000"/>
                <w:sz w:val="20"/>
                <w:szCs w:val="20"/>
              </w:rPr>
              <w:t xml:space="preserve">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Default="00EA0034" w:rsidP="00EA0034">
      <w:pPr>
        <w:keepLines/>
        <w:widowControl w:val="0"/>
        <w:spacing w:after="0" w:line="240" w:lineRule="auto"/>
        <w:ind w:left="117" w:right="111"/>
        <w:rPr>
          <w:rFonts w:ascii="Arial" w:hAnsi="Arial" w:cs="Arial"/>
          <w:color w:val="000000"/>
          <w:sz w:val="20"/>
          <w:szCs w:val="20"/>
        </w:rPr>
      </w:pPr>
    </w:p>
    <w:p w14:paraId="10A46D7A" w14:textId="77777777" w:rsidR="008322A0" w:rsidRPr="00C0394D" w:rsidRDefault="008322A0"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4F567035" w:rsidR="00EA0034" w:rsidRPr="008109A7" w:rsidRDefault="008109A7" w:rsidP="00EA0034">
      <w:pPr>
        <w:widowControl w:val="0"/>
        <w:spacing w:after="0" w:line="240" w:lineRule="auto"/>
        <w:ind w:left="117" w:right="111"/>
        <w:rPr>
          <w:rFonts w:ascii="Arial" w:hAnsi="Arial" w:cs="Arial"/>
          <w:sz w:val="20"/>
          <w:szCs w:val="20"/>
        </w:rPr>
      </w:pPr>
      <w:r w:rsidRPr="008109A7">
        <w:rPr>
          <w:rFonts w:ascii="Arial" w:hAnsi="Arial" w:cs="Arial"/>
          <w:sz w:val="20"/>
          <w:szCs w:val="20"/>
        </w:rPr>
        <w:t>La présente offre est acceptée.</w:t>
      </w: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6222BF5E" w14:textId="7C1BA7E5" w:rsidR="008109A7" w:rsidRPr="003A75DF" w:rsidRDefault="008109A7" w:rsidP="008109A7">
      <w:pPr>
        <w:pStyle w:val="Corpsdetexte"/>
        <w:jc w:val="both"/>
        <w:rPr>
          <w:rFonts w:ascii="Arial" w:hAnsi="Arial" w:cs="Arial"/>
          <w:sz w:val="20"/>
          <w:szCs w:val="20"/>
          <w:lang w:val="fr-FR"/>
        </w:rPr>
      </w:pPr>
      <w:r>
        <w:rPr>
          <w:rFonts w:ascii="Arial" w:hAnsi="Arial" w:cs="Arial"/>
          <w:sz w:val="20"/>
          <w:szCs w:val="20"/>
          <w:lang w:val="fr-FR"/>
        </w:rPr>
        <w:t>Une mise au point est annexée au présent contrat</w:t>
      </w:r>
      <w:r w:rsidRPr="003A75DF">
        <w:rPr>
          <w:rFonts w:ascii="Arial" w:hAnsi="Arial" w:cs="Arial"/>
          <w:sz w:val="20"/>
          <w:szCs w:val="20"/>
          <w:lang w:val="fr-FR"/>
        </w:rPr>
        <w:t xml:space="preserve"> :</w:t>
      </w:r>
    </w:p>
    <w:p w14:paraId="6A14548F" w14:textId="77777777" w:rsidR="008109A7" w:rsidRPr="003A75DF" w:rsidRDefault="008109A7" w:rsidP="008109A7">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28FCE2DE" w14:textId="77777777" w:rsidR="008109A7" w:rsidRPr="003A75DF" w:rsidRDefault="008109A7" w:rsidP="008109A7">
      <w:pPr>
        <w:pStyle w:val="Corpsdetexte"/>
        <w:spacing w:before="9"/>
        <w:jc w:val="both"/>
        <w:rPr>
          <w:rFonts w:ascii="Arial" w:hAnsi="Arial" w:cs="Arial"/>
          <w:i/>
          <w:sz w:val="20"/>
          <w:szCs w:val="20"/>
          <w:lang w:val="fr-FR"/>
        </w:rPr>
      </w:pPr>
    </w:p>
    <w:p w14:paraId="08982E3A" w14:textId="77777777" w:rsidR="008109A7" w:rsidRPr="003A75DF" w:rsidRDefault="008109A7" w:rsidP="008109A7">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70528" behindDoc="0" locked="0" layoutInCell="1" allowOverlap="1" wp14:anchorId="09A18500" wp14:editId="14781244">
                <wp:simplePos x="0" y="0"/>
                <wp:positionH relativeFrom="page">
                  <wp:posOffset>914400</wp:posOffset>
                </wp:positionH>
                <wp:positionV relativeFrom="paragraph">
                  <wp:posOffset>59055</wp:posOffset>
                </wp:positionV>
                <wp:extent cx="135890" cy="135890"/>
                <wp:effectExtent l="0" t="0" r="0" b="0"/>
                <wp:wrapNone/>
                <wp:docPr id="43081902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7AC58" id="Rectangle 24" o:spid="_x0000_s1026" style="position:absolute;margin-left:1in;margin-top:4.65pt;width:10.7pt;height:10.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71552" behindDoc="1" locked="0" layoutInCell="1" allowOverlap="1" wp14:anchorId="5D617632" wp14:editId="7F003E8B">
                <wp:simplePos x="0" y="0"/>
                <wp:positionH relativeFrom="page">
                  <wp:posOffset>3648075</wp:posOffset>
                </wp:positionH>
                <wp:positionV relativeFrom="paragraph">
                  <wp:posOffset>59055</wp:posOffset>
                </wp:positionV>
                <wp:extent cx="135890" cy="135890"/>
                <wp:effectExtent l="0" t="0" r="0" b="0"/>
                <wp:wrapNone/>
                <wp:docPr id="23645648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AB968D" id="Rectangle 23" o:spid="_x0000_s1026" style="position:absolute;margin-left:287.25pt;margin-top:4.65pt;width:10.7pt;height:10.7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" filled="f" strokeweight=".72pt">
                <w10:wrap anchorx="page"/>
              </v:rect>
            </w:pict>
          </mc:Fallback>
        </mc:AlternateContent>
      </w:r>
      <w:r w:rsidRPr="003A75DF">
        <w:rPr>
          <w:rFonts w:ascii="Arial" w:hAnsi="Arial" w:cs="Arial"/>
          <w:sz w:val="20"/>
          <w:szCs w:val="20"/>
          <w:lang w:val="fr-FR"/>
        </w:rPr>
        <w:t>NON</w:t>
      </w:r>
      <w:r w:rsidRPr="003A75DF">
        <w:rPr>
          <w:rFonts w:ascii="Arial" w:hAnsi="Arial" w:cs="Arial"/>
          <w:sz w:val="20"/>
          <w:szCs w:val="20"/>
          <w:lang w:val="fr-FR"/>
        </w:rPr>
        <w:tab/>
        <w:t>OUI</w:t>
      </w:r>
    </w:p>
    <w:p w14:paraId="513216CD" w14:textId="77777777" w:rsidR="008109A7" w:rsidRDefault="008109A7" w:rsidP="008109A7">
      <w:pPr>
        <w:widowControl w:val="0"/>
        <w:spacing w:after="0" w:line="240" w:lineRule="auto"/>
        <w:ind w:left="11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D8E75D0" w14:textId="77777777" w:rsidR="00D65D71" w:rsidRDefault="00D65D71" w:rsidP="00EA0034">
      <w:pPr>
        <w:keepLines/>
        <w:widowControl w:val="0"/>
        <w:spacing w:after="0" w:line="240" w:lineRule="auto"/>
        <w:ind w:left="117" w:right="111"/>
        <w:rPr>
          <w:rFonts w:ascii="Arial" w:hAnsi="Arial" w:cs="Arial"/>
          <w:color w:val="000000"/>
          <w:sz w:val="20"/>
          <w:szCs w:val="20"/>
        </w:rPr>
      </w:pPr>
    </w:p>
    <w:p w14:paraId="021B0C40" w14:textId="77777777" w:rsidR="00D65D71" w:rsidRDefault="00D65D71" w:rsidP="00EA0034">
      <w:pPr>
        <w:keepLines/>
        <w:widowControl w:val="0"/>
        <w:spacing w:after="0" w:line="240" w:lineRule="auto"/>
        <w:ind w:left="117" w:right="111"/>
        <w:rPr>
          <w:rFonts w:ascii="Arial" w:hAnsi="Arial" w:cs="Arial"/>
          <w:color w:val="000000"/>
          <w:sz w:val="20"/>
          <w:szCs w:val="20"/>
        </w:rPr>
      </w:pPr>
    </w:p>
    <w:p w14:paraId="2ACCE768" w14:textId="77777777" w:rsidR="00D65D71" w:rsidRDefault="00D65D71"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260B8D">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8" w:name="_Hlk119426687"/>
      <w:r w:rsidRPr="00144D7C">
        <w:rPr>
          <w:rFonts w:ascii="Arial" w:hAnsi="Arial" w:cs="Arial"/>
          <w:color w:val="000000"/>
        </w:rPr>
        <w:t xml:space="preserve">Reçu l’avis de réception électronique de la notification du marché le………………………………….... </w:t>
      </w:r>
      <w:proofErr w:type="gramStart"/>
      <w:r w:rsidRPr="00144D7C">
        <w:rPr>
          <w:rFonts w:ascii="Arial" w:hAnsi="Arial" w:cs="Arial"/>
          <w:color w:val="000000"/>
        </w:rPr>
        <w:t>par</w:t>
      </w:r>
      <w:proofErr w:type="gramEnd"/>
      <w:r w:rsidRPr="00144D7C">
        <w:rPr>
          <w:rFonts w:ascii="Arial" w:hAnsi="Arial" w:cs="Arial"/>
          <w:color w:val="000000"/>
        </w:rPr>
        <w:t xml:space="preserve"> le titulaire, selon l’accusé de réception de la plateforme PLACE de dématérialisation des marchés publics.</w:t>
      </w:r>
      <w:bookmarkEnd w:id="8"/>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520714C"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37979027"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6622F416" w14:textId="77777777" w:rsidR="00260B8D" w:rsidRDefault="00260B8D"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w:t>
      </w:r>
      <w:proofErr w:type="gramStart"/>
      <w:r w:rsidRPr="003A75DF">
        <w:rPr>
          <w:rFonts w:ascii="Arial" w:hAnsi="Arial" w:cs="Arial"/>
          <w:b/>
          <w:sz w:val="20"/>
          <w:szCs w:val="20"/>
        </w:rPr>
        <w:t>mandataire</w:t>
      </w:r>
      <w:proofErr w:type="gramEnd"/>
      <w:r w:rsidRPr="003A75DF">
        <w:rPr>
          <w:rFonts w:ascii="Arial" w:hAnsi="Arial" w:cs="Arial"/>
          <w:b/>
          <w:sz w:val="20"/>
          <w:szCs w:val="20"/>
        </w:rPr>
        <w:t xml:space="preserv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proofErr w:type="gramStart"/>
            <w:r w:rsidRPr="003A75DF">
              <w:rPr>
                <w:rFonts w:ascii="Arial" w:hAnsi="Arial" w:cs="Arial"/>
                <w:b/>
                <w:sz w:val="20"/>
                <w:szCs w:val="20"/>
                <w:vertAlign w:val="superscript"/>
              </w:rPr>
              <w:t xml:space="preserve">er  </w:t>
            </w:r>
            <w:r w:rsidR="005E5D11" w:rsidRPr="003A75DF">
              <w:rPr>
                <w:rFonts w:ascii="Arial" w:hAnsi="Arial" w:cs="Arial"/>
                <w:b/>
                <w:sz w:val="20"/>
                <w:szCs w:val="20"/>
              </w:rPr>
              <w:t>Sous</w:t>
            </w:r>
            <w:proofErr w:type="gramEnd"/>
            <w:r w:rsidR="005E5D11" w:rsidRPr="003A75DF">
              <w:rPr>
                <w:rFonts w:ascii="Arial" w:hAnsi="Arial" w:cs="Arial"/>
                <w:b/>
                <w:sz w:val="20"/>
                <w:szCs w:val="20"/>
              </w:rPr>
              <w:t>-Traitant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77D4A" w14:textId="77777777" w:rsidR="004D791B" w:rsidRDefault="004D791B" w:rsidP="002C4C2B">
      <w:pPr>
        <w:spacing w:after="0" w:line="240" w:lineRule="auto"/>
      </w:pPr>
      <w:r>
        <w:separator/>
      </w:r>
    </w:p>
  </w:endnote>
  <w:endnote w:type="continuationSeparator" w:id="0">
    <w:p w14:paraId="4D60E1E4" w14:textId="77777777" w:rsidR="004D791B" w:rsidRDefault="004D791B"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90FA6" w14:textId="77777777" w:rsidR="004D791B" w:rsidRDefault="004D791B" w:rsidP="002C4C2B">
      <w:pPr>
        <w:spacing w:after="0" w:line="240" w:lineRule="auto"/>
      </w:pPr>
      <w:r>
        <w:separator/>
      </w:r>
    </w:p>
  </w:footnote>
  <w:footnote w:type="continuationSeparator" w:id="0">
    <w:p w14:paraId="6BFFBB49" w14:textId="77777777" w:rsidR="004D791B" w:rsidRDefault="004D791B"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9" w:name="_Hlk515964492" w:displacedByCustomXml="prev"/>
      <w:bookmarkStart w:id="10" w:name="_Hlk515964493" w:displacedByCustomXml="prev"/>
      <w:bookmarkStart w:id="11" w:name="_Hlk184218071" w:displacedByCustomXml="prev"/>
      <w:bookmarkStart w:id="12" w:name="_Hlk78277899" w:displacedByCustomXml="prev"/>
      <w:bookmarkStart w:id="13" w:name="_Hlk66181834" w:displacedByCustomXml="prev"/>
      <w:p w14:paraId="644B2987" w14:textId="77777777" w:rsidR="007A2C3A" w:rsidRPr="006B03F1" w:rsidRDefault="007A2C3A" w:rsidP="007A2C3A">
        <w:pPr>
          <w:spacing w:after="0"/>
          <w:jc w:val="right"/>
          <w:rPr>
            <w:i/>
            <w:iCs/>
          </w:rPr>
        </w:pPr>
        <w:r>
          <w:rPr>
            <w:i/>
            <w:iCs/>
          </w:rPr>
          <w:t xml:space="preserve">Réhabilitation </w:t>
        </w:r>
        <w:r w:rsidRPr="006B03F1">
          <w:rPr>
            <w:i/>
            <w:iCs/>
          </w:rPr>
          <w:t xml:space="preserve">du bureau des entrées et rafraîchissement du hall d’accueil – </w:t>
        </w:r>
      </w:p>
      <w:p w14:paraId="2C35770F" w14:textId="348B9834" w:rsidR="00200C89" w:rsidRPr="00BD3CA0" w:rsidRDefault="007A2C3A" w:rsidP="007A2C3A">
        <w:pPr>
          <w:spacing w:after="0"/>
          <w:jc w:val="right"/>
          <w:rPr>
            <w:i/>
            <w:iCs/>
          </w:rPr>
        </w:pPr>
        <w:proofErr w:type="gramStart"/>
        <w:r w:rsidRPr="006B03F1">
          <w:rPr>
            <w:i/>
            <w:iCs/>
          </w:rPr>
          <w:t>n</w:t>
        </w:r>
        <w:proofErr w:type="gramEnd"/>
        <w:r w:rsidRPr="006B03F1">
          <w:rPr>
            <w:i/>
            <w:iCs/>
          </w:rPr>
          <w:t>°DCE-2025-ATECK-</w:t>
        </w:r>
        <w:r w:rsidR="006B03F1" w:rsidRPr="006B03F1">
          <w:rPr>
            <w:i/>
            <w:iCs/>
          </w:rPr>
          <w:t>049</w:t>
        </w:r>
        <w:r w:rsidRPr="006B03F1">
          <w:rPr>
            <w:i/>
            <w:iCs/>
          </w:rPr>
          <w:t xml:space="preserve">-GVL </w:t>
        </w:r>
        <w:bookmarkEnd w:id="11"/>
        <w:r w:rsidRPr="006B03F1">
          <w:rPr>
            <w:i/>
            <w:iCs/>
          </w:rPr>
          <w:t xml:space="preserve">- </w:t>
        </w:r>
        <w:bookmarkEnd w:id="12"/>
        <w:bookmarkEnd w:id="10"/>
        <w:bookmarkEnd w:id="9"/>
        <w:r w:rsidR="00200C89" w:rsidRPr="006B03F1">
          <w:rPr>
            <w:i/>
            <w:iCs/>
          </w:rPr>
          <w:t>Acte</w:t>
        </w:r>
        <w:r w:rsidR="00200C89" w:rsidRPr="006720AB">
          <w:rPr>
            <w:i/>
            <w:iCs/>
          </w:rPr>
          <w:t xml:space="preserve"> d’engagement</w:t>
        </w:r>
        <w:r w:rsidR="00C32ADD">
          <w:rPr>
            <w:i/>
            <w:iCs/>
          </w:rPr>
          <w:t xml:space="preserve"> </w:t>
        </w:r>
      </w:p>
      <w:p w14:paraId="58DB69D0" w14:textId="6B9E7B6D" w:rsidR="001713C4" w:rsidRDefault="00000000">
        <w:pPr>
          <w:pStyle w:val="En-tte"/>
          <w:jc w:val="right"/>
        </w:pPr>
      </w:p>
      <w:bookmarkEnd w:id="13"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8369ED"/>
    <w:multiLevelType w:val="hybridMultilevel"/>
    <w:tmpl w:val="F14C8FA4"/>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 w15:restartNumberingAfterBreak="0">
    <w:nsid w:val="308E75BE"/>
    <w:multiLevelType w:val="hybridMultilevel"/>
    <w:tmpl w:val="7F7C3E90"/>
    <w:lvl w:ilvl="0" w:tplc="040C000D">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A04489F"/>
    <w:multiLevelType w:val="hybridMultilevel"/>
    <w:tmpl w:val="9D703DB0"/>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5"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5155939">
    <w:abstractNumId w:val="2"/>
  </w:num>
  <w:num w:numId="2" w16cid:durableId="1336348907">
    <w:abstractNumId w:val="7"/>
  </w:num>
  <w:num w:numId="3" w16cid:durableId="518128303">
    <w:abstractNumId w:val="5"/>
  </w:num>
  <w:num w:numId="4" w16cid:durableId="151455439">
    <w:abstractNumId w:val="3"/>
  </w:num>
  <w:num w:numId="5" w16cid:durableId="43992750">
    <w:abstractNumId w:val="8"/>
  </w:num>
  <w:num w:numId="6" w16cid:durableId="222450462">
    <w:abstractNumId w:val="6"/>
  </w:num>
  <w:num w:numId="7" w16cid:durableId="1985160159">
    <w:abstractNumId w:val="4"/>
  </w:num>
  <w:num w:numId="8" w16cid:durableId="1231430532">
    <w:abstractNumId w:val="1"/>
  </w:num>
  <w:num w:numId="9" w16cid:durableId="632293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81025"/>
    <w:rsid w:val="00091C62"/>
    <w:rsid w:val="000A1027"/>
    <w:rsid w:val="000A5BD7"/>
    <w:rsid w:val="000B3093"/>
    <w:rsid w:val="000B4DF5"/>
    <w:rsid w:val="000B5C25"/>
    <w:rsid w:val="000C702B"/>
    <w:rsid w:val="000D11A8"/>
    <w:rsid w:val="000D2CDA"/>
    <w:rsid w:val="000D4DF1"/>
    <w:rsid w:val="000E6B42"/>
    <w:rsid w:val="000F7AA6"/>
    <w:rsid w:val="001233F4"/>
    <w:rsid w:val="001707A9"/>
    <w:rsid w:val="001713C4"/>
    <w:rsid w:val="00182B3C"/>
    <w:rsid w:val="00185094"/>
    <w:rsid w:val="001A3392"/>
    <w:rsid w:val="001A53FA"/>
    <w:rsid w:val="001B7AB1"/>
    <w:rsid w:val="001C32E9"/>
    <w:rsid w:val="00200C89"/>
    <w:rsid w:val="00203803"/>
    <w:rsid w:val="00210FDE"/>
    <w:rsid w:val="00250766"/>
    <w:rsid w:val="00260B8D"/>
    <w:rsid w:val="002655B2"/>
    <w:rsid w:val="00283A45"/>
    <w:rsid w:val="00286C00"/>
    <w:rsid w:val="002C4C2B"/>
    <w:rsid w:val="002D2094"/>
    <w:rsid w:val="00322EFE"/>
    <w:rsid w:val="00367579"/>
    <w:rsid w:val="00391092"/>
    <w:rsid w:val="003A5231"/>
    <w:rsid w:val="003A75DF"/>
    <w:rsid w:val="003B54B6"/>
    <w:rsid w:val="003C16FE"/>
    <w:rsid w:val="003C174E"/>
    <w:rsid w:val="003E54A5"/>
    <w:rsid w:val="004056C2"/>
    <w:rsid w:val="00432ADF"/>
    <w:rsid w:val="0045024F"/>
    <w:rsid w:val="00461C30"/>
    <w:rsid w:val="00463041"/>
    <w:rsid w:val="004D1A1F"/>
    <w:rsid w:val="004D791B"/>
    <w:rsid w:val="004E2638"/>
    <w:rsid w:val="004F3231"/>
    <w:rsid w:val="00505E86"/>
    <w:rsid w:val="00506D0C"/>
    <w:rsid w:val="0052303C"/>
    <w:rsid w:val="00530CD6"/>
    <w:rsid w:val="00536610"/>
    <w:rsid w:val="0054100A"/>
    <w:rsid w:val="00550386"/>
    <w:rsid w:val="0055156F"/>
    <w:rsid w:val="005578D3"/>
    <w:rsid w:val="005842CC"/>
    <w:rsid w:val="00585541"/>
    <w:rsid w:val="005A77CF"/>
    <w:rsid w:val="005E22A6"/>
    <w:rsid w:val="005E5D11"/>
    <w:rsid w:val="005F648B"/>
    <w:rsid w:val="00614134"/>
    <w:rsid w:val="0062641C"/>
    <w:rsid w:val="00626CC4"/>
    <w:rsid w:val="00631B30"/>
    <w:rsid w:val="006410AE"/>
    <w:rsid w:val="0064702D"/>
    <w:rsid w:val="00652081"/>
    <w:rsid w:val="006526CC"/>
    <w:rsid w:val="006720AB"/>
    <w:rsid w:val="00677BCD"/>
    <w:rsid w:val="00687E13"/>
    <w:rsid w:val="006B03F1"/>
    <w:rsid w:val="006B06FB"/>
    <w:rsid w:val="006B11D0"/>
    <w:rsid w:val="006B13B3"/>
    <w:rsid w:val="006C40EE"/>
    <w:rsid w:val="006C6028"/>
    <w:rsid w:val="00705EF6"/>
    <w:rsid w:val="00706E1D"/>
    <w:rsid w:val="00710186"/>
    <w:rsid w:val="00717767"/>
    <w:rsid w:val="0072153D"/>
    <w:rsid w:val="007467C0"/>
    <w:rsid w:val="00757E1F"/>
    <w:rsid w:val="00762ACF"/>
    <w:rsid w:val="007777D4"/>
    <w:rsid w:val="007868C5"/>
    <w:rsid w:val="00791482"/>
    <w:rsid w:val="007A061A"/>
    <w:rsid w:val="007A2C3A"/>
    <w:rsid w:val="007A7440"/>
    <w:rsid w:val="007E3143"/>
    <w:rsid w:val="007F3D1B"/>
    <w:rsid w:val="008109A7"/>
    <w:rsid w:val="008145D4"/>
    <w:rsid w:val="008322A0"/>
    <w:rsid w:val="00832DFB"/>
    <w:rsid w:val="0085022D"/>
    <w:rsid w:val="00851146"/>
    <w:rsid w:val="00852A06"/>
    <w:rsid w:val="00875D48"/>
    <w:rsid w:val="008A1777"/>
    <w:rsid w:val="008C3F20"/>
    <w:rsid w:val="008C5AD6"/>
    <w:rsid w:val="008F06FE"/>
    <w:rsid w:val="00904562"/>
    <w:rsid w:val="00907996"/>
    <w:rsid w:val="00916A4A"/>
    <w:rsid w:val="009349CB"/>
    <w:rsid w:val="009510AA"/>
    <w:rsid w:val="00952482"/>
    <w:rsid w:val="00970A4E"/>
    <w:rsid w:val="00973066"/>
    <w:rsid w:val="00982C56"/>
    <w:rsid w:val="00983053"/>
    <w:rsid w:val="009871C9"/>
    <w:rsid w:val="00992275"/>
    <w:rsid w:val="009A55F0"/>
    <w:rsid w:val="009B02DB"/>
    <w:rsid w:val="009C2B9C"/>
    <w:rsid w:val="009E53DA"/>
    <w:rsid w:val="00A0523F"/>
    <w:rsid w:val="00A11979"/>
    <w:rsid w:val="00A13098"/>
    <w:rsid w:val="00A16439"/>
    <w:rsid w:val="00A22573"/>
    <w:rsid w:val="00A23010"/>
    <w:rsid w:val="00A237D2"/>
    <w:rsid w:val="00A31309"/>
    <w:rsid w:val="00A4152B"/>
    <w:rsid w:val="00A5773F"/>
    <w:rsid w:val="00A67F04"/>
    <w:rsid w:val="00AB3B8E"/>
    <w:rsid w:val="00AB624D"/>
    <w:rsid w:val="00AE51B8"/>
    <w:rsid w:val="00AF6A1D"/>
    <w:rsid w:val="00B148B4"/>
    <w:rsid w:val="00B27E11"/>
    <w:rsid w:val="00B3286C"/>
    <w:rsid w:val="00B47A19"/>
    <w:rsid w:val="00B53568"/>
    <w:rsid w:val="00B621B2"/>
    <w:rsid w:val="00B67D24"/>
    <w:rsid w:val="00B72BE9"/>
    <w:rsid w:val="00B971D1"/>
    <w:rsid w:val="00BB1BFF"/>
    <w:rsid w:val="00BB5371"/>
    <w:rsid w:val="00BC0439"/>
    <w:rsid w:val="00BD27E9"/>
    <w:rsid w:val="00BD406A"/>
    <w:rsid w:val="00BD48BA"/>
    <w:rsid w:val="00BE34AC"/>
    <w:rsid w:val="00BE73F1"/>
    <w:rsid w:val="00BE7B93"/>
    <w:rsid w:val="00C0394D"/>
    <w:rsid w:val="00C23C81"/>
    <w:rsid w:val="00C25F25"/>
    <w:rsid w:val="00C27324"/>
    <w:rsid w:val="00C32ADD"/>
    <w:rsid w:val="00C42B8C"/>
    <w:rsid w:val="00C45263"/>
    <w:rsid w:val="00C57FC9"/>
    <w:rsid w:val="00C80FF2"/>
    <w:rsid w:val="00C8152C"/>
    <w:rsid w:val="00C82174"/>
    <w:rsid w:val="00C8362E"/>
    <w:rsid w:val="00CA1D8E"/>
    <w:rsid w:val="00CA3D3C"/>
    <w:rsid w:val="00CB09FB"/>
    <w:rsid w:val="00CB434E"/>
    <w:rsid w:val="00CC3B07"/>
    <w:rsid w:val="00CE42F6"/>
    <w:rsid w:val="00CF4299"/>
    <w:rsid w:val="00CF6360"/>
    <w:rsid w:val="00D02481"/>
    <w:rsid w:val="00D110BD"/>
    <w:rsid w:val="00D15E72"/>
    <w:rsid w:val="00D263D3"/>
    <w:rsid w:val="00D30967"/>
    <w:rsid w:val="00D47F92"/>
    <w:rsid w:val="00D65439"/>
    <w:rsid w:val="00D65D71"/>
    <w:rsid w:val="00D815CE"/>
    <w:rsid w:val="00D817B5"/>
    <w:rsid w:val="00D83639"/>
    <w:rsid w:val="00E24099"/>
    <w:rsid w:val="00E34A7C"/>
    <w:rsid w:val="00E351E0"/>
    <w:rsid w:val="00E3528B"/>
    <w:rsid w:val="00E37695"/>
    <w:rsid w:val="00E41D1E"/>
    <w:rsid w:val="00E56242"/>
    <w:rsid w:val="00E6633D"/>
    <w:rsid w:val="00E76FE7"/>
    <w:rsid w:val="00E83ED7"/>
    <w:rsid w:val="00EA0034"/>
    <w:rsid w:val="00EA42FA"/>
    <w:rsid w:val="00EA7758"/>
    <w:rsid w:val="00EE518A"/>
    <w:rsid w:val="00EF6C50"/>
    <w:rsid w:val="00F025EC"/>
    <w:rsid w:val="00F06E1E"/>
    <w:rsid w:val="00F3607E"/>
    <w:rsid w:val="00F37CA1"/>
    <w:rsid w:val="00F51725"/>
    <w:rsid w:val="00F618CA"/>
    <w:rsid w:val="00F71B45"/>
    <w:rsid w:val="00F73CDB"/>
    <w:rsid w:val="00F94B5B"/>
    <w:rsid w:val="00F9598E"/>
    <w:rsid w:val="00FB5369"/>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3A"/>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785394940">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834222549">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8985C-D46B-4A17-AB02-CE260345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11</Pages>
  <Words>1440</Words>
  <Characters>7923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81</cp:revision>
  <dcterms:created xsi:type="dcterms:W3CDTF">2021-03-10T19:03:00Z</dcterms:created>
  <dcterms:modified xsi:type="dcterms:W3CDTF">2025-03-26T09:46:00Z</dcterms:modified>
</cp:coreProperties>
</file>