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404F4" w14:textId="2B97DB5A"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Pr>
          <w:b/>
          <w:sz w:val="32"/>
        </w:rPr>
        <w:t>APPLICATION FORM (</w:t>
      </w:r>
      <w:r w:rsidR="009640B0">
        <w:rPr>
          <w:b/>
          <w:sz w:val="32"/>
        </w:rPr>
        <w:t>A</w:t>
      </w:r>
      <w:r>
        <w:rPr>
          <w:b/>
          <w:sz w:val="32"/>
        </w:rPr>
        <w:t>F)</w:t>
      </w:r>
    </w:p>
    <w:p w14:paraId="604B7BFA" w14:textId="455745C7" w:rsidR="00300A76" w:rsidRDefault="009640B0" w:rsidP="14CC1DCD">
      <w:pPr>
        <w:jc w:val="both"/>
        <w:rPr>
          <w:i/>
          <w:iCs/>
        </w:rPr>
      </w:pPr>
      <w:bookmarkStart w:id="0" w:name="_Hlk79133560"/>
      <w:r>
        <w:rPr>
          <w:i/>
        </w:rPr>
        <w:t>This Application F</w:t>
      </w:r>
      <w:r w:rsidR="00300A76">
        <w:rPr>
          <w:i/>
        </w:rPr>
        <w:t xml:space="preserve">orm is a template letter of application that must be completed by the </w:t>
      </w:r>
      <w:r>
        <w:rPr>
          <w:i/>
        </w:rPr>
        <w:t>candidates for the Contract</w:t>
      </w:r>
      <w:r w:rsidR="00300A76">
        <w:rPr>
          <w:i/>
        </w:rPr>
        <w:t xml:space="preserve"> </w:t>
      </w:r>
      <w:r w:rsidRPr="009640B0">
        <w:rPr>
          <w:i/>
        </w:rPr>
        <w:t>to submit their application</w:t>
      </w:r>
      <w:r w:rsidR="00300A76">
        <w:rPr>
          <w:i/>
        </w:rPr>
        <w:t xml:space="preserve">. </w:t>
      </w:r>
    </w:p>
    <w:p w14:paraId="7BEFADD9" w14:textId="733046D2" w:rsidR="009640B0" w:rsidRPr="009640B0" w:rsidRDefault="009640B0" w:rsidP="009640B0">
      <w:pPr>
        <w:jc w:val="both"/>
        <w:rPr>
          <w:i/>
        </w:rPr>
      </w:pPr>
      <w:r w:rsidRPr="009640B0">
        <w:rPr>
          <w:i/>
        </w:rPr>
        <w:t xml:space="preserve">In case of allotment, this form can be common to </w:t>
      </w:r>
      <w:r>
        <w:rPr>
          <w:i/>
        </w:rPr>
        <w:t>multiple</w:t>
      </w:r>
      <w:r w:rsidRPr="009640B0">
        <w:rPr>
          <w:i/>
        </w:rPr>
        <w:t xml:space="preserve"> lots.</w:t>
      </w:r>
    </w:p>
    <w:p w14:paraId="16868677" w14:textId="04619134" w:rsidR="00733436" w:rsidRDefault="009640B0" w:rsidP="009640B0">
      <w:pPr>
        <w:jc w:val="both"/>
        <w:rPr>
          <w:i/>
          <w:iCs/>
        </w:rPr>
      </w:pPr>
      <w:r w:rsidRPr="009640B0">
        <w:rPr>
          <w:i/>
        </w:rPr>
        <w:t xml:space="preserve">In case of grouped application, each member of the </w:t>
      </w:r>
      <w:r>
        <w:rPr>
          <w:i/>
        </w:rPr>
        <w:t>conso</w:t>
      </w:r>
      <w:r w:rsidR="00144000">
        <w:rPr>
          <w:i/>
        </w:rPr>
        <w:t>r</w:t>
      </w:r>
      <w:r>
        <w:rPr>
          <w:i/>
        </w:rPr>
        <w:t>tium</w:t>
      </w:r>
      <w:r w:rsidRPr="009640B0">
        <w:rPr>
          <w:i/>
        </w:rPr>
        <w:t xml:space="preserve"> fills in the form and produces the information or documents requested by CFI. </w:t>
      </w:r>
    </w:p>
    <w:p w14:paraId="0A79376B" w14:textId="7D92FFF5" w:rsidR="00A16E72" w:rsidRPr="00492A54" w:rsidRDefault="00981B70" w:rsidP="00A16E72">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0"/>
    <w:p w14:paraId="0B96A188" w14:textId="3D1B13A7" w:rsidR="007A347D" w:rsidRPr="009640B0" w:rsidRDefault="00432A62" w:rsidP="009640B0">
      <w:pPr>
        <w:pStyle w:val="berschrift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14:paraId="6D52E5C2" w14:textId="2E7BFAA4" w:rsidR="007A347D" w:rsidRPr="00587A62" w:rsidRDefault="007A347D" w:rsidP="007A347D">
      <w:pPr>
        <w:spacing w:before="120" w:after="0" w:line="240" w:lineRule="auto"/>
        <w:jc w:val="center"/>
        <w:rPr>
          <w:rFonts w:eastAsia="Times" w:cstheme="minorHAnsi"/>
          <w:b/>
          <w:bCs/>
          <w:lang w:val="en-US"/>
        </w:rPr>
      </w:pPr>
      <w:bookmarkStart w:id="1" w:name="_Hlk79049427"/>
      <w:r w:rsidRPr="00587A62">
        <w:rPr>
          <w:b/>
          <w:lang w:val="en-US"/>
        </w:rPr>
        <w:t xml:space="preserve">TRANSTELE CANAL FRANCE INTERNATIONAL </w:t>
      </w:r>
    </w:p>
    <w:p w14:paraId="20453392" w14:textId="77777777" w:rsidR="007A347D" w:rsidRPr="002B5F3E" w:rsidRDefault="007A347D" w:rsidP="007A347D">
      <w:pPr>
        <w:spacing w:before="120" w:after="0" w:line="240" w:lineRule="auto"/>
        <w:jc w:val="center"/>
        <w:rPr>
          <w:rFonts w:eastAsia="Times" w:cstheme="minorHAnsi"/>
          <w:b/>
          <w:bCs/>
          <w:lang w:val="fr-FR"/>
        </w:rPr>
      </w:pPr>
      <w:r w:rsidRPr="002B5F3E">
        <w:rPr>
          <w:b/>
          <w:lang w:val="fr-FR"/>
        </w:rPr>
        <w:t xml:space="preserve">62 rue Camille Desmoulins </w:t>
      </w:r>
    </w:p>
    <w:p w14:paraId="7B913434" w14:textId="576B64C9" w:rsidR="007A347D" w:rsidRPr="00587A62" w:rsidRDefault="007A347D" w:rsidP="00374293">
      <w:pPr>
        <w:spacing w:before="120" w:after="0" w:line="240" w:lineRule="auto"/>
        <w:jc w:val="center"/>
        <w:rPr>
          <w:rFonts w:eastAsia="Times" w:cstheme="minorHAnsi"/>
          <w:b/>
          <w:u w:val="single"/>
          <w:lang w:val="fr-FR"/>
        </w:rPr>
      </w:pPr>
      <w:r w:rsidRPr="00587A62">
        <w:rPr>
          <w:b/>
          <w:lang w:val="fr-FR"/>
        </w:rPr>
        <w:t>9213</w:t>
      </w:r>
      <w:r w:rsidR="0006109C" w:rsidRPr="00587A62">
        <w:rPr>
          <w:b/>
          <w:lang w:val="fr-FR"/>
        </w:rPr>
        <w:t>0</w:t>
      </w:r>
      <w:r w:rsidRPr="00587A62">
        <w:rPr>
          <w:b/>
          <w:lang w:val="fr-FR"/>
        </w:rPr>
        <w:t xml:space="preserve"> Issy-les-Moulineaux</w:t>
      </w:r>
      <w:r w:rsidRPr="00587A62">
        <w:rPr>
          <w:b/>
          <w:u w:val="single"/>
          <w:lang w:val="fr-FR"/>
        </w:rPr>
        <w:t xml:space="preserve"> </w:t>
      </w:r>
      <w:bookmarkEnd w:id="1"/>
    </w:p>
    <w:p w14:paraId="379DC5DF" w14:textId="3AB66D61" w:rsidR="007A347D" w:rsidRPr="00492A54" w:rsidRDefault="00432A62" w:rsidP="007A347D">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14:paraId="128CCF41" w14:textId="1FBAAE72" w:rsidR="00FB4398" w:rsidRPr="00492A54" w:rsidRDefault="0029412C" w:rsidP="14CC1DCD">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14:paraId="2F39C782" w14:textId="114D5857" w:rsidR="007A347D" w:rsidRPr="00492A54" w:rsidRDefault="007A347D" w:rsidP="007A347D">
      <w:pPr>
        <w:rPr>
          <w:rFonts w:eastAsia="Times" w:cstheme="minorHAnsi"/>
        </w:rPr>
      </w:pPr>
      <w:bookmarkStart w:id="2" w:name="_Hlk78987724"/>
      <w:proofErr w:type="gramStart"/>
      <w:r>
        <w:t>This tender concerns</w:t>
      </w:r>
      <w:proofErr w:type="gramEnd"/>
      <w:r>
        <w:t xml:space="preserve"> </w:t>
      </w:r>
      <w:r>
        <w:rPr>
          <w:highlight w:val="lightGray"/>
        </w:rPr>
        <w:t>[to be completed].</w:t>
      </w:r>
    </w:p>
    <w:bookmarkEnd w:id="2"/>
    <w:p w14:paraId="5B5353E7" w14:textId="27374CED" w:rsidR="00C76B76" w:rsidRPr="00492A54" w:rsidRDefault="00432A62" w:rsidP="00C76B76">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14:paraId="26C6BE01" w14:textId="0DE338C3" w:rsidR="00C76B76" w:rsidRDefault="00C76B76" w:rsidP="00C76B76">
      <w:r>
        <w:t xml:space="preserve">The application is submitted: </w:t>
      </w:r>
    </w:p>
    <w:p w14:paraId="227984D5" w14:textId="77777777" w:rsidR="003846B3" w:rsidRPr="00317DE1" w:rsidRDefault="003846B3" w:rsidP="003846B3">
      <w:pPr>
        <w:pStyle w:val="berschrift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0"/>
        <w:rPr>
          <w:rFonts w:cstheme="minorHAnsi"/>
          <w:b w:val="0"/>
          <w:bCs/>
        </w:rPr>
      </w:pPr>
    </w:p>
    <w:p w14:paraId="2AE9A3DD" w14:textId="50BA8136" w:rsidR="003846B3" w:rsidRPr="003846B3" w:rsidRDefault="003846B3" w:rsidP="003846B3">
      <w:pPr>
        <w:pStyle w:val="berschrift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Pr="00317DE1">
        <w:rPr>
          <w:rFonts w:cstheme="minorHAnsi"/>
        </w:rPr>
      </w:r>
      <w:r w:rsidRPr="00317DE1">
        <w:rPr>
          <w:rFonts w:cstheme="minorHAnsi"/>
        </w:rPr>
        <w:fldChar w:fldCharType="separate"/>
      </w:r>
      <w:r w:rsidRPr="00317DE1">
        <w:rPr>
          <w:rFonts w:cstheme="minorHAnsi"/>
        </w:rPr>
        <w:fldChar w:fldCharType="end"/>
      </w:r>
      <w:r w:rsidRPr="003846B3">
        <w:rPr>
          <w:rFonts w:cstheme="minorHAnsi"/>
          <w:b w:val="0"/>
          <w:bCs/>
          <w:lang w:val="en-US"/>
        </w:rPr>
        <w:t> </w:t>
      </w:r>
      <w:r w:rsidRPr="003846B3">
        <w:rPr>
          <w:b w:val="0"/>
          <w:bCs/>
          <w:lang w:val="en-US"/>
        </w:rPr>
        <w:t xml:space="preserve">for the Contract </w:t>
      </w:r>
      <w:r w:rsidRPr="003846B3">
        <w:rPr>
          <w:b w:val="0"/>
          <w:bCs/>
          <w:i/>
          <w:sz w:val="18"/>
          <w:szCs w:val="18"/>
          <w:lang w:val="en-US"/>
        </w:rPr>
        <w:t>(in case of non-allotment)</w:t>
      </w:r>
      <w:r w:rsidRPr="003846B3">
        <w:rPr>
          <w:rFonts w:cstheme="minorHAnsi"/>
          <w:b w:val="0"/>
          <w:bCs/>
          <w:iCs/>
          <w:lang w:val="en-US"/>
        </w:rPr>
        <w:t>;</w:t>
      </w:r>
    </w:p>
    <w:p w14:paraId="60402FDF" w14:textId="77777777" w:rsidR="003846B3" w:rsidRPr="003846B3" w:rsidRDefault="003846B3" w:rsidP="003846B3">
      <w:pPr>
        <w:numPr>
          <w:ilvl w:val="0"/>
          <w:numId w:val="9"/>
        </w:numPr>
        <w:suppressAutoHyphens/>
        <w:spacing w:after="0" w:line="240" w:lineRule="auto"/>
        <w:rPr>
          <w:rFonts w:cstheme="minorHAnsi"/>
          <w:lang w:val="en-US"/>
        </w:rPr>
      </w:pPr>
    </w:p>
    <w:p w14:paraId="07D4DF8D" w14:textId="366E4835" w:rsidR="003846B3" w:rsidRPr="003846B3" w:rsidRDefault="003846B3" w:rsidP="003846B3">
      <w:pPr>
        <w:pStyle w:val="Kopfzeil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Pr="00317DE1">
        <w:rPr>
          <w:rFonts w:cstheme="minorHAnsi"/>
        </w:rPr>
      </w:r>
      <w:r w:rsidRPr="00317DE1">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of the Contract</w:t>
      </w:r>
      <w:r w:rsidRPr="003846B3">
        <w:rPr>
          <w:lang w:val="en-US"/>
        </w:rPr>
        <w:t>;</w:t>
      </w:r>
    </w:p>
    <w:p w14:paraId="39362E97" w14:textId="77777777" w:rsidR="003846B3" w:rsidRPr="003846B3" w:rsidRDefault="003846B3" w:rsidP="003846B3">
      <w:pPr>
        <w:pStyle w:val="Kopfzeile"/>
        <w:suppressAutoHyphens/>
        <w:rPr>
          <w:rFonts w:cstheme="minorHAnsi"/>
          <w:b/>
          <w:bCs/>
          <w:lang w:val="en-US"/>
        </w:rPr>
      </w:pPr>
    </w:p>
    <w:p w14:paraId="3F4C090F" w14:textId="67C2C153" w:rsidR="003846B3" w:rsidRPr="003846B3" w:rsidRDefault="003846B3" w:rsidP="003846B3">
      <w:pPr>
        <w:pStyle w:val="berschrift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Pr="003846B3">
        <w:rPr>
          <w:rFonts w:cstheme="minorHAnsi"/>
        </w:rPr>
      </w:r>
      <w:r w:rsidRPr="003846B3">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id="3" w:name="_Hlk78987905"/>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in the tender procedure of the Contract</w:t>
      </w:r>
      <w:r>
        <w:rPr>
          <w:rFonts w:cstheme="minorHAnsi"/>
          <w:b w:val="0"/>
          <w:bCs/>
        </w:rPr>
        <w:t xml:space="preserve"> </w:t>
      </w:r>
      <w:r w:rsidRPr="00587A62">
        <w:rPr>
          <w:rFonts w:eastAsiaTheme="minorHAnsi" w:cstheme="minorHAnsi"/>
          <w:b w:val="0"/>
          <w:i/>
          <w:iCs/>
          <w:sz w:val="18"/>
          <w:szCs w:val="18"/>
          <w:lang w:val="en-US"/>
        </w:rPr>
        <w:t>(in case of allotment; if the lots have not been numbered state below the title of the lot(s) as they appear in the Contract).</w:t>
      </w:r>
    </w:p>
    <w:p w14:paraId="38156067" w14:textId="77777777" w:rsidR="003846B3" w:rsidRPr="003846B3" w:rsidRDefault="003846B3" w:rsidP="003846B3">
      <w:pPr>
        <w:pStyle w:val="berschrift1"/>
        <w:keepLines w:val="0"/>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rPr>
          <w:rFonts w:cstheme="minorHAnsi"/>
          <w:bCs/>
          <w:lang w:val="en-US"/>
        </w:rPr>
      </w:pPr>
    </w:p>
    <w:bookmarkEnd w:id="3"/>
    <w:p w14:paraId="62825106" w14:textId="268CFA1F" w:rsidR="007A347D" w:rsidRPr="00492A54" w:rsidRDefault="00432A62" w:rsidP="00A73A9C">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14:paraId="3FB7DA78" w14:textId="6885B81D" w:rsidR="007A347D" w:rsidRPr="00492A54" w:rsidRDefault="00000000" w:rsidP="00E95C4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Content>
          <w:r w:rsidR="00FB4398" w:rsidRPr="00492A54">
            <w:rPr>
              <w:rFonts w:ascii="Segoe UI Symbol" w:eastAsia="MS Gothic" w:hAnsi="Segoe UI Symbol"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14:paraId="10145EE1" w14:textId="553AB44C" w:rsidR="00344008" w:rsidRPr="00854892" w:rsidRDefault="007A347D" w:rsidP="00854892">
      <w:pPr>
        <w:numPr>
          <w:ilvl w:val="0"/>
          <w:numId w:val="1"/>
        </w:numPr>
        <w:spacing w:before="120" w:after="0" w:line="240" w:lineRule="auto"/>
        <w:contextualSpacing/>
        <w:jc w:val="both"/>
        <w:rPr>
          <w:rFonts w:eastAsia="SimSun" w:cstheme="minorHAnsi"/>
          <w:b/>
        </w:rPr>
      </w:pPr>
      <w:bookmarkStart w:id="4" w:name="_Hlk79046925"/>
      <w:bookmarkStart w:id="5" w:name="_Hlk79048886"/>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14:paraId="720A2131" w14:textId="482398FB" w:rsidR="007A347D" w:rsidRPr="00854892" w:rsidRDefault="004831B5" w:rsidP="0085489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18C0C553" w14:textId="49119DAB"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165A8ED2" w14:textId="43DA7FD0"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2B25D6BF" w14:textId="31B57B14"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4"/>
    </w:p>
    <w:bookmarkEnd w:id="5"/>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000000" w:rsidP="00D06E85">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Content>
          <w:r w:rsidR="00E95C4D" w:rsidRPr="00D06E85">
            <w:rPr>
              <w:rFonts w:ascii="MS Gothic" w:eastAsia="MS Gothic" w:hAnsi="MS Gothic" w:cstheme="minorHAnsi" w:hint="eastAsia"/>
              <w:b/>
              <w:bCs/>
              <w:u w:val="single"/>
              <w:lang w:eastAsia="fr-FR"/>
            </w:rPr>
            <w:t>☐</w:t>
          </w:r>
        </w:sdtContent>
      </w:sdt>
      <w:r w:rsidR="00217FCF">
        <w:rPr>
          <w:b/>
          <w:u w:val="single"/>
        </w:rPr>
        <w:t xml:space="preserve"> The applicant company is in the form of a consortium with</w:t>
      </w:r>
      <w:r w:rsidR="005F22E8" w:rsidRPr="00180D9A">
        <w:rPr>
          <w:rStyle w:val="Funotenzeichen"/>
          <w:rFonts w:asciiTheme="minorHAnsi" w:eastAsia="Times New Roman" w:hAnsiTheme="minorHAnsi"/>
          <w:b/>
          <w:bCs/>
          <w:u w:val="single"/>
          <w:lang w:eastAsia="zh-CN"/>
        </w:rPr>
        <w:footnoteReference w:id="2"/>
      </w:r>
      <w:r w:rsidR="00217FCF">
        <w:rPr>
          <w:b/>
          <w:u w:val="single"/>
        </w:rPr>
        <w:t>:</w:t>
      </w:r>
    </w:p>
    <w:p w14:paraId="2D6DF67F" w14:textId="4CA1D7A6" w:rsidR="007A347D" w:rsidRPr="00492A54" w:rsidRDefault="007A347D" w:rsidP="0029412C">
      <w:pPr>
        <w:pStyle w:val="KeinLeerraum"/>
      </w:pPr>
      <w:r>
        <w:tab/>
      </w:r>
      <w:sdt>
        <w:sdt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t xml:space="preserve"> joint liability only</w:t>
      </w:r>
      <w:r w:rsidR="001D4677" w:rsidRPr="00492A54">
        <w:rPr>
          <w:rStyle w:val="Funotenzeichen"/>
          <w:rFonts w:asciiTheme="minorHAnsi" w:eastAsia="Times New Roman" w:hAnsiTheme="minorHAnsi" w:cstheme="minorHAnsi"/>
          <w:lang w:eastAsia="zh-CN"/>
        </w:rPr>
        <w:footnoteReference w:id="3"/>
      </w:r>
      <w:r>
        <w:tab/>
        <w:t>OR</w:t>
      </w:r>
      <w:r>
        <w:tab/>
      </w:r>
      <w:sdt>
        <w:sdtPr>
          <w:id w:val="-638803159"/>
          <w14:checkbox>
            <w14:checked w14:val="0"/>
            <w14:checkedState w14:val="2612" w14:font="MS Gothic"/>
            <w14:uncheckedState w14:val="2610" w14:font="MS Gothic"/>
          </w14:checkbox>
        </w:sdtPr>
        <w:sdtContent>
          <w:r w:rsidR="00F7264A" w:rsidRPr="00492A54">
            <w:rPr>
              <w:rFonts w:ascii="Segoe UI Symbol" w:eastAsia="MS Gothic" w:hAnsi="Segoe UI Symbol" w:cs="Segoe UI Symbol"/>
              <w:lang w:eastAsia="zh-CN"/>
            </w:rPr>
            <w:t>☐</w:t>
          </w:r>
        </w:sdtContent>
      </w:sdt>
      <w:r>
        <w:t xml:space="preserve"> joint-and-several liability</w:t>
      </w:r>
      <w:r w:rsidR="00D61B6F" w:rsidRPr="00492A54">
        <w:rPr>
          <w:rStyle w:val="Funotenzeichen"/>
          <w:rFonts w:asciiTheme="minorHAnsi" w:eastAsia="Times New Roman" w:hAnsiTheme="minorHAnsi" w:cstheme="minorHAnsi"/>
          <w:lang w:eastAsia="zh-CN"/>
        </w:rPr>
        <w:footnoteReference w:id="4"/>
      </w:r>
      <w:r>
        <w:t xml:space="preserve"> </w:t>
      </w:r>
    </w:p>
    <w:p w14:paraId="11D41184" w14:textId="7CD60E65" w:rsidR="007A347D" w:rsidRPr="00492A54" w:rsidRDefault="007A347D" w:rsidP="0029412C">
      <w:pPr>
        <w:pStyle w:val="KeinLeerraum"/>
        <w:rPr>
          <w:rFonts w:eastAsia="MS Gothic"/>
          <w:iCs/>
        </w:rPr>
      </w:pPr>
      <w:r>
        <w:t xml:space="preserve">In the case of a joint consortium, the representative is jointly and severally liable: </w:t>
      </w:r>
    </w:p>
    <w:p w14:paraId="1ED4E6A2" w14:textId="3047462D" w:rsidR="00030C4E" w:rsidRDefault="00000000" w:rsidP="0029412C">
      <w:pPr>
        <w:pStyle w:val="KeinLeerraum"/>
        <w:ind w:left="708"/>
      </w:pPr>
      <w:sdt>
        <w:sdtPr>
          <w:rPr>
            <w:rFonts w:eastAsia="Times"/>
            <w:iCs/>
          </w:rPr>
          <w:id w:val="1444411762"/>
          <w14:checkbox>
            <w14:checked w14:val="0"/>
            <w14:checkedState w14:val="2612" w14:font="MS Gothic"/>
            <w14:uncheckedState w14:val="2610" w14:font="MS Gothic"/>
          </w14:checkbox>
        </w:sdtPr>
        <w:sdtContent>
          <w:r w:rsidR="00492A54">
            <w:rPr>
              <w:rFonts w:ascii="MS Gothic" w:eastAsia="MS Gothic" w:hAnsi="MS Gothic" w:hint="eastAsia"/>
              <w:iCs/>
              <w:lang w:eastAsia="zh-CN"/>
            </w:rPr>
            <w:t>☐</w:t>
          </w:r>
        </w:sdtContent>
      </w:sdt>
      <w:r w:rsidR="00217FCF">
        <w:t xml:space="preserve"> </w:t>
      </w:r>
      <w:r w:rsidR="00587A62">
        <w:t>no</w:t>
      </w:r>
      <w:r w:rsidR="00217FCF">
        <w:t xml:space="preserve"> </w:t>
      </w:r>
      <w:r w:rsidR="00217FCF">
        <w:tab/>
        <w:t>OR</w:t>
      </w:r>
      <w:r w:rsidR="00217FCF">
        <w:tab/>
      </w:r>
      <w:sdt>
        <w:sdtPr>
          <w:rPr>
            <w:rFonts w:eastAsia="Times"/>
            <w:iCs/>
          </w:rPr>
          <w:id w:val="-1514907026"/>
          <w14:checkbox>
            <w14:checked w14:val="0"/>
            <w14:checkedState w14:val="2612" w14:font="MS Gothic"/>
            <w14:uncheckedState w14:val="2610" w14:font="MS Gothic"/>
          </w14:checkbox>
        </w:sdtPr>
        <w:sdtContent>
          <w:r w:rsidR="007A347D" w:rsidRPr="00492A54">
            <w:rPr>
              <w:rFonts w:ascii="Segoe UI Symbol" w:eastAsia="Times" w:hAnsi="Segoe UI Symbol" w:cs="Segoe UI Symbol"/>
              <w:iCs/>
              <w:lang w:eastAsia="zh-CN"/>
            </w:rPr>
            <w:t>☐</w:t>
          </w:r>
        </w:sdtContent>
      </w:sdt>
      <w:r w:rsidR="00217FCF">
        <w:t xml:space="preserve"> </w:t>
      </w:r>
      <w:r w:rsidR="00587A62">
        <w:t>yes</w:t>
      </w:r>
    </w:p>
    <w:p w14:paraId="11E24AA8" w14:textId="59663CB4" w:rsidR="00D25652" w:rsidRDefault="00D25652" w:rsidP="00D25652">
      <w:pPr>
        <w:pStyle w:val="KeinLeerraum"/>
      </w:pPr>
    </w:p>
    <w:p w14:paraId="3CDC9BD2" w14:textId="77777777" w:rsidR="00D25652" w:rsidRPr="000F4FE1" w:rsidRDefault="00D25652" w:rsidP="00D25652">
      <w:pPr>
        <w:pStyle w:val="KeinLeerraum"/>
        <w:rPr>
          <w:b/>
          <w:bCs/>
        </w:rPr>
      </w:pPr>
      <w:r w:rsidRPr="000F4FE1">
        <w:rPr>
          <w:b/>
          <w:bCs/>
        </w:rPr>
        <w:t>Appointment of the representative</w:t>
      </w:r>
    </w:p>
    <w:p w14:paraId="5C43F1EA" w14:textId="77777777" w:rsidR="00D25652" w:rsidRDefault="00D25652" w:rsidP="00D25652">
      <w:pPr>
        <w:pStyle w:val="KeinLeerraum"/>
      </w:pPr>
    </w:p>
    <w:p w14:paraId="4233A7B2" w14:textId="4B5F58E6" w:rsidR="00D25652" w:rsidRDefault="00D25652" w:rsidP="00D25652">
      <w:pPr>
        <w:pStyle w:val="KeinLeerraum"/>
      </w:pPr>
      <w:r>
        <w:t xml:space="preserve">Members of the consortium </w:t>
      </w:r>
      <w:r w:rsidRPr="00D25652">
        <w:t>designate the following representative</w:t>
      </w:r>
      <w:r>
        <w:t xml:space="preserve">: </w:t>
      </w:r>
    </w:p>
    <w:p w14:paraId="182594EA"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14:paraId="74CE9FC9"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35D4C680"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3ECFE64E"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48C314F4"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7F07AD94"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14:paraId="6A147404" w14:textId="2DB3A2FB" w:rsidR="00D25652" w:rsidRDefault="00D25652" w:rsidP="00D25652">
      <w:pPr>
        <w:pStyle w:val="KeinLeerraum"/>
      </w:pPr>
    </w:p>
    <w:p w14:paraId="747CA33F" w14:textId="68EFFDEB" w:rsidR="00A16E72" w:rsidRPr="000F4FE1" w:rsidRDefault="000F4FE1" w:rsidP="000F4FE1">
      <w:pPr>
        <w:pStyle w:val="KeinLeerraum"/>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14:paraId="7DB11001" w14:textId="4F439A35" w:rsidR="00170A03" w:rsidRPr="00492A54" w:rsidRDefault="00432A62" w:rsidP="00170A03">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0F4FE1" w:rsidRPr="000F4FE1">
        <w:t>IDENTIFICATION OF THE MEMBERS OF THE CONSORTIUM AND DIVISION OF SERVICES</w:t>
      </w:r>
    </w:p>
    <w:p w14:paraId="4AAAD768" w14:textId="73A69705" w:rsidR="000F4FE1" w:rsidRPr="00492A54" w:rsidRDefault="000F4FE1" w:rsidP="000F4FE1">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0F4FE1" w:rsidRPr="00492A54" w14:paraId="04581255" w14:textId="77777777" w:rsidTr="00B75415">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C6DC334" w14:textId="77777777" w:rsidR="000F4FE1" w:rsidRPr="00492A54" w:rsidRDefault="000F4FE1" w:rsidP="000F4FE1">
            <w:pPr>
              <w:suppressAutoHyphens/>
              <w:spacing w:after="0" w:line="240" w:lineRule="auto"/>
              <w:jc w:val="center"/>
              <w:rPr>
                <w:rFonts w:eastAsia="Times New Roman" w:cstheme="minorHAnsi"/>
                <w:b/>
              </w:rPr>
            </w:pPr>
            <w:r>
              <w:rPr>
                <w:b/>
              </w:rPr>
              <w:t>No.</w:t>
            </w:r>
          </w:p>
          <w:p w14:paraId="39E66A59" w14:textId="77777777" w:rsidR="000F4FE1" w:rsidRPr="00492A54" w:rsidRDefault="000F4FE1" w:rsidP="000F4FE1">
            <w:pPr>
              <w:suppressAutoHyphens/>
              <w:spacing w:after="0" w:line="240" w:lineRule="auto"/>
              <w:jc w:val="center"/>
              <w:rPr>
                <w:rFonts w:eastAsia="Times New Roman" w:cstheme="minorHAnsi"/>
                <w:b/>
              </w:rPr>
            </w:pPr>
            <w:r>
              <w:rPr>
                <w:b/>
              </w:rPr>
              <w:t>of</w:t>
            </w:r>
          </w:p>
          <w:p w14:paraId="578AA49C" w14:textId="77777777" w:rsidR="000F4FE1" w:rsidRPr="00492A54" w:rsidRDefault="000F4FE1" w:rsidP="000F4FE1">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7C6461C1" w14:textId="052D6243" w:rsidR="000F4FE1" w:rsidRPr="00492A54" w:rsidRDefault="000F4FE1" w:rsidP="000F4FE1">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935E9D2" w14:textId="1A092395" w:rsidR="000F4FE1" w:rsidRPr="00492A54" w:rsidRDefault="000F4FE1" w:rsidP="000F4FE1">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0F4FE1" w:rsidRPr="00492A54" w14:paraId="0344BA97"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3EFB7" w14:textId="77777777" w:rsidR="000F4FE1" w:rsidRPr="00492A54" w:rsidRDefault="000F4FE1" w:rsidP="00B7541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14D01919"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F90D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r w:rsidR="000F4FE1" w:rsidRPr="00492A54" w14:paraId="5A8938F5"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7EB6D997"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47C6728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324EC48"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bl>
    <w:p w14:paraId="0360A035" w14:textId="5D5AEEB0" w:rsidR="00DA56A9" w:rsidRPr="00492A54" w:rsidRDefault="00DA56A9" w:rsidP="00DA56A9">
      <w:pPr>
        <w:rPr>
          <w:rFonts w:cstheme="minorHAnsi"/>
        </w:rPr>
      </w:pPr>
    </w:p>
    <w:p w14:paraId="5C91278A" w14:textId="24C49730" w:rsidR="00DA56A9" w:rsidRPr="00492A54" w:rsidRDefault="00432A62" w:rsidP="00DA56A9">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000F4FE1" w:rsidRPr="000F4FE1">
        <w:t>INFORMATION RELAT</w:t>
      </w:r>
      <w:r w:rsidR="000F4FE1">
        <w:t>ED</w:t>
      </w:r>
      <w:r w:rsidR="000F4FE1" w:rsidRPr="000F4FE1">
        <w:t xml:space="preserve"> TO THE ABILITY TO PERFORM THE PROFESSIONAL ACTIVITY COVERED BY THE CONTRACT</w:t>
      </w:r>
    </w:p>
    <w:p w14:paraId="0A8AAE6D" w14:textId="242BF57D" w:rsidR="00F5629E" w:rsidRDefault="00F5629E" w:rsidP="00F5629E">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14:paraId="45758EC2" w14:textId="7D6D3B9B" w:rsidR="00F5629E" w:rsidRDefault="00F5629E" w:rsidP="00F5629E">
      <w:pPr>
        <w:spacing w:before="120" w:after="0" w:line="240" w:lineRule="auto"/>
        <w:jc w:val="both"/>
      </w:pPr>
    </w:p>
    <w:p w14:paraId="629494D4" w14:textId="791E7C07" w:rsidR="00F5629E" w:rsidRDefault="00F5629E" w:rsidP="00F5629E">
      <w:pPr>
        <w:spacing w:before="120" w:after="0" w:line="240" w:lineRule="auto"/>
        <w:jc w:val="both"/>
      </w:pPr>
    </w:p>
    <w:p w14:paraId="218911C7" w14:textId="77777777" w:rsidR="00F5629E" w:rsidRDefault="00F5629E" w:rsidP="00F5629E">
      <w:pPr>
        <w:spacing w:before="120" w:after="0" w:line="240" w:lineRule="auto"/>
        <w:jc w:val="both"/>
      </w:pPr>
    </w:p>
    <w:p w14:paraId="646A0C50" w14:textId="4CE44EE7" w:rsidR="00DA56A9" w:rsidRPr="00492A54" w:rsidRDefault="00432A62" w:rsidP="00A73A9C">
      <w:pPr>
        <w:pStyle w:val="berschrift1"/>
        <w:rPr>
          <w:rFonts w:cstheme="minorHAnsi"/>
          <w:szCs w:val="22"/>
        </w:rPr>
      </w:pPr>
      <w:bookmarkStart w:id="6" w:name="_Hlk79140241"/>
      <w:r>
        <w:lastRenderedPageBreak/>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6"/>
    </w:p>
    <w:p w14:paraId="62070EF3" w14:textId="43D570BF" w:rsidR="00F5629E" w:rsidRDefault="00F5629E" w:rsidP="00DA56A9">
      <w:pPr>
        <w:tabs>
          <w:tab w:val="left" w:pos="576"/>
        </w:tabs>
        <w:suppressAutoHyphens/>
        <w:spacing w:before="120" w:line="240" w:lineRule="auto"/>
        <w:jc w:val="both"/>
        <w:rPr>
          <w:rFonts w:eastAsia="Times New Roman" w:cstheme="minorHAnsi"/>
          <w:i/>
          <w:iCs/>
        </w:rPr>
      </w:pPr>
      <w:bookmarkStart w:id="7" w:name="_Hlk79140289"/>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14:paraId="6FCD1AEB" w14:textId="77777777" w:rsidTr="009B3BAD">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4B00A8CC" w14:textId="77777777" w:rsidR="00F5629E" w:rsidRDefault="00F5629E" w:rsidP="009B3BAD">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358870D" w14:textId="3BADDB51" w:rsidR="00F5629E" w:rsidRDefault="00AD7DBE" w:rsidP="00AD7DBE">
            <w:pPr>
              <w:snapToGrid w:val="0"/>
              <w:spacing w:before="60" w:after="60"/>
              <w:jc w:val="both"/>
            </w:pPr>
            <w:r>
              <w:t>Financial Year ..................</w:t>
            </w:r>
            <w:r>
              <w:br/>
            </w:r>
            <w:r>
              <w:tab/>
              <w:t>to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264201F9" w14:textId="384CC650" w:rsidR="00F5629E" w:rsidRDefault="00AD7DBE" w:rsidP="00AD7DBE">
            <w:pPr>
              <w:snapToGrid w:val="0"/>
              <w:spacing w:before="60" w:after="60"/>
              <w:jc w:val="both"/>
            </w:pPr>
            <w:r>
              <w:t>Financial Year ..................</w:t>
            </w:r>
            <w:r>
              <w:br/>
            </w:r>
            <w:r>
              <w:tab/>
              <w:t>to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4D5277DC" w14:textId="75441622" w:rsidR="00F5629E" w:rsidRDefault="00AD7DBE" w:rsidP="00AD7DBE">
            <w:pPr>
              <w:snapToGrid w:val="0"/>
              <w:spacing w:before="60" w:after="60"/>
              <w:jc w:val="both"/>
            </w:pPr>
            <w:r>
              <w:t>Financial Year................</w:t>
            </w:r>
            <w:r>
              <w:br/>
            </w:r>
            <w:r>
              <w:tab/>
              <w:t>to ..................</w:t>
            </w:r>
          </w:p>
        </w:tc>
      </w:tr>
      <w:tr w:rsidR="00F5629E" w:rsidRPr="00F5629E" w14:paraId="1B796BDA" w14:textId="77777777" w:rsidTr="009B3BAD">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2A8EAE12" w14:textId="1432494C" w:rsidR="00F5629E" w:rsidRPr="00F5629E" w:rsidRDefault="00F5629E" w:rsidP="009B3BAD">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3EB8B664" w14:textId="77777777" w:rsidR="00F5629E" w:rsidRPr="00F5629E" w:rsidRDefault="00F5629E" w:rsidP="009B3BAD">
            <w:pPr>
              <w:snapToGrid w:val="0"/>
              <w:spacing w:before="120" w:after="120"/>
              <w:rPr>
                <w:highlight w:val="lightGray"/>
                <w:lang w:val="en-US"/>
              </w:rPr>
            </w:pPr>
          </w:p>
          <w:p w14:paraId="4F39E99A" w14:textId="77777777" w:rsidR="00F5629E" w:rsidRPr="00F5629E" w:rsidRDefault="00F5629E" w:rsidP="009B3BAD">
            <w:pPr>
              <w:snapToGrid w:val="0"/>
              <w:spacing w:before="120" w:after="120"/>
              <w:jc w:val="right"/>
              <w:rPr>
                <w:highlight w:val="lightGray"/>
                <w:lang w:val="en-US"/>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7BC39986" w14:textId="77777777" w:rsidR="00F5629E" w:rsidRPr="00F5629E" w:rsidRDefault="00F5629E" w:rsidP="009B3BAD">
            <w:pPr>
              <w:snapToGrid w:val="0"/>
              <w:spacing w:before="120" w:after="120"/>
              <w:jc w:val="right"/>
              <w:rPr>
                <w:highlight w:val="lightGray"/>
                <w:lang w:val="en-US"/>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19E5AF0E" w14:textId="77777777" w:rsidR="00F5629E" w:rsidRPr="00F5629E" w:rsidRDefault="00F5629E" w:rsidP="009B3BAD">
            <w:pPr>
              <w:snapToGrid w:val="0"/>
              <w:spacing w:before="120" w:after="120"/>
              <w:jc w:val="right"/>
              <w:rPr>
                <w:highlight w:val="lightGray"/>
                <w:lang w:val="en-US"/>
              </w:rPr>
            </w:pPr>
          </w:p>
        </w:tc>
      </w:tr>
      <w:bookmarkEnd w:id="7"/>
    </w:tbl>
    <w:p w14:paraId="7BD5CB4D" w14:textId="1AF49F49" w:rsidR="00DA56A9" w:rsidRDefault="00DA56A9" w:rsidP="00DA56A9">
      <w:pPr>
        <w:rPr>
          <w:rFonts w:cstheme="minorHAnsi"/>
        </w:rPr>
      </w:pPr>
    </w:p>
    <w:p w14:paraId="5C37F63C" w14:textId="707F826F" w:rsidR="00AD7DBE" w:rsidRPr="00587A62" w:rsidRDefault="00AD7DBE" w:rsidP="00AD7DBE">
      <w:pPr>
        <w:pStyle w:val="berschrift1"/>
        <w:rPr>
          <w:rFonts w:cstheme="minorHAnsi"/>
          <w:szCs w:val="22"/>
          <w:lang w:val="en-US"/>
        </w:rPr>
      </w:pPr>
      <w:r w:rsidRPr="00587A62">
        <w:rPr>
          <w:rFonts w:cstheme="minorHAnsi"/>
          <w:szCs w:val="22"/>
          <w:lang w:val="en-US"/>
        </w:rPr>
        <w:t xml:space="preserve">Article </w:t>
      </w:r>
      <w:r w:rsidRPr="00432A62">
        <w:rPr>
          <w:rFonts w:cstheme="minorHAnsi"/>
          <w:szCs w:val="22"/>
        </w:rPr>
        <w:fldChar w:fldCharType="begin"/>
      </w:r>
      <w:r w:rsidRPr="00587A62">
        <w:rPr>
          <w:rFonts w:cstheme="minorHAnsi"/>
          <w:szCs w:val="22"/>
          <w:lang w:val="en-US"/>
        </w:rPr>
        <w:instrText xml:space="preserve"> AUTONUMLGL  \* Arabic \s . </w:instrText>
      </w:r>
      <w:r w:rsidRPr="00432A62">
        <w:rPr>
          <w:rFonts w:cstheme="minorHAnsi"/>
          <w:szCs w:val="22"/>
        </w:rPr>
        <w:fldChar w:fldCharType="end"/>
      </w:r>
      <w:r w:rsidRPr="00587A62">
        <w:rPr>
          <w:rFonts w:cstheme="minorHAnsi"/>
          <w:szCs w:val="22"/>
          <w:lang w:val="en-US"/>
        </w:rPr>
        <w:t xml:space="preserve"> DECLARATION ON HONOR </w:t>
      </w:r>
    </w:p>
    <w:p w14:paraId="358F7994" w14:textId="15953348" w:rsidR="00AD7DBE" w:rsidRPr="00AD7DBE" w:rsidRDefault="00AD7DBE" w:rsidP="00AD7DBE">
      <w:pPr>
        <w:rPr>
          <w:rFonts w:cstheme="minorHAnsi"/>
          <w:lang w:val="en-US"/>
        </w:rPr>
      </w:pPr>
      <w:bookmarkStart w:id="8" w:name="_Hlk82449705"/>
      <w:r w:rsidRPr="00AD7DBE">
        <w:rPr>
          <w:rFonts w:cstheme="minorHAnsi"/>
          <w:lang w:val="en-US"/>
        </w:rPr>
        <w:t>The applicant company shall complete, date and sign the declaration on its honor regarding the exclusion criteria and the absence of conflict of interest provided in Appendix 1 to the present form</w:t>
      </w:r>
      <w:bookmarkEnd w:id="8"/>
      <w:r w:rsidRPr="00AD7DBE">
        <w:rPr>
          <w:rFonts w:cstheme="minorHAnsi"/>
          <w:lang w:val="en-US"/>
        </w:rPr>
        <w:t xml:space="preserve">. </w:t>
      </w:r>
    </w:p>
    <w:p w14:paraId="4427BE34" w14:textId="25629788" w:rsidR="00EC053A" w:rsidRPr="00492A54" w:rsidRDefault="00432A62" w:rsidP="00EC053A">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14:paraId="5B1D8CC3" w14:textId="7554A407" w:rsidR="00DA56A9" w:rsidRPr="00492A54" w:rsidRDefault="00DA56A9" w:rsidP="00EC053A">
      <w:pPr>
        <w:pStyle w:val="KeinLeerraum"/>
      </w:pPr>
    </w:p>
    <w:tbl>
      <w:tblPr>
        <w:tblStyle w:val="Tabellenraster"/>
        <w:tblW w:w="0" w:type="auto"/>
        <w:tblLook w:val="04A0" w:firstRow="1" w:lastRow="0" w:firstColumn="1" w:lastColumn="0" w:noHBand="0" w:noVBand="1"/>
      </w:tblPr>
      <w:tblGrid>
        <w:gridCol w:w="3397"/>
        <w:gridCol w:w="5665"/>
      </w:tblGrid>
      <w:tr w:rsidR="00DA56A9" w:rsidRPr="00492A54" w14:paraId="5A5DAAA9" w14:textId="77777777" w:rsidTr="00506B38">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14:paraId="639A0511" w14:textId="097AB5AF" w:rsidR="00DA56A9" w:rsidRPr="00492A54" w:rsidRDefault="00DA56A9" w:rsidP="00DA56A9">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Pr>
                <w:rFonts w:asciiTheme="minorHAnsi" w:hAnsiTheme="minorHAnsi"/>
                <w:sz w:val="22"/>
              </w:rPr>
              <w:t>Date:</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Pr>
                <w:rFonts w:asciiTheme="minorHAnsi" w:hAnsiTheme="minorHAnsi"/>
                <w:sz w:val="22"/>
              </w:rPr>
              <w:t xml:space="preserve">Signature: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rPr>
      </w:pPr>
      <w:r>
        <w:br w:type="page"/>
      </w:r>
    </w:p>
    <w:p w14:paraId="1389CCD2" w14:textId="7F4FD96E" w:rsidR="00AF1D83" w:rsidRPr="00A73A9C" w:rsidRDefault="00AF1D83" w:rsidP="00A73A9C">
      <w:pPr>
        <w:pStyle w:val="berschrift1"/>
        <w:jc w:val="center"/>
        <w:rPr>
          <w:sz w:val="20"/>
          <w:szCs w:val="28"/>
        </w:rPr>
      </w:pPr>
      <w:r>
        <w:rPr>
          <w:sz w:val="24"/>
        </w:rPr>
        <w:lastRenderedPageBreak/>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14:paraId="6C760CEB" w14:textId="77777777" w:rsidR="00A970DB" w:rsidRDefault="00A970DB" w:rsidP="00AF1D83">
      <w:pPr>
        <w:rPr>
          <w:rFonts w:eastAsia="Times New Roman"/>
          <w:b/>
          <w:color w:val="FF0000"/>
        </w:rPr>
      </w:pPr>
    </w:p>
    <w:p w14:paraId="4CF5039E" w14:textId="628DF780" w:rsidR="00AF1D83" w:rsidRPr="00A970DB" w:rsidRDefault="00A970DB" w:rsidP="00AF1D83">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deleted</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rPr>
      </w:pPr>
      <w:r>
        <w:rPr>
          <w:rFonts w:ascii="Calibri" w:hAnsi="Calibri"/>
          <w:sz w:val="20"/>
        </w:rPr>
        <w:t xml:space="preserve">acting in their own name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rPr>
      </w:pPr>
      <w:r>
        <w:rPr>
          <w:rFonts w:ascii="Calibri" w:hAnsi="Calibri"/>
          <w:sz w:val="20"/>
        </w:rPr>
        <w:t>or</w:t>
      </w:r>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rPr>
      </w:pPr>
      <w:r>
        <w:rPr>
          <w:rFonts w:ascii="Calibri" w:hAnsi="Calibri"/>
          <w:sz w:val="20"/>
        </w:rPr>
        <w:t>acting as representative of the following legal entity:</w:t>
      </w:r>
    </w:p>
    <w:p w14:paraId="763196E6"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name: </w:t>
      </w:r>
      <w:r>
        <w:rPr>
          <w:rFonts w:ascii="Calibri" w:hAnsi="Calibri"/>
          <w:sz w:val="20"/>
          <w:u w:val="single"/>
        </w:rPr>
        <w:tab/>
      </w:r>
    </w:p>
    <w:p w14:paraId="6776F6BB"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official legal form: </w:t>
      </w:r>
      <w:r>
        <w:rPr>
          <w:rFonts w:ascii="Calibri" w:hAnsi="Calibri"/>
          <w:sz w:val="20"/>
          <w:u w:val="single"/>
        </w:rPr>
        <w:tab/>
      </w:r>
    </w:p>
    <w:p w14:paraId="59E44377"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address: </w:t>
      </w:r>
      <w:r>
        <w:rPr>
          <w:rFonts w:ascii="Calibri" w:hAnsi="Calibri"/>
          <w:sz w:val="20"/>
          <w:u w:val="single"/>
        </w:rPr>
        <w:tab/>
      </w: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are in a state of or are subject to proceedings regarding bankruptcy, liquidation, voluntary receivership or arrangement with creditors, cessation of business, or is in any similar situation resulting from similar proceedings under national laws and regulations</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conduct</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committed, in professional matters, serious misconduct established by any means which the contracting authorities can justify, including by a decision of the European Investment Bank or an international organisation</w:t>
      </w:r>
    </w:p>
    <w:p w14:paraId="73F66A32" w14:textId="55165EE4"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failed to comply with their obligations relating to the payment of social security contributions or their obligations relating to the payment of taxes in accordance with the legal provisions of the country where they are established or those of the country of the contracting authority or those of the country where the agreement is to be performed</w:t>
      </w:r>
      <w:r w:rsidRPr="00A73A9C">
        <w:rPr>
          <w:rFonts w:ascii="Times New Roman" w:eastAsia="Times New Roman" w:hAnsi="Times New Roman" w:cs="Times New Roman"/>
          <w:snapToGrid w:val="0"/>
          <w:sz w:val="20"/>
          <w:szCs w:val="20"/>
          <w:vertAlign w:val="superscript"/>
          <w:lang w:eastAsia="en-GB"/>
        </w:rPr>
        <w:footnoteReference w:id="5"/>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14:paraId="273169BF" w14:textId="2D9EA4A6"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rPr>
      </w:pPr>
      <w:r>
        <w:rPr>
          <w:rFonts w:ascii="Calibri" w:hAnsi="Calibri"/>
          <w:sz w:val="20"/>
        </w:rPr>
        <w:t>are subject to an administrative penalty for having been guilty of false statements when supplying the information required by the contracting authority for their participation in a process for the award of a grant or the contracting of another agreement, or for failing to provide such information, or for having been found to be in serious breach of its obligations under agreements or grants financed by the budget of CFI or the French State.</w:t>
      </w:r>
    </w:p>
    <w:p w14:paraId="16AE9A3D" w14:textId="5CF0424F" w:rsidR="00AF1D83" w:rsidRPr="00590E1A" w:rsidRDefault="00AF1D83" w:rsidP="00590E1A">
      <w:pPr>
        <w:pStyle w:val="Listenabsatz"/>
        <w:numPr>
          <w:ilvl w:val="0"/>
          <w:numId w:val="7"/>
        </w:numPr>
        <w:spacing w:before="40" w:after="40" w:line="240" w:lineRule="auto"/>
        <w:ind w:left="426"/>
        <w:jc w:val="both"/>
        <w:rPr>
          <w:rFonts w:ascii="Calibri" w:eastAsia="Times" w:hAnsi="Calibri" w:cs="Times New Roman"/>
          <w:noProof/>
          <w:sz w:val="20"/>
          <w:szCs w:val="20"/>
        </w:rPr>
      </w:pPr>
      <w:r>
        <w:rPr>
          <w:rFonts w:ascii="Calibri" w:hAnsi="Calibri"/>
          <w:sz w:val="20"/>
        </w:rPr>
        <w:t>declares that the natural persons with the power of representation, decision-making or control</w:t>
      </w:r>
      <w:r w:rsidRPr="00A73A9C">
        <w:rPr>
          <w:rFonts w:ascii="Times New Roman" w:eastAsia="Times New Roman" w:hAnsi="Times New Roman"/>
          <w:snapToGrid w:val="0"/>
          <w:vertAlign w:val="superscript"/>
          <w:lang w:eastAsia="en-GB"/>
        </w:rPr>
        <w:footnoteReference w:id="6"/>
      </w:r>
      <w:r>
        <w:rPr>
          <w:rFonts w:ascii="Calibri" w:hAnsi="Calibri"/>
          <w:sz w:val="20"/>
        </w:rPr>
        <w:t xml:space="preserve"> regarding the </w:t>
      </w:r>
      <w:proofErr w:type="gramStart"/>
      <w:r>
        <w:rPr>
          <w:rFonts w:ascii="Calibri" w:hAnsi="Calibri"/>
          <w:sz w:val="20"/>
        </w:rPr>
        <w:t>aforementioned legal</w:t>
      </w:r>
      <w:proofErr w:type="gramEnd"/>
      <w:r>
        <w:rPr>
          <w:rFonts w:ascii="Calibri" w:hAnsi="Calibri"/>
          <w:sz w:val="20"/>
        </w:rPr>
        <w:t xml:space="preserve"> entity are not in the situation referred to in points (b) or (e) above</w:t>
      </w: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rPr>
      </w:pPr>
      <w:r>
        <w:rPr>
          <w:rFonts w:ascii="Calibri" w:hAnsi="Calibri"/>
          <w:sz w:val="20"/>
        </w:rPr>
        <w:t>declares that they:</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lastRenderedPageBreak/>
        <w:t>g)</w:t>
      </w:r>
      <w:r>
        <w:rPr>
          <w:rFonts w:ascii="Calibri" w:hAnsi="Calibri"/>
          <w:sz w:val="20"/>
        </w:rPr>
        <w:tab/>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14:paraId="2B119444" w14:textId="48922E71"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t>h)</w:t>
      </w:r>
      <w:r>
        <w:rPr>
          <w:rFonts w:ascii="Calibri" w:hAnsi="Calibri"/>
          <w:sz w:val="20"/>
        </w:rPr>
        <w:tab/>
        <w:t>shall immediately inform the contracting authority of any situation constituting a conflict of interest or likely to lead to a conflict of interest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14:paraId="0FEBD746" w14:textId="69060323" w:rsidR="00AF1D83" w:rsidRPr="00A73A9C" w:rsidRDefault="00AF1D83" w:rsidP="00AF1D83">
      <w:pPr>
        <w:spacing w:before="40" w:after="40" w:line="300" w:lineRule="atLeast"/>
        <w:ind w:left="567" w:hanging="273"/>
        <w:jc w:val="both"/>
        <w:rPr>
          <w:rFonts w:ascii="Calibri" w:eastAsia="Times" w:hAnsi="Calibri" w:cs="Times New Roman"/>
          <w:sz w:val="20"/>
          <w:szCs w:val="20"/>
        </w:rPr>
      </w:pPr>
      <w:r>
        <w:rPr>
          <w:rFonts w:ascii="Calibri" w:hAnsi="Calibri"/>
          <w:sz w:val="20"/>
        </w:rPr>
        <w:t>j)</w:t>
      </w:r>
      <w:r>
        <w:rPr>
          <w:rFonts w:ascii="Calibri" w:hAnsi="Calibri"/>
          <w:sz w:val="20"/>
        </w:rPr>
        <w:tab/>
        <w:t>have provided the contracting authority with accurate, truthful and comprehensive information in connection with this agreement contracting process</w:t>
      </w:r>
    </w:p>
    <w:p w14:paraId="65AE4EFA" w14:textId="269E8CA4" w:rsidR="00AF1D83" w:rsidRPr="00590E1A" w:rsidRDefault="00AF1D83" w:rsidP="00590E1A">
      <w:pPr>
        <w:pStyle w:val="Listenabsatz"/>
        <w:numPr>
          <w:ilvl w:val="0"/>
          <w:numId w:val="7"/>
        </w:numPr>
        <w:spacing w:before="240" w:after="120" w:line="240" w:lineRule="auto"/>
        <w:ind w:left="426"/>
        <w:jc w:val="both"/>
        <w:rPr>
          <w:rFonts w:ascii="Calibri" w:eastAsia="Times" w:hAnsi="Calibri" w:cs="Times New Roman"/>
          <w:noProof/>
          <w:sz w:val="20"/>
          <w:szCs w:val="20"/>
        </w:rPr>
      </w:pPr>
      <w:r>
        <w:rPr>
          <w:rFonts w:ascii="Calibri" w:hAnsi="Calibri"/>
          <w:sz w:val="20"/>
        </w:rPr>
        <w:t xml:space="preserve">acknowledges that they may be subject to judicial, administrative and financial sanctions if it is established that false statements have been made or that false information has been provided. </w:t>
      </w:r>
    </w:p>
    <w:p w14:paraId="6B18AFA6" w14:textId="77777777" w:rsidR="00AF1D83" w:rsidRPr="00A73A9C" w:rsidRDefault="00AF1D83" w:rsidP="00AF1D83">
      <w:pPr>
        <w:spacing w:before="40" w:after="40" w:line="300" w:lineRule="atLeast"/>
        <w:ind w:left="426"/>
        <w:jc w:val="both"/>
        <w:rPr>
          <w:rFonts w:ascii="Calibri" w:eastAsia="Times" w:hAnsi="Calibri" w:cs="Times New Roman"/>
          <w:noProof/>
          <w:sz w:val="20"/>
          <w:szCs w:val="20"/>
        </w:rPr>
      </w:pPr>
      <w:r>
        <w:rPr>
          <w:rFonts w:ascii="Calibri" w:hAnsi="Calibri"/>
          <w:sz w:val="20"/>
        </w:rPr>
        <w:t>If the agreement is awarded, the following items must be provided on request and within the time limit set by the contracting authority:</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eastAsia="Times New Roman" w:hAnsi="Times New Roman" w:cs="Times New Roman"/>
          <w:snapToGrid w:val="0"/>
          <w:sz w:val="20"/>
          <w:szCs w:val="20"/>
          <w:vertAlign w:val="superscript"/>
          <w:lang w:eastAsia="en-GB"/>
        </w:rPr>
        <w:footnoteReference w:id="7"/>
      </w:r>
      <w:r>
        <w:rPr>
          <w:rFonts w:ascii="Calibri" w:hAnsi="Calibri"/>
          <w:snapToGrid w:val="0"/>
          <w:sz w:val="20"/>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With regard to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14:paraId="207ECE30" w14:textId="77777777"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If the tenderer is a legal entity, information concerning the natural persons having the power of representation, decision-making or control regarding that legal entity shall be provided only at the request of the contracting authority.</w:t>
      </w:r>
    </w:p>
    <w:p w14:paraId="741425E1" w14:textId="27DE8DCE" w:rsidR="00AF1D83" w:rsidRPr="00590E1A" w:rsidRDefault="00AF1D83" w:rsidP="00590E1A">
      <w:pPr>
        <w:pStyle w:val="Listenabsatz"/>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declares that they have read the provisions of this statement and undertakes to comply with them throughout the contracting process.</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Tabellenraster"/>
        <w:tblW w:w="0" w:type="auto"/>
        <w:tblLook w:val="04A0" w:firstRow="1" w:lastRow="0" w:firstColumn="1" w:lastColumn="0" w:noHBand="0" w:noVBand="1"/>
      </w:tblPr>
      <w:tblGrid>
        <w:gridCol w:w="3397"/>
        <w:gridCol w:w="5665"/>
      </w:tblGrid>
      <w:tr w:rsidR="00BA5702" w:rsidRPr="00DA56A9" w14:paraId="248105E7" w14:textId="77777777" w:rsidTr="00D241DD">
        <w:trPr>
          <w:trHeight w:val="1901"/>
        </w:trPr>
        <w:tc>
          <w:tcPr>
            <w:tcW w:w="3397" w:type="dxa"/>
          </w:tcPr>
          <w:p w14:paraId="52A1BD7F" w14:textId="77777777" w:rsidR="00BA5702" w:rsidRPr="00DA56A9" w:rsidRDefault="00BA5702" w:rsidP="00D241DD">
            <w:pPr>
              <w:spacing w:before="40" w:after="40" w:line="300" w:lineRule="atLeast"/>
              <w:jc w:val="both"/>
              <w:rPr>
                <w:rFonts w:ascii="Calibri" w:hAnsi="Calibri"/>
              </w:rPr>
            </w:pPr>
            <w:r>
              <w:rPr>
                <w:rFonts w:ascii="Calibri" w:hAnsi="Calibri"/>
              </w:rPr>
              <w:t>Surname:</w:t>
            </w:r>
          </w:p>
          <w:p w14:paraId="21EFA37B" w14:textId="77777777" w:rsidR="00BA5702" w:rsidRDefault="00BA5702" w:rsidP="00D241DD">
            <w:pPr>
              <w:spacing w:before="40" w:after="40" w:line="300" w:lineRule="atLeast"/>
              <w:jc w:val="both"/>
              <w:rPr>
                <w:rFonts w:ascii="Calibri" w:hAnsi="Calibri"/>
              </w:rPr>
            </w:pPr>
          </w:p>
          <w:p w14:paraId="015F6035" w14:textId="77777777" w:rsidR="00BA5702" w:rsidRPr="00DA56A9" w:rsidRDefault="00BA5702" w:rsidP="00D241DD">
            <w:pPr>
              <w:spacing w:before="40" w:after="40" w:line="300" w:lineRule="atLeast"/>
              <w:jc w:val="both"/>
              <w:rPr>
                <w:rFonts w:ascii="Calibri" w:hAnsi="Calibri"/>
              </w:rPr>
            </w:pPr>
          </w:p>
          <w:p w14:paraId="42FA7F69" w14:textId="77777777" w:rsidR="00BA5702" w:rsidRPr="00DA56A9" w:rsidRDefault="00BA5702" w:rsidP="00D241DD">
            <w:pPr>
              <w:spacing w:before="40" w:after="40" w:line="300" w:lineRule="atLeast"/>
              <w:jc w:val="both"/>
              <w:rPr>
                <w:rFonts w:ascii="Calibri" w:hAnsi="Calibri"/>
              </w:rPr>
            </w:pPr>
            <w:r>
              <w:rPr>
                <w:rFonts w:ascii="Calibri" w:hAnsi="Calibri"/>
              </w:rPr>
              <w:t>First name:</w:t>
            </w:r>
          </w:p>
          <w:p w14:paraId="1EF6B4CB" w14:textId="77777777" w:rsidR="00BA5702" w:rsidRDefault="00BA5702" w:rsidP="00D241DD">
            <w:pPr>
              <w:spacing w:before="40" w:after="40" w:line="300" w:lineRule="atLeast"/>
              <w:jc w:val="both"/>
              <w:rPr>
                <w:rFonts w:ascii="Calibri" w:hAnsi="Calibri"/>
              </w:rPr>
            </w:pPr>
          </w:p>
          <w:p w14:paraId="79827FEC" w14:textId="77777777" w:rsidR="00BA5702" w:rsidRPr="00DA56A9" w:rsidRDefault="00BA5702" w:rsidP="00D241DD">
            <w:pPr>
              <w:spacing w:before="40" w:after="40" w:line="300" w:lineRule="atLeast"/>
              <w:jc w:val="both"/>
              <w:rPr>
                <w:rFonts w:ascii="Calibri" w:hAnsi="Calibri"/>
              </w:rPr>
            </w:pPr>
          </w:p>
          <w:p w14:paraId="1E727912" w14:textId="77777777" w:rsidR="00BA5702" w:rsidRPr="00DA56A9" w:rsidRDefault="00BA5702" w:rsidP="00D241DD">
            <w:pPr>
              <w:spacing w:before="40" w:after="40" w:line="300" w:lineRule="atLeast"/>
              <w:jc w:val="both"/>
              <w:rPr>
                <w:rFonts w:ascii="Calibri" w:hAnsi="Calibri"/>
              </w:rPr>
            </w:pPr>
            <w:r>
              <w:rPr>
                <w:rFonts w:ascii="Calibri" w:hAnsi="Calibri"/>
              </w:rPr>
              <w:t>Position:</w:t>
            </w:r>
          </w:p>
        </w:tc>
        <w:tc>
          <w:tcPr>
            <w:tcW w:w="5665" w:type="dxa"/>
          </w:tcPr>
          <w:p w14:paraId="6F214A88" w14:textId="77777777" w:rsidR="00BA5702" w:rsidRPr="00DA56A9" w:rsidRDefault="00BA5702" w:rsidP="00D241DD">
            <w:pPr>
              <w:spacing w:line="300" w:lineRule="atLeast"/>
              <w:jc w:val="both"/>
              <w:rPr>
                <w:rFonts w:ascii="Calibri" w:hAnsi="Calibri"/>
              </w:rPr>
            </w:pPr>
          </w:p>
          <w:p w14:paraId="6B352EC7" w14:textId="77777777" w:rsidR="00BA5702" w:rsidRDefault="00BA5702" w:rsidP="00D241DD">
            <w:pPr>
              <w:spacing w:line="300" w:lineRule="atLeast"/>
              <w:jc w:val="both"/>
              <w:rPr>
                <w:rFonts w:ascii="Calibri" w:hAnsi="Calibri"/>
                <w:noProof/>
              </w:rPr>
            </w:pPr>
            <w:r>
              <w:rPr>
                <w:rFonts w:ascii="Calibri" w:hAnsi="Calibri"/>
              </w:rPr>
              <w:t>Date:</w:t>
            </w:r>
          </w:p>
          <w:p w14:paraId="72506D5E" w14:textId="77777777" w:rsidR="00BA5702" w:rsidRDefault="00BA5702" w:rsidP="00D241DD">
            <w:pPr>
              <w:spacing w:line="300" w:lineRule="atLeast"/>
              <w:jc w:val="both"/>
              <w:rPr>
                <w:rFonts w:ascii="Calibri" w:hAnsi="Calibri"/>
                <w:noProof/>
              </w:rPr>
            </w:pPr>
          </w:p>
          <w:p w14:paraId="1280B0B4" w14:textId="77777777" w:rsidR="00BA5702" w:rsidRDefault="00BA5702" w:rsidP="00D241DD">
            <w:pPr>
              <w:spacing w:line="300" w:lineRule="atLeast"/>
              <w:jc w:val="both"/>
              <w:rPr>
                <w:rFonts w:ascii="Calibri" w:hAnsi="Calibri"/>
                <w:noProof/>
              </w:rPr>
            </w:pPr>
          </w:p>
          <w:p w14:paraId="6E079F1D" w14:textId="77777777" w:rsidR="00BA5702" w:rsidRPr="00DA56A9" w:rsidRDefault="00BA5702" w:rsidP="00D241DD">
            <w:pPr>
              <w:spacing w:line="300" w:lineRule="atLeast"/>
              <w:jc w:val="both"/>
              <w:rPr>
                <w:rFonts w:ascii="Calibri" w:hAnsi="Calibri"/>
                <w:noProof/>
              </w:rPr>
            </w:pPr>
          </w:p>
          <w:p w14:paraId="356FFE71" w14:textId="77777777" w:rsidR="00BA5702" w:rsidRPr="00DA56A9" w:rsidRDefault="00BA5702" w:rsidP="00D241DD">
            <w:pPr>
              <w:spacing w:line="300" w:lineRule="atLeast"/>
              <w:jc w:val="both"/>
              <w:rPr>
                <w:rFonts w:ascii="Calibri" w:eastAsia="Times New Roman" w:hAnsi="Calibri"/>
              </w:rPr>
            </w:pPr>
            <w:r>
              <w:rPr>
                <w:rFonts w:ascii="Calibri" w:hAnsi="Calibri"/>
              </w:rPr>
              <w:t xml:space="preserve">Signature: </w:t>
            </w:r>
          </w:p>
        </w:tc>
      </w:tr>
    </w:tbl>
    <w:p w14:paraId="7F5B15E4" w14:textId="6463D1DF" w:rsidR="0031390A" w:rsidRDefault="0031390A" w:rsidP="00974368">
      <w:pPr>
        <w:tabs>
          <w:tab w:val="left" w:pos="2091"/>
        </w:tabs>
        <w:rPr>
          <w:lang w:eastAsia="fr-FR"/>
        </w:rPr>
      </w:pPr>
    </w:p>
    <w:sectPr w:rsidR="003139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65D61D" w14:textId="77777777" w:rsidR="003C0166" w:rsidRDefault="003C0166" w:rsidP="007A347D">
      <w:pPr>
        <w:spacing w:after="0" w:line="240" w:lineRule="auto"/>
      </w:pPr>
      <w:r>
        <w:separator/>
      </w:r>
    </w:p>
  </w:endnote>
  <w:endnote w:type="continuationSeparator" w:id="0">
    <w:p w14:paraId="64C9CA38" w14:textId="77777777" w:rsidR="003C0166" w:rsidRDefault="003C0166" w:rsidP="007A347D">
      <w:pPr>
        <w:spacing w:after="0" w:line="240" w:lineRule="auto"/>
      </w:pPr>
      <w:r>
        <w:continuationSeparator/>
      </w:r>
    </w:p>
  </w:endnote>
  <w:endnote w:type="continuationNotice" w:id="1">
    <w:p w14:paraId="6EB018CA" w14:textId="77777777" w:rsidR="003C0166" w:rsidRDefault="003C01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0000500000000020000"/>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709275"/>
      <w:docPartObj>
        <w:docPartGallery w:val="Page Numbers (Bottom of Page)"/>
        <w:docPartUnique/>
      </w:docPartObj>
    </w:sdtPr>
    <w:sdtContent>
      <w:sdt>
        <w:sdtPr>
          <w:id w:val="1728636285"/>
          <w:docPartObj>
            <w:docPartGallery w:val="Page Numbers (Top of Page)"/>
            <w:docPartUnique/>
          </w:docPartObj>
        </w:sdtPr>
        <w:sdtContent>
          <w:p w14:paraId="3FF0EE04" w14:textId="1591610A" w:rsidR="00FC28EA" w:rsidRDefault="00FC28EA">
            <w:pPr>
              <w:pStyle w:val="Fuzeil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14:paraId="3C4152FE" w14:textId="4B79A606" w:rsidR="0033526A" w:rsidRDefault="00335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0E4A0" w14:textId="77777777" w:rsidR="003C0166" w:rsidRDefault="003C0166" w:rsidP="007A347D">
      <w:pPr>
        <w:spacing w:after="0" w:line="240" w:lineRule="auto"/>
      </w:pPr>
      <w:r>
        <w:separator/>
      </w:r>
    </w:p>
  </w:footnote>
  <w:footnote w:type="continuationSeparator" w:id="0">
    <w:p w14:paraId="1FB39425" w14:textId="77777777" w:rsidR="003C0166" w:rsidRDefault="003C0166" w:rsidP="007A347D">
      <w:pPr>
        <w:spacing w:after="0" w:line="240" w:lineRule="auto"/>
      </w:pPr>
      <w:r>
        <w:continuationSeparator/>
      </w:r>
    </w:p>
  </w:footnote>
  <w:footnote w:type="continuationNotice" w:id="1">
    <w:p w14:paraId="0E0AB7B9" w14:textId="77777777" w:rsidR="003C0166" w:rsidRDefault="003C0166">
      <w:pPr>
        <w:spacing w:after="0" w:line="240" w:lineRule="auto"/>
      </w:pPr>
    </w:p>
  </w:footnote>
  <w:footnote w:id="2">
    <w:p w14:paraId="17AF6275" w14:textId="2B5210BB" w:rsidR="005F22E8" w:rsidRDefault="005F22E8" w:rsidP="00DA78CB">
      <w:pPr>
        <w:pStyle w:val="Funotentext"/>
        <w:jc w:val="both"/>
      </w:pPr>
      <w:r>
        <w:rPr>
          <w:rStyle w:val="Funotenzeichen"/>
        </w:rPr>
        <w:footnoteRef/>
      </w:r>
      <w:r>
        <w:t xml:space="preserve"> A consortium of operators is a temporary agreement between companies to draw up a joint offer in response to an agreement. This private agreement, which is organised within the framework of contractual freedom, allows companies to organise themselves to jointly respond to an agreement.</w:t>
      </w:r>
    </w:p>
  </w:footnote>
  <w:footnote w:id="3">
    <w:p w14:paraId="10DF8A37" w14:textId="4CA64652" w:rsidR="001D4677" w:rsidRDefault="001D4677">
      <w:pPr>
        <w:pStyle w:val="Funotentext"/>
      </w:pPr>
      <w:r>
        <w:rPr>
          <w:rStyle w:val="Funotenzeichen"/>
        </w:rPr>
        <w:footnoteRef/>
      </w:r>
      <w:r>
        <w:t xml:space="preserve"> The consortium is jointly liable when each of the economic operators who are members of the consortium undertakes to perform the service(s) that it may be awarded in the agreement.</w:t>
      </w:r>
    </w:p>
  </w:footnote>
  <w:footnote w:id="4">
    <w:p w14:paraId="3ACDCF50" w14:textId="124D476C" w:rsidR="00D61B6F" w:rsidRDefault="00D61B6F">
      <w:pPr>
        <w:pStyle w:val="Funotentext"/>
      </w:pPr>
      <w:r>
        <w:rPr>
          <w:rStyle w:val="Funotenzeichen"/>
        </w:rPr>
        <w:footnoteRef/>
      </w:r>
      <w:r>
        <w:t xml:space="preserve"> The consortium is jointly and severally liable when each of the economic operators who are members of the consortium is engaged for the entire agreement.</w:t>
      </w:r>
    </w:p>
  </w:footnote>
  <w:footnote w:id="5">
    <w:p w14:paraId="26DFA7E6" w14:textId="77777777" w:rsidR="00AF1D83" w:rsidRPr="004F10C3" w:rsidRDefault="00AF1D83" w:rsidP="004F10C3">
      <w:pPr>
        <w:pStyle w:val="Funotentext"/>
        <w:ind w:left="284" w:hanging="284"/>
        <w:jc w:val="both"/>
        <w:rPr>
          <w:rStyle w:val="Funotenzeichen"/>
          <w:rFonts w:asciiTheme="minorHAnsi" w:hAnsiTheme="minorHAnsi" w:cstheme="minorHAnsi"/>
          <w:sz w:val="18"/>
          <w:szCs w:val="18"/>
          <w:vertAlign w:val="baseline"/>
        </w:rPr>
      </w:pPr>
      <w:r>
        <w:rPr>
          <w:rStyle w:val="Funotenzeichen"/>
          <w:rFonts w:asciiTheme="minorHAnsi" w:hAnsiTheme="minorHAnsi" w:cstheme="minorHAnsi"/>
          <w:sz w:val="18"/>
          <w:szCs w:val="18"/>
          <w:vertAlign w:val="baseline"/>
        </w:rPr>
        <w:footnoteRef/>
      </w:r>
      <w:r>
        <w:rPr>
          <w:rStyle w:val="Funotenzeichen"/>
          <w:rFonts w:asciiTheme="minorHAnsi" w:hAnsiTheme="minorHAnsi"/>
          <w:sz w:val="18"/>
          <w:vertAlign w:val="baseline"/>
        </w:rPr>
        <w:t xml:space="preserve"> </w:t>
      </w:r>
      <w:r>
        <w:rPr>
          <w:rStyle w:val="Funotenzeichen"/>
          <w:rFonts w:asciiTheme="minorHAnsi" w:hAnsiTheme="minorHAnsi"/>
          <w:sz w:val="18"/>
          <w:vertAlign w:val="baseline"/>
        </w:rPr>
        <w:tab/>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14:paraId="6D38F725" w14:textId="77777777" w:rsidR="00AF1D83" w:rsidRPr="00121C6D" w:rsidRDefault="00AF1D83" w:rsidP="004F10C3">
      <w:pPr>
        <w:pStyle w:val="Funotentext"/>
        <w:spacing w:before="120"/>
        <w:ind w:left="284" w:hanging="284"/>
        <w:jc w:val="both"/>
        <w:rPr>
          <w:rStyle w:val="Funotenzeichen"/>
        </w:rPr>
      </w:pPr>
      <w:r>
        <w:rPr>
          <w:rStyle w:val="Funotenzeichen"/>
          <w:rFonts w:asciiTheme="minorHAnsi" w:hAnsiTheme="minorHAnsi" w:cstheme="minorHAnsi"/>
          <w:sz w:val="18"/>
          <w:szCs w:val="18"/>
        </w:rPr>
        <w:footnoteRef/>
      </w:r>
      <w:r>
        <w:rPr>
          <w:rStyle w:val="Funotenzeichen"/>
          <w:rFonts w:asciiTheme="minorHAnsi" w:hAnsiTheme="minorHAnsi"/>
          <w:sz w:val="18"/>
        </w:rPr>
        <w:t xml:space="preserve"> </w:t>
      </w:r>
      <w:r>
        <w:rPr>
          <w:rStyle w:val="Funotenzeichen"/>
          <w:rFonts w:asciiTheme="minorHAnsi" w:hAnsiTheme="minorHAnsi"/>
          <w:sz w:val="18"/>
        </w:rPr>
        <w:tab/>
      </w:r>
      <w:r>
        <w:rPr>
          <w:sz w:val="18"/>
        </w:rPr>
        <w:t>Managing directors, members of management or supervisory bodies and natural persons holding a majority of shares on an individual basis.</w:t>
      </w:r>
    </w:p>
  </w:footnote>
  <w:footnote w:id="7">
    <w:p w14:paraId="3D6E496B" w14:textId="77777777" w:rsidR="00AF1D83" w:rsidRPr="00121C6D" w:rsidRDefault="00AF1D83" w:rsidP="00AF1D83">
      <w:pPr>
        <w:pStyle w:val="Funotentext"/>
        <w:spacing w:before="120"/>
        <w:ind w:left="284" w:hanging="284"/>
        <w:rPr>
          <w:sz w:val="16"/>
        </w:rPr>
      </w:pPr>
      <w:r>
        <w:rPr>
          <w:rStyle w:val="Funotenzeichen"/>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A7605" w14:textId="69ECD5B1" w:rsidR="007A347D" w:rsidRDefault="00BF126B">
    <w:pPr>
      <w:pStyle w:val="Kopfzeile"/>
    </w:pPr>
    <w:r w:rsidRPr="000974FF">
      <w:rPr>
        <w:noProof/>
        <w:lang w:val="en-US"/>
      </w:rPr>
      <w:drawing>
        <wp:inline distT="0" distB="0" distL="0" distR="0" wp14:anchorId="3DCEDD77" wp14:editId="1D4CC43E">
          <wp:extent cx="1634400" cy="712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4400" cy="712800"/>
                  </a:xfrm>
                  <a:prstGeom prst="rect">
                    <a:avLst/>
                  </a:prstGeom>
                  <a:noFill/>
                  <a:ln>
                    <a:noFill/>
                  </a:ln>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berschrift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16cid:durableId="1998336696">
    <w:abstractNumId w:val="4"/>
  </w:num>
  <w:num w:numId="2" w16cid:durableId="158009870">
    <w:abstractNumId w:val="3"/>
  </w:num>
  <w:num w:numId="3" w16cid:durableId="419833552">
    <w:abstractNumId w:val="1"/>
  </w:num>
  <w:num w:numId="4" w16cid:durableId="1578173371">
    <w:abstractNumId w:val="8"/>
  </w:num>
  <w:num w:numId="5" w16cid:durableId="44834940">
    <w:abstractNumId w:val="2"/>
  </w:num>
  <w:num w:numId="6" w16cid:durableId="1015380844">
    <w:abstractNumId w:val="6"/>
  </w:num>
  <w:num w:numId="7" w16cid:durableId="1600021846">
    <w:abstractNumId w:val="5"/>
  </w:num>
  <w:num w:numId="8" w16cid:durableId="184562384">
    <w:abstractNumId w:val="7"/>
  </w:num>
  <w:num w:numId="9" w16cid:durableId="9813022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6109C"/>
    <w:rsid w:val="000674D7"/>
    <w:rsid w:val="000817FF"/>
    <w:rsid w:val="000C336A"/>
    <w:rsid w:val="000C5C7C"/>
    <w:rsid w:val="000C774A"/>
    <w:rsid w:val="000F4FE1"/>
    <w:rsid w:val="0010259D"/>
    <w:rsid w:val="00105CA3"/>
    <w:rsid w:val="0013335E"/>
    <w:rsid w:val="00144000"/>
    <w:rsid w:val="00151B07"/>
    <w:rsid w:val="00170A03"/>
    <w:rsid w:val="00172FC3"/>
    <w:rsid w:val="00180D9A"/>
    <w:rsid w:val="001B0A25"/>
    <w:rsid w:val="001D4677"/>
    <w:rsid w:val="001F71CE"/>
    <w:rsid w:val="00217FCF"/>
    <w:rsid w:val="00252D4F"/>
    <w:rsid w:val="0025355B"/>
    <w:rsid w:val="00256ECD"/>
    <w:rsid w:val="00260A33"/>
    <w:rsid w:val="0029412C"/>
    <w:rsid w:val="002A3343"/>
    <w:rsid w:val="002A5D0E"/>
    <w:rsid w:val="002B0DAD"/>
    <w:rsid w:val="002B2F54"/>
    <w:rsid w:val="002B5F3E"/>
    <w:rsid w:val="002C3E4E"/>
    <w:rsid w:val="00300A76"/>
    <w:rsid w:val="00303417"/>
    <w:rsid w:val="0031390A"/>
    <w:rsid w:val="0033526A"/>
    <w:rsid w:val="00344008"/>
    <w:rsid w:val="003448CE"/>
    <w:rsid w:val="00356BEA"/>
    <w:rsid w:val="00374293"/>
    <w:rsid w:val="003846B3"/>
    <w:rsid w:val="00384D9F"/>
    <w:rsid w:val="0039725C"/>
    <w:rsid w:val="003B46B5"/>
    <w:rsid w:val="003B46C6"/>
    <w:rsid w:val="003B4D88"/>
    <w:rsid w:val="003C0166"/>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33AB"/>
    <w:rsid w:val="004F4F56"/>
    <w:rsid w:val="004F64A4"/>
    <w:rsid w:val="005056C6"/>
    <w:rsid w:val="00514387"/>
    <w:rsid w:val="00515537"/>
    <w:rsid w:val="00556D01"/>
    <w:rsid w:val="00557716"/>
    <w:rsid w:val="0056726B"/>
    <w:rsid w:val="00587A62"/>
    <w:rsid w:val="00590E1A"/>
    <w:rsid w:val="00591544"/>
    <w:rsid w:val="00595C56"/>
    <w:rsid w:val="00595D90"/>
    <w:rsid w:val="005A019E"/>
    <w:rsid w:val="005A74F5"/>
    <w:rsid w:val="005B0099"/>
    <w:rsid w:val="005B2909"/>
    <w:rsid w:val="005B72C2"/>
    <w:rsid w:val="005D122F"/>
    <w:rsid w:val="005D4AA4"/>
    <w:rsid w:val="005D7651"/>
    <w:rsid w:val="005E34F3"/>
    <w:rsid w:val="005F22E8"/>
    <w:rsid w:val="00621EDF"/>
    <w:rsid w:val="006235E0"/>
    <w:rsid w:val="00627059"/>
    <w:rsid w:val="00653585"/>
    <w:rsid w:val="006953ED"/>
    <w:rsid w:val="006A03FF"/>
    <w:rsid w:val="006A0DAE"/>
    <w:rsid w:val="006C5FBD"/>
    <w:rsid w:val="006D15B7"/>
    <w:rsid w:val="006D316D"/>
    <w:rsid w:val="006E368B"/>
    <w:rsid w:val="006E7734"/>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A59FA"/>
    <w:rsid w:val="008D08D9"/>
    <w:rsid w:val="008E4CE8"/>
    <w:rsid w:val="008E4EA4"/>
    <w:rsid w:val="008E6EC4"/>
    <w:rsid w:val="00912D19"/>
    <w:rsid w:val="009472E3"/>
    <w:rsid w:val="00962B54"/>
    <w:rsid w:val="009640B0"/>
    <w:rsid w:val="00972F07"/>
    <w:rsid w:val="00974368"/>
    <w:rsid w:val="00981B70"/>
    <w:rsid w:val="009A1F47"/>
    <w:rsid w:val="009B3F71"/>
    <w:rsid w:val="009D278A"/>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E08CC"/>
    <w:rsid w:val="00BF126B"/>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1128D"/>
    <w:rsid w:val="00D25652"/>
    <w:rsid w:val="00D37D1C"/>
    <w:rsid w:val="00D4593F"/>
    <w:rsid w:val="00D61B6F"/>
    <w:rsid w:val="00D736AA"/>
    <w:rsid w:val="00D8684C"/>
    <w:rsid w:val="00D952C9"/>
    <w:rsid w:val="00DA56A9"/>
    <w:rsid w:val="00DA78CB"/>
    <w:rsid w:val="00DB32B6"/>
    <w:rsid w:val="00DB5D26"/>
    <w:rsid w:val="00DC6722"/>
    <w:rsid w:val="00DD2C5C"/>
    <w:rsid w:val="00DF33A8"/>
    <w:rsid w:val="00DF3919"/>
    <w:rsid w:val="00E16401"/>
    <w:rsid w:val="00E22524"/>
    <w:rsid w:val="00E24C7B"/>
    <w:rsid w:val="00E42BB0"/>
    <w:rsid w:val="00E56FDC"/>
    <w:rsid w:val="00E60632"/>
    <w:rsid w:val="00E60E4F"/>
    <w:rsid w:val="00E75847"/>
    <w:rsid w:val="00E95C4D"/>
    <w:rsid w:val="00E974A1"/>
    <w:rsid w:val="00EC053A"/>
    <w:rsid w:val="00EC5D07"/>
    <w:rsid w:val="00ED269B"/>
    <w:rsid w:val="00F02B7E"/>
    <w:rsid w:val="00F042B2"/>
    <w:rsid w:val="00F053FD"/>
    <w:rsid w:val="00F51741"/>
    <w:rsid w:val="00F5629E"/>
    <w:rsid w:val="00F7264A"/>
    <w:rsid w:val="00F87F30"/>
    <w:rsid w:val="00FA7BF7"/>
    <w:rsid w:val="00FB4398"/>
    <w:rsid w:val="00FC00C5"/>
    <w:rsid w:val="00FC28EA"/>
    <w:rsid w:val="00FF62F1"/>
    <w:rsid w:val="0C922845"/>
    <w:rsid w:val="14CC1DCD"/>
    <w:rsid w:val="18B3B983"/>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38CED"/>
  <w15:chartTrackingRefBased/>
  <w15:docId w15:val="{92A8E03E-9128-414E-95EF-1948925B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berschrift2">
    <w:name w:val="heading 2"/>
    <w:basedOn w:val="Standard"/>
    <w:next w:val="Standard"/>
    <w:link w:val="berschrift2Zchn"/>
    <w:semiHidden/>
    <w:unhideWhenUsed/>
    <w:qFormat/>
    <w:rsid w:val="003846B3"/>
    <w:pPr>
      <w:keepNext/>
      <w:numPr>
        <w:ilvl w:val="1"/>
        <w:numId w:val="9"/>
      </w:numPr>
      <w:suppressAutoHyphens/>
      <w:spacing w:after="0" w:line="240" w:lineRule="auto"/>
      <w:outlineLvl w:val="1"/>
    </w:pPr>
    <w:rPr>
      <w:rFonts w:ascii="Times New Roman" w:eastAsia="Times New Roman" w:hAnsi="Times New Roman" w:cs="Times New Roman"/>
      <w:b/>
      <w:bCs/>
      <w:sz w:val="20"/>
      <w:szCs w:val="20"/>
      <w:lang w:val="fr-FR" w:eastAsia="zh-CN"/>
    </w:rPr>
  </w:style>
  <w:style w:type="paragraph" w:styleId="berschrift5">
    <w:name w:val="heading 5"/>
    <w:basedOn w:val="Standard"/>
    <w:next w:val="Standard"/>
    <w:link w:val="berschrift5Zchn"/>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8">
    <w:name w:val="heading 8"/>
    <w:basedOn w:val="Standard"/>
    <w:next w:val="Standard"/>
    <w:link w:val="berschrift8Zchn"/>
    <w:semiHidden/>
    <w:unhideWhenUsed/>
    <w:qFormat/>
    <w:rsid w:val="003846B3"/>
    <w:pPr>
      <w:keepNext/>
      <w:numPr>
        <w:ilvl w:val="7"/>
        <w:numId w:val="9"/>
      </w:numPr>
      <w:suppressAutoHyphens/>
      <w:spacing w:after="0" w:line="240" w:lineRule="auto"/>
      <w:jc w:val="center"/>
      <w:outlineLvl w:val="7"/>
    </w:pPr>
    <w:rPr>
      <w:rFonts w:ascii="Arial" w:eastAsia="Times New Roman" w:hAnsi="Arial" w:cs="Arial"/>
      <w:b/>
      <w:bCs/>
      <w:sz w:val="24"/>
      <w:szCs w:val="24"/>
      <w:lang w:val="fr-FR"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7A347D"/>
    <w:pPr>
      <w:tabs>
        <w:tab w:val="center" w:pos="4536"/>
        <w:tab w:val="right" w:pos="9072"/>
      </w:tabs>
      <w:spacing w:after="0" w:line="240" w:lineRule="auto"/>
    </w:pPr>
  </w:style>
  <w:style w:type="character" w:customStyle="1" w:styleId="KopfzeileZchn">
    <w:name w:val="Kopfzeile Zchn"/>
    <w:basedOn w:val="Absatz-Standardschriftart"/>
    <w:link w:val="Kopfzeile"/>
    <w:rsid w:val="007A347D"/>
  </w:style>
  <w:style w:type="paragraph" w:styleId="Fuzeile">
    <w:name w:val="footer"/>
    <w:basedOn w:val="Standard"/>
    <w:link w:val="FuzeileZchn"/>
    <w:uiPriority w:val="99"/>
    <w:unhideWhenUsed/>
    <w:rsid w:val="007A34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A347D"/>
  </w:style>
  <w:style w:type="paragraph" w:styleId="Titel">
    <w:name w:val="Title"/>
    <w:basedOn w:val="Standard"/>
    <w:next w:val="Standard"/>
    <w:link w:val="TitelZchn"/>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A347D"/>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7A347D"/>
    <w:rPr>
      <w:rFonts w:eastAsiaTheme="majorEastAsia" w:cstheme="majorBidi"/>
      <w:b/>
      <w:szCs w:val="32"/>
      <w:shd w:val="pct10" w:color="auto" w:fill="auto"/>
    </w:rPr>
  </w:style>
  <w:style w:type="character" w:styleId="Kommentarzeichen">
    <w:name w:val="annotation reference"/>
    <w:basedOn w:val="Absatz-Standardschriftart"/>
    <w:uiPriority w:val="99"/>
    <w:semiHidden/>
    <w:unhideWhenUsed/>
    <w:rsid w:val="007A347D"/>
    <w:rPr>
      <w:sz w:val="16"/>
      <w:szCs w:val="16"/>
    </w:rPr>
  </w:style>
  <w:style w:type="paragraph" w:styleId="Kommentartext">
    <w:name w:val="annotation text"/>
    <w:basedOn w:val="Standard"/>
    <w:link w:val="KommentartextZchn"/>
    <w:uiPriority w:val="99"/>
    <w:unhideWhenUsed/>
    <w:rsid w:val="007A347D"/>
    <w:pPr>
      <w:spacing w:after="0" w:line="240" w:lineRule="auto"/>
    </w:pPr>
    <w:rPr>
      <w:rFonts w:ascii="Arial" w:eastAsia="Times" w:hAnsi="Arial" w:cs="Times New Roman"/>
      <w:sz w:val="20"/>
      <w:szCs w:val="20"/>
      <w:lang w:eastAsia="fr-FR"/>
    </w:rPr>
  </w:style>
  <w:style w:type="character" w:customStyle="1" w:styleId="KommentartextZchn">
    <w:name w:val="Kommentartext Zchn"/>
    <w:basedOn w:val="Absatz-Standardschriftart"/>
    <w:link w:val="Kommentartext"/>
    <w:uiPriority w:val="99"/>
    <w:rsid w:val="007A347D"/>
    <w:rPr>
      <w:rFonts w:ascii="Arial" w:eastAsia="Times" w:hAnsi="Arial" w:cs="Times New Roman"/>
      <w:sz w:val="20"/>
      <w:szCs w:val="20"/>
      <w:lang w:eastAsia="fr-FR"/>
    </w:rPr>
  </w:style>
  <w:style w:type="paragraph" w:styleId="Kommentarthema">
    <w:name w:val="annotation subject"/>
    <w:basedOn w:val="Kommentartext"/>
    <w:next w:val="Kommentartext"/>
    <w:link w:val="KommentarthemaZchn"/>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B009A4"/>
    <w:rPr>
      <w:rFonts w:ascii="Arial" w:eastAsia="Times" w:hAnsi="Arial" w:cs="Times New Roman"/>
      <w:b/>
      <w:bCs/>
      <w:sz w:val="20"/>
      <w:szCs w:val="20"/>
      <w:lang w:eastAsia="fr-FR"/>
    </w:rPr>
  </w:style>
  <w:style w:type="paragraph" w:styleId="Listenabsatz">
    <w:name w:val="List Paragraph"/>
    <w:basedOn w:val="Standard"/>
    <w:uiPriority w:val="34"/>
    <w:qFormat/>
    <w:rsid w:val="000C774A"/>
    <w:pPr>
      <w:ind w:left="720"/>
      <w:contextualSpacing/>
    </w:pPr>
  </w:style>
  <w:style w:type="table" w:styleId="Tabellenraster">
    <w:name w:val="Table Grid"/>
    <w:basedOn w:val="NormaleTabelle"/>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F1D8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F1D83"/>
    <w:rPr>
      <w:sz w:val="20"/>
      <w:szCs w:val="20"/>
    </w:rPr>
  </w:style>
  <w:style w:type="character" w:styleId="Funotenzeichen">
    <w:name w:val="footnote reference"/>
    <w:unhideWhenUsed/>
    <w:rsid w:val="00AF1D83"/>
    <w:rPr>
      <w:rFonts w:ascii="Times New Roman" w:hAnsi="Times New Roman" w:cs="Times New Roman" w:hint="default"/>
      <w:vertAlign w:val="superscript"/>
    </w:rPr>
  </w:style>
  <w:style w:type="character" w:customStyle="1" w:styleId="berschrift5Zchn">
    <w:name w:val="Überschrift 5 Zchn"/>
    <w:basedOn w:val="Absatz-Standardschriftart"/>
    <w:link w:val="berschrift5"/>
    <w:uiPriority w:val="9"/>
    <w:semiHidden/>
    <w:rsid w:val="00A16E72"/>
    <w:rPr>
      <w:rFonts w:asciiTheme="majorHAnsi" w:eastAsiaTheme="majorEastAsia" w:hAnsiTheme="majorHAnsi" w:cstheme="majorBidi"/>
      <w:color w:val="2F5496" w:themeColor="accent1" w:themeShade="BF"/>
    </w:rPr>
  </w:style>
  <w:style w:type="paragraph" w:styleId="Sprechblasentext">
    <w:name w:val="Balloon Text"/>
    <w:basedOn w:val="Standard"/>
    <w:link w:val="SprechblasentextZchn"/>
    <w:uiPriority w:val="99"/>
    <w:semiHidden/>
    <w:unhideWhenUsed/>
    <w:rsid w:val="00D952C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952C9"/>
    <w:rPr>
      <w:rFonts w:ascii="Segoe UI" w:hAnsi="Segoe UI" w:cs="Segoe UI"/>
      <w:sz w:val="18"/>
      <w:szCs w:val="18"/>
    </w:rPr>
  </w:style>
  <w:style w:type="paragraph" w:styleId="KeinLeerraum">
    <w:name w:val="No Spacing"/>
    <w:uiPriority w:val="1"/>
    <w:qFormat/>
    <w:rsid w:val="00EC053A"/>
    <w:pPr>
      <w:spacing w:after="0" w:line="240" w:lineRule="auto"/>
    </w:pPr>
  </w:style>
  <w:style w:type="character" w:styleId="SchwacheHervorhebung">
    <w:name w:val="Subtle Emphasis"/>
    <w:basedOn w:val="Absatz-Standardschriftart"/>
    <w:uiPriority w:val="19"/>
    <w:qFormat/>
    <w:rsid w:val="00653585"/>
    <w:rPr>
      <w:i/>
      <w:iCs/>
      <w:color w:val="404040" w:themeColor="text1" w:themeTint="BF"/>
    </w:rPr>
  </w:style>
  <w:style w:type="character" w:customStyle="1" w:styleId="berschrift2Zchn">
    <w:name w:val="Überschrift 2 Zchn"/>
    <w:basedOn w:val="Absatz-Standardschriftart"/>
    <w:link w:val="berschrift2"/>
    <w:semiHidden/>
    <w:rsid w:val="003846B3"/>
    <w:rPr>
      <w:rFonts w:ascii="Times New Roman" w:eastAsia="Times New Roman" w:hAnsi="Times New Roman" w:cs="Times New Roman"/>
      <w:b/>
      <w:bCs/>
      <w:sz w:val="20"/>
      <w:szCs w:val="20"/>
      <w:lang w:val="fr-FR" w:eastAsia="zh-CN"/>
    </w:rPr>
  </w:style>
  <w:style w:type="character" w:customStyle="1" w:styleId="berschrift8Zchn">
    <w:name w:val="Überschrift 8 Zchn"/>
    <w:basedOn w:val="Absatz-Standardschriftart"/>
    <w:link w:val="berschrift8"/>
    <w:semiHidden/>
    <w:rsid w:val="003846B3"/>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e4da81-e730-4b5e-84df-880bd5d78b1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0524E969AFC74082AA9BB37A81E3A7" ma:contentTypeVersion="14" ma:contentTypeDescription="Create a new document." ma:contentTypeScope="" ma:versionID="2c7bce371dc333cd411cdf964707abb9">
  <xsd:schema xmlns:xsd="http://www.w3.org/2001/XMLSchema" xmlns:xs="http://www.w3.org/2001/XMLSchema" xmlns:p="http://schemas.microsoft.com/office/2006/metadata/properties" xmlns:ns2="6ae4da81-e730-4b5e-84df-880bd5d78b14" xmlns:ns3="47116692-893f-4c7e-a961-19d1f70c8ab4" targetNamespace="http://schemas.microsoft.com/office/2006/metadata/properties" ma:root="true" ma:fieldsID="2184f7cfe4ace006259aef61e3e86aec" ns2:_="" ns3:_="">
    <xsd:import namespace="6ae4da81-e730-4b5e-84df-880bd5d78b14"/>
    <xsd:import namespace="47116692-893f-4c7e-a961-19d1f70c8a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4da81-e730-4b5e-84df-880bd5d78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116692-893f-4c7e-a961-19d1f70c8ab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2.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B58B87-77B4-4C29-9926-CAC0CA245FAA}"/>
</file>

<file path=customXml/itemProps4.xml><?xml version="1.0" encoding="utf-8"?>
<ds:datastoreItem xmlns:ds="http://schemas.openxmlformats.org/officeDocument/2006/customXml" ds:itemID="{799338E9-9D41-49D2-875F-D434DAB83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1273</Words>
  <Characters>8026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Henrik Ahrens</cp:lastModifiedBy>
  <cp:revision>2</cp:revision>
  <dcterms:created xsi:type="dcterms:W3CDTF">2025-03-19T19:58:00Z</dcterms:created>
  <dcterms:modified xsi:type="dcterms:W3CDTF">2025-03-19T19:58:00Z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0x010100110524E969AFC74082AA9BB37A81E3A7</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