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420D38F8" w:rsidR="00021B78" w:rsidRPr="00F91645" w:rsidRDefault="007A3339" w:rsidP="00021B78">
            <w:pPr>
              <w:pStyle w:val="En-tte"/>
              <w:jc w:val="center"/>
              <w:rPr>
                <w:b/>
                <w:i/>
              </w:rPr>
            </w:pPr>
            <w:r w:rsidRPr="008C1FB9">
              <w:rPr>
                <w:noProof/>
              </w:rPr>
              <w:drawing>
                <wp:inline distT="0" distB="0" distL="0" distR="0" wp14:anchorId="5D948C17" wp14:editId="26CF3289">
                  <wp:extent cx="1571231" cy="635635"/>
                  <wp:effectExtent l="0" t="0" r="0" b="0"/>
                  <wp:docPr id="2" name="Image 2">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575591" cy="63739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7DFBCEBD"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0887EF1D" w14:textId="77777777" w:rsidR="00021B78" w:rsidRDefault="00B45DBB" w:rsidP="00B45DBB">
            <w:pPr>
              <w:jc w:val="center"/>
              <w:rPr>
                <w:rFonts w:cs="Arial"/>
                <w:b/>
                <w:bCs/>
                <w:sz w:val="24"/>
                <w:szCs w:val="24"/>
              </w:rPr>
            </w:pPr>
            <w:r w:rsidRPr="00B45DBB">
              <w:rPr>
                <w:rFonts w:cs="Arial"/>
                <w:b/>
                <w:bCs/>
                <w:sz w:val="24"/>
                <w:szCs w:val="24"/>
              </w:rPr>
              <w:t>R2402 – TRAVAUX D’AMENAGEMENTS SERVICE 41/42</w:t>
            </w:r>
          </w:p>
          <w:p w14:paraId="34F897F1" w14:textId="57BDB76B" w:rsidR="005640FF" w:rsidRPr="00B45DBB" w:rsidRDefault="005640FF" w:rsidP="00B45DBB">
            <w:pPr>
              <w:jc w:val="center"/>
              <w:rPr>
                <w:rFonts w:cs="Arial"/>
                <w:b/>
                <w:bCs/>
                <w:sz w:val="24"/>
                <w:szCs w:val="24"/>
              </w:rPr>
            </w:pPr>
            <w:bookmarkStart w:id="0" w:name="_Hlk192586138"/>
            <w:r w:rsidRPr="00305C56">
              <w:rPr>
                <w:rFonts w:cs="Arial"/>
                <w:b/>
                <w:bCs/>
                <w:color w:val="FF0000"/>
                <w:sz w:val="24"/>
                <w:szCs w:val="24"/>
              </w:rPr>
              <w:t>RELANCE LOT 6 CVC</w:t>
            </w:r>
            <w:bookmarkEnd w:id="0"/>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69EDB25" w:rsidR="00021B78" w:rsidRPr="00FA1D18" w:rsidRDefault="00C327A4"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D10E0B">
                  <w:rPr>
                    <w:rFonts w:cs="Arial"/>
                    <w:sz w:val="18"/>
                  </w:rPr>
                  <w:t>Procédure adaptée, en application des articles L.2123-1 et R.2123-1 à R.2123-7</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58128D58" w:rsidR="005E61E2" w:rsidRDefault="00305C56" w:rsidP="005E61E2">
            <w:pPr>
              <w:jc w:val="center"/>
              <w:rPr>
                <w:rFonts w:cs="Arial"/>
                <w:sz w:val="18"/>
              </w:rPr>
            </w:pPr>
            <w:r>
              <w:rPr>
                <w:rFonts w:cs="Arial"/>
                <w:sz w:val="18"/>
              </w:rPr>
              <w:t>0</w:t>
            </w:r>
            <w:r w:rsidR="00C327A4">
              <w:rPr>
                <w:rFonts w:cs="Arial"/>
                <w:sz w:val="18"/>
              </w:rPr>
              <w:t>5</w:t>
            </w:r>
            <w:r w:rsidR="009C79C8">
              <w:rPr>
                <w:rFonts w:cs="Arial"/>
                <w:sz w:val="18"/>
              </w:rPr>
              <w:t>/202</w:t>
            </w:r>
            <w:r w:rsidR="003A37B0">
              <w:rPr>
                <w:rFonts w:cs="Arial"/>
                <w:sz w:val="18"/>
              </w:rPr>
              <w:t>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1DB639CD"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r w:rsidR="00CC793F" w:rsidRPr="00B06875">
              <w:rPr>
                <w:rFonts w:cs="Arial"/>
                <w:bCs/>
                <w:color w:val="FF0000"/>
                <w:sz w:val="20"/>
              </w:rPr>
              <w:t>où</w:t>
            </w:r>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45E3885E" w:rsidR="005E61E2" w:rsidRDefault="00A943CD" w:rsidP="005E61E2">
            <w:pPr>
              <w:jc w:val="center"/>
              <w:rPr>
                <w:rFonts w:cs="Arial"/>
                <w:sz w:val="18"/>
              </w:rPr>
            </w:pPr>
            <w:r>
              <w:rPr>
                <w:rFonts w:cs="Arial"/>
                <w:bCs/>
                <w:sz w:val="20"/>
              </w:rPr>
              <w:t xml:space="preserve">HOPITAL </w:t>
            </w:r>
            <w:r w:rsidR="009C79C8">
              <w:rPr>
                <w:rFonts w:cs="Arial"/>
                <w:bCs/>
                <w:sz w:val="20"/>
              </w:rPr>
              <w:t>RANGUEIL</w:t>
            </w:r>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47C676B2" w:rsidR="005E61E2" w:rsidRPr="00BC1974" w:rsidRDefault="002B74D2" w:rsidP="005E61E2">
            <w:pPr>
              <w:jc w:val="center"/>
              <w:rPr>
                <w:rFonts w:cs="Arial"/>
                <w:b/>
                <w:sz w:val="24"/>
              </w:rPr>
            </w:pPr>
            <w:r>
              <w:rPr>
                <w:rFonts w:cs="Arial"/>
                <w:b/>
                <w:sz w:val="24"/>
              </w:rPr>
              <w:t>2</w:t>
            </w:r>
            <w:r w:rsidR="00545B7A">
              <w:rPr>
                <w:rFonts w:cs="Arial"/>
                <w:b/>
                <w:sz w:val="24"/>
              </w:rPr>
              <w:t>9</w:t>
            </w:r>
            <w:r>
              <w:rPr>
                <w:rFonts w:cs="Arial"/>
                <w:b/>
                <w:sz w:val="24"/>
              </w:rPr>
              <w:t>-04</w:t>
            </w:r>
            <w:r w:rsidR="003A37B0">
              <w:rPr>
                <w:rFonts w:cs="Arial"/>
                <w:b/>
                <w:sz w:val="24"/>
              </w:rPr>
              <w:t>-</w:t>
            </w:r>
            <w:r>
              <w:rPr>
                <w:rFonts w:cs="Arial"/>
                <w:b/>
                <w:sz w:val="24"/>
              </w:rPr>
              <w:t>25</w:t>
            </w:r>
            <w:r w:rsidR="009C79C8">
              <w:rPr>
                <w:rFonts w:cs="Arial"/>
                <w:b/>
                <w:sz w:val="24"/>
              </w:rPr>
              <w:t>-</w:t>
            </w:r>
            <w:r w:rsidR="00984F7D">
              <w:rPr>
                <w:rFonts w:cs="Arial"/>
                <w:b/>
                <w:sz w:val="24"/>
              </w:rPr>
              <w:t>202</w:t>
            </w:r>
            <w:r w:rsidR="00E61F87">
              <w:rPr>
                <w:rFonts w:cs="Arial"/>
                <w:b/>
                <w:sz w:val="24"/>
              </w:rPr>
              <w:t>5</w:t>
            </w:r>
            <w:r w:rsidR="00984F7D">
              <w:rPr>
                <w:rFonts w:cs="Arial"/>
                <w:b/>
                <w:sz w:val="24"/>
              </w:rPr>
              <w:t xml:space="preserve"> à 12h00</w:t>
            </w:r>
          </w:p>
        </w:tc>
      </w:tr>
      <w:tr w:rsidR="005E61E2" w:rsidRPr="00301E55" w14:paraId="331650FF" w14:textId="77777777" w:rsidTr="004E0A74">
        <w:trPr>
          <w:trHeight w:val="589"/>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C327A4"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164F2BF0" w14:textId="77777777" w:rsidR="00D10E0B" w:rsidRDefault="00D10E0B" w:rsidP="00D10E0B">
            <w:pPr>
              <w:tabs>
                <w:tab w:val="left" w:pos="5529"/>
              </w:tabs>
              <w:jc w:val="both"/>
              <w:rPr>
                <w:rFonts w:cs="Arial"/>
                <w:sz w:val="20"/>
              </w:rPr>
            </w:pPr>
            <w:r w:rsidRPr="001F484B">
              <w:rPr>
                <w:rFonts w:cs="Arial"/>
                <w:noProof/>
                <w:sz w:val="20"/>
              </w:rPr>
              <w:t>Jessica</w:t>
            </w:r>
            <w:r w:rsidRPr="00CA665D">
              <w:rPr>
                <w:rFonts w:cs="Arial"/>
                <w:sz w:val="20"/>
              </w:rPr>
              <w:t xml:space="preserve"> </w:t>
            </w:r>
            <w:r w:rsidRPr="001F484B">
              <w:rPr>
                <w:rFonts w:cs="Arial"/>
                <w:noProof/>
                <w:sz w:val="20"/>
              </w:rPr>
              <w:t>CARAYON</w:t>
            </w:r>
            <w:r w:rsidRPr="00CA665D">
              <w:rPr>
                <w:rFonts w:cs="Arial"/>
                <w:sz w:val="20"/>
              </w:rPr>
              <w:t xml:space="preserve"> </w:t>
            </w:r>
            <w:r w:rsidRPr="001F484B">
              <w:rPr>
                <w:rFonts w:cs="Arial"/>
                <w:noProof/>
                <w:sz w:val="20"/>
              </w:rPr>
              <w:t>Tél. 05 61 77 82 35</w:t>
            </w:r>
            <w:r w:rsidRPr="00CA665D">
              <w:rPr>
                <w:rFonts w:cs="Arial"/>
                <w:sz w:val="20"/>
              </w:rPr>
              <w:t xml:space="preserve"> </w:t>
            </w:r>
          </w:p>
          <w:p w14:paraId="76554E28" w14:textId="77777777" w:rsidR="00D10E0B" w:rsidRDefault="00D10E0B" w:rsidP="00D10E0B">
            <w:pPr>
              <w:tabs>
                <w:tab w:val="left" w:pos="5529"/>
              </w:tabs>
              <w:jc w:val="both"/>
              <w:rPr>
                <w:rFonts w:cs="Arial"/>
                <w:noProof/>
                <w:sz w:val="20"/>
              </w:rPr>
            </w:pPr>
            <w:r w:rsidRPr="001F484B">
              <w:rPr>
                <w:rFonts w:cs="Arial"/>
                <w:noProof/>
                <w:sz w:val="20"/>
              </w:rPr>
              <w:t xml:space="preserve">Mél. </w:t>
            </w:r>
            <w:hyperlink r:id="rId14" w:history="1">
              <w:r w:rsidRPr="00537A2F">
                <w:rPr>
                  <w:rStyle w:val="Lienhypertexte"/>
                  <w:rFonts w:cs="Arial"/>
                  <w:noProof/>
                  <w:sz w:val="20"/>
                </w:rPr>
                <w:t>carayon.j@chu-toulouse.fr</w:t>
              </w:r>
            </w:hyperlink>
            <w:r>
              <w:rPr>
                <w:rFonts w:cs="Arial"/>
                <w:noProof/>
                <w:sz w:val="20"/>
              </w:rPr>
              <w:t xml:space="preserve"> </w:t>
            </w:r>
          </w:p>
          <w:p w14:paraId="3BE96E6B" w14:textId="26CA6FC2" w:rsidR="009331B6" w:rsidRDefault="00FE2562" w:rsidP="009331B6">
            <w:pPr>
              <w:tabs>
                <w:tab w:val="left" w:pos="5529"/>
              </w:tabs>
              <w:jc w:val="both"/>
              <w:rPr>
                <w:rFonts w:cs="Arial"/>
                <w:noProof/>
                <w:sz w:val="20"/>
              </w:rPr>
            </w:pPr>
            <w:r>
              <w:rPr>
                <w:rFonts w:cs="Arial"/>
                <w:noProof/>
                <w:sz w:val="20"/>
              </w:rPr>
              <w:t>Frédéric GHELARDINI</w:t>
            </w:r>
            <w:r w:rsidR="009331B6">
              <w:rPr>
                <w:rFonts w:cs="Arial"/>
                <w:noProof/>
                <w:sz w:val="20"/>
              </w:rPr>
              <w:t xml:space="preserve"> </w:t>
            </w:r>
            <w:r w:rsidR="00D10E0B" w:rsidRPr="001F484B">
              <w:rPr>
                <w:rFonts w:cs="Arial"/>
                <w:noProof/>
                <w:sz w:val="20"/>
              </w:rPr>
              <w:t xml:space="preserve">Tél. </w:t>
            </w:r>
            <w:r w:rsidR="00773C54" w:rsidRPr="00773C54">
              <w:rPr>
                <w:rFonts w:cs="Arial"/>
                <w:noProof/>
                <w:sz w:val="20"/>
              </w:rPr>
              <w:t>06 24 11 40 16</w:t>
            </w:r>
          </w:p>
          <w:p w14:paraId="257EC1D2" w14:textId="37A7DAB5" w:rsidR="005E61E2" w:rsidRPr="005E61E2" w:rsidRDefault="00D10E0B" w:rsidP="00D10E0B">
            <w:pPr>
              <w:rPr>
                <w:rFonts w:cs="Arial"/>
                <w:sz w:val="20"/>
                <w:highlight w:val="yellow"/>
              </w:rPr>
            </w:pPr>
            <w:r w:rsidRPr="001F484B">
              <w:rPr>
                <w:rFonts w:cs="Arial"/>
                <w:noProof/>
                <w:sz w:val="20"/>
              </w:rPr>
              <w:t xml:space="preserve">Mél. </w:t>
            </w:r>
            <w:hyperlink r:id="rId15" w:history="1">
              <w:r w:rsidR="00773C54" w:rsidRPr="00FE4D31">
                <w:rPr>
                  <w:rStyle w:val="Lienhypertexte"/>
                  <w:sz w:val="20"/>
                </w:rPr>
                <w:t>ghelardini.f@chu-toulouse.fr</w:t>
              </w:r>
            </w:hyperlink>
            <w:r w:rsidR="00E30715" w:rsidRPr="00E30715">
              <w:rPr>
                <w:sz w:val="20"/>
              </w:rPr>
              <w:t xml:space="preserve"> </w:t>
            </w:r>
            <w:r w:rsidRPr="00E30715">
              <w:rPr>
                <w:sz w:val="20"/>
              </w:rPr>
              <w:t xml:space="preserve"> </w:t>
            </w:r>
          </w:p>
        </w:tc>
        <w:tc>
          <w:tcPr>
            <w:tcW w:w="1630" w:type="dxa"/>
            <w:vAlign w:val="center"/>
          </w:tcPr>
          <w:p w14:paraId="0ADE6671" w14:textId="4C510B64" w:rsidR="005E61E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69CD344A" w:rsidR="005E61E2" w:rsidRPr="00A502EF" w:rsidRDefault="00C327A4"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773C54">
                  <w:rPr>
                    <w:rFonts w:cs="Arial"/>
                    <w:bCs/>
                    <w:sz w:val="20"/>
                  </w:rPr>
                  <w:t>Marché à tranches optionnelles</w:t>
                </w:r>
              </w:sdtContent>
            </w:sdt>
          </w:p>
        </w:tc>
        <w:tc>
          <w:tcPr>
            <w:tcW w:w="1630" w:type="dxa"/>
            <w:vAlign w:val="center"/>
          </w:tcPr>
          <w:p w14:paraId="5B3C092B" w14:textId="6449FFE8" w:rsidR="005E61E2" w:rsidRPr="0078059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4.1</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3F6D354D" w:rsidR="005E61E2" w:rsidRPr="00A502EF" w:rsidRDefault="00C327A4"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464353">
                  <w:rPr>
                    <w:rFonts w:cs="Arial"/>
                    <w:bCs/>
                    <w:sz w:val="20"/>
                  </w:rPr>
                  <w:t>OUI</w:t>
                </w:r>
              </w:sdtContent>
            </w:sdt>
          </w:p>
        </w:tc>
        <w:tc>
          <w:tcPr>
            <w:tcW w:w="1630" w:type="dxa"/>
            <w:vAlign w:val="center"/>
          </w:tcPr>
          <w:p w14:paraId="00EFAF62" w14:textId="664E5C82" w:rsidR="005E61E2" w:rsidRPr="0078059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5.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600CDECF" w:rsidR="005E61E2" w:rsidRDefault="00C327A4"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D10E0B">
                  <w:rPr>
                    <w:rFonts w:cs="Arial"/>
                    <w:bCs/>
                    <w:sz w:val="20"/>
                  </w:rPr>
                  <w:t>NON</w:t>
                </w:r>
              </w:sdtContent>
            </w:sdt>
          </w:p>
        </w:tc>
        <w:tc>
          <w:tcPr>
            <w:tcW w:w="1630" w:type="dxa"/>
            <w:vAlign w:val="center"/>
          </w:tcPr>
          <w:p w14:paraId="7B1246DF" w14:textId="59D51409" w:rsidR="005E61E2" w:rsidRDefault="005E61E2" w:rsidP="005E61E2">
            <w:pPr>
              <w:pStyle w:val="En-tte"/>
              <w:jc w:val="center"/>
              <w:rPr>
                <w:rFonts w:cs="Arial"/>
                <w:bCs/>
                <w:color w:val="0070C0"/>
                <w:sz w:val="20"/>
                <w:u w:val="single"/>
              </w:rPr>
            </w:pP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0A3DD51E" w:rsidR="005E61E2" w:rsidRDefault="00C327A4"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D10E0B">
                  <w:rPr>
                    <w:rFonts w:cs="Arial"/>
                    <w:bCs/>
                    <w:sz w:val="20"/>
                  </w:rPr>
                  <w:t>OUI : visite de site obligatoire</w:t>
                </w:r>
              </w:sdtContent>
            </w:sdt>
          </w:p>
        </w:tc>
        <w:tc>
          <w:tcPr>
            <w:tcW w:w="1630" w:type="dxa"/>
            <w:vAlign w:val="center"/>
          </w:tcPr>
          <w:p w14:paraId="3D9DEF13" w14:textId="7AB247B9" w:rsidR="005E61E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13.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C327A4"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5126A476" w:rsidR="005E61E2" w:rsidRDefault="005E61E2" w:rsidP="005E61E2">
            <w:pPr>
              <w:pStyle w:val="En-tte"/>
              <w:jc w:val="center"/>
              <w:rPr>
                <w:rFonts w:cs="Arial"/>
                <w:bCs/>
                <w:color w:val="0070C0"/>
                <w:sz w:val="20"/>
                <w:u w:val="single"/>
              </w:rPr>
            </w:pP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0577FF0B" w:rsidR="0095773A" w:rsidRDefault="00C327A4"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B06875">
                  <w:rPr>
                    <w:rFonts w:cs="Arial"/>
                    <w:bCs/>
                    <w:sz w:val="20"/>
                  </w:rPr>
                  <w:t>L'acheteur se réserve la possibilité de négocier.</w:t>
                </w:r>
              </w:sdtContent>
            </w:sdt>
          </w:p>
        </w:tc>
        <w:tc>
          <w:tcPr>
            <w:tcW w:w="1630" w:type="dxa"/>
            <w:vAlign w:val="center"/>
          </w:tcPr>
          <w:p w14:paraId="2518DB1C" w14:textId="34159344" w:rsidR="0095773A" w:rsidRDefault="004E0A74"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_Ref178865475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14.1</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C327A4"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5662B41D" w:rsidR="005E61E2"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11.4</w:t>
            </w:r>
            <w:r>
              <w:rPr>
                <w:rFonts w:cs="Arial"/>
                <w:bCs/>
                <w:color w:val="0070C0"/>
                <w:sz w:val="20"/>
                <w:u w:val="single"/>
              </w:rPr>
              <w:fldChar w:fldCharType="end"/>
            </w:r>
          </w:p>
        </w:tc>
      </w:tr>
      <w:tr w:rsidR="00A9489D" w:rsidRPr="00301E55" w14:paraId="2649E673" w14:textId="77777777" w:rsidTr="00844046">
        <w:trPr>
          <w:trHeight w:val="332"/>
          <w:jc w:val="center"/>
        </w:trPr>
        <w:tc>
          <w:tcPr>
            <w:tcW w:w="2943" w:type="dxa"/>
            <w:shd w:val="clear" w:color="auto" w:fill="F2F2F2" w:themeFill="background1" w:themeFillShade="F2"/>
            <w:vAlign w:val="center"/>
          </w:tcPr>
          <w:p w14:paraId="452F08FE" w14:textId="20C459DC" w:rsidR="00A9489D" w:rsidRPr="00DC6E0A" w:rsidRDefault="00A9489D" w:rsidP="005E61E2">
            <w:pPr>
              <w:pStyle w:val="En-tte"/>
              <w:jc w:val="right"/>
              <w:rPr>
                <w:rFonts w:cs="Arial"/>
                <w:bCs/>
                <w:sz w:val="20"/>
              </w:rPr>
            </w:pPr>
            <w:r w:rsidRPr="00DC6E0A">
              <w:rPr>
                <w:rFonts w:cs="Arial"/>
                <w:bCs/>
                <w:sz w:val="20"/>
              </w:rPr>
              <w:t>Prestations supplémentaires éventuelles</w:t>
            </w:r>
          </w:p>
        </w:tc>
        <w:tc>
          <w:tcPr>
            <w:tcW w:w="5846" w:type="dxa"/>
            <w:gridSpan w:val="4"/>
            <w:vAlign w:val="center"/>
          </w:tcPr>
          <w:p w14:paraId="3878E153" w14:textId="5EEDCBCD" w:rsidR="00A9489D" w:rsidRPr="00DC6E0A" w:rsidRDefault="00C327A4" w:rsidP="005E61E2">
            <w:pPr>
              <w:jc w:val="center"/>
              <w:rPr>
                <w:rFonts w:cs="Arial"/>
                <w:bCs/>
                <w:sz w:val="20"/>
              </w:rPr>
            </w:pPr>
            <w:sdt>
              <w:sdtPr>
                <w:rPr>
                  <w:rFonts w:cs="Arial"/>
                  <w:bCs/>
                  <w:sz w:val="20"/>
                </w:rPr>
                <w:alias w:val="PSE "/>
                <w:tag w:val="PSE "/>
                <w:id w:val="-1701232324"/>
                <w:placeholder>
                  <w:docPart w:val="DefaultPlaceholder_-1854013438"/>
                </w:placeholder>
                <w:comboBox>
                  <w:listItem w:value="Choisissez un élément."/>
                  <w:listItem w:displayText="PSE Obligatoires" w:value="PSE Obligatoires"/>
                  <w:listItem w:displayText="PSE Facultatives" w:value="PSE Facultatives"/>
                </w:comboBox>
              </w:sdtPr>
              <w:sdtEndPr/>
              <w:sdtContent>
                <w:r w:rsidR="00142BF3">
                  <w:rPr>
                    <w:rFonts w:cs="Arial"/>
                    <w:bCs/>
                    <w:sz w:val="20"/>
                  </w:rPr>
                  <w:t>NON</w:t>
                </w:r>
              </w:sdtContent>
            </w:sdt>
          </w:p>
        </w:tc>
        <w:tc>
          <w:tcPr>
            <w:tcW w:w="1630" w:type="dxa"/>
            <w:vAlign w:val="center"/>
          </w:tcPr>
          <w:p w14:paraId="1068F9F5" w14:textId="20B4E7C5" w:rsidR="00A9489D"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_Ref151466653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11.5</w:t>
            </w:r>
            <w:r>
              <w:rPr>
                <w:rFonts w:cs="Arial"/>
                <w:bCs/>
                <w:color w:val="0070C0"/>
                <w:sz w:val="20"/>
                <w:u w:val="single"/>
              </w:rPr>
              <w:fldChar w:fldCharType="end"/>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0E8146E5" w:rsidR="00844046" w:rsidRDefault="004E0A7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_Ref178865516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18A0F66B" w:rsidR="00844046" w:rsidRPr="001C0786" w:rsidRDefault="000F2354" w:rsidP="00844046">
            <w:pPr>
              <w:jc w:val="center"/>
              <w:rPr>
                <w:rFonts w:cs="Arial"/>
                <w:bCs/>
                <w:sz w:val="20"/>
              </w:rPr>
            </w:pPr>
            <w:r>
              <w:rPr>
                <w:rFonts w:cs="Arial"/>
                <w:bCs/>
                <w:sz w:val="20"/>
              </w:rPr>
              <w:fldChar w:fldCharType="begin"/>
            </w:r>
            <w:r>
              <w:rPr>
                <w:rFonts w:cs="Arial"/>
                <w:bCs/>
                <w:sz w:val="20"/>
              </w:rPr>
              <w:instrText xml:space="preserve"> REF _Ref151466513 \r \h </w:instrText>
            </w:r>
            <w:r>
              <w:rPr>
                <w:rFonts w:cs="Arial"/>
                <w:bCs/>
                <w:sz w:val="20"/>
              </w:rPr>
            </w:r>
            <w:r>
              <w:rPr>
                <w:rFonts w:cs="Arial"/>
                <w:bCs/>
                <w:sz w:val="20"/>
              </w:rPr>
              <w:fldChar w:fldCharType="separate"/>
            </w:r>
            <w:r>
              <w:rPr>
                <w:rFonts w:cs="Arial"/>
                <w:bCs/>
                <w:sz w:val="20"/>
              </w:rPr>
              <w:t xml:space="preserve">Article 9. </w:t>
            </w:r>
            <w:r>
              <w:rPr>
                <w:rFonts w:cs="Arial"/>
                <w:bCs/>
                <w:sz w:val="20"/>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CF97330" w:rsidR="00844046" w:rsidRPr="00780592" w:rsidRDefault="000F235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_Ref151466534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7.1</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C327A4"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10897884" w:rsidR="00844046" w:rsidRDefault="00844046" w:rsidP="00844046">
            <w:pPr>
              <w:pStyle w:val="En-tte"/>
              <w:jc w:val="center"/>
              <w:rPr>
                <w:rFonts w:cs="Arial"/>
                <w:bCs/>
                <w:color w:val="0070C0"/>
                <w:sz w:val="20"/>
                <w:u w:val="single"/>
              </w:rPr>
            </w:pP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C327A4"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4077411" w14:textId="4CABF627" w:rsidR="00D10E0B" w:rsidRDefault="00D10E0B">
      <w:pPr>
        <w:rPr>
          <w:rFonts w:ascii="Tms Rmn" w:hAnsi="Tms Rmn"/>
          <w:sz w:val="24"/>
        </w:rPr>
      </w:pPr>
      <w:r>
        <w:rPr>
          <w:rFonts w:ascii="Tms Rmn" w:hAnsi="Tms Rmn"/>
          <w:sz w:val="24"/>
        </w:rPr>
        <w:br w:type="page"/>
      </w:r>
    </w:p>
    <w:p w14:paraId="7C0F0B22"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rFonts w:ascii="Arial" w:hAnsi="Arial"/>
          <w:b w:val="0"/>
          <w:bCs w:val="0"/>
          <w:color w:val="auto"/>
          <w:sz w:val="22"/>
          <w:szCs w:val="20"/>
        </w:rPr>
        <w:id w:val="-1650898227"/>
        <w:docPartObj>
          <w:docPartGallery w:val="Table of Contents"/>
          <w:docPartUnique/>
        </w:docPartObj>
      </w:sdtPr>
      <w:sdtEndPr/>
      <w:sdtContent>
        <w:p w14:paraId="6C940D7C" w14:textId="675BFB84" w:rsidR="00FD17EC" w:rsidRDefault="00FD17EC" w:rsidP="00FD17EC">
          <w:pPr>
            <w:pStyle w:val="En-ttedetabledesmatires"/>
            <w:numPr>
              <w:ilvl w:val="0"/>
              <w:numId w:val="0"/>
            </w:numPr>
          </w:pPr>
          <w:r>
            <w:t>Table des matières</w:t>
          </w:r>
        </w:p>
        <w:p w14:paraId="79852589" w14:textId="4F8659FB" w:rsidR="00FD17EC" w:rsidRDefault="00FD17EC">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92598057" w:history="1">
            <w:r w:rsidRPr="00FA549F">
              <w:rPr>
                <w:rStyle w:val="Lienhypertexte"/>
                <w:noProof/>
                <w14:scene3d>
                  <w14:camera w14:prst="orthographicFront"/>
                  <w14:lightRig w14:rig="threePt" w14:dir="t">
                    <w14:rot w14:lat="0" w14:lon="0" w14:rev="0"/>
                  </w14:lightRig>
                </w14:scene3d>
              </w:rPr>
              <w:t>Article 2.</w:t>
            </w:r>
            <w:r w:rsidRPr="00FA549F">
              <w:rPr>
                <w:rStyle w:val="Lienhypertexte"/>
                <w:noProof/>
              </w:rPr>
              <w:t xml:space="preserve"> Identification du Pouvoir Adjudicateur</w:t>
            </w:r>
            <w:r>
              <w:rPr>
                <w:noProof/>
                <w:webHidden/>
              </w:rPr>
              <w:tab/>
            </w:r>
            <w:r>
              <w:rPr>
                <w:noProof/>
                <w:webHidden/>
              </w:rPr>
              <w:fldChar w:fldCharType="begin"/>
            </w:r>
            <w:r>
              <w:rPr>
                <w:noProof/>
                <w:webHidden/>
              </w:rPr>
              <w:instrText xml:space="preserve"> PAGEREF _Toc192598057 \h </w:instrText>
            </w:r>
            <w:r>
              <w:rPr>
                <w:noProof/>
                <w:webHidden/>
              </w:rPr>
            </w:r>
            <w:r>
              <w:rPr>
                <w:noProof/>
                <w:webHidden/>
              </w:rPr>
              <w:fldChar w:fldCharType="separate"/>
            </w:r>
            <w:r>
              <w:rPr>
                <w:noProof/>
                <w:webHidden/>
              </w:rPr>
              <w:t>6</w:t>
            </w:r>
            <w:r>
              <w:rPr>
                <w:noProof/>
                <w:webHidden/>
              </w:rPr>
              <w:fldChar w:fldCharType="end"/>
            </w:r>
          </w:hyperlink>
        </w:p>
        <w:p w14:paraId="03FDE4F8" w14:textId="6062B2E0" w:rsidR="00FD17EC" w:rsidRDefault="00C327A4">
          <w:pPr>
            <w:pStyle w:val="TM1"/>
            <w:rPr>
              <w:rFonts w:asciiTheme="minorHAnsi" w:eastAsiaTheme="minorEastAsia" w:hAnsiTheme="minorHAnsi" w:cstheme="minorBidi"/>
              <w:b w:val="0"/>
              <w:smallCaps w:val="0"/>
              <w:noProof/>
              <w:sz w:val="22"/>
              <w:szCs w:val="22"/>
            </w:rPr>
          </w:pPr>
          <w:hyperlink w:anchor="_Toc192598058" w:history="1">
            <w:r w:rsidR="00FD17EC" w:rsidRPr="00FA549F">
              <w:rPr>
                <w:rStyle w:val="Lienhypertexte"/>
                <w:noProof/>
                <w14:scene3d>
                  <w14:camera w14:prst="orthographicFront"/>
                  <w14:lightRig w14:rig="threePt" w14:dir="t">
                    <w14:rot w14:lat="0" w14:lon="0" w14:rev="0"/>
                  </w14:lightRig>
                </w14:scene3d>
              </w:rPr>
              <w:t>Article 3.</w:t>
            </w:r>
            <w:r w:rsidR="00FD17EC" w:rsidRPr="00FA549F">
              <w:rPr>
                <w:rStyle w:val="Lienhypertexte"/>
                <w:noProof/>
              </w:rPr>
              <w:t xml:space="preserve"> Objet de la consultation</w:t>
            </w:r>
            <w:r w:rsidR="00FD17EC">
              <w:rPr>
                <w:noProof/>
                <w:webHidden/>
              </w:rPr>
              <w:tab/>
            </w:r>
            <w:r w:rsidR="00FD17EC">
              <w:rPr>
                <w:noProof/>
                <w:webHidden/>
              </w:rPr>
              <w:fldChar w:fldCharType="begin"/>
            </w:r>
            <w:r w:rsidR="00FD17EC">
              <w:rPr>
                <w:noProof/>
                <w:webHidden/>
              </w:rPr>
              <w:instrText xml:space="preserve"> PAGEREF _Toc192598058 \h </w:instrText>
            </w:r>
            <w:r w:rsidR="00FD17EC">
              <w:rPr>
                <w:noProof/>
                <w:webHidden/>
              </w:rPr>
            </w:r>
            <w:r w:rsidR="00FD17EC">
              <w:rPr>
                <w:noProof/>
                <w:webHidden/>
              </w:rPr>
              <w:fldChar w:fldCharType="separate"/>
            </w:r>
            <w:r w:rsidR="00FD17EC">
              <w:rPr>
                <w:noProof/>
                <w:webHidden/>
              </w:rPr>
              <w:t>6</w:t>
            </w:r>
            <w:r w:rsidR="00FD17EC">
              <w:rPr>
                <w:noProof/>
                <w:webHidden/>
              </w:rPr>
              <w:fldChar w:fldCharType="end"/>
            </w:r>
          </w:hyperlink>
        </w:p>
        <w:p w14:paraId="3E45BCA9" w14:textId="51D60FDC" w:rsidR="00FD17EC" w:rsidRDefault="00C327A4">
          <w:pPr>
            <w:pStyle w:val="TM1"/>
            <w:rPr>
              <w:rFonts w:asciiTheme="minorHAnsi" w:eastAsiaTheme="minorEastAsia" w:hAnsiTheme="minorHAnsi" w:cstheme="minorBidi"/>
              <w:b w:val="0"/>
              <w:smallCaps w:val="0"/>
              <w:noProof/>
              <w:sz w:val="22"/>
              <w:szCs w:val="22"/>
            </w:rPr>
          </w:pPr>
          <w:hyperlink w:anchor="_Toc192598059" w:history="1">
            <w:r w:rsidR="00FD17EC" w:rsidRPr="00FA549F">
              <w:rPr>
                <w:rStyle w:val="Lienhypertexte"/>
                <w:noProof/>
                <w14:scene3d>
                  <w14:camera w14:prst="orthographicFront"/>
                  <w14:lightRig w14:rig="threePt" w14:dir="t">
                    <w14:rot w14:lat="0" w14:lon="0" w14:rev="0"/>
                  </w14:lightRig>
                </w14:scene3d>
              </w:rPr>
              <w:t>Article 4.</w:t>
            </w:r>
            <w:r w:rsidR="00FD17EC" w:rsidRPr="00FA549F">
              <w:rPr>
                <w:rStyle w:val="Lienhypertexte"/>
                <w:noProof/>
              </w:rPr>
              <w:t xml:space="preserve"> Durée du marché</w:t>
            </w:r>
            <w:r w:rsidR="00FD17EC">
              <w:rPr>
                <w:noProof/>
                <w:webHidden/>
              </w:rPr>
              <w:tab/>
            </w:r>
            <w:r w:rsidR="00FD17EC">
              <w:rPr>
                <w:noProof/>
                <w:webHidden/>
              </w:rPr>
              <w:fldChar w:fldCharType="begin"/>
            </w:r>
            <w:r w:rsidR="00FD17EC">
              <w:rPr>
                <w:noProof/>
                <w:webHidden/>
              </w:rPr>
              <w:instrText xml:space="preserve"> PAGEREF _Toc192598059 \h </w:instrText>
            </w:r>
            <w:r w:rsidR="00FD17EC">
              <w:rPr>
                <w:noProof/>
                <w:webHidden/>
              </w:rPr>
            </w:r>
            <w:r w:rsidR="00FD17EC">
              <w:rPr>
                <w:noProof/>
                <w:webHidden/>
              </w:rPr>
              <w:fldChar w:fldCharType="separate"/>
            </w:r>
            <w:r w:rsidR="00FD17EC">
              <w:rPr>
                <w:noProof/>
                <w:webHidden/>
              </w:rPr>
              <w:t>7</w:t>
            </w:r>
            <w:r w:rsidR="00FD17EC">
              <w:rPr>
                <w:noProof/>
                <w:webHidden/>
              </w:rPr>
              <w:fldChar w:fldCharType="end"/>
            </w:r>
          </w:hyperlink>
        </w:p>
        <w:p w14:paraId="14636C93" w14:textId="5C75346A" w:rsidR="00FD17EC" w:rsidRDefault="00C327A4">
          <w:pPr>
            <w:pStyle w:val="TM1"/>
            <w:rPr>
              <w:rFonts w:asciiTheme="minorHAnsi" w:eastAsiaTheme="minorEastAsia" w:hAnsiTheme="minorHAnsi" w:cstheme="minorBidi"/>
              <w:b w:val="0"/>
              <w:smallCaps w:val="0"/>
              <w:noProof/>
              <w:sz w:val="22"/>
              <w:szCs w:val="22"/>
            </w:rPr>
          </w:pPr>
          <w:hyperlink w:anchor="_Toc192598060" w:history="1">
            <w:r w:rsidR="00FD17EC" w:rsidRPr="00FA549F">
              <w:rPr>
                <w:rStyle w:val="Lienhypertexte"/>
                <w:noProof/>
                <w14:scene3d>
                  <w14:camera w14:prst="orthographicFront"/>
                  <w14:lightRig w14:rig="threePt" w14:dir="t">
                    <w14:rot w14:lat="0" w14:lon="0" w14:rev="0"/>
                  </w14:lightRig>
                </w14:scene3d>
              </w:rPr>
              <w:t>Article 5.</w:t>
            </w:r>
            <w:r w:rsidR="00FD17EC" w:rsidRPr="00FA549F">
              <w:rPr>
                <w:rStyle w:val="Lienhypertexte"/>
                <w:noProof/>
              </w:rPr>
              <w:t xml:space="preserve"> Forme et caractéristiques du marché public</w:t>
            </w:r>
            <w:r w:rsidR="00FD17EC">
              <w:rPr>
                <w:noProof/>
                <w:webHidden/>
              </w:rPr>
              <w:tab/>
            </w:r>
            <w:r w:rsidR="00FD17EC">
              <w:rPr>
                <w:noProof/>
                <w:webHidden/>
              </w:rPr>
              <w:fldChar w:fldCharType="begin"/>
            </w:r>
            <w:r w:rsidR="00FD17EC">
              <w:rPr>
                <w:noProof/>
                <w:webHidden/>
              </w:rPr>
              <w:instrText xml:space="preserve"> PAGEREF _Toc192598060 \h </w:instrText>
            </w:r>
            <w:r w:rsidR="00FD17EC">
              <w:rPr>
                <w:noProof/>
                <w:webHidden/>
              </w:rPr>
            </w:r>
            <w:r w:rsidR="00FD17EC">
              <w:rPr>
                <w:noProof/>
                <w:webHidden/>
              </w:rPr>
              <w:fldChar w:fldCharType="separate"/>
            </w:r>
            <w:r w:rsidR="00FD17EC">
              <w:rPr>
                <w:noProof/>
                <w:webHidden/>
              </w:rPr>
              <w:t>7</w:t>
            </w:r>
            <w:r w:rsidR="00FD17EC">
              <w:rPr>
                <w:noProof/>
                <w:webHidden/>
              </w:rPr>
              <w:fldChar w:fldCharType="end"/>
            </w:r>
          </w:hyperlink>
        </w:p>
        <w:p w14:paraId="4548FA53" w14:textId="466395EC"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61" w:history="1">
            <w:r w:rsidR="00FD17EC" w:rsidRPr="00FA549F">
              <w:rPr>
                <w:rStyle w:val="Lienhypertexte"/>
                <w:rFonts w:cs="Arial"/>
                <w:noProof/>
              </w:rPr>
              <w:t>5.1</w:t>
            </w:r>
            <w:r w:rsidR="00FD17EC">
              <w:rPr>
                <w:rFonts w:asciiTheme="minorHAnsi" w:eastAsiaTheme="minorEastAsia" w:hAnsiTheme="minorHAnsi" w:cstheme="minorBidi"/>
                <w:smallCaps w:val="0"/>
                <w:noProof/>
                <w:sz w:val="22"/>
                <w:szCs w:val="22"/>
              </w:rPr>
              <w:tab/>
            </w:r>
            <w:r w:rsidR="00FD17EC" w:rsidRPr="00FA549F">
              <w:rPr>
                <w:rStyle w:val="Lienhypertexte"/>
                <w:noProof/>
              </w:rPr>
              <w:t>Forme du marché</w:t>
            </w:r>
            <w:r w:rsidR="00FD17EC">
              <w:rPr>
                <w:noProof/>
                <w:webHidden/>
              </w:rPr>
              <w:tab/>
            </w:r>
            <w:r w:rsidR="00FD17EC">
              <w:rPr>
                <w:noProof/>
                <w:webHidden/>
              </w:rPr>
              <w:fldChar w:fldCharType="begin"/>
            </w:r>
            <w:r w:rsidR="00FD17EC">
              <w:rPr>
                <w:noProof/>
                <w:webHidden/>
              </w:rPr>
              <w:instrText xml:space="preserve"> PAGEREF _Toc192598061 \h </w:instrText>
            </w:r>
            <w:r w:rsidR="00FD17EC">
              <w:rPr>
                <w:noProof/>
                <w:webHidden/>
              </w:rPr>
            </w:r>
            <w:r w:rsidR="00FD17EC">
              <w:rPr>
                <w:noProof/>
                <w:webHidden/>
              </w:rPr>
              <w:fldChar w:fldCharType="separate"/>
            </w:r>
            <w:r w:rsidR="00FD17EC">
              <w:rPr>
                <w:noProof/>
                <w:webHidden/>
              </w:rPr>
              <w:t>7</w:t>
            </w:r>
            <w:r w:rsidR="00FD17EC">
              <w:rPr>
                <w:noProof/>
                <w:webHidden/>
              </w:rPr>
              <w:fldChar w:fldCharType="end"/>
            </w:r>
          </w:hyperlink>
        </w:p>
        <w:p w14:paraId="1BB82177" w14:textId="3E7B6F33"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62" w:history="1">
            <w:r w:rsidR="00FD17EC" w:rsidRPr="00FA549F">
              <w:rPr>
                <w:rStyle w:val="Lienhypertexte"/>
                <w:rFonts w:cs="Arial"/>
                <w:noProof/>
              </w:rPr>
              <w:t>5.2</w:t>
            </w:r>
            <w:r w:rsidR="00FD17EC">
              <w:rPr>
                <w:rFonts w:asciiTheme="minorHAnsi" w:eastAsiaTheme="minorEastAsia" w:hAnsiTheme="minorHAnsi" w:cstheme="minorBidi"/>
                <w:smallCaps w:val="0"/>
                <w:noProof/>
                <w:sz w:val="22"/>
                <w:szCs w:val="22"/>
              </w:rPr>
              <w:tab/>
            </w:r>
            <w:r w:rsidR="00FD17EC" w:rsidRPr="00FA549F">
              <w:rPr>
                <w:rStyle w:val="Lienhypertexte"/>
                <w:noProof/>
              </w:rPr>
              <w:t>Caractéristiques du marché – clause d’insertion sociale obligatoire</w:t>
            </w:r>
            <w:r w:rsidR="00FD17EC">
              <w:rPr>
                <w:noProof/>
                <w:webHidden/>
              </w:rPr>
              <w:tab/>
            </w:r>
            <w:r w:rsidR="00FD17EC">
              <w:rPr>
                <w:noProof/>
                <w:webHidden/>
              </w:rPr>
              <w:fldChar w:fldCharType="begin"/>
            </w:r>
            <w:r w:rsidR="00FD17EC">
              <w:rPr>
                <w:noProof/>
                <w:webHidden/>
              </w:rPr>
              <w:instrText xml:space="preserve"> PAGEREF _Toc192598062 \h </w:instrText>
            </w:r>
            <w:r w:rsidR="00FD17EC">
              <w:rPr>
                <w:noProof/>
                <w:webHidden/>
              </w:rPr>
            </w:r>
            <w:r w:rsidR="00FD17EC">
              <w:rPr>
                <w:noProof/>
                <w:webHidden/>
              </w:rPr>
              <w:fldChar w:fldCharType="separate"/>
            </w:r>
            <w:r w:rsidR="00FD17EC">
              <w:rPr>
                <w:noProof/>
                <w:webHidden/>
              </w:rPr>
              <w:t>7</w:t>
            </w:r>
            <w:r w:rsidR="00FD17EC">
              <w:rPr>
                <w:noProof/>
                <w:webHidden/>
              </w:rPr>
              <w:fldChar w:fldCharType="end"/>
            </w:r>
          </w:hyperlink>
        </w:p>
        <w:p w14:paraId="01E88782" w14:textId="29D4581B" w:rsidR="00FD17EC" w:rsidRDefault="00C327A4">
          <w:pPr>
            <w:pStyle w:val="TM1"/>
            <w:rPr>
              <w:rFonts w:asciiTheme="minorHAnsi" w:eastAsiaTheme="minorEastAsia" w:hAnsiTheme="minorHAnsi" w:cstheme="minorBidi"/>
              <w:b w:val="0"/>
              <w:smallCaps w:val="0"/>
              <w:noProof/>
              <w:sz w:val="22"/>
              <w:szCs w:val="22"/>
            </w:rPr>
          </w:pPr>
          <w:hyperlink w:anchor="_Toc192598063" w:history="1">
            <w:r w:rsidR="00FD17EC" w:rsidRPr="00FA549F">
              <w:rPr>
                <w:rStyle w:val="Lienhypertexte"/>
                <w:noProof/>
                <w14:scene3d>
                  <w14:camera w14:prst="orthographicFront"/>
                  <w14:lightRig w14:rig="threePt" w14:dir="t">
                    <w14:rot w14:lat="0" w14:lon="0" w14:rev="0"/>
                  </w14:lightRig>
                </w14:scene3d>
              </w:rPr>
              <w:t>Article 6.</w:t>
            </w:r>
            <w:r w:rsidR="00FD17EC" w:rsidRPr="00FA549F">
              <w:rPr>
                <w:rStyle w:val="Lienhypertexte"/>
                <w:noProof/>
              </w:rPr>
              <w:t xml:space="preserve"> Décomposition et consistance des lots</w:t>
            </w:r>
            <w:r w:rsidR="00FD17EC">
              <w:rPr>
                <w:noProof/>
                <w:webHidden/>
              </w:rPr>
              <w:tab/>
            </w:r>
            <w:r w:rsidR="00FD17EC">
              <w:rPr>
                <w:noProof/>
                <w:webHidden/>
              </w:rPr>
              <w:fldChar w:fldCharType="begin"/>
            </w:r>
            <w:r w:rsidR="00FD17EC">
              <w:rPr>
                <w:noProof/>
                <w:webHidden/>
              </w:rPr>
              <w:instrText xml:space="preserve"> PAGEREF _Toc192598063 \h </w:instrText>
            </w:r>
            <w:r w:rsidR="00FD17EC">
              <w:rPr>
                <w:noProof/>
                <w:webHidden/>
              </w:rPr>
            </w:r>
            <w:r w:rsidR="00FD17EC">
              <w:rPr>
                <w:noProof/>
                <w:webHidden/>
              </w:rPr>
              <w:fldChar w:fldCharType="separate"/>
            </w:r>
            <w:r w:rsidR="00FD17EC">
              <w:rPr>
                <w:noProof/>
                <w:webHidden/>
              </w:rPr>
              <w:t>7</w:t>
            </w:r>
            <w:r w:rsidR="00FD17EC">
              <w:rPr>
                <w:noProof/>
                <w:webHidden/>
              </w:rPr>
              <w:fldChar w:fldCharType="end"/>
            </w:r>
          </w:hyperlink>
        </w:p>
        <w:p w14:paraId="50A33F52" w14:textId="1C0BE09B" w:rsidR="00FD17EC" w:rsidRDefault="00C327A4">
          <w:pPr>
            <w:pStyle w:val="TM1"/>
            <w:rPr>
              <w:rFonts w:asciiTheme="minorHAnsi" w:eastAsiaTheme="minorEastAsia" w:hAnsiTheme="minorHAnsi" w:cstheme="minorBidi"/>
              <w:b w:val="0"/>
              <w:smallCaps w:val="0"/>
              <w:noProof/>
              <w:sz w:val="22"/>
              <w:szCs w:val="22"/>
            </w:rPr>
          </w:pPr>
          <w:hyperlink w:anchor="_Toc192598064" w:history="1">
            <w:r w:rsidR="00FD17EC" w:rsidRPr="00FA549F">
              <w:rPr>
                <w:rStyle w:val="Lienhypertexte"/>
                <w:noProof/>
                <w14:scene3d>
                  <w14:camera w14:prst="orthographicFront"/>
                  <w14:lightRig w14:rig="threePt" w14:dir="t">
                    <w14:rot w14:lat="0" w14:lon="0" w14:rev="0"/>
                  </w14:lightRig>
                </w14:scene3d>
              </w:rPr>
              <w:t>Article 7.</w:t>
            </w:r>
            <w:r w:rsidR="00FD17EC" w:rsidRPr="00FA549F">
              <w:rPr>
                <w:rStyle w:val="Lienhypertexte"/>
                <w:noProof/>
              </w:rPr>
              <w:t xml:space="preserve"> Délais de livraison/d’exécution</w:t>
            </w:r>
            <w:r w:rsidR="00FD17EC">
              <w:rPr>
                <w:noProof/>
                <w:webHidden/>
              </w:rPr>
              <w:tab/>
            </w:r>
            <w:r w:rsidR="00FD17EC">
              <w:rPr>
                <w:noProof/>
                <w:webHidden/>
              </w:rPr>
              <w:fldChar w:fldCharType="begin"/>
            </w:r>
            <w:r w:rsidR="00FD17EC">
              <w:rPr>
                <w:noProof/>
                <w:webHidden/>
              </w:rPr>
              <w:instrText xml:space="preserve"> PAGEREF _Toc192598064 \h </w:instrText>
            </w:r>
            <w:r w:rsidR="00FD17EC">
              <w:rPr>
                <w:noProof/>
                <w:webHidden/>
              </w:rPr>
            </w:r>
            <w:r w:rsidR="00FD17EC">
              <w:rPr>
                <w:noProof/>
                <w:webHidden/>
              </w:rPr>
              <w:fldChar w:fldCharType="separate"/>
            </w:r>
            <w:r w:rsidR="00FD17EC">
              <w:rPr>
                <w:noProof/>
                <w:webHidden/>
              </w:rPr>
              <w:t>7</w:t>
            </w:r>
            <w:r w:rsidR="00FD17EC">
              <w:rPr>
                <w:noProof/>
                <w:webHidden/>
              </w:rPr>
              <w:fldChar w:fldCharType="end"/>
            </w:r>
          </w:hyperlink>
        </w:p>
        <w:p w14:paraId="21C1165E" w14:textId="49C7EF9C" w:rsidR="00FD17EC" w:rsidRDefault="00C327A4">
          <w:pPr>
            <w:pStyle w:val="TM1"/>
            <w:rPr>
              <w:rFonts w:asciiTheme="minorHAnsi" w:eastAsiaTheme="minorEastAsia" w:hAnsiTheme="minorHAnsi" w:cstheme="minorBidi"/>
              <w:b w:val="0"/>
              <w:smallCaps w:val="0"/>
              <w:noProof/>
              <w:sz w:val="22"/>
              <w:szCs w:val="22"/>
            </w:rPr>
          </w:pPr>
          <w:hyperlink w:anchor="_Toc192598065" w:history="1">
            <w:r w:rsidR="00FD17EC" w:rsidRPr="00FA549F">
              <w:rPr>
                <w:rStyle w:val="Lienhypertexte"/>
                <w:noProof/>
                <w14:scene3d>
                  <w14:camera w14:prst="orthographicFront"/>
                  <w14:lightRig w14:rig="threePt" w14:dir="t">
                    <w14:rot w14:lat="0" w14:lon="0" w14:rev="0"/>
                  </w14:lightRig>
                </w14:scene3d>
              </w:rPr>
              <w:t>Article 8.</w:t>
            </w:r>
            <w:r w:rsidR="00FD17EC" w:rsidRPr="00FA549F">
              <w:rPr>
                <w:rStyle w:val="Lienhypertexte"/>
                <w:noProof/>
              </w:rPr>
              <w:t xml:space="preserve"> Modalités de consultation</w:t>
            </w:r>
            <w:r w:rsidR="00FD17EC">
              <w:rPr>
                <w:noProof/>
                <w:webHidden/>
              </w:rPr>
              <w:tab/>
            </w:r>
            <w:r w:rsidR="00FD17EC">
              <w:rPr>
                <w:noProof/>
                <w:webHidden/>
              </w:rPr>
              <w:fldChar w:fldCharType="begin"/>
            </w:r>
            <w:r w:rsidR="00FD17EC">
              <w:rPr>
                <w:noProof/>
                <w:webHidden/>
              </w:rPr>
              <w:instrText xml:space="preserve"> PAGEREF _Toc192598065 \h </w:instrText>
            </w:r>
            <w:r w:rsidR="00FD17EC">
              <w:rPr>
                <w:noProof/>
                <w:webHidden/>
              </w:rPr>
            </w:r>
            <w:r w:rsidR="00FD17EC">
              <w:rPr>
                <w:noProof/>
                <w:webHidden/>
              </w:rPr>
              <w:fldChar w:fldCharType="separate"/>
            </w:r>
            <w:r w:rsidR="00FD17EC">
              <w:rPr>
                <w:noProof/>
                <w:webHidden/>
              </w:rPr>
              <w:t>8</w:t>
            </w:r>
            <w:r w:rsidR="00FD17EC">
              <w:rPr>
                <w:noProof/>
                <w:webHidden/>
              </w:rPr>
              <w:fldChar w:fldCharType="end"/>
            </w:r>
          </w:hyperlink>
        </w:p>
        <w:p w14:paraId="0783DC02" w14:textId="11151F1A"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66" w:history="1">
            <w:r w:rsidR="00FD17EC" w:rsidRPr="00FA549F">
              <w:rPr>
                <w:rStyle w:val="Lienhypertexte"/>
                <w:noProof/>
              </w:rPr>
              <w:t>8.1</w:t>
            </w:r>
            <w:r w:rsidR="00FD17EC">
              <w:rPr>
                <w:rFonts w:asciiTheme="minorHAnsi" w:eastAsiaTheme="minorEastAsia" w:hAnsiTheme="minorHAnsi" w:cstheme="minorBidi"/>
                <w:smallCaps w:val="0"/>
                <w:noProof/>
                <w:sz w:val="22"/>
                <w:szCs w:val="22"/>
              </w:rPr>
              <w:tab/>
            </w:r>
            <w:r w:rsidR="00FD17EC" w:rsidRPr="00FA549F">
              <w:rPr>
                <w:rStyle w:val="Lienhypertexte"/>
                <w:noProof/>
              </w:rPr>
              <w:t>Dossier de Consultation</w:t>
            </w:r>
            <w:r w:rsidR="00FD17EC">
              <w:rPr>
                <w:noProof/>
                <w:webHidden/>
              </w:rPr>
              <w:tab/>
            </w:r>
            <w:r w:rsidR="00FD17EC">
              <w:rPr>
                <w:noProof/>
                <w:webHidden/>
              </w:rPr>
              <w:fldChar w:fldCharType="begin"/>
            </w:r>
            <w:r w:rsidR="00FD17EC">
              <w:rPr>
                <w:noProof/>
                <w:webHidden/>
              </w:rPr>
              <w:instrText xml:space="preserve"> PAGEREF _Toc192598066 \h </w:instrText>
            </w:r>
            <w:r w:rsidR="00FD17EC">
              <w:rPr>
                <w:noProof/>
                <w:webHidden/>
              </w:rPr>
            </w:r>
            <w:r w:rsidR="00FD17EC">
              <w:rPr>
                <w:noProof/>
                <w:webHidden/>
              </w:rPr>
              <w:fldChar w:fldCharType="separate"/>
            </w:r>
            <w:r w:rsidR="00FD17EC">
              <w:rPr>
                <w:noProof/>
                <w:webHidden/>
              </w:rPr>
              <w:t>8</w:t>
            </w:r>
            <w:r w:rsidR="00FD17EC">
              <w:rPr>
                <w:noProof/>
                <w:webHidden/>
              </w:rPr>
              <w:fldChar w:fldCharType="end"/>
            </w:r>
          </w:hyperlink>
        </w:p>
        <w:p w14:paraId="689BF39E" w14:textId="008C3094"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67" w:history="1">
            <w:r w:rsidR="00FD17EC" w:rsidRPr="00FA549F">
              <w:rPr>
                <w:rStyle w:val="Lienhypertexte"/>
                <w:noProof/>
              </w:rPr>
              <w:t>8.2</w:t>
            </w:r>
            <w:r w:rsidR="00FD17EC">
              <w:rPr>
                <w:rFonts w:asciiTheme="minorHAnsi" w:eastAsiaTheme="minorEastAsia" w:hAnsiTheme="minorHAnsi" w:cstheme="minorBidi"/>
                <w:smallCaps w:val="0"/>
                <w:noProof/>
                <w:sz w:val="22"/>
                <w:szCs w:val="22"/>
              </w:rPr>
              <w:tab/>
            </w:r>
            <w:r w:rsidR="00FD17EC" w:rsidRPr="00FA549F">
              <w:rPr>
                <w:rStyle w:val="Lienhypertexte"/>
                <w:noProof/>
              </w:rPr>
              <w:t>Obtention du dossier de consultation</w:t>
            </w:r>
            <w:r w:rsidR="00FD17EC">
              <w:rPr>
                <w:noProof/>
                <w:webHidden/>
              </w:rPr>
              <w:tab/>
            </w:r>
            <w:r w:rsidR="00FD17EC">
              <w:rPr>
                <w:noProof/>
                <w:webHidden/>
              </w:rPr>
              <w:fldChar w:fldCharType="begin"/>
            </w:r>
            <w:r w:rsidR="00FD17EC">
              <w:rPr>
                <w:noProof/>
                <w:webHidden/>
              </w:rPr>
              <w:instrText xml:space="preserve"> PAGEREF _Toc192598067 \h </w:instrText>
            </w:r>
            <w:r w:rsidR="00FD17EC">
              <w:rPr>
                <w:noProof/>
                <w:webHidden/>
              </w:rPr>
            </w:r>
            <w:r w:rsidR="00FD17EC">
              <w:rPr>
                <w:noProof/>
                <w:webHidden/>
              </w:rPr>
              <w:fldChar w:fldCharType="separate"/>
            </w:r>
            <w:r w:rsidR="00FD17EC">
              <w:rPr>
                <w:noProof/>
                <w:webHidden/>
              </w:rPr>
              <w:t>8</w:t>
            </w:r>
            <w:r w:rsidR="00FD17EC">
              <w:rPr>
                <w:noProof/>
                <w:webHidden/>
              </w:rPr>
              <w:fldChar w:fldCharType="end"/>
            </w:r>
          </w:hyperlink>
        </w:p>
        <w:p w14:paraId="41DDEBC2" w14:textId="0A7F9728" w:rsidR="00FD17EC" w:rsidRDefault="00C327A4">
          <w:pPr>
            <w:pStyle w:val="TM1"/>
            <w:rPr>
              <w:rFonts w:asciiTheme="minorHAnsi" w:eastAsiaTheme="minorEastAsia" w:hAnsiTheme="minorHAnsi" w:cstheme="minorBidi"/>
              <w:b w:val="0"/>
              <w:smallCaps w:val="0"/>
              <w:noProof/>
              <w:sz w:val="22"/>
              <w:szCs w:val="22"/>
            </w:rPr>
          </w:pPr>
          <w:hyperlink w:anchor="_Toc192598068" w:history="1">
            <w:r w:rsidR="00FD17EC" w:rsidRPr="00FA549F">
              <w:rPr>
                <w:rStyle w:val="Lienhypertexte"/>
                <w:noProof/>
                <w14:scene3d>
                  <w14:camera w14:prst="orthographicFront"/>
                  <w14:lightRig w14:rig="threePt" w14:dir="t">
                    <w14:rot w14:lat="0" w14:lon="0" w14:rev="0"/>
                  </w14:lightRig>
                </w14:scene3d>
              </w:rPr>
              <w:t>Article 9.</w:t>
            </w:r>
            <w:r w:rsidR="00FD17EC" w:rsidRPr="00FA549F">
              <w:rPr>
                <w:rStyle w:val="Lienhypertexte"/>
                <w:noProof/>
              </w:rPr>
              <w:t xml:space="preserve"> Délai de validité des offres</w:t>
            </w:r>
            <w:r w:rsidR="00FD17EC">
              <w:rPr>
                <w:noProof/>
                <w:webHidden/>
              </w:rPr>
              <w:tab/>
            </w:r>
            <w:r w:rsidR="00FD17EC">
              <w:rPr>
                <w:noProof/>
                <w:webHidden/>
              </w:rPr>
              <w:fldChar w:fldCharType="begin"/>
            </w:r>
            <w:r w:rsidR="00FD17EC">
              <w:rPr>
                <w:noProof/>
                <w:webHidden/>
              </w:rPr>
              <w:instrText xml:space="preserve"> PAGEREF _Toc192598068 \h </w:instrText>
            </w:r>
            <w:r w:rsidR="00FD17EC">
              <w:rPr>
                <w:noProof/>
                <w:webHidden/>
              </w:rPr>
            </w:r>
            <w:r w:rsidR="00FD17EC">
              <w:rPr>
                <w:noProof/>
                <w:webHidden/>
              </w:rPr>
              <w:fldChar w:fldCharType="separate"/>
            </w:r>
            <w:r w:rsidR="00FD17EC">
              <w:rPr>
                <w:noProof/>
                <w:webHidden/>
              </w:rPr>
              <w:t>8</w:t>
            </w:r>
            <w:r w:rsidR="00FD17EC">
              <w:rPr>
                <w:noProof/>
                <w:webHidden/>
              </w:rPr>
              <w:fldChar w:fldCharType="end"/>
            </w:r>
          </w:hyperlink>
        </w:p>
        <w:p w14:paraId="79AA58E0" w14:textId="0342746A" w:rsidR="00FD17EC" w:rsidRDefault="00C327A4">
          <w:pPr>
            <w:pStyle w:val="TM1"/>
            <w:rPr>
              <w:rFonts w:asciiTheme="minorHAnsi" w:eastAsiaTheme="minorEastAsia" w:hAnsiTheme="minorHAnsi" w:cstheme="minorBidi"/>
              <w:b w:val="0"/>
              <w:smallCaps w:val="0"/>
              <w:noProof/>
              <w:sz w:val="22"/>
              <w:szCs w:val="22"/>
            </w:rPr>
          </w:pPr>
          <w:hyperlink w:anchor="_Toc192598069" w:history="1">
            <w:r w:rsidR="00FD17EC" w:rsidRPr="00FA549F">
              <w:rPr>
                <w:rStyle w:val="Lienhypertexte"/>
                <w:noProof/>
                <w14:scene3d>
                  <w14:camera w14:prst="orthographicFront"/>
                  <w14:lightRig w14:rig="threePt" w14:dir="t">
                    <w14:rot w14:lat="0" w14:lon="0" w14:rev="0"/>
                  </w14:lightRig>
                </w14:scene3d>
              </w:rPr>
              <w:t>Article 10.</w:t>
            </w:r>
            <w:r w:rsidR="00FD17EC" w:rsidRPr="00FA549F">
              <w:rPr>
                <w:rStyle w:val="Lienhypertexte"/>
                <w:noProof/>
              </w:rPr>
              <w:t xml:space="preserve"> Documents de candidature à remettre</w:t>
            </w:r>
            <w:r w:rsidR="00FD17EC">
              <w:rPr>
                <w:noProof/>
                <w:webHidden/>
              </w:rPr>
              <w:tab/>
            </w:r>
            <w:r w:rsidR="00FD17EC">
              <w:rPr>
                <w:noProof/>
                <w:webHidden/>
              </w:rPr>
              <w:fldChar w:fldCharType="begin"/>
            </w:r>
            <w:r w:rsidR="00FD17EC">
              <w:rPr>
                <w:noProof/>
                <w:webHidden/>
              </w:rPr>
              <w:instrText xml:space="preserve"> PAGEREF _Toc192598069 \h </w:instrText>
            </w:r>
            <w:r w:rsidR="00FD17EC">
              <w:rPr>
                <w:noProof/>
                <w:webHidden/>
              </w:rPr>
            </w:r>
            <w:r w:rsidR="00FD17EC">
              <w:rPr>
                <w:noProof/>
                <w:webHidden/>
              </w:rPr>
              <w:fldChar w:fldCharType="separate"/>
            </w:r>
            <w:r w:rsidR="00FD17EC">
              <w:rPr>
                <w:noProof/>
                <w:webHidden/>
              </w:rPr>
              <w:t>8</w:t>
            </w:r>
            <w:r w:rsidR="00FD17EC">
              <w:rPr>
                <w:noProof/>
                <w:webHidden/>
              </w:rPr>
              <w:fldChar w:fldCharType="end"/>
            </w:r>
          </w:hyperlink>
        </w:p>
        <w:p w14:paraId="17207CB1" w14:textId="47B37E62" w:rsidR="00FD17EC" w:rsidRDefault="00C327A4">
          <w:pPr>
            <w:pStyle w:val="TM1"/>
            <w:rPr>
              <w:rFonts w:asciiTheme="minorHAnsi" w:eastAsiaTheme="minorEastAsia" w:hAnsiTheme="minorHAnsi" w:cstheme="minorBidi"/>
              <w:b w:val="0"/>
              <w:smallCaps w:val="0"/>
              <w:noProof/>
              <w:sz w:val="22"/>
              <w:szCs w:val="22"/>
            </w:rPr>
          </w:pPr>
          <w:hyperlink w:anchor="_Toc192598070" w:history="1">
            <w:r w:rsidR="00FD17EC" w:rsidRPr="00FA549F">
              <w:rPr>
                <w:rStyle w:val="Lienhypertexte"/>
                <w:noProof/>
                <w14:scene3d>
                  <w14:camera w14:prst="orthographicFront"/>
                  <w14:lightRig w14:rig="threePt" w14:dir="t">
                    <w14:rot w14:lat="0" w14:lon="0" w14:rev="0"/>
                  </w14:lightRig>
                </w14:scene3d>
              </w:rPr>
              <w:t>Article 11.</w:t>
            </w:r>
            <w:r w:rsidR="00FD17EC" w:rsidRPr="00FA549F">
              <w:rPr>
                <w:rStyle w:val="Lienhypertexte"/>
                <w:noProof/>
              </w:rPr>
              <w:t xml:space="preserve"> Liens avec d’autres opérateurs économiques</w:t>
            </w:r>
            <w:r w:rsidR="00FD17EC">
              <w:rPr>
                <w:noProof/>
                <w:webHidden/>
              </w:rPr>
              <w:tab/>
            </w:r>
            <w:r w:rsidR="00FD17EC">
              <w:rPr>
                <w:noProof/>
                <w:webHidden/>
              </w:rPr>
              <w:fldChar w:fldCharType="begin"/>
            </w:r>
            <w:r w:rsidR="00FD17EC">
              <w:rPr>
                <w:noProof/>
                <w:webHidden/>
              </w:rPr>
              <w:instrText xml:space="preserve"> PAGEREF _Toc192598070 \h </w:instrText>
            </w:r>
            <w:r w:rsidR="00FD17EC">
              <w:rPr>
                <w:noProof/>
                <w:webHidden/>
              </w:rPr>
            </w:r>
            <w:r w:rsidR="00FD17EC">
              <w:rPr>
                <w:noProof/>
                <w:webHidden/>
              </w:rPr>
              <w:fldChar w:fldCharType="separate"/>
            </w:r>
            <w:r w:rsidR="00FD17EC">
              <w:rPr>
                <w:noProof/>
                <w:webHidden/>
              </w:rPr>
              <w:t>9</w:t>
            </w:r>
            <w:r w:rsidR="00FD17EC">
              <w:rPr>
                <w:noProof/>
                <w:webHidden/>
              </w:rPr>
              <w:fldChar w:fldCharType="end"/>
            </w:r>
          </w:hyperlink>
        </w:p>
        <w:p w14:paraId="545C5AC1" w14:textId="35EE2215"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71" w:history="1">
            <w:r w:rsidR="00FD17EC" w:rsidRPr="00FA549F">
              <w:rPr>
                <w:rStyle w:val="Lienhypertexte"/>
                <w:noProof/>
              </w:rPr>
              <w:t>11.1</w:t>
            </w:r>
            <w:r w:rsidR="00FD17EC">
              <w:rPr>
                <w:rFonts w:asciiTheme="minorHAnsi" w:eastAsiaTheme="minorEastAsia" w:hAnsiTheme="minorHAnsi" w:cstheme="minorBidi"/>
                <w:smallCaps w:val="0"/>
                <w:noProof/>
                <w:sz w:val="22"/>
                <w:szCs w:val="22"/>
              </w:rPr>
              <w:tab/>
            </w:r>
            <w:r w:rsidR="00FD17EC" w:rsidRPr="00FA549F">
              <w:rPr>
                <w:rStyle w:val="Lienhypertexte"/>
                <w:noProof/>
              </w:rPr>
              <w:t>Groupement d’entreprises</w:t>
            </w:r>
            <w:r w:rsidR="00FD17EC">
              <w:rPr>
                <w:noProof/>
                <w:webHidden/>
              </w:rPr>
              <w:tab/>
            </w:r>
            <w:r w:rsidR="00FD17EC">
              <w:rPr>
                <w:noProof/>
                <w:webHidden/>
              </w:rPr>
              <w:fldChar w:fldCharType="begin"/>
            </w:r>
            <w:r w:rsidR="00FD17EC">
              <w:rPr>
                <w:noProof/>
                <w:webHidden/>
              </w:rPr>
              <w:instrText xml:space="preserve"> PAGEREF _Toc192598071 \h </w:instrText>
            </w:r>
            <w:r w:rsidR="00FD17EC">
              <w:rPr>
                <w:noProof/>
                <w:webHidden/>
              </w:rPr>
            </w:r>
            <w:r w:rsidR="00FD17EC">
              <w:rPr>
                <w:noProof/>
                <w:webHidden/>
              </w:rPr>
              <w:fldChar w:fldCharType="separate"/>
            </w:r>
            <w:r w:rsidR="00FD17EC">
              <w:rPr>
                <w:noProof/>
                <w:webHidden/>
              </w:rPr>
              <w:t>9</w:t>
            </w:r>
            <w:r w:rsidR="00FD17EC">
              <w:rPr>
                <w:noProof/>
                <w:webHidden/>
              </w:rPr>
              <w:fldChar w:fldCharType="end"/>
            </w:r>
          </w:hyperlink>
        </w:p>
        <w:p w14:paraId="761290C0" w14:textId="522658E0"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72" w:history="1">
            <w:r w:rsidR="00FD17EC" w:rsidRPr="00FA549F">
              <w:rPr>
                <w:rStyle w:val="Lienhypertexte"/>
                <w:noProof/>
              </w:rPr>
              <w:t>11.2</w:t>
            </w:r>
            <w:r w:rsidR="00FD17EC">
              <w:rPr>
                <w:rFonts w:asciiTheme="minorHAnsi" w:eastAsiaTheme="minorEastAsia" w:hAnsiTheme="minorHAnsi" w:cstheme="minorBidi"/>
                <w:smallCaps w:val="0"/>
                <w:noProof/>
                <w:sz w:val="22"/>
                <w:szCs w:val="22"/>
              </w:rPr>
              <w:tab/>
            </w:r>
            <w:r w:rsidR="00FD17EC" w:rsidRPr="00FA549F">
              <w:rPr>
                <w:rStyle w:val="Lienhypertexte"/>
                <w:noProof/>
              </w:rPr>
              <w:t>Sous-traitance</w:t>
            </w:r>
            <w:r w:rsidR="00FD17EC">
              <w:rPr>
                <w:noProof/>
                <w:webHidden/>
              </w:rPr>
              <w:tab/>
            </w:r>
            <w:r w:rsidR="00FD17EC">
              <w:rPr>
                <w:noProof/>
                <w:webHidden/>
              </w:rPr>
              <w:fldChar w:fldCharType="begin"/>
            </w:r>
            <w:r w:rsidR="00FD17EC">
              <w:rPr>
                <w:noProof/>
                <w:webHidden/>
              </w:rPr>
              <w:instrText xml:space="preserve"> PAGEREF _Toc192598072 \h </w:instrText>
            </w:r>
            <w:r w:rsidR="00FD17EC">
              <w:rPr>
                <w:noProof/>
                <w:webHidden/>
              </w:rPr>
            </w:r>
            <w:r w:rsidR="00FD17EC">
              <w:rPr>
                <w:noProof/>
                <w:webHidden/>
              </w:rPr>
              <w:fldChar w:fldCharType="separate"/>
            </w:r>
            <w:r w:rsidR="00FD17EC">
              <w:rPr>
                <w:noProof/>
                <w:webHidden/>
              </w:rPr>
              <w:t>10</w:t>
            </w:r>
            <w:r w:rsidR="00FD17EC">
              <w:rPr>
                <w:noProof/>
                <w:webHidden/>
              </w:rPr>
              <w:fldChar w:fldCharType="end"/>
            </w:r>
          </w:hyperlink>
        </w:p>
        <w:p w14:paraId="41481281" w14:textId="24FD2710" w:rsidR="00FD17EC" w:rsidRDefault="00C327A4">
          <w:pPr>
            <w:pStyle w:val="TM1"/>
            <w:rPr>
              <w:rFonts w:asciiTheme="minorHAnsi" w:eastAsiaTheme="minorEastAsia" w:hAnsiTheme="minorHAnsi" w:cstheme="minorBidi"/>
              <w:b w:val="0"/>
              <w:smallCaps w:val="0"/>
              <w:noProof/>
              <w:sz w:val="22"/>
              <w:szCs w:val="22"/>
            </w:rPr>
          </w:pPr>
          <w:hyperlink w:anchor="_Toc192598073" w:history="1">
            <w:r w:rsidR="00FD17EC" w:rsidRPr="00FA549F">
              <w:rPr>
                <w:rStyle w:val="Lienhypertexte"/>
                <w:noProof/>
                <w14:scene3d>
                  <w14:camera w14:prst="orthographicFront"/>
                  <w14:lightRig w14:rig="threePt" w14:dir="t">
                    <w14:rot w14:lat="0" w14:lon="0" w14:rev="0"/>
                  </w14:lightRig>
                </w14:scene3d>
              </w:rPr>
              <w:t>Article 12.</w:t>
            </w:r>
            <w:r w:rsidR="00FD17EC" w:rsidRPr="00FA549F">
              <w:rPr>
                <w:rStyle w:val="Lienhypertexte"/>
                <w:noProof/>
              </w:rPr>
              <w:t xml:space="preserve"> Contenu des offres</w:t>
            </w:r>
            <w:r w:rsidR="00FD17EC">
              <w:rPr>
                <w:noProof/>
                <w:webHidden/>
              </w:rPr>
              <w:tab/>
            </w:r>
            <w:r w:rsidR="00FD17EC">
              <w:rPr>
                <w:noProof/>
                <w:webHidden/>
              </w:rPr>
              <w:fldChar w:fldCharType="begin"/>
            </w:r>
            <w:r w:rsidR="00FD17EC">
              <w:rPr>
                <w:noProof/>
                <w:webHidden/>
              </w:rPr>
              <w:instrText xml:space="preserve"> PAGEREF _Toc192598073 \h </w:instrText>
            </w:r>
            <w:r w:rsidR="00FD17EC">
              <w:rPr>
                <w:noProof/>
                <w:webHidden/>
              </w:rPr>
            </w:r>
            <w:r w:rsidR="00FD17EC">
              <w:rPr>
                <w:noProof/>
                <w:webHidden/>
              </w:rPr>
              <w:fldChar w:fldCharType="separate"/>
            </w:r>
            <w:r w:rsidR="00FD17EC">
              <w:rPr>
                <w:noProof/>
                <w:webHidden/>
              </w:rPr>
              <w:t>10</w:t>
            </w:r>
            <w:r w:rsidR="00FD17EC">
              <w:rPr>
                <w:noProof/>
                <w:webHidden/>
              </w:rPr>
              <w:fldChar w:fldCharType="end"/>
            </w:r>
          </w:hyperlink>
        </w:p>
        <w:p w14:paraId="04FAC957" w14:textId="6F26C896"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74" w:history="1">
            <w:r w:rsidR="00FD17EC" w:rsidRPr="00FA549F">
              <w:rPr>
                <w:rStyle w:val="Lienhypertexte"/>
                <w:noProof/>
              </w:rPr>
              <w:t>12.1</w:t>
            </w:r>
            <w:r w:rsidR="00FD17EC">
              <w:rPr>
                <w:rFonts w:asciiTheme="minorHAnsi" w:eastAsiaTheme="minorEastAsia" w:hAnsiTheme="minorHAnsi" w:cstheme="minorBidi"/>
                <w:smallCaps w:val="0"/>
                <w:noProof/>
                <w:sz w:val="22"/>
                <w:szCs w:val="22"/>
              </w:rPr>
              <w:tab/>
            </w:r>
            <w:r w:rsidR="00FD17EC" w:rsidRPr="00FA549F">
              <w:rPr>
                <w:rStyle w:val="Lienhypertexte"/>
                <w:noProof/>
              </w:rPr>
              <w:t>Dispositions générales</w:t>
            </w:r>
            <w:r w:rsidR="00FD17EC">
              <w:rPr>
                <w:noProof/>
                <w:webHidden/>
              </w:rPr>
              <w:tab/>
            </w:r>
            <w:r w:rsidR="00FD17EC">
              <w:rPr>
                <w:noProof/>
                <w:webHidden/>
              </w:rPr>
              <w:fldChar w:fldCharType="begin"/>
            </w:r>
            <w:r w:rsidR="00FD17EC">
              <w:rPr>
                <w:noProof/>
                <w:webHidden/>
              </w:rPr>
              <w:instrText xml:space="preserve"> PAGEREF _Toc192598074 \h </w:instrText>
            </w:r>
            <w:r w:rsidR="00FD17EC">
              <w:rPr>
                <w:noProof/>
                <w:webHidden/>
              </w:rPr>
            </w:r>
            <w:r w:rsidR="00FD17EC">
              <w:rPr>
                <w:noProof/>
                <w:webHidden/>
              </w:rPr>
              <w:fldChar w:fldCharType="separate"/>
            </w:r>
            <w:r w:rsidR="00FD17EC">
              <w:rPr>
                <w:noProof/>
                <w:webHidden/>
              </w:rPr>
              <w:t>10</w:t>
            </w:r>
            <w:r w:rsidR="00FD17EC">
              <w:rPr>
                <w:noProof/>
                <w:webHidden/>
              </w:rPr>
              <w:fldChar w:fldCharType="end"/>
            </w:r>
          </w:hyperlink>
        </w:p>
        <w:p w14:paraId="240AC65B" w14:textId="4D5A8332"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75" w:history="1">
            <w:r w:rsidR="00FD17EC" w:rsidRPr="00FA549F">
              <w:rPr>
                <w:rStyle w:val="Lienhypertexte"/>
                <w:noProof/>
              </w:rPr>
              <w:t>12.2</w:t>
            </w:r>
            <w:r w:rsidR="00FD17EC">
              <w:rPr>
                <w:rFonts w:asciiTheme="minorHAnsi" w:eastAsiaTheme="minorEastAsia" w:hAnsiTheme="minorHAnsi" w:cstheme="minorBidi"/>
                <w:smallCaps w:val="0"/>
                <w:noProof/>
                <w:sz w:val="22"/>
                <w:szCs w:val="22"/>
              </w:rPr>
              <w:tab/>
            </w:r>
            <w:r w:rsidR="00FD17EC" w:rsidRPr="00FA549F">
              <w:rPr>
                <w:rStyle w:val="Lienhypertexte"/>
                <w:noProof/>
              </w:rPr>
              <w:t>Eléments constitutifs de l’offre</w:t>
            </w:r>
            <w:r w:rsidR="00FD17EC">
              <w:rPr>
                <w:noProof/>
                <w:webHidden/>
              </w:rPr>
              <w:tab/>
            </w:r>
            <w:r w:rsidR="00FD17EC">
              <w:rPr>
                <w:noProof/>
                <w:webHidden/>
              </w:rPr>
              <w:fldChar w:fldCharType="begin"/>
            </w:r>
            <w:r w:rsidR="00FD17EC">
              <w:rPr>
                <w:noProof/>
                <w:webHidden/>
              </w:rPr>
              <w:instrText xml:space="preserve"> PAGEREF _Toc192598075 \h </w:instrText>
            </w:r>
            <w:r w:rsidR="00FD17EC">
              <w:rPr>
                <w:noProof/>
                <w:webHidden/>
              </w:rPr>
            </w:r>
            <w:r w:rsidR="00FD17EC">
              <w:rPr>
                <w:noProof/>
                <w:webHidden/>
              </w:rPr>
              <w:fldChar w:fldCharType="separate"/>
            </w:r>
            <w:r w:rsidR="00FD17EC">
              <w:rPr>
                <w:noProof/>
                <w:webHidden/>
              </w:rPr>
              <w:t>10</w:t>
            </w:r>
            <w:r w:rsidR="00FD17EC">
              <w:rPr>
                <w:noProof/>
                <w:webHidden/>
              </w:rPr>
              <w:fldChar w:fldCharType="end"/>
            </w:r>
          </w:hyperlink>
        </w:p>
        <w:p w14:paraId="4C6849EE" w14:textId="0792E13D"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76" w:history="1">
            <w:r w:rsidR="00FD17EC" w:rsidRPr="00FA549F">
              <w:rPr>
                <w:rStyle w:val="Lienhypertexte"/>
                <w:noProof/>
              </w:rPr>
              <w:t>12.3</w:t>
            </w:r>
            <w:r w:rsidR="00FD17EC">
              <w:rPr>
                <w:rFonts w:asciiTheme="minorHAnsi" w:eastAsiaTheme="minorEastAsia" w:hAnsiTheme="minorHAnsi" w:cstheme="minorBidi"/>
                <w:smallCaps w:val="0"/>
                <w:noProof/>
                <w:sz w:val="22"/>
                <w:szCs w:val="22"/>
              </w:rPr>
              <w:tab/>
            </w:r>
            <w:r w:rsidR="00FD17EC" w:rsidRPr="00FA549F">
              <w:rPr>
                <w:rStyle w:val="Lienhypertexte"/>
                <w:noProof/>
              </w:rPr>
              <w:t>Variantes</w:t>
            </w:r>
            <w:r w:rsidR="00FD17EC">
              <w:rPr>
                <w:noProof/>
                <w:webHidden/>
              </w:rPr>
              <w:tab/>
            </w:r>
            <w:r w:rsidR="00FD17EC">
              <w:rPr>
                <w:noProof/>
                <w:webHidden/>
              </w:rPr>
              <w:fldChar w:fldCharType="begin"/>
            </w:r>
            <w:r w:rsidR="00FD17EC">
              <w:rPr>
                <w:noProof/>
                <w:webHidden/>
              </w:rPr>
              <w:instrText xml:space="preserve"> PAGEREF _Toc192598076 \h </w:instrText>
            </w:r>
            <w:r w:rsidR="00FD17EC">
              <w:rPr>
                <w:noProof/>
                <w:webHidden/>
              </w:rPr>
            </w:r>
            <w:r w:rsidR="00FD17EC">
              <w:rPr>
                <w:noProof/>
                <w:webHidden/>
              </w:rPr>
              <w:fldChar w:fldCharType="separate"/>
            </w:r>
            <w:r w:rsidR="00FD17EC">
              <w:rPr>
                <w:noProof/>
                <w:webHidden/>
              </w:rPr>
              <w:t>12</w:t>
            </w:r>
            <w:r w:rsidR="00FD17EC">
              <w:rPr>
                <w:noProof/>
                <w:webHidden/>
              </w:rPr>
              <w:fldChar w:fldCharType="end"/>
            </w:r>
          </w:hyperlink>
        </w:p>
        <w:p w14:paraId="57E90421" w14:textId="1A89C71E"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77" w:history="1">
            <w:r w:rsidR="00FD17EC" w:rsidRPr="00FA549F">
              <w:rPr>
                <w:rStyle w:val="Lienhypertexte"/>
                <w:noProof/>
              </w:rPr>
              <w:t>12.4</w:t>
            </w:r>
            <w:r w:rsidR="00FD17EC">
              <w:rPr>
                <w:rFonts w:asciiTheme="minorHAnsi" w:eastAsiaTheme="minorEastAsia" w:hAnsiTheme="minorHAnsi" w:cstheme="minorBidi"/>
                <w:smallCaps w:val="0"/>
                <w:noProof/>
                <w:sz w:val="22"/>
                <w:szCs w:val="22"/>
              </w:rPr>
              <w:tab/>
            </w:r>
            <w:r w:rsidR="00FD17EC" w:rsidRPr="00FA549F">
              <w:rPr>
                <w:rStyle w:val="Lienhypertexte"/>
                <w:noProof/>
              </w:rPr>
              <w:t>Prestations supplémentaires éventuelles</w:t>
            </w:r>
            <w:r w:rsidR="00FD17EC">
              <w:rPr>
                <w:noProof/>
                <w:webHidden/>
              </w:rPr>
              <w:tab/>
            </w:r>
            <w:r w:rsidR="00FD17EC">
              <w:rPr>
                <w:noProof/>
                <w:webHidden/>
              </w:rPr>
              <w:fldChar w:fldCharType="begin"/>
            </w:r>
            <w:r w:rsidR="00FD17EC">
              <w:rPr>
                <w:noProof/>
                <w:webHidden/>
              </w:rPr>
              <w:instrText xml:space="preserve"> PAGEREF _Toc192598077 \h </w:instrText>
            </w:r>
            <w:r w:rsidR="00FD17EC">
              <w:rPr>
                <w:noProof/>
                <w:webHidden/>
              </w:rPr>
            </w:r>
            <w:r w:rsidR="00FD17EC">
              <w:rPr>
                <w:noProof/>
                <w:webHidden/>
              </w:rPr>
              <w:fldChar w:fldCharType="separate"/>
            </w:r>
            <w:r w:rsidR="00FD17EC">
              <w:rPr>
                <w:noProof/>
                <w:webHidden/>
              </w:rPr>
              <w:t>12</w:t>
            </w:r>
            <w:r w:rsidR="00FD17EC">
              <w:rPr>
                <w:noProof/>
                <w:webHidden/>
              </w:rPr>
              <w:fldChar w:fldCharType="end"/>
            </w:r>
          </w:hyperlink>
        </w:p>
        <w:p w14:paraId="21504992" w14:textId="5D3E3AC2"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78" w:history="1">
            <w:r w:rsidR="00FD17EC" w:rsidRPr="00FA549F">
              <w:rPr>
                <w:rStyle w:val="Lienhypertexte"/>
                <w:noProof/>
              </w:rPr>
              <w:t>12.5</w:t>
            </w:r>
            <w:r w:rsidR="00FD17EC">
              <w:rPr>
                <w:rFonts w:asciiTheme="minorHAnsi" w:eastAsiaTheme="minorEastAsia" w:hAnsiTheme="minorHAnsi" w:cstheme="minorBidi"/>
                <w:smallCaps w:val="0"/>
                <w:noProof/>
                <w:sz w:val="22"/>
                <w:szCs w:val="22"/>
              </w:rPr>
              <w:tab/>
            </w:r>
            <w:r w:rsidR="00FD17EC" w:rsidRPr="00FA549F">
              <w:rPr>
                <w:rStyle w:val="Lienhypertexte"/>
                <w:noProof/>
              </w:rPr>
              <w:t>Dispositions particulières</w:t>
            </w:r>
            <w:r w:rsidR="00FD17EC">
              <w:rPr>
                <w:noProof/>
                <w:webHidden/>
              </w:rPr>
              <w:tab/>
            </w:r>
            <w:r w:rsidR="00FD17EC">
              <w:rPr>
                <w:noProof/>
                <w:webHidden/>
              </w:rPr>
              <w:fldChar w:fldCharType="begin"/>
            </w:r>
            <w:r w:rsidR="00FD17EC">
              <w:rPr>
                <w:noProof/>
                <w:webHidden/>
              </w:rPr>
              <w:instrText xml:space="preserve"> PAGEREF _Toc192598078 \h </w:instrText>
            </w:r>
            <w:r w:rsidR="00FD17EC">
              <w:rPr>
                <w:noProof/>
                <w:webHidden/>
              </w:rPr>
            </w:r>
            <w:r w:rsidR="00FD17EC">
              <w:rPr>
                <w:noProof/>
                <w:webHidden/>
              </w:rPr>
              <w:fldChar w:fldCharType="separate"/>
            </w:r>
            <w:r w:rsidR="00FD17EC">
              <w:rPr>
                <w:noProof/>
                <w:webHidden/>
              </w:rPr>
              <w:t>12</w:t>
            </w:r>
            <w:r w:rsidR="00FD17EC">
              <w:rPr>
                <w:noProof/>
                <w:webHidden/>
              </w:rPr>
              <w:fldChar w:fldCharType="end"/>
            </w:r>
          </w:hyperlink>
        </w:p>
        <w:p w14:paraId="202328E1" w14:textId="1C306A66" w:rsidR="00FD17EC" w:rsidRDefault="00C327A4">
          <w:pPr>
            <w:pStyle w:val="TM1"/>
            <w:rPr>
              <w:rFonts w:asciiTheme="minorHAnsi" w:eastAsiaTheme="minorEastAsia" w:hAnsiTheme="minorHAnsi" w:cstheme="minorBidi"/>
              <w:b w:val="0"/>
              <w:smallCaps w:val="0"/>
              <w:noProof/>
              <w:sz w:val="22"/>
              <w:szCs w:val="22"/>
            </w:rPr>
          </w:pPr>
          <w:hyperlink w:anchor="_Toc192598079" w:history="1">
            <w:r w:rsidR="00FD17EC" w:rsidRPr="00FA549F">
              <w:rPr>
                <w:rStyle w:val="Lienhypertexte"/>
                <w:noProof/>
                <w14:scene3d>
                  <w14:camera w14:prst="orthographicFront"/>
                  <w14:lightRig w14:rig="threePt" w14:dir="t">
                    <w14:rot w14:lat="0" w14:lon="0" w14:rev="0"/>
                  </w14:lightRig>
                </w14:scene3d>
              </w:rPr>
              <w:t>Article 13.</w:t>
            </w:r>
            <w:r w:rsidR="00FD17EC" w:rsidRPr="00FA549F">
              <w:rPr>
                <w:rStyle w:val="Lienhypertexte"/>
                <w:noProof/>
              </w:rPr>
              <w:t xml:space="preserve"> Présentation et contenu des plis</w:t>
            </w:r>
            <w:r w:rsidR="00FD17EC">
              <w:rPr>
                <w:noProof/>
                <w:webHidden/>
              </w:rPr>
              <w:tab/>
            </w:r>
            <w:r w:rsidR="00FD17EC">
              <w:rPr>
                <w:noProof/>
                <w:webHidden/>
              </w:rPr>
              <w:fldChar w:fldCharType="begin"/>
            </w:r>
            <w:r w:rsidR="00FD17EC">
              <w:rPr>
                <w:noProof/>
                <w:webHidden/>
              </w:rPr>
              <w:instrText xml:space="preserve"> PAGEREF _Toc192598079 \h </w:instrText>
            </w:r>
            <w:r w:rsidR="00FD17EC">
              <w:rPr>
                <w:noProof/>
                <w:webHidden/>
              </w:rPr>
            </w:r>
            <w:r w:rsidR="00FD17EC">
              <w:rPr>
                <w:noProof/>
                <w:webHidden/>
              </w:rPr>
              <w:fldChar w:fldCharType="separate"/>
            </w:r>
            <w:r w:rsidR="00FD17EC">
              <w:rPr>
                <w:noProof/>
                <w:webHidden/>
              </w:rPr>
              <w:t>12</w:t>
            </w:r>
            <w:r w:rsidR="00FD17EC">
              <w:rPr>
                <w:noProof/>
                <w:webHidden/>
              </w:rPr>
              <w:fldChar w:fldCharType="end"/>
            </w:r>
          </w:hyperlink>
        </w:p>
        <w:p w14:paraId="7FE3F41C" w14:textId="57572818"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80" w:history="1">
            <w:r w:rsidR="00FD17EC" w:rsidRPr="00FA549F">
              <w:rPr>
                <w:rStyle w:val="Lienhypertexte"/>
                <w:noProof/>
              </w:rPr>
              <w:t>13.1</w:t>
            </w:r>
            <w:r w:rsidR="00FD17EC">
              <w:rPr>
                <w:rFonts w:asciiTheme="minorHAnsi" w:eastAsiaTheme="minorEastAsia" w:hAnsiTheme="minorHAnsi" w:cstheme="minorBidi"/>
                <w:smallCaps w:val="0"/>
                <w:noProof/>
                <w:sz w:val="22"/>
                <w:szCs w:val="22"/>
              </w:rPr>
              <w:tab/>
            </w:r>
            <w:r w:rsidR="00FD17EC" w:rsidRPr="00FA549F">
              <w:rPr>
                <w:rStyle w:val="Lienhypertexte"/>
                <w:noProof/>
              </w:rPr>
              <w:t>Choix du mode de remise des plis</w:t>
            </w:r>
            <w:r w:rsidR="00FD17EC">
              <w:rPr>
                <w:noProof/>
                <w:webHidden/>
              </w:rPr>
              <w:tab/>
            </w:r>
            <w:r w:rsidR="00FD17EC">
              <w:rPr>
                <w:noProof/>
                <w:webHidden/>
              </w:rPr>
              <w:fldChar w:fldCharType="begin"/>
            </w:r>
            <w:r w:rsidR="00FD17EC">
              <w:rPr>
                <w:noProof/>
                <w:webHidden/>
              </w:rPr>
              <w:instrText xml:space="preserve"> PAGEREF _Toc192598080 \h </w:instrText>
            </w:r>
            <w:r w:rsidR="00FD17EC">
              <w:rPr>
                <w:noProof/>
                <w:webHidden/>
              </w:rPr>
            </w:r>
            <w:r w:rsidR="00FD17EC">
              <w:rPr>
                <w:noProof/>
                <w:webHidden/>
              </w:rPr>
              <w:fldChar w:fldCharType="separate"/>
            </w:r>
            <w:r w:rsidR="00FD17EC">
              <w:rPr>
                <w:noProof/>
                <w:webHidden/>
              </w:rPr>
              <w:t>12</w:t>
            </w:r>
            <w:r w:rsidR="00FD17EC">
              <w:rPr>
                <w:noProof/>
                <w:webHidden/>
              </w:rPr>
              <w:fldChar w:fldCharType="end"/>
            </w:r>
          </w:hyperlink>
        </w:p>
        <w:p w14:paraId="6718D519" w14:textId="2534F5C4"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81" w:history="1">
            <w:r w:rsidR="00FD17EC" w:rsidRPr="00FA549F">
              <w:rPr>
                <w:rStyle w:val="Lienhypertexte"/>
                <w:noProof/>
              </w:rPr>
              <w:t>13.2</w:t>
            </w:r>
            <w:r w:rsidR="00FD17EC">
              <w:rPr>
                <w:rFonts w:asciiTheme="minorHAnsi" w:eastAsiaTheme="minorEastAsia" w:hAnsiTheme="minorHAnsi" w:cstheme="minorBidi"/>
                <w:smallCaps w:val="0"/>
                <w:noProof/>
                <w:sz w:val="22"/>
                <w:szCs w:val="22"/>
              </w:rPr>
              <w:tab/>
            </w:r>
            <w:r w:rsidR="00FD17EC" w:rsidRPr="00FA549F">
              <w:rPr>
                <w:rStyle w:val="Lienhypertexte"/>
                <w:noProof/>
              </w:rPr>
              <w:t>Par voie dématérialisée</w:t>
            </w:r>
            <w:r w:rsidR="00FD17EC">
              <w:rPr>
                <w:noProof/>
                <w:webHidden/>
              </w:rPr>
              <w:tab/>
            </w:r>
            <w:r w:rsidR="00FD17EC">
              <w:rPr>
                <w:noProof/>
                <w:webHidden/>
              </w:rPr>
              <w:fldChar w:fldCharType="begin"/>
            </w:r>
            <w:r w:rsidR="00FD17EC">
              <w:rPr>
                <w:noProof/>
                <w:webHidden/>
              </w:rPr>
              <w:instrText xml:space="preserve"> PAGEREF _Toc192598081 \h </w:instrText>
            </w:r>
            <w:r w:rsidR="00FD17EC">
              <w:rPr>
                <w:noProof/>
                <w:webHidden/>
              </w:rPr>
            </w:r>
            <w:r w:rsidR="00FD17EC">
              <w:rPr>
                <w:noProof/>
                <w:webHidden/>
              </w:rPr>
              <w:fldChar w:fldCharType="separate"/>
            </w:r>
            <w:r w:rsidR="00FD17EC">
              <w:rPr>
                <w:noProof/>
                <w:webHidden/>
              </w:rPr>
              <w:t>12</w:t>
            </w:r>
            <w:r w:rsidR="00FD17EC">
              <w:rPr>
                <w:noProof/>
                <w:webHidden/>
              </w:rPr>
              <w:fldChar w:fldCharType="end"/>
            </w:r>
          </w:hyperlink>
        </w:p>
        <w:p w14:paraId="3EB414E5" w14:textId="4BF5A381" w:rsidR="00FD17EC" w:rsidRDefault="00C327A4">
          <w:pPr>
            <w:pStyle w:val="TM3"/>
            <w:tabs>
              <w:tab w:val="left" w:pos="1100"/>
            </w:tabs>
            <w:rPr>
              <w:rFonts w:asciiTheme="minorHAnsi" w:eastAsiaTheme="minorEastAsia" w:hAnsiTheme="minorHAnsi" w:cstheme="minorBidi"/>
              <w:i w:val="0"/>
              <w:noProof/>
              <w:sz w:val="22"/>
              <w:szCs w:val="22"/>
            </w:rPr>
          </w:pPr>
          <w:hyperlink w:anchor="_Toc192598082" w:history="1">
            <w:r w:rsidR="00FD17EC" w:rsidRPr="00FA549F">
              <w:rPr>
                <w:rStyle w:val="Lienhypertexte"/>
                <w:noProof/>
              </w:rPr>
              <w:t>13.2.1</w:t>
            </w:r>
            <w:r w:rsidR="00FD17EC">
              <w:rPr>
                <w:rFonts w:asciiTheme="minorHAnsi" w:eastAsiaTheme="minorEastAsia" w:hAnsiTheme="minorHAnsi" w:cstheme="minorBidi"/>
                <w:i w:val="0"/>
                <w:noProof/>
                <w:sz w:val="22"/>
                <w:szCs w:val="22"/>
              </w:rPr>
              <w:tab/>
            </w:r>
            <w:r w:rsidR="00FD17EC" w:rsidRPr="00FA549F">
              <w:rPr>
                <w:rStyle w:val="Lienhypertexte"/>
                <w:noProof/>
              </w:rPr>
              <w:t>Formats des documents</w:t>
            </w:r>
            <w:r w:rsidR="00FD17EC">
              <w:rPr>
                <w:noProof/>
                <w:webHidden/>
              </w:rPr>
              <w:tab/>
            </w:r>
            <w:r w:rsidR="00FD17EC">
              <w:rPr>
                <w:noProof/>
                <w:webHidden/>
              </w:rPr>
              <w:fldChar w:fldCharType="begin"/>
            </w:r>
            <w:r w:rsidR="00FD17EC">
              <w:rPr>
                <w:noProof/>
                <w:webHidden/>
              </w:rPr>
              <w:instrText xml:space="preserve"> PAGEREF _Toc192598082 \h </w:instrText>
            </w:r>
            <w:r w:rsidR="00FD17EC">
              <w:rPr>
                <w:noProof/>
                <w:webHidden/>
              </w:rPr>
            </w:r>
            <w:r w:rsidR="00FD17EC">
              <w:rPr>
                <w:noProof/>
                <w:webHidden/>
              </w:rPr>
              <w:fldChar w:fldCharType="separate"/>
            </w:r>
            <w:r w:rsidR="00FD17EC">
              <w:rPr>
                <w:noProof/>
                <w:webHidden/>
              </w:rPr>
              <w:t>12</w:t>
            </w:r>
            <w:r w:rsidR="00FD17EC">
              <w:rPr>
                <w:noProof/>
                <w:webHidden/>
              </w:rPr>
              <w:fldChar w:fldCharType="end"/>
            </w:r>
          </w:hyperlink>
        </w:p>
        <w:p w14:paraId="1D9275DA" w14:textId="0F1C5DF1" w:rsidR="00FD17EC" w:rsidRDefault="00C327A4">
          <w:pPr>
            <w:pStyle w:val="TM3"/>
            <w:tabs>
              <w:tab w:val="left" w:pos="1100"/>
            </w:tabs>
            <w:rPr>
              <w:rFonts w:asciiTheme="minorHAnsi" w:eastAsiaTheme="minorEastAsia" w:hAnsiTheme="minorHAnsi" w:cstheme="minorBidi"/>
              <w:i w:val="0"/>
              <w:noProof/>
              <w:sz w:val="22"/>
              <w:szCs w:val="22"/>
            </w:rPr>
          </w:pPr>
          <w:hyperlink w:anchor="_Toc192598083" w:history="1">
            <w:r w:rsidR="00FD17EC" w:rsidRPr="00FA549F">
              <w:rPr>
                <w:rStyle w:val="Lienhypertexte"/>
                <w:noProof/>
              </w:rPr>
              <w:t>13.2.2</w:t>
            </w:r>
            <w:r w:rsidR="00FD17EC">
              <w:rPr>
                <w:rFonts w:asciiTheme="minorHAnsi" w:eastAsiaTheme="minorEastAsia" w:hAnsiTheme="minorHAnsi" w:cstheme="minorBidi"/>
                <w:i w:val="0"/>
                <w:noProof/>
                <w:sz w:val="22"/>
                <w:szCs w:val="22"/>
              </w:rPr>
              <w:tab/>
            </w:r>
            <w:r w:rsidR="00FD17EC" w:rsidRPr="00FA549F">
              <w:rPr>
                <w:rStyle w:val="Lienhypertexte"/>
                <w:noProof/>
              </w:rPr>
              <w:t>Outils requis pour répondre par voie dématérialisée</w:t>
            </w:r>
            <w:r w:rsidR="00FD17EC">
              <w:rPr>
                <w:noProof/>
                <w:webHidden/>
              </w:rPr>
              <w:tab/>
            </w:r>
            <w:r w:rsidR="00FD17EC">
              <w:rPr>
                <w:noProof/>
                <w:webHidden/>
              </w:rPr>
              <w:fldChar w:fldCharType="begin"/>
            </w:r>
            <w:r w:rsidR="00FD17EC">
              <w:rPr>
                <w:noProof/>
                <w:webHidden/>
              </w:rPr>
              <w:instrText xml:space="preserve"> PAGEREF _Toc192598083 \h </w:instrText>
            </w:r>
            <w:r w:rsidR="00FD17EC">
              <w:rPr>
                <w:noProof/>
                <w:webHidden/>
              </w:rPr>
            </w:r>
            <w:r w:rsidR="00FD17EC">
              <w:rPr>
                <w:noProof/>
                <w:webHidden/>
              </w:rPr>
              <w:fldChar w:fldCharType="separate"/>
            </w:r>
            <w:r w:rsidR="00FD17EC">
              <w:rPr>
                <w:noProof/>
                <w:webHidden/>
              </w:rPr>
              <w:t>12</w:t>
            </w:r>
            <w:r w:rsidR="00FD17EC">
              <w:rPr>
                <w:noProof/>
                <w:webHidden/>
              </w:rPr>
              <w:fldChar w:fldCharType="end"/>
            </w:r>
          </w:hyperlink>
        </w:p>
        <w:p w14:paraId="16BFEBD0" w14:textId="7B3EDB73" w:rsidR="00FD17EC" w:rsidRDefault="00C327A4">
          <w:pPr>
            <w:pStyle w:val="TM3"/>
            <w:tabs>
              <w:tab w:val="left" w:pos="1100"/>
            </w:tabs>
            <w:rPr>
              <w:rFonts w:asciiTheme="minorHAnsi" w:eastAsiaTheme="minorEastAsia" w:hAnsiTheme="minorHAnsi" w:cstheme="minorBidi"/>
              <w:i w:val="0"/>
              <w:noProof/>
              <w:sz w:val="22"/>
              <w:szCs w:val="22"/>
            </w:rPr>
          </w:pPr>
          <w:hyperlink w:anchor="_Toc192598084" w:history="1">
            <w:r w:rsidR="00FD17EC" w:rsidRPr="00FA549F">
              <w:rPr>
                <w:rStyle w:val="Lienhypertexte"/>
                <w:noProof/>
              </w:rPr>
              <w:t>13.2.3</w:t>
            </w:r>
            <w:r w:rsidR="00FD17EC">
              <w:rPr>
                <w:rFonts w:asciiTheme="minorHAnsi" w:eastAsiaTheme="minorEastAsia" w:hAnsiTheme="minorHAnsi" w:cstheme="minorBidi"/>
                <w:i w:val="0"/>
                <w:noProof/>
                <w:sz w:val="22"/>
                <w:szCs w:val="22"/>
              </w:rPr>
              <w:tab/>
            </w:r>
            <w:r w:rsidR="00FD17EC" w:rsidRPr="00FA549F">
              <w:rPr>
                <w:rStyle w:val="Lienhypertexte"/>
                <w:noProof/>
              </w:rPr>
              <w:t>Certificat de signature électronique</w:t>
            </w:r>
            <w:r w:rsidR="00FD17EC">
              <w:rPr>
                <w:noProof/>
                <w:webHidden/>
              </w:rPr>
              <w:tab/>
            </w:r>
            <w:r w:rsidR="00FD17EC">
              <w:rPr>
                <w:noProof/>
                <w:webHidden/>
              </w:rPr>
              <w:fldChar w:fldCharType="begin"/>
            </w:r>
            <w:r w:rsidR="00FD17EC">
              <w:rPr>
                <w:noProof/>
                <w:webHidden/>
              </w:rPr>
              <w:instrText xml:space="preserve"> PAGEREF _Toc192598084 \h </w:instrText>
            </w:r>
            <w:r w:rsidR="00FD17EC">
              <w:rPr>
                <w:noProof/>
                <w:webHidden/>
              </w:rPr>
            </w:r>
            <w:r w:rsidR="00FD17EC">
              <w:rPr>
                <w:noProof/>
                <w:webHidden/>
              </w:rPr>
              <w:fldChar w:fldCharType="separate"/>
            </w:r>
            <w:r w:rsidR="00FD17EC">
              <w:rPr>
                <w:noProof/>
                <w:webHidden/>
              </w:rPr>
              <w:t>13</w:t>
            </w:r>
            <w:r w:rsidR="00FD17EC">
              <w:rPr>
                <w:noProof/>
                <w:webHidden/>
              </w:rPr>
              <w:fldChar w:fldCharType="end"/>
            </w:r>
          </w:hyperlink>
        </w:p>
        <w:p w14:paraId="5BC64634" w14:textId="47CDD92C" w:rsidR="00FD17EC" w:rsidRDefault="00C327A4">
          <w:pPr>
            <w:pStyle w:val="TM3"/>
            <w:tabs>
              <w:tab w:val="left" w:pos="1100"/>
            </w:tabs>
            <w:rPr>
              <w:rFonts w:asciiTheme="minorHAnsi" w:eastAsiaTheme="minorEastAsia" w:hAnsiTheme="minorHAnsi" w:cstheme="minorBidi"/>
              <w:i w:val="0"/>
              <w:noProof/>
              <w:sz w:val="22"/>
              <w:szCs w:val="22"/>
            </w:rPr>
          </w:pPr>
          <w:hyperlink w:anchor="_Toc192598085" w:history="1">
            <w:r w:rsidR="00FD17EC" w:rsidRPr="00FA549F">
              <w:rPr>
                <w:rStyle w:val="Lienhypertexte"/>
                <w:noProof/>
              </w:rPr>
              <w:t>13.2.4</w:t>
            </w:r>
            <w:r w:rsidR="00FD17EC">
              <w:rPr>
                <w:rFonts w:asciiTheme="minorHAnsi" w:eastAsiaTheme="minorEastAsia" w:hAnsiTheme="minorHAnsi" w:cstheme="minorBidi"/>
                <w:i w:val="0"/>
                <w:noProof/>
                <w:sz w:val="22"/>
                <w:szCs w:val="22"/>
              </w:rPr>
              <w:tab/>
            </w:r>
            <w:r w:rsidR="00FD17EC" w:rsidRPr="00FA549F">
              <w:rPr>
                <w:rStyle w:val="Lienhypertexte"/>
                <w:noProof/>
              </w:rPr>
              <w:t>Remarques pratiques</w:t>
            </w:r>
            <w:r w:rsidR="00FD17EC">
              <w:rPr>
                <w:noProof/>
                <w:webHidden/>
              </w:rPr>
              <w:tab/>
            </w:r>
            <w:r w:rsidR="00FD17EC">
              <w:rPr>
                <w:noProof/>
                <w:webHidden/>
              </w:rPr>
              <w:fldChar w:fldCharType="begin"/>
            </w:r>
            <w:r w:rsidR="00FD17EC">
              <w:rPr>
                <w:noProof/>
                <w:webHidden/>
              </w:rPr>
              <w:instrText xml:space="preserve"> PAGEREF _Toc192598085 \h </w:instrText>
            </w:r>
            <w:r w:rsidR="00FD17EC">
              <w:rPr>
                <w:noProof/>
                <w:webHidden/>
              </w:rPr>
            </w:r>
            <w:r w:rsidR="00FD17EC">
              <w:rPr>
                <w:noProof/>
                <w:webHidden/>
              </w:rPr>
              <w:fldChar w:fldCharType="separate"/>
            </w:r>
            <w:r w:rsidR="00FD17EC">
              <w:rPr>
                <w:noProof/>
                <w:webHidden/>
              </w:rPr>
              <w:t>13</w:t>
            </w:r>
            <w:r w:rsidR="00FD17EC">
              <w:rPr>
                <w:noProof/>
                <w:webHidden/>
              </w:rPr>
              <w:fldChar w:fldCharType="end"/>
            </w:r>
          </w:hyperlink>
        </w:p>
        <w:p w14:paraId="60802935" w14:textId="68381668" w:rsidR="00FD17EC" w:rsidRDefault="00C327A4">
          <w:pPr>
            <w:pStyle w:val="TM3"/>
            <w:tabs>
              <w:tab w:val="left" w:pos="1100"/>
            </w:tabs>
            <w:rPr>
              <w:rFonts w:asciiTheme="minorHAnsi" w:eastAsiaTheme="minorEastAsia" w:hAnsiTheme="minorHAnsi" w:cstheme="minorBidi"/>
              <w:i w:val="0"/>
              <w:noProof/>
              <w:sz w:val="22"/>
              <w:szCs w:val="22"/>
            </w:rPr>
          </w:pPr>
          <w:hyperlink w:anchor="_Toc192598086" w:history="1">
            <w:r w:rsidR="00FD17EC" w:rsidRPr="00FA549F">
              <w:rPr>
                <w:rStyle w:val="Lienhypertexte"/>
                <w:noProof/>
              </w:rPr>
              <w:t>13.2.5</w:t>
            </w:r>
            <w:r w:rsidR="00FD17EC">
              <w:rPr>
                <w:rFonts w:asciiTheme="minorHAnsi" w:eastAsiaTheme="minorEastAsia" w:hAnsiTheme="minorHAnsi" w:cstheme="minorBidi"/>
                <w:i w:val="0"/>
                <w:noProof/>
                <w:sz w:val="22"/>
                <w:szCs w:val="22"/>
              </w:rPr>
              <w:tab/>
            </w:r>
            <w:r w:rsidR="00FD17EC" w:rsidRPr="00FA549F">
              <w:rPr>
                <w:rStyle w:val="Lienhypertexte"/>
                <w:noProof/>
              </w:rPr>
              <w:t>Transmission des virus</w:t>
            </w:r>
            <w:r w:rsidR="00FD17EC">
              <w:rPr>
                <w:noProof/>
                <w:webHidden/>
              </w:rPr>
              <w:tab/>
            </w:r>
            <w:r w:rsidR="00FD17EC">
              <w:rPr>
                <w:noProof/>
                <w:webHidden/>
              </w:rPr>
              <w:fldChar w:fldCharType="begin"/>
            </w:r>
            <w:r w:rsidR="00FD17EC">
              <w:rPr>
                <w:noProof/>
                <w:webHidden/>
              </w:rPr>
              <w:instrText xml:space="preserve"> PAGEREF _Toc192598086 \h </w:instrText>
            </w:r>
            <w:r w:rsidR="00FD17EC">
              <w:rPr>
                <w:noProof/>
                <w:webHidden/>
              </w:rPr>
            </w:r>
            <w:r w:rsidR="00FD17EC">
              <w:rPr>
                <w:noProof/>
                <w:webHidden/>
              </w:rPr>
              <w:fldChar w:fldCharType="separate"/>
            </w:r>
            <w:r w:rsidR="00FD17EC">
              <w:rPr>
                <w:noProof/>
                <w:webHidden/>
              </w:rPr>
              <w:t>14</w:t>
            </w:r>
            <w:r w:rsidR="00FD17EC">
              <w:rPr>
                <w:noProof/>
                <w:webHidden/>
              </w:rPr>
              <w:fldChar w:fldCharType="end"/>
            </w:r>
          </w:hyperlink>
        </w:p>
        <w:p w14:paraId="2FB9BACF" w14:textId="677AF8D7" w:rsidR="00FD17EC" w:rsidRDefault="00C327A4">
          <w:pPr>
            <w:pStyle w:val="TM3"/>
            <w:tabs>
              <w:tab w:val="left" w:pos="1100"/>
            </w:tabs>
            <w:rPr>
              <w:rFonts w:asciiTheme="minorHAnsi" w:eastAsiaTheme="minorEastAsia" w:hAnsiTheme="minorHAnsi" w:cstheme="minorBidi"/>
              <w:i w:val="0"/>
              <w:noProof/>
              <w:sz w:val="22"/>
              <w:szCs w:val="22"/>
            </w:rPr>
          </w:pPr>
          <w:hyperlink w:anchor="_Toc192598087" w:history="1">
            <w:r w:rsidR="00FD17EC" w:rsidRPr="00FA549F">
              <w:rPr>
                <w:rStyle w:val="Lienhypertexte"/>
                <w:noProof/>
              </w:rPr>
              <w:t>13.2.6</w:t>
            </w:r>
            <w:r w:rsidR="00FD17EC">
              <w:rPr>
                <w:rFonts w:asciiTheme="minorHAnsi" w:eastAsiaTheme="minorEastAsia" w:hAnsiTheme="minorHAnsi" w:cstheme="minorBidi"/>
                <w:i w:val="0"/>
                <w:noProof/>
                <w:sz w:val="22"/>
                <w:szCs w:val="22"/>
              </w:rPr>
              <w:tab/>
            </w:r>
            <w:r w:rsidR="00FD17EC" w:rsidRPr="00FA549F">
              <w:rPr>
                <w:rStyle w:val="Lienhypertexte"/>
                <w:noProof/>
              </w:rPr>
              <w:t>La copie de sauvegarde</w:t>
            </w:r>
            <w:r w:rsidR="00FD17EC">
              <w:rPr>
                <w:noProof/>
                <w:webHidden/>
              </w:rPr>
              <w:tab/>
            </w:r>
            <w:r w:rsidR="00FD17EC">
              <w:rPr>
                <w:noProof/>
                <w:webHidden/>
              </w:rPr>
              <w:fldChar w:fldCharType="begin"/>
            </w:r>
            <w:r w:rsidR="00FD17EC">
              <w:rPr>
                <w:noProof/>
                <w:webHidden/>
              </w:rPr>
              <w:instrText xml:space="preserve"> PAGEREF _Toc192598087 \h </w:instrText>
            </w:r>
            <w:r w:rsidR="00FD17EC">
              <w:rPr>
                <w:noProof/>
                <w:webHidden/>
              </w:rPr>
            </w:r>
            <w:r w:rsidR="00FD17EC">
              <w:rPr>
                <w:noProof/>
                <w:webHidden/>
              </w:rPr>
              <w:fldChar w:fldCharType="separate"/>
            </w:r>
            <w:r w:rsidR="00FD17EC">
              <w:rPr>
                <w:noProof/>
                <w:webHidden/>
              </w:rPr>
              <w:t>14</w:t>
            </w:r>
            <w:r w:rsidR="00FD17EC">
              <w:rPr>
                <w:noProof/>
                <w:webHidden/>
              </w:rPr>
              <w:fldChar w:fldCharType="end"/>
            </w:r>
          </w:hyperlink>
        </w:p>
        <w:p w14:paraId="034067E7" w14:textId="00ACC453" w:rsidR="00FD17EC" w:rsidRDefault="00C327A4">
          <w:pPr>
            <w:pStyle w:val="TM1"/>
            <w:rPr>
              <w:rFonts w:asciiTheme="minorHAnsi" w:eastAsiaTheme="minorEastAsia" w:hAnsiTheme="minorHAnsi" w:cstheme="minorBidi"/>
              <w:b w:val="0"/>
              <w:smallCaps w:val="0"/>
              <w:noProof/>
              <w:sz w:val="22"/>
              <w:szCs w:val="22"/>
            </w:rPr>
          </w:pPr>
          <w:hyperlink w:anchor="_Toc192598088" w:history="1">
            <w:r w:rsidR="00FD17EC" w:rsidRPr="00FA549F">
              <w:rPr>
                <w:rStyle w:val="Lienhypertexte"/>
                <w:noProof/>
                <w14:scene3d>
                  <w14:camera w14:prst="orthographicFront"/>
                  <w14:lightRig w14:rig="threePt" w14:dir="t">
                    <w14:rot w14:lat="0" w14:lon="0" w14:rev="0"/>
                  </w14:lightRig>
                </w14:scene3d>
              </w:rPr>
              <w:t>Article 14.</w:t>
            </w:r>
            <w:r w:rsidR="00FD17EC" w:rsidRPr="00FA549F">
              <w:rPr>
                <w:rStyle w:val="Lienhypertexte"/>
                <w:noProof/>
              </w:rPr>
              <w:t xml:space="preserve"> Visite du site obligatoire</w:t>
            </w:r>
            <w:r w:rsidR="00FD17EC">
              <w:rPr>
                <w:noProof/>
                <w:webHidden/>
              </w:rPr>
              <w:tab/>
            </w:r>
            <w:r w:rsidR="00FD17EC">
              <w:rPr>
                <w:noProof/>
                <w:webHidden/>
              </w:rPr>
              <w:fldChar w:fldCharType="begin"/>
            </w:r>
            <w:r w:rsidR="00FD17EC">
              <w:rPr>
                <w:noProof/>
                <w:webHidden/>
              </w:rPr>
              <w:instrText xml:space="preserve"> PAGEREF _Toc192598088 \h </w:instrText>
            </w:r>
            <w:r w:rsidR="00FD17EC">
              <w:rPr>
                <w:noProof/>
                <w:webHidden/>
              </w:rPr>
            </w:r>
            <w:r w:rsidR="00FD17EC">
              <w:rPr>
                <w:noProof/>
                <w:webHidden/>
              </w:rPr>
              <w:fldChar w:fldCharType="separate"/>
            </w:r>
            <w:r w:rsidR="00FD17EC">
              <w:rPr>
                <w:noProof/>
                <w:webHidden/>
              </w:rPr>
              <w:t>15</w:t>
            </w:r>
            <w:r w:rsidR="00FD17EC">
              <w:rPr>
                <w:noProof/>
                <w:webHidden/>
              </w:rPr>
              <w:fldChar w:fldCharType="end"/>
            </w:r>
          </w:hyperlink>
        </w:p>
        <w:p w14:paraId="58DEAE15" w14:textId="01A7C195" w:rsidR="00FD17EC" w:rsidRDefault="00C327A4">
          <w:pPr>
            <w:pStyle w:val="TM1"/>
            <w:rPr>
              <w:rFonts w:asciiTheme="minorHAnsi" w:eastAsiaTheme="minorEastAsia" w:hAnsiTheme="minorHAnsi" w:cstheme="minorBidi"/>
              <w:b w:val="0"/>
              <w:smallCaps w:val="0"/>
              <w:noProof/>
              <w:sz w:val="22"/>
              <w:szCs w:val="22"/>
            </w:rPr>
          </w:pPr>
          <w:hyperlink w:anchor="_Toc192598089" w:history="1">
            <w:r w:rsidR="00FD17EC" w:rsidRPr="00FA549F">
              <w:rPr>
                <w:rStyle w:val="Lienhypertexte"/>
                <w:noProof/>
                <w14:scene3d>
                  <w14:camera w14:prst="orthographicFront"/>
                  <w14:lightRig w14:rig="threePt" w14:dir="t">
                    <w14:rot w14:lat="0" w14:lon="0" w14:rev="0"/>
                  </w14:lightRig>
                </w14:scene3d>
              </w:rPr>
              <w:t>Article 15.</w:t>
            </w:r>
            <w:r w:rsidR="00FD17EC" w:rsidRPr="00FA549F">
              <w:rPr>
                <w:rStyle w:val="Lienhypertexte"/>
                <w:noProof/>
              </w:rPr>
              <w:t xml:space="preserve"> Analyse des offres</w:t>
            </w:r>
            <w:r w:rsidR="00FD17EC">
              <w:rPr>
                <w:noProof/>
                <w:webHidden/>
              </w:rPr>
              <w:tab/>
            </w:r>
            <w:r w:rsidR="00FD17EC">
              <w:rPr>
                <w:noProof/>
                <w:webHidden/>
              </w:rPr>
              <w:fldChar w:fldCharType="begin"/>
            </w:r>
            <w:r w:rsidR="00FD17EC">
              <w:rPr>
                <w:noProof/>
                <w:webHidden/>
              </w:rPr>
              <w:instrText xml:space="preserve"> PAGEREF _Toc192598089 \h </w:instrText>
            </w:r>
            <w:r w:rsidR="00FD17EC">
              <w:rPr>
                <w:noProof/>
                <w:webHidden/>
              </w:rPr>
            </w:r>
            <w:r w:rsidR="00FD17EC">
              <w:rPr>
                <w:noProof/>
                <w:webHidden/>
              </w:rPr>
              <w:fldChar w:fldCharType="separate"/>
            </w:r>
            <w:r w:rsidR="00FD17EC">
              <w:rPr>
                <w:noProof/>
                <w:webHidden/>
              </w:rPr>
              <w:t>15</w:t>
            </w:r>
            <w:r w:rsidR="00FD17EC">
              <w:rPr>
                <w:noProof/>
                <w:webHidden/>
              </w:rPr>
              <w:fldChar w:fldCharType="end"/>
            </w:r>
          </w:hyperlink>
        </w:p>
        <w:p w14:paraId="71C93910" w14:textId="0B4A2B1B"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90" w:history="1">
            <w:r w:rsidR="00FD17EC" w:rsidRPr="00FA549F">
              <w:rPr>
                <w:rStyle w:val="Lienhypertexte"/>
                <w:noProof/>
              </w:rPr>
              <w:t>15.1</w:t>
            </w:r>
            <w:r w:rsidR="00FD17EC">
              <w:rPr>
                <w:rFonts w:asciiTheme="minorHAnsi" w:eastAsiaTheme="minorEastAsia" w:hAnsiTheme="minorHAnsi" w:cstheme="minorBidi"/>
                <w:smallCaps w:val="0"/>
                <w:noProof/>
                <w:sz w:val="22"/>
                <w:szCs w:val="22"/>
              </w:rPr>
              <w:tab/>
            </w:r>
            <w:r w:rsidR="00FD17EC" w:rsidRPr="00FA549F">
              <w:rPr>
                <w:rStyle w:val="Lienhypertexte"/>
                <w:noProof/>
              </w:rPr>
              <w:t>Négociation et élimination des offres non conformes</w:t>
            </w:r>
            <w:r w:rsidR="00FD17EC">
              <w:rPr>
                <w:noProof/>
                <w:webHidden/>
              </w:rPr>
              <w:tab/>
            </w:r>
            <w:r w:rsidR="00FD17EC">
              <w:rPr>
                <w:noProof/>
                <w:webHidden/>
              </w:rPr>
              <w:fldChar w:fldCharType="begin"/>
            </w:r>
            <w:r w:rsidR="00FD17EC">
              <w:rPr>
                <w:noProof/>
                <w:webHidden/>
              </w:rPr>
              <w:instrText xml:space="preserve"> PAGEREF _Toc192598090 \h </w:instrText>
            </w:r>
            <w:r w:rsidR="00FD17EC">
              <w:rPr>
                <w:noProof/>
                <w:webHidden/>
              </w:rPr>
            </w:r>
            <w:r w:rsidR="00FD17EC">
              <w:rPr>
                <w:noProof/>
                <w:webHidden/>
              </w:rPr>
              <w:fldChar w:fldCharType="separate"/>
            </w:r>
            <w:r w:rsidR="00FD17EC">
              <w:rPr>
                <w:noProof/>
                <w:webHidden/>
              </w:rPr>
              <w:t>15</w:t>
            </w:r>
            <w:r w:rsidR="00FD17EC">
              <w:rPr>
                <w:noProof/>
                <w:webHidden/>
              </w:rPr>
              <w:fldChar w:fldCharType="end"/>
            </w:r>
          </w:hyperlink>
        </w:p>
        <w:p w14:paraId="4F9F1F0F" w14:textId="11C5929D"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91" w:history="1">
            <w:r w:rsidR="00FD17EC" w:rsidRPr="00FA549F">
              <w:rPr>
                <w:rStyle w:val="Lienhypertexte"/>
                <w:noProof/>
              </w:rPr>
              <w:t>15.2</w:t>
            </w:r>
            <w:r w:rsidR="00FD17EC">
              <w:rPr>
                <w:rFonts w:asciiTheme="minorHAnsi" w:eastAsiaTheme="minorEastAsia" w:hAnsiTheme="minorHAnsi" w:cstheme="minorBidi"/>
                <w:smallCaps w:val="0"/>
                <w:noProof/>
                <w:sz w:val="22"/>
                <w:szCs w:val="22"/>
              </w:rPr>
              <w:tab/>
            </w:r>
            <w:r w:rsidR="00FD17EC" w:rsidRPr="00FA549F">
              <w:rPr>
                <w:rStyle w:val="Lienhypertexte"/>
                <w:noProof/>
              </w:rPr>
              <w:t>Jugement des offres conformes</w:t>
            </w:r>
            <w:r w:rsidR="00FD17EC">
              <w:rPr>
                <w:noProof/>
                <w:webHidden/>
              </w:rPr>
              <w:tab/>
            </w:r>
            <w:r w:rsidR="00FD17EC">
              <w:rPr>
                <w:noProof/>
                <w:webHidden/>
              </w:rPr>
              <w:fldChar w:fldCharType="begin"/>
            </w:r>
            <w:r w:rsidR="00FD17EC">
              <w:rPr>
                <w:noProof/>
                <w:webHidden/>
              </w:rPr>
              <w:instrText xml:space="preserve"> PAGEREF _Toc192598091 \h </w:instrText>
            </w:r>
            <w:r w:rsidR="00FD17EC">
              <w:rPr>
                <w:noProof/>
                <w:webHidden/>
              </w:rPr>
            </w:r>
            <w:r w:rsidR="00FD17EC">
              <w:rPr>
                <w:noProof/>
                <w:webHidden/>
              </w:rPr>
              <w:fldChar w:fldCharType="separate"/>
            </w:r>
            <w:r w:rsidR="00FD17EC">
              <w:rPr>
                <w:noProof/>
                <w:webHidden/>
              </w:rPr>
              <w:t>16</w:t>
            </w:r>
            <w:r w:rsidR="00FD17EC">
              <w:rPr>
                <w:noProof/>
                <w:webHidden/>
              </w:rPr>
              <w:fldChar w:fldCharType="end"/>
            </w:r>
          </w:hyperlink>
        </w:p>
        <w:p w14:paraId="26777338" w14:textId="2C49A1A2" w:rsidR="00FD17EC" w:rsidRDefault="00C327A4">
          <w:pPr>
            <w:pStyle w:val="TM1"/>
            <w:rPr>
              <w:rFonts w:asciiTheme="minorHAnsi" w:eastAsiaTheme="minorEastAsia" w:hAnsiTheme="minorHAnsi" w:cstheme="minorBidi"/>
              <w:b w:val="0"/>
              <w:smallCaps w:val="0"/>
              <w:noProof/>
              <w:sz w:val="22"/>
              <w:szCs w:val="22"/>
            </w:rPr>
          </w:pPr>
          <w:hyperlink w:anchor="_Toc192598092" w:history="1">
            <w:r w:rsidR="00FD17EC" w:rsidRPr="00FA549F">
              <w:rPr>
                <w:rStyle w:val="Lienhypertexte"/>
                <w:noProof/>
                <w14:scene3d>
                  <w14:camera w14:prst="orthographicFront"/>
                  <w14:lightRig w14:rig="threePt" w14:dir="t">
                    <w14:rot w14:lat="0" w14:lon="0" w14:rev="0"/>
                  </w14:lightRig>
                </w14:scene3d>
              </w:rPr>
              <w:t>Article 16.</w:t>
            </w:r>
            <w:r w:rsidR="00FD17EC" w:rsidRPr="00FA549F">
              <w:rPr>
                <w:rStyle w:val="Lienhypertexte"/>
                <w:noProof/>
              </w:rPr>
              <w:t xml:space="preserve"> Examen des candidatures</w:t>
            </w:r>
            <w:r w:rsidR="00FD17EC">
              <w:rPr>
                <w:noProof/>
                <w:webHidden/>
              </w:rPr>
              <w:tab/>
            </w:r>
            <w:r w:rsidR="00FD17EC">
              <w:rPr>
                <w:noProof/>
                <w:webHidden/>
              </w:rPr>
              <w:fldChar w:fldCharType="begin"/>
            </w:r>
            <w:r w:rsidR="00FD17EC">
              <w:rPr>
                <w:noProof/>
                <w:webHidden/>
              </w:rPr>
              <w:instrText xml:space="preserve"> PAGEREF _Toc192598092 \h </w:instrText>
            </w:r>
            <w:r w:rsidR="00FD17EC">
              <w:rPr>
                <w:noProof/>
                <w:webHidden/>
              </w:rPr>
            </w:r>
            <w:r w:rsidR="00FD17EC">
              <w:rPr>
                <w:noProof/>
                <w:webHidden/>
              </w:rPr>
              <w:fldChar w:fldCharType="separate"/>
            </w:r>
            <w:r w:rsidR="00FD17EC">
              <w:rPr>
                <w:noProof/>
                <w:webHidden/>
              </w:rPr>
              <w:t>17</w:t>
            </w:r>
            <w:r w:rsidR="00FD17EC">
              <w:rPr>
                <w:noProof/>
                <w:webHidden/>
              </w:rPr>
              <w:fldChar w:fldCharType="end"/>
            </w:r>
          </w:hyperlink>
        </w:p>
        <w:p w14:paraId="4F8BECFB" w14:textId="20DB7B8B"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93" w:history="1">
            <w:r w:rsidR="00FD17EC" w:rsidRPr="00FA549F">
              <w:rPr>
                <w:rStyle w:val="Lienhypertexte"/>
                <w:rFonts w:cs="Arial"/>
                <w:noProof/>
              </w:rPr>
              <w:t>16.1</w:t>
            </w:r>
            <w:r w:rsidR="00FD17EC">
              <w:rPr>
                <w:rFonts w:asciiTheme="minorHAnsi" w:eastAsiaTheme="minorEastAsia" w:hAnsiTheme="minorHAnsi" w:cstheme="minorBidi"/>
                <w:smallCaps w:val="0"/>
                <w:noProof/>
                <w:sz w:val="22"/>
                <w:szCs w:val="22"/>
              </w:rPr>
              <w:tab/>
            </w:r>
            <w:r w:rsidR="00FD17EC" w:rsidRPr="00FA549F">
              <w:rPr>
                <w:rStyle w:val="Lienhypertexte"/>
                <w:noProof/>
              </w:rPr>
              <w:t>Elimination des candidatures</w:t>
            </w:r>
            <w:r w:rsidR="00FD17EC">
              <w:rPr>
                <w:noProof/>
                <w:webHidden/>
              </w:rPr>
              <w:tab/>
            </w:r>
            <w:r w:rsidR="00FD17EC">
              <w:rPr>
                <w:noProof/>
                <w:webHidden/>
              </w:rPr>
              <w:fldChar w:fldCharType="begin"/>
            </w:r>
            <w:r w:rsidR="00FD17EC">
              <w:rPr>
                <w:noProof/>
                <w:webHidden/>
              </w:rPr>
              <w:instrText xml:space="preserve"> PAGEREF _Toc192598093 \h </w:instrText>
            </w:r>
            <w:r w:rsidR="00FD17EC">
              <w:rPr>
                <w:noProof/>
                <w:webHidden/>
              </w:rPr>
            </w:r>
            <w:r w:rsidR="00FD17EC">
              <w:rPr>
                <w:noProof/>
                <w:webHidden/>
              </w:rPr>
              <w:fldChar w:fldCharType="separate"/>
            </w:r>
            <w:r w:rsidR="00FD17EC">
              <w:rPr>
                <w:noProof/>
                <w:webHidden/>
              </w:rPr>
              <w:t>17</w:t>
            </w:r>
            <w:r w:rsidR="00FD17EC">
              <w:rPr>
                <w:noProof/>
                <w:webHidden/>
              </w:rPr>
              <w:fldChar w:fldCharType="end"/>
            </w:r>
          </w:hyperlink>
        </w:p>
        <w:p w14:paraId="460F3785" w14:textId="59D5998B"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94" w:history="1">
            <w:r w:rsidR="00FD17EC" w:rsidRPr="00FA549F">
              <w:rPr>
                <w:rStyle w:val="Lienhypertexte"/>
                <w:noProof/>
              </w:rPr>
              <w:t>16.2</w:t>
            </w:r>
            <w:r w:rsidR="00FD17EC">
              <w:rPr>
                <w:rFonts w:asciiTheme="minorHAnsi" w:eastAsiaTheme="minorEastAsia" w:hAnsiTheme="minorHAnsi" w:cstheme="minorBidi"/>
                <w:smallCaps w:val="0"/>
                <w:noProof/>
                <w:sz w:val="22"/>
                <w:szCs w:val="22"/>
              </w:rPr>
              <w:tab/>
            </w:r>
            <w:r w:rsidR="00FD17EC" w:rsidRPr="00FA549F">
              <w:rPr>
                <w:rStyle w:val="Lienhypertexte"/>
                <w:noProof/>
              </w:rPr>
              <w:t>Vérification de l’aptitude et des capacités du candidat</w:t>
            </w:r>
            <w:r w:rsidR="00FD17EC">
              <w:rPr>
                <w:noProof/>
                <w:webHidden/>
              </w:rPr>
              <w:tab/>
            </w:r>
            <w:r w:rsidR="00FD17EC">
              <w:rPr>
                <w:noProof/>
                <w:webHidden/>
              </w:rPr>
              <w:fldChar w:fldCharType="begin"/>
            </w:r>
            <w:r w:rsidR="00FD17EC">
              <w:rPr>
                <w:noProof/>
                <w:webHidden/>
              </w:rPr>
              <w:instrText xml:space="preserve"> PAGEREF _Toc192598094 \h </w:instrText>
            </w:r>
            <w:r w:rsidR="00FD17EC">
              <w:rPr>
                <w:noProof/>
                <w:webHidden/>
              </w:rPr>
            </w:r>
            <w:r w:rsidR="00FD17EC">
              <w:rPr>
                <w:noProof/>
                <w:webHidden/>
              </w:rPr>
              <w:fldChar w:fldCharType="separate"/>
            </w:r>
            <w:r w:rsidR="00FD17EC">
              <w:rPr>
                <w:noProof/>
                <w:webHidden/>
              </w:rPr>
              <w:t>17</w:t>
            </w:r>
            <w:r w:rsidR="00FD17EC">
              <w:rPr>
                <w:noProof/>
                <w:webHidden/>
              </w:rPr>
              <w:fldChar w:fldCharType="end"/>
            </w:r>
          </w:hyperlink>
        </w:p>
        <w:p w14:paraId="50D1B717" w14:textId="41111342" w:rsidR="00FD17EC" w:rsidRDefault="00C327A4">
          <w:pPr>
            <w:pStyle w:val="TM1"/>
            <w:rPr>
              <w:rFonts w:asciiTheme="minorHAnsi" w:eastAsiaTheme="minorEastAsia" w:hAnsiTheme="minorHAnsi" w:cstheme="minorBidi"/>
              <w:b w:val="0"/>
              <w:smallCaps w:val="0"/>
              <w:noProof/>
              <w:sz w:val="22"/>
              <w:szCs w:val="22"/>
            </w:rPr>
          </w:pPr>
          <w:hyperlink w:anchor="_Toc192598095" w:history="1">
            <w:r w:rsidR="00FD17EC" w:rsidRPr="00FA549F">
              <w:rPr>
                <w:rStyle w:val="Lienhypertexte"/>
                <w:noProof/>
                <w14:scene3d>
                  <w14:camera w14:prst="orthographicFront"/>
                  <w14:lightRig w14:rig="threePt" w14:dir="t">
                    <w14:rot w14:lat="0" w14:lon="0" w14:rev="0"/>
                  </w14:lightRig>
                </w14:scene3d>
              </w:rPr>
              <w:t>Article 17.</w:t>
            </w:r>
            <w:r w:rsidR="00FD17EC" w:rsidRPr="00FA549F">
              <w:rPr>
                <w:rStyle w:val="Lienhypertexte"/>
                <w:noProof/>
              </w:rPr>
              <w:t xml:space="preserve"> Vérification des interdictions de soumissionner</w:t>
            </w:r>
            <w:r w:rsidR="00FD17EC">
              <w:rPr>
                <w:noProof/>
                <w:webHidden/>
              </w:rPr>
              <w:tab/>
            </w:r>
            <w:r w:rsidR="00FD17EC">
              <w:rPr>
                <w:noProof/>
                <w:webHidden/>
              </w:rPr>
              <w:fldChar w:fldCharType="begin"/>
            </w:r>
            <w:r w:rsidR="00FD17EC">
              <w:rPr>
                <w:noProof/>
                <w:webHidden/>
              </w:rPr>
              <w:instrText xml:space="preserve"> PAGEREF _Toc192598095 \h </w:instrText>
            </w:r>
            <w:r w:rsidR="00FD17EC">
              <w:rPr>
                <w:noProof/>
                <w:webHidden/>
              </w:rPr>
            </w:r>
            <w:r w:rsidR="00FD17EC">
              <w:rPr>
                <w:noProof/>
                <w:webHidden/>
              </w:rPr>
              <w:fldChar w:fldCharType="separate"/>
            </w:r>
            <w:r w:rsidR="00FD17EC">
              <w:rPr>
                <w:noProof/>
                <w:webHidden/>
              </w:rPr>
              <w:t>18</w:t>
            </w:r>
            <w:r w:rsidR="00FD17EC">
              <w:rPr>
                <w:noProof/>
                <w:webHidden/>
              </w:rPr>
              <w:fldChar w:fldCharType="end"/>
            </w:r>
          </w:hyperlink>
        </w:p>
        <w:p w14:paraId="1869DC07" w14:textId="44E614FB" w:rsidR="00FD17EC" w:rsidRDefault="00C327A4">
          <w:pPr>
            <w:pStyle w:val="TM1"/>
            <w:rPr>
              <w:rFonts w:asciiTheme="minorHAnsi" w:eastAsiaTheme="minorEastAsia" w:hAnsiTheme="minorHAnsi" w:cstheme="minorBidi"/>
              <w:b w:val="0"/>
              <w:smallCaps w:val="0"/>
              <w:noProof/>
              <w:sz w:val="22"/>
              <w:szCs w:val="22"/>
            </w:rPr>
          </w:pPr>
          <w:hyperlink w:anchor="_Toc192598096" w:history="1">
            <w:r w:rsidR="00FD17EC" w:rsidRPr="00FA549F">
              <w:rPr>
                <w:rStyle w:val="Lienhypertexte"/>
                <w:noProof/>
                <w14:scene3d>
                  <w14:camera w14:prst="orthographicFront"/>
                  <w14:lightRig w14:rig="threePt" w14:dir="t">
                    <w14:rot w14:lat="0" w14:lon="0" w14:rev="0"/>
                  </w14:lightRig>
                </w14:scene3d>
              </w:rPr>
              <w:t>Article 18.</w:t>
            </w:r>
            <w:r w:rsidR="00FD17EC" w:rsidRPr="00FA549F">
              <w:rPr>
                <w:rStyle w:val="Lienhypertexte"/>
                <w:noProof/>
              </w:rPr>
              <w:t xml:space="preserve"> Allègement des formalités de candidature</w:t>
            </w:r>
            <w:r w:rsidR="00FD17EC">
              <w:rPr>
                <w:noProof/>
                <w:webHidden/>
              </w:rPr>
              <w:tab/>
            </w:r>
            <w:r w:rsidR="00FD17EC">
              <w:rPr>
                <w:noProof/>
                <w:webHidden/>
              </w:rPr>
              <w:fldChar w:fldCharType="begin"/>
            </w:r>
            <w:r w:rsidR="00FD17EC">
              <w:rPr>
                <w:noProof/>
                <w:webHidden/>
              </w:rPr>
              <w:instrText xml:space="preserve"> PAGEREF _Toc192598096 \h </w:instrText>
            </w:r>
            <w:r w:rsidR="00FD17EC">
              <w:rPr>
                <w:noProof/>
                <w:webHidden/>
              </w:rPr>
            </w:r>
            <w:r w:rsidR="00FD17EC">
              <w:rPr>
                <w:noProof/>
                <w:webHidden/>
              </w:rPr>
              <w:fldChar w:fldCharType="separate"/>
            </w:r>
            <w:r w:rsidR="00FD17EC">
              <w:rPr>
                <w:noProof/>
                <w:webHidden/>
              </w:rPr>
              <w:t>18</w:t>
            </w:r>
            <w:r w:rsidR="00FD17EC">
              <w:rPr>
                <w:noProof/>
                <w:webHidden/>
              </w:rPr>
              <w:fldChar w:fldCharType="end"/>
            </w:r>
          </w:hyperlink>
        </w:p>
        <w:p w14:paraId="302AB6E2" w14:textId="52767451" w:rsidR="00FD17EC" w:rsidRDefault="00C327A4">
          <w:pPr>
            <w:pStyle w:val="TM1"/>
            <w:rPr>
              <w:rFonts w:asciiTheme="minorHAnsi" w:eastAsiaTheme="minorEastAsia" w:hAnsiTheme="minorHAnsi" w:cstheme="minorBidi"/>
              <w:b w:val="0"/>
              <w:smallCaps w:val="0"/>
              <w:noProof/>
              <w:sz w:val="22"/>
              <w:szCs w:val="22"/>
            </w:rPr>
          </w:pPr>
          <w:hyperlink w:anchor="_Toc192598097" w:history="1">
            <w:r w:rsidR="00FD17EC" w:rsidRPr="00FA549F">
              <w:rPr>
                <w:rStyle w:val="Lienhypertexte"/>
                <w:noProof/>
                <w14:scene3d>
                  <w14:camera w14:prst="orthographicFront"/>
                  <w14:lightRig w14:rig="threePt" w14:dir="t">
                    <w14:rot w14:lat="0" w14:lon="0" w14:rev="0"/>
                  </w14:lightRig>
                </w14:scene3d>
              </w:rPr>
              <w:t>Article 19.</w:t>
            </w:r>
            <w:r w:rsidR="00FD17EC" w:rsidRPr="00FA549F">
              <w:rPr>
                <w:rStyle w:val="Lienhypertexte"/>
                <w:noProof/>
              </w:rPr>
              <w:t xml:space="preserve"> Attribution et notification</w:t>
            </w:r>
            <w:r w:rsidR="00FD17EC">
              <w:rPr>
                <w:noProof/>
                <w:webHidden/>
              </w:rPr>
              <w:tab/>
            </w:r>
            <w:r w:rsidR="00FD17EC">
              <w:rPr>
                <w:noProof/>
                <w:webHidden/>
              </w:rPr>
              <w:fldChar w:fldCharType="begin"/>
            </w:r>
            <w:r w:rsidR="00FD17EC">
              <w:rPr>
                <w:noProof/>
                <w:webHidden/>
              </w:rPr>
              <w:instrText xml:space="preserve"> PAGEREF _Toc192598097 \h </w:instrText>
            </w:r>
            <w:r w:rsidR="00FD17EC">
              <w:rPr>
                <w:noProof/>
                <w:webHidden/>
              </w:rPr>
            </w:r>
            <w:r w:rsidR="00FD17EC">
              <w:rPr>
                <w:noProof/>
                <w:webHidden/>
              </w:rPr>
              <w:fldChar w:fldCharType="separate"/>
            </w:r>
            <w:r w:rsidR="00FD17EC">
              <w:rPr>
                <w:noProof/>
                <w:webHidden/>
              </w:rPr>
              <w:t>19</w:t>
            </w:r>
            <w:r w:rsidR="00FD17EC">
              <w:rPr>
                <w:noProof/>
                <w:webHidden/>
              </w:rPr>
              <w:fldChar w:fldCharType="end"/>
            </w:r>
          </w:hyperlink>
        </w:p>
        <w:p w14:paraId="71B6DABC" w14:textId="632334EC"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98" w:history="1">
            <w:r w:rsidR="00FD17EC" w:rsidRPr="00FA549F">
              <w:rPr>
                <w:rStyle w:val="Lienhypertexte"/>
                <w:noProof/>
              </w:rPr>
              <w:t>19.1</w:t>
            </w:r>
            <w:r w:rsidR="00FD17EC">
              <w:rPr>
                <w:rFonts w:asciiTheme="minorHAnsi" w:eastAsiaTheme="minorEastAsia" w:hAnsiTheme="minorHAnsi" w:cstheme="minorBidi"/>
                <w:smallCaps w:val="0"/>
                <w:noProof/>
                <w:sz w:val="22"/>
                <w:szCs w:val="22"/>
              </w:rPr>
              <w:tab/>
            </w:r>
            <w:r w:rsidR="00FD17EC" w:rsidRPr="00FA549F">
              <w:rPr>
                <w:rStyle w:val="Lienhypertexte"/>
                <w:noProof/>
              </w:rPr>
              <w:t>Attribution</w:t>
            </w:r>
            <w:r w:rsidR="00FD17EC">
              <w:rPr>
                <w:noProof/>
                <w:webHidden/>
              </w:rPr>
              <w:tab/>
            </w:r>
            <w:r w:rsidR="00FD17EC">
              <w:rPr>
                <w:noProof/>
                <w:webHidden/>
              </w:rPr>
              <w:fldChar w:fldCharType="begin"/>
            </w:r>
            <w:r w:rsidR="00FD17EC">
              <w:rPr>
                <w:noProof/>
                <w:webHidden/>
              </w:rPr>
              <w:instrText xml:space="preserve"> PAGEREF _Toc192598098 \h </w:instrText>
            </w:r>
            <w:r w:rsidR="00FD17EC">
              <w:rPr>
                <w:noProof/>
                <w:webHidden/>
              </w:rPr>
            </w:r>
            <w:r w:rsidR="00FD17EC">
              <w:rPr>
                <w:noProof/>
                <w:webHidden/>
              </w:rPr>
              <w:fldChar w:fldCharType="separate"/>
            </w:r>
            <w:r w:rsidR="00FD17EC">
              <w:rPr>
                <w:noProof/>
                <w:webHidden/>
              </w:rPr>
              <w:t>19</w:t>
            </w:r>
            <w:r w:rsidR="00FD17EC">
              <w:rPr>
                <w:noProof/>
                <w:webHidden/>
              </w:rPr>
              <w:fldChar w:fldCharType="end"/>
            </w:r>
          </w:hyperlink>
        </w:p>
        <w:p w14:paraId="0EF247F3" w14:textId="1B272112" w:rsidR="00FD17EC" w:rsidRDefault="00C327A4">
          <w:pPr>
            <w:pStyle w:val="TM2"/>
            <w:tabs>
              <w:tab w:val="left" w:pos="660"/>
            </w:tabs>
            <w:rPr>
              <w:rFonts w:asciiTheme="minorHAnsi" w:eastAsiaTheme="minorEastAsia" w:hAnsiTheme="minorHAnsi" w:cstheme="minorBidi"/>
              <w:smallCaps w:val="0"/>
              <w:noProof/>
              <w:sz w:val="22"/>
              <w:szCs w:val="22"/>
            </w:rPr>
          </w:pPr>
          <w:hyperlink w:anchor="_Toc192598099" w:history="1">
            <w:r w:rsidR="00FD17EC" w:rsidRPr="00FA549F">
              <w:rPr>
                <w:rStyle w:val="Lienhypertexte"/>
                <w:noProof/>
              </w:rPr>
              <w:t>19.2</w:t>
            </w:r>
            <w:r w:rsidR="00FD17EC">
              <w:rPr>
                <w:rFonts w:asciiTheme="minorHAnsi" w:eastAsiaTheme="minorEastAsia" w:hAnsiTheme="minorHAnsi" w:cstheme="minorBidi"/>
                <w:smallCaps w:val="0"/>
                <w:noProof/>
                <w:sz w:val="22"/>
                <w:szCs w:val="22"/>
              </w:rPr>
              <w:tab/>
            </w:r>
            <w:r w:rsidR="00FD17EC" w:rsidRPr="00FA549F">
              <w:rPr>
                <w:rStyle w:val="Lienhypertexte"/>
                <w:noProof/>
              </w:rPr>
              <w:t>Notification et rejet</w:t>
            </w:r>
            <w:r w:rsidR="00FD17EC">
              <w:rPr>
                <w:noProof/>
                <w:webHidden/>
              </w:rPr>
              <w:tab/>
            </w:r>
            <w:r w:rsidR="00FD17EC">
              <w:rPr>
                <w:noProof/>
                <w:webHidden/>
              </w:rPr>
              <w:fldChar w:fldCharType="begin"/>
            </w:r>
            <w:r w:rsidR="00FD17EC">
              <w:rPr>
                <w:noProof/>
                <w:webHidden/>
              </w:rPr>
              <w:instrText xml:space="preserve"> PAGEREF _Toc192598099 \h </w:instrText>
            </w:r>
            <w:r w:rsidR="00FD17EC">
              <w:rPr>
                <w:noProof/>
                <w:webHidden/>
              </w:rPr>
            </w:r>
            <w:r w:rsidR="00FD17EC">
              <w:rPr>
                <w:noProof/>
                <w:webHidden/>
              </w:rPr>
              <w:fldChar w:fldCharType="separate"/>
            </w:r>
            <w:r w:rsidR="00FD17EC">
              <w:rPr>
                <w:noProof/>
                <w:webHidden/>
              </w:rPr>
              <w:t>19</w:t>
            </w:r>
            <w:r w:rsidR="00FD17EC">
              <w:rPr>
                <w:noProof/>
                <w:webHidden/>
              </w:rPr>
              <w:fldChar w:fldCharType="end"/>
            </w:r>
          </w:hyperlink>
        </w:p>
        <w:p w14:paraId="7FBEED3F" w14:textId="6932D0C7" w:rsidR="00FD17EC" w:rsidRDefault="00C327A4">
          <w:pPr>
            <w:pStyle w:val="TM1"/>
            <w:rPr>
              <w:rFonts w:asciiTheme="minorHAnsi" w:eastAsiaTheme="minorEastAsia" w:hAnsiTheme="minorHAnsi" w:cstheme="minorBidi"/>
              <w:b w:val="0"/>
              <w:smallCaps w:val="0"/>
              <w:noProof/>
              <w:sz w:val="22"/>
              <w:szCs w:val="22"/>
            </w:rPr>
          </w:pPr>
          <w:hyperlink w:anchor="_Toc192598100" w:history="1">
            <w:r w:rsidR="00FD17EC" w:rsidRPr="00FA549F">
              <w:rPr>
                <w:rStyle w:val="Lienhypertexte"/>
                <w:noProof/>
                <w14:scene3d>
                  <w14:camera w14:prst="orthographicFront"/>
                  <w14:lightRig w14:rig="threePt" w14:dir="t">
                    <w14:rot w14:lat="0" w14:lon="0" w14:rev="0"/>
                  </w14:lightRig>
                </w14:scene3d>
              </w:rPr>
              <w:t>Article 20.</w:t>
            </w:r>
            <w:r w:rsidR="00FD17EC" w:rsidRPr="00FA549F">
              <w:rPr>
                <w:rStyle w:val="Lienhypertexte"/>
                <w:noProof/>
              </w:rPr>
              <w:t xml:space="preserve"> Protection des données personnelles</w:t>
            </w:r>
            <w:r w:rsidR="00FD17EC">
              <w:rPr>
                <w:noProof/>
                <w:webHidden/>
              </w:rPr>
              <w:tab/>
            </w:r>
            <w:r w:rsidR="00FD17EC">
              <w:rPr>
                <w:noProof/>
                <w:webHidden/>
              </w:rPr>
              <w:fldChar w:fldCharType="begin"/>
            </w:r>
            <w:r w:rsidR="00FD17EC">
              <w:rPr>
                <w:noProof/>
                <w:webHidden/>
              </w:rPr>
              <w:instrText xml:space="preserve"> PAGEREF _Toc192598100 \h </w:instrText>
            </w:r>
            <w:r w:rsidR="00FD17EC">
              <w:rPr>
                <w:noProof/>
                <w:webHidden/>
              </w:rPr>
            </w:r>
            <w:r w:rsidR="00FD17EC">
              <w:rPr>
                <w:noProof/>
                <w:webHidden/>
              </w:rPr>
              <w:fldChar w:fldCharType="separate"/>
            </w:r>
            <w:r w:rsidR="00FD17EC">
              <w:rPr>
                <w:noProof/>
                <w:webHidden/>
              </w:rPr>
              <w:t>19</w:t>
            </w:r>
            <w:r w:rsidR="00FD17EC">
              <w:rPr>
                <w:noProof/>
                <w:webHidden/>
              </w:rPr>
              <w:fldChar w:fldCharType="end"/>
            </w:r>
          </w:hyperlink>
        </w:p>
        <w:p w14:paraId="5AA07E06" w14:textId="40E6F08E" w:rsidR="00FD17EC" w:rsidRDefault="00C327A4">
          <w:pPr>
            <w:pStyle w:val="TM1"/>
            <w:rPr>
              <w:rFonts w:asciiTheme="minorHAnsi" w:eastAsiaTheme="minorEastAsia" w:hAnsiTheme="minorHAnsi" w:cstheme="minorBidi"/>
              <w:b w:val="0"/>
              <w:smallCaps w:val="0"/>
              <w:noProof/>
              <w:sz w:val="22"/>
              <w:szCs w:val="22"/>
            </w:rPr>
          </w:pPr>
          <w:hyperlink w:anchor="_Toc192598101" w:history="1">
            <w:r w:rsidR="00FD17EC" w:rsidRPr="00FA549F">
              <w:rPr>
                <w:rStyle w:val="Lienhypertexte"/>
                <w:noProof/>
                <w14:scene3d>
                  <w14:camera w14:prst="orthographicFront"/>
                  <w14:lightRig w14:rig="threePt" w14:dir="t">
                    <w14:rot w14:lat="0" w14:lon="0" w14:rev="0"/>
                  </w14:lightRig>
                </w14:scene3d>
              </w:rPr>
              <w:t>Article 21.</w:t>
            </w:r>
            <w:r w:rsidR="00FD17EC" w:rsidRPr="00FA549F">
              <w:rPr>
                <w:rStyle w:val="Lienhypertexte"/>
                <w:noProof/>
              </w:rPr>
              <w:t xml:space="preserve"> Règlement des litiges</w:t>
            </w:r>
            <w:r w:rsidR="00FD17EC">
              <w:rPr>
                <w:noProof/>
                <w:webHidden/>
              </w:rPr>
              <w:tab/>
            </w:r>
            <w:r w:rsidR="00FD17EC">
              <w:rPr>
                <w:noProof/>
                <w:webHidden/>
              </w:rPr>
              <w:fldChar w:fldCharType="begin"/>
            </w:r>
            <w:r w:rsidR="00FD17EC">
              <w:rPr>
                <w:noProof/>
                <w:webHidden/>
              </w:rPr>
              <w:instrText xml:space="preserve"> PAGEREF _Toc192598101 \h </w:instrText>
            </w:r>
            <w:r w:rsidR="00FD17EC">
              <w:rPr>
                <w:noProof/>
                <w:webHidden/>
              </w:rPr>
            </w:r>
            <w:r w:rsidR="00FD17EC">
              <w:rPr>
                <w:noProof/>
                <w:webHidden/>
              </w:rPr>
              <w:fldChar w:fldCharType="separate"/>
            </w:r>
            <w:r w:rsidR="00FD17EC">
              <w:rPr>
                <w:noProof/>
                <w:webHidden/>
              </w:rPr>
              <w:t>20</w:t>
            </w:r>
            <w:r w:rsidR="00FD17EC">
              <w:rPr>
                <w:noProof/>
                <w:webHidden/>
              </w:rPr>
              <w:fldChar w:fldCharType="end"/>
            </w:r>
          </w:hyperlink>
        </w:p>
        <w:p w14:paraId="5A0F9AFF" w14:textId="2E377693" w:rsidR="00FD17EC" w:rsidRDefault="00C327A4">
          <w:pPr>
            <w:pStyle w:val="TM1"/>
            <w:rPr>
              <w:rFonts w:asciiTheme="minorHAnsi" w:eastAsiaTheme="minorEastAsia" w:hAnsiTheme="minorHAnsi" w:cstheme="minorBidi"/>
              <w:b w:val="0"/>
              <w:smallCaps w:val="0"/>
              <w:noProof/>
              <w:sz w:val="22"/>
              <w:szCs w:val="22"/>
            </w:rPr>
          </w:pPr>
          <w:hyperlink w:anchor="_Toc192598102" w:history="1">
            <w:r w:rsidR="00FD17EC" w:rsidRPr="00FA549F">
              <w:rPr>
                <w:rStyle w:val="Lienhypertexte"/>
                <w:noProof/>
                <w14:scene3d>
                  <w14:camera w14:prst="orthographicFront"/>
                  <w14:lightRig w14:rig="threePt" w14:dir="t">
                    <w14:rot w14:lat="0" w14:lon="0" w14:rev="0"/>
                  </w14:lightRig>
                </w14:scene3d>
              </w:rPr>
              <w:t>Article 22.</w:t>
            </w:r>
            <w:r w:rsidR="00FD17EC" w:rsidRPr="00FA549F">
              <w:rPr>
                <w:rStyle w:val="Lienhypertexte"/>
                <w:noProof/>
              </w:rPr>
              <w:t xml:space="preserve"> Renseignements complémentaires</w:t>
            </w:r>
            <w:r w:rsidR="00FD17EC">
              <w:rPr>
                <w:noProof/>
                <w:webHidden/>
              </w:rPr>
              <w:tab/>
            </w:r>
            <w:r w:rsidR="00FD17EC">
              <w:rPr>
                <w:noProof/>
                <w:webHidden/>
              </w:rPr>
              <w:fldChar w:fldCharType="begin"/>
            </w:r>
            <w:r w:rsidR="00FD17EC">
              <w:rPr>
                <w:noProof/>
                <w:webHidden/>
              </w:rPr>
              <w:instrText xml:space="preserve"> PAGEREF _Toc192598102 \h </w:instrText>
            </w:r>
            <w:r w:rsidR="00FD17EC">
              <w:rPr>
                <w:noProof/>
                <w:webHidden/>
              </w:rPr>
            </w:r>
            <w:r w:rsidR="00FD17EC">
              <w:rPr>
                <w:noProof/>
                <w:webHidden/>
              </w:rPr>
              <w:fldChar w:fldCharType="separate"/>
            </w:r>
            <w:r w:rsidR="00FD17EC">
              <w:rPr>
                <w:noProof/>
                <w:webHidden/>
              </w:rPr>
              <w:t>20</w:t>
            </w:r>
            <w:r w:rsidR="00FD17EC">
              <w:rPr>
                <w:noProof/>
                <w:webHidden/>
              </w:rPr>
              <w:fldChar w:fldCharType="end"/>
            </w:r>
          </w:hyperlink>
        </w:p>
        <w:p w14:paraId="06D64410" w14:textId="20CCAED6" w:rsidR="00FD17EC" w:rsidRDefault="00FD17EC">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7"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1" w:name="Lisez"/>
      <w:r w:rsidRPr="00D36609">
        <w:rPr>
          <w:rFonts w:eastAsia="Calibri" w:cs="Arial"/>
          <w:b/>
          <w:color w:val="7030A0"/>
          <w:sz w:val="24"/>
          <w:u w:val="single"/>
          <w:lang w:eastAsia="en-US"/>
        </w:rPr>
        <w:t xml:space="preserve">LA SIGNATURE ELECTRONIQUE DES OFFRES : </w:t>
      </w:r>
      <w:bookmarkEnd w:id="1"/>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eIDAS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9" w:history="1">
        <w:r w:rsidR="00746821" w:rsidRPr="00E03817">
          <w:rPr>
            <w:rStyle w:val="Lienhypertexte"/>
            <w:rFonts w:cs="Arial"/>
            <w:b/>
          </w:rPr>
          <w:t>règlement européen eIDAS</w:t>
        </w:r>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A6768B">
      <w:pPr>
        <w:numPr>
          <w:ilvl w:val="0"/>
          <w:numId w:val="18"/>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20"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A6768B">
      <w:pPr>
        <w:numPr>
          <w:ilvl w:val="0"/>
          <w:numId w:val="18"/>
        </w:numPr>
        <w:ind w:left="993" w:hanging="426"/>
        <w:jc w:val="both"/>
        <w:rPr>
          <w:rFonts w:cs="Arial"/>
        </w:rPr>
      </w:pPr>
      <w:r w:rsidRPr="008F3705">
        <w:rPr>
          <w:rFonts w:cs="Arial"/>
        </w:rPr>
        <w:t xml:space="preserve">DHYMIOTIS  </w:t>
      </w:r>
      <w:hyperlink r:id="rId21"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A6768B">
      <w:pPr>
        <w:numPr>
          <w:ilvl w:val="0"/>
          <w:numId w:val="18"/>
        </w:numPr>
        <w:ind w:left="993" w:hanging="426"/>
        <w:jc w:val="both"/>
        <w:rPr>
          <w:rFonts w:cs="Arial"/>
        </w:rPr>
      </w:pPr>
      <w:r w:rsidRPr="008F3705">
        <w:rPr>
          <w:rFonts w:cs="Arial"/>
        </w:rPr>
        <w:t xml:space="preserve">CERTEUROPE </w:t>
      </w:r>
      <w:hyperlink r:id="rId22"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A6768B">
      <w:pPr>
        <w:numPr>
          <w:ilvl w:val="0"/>
          <w:numId w:val="18"/>
        </w:numPr>
        <w:ind w:left="993" w:hanging="426"/>
        <w:jc w:val="both"/>
        <w:rPr>
          <w:rFonts w:cs="Arial"/>
        </w:rPr>
      </w:pPr>
      <w:r w:rsidRPr="008F3705">
        <w:rPr>
          <w:rFonts w:cs="Arial"/>
        </w:rPr>
        <w:t xml:space="preserve">CERTINOMIS </w:t>
      </w:r>
      <w:hyperlink r:id="rId23"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500915F7" w:rsidR="00CA50AE" w:rsidRPr="007B1131" w:rsidRDefault="004F3FC4" w:rsidP="00F5455C">
      <w:pPr>
        <w:pStyle w:val="Titre1"/>
      </w:pPr>
      <w:bookmarkStart w:id="2" w:name="_Toc192598057"/>
      <w:r>
        <w:t xml:space="preserve">Identification du </w:t>
      </w:r>
      <w:r w:rsidR="00790272" w:rsidRPr="007B1131">
        <w:t>Pouvoir Adjudicateur</w:t>
      </w:r>
      <w:bookmarkEnd w:id="2"/>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39A65349" w14:textId="77777777" w:rsidR="00EB0A71" w:rsidRPr="00301E55" w:rsidRDefault="00EB0A71" w:rsidP="00EB0A71">
      <w:pPr>
        <w:spacing w:after="120"/>
        <w:jc w:val="center"/>
        <w:rPr>
          <w:rFonts w:cs="Arial"/>
          <w:sz w:val="20"/>
        </w:rPr>
      </w:pPr>
      <w:r w:rsidRPr="00301E55">
        <w:rPr>
          <w:rFonts w:cs="Arial"/>
          <w:sz w:val="20"/>
        </w:rPr>
        <w:t>31059 TOULOUSE cedex 9</w:t>
      </w:r>
    </w:p>
    <w:p w14:paraId="32D44C08" w14:textId="75395CC8" w:rsidR="00790272" w:rsidRDefault="00790272" w:rsidP="007B4539">
      <w:pPr>
        <w:pStyle w:val="Titre1"/>
      </w:pPr>
      <w:bookmarkStart w:id="3" w:name="_Toc192598058"/>
      <w:r>
        <w:t>Objet de la consultation</w:t>
      </w:r>
      <w:bookmarkEnd w:id="3"/>
    </w:p>
    <w:p w14:paraId="7EBF9BD7" w14:textId="555F9A03" w:rsidR="00B45DBB" w:rsidRPr="00B45DBB" w:rsidRDefault="00773C54" w:rsidP="00B45DBB">
      <w:pPr>
        <w:pStyle w:val="Retraitcorpsdetexte"/>
        <w:ind w:left="0" w:firstLine="0"/>
        <w:rPr>
          <w:rFonts w:ascii="Arial" w:hAnsi="Arial" w:cs="Arial"/>
          <w:sz w:val="20"/>
        </w:rPr>
      </w:pPr>
      <w:bookmarkStart w:id="4" w:name="_Hlk153532984"/>
      <w:r w:rsidRPr="00773C54">
        <w:rPr>
          <w:rFonts w:ascii="Arial" w:hAnsi="Arial" w:cs="Arial"/>
          <w:sz w:val="20"/>
        </w:rPr>
        <w:t>La présente consultation a pour objet les travaux</w:t>
      </w:r>
      <w:r w:rsidR="00B45DBB">
        <w:rPr>
          <w:rFonts w:ascii="Arial" w:hAnsi="Arial" w:cs="Arial"/>
          <w:sz w:val="20"/>
        </w:rPr>
        <w:t xml:space="preserve"> de</w:t>
      </w:r>
      <w:r w:rsidRPr="00773C54">
        <w:rPr>
          <w:rFonts w:ascii="Arial" w:hAnsi="Arial" w:cs="Arial"/>
          <w:sz w:val="20"/>
        </w:rPr>
        <w:t xml:space="preserve"> </w:t>
      </w:r>
      <w:r w:rsidR="00B45DBB" w:rsidRPr="00B45DBB">
        <w:rPr>
          <w:rFonts w:ascii="Arial" w:hAnsi="Arial" w:cs="Arial"/>
          <w:sz w:val="20"/>
        </w:rPr>
        <w:t>relocalisation provisoire de la REA CCV du Bâtiment H1 de l’hôpital Rangueil.</w:t>
      </w:r>
    </w:p>
    <w:p w14:paraId="17CA953F" w14:textId="77777777" w:rsidR="00B45DBB" w:rsidRPr="00B45DBB" w:rsidRDefault="00B45DBB" w:rsidP="00B45DBB">
      <w:pPr>
        <w:pStyle w:val="Retraitcorpsdetexte"/>
        <w:numPr>
          <w:ilvl w:val="0"/>
          <w:numId w:val="34"/>
        </w:numPr>
        <w:tabs>
          <w:tab w:val="clear" w:pos="426"/>
        </w:tabs>
        <w:spacing w:after="120" w:line="264" w:lineRule="auto"/>
        <w:rPr>
          <w:rFonts w:ascii="Arial" w:hAnsi="Arial" w:cs="Arial"/>
          <w:sz w:val="20"/>
        </w:rPr>
      </w:pPr>
      <w:r w:rsidRPr="00B45DBB">
        <w:rPr>
          <w:rFonts w:ascii="Arial" w:hAnsi="Arial" w:cs="Arial"/>
          <w:sz w:val="20"/>
        </w:rPr>
        <w:t>Objectifs de l’opération :</w:t>
      </w:r>
    </w:p>
    <w:p w14:paraId="27DAEC70" w14:textId="77777777" w:rsidR="00B45DBB" w:rsidRPr="00B45DBB" w:rsidRDefault="00B45DBB" w:rsidP="00B45DBB">
      <w:pPr>
        <w:pStyle w:val="Paragraphedeliste"/>
        <w:widowControl w:val="0"/>
        <w:numPr>
          <w:ilvl w:val="1"/>
          <w:numId w:val="34"/>
        </w:numPr>
        <w:autoSpaceDE w:val="0"/>
        <w:autoSpaceDN w:val="0"/>
        <w:adjustRightInd w:val="0"/>
        <w:spacing w:line="300" w:lineRule="auto"/>
        <w:contextualSpacing/>
        <w:rPr>
          <w:rFonts w:cs="Arial"/>
          <w:sz w:val="20"/>
        </w:rPr>
      </w:pPr>
      <w:bookmarkStart w:id="5" w:name="_Hlk163219424"/>
      <w:r w:rsidRPr="00B45DBB">
        <w:rPr>
          <w:rFonts w:cs="Arial"/>
          <w:sz w:val="20"/>
        </w:rPr>
        <w:t>Rafraîchissement (remplacements des faux-plafonds, des sols, peinture,...).</w:t>
      </w:r>
    </w:p>
    <w:p w14:paraId="14AD47C0" w14:textId="77777777" w:rsidR="00B45DBB" w:rsidRPr="00B45DBB" w:rsidRDefault="00B45DBB" w:rsidP="00B45DBB">
      <w:pPr>
        <w:pStyle w:val="Paragraphedeliste"/>
        <w:widowControl w:val="0"/>
        <w:numPr>
          <w:ilvl w:val="1"/>
          <w:numId w:val="34"/>
        </w:numPr>
        <w:tabs>
          <w:tab w:val="left" w:pos="1418"/>
        </w:tabs>
        <w:autoSpaceDE w:val="0"/>
        <w:autoSpaceDN w:val="0"/>
        <w:adjustRightInd w:val="0"/>
        <w:spacing w:line="300" w:lineRule="auto"/>
        <w:contextualSpacing/>
        <w:rPr>
          <w:rFonts w:cs="Arial"/>
          <w:sz w:val="20"/>
        </w:rPr>
      </w:pPr>
      <w:r w:rsidRPr="00B45DBB">
        <w:rPr>
          <w:rFonts w:cs="Arial"/>
          <w:sz w:val="20"/>
        </w:rPr>
        <w:t>Pose de mains courantes et de protections murales.</w:t>
      </w:r>
    </w:p>
    <w:p w14:paraId="56A65A07" w14:textId="77777777" w:rsidR="00B45DBB" w:rsidRPr="00B45DBB" w:rsidRDefault="00B45DBB" w:rsidP="00B45DBB">
      <w:pPr>
        <w:pStyle w:val="Paragraphedeliste"/>
        <w:widowControl w:val="0"/>
        <w:numPr>
          <w:ilvl w:val="1"/>
          <w:numId w:val="34"/>
        </w:numPr>
        <w:tabs>
          <w:tab w:val="left" w:pos="1418"/>
        </w:tabs>
        <w:autoSpaceDE w:val="0"/>
        <w:autoSpaceDN w:val="0"/>
        <w:adjustRightInd w:val="0"/>
        <w:spacing w:line="300" w:lineRule="auto"/>
        <w:contextualSpacing/>
        <w:rPr>
          <w:rFonts w:cs="Arial"/>
          <w:sz w:val="20"/>
        </w:rPr>
      </w:pPr>
      <w:r w:rsidRPr="00B45DBB">
        <w:rPr>
          <w:rFonts w:cs="Arial"/>
          <w:sz w:val="20"/>
        </w:rPr>
        <w:t>Remplacement du mobilier.</w:t>
      </w:r>
    </w:p>
    <w:p w14:paraId="46D8B11C" w14:textId="2E725651" w:rsidR="00B45DBB" w:rsidRPr="00B45DBB" w:rsidRDefault="00B45DBB" w:rsidP="00B45DBB">
      <w:pPr>
        <w:pStyle w:val="Paragraphedeliste"/>
        <w:widowControl w:val="0"/>
        <w:numPr>
          <w:ilvl w:val="1"/>
          <w:numId w:val="34"/>
        </w:numPr>
        <w:tabs>
          <w:tab w:val="left" w:pos="1418"/>
        </w:tabs>
        <w:autoSpaceDE w:val="0"/>
        <w:autoSpaceDN w:val="0"/>
        <w:adjustRightInd w:val="0"/>
        <w:spacing w:line="300" w:lineRule="auto"/>
        <w:contextualSpacing/>
        <w:rPr>
          <w:rFonts w:cs="Arial"/>
          <w:sz w:val="20"/>
        </w:rPr>
      </w:pPr>
      <w:r w:rsidRPr="00B45DBB">
        <w:rPr>
          <w:rFonts w:cs="Arial"/>
          <w:sz w:val="20"/>
        </w:rPr>
        <w:t>Remplacement des</w:t>
      </w:r>
      <w:r w:rsidR="00397FC6">
        <w:rPr>
          <w:rFonts w:cs="Arial"/>
          <w:sz w:val="20"/>
        </w:rPr>
        <w:t xml:space="preserve"> gaines</w:t>
      </w:r>
      <w:r w:rsidRPr="00B45DBB">
        <w:rPr>
          <w:rFonts w:cs="Arial"/>
          <w:sz w:val="20"/>
        </w:rPr>
        <w:t xml:space="preserve"> têtes de lit et des appels malades.</w:t>
      </w:r>
    </w:p>
    <w:p w14:paraId="020F4E9A" w14:textId="77777777" w:rsidR="00B45DBB" w:rsidRPr="00B45DBB" w:rsidRDefault="00B45DBB" w:rsidP="00B45DBB">
      <w:pPr>
        <w:pStyle w:val="Paragraphedeliste"/>
        <w:widowControl w:val="0"/>
        <w:numPr>
          <w:ilvl w:val="1"/>
          <w:numId w:val="34"/>
        </w:numPr>
        <w:tabs>
          <w:tab w:val="left" w:pos="1418"/>
        </w:tabs>
        <w:autoSpaceDE w:val="0"/>
        <w:autoSpaceDN w:val="0"/>
        <w:adjustRightInd w:val="0"/>
        <w:spacing w:line="300" w:lineRule="auto"/>
        <w:contextualSpacing/>
        <w:rPr>
          <w:rFonts w:cs="Arial"/>
          <w:sz w:val="20"/>
        </w:rPr>
      </w:pPr>
      <w:r w:rsidRPr="00B45DBB">
        <w:rPr>
          <w:rFonts w:cs="Arial"/>
          <w:sz w:val="20"/>
        </w:rPr>
        <w:t xml:space="preserve">Rénovation des salles de bains avec une douche et un WC. </w:t>
      </w:r>
    </w:p>
    <w:p w14:paraId="20470BBE" w14:textId="77777777" w:rsidR="00B45DBB" w:rsidRPr="00B45DBB" w:rsidRDefault="00B45DBB" w:rsidP="00B45DBB">
      <w:pPr>
        <w:pStyle w:val="Paragraphedeliste"/>
        <w:widowControl w:val="0"/>
        <w:numPr>
          <w:ilvl w:val="1"/>
          <w:numId w:val="34"/>
        </w:numPr>
        <w:autoSpaceDE w:val="0"/>
        <w:autoSpaceDN w:val="0"/>
        <w:adjustRightInd w:val="0"/>
        <w:spacing w:line="300" w:lineRule="auto"/>
        <w:contextualSpacing/>
        <w:rPr>
          <w:rFonts w:cs="Arial"/>
          <w:sz w:val="20"/>
        </w:rPr>
      </w:pPr>
      <w:r w:rsidRPr="00B45DBB">
        <w:rPr>
          <w:rFonts w:cs="Arial"/>
          <w:sz w:val="20"/>
        </w:rPr>
        <w:t>Remplacement de l’éclairage.</w:t>
      </w:r>
    </w:p>
    <w:p w14:paraId="609A286E" w14:textId="77777777" w:rsidR="00B45DBB" w:rsidRPr="00B45DBB" w:rsidRDefault="00B45DBB" w:rsidP="00B45DBB">
      <w:pPr>
        <w:pStyle w:val="Retraitcorpsdetexte"/>
        <w:numPr>
          <w:ilvl w:val="1"/>
          <w:numId w:val="34"/>
        </w:numPr>
        <w:tabs>
          <w:tab w:val="clear" w:pos="426"/>
        </w:tabs>
        <w:spacing w:after="120" w:line="264" w:lineRule="auto"/>
        <w:rPr>
          <w:rFonts w:ascii="Arial" w:hAnsi="Arial" w:cs="Arial"/>
          <w:sz w:val="20"/>
        </w:rPr>
      </w:pPr>
      <w:r w:rsidRPr="00B45DBB">
        <w:rPr>
          <w:rFonts w:ascii="Arial" w:hAnsi="Arial" w:cs="Arial"/>
          <w:sz w:val="20"/>
        </w:rPr>
        <w:t>Désamiantage</w:t>
      </w:r>
    </w:p>
    <w:p w14:paraId="150DDB7B" w14:textId="3DBADBEB" w:rsidR="00B45DBB" w:rsidRPr="00B45DBB" w:rsidRDefault="00B45DBB" w:rsidP="00B45DBB">
      <w:pPr>
        <w:pStyle w:val="Retraitcorpsdetexte"/>
        <w:numPr>
          <w:ilvl w:val="1"/>
          <w:numId w:val="34"/>
        </w:numPr>
        <w:tabs>
          <w:tab w:val="clear" w:pos="426"/>
        </w:tabs>
        <w:spacing w:after="120" w:line="264" w:lineRule="auto"/>
        <w:rPr>
          <w:rFonts w:ascii="Arial" w:hAnsi="Arial" w:cs="Arial"/>
          <w:sz w:val="20"/>
        </w:rPr>
      </w:pPr>
      <w:r w:rsidRPr="00B45DBB">
        <w:rPr>
          <w:rFonts w:ascii="Arial" w:hAnsi="Arial" w:cs="Arial"/>
          <w:sz w:val="20"/>
        </w:rPr>
        <w:t>Remplacement équipement électriqu</w:t>
      </w:r>
      <w:r w:rsidR="00397FC6">
        <w:rPr>
          <w:rFonts w:ascii="Arial" w:hAnsi="Arial" w:cs="Arial"/>
          <w:sz w:val="20"/>
        </w:rPr>
        <w:t>e</w:t>
      </w:r>
      <w:r w:rsidRPr="00B45DBB">
        <w:rPr>
          <w:rFonts w:ascii="Arial" w:hAnsi="Arial" w:cs="Arial"/>
          <w:sz w:val="20"/>
        </w:rPr>
        <w:t>.</w:t>
      </w:r>
    </w:p>
    <w:bookmarkEnd w:id="5"/>
    <w:p w14:paraId="4FA9B727" w14:textId="77777777" w:rsidR="00B45DBB" w:rsidRPr="00B45DBB" w:rsidRDefault="00B45DBB" w:rsidP="00B45DBB">
      <w:pPr>
        <w:pStyle w:val="Retraitcorpsdetexte"/>
        <w:numPr>
          <w:ilvl w:val="0"/>
          <w:numId w:val="34"/>
        </w:numPr>
        <w:tabs>
          <w:tab w:val="clear" w:pos="426"/>
        </w:tabs>
        <w:spacing w:after="120" w:line="264" w:lineRule="auto"/>
        <w:rPr>
          <w:rFonts w:ascii="Arial" w:hAnsi="Arial" w:cs="Arial"/>
          <w:sz w:val="20"/>
        </w:rPr>
      </w:pPr>
      <w:r w:rsidRPr="00B45DBB">
        <w:rPr>
          <w:rFonts w:ascii="Arial" w:hAnsi="Arial" w:cs="Arial"/>
          <w:sz w:val="20"/>
        </w:rPr>
        <w:t>Phasage : 1 seule phase</w:t>
      </w:r>
    </w:p>
    <w:p w14:paraId="3CE43939" w14:textId="77777777" w:rsidR="00B45DBB" w:rsidRPr="00B45DBB" w:rsidRDefault="00B45DBB" w:rsidP="00B45DBB">
      <w:pPr>
        <w:pStyle w:val="Retraitcorpsdetexte"/>
        <w:numPr>
          <w:ilvl w:val="0"/>
          <w:numId w:val="34"/>
        </w:numPr>
        <w:tabs>
          <w:tab w:val="clear" w:pos="426"/>
        </w:tabs>
        <w:spacing w:after="120" w:line="264" w:lineRule="auto"/>
        <w:rPr>
          <w:rFonts w:ascii="Arial" w:hAnsi="Arial" w:cs="Arial"/>
          <w:sz w:val="20"/>
        </w:rPr>
      </w:pPr>
      <w:r w:rsidRPr="00B45DBB">
        <w:rPr>
          <w:rFonts w:ascii="Arial" w:hAnsi="Arial" w:cs="Arial"/>
          <w:sz w:val="20"/>
        </w:rPr>
        <w:t>Superficie : 1240 m²</w:t>
      </w:r>
    </w:p>
    <w:p w14:paraId="73DA612B" w14:textId="77777777" w:rsidR="005640FF" w:rsidRPr="005640FF" w:rsidRDefault="005640FF" w:rsidP="005640FF">
      <w:pPr>
        <w:spacing w:line="240" w:lineRule="exact"/>
        <w:jc w:val="both"/>
        <w:rPr>
          <w:rFonts w:eastAsiaTheme="minorHAnsi" w:cs="Arial"/>
          <w:b/>
          <w:bCs/>
          <w:color w:val="FF0000"/>
          <w:sz w:val="20"/>
          <w:lang w:eastAsia="en-US"/>
        </w:rPr>
      </w:pPr>
    </w:p>
    <w:p w14:paraId="19808C1F" w14:textId="1243D507" w:rsidR="005640FF" w:rsidRDefault="005640FF" w:rsidP="005640FF">
      <w:pPr>
        <w:spacing w:line="240" w:lineRule="exact"/>
        <w:jc w:val="both"/>
        <w:rPr>
          <w:rFonts w:eastAsiaTheme="minorHAnsi" w:cs="Arial"/>
          <w:b/>
          <w:bCs/>
          <w:color w:val="FF0000"/>
          <w:sz w:val="20"/>
          <w:lang w:eastAsia="en-US"/>
        </w:rPr>
      </w:pPr>
      <w:r w:rsidRPr="005640FF">
        <w:rPr>
          <w:rFonts w:eastAsiaTheme="minorHAnsi" w:cs="Arial"/>
          <w:b/>
          <w:bCs/>
          <w:color w:val="FF0000"/>
          <w:sz w:val="20"/>
          <w:lang w:eastAsia="en-US"/>
        </w:rPr>
        <w:t xml:space="preserve">La présente consultation est initiée à la suite de la déclaration </w:t>
      </w:r>
      <w:r>
        <w:rPr>
          <w:rFonts w:eastAsiaTheme="minorHAnsi" w:cs="Arial"/>
          <w:b/>
          <w:bCs/>
          <w:color w:val="FF0000"/>
          <w:sz w:val="20"/>
          <w:lang w:eastAsia="en-US"/>
        </w:rPr>
        <w:t xml:space="preserve">sans suite du lot 6 </w:t>
      </w:r>
      <w:r w:rsidRPr="005640FF">
        <w:rPr>
          <w:rFonts w:eastAsiaTheme="minorHAnsi" w:cs="Arial"/>
          <w:b/>
          <w:bCs/>
          <w:color w:val="FF0000"/>
          <w:sz w:val="20"/>
          <w:lang w:eastAsia="en-US"/>
        </w:rPr>
        <w:t>de la précédente consultation par le pouvoir adjudicateur (BOAMP avis n°</w:t>
      </w:r>
      <w:r w:rsidRPr="005640FF">
        <w:t xml:space="preserve"> </w:t>
      </w:r>
      <w:r w:rsidRPr="005640FF">
        <w:rPr>
          <w:rFonts w:eastAsiaTheme="minorHAnsi" w:cs="Arial"/>
          <w:b/>
          <w:bCs/>
          <w:color w:val="FF0000"/>
          <w:sz w:val="20"/>
          <w:lang w:eastAsia="en-US"/>
        </w:rPr>
        <w:t>4152450</w:t>
      </w:r>
      <w:r>
        <w:rPr>
          <w:rFonts w:eastAsiaTheme="minorHAnsi" w:cs="Arial"/>
          <w:b/>
          <w:bCs/>
          <w:color w:val="FF0000"/>
          <w:sz w:val="20"/>
          <w:lang w:eastAsia="en-US"/>
        </w:rPr>
        <w:t xml:space="preserve"> </w:t>
      </w:r>
      <w:r w:rsidRPr="005640FF">
        <w:rPr>
          <w:rFonts w:eastAsiaTheme="minorHAnsi" w:cs="Arial"/>
          <w:b/>
          <w:bCs/>
          <w:color w:val="FF0000"/>
          <w:sz w:val="20"/>
          <w:lang w:eastAsia="en-US"/>
        </w:rPr>
        <w:t xml:space="preserve">publié le </w:t>
      </w:r>
      <w:r>
        <w:rPr>
          <w:rFonts w:eastAsiaTheme="minorHAnsi" w:cs="Arial"/>
          <w:b/>
          <w:bCs/>
          <w:color w:val="FF0000"/>
          <w:sz w:val="20"/>
          <w:lang w:eastAsia="en-US"/>
        </w:rPr>
        <w:t>25-11-2024</w:t>
      </w:r>
      <w:r w:rsidRPr="005640FF">
        <w:rPr>
          <w:rFonts w:eastAsiaTheme="minorHAnsi" w:cs="Arial"/>
          <w:b/>
          <w:bCs/>
          <w:color w:val="FF0000"/>
          <w:sz w:val="20"/>
          <w:lang w:eastAsia="en-US"/>
        </w:rPr>
        <w:t>)</w:t>
      </w:r>
      <w:r>
        <w:rPr>
          <w:rFonts w:eastAsiaTheme="minorHAnsi" w:cs="Arial"/>
          <w:b/>
          <w:bCs/>
          <w:color w:val="FF0000"/>
          <w:sz w:val="20"/>
          <w:lang w:eastAsia="en-US"/>
        </w:rPr>
        <w:t xml:space="preserve"> pour redéfinition du besoin – Modification du programme.</w:t>
      </w:r>
    </w:p>
    <w:p w14:paraId="64923B1C" w14:textId="77777777" w:rsidR="005640FF" w:rsidRDefault="005640FF" w:rsidP="005640FF">
      <w:pPr>
        <w:spacing w:line="240" w:lineRule="exact"/>
        <w:jc w:val="both"/>
        <w:rPr>
          <w:rFonts w:eastAsiaTheme="minorHAnsi" w:cs="Arial"/>
          <w:b/>
          <w:bCs/>
          <w:color w:val="FF0000"/>
          <w:sz w:val="20"/>
          <w:lang w:eastAsia="en-US"/>
        </w:rPr>
      </w:pPr>
    </w:p>
    <w:p w14:paraId="63C21EA3" w14:textId="113D5B4A" w:rsidR="005640FF" w:rsidRPr="005640FF" w:rsidRDefault="005640FF" w:rsidP="005640FF">
      <w:pPr>
        <w:spacing w:line="240" w:lineRule="exact"/>
        <w:jc w:val="both"/>
        <w:rPr>
          <w:rFonts w:eastAsiaTheme="minorHAnsi" w:cs="Arial"/>
          <w:b/>
          <w:bCs/>
          <w:color w:val="FF0000"/>
          <w:sz w:val="20"/>
          <w:lang w:eastAsia="en-US"/>
        </w:rPr>
      </w:pPr>
      <w:r w:rsidRPr="005640FF">
        <w:rPr>
          <w:rFonts w:eastAsiaTheme="minorHAnsi" w:cs="Arial"/>
          <w:b/>
          <w:bCs/>
          <w:color w:val="FF0000"/>
          <w:sz w:val="20"/>
          <w:lang w:eastAsia="en-US"/>
        </w:rPr>
        <w:t xml:space="preserve">La présente consultation ne porte que sur le lot </w:t>
      </w:r>
      <w:r>
        <w:rPr>
          <w:rFonts w:eastAsiaTheme="minorHAnsi" w:cs="Arial"/>
          <w:b/>
          <w:bCs/>
          <w:color w:val="FF0000"/>
          <w:sz w:val="20"/>
          <w:lang w:eastAsia="en-US"/>
        </w:rPr>
        <w:t>6</w:t>
      </w:r>
      <w:r w:rsidRPr="005640FF">
        <w:rPr>
          <w:rFonts w:eastAsiaTheme="minorHAnsi" w:cs="Arial"/>
          <w:b/>
          <w:bCs/>
          <w:color w:val="FF0000"/>
          <w:sz w:val="20"/>
          <w:lang w:eastAsia="en-US"/>
        </w:rPr>
        <w:t>.</w:t>
      </w:r>
    </w:p>
    <w:p w14:paraId="569FFA8C" w14:textId="77777777" w:rsidR="0096790E" w:rsidRPr="00A6768B" w:rsidRDefault="0096790E" w:rsidP="00DA2DCC">
      <w:pPr>
        <w:spacing w:line="240" w:lineRule="exact"/>
        <w:jc w:val="both"/>
        <w:rPr>
          <w:rFonts w:eastAsiaTheme="minorHAnsi" w:cs="Arial"/>
          <w:sz w:val="20"/>
          <w:lang w:eastAsia="en-US"/>
        </w:rPr>
      </w:pPr>
    </w:p>
    <w:bookmarkEnd w:id="4"/>
    <w:p w14:paraId="5984CAD9" w14:textId="73C047C3" w:rsidR="008F3EE0" w:rsidRDefault="00B10B03" w:rsidP="001222AE">
      <w:pPr>
        <w:tabs>
          <w:tab w:val="left" w:pos="5529"/>
        </w:tabs>
        <w:spacing w:after="120"/>
        <w:jc w:val="both"/>
        <w:rPr>
          <w:rFonts w:cs="Arial"/>
          <w:sz w:val="20"/>
        </w:rPr>
      </w:pPr>
      <w:r w:rsidRPr="00F75036">
        <w:rPr>
          <w:rFonts w:cs="Arial"/>
          <w:sz w:val="20"/>
        </w:rPr>
        <w:t xml:space="preserve">Code(s) C.P.V. : </w:t>
      </w:r>
    </w:p>
    <w:p w14:paraId="23A1BD11" w14:textId="38924D69" w:rsidR="00773C54" w:rsidRDefault="00773C54" w:rsidP="001222AE">
      <w:pPr>
        <w:tabs>
          <w:tab w:val="left" w:pos="5529"/>
        </w:tabs>
        <w:spacing w:after="120"/>
        <w:jc w:val="both"/>
        <w:rPr>
          <w:rFonts w:cs="Arial"/>
          <w:sz w:val="20"/>
        </w:rPr>
      </w:pPr>
    </w:p>
    <w:tbl>
      <w:tblPr>
        <w:tblStyle w:val="Grilledutableau"/>
        <w:tblW w:w="5001" w:type="pct"/>
        <w:tblLook w:val="04A0" w:firstRow="1" w:lastRow="0" w:firstColumn="1" w:lastColumn="0" w:noHBand="0" w:noVBand="1"/>
      </w:tblPr>
      <w:tblGrid>
        <w:gridCol w:w="1701"/>
        <w:gridCol w:w="5425"/>
        <w:gridCol w:w="2788"/>
      </w:tblGrid>
      <w:tr w:rsidR="00773C54" w:rsidRPr="007A3339" w14:paraId="3D6EFD77" w14:textId="77777777" w:rsidTr="00CA0ABC">
        <w:tc>
          <w:tcPr>
            <w:tcW w:w="858" w:type="pct"/>
            <w:shd w:val="clear" w:color="auto" w:fill="DAEEF3" w:themeFill="accent5" w:themeFillTint="33"/>
            <w:vAlign w:val="center"/>
          </w:tcPr>
          <w:p w14:paraId="305A14B3" w14:textId="77777777" w:rsidR="00773C54" w:rsidRPr="007A3339" w:rsidRDefault="00773C54" w:rsidP="007A3339">
            <w:pPr>
              <w:spacing w:line="360" w:lineRule="auto"/>
              <w:jc w:val="center"/>
              <w:rPr>
                <w:sz w:val="20"/>
                <w:szCs w:val="18"/>
              </w:rPr>
            </w:pPr>
            <w:bookmarkStart w:id="6" w:name="_Hlk173845330"/>
            <w:r w:rsidRPr="007A3339">
              <w:rPr>
                <w:sz w:val="20"/>
                <w:szCs w:val="18"/>
              </w:rPr>
              <w:t>N° du lot</w:t>
            </w:r>
          </w:p>
        </w:tc>
        <w:tc>
          <w:tcPr>
            <w:tcW w:w="2736" w:type="pct"/>
            <w:shd w:val="clear" w:color="auto" w:fill="DAEEF3" w:themeFill="accent5" w:themeFillTint="33"/>
            <w:vAlign w:val="center"/>
          </w:tcPr>
          <w:p w14:paraId="0AD8DC1D" w14:textId="77777777" w:rsidR="00773C54" w:rsidRPr="007A3339" w:rsidRDefault="00773C54" w:rsidP="007A3339">
            <w:pPr>
              <w:spacing w:line="360" w:lineRule="auto"/>
              <w:jc w:val="center"/>
              <w:rPr>
                <w:sz w:val="20"/>
                <w:szCs w:val="18"/>
              </w:rPr>
            </w:pPr>
            <w:r w:rsidRPr="007A3339">
              <w:rPr>
                <w:sz w:val="20"/>
                <w:szCs w:val="18"/>
              </w:rPr>
              <w:t>Intitulé du lot</w:t>
            </w:r>
          </w:p>
        </w:tc>
        <w:tc>
          <w:tcPr>
            <w:tcW w:w="1406" w:type="pct"/>
            <w:shd w:val="clear" w:color="auto" w:fill="DAEEF3" w:themeFill="accent5" w:themeFillTint="33"/>
          </w:tcPr>
          <w:p w14:paraId="3C810A25" w14:textId="77777777" w:rsidR="00773C54" w:rsidRPr="007A3339" w:rsidRDefault="00773C54" w:rsidP="007A3339">
            <w:pPr>
              <w:spacing w:line="360" w:lineRule="auto"/>
              <w:jc w:val="center"/>
              <w:rPr>
                <w:sz w:val="20"/>
                <w:szCs w:val="18"/>
              </w:rPr>
            </w:pPr>
            <w:r w:rsidRPr="007A3339">
              <w:rPr>
                <w:sz w:val="20"/>
                <w:szCs w:val="18"/>
              </w:rPr>
              <w:t>Code CPV</w:t>
            </w:r>
          </w:p>
        </w:tc>
      </w:tr>
      <w:tr w:rsidR="00773C54" w:rsidRPr="007A3339" w14:paraId="205201E1" w14:textId="77777777" w:rsidTr="00CA0ABC">
        <w:tc>
          <w:tcPr>
            <w:tcW w:w="858" w:type="pct"/>
          </w:tcPr>
          <w:p w14:paraId="10639E21" w14:textId="5D478E43" w:rsidR="00773C54" w:rsidRPr="007A3339" w:rsidRDefault="00773C54" w:rsidP="007A3339">
            <w:pPr>
              <w:spacing w:line="360" w:lineRule="auto"/>
              <w:rPr>
                <w:sz w:val="20"/>
                <w:szCs w:val="18"/>
              </w:rPr>
            </w:pPr>
            <w:r w:rsidRPr="007A3339">
              <w:rPr>
                <w:sz w:val="20"/>
                <w:szCs w:val="18"/>
              </w:rPr>
              <w:t>0</w:t>
            </w:r>
            <w:r w:rsidR="00B45DBB">
              <w:rPr>
                <w:sz w:val="20"/>
                <w:szCs w:val="18"/>
              </w:rPr>
              <w:t>6</w:t>
            </w:r>
          </w:p>
        </w:tc>
        <w:tc>
          <w:tcPr>
            <w:tcW w:w="2736" w:type="pct"/>
          </w:tcPr>
          <w:p w14:paraId="58B6155A" w14:textId="77777777" w:rsidR="00773C54" w:rsidRPr="007A3339" w:rsidRDefault="00773C54" w:rsidP="007A3339">
            <w:pPr>
              <w:spacing w:line="360" w:lineRule="auto"/>
              <w:rPr>
                <w:sz w:val="20"/>
                <w:szCs w:val="18"/>
              </w:rPr>
            </w:pPr>
            <w:r w:rsidRPr="007A3339">
              <w:rPr>
                <w:sz w:val="20"/>
                <w:szCs w:val="18"/>
              </w:rPr>
              <w:t>CVC – Plomberie</w:t>
            </w:r>
          </w:p>
        </w:tc>
        <w:tc>
          <w:tcPr>
            <w:tcW w:w="1406" w:type="pct"/>
            <w:vAlign w:val="center"/>
          </w:tcPr>
          <w:p w14:paraId="5C5E14D4" w14:textId="77777777" w:rsidR="00773C54" w:rsidRPr="007A3339" w:rsidRDefault="00773C54" w:rsidP="007A3339">
            <w:pPr>
              <w:spacing w:line="360" w:lineRule="auto"/>
              <w:rPr>
                <w:sz w:val="20"/>
                <w:szCs w:val="18"/>
              </w:rPr>
            </w:pPr>
            <w:r w:rsidRPr="007A3339">
              <w:rPr>
                <w:sz w:val="20"/>
                <w:szCs w:val="18"/>
              </w:rPr>
              <w:t>45330000-9</w:t>
            </w:r>
          </w:p>
        </w:tc>
      </w:tr>
      <w:bookmarkEnd w:id="6"/>
    </w:tbl>
    <w:p w14:paraId="5FB08E4F" w14:textId="5A501454" w:rsidR="00B45DBB" w:rsidRDefault="00B45DBB" w:rsidP="001222AE">
      <w:pPr>
        <w:tabs>
          <w:tab w:val="left" w:pos="5529"/>
        </w:tabs>
        <w:spacing w:after="120"/>
        <w:jc w:val="both"/>
        <w:rPr>
          <w:rFonts w:cs="Arial"/>
          <w:sz w:val="20"/>
        </w:rPr>
      </w:pPr>
    </w:p>
    <w:p w14:paraId="4D28B22F" w14:textId="77777777" w:rsidR="00B45DBB" w:rsidRDefault="00B45DBB">
      <w:pPr>
        <w:rPr>
          <w:rFonts w:cs="Arial"/>
          <w:sz w:val="20"/>
        </w:rPr>
      </w:pPr>
      <w:r>
        <w:rPr>
          <w:rFonts w:cs="Arial"/>
          <w:sz w:val="20"/>
        </w:rPr>
        <w:br w:type="page"/>
      </w:r>
    </w:p>
    <w:p w14:paraId="00CD2D50" w14:textId="77777777" w:rsidR="00773C54" w:rsidRDefault="00773C54" w:rsidP="001222AE">
      <w:pPr>
        <w:tabs>
          <w:tab w:val="left" w:pos="5529"/>
        </w:tabs>
        <w:spacing w:after="120"/>
        <w:jc w:val="both"/>
        <w:rPr>
          <w:rFonts w:cs="Arial"/>
          <w:sz w:val="20"/>
        </w:rPr>
      </w:pPr>
    </w:p>
    <w:p w14:paraId="7214BBFF" w14:textId="5FDB962F" w:rsidR="00C54906" w:rsidRPr="003625F9" w:rsidRDefault="00C54906" w:rsidP="00C54906">
      <w:pPr>
        <w:pStyle w:val="Titre1"/>
      </w:pPr>
      <w:bookmarkStart w:id="7" w:name="_Ref479001796"/>
      <w:bookmarkStart w:id="8" w:name="_Toc98772147"/>
      <w:bookmarkStart w:id="9" w:name="_Toc192598059"/>
      <w:r w:rsidRPr="003625F9">
        <w:t>Durée du marché</w:t>
      </w:r>
      <w:bookmarkEnd w:id="7"/>
      <w:bookmarkEnd w:id="8"/>
      <w:bookmarkEnd w:id="9"/>
    </w:p>
    <w:p w14:paraId="553367A0" w14:textId="15ACFCA5" w:rsidR="00C54906" w:rsidRDefault="00C54906"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 xml:space="preserve">Le marché est conclu pour </w:t>
      </w:r>
      <w:proofErr w:type="gramStart"/>
      <w:r w:rsidR="00CC793F" w:rsidRPr="00D10E0B">
        <w:rPr>
          <w:rFonts w:eastAsiaTheme="minorHAnsi" w:cs="Arial"/>
          <w:sz w:val="20"/>
          <w:lang w:eastAsia="en-US"/>
        </w:rPr>
        <w:t xml:space="preserve">une durée de </w:t>
      </w:r>
      <w:commentRangeStart w:id="10"/>
      <w:r w:rsidR="003B242A">
        <w:rPr>
          <w:rFonts w:eastAsiaTheme="minorHAnsi" w:cs="Arial"/>
          <w:b/>
          <w:sz w:val="20"/>
          <w:lang w:eastAsia="en-US"/>
        </w:rPr>
        <w:t xml:space="preserve">6 </w:t>
      </w:r>
      <w:r w:rsidR="004912CC">
        <w:rPr>
          <w:rFonts w:eastAsiaTheme="minorHAnsi" w:cs="Arial"/>
          <w:b/>
          <w:sz w:val="20"/>
          <w:lang w:eastAsia="en-US"/>
        </w:rPr>
        <w:t>mois</w:t>
      </w:r>
      <w:r w:rsidR="00CC793F" w:rsidRPr="00D10E0B">
        <w:rPr>
          <w:rFonts w:eastAsiaTheme="minorHAnsi" w:cs="Arial"/>
          <w:b/>
          <w:sz w:val="20"/>
          <w:lang w:eastAsia="en-US"/>
        </w:rPr>
        <w:t xml:space="preserve"> calendaire</w:t>
      </w:r>
      <w:r w:rsidR="00804E01">
        <w:rPr>
          <w:rFonts w:eastAsiaTheme="minorHAnsi" w:cs="Arial"/>
          <w:b/>
          <w:sz w:val="20"/>
          <w:lang w:eastAsia="en-US"/>
        </w:rPr>
        <w:t>s</w:t>
      </w:r>
      <w:proofErr w:type="gramEnd"/>
      <w:r w:rsidRPr="00D10E0B">
        <w:rPr>
          <w:rFonts w:eastAsiaTheme="minorHAnsi" w:cs="Arial"/>
          <w:sz w:val="20"/>
          <w:lang w:eastAsia="en-US"/>
        </w:rPr>
        <w:t xml:space="preserve"> </w:t>
      </w:r>
      <w:commentRangeEnd w:id="10"/>
      <w:r w:rsidR="003B242A">
        <w:rPr>
          <w:rStyle w:val="Marquedecommentaire"/>
          <w:rFonts w:ascii="Times New Roman" w:hAnsi="Times New Roman"/>
        </w:rPr>
        <w:commentReference w:id="10"/>
      </w:r>
      <w:r w:rsidRPr="00D10E0B">
        <w:rPr>
          <w:rFonts w:eastAsiaTheme="minorHAnsi" w:cs="Arial"/>
          <w:sz w:val="20"/>
          <w:lang w:eastAsia="en-US"/>
        </w:rPr>
        <w:t xml:space="preserve">à compter de sa notification. </w:t>
      </w:r>
    </w:p>
    <w:p w14:paraId="1FF5D6B2"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contractuelle du marché court de la notification du marché jusqu'à la plus tardive des deux dates suivantes :</w:t>
      </w:r>
    </w:p>
    <w:p w14:paraId="353A27F5"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la notification du décompte général et définitif du marché au titulaire, sans réserve ;</w:t>
      </w:r>
    </w:p>
    <w:p w14:paraId="131BABD0"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l’exécution par le titulaire de la totalité de ses obligations dues dans le cadre de la garantie de parfait achèvement.</w:t>
      </w:r>
    </w:p>
    <w:p w14:paraId="0ED9333B" w14:textId="227475E9" w:rsid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du marché indiquée est ferme et ne fait l'objet d'aucune reconduction.</w:t>
      </w:r>
    </w:p>
    <w:p w14:paraId="68DC31ED" w14:textId="77777777" w:rsidR="00773C54" w:rsidRDefault="00773C54" w:rsidP="00D10E0B">
      <w:pPr>
        <w:shd w:val="clear" w:color="auto" w:fill="FFFFFF" w:themeFill="background1"/>
        <w:spacing w:after="120"/>
        <w:jc w:val="both"/>
        <w:rPr>
          <w:rFonts w:eastAsiaTheme="minorHAnsi" w:cs="Arial"/>
          <w:sz w:val="20"/>
          <w:lang w:eastAsia="en-US"/>
        </w:rPr>
      </w:pPr>
    </w:p>
    <w:p w14:paraId="3B22BA70" w14:textId="133F8CB8" w:rsidR="00237B82" w:rsidRPr="00264B86" w:rsidRDefault="007E028C" w:rsidP="00264B86">
      <w:pPr>
        <w:pStyle w:val="Titre1"/>
      </w:pPr>
      <w:bookmarkStart w:id="11" w:name="_Ref521678862"/>
      <w:bookmarkStart w:id="12" w:name="_Toc192598060"/>
      <w:r w:rsidRPr="007B4539">
        <w:t xml:space="preserve">Forme </w:t>
      </w:r>
      <w:r w:rsidR="00237B82">
        <w:t xml:space="preserve">et caractéristiques </w:t>
      </w:r>
      <w:r w:rsidRPr="007B4539">
        <w:t>du marché public</w:t>
      </w:r>
      <w:bookmarkEnd w:id="11"/>
      <w:bookmarkEnd w:id="12"/>
    </w:p>
    <w:p w14:paraId="43E60B5B" w14:textId="7B5C089B" w:rsidR="00773C54" w:rsidRPr="004912CC" w:rsidRDefault="00773C54" w:rsidP="00773C54">
      <w:pPr>
        <w:pStyle w:val="Titre2"/>
        <w:spacing w:after="120"/>
        <w:rPr>
          <w:rFonts w:cs="Arial"/>
          <w:sz w:val="20"/>
        </w:rPr>
      </w:pPr>
      <w:bookmarkStart w:id="13" w:name="_Ref179552613"/>
      <w:bookmarkStart w:id="14" w:name="_Toc179555756"/>
      <w:bookmarkStart w:id="15" w:name="_Toc192598061"/>
      <w:r w:rsidRPr="004912CC">
        <w:t>Forme du marché</w:t>
      </w:r>
      <w:bookmarkEnd w:id="13"/>
      <w:bookmarkEnd w:id="14"/>
      <w:bookmarkEnd w:id="15"/>
    </w:p>
    <w:p w14:paraId="3DE56D5D" w14:textId="77777777" w:rsidR="00773C54" w:rsidRDefault="00773C54" w:rsidP="00773C54">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1269809284"/>
          <w:placeholder>
            <w:docPart w:val="E497D64C613A4049AE61CE0106D2655A"/>
          </w:placeholder>
          <w:comboBox>
            <w:listItem w:value="Choisissez un élément."/>
            <w:listItem w:displayText="fournitures" w:value="fournitures"/>
            <w:listItem w:displayText="services" w:value="services"/>
            <w:listItem w:displayText="travaux" w:value="travaux"/>
          </w:comboBox>
        </w:sdtPr>
        <w:sdtEndPr/>
        <w:sdtContent>
          <w:r>
            <w:rPr>
              <w:rFonts w:cs="Arial"/>
              <w:sz w:val="20"/>
            </w:rPr>
            <w:t>travaux</w:t>
          </w:r>
        </w:sdtContent>
      </w:sdt>
      <w:r w:rsidRPr="00301E55">
        <w:rPr>
          <w:rFonts w:cs="Arial"/>
          <w:sz w:val="20"/>
        </w:rPr>
        <w:t xml:space="preserve">. </w:t>
      </w:r>
    </w:p>
    <w:p w14:paraId="5C65D113" w14:textId="2F5A704A" w:rsidR="00237B82" w:rsidRPr="00F9706A" w:rsidRDefault="00237B82" w:rsidP="00237B82">
      <w:pPr>
        <w:pStyle w:val="Titre2"/>
        <w:rPr>
          <w:rFonts w:cs="Arial"/>
          <w:sz w:val="20"/>
        </w:rPr>
      </w:pPr>
      <w:bookmarkStart w:id="16" w:name="_Toc192598062"/>
      <w:r w:rsidRPr="00F9706A">
        <w:t>Caractéristiques du marché – clause d’insertion sociale obligatoire</w:t>
      </w:r>
      <w:bookmarkEnd w:id="16"/>
    </w:p>
    <w:p w14:paraId="051AE12F" w14:textId="594ED04D" w:rsidR="00237B82" w:rsidRPr="00F9706A" w:rsidRDefault="00F9706A" w:rsidP="00F9706A">
      <w:pPr>
        <w:pStyle w:val="Sansinterligne"/>
        <w:jc w:val="both"/>
        <w:rPr>
          <w:rFonts w:ascii="Arial" w:hAnsi="Arial" w:cs="Arial"/>
        </w:rPr>
      </w:pPr>
      <w:r w:rsidRPr="00F9706A">
        <w:rPr>
          <w:rFonts w:ascii="Arial" w:hAnsi="Arial" w:cs="Arial"/>
        </w:rPr>
        <w:t>Sans objet</w:t>
      </w:r>
    </w:p>
    <w:p w14:paraId="59367042" w14:textId="5D87F610" w:rsidR="008F3EE0" w:rsidRDefault="008F3EE0" w:rsidP="007B4539">
      <w:pPr>
        <w:pStyle w:val="Titre1"/>
      </w:pPr>
      <w:bookmarkStart w:id="17" w:name="_Ref521678870"/>
      <w:bookmarkStart w:id="18" w:name="_Toc192598063"/>
      <w:r w:rsidRPr="004C057F">
        <w:t xml:space="preserve">Décomposition et consistance des </w:t>
      </w:r>
      <w:r>
        <w:t>lots</w:t>
      </w:r>
      <w:bookmarkEnd w:id="17"/>
      <w:bookmarkEnd w:id="18"/>
    </w:p>
    <w:p w14:paraId="4C32A0C2" w14:textId="77777777" w:rsidR="005640FF" w:rsidRDefault="00A5188E" w:rsidP="009331B6">
      <w:pPr>
        <w:spacing w:after="120"/>
        <w:jc w:val="both"/>
        <w:rPr>
          <w:rFonts w:cs="Arial"/>
          <w:sz w:val="20"/>
        </w:rPr>
      </w:pPr>
      <w:r>
        <w:rPr>
          <w:rFonts w:cs="Arial"/>
          <w:sz w:val="20"/>
        </w:rPr>
        <w:t xml:space="preserve">Le projet de travaux comporte </w:t>
      </w:r>
      <w:r w:rsidR="001F3487">
        <w:rPr>
          <w:rFonts w:cs="Arial"/>
          <w:sz w:val="20"/>
        </w:rPr>
        <w:t>7</w:t>
      </w:r>
      <w:r>
        <w:rPr>
          <w:rFonts w:cs="Arial"/>
          <w:sz w:val="20"/>
        </w:rPr>
        <w:t xml:space="preserve"> lots séparés</w:t>
      </w:r>
      <w:r w:rsidR="005640FF">
        <w:rPr>
          <w:rFonts w:cs="Arial"/>
          <w:sz w:val="20"/>
        </w:rPr>
        <w:t>.</w:t>
      </w:r>
    </w:p>
    <w:p w14:paraId="4993EA8F" w14:textId="59356337" w:rsidR="005640FF" w:rsidRDefault="00305C56" w:rsidP="009331B6">
      <w:pPr>
        <w:spacing w:after="120"/>
        <w:jc w:val="both"/>
        <w:rPr>
          <w:rFonts w:cs="Arial"/>
          <w:sz w:val="20"/>
        </w:rPr>
      </w:pPr>
      <w:bookmarkStart w:id="19" w:name="_Hlk192597282"/>
      <w:r>
        <w:rPr>
          <w:rFonts w:eastAsiaTheme="minorHAnsi" w:cs="Arial"/>
          <w:b/>
          <w:bCs/>
          <w:color w:val="FF0000"/>
          <w:sz w:val="20"/>
          <w:lang w:eastAsia="en-US"/>
        </w:rPr>
        <w:t>Le lot 6 CVC de l</w:t>
      </w:r>
      <w:r w:rsidRPr="005640FF">
        <w:rPr>
          <w:rFonts w:eastAsiaTheme="minorHAnsi" w:cs="Arial"/>
          <w:b/>
          <w:bCs/>
          <w:color w:val="FF0000"/>
          <w:sz w:val="20"/>
          <w:lang w:eastAsia="en-US"/>
        </w:rPr>
        <w:t xml:space="preserve">a précédente consultation </w:t>
      </w:r>
      <w:r>
        <w:rPr>
          <w:rFonts w:eastAsiaTheme="minorHAnsi" w:cs="Arial"/>
          <w:b/>
          <w:bCs/>
          <w:color w:val="FF0000"/>
          <w:sz w:val="20"/>
          <w:lang w:eastAsia="en-US"/>
        </w:rPr>
        <w:t xml:space="preserve">a été </w:t>
      </w:r>
      <w:r w:rsidRPr="005640FF">
        <w:rPr>
          <w:rFonts w:eastAsiaTheme="minorHAnsi" w:cs="Arial"/>
          <w:b/>
          <w:bCs/>
          <w:color w:val="FF0000"/>
          <w:sz w:val="20"/>
          <w:lang w:eastAsia="en-US"/>
        </w:rPr>
        <w:t>déclar</w:t>
      </w:r>
      <w:r>
        <w:rPr>
          <w:rFonts w:eastAsiaTheme="minorHAnsi" w:cs="Arial"/>
          <w:b/>
          <w:bCs/>
          <w:color w:val="FF0000"/>
          <w:sz w:val="20"/>
          <w:lang w:eastAsia="en-US"/>
        </w:rPr>
        <w:t>er</w:t>
      </w:r>
      <w:r w:rsidRPr="005640FF">
        <w:rPr>
          <w:rFonts w:eastAsiaTheme="minorHAnsi" w:cs="Arial"/>
          <w:b/>
          <w:bCs/>
          <w:color w:val="FF0000"/>
          <w:sz w:val="20"/>
          <w:lang w:eastAsia="en-US"/>
        </w:rPr>
        <w:t xml:space="preserve"> </w:t>
      </w:r>
      <w:r>
        <w:rPr>
          <w:rFonts w:eastAsiaTheme="minorHAnsi" w:cs="Arial"/>
          <w:b/>
          <w:bCs/>
          <w:color w:val="FF0000"/>
          <w:sz w:val="20"/>
          <w:lang w:eastAsia="en-US"/>
        </w:rPr>
        <w:t xml:space="preserve">sans suite </w:t>
      </w:r>
      <w:r w:rsidRPr="005640FF">
        <w:rPr>
          <w:rFonts w:eastAsiaTheme="minorHAnsi" w:cs="Arial"/>
          <w:b/>
          <w:bCs/>
          <w:color w:val="FF0000"/>
          <w:sz w:val="20"/>
          <w:lang w:eastAsia="en-US"/>
        </w:rPr>
        <w:t>à la suite par le pouvoir adjudicateur</w:t>
      </w:r>
    </w:p>
    <w:bookmarkEnd w:id="19"/>
    <w:p w14:paraId="530ADCCB" w14:textId="2EB501AC" w:rsidR="008F3EE0" w:rsidRDefault="005640FF" w:rsidP="009331B6">
      <w:pPr>
        <w:spacing w:after="120"/>
        <w:jc w:val="both"/>
        <w:rPr>
          <w:rFonts w:cs="Arial"/>
          <w:sz w:val="20"/>
        </w:rPr>
      </w:pPr>
      <w:r>
        <w:rPr>
          <w:rFonts w:cs="Arial"/>
          <w:sz w:val="20"/>
        </w:rPr>
        <w:t xml:space="preserve">La présente consultation </w:t>
      </w:r>
      <w:r w:rsidR="00305C56">
        <w:rPr>
          <w:rFonts w:cs="Arial"/>
          <w:sz w:val="20"/>
        </w:rPr>
        <w:t xml:space="preserve">ne concerne que le </w:t>
      </w:r>
      <w:r w:rsidR="00305C56" w:rsidRPr="00305C56">
        <w:rPr>
          <w:rFonts w:cs="Arial"/>
          <w:b/>
          <w:bCs/>
          <w:color w:val="FF0000"/>
          <w:sz w:val="20"/>
        </w:rPr>
        <w:t>lot 6 CVC - PLOMBERIE</w:t>
      </w:r>
      <w:r w:rsidRPr="00305C56">
        <w:rPr>
          <w:rFonts w:cs="Arial"/>
          <w:color w:val="FF0000"/>
          <w:sz w:val="20"/>
        </w:rPr>
        <w:t xml:space="preserve"> </w:t>
      </w:r>
      <w:r w:rsidR="008F3EE0" w:rsidRPr="00A5188E">
        <w:rPr>
          <w:rFonts w:cs="Arial"/>
          <w:sz w:val="20"/>
        </w:rPr>
        <w:t xml:space="preserve">dont les spécifications techniques figurent </w:t>
      </w:r>
      <w:r w:rsidR="002C6D36" w:rsidRPr="00A5188E">
        <w:rPr>
          <w:rFonts w:cs="Arial"/>
          <w:sz w:val="20"/>
        </w:rPr>
        <w:t xml:space="preserve">au cahier des clauses techniques particulières / </w:t>
      </w:r>
      <w:r w:rsidR="008F3EE0" w:rsidRPr="00A5188E">
        <w:rPr>
          <w:rFonts w:cs="Arial"/>
          <w:sz w:val="20"/>
        </w:rPr>
        <w:t>à l’état récapitulatif des besoins.</w:t>
      </w:r>
    </w:p>
    <w:p w14:paraId="509798F1" w14:textId="77777777" w:rsidR="00A5188E" w:rsidRDefault="00A5188E">
      <w:pPr>
        <w:tabs>
          <w:tab w:val="left" w:pos="5529"/>
        </w:tabs>
        <w:jc w:val="both"/>
        <w:rPr>
          <w:rFonts w:cs="Arial"/>
          <w:sz w:val="20"/>
        </w:rPr>
      </w:pPr>
    </w:p>
    <w:p w14:paraId="551E4B70" w14:textId="77777777" w:rsidR="00A5188E" w:rsidRPr="00FF0F28" w:rsidRDefault="00A5188E" w:rsidP="00A5188E">
      <w:pPr>
        <w:spacing w:after="120"/>
        <w:jc w:val="both"/>
        <w:rPr>
          <w:rFonts w:cs="Arial"/>
          <w:sz w:val="20"/>
        </w:rPr>
      </w:pPr>
      <w:r w:rsidRPr="00301E55">
        <w:rPr>
          <w:rFonts w:cs="Arial"/>
          <w:sz w:val="20"/>
        </w:rPr>
        <w:t xml:space="preserve">Le </w:t>
      </w:r>
      <w:r>
        <w:rPr>
          <w:rFonts w:cs="Arial"/>
          <w:sz w:val="20"/>
        </w:rPr>
        <w:t>marché est passé en lots séparés, détaillés comme suit :</w:t>
      </w:r>
      <w:r w:rsidRPr="00301E55">
        <w:rPr>
          <w:rFonts w:cs="Arial"/>
          <w:sz w:val="20"/>
        </w:rPr>
        <w:t xml:space="preserve"> </w:t>
      </w:r>
    </w:p>
    <w:p w14:paraId="476E3438" w14:textId="77777777" w:rsidR="00A5188E" w:rsidRPr="00A74E7A" w:rsidRDefault="00A5188E">
      <w:pPr>
        <w:tabs>
          <w:tab w:val="left" w:pos="5529"/>
        </w:tabs>
        <w:jc w:val="both"/>
        <w:rPr>
          <w:rFonts w:cs="Arial"/>
          <w:sz w:val="20"/>
        </w:rPr>
      </w:pPr>
    </w:p>
    <w:tbl>
      <w:tblPr>
        <w:tblStyle w:val="Grilledutableau"/>
        <w:tblW w:w="3595" w:type="pct"/>
        <w:tblLook w:val="04A0" w:firstRow="1" w:lastRow="0" w:firstColumn="1" w:lastColumn="0" w:noHBand="0" w:noVBand="1"/>
      </w:tblPr>
      <w:tblGrid>
        <w:gridCol w:w="1702"/>
        <w:gridCol w:w="5425"/>
      </w:tblGrid>
      <w:tr w:rsidR="00B45DBB" w:rsidRPr="007A3339" w14:paraId="6987E741" w14:textId="77777777" w:rsidTr="00CA0ABC">
        <w:tc>
          <w:tcPr>
            <w:tcW w:w="1194" w:type="pct"/>
            <w:shd w:val="clear" w:color="auto" w:fill="DAEEF3" w:themeFill="accent5" w:themeFillTint="33"/>
            <w:vAlign w:val="center"/>
          </w:tcPr>
          <w:p w14:paraId="6EB77F28" w14:textId="059670F3" w:rsidR="00B45DBB" w:rsidRPr="007A3339" w:rsidRDefault="00B45DBB" w:rsidP="00B45DBB">
            <w:pPr>
              <w:spacing w:line="360" w:lineRule="auto"/>
              <w:jc w:val="center"/>
              <w:rPr>
                <w:sz w:val="20"/>
                <w:szCs w:val="18"/>
              </w:rPr>
            </w:pPr>
            <w:bookmarkStart w:id="20" w:name="_Hlk179987804"/>
            <w:r w:rsidRPr="007A3339">
              <w:rPr>
                <w:sz w:val="20"/>
                <w:szCs w:val="18"/>
              </w:rPr>
              <w:t>N° du lot</w:t>
            </w:r>
          </w:p>
        </w:tc>
        <w:tc>
          <w:tcPr>
            <w:tcW w:w="3806" w:type="pct"/>
            <w:shd w:val="clear" w:color="auto" w:fill="DAEEF3" w:themeFill="accent5" w:themeFillTint="33"/>
            <w:vAlign w:val="center"/>
          </w:tcPr>
          <w:p w14:paraId="10961A9E" w14:textId="49346143" w:rsidR="00B45DBB" w:rsidRPr="007A3339" w:rsidRDefault="00B45DBB" w:rsidP="00B45DBB">
            <w:pPr>
              <w:spacing w:line="360" w:lineRule="auto"/>
              <w:jc w:val="center"/>
              <w:rPr>
                <w:sz w:val="20"/>
                <w:szCs w:val="18"/>
              </w:rPr>
            </w:pPr>
            <w:r w:rsidRPr="007A3339">
              <w:rPr>
                <w:sz w:val="20"/>
                <w:szCs w:val="18"/>
              </w:rPr>
              <w:t>Intitulé du lot</w:t>
            </w:r>
          </w:p>
        </w:tc>
      </w:tr>
      <w:tr w:rsidR="00B45DBB" w:rsidRPr="007A3339" w14:paraId="52489120" w14:textId="77777777" w:rsidTr="00CA0ABC">
        <w:tc>
          <w:tcPr>
            <w:tcW w:w="1194" w:type="pct"/>
          </w:tcPr>
          <w:p w14:paraId="1DBF89DF" w14:textId="5B3387D1" w:rsidR="00B45DBB" w:rsidRPr="00E97627" w:rsidRDefault="00B45DBB" w:rsidP="00B45DBB">
            <w:pPr>
              <w:spacing w:line="360" w:lineRule="auto"/>
              <w:rPr>
                <w:strike/>
                <w:sz w:val="20"/>
                <w:szCs w:val="18"/>
              </w:rPr>
            </w:pPr>
            <w:bookmarkStart w:id="21" w:name="_Hlk179988799"/>
            <w:r w:rsidRPr="00E97627">
              <w:rPr>
                <w:strike/>
                <w:sz w:val="20"/>
                <w:szCs w:val="18"/>
              </w:rPr>
              <w:t>01</w:t>
            </w:r>
          </w:p>
        </w:tc>
        <w:tc>
          <w:tcPr>
            <w:tcW w:w="3806" w:type="pct"/>
          </w:tcPr>
          <w:p w14:paraId="58190102" w14:textId="677E5176" w:rsidR="00B45DBB" w:rsidRPr="00E97627" w:rsidRDefault="00B45DBB" w:rsidP="00B45DBB">
            <w:pPr>
              <w:spacing w:line="360" w:lineRule="auto"/>
              <w:rPr>
                <w:strike/>
                <w:sz w:val="20"/>
                <w:szCs w:val="18"/>
              </w:rPr>
            </w:pPr>
            <w:r w:rsidRPr="00E97627">
              <w:rPr>
                <w:strike/>
                <w:sz w:val="20"/>
                <w:szCs w:val="18"/>
              </w:rPr>
              <w:t>Désamiantage / Démolition / Plâtrerie</w:t>
            </w:r>
          </w:p>
        </w:tc>
      </w:tr>
      <w:tr w:rsidR="005E11DA" w:rsidRPr="007A3339" w14:paraId="29D8CA22" w14:textId="77777777" w:rsidTr="00CA0ABC">
        <w:tc>
          <w:tcPr>
            <w:tcW w:w="1194" w:type="pct"/>
          </w:tcPr>
          <w:p w14:paraId="44F46BF1" w14:textId="7133295F" w:rsidR="005E11DA" w:rsidRPr="00E97627" w:rsidRDefault="005E11DA" w:rsidP="005E11DA">
            <w:pPr>
              <w:spacing w:line="360" w:lineRule="auto"/>
              <w:rPr>
                <w:strike/>
                <w:sz w:val="20"/>
                <w:szCs w:val="18"/>
              </w:rPr>
            </w:pPr>
            <w:r w:rsidRPr="00E97627">
              <w:rPr>
                <w:strike/>
                <w:sz w:val="20"/>
                <w:szCs w:val="18"/>
              </w:rPr>
              <w:t>02</w:t>
            </w:r>
          </w:p>
        </w:tc>
        <w:tc>
          <w:tcPr>
            <w:tcW w:w="3806" w:type="pct"/>
          </w:tcPr>
          <w:p w14:paraId="6FDDC4EE" w14:textId="5465AFED" w:rsidR="005E11DA" w:rsidRPr="00E97627" w:rsidRDefault="005E11DA" w:rsidP="005E11DA">
            <w:pPr>
              <w:spacing w:line="360" w:lineRule="auto"/>
              <w:rPr>
                <w:strike/>
                <w:sz w:val="20"/>
                <w:szCs w:val="18"/>
              </w:rPr>
            </w:pPr>
            <w:r w:rsidRPr="00E97627">
              <w:rPr>
                <w:rFonts w:cs="Calibri"/>
                <w:strike/>
                <w:sz w:val="20"/>
              </w:rPr>
              <w:t>Menuiserie</w:t>
            </w:r>
            <w:r w:rsidR="00CB4E72" w:rsidRPr="00E97627">
              <w:rPr>
                <w:rFonts w:cs="Calibri"/>
                <w:strike/>
                <w:sz w:val="20"/>
              </w:rPr>
              <w:t>s</w:t>
            </w:r>
            <w:r w:rsidRPr="00E97627">
              <w:rPr>
                <w:rFonts w:cs="Calibri"/>
                <w:strike/>
                <w:sz w:val="20"/>
              </w:rPr>
              <w:t xml:space="preserve"> Intérieures</w:t>
            </w:r>
          </w:p>
        </w:tc>
      </w:tr>
      <w:tr w:rsidR="00B45DBB" w:rsidRPr="007A3339" w14:paraId="7A14F740" w14:textId="77777777" w:rsidTr="00CA0ABC">
        <w:tc>
          <w:tcPr>
            <w:tcW w:w="1194" w:type="pct"/>
          </w:tcPr>
          <w:p w14:paraId="7CCF54F0" w14:textId="516E0EE9" w:rsidR="00B45DBB" w:rsidRPr="00E97627" w:rsidRDefault="00B45DBB" w:rsidP="00B45DBB">
            <w:pPr>
              <w:spacing w:line="360" w:lineRule="auto"/>
              <w:rPr>
                <w:strike/>
                <w:sz w:val="20"/>
                <w:szCs w:val="18"/>
              </w:rPr>
            </w:pPr>
            <w:r w:rsidRPr="00E97627">
              <w:rPr>
                <w:strike/>
                <w:sz w:val="20"/>
                <w:szCs w:val="18"/>
              </w:rPr>
              <w:t>03</w:t>
            </w:r>
          </w:p>
        </w:tc>
        <w:tc>
          <w:tcPr>
            <w:tcW w:w="3806" w:type="pct"/>
          </w:tcPr>
          <w:p w14:paraId="38FA6C2E" w14:textId="37D4503E" w:rsidR="00B45DBB" w:rsidRPr="00E97627" w:rsidRDefault="00B45DBB" w:rsidP="00B45DBB">
            <w:pPr>
              <w:spacing w:line="360" w:lineRule="auto"/>
              <w:rPr>
                <w:strike/>
                <w:sz w:val="20"/>
                <w:szCs w:val="18"/>
              </w:rPr>
            </w:pPr>
            <w:r w:rsidRPr="00E97627">
              <w:rPr>
                <w:strike/>
                <w:sz w:val="20"/>
                <w:szCs w:val="18"/>
              </w:rPr>
              <w:t>Menuiserie Extérieure ALU</w:t>
            </w:r>
          </w:p>
        </w:tc>
      </w:tr>
      <w:tr w:rsidR="00B45DBB" w:rsidRPr="007A3339" w14:paraId="29733F2D" w14:textId="77777777" w:rsidTr="00CA0ABC">
        <w:tc>
          <w:tcPr>
            <w:tcW w:w="1194" w:type="pct"/>
          </w:tcPr>
          <w:p w14:paraId="115E4A97" w14:textId="7C9A6F7C" w:rsidR="00B45DBB" w:rsidRPr="00E97627" w:rsidRDefault="00B45DBB" w:rsidP="00B45DBB">
            <w:pPr>
              <w:spacing w:line="360" w:lineRule="auto"/>
              <w:rPr>
                <w:strike/>
                <w:sz w:val="20"/>
                <w:szCs w:val="18"/>
              </w:rPr>
            </w:pPr>
            <w:r w:rsidRPr="00E97627">
              <w:rPr>
                <w:strike/>
                <w:sz w:val="20"/>
                <w:szCs w:val="18"/>
              </w:rPr>
              <w:t>04</w:t>
            </w:r>
          </w:p>
        </w:tc>
        <w:tc>
          <w:tcPr>
            <w:tcW w:w="3806" w:type="pct"/>
          </w:tcPr>
          <w:p w14:paraId="69602B8A" w14:textId="4F4F1784" w:rsidR="00B45DBB" w:rsidRPr="00E97627" w:rsidRDefault="00B45DBB" w:rsidP="00B45DBB">
            <w:pPr>
              <w:spacing w:line="360" w:lineRule="auto"/>
              <w:rPr>
                <w:strike/>
                <w:sz w:val="20"/>
                <w:szCs w:val="18"/>
              </w:rPr>
            </w:pPr>
            <w:bookmarkStart w:id="22" w:name="_Hlk180160752"/>
            <w:r w:rsidRPr="00E97627">
              <w:rPr>
                <w:strike/>
                <w:sz w:val="20"/>
                <w:szCs w:val="18"/>
              </w:rPr>
              <w:t>Peinture – Sol – Protection murale</w:t>
            </w:r>
            <w:bookmarkEnd w:id="22"/>
          </w:p>
        </w:tc>
      </w:tr>
      <w:tr w:rsidR="00B45DBB" w:rsidRPr="007A3339" w14:paraId="1063B7F6" w14:textId="77777777" w:rsidTr="00CA0ABC">
        <w:tc>
          <w:tcPr>
            <w:tcW w:w="1194" w:type="pct"/>
          </w:tcPr>
          <w:p w14:paraId="454B665B" w14:textId="22AECA83" w:rsidR="00B45DBB" w:rsidRPr="00E97627" w:rsidRDefault="00B45DBB" w:rsidP="00B45DBB">
            <w:pPr>
              <w:spacing w:line="360" w:lineRule="auto"/>
              <w:rPr>
                <w:strike/>
                <w:sz w:val="20"/>
                <w:szCs w:val="18"/>
              </w:rPr>
            </w:pPr>
            <w:r w:rsidRPr="00E97627">
              <w:rPr>
                <w:strike/>
                <w:sz w:val="20"/>
                <w:szCs w:val="18"/>
              </w:rPr>
              <w:t>05</w:t>
            </w:r>
          </w:p>
        </w:tc>
        <w:tc>
          <w:tcPr>
            <w:tcW w:w="3806" w:type="pct"/>
          </w:tcPr>
          <w:p w14:paraId="78A2960F" w14:textId="0FFE4171" w:rsidR="00B45DBB" w:rsidRPr="00E97627" w:rsidRDefault="00B45DBB" w:rsidP="00B45DBB">
            <w:pPr>
              <w:spacing w:line="360" w:lineRule="auto"/>
              <w:rPr>
                <w:strike/>
                <w:sz w:val="20"/>
                <w:szCs w:val="18"/>
              </w:rPr>
            </w:pPr>
            <w:proofErr w:type="spellStart"/>
            <w:r w:rsidRPr="00E97627">
              <w:rPr>
                <w:strike/>
                <w:sz w:val="20"/>
                <w:szCs w:val="18"/>
              </w:rPr>
              <w:t>Eléctricité</w:t>
            </w:r>
            <w:proofErr w:type="spellEnd"/>
          </w:p>
        </w:tc>
      </w:tr>
      <w:tr w:rsidR="00B45DBB" w:rsidRPr="007A3339" w14:paraId="2C8E0258" w14:textId="77777777" w:rsidTr="00CA0ABC">
        <w:tc>
          <w:tcPr>
            <w:tcW w:w="1194" w:type="pct"/>
          </w:tcPr>
          <w:p w14:paraId="5C950B3E" w14:textId="003E8795" w:rsidR="00B45DBB" w:rsidRPr="00E97627" w:rsidRDefault="00B45DBB" w:rsidP="00B45DBB">
            <w:pPr>
              <w:spacing w:line="360" w:lineRule="auto"/>
              <w:rPr>
                <w:color w:val="FF0000"/>
                <w:sz w:val="20"/>
                <w:szCs w:val="18"/>
              </w:rPr>
            </w:pPr>
            <w:r w:rsidRPr="00E97627">
              <w:rPr>
                <w:color w:val="FF0000"/>
                <w:sz w:val="20"/>
                <w:szCs w:val="18"/>
              </w:rPr>
              <w:t>06</w:t>
            </w:r>
          </w:p>
        </w:tc>
        <w:tc>
          <w:tcPr>
            <w:tcW w:w="3806" w:type="pct"/>
          </w:tcPr>
          <w:p w14:paraId="5CDD302C" w14:textId="3CD2FFAF" w:rsidR="00B45DBB" w:rsidRPr="00E97627" w:rsidRDefault="00B45DBB" w:rsidP="00B45DBB">
            <w:pPr>
              <w:spacing w:line="360" w:lineRule="auto"/>
              <w:rPr>
                <w:color w:val="FF0000"/>
                <w:sz w:val="20"/>
                <w:szCs w:val="18"/>
              </w:rPr>
            </w:pPr>
            <w:r w:rsidRPr="00E97627">
              <w:rPr>
                <w:color w:val="FF0000"/>
                <w:sz w:val="20"/>
                <w:szCs w:val="18"/>
              </w:rPr>
              <w:t>CVC – Plomberie</w:t>
            </w:r>
          </w:p>
        </w:tc>
      </w:tr>
      <w:tr w:rsidR="00B45DBB" w:rsidRPr="007A3339" w14:paraId="29A874B9" w14:textId="77777777" w:rsidTr="00CA0ABC">
        <w:tc>
          <w:tcPr>
            <w:tcW w:w="1194" w:type="pct"/>
          </w:tcPr>
          <w:p w14:paraId="5EFCB532" w14:textId="0ABAF877" w:rsidR="00B45DBB" w:rsidRPr="00E97627" w:rsidRDefault="00B45DBB" w:rsidP="00B45DBB">
            <w:pPr>
              <w:spacing w:line="360" w:lineRule="auto"/>
              <w:rPr>
                <w:strike/>
                <w:sz w:val="20"/>
                <w:szCs w:val="18"/>
              </w:rPr>
            </w:pPr>
            <w:r w:rsidRPr="00E97627">
              <w:rPr>
                <w:strike/>
                <w:sz w:val="20"/>
                <w:szCs w:val="18"/>
              </w:rPr>
              <w:t>07</w:t>
            </w:r>
          </w:p>
        </w:tc>
        <w:tc>
          <w:tcPr>
            <w:tcW w:w="3806" w:type="pct"/>
          </w:tcPr>
          <w:p w14:paraId="1FC02718" w14:textId="7A17DFA6" w:rsidR="00B45DBB" w:rsidRPr="00E97627" w:rsidRDefault="00B45DBB" w:rsidP="00B45DBB">
            <w:pPr>
              <w:spacing w:line="360" w:lineRule="auto"/>
              <w:rPr>
                <w:strike/>
                <w:sz w:val="20"/>
                <w:szCs w:val="18"/>
              </w:rPr>
            </w:pPr>
            <w:r w:rsidRPr="00E97627">
              <w:rPr>
                <w:strike/>
                <w:sz w:val="20"/>
                <w:szCs w:val="18"/>
              </w:rPr>
              <w:t>Gaz médicaux</w:t>
            </w:r>
          </w:p>
        </w:tc>
      </w:tr>
      <w:bookmarkEnd w:id="20"/>
      <w:bookmarkEnd w:id="21"/>
    </w:tbl>
    <w:p w14:paraId="69052158" w14:textId="30AA65B0" w:rsidR="003E7DF5" w:rsidRDefault="003E7DF5" w:rsidP="00567969">
      <w:pPr>
        <w:tabs>
          <w:tab w:val="left" w:pos="5529"/>
        </w:tabs>
        <w:jc w:val="both"/>
        <w:rPr>
          <w:rFonts w:ascii="Palatino Linotype" w:hAnsi="Palatino Linotype" w:cs="Arial"/>
          <w:color w:val="0000FF"/>
          <w:sz w:val="20"/>
        </w:rPr>
      </w:pPr>
    </w:p>
    <w:p w14:paraId="2D2D7CB5" w14:textId="77777777" w:rsidR="00FE6F77" w:rsidRPr="00150C6B" w:rsidRDefault="00FE6F77" w:rsidP="003E7DF5">
      <w:pPr>
        <w:tabs>
          <w:tab w:val="left" w:pos="5529"/>
        </w:tabs>
        <w:jc w:val="both"/>
        <w:rPr>
          <w:rFonts w:cs="Arial"/>
          <w:sz w:val="20"/>
          <w:highlight w:val="lightGray"/>
        </w:rPr>
      </w:pPr>
      <w:bookmarkStart w:id="23" w:name="_Hlk138169438"/>
    </w:p>
    <w:p w14:paraId="792E752C" w14:textId="40B13F89" w:rsidR="008F3EE0" w:rsidRDefault="008F3EE0" w:rsidP="007B4539">
      <w:pPr>
        <w:pStyle w:val="Titre1"/>
      </w:pPr>
      <w:bookmarkStart w:id="24" w:name="_Toc192598064"/>
      <w:bookmarkEnd w:id="23"/>
      <w:r>
        <w:t>Délais de livraison</w:t>
      </w:r>
      <w:r w:rsidR="00F00FA3">
        <w:t>/d’exécution</w:t>
      </w:r>
      <w:bookmarkEnd w:id="24"/>
    </w:p>
    <w:p w14:paraId="065207F5" w14:textId="3DD17617" w:rsidR="008F3EE0" w:rsidRPr="00A5188E" w:rsidRDefault="008F3EE0">
      <w:pPr>
        <w:tabs>
          <w:tab w:val="left" w:pos="5529"/>
        </w:tabs>
        <w:jc w:val="both"/>
        <w:rPr>
          <w:rFonts w:cs="Arial"/>
          <w:sz w:val="20"/>
        </w:rPr>
      </w:pPr>
      <w:r w:rsidRPr="00A5188E">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2146E99C" w:rsidR="007C3B97" w:rsidRDefault="007C3B97" w:rsidP="007C3B97">
      <w:pPr>
        <w:pStyle w:val="Titre1"/>
      </w:pPr>
      <w:bookmarkStart w:id="25" w:name="_Toc192598065"/>
      <w:r>
        <w:t>Modalités de consultation</w:t>
      </w:r>
      <w:bookmarkEnd w:id="25"/>
    </w:p>
    <w:p w14:paraId="227E1E26" w14:textId="13801470" w:rsidR="007C3B97" w:rsidRDefault="007C3B97" w:rsidP="007C3B97">
      <w:pPr>
        <w:pStyle w:val="Titre2"/>
      </w:pPr>
      <w:bookmarkStart w:id="26" w:name="_Ref151466534"/>
      <w:bookmarkStart w:id="27" w:name="_Toc192598066"/>
      <w:r>
        <w:t>Dossier de Consultation</w:t>
      </w:r>
      <w:bookmarkEnd w:id="26"/>
      <w:bookmarkEnd w:id="27"/>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54DEA3E2"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Lettre de candidature (DC1) ; </w:t>
      </w:r>
    </w:p>
    <w:p w14:paraId="7C41F0A9"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du candidat (DC2) ; </w:t>
      </w:r>
    </w:p>
    <w:p w14:paraId="08BA8240"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de sous-traitance (DC4) ; </w:t>
      </w:r>
    </w:p>
    <w:p w14:paraId="762398A7"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Le CC</w:t>
      </w:r>
      <w:r>
        <w:rPr>
          <w:rFonts w:cs="Arial"/>
          <w:bCs/>
          <w:sz w:val="20"/>
        </w:rPr>
        <w:t>T</w:t>
      </w:r>
      <w:r w:rsidRPr="001722F7">
        <w:rPr>
          <w:rFonts w:cs="Arial"/>
          <w:bCs/>
          <w:sz w:val="20"/>
        </w:rPr>
        <w:t>P ;</w:t>
      </w:r>
    </w:p>
    <w:p w14:paraId="4EA442D7"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L’AE ;</w:t>
      </w:r>
    </w:p>
    <w:p w14:paraId="0EA51BD5"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 présent règlement de consultation et son annexe 1 relative aux modalités d’ouverture des plis ; </w:t>
      </w:r>
    </w:p>
    <w:p w14:paraId="6F29792B" w14:textId="77777777" w:rsidR="00773C54"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Les pièces écrites et pièces graphiques du dossier « pièces techniques ». </w:t>
      </w:r>
    </w:p>
    <w:p w14:paraId="4977F4E3" w14:textId="6F0EB3EA" w:rsidR="007C3B97" w:rsidRDefault="007C3B97" w:rsidP="007C3B97">
      <w:pPr>
        <w:pStyle w:val="Titre2"/>
      </w:pPr>
      <w:bookmarkStart w:id="28" w:name="_Toc192598067"/>
      <w:r>
        <w:t>Obtention du dossier de consultation</w:t>
      </w:r>
      <w:bookmarkEnd w:id="28"/>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8"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84CD6C3" w:rsidR="008F3EE0" w:rsidRDefault="008F3EE0" w:rsidP="007B4539">
      <w:pPr>
        <w:pStyle w:val="Titre1"/>
      </w:pPr>
      <w:bookmarkStart w:id="29" w:name="_Toc192598068"/>
      <w:r>
        <w:t>Délai de validité des offres</w:t>
      </w:r>
      <w:bookmarkEnd w:id="29"/>
    </w:p>
    <w:p w14:paraId="10728095" w14:textId="6E4BD8A9" w:rsidR="008F3EE0" w:rsidRPr="00440F34" w:rsidRDefault="008F3EE0">
      <w:pPr>
        <w:tabs>
          <w:tab w:val="left" w:pos="5529"/>
        </w:tabs>
        <w:jc w:val="both"/>
        <w:rPr>
          <w:rFonts w:cs="Arial"/>
          <w:sz w:val="20"/>
        </w:rPr>
      </w:pPr>
      <w:r w:rsidRPr="00A5188E">
        <w:rPr>
          <w:rFonts w:cs="Arial"/>
          <w:sz w:val="20"/>
        </w:rPr>
        <w:t xml:space="preserve">Le délai de validité des offres est de </w:t>
      </w:r>
      <w:r w:rsidR="00DB6F85">
        <w:rPr>
          <w:rFonts w:cs="Arial"/>
          <w:sz w:val="20"/>
        </w:rPr>
        <w:t>1</w:t>
      </w:r>
      <w:r w:rsidR="00BB219C">
        <w:rPr>
          <w:rFonts w:cs="Arial"/>
          <w:sz w:val="20"/>
        </w:rPr>
        <w:t>8</w:t>
      </w:r>
      <w:r w:rsidR="00DB6F85">
        <w:rPr>
          <w:rFonts w:cs="Arial"/>
          <w:sz w:val="20"/>
        </w:rPr>
        <w:t>0</w:t>
      </w:r>
      <w:r w:rsidR="00DB6F85" w:rsidRPr="00A5188E">
        <w:rPr>
          <w:rFonts w:cs="Arial"/>
          <w:sz w:val="20"/>
        </w:rPr>
        <w:t xml:space="preserve"> </w:t>
      </w:r>
      <w:r w:rsidR="00674695" w:rsidRPr="00A5188E">
        <w:rPr>
          <w:rFonts w:cs="Arial"/>
          <w:sz w:val="20"/>
        </w:rPr>
        <w:t>jours</w:t>
      </w:r>
      <w:r w:rsidRPr="00A5188E">
        <w:rPr>
          <w:rFonts w:cs="Arial"/>
          <w:sz w:val="20"/>
        </w:rPr>
        <w:t xml:space="preserve"> à compter de la date limite de réception des offres</w:t>
      </w:r>
      <w:r w:rsidRPr="00A5188E">
        <w:rPr>
          <w:rFonts w:cs="Arial"/>
          <w:b/>
          <w:sz w:val="20"/>
        </w:rPr>
        <w:t xml:space="preserve">, </w:t>
      </w:r>
      <w:r w:rsidRPr="00A5188E">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02129203" w:rsidR="008F3EE0" w:rsidRDefault="00FF4E9E" w:rsidP="007B4539">
      <w:pPr>
        <w:pStyle w:val="Titre1"/>
      </w:pPr>
      <w:bookmarkStart w:id="30" w:name="_Ref151466513"/>
      <w:bookmarkStart w:id="31" w:name="_Toc192598069"/>
      <w:r>
        <w:t>Documents de</w:t>
      </w:r>
      <w:r w:rsidR="008F3EE0">
        <w:t xml:space="preserve"> candidature</w:t>
      </w:r>
      <w:r>
        <w:t xml:space="preserve"> à remettre</w:t>
      </w:r>
      <w:bookmarkEnd w:id="30"/>
      <w:bookmarkEnd w:id="31"/>
    </w:p>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65E02136" w:rsidR="00FF4E9E"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23499F7F" w14:textId="77777777" w:rsidR="00773C54" w:rsidRPr="00453C7C" w:rsidRDefault="00773C54" w:rsidP="00773C54">
      <w:pPr>
        <w:numPr>
          <w:ilvl w:val="0"/>
          <w:numId w:val="7"/>
        </w:numPr>
        <w:jc w:val="both"/>
        <w:rPr>
          <w:rFonts w:cs="Arial"/>
          <w:sz w:val="20"/>
        </w:rPr>
      </w:pPr>
      <w:r w:rsidRPr="00453C7C">
        <w:rPr>
          <w:rFonts w:cs="Arial"/>
          <w:sz w:val="20"/>
        </w:rPr>
        <w:t xml:space="preserve">Certificats de qualification professionnelle établis par des organismes indépendants. Dans ce cas, l’acheteur accepte tout moyen de preuve équivalent ainsi que les certificats équivalents d’organismes établis dans d’autres Etats membres </w:t>
      </w:r>
    </w:p>
    <w:p w14:paraId="6266F81F" w14:textId="77777777" w:rsidR="00773C54" w:rsidRDefault="00773C54" w:rsidP="00773C54">
      <w:pPr>
        <w:ind w:left="720"/>
        <w:jc w:val="both"/>
        <w:rPr>
          <w:rFonts w:cs="Arial"/>
          <w:sz w:val="18"/>
        </w:rPr>
      </w:pPr>
    </w:p>
    <w:p w14:paraId="0F218496" w14:textId="13E8250B" w:rsidR="00773C54" w:rsidRDefault="00773C54" w:rsidP="00773C54">
      <w:pPr>
        <w:jc w:val="both"/>
        <w:rPr>
          <w:rFonts w:cs="Arial"/>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614"/>
      </w:tblGrid>
      <w:tr w:rsidR="005E11DA" w:rsidRPr="00F7226F" w14:paraId="063C797B" w14:textId="77777777" w:rsidTr="00A0656D">
        <w:tc>
          <w:tcPr>
            <w:tcW w:w="3304" w:type="dxa"/>
            <w:shd w:val="clear" w:color="auto" w:fill="auto"/>
            <w:vAlign w:val="center"/>
          </w:tcPr>
          <w:p w14:paraId="51987DEB" w14:textId="77777777" w:rsidR="005E11DA" w:rsidRPr="00F7226F" w:rsidRDefault="005E11DA" w:rsidP="00A0656D">
            <w:pPr>
              <w:jc w:val="center"/>
              <w:rPr>
                <w:rFonts w:cs="Arial"/>
                <w:b/>
                <w:sz w:val="24"/>
              </w:rPr>
            </w:pPr>
            <w:r w:rsidRPr="00F7226F">
              <w:rPr>
                <w:rFonts w:cs="Arial"/>
                <w:b/>
                <w:sz w:val="24"/>
              </w:rPr>
              <w:t>Numéro de lot</w:t>
            </w:r>
          </w:p>
        </w:tc>
        <w:tc>
          <w:tcPr>
            <w:tcW w:w="6614" w:type="dxa"/>
            <w:shd w:val="clear" w:color="auto" w:fill="auto"/>
            <w:vAlign w:val="center"/>
          </w:tcPr>
          <w:p w14:paraId="62237B42" w14:textId="77777777" w:rsidR="005E11DA" w:rsidRPr="00F7226F" w:rsidRDefault="005E11DA" w:rsidP="00A0656D">
            <w:pPr>
              <w:jc w:val="center"/>
              <w:rPr>
                <w:rFonts w:cs="Arial"/>
                <w:b/>
                <w:sz w:val="24"/>
              </w:rPr>
            </w:pPr>
            <w:r w:rsidRPr="00F7226F">
              <w:rPr>
                <w:rFonts w:cs="Arial"/>
                <w:b/>
                <w:sz w:val="24"/>
              </w:rPr>
              <w:t>Certificat exigé ou équivalent</w:t>
            </w:r>
          </w:p>
        </w:tc>
      </w:tr>
      <w:tr w:rsidR="005E11DA" w:rsidRPr="00F7226F" w14:paraId="5ACFE676" w14:textId="77777777" w:rsidTr="00A0656D">
        <w:tc>
          <w:tcPr>
            <w:tcW w:w="3304" w:type="dxa"/>
            <w:shd w:val="clear" w:color="auto" w:fill="auto"/>
          </w:tcPr>
          <w:p w14:paraId="33360E53" w14:textId="77777777" w:rsidR="005E11DA" w:rsidRPr="00716435" w:rsidRDefault="005E11DA" w:rsidP="00A0656D">
            <w:pPr>
              <w:jc w:val="both"/>
              <w:rPr>
                <w:rFonts w:cs="Calibri"/>
                <w:sz w:val="20"/>
              </w:rPr>
            </w:pPr>
            <w:r w:rsidRPr="00716435">
              <w:rPr>
                <w:rFonts w:cs="Calibri"/>
                <w:sz w:val="20"/>
              </w:rPr>
              <w:t>Lot 0</w:t>
            </w:r>
            <w:r>
              <w:rPr>
                <w:rFonts w:cs="Calibri"/>
                <w:sz w:val="20"/>
              </w:rPr>
              <w:t>6</w:t>
            </w:r>
            <w:r w:rsidRPr="00716435">
              <w:rPr>
                <w:rFonts w:cs="Calibri"/>
                <w:sz w:val="20"/>
              </w:rPr>
              <w:t xml:space="preserve">: CVC - Plomberie </w:t>
            </w:r>
          </w:p>
          <w:p w14:paraId="3BD061F1" w14:textId="77777777" w:rsidR="005E11DA" w:rsidRDefault="005E11DA" w:rsidP="00A0656D">
            <w:pPr>
              <w:jc w:val="both"/>
              <w:rPr>
                <w:rFonts w:cs="Calibri"/>
                <w:sz w:val="20"/>
              </w:rPr>
            </w:pPr>
          </w:p>
        </w:tc>
        <w:tc>
          <w:tcPr>
            <w:tcW w:w="6614" w:type="dxa"/>
            <w:shd w:val="clear" w:color="auto" w:fill="auto"/>
          </w:tcPr>
          <w:p w14:paraId="444A2195" w14:textId="77777777" w:rsidR="005E11DA" w:rsidRPr="00716435" w:rsidRDefault="005E11DA" w:rsidP="005E11DA">
            <w:pPr>
              <w:numPr>
                <w:ilvl w:val="0"/>
                <w:numId w:val="20"/>
              </w:numPr>
              <w:spacing w:after="120" w:line="264" w:lineRule="auto"/>
              <w:jc w:val="both"/>
              <w:rPr>
                <w:rFonts w:cs="Arial"/>
                <w:sz w:val="20"/>
              </w:rPr>
            </w:pPr>
            <w:r w:rsidRPr="00716435">
              <w:rPr>
                <w:rFonts w:cs="Arial"/>
                <w:sz w:val="20"/>
              </w:rPr>
              <w:t xml:space="preserve">Qualibat 5274 - </w:t>
            </w:r>
            <w:r w:rsidRPr="00716435">
              <w:t>Exploitation d’installation de chauffage et de rafraîchissement avec garantie totale dans tout type de bâtiment supérieur à 1 000 m²</w:t>
            </w:r>
          </w:p>
          <w:p w14:paraId="6AF73275" w14:textId="77777777" w:rsidR="005E11DA" w:rsidRPr="00716435" w:rsidRDefault="005E11DA" w:rsidP="005E11DA">
            <w:pPr>
              <w:numPr>
                <w:ilvl w:val="0"/>
                <w:numId w:val="20"/>
              </w:numPr>
              <w:spacing w:after="120" w:line="264" w:lineRule="auto"/>
              <w:jc w:val="both"/>
              <w:rPr>
                <w:rFonts w:cs="Arial"/>
                <w:sz w:val="20"/>
              </w:rPr>
            </w:pPr>
            <w:r w:rsidRPr="00716435">
              <w:rPr>
                <w:rFonts w:cs="Arial"/>
                <w:sz w:val="20"/>
              </w:rPr>
              <w:t>Qualibat 511</w:t>
            </w:r>
            <w:r>
              <w:rPr>
                <w:rFonts w:cs="Arial"/>
                <w:sz w:val="20"/>
              </w:rPr>
              <w:t>3</w:t>
            </w:r>
            <w:r w:rsidRPr="00716435">
              <w:rPr>
                <w:rFonts w:cs="Arial"/>
                <w:sz w:val="20"/>
              </w:rPr>
              <w:t xml:space="preserve"> – Installation de plomberie sanitaire </w:t>
            </w:r>
            <w:r>
              <w:rPr>
                <w:rFonts w:cs="Arial"/>
                <w:sz w:val="20"/>
              </w:rPr>
              <w:t>dans tout type de bâtiment</w:t>
            </w:r>
          </w:p>
          <w:p w14:paraId="2857B0D6" w14:textId="77777777" w:rsidR="005E11DA" w:rsidRPr="00716435" w:rsidRDefault="005E11DA" w:rsidP="005E11DA">
            <w:pPr>
              <w:numPr>
                <w:ilvl w:val="0"/>
                <w:numId w:val="20"/>
              </w:numPr>
              <w:spacing w:after="120" w:line="264" w:lineRule="auto"/>
              <w:jc w:val="both"/>
              <w:rPr>
                <w:sz w:val="20"/>
              </w:rPr>
            </w:pPr>
            <w:r w:rsidRPr="00716435">
              <w:rPr>
                <w:sz w:val="20"/>
              </w:rPr>
              <w:t xml:space="preserve">Attestation formation risques amiante sous-section 4 </w:t>
            </w:r>
          </w:p>
          <w:p w14:paraId="4727BECF" w14:textId="77777777" w:rsidR="005E11DA" w:rsidRPr="009659D4" w:rsidRDefault="005E11DA" w:rsidP="00A0656D">
            <w:pPr>
              <w:jc w:val="both"/>
              <w:rPr>
                <w:sz w:val="20"/>
              </w:rPr>
            </w:pPr>
          </w:p>
        </w:tc>
      </w:tr>
    </w:tbl>
    <w:p w14:paraId="4BE1D376" w14:textId="77777777" w:rsidR="00773C54" w:rsidRDefault="00773C54" w:rsidP="00773C54">
      <w:pPr>
        <w:jc w:val="both"/>
        <w:rPr>
          <w:rFonts w:cs="Arial"/>
          <w:sz w:val="18"/>
        </w:rPr>
      </w:pP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9"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223BA8B2" w:rsidR="000B590E"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366EDFE8" w14:textId="77777777" w:rsidR="00B836C9" w:rsidRPr="0001616F" w:rsidRDefault="00B836C9" w:rsidP="003B21FB">
      <w:pPr>
        <w:pStyle w:val="Paragraphedeliste"/>
        <w:widowControl w:val="0"/>
        <w:autoSpaceDE w:val="0"/>
        <w:autoSpaceDN w:val="0"/>
        <w:adjustRightInd w:val="0"/>
        <w:ind w:left="72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515E75C9" w:rsidR="008F3EE0" w:rsidRPr="001D6408" w:rsidRDefault="008F3EE0" w:rsidP="00FF4E9E">
      <w:pPr>
        <w:pStyle w:val="Titre1"/>
      </w:pPr>
      <w:bookmarkStart w:id="32" w:name="_Ref31872431"/>
      <w:bookmarkStart w:id="33" w:name="_Toc192598070"/>
      <w:r w:rsidRPr="001D6408">
        <w:t>Liens avec d’autres opérateurs économiques</w:t>
      </w:r>
      <w:bookmarkEnd w:id="32"/>
      <w:bookmarkEnd w:id="33"/>
    </w:p>
    <w:p w14:paraId="2E89F768" w14:textId="5E0AEE92" w:rsidR="008F3EE0" w:rsidRPr="009D1C8F" w:rsidRDefault="008F3EE0" w:rsidP="00FF4E9E">
      <w:pPr>
        <w:pStyle w:val="Titre2"/>
      </w:pPr>
      <w:bookmarkStart w:id="34" w:name="_Toc192598071"/>
      <w:r w:rsidRPr="009D1C8F">
        <w:t>Groupement d’entreprise</w:t>
      </w:r>
      <w:r w:rsidR="00804E01">
        <w:t>s</w:t>
      </w:r>
      <w:bookmarkEnd w:id="34"/>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lastRenderedPageBreak/>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02BAA476" w:rsidR="008F3EE0" w:rsidRPr="00225833" w:rsidRDefault="008F3EE0" w:rsidP="00B06838">
      <w:pPr>
        <w:jc w:val="both"/>
        <w:rPr>
          <w:rFonts w:cs="Arial"/>
          <w:sz w:val="20"/>
        </w:rPr>
      </w:pPr>
      <w:r w:rsidRPr="002639A8">
        <w:rPr>
          <w:rFonts w:cs="Arial"/>
          <w:sz w:val="20"/>
        </w:rPr>
        <w:t>A l'issue de l</w:t>
      </w:r>
      <w:r w:rsidRPr="002639A8">
        <w:rPr>
          <w:rFonts w:cs="Arial"/>
          <w:color w:val="000000"/>
          <w:sz w:val="20"/>
        </w:rPr>
        <w:t>'attribu</w:t>
      </w:r>
      <w:r w:rsidRPr="002639A8">
        <w:rPr>
          <w:rFonts w:cs="Arial"/>
          <w:sz w:val="20"/>
        </w:rPr>
        <w:t>tion du marché</w:t>
      </w:r>
      <w:r w:rsidR="00D841CB" w:rsidRPr="002639A8">
        <w:rPr>
          <w:rFonts w:cs="Arial"/>
          <w:sz w:val="20"/>
        </w:rPr>
        <w:t xml:space="preserve"> public</w:t>
      </w:r>
      <w:r w:rsidRPr="002639A8">
        <w:rPr>
          <w:rFonts w:cs="Arial"/>
          <w:sz w:val="20"/>
        </w:rPr>
        <w:t xml:space="preserve">, si le groupement retenu n’est pas solidaire, </w:t>
      </w:r>
      <w:r w:rsidR="00EF07BF" w:rsidRPr="002639A8">
        <w:rPr>
          <w:rFonts w:cs="Arial"/>
          <w:sz w:val="20"/>
        </w:rPr>
        <w:t>le Pouvoir Adjudicateur</w:t>
      </w:r>
      <w:r w:rsidRPr="002639A8">
        <w:rPr>
          <w:rFonts w:cs="Arial"/>
          <w:sz w:val="20"/>
        </w:rPr>
        <w:t xml:space="preserve"> imposera la forme d'un groupement conjoint avec mandataire solidaire, conformément à l’article </w:t>
      </w:r>
      <w:r w:rsidR="00564BA5" w:rsidRPr="002639A8">
        <w:rPr>
          <w:rFonts w:cs="Arial"/>
          <w:sz w:val="20"/>
        </w:rPr>
        <w:t>R.2142-22 du code de la commande publique</w:t>
      </w:r>
      <w:r w:rsidRPr="002639A8">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60F76350" w:rsidR="008F3EE0" w:rsidRPr="009D1C8F" w:rsidRDefault="008F3EE0" w:rsidP="00FF4E9E">
      <w:pPr>
        <w:pStyle w:val="Titre2"/>
      </w:pPr>
      <w:bookmarkStart w:id="35" w:name="_Toc192598072"/>
      <w:r w:rsidRPr="009D1C8F">
        <w:t>Sous-traitance</w:t>
      </w:r>
      <w:bookmarkEnd w:id="35"/>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501E9693" w:rsidR="008F3EE0"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40836696" w14:textId="0C035286" w:rsidR="00816896" w:rsidRDefault="00816896" w:rsidP="00DA0847">
      <w:pPr>
        <w:tabs>
          <w:tab w:val="left" w:pos="360"/>
          <w:tab w:val="left" w:pos="540"/>
        </w:tabs>
        <w:rPr>
          <w:rFonts w:cs="Arial"/>
          <w:sz w:val="20"/>
        </w:rPr>
      </w:pPr>
    </w:p>
    <w:p w14:paraId="24900D26" w14:textId="7D618C55" w:rsidR="008F3EE0" w:rsidRDefault="008F3EE0" w:rsidP="007B4539">
      <w:pPr>
        <w:pStyle w:val="Titre1"/>
      </w:pPr>
      <w:bookmarkStart w:id="36" w:name="_Toc192598073"/>
      <w:r w:rsidRPr="004C057F">
        <w:t xml:space="preserve">Contenu </w:t>
      </w:r>
      <w:r>
        <w:t>des offres</w:t>
      </w:r>
      <w:bookmarkEnd w:id="36"/>
    </w:p>
    <w:p w14:paraId="45553789" w14:textId="669CC724" w:rsidR="008F3EE0" w:rsidRDefault="008F3EE0" w:rsidP="00EF07BF">
      <w:pPr>
        <w:pStyle w:val="Titre2"/>
      </w:pPr>
      <w:bookmarkStart w:id="37" w:name="_Toc192598074"/>
      <w:r>
        <w:t>Dispositions générales</w:t>
      </w:r>
      <w:bookmarkEnd w:id="37"/>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5A0766BA" w14:textId="4D88FD45" w:rsidR="00D97318" w:rsidRDefault="008F3EE0" w:rsidP="00D97318">
      <w:pPr>
        <w:pStyle w:val="Titre2"/>
      </w:pPr>
      <w:bookmarkStart w:id="38" w:name="_Ref481506332"/>
      <w:bookmarkStart w:id="39" w:name="_Toc192598075"/>
      <w:r w:rsidRPr="004C057F">
        <w:t xml:space="preserve">Eléments </w:t>
      </w:r>
      <w:r>
        <w:t>constitutifs de l’offre</w:t>
      </w:r>
      <w:bookmarkEnd w:id="38"/>
      <w:bookmarkEnd w:id="39"/>
    </w:p>
    <w:p w14:paraId="26AC5B7E" w14:textId="7CAB621D" w:rsidR="00D97318" w:rsidRPr="007C47C5" w:rsidRDefault="007C47C5" w:rsidP="00D97318">
      <w:pPr>
        <w:rPr>
          <w:rFonts w:cs="Arial"/>
          <w:sz w:val="20"/>
        </w:rPr>
      </w:pPr>
      <w:r w:rsidRPr="007C47C5">
        <w:rPr>
          <w:rFonts w:cs="Arial"/>
          <w:sz w:val="20"/>
        </w:rPr>
        <w:t>Chaque candidat aura à produire un dossier complet comprenant les pièces suivantes :</w:t>
      </w:r>
    </w:p>
    <w:p w14:paraId="55DFF9B4" w14:textId="77777777" w:rsidR="007C47C5" w:rsidRDefault="007C47C5" w:rsidP="00D97318"/>
    <w:tbl>
      <w:tblPr>
        <w:tblStyle w:val="Grilledutableau"/>
        <w:tblW w:w="10485" w:type="dxa"/>
        <w:tblLook w:val="04A0" w:firstRow="1" w:lastRow="0" w:firstColumn="1" w:lastColumn="0" w:noHBand="0" w:noVBand="1"/>
      </w:tblPr>
      <w:tblGrid>
        <w:gridCol w:w="2020"/>
        <w:gridCol w:w="2482"/>
        <w:gridCol w:w="5983"/>
      </w:tblGrid>
      <w:tr w:rsidR="007C47C5" w14:paraId="469BB9A0" w14:textId="77777777" w:rsidTr="00984F7D">
        <w:trPr>
          <w:trHeight w:val="672"/>
        </w:trPr>
        <w:tc>
          <w:tcPr>
            <w:tcW w:w="2020" w:type="dxa"/>
            <w:shd w:val="clear" w:color="auto" w:fill="B8CCE4" w:themeFill="accent1" w:themeFillTint="66"/>
            <w:vAlign w:val="center"/>
          </w:tcPr>
          <w:p w14:paraId="0B6E160A" w14:textId="77777777" w:rsidR="007C47C5" w:rsidRPr="00404914" w:rsidRDefault="007C47C5" w:rsidP="00B82628">
            <w:pPr>
              <w:pStyle w:val="En-tte"/>
              <w:tabs>
                <w:tab w:val="clear" w:pos="9071"/>
              </w:tabs>
              <w:jc w:val="center"/>
              <w:rPr>
                <w:rFonts w:cs="Arial"/>
                <w:b/>
                <w:sz w:val="20"/>
              </w:rPr>
            </w:pPr>
            <w:r w:rsidRPr="00404914">
              <w:rPr>
                <w:rFonts w:cs="Arial"/>
                <w:b/>
                <w:sz w:val="20"/>
              </w:rPr>
              <w:t>LIBELLES COURTS</w:t>
            </w:r>
          </w:p>
        </w:tc>
        <w:tc>
          <w:tcPr>
            <w:tcW w:w="2482" w:type="dxa"/>
            <w:shd w:val="clear" w:color="auto" w:fill="B8CCE4" w:themeFill="accent1" w:themeFillTint="66"/>
            <w:vAlign w:val="center"/>
          </w:tcPr>
          <w:p w14:paraId="1950286B" w14:textId="77777777" w:rsidR="007C47C5" w:rsidRPr="00404914" w:rsidRDefault="007C47C5" w:rsidP="00F27CA9">
            <w:pPr>
              <w:pStyle w:val="En-tte"/>
              <w:tabs>
                <w:tab w:val="clear" w:pos="9071"/>
              </w:tabs>
              <w:jc w:val="center"/>
              <w:rPr>
                <w:rFonts w:cs="Arial"/>
                <w:b/>
                <w:sz w:val="20"/>
              </w:rPr>
            </w:pPr>
            <w:r w:rsidRPr="00404914">
              <w:rPr>
                <w:rFonts w:cs="Arial"/>
                <w:b/>
                <w:sz w:val="20"/>
              </w:rPr>
              <w:t>LIBELLES DES DOCUMENTS A FOURNIR</w:t>
            </w:r>
          </w:p>
        </w:tc>
        <w:tc>
          <w:tcPr>
            <w:tcW w:w="5983" w:type="dxa"/>
            <w:shd w:val="clear" w:color="auto" w:fill="B8CCE4" w:themeFill="accent1" w:themeFillTint="66"/>
            <w:vAlign w:val="center"/>
          </w:tcPr>
          <w:p w14:paraId="332B5FD9" w14:textId="77777777" w:rsidR="007C47C5" w:rsidRPr="00404914" w:rsidRDefault="007C47C5" w:rsidP="00F27CA9">
            <w:pPr>
              <w:pStyle w:val="En-tte"/>
              <w:tabs>
                <w:tab w:val="clear" w:pos="9071"/>
              </w:tabs>
              <w:jc w:val="center"/>
              <w:rPr>
                <w:rFonts w:cs="Arial"/>
                <w:b/>
                <w:sz w:val="20"/>
              </w:rPr>
            </w:pPr>
            <w:r w:rsidRPr="00404914">
              <w:rPr>
                <w:rFonts w:cs="Arial"/>
                <w:b/>
                <w:sz w:val="20"/>
              </w:rPr>
              <w:t>DETAILS</w:t>
            </w:r>
          </w:p>
        </w:tc>
      </w:tr>
      <w:tr w:rsidR="007C47C5" w14:paraId="150A4834" w14:textId="77777777" w:rsidTr="00984F7D">
        <w:trPr>
          <w:trHeight w:val="577"/>
        </w:trPr>
        <w:tc>
          <w:tcPr>
            <w:tcW w:w="2020" w:type="dxa"/>
            <w:vAlign w:val="center"/>
          </w:tcPr>
          <w:p w14:paraId="5F2D13C1" w14:textId="77777777" w:rsidR="007C47C5" w:rsidRPr="00621F2B" w:rsidRDefault="007C47C5" w:rsidP="00B82628">
            <w:pPr>
              <w:pStyle w:val="En-tte"/>
              <w:tabs>
                <w:tab w:val="clear" w:pos="9071"/>
              </w:tabs>
              <w:jc w:val="center"/>
              <w:rPr>
                <w:rFonts w:cs="Arial"/>
                <w:b/>
                <w:sz w:val="20"/>
              </w:rPr>
            </w:pPr>
            <w:r w:rsidRPr="00621F2B">
              <w:rPr>
                <w:rFonts w:cs="Arial"/>
                <w:b/>
                <w:sz w:val="20"/>
              </w:rPr>
              <w:t>CCAP</w:t>
            </w:r>
          </w:p>
        </w:tc>
        <w:tc>
          <w:tcPr>
            <w:tcW w:w="2482" w:type="dxa"/>
            <w:vAlign w:val="center"/>
          </w:tcPr>
          <w:p w14:paraId="5F5BAAC7" w14:textId="77777777" w:rsidR="007C47C5" w:rsidRDefault="007C47C5" w:rsidP="00F27CA9">
            <w:pPr>
              <w:pStyle w:val="En-tte"/>
              <w:tabs>
                <w:tab w:val="clear" w:pos="9071"/>
              </w:tabs>
              <w:rPr>
                <w:rFonts w:cs="Arial"/>
                <w:sz w:val="20"/>
              </w:rPr>
            </w:pPr>
            <w:r>
              <w:rPr>
                <w:rFonts w:cs="Arial"/>
                <w:sz w:val="20"/>
              </w:rPr>
              <w:t>Cahier des Clauses Administratives particulières</w:t>
            </w:r>
          </w:p>
        </w:tc>
        <w:tc>
          <w:tcPr>
            <w:tcW w:w="5983" w:type="dxa"/>
            <w:vAlign w:val="center"/>
          </w:tcPr>
          <w:p w14:paraId="5AB38210" w14:textId="77777777" w:rsidR="007C47C5" w:rsidRDefault="007C47C5" w:rsidP="00F27CA9">
            <w:pPr>
              <w:pStyle w:val="En-tte"/>
              <w:tabs>
                <w:tab w:val="clear" w:pos="9071"/>
              </w:tabs>
              <w:jc w:val="both"/>
              <w:rPr>
                <w:rFonts w:cs="Arial"/>
                <w:sz w:val="20"/>
              </w:rPr>
            </w:pPr>
            <w:r>
              <w:rPr>
                <w:rFonts w:cs="Arial"/>
                <w:sz w:val="20"/>
              </w:rPr>
              <w:t>D</w:t>
            </w:r>
            <w:r w:rsidRPr="004568BD">
              <w:rPr>
                <w:rFonts w:cs="Arial"/>
                <w:sz w:val="20"/>
              </w:rPr>
              <w:t xml:space="preserve">ûment complété et signé (sans que son absence ne constitue un motif de rejet de l’offre)  </w:t>
            </w:r>
          </w:p>
          <w:p w14:paraId="33917DA0" w14:textId="77777777" w:rsidR="007C47C5" w:rsidRDefault="007C47C5" w:rsidP="00F27CA9">
            <w:pPr>
              <w:pStyle w:val="En-tte"/>
              <w:tabs>
                <w:tab w:val="clear" w:pos="9071"/>
              </w:tabs>
              <w:rPr>
                <w:rFonts w:cs="Arial"/>
                <w:sz w:val="20"/>
              </w:rPr>
            </w:pPr>
          </w:p>
        </w:tc>
      </w:tr>
      <w:tr w:rsidR="00773C54" w14:paraId="5BFF1631" w14:textId="77777777" w:rsidTr="00984F7D">
        <w:trPr>
          <w:trHeight w:val="577"/>
        </w:trPr>
        <w:tc>
          <w:tcPr>
            <w:tcW w:w="2020" w:type="dxa"/>
            <w:vAlign w:val="center"/>
          </w:tcPr>
          <w:p w14:paraId="5B683BE3" w14:textId="6A474CBD" w:rsidR="00773C54" w:rsidRPr="00621F2B" w:rsidRDefault="00773C54" w:rsidP="00B82628">
            <w:pPr>
              <w:pStyle w:val="En-tte"/>
              <w:tabs>
                <w:tab w:val="clear" w:pos="9071"/>
              </w:tabs>
              <w:jc w:val="center"/>
              <w:rPr>
                <w:rFonts w:cs="Arial"/>
                <w:b/>
                <w:sz w:val="20"/>
              </w:rPr>
            </w:pPr>
            <w:r>
              <w:rPr>
                <w:rFonts w:cs="Arial"/>
                <w:b/>
                <w:sz w:val="20"/>
              </w:rPr>
              <w:t>AE</w:t>
            </w:r>
          </w:p>
        </w:tc>
        <w:tc>
          <w:tcPr>
            <w:tcW w:w="2482" w:type="dxa"/>
            <w:vAlign w:val="center"/>
          </w:tcPr>
          <w:p w14:paraId="48CE67FA" w14:textId="52657E9E" w:rsidR="00773C54" w:rsidRDefault="00773C54" w:rsidP="00F27CA9">
            <w:pPr>
              <w:pStyle w:val="En-tte"/>
              <w:tabs>
                <w:tab w:val="clear" w:pos="9071"/>
              </w:tabs>
              <w:rPr>
                <w:rFonts w:cs="Arial"/>
                <w:sz w:val="20"/>
              </w:rPr>
            </w:pPr>
            <w:r>
              <w:rPr>
                <w:rFonts w:cs="Arial"/>
                <w:sz w:val="20"/>
              </w:rPr>
              <w:t>Acte d’Engagement</w:t>
            </w:r>
          </w:p>
        </w:tc>
        <w:tc>
          <w:tcPr>
            <w:tcW w:w="5983" w:type="dxa"/>
            <w:vAlign w:val="center"/>
          </w:tcPr>
          <w:p w14:paraId="05F28523" w14:textId="77777777" w:rsidR="00773C54" w:rsidRDefault="00773C54" w:rsidP="00773C54">
            <w:pPr>
              <w:pStyle w:val="En-tte"/>
              <w:tabs>
                <w:tab w:val="clear" w:pos="9071"/>
              </w:tabs>
              <w:jc w:val="both"/>
              <w:rPr>
                <w:rFonts w:cs="Arial"/>
                <w:sz w:val="20"/>
              </w:rPr>
            </w:pPr>
            <w:r>
              <w:rPr>
                <w:rFonts w:cs="Arial"/>
                <w:sz w:val="20"/>
              </w:rPr>
              <w:t>D</w:t>
            </w:r>
            <w:r w:rsidRPr="004568BD">
              <w:rPr>
                <w:rFonts w:cs="Arial"/>
                <w:sz w:val="20"/>
              </w:rPr>
              <w:t xml:space="preserve">ûment complété et signé (sans que son absence ne constitue un motif de rejet de l’offre)  </w:t>
            </w:r>
          </w:p>
          <w:p w14:paraId="3177CCF8" w14:textId="77777777" w:rsidR="00773C54" w:rsidRDefault="00773C54" w:rsidP="00F27CA9">
            <w:pPr>
              <w:pStyle w:val="En-tte"/>
              <w:tabs>
                <w:tab w:val="clear" w:pos="9071"/>
              </w:tabs>
              <w:jc w:val="both"/>
              <w:rPr>
                <w:rFonts w:cs="Arial"/>
                <w:sz w:val="20"/>
              </w:rPr>
            </w:pPr>
          </w:p>
        </w:tc>
      </w:tr>
      <w:tr w:rsidR="007C47C5" w14:paraId="4579B8B9" w14:textId="77777777" w:rsidTr="00984F7D">
        <w:trPr>
          <w:trHeight w:val="557"/>
        </w:trPr>
        <w:tc>
          <w:tcPr>
            <w:tcW w:w="2020" w:type="dxa"/>
            <w:vAlign w:val="center"/>
          </w:tcPr>
          <w:p w14:paraId="4680AEC2" w14:textId="77777777" w:rsidR="007C47C5" w:rsidRPr="00621F2B" w:rsidRDefault="007C47C5" w:rsidP="00B82628">
            <w:pPr>
              <w:pStyle w:val="En-tte"/>
              <w:tabs>
                <w:tab w:val="clear" w:pos="9071"/>
              </w:tabs>
              <w:jc w:val="center"/>
              <w:rPr>
                <w:rFonts w:cs="Arial"/>
                <w:b/>
                <w:sz w:val="20"/>
              </w:rPr>
            </w:pPr>
            <w:r w:rsidRPr="00621F2B">
              <w:rPr>
                <w:rFonts w:cs="Arial"/>
                <w:b/>
                <w:sz w:val="20"/>
              </w:rPr>
              <w:lastRenderedPageBreak/>
              <w:t>DPGF</w:t>
            </w:r>
          </w:p>
        </w:tc>
        <w:tc>
          <w:tcPr>
            <w:tcW w:w="2482" w:type="dxa"/>
            <w:vAlign w:val="center"/>
          </w:tcPr>
          <w:p w14:paraId="51BD2756" w14:textId="77777777" w:rsidR="007C47C5" w:rsidRDefault="007C47C5" w:rsidP="00F27CA9">
            <w:pPr>
              <w:pStyle w:val="En-tte"/>
              <w:tabs>
                <w:tab w:val="clear" w:pos="9071"/>
              </w:tabs>
              <w:rPr>
                <w:rFonts w:cs="Arial"/>
                <w:sz w:val="20"/>
              </w:rPr>
            </w:pPr>
            <w:r>
              <w:rPr>
                <w:rFonts w:cs="Arial"/>
                <w:noProof/>
                <w:sz w:val="20"/>
              </w:rPr>
              <w:t>Décomposition du Prix Global et Forfaitaire</w:t>
            </w:r>
          </w:p>
        </w:tc>
        <w:tc>
          <w:tcPr>
            <w:tcW w:w="5983" w:type="dxa"/>
            <w:vAlign w:val="center"/>
          </w:tcPr>
          <w:p w14:paraId="609AE66E" w14:textId="77777777" w:rsidR="007C47C5" w:rsidRDefault="007C47C5" w:rsidP="00F27CA9">
            <w:pPr>
              <w:pStyle w:val="En-tte"/>
              <w:tabs>
                <w:tab w:val="clear" w:pos="9071"/>
              </w:tabs>
              <w:rPr>
                <w:rFonts w:cs="Arial"/>
                <w:sz w:val="20"/>
              </w:rPr>
            </w:pPr>
            <w:r>
              <w:rPr>
                <w:rFonts w:cs="Arial"/>
                <w:sz w:val="20"/>
              </w:rPr>
              <w:t xml:space="preserve">Sous format </w:t>
            </w:r>
            <w:r w:rsidRPr="00090762">
              <w:rPr>
                <w:rFonts w:cs="Arial"/>
                <w:b/>
                <w:color w:val="FF0000"/>
                <w:sz w:val="24"/>
              </w:rPr>
              <w:t>Excel</w:t>
            </w:r>
          </w:p>
          <w:p w14:paraId="31870226" w14:textId="77777777" w:rsidR="007C47C5" w:rsidRDefault="007C47C5" w:rsidP="00F27CA9">
            <w:pPr>
              <w:pStyle w:val="En-tte"/>
              <w:tabs>
                <w:tab w:val="clear" w:pos="9071"/>
              </w:tabs>
              <w:rPr>
                <w:rFonts w:cs="Arial"/>
                <w:sz w:val="20"/>
              </w:rPr>
            </w:pPr>
            <w:r>
              <w:rPr>
                <w:rFonts w:cs="Arial"/>
                <w:sz w:val="20"/>
              </w:rPr>
              <w:t>+</w:t>
            </w:r>
          </w:p>
          <w:p w14:paraId="236A2CC5" w14:textId="77777777" w:rsidR="007C47C5" w:rsidRDefault="007C47C5" w:rsidP="00F27CA9">
            <w:pPr>
              <w:pStyle w:val="En-tte"/>
              <w:tabs>
                <w:tab w:val="clear" w:pos="9071"/>
              </w:tabs>
              <w:rPr>
                <w:rFonts w:cs="Arial"/>
                <w:sz w:val="20"/>
              </w:rPr>
            </w:pPr>
            <w:r>
              <w:rPr>
                <w:rFonts w:cs="Arial"/>
                <w:sz w:val="20"/>
              </w:rPr>
              <w:t>Sous format PDF</w:t>
            </w:r>
          </w:p>
        </w:tc>
      </w:tr>
      <w:tr w:rsidR="007C47C5" w14:paraId="2BF58E67" w14:textId="77777777" w:rsidTr="00984F7D">
        <w:trPr>
          <w:trHeight w:val="551"/>
        </w:trPr>
        <w:tc>
          <w:tcPr>
            <w:tcW w:w="2020" w:type="dxa"/>
            <w:vAlign w:val="center"/>
          </w:tcPr>
          <w:p w14:paraId="69B07C81" w14:textId="77777777" w:rsidR="007C47C5" w:rsidRPr="00621F2B" w:rsidRDefault="007C47C5" w:rsidP="00B82628">
            <w:pPr>
              <w:pStyle w:val="En-tte"/>
              <w:tabs>
                <w:tab w:val="clear" w:pos="9071"/>
              </w:tabs>
              <w:jc w:val="center"/>
              <w:rPr>
                <w:rFonts w:cs="Arial"/>
                <w:b/>
                <w:sz w:val="20"/>
              </w:rPr>
            </w:pPr>
            <w:r w:rsidRPr="00621F2B">
              <w:rPr>
                <w:rFonts w:cs="Arial"/>
                <w:b/>
                <w:sz w:val="20"/>
              </w:rPr>
              <w:t>MT</w:t>
            </w:r>
          </w:p>
        </w:tc>
        <w:tc>
          <w:tcPr>
            <w:tcW w:w="2482" w:type="dxa"/>
            <w:vAlign w:val="center"/>
          </w:tcPr>
          <w:p w14:paraId="32A53EE6" w14:textId="31E74D9C" w:rsidR="007C47C5" w:rsidRDefault="007C47C5" w:rsidP="00F27CA9">
            <w:pPr>
              <w:pStyle w:val="En-tte"/>
              <w:tabs>
                <w:tab w:val="clear" w:pos="9071"/>
              </w:tabs>
              <w:rPr>
                <w:rFonts w:cs="Arial"/>
                <w:sz w:val="20"/>
              </w:rPr>
            </w:pPr>
            <w:r w:rsidRPr="00090762">
              <w:rPr>
                <w:rFonts w:cs="Arial"/>
                <w:sz w:val="20"/>
              </w:rPr>
              <w:t>Le cadre de réponse méthodologique</w:t>
            </w:r>
          </w:p>
        </w:tc>
        <w:tc>
          <w:tcPr>
            <w:tcW w:w="5983" w:type="dxa"/>
            <w:vAlign w:val="center"/>
          </w:tcPr>
          <w:p w14:paraId="2260BE9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L’offre technique du candidat doit être établie et rédigée en répondant à l’ensemble des critères d’attribution énoncés au présent règlement de consultation, accompagnée des pièces requises.</w:t>
            </w:r>
          </w:p>
          <w:p w14:paraId="747D904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Le mémoire technique a pour objet de juger la qualité technique de l’offre de l’entreprise. Les renseignements indiqués dans ce mémoire technique explicatif doivent être seulement et strictement liés au marché objet de la présente consultation. Ils ne doivent pas être de simples énumérations de l’organisation des moyens généraux de l’entreprise.</w:t>
            </w:r>
          </w:p>
          <w:p w14:paraId="10160988"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Afin de faciliter la lecture et la compréhension de son offre, il est demandé à chaque candidat de rédiger sa réponse technique en respectant strictement l’ordonnancement et les intitulés des sous critères figurant dans le règlement de consultation. Il est attendu du candidat à ce qu’il réponde clairement et exhaustivement à chaque sous-critère pour permettre d’apprécier au mieux son offre.</w:t>
            </w:r>
          </w:p>
          <w:p w14:paraId="0826207C" w14:textId="3878705C" w:rsidR="007C47C5" w:rsidRPr="005E0826" w:rsidRDefault="00C7004C" w:rsidP="00C7004C">
            <w:pPr>
              <w:pStyle w:val="Paragraphedeliste"/>
              <w:numPr>
                <w:ilvl w:val="0"/>
                <w:numId w:val="4"/>
              </w:numPr>
              <w:spacing w:line="240" w:lineRule="exact"/>
              <w:jc w:val="both"/>
              <w:rPr>
                <w:sz w:val="20"/>
              </w:rPr>
            </w:pPr>
            <w:r w:rsidRPr="00C7004C">
              <w:rPr>
                <w:sz w:val="20"/>
              </w:rPr>
              <w:t xml:space="preserve"> Seules les réponses à ces points seront prises en compte pour les notations du critère « valeur technique ».</w:t>
            </w:r>
          </w:p>
          <w:p w14:paraId="39B8EC6B" w14:textId="77777777" w:rsidR="007C47C5" w:rsidRDefault="007C47C5" w:rsidP="00F27CA9">
            <w:pPr>
              <w:pStyle w:val="En-tte"/>
              <w:tabs>
                <w:tab w:val="clear" w:pos="9071"/>
              </w:tabs>
              <w:rPr>
                <w:rFonts w:cs="Arial"/>
                <w:sz w:val="20"/>
              </w:rPr>
            </w:pPr>
          </w:p>
        </w:tc>
      </w:tr>
      <w:tr w:rsidR="007C47C5" w14:paraId="5E2FF01E" w14:textId="77777777" w:rsidTr="00984F7D">
        <w:trPr>
          <w:trHeight w:val="573"/>
        </w:trPr>
        <w:tc>
          <w:tcPr>
            <w:tcW w:w="2020" w:type="dxa"/>
            <w:vAlign w:val="center"/>
          </w:tcPr>
          <w:p w14:paraId="0664C0C4" w14:textId="77777777" w:rsidR="007C47C5" w:rsidRPr="00621F2B" w:rsidRDefault="007C47C5" w:rsidP="00B82628">
            <w:pPr>
              <w:pStyle w:val="En-tte"/>
              <w:tabs>
                <w:tab w:val="clear" w:pos="9071"/>
              </w:tabs>
              <w:jc w:val="center"/>
              <w:rPr>
                <w:rFonts w:cs="Arial"/>
                <w:b/>
                <w:sz w:val="20"/>
              </w:rPr>
            </w:pPr>
          </w:p>
        </w:tc>
        <w:tc>
          <w:tcPr>
            <w:tcW w:w="2482" w:type="dxa"/>
            <w:vAlign w:val="center"/>
          </w:tcPr>
          <w:p w14:paraId="6243CD48" w14:textId="77777777" w:rsidR="007C47C5" w:rsidRDefault="007C47C5" w:rsidP="00F27CA9">
            <w:pPr>
              <w:pStyle w:val="En-tte"/>
              <w:tabs>
                <w:tab w:val="clear" w:pos="9071"/>
              </w:tabs>
              <w:rPr>
                <w:rFonts w:cs="Arial"/>
                <w:sz w:val="20"/>
              </w:rPr>
            </w:pPr>
            <w:r>
              <w:rPr>
                <w:rFonts w:cs="Arial"/>
                <w:sz w:val="20"/>
              </w:rPr>
              <w:t>Planning détaillé par phase</w:t>
            </w:r>
          </w:p>
        </w:tc>
        <w:tc>
          <w:tcPr>
            <w:tcW w:w="5983" w:type="dxa"/>
            <w:vAlign w:val="center"/>
          </w:tcPr>
          <w:p w14:paraId="0D6CB5D6" w14:textId="00DE8B89" w:rsidR="007C47C5" w:rsidRPr="00090762" w:rsidRDefault="007C47C5" w:rsidP="00F27CA9">
            <w:pPr>
              <w:pStyle w:val="En-tte"/>
              <w:numPr>
                <w:ilvl w:val="0"/>
                <w:numId w:val="4"/>
              </w:numPr>
              <w:tabs>
                <w:tab w:val="clear" w:pos="9071"/>
              </w:tabs>
              <w:rPr>
                <w:rFonts w:cs="Arial"/>
                <w:sz w:val="20"/>
              </w:rPr>
            </w:pPr>
            <w:r w:rsidRPr="00090762">
              <w:rPr>
                <w:sz w:val="20"/>
              </w:rPr>
              <w:t>Le développement d’un planning global détaillé avec enchainement des t</w:t>
            </w:r>
            <w:r>
              <w:rPr>
                <w:sz w:val="20"/>
              </w:rPr>
              <w:t>â</w:t>
            </w:r>
            <w:r w:rsidRPr="00090762">
              <w:rPr>
                <w:sz w:val="20"/>
              </w:rPr>
              <w:t>ches et des essais spécifiques</w:t>
            </w:r>
            <w:r w:rsidR="00984F7D">
              <w:rPr>
                <w:sz w:val="20"/>
              </w:rPr>
              <w:t xml:space="preserve"> pour les lots concernés</w:t>
            </w:r>
            <w:r w:rsidRPr="00090762">
              <w:rPr>
                <w:sz w:val="20"/>
              </w:rPr>
              <w:t xml:space="preserve">. </w:t>
            </w:r>
          </w:p>
          <w:p w14:paraId="1A29F8EB" w14:textId="3BDE2ED7" w:rsidR="00C7004C" w:rsidRPr="00C7004C" w:rsidRDefault="00C7004C" w:rsidP="00F27CA9">
            <w:pPr>
              <w:pStyle w:val="En-tte"/>
              <w:numPr>
                <w:ilvl w:val="0"/>
                <w:numId w:val="4"/>
              </w:numPr>
              <w:tabs>
                <w:tab w:val="clear" w:pos="9071"/>
              </w:tabs>
              <w:rPr>
                <w:rFonts w:cs="Arial"/>
                <w:sz w:val="20"/>
              </w:rPr>
            </w:pPr>
            <w:r>
              <w:rPr>
                <w:sz w:val="20"/>
              </w:rPr>
              <w:t>l</w:t>
            </w:r>
            <w:r w:rsidRPr="00C7004C">
              <w:rPr>
                <w:sz w:val="20"/>
              </w:rPr>
              <w:t xml:space="preserve">'appropriation des délais doit apparaître </w:t>
            </w:r>
          </w:p>
          <w:p w14:paraId="42FABE2F" w14:textId="417E0245" w:rsidR="007C47C5" w:rsidRDefault="007C47C5" w:rsidP="00F27CA9">
            <w:pPr>
              <w:pStyle w:val="En-tte"/>
              <w:numPr>
                <w:ilvl w:val="0"/>
                <w:numId w:val="4"/>
              </w:numPr>
              <w:tabs>
                <w:tab w:val="clear" w:pos="9071"/>
              </w:tabs>
              <w:rPr>
                <w:rFonts w:cs="Arial"/>
                <w:sz w:val="20"/>
              </w:rPr>
            </w:pPr>
            <w:r w:rsidRPr="00090762">
              <w:rPr>
                <w:sz w:val="20"/>
              </w:rPr>
              <w:t>Une courbe de charge de l’entreprise pendant ces travaux est demandée</w:t>
            </w:r>
          </w:p>
        </w:tc>
      </w:tr>
      <w:tr w:rsidR="00773C54" w14:paraId="7C6A22AD" w14:textId="77777777" w:rsidTr="00CA0ABC">
        <w:trPr>
          <w:trHeight w:val="687"/>
        </w:trPr>
        <w:tc>
          <w:tcPr>
            <w:tcW w:w="2020" w:type="dxa"/>
            <w:vAlign w:val="center"/>
          </w:tcPr>
          <w:p w14:paraId="00A5653B" w14:textId="77777777" w:rsidR="00773C54" w:rsidRPr="00621F2B" w:rsidRDefault="00773C54" w:rsidP="00B82628">
            <w:pPr>
              <w:pStyle w:val="En-tte"/>
              <w:tabs>
                <w:tab w:val="clear" w:pos="9071"/>
              </w:tabs>
              <w:jc w:val="center"/>
              <w:rPr>
                <w:rFonts w:cs="Arial"/>
                <w:b/>
                <w:sz w:val="20"/>
              </w:rPr>
            </w:pPr>
          </w:p>
        </w:tc>
        <w:tc>
          <w:tcPr>
            <w:tcW w:w="2482" w:type="dxa"/>
            <w:vAlign w:val="center"/>
          </w:tcPr>
          <w:p w14:paraId="64292BDF" w14:textId="77777777" w:rsidR="00773C54" w:rsidRPr="00621F2B" w:rsidRDefault="00773C54" w:rsidP="00CA0ABC">
            <w:pPr>
              <w:pStyle w:val="En-tte"/>
              <w:tabs>
                <w:tab w:val="clear" w:pos="9071"/>
              </w:tabs>
              <w:rPr>
                <w:rFonts w:cs="Arial"/>
                <w:sz w:val="20"/>
              </w:rPr>
            </w:pPr>
            <w:r>
              <w:rPr>
                <w:rFonts w:cs="Arial"/>
                <w:sz w:val="20"/>
              </w:rPr>
              <w:t>Attestation de visite</w:t>
            </w:r>
          </w:p>
        </w:tc>
        <w:tc>
          <w:tcPr>
            <w:tcW w:w="5983" w:type="dxa"/>
            <w:vAlign w:val="center"/>
          </w:tcPr>
          <w:p w14:paraId="1A8506FF" w14:textId="77777777" w:rsidR="00773C54" w:rsidRDefault="00773C54" w:rsidP="00CA0ABC">
            <w:pPr>
              <w:pStyle w:val="En-tte"/>
              <w:tabs>
                <w:tab w:val="clear" w:pos="9071"/>
              </w:tabs>
              <w:ind w:left="357"/>
              <w:rPr>
                <w:sz w:val="20"/>
              </w:rPr>
            </w:pPr>
            <w:r>
              <w:rPr>
                <w:rFonts w:cs="Arial"/>
                <w:sz w:val="20"/>
              </w:rPr>
              <w:t>Attestation de visite signée par le CHU</w:t>
            </w:r>
          </w:p>
        </w:tc>
      </w:tr>
      <w:tr w:rsidR="00E400FE" w14:paraId="49D2E53A" w14:textId="77777777" w:rsidTr="001005E2">
        <w:trPr>
          <w:trHeight w:val="687"/>
        </w:trPr>
        <w:tc>
          <w:tcPr>
            <w:tcW w:w="2020" w:type="dxa"/>
            <w:vAlign w:val="center"/>
          </w:tcPr>
          <w:p w14:paraId="02977F64" w14:textId="768CCB68" w:rsidR="00E400FE" w:rsidRPr="00E400FE" w:rsidRDefault="00E400FE" w:rsidP="00B82628">
            <w:pPr>
              <w:pStyle w:val="En-tte"/>
              <w:tabs>
                <w:tab w:val="clear" w:pos="9071"/>
              </w:tabs>
              <w:jc w:val="center"/>
              <w:rPr>
                <w:rFonts w:cs="Arial"/>
                <w:b/>
                <w:sz w:val="28"/>
                <w:szCs w:val="28"/>
              </w:rPr>
            </w:pPr>
            <w:r w:rsidRPr="00E400FE">
              <w:rPr>
                <w:rFonts w:cs="Arial"/>
                <w:b/>
                <w:sz w:val="20"/>
              </w:rPr>
              <w:t>FT</w:t>
            </w:r>
          </w:p>
        </w:tc>
        <w:tc>
          <w:tcPr>
            <w:tcW w:w="8465" w:type="dxa"/>
            <w:gridSpan w:val="2"/>
            <w:vAlign w:val="center"/>
          </w:tcPr>
          <w:p w14:paraId="307D1672" w14:textId="4C8BFD21" w:rsidR="00E400FE" w:rsidRPr="00E400FE" w:rsidRDefault="00E400FE" w:rsidP="00E400FE">
            <w:pPr>
              <w:pStyle w:val="En-tte"/>
              <w:tabs>
                <w:tab w:val="clear" w:pos="9071"/>
              </w:tabs>
              <w:ind w:left="357"/>
              <w:jc w:val="center"/>
              <w:rPr>
                <w:rFonts w:cs="Arial"/>
                <w:b/>
                <w:sz w:val="28"/>
                <w:szCs w:val="28"/>
              </w:rPr>
            </w:pPr>
            <w:r w:rsidRPr="00E400FE">
              <w:rPr>
                <w:rFonts w:cs="Arial"/>
                <w:b/>
                <w:sz w:val="28"/>
                <w:szCs w:val="28"/>
              </w:rPr>
              <w:t>Fiches Techniques</w:t>
            </w:r>
          </w:p>
        </w:tc>
      </w:tr>
      <w:tr w:rsidR="00E400FE" w14:paraId="002B350A" w14:textId="77777777" w:rsidTr="00E400FE">
        <w:trPr>
          <w:trHeight w:val="971"/>
        </w:trPr>
        <w:tc>
          <w:tcPr>
            <w:tcW w:w="2020" w:type="dxa"/>
            <w:vAlign w:val="center"/>
          </w:tcPr>
          <w:p w14:paraId="61FD2B7B" w14:textId="0E72FDA3" w:rsidR="00E400FE" w:rsidRPr="00621F2B" w:rsidRDefault="00E400FE" w:rsidP="00B82628">
            <w:pPr>
              <w:jc w:val="center"/>
              <w:rPr>
                <w:rFonts w:cs="Arial"/>
                <w:b/>
                <w:sz w:val="20"/>
              </w:rPr>
            </w:pPr>
          </w:p>
        </w:tc>
        <w:tc>
          <w:tcPr>
            <w:tcW w:w="2482" w:type="dxa"/>
          </w:tcPr>
          <w:p w14:paraId="487A0199" w14:textId="5B59950E" w:rsidR="00E400FE" w:rsidRDefault="005E11DA" w:rsidP="00E400FE">
            <w:pPr>
              <w:jc w:val="both"/>
              <w:rPr>
                <w:rFonts w:cs="Calibri"/>
                <w:sz w:val="20"/>
              </w:rPr>
            </w:pPr>
            <w:r>
              <w:rPr>
                <w:rFonts w:cs="Calibri"/>
                <w:sz w:val="20"/>
              </w:rPr>
              <w:t xml:space="preserve">LOT 6 : </w:t>
            </w:r>
            <w:r w:rsidRPr="005E11DA">
              <w:rPr>
                <w:rFonts w:cs="Calibri"/>
                <w:sz w:val="20"/>
              </w:rPr>
              <w:t>CVC – Plomberie</w:t>
            </w:r>
          </w:p>
        </w:tc>
        <w:tc>
          <w:tcPr>
            <w:tcW w:w="5983" w:type="dxa"/>
          </w:tcPr>
          <w:p w14:paraId="2D807F7B" w14:textId="77777777" w:rsidR="00596469" w:rsidRPr="00596469" w:rsidRDefault="00596469" w:rsidP="00596469">
            <w:pPr>
              <w:jc w:val="both"/>
              <w:rPr>
                <w:rFonts w:cs="Calibri"/>
                <w:b/>
                <w:bCs/>
                <w:sz w:val="20"/>
              </w:rPr>
            </w:pPr>
            <w:r w:rsidRPr="00596469">
              <w:rPr>
                <w:rFonts w:cs="Calibri"/>
                <w:b/>
                <w:bCs/>
                <w:sz w:val="20"/>
              </w:rPr>
              <w:t xml:space="preserve">CVC : </w:t>
            </w:r>
          </w:p>
          <w:p w14:paraId="35A74A2E" w14:textId="77777777" w:rsidR="00596469" w:rsidRPr="00596469" w:rsidRDefault="00596469" w:rsidP="00596469">
            <w:pPr>
              <w:ind w:left="343"/>
              <w:jc w:val="both"/>
              <w:rPr>
                <w:rFonts w:cs="Calibri"/>
                <w:sz w:val="20"/>
              </w:rPr>
            </w:pPr>
            <w:r w:rsidRPr="00596469">
              <w:rPr>
                <w:rFonts w:cs="Calibri"/>
                <w:sz w:val="20"/>
              </w:rPr>
              <w:t>-</w:t>
            </w:r>
            <w:r w:rsidRPr="00596469">
              <w:rPr>
                <w:rFonts w:cs="Calibri"/>
                <w:sz w:val="20"/>
              </w:rPr>
              <w:tab/>
              <w:t>Emetteurs (radiateurs, sèche serviette, ventilo-convecteurs, cassettes, gainables…),</w:t>
            </w:r>
          </w:p>
          <w:p w14:paraId="6DD59EE6" w14:textId="77777777" w:rsidR="00596469" w:rsidRPr="00596469" w:rsidRDefault="00596469" w:rsidP="00596469">
            <w:pPr>
              <w:ind w:left="343"/>
              <w:jc w:val="both"/>
              <w:rPr>
                <w:rFonts w:cs="Calibri"/>
                <w:sz w:val="20"/>
              </w:rPr>
            </w:pPr>
            <w:r w:rsidRPr="00596469">
              <w:rPr>
                <w:rFonts w:cs="Calibri"/>
                <w:sz w:val="20"/>
              </w:rPr>
              <w:t>-</w:t>
            </w:r>
            <w:r w:rsidRPr="00596469">
              <w:rPr>
                <w:rFonts w:cs="Calibri"/>
                <w:sz w:val="20"/>
              </w:rPr>
              <w:tab/>
              <w:t>Vannes d’équilibrage, de régulation et d’isolement,</w:t>
            </w:r>
          </w:p>
          <w:p w14:paraId="373DD5BE" w14:textId="77777777" w:rsidR="00596469" w:rsidRPr="00596469" w:rsidRDefault="00596469" w:rsidP="00596469">
            <w:pPr>
              <w:ind w:left="343"/>
              <w:jc w:val="both"/>
              <w:rPr>
                <w:rFonts w:cs="Calibri"/>
                <w:sz w:val="20"/>
              </w:rPr>
            </w:pPr>
            <w:r w:rsidRPr="00596469">
              <w:rPr>
                <w:rFonts w:cs="Calibri"/>
                <w:sz w:val="20"/>
              </w:rPr>
              <w:t>-</w:t>
            </w:r>
            <w:r w:rsidRPr="00596469">
              <w:rPr>
                <w:rFonts w:cs="Calibri"/>
                <w:sz w:val="20"/>
              </w:rPr>
              <w:tab/>
              <w:t>Registres,</w:t>
            </w:r>
          </w:p>
          <w:p w14:paraId="5A3D9AFC" w14:textId="77777777" w:rsidR="00596469" w:rsidRPr="00596469" w:rsidRDefault="00596469" w:rsidP="00596469">
            <w:pPr>
              <w:ind w:left="343"/>
              <w:jc w:val="both"/>
              <w:rPr>
                <w:rFonts w:cs="Calibri"/>
                <w:sz w:val="20"/>
              </w:rPr>
            </w:pPr>
            <w:r w:rsidRPr="00596469">
              <w:rPr>
                <w:rFonts w:cs="Calibri"/>
                <w:sz w:val="20"/>
              </w:rPr>
              <w:t>-</w:t>
            </w:r>
            <w:r w:rsidRPr="00596469">
              <w:rPr>
                <w:rFonts w:cs="Calibri"/>
                <w:sz w:val="20"/>
              </w:rPr>
              <w:tab/>
              <w:t>Régulateurs et thermostats,</w:t>
            </w:r>
          </w:p>
          <w:p w14:paraId="086FA1E6" w14:textId="77777777" w:rsidR="00596469" w:rsidRPr="00596469" w:rsidRDefault="00596469" w:rsidP="00596469">
            <w:pPr>
              <w:ind w:left="343"/>
              <w:jc w:val="both"/>
              <w:rPr>
                <w:rFonts w:cs="Calibri"/>
                <w:sz w:val="20"/>
              </w:rPr>
            </w:pPr>
            <w:r w:rsidRPr="00596469">
              <w:rPr>
                <w:rFonts w:cs="Calibri"/>
                <w:sz w:val="20"/>
              </w:rPr>
              <w:t>-</w:t>
            </w:r>
            <w:r w:rsidRPr="00596469">
              <w:rPr>
                <w:rFonts w:cs="Calibri"/>
                <w:sz w:val="20"/>
              </w:rPr>
              <w:tab/>
              <w:t>Automate de régulation,</w:t>
            </w:r>
          </w:p>
          <w:p w14:paraId="3DA29AB2" w14:textId="77777777" w:rsidR="00596469" w:rsidRPr="00596469" w:rsidRDefault="00596469" w:rsidP="00596469">
            <w:pPr>
              <w:ind w:left="343"/>
              <w:jc w:val="both"/>
              <w:rPr>
                <w:rFonts w:cs="Calibri"/>
                <w:sz w:val="20"/>
              </w:rPr>
            </w:pPr>
            <w:r w:rsidRPr="00596469">
              <w:rPr>
                <w:rFonts w:cs="Calibri"/>
                <w:sz w:val="20"/>
              </w:rPr>
              <w:t>-</w:t>
            </w:r>
            <w:r w:rsidRPr="00596469">
              <w:rPr>
                <w:rFonts w:cs="Calibri"/>
                <w:sz w:val="20"/>
              </w:rPr>
              <w:tab/>
              <w:t>Diffusion (Grilles de soufflage, de reprise, bouches et grilles)</w:t>
            </w:r>
          </w:p>
          <w:p w14:paraId="2215639A" w14:textId="77777777" w:rsidR="00596469" w:rsidRPr="00596469" w:rsidRDefault="00596469" w:rsidP="00596469">
            <w:pPr>
              <w:ind w:left="343"/>
              <w:jc w:val="both"/>
              <w:rPr>
                <w:rFonts w:cs="Calibri"/>
                <w:sz w:val="20"/>
              </w:rPr>
            </w:pPr>
            <w:r w:rsidRPr="00596469">
              <w:rPr>
                <w:rFonts w:cs="Calibri"/>
                <w:sz w:val="20"/>
              </w:rPr>
              <w:t>-</w:t>
            </w:r>
            <w:r w:rsidRPr="00596469">
              <w:rPr>
                <w:rFonts w:cs="Calibri"/>
                <w:sz w:val="20"/>
              </w:rPr>
              <w:tab/>
              <w:t>Volets DSF,</w:t>
            </w:r>
          </w:p>
          <w:p w14:paraId="299AC29E" w14:textId="77777777" w:rsidR="00596469" w:rsidRPr="00596469" w:rsidRDefault="00596469" w:rsidP="00596469">
            <w:pPr>
              <w:ind w:left="343"/>
              <w:jc w:val="both"/>
              <w:rPr>
                <w:rFonts w:cs="Calibri"/>
                <w:sz w:val="20"/>
              </w:rPr>
            </w:pPr>
            <w:r w:rsidRPr="00596469">
              <w:rPr>
                <w:rFonts w:cs="Calibri"/>
                <w:sz w:val="20"/>
              </w:rPr>
              <w:t>-</w:t>
            </w:r>
            <w:r w:rsidRPr="00596469">
              <w:rPr>
                <w:rFonts w:cs="Calibri"/>
                <w:sz w:val="20"/>
              </w:rPr>
              <w:tab/>
              <w:t xml:space="preserve">Compteurs, </w:t>
            </w:r>
          </w:p>
          <w:p w14:paraId="3128FFAA" w14:textId="77777777" w:rsidR="00596469" w:rsidRPr="00596469" w:rsidRDefault="00596469" w:rsidP="00596469">
            <w:pPr>
              <w:ind w:left="343"/>
              <w:jc w:val="both"/>
              <w:rPr>
                <w:rFonts w:cs="Calibri"/>
                <w:sz w:val="20"/>
              </w:rPr>
            </w:pPr>
            <w:r w:rsidRPr="00596469">
              <w:rPr>
                <w:rFonts w:cs="Calibri"/>
                <w:sz w:val="20"/>
              </w:rPr>
              <w:t>-</w:t>
            </w:r>
            <w:r w:rsidRPr="00596469">
              <w:rPr>
                <w:rFonts w:cs="Calibri"/>
                <w:sz w:val="20"/>
              </w:rPr>
              <w:tab/>
              <w:t>Automate GTB et accessoires (cartes E/S, alimentation, …).</w:t>
            </w:r>
          </w:p>
          <w:p w14:paraId="0CE4F58D" w14:textId="77777777" w:rsidR="00596469" w:rsidRPr="00596469" w:rsidRDefault="00596469" w:rsidP="00596469">
            <w:pPr>
              <w:ind w:left="343"/>
              <w:jc w:val="both"/>
              <w:rPr>
                <w:rFonts w:cs="Calibri"/>
                <w:sz w:val="20"/>
              </w:rPr>
            </w:pPr>
          </w:p>
          <w:p w14:paraId="46ACDF10" w14:textId="71D8B3B3" w:rsidR="00596469" w:rsidRPr="00596469" w:rsidRDefault="00596469" w:rsidP="00596469">
            <w:pPr>
              <w:ind w:left="59"/>
              <w:jc w:val="both"/>
              <w:rPr>
                <w:rFonts w:cs="Calibri"/>
                <w:b/>
                <w:bCs/>
                <w:sz w:val="20"/>
              </w:rPr>
            </w:pPr>
            <w:r w:rsidRPr="00596469">
              <w:rPr>
                <w:rFonts w:cs="Calibri"/>
                <w:b/>
                <w:bCs/>
                <w:sz w:val="20"/>
              </w:rPr>
              <w:t>PLOMBERIE SANITAIRE :</w:t>
            </w:r>
          </w:p>
          <w:p w14:paraId="70F65588" w14:textId="77777777" w:rsidR="00596469" w:rsidRPr="00596469" w:rsidRDefault="00596469" w:rsidP="00596469">
            <w:pPr>
              <w:ind w:left="343"/>
              <w:jc w:val="both"/>
              <w:rPr>
                <w:rFonts w:cs="Calibri"/>
                <w:sz w:val="20"/>
              </w:rPr>
            </w:pPr>
            <w:r w:rsidRPr="00596469">
              <w:rPr>
                <w:rFonts w:cs="Calibri"/>
                <w:sz w:val="20"/>
              </w:rPr>
              <w:t>-</w:t>
            </w:r>
            <w:r w:rsidRPr="00596469">
              <w:rPr>
                <w:rFonts w:cs="Calibri"/>
                <w:sz w:val="20"/>
              </w:rPr>
              <w:tab/>
              <w:t>Equipements sanitaires et robinetterie,</w:t>
            </w:r>
          </w:p>
          <w:p w14:paraId="0B9C245A" w14:textId="353C31C0" w:rsidR="00E400FE" w:rsidRPr="005E11DA" w:rsidRDefault="00596469" w:rsidP="00596469">
            <w:pPr>
              <w:ind w:left="343"/>
              <w:jc w:val="both"/>
              <w:rPr>
                <w:rFonts w:cs="Calibri"/>
                <w:sz w:val="20"/>
              </w:rPr>
            </w:pPr>
            <w:r w:rsidRPr="00596469">
              <w:rPr>
                <w:rFonts w:cs="Calibri"/>
                <w:sz w:val="20"/>
              </w:rPr>
              <w:t>-</w:t>
            </w:r>
            <w:r w:rsidRPr="00596469">
              <w:rPr>
                <w:rFonts w:cs="Calibri"/>
                <w:sz w:val="20"/>
              </w:rPr>
              <w:tab/>
              <w:t>Vannes d’isolement,</w:t>
            </w:r>
          </w:p>
        </w:tc>
      </w:tr>
    </w:tbl>
    <w:p w14:paraId="05E9E619" w14:textId="792CF5C4" w:rsidR="00090762" w:rsidRDefault="00090762" w:rsidP="00D97318"/>
    <w:p w14:paraId="4CDD523E" w14:textId="61A9000B" w:rsidR="00090762" w:rsidRDefault="00090762" w:rsidP="00D97318"/>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4333C80" w14:textId="44890276" w:rsidR="00937F18" w:rsidRPr="00834401" w:rsidRDefault="008F3EE0" w:rsidP="00872C49">
      <w:pPr>
        <w:pStyle w:val="Titre2"/>
      </w:pPr>
      <w:bookmarkStart w:id="40" w:name="_Ref521678937"/>
      <w:bookmarkStart w:id="41" w:name="_Ref521678938"/>
      <w:bookmarkStart w:id="42" w:name="_Toc192598076"/>
      <w:r w:rsidRPr="004C057F">
        <w:lastRenderedPageBreak/>
        <w:t>Variantes</w:t>
      </w:r>
      <w:bookmarkEnd w:id="40"/>
      <w:bookmarkEnd w:id="41"/>
      <w:bookmarkEnd w:id="42"/>
    </w:p>
    <w:p w14:paraId="2A87F9D7" w14:textId="575093FD"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D88696C" w14:textId="12CDBD7F" w:rsidR="008F3EE0" w:rsidRDefault="008301F9" w:rsidP="00EF07BF">
      <w:pPr>
        <w:pStyle w:val="Titre2"/>
      </w:pPr>
      <w:bookmarkStart w:id="43" w:name="_Ref151466653"/>
      <w:bookmarkStart w:id="44" w:name="_Toc192598077"/>
      <w:r>
        <w:t xml:space="preserve">Prestations </w:t>
      </w:r>
      <w:r w:rsidRPr="003625F9">
        <w:t xml:space="preserve">supplémentaires </w:t>
      </w:r>
      <w:r w:rsidR="00B06C73" w:rsidRPr="003625F9">
        <w:t>éventuelles</w:t>
      </w:r>
      <w:bookmarkEnd w:id="43"/>
      <w:bookmarkEnd w:id="44"/>
    </w:p>
    <w:p w14:paraId="46222C66" w14:textId="6F5E25DD" w:rsidR="00A67B41" w:rsidRPr="00744074" w:rsidRDefault="00EA0278" w:rsidP="00321549">
      <w:pPr>
        <w:pStyle w:val="En-tte"/>
        <w:tabs>
          <w:tab w:val="clear" w:pos="9071"/>
        </w:tabs>
        <w:jc w:val="both"/>
        <w:rPr>
          <w:rFonts w:cs="Arial"/>
          <w:sz w:val="20"/>
        </w:rPr>
      </w:pPr>
      <w:r>
        <w:rPr>
          <w:rFonts w:cs="Arial"/>
          <w:sz w:val="20"/>
        </w:rPr>
        <w:t>Sans objet</w:t>
      </w:r>
    </w:p>
    <w:p w14:paraId="4C165699" w14:textId="0380A8DC" w:rsidR="008F3EE0" w:rsidRDefault="008F3EE0" w:rsidP="00EF07BF">
      <w:pPr>
        <w:pStyle w:val="Titre2"/>
      </w:pPr>
      <w:bookmarkStart w:id="45" w:name="_Toc192598078"/>
      <w:r w:rsidRPr="004C057F">
        <w:t xml:space="preserve">Dispositions </w:t>
      </w:r>
      <w:r>
        <w:t>particulières</w:t>
      </w:r>
      <w:bookmarkEnd w:id="45"/>
    </w:p>
    <w:p w14:paraId="100517EE" w14:textId="3B13F9F0" w:rsidR="008F3EE0" w:rsidRPr="00470A03" w:rsidRDefault="008F3EE0" w:rsidP="00866590">
      <w:pPr>
        <w:pStyle w:val="Corpsdetexte2"/>
        <w:rPr>
          <w:rFonts w:cs="Arial"/>
          <w:sz w:val="20"/>
        </w:rPr>
      </w:pPr>
      <w:r w:rsidRPr="00470A03">
        <w:rPr>
          <w:rFonts w:cs="Arial"/>
          <w:sz w:val="20"/>
        </w:rPr>
        <w:t>Ces prix ou conditions de prix s'entendent franco de port et d'emballage. Les frais de gestion de dossier ne sont pas acceptés.</w:t>
      </w:r>
    </w:p>
    <w:p w14:paraId="70AEAAB7" w14:textId="77777777" w:rsidR="005B09D2" w:rsidRPr="00DE1C1D" w:rsidRDefault="005B09D2" w:rsidP="00DE1C1D">
      <w:pPr>
        <w:tabs>
          <w:tab w:val="left" w:pos="5529"/>
        </w:tabs>
        <w:jc w:val="both"/>
        <w:rPr>
          <w:rFonts w:cs="Arial"/>
          <w:sz w:val="20"/>
        </w:rPr>
      </w:pPr>
    </w:p>
    <w:p w14:paraId="3B2537D9" w14:textId="6AA6AA70" w:rsidR="008F3EE0" w:rsidRDefault="008F3EE0" w:rsidP="007B4539">
      <w:pPr>
        <w:pStyle w:val="Titre1"/>
      </w:pPr>
      <w:bookmarkStart w:id="46" w:name="_Ref481507207"/>
      <w:bookmarkStart w:id="47" w:name="_Toc192598079"/>
      <w:r>
        <w:t xml:space="preserve">Présentation </w:t>
      </w:r>
      <w:r w:rsidRPr="00835076">
        <w:t>et</w:t>
      </w:r>
      <w:r>
        <w:t xml:space="preserve"> contenu des plis</w:t>
      </w:r>
      <w:bookmarkEnd w:id="46"/>
      <w:bookmarkEnd w:id="47"/>
    </w:p>
    <w:p w14:paraId="1DDC5614" w14:textId="43C4008E" w:rsidR="008F3EE0" w:rsidRDefault="008F3EE0" w:rsidP="00EF07BF">
      <w:pPr>
        <w:pStyle w:val="Titre2"/>
      </w:pPr>
      <w:bookmarkStart w:id="48" w:name="_Toc192598080"/>
      <w:r>
        <w:t>Choix du mode de remise des plis</w:t>
      </w:r>
      <w:bookmarkEnd w:id="48"/>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4BB2B46F" w:rsidR="008F3EE0" w:rsidRDefault="008F3EE0" w:rsidP="00EF07BF">
      <w:pPr>
        <w:pStyle w:val="Titre2"/>
      </w:pPr>
      <w:bookmarkStart w:id="49" w:name="_Ref521678984"/>
      <w:bookmarkStart w:id="50" w:name="_Toc192598081"/>
      <w:r>
        <w:t>Par voie dématérialisée</w:t>
      </w:r>
      <w:bookmarkEnd w:id="49"/>
      <w:bookmarkEnd w:id="50"/>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30"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31"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32"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34"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35"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46435B50" w:rsidR="00483E56" w:rsidRPr="005272DB" w:rsidRDefault="00483E56" w:rsidP="005272DB">
      <w:pPr>
        <w:pStyle w:val="Titre3"/>
      </w:pPr>
      <w:bookmarkStart w:id="51" w:name="_Toc192598082"/>
      <w:r w:rsidRPr="005272DB">
        <w:t>Formats des documents</w:t>
      </w:r>
      <w:bookmarkEnd w:id="51"/>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A6768B">
      <w:pPr>
        <w:pStyle w:val="Paragraphedeliste"/>
        <w:numPr>
          <w:ilvl w:val="0"/>
          <w:numId w:val="13"/>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A6768B">
      <w:pPr>
        <w:pStyle w:val="Paragraphedeliste"/>
        <w:numPr>
          <w:ilvl w:val="0"/>
          <w:numId w:val="13"/>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A6768B">
      <w:pPr>
        <w:pStyle w:val="Paragraphedeliste"/>
        <w:numPr>
          <w:ilvl w:val="0"/>
          <w:numId w:val="13"/>
        </w:numPr>
        <w:jc w:val="both"/>
        <w:rPr>
          <w:rFonts w:cs="Arial"/>
          <w:sz w:val="20"/>
        </w:rPr>
      </w:pPr>
      <w:r w:rsidRPr="00EF07BF">
        <w:rPr>
          <w:rFonts w:cs="Arial"/>
          <w:sz w:val="20"/>
        </w:rPr>
        <w:t>Compressés (exemples d'extensions :.zip,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A6768B">
      <w:pPr>
        <w:pStyle w:val="Paragraphedeliste"/>
        <w:numPr>
          <w:ilvl w:val="0"/>
          <w:numId w:val="13"/>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A6768B">
      <w:pPr>
        <w:pStyle w:val="Paragraphedeliste"/>
        <w:numPr>
          <w:ilvl w:val="0"/>
          <w:numId w:val="13"/>
        </w:numPr>
        <w:jc w:val="both"/>
        <w:rPr>
          <w:rFonts w:cs="Arial"/>
          <w:sz w:val="20"/>
        </w:rPr>
      </w:pPr>
      <w:r w:rsidRPr="00EF07BF">
        <w:rPr>
          <w:rFonts w:cs="Arial"/>
          <w:sz w:val="20"/>
        </w:rPr>
        <w:t>Internet : (exemple d'extension : .htm).</w:t>
      </w:r>
    </w:p>
    <w:p w14:paraId="19096CFA" w14:textId="6BB3DE1F" w:rsidR="00970169" w:rsidRDefault="00483E56" w:rsidP="005272DB">
      <w:pPr>
        <w:pStyle w:val="Titre3"/>
      </w:pPr>
      <w:bookmarkStart w:id="52" w:name="_Toc192598083"/>
      <w:r>
        <w:t>O</w:t>
      </w:r>
      <w:r w:rsidRPr="009D56C1">
        <w:t>utils requis pour répondre par voie dématérialisée</w:t>
      </w:r>
      <w:bookmarkEnd w:id="52"/>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6"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lastRenderedPageBreak/>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7" w:history="1">
        <w:r w:rsidRPr="00EF07BF">
          <w:rPr>
            <w:rFonts w:cs="Arial"/>
            <w:sz w:val="20"/>
          </w:rPr>
          <w:t>https://www.marches-publics.gouv.fr</w:t>
        </w:r>
      </w:hyperlink>
    </w:p>
    <w:p w14:paraId="65EE705A" w14:textId="51BEB483" w:rsidR="00970169" w:rsidRPr="009D56C1" w:rsidRDefault="00483E56" w:rsidP="005272DB">
      <w:pPr>
        <w:pStyle w:val="Titre3"/>
      </w:pPr>
      <w:bookmarkStart w:id="53" w:name="_Toc192598084"/>
      <w:r>
        <w:t>C</w:t>
      </w:r>
      <w:r w:rsidRPr="009D56C1">
        <w:t>ertificat de signature électronique</w:t>
      </w:r>
      <w:bookmarkEnd w:id="53"/>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conformes au règlement européen eIDAS</w:t>
      </w:r>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r w:rsidR="00CC0821">
        <w:rPr>
          <w:rFonts w:cs="Arial"/>
          <w:sz w:val="20"/>
        </w:rPr>
        <w:t>eIDAS,</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16913DD9" w:rsidR="00970169" w:rsidRPr="00970169" w:rsidRDefault="00483E56" w:rsidP="005272DB">
      <w:pPr>
        <w:pStyle w:val="Titre3"/>
      </w:pPr>
      <w:bookmarkStart w:id="54" w:name="_Toc192598085"/>
      <w:r>
        <w:t>R</w:t>
      </w:r>
      <w:r w:rsidR="00B8721A">
        <w:t>emarques pratiques</w:t>
      </w:r>
      <w:bookmarkEnd w:id="54"/>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lastRenderedPageBreak/>
        <w:t xml:space="preserve">Avertissement : L’opérateur économique doit s’assurer que les messages envoyés par la Plate-forme des Achats de l’Etats (PLACE), notamment </w:t>
      </w:r>
      <w:hyperlink r:id="rId38"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6372097C" w:rsidR="00970169" w:rsidRPr="00970169" w:rsidRDefault="00483E56" w:rsidP="005272DB">
      <w:pPr>
        <w:pStyle w:val="Titre3"/>
      </w:pPr>
      <w:bookmarkStart w:id="55" w:name="_Toc192598086"/>
      <w:r>
        <w:t>T</w:t>
      </w:r>
      <w:r w:rsidRPr="00970169">
        <w:t>ransmission des virus</w:t>
      </w:r>
      <w:bookmarkEnd w:id="55"/>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542E44B9" w:rsidR="008F3EE0" w:rsidRDefault="008F3EE0" w:rsidP="005272DB">
      <w:pPr>
        <w:pStyle w:val="Titre3"/>
      </w:pPr>
      <w:bookmarkStart w:id="56" w:name="_Toc192598087"/>
      <w:r>
        <w:t>La copie de sauvegarde</w:t>
      </w:r>
      <w:bookmarkEnd w:id="56"/>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059DD41E"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57" w:name="Conseils"/>
      <w:r w:rsidRPr="00CC4337">
        <w:rPr>
          <w:rFonts w:eastAsia="Calibri" w:cs="Arial"/>
          <w:b/>
          <w:color w:val="7030A0"/>
          <w:sz w:val="20"/>
          <w:u w:val="single"/>
          <w:lang w:eastAsia="en-US"/>
        </w:rPr>
        <w:t>CONSEILS POUR PERMETTRE UN DEPOT DANS DE BONNES CONDITIONS :</w:t>
      </w:r>
    </w:p>
    <w:bookmarkEnd w:id="57"/>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lastRenderedPageBreak/>
        <w:t>Il est conseillé d’éviter :</w:t>
      </w:r>
    </w:p>
    <w:p w14:paraId="53E22E8B"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5B73AF9B" w14:textId="77777777" w:rsidR="008F3EE0" w:rsidRPr="00655851" w:rsidRDefault="008F3EE0">
      <w:pPr>
        <w:tabs>
          <w:tab w:val="left" w:pos="5529"/>
        </w:tabs>
        <w:jc w:val="both"/>
        <w:rPr>
          <w:rFonts w:cs="Arial"/>
          <w:sz w:val="20"/>
        </w:rPr>
      </w:pPr>
    </w:p>
    <w:p w14:paraId="67A25E5E" w14:textId="713E492A" w:rsidR="008F3EE0" w:rsidRPr="00D538A6" w:rsidRDefault="008F3EE0" w:rsidP="007B4539">
      <w:pPr>
        <w:pStyle w:val="Titre1"/>
      </w:pPr>
      <w:bookmarkStart w:id="58" w:name="_Ref521678878"/>
      <w:bookmarkStart w:id="59" w:name="_Ref521678925"/>
      <w:bookmarkStart w:id="60" w:name="_Ref151466617"/>
      <w:bookmarkStart w:id="61" w:name="_Toc192598088"/>
      <w:r w:rsidRPr="00D538A6">
        <w:t>Visite du site</w:t>
      </w:r>
      <w:bookmarkEnd w:id="58"/>
      <w:bookmarkEnd w:id="59"/>
      <w:r w:rsidR="00470A03" w:rsidRPr="00D538A6">
        <w:t xml:space="preserve"> obligatoire</w:t>
      </w:r>
      <w:bookmarkEnd w:id="60"/>
      <w:bookmarkEnd w:id="61"/>
    </w:p>
    <w:p w14:paraId="6DD016AE" w14:textId="77777777" w:rsidR="001156D6" w:rsidRDefault="008F3EE0" w:rsidP="003625F9">
      <w:pPr>
        <w:tabs>
          <w:tab w:val="left" w:pos="5529"/>
        </w:tabs>
        <w:jc w:val="both"/>
        <w:rPr>
          <w:rFonts w:cs="Arial"/>
          <w:sz w:val="20"/>
        </w:rPr>
      </w:pPr>
      <w:bookmarkStart w:id="62" w:name="_Hlk193726994"/>
      <w:r w:rsidRPr="003625F9">
        <w:rPr>
          <w:rFonts w:cs="Arial"/>
          <w:sz w:val="20"/>
        </w:rPr>
        <w:t>Une visite de site sera organisée.</w:t>
      </w:r>
    </w:p>
    <w:p w14:paraId="27CD29E5" w14:textId="0430AA54" w:rsidR="001156D6" w:rsidRDefault="001156D6" w:rsidP="003625F9">
      <w:pPr>
        <w:tabs>
          <w:tab w:val="left" w:pos="5529"/>
        </w:tabs>
        <w:jc w:val="both"/>
        <w:rPr>
          <w:rFonts w:cs="Arial"/>
          <w:sz w:val="20"/>
        </w:rPr>
      </w:pPr>
      <w:r w:rsidRPr="001156D6">
        <w:rPr>
          <w:rFonts w:cs="Arial"/>
          <w:sz w:val="20"/>
        </w:rPr>
        <w:t>Dans un souci de ne pas perturber l’activité hospitalière du site, le Maître d’ouvrage organisera une seule visite.</w:t>
      </w:r>
    </w:p>
    <w:p w14:paraId="5A031B80" w14:textId="77777777" w:rsidR="001156D6" w:rsidRDefault="001156D6" w:rsidP="003625F9">
      <w:pPr>
        <w:tabs>
          <w:tab w:val="left" w:pos="5529"/>
        </w:tabs>
        <w:jc w:val="both"/>
        <w:rPr>
          <w:rFonts w:cs="Arial"/>
          <w:sz w:val="20"/>
        </w:rPr>
      </w:pPr>
    </w:p>
    <w:p w14:paraId="2539E544" w14:textId="1FD41F9A" w:rsidR="003625F9" w:rsidRPr="003625F9" w:rsidRDefault="003625F9" w:rsidP="003625F9">
      <w:pPr>
        <w:tabs>
          <w:tab w:val="left" w:pos="5529"/>
        </w:tabs>
        <w:jc w:val="both"/>
        <w:rPr>
          <w:rFonts w:cs="Arial"/>
          <w:sz w:val="20"/>
        </w:rPr>
      </w:pPr>
      <w:r w:rsidRPr="003625F9">
        <w:rPr>
          <w:rFonts w:cs="Arial"/>
          <w:sz w:val="20"/>
        </w:rPr>
        <w:t>Toute offre formulée par un candidat qui n’aurait pas préalablement effectuée la visite de site sera déclarée irrégulière et ne fera ainsi pas l’objet d’un classement.</w:t>
      </w:r>
    </w:p>
    <w:p w14:paraId="38BE2AE5" w14:textId="77777777" w:rsidR="00B548B4" w:rsidRPr="003625F9" w:rsidRDefault="00B548B4" w:rsidP="003C00E9">
      <w:pPr>
        <w:tabs>
          <w:tab w:val="left" w:pos="5529"/>
        </w:tabs>
        <w:jc w:val="both"/>
        <w:rPr>
          <w:rFonts w:cs="Arial"/>
          <w:sz w:val="20"/>
        </w:rPr>
      </w:pPr>
    </w:p>
    <w:p w14:paraId="1630CEFF" w14:textId="330DE73C" w:rsidR="008F3EE0" w:rsidRPr="003625F9" w:rsidRDefault="008F3EE0" w:rsidP="003C00E9">
      <w:pPr>
        <w:tabs>
          <w:tab w:val="left" w:pos="5529"/>
        </w:tabs>
        <w:jc w:val="both"/>
        <w:rPr>
          <w:rFonts w:cs="Arial"/>
          <w:sz w:val="20"/>
        </w:rPr>
      </w:pPr>
      <w:r w:rsidRPr="003625F9">
        <w:rPr>
          <w:rFonts w:cs="Arial"/>
          <w:sz w:val="20"/>
        </w:rPr>
        <w:t>Les candidats devront préalablement s’inscrire auprès de</w:t>
      </w:r>
      <w:r w:rsidR="00470A03">
        <w:rPr>
          <w:rFonts w:cs="Arial"/>
          <w:sz w:val="20"/>
        </w:rPr>
        <w:t xml:space="preserve"> </w:t>
      </w:r>
      <w:r w:rsidR="00F632F2">
        <w:rPr>
          <w:rFonts w:cs="Arial"/>
          <w:b/>
          <w:sz w:val="20"/>
        </w:rPr>
        <w:t>Frédéric GHELARDINI</w:t>
      </w:r>
      <w:r w:rsidRPr="003625F9">
        <w:rPr>
          <w:rFonts w:cs="Arial"/>
          <w:sz w:val="20"/>
        </w:rPr>
        <w:t xml:space="preserve">, représentant de la Maîtrise d’ouvrage </w:t>
      </w:r>
      <w:r w:rsidR="005E669C">
        <w:rPr>
          <w:rFonts w:cs="Arial"/>
          <w:sz w:val="20"/>
        </w:rPr>
        <w:t>(</w:t>
      </w:r>
      <w:r w:rsidR="00F632F2">
        <w:rPr>
          <w:sz w:val="20"/>
        </w:rPr>
        <w:t xml:space="preserve">06 24 11 40 16 </w:t>
      </w:r>
      <w:r w:rsidRPr="003625F9">
        <w:rPr>
          <w:rFonts w:cs="Arial"/>
          <w:sz w:val="20"/>
        </w:rPr>
        <w:t xml:space="preserve">ou </w:t>
      </w:r>
      <w:hyperlink r:id="rId39" w:history="1">
        <w:r w:rsidR="00F632F2" w:rsidRPr="00FE4D31">
          <w:rPr>
            <w:rStyle w:val="Lienhypertexte"/>
            <w:sz w:val="20"/>
          </w:rPr>
          <w:t>ghelardini.f@chu-toulouse.fr</w:t>
        </w:r>
      </w:hyperlink>
      <w:r w:rsidR="00AF52F0" w:rsidRPr="00AF52F0">
        <w:rPr>
          <w:sz w:val="20"/>
        </w:rPr>
        <w:t xml:space="preserve"> </w:t>
      </w:r>
      <w:r w:rsidRPr="003625F9">
        <w:rPr>
          <w:rFonts w:cs="Arial"/>
          <w:sz w:val="20"/>
        </w:rPr>
        <w:t xml:space="preserve">).  </w:t>
      </w:r>
    </w:p>
    <w:p w14:paraId="6981DB4F" w14:textId="3754BE9F" w:rsidR="008F3EE0" w:rsidRPr="003625F9" w:rsidRDefault="008F3EE0" w:rsidP="00CC793F">
      <w:pPr>
        <w:tabs>
          <w:tab w:val="left" w:pos="5529"/>
        </w:tabs>
        <w:jc w:val="both"/>
        <w:rPr>
          <w:rFonts w:cs="Arial"/>
          <w:sz w:val="20"/>
        </w:rPr>
      </w:pPr>
      <w:r w:rsidRPr="003625F9">
        <w:rPr>
          <w:rFonts w:cs="Arial"/>
          <w:sz w:val="20"/>
        </w:rPr>
        <w:t xml:space="preserve">La visite aura lieu </w:t>
      </w:r>
      <w:r w:rsidR="0001239A">
        <w:rPr>
          <w:rFonts w:cs="Arial"/>
          <w:sz w:val="28"/>
          <w:highlight w:val="yellow"/>
        </w:rPr>
        <w:t>15</w:t>
      </w:r>
      <w:r w:rsidR="003A37B0">
        <w:rPr>
          <w:rFonts w:cs="Arial"/>
          <w:sz w:val="28"/>
          <w:highlight w:val="yellow"/>
        </w:rPr>
        <w:t>-</w:t>
      </w:r>
      <w:r w:rsidR="0001239A">
        <w:rPr>
          <w:rFonts w:cs="Arial"/>
          <w:sz w:val="28"/>
          <w:highlight w:val="yellow"/>
        </w:rPr>
        <w:t>04</w:t>
      </w:r>
      <w:r w:rsidR="00984F7D">
        <w:rPr>
          <w:rFonts w:cs="Arial"/>
          <w:sz w:val="28"/>
          <w:highlight w:val="yellow"/>
        </w:rPr>
        <w:t>-202</w:t>
      </w:r>
      <w:r w:rsidR="00DE13E3">
        <w:rPr>
          <w:rFonts w:cs="Arial"/>
          <w:sz w:val="28"/>
          <w:highlight w:val="yellow"/>
        </w:rPr>
        <w:t>5</w:t>
      </w:r>
      <w:r w:rsidR="00984F7D">
        <w:rPr>
          <w:rFonts w:cs="Arial"/>
          <w:sz w:val="28"/>
          <w:highlight w:val="yellow"/>
        </w:rPr>
        <w:t xml:space="preserve"> à </w:t>
      </w:r>
      <w:r w:rsidR="0001239A">
        <w:rPr>
          <w:rFonts w:cs="Arial"/>
          <w:sz w:val="28"/>
          <w:highlight w:val="yellow"/>
        </w:rPr>
        <w:t>10</w:t>
      </w:r>
      <w:r w:rsidR="00984F7D">
        <w:rPr>
          <w:rFonts w:cs="Arial"/>
          <w:sz w:val="28"/>
          <w:highlight w:val="yellow"/>
        </w:rPr>
        <w:t>h</w:t>
      </w:r>
      <w:r w:rsidR="0001239A">
        <w:rPr>
          <w:rFonts w:cs="Arial"/>
          <w:sz w:val="28"/>
          <w:highlight w:val="yellow"/>
        </w:rPr>
        <w:t>0</w:t>
      </w:r>
      <w:r w:rsidR="00984F7D">
        <w:rPr>
          <w:rFonts w:cs="Arial"/>
          <w:sz w:val="28"/>
          <w:highlight w:val="yellow"/>
        </w:rPr>
        <w:t xml:space="preserve"> - </w:t>
      </w:r>
      <w:r w:rsidR="00CC793F" w:rsidRPr="00CC793F">
        <w:rPr>
          <w:rFonts w:cs="Arial"/>
          <w:sz w:val="20"/>
        </w:rPr>
        <w:t>Point du RDV</w:t>
      </w:r>
      <w:r w:rsidR="00CC793F">
        <w:rPr>
          <w:rFonts w:cs="Arial"/>
          <w:sz w:val="20"/>
        </w:rPr>
        <w:t xml:space="preserve"> </w:t>
      </w:r>
      <w:r w:rsidR="001F3487">
        <w:rPr>
          <w:rFonts w:cs="Arial"/>
          <w:sz w:val="20"/>
        </w:rPr>
        <w:t>–</w:t>
      </w:r>
      <w:r w:rsidR="00CC793F">
        <w:rPr>
          <w:rFonts w:cs="Arial"/>
          <w:sz w:val="20"/>
        </w:rPr>
        <w:t xml:space="preserve"> </w:t>
      </w:r>
      <w:r w:rsidR="001F3487">
        <w:rPr>
          <w:rFonts w:cs="Arial"/>
          <w:sz w:val="20"/>
        </w:rPr>
        <w:t>Hall principal de l’</w:t>
      </w:r>
      <w:proofErr w:type="spellStart"/>
      <w:r w:rsidR="001F3487">
        <w:rPr>
          <w:rFonts w:cs="Arial"/>
          <w:sz w:val="20"/>
        </w:rPr>
        <w:t>hopital</w:t>
      </w:r>
      <w:proofErr w:type="spellEnd"/>
      <w:r w:rsidR="001F3487">
        <w:rPr>
          <w:rFonts w:cs="Arial"/>
          <w:sz w:val="20"/>
        </w:rPr>
        <w:t xml:space="preserve"> Rangueil</w:t>
      </w:r>
    </w:p>
    <w:bookmarkEnd w:id="62"/>
    <w:p w14:paraId="61847105" w14:textId="77777777" w:rsidR="00470A03" w:rsidRDefault="00470A03" w:rsidP="003C00E9">
      <w:pPr>
        <w:tabs>
          <w:tab w:val="left" w:pos="5529"/>
        </w:tabs>
        <w:jc w:val="both"/>
        <w:rPr>
          <w:rFonts w:cs="Arial"/>
          <w:sz w:val="20"/>
        </w:rPr>
      </w:pPr>
    </w:p>
    <w:p w14:paraId="3C04F2F4" w14:textId="41327C3B" w:rsidR="008F3EE0" w:rsidRDefault="008F3EE0" w:rsidP="003C00E9">
      <w:pPr>
        <w:tabs>
          <w:tab w:val="left" w:pos="5529"/>
        </w:tabs>
        <w:jc w:val="both"/>
        <w:rPr>
          <w:rFonts w:cs="Arial"/>
          <w:sz w:val="20"/>
        </w:rPr>
      </w:pPr>
      <w:r w:rsidRPr="003625F9">
        <w:rPr>
          <w:rFonts w:cs="Arial"/>
          <w:sz w:val="20"/>
        </w:rPr>
        <w:t xml:space="preserve">L’entreprise effectuera tous les relevés qui lui seraient utiles pour répondre aux objectifs formulés dans le CCTP et rédiger son offre. </w:t>
      </w:r>
    </w:p>
    <w:p w14:paraId="1EFC2140" w14:textId="77777777" w:rsidR="00470A03" w:rsidRPr="003625F9" w:rsidRDefault="00470A03" w:rsidP="003C00E9">
      <w:pPr>
        <w:tabs>
          <w:tab w:val="left" w:pos="5529"/>
        </w:tabs>
        <w:jc w:val="both"/>
        <w:rPr>
          <w:rFonts w:cs="Arial"/>
          <w:sz w:val="20"/>
        </w:rPr>
      </w:pPr>
    </w:p>
    <w:p w14:paraId="49C3B5CD" w14:textId="77777777" w:rsidR="00470A03" w:rsidRDefault="00470A03" w:rsidP="00470A03">
      <w:pPr>
        <w:spacing w:after="120"/>
        <w:jc w:val="both"/>
        <w:rPr>
          <w:noProof/>
          <w:sz w:val="20"/>
          <w:szCs w:val="18"/>
        </w:rPr>
      </w:pPr>
      <w:r w:rsidRPr="003C0620">
        <w:rPr>
          <w:noProof/>
          <w:sz w:val="20"/>
          <w:szCs w:val="18"/>
        </w:rPr>
        <w:t>Les candidats qui prendraient connaissance de la consultation après la date de visite dans un délai maximum de sept (7) jours à compter de cette date, sont invités à contacter la personne désignée ci-dessus pour organiser une visite. Au-delà de ce délai, aucune visite ne sera organisée</w:t>
      </w:r>
      <w:r w:rsidRPr="001F484B">
        <w:rPr>
          <w:noProof/>
          <w:sz w:val="20"/>
          <w:szCs w:val="18"/>
        </w:rPr>
        <w:t>.</w:t>
      </w:r>
    </w:p>
    <w:p w14:paraId="27BF3452" w14:textId="530FE227" w:rsidR="00470A03" w:rsidRPr="001730AA" w:rsidRDefault="00470A03" w:rsidP="00470A03">
      <w:pPr>
        <w:tabs>
          <w:tab w:val="left" w:pos="5529"/>
        </w:tabs>
        <w:jc w:val="both"/>
      </w:pPr>
    </w:p>
    <w:p w14:paraId="5713D325" w14:textId="41303310" w:rsidR="008F3EE0" w:rsidRPr="00D538A6" w:rsidRDefault="008F3EE0" w:rsidP="007B4539">
      <w:pPr>
        <w:pStyle w:val="Titre1"/>
      </w:pPr>
      <w:bookmarkStart w:id="63" w:name="_Toc192598089"/>
      <w:r w:rsidRPr="00D538A6">
        <w:t>Analyse des offres</w:t>
      </w:r>
      <w:bookmarkEnd w:id="63"/>
    </w:p>
    <w:p w14:paraId="2E9815DF" w14:textId="253F8B1E"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ons décrites à l’article 1</w:t>
      </w:r>
      <w:r w:rsidR="00D538A6">
        <w:rPr>
          <w:rFonts w:cs="Arial"/>
          <w:sz w:val="20"/>
        </w:rPr>
        <w:t>2.2</w:t>
      </w:r>
      <w:r w:rsidR="00655851" w:rsidRPr="00655851">
        <w:rPr>
          <w:rFonts w:cs="Arial"/>
          <w:sz w:val="20"/>
        </w:rPr>
        <w:t xml:space="preserve">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33F020D1"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444955B8" w14:textId="053D062A" w:rsidR="00674EC4" w:rsidRPr="00674EC4" w:rsidRDefault="00674EC4" w:rsidP="00EF07BF">
      <w:pPr>
        <w:pStyle w:val="Titre2"/>
      </w:pPr>
      <w:bookmarkStart w:id="64" w:name="_Toc469477594"/>
      <w:bookmarkStart w:id="65" w:name="_Ref521680456"/>
      <w:bookmarkStart w:id="66" w:name="_Ref521680937"/>
      <w:bookmarkStart w:id="67" w:name="_Ref151466630"/>
      <w:bookmarkStart w:id="68" w:name="_Ref178865475"/>
      <w:bookmarkStart w:id="69" w:name="_Toc192598090"/>
      <w:r w:rsidRPr="00674EC4">
        <w:t>Négociation et élimination des offres non conformes</w:t>
      </w:r>
      <w:bookmarkEnd w:id="64"/>
      <w:bookmarkEnd w:id="65"/>
      <w:bookmarkEnd w:id="66"/>
      <w:bookmarkEnd w:id="67"/>
      <w:bookmarkEnd w:id="68"/>
      <w:bookmarkEnd w:id="69"/>
    </w:p>
    <w:p w14:paraId="4C6A47EA" w14:textId="77777777" w:rsidR="00674EC4" w:rsidRPr="003F18F4" w:rsidRDefault="00EF07BF" w:rsidP="00674EC4">
      <w:pPr>
        <w:tabs>
          <w:tab w:val="left" w:pos="5529"/>
        </w:tabs>
        <w:jc w:val="both"/>
        <w:rPr>
          <w:rFonts w:cs="Arial"/>
          <w:sz w:val="20"/>
        </w:rPr>
      </w:pPr>
      <w:r w:rsidRPr="003F18F4">
        <w:rPr>
          <w:rFonts w:cs="Arial"/>
          <w:sz w:val="20"/>
        </w:rPr>
        <w:t>Le Pouvoir Adjudicateur</w:t>
      </w:r>
      <w:r w:rsidR="00674EC4" w:rsidRPr="003F18F4">
        <w:rPr>
          <w:rFonts w:cs="Arial"/>
          <w:sz w:val="20"/>
        </w:rPr>
        <w:t xml:space="preserve"> élimine sans les classer, les offres jugées inappropriées.</w:t>
      </w:r>
    </w:p>
    <w:p w14:paraId="2455AE35" w14:textId="77777777" w:rsidR="00674EC4" w:rsidRPr="003F18F4" w:rsidRDefault="00674EC4" w:rsidP="00674EC4">
      <w:pPr>
        <w:tabs>
          <w:tab w:val="left" w:pos="5529"/>
        </w:tabs>
        <w:jc w:val="both"/>
        <w:rPr>
          <w:rFonts w:cs="Arial"/>
          <w:b/>
          <w:sz w:val="20"/>
        </w:rPr>
      </w:pPr>
    </w:p>
    <w:p w14:paraId="086FF0B8" w14:textId="3333E699" w:rsidR="00344FBD" w:rsidRPr="003F18F4" w:rsidRDefault="00EF07BF" w:rsidP="00674EC4">
      <w:pPr>
        <w:jc w:val="both"/>
        <w:rPr>
          <w:rFonts w:cs="Arial"/>
          <w:sz w:val="20"/>
        </w:rPr>
      </w:pPr>
      <w:r w:rsidRPr="003F18F4">
        <w:rPr>
          <w:rFonts w:cs="Arial"/>
          <w:sz w:val="20"/>
        </w:rPr>
        <w:t>Le Pouvoir Adjudicateur</w:t>
      </w:r>
      <w:r w:rsidR="00674EC4" w:rsidRPr="003F18F4">
        <w:rPr>
          <w:rFonts w:cs="Arial"/>
          <w:sz w:val="20"/>
        </w:rPr>
        <w:t xml:space="preserve"> se réserve la possibilité de négocier</w:t>
      </w:r>
      <w:r w:rsidR="00344FBD" w:rsidRPr="003F18F4">
        <w:rPr>
          <w:rFonts w:cs="Arial"/>
          <w:sz w:val="20"/>
        </w:rPr>
        <w:t>.</w:t>
      </w:r>
      <w:r w:rsidR="00A0584F" w:rsidRPr="003F18F4">
        <w:rPr>
          <w:rFonts w:cs="Arial"/>
          <w:sz w:val="20"/>
        </w:rPr>
        <w:t xml:space="preserve"> Le cas échéant, un ou plusieurs tours de négociation </w:t>
      </w:r>
      <w:r w:rsidR="00CC793F" w:rsidRPr="003F18F4">
        <w:rPr>
          <w:rFonts w:cs="Arial"/>
          <w:sz w:val="20"/>
        </w:rPr>
        <w:t>pourront</w:t>
      </w:r>
      <w:r w:rsidR="00A0584F" w:rsidRPr="003F18F4">
        <w:rPr>
          <w:rFonts w:cs="Arial"/>
          <w:sz w:val="20"/>
        </w:rPr>
        <w:t xml:space="preserve"> être réalisés.</w:t>
      </w:r>
    </w:p>
    <w:p w14:paraId="47011BA9" w14:textId="7C5C73A0" w:rsidR="00344FBD" w:rsidRPr="003F18F4" w:rsidRDefault="00344FBD" w:rsidP="00674EC4">
      <w:pPr>
        <w:jc w:val="both"/>
        <w:rPr>
          <w:rFonts w:cs="Arial"/>
          <w:sz w:val="20"/>
        </w:rPr>
      </w:pPr>
    </w:p>
    <w:p w14:paraId="25331B82" w14:textId="5C782D09" w:rsidR="00344FBD" w:rsidRPr="003F18F4" w:rsidRDefault="007C5FA7" w:rsidP="00344FBD">
      <w:pPr>
        <w:jc w:val="both"/>
        <w:rPr>
          <w:rFonts w:cs="Arial"/>
          <w:sz w:val="20"/>
        </w:rPr>
      </w:pPr>
      <w:r w:rsidRPr="003F18F4">
        <w:rPr>
          <w:rFonts w:cs="Arial"/>
          <w:sz w:val="20"/>
        </w:rPr>
        <w:t>P</w:t>
      </w:r>
      <w:r w:rsidR="00344FBD" w:rsidRPr="003F18F4">
        <w:rPr>
          <w:rFonts w:cs="Arial"/>
          <w:sz w:val="20"/>
        </w:rPr>
        <w:t xml:space="preserve">ourront être invités à négocier aux fins de régularisation de leur offre, l’ensemble des candidats qui auraient remis une offre irrégulière ou inacceptable, conformément à l’article R.2152-1 alinéa 2 du code de la commande publique. </w:t>
      </w:r>
    </w:p>
    <w:p w14:paraId="54CBE5D5" w14:textId="2D3D09C7" w:rsidR="007C5FA7" w:rsidRPr="003F18F4" w:rsidRDefault="007C5FA7" w:rsidP="00344FBD">
      <w:pPr>
        <w:jc w:val="both"/>
        <w:rPr>
          <w:rFonts w:cs="Arial"/>
          <w:sz w:val="20"/>
        </w:rPr>
      </w:pPr>
    </w:p>
    <w:p w14:paraId="19ACD244" w14:textId="2A248979" w:rsidR="007C5FA7" w:rsidRPr="003F18F4" w:rsidRDefault="007C5FA7" w:rsidP="00344FBD">
      <w:pPr>
        <w:jc w:val="both"/>
        <w:rPr>
          <w:rFonts w:cs="Arial"/>
          <w:sz w:val="20"/>
        </w:rPr>
      </w:pPr>
      <w:r w:rsidRPr="003F18F4">
        <w:rPr>
          <w:rFonts w:cs="Arial"/>
          <w:sz w:val="20"/>
        </w:rPr>
        <w:t xml:space="preserve">Si à l’issue de la négociation, l’offre d’un candidat demeure inacceptable ou irrégulière, elle est rejetée sans être classée. </w:t>
      </w:r>
    </w:p>
    <w:p w14:paraId="01CCB472" w14:textId="77777777" w:rsidR="00344FBD" w:rsidRPr="003F18F4" w:rsidRDefault="00344FBD" w:rsidP="00674EC4">
      <w:pPr>
        <w:jc w:val="both"/>
        <w:rPr>
          <w:rFonts w:cs="Arial"/>
          <w:sz w:val="20"/>
        </w:rPr>
      </w:pPr>
    </w:p>
    <w:p w14:paraId="575E47C1" w14:textId="6B1AD615" w:rsidR="00344FBD" w:rsidRPr="003F18F4" w:rsidRDefault="00344FBD" w:rsidP="00674EC4">
      <w:pPr>
        <w:jc w:val="both"/>
        <w:rPr>
          <w:rFonts w:cs="Arial"/>
          <w:sz w:val="20"/>
        </w:rPr>
      </w:pPr>
      <w:r w:rsidRPr="003F18F4">
        <w:rPr>
          <w:rFonts w:cs="Arial"/>
          <w:sz w:val="20"/>
        </w:rPr>
        <w:t>Il est rappelé que le pouvoir adjudicateur n’a pas l’obligation de régulariser les offres irrégulières.</w:t>
      </w:r>
    </w:p>
    <w:p w14:paraId="7F93D032" w14:textId="64A71602" w:rsidR="00344FBD" w:rsidRPr="003F18F4" w:rsidRDefault="00344FBD" w:rsidP="00674EC4">
      <w:pPr>
        <w:jc w:val="both"/>
        <w:rPr>
          <w:rFonts w:cs="Arial"/>
          <w:sz w:val="20"/>
        </w:rPr>
      </w:pPr>
    </w:p>
    <w:p w14:paraId="0608E4B3" w14:textId="6583DC4B" w:rsidR="00674EC4" w:rsidRPr="003F18F4" w:rsidRDefault="007C5FA7" w:rsidP="00674EC4">
      <w:pPr>
        <w:jc w:val="both"/>
        <w:rPr>
          <w:rFonts w:cs="Arial"/>
          <w:sz w:val="20"/>
        </w:rPr>
      </w:pPr>
      <w:r w:rsidRPr="003F18F4">
        <w:rPr>
          <w:rFonts w:cs="Arial"/>
          <w:sz w:val="20"/>
        </w:rPr>
        <w:t>L</w:t>
      </w:r>
      <w:r w:rsidR="00344FBD" w:rsidRPr="003F18F4">
        <w:rPr>
          <w:rFonts w:cs="Arial"/>
          <w:sz w:val="20"/>
        </w:rPr>
        <w:t>e pouvoir adjudicateur pourra</w:t>
      </w:r>
      <w:r w:rsidR="00A57667" w:rsidRPr="003F18F4">
        <w:rPr>
          <w:rFonts w:cs="Arial"/>
          <w:sz w:val="20"/>
        </w:rPr>
        <w:t>, en vue d’opt</w:t>
      </w:r>
      <w:r w:rsidR="009874F9" w:rsidRPr="003F18F4">
        <w:rPr>
          <w:rFonts w:cs="Arial"/>
          <w:sz w:val="20"/>
        </w:rPr>
        <w:t>i</w:t>
      </w:r>
      <w:r w:rsidR="00A57667" w:rsidRPr="003F18F4">
        <w:rPr>
          <w:rFonts w:cs="Arial"/>
          <w:sz w:val="20"/>
        </w:rPr>
        <w:t>miser les offres,</w:t>
      </w:r>
      <w:r w:rsidR="00344FBD" w:rsidRPr="003F18F4">
        <w:rPr>
          <w:rFonts w:cs="Arial"/>
          <w:sz w:val="20"/>
        </w:rPr>
        <w:t xml:space="preserve"> engager des négociations avec </w:t>
      </w:r>
      <w:r w:rsidR="00674EC4" w:rsidRPr="003F18F4">
        <w:rPr>
          <w:rFonts w:cs="Arial"/>
          <w:sz w:val="20"/>
        </w:rPr>
        <w:t>le</w:t>
      </w:r>
      <w:r w:rsidR="00344FBD" w:rsidRPr="003F18F4">
        <w:rPr>
          <w:rFonts w:cs="Arial"/>
          <w:sz w:val="20"/>
        </w:rPr>
        <w:t xml:space="preserve">s </w:t>
      </w:r>
      <w:r w:rsidR="00D538A6">
        <w:rPr>
          <w:rFonts w:cs="Arial"/>
          <w:sz w:val="20"/>
        </w:rPr>
        <w:t>trois</w:t>
      </w:r>
      <w:r w:rsidR="00344FBD" w:rsidRPr="003F18F4">
        <w:rPr>
          <w:rFonts w:cs="Arial"/>
          <w:sz w:val="20"/>
        </w:rPr>
        <w:t xml:space="preserve"> 1ers candidats du classement initial</w:t>
      </w:r>
      <w:r w:rsidRPr="003F18F4">
        <w:rPr>
          <w:rFonts w:cs="Arial"/>
          <w:sz w:val="20"/>
        </w:rPr>
        <w:t xml:space="preserve">, </w:t>
      </w:r>
      <w:r w:rsidR="00344FBD" w:rsidRPr="003F18F4">
        <w:rPr>
          <w:rFonts w:cs="Arial"/>
          <w:sz w:val="20"/>
        </w:rPr>
        <w:t>sous réserve d’un nombre suffisant</w:t>
      </w:r>
      <w:r w:rsidR="00667DBD" w:rsidRPr="003F18F4">
        <w:rPr>
          <w:rFonts w:cs="Arial"/>
          <w:sz w:val="20"/>
        </w:rPr>
        <w:t xml:space="preserve"> de soumissionnaires</w:t>
      </w:r>
      <w:r w:rsidR="00344FBD" w:rsidRPr="003F18F4">
        <w:rPr>
          <w:rFonts w:cs="Arial"/>
          <w:sz w:val="20"/>
        </w:rPr>
        <w:t xml:space="preserve">. </w:t>
      </w:r>
    </w:p>
    <w:p w14:paraId="22024439" w14:textId="77777777" w:rsidR="00674EC4" w:rsidRPr="003F18F4" w:rsidRDefault="00674EC4" w:rsidP="00674EC4">
      <w:pPr>
        <w:jc w:val="both"/>
        <w:rPr>
          <w:rFonts w:cs="Arial"/>
          <w:sz w:val="20"/>
        </w:rPr>
      </w:pPr>
    </w:p>
    <w:p w14:paraId="0D57290E" w14:textId="5C1B16E9" w:rsidR="00674EC4" w:rsidRPr="003F18F4" w:rsidRDefault="007C5FA7" w:rsidP="00674EC4">
      <w:pPr>
        <w:jc w:val="both"/>
        <w:rPr>
          <w:rFonts w:cs="Arial"/>
          <w:sz w:val="20"/>
        </w:rPr>
      </w:pPr>
      <w:r w:rsidRPr="003F18F4">
        <w:rPr>
          <w:rFonts w:cs="Arial"/>
          <w:sz w:val="20"/>
        </w:rPr>
        <w:t>Un courrier électronique transmis via le profil acheteur</w:t>
      </w:r>
      <w:r w:rsidR="00674EC4" w:rsidRPr="003F18F4">
        <w:rPr>
          <w:rFonts w:cs="Arial"/>
          <w:sz w:val="20"/>
        </w:rPr>
        <w:t xml:space="preserve"> sera </w:t>
      </w:r>
      <w:r w:rsidRPr="003F18F4">
        <w:rPr>
          <w:rFonts w:cs="Arial"/>
          <w:sz w:val="20"/>
        </w:rPr>
        <w:t>adressé</w:t>
      </w:r>
      <w:r w:rsidR="00674EC4" w:rsidRPr="003F18F4">
        <w:rPr>
          <w:rFonts w:cs="Arial"/>
          <w:sz w:val="20"/>
        </w:rPr>
        <w:t xml:space="preserve"> aux candidats afin de formaliser la négociation (points de négociation, compléments d’information, heures et lieu d’un éventuel rendez-vous avec </w:t>
      </w:r>
      <w:r w:rsidR="00EF07BF" w:rsidRPr="003F18F4">
        <w:rPr>
          <w:rFonts w:cs="Arial"/>
          <w:sz w:val="20"/>
        </w:rPr>
        <w:t>le Pouvoir Adjudicateur</w:t>
      </w:r>
      <w:r w:rsidR="00674EC4" w:rsidRPr="003F18F4">
        <w:rPr>
          <w:rFonts w:cs="Arial"/>
          <w:sz w:val="20"/>
        </w:rPr>
        <w:t>…).</w:t>
      </w:r>
    </w:p>
    <w:p w14:paraId="164ACF13" w14:textId="77777777" w:rsidR="00A72FB9" w:rsidRPr="003F18F4" w:rsidRDefault="00A72FB9" w:rsidP="00674EC4">
      <w:pPr>
        <w:jc w:val="both"/>
        <w:rPr>
          <w:rFonts w:cs="Arial"/>
          <w:sz w:val="20"/>
        </w:rPr>
      </w:pPr>
    </w:p>
    <w:p w14:paraId="00BA0F48" w14:textId="3C41DBBE" w:rsidR="00A72FB9" w:rsidRPr="003F18F4" w:rsidRDefault="00674EC4" w:rsidP="00674EC4">
      <w:pPr>
        <w:jc w:val="both"/>
        <w:rPr>
          <w:rFonts w:cs="Arial"/>
          <w:sz w:val="20"/>
        </w:rPr>
      </w:pPr>
      <w:r w:rsidRPr="003F18F4">
        <w:rPr>
          <w:rFonts w:cs="Arial"/>
          <w:sz w:val="20"/>
        </w:rPr>
        <w:t xml:space="preserve">La négociation pourra porter sur tous les points, sans modifier les caractéristiques du marché de manière substantielle, ni porter atteinte aux critères de sélection des candidatures et des offres. </w:t>
      </w:r>
    </w:p>
    <w:p w14:paraId="4597D367" w14:textId="6C95E5EA" w:rsidR="00A72FB9" w:rsidRPr="003F18F4" w:rsidRDefault="00A72FB9" w:rsidP="00674EC4">
      <w:pPr>
        <w:jc w:val="both"/>
        <w:rPr>
          <w:rFonts w:cs="Arial"/>
          <w:sz w:val="20"/>
        </w:rPr>
      </w:pPr>
    </w:p>
    <w:p w14:paraId="4E91F39C" w14:textId="680D6243" w:rsidR="00A72FB9" w:rsidRPr="003F18F4" w:rsidRDefault="00A72FB9" w:rsidP="00674EC4">
      <w:pPr>
        <w:jc w:val="both"/>
        <w:rPr>
          <w:rFonts w:cs="Arial"/>
          <w:sz w:val="20"/>
        </w:rPr>
      </w:pPr>
      <w:r w:rsidRPr="003F18F4">
        <w:rPr>
          <w:rFonts w:cs="Arial"/>
          <w:sz w:val="20"/>
        </w:rPr>
        <w:t xml:space="preserve">A l’issue </w:t>
      </w:r>
      <w:r w:rsidR="00CC793F" w:rsidRPr="003F18F4">
        <w:rPr>
          <w:rFonts w:cs="Arial"/>
          <w:sz w:val="20"/>
        </w:rPr>
        <w:t>des négociations</w:t>
      </w:r>
      <w:r w:rsidRPr="003F18F4">
        <w:rPr>
          <w:rFonts w:cs="Arial"/>
          <w:sz w:val="20"/>
        </w:rPr>
        <w:t xml:space="preserve">, les offres font l’objet d’un nouveau classement sur la base des critères définis dans le règlement de la consultation. En cas, de </w:t>
      </w:r>
      <w:r w:rsidR="000909BC" w:rsidRPr="003F18F4">
        <w:rPr>
          <w:rFonts w:cs="Arial"/>
          <w:sz w:val="20"/>
        </w:rPr>
        <w:t>non-participation</w:t>
      </w:r>
      <w:r w:rsidRPr="003F18F4">
        <w:rPr>
          <w:rFonts w:cs="Arial"/>
          <w:sz w:val="20"/>
        </w:rPr>
        <w:t xml:space="preserve"> à la négociation d’un candidat, le classement s’opère sur la base de son offre initiale.</w:t>
      </w:r>
    </w:p>
    <w:p w14:paraId="7D07D841" w14:textId="22A49CB7" w:rsidR="00A72FB9" w:rsidRPr="003F18F4" w:rsidRDefault="00A72FB9" w:rsidP="00674EC4">
      <w:pPr>
        <w:jc w:val="both"/>
        <w:rPr>
          <w:rFonts w:cs="Arial"/>
          <w:sz w:val="20"/>
        </w:rPr>
      </w:pPr>
    </w:p>
    <w:p w14:paraId="201CE2BD" w14:textId="00106689" w:rsidR="00A72FB9" w:rsidRPr="003F18F4" w:rsidRDefault="00A72FB9" w:rsidP="00674EC4">
      <w:pPr>
        <w:jc w:val="both"/>
        <w:rPr>
          <w:rFonts w:cs="Arial"/>
          <w:sz w:val="20"/>
        </w:rPr>
      </w:pPr>
      <w:r w:rsidRPr="003F18F4">
        <w:rPr>
          <w:rFonts w:cs="Arial"/>
          <w:sz w:val="20"/>
        </w:rPr>
        <w:t>La négociation restant à la discrétion du pouvoir adjudicateur, il est donc de l’intérêt des candidats d’optimiser leurs offres initiales.</w:t>
      </w:r>
    </w:p>
    <w:p w14:paraId="02E32425" w14:textId="5EEE4E45" w:rsidR="00A72FB9" w:rsidRPr="003F18F4" w:rsidRDefault="00A72FB9" w:rsidP="00674EC4">
      <w:pPr>
        <w:jc w:val="both"/>
        <w:rPr>
          <w:rFonts w:cs="Arial"/>
          <w:sz w:val="20"/>
        </w:rPr>
      </w:pPr>
    </w:p>
    <w:p w14:paraId="1F4B2EED" w14:textId="5F9C3D4C" w:rsidR="00674EC4" w:rsidRDefault="00A72FB9" w:rsidP="00674EC4">
      <w:pPr>
        <w:jc w:val="both"/>
        <w:rPr>
          <w:rFonts w:cs="Arial"/>
          <w:sz w:val="20"/>
        </w:rPr>
      </w:pPr>
      <w:r w:rsidRPr="003F18F4">
        <w:rPr>
          <w:rFonts w:cs="Arial"/>
          <w:sz w:val="20"/>
        </w:rPr>
        <w:t>En cas d’allotissement, l’opportunité de la négociation sera appréciée lot par lot.</w:t>
      </w:r>
    </w:p>
    <w:p w14:paraId="127E1E54" w14:textId="77777777" w:rsidR="00E0715A" w:rsidRPr="003E2AEB" w:rsidRDefault="00E0715A" w:rsidP="00674EC4">
      <w:pPr>
        <w:jc w:val="both"/>
        <w:rPr>
          <w:rFonts w:cs="Arial"/>
          <w:sz w:val="20"/>
        </w:rPr>
      </w:pPr>
    </w:p>
    <w:p w14:paraId="0A707F25" w14:textId="7DCD63FA" w:rsidR="008F3EE0" w:rsidRPr="009F0F97" w:rsidRDefault="008F3EE0" w:rsidP="00EF07BF">
      <w:pPr>
        <w:pStyle w:val="Titre2"/>
      </w:pPr>
      <w:bookmarkStart w:id="70" w:name="_Ref521678458"/>
      <w:bookmarkStart w:id="71" w:name="_Ref178865516"/>
      <w:bookmarkStart w:id="72" w:name="_Toc192598091"/>
      <w:r>
        <w:t>Jugement des offres conformes</w:t>
      </w:r>
      <w:bookmarkEnd w:id="70"/>
      <w:bookmarkEnd w:id="71"/>
      <w:bookmarkEnd w:id="72"/>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3B770BAF" w:rsidR="008F3EE0"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61080C44" w14:textId="0CCB88CA" w:rsidR="00854C88" w:rsidRDefault="00854C88">
      <w:pPr>
        <w:tabs>
          <w:tab w:val="left" w:pos="5529"/>
        </w:tabs>
        <w:jc w:val="both"/>
        <w:rPr>
          <w:rFonts w:cs="Arial"/>
          <w:sz w:val="20"/>
        </w:rPr>
      </w:pPr>
    </w:p>
    <w:p w14:paraId="61D2297F" w14:textId="77777777" w:rsidR="00A30FED" w:rsidRDefault="00A30FED" w:rsidP="00F657B4">
      <w:pPr>
        <w:spacing w:line="240" w:lineRule="exact"/>
        <w:jc w:val="both"/>
        <w:rPr>
          <w:rFonts w:cs="Calibri"/>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2151"/>
      </w:tblGrid>
      <w:tr w:rsidR="00F632F2" w:rsidRPr="00F7226F" w14:paraId="1F0349F8" w14:textId="77777777" w:rsidTr="002B74EE">
        <w:trPr>
          <w:trHeight w:val="701"/>
        </w:trPr>
        <w:tc>
          <w:tcPr>
            <w:tcW w:w="7761" w:type="dxa"/>
            <w:shd w:val="clear" w:color="auto" w:fill="auto"/>
            <w:vAlign w:val="center"/>
          </w:tcPr>
          <w:p w14:paraId="192FF089" w14:textId="77777777" w:rsidR="00F632F2" w:rsidRPr="00F7226F" w:rsidRDefault="00F632F2" w:rsidP="002B74EE">
            <w:pPr>
              <w:spacing w:line="240" w:lineRule="exact"/>
              <w:rPr>
                <w:rFonts w:cs="Calibri"/>
                <w:b/>
                <w:bCs/>
                <w:caps/>
              </w:rPr>
            </w:pPr>
            <w:r w:rsidRPr="00F7226F">
              <w:rPr>
                <w:rFonts w:cs="Calibri"/>
                <w:b/>
                <w:bCs/>
                <w:caps/>
              </w:rPr>
              <w:t>CRITERES</w:t>
            </w:r>
          </w:p>
        </w:tc>
        <w:tc>
          <w:tcPr>
            <w:tcW w:w="2151" w:type="dxa"/>
            <w:shd w:val="clear" w:color="auto" w:fill="auto"/>
            <w:vAlign w:val="center"/>
          </w:tcPr>
          <w:p w14:paraId="5F2B6660" w14:textId="77777777" w:rsidR="00F632F2" w:rsidRPr="00F7226F" w:rsidRDefault="00F632F2" w:rsidP="002B74EE">
            <w:pPr>
              <w:spacing w:line="240" w:lineRule="exact"/>
              <w:jc w:val="center"/>
              <w:rPr>
                <w:rFonts w:cs="Calibri"/>
                <w:b/>
                <w:bCs/>
                <w:caps/>
              </w:rPr>
            </w:pPr>
            <w:r w:rsidRPr="00F7226F">
              <w:rPr>
                <w:rFonts w:cs="Calibri"/>
                <w:b/>
                <w:bCs/>
                <w:caps/>
              </w:rPr>
              <w:t>PONDERATIONS</w:t>
            </w:r>
          </w:p>
        </w:tc>
      </w:tr>
      <w:tr w:rsidR="00F632F2" w:rsidRPr="00F7226F" w14:paraId="5D2B8569" w14:textId="77777777" w:rsidTr="002B74EE">
        <w:tc>
          <w:tcPr>
            <w:tcW w:w="7761" w:type="dxa"/>
            <w:shd w:val="clear" w:color="auto" w:fill="auto"/>
            <w:vAlign w:val="center"/>
          </w:tcPr>
          <w:p w14:paraId="5C396172" w14:textId="77777777" w:rsidR="00F632F2" w:rsidRPr="00F7226F" w:rsidRDefault="00F632F2" w:rsidP="002B74EE">
            <w:pPr>
              <w:spacing w:line="240" w:lineRule="exact"/>
              <w:rPr>
                <w:rFonts w:cs="Calibri"/>
                <w:b/>
                <w:bCs/>
                <w:noProof/>
                <w:color w:val="FF0000"/>
                <w:sz w:val="20"/>
                <w:szCs w:val="22"/>
              </w:rPr>
            </w:pPr>
            <w:r w:rsidRPr="00F7226F">
              <w:rPr>
                <w:rFonts w:cs="Calibri"/>
                <w:b/>
                <w:bCs/>
                <w:caps/>
                <w:color w:val="FF0000"/>
              </w:rPr>
              <w:t>PRIX</w:t>
            </w:r>
            <w:r w:rsidRPr="00F7226F">
              <w:rPr>
                <w:rFonts w:cs="Calibri"/>
                <w:b/>
                <w:bCs/>
                <w:noProof/>
                <w:color w:val="FF0000"/>
                <w:szCs w:val="22"/>
              </w:rPr>
              <w:t xml:space="preserve"> </w:t>
            </w:r>
          </w:p>
          <w:p w14:paraId="205C2EA7" w14:textId="77777777" w:rsidR="00F632F2" w:rsidRPr="00F7226F" w:rsidRDefault="00F632F2" w:rsidP="002B74EE">
            <w:pPr>
              <w:autoSpaceDE w:val="0"/>
              <w:autoSpaceDN w:val="0"/>
              <w:adjustRightInd w:val="0"/>
              <w:spacing w:line="240" w:lineRule="exact"/>
              <w:rPr>
                <w:rFonts w:cs="Calibri"/>
                <w:b/>
                <w:bCs/>
                <w:caps/>
              </w:rPr>
            </w:pPr>
            <w:r w:rsidRPr="00A663E9">
              <w:rPr>
                <w:i/>
                <w:color w:val="0033CC"/>
              </w:rPr>
              <w:t>Ce critère sera jugé au regard du montant total TTC indiqué dans la DPGF remis par les soumissionnaires à l’appui de leur offre</w:t>
            </w:r>
          </w:p>
        </w:tc>
        <w:tc>
          <w:tcPr>
            <w:tcW w:w="2151" w:type="dxa"/>
            <w:shd w:val="clear" w:color="auto" w:fill="auto"/>
            <w:vAlign w:val="center"/>
          </w:tcPr>
          <w:p w14:paraId="0B768726" w14:textId="77777777" w:rsidR="00F632F2" w:rsidRPr="00F7226F" w:rsidRDefault="00F632F2" w:rsidP="002B74EE">
            <w:pPr>
              <w:spacing w:line="240" w:lineRule="exact"/>
              <w:jc w:val="center"/>
              <w:rPr>
                <w:rFonts w:cs="Calibri"/>
                <w:b/>
                <w:bCs/>
                <w:caps/>
                <w:color w:val="FF0000"/>
              </w:rPr>
            </w:pPr>
            <w:r w:rsidRPr="00F7226F">
              <w:rPr>
                <w:rFonts w:cs="Calibri"/>
                <w:b/>
                <w:bCs/>
                <w:caps/>
                <w:color w:val="FF0000"/>
              </w:rPr>
              <w:t>60%</w:t>
            </w:r>
          </w:p>
        </w:tc>
      </w:tr>
      <w:tr w:rsidR="00F632F2" w:rsidRPr="00F7226F" w14:paraId="5E9D7B47" w14:textId="77777777" w:rsidTr="002B74EE">
        <w:tc>
          <w:tcPr>
            <w:tcW w:w="7761" w:type="dxa"/>
            <w:shd w:val="clear" w:color="auto" w:fill="auto"/>
            <w:vAlign w:val="center"/>
          </w:tcPr>
          <w:p w14:paraId="69A9E75B" w14:textId="77777777" w:rsidR="00F632F2" w:rsidRPr="00F7226F" w:rsidRDefault="00F632F2" w:rsidP="002B74EE">
            <w:pPr>
              <w:spacing w:line="240" w:lineRule="exact"/>
              <w:rPr>
                <w:rFonts w:cs="Calibri"/>
                <w:b/>
                <w:bCs/>
                <w:caps/>
                <w:color w:val="FF0000"/>
              </w:rPr>
            </w:pPr>
            <w:r w:rsidRPr="00F7226F">
              <w:rPr>
                <w:rFonts w:cs="Calibri"/>
                <w:b/>
                <w:bCs/>
                <w:caps/>
                <w:color w:val="FF0000"/>
              </w:rPr>
              <w:t>TECHNIQUE</w:t>
            </w:r>
          </w:p>
          <w:p w14:paraId="361D8293" w14:textId="77777777" w:rsidR="00F632F2" w:rsidRPr="00F7226F" w:rsidRDefault="00F632F2" w:rsidP="002B74EE">
            <w:pPr>
              <w:autoSpaceDE w:val="0"/>
              <w:autoSpaceDN w:val="0"/>
              <w:adjustRightInd w:val="0"/>
              <w:spacing w:line="240" w:lineRule="exact"/>
              <w:rPr>
                <w:rFonts w:cs="Calibri"/>
                <w:b/>
                <w:bCs/>
                <w:caps/>
              </w:rPr>
            </w:pPr>
            <w:r w:rsidRPr="00A663E9">
              <w:rPr>
                <w:i/>
                <w:color w:val="0033CC"/>
              </w:rPr>
              <w:t>Ce critère sera jugé au regard du mémoire technique et des fiches techniques remis par les soumissionnaires et des sous-critères ci-dessous :</w:t>
            </w:r>
          </w:p>
        </w:tc>
        <w:tc>
          <w:tcPr>
            <w:tcW w:w="2151" w:type="dxa"/>
            <w:shd w:val="clear" w:color="auto" w:fill="auto"/>
            <w:vAlign w:val="center"/>
          </w:tcPr>
          <w:p w14:paraId="25270630" w14:textId="77777777" w:rsidR="00F632F2" w:rsidRPr="00F7226F" w:rsidRDefault="00F632F2" w:rsidP="002B74EE">
            <w:pPr>
              <w:spacing w:line="240" w:lineRule="exact"/>
              <w:jc w:val="center"/>
              <w:rPr>
                <w:rFonts w:cs="Calibri"/>
                <w:b/>
                <w:bCs/>
                <w:caps/>
                <w:color w:val="FF0000"/>
              </w:rPr>
            </w:pPr>
            <w:r w:rsidRPr="00F7226F">
              <w:rPr>
                <w:rFonts w:cs="Calibri"/>
                <w:b/>
                <w:bCs/>
                <w:caps/>
                <w:color w:val="FF0000"/>
              </w:rPr>
              <w:t>40%</w:t>
            </w:r>
          </w:p>
          <w:p w14:paraId="65252F89" w14:textId="77777777" w:rsidR="00F632F2" w:rsidRPr="00F7226F" w:rsidRDefault="00F632F2" w:rsidP="002B74EE">
            <w:pPr>
              <w:spacing w:line="240" w:lineRule="exact"/>
              <w:jc w:val="center"/>
              <w:rPr>
                <w:rFonts w:cs="Calibri"/>
                <w:b/>
                <w:bCs/>
                <w:caps/>
                <w:color w:val="FF0000"/>
              </w:rPr>
            </w:pPr>
          </w:p>
        </w:tc>
      </w:tr>
      <w:tr w:rsidR="00F632F2" w:rsidRPr="00F7226F" w14:paraId="3ADCA15A" w14:textId="77777777" w:rsidTr="002B74EE">
        <w:tc>
          <w:tcPr>
            <w:tcW w:w="7761" w:type="dxa"/>
            <w:shd w:val="clear" w:color="auto" w:fill="auto"/>
            <w:vAlign w:val="center"/>
          </w:tcPr>
          <w:p w14:paraId="67388B21" w14:textId="77777777" w:rsidR="00F632F2" w:rsidRPr="00AE3F60" w:rsidRDefault="00F632F2" w:rsidP="002B74EE">
            <w:pPr>
              <w:pStyle w:val="Paragraphedeliste"/>
              <w:numPr>
                <w:ilvl w:val="0"/>
                <w:numId w:val="16"/>
              </w:numPr>
              <w:ind w:left="731"/>
              <w:rPr>
                <w:sz w:val="20"/>
                <w:szCs w:val="18"/>
              </w:rPr>
            </w:pPr>
            <w:r w:rsidRPr="00AE3F60">
              <w:rPr>
                <w:sz w:val="20"/>
                <w:szCs w:val="18"/>
              </w:rPr>
              <w:t>Une méthodologie décrivant le déroulement de ce chantier avec un focus particulier : sur la méthodologie des travaux et essais (pour les lots concernés), sur la contrainte de continuité de service en site hospitalier occupé ; sur la méthodologie d’approvisionnement du matériel pour le bâtiment ; la prise en compte des règles d’hygiènes</w:t>
            </w:r>
          </w:p>
          <w:p w14:paraId="75B2FD88" w14:textId="623D5D7E" w:rsidR="00854C88" w:rsidRPr="00AE3F60" w:rsidRDefault="00854C88" w:rsidP="002B74EE">
            <w:pPr>
              <w:pStyle w:val="Paragraphedeliste"/>
              <w:ind w:left="731"/>
              <w:rPr>
                <w:sz w:val="20"/>
                <w:szCs w:val="18"/>
              </w:rPr>
            </w:pPr>
          </w:p>
        </w:tc>
        <w:tc>
          <w:tcPr>
            <w:tcW w:w="2151" w:type="dxa"/>
            <w:shd w:val="clear" w:color="auto" w:fill="auto"/>
            <w:vAlign w:val="center"/>
          </w:tcPr>
          <w:p w14:paraId="6EB5431D" w14:textId="08C007D2" w:rsidR="00F632F2" w:rsidRPr="00854C88" w:rsidRDefault="00F632F2" w:rsidP="002B74EE">
            <w:pPr>
              <w:spacing w:line="240" w:lineRule="exact"/>
              <w:jc w:val="center"/>
              <w:rPr>
                <w:rFonts w:cs="Calibri"/>
                <w:b/>
                <w:bCs/>
                <w:caps/>
              </w:rPr>
            </w:pPr>
            <w:r w:rsidRPr="00854C88">
              <w:rPr>
                <w:rFonts w:cs="Calibri"/>
                <w:b/>
                <w:bCs/>
                <w:caps/>
              </w:rPr>
              <w:t>20</w:t>
            </w:r>
            <w:r w:rsidR="00854C88">
              <w:rPr>
                <w:rFonts w:cs="Calibri"/>
                <w:b/>
                <w:bCs/>
                <w:caps/>
              </w:rPr>
              <w:t>%</w:t>
            </w:r>
          </w:p>
        </w:tc>
      </w:tr>
      <w:tr w:rsidR="00F632F2" w:rsidRPr="00F7226F" w14:paraId="32BB2BED" w14:textId="77777777" w:rsidTr="002B74EE">
        <w:tc>
          <w:tcPr>
            <w:tcW w:w="7761" w:type="dxa"/>
            <w:shd w:val="clear" w:color="auto" w:fill="auto"/>
            <w:vAlign w:val="center"/>
          </w:tcPr>
          <w:p w14:paraId="4D2BA0BA" w14:textId="4844CFE7" w:rsidR="00F632F2" w:rsidRPr="00AE3F60" w:rsidRDefault="00F632F2" w:rsidP="002B74EE">
            <w:pPr>
              <w:pStyle w:val="Paragraphedeliste"/>
              <w:numPr>
                <w:ilvl w:val="0"/>
                <w:numId w:val="16"/>
              </w:numPr>
              <w:spacing w:after="120" w:line="240" w:lineRule="exact"/>
              <w:rPr>
                <w:sz w:val="20"/>
                <w:szCs w:val="18"/>
              </w:rPr>
            </w:pPr>
            <w:r w:rsidRPr="00AE3F60">
              <w:rPr>
                <w:sz w:val="20"/>
                <w:szCs w:val="18"/>
              </w:rPr>
              <w:t>Le développement d’un planning global détaillé avec enchainement des taches et des essais spécifiques. L'appropriation et l'optimisation des délais doit apparaître. Une courbe de charge de l’entreprise pendant ces travaux est demandée.  La méthodologie d’intervention de l’équipe doit être détaillée</w:t>
            </w:r>
          </w:p>
        </w:tc>
        <w:tc>
          <w:tcPr>
            <w:tcW w:w="2151" w:type="dxa"/>
            <w:shd w:val="clear" w:color="auto" w:fill="auto"/>
            <w:vAlign w:val="center"/>
          </w:tcPr>
          <w:p w14:paraId="1DC1E6AD" w14:textId="173B5DDE" w:rsidR="00854C88" w:rsidRPr="00854C88" w:rsidRDefault="00854C88" w:rsidP="002B74EE">
            <w:pPr>
              <w:spacing w:line="240" w:lineRule="exact"/>
              <w:jc w:val="center"/>
              <w:rPr>
                <w:rFonts w:cs="Calibri"/>
                <w:b/>
                <w:bCs/>
                <w:caps/>
              </w:rPr>
            </w:pPr>
            <w:r>
              <w:rPr>
                <w:rFonts w:cs="Calibri"/>
                <w:b/>
                <w:bCs/>
                <w:caps/>
              </w:rPr>
              <w:t>3</w:t>
            </w:r>
            <w:r w:rsidRPr="00854C88">
              <w:rPr>
                <w:rFonts w:cs="Calibri"/>
                <w:b/>
                <w:bCs/>
                <w:caps/>
              </w:rPr>
              <w:t>0%</w:t>
            </w:r>
          </w:p>
        </w:tc>
      </w:tr>
      <w:tr w:rsidR="00854C88" w:rsidRPr="00F7226F" w14:paraId="2DE5C2E1" w14:textId="77777777" w:rsidTr="002B74EE">
        <w:tc>
          <w:tcPr>
            <w:tcW w:w="7761" w:type="dxa"/>
            <w:shd w:val="clear" w:color="auto" w:fill="auto"/>
            <w:vAlign w:val="center"/>
          </w:tcPr>
          <w:p w14:paraId="04B4E3AC" w14:textId="77777777" w:rsidR="00854C88" w:rsidRPr="00AE3F60" w:rsidRDefault="00854C88" w:rsidP="002B74EE">
            <w:pPr>
              <w:pStyle w:val="Paragraphedeliste"/>
              <w:numPr>
                <w:ilvl w:val="0"/>
                <w:numId w:val="16"/>
              </w:numPr>
              <w:rPr>
                <w:sz w:val="20"/>
                <w:szCs w:val="18"/>
              </w:rPr>
            </w:pPr>
            <w:r w:rsidRPr="00AE3F60">
              <w:rPr>
                <w:sz w:val="20"/>
                <w:szCs w:val="18"/>
              </w:rPr>
              <w:t>Le descriptif et la qualité des moyens humains (fournir organigramme de l’opération, CV avec l’ancienneté et la qualification).</w:t>
            </w:r>
          </w:p>
          <w:p w14:paraId="017832FC" w14:textId="77777777" w:rsidR="00854C88" w:rsidRPr="00AE3F60" w:rsidRDefault="00854C88" w:rsidP="002B74EE">
            <w:pPr>
              <w:pStyle w:val="Paragraphedeliste"/>
              <w:spacing w:after="120" w:line="240" w:lineRule="exact"/>
              <w:ind w:left="720"/>
              <w:rPr>
                <w:sz w:val="20"/>
                <w:szCs w:val="18"/>
              </w:rPr>
            </w:pPr>
          </w:p>
        </w:tc>
        <w:tc>
          <w:tcPr>
            <w:tcW w:w="2151" w:type="dxa"/>
            <w:shd w:val="clear" w:color="auto" w:fill="auto"/>
            <w:vAlign w:val="center"/>
          </w:tcPr>
          <w:p w14:paraId="7B48AB6F" w14:textId="06B21285" w:rsidR="00854C88" w:rsidRPr="00854C88" w:rsidRDefault="00854C88" w:rsidP="002B74EE">
            <w:pPr>
              <w:spacing w:line="240" w:lineRule="exact"/>
              <w:jc w:val="center"/>
              <w:rPr>
                <w:rFonts w:cs="Calibri"/>
                <w:b/>
                <w:bCs/>
                <w:caps/>
              </w:rPr>
            </w:pPr>
            <w:r>
              <w:rPr>
                <w:rFonts w:cs="Calibri"/>
                <w:b/>
                <w:bCs/>
                <w:caps/>
              </w:rPr>
              <w:t>20%</w:t>
            </w:r>
          </w:p>
        </w:tc>
      </w:tr>
      <w:tr w:rsidR="002B74EE" w:rsidRPr="00F7226F" w14:paraId="0DFBD1A4" w14:textId="77777777" w:rsidTr="002B74EE">
        <w:trPr>
          <w:trHeight w:val="729"/>
        </w:trPr>
        <w:tc>
          <w:tcPr>
            <w:tcW w:w="7761" w:type="dxa"/>
            <w:shd w:val="clear" w:color="auto" w:fill="auto"/>
            <w:vAlign w:val="center"/>
          </w:tcPr>
          <w:p w14:paraId="387C9B0A" w14:textId="33A59F6E" w:rsidR="002B74EE" w:rsidRPr="00AE3F60" w:rsidRDefault="002B74EE" w:rsidP="002B74EE">
            <w:pPr>
              <w:pStyle w:val="Paragraphedeliste"/>
              <w:numPr>
                <w:ilvl w:val="0"/>
                <w:numId w:val="16"/>
              </w:numPr>
              <w:spacing w:after="120" w:line="240" w:lineRule="exact"/>
              <w:rPr>
                <w:sz w:val="20"/>
                <w:szCs w:val="18"/>
              </w:rPr>
            </w:pPr>
            <w:r w:rsidRPr="00AE3F60">
              <w:rPr>
                <w:sz w:val="20"/>
                <w:szCs w:val="18"/>
              </w:rPr>
              <w:t>La qualité des matériaux sur la base des fiches techniques des principaux matériels et matériaux indiqué dans l’article 11.3 du présent Règlement de Consultation</w:t>
            </w:r>
          </w:p>
        </w:tc>
        <w:tc>
          <w:tcPr>
            <w:tcW w:w="2151" w:type="dxa"/>
            <w:shd w:val="clear" w:color="auto" w:fill="auto"/>
            <w:vAlign w:val="center"/>
          </w:tcPr>
          <w:p w14:paraId="1F54A99E" w14:textId="27F86698" w:rsidR="002B74EE" w:rsidRDefault="002B74EE" w:rsidP="002B74EE">
            <w:pPr>
              <w:spacing w:after="120" w:line="240" w:lineRule="exact"/>
              <w:jc w:val="center"/>
              <w:rPr>
                <w:rFonts w:cs="Calibri"/>
                <w:b/>
                <w:bCs/>
                <w:caps/>
              </w:rPr>
            </w:pPr>
            <w:r>
              <w:rPr>
                <w:rFonts w:cs="Calibri"/>
                <w:b/>
                <w:bCs/>
                <w:caps/>
              </w:rPr>
              <w:t>30%</w:t>
            </w:r>
          </w:p>
        </w:tc>
      </w:tr>
    </w:tbl>
    <w:p w14:paraId="1C0EBA62" w14:textId="0BEB88A9" w:rsidR="00F657B4" w:rsidRDefault="00F657B4" w:rsidP="00F657B4">
      <w:pPr>
        <w:spacing w:line="240" w:lineRule="exact"/>
        <w:jc w:val="both"/>
        <w:rPr>
          <w:rFonts w:cs="Calibri"/>
          <w:b/>
          <w:bCs/>
          <w:caps/>
        </w:rPr>
      </w:pPr>
    </w:p>
    <w:p w14:paraId="44F136E9" w14:textId="77777777" w:rsidR="00F657B4" w:rsidRPr="00674EC4" w:rsidRDefault="00F657B4">
      <w:pPr>
        <w:pStyle w:val="Corpsdetexte2"/>
        <w:rPr>
          <w:rFonts w:cs="Arial"/>
          <w:sz w:val="20"/>
        </w:rPr>
      </w:pPr>
    </w:p>
    <w:p w14:paraId="32648118" w14:textId="1EB78180" w:rsidR="008F3EE0" w:rsidRPr="001730AA" w:rsidRDefault="008F3EE0" w:rsidP="007B4539">
      <w:pPr>
        <w:pStyle w:val="Titre1"/>
        <w:rPr>
          <w:strike/>
        </w:rPr>
      </w:pPr>
      <w:bookmarkStart w:id="73" w:name="_Toc192598092"/>
      <w:r>
        <w:lastRenderedPageBreak/>
        <w:t>Examen des candidatures</w:t>
      </w:r>
      <w:bookmarkEnd w:id="73"/>
    </w:p>
    <w:p w14:paraId="1B53461F" w14:textId="4263D569" w:rsidR="00F20785" w:rsidRPr="003F18F4" w:rsidRDefault="008F3EE0" w:rsidP="00D10E0B">
      <w:pPr>
        <w:pStyle w:val="Titre2"/>
        <w:tabs>
          <w:tab w:val="left" w:pos="5529"/>
        </w:tabs>
        <w:rPr>
          <w:rFonts w:cs="Arial"/>
          <w:sz w:val="20"/>
        </w:rPr>
      </w:pPr>
      <w:bookmarkStart w:id="74" w:name="_Toc192598093"/>
      <w:r>
        <w:t>Elimination des candidatures</w:t>
      </w:r>
      <w:bookmarkEnd w:id="74"/>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3B8251FE" w:rsidR="008F3EE0" w:rsidRPr="0064731B" w:rsidRDefault="008F3EE0" w:rsidP="00EF07BF">
      <w:pPr>
        <w:pStyle w:val="Titre2"/>
      </w:pPr>
      <w:bookmarkStart w:id="75" w:name="_Toc192598094"/>
      <w:r>
        <w:t>Vérification de l’aptitude et des capacités du candidat</w:t>
      </w:r>
      <w:bookmarkEnd w:id="75"/>
    </w:p>
    <w:p w14:paraId="60E7BEFB" w14:textId="39EDB333"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r w:rsidR="00CC793F" w:rsidRPr="00875083">
        <w:rPr>
          <w:rFonts w:cs="Arial"/>
          <w:sz w:val="20"/>
        </w:rPr>
        <w:t>s’il ne les a</w:t>
      </w:r>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3C82503C"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0E3285BB" w:rsidR="00AA691C" w:rsidRDefault="00AA691C" w:rsidP="00AA691C">
      <w:pPr>
        <w:tabs>
          <w:tab w:val="left" w:pos="5529"/>
        </w:tabs>
        <w:jc w:val="both"/>
        <w:rPr>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4341029E" w14:textId="300E3D44" w:rsidR="00E97627" w:rsidRDefault="00E97627">
      <w:pPr>
        <w:rPr>
          <w:sz w:val="20"/>
        </w:rPr>
      </w:pPr>
      <w:r>
        <w:rPr>
          <w:sz w:val="20"/>
        </w:rPr>
        <w:br w:type="page"/>
      </w:r>
    </w:p>
    <w:p w14:paraId="2D5139B0" w14:textId="77777777" w:rsidR="00E97627" w:rsidRPr="00875083" w:rsidRDefault="00E97627" w:rsidP="00AA691C">
      <w:pPr>
        <w:tabs>
          <w:tab w:val="left" w:pos="5529"/>
        </w:tabs>
        <w:jc w:val="both"/>
        <w:rPr>
          <w:rFonts w:cs="Arial"/>
          <w:sz w:val="20"/>
        </w:rPr>
      </w:pPr>
    </w:p>
    <w:p w14:paraId="155FA506" w14:textId="2AA0E910" w:rsidR="008F3EE0" w:rsidRPr="00446439" w:rsidRDefault="008F3EE0" w:rsidP="007B4539">
      <w:pPr>
        <w:pStyle w:val="Titre1"/>
        <w:rPr>
          <w:strike/>
        </w:rPr>
      </w:pPr>
      <w:bookmarkStart w:id="76" w:name="_Toc192598095"/>
      <w:r w:rsidRPr="00446439">
        <w:t>Vérification des interdictions de soumissionner</w:t>
      </w:r>
      <w:bookmarkEnd w:id="76"/>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35E5E17E" w14:textId="77777777" w:rsidR="00711098" w:rsidRPr="005A6B65" w:rsidRDefault="00711098" w:rsidP="00DA5697">
      <w:pPr>
        <w:numPr>
          <w:ilvl w:val="0"/>
          <w:numId w:val="5"/>
        </w:numPr>
        <w:spacing w:before="120"/>
        <w:jc w:val="both"/>
        <w:rPr>
          <w:rFonts w:cs="Arial"/>
          <w:sz w:val="20"/>
        </w:rPr>
      </w:pPr>
      <w:r w:rsidRPr="005A6B65">
        <w:rPr>
          <w:rFonts w:cs="Arial"/>
          <w:sz w:val="20"/>
        </w:rPr>
        <w:t>Pour les constructeurs : une attestation d’assurance décennale en cours de validité (article L241-1 du code des assurances).</w:t>
      </w:r>
    </w:p>
    <w:p w14:paraId="4F087B29" w14:textId="7F7F5858" w:rsidR="008F3EE0" w:rsidRPr="001730AA" w:rsidRDefault="008F3EE0" w:rsidP="007B4539">
      <w:pPr>
        <w:pStyle w:val="Titre1"/>
        <w:rPr>
          <w:strike/>
        </w:rPr>
      </w:pPr>
      <w:bookmarkStart w:id="77" w:name="_Toc192598096"/>
      <w:r>
        <w:t>Allègement des formalités de candidature</w:t>
      </w:r>
      <w:bookmarkEnd w:id="77"/>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06B37A34" w:rsidR="008F3EE0" w:rsidRPr="001730AA" w:rsidRDefault="008F3EE0" w:rsidP="007B4539">
      <w:pPr>
        <w:pStyle w:val="Titre1"/>
        <w:rPr>
          <w:strike/>
        </w:rPr>
      </w:pPr>
      <w:bookmarkStart w:id="78" w:name="_Toc192598097"/>
      <w:r>
        <w:lastRenderedPageBreak/>
        <w:t>Attribution et notification</w:t>
      </w:r>
      <w:bookmarkEnd w:id="78"/>
    </w:p>
    <w:p w14:paraId="3611CD2C" w14:textId="251D1991" w:rsidR="008F3EE0" w:rsidRPr="004C057F" w:rsidRDefault="008F3EE0" w:rsidP="00EF07BF">
      <w:pPr>
        <w:pStyle w:val="Titre2"/>
      </w:pPr>
      <w:bookmarkStart w:id="79" w:name="_Toc192598098"/>
      <w:r w:rsidRPr="004C057F">
        <w:t>Attribution</w:t>
      </w:r>
      <w:bookmarkEnd w:id="79"/>
    </w:p>
    <w:p w14:paraId="09CD6F44" w14:textId="74CA1204" w:rsidR="00C52525"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128F1E65" w14:textId="7384A8B8"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441DC1F4" w:rsidR="008F3EE0" w:rsidRPr="004C057F" w:rsidRDefault="008F3EE0" w:rsidP="00EF07BF">
      <w:pPr>
        <w:pStyle w:val="Titre2"/>
      </w:pPr>
      <w:bookmarkStart w:id="80" w:name="_Toc192598099"/>
      <w:r w:rsidRPr="004C057F">
        <w:t>Notification</w:t>
      </w:r>
      <w:r w:rsidR="00D0405B">
        <w:t xml:space="preserve"> et rejet</w:t>
      </w:r>
      <w:bookmarkEnd w:id="80"/>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0111A7D5" w:rsidR="009C4915" w:rsidRPr="004C057F" w:rsidRDefault="009C4915" w:rsidP="009C4915">
      <w:pPr>
        <w:pStyle w:val="Titre1"/>
      </w:pPr>
      <w:bookmarkStart w:id="81" w:name="_Toc192598100"/>
      <w:r>
        <w:t>Protection des données personnelles</w:t>
      </w:r>
      <w:bookmarkEnd w:id="81"/>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40"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583D8410" w:rsidR="008F3EE0" w:rsidRPr="004C057F" w:rsidRDefault="008F3EE0" w:rsidP="007B4539">
      <w:pPr>
        <w:pStyle w:val="Titre1"/>
      </w:pPr>
      <w:bookmarkStart w:id="82" w:name="_Toc192598101"/>
      <w:r w:rsidRPr="004C057F">
        <w:lastRenderedPageBreak/>
        <w:t>Règlement des litiges</w:t>
      </w:r>
      <w:bookmarkEnd w:id="82"/>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41"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83" w:name="_Ref521678849"/>
      <w:bookmarkStart w:id="84" w:name="_Toc192598102"/>
      <w:r w:rsidRPr="004C057F">
        <w:t>Renseignements complémentaires</w:t>
      </w:r>
      <w:bookmarkEnd w:id="83"/>
      <w:bookmarkEnd w:id="84"/>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20C61B4A" w14:textId="2AE13F38" w:rsidR="005A6B65" w:rsidRDefault="005A6B65" w:rsidP="005A6B65">
      <w:pPr>
        <w:tabs>
          <w:tab w:val="left" w:pos="5529"/>
        </w:tabs>
        <w:jc w:val="both"/>
        <w:rPr>
          <w:rFonts w:cs="Arial"/>
          <w:sz w:val="20"/>
        </w:rPr>
      </w:pPr>
      <w:r>
        <w:rPr>
          <w:rFonts w:cs="Arial"/>
          <w:noProof/>
          <w:sz w:val="20"/>
        </w:rPr>
        <w:t>Mad</w:t>
      </w:r>
      <w:r w:rsidR="00FB7B77">
        <w:rPr>
          <w:rFonts w:cs="Arial"/>
          <w:noProof/>
          <w:sz w:val="20"/>
        </w:rPr>
        <w:t>a</w:t>
      </w:r>
      <w:r>
        <w:rPr>
          <w:rFonts w:cs="Arial"/>
          <w:noProof/>
          <w:sz w:val="20"/>
        </w:rPr>
        <w:t>me Jessica</w:t>
      </w:r>
      <w:r>
        <w:rPr>
          <w:rFonts w:cs="Arial"/>
          <w:sz w:val="20"/>
        </w:rPr>
        <w:t xml:space="preserve"> </w:t>
      </w:r>
      <w:r>
        <w:rPr>
          <w:rFonts w:cs="Arial"/>
          <w:noProof/>
          <w:sz w:val="20"/>
        </w:rPr>
        <w:t>CARAYON</w:t>
      </w:r>
      <w:r>
        <w:rPr>
          <w:rFonts w:cs="Arial"/>
          <w:sz w:val="20"/>
        </w:rPr>
        <w:t xml:space="preserve"> </w:t>
      </w:r>
    </w:p>
    <w:p w14:paraId="6B119AB4" w14:textId="77777777" w:rsidR="005A6B65" w:rsidRDefault="005A6B65" w:rsidP="005A6B65">
      <w:pPr>
        <w:tabs>
          <w:tab w:val="left" w:pos="5529"/>
        </w:tabs>
        <w:jc w:val="both"/>
        <w:rPr>
          <w:rFonts w:cs="Arial"/>
          <w:sz w:val="20"/>
        </w:rPr>
      </w:pPr>
      <w:r>
        <w:rPr>
          <w:rFonts w:cs="Arial"/>
          <w:sz w:val="20"/>
        </w:rPr>
        <w:t>Direction des Achats et des approvisionnements</w:t>
      </w:r>
    </w:p>
    <w:p w14:paraId="1D68EDC5" w14:textId="77777777" w:rsidR="005A6B65" w:rsidRDefault="005A6B65" w:rsidP="005A6B65">
      <w:pPr>
        <w:tabs>
          <w:tab w:val="left" w:pos="5529"/>
        </w:tabs>
        <w:jc w:val="both"/>
        <w:rPr>
          <w:rFonts w:cs="Arial"/>
          <w:sz w:val="20"/>
        </w:rPr>
      </w:pPr>
      <w:r>
        <w:rPr>
          <w:rFonts w:cs="Arial"/>
          <w:sz w:val="20"/>
        </w:rPr>
        <w:t xml:space="preserve">Filière : </w:t>
      </w:r>
      <w:r>
        <w:rPr>
          <w:rFonts w:cs="Arial"/>
          <w:noProof/>
          <w:sz w:val="20"/>
        </w:rPr>
        <w:t>achats non médicaux</w:t>
      </w:r>
    </w:p>
    <w:p w14:paraId="5D765423" w14:textId="1F86BE0D" w:rsidR="005A6B65" w:rsidRDefault="005A6B65" w:rsidP="005A6B65">
      <w:pPr>
        <w:tabs>
          <w:tab w:val="left" w:pos="5529"/>
        </w:tabs>
        <w:jc w:val="both"/>
        <w:rPr>
          <w:rFonts w:cs="Arial"/>
          <w:noProof/>
          <w:sz w:val="20"/>
        </w:rPr>
      </w:pPr>
      <w:r>
        <w:rPr>
          <w:rFonts w:cs="Arial"/>
          <w:noProof/>
          <w:sz w:val="20"/>
        </w:rPr>
        <w:t>Tél. 05 61 77 82 35</w:t>
      </w:r>
    </w:p>
    <w:p w14:paraId="0FA9C7AF" w14:textId="77777777" w:rsidR="005A6B65" w:rsidRDefault="005A6B65" w:rsidP="005A6B65">
      <w:pPr>
        <w:tabs>
          <w:tab w:val="left" w:pos="5529"/>
        </w:tabs>
        <w:jc w:val="both"/>
        <w:rPr>
          <w:rFonts w:cs="Arial"/>
          <w:sz w:val="20"/>
        </w:rPr>
      </w:pPr>
      <w:r>
        <w:rPr>
          <w:rFonts w:cs="Arial"/>
          <w:noProof/>
          <w:sz w:val="20"/>
        </w:rPr>
        <w:t xml:space="preserve">Mél. </w:t>
      </w:r>
      <w:hyperlink r:id="rId42" w:history="1">
        <w:r>
          <w:rPr>
            <w:rStyle w:val="Lienhypertexte"/>
            <w:rFonts w:cs="Arial"/>
            <w:noProof/>
            <w:sz w:val="20"/>
          </w:rPr>
          <w:t>carayon.j@chu-toulouse.fr</w:t>
        </w:r>
      </w:hyperlink>
      <w:r>
        <w:rPr>
          <w:rFonts w:cs="Arial"/>
          <w:noProof/>
          <w:sz w:val="20"/>
        </w:rPr>
        <w:t xml:space="preserve"> </w:t>
      </w:r>
    </w:p>
    <w:p w14:paraId="145E3AB0" w14:textId="77777777" w:rsidR="008F3EE0" w:rsidRPr="00380CCF" w:rsidRDefault="008F3EE0">
      <w:pPr>
        <w:tabs>
          <w:tab w:val="left" w:pos="5529"/>
        </w:tabs>
        <w:jc w:val="both"/>
        <w:rPr>
          <w:rFonts w:cs="Arial"/>
          <w:sz w:val="20"/>
        </w:rPr>
      </w:pPr>
    </w:p>
    <w:p w14:paraId="70BD3EF8" w14:textId="4FFDFD07" w:rsidR="00E30715" w:rsidRDefault="00AA3BF8" w:rsidP="00E30715">
      <w:pPr>
        <w:tabs>
          <w:tab w:val="left" w:pos="5529"/>
        </w:tabs>
        <w:jc w:val="both"/>
        <w:rPr>
          <w:rFonts w:cs="Arial"/>
          <w:noProof/>
          <w:sz w:val="20"/>
        </w:rPr>
      </w:pPr>
      <w:r>
        <w:rPr>
          <w:rFonts w:cs="Arial"/>
          <w:noProof/>
          <w:sz w:val="20"/>
        </w:rPr>
        <w:t>Monsieur F</w:t>
      </w:r>
      <w:r w:rsidR="00B34698">
        <w:rPr>
          <w:rFonts w:cs="Arial"/>
          <w:noProof/>
          <w:sz w:val="20"/>
        </w:rPr>
        <w:t>r</w:t>
      </w:r>
      <w:r>
        <w:rPr>
          <w:rFonts w:cs="Arial"/>
          <w:noProof/>
          <w:sz w:val="20"/>
        </w:rPr>
        <w:t>édéric GHELARDINI</w:t>
      </w:r>
    </w:p>
    <w:p w14:paraId="6B8446F6" w14:textId="77777777" w:rsidR="00AA3BF8" w:rsidRPr="00AA3BF8" w:rsidRDefault="00AA3BF8" w:rsidP="00AA3BF8">
      <w:pPr>
        <w:tabs>
          <w:tab w:val="left" w:pos="5529"/>
        </w:tabs>
        <w:jc w:val="both"/>
        <w:rPr>
          <w:rFonts w:cs="Arial"/>
          <w:sz w:val="20"/>
        </w:rPr>
      </w:pPr>
      <w:r w:rsidRPr="00AA3BF8">
        <w:rPr>
          <w:rFonts w:cs="Arial"/>
          <w:sz w:val="20"/>
        </w:rPr>
        <w:t>Direction des constructions et Patrimoine</w:t>
      </w:r>
    </w:p>
    <w:p w14:paraId="7E0092B3" w14:textId="77777777" w:rsidR="00B34698" w:rsidRDefault="00AA3BF8" w:rsidP="00AA3BF8">
      <w:pPr>
        <w:tabs>
          <w:tab w:val="left" w:pos="5529"/>
        </w:tabs>
        <w:jc w:val="both"/>
        <w:rPr>
          <w:rFonts w:cs="Arial"/>
          <w:sz w:val="20"/>
        </w:rPr>
      </w:pPr>
      <w:r w:rsidRPr="00AA3BF8">
        <w:rPr>
          <w:rFonts w:cs="Arial"/>
          <w:sz w:val="20"/>
        </w:rPr>
        <w:t xml:space="preserve">Pole </w:t>
      </w:r>
      <w:proofErr w:type="spellStart"/>
      <w:r w:rsidRPr="00AA3BF8">
        <w:rPr>
          <w:rFonts w:cs="Arial"/>
          <w:sz w:val="20"/>
        </w:rPr>
        <w:t>pâtrimoine</w:t>
      </w:r>
      <w:proofErr w:type="spellEnd"/>
      <w:r w:rsidRPr="00AA3BF8">
        <w:rPr>
          <w:rFonts w:cs="Arial"/>
          <w:sz w:val="20"/>
        </w:rPr>
        <w:t xml:space="preserve"> et ressources </w:t>
      </w:r>
      <w:proofErr w:type="spellStart"/>
      <w:r w:rsidRPr="00AA3BF8">
        <w:rPr>
          <w:rFonts w:cs="Arial"/>
          <w:sz w:val="20"/>
        </w:rPr>
        <w:t>matériellles</w:t>
      </w:r>
      <w:proofErr w:type="spellEnd"/>
    </w:p>
    <w:p w14:paraId="6C12D41A" w14:textId="77777777" w:rsidR="00AA3BF8" w:rsidRDefault="00AA3BF8" w:rsidP="00E30715">
      <w:pPr>
        <w:tabs>
          <w:tab w:val="left" w:pos="5529"/>
        </w:tabs>
        <w:jc w:val="both"/>
        <w:rPr>
          <w:rFonts w:cs="Arial"/>
          <w:sz w:val="20"/>
        </w:rPr>
      </w:pPr>
      <w:r w:rsidRPr="00AA3BF8">
        <w:rPr>
          <w:rFonts w:cs="Arial"/>
          <w:sz w:val="20"/>
        </w:rPr>
        <w:t>Responsable maitrise d’œuvre architecture ingénierie</w:t>
      </w:r>
    </w:p>
    <w:p w14:paraId="7DFE38D1" w14:textId="692C14DC" w:rsidR="008F3EE0" w:rsidRPr="005A6B65" w:rsidRDefault="00E30715" w:rsidP="00E30715">
      <w:pPr>
        <w:tabs>
          <w:tab w:val="left" w:pos="5529"/>
        </w:tabs>
        <w:jc w:val="both"/>
        <w:rPr>
          <w:rFonts w:cs="Arial"/>
          <w:sz w:val="20"/>
        </w:rPr>
      </w:pPr>
      <w:r w:rsidRPr="001F484B">
        <w:rPr>
          <w:rFonts w:cs="Arial"/>
          <w:noProof/>
          <w:sz w:val="20"/>
        </w:rPr>
        <w:t xml:space="preserve">Mél. </w:t>
      </w:r>
      <w:hyperlink r:id="rId43" w:history="1">
        <w:r w:rsidR="00B34698" w:rsidRPr="00FE4D31">
          <w:rPr>
            <w:rStyle w:val="Lienhypertexte"/>
            <w:sz w:val="20"/>
          </w:rPr>
          <w:t>ghelardini.f@chu-toulouse.fr</w:t>
        </w:r>
      </w:hyperlink>
      <w:r w:rsidRPr="00E30715">
        <w:rPr>
          <w:sz w:val="20"/>
        </w:rPr>
        <w:t xml:space="preserve">  </w:t>
      </w:r>
    </w:p>
    <w:p w14:paraId="6B282D4D" w14:textId="621B0724" w:rsidR="003A45B6" w:rsidRDefault="00E30715" w:rsidP="003A45B6">
      <w:pPr>
        <w:tabs>
          <w:tab w:val="left" w:pos="5529"/>
        </w:tabs>
        <w:jc w:val="both"/>
        <w:rPr>
          <w:rFonts w:cs="Arial"/>
          <w:noProof/>
          <w:sz w:val="20"/>
        </w:rPr>
      </w:pPr>
      <w:r w:rsidRPr="001F484B">
        <w:rPr>
          <w:rFonts w:cs="Arial"/>
          <w:noProof/>
          <w:sz w:val="20"/>
        </w:rPr>
        <w:t xml:space="preserve">Tél. </w:t>
      </w:r>
      <w:r w:rsidR="00B34698">
        <w:rPr>
          <w:sz w:val="20"/>
        </w:rPr>
        <w:t>06 24 11 40 16</w:t>
      </w:r>
    </w:p>
    <w:p w14:paraId="03AF9220" w14:textId="77777777" w:rsidR="003A45B6" w:rsidRPr="00380CCF" w:rsidRDefault="003A45B6" w:rsidP="003A45B6">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44"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3C53C05F" w14:textId="3736E5DD" w:rsidR="008F3EE0" w:rsidRDefault="008F3EE0" w:rsidP="005008DE">
      <w:pPr>
        <w:tabs>
          <w:tab w:val="left" w:pos="5529"/>
        </w:tabs>
        <w:jc w:val="both"/>
        <w:rPr>
          <w:rFonts w:cs="Arial"/>
          <w:b/>
          <w:color w:val="00B0F0"/>
          <w:sz w:val="20"/>
        </w:rPr>
      </w:pPr>
    </w:p>
    <w:p w14:paraId="7407C590" w14:textId="77777777" w:rsidR="00380CCF" w:rsidRPr="00DD1281" w:rsidRDefault="00380CCF" w:rsidP="005008DE">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5921A63D"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45"/>
      <w:type w:val="continuous"/>
      <w:pgSz w:w="11907" w:h="16840" w:code="9"/>
      <w:pgMar w:top="683" w:right="1134" w:bottom="1134" w:left="851"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RAYON Jessica" w:date="2025-03-11T14:49:00Z" w:initials="CJ">
    <w:p w14:paraId="75F74B97" w14:textId="1B66A597" w:rsidR="003B242A" w:rsidRDefault="003B242A">
      <w:pPr>
        <w:pStyle w:val="Commentaire"/>
      </w:pPr>
      <w:r>
        <w:rPr>
          <w:rStyle w:val="Marquedecommentaire"/>
        </w:rPr>
        <w:annotationRef/>
      </w:r>
      <w:r>
        <w:t>A confirmer Selon la fiche mémo</w:t>
      </w:r>
    </w:p>
    <w:p w14:paraId="66435008" w14:textId="77777777" w:rsidR="003B242A" w:rsidRDefault="003B242A">
      <w:pPr>
        <w:pStyle w:val="Commentaire"/>
      </w:pPr>
      <w:r>
        <w:t>4 semaines de prépa travaux</w:t>
      </w:r>
    </w:p>
    <w:p w14:paraId="435CDF94" w14:textId="70488D0F" w:rsidR="003B242A" w:rsidRDefault="003B242A">
      <w:pPr>
        <w:pStyle w:val="Commentaire"/>
      </w:pPr>
      <w:r>
        <w:t>5 mois de travaux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5CD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ACBEB" w16cex:dateUtc="2025-03-11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5CDF94" w16cid:durableId="2B7ACB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DEA8" w14:textId="77777777" w:rsidR="00766C33" w:rsidRDefault="00766C33">
      <w:r>
        <w:separator/>
      </w:r>
    </w:p>
    <w:p w14:paraId="6D55A513" w14:textId="77777777" w:rsidR="00766C33" w:rsidRDefault="00766C33"/>
  </w:endnote>
  <w:endnote w:type="continuationSeparator" w:id="0">
    <w:p w14:paraId="777FE67B" w14:textId="77777777" w:rsidR="00766C33" w:rsidRDefault="00766C33">
      <w:r>
        <w:continuationSeparator/>
      </w:r>
    </w:p>
    <w:p w14:paraId="00B9FE9D" w14:textId="77777777" w:rsidR="00766C33" w:rsidRDefault="00766C33"/>
  </w:endnote>
  <w:endnote w:type="continuationNotice" w:id="1">
    <w:p w14:paraId="3C45F555" w14:textId="77777777" w:rsidR="00766C33" w:rsidRDefault="00766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4D3858B7" w:rsidR="005B28C6" w:rsidRPr="0091293D" w:rsidRDefault="005B28C6"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sidR="002A53BE">
          <w:rPr>
            <w:noProof/>
          </w:rPr>
          <w:t>1</w:t>
        </w:r>
        <w:r>
          <w:fldChar w:fldCharType="end"/>
        </w:r>
      </w:p>
    </w:sdtContent>
  </w:sdt>
  <w:p w14:paraId="6D1A0F7A" w14:textId="77777777" w:rsidR="005B28C6" w:rsidRDefault="005B28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5C61" w14:textId="77777777" w:rsidR="00766C33" w:rsidRDefault="00766C33">
      <w:r>
        <w:separator/>
      </w:r>
    </w:p>
    <w:p w14:paraId="55CDBCF2" w14:textId="77777777" w:rsidR="00766C33" w:rsidRDefault="00766C33"/>
  </w:footnote>
  <w:footnote w:type="continuationSeparator" w:id="0">
    <w:p w14:paraId="4BA9CE09" w14:textId="77777777" w:rsidR="00766C33" w:rsidRDefault="00766C33">
      <w:r>
        <w:continuationSeparator/>
      </w:r>
    </w:p>
    <w:p w14:paraId="4C5215EC" w14:textId="77777777" w:rsidR="00766C33" w:rsidRDefault="00766C33"/>
  </w:footnote>
  <w:footnote w:type="continuationNotice" w:id="1">
    <w:p w14:paraId="53E41B29" w14:textId="77777777" w:rsidR="00766C33" w:rsidRDefault="00766C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7"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2896779"/>
    <w:multiLevelType w:val="hybridMultilevel"/>
    <w:tmpl w:val="D592CA2A"/>
    <w:lvl w:ilvl="0" w:tplc="C3205906">
      <w:numFmt w:val="bullet"/>
      <w:lvlText w:val="-"/>
      <w:lvlJc w:val="left"/>
      <w:pPr>
        <w:ind w:left="2160" w:hanging="360"/>
      </w:pPr>
      <w:rPr>
        <w:rFonts w:ascii="Palatino Linotype" w:eastAsia="Times New Roman" w:hAnsi="Palatino Linotype"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3B06B1B"/>
    <w:multiLevelType w:val="hybridMultilevel"/>
    <w:tmpl w:val="7C4CF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CA23CF"/>
    <w:multiLevelType w:val="hybridMultilevel"/>
    <w:tmpl w:val="AB846C0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279B1"/>
    <w:multiLevelType w:val="hybridMultilevel"/>
    <w:tmpl w:val="A73054E8"/>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10" w15:restartNumberingAfterBreak="0">
    <w:nsid w:val="268D3A09"/>
    <w:multiLevelType w:val="hybridMultilevel"/>
    <w:tmpl w:val="8C08B414"/>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8BB4140"/>
    <w:multiLevelType w:val="hybridMultilevel"/>
    <w:tmpl w:val="EED62B2A"/>
    <w:lvl w:ilvl="0" w:tplc="EA1AA392">
      <w:start w:val="1"/>
      <w:numFmt w:val="bullet"/>
      <w:lvlText w:val="-"/>
      <w:lvlJc w:val="left"/>
      <w:pPr>
        <w:ind w:left="2160" w:hanging="360"/>
      </w:pPr>
      <w:rPr>
        <w:rFonts w:ascii="Times New Roman" w:eastAsia="Times New Roman" w:hAnsi="Times New Roman" w:cs="Times New Roman" w:hint="default"/>
      </w:rPr>
    </w:lvl>
    <w:lvl w:ilvl="1" w:tplc="EA1AA392">
      <w:start w:val="1"/>
      <w:numFmt w:val="bullet"/>
      <w:lvlText w:val="-"/>
      <w:lvlJc w:val="left"/>
      <w:pPr>
        <w:ind w:left="2880" w:hanging="360"/>
      </w:pPr>
      <w:rPr>
        <w:rFonts w:ascii="Times New Roman" w:eastAsia="Times New Roman" w:hAnsi="Times New Roman" w:cs="Times New Roman"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2"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FA1850"/>
    <w:multiLevelType w:val="hybridMultilevel"/>
    <w:tmpl w:val="E5E8AD6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7E75F7"/>
    <w:multiLevelType w:val="hybridMultilevel"/>
    <w:tmpl w:val="C90A31B6"/>
    <w:lvl w:ilvl="0" w:tplc="C3205906">
      <w:numFmt w:val="bullet"/>
      <w:lvlText w:val="-"/>
      <w:lvlJc w:val="left"/>
      <w:pPr>
        <w:ind w:left="2844" w:hanging="360"/>
      </w:pPr>
      <w:rPr>
        <w:rFonts w:ascii="Palatino Linotype" w:eastAsia="Times New Roman" w:hAnsi="Palatino Linotype" w:cs="Times New Roman"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6"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379A0"/>
    <w:multiLevelType w:val="hybridMultilevel"/>
    <w:tmpl w:val="6E0C43F4"/>
    <w:lvl w:ilvl="0" w:tplc="7424280A">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37F66"/>
    <w:multiLevelType w:val="hybridMultilevel"/>
    <w:tmpl w:val="764A802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103B95"/>
    <w:multiLevelType w:val="hybridMultilevel"/>
    <w:tmpl w:val="FEE2F29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557965"/>
    <w:multiLevelType w:val="hybridMultilevel"/>
    <w:tmpl w:val="DAA0CDFE"/>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EA1AA392">
      <w:start w:val="1"/>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652"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0" w15:restartNumberingAfterBreak="0">
    <w:nsid w:val="66D66320"/>
    <w:multiLevelType w:val="hybridMultilevel"/>
    <w:tmpl w:val="15A0056E"/>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164C54"/>
    <w:multiLevelType w:val="hybridMultilevel"/>
    <w:tmpl w:val="D5DA8DAA"/>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8159B6"/>
    <w:multiLevelType w:val="hybridMultilevel"/>
    <w:tmpl w:val="5A02746E"/>
    <w:lvl w:ilvl="0" w:tplc="723E526C">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034498"/>
    <w:multiLevelType w:val="hybridMultilevel"/>
    <w:tmpl w:val="A0D24956"/>
    <w:lvl w:ilvl="0" w:tplc="C9BA761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6"/>
  </w:num>
  <w:num w:numId="3">
    <w:abstractNumId w:val="9"/>
  </w:num>
  <w:num w:numId="4">
    <w:abstractNumId w:val="8"/>
  </w:num>
  <w:num w:numId="5">
    <w:abstractNumId w:val="17"/>
  </w:num>
  <w:num w:numId="6">
    <w:abstractNumId w:val="23"/>
  </w:num>
  <w:num w:numId="7">
    <w:abstractNumId w:val="24"/>
  </w:num>
  <w:num w:numId="8">
    <w:abstractNumId w:val="6"/>
  </w:num>
  <w:num w:numId="9">
    <w:abstractNumId w:val="13"/>
  </w:num>
  <w:num w:numId="10">
    <w:abstractNumId w:val="19"/>
  </w:num>
  <w:num w:numId="11">
    <w:abstractNumId w:val="35"/>
  </w:num>
  <w:num w:numId="12">
    <w:abstractNumId w:val="29"/>
  </w:num>
  <w:num w:numId="13">
    <w:abstractNumId w:val="31"/>
  </w:num>
  <w:num w:numId="14">
    <w:abstractNumId w:val="27"/>
  </w:num>
  <w:num w:numId="15">
    <w:abstractNumId w:val="22"/>
  </w:num>
  <w:num w:numId="16">
    <w:abstractNumId w:val="25"/>
  </w:num>
  <w:num w:numId="17">
    <w:abstractNumId w:val="5"/>
  </w:num>
  <w:num w:numId="18">
    <w:abstractNumId w:val="0"/>
    <w:lvlOverride w:ilvl="0">
      <w:lvl w:ilvl="0">
        <w:numFmt w:val="bullet"/>
        <w:lvlText w:val=""/>
        <w:legacy w:legacy="1" w:legacySpace="0" w:legacyIndent="0"/>
        <w:lvlJc w:val="left"/>
        <w:rPr>
          <w:rFonts w:ascii="Wingdings" w:hAnsi="Wingdings" w:hint="default"/>
          <w:sz w:val="26"/>
        </w:rPr>
      </w:lvl>
    </w:lvlOverride>
  </w:num>
  <w:num w:numId="19">
    <w:abstractNumId w:val="28"/>
  </w:num>
  <w:num w:numId="20">
    <w:abstractNumId w:val="10"/>
  </w:num>
  <w:num w:numId="21">
    <w:abstractNumId w:val="1"/>
  </w:num>
  <w:num w:numId="22">
    <w:abstractNumId w:val="15"/>
  </w:num>
  <w:num w:numId="23">
    <w:abstractNumId w:val="33"/>
  </w:num>
  <w:num w:numId="24">
    <w:abstractNumId w:val="32"/>
  </w:num>
  <w:num w:numId="25">
    <w:abstractNumId w:val="30"/>
  </w:num>
  <w:num w:numId="26">
    <w:abstractNumId w:val="21"/>
  </w:num>
  <w:num w:numId="27">
    <w:abstractNumId w:val="7"/>
  </w:num>
  <w:num w:numId="28">
    <w:abstractNumId w:val="26"/>
  </w:num>
  <w:num w:numId="29">
    <w:abstractNumId w:val="34"/>
  </w:num>
  <w:num w:numId="30">
    <w:abstractNumId w:val="12"/>
  </w:num>
  <w:num w:numId="31">
    <w:abstractNumId w:val="18"/>
  </w:num>
  <w:num w:numId="32">
    <w:abstractNumId w:val="3"/>
  </w:num>
  <w:num w:numId="33">
    <w:abstractNumId w:val="11"/>
  </w:num>
  <w:num w:numId="34">
    <w:abstractNumId w:val="34"/>
  </w:num>
  <w:num w:numId="35">
    <w:abstractNumId w:val="14"/>
  </w:num>
  <w:num w:numId="36">
    <w:abstractNumId w:val="4"/>
  </w:num>
  <w:num w:numId="37">
    <w:abstractNumId w:val="2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AYON Jessica">
    <w15:presenceInfo w15:providerId="AD" w15:userId="S-1-5-21-771168771-453390946-965413785-15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C8"/>
    <w:rsid w:val="0000053F"/>
    <w:rsid w:val="00001EAC"/>
    <w:rsid w:val="0000211C"/>
    <w:rsid w:val="000028DC"/>
    <w:rsid w:val="00002E28"/>
    <w:rsid w:val="00004BB0"/>
    <w:rsid w:val="000054CA"/>
    <w:rsid w:val="00010406"/>
    <w:rsid w:val="00011C90"/>
    <w:rsid w:val="0001239A"/>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2D8"/>
    <w:rsid w:val="00031CB8"/>
    <w:rsid w:val="00031E30"/>
    <w:rsid w:val="000332EB"/>
    <w:rsid w:val="00033517"/>
    <w:rsid w:val="000340A7"/>
    <w:rsid w:val="00035D7F"/>
    <w:rsid w:val="00036C91"/>
    <w:rsid w:val="00036F09"/>
    <w:rsid w:val="00037B85"/>
    <w:rsid w:val="00041173"/>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56797"/>
    <w:rsid w:val="00060710"/>
    <w:rsid w:val="00061735"/>
    <w:rsid w:val="00063031"/>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0762"/>
    <w:rsid w:val="000909BC"/>
    <w:rsid w:val="00091448"/>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877"/>
    <w:rsid w:val="000F1C30"/>
    <w:rsid w:val="000F2354"/>
    <w:rsid w:val="000F53A6"/>
    <w:rsid w:val="000F5BB2"/>
    <w:rsid w:val="000F641E"/>
    <w:rsid w:val="000F7EFA"/>
    <w:rsid w:val="00100D96"/>
    <w:rsid w:val="00102BB1"/>
    <w:rsid w:val="00103142"/>
    <w:rsid w:val="0010348E"/>
    <w:rsid w:val="00104DEE"/>
    <w:rsid w:val="00105022"/>
    <w:rsid w:val="001053EB"/>
    <w:rsid w:val="001056A2"/>
    <w:rsid w:val="00107FF5"/>
    <w:rsid w:val="00110F87"/>
    <w:rsid w:val="00110FC4"/>
    <w:rsid w:val="00112A1C"/>
    <w:rsid w:val="00112A34"/>
    <w:rsid w:val="0011343D"/>
    <w:rsid w:val="00114B08"/>
    <w:rsid w:val="001156D6"/>
    <w:rsid w:val="0011673B"/>
    <w:rsid w:val="0012140D"/>
    <w:rsid w:val="001222AE"/>
    <w:rsid w:val="00123B20"/>
    <w:rsid w:val="00124928"/>
    <w:rsid w:val="0012632E"/>
    <w:rsid w:val="00126EC0"/>
    <w:rsid w:val="0012793E"/>
    <w:rsid w:val="00130946"/>
    <w:rsid w:val="00131777"/>
    <w:rsid w:val="001354E0"/>
    <w:rsid w:val="001377C8"/>
    <w:rsid w:val="00140041"/>
    <w:rsid w:val="0014058D"/>
    <w:rsid w:val="00141916"/>
    <w:rsid w:val="00142BF3"/>
    <w:rsid w:val="00142E07"/>
    <w:rsid w:val="0014381A"/>
    <w:rsid w:val="00144181"/>
    <w:rsid w:val="00145981"/>
    <w:rsid w:val="001509BE"/>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5445"/>
    <w:rsid w:val="00196654"/>
    <w:rsid w:val="00197674"/>
    <w:rsid w:val="001A036C"/>
    <w:rsid w:val="001A2863"/>
    <w:rsid w:val="001A3D63"/>
    <w:rsid w:val="001A5654"/>
    <w:rsid w:val="001A5703"/>
    <w:rsid w:val="001A5BF5"/>
    <w:rsid w:val="001A6D93"/>
    <w:rsid w:val="001A7EE0"/>
    <w:rsid w:val="001A7F83"/>
    <w:rsid w:val="001B1525"/>
    <w:rsid w:val="001B1F70"/>
    <w:rsid w:val="001B3309"/>
    <w:rsid w:val="001C00AF"/>
    <w:rsid w:val="001C0D57"/>
    <w:rsid w:val="001C161A"/>
    <w:rsid w:val="001C292C"/>
    <w:rsid w:val="001C51C4"/>
    <w:rsid w:val="001C572B"/>
    <w:rsid w:val="001C611E"/>
    <w:rsid w:val="001C6235"/>
    <w:rsid w:val="001C6518"/>
    <w:rsid w:val="001C702A"/>
    <w:rsid w:val="001C70B5"/>
    <w:rsid w:val="001D1298"/>
    <w:rsid w:val="001D2585"/>
    <w:rsid w:val="001D3432"/>
    <w:rsid w:val="001D520B"/>
    <w:rsid w:val="001D60DD"/>
    <w:rsid w:val="001D6408"/>
    <w:rsid w:val="001D6EA0"/>
    <w:rsid w:val="001E072A"/>
    <w:rsid w:val="001E2C46"/>
    <w:rsid w:val="001E3029"/>
    <w:rsid w:val="001E394E"/>
    <w:rsid w:val="001E3E10"/>
    <w:rsid w:val="001E65DC"/>
    <w:rsid w:val="001E663E"/>
    <w:rsid w:val="001F0FD6"/>
    <w:rsid w:val="001F141E"/>
    <w:rsid w:val="001F1AB3"/>
    <w:rsid w:val="001F1F67"/>
    <w:rsid w:val="001F2487"/>
    <w:rsid w:val="001F26CF"/>
    <w:rsid w:val="001F3487"/>
    <w:rsid w:val="001F4DC8"/>
    <w:rsid w:val="001F641D"/>
    <w:rsid w:val="002005C8"/>
    <w:rsid w:val="002017A0"/>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39A8"/>
    <w:rsid w:val="00264B86"/>
    <w:rsid w:val="00265B27"/>
    <w:rsid w:val="00265BD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53BE"/>
    <w:rsid w:val="002A7F1E"/>
    <w:rsid w:val="002B08C8"/>
    <w:rsid w:val="002B0F18"/>
    <w:rsid w:val="002B10E9"/>
    <w:rsid w:val="002B3B76"/>
    <w:rsid w:val="002B5031"/>
    <w:rsid w:val="002B5353"/>
    <w:rsid w:val="002B74D2"/>
    <w:rsid w:val="002B74EE"/>
    <w:rsid w:val="002C1E2C"/>
    <w:rsid w:val="002C1FEC"/>
    <w:rsid w:val="002C3713"/>
    <w:rsid w:val="002C40DF"/>
    <w:rsid w:val="002C4F1B"/>
    <w:rsid w:val="002C57E8"/>
    <w:rsid w:val="002C6D36"/>
    <w:rsid w:val="002C6E7B"/>
    <w:rsid w:val="002D03D0"/>
    <w:rsid w:val="002D057E"/>
    <w:rsid w:val="002D209B"/>
    <w:rsid w:val="002D24BF"/>
    <w:rsid w:val="002D2DF4"/>
    <w:rsid w:val="002D4D98"/>
    <w:rsid w:val="002D4E69"/>
    <w:rsid w:val="002D5B42"/>
    <w:rsid w:val="002E1EB3"/>
    <w:rsid w:val="002E2EA7"/>
    <w:rsid w:val="002E318A"/>
    <w:rsid w:val="002E3B4D"/>
    <w:rsid w:val="002E7A56"/>
    <w:rsid w:val="002F37C9"/>
    <w:rsid w:val="002F392D"/>
    <w:rsid w:val="002F73BA"/>
    <w:rsid w:val="002F74A0"/>
    <w:rsid w:val="00301087"/>
    <w:rsid w:val="00302F3B"/>
    <w:rsid w:val="00304AB2"/>
    <w:rsid w:val="00305C56"/>
    <w:rsid w:val="00306CFE"/>
    <w:rsid w:val="00310E16"/>
    <w:rsid w:val="003111BF"/>
    <w:rsid w:val="00312838"/>
    <w:rsid w:val="00313699"/>
    <w:rsid w:val="00313AB5"/>
    <w:rsid w:val="0031422D"/>
    <w:rsid w:val="0031439C"/>
    <w:rsid w:val="0031563D"/>
    <w:rsid w:val="003156FC"/>
    <w:rsid w:val="003162A8"/>
    <w:rsid w:val="00317B66"/>
    <w:rsid w:val="0032052E"/>
    <w:rsid w:val="00321272"/>
    <w:rsid w:val="00321549"/>
    <w:rsid w:val="0032180F"/>
    <w:rsid w:val="003244A4"/>
    <w:rsid w:val="003260E8"/>
    <w:rsid w:val="00326897"/>
    <w:rsid w:val="0032743A"/>
    <w:rsid w:val="00327DF1"/>
    <w:rsid w:val="00327EB5"/>
    <w:rsid w:val="003313CB"/>
    <w:rsid w:val="00332125"/>
    <w:rsid w:val="003330EC"/>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2FAE"/>
    <w:rsid w:val="0038539C"/>
    <w:rsid w:val="00385938"/>
    <w:rsid w:val="00387711"/>
    <w:rsid w:val="003904B6"/>
    <w:rsid w:val="00394DD3"/>
    <w:rsid w:val="00394ECC"/>
    <w:rsid w:val="00395978"/>
    <w:rsid w:val="003968B4"/>
    <w:rsid w:val="00397300"/>
    <w:rsid w:val="00397381"/>
    <w:rsid w:val="00397F9A"/>
    <w:rsid w:val="00397FC6"/>
    <w:rsid w:val="003A0445"/>
    <w:rsid w:val="003A04E1"/>
    <w:rsid w:val="003A077E"/>
    <w:rsid w:val="003A14F9"/>
    <w:rsid w:val="003A1AE2"/>
    <w:rsid w:val="003A2118"/>
    <w:rsid w:val="003A21DE"/>
    <w:rsid w:val="003A29BB"/>
    <w:rsid w:val="003A2A12"/>
    <w:rsid w:val="003A2C05"/>
    <w:rsid w:val="003A37B0"/>
    <w:rsid w:val="003A38C4"/>
    <w:rsid w:val="003A4012"/>
    <w:rsid w:val="003A45B6"/>
    <w:rsid w:val="003A63E7"/>
    <w:rsid w:val="003A67C8"/>
    <w:rsid w:val="003B16AE"/>
    <w:rsid w:val="003B21FB"/>
    <w:rsid w:val="003B242A"/>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030"/>
    <w:rsid w:val="003F41E4"/>
    <w:rsid w:val="003F450B"/>
    <w:rsid w:val="003F465F"/>
    <w:rsid w:val="003F4F8B"/>
    <w:rsid w:val="003F577E"/>
    <w:rsid w:val="003F61AD"/>
    <w:rsid w:val="003F6D76"/>
    <w:rsid w:val="003F76F3"/>
    <w:rsid w:val="0040033A"/>
    <w:rsid w:val="00400E0D"/>
    <w:rsid w:val="00402411"/>
    <w:rsid w:val="0040300D"/>
    <w:rsid w:val="004050AC"/>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5A4B"/>
    <w:rsid w:val="004361FE"/>
    <w:rsid w:val="00436AF2"/>
    <w:rsid w:val="00440F34"/>
    <w:rsid w:val="004433F2"/>
    <w:rsid w:val="00444D0B"/>
    <w:rsid w:val="00446439"/>
    <w:rsid w:val="0045072E"/>
    <w:rsid w:val="00450B26"/>
    <w:rsid w:val="0045166F"/>
    <w:rsid w:val="00451EE0"/>
    <w:rsid w:val="00453D6F"/>
    <w:rsid w:val="004568BD"/>
    <w:rsid w:val="0045785B"/>
    <w:rsid w:val="0046292E"/>
    <w:rsid w:val="00464353"/>
    <w:rsid w:val="00464547"/>
    <w:rsid w:val="0046653C"/>
    <w:rsid w:val="0046657A"/>
    <w:rsid w:val="00466EA0"/>
    <w:rsid w:val="00466F8B"/>
    <w:rsid w:val="00466FD6"/>
    <w:rsid w:val="00470A03"/>
    <w:rsid w:val="00474026"/>
    <w:rsid w:val="0047609E"/>
    <w:rsid w:val="00477EFF"/>
    <w:rsid w:val="00477FDA"/>
    <w:rsid w:val="004828F1"/>
    <w:rsid w:val="0048387C"/>
    <w:rsid w:val="00483E56"/>
    <w:rsid w:val="00483E9B"/>
    <w:rsid w:val="004843C4"/>
    <w:rsid w:val="0048537F"/>
    <w:rsid w:val="00485514"/>
    <w:rsid w:val="00486437"/>
    <w:rsid w:val="004873A2"/>
    <w:rsid w:val="004912CC"/>
    <w:rsid w:val="0049496A"/>
    <w:rsid w:val="00496703"/>
    <w:rsid w:val="004A0E1E"/>
    <w:rsid w:val="004A245C"/>
    <w:rsid w:val="004A58D8"/>
    <w:rsid w:val="004A59D4"/>
    <w:rsid w:val="004A5E4D"/>
    <w:rsid w:val="004A7FD7"/>
    <w:rsid w:val="004B047B"/>
    <w:rsid w:val="004B17E7"/>
    <w:rsid w:val="004B1BCB"/>
    <w:rsid w:val="004B206A"/>
    <w:rsid w:val="004B2778"/>
    <w:rsid w:val="004B2DBA"/>
    <w:rsid w:val="004B2E3F"/>
    <w:rsid w:val="004B30B1"/>
    <w:rsid w:val="004B36E8"/>
    <w:rsid w:val="004B3CAE"/>
    <w:rsid w:val="004B451F"/>
    <w:rsid w:val="004B6679"/>
    <w:rsid w:val="004B6A58"/>
    <w:rsid w:val="004C057F"/>
    <w:rsid w:val="004C2141"/>
    <w:rsid w:val="004C47B4"/>
    <w:rsid w:val="004C5A06"/>
    <w:rsid w:val="004C67CD"/>
    <w:rsid w:val="004C79D6"/>
    <w:rsid w:val="004D038E"/>
    <w:rsid w:val="004D09B0"/>
    <w:rsid w:val="004D124F"/>
    <w:rsid w:val="004D20D5"/>
    <w:rsid w:val="004D3343"/>
    <w:rsid w:val="004D4852"/>
    <w:rsid w:val="004D4999"/>
    <w:rsid w:val="004E06CC"/>
    <w:rsid w:val="004E09D0"/>
    <w:rsid w:val="004E0A74"/>
    <w:rsid w:val="004E1C32"/>
    <w:rsid w:val="004E1F9E"/>
    <w:rsid w:val="004E2441"/>
    <w:rsid w:val="004E319C"/>
    <w:rsid w:val="004E3B3A"/>
    <w:rsid w:val="004E3E85"/>
    <w:rsid w:val="004E70BD"/>
    <w:rsid w:val="004F0EA5"/>
    <w:rsid w:val="004F15FB"/>
    <w:rsid w:val="004F18AC"/>
    <w:rsid w:val="004F1FB1"/>
    <w:rsid w:val="004F2164"/>
    <w:rsid w:val="004F2EE9"/>
    <w:rsid w:val="004F3FC4"/>
    <w:rsid w:val="004F5163"/>
    <w:rsid w:val="005006D0"/>
    <w:rsid w:val="005008DE"/>
    <w:rsid w:val="00502ACB"/>
    <w:rsid w:val="00503930"/>
    <w:rsid w:val="00506F42"/>
    <w:rsid w:val="0051046B"/>
    <w:rsid w:val="005122FD"/>
    <w:rsid w:val="00512713"/>
    <w:rsid w:val="00512F71"/>
    <w:rsid w:val="005164E2"/>
    <w:rsid w:val="00516743"/>
    <w:rsid w:val="00520EAD"/>
    <w:rsid w:val="00521795"/>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5B7A"/>
    <w:rsid w:val="005465FF"/>
    <w:rsid w:val="005475A8"/>
    <w:rsid w:val="005478F3"/>
    <w:rsid w:val="0055010B"/>
    <w:rsid w:val="005501D4"/>
    <w:rsid w:val="00550C25"/>
    <w:rsid w:val="0055312A"/>
    <w:rsid w:val="00553CB8"/>
    <w:rsid w:val="00554683"/>
    <w:rsid w:val="00556A44"/>
    <w:rsid w:val="00556AC8"/>
    <w:rsid w:val="00563C33"/>
    <w:rsid w:val="005640FF"/>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96469"/>
    <w:rsid w:val="005A2236"/>
    <w:rsid w:val="005A2E97"/>
    <w:rsid w:val="005A45BB"/>
    <w:rsid w:val="005A655F"/>
    <w:rsid w:val="005A6B65"/>
    <w:rsid w:val="005B01C0"/>
    <w:rsid w:val="005B09D2"/>
    <w:rsid w:val="005B0EE3"/>
    <w:rsid w:val="005B2179"/>
    <w:rsid w:val="005B28C6"/>
    <w:rsid w:val="005B33E6"/>
    <w:rsid w:val="005B6665"/>
    <w:rsid w:val="005C1A7C"/>
    <w:rsid w:val="005C524B"/>
    <w:rsid w:val="005C5782"/>
    <w:rsid w:val="005C62A3"/>
    <w:rsid w:val="005C64EF"/>
    <w:rsid w:val="005C6A62"/>
    <w:rsid w:val="005C743C"/>
    <w:rsid w:val="005D1812"/>
    <w:rsid w:val="005D26BD"/>
    <w:rsid w:val="005D29F7"/>
    <w:rsid w:val="005D4638"/>
    <w:rsid w:val="005D749E"/>
    <w:rsid w:val="005E00EC"/>
    <w:rsid w:val="005E0C13"/>
    <w:rsid w:val="005E11DA"/>
    <w:rsid w:val="005E1E59"/>
    <w:rsid w:val="005E242E"/>
    <w:rsid w:val="005E3395"/>
    <w:rsid w:val="005E3A57"/>
    <w:rsid w:val="005E3EDA"/>
    <w:rsid w:val="005E3F90"/>
    <w:rsid w:val="005E4205"/>
    <w:rsid w:val="005E46EF"/>
    <w:rsid w:val="005E60EE"/>
    <w:rsid w:val="005E61E2"/>
    <w:rsid w:val="005E61F3"/>
    <w:rsid w:val="005E669C"/>
    <w:rsid w:val="005E7385"/>
    <w:rsid w:val="005E74BB"/>
    <w:rsid w:val="005E7E7C"/>
    <w:rsid w:val="005F34BF"/>
    <w:rsid w:val="005F3836"/>
    <w:rsid w:val="005F6A80"/>
    <w:rsid w:val="005F6FAD"/>
    <w:rsid w:val="005F7099"/>
    <w:rsid w:val="006007B7"/>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17C03"/>
    <w:rsid w:val="00623BD4"/>
    <w:rsid w:val="0062582E"/>
    <w:rsid w:val="006266CA"/>
    <w:rsid w:val="00631284"/>
    <w:rsid w:val="00632967"/>
    <w:rsid w:val="006344B8"/>
    <w:rsid w:val="0063708C"/>
    <w:rsid w:val="00640B11"/>
    <w:rsid w:val="0064731B"/>
    <w:rsid w:val="00647C17"/>
    <w:rsid w:val="0065013E"/>
    <w:rsid w:val="00652154"/>
    <w:rsid w:val="00652292"/>
    <w:rsid w:val="00652EF8"/>
    <w:rsid w:val="006533B8"/>
    <w:rsid w:val="00653FD9"/>
    <w:rsid w:val="0065562E"/>
    <w:rsid w:val="00655851"/>
    <w:rsid w:val="006568C3"/>
    <w:rsid w:val="00656C58"/>
    <w:rsid w:val="00660455"/>
    <w:rsid w:val="00664EAF"/>
    <w:rsid w:val="00667326"/>
    <w:rsid w:val="00667523"/>
    <w:rsid w:val="00667DBD"/>
    <w:rsid w:val="0067272A"/>
    <w:rsid w:val="00672C0D"/>
    <w:rsid w:val="006739F8"/>
    <w:rsid w:val="006742A7"/>
    <w:rsid w:val="00674695"/>
    <w:rsid w:val="00674EC4"/>
    <w:rsid w:val="00676AEE"/>
    <w:rsid w:val="00677618"/>
    <w:rsid w:val="0068388E"/>
    <w:rsid w:val="006838F5"/>
    <w:rsid w:val="00684243"/>
    <w:rsid w:val="006855E9"/>
    <w:rsid w:val="00686E7F"/>
    <w:rsid w:val="00696611"/>
    <w:rsid w:val="006A2A2C"/>
    <w:rsid w:val="006A3618"/>
    <w:rsid w:val="006A3CC6"/>
    <w:rsid w:val="006A3D05"/>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1650"/>
    <w:rsid w:val="006E354C"/>
    <w:rsid w:val="006E41E0"/>
    <w:rsid w:val="006E6B0C"/>
    <w:rsid w:val="006E6C6B"/>
    <w:rsid w:val="006F004B"/>
    <w:rsid w:val="006F1A45"/>
    <w:rsid w:val="006F1B8D"/>
    <w:rsid w:val="006F30C6"/>
    <w:rsid w:val="006F395B"/>
    <w:rsid w:val="006F39B3"/>
    <w:rsid w:val="006F60EF"/>
    <w:rsid w:val="006F6FFA"/>
    <w:rsid w:val="007000F4"/>
    <w:rsid w:val="007005A5"/>
    <w:rsid w:val="0070733F"/>
    <w:rsid w:val="00710DAB"/>
    <w:rsid w:val="00711098"/>
    <w:rsid w:val="007122E1"/>
    <w:rsid w:val="007137C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4074"/>
    <w:rsid w:val="0074547E"/>
    <w:rsid w:val="00745BC4"/>
    <w:rsid w:val="00746821"/>
    <w:rsid w:val="00747DD3"/>
    <w:rsid w:val="00747E63"/>
    <w:rsid w:val="007503C0"/>
    <w:rsid w:val="007514ED"/>
    <w:rsid w:val="00752B9A"/>
    <w:rsid w:val="007541C0"/>
    <w:rsid w:val="00754B0B"/>
    <w:rsid w:val="00757BD7"/>
    <w:rsid w:val="00757F49"/>
    <w:rsid w:val="00760293"/>
    <w:rsid w:val="007605B4"/>
    <w:rsid w:val="007605FE"/>
    <w:rsid w:val="007611CA"/>
    <w:rsid w:val="007630A3"/>
    <w:rsid w:val="007642A0"/>
    <w:rsid w:val="00765555"/>
    <w:rsid w:val="00766C33"/>
    <w:rsid w:val="00770EC9"/>
    <w:rsid w:val="007713A3"/>
    <w:rsid w:val="0077157B"/>
    <w:rsid w:val="0077282C"/>
    <w:rsid w:val="00773C54"/>
    <w:rsid w:val="00774893"/>
    <w:rsid w:val="00774B7F"/>
    <w:rsid w:val="007758F1"/>
    <w:rsid w:val="0077736D"/>
    <w:rsid w:val="0077779D"/>
    <w:rsid w:val="00780F51"/>
    <w:rsid w:val="00784241"/>
    <w:rsid w:val="0078441E"/>
    <w:rsid w:val="0078526A"/>
    <w:rsid w:val="00787454"/>
    <w:rsid w:val="007878CC"/>
    <w:rsid w:val="00790272"/>
    <w:rsid w:val="00792606"/>
    <w:rsid w:val="00793972"/>
    <w:rsid w:val="00794C7F"/>
    <w:rsid w:val="00795AD0"/>
    <w:rsid w:val="007A0D8C"/>
    <w:rsid w:val="007A11E5"/>
    <w:rsid w:val="007A2C32"/>
    <w:rsid w:val="007A2F43"/>
    <w:rsid w:val="007A3297"/>
    <w:rsid w:val="007A3339"/>
    <w:rsid w:val="007A73DB"/>
    <w:rsid w:val="007B0247"/>
    <w:rsid w:val="007B1131"/>
    <w:rsid w:val="007B1F83"/>
    <w:rsid w:val="007B27D8"/>
    <w:rsid w:val="007B3A59"/>
    <w:rsid w:val="007B3A86"/>
    <w:rsid w:val="007B3CE9"/>
    <w:rsid w:val="007B4539"/>
    <w:rsid w:val="007B6D4E"/>
    <w:rsid w:val="007C2BF6"/>
    <w:rsid w:val="007C353F"/>
    <w:rsid w:val="007C3B97"/>
    <w:rsid w:val="007C40A0"/>
    <w:rsid w:val="007C47C5"/>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4E01"/>
    <w:rsid w:val="00807CD9"/>
    <w:rsid w:val="0081062A"/>
    <w:rsid w:val="00811E40"/>
    <w:rsid w:val="00812D97"/>
    <w:rsid w:val="00813631"/>
    <w:rsid w:val="00814B23"/>
    <w:rsid w:val="00815DEE"/>
    <w:rsid w:val="00815F3E"/>
    <w:rsid w:val="00816077"/>
    <w:rsid w:val="0081679A"/>
    <w:rsid w:val="00816896"/>
    <w:rsid w:val="00820795"/>
    <w:rsid w:val="008216E8"/>
    <w:rsid w:val="00823141"/>
    <w:rsid w:val="0082495A"/>
    <w:rsid w:val="00824DDB"/>
    <w:rsid w:val="00825064"/>
    <w:rsid w:val="008300F7"/>
    <w:rsid w:val="008301F9"/>
    <w:rsid w:val="00831D54"/>
    <w:rsid w:val="00832247"/>
    <w:rsid w:val="00832313"/>
    <w:rsid w:val="008333DF"/>
    <w:rsid w:val="00834401"/>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4C88"/>
    <w:rsid w:val="008569D7"/>
    <w:rsid w:val="008573CF"/>
    <w:rsid w:val="00857896"/>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0BC"/>
    <w:rsid w:val="008873D8"/>
    <w:rsid w:val="00890045"/>
    <w:rsid w:val="00890962"/>
    <w:rsid w:val="00890B12"/>
    <w:rsid w:val="008918E4"/>
    <w:rsid w:val="008932B4"/>
    <w:rsid w:val="0089339B"/>
    <w:rsid w:val="00893D71"/>
    <w:rsid w:val="00894F4D"/>
    <w:rsid w:val="00894F9A"/>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B6B63"/>
    <w:rsid w:val="008B7926"/>
    <w:rsid w:val="008C0690"/>
    <w:rsid w:val="008C0BB6"/>
    <w:rsid w:val="008C1BDC"/>
    <w:rsid w:val="008C26E4"/>
    <w:rsid w:val="008C31E0"/>
    <w:rsid w:val="008C322B"/>
    <w:rsid w:val="008C567A"/>
    <w:rsid w:val="008C5A8F"/>
    <w:rsid w:val="008C6583"/>
    <w:rsid w:val="008C6701"/>
    <w:rsid w:val="008D06D8"/>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4B8"/>
    <w:rsid w:val="008F4D0C"/>
    <w:rsid w:val="00903CAB"/>
    <w:rsid w:val="009056DA"/>
    <w:rsid w:val="00905F36"/>
    <w:rsid w:val="00906681"/>
    <w:rsid w:val="00907482"/>
    <w:rsid w:val="00911006"/>
    <w:rsid w:val="0091293D"/>
    <w:rsid w:val="00912A1C"/>
    <w:rsid w:val="009130C9"/>
    <w:rsid w:val="009134A9"/>
    <w:rsid w:val="00914D8E"/>
    <w:rsid w:val="00916062"/>
    <w:rsid w:val="009162EF"/>
    <w:rsid w:val="0092307F"/>
    <w:rsid w:val="00923A05"/>
    <w:rsid w:val="009250AF"/>
    <w:rsid w:val="00925E0F"/>
    <w:rsid w:val="0092783D"/>
    <w:rsid w:val="00927D30"/>
    <w:rsid w:val="00930CFF"/>
    <w:rsid w:val="00930F8A"/>
    <w:rsid w:val="00932712"/>
    <w:rsid w:val="009331B6"/>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90E"/>
    <w:rsid w:val="00967BBC"/>
    <w:rsid w:val="00970169"/>
    <w:rsid w:val="009726A2"/>
    <w:rsid w:val="00972C0C"/>
    <w:rsid w:val="00973D06"/>
    <w:rsid w:val="00975813"/>
    <w:rsid w:val="00981BA5"/>
    <w:rsid w:val="00983B60"/>
    <w:rsid w:val="00984AAC"/>
    <w:rsid w:val="00984F7D"/>
    <w:rsid w:val="009851D3"/>
    <w:rsid w:val="009874F9"/>
    <w:rsid w:val="009917EC"/>
    <w:rsid w:val="00994A8F"/>
    <w:rsid w:val="00994B35"/>
    <w:rsid w:val="0099518B"/>
    <w:rsid w:val="0099549E"/>
    <w:rsid w:val="0099690A"/>
    <w:rsid w:val="009A1749"/>
    <w:rsid w:val="009A1DFE"/>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C79C8"/>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490A"/>
    <w:rsid w:val="00A2506C"/>
    <w:rsid w:val="00A26253"/>
    <w:rsid w:val="00A304C1"/>
    <w:rsid w:val="00A30A3C"/>
    <w:rsid w:val="00A30F59"/>
    <w:rsid w:val="00A30FED"/>
    <w:rsid w:val="00A31062"/>
    <w:rsid w:val="00A326A3"/>
    <w:rsid w:val="00A330A9"/>
    <w:rsid w:val="00A350A3"/>
    <w:rsid w:val="00A3546E"/>
    <w:rsid w:val="00A35560"/>
    <w:rsid w:val="00A35B63"/>
    <w:rsid w:val="00A362CE"/>
    <w:rsid w:val="00A375AE"/>
    <w:rsid w:val="00A37F2B"/>
    <w:rsid w:val="00A4114A"/>
    <w:rsid w:val="00A43B79"/>
    <w:rsid w:val="00A44F7B"/>
    <w:rsid w:val="00A4509A"/>
    <w:rsid w:val="00A469AC"/>
    <w:rsid w:val="00A5188E"/>
    <w:rsid w:val="00A524EB"/>
    <w:rsid w:val="00A53DB4"/>
    <w:rsid w:val="00A5736C"/>
    <w:rsid w:val="00A57667"/>
    <w:rsid w:val="00A649AE"/>
    <w:rsid w:val="00A6768B"/>
    <w:rsid w:val="00A676C7"/>
    <w:rsid w:val="00A67B41"/>
    <w:rsid w:val="00A70FC2"/>
    <w:rsid w:val="00A719DC"/>
    <w:rsid w:val="00A71B8A"/>
    <w:rsid w:val="00A71C8F"/>
    <w:rsid w:val="00A72FB9"/>
    <w:rsid w:val="00A74E7A"/>
    <w:rsid w:val="00A7668D"/>
    <w:rsid w:val="00A766C0"/>
    <w:rsid w:val="00A80CA6"/>
    <w:rsid w:val="00A80D96"/>
    <w:rsid w:val="00A8153F"/>
    <w:rsid w:val="00A8259A"/>
    <w:rsid w:val="00A84177"/>
    <w:rsid w:val="00A842AD"/>
    <w:rsid w:val="00A87AFB"/>
    <w:rsid w:val="00A935EA"/>
    <w:rsid w:val="00A938EE"/>
    <w:rsid w:val="00A943CD"/>
    <w:rsid w:val="00A9489D"/>
    <w:rsid w:val="00AA0425"/>
    <w:rsid w:val="00AA0D8E"/>
    <w:rsid w:val="00AA3BF8"/>
    <w:rsid w:val="00AA3E26"/>
    <w:rsid w:val="00AA456E"/>
    <w:rsid w:val="00AA57BF"/>
    <w:rsid w:val="00AA5C23"/>
    <w:rsid w:val="00AA691C"/>
    <w:rsid w:val="00AA6D07"/>
    <w:rsid w:val="00AB06B6"/>
    <w:rsid w:val="00AB0985"/>
    <w:rsid w:val="00AB1115"/>
    <w:rsid w:val="00AB1189"/>
    <w:rsid w:val="00AB29F7"/>
    <w:rsid w:val="00AB4512"/>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3F60"/>
    <w:rsid w:val="00AE4B66"/>
    <w:rsid w:val="00AE6D8A"/>
    <w:rsid w:val="00AE6E62"/>
    <w:rsid w:val="00AE719F"/>
    <w:rsid w:val="00AE7D1B"/>
    <w:rsid w:val="00AF27FC"/>
    <w:rsid w:val="00AF40F5"/>
    <w:rsid w:val="00AF52F0"/>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362F"/>
    <w:rsid w:val="00B14DCA"/>
    <w:rsid w:val="00B212E1"/>
    <w:rsid w:val="00B221EB"/>
    <w:rsid w:val="00B237EE"/>
    <w:rsid w:val="00B23D4A"/>
    <w:rsid w:val="00B24298"/>
    <w:rsid w:val="00B251E6"/>
    <w:rsid w:val="00B264F9"/>
    <w:rsid w:val="00B31531"/>
    <w:rsid w:val="00B33A39"/>
    <w:rsid w:val="00B33ED3"/>
    <w:rsid w:val="00B34698"/>
    <w:rsid w:val="00B34E71"/>
    <w:rsid w:val="00B35235"/>
    <w:rsid w:val="00B35A03"/>
    <w:rsid w:val="00B35E20"/>
    <w:rsid w:val="00B42B47"/>
    <w:rsid w:val="00B430A7"/>
    <w:rsid w:val="00B436B9"/>
    <w:rsid w:val="00B439C7"/>
    <w:rsid w:val="00B456B9"/>
    <w:rsid w:val="00B4587C"/>
    <w:rsid w:val="00B45DBB"/>
    <w:rsid w:val="00B46011"/>
    <w:rsid w:val="00B51814"/>
    <w:rsid w:val="00B51EDF"/>
    <w:rsid w:val="00B548B4"/>
    <w:rsid w:val="00B558E8"/>
    <w:rsid w:val="00B55A03"/>
    <w:rsid w:val="00B566A7"/>
    <w:rsid w:val="00B56A74"/>
    <w:rsid w:val="00B603A0"/>
    <w:rsid w:val="00B64EB6"/>
    <w:rsid w:val="00B65E01"/>
    <w:rsid w:val="00B67581"/>
    <w:rsid w:val="00B7147E"/>
    <w:rsid w:val="00B722CE"/>
    <w:rsid w:val="00B7414A"/>
    <w:rsid w:val="00B760A2"/>
    <w:rsid w:val="00B76891"/>
    <w:rsid w:val="00B80566"/>
    <w:rsid w:val="00B815EF"/>
    <w:rsid w:val="00B82628"/>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219C"/>
    <w:rsid w:val="00BB3A9E"/>
    <w:rsid w:val="00BB47DE"/>
    <w:rsid w:val="00BB4A1C"/>
    <w:rsid w:val="00BB60C1"/>
    <w:rsid w:val="00BB66CD"/>
    <w:rsid w:val="00BB799B"/>
    <w:rsid w:val="00BB7AD4"/>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E74D8"/>
    <w:rsid w:val="00BF164A"/>
    <w:rsid w:val="00BF3BE8"/>
    <w:rsid w:val="00BF4AEE"/>
    <w:rsid w:val="00BF4B09"/>
    <w:rsid w:val="00BF5DEF"/>
    <w:rsid w:val="00BF6D63"/>
    <w:rsid w:val="00C03235"/>
    <w:rsid w:val="00C05A4C"/>
    <w:rsid w:val="00C0633D"/>
    <w:rsid w:val="00C07669"/>
    <w:rsid w:val="00C07868"/>
    <w:rsid w:val="00C102BB"/>
    <w:rsid w:val="00C113C7"/>
    <w:rsid w:val="00C12BBD"/>
    <w:rsid w:val="00C17B35"/>
    <w:rsid w:val="00C216CF"/>
    <w:rsid w:val="00C23EDF"/>
    <w:rsid w:val="00C24791"/>
    <w:rsid w:val="00C26705"/>
    <w:rsid w:val="00C27D3E"/>
    <w:rsid w:val="00C3009C"/>
    <w:rsid w:val="00C31CCB"/>
    <w:rsid w:val="00C327A4"/>
    <w:rsid w:val="00C34C78"/>
    <w:rsid w:val="00C35BD8"/>
    <w:rsid w:val="00C4349A"/>
    <w:rsid w:val="00C4522F"/>
    <w:rsid w:val="00C45B45"/>
    <w:rsid w:val="00C461F9"/>
    <w:rsid w:val="00C52525"/>
    <w:rsid w:val="00C5349C"/>
    <w:rsid w:val="00C546F3"/>
    <w:rsid w:val="00C54906"/>
    <w:rsid w:val="00C56ADD"/>
    <w:rsid w:val="00C61BB8"/>
    <w:rsid w:val="00C65076"/>
    <w:rsid w:val="00C65463"/>
    <w:rsid w:val="00C666C1"/>
    <w:rsid w:val="00C7004C"/>
    <w:rsid w:val="00C70FA4"/>
    <w:rsid w:val="00C7158B"/>
    <w:rsid w:val="00C73294"/>
    <w:rsid w:val="00C7348C"/>
    <w:rsid w:val="00C76B3A"/>
    <w:rsid w:val="00C82996"/>
    <w:rsid w:val="00C875F1"/>
    <w:rsid w:val="00C87809"/>
    <w:rsid w:val="00C90850"/>
    <w:rsid w:val="00C927A1"/>
    <w:rsid w:val="00C935FA"/>
    <w:rsid w:val="00C958AC"/>
    <w:rsid w:val="00C95DF6"/>
    <w:rsid w:val="00C97D5A"/>
    <w:rsid w:val="00CA0DD8"/>
    <w:rsid w:val="00CA1338"/>
    <w:rsid w:val="00CA50AE"/>
    <w:rsid w:val="00CA76F3"/>
    <w:rsid w:val="00CA7D44"/>
    <w:rsid w:val="00CB4B54"/>
    <w:rsid w:val="00CB4E72"/>
    <w:rsid w:val="00CB6AF9"/>
    <w:rsid w:val="00CB7673"/>
    <w:rsid w:val="00CC00DF"/>
    <w:rsid w:val="00CC0821"/>
    <w:rsid w:val="00CC22DD"/>
    <w:rsid w:val="00CC4337"/>
    <w:rsid w:val="00CC52F4"/>
    <w:rsid w:val="00CC56D2"/>
    <w:rsid w:val="00CC63C5"/>
    <w:rsid w:val="00CC793F"/>
    <w:rsid w:val="00CC7DFE"/>
    <w:rsid w:val="00CD0E3C"/>
    <w:rsid w:val="00CD1215"/>
    <w:rsid w:val="00CD130A"/>
    <w:rsid w:val="00CD191B"/>
    <w:rsid w:val="00CD2785"/>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10E0B"/>
    <w:rsid w:val="00D12143"/>
    <w:rsid w:val="00D12F79"/>
    <w:rsid w:val="00D165A5"/>
    <w:rsid w:val="00D20C07"/>
    <w:rsid w:val="00D23545"/>
    <w:rsid w:val="00D23D5D"/>
    <w:rsid w:val="00D23EE9"/>
    <w:rsid w:val="00D2518F"/>
    <w:rsid w:val="00D25931"/>
    <w:rsid w:val="00D25AAC"/>
    <w:rsid w:val="00D25CC8"/>
    <w:rsid w:val="00D27A60"/>
    <w:rsid w:val="00D32C0B"/>
    <w:rsid w:val="00D32C85"/>
    <w:rsid w:val="00D34E00"/>
    <w:rsid w:val="00D35D3F"/>
    <w:rsid w:val="00D36609"/>
    <w:rsid w:val="00D42B3B"/>
    <w:rsid w:val="00D434B6"/>
    <w:rsid w:val="00D434D2"/>
    <w:rsid w:val="00D466CB"/>
    <w:rsid w:val="00D473A1"/>
    <w:rsid w:val="00D52672"/>
    <w:rsid w:val="00D538A6"/>
    <w:rsid w:val="00D54404"/>
    <w:rsid w:val="00D5455C"/>
    <w:rsid w:val="00D562BB"/>
    <w:rsid w:val="00D6001D"/>
    <w:rsid w:val="00D600BB"/>
    <w:rsid w:val="00D60DD6"/>
    <w:rsid w:val="00D61353"/>
    <w:rsid w:val="00D61698"/>
    <w:rsid w:val="00D62D15"/>
    <w:rsid w:val="00D63313"/>
    <w:rsid w:val="00D63D87"/>
    <w:rsid w:val="00D65D4B"/>
    <w:rsid w:val="00D700CC"/>
    <w:rsid w:val="00D70A7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1B56"/>
    <w:rsid w:val="00DA2DCC"/>
    <w:rsid w:val="00DA2EE5"/>
    <w:rsid w:val="00DA4004"/>
    <w:rsid w:val="00DA420A"/>
    <w:rsid w:val="00DA4C7D"/>
    <w:rsid w:val="00DA5697"/>
    <w:rsid w:val="00DB13C8"/>
    <w:rsid w:val="00DB1571"/>
    <w:rsid w:val="00DB39C5"/>
    <w:rsid w:val="00DB4114"/>
    <w:rsid w:val="00DB45EE"/>
    <w:rsid w:val="00DB59FF"/>
    <w:rsid w:val="00DB6F85"/>
    <w:rsid w:val="00DC19D6"/>
    <w:rsid w:val="00DC4FB6"/>
    <w:rsid w:val="00DC6E0A"/>
    <w:rsid w:val="00DD0BA4"/>
    <w:rsid w:val="00DD0F5B"/>
    <w:rsid w:val="00DD1281"/>
    <w:rsid w:val="00DE0B2C"/>
    <w:rsid w:val="00DE11D2"/>
    <w:rsid w:val="00DE13E3"/>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1FB2"/>
    <w:rsid w:val="00E03817"/>
    <w:rsid w:val="00E052A9"/>
    <w:rsid w:val="00E061B0"/>
    <w:rsid w:val="00E0715A"/>
    <w:rsid w:val="00E0737A"/>
    <w:rsid w:val="00E1203E"/>
    <w:rsid w:val="00E1441D"/>
    <w:rsid w:val="00E146DE"/>
    <w:rsid w:val="00E1537F"/>
    <w:rsid w:val="00E15846"/>
    <w:rsid w:val="00E16C98"/>
    <w:rsid w:val="00E201D4"/>
    <w:rsid w:val="00E20520"/>
    <w:rsid w:val="00E20A40"/>
    <w:rsid w:val="00E2112F"/>
    <w:rsid w:val="00E224FF"/>
    <w:rsid w:val="00E22EA7"/>
    <w:rsid w:val="00E26FB2"/>
    <w:rsid w:val="00E30715"/>
    <w:rsid w:val="00E30D65"/>
    <w:rsid w:val="00E31B54"/>
    <w:rsid w:val="00E3227B"/>
    <w:rsid w:val="00E336E1"/>
    <w:rsid w:val="00E33926"/>
    <w:rsid w:val="00E3515A"/>
    <w:rsid w:val="00E36EA5"/>
    <w:rsid w:val="00E400FE"/>
    <w:rsid w:val="00E407ED"/>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1F87"/>
    <w:rsid w:val="00E63F15"/>
    <w:rsid w:val="00E656F0"/>
    <w:rsid w:val="00E65C14"/>
    <w:rsid w:val="00E66693"/>
    <w:rsid w:val="00E666EE"/>
    <w:rsid w:val="00E66B83"/>
    <w:rsid w:val="00E67199"/>
    <w:rsid w:val="00E67537"/>
    <w:rsid w:val="00E71193"/>
    <w:rsid w:val="00E714A8"/>
    <w:rsid w:val="00E719B2"/>
    <w:rsid w:val="00E720D7"/>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627"/>
    <w:rsid w:val="00E97E8D"/>
    <w:rsid w:val="00EA0278"/>
    <w:rsid w:val="00EA02C0"/>
    <w:rsid w:val="00EA46F4"/>
    <w:rsid w:val="00EA544F"/>
    <w:rsid w:val="00EA59DC"/>
    <w:rsid w:val="00EA6048"/>
    <w:rsid w:val="00EA61D9"/>
    <w:rsid w:val="00EA66BA"/>
    <w:rsid w:val="00EA75E5"/>
    <w:rsid w:val="00EB0A71"/>
    <w:rsid w:val="00EB2E09"/>
    <w:rsid w:val="00EB2E30"/>
    <w:rsid w:val="00EB2EEC"/>
    <w:rsid w:val="00EB3D7F"/>
    <w:rsid w:val="00EB50B3"/>
    <w:rsid w:val="00EB5477"/>
    <w:rsid w:val="00EB7363"/>
    <w:rsid w:val="00EB7883"/>
    <w:rsid w:val="00EC1540"/>
    <w:rsid w:val="00EC2C32"/>
    <w:rsid w:val="00EC2DE1"/>
    <w:rsid w:val="00ED0287"/>
    <w:rsid w:val="00ED2D80"/>
    <w:rsid w:val="00ED2DEA"/>
    <w:rsid w:val="00ED2FD1"/>
    <w:rsid w:val="00ED5368"/>
    <w:rsid w:val="00ED59A5"/>
    <w:rsid w:val="00EF07BF"/>
    <w:rsid w:val="00EF0E77"/>
    <w:rsid w:val="00EF1A01"/>
    <w:rsid w:val="00EF2307"/>
    <w:rsid w:val="00EF3F91"/>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27CA9"/>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455C"/>
    <w:rsid w:val="00F547EF"/>
    <w:rsid w:val="00F573C1"/>
    <w:rsid w:val="00F622CF"/>
    <w:rsid w:val="00F62460"/>
    <w:rsid w:val="00F632F2"/>
    <w:rsid w:val="00F63548"/>
    <w:rsid w:val="00F63706"/>
    <w:rsid w:val="00F657B4"/>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5AD3"/>
    <w:rsid w:val="00F8670D"/>
    <w:rsid w:val="00F9266E"/>
    <w:rsid w:val="00F95250"/>
    <w:rsid w:val="00F95AFE"/>
    <w:rsid w:val="00F9706A"/>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B7B77"/>
    <w:rsid w:val="00FC2126"/>
    <w:rsid w:val="00FC3B84"/>
    <w:rsid w:val="00FD0F1D"/>
    <w:rsid w:val="00FD12C9"/>
    <w:rsid w:val="00FD17EC"/>
    <w:rsid w:val="00FD1979"/>
    <w:rsid w:val="00FD22E2"/>
    <w:rsid w:val="00FD2EC9"/>
    <w:rsid w:val="00FD4F19"/>
    <w:rsid w:val="00FD5ABD"/>
    <w:rsid w:val="00FD6047"/>
    <w:rsid w:val="00FD6191"/>
    <w:rsid w:val="00FD7048"/>
    <w:rsid w:val="00FE162D"/>
    <w:rsid w:val="00FE1791"/>
    <w:rsid w:val="00FE1972"/>
    <w:rsid w:val="00FE1B7D"/>
    <w:rsid w:val="00FE21E4"/>
    <w:rsid w:val="00FE2562"/>
    <w:rsid w:val="00FE3573"/>
    <w:rsid w:val="00FE6F77"/>
    <w:rsid w:val="00FF0ABD"/>
    <w:rsid w:val="00FF2F37"/>
    <w:rsid w:val="00FF4B65"/>
    <w:rsid w:val="00FF4E9E"/>
    <w:rsid w:val="00FF72FE"/>
    <w:rsid w:val="00FF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B77"/>
    <w:rPr>
      <w:rFonts w:ascii="Arial" w:hAnsi="Arial"/>
      <w:sz w:val="22"/>
    </w:rPr>
  </w:style>
  <w:style w:type="paragraph" w:styleId="Titre1">
    <w:name w:val="heading 1"/>
    <w:basedOn w:val="Normal"/>
    <w:next w:val="Normal"/>
    <w:link w:val="Titre1Car"/>
    <w:qFormat/>
    <w:rsid w:val="007B4539"/>
    <w:pPr>
      <w:keepNext/>
      <w:numPr>
        <w:numId w:val="12"/>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uiPriority w:val="9"/>
    <w:qFormat/>
    <w:rsid w:val="00EF07BF"/>
    <w:pPr>
      <w:keepNext/>
      <w:numPr>
        <w:ilvl w:val="1"/>
        <w:numId w:val="12"/>
      </w:numPr>
      <w:spacing w:before="360" w:after="240"/>
      <w:ind w:left="794"/>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2"/>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2"/>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2"/>
      </w:numPr>
      <w:tabs>
        <w:tab w:val="left" w:pos="1560"/>
        <w:tab w:val="left" w:pos="8222"/>
      </w:tabs>
      <w:outlineLvl w:val="4"/>
    </w:pPr>
    <w:rPr>
      <w:b/>
      <w:sz w:val="24"/>
    </w:rPr>
  </w:style>
  <w:style w:type="paragraph" w:styleId="Titre6">
    <w:name w:val="heading 6"/>
    <w:basedOn w:val="Normal"/>
    <w:next w:val="Normal"/>
    <w:qFormat/>
    <w:pPr>
      <w:keepNext/>
      <w:numPr>
        <w:ilvl w:val="5"/>
        <w:numId w:val="12"/>
      </w:numPr>
      <w:tabs>
        <w:tab w:val="left" w:pos="5529"/>
      </w:tabs>
      <w:jc w:val="center"/>
      <w:outlineLvl w:val="5"/>
    </w:pPr>
    <w:rPr>
      <w:b/>
      <w:sz w:val="24"/>
    </w:rPr>
  </w:style>
  <w:style w:type="paragraph" w:styleId="Titre7">
    <w:name w:val="heading 7"/>
    <w:basedOn w:val="Normal"/>
    <w:next w:val="Normal"/>
    <w:qFormat/>
    <w:pPr>
      <w:keepNext/>
      <w:numPr>
        <w:ilvl w:val="6"/>
        <w:numId w:val="12"/>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2"/>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2"/>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APL - Liste numerotee Fiche,calia titre 3,texte de base,Puces 1er niveau,Puce tableau,COMMANDES level1,£3 Paragraph,Bullet List,FooterText,numbered,List Paragraph1,List11,Bulletr List Paragraph"/>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1"/>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APL - Liste numerotee Fiche Car,calia titre 3 Car,texte de base Car,Puces 1er niveau Car,Puce tableau Car,COMMANDES level1 Car,£3 Paragraph Car,Bullet List Car,FooterText Car"/>
    <w:link w:val="Paragraphedeliste"/>
    <w:uiPriority w:val="34"/>
    <w:qFormat/>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customStyle="1" w:styleId="Mentionnonrsolue1">
    <w:name w:val="Mention non résolue1"/>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uiPriority w:val="9"/>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19"/>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19"/>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19"/>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 w:type="character" w:styleId="Mentionnonrsolue">
    <w:name w:val="Unresolved Mention"/>
    <w:basedOn w:val="Policepardfaut"/>
    <w:uiPriority w:val="99"/>
    <w:semiHidden/>
    <w:unhideWhenUsed/>
    <w:rsid w:val="00773C54"/>
    <w:rPr>
      <w:color w:val="605E5C"/>
      <w:shd w:val="clear" w:color="auto" w:fill="E1DFDD"/>
    </w:rPr>
  </w:style>
  <w:style w:type="paragraph" w:customStyle="1" w:styleId="CT09">
    <w:name w:val="CT 09"/>
    <w:basedOn w:val="Normal"/>
    <w:qFormat/>
    <w:rsid w:val="00773C54"/>
    <w:pPr>
      <w:jc w:val="both"/>
    </w:pPr>
    <w:rPr>
      <w:rFonts w:ascii="Verdana" w:eastAsia="Arial"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958">
      <w:bodyDiv w:val="1"/>
      <w:marLeft w:val="0"/>
      <w:marRight w:val="0"/>
      <w:marTop w:val="0"/>
      <w:marBottom w:val="0"/>
      <w:divBdr>
        <w:top w:val="none" w:sz="0" w:space="0" w:color="auto"/>
        <w:left w:val="none" w:sz="0" w:space="0" w:color="auto"/>
        <w:bottom w:val="none" w:sz="0" w:space="0" w:color="auto"/>
        <w:right w:val="none" w:sz="0" w:space="0" w:color="auto"/>
      </w:divBdr>
    </w:div>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59092952">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08461017">
      <w:bodyDiv w:val="1"/>
      <w:marLeft w:val="0"/>
      <w:marRight w:val="0"/>
      <w:marTop w:val="0"/>
      <w:marBottom w:val="0"/>
      <w:divBdr>
        <w:top w:val="none" w:sz="0" w:space="0" w:color="auto"/>
        <w:left w:val="none" w:sz="0" w:space="0" w:color="auto"/>
        <w:bottom w:val="none" w:sz="0" w:space="0" w:color="auto"/>
        <w:right w:val="none" w:sz="0" w:space="0" w:color="auto"/>
      </w:divBdr>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2298133">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04038150">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948757">
      <w:bodyDiv w:val="1"/>
      <w:marLeft w:val="0"/>
      <w:marRight w:val="0"/>
      <w:marTop w:val="0"/>
      <w:marBottom w:val="0"/>
      <w:divBdr>
        <w:top w:val="none" w:sz="0" w:space="0" w:color="auto"/>
        <w:left w:val="none" w:sz="0" w:space="0" w:color="auto"/>
        <w:bottom w:val="none" w:sz="0" w:space="0" w:color="auto"/>
        <w:right w:val="none" w:sz="0" w:space="0" w:color="auto"/>
      </w:divBdr>
    </w:div>
    <w:div w:id="20965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image" Target="media/image5.png"/><Relationship Id="rId26" Type="http://schemas.microsoft.com/office/2016/09/relationships/commentsIds" Target="commentsIds.xml"/><Relationship Id="rId39" Type="http://schemas.openxmlformats.org/officeDocument/2006/relationships/hyperlink" Target="mailto:ghelardini.f@chu-toulouse.fr" TargetMode="External"/><Relationship Id="rId21" Type="http://schemas.openxmlformats.org/officeDocument/2006/relationships/hyperlink" Target="https://www.certigna.fr" TargetMode="External"/><Relationship Id="rId34" Type="http://schemas.openxmlformats.org/officeDocument/2006/relationships/hyperlink" Target="http://www.arcep.fr" TargetMode="External"/><Relationship Id="rId42" Type="http://schemas.openxmlformats.org/officeDocument/2006/relationships/hyperlink" Target="mailto:carayon.j@chu-toulouse.fr"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www.economie.gouv.fr/daj/formulaires-declaration-candidat" TargetMode="External"/><Relationship Id="rId11" Type="http://schemas.openxmlformats.org/officeDocument/2006/relationships/image" Target="media/image2.png"/><Relationship Id="rId24" Type="http://schemas.openxmlformats.org/officeDocument/2006/relationships/comments" Target="comments.xml"/><Relationship Id="rId32" Type="http://schemas.openxmlformats.org/officeDocument/2006/relationships/hyperlink" Target="https://www.marches-publics.gouv.fr/index.php?page=entreprise.EntrepriseGuide&amp;Aide" TargetMode="External"/><Relationship Id="rId37" Type="http://schemas.openxmlformats.org/officeDocument/2006/relationships/hyperlink" Target="https://www.marches-publics.gouv.fr" TargetMode="External"/><Relationship Id="rId40" Type="http://schemas.openxmlformats.org/officeDocument/2006/relationships/hyperlink" Target="mailto:dpo@chu-toulouse.fr"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ghelardini.f@chu-toulouse.fr" TargetMode="External"/><Relationship Id="rId23" Type="http://schemas.openxmlformats.org/officeDocument/2006/relationships/hyperlink" Target="https://www.certinomis.fr/" TargetMode="External"/><Relationship Id="rId28" Type="http://schemas.openxmlformats.org/officeDocument/2006/relationships/hyperlink" Target="https://www.marches-publics.gouv.fr" TargetMode="External"/><Relationship Id="rId36" Type="http://schemas.openxmlformats.org/officeDocument/2006/relationships/hyperlink" Target="https://www.marches-publics.gouv.f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lex.europa.eu/legal-content/FR/TXT/PDF/?uri=CELEX:32014R0910&amp;from=FR" TargetMode="External"/><Relationship Id="rId31" Type="http://schemas.openxmlformats.org/officeDocument/2006/relationships/hyperlink" Target="https://www.marches-publics.gouv.fr/index.php?page=entreprise.EntrepriseAdvancedSearch&amp;AllCons&amp;orgTest" TargetMode="External"/><Relationship Id="rId44" Type="http://schemas.openxmlformats.org/officeDocument/2006/relationships/hyperlink" Target="https://www.marches-public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yon.j@chu-toulouse.fr" TargetMode="External"/><Relationship Id="rId22" Type="http://schemas.openxmlformats.org/officeDocument/2006/relationships/hyperlink" Target="https://www.certeurope.fr/" TargetMode="External"/><Relationship Id="rId27" Type="http://schemas.microsoft.com/office/2018/08/relationships/commentsExtensible" Target="commentsExtensible.xml"/><Relationship Id="rId30" Type="http://schemas.openxmlformats.org/officeDocument/2006/relationships/hyperlink" Target="https://www.marches-publics.gouv.fr" TargetMode="External"/><Relationship Id="rId35" Type="http://schemas.openxmlformats.org/officeDocument/2006/relationships/hyperlink" Target="mailto:place.support@atexo.com" TargetMode="External"/><Relationship Id="rId43" Type="http://schemas.openxmlformats.org/officeDocument/2006/relationships/hyperlink" Target="mailto:ghelardini.f@chu-toulouse.fr"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www.marches-publics.gouv.fr" TargetMode="External"/><Relationship Id="rId25" Type="http://schemas.microsoft.com/office/2011/relationships/commentsExtended" Target="commentsExtended.xml"/><Relationship Id="rId33" Type="http://schemas.openxmlformats.org/officeDocument/2006/relationships/image" Target="media/image6.png"/><Relationship Id="rId38" Type="http://schemas.openxmlformats.org/officeDocument/2006/relationships/hyperlink" Target="mailto:nepasrepondre@marches-publics.gouv.fr" TargetMode="External"/><Relationship Id="rId46" Type="http://schemas.openxmlformats.org/officeDocument/2006/relationships/fontTable" Target="fontTable.xml"/><Relationship Id="rId20" Type="http://schemas.openxmlformats.org/officeDocument/2006/relationships/hyperlink" Target="https://www.chambersign.fr" TargetMode="External"/><Relationship Id="rId41" Type="http://schemas.openxmlformats.org/officeDocument/2006/relationships/hyperlink" Target="mailto:greffe.ta-toulouse@juradm.fr"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DefaultPlaceholder_-1854013438"/>
        <w:category>
          <w:name w:val="Général"/>
          <w:gallery w:val="placeholder"/>
        </w:category>
        <w:types>
          <w:type w:val="bbPlcHdr"/>
        </w:types>
        <w:behaviors>
          <w:behavior w:val="content"/>
        </w:behaviors>
        <w:guid w:val="{626D2625-D7BB-4C8A-A76F-6F805E10D543}"/>
      </w:docPartPr>
      <w:docPartBody>
        <w:p w:rsidR="005E5517" w:rsidRDefault="002B2C5B">
          <w:r w:rsidRPr="004B142B">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
      <w:docPartPr>
        <w:name w:val="E497D64C613A4049AE61CE0106D2655A"/>
        <w:category>
          <w:name w:val="Général"/>
          <w:gallery w:val="placeholder"/>
        </w:category>
        <w:types>
          <w:type w:val="bbPlcHdr"/>
        </w:types>
        <w:behaviors>
          <w:behavior w:val="content"/>
        </w:behaviors>
        <w:guid w:val="{041B69B3-5DC5-4D6C-B912-B5E8F94F4A4A}"/>
      </w:docPartPr>
      <w:docPartBody>
        <w:p w:rsidR="004141AC" w:rsidRDefault="0056452A" w:rsidP="0056452A">
          <w:pPr>
            <w:pStyle w:val="E497D64C613A4049AE61CE0106D2655A"/>
          </w:pPr>
          <w:r w:rsidRPr="00301E5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67D2B"/>
    <w:rsid w:val="000B07F5"/>
    <w:rsid w:val="000D1D29"/>
    <w:rsid w:val="000E1636"/>
    <w:rsid w:val="001341DB"/>
    <w:rsid w:val="002B2C5B"/>
    <w:rsid w:val="002B629D"/>
    <w:rsid w:val="002C43A8"/>
    <w:rsid w:val="003405D2"/>
    <w:rsid w:val="003B4BFB"/>
    <w:rsid w:val="004141AC"/>
    <w:rsid w:val="004671AA"/>
    <w:rsid w:val="00477281"/>
    <w:rsid w:val="00484486"/>
    <w:rsid w:val="004B142B"/>
    <w:rsid w:val="004F515D"/>
    <w:rsid w:val="005332B4"/>
    <w:rsid w:val="00537A5B"/>
    <w:rsid w:val="005529C6"/>
    <w:rsid w:val="0056452A"/>
    <w:rsid w:val="005A36FE"/>
    <w:rsid w:val="005E5517"/>
    <w:rsid w:val="005F49FD"/>
    <w:rsid w:val="006110D7"/>
    <w:rsid w:val="00613E19"/>
    <w:rsid w:val="0067385C"/>
    <w:rsid w:val="0068786B"/>
    <w:rsid w:val="006D773D"/>
    <w:rsid w:val="006E6FF7"/>
    <w:rsid w:val="007247F8"/>
    <w:rsid w:val="0075218F"/>
    <w:rsid w:val="007647E8"/>
    <w:rsid w:val="00795077"/>
    <w:rsid w:val="007A3A4A"/>
    <w:rsid w:val="007A46EA"/>
    <w:rsid w:val="007C5089"/>
    <w:rsid w:val="008144B4"/>
    <w:rsid w:val="0082134E"/>
    <w:rsid w:val="00864699"/>
    <w:rsid w:val="00864BAF"/>
    <w:rsid w:val="00870976"/>
    <w:rsid w:val="008A4685"/>
    <w:rsid w:val="008E251B"/>
    <w:rsid w:val="00910959"/>
    <w:rsid w:val="009502A5"/>
    <w:rsid w:val="00955572"/>
    <w:rsid w:val="009B2C8F"/>
    <w:rsid w:val="009C0FE3"/>
    <w:rsid w:val="009E230E"/>
    <w:rsid w:val="009F7FF3"/>
    <w:rsid w:val="00A3548B"/>
    <w:rsid w:val="00A908B9"/>
    <w:rsid w:val="00AC1BE1"/>
    <w:rsid w:val="00B1122F"/>
    <w:rsid w:val="00B317AB"/>
    <w:rsid w:val="00B47247"/>
    <w:rsid w:val="00BA3EAB"/>
    <w:rsid w:val="00BA43B2"/>
    <w:rsid w:val="00C73CC8"/>
    <w:rsid w:val="00CB7D73"/>
    <w:rsid w:val="00D07FB3"/>
    <w:rsid w:val="00D4022A"/>
    <w:rsid w:val="00D94B31"/>
    <w:rsid w:val="00DF0DFC"/>
    <w:rsid w:val="00E859F6"/>
    <w:rsid w:val="00E900AD"/>
    <w:rsid w:val="00EA15BD"/>
    <w:rsid w:val="00F56CD8"/>
    <w:rsid w:val="00F624C0"/>
    <w:rsid w:val="00F84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452A"/>
    <w:rPr>
      <w:color w:val="808080"/>
    </w:rPr>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 w:type="paragraph" w:customStyle="1" w:styleId="E497D64C613A4049AE61CE0106D2655A">
    <w:name w:val="E497D64C613A4049AE61CE0106D2655A"/>
    <w:rsid w:val="00564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3.xml><?xml version="1.0" encoding="utf-8"?>
<ds:datastoreItem xmlns:ds="http://schemas.openxmlformats.org/officeDocument/2006/customXml" ds:itemID="{F53E990F-D15A-45AD-A674-F965A454F937}">
  <ds:schemaRefs>
    <ds:schemaRef ds:uri="http://schemas.openxmlformats.org/officeDocument/2006/bibliography"/>
  </ds:schemaRefs>
</ds:datastoreItem>
</file>

<file path=customXml/itemProps4.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20</Pages>
  <Words>7264</Words>
  <Characters>45825</Characters>
  <Application>Microsoft Office Word</Application>
  <DocSecurity>0</DocSecurity>
  <Lines>381</Lines>
  <Paragraphs>105</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52984</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CARAYON Jessica</cp:lastModifiedBy>
  <cp:revision>17</cp:revision>
  <cp:lastPrinted>2016-01-11T13:32:00Z</cp:lastPrinted>
  <dcterms:created xsi:type="dcterms:W3CDTF">2024-12-10T13:02:00Z</dcterms:created>
  <dcterms:modified xsi:type="dcterms:W3CDTF">2025-04-04T08:06:00Z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