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BBE51" w14:textId="77777777" w:rsidR="00E82E4E" w:rsidRPr="003C6DCA" w:rsidRDefault="00E82E4E" w:rsidP="000B30EA">
      <w:pPr>
        <w:pBdr>
          <w:top w:val="thinThickSmallGap" w:sz="24" w:space="0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26"/>
        </w:rPr>
      </w:pPr>
    </w:p>
    <w:p w14:paraId="366B7B81" w14:textId="1906FE20" w:rsidR="00926F91" w:rsidRDefault="00E82E4E" w:rsidP="00B96793">
      <w:pPr>
        <w:pBdr>
          <w:top w:val="thinThickSmallGap" w:sz="24" w:space="0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44"/>
          <w:szCs w:val="36"/>
        </w:rPr>
      </w:pPr>
      <w:r w:rsidRPr="00084E9B">
        <w:rPr>
          <w:rFonts w:ascii="Arial" w:hAnsi="Arial" w:cs="Arial"/>
          <w:b/>
          <w:sz w:val="44"/>
          <w:szCs w:val="36"/>
        </w:rPr>
        <w:t>CADRE DE REPONSE TECHNIQUE</w:t>
      </w:r>
    </w:p>
    <w:p w14:paraId="5B158A72" w14:textId="07D76123" w:rsidR="00B96793" w:rsidRPr="00084E9B" w:rsidRDefault="00477DA2" w:rsidP="00B96793">
      <w:pPr>
        <w:pBdr>
          <w:top w:val="thinThickSmallGap" w:sz="24" w:space="0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44"/>
          <w:szCs w:val="36"/>
        </w:rPr>
      </w:pPr>
      <w:r w:rsidRPr="00477DA2">
        <w:rPr>
          <w:rFonts w:ascii="Arial" w:hAnsi="Arial" w:cs="Arial"/>
          <w:b/>
          <w:sz w:val="44"/>
          <w:szCs w:val="36"/>
        </w:rPr>
        <w:t>Acquisition, installation et mise en service de hottes de change</w:t>
      </w:r>
    </w:p>
    <w:p w14:paraId="10B374BF" w14:textId="5BA5C8B4" w:rsidR="000F790A" w:rsidRDefault="000F790A">
      <w:pPr>
        <w:rPr>
          <w:rFonts w:ascii="Arial" w:hAnsi="Arial" w:cs="Arial"/>
          <w:b/>
          <w:sz w:val="26"/>
        </w:rPr>
      </w:pPr>
    </w:p>
    <w:p w14:paraId="225014A9" w14:textId="6809BC8E" w:rsidR="00926F91" w:rsidRDefault="00084E9B" w:rsidP="00196A6B">
      <w:pPr>
        <w:tabs>
          <w:tab w:val="left" w:pos="3495"/>
        </w:tabs>
        <w:rPr>
          <w:rFonts w:ascii="Arial" w:hAnsi="Arial" w:cs="Arial"/>
          <w:b/>
          <w:bCs/>
          <w:sz w:val="36"/>
          <w:szCs w:val="32"/>
          <w:u w:val="single"/>
        </w:rPr>
      </w:pPr>
      <w:r w:rsidRPr="00084E9B">
        <w:rPr>
          <w:rFonts w:ascii="Arial" w:hAnsi="Arial" w:cs="Arial"/>
          <w:b/>
          <w:bCs/>
          <w:sz w:val="36"/>
          <w:szCs w:val="32"/>
          <w:u w:val="single"/>
        </w:rPr>
        <w:t>CONSIGNES :</w:t>
      </w:r>
    </w:p>
    <w:p w14:paraId="5D73720F" w14:textId="77777777" w:rsidR="00DF20C4" w:rsidRPr="00B96793" w:rsidRDefault="00DF20C4" w:rsidP="00196A6B">
      <w:pPr>
        <w:tabs>
          <w:tab w:val="left" w:pos="3495"/>
        </w:tabs>
        <w:rPr>
          <w:rFonts w:ascii="Arial" w:hAnsi="Arial" w:cs="Arial"/>
          <w:b/>
          <w:bCs/>
          <w:u w:val="single"/>
        </w:rPr>
      </w:pPr>
    </w:p>
    <w:p w14:paraId="61C15257" w14:textId="1426B8AE" w:rsidR="00735FCB" w:rsidRPr="00190ED7" w:rsidRDefault="00556D4A" w:rsidP="00561820">
      <w:pPr>
        <w:pStyle w:val="Paragraphedeliste"/>
        <w:numPr>
          <w:ilvl w:val="0"/>
          <w:numId w:val="2"/>
        </w:numPr>
        <w:tabs>
          <w:tab w:val="left" w:pos="3495"/>
        </w:tabs>
        <w:rPr>
          <w:rFonts w:ascii="Arial" w:hAnsi="Arial" w:cs="Arial"/>
        </w:rPr>
      </w:pPr>
      <w:r w:rsidRPr="00190ED7">
        <w:rPr>
          <w:rFonts w:ascii="Arial" w:hAnsi="Arial" w:cs="Arial"/>
        </w:rPr>
        <w:t>Le</w:t>
      </w:r>
      <w:r w:rsidR="00735FCB" w:rsidRPr="00190ED7">
        <w:rPr>
          <w:rFonts w:ascii="Arial" w:hAnsi="Arial" w:cs="Arial"/>
        </w:rPr>
        <w:t xml:space="preserve"> </w:t>
      </w:r>
      <w:r w:rsidRPr="00190ED7">
        <w:rPr>
          <w:rFonts w:ascii="Arial" w:hAnsi="Arial" w:cs="Arial"/>
        </w:rPr>
        <w:t>candidat</w:t>
      </w:r>
      <w:r w:rsidR="006E059D" w:rsidRPr="00190ED7">
        <w:rPr>
          <w:rFonts w:ascii="Arial" w:hAnsi="Arial" w:cs="Arial"/>
        </w:rPr>
        <w:t xml:space="preserve"> </w:t>
      </w:r>
      <w:r w:rsidRPr="00190ED7">
        <w:rPr>
          <w:rFonts w:ascii="Arial" w:hAnsi="Arial" w:cs="Arial"/>
          <w:b/>
          <w:bCs/>
        </w:rPr>
        <w:t>doi</w:t>
      </w:r>
      <w:r w:rsidR="00735FCB" w:rsidRPr="00190ED7">
        <w:rPr>
          <w:rFonts w:ascii="Arial" w:hAnsi="Arial" w:cs="Arial"/>
          <w:b/>
          <w:bCs/>
        </w:rPr>
        <w:t>t</w:t>
      </w:r>
      <w:r w:rsidRPr="00190ED7">
        <w:rPr>
          <w:rFonts w:ascii="Arial" w:hAnsi="Arial" w:cs="Arial"/>
          <w:b/>
          <w:bCs/>
        </w:rPr>
        <w:t xml:space="preserve"> répondre à toutes les questions</w:t>
      </w:r>
      <w:r w:rsidR="00AB092C" w:rsidRPr="00190ED7">
        <w:rPr>
          <w:rFonts w:ascii="Arial" w:hAnsi="Arial" w:cs="Arial"/>
          <w:b/>
          <w:bCs/>
        </w:rPr>
        <w:t xml:space="preserve"> </w:t>
      </w:r>
      <w:r w:rsidR="00477DA2">
        <w:rPr>
          <w:rFonts w:ascii="Arial" w:hAnsi="Arial" w:cs="Arial"/>
          <w:b/>
          <w:bCs/>
        </w:rPr>
        <w:t>– dans le cas contraire</w:t>
      </w:r>
      <w:r w:rsidR="00AB092C" w:rsidRPr="00190ED7">
        <w:rPr>
          <w:rFonts w:ascii="Arial" w:hAnsi="Arial" w:cs="Arial"/>
          <w:b/>
          <w:bCs/>
        </w:rPr>
        <w:t xml:space="preserve"> son offre sera </w:t>
      </w:r>
      <w:r w:rsidR="00406D00" w:rsidRPr="00190ED7">
        <w:rPr>
          <w:rFonts w:ascii="Arial" w:hAnsi="Arial" w:cs="Arial"/>
          <w:b/>
          <w:bCs/>
        </w:rPr>
        <w:t>jugée</w:t>
      </w:r>
      <w:r w:rsidR="00AB092C" w:rsidRPr="00190ED7">
        <w:rPr>
          <w:rFonts w:ascii="Arial" w:hAnsi="Arial" w:cs="Arial"/>
          <w:b/>
          <w:bCs/>
        </w:rPr>
        <w:t xml:space="preserve"> irrégulière </w:t>
      </w:r>
      <w:r w:rsidR="00C548C6" w:rsidRPr="00190ED7">
        <w:rPr>
          <w:rFonts w:ascii="Arial" w:hAnsi="Arial" w:cs="Arial"/>
          <w:b/>
          <w:bCs/>
        </w:rPr>
        <w:t>au sens de l’article L.21</w:t>
      </w:r>
      <w:r w:rsidR="00E360A8" w:rsidRPr="00190ED7">
        <w:rPr>
          <w:rFonts w:ascii="Arial" w:hAnsi="Arial" w:cs="Arial"/>
          <w:b/>
          <w:bCs/>
        </w:rPr>
        <w:t>52-2 du Code de la commande publique</w:t>
      </w:r>
      <w:r w:rsidR="00E360A8" w:rsidRPr="00190ED7">
        <w:rPr>
          <w:rFonts w:ascii="Arial" w:hAnsi="Arial" w:cs="Arial"/>
        </w:rPr>
        <w:t>.</w:t>
      </w:r>
    </w:p>
    <w:p w14:paraId="502C5E88" w14:textId="77777777" w:rsidR="00561820" w:rsidRPr="00190ED7" w:rsidRDefault="00561820" w:rsidP="00561820">
      <w:pPr>
        <w:pStyle w:val="Paragraphedeliste"/>
        <w:tabs>
          <w:tab w:val="left" w:pos="3495"/>
        </w:tabs>
        <w:rPr>
          <w:rFonts w:ascii="Arial" w:hAnsi="Arial" w:cs="Arial"/>
        </w:rPr>
      </w:pPr>
    </w:p>
    <w:p w14:paraId="0B12D0B2" w14:textId="77777777" w:rsidR="00561820" w:rsidRPr="00190ED7" w:rsidRDefault="00735FCB" w:rsidP="00561820">
      <w:pPr>
        <w:pStyle w:val="Paragraphedeliste"/>
        <w:numPr>
          <w:ilvl w:val="0"/>
          <w:numId w:val="2"/>
        </w:numPr>
        <w:tabs>
          <w:tab w:val="left" w:pos="3495"/>
        </w:tabs>
        <w:rPr>
          <w:rFonts w:ascii="Arial" w:hAnsi="Arial" w:cs="Arial"/>
        </w:rPr>
      </w:pPr>
      <w:r w:rsidRPr="00190ED7">
        <w:rPr>
          <w:rFonts w:ascii="Arial" w:hAnsi="Arial" w:cs="Arial"/>
        </w:rPr>
        <w:t xml:space="preserve">Les réponses aux </w:t>
      </w:r>
      <w:r w:rsidR="00640BC9" w:rsidRPr="00190ED7">
        <w:rPr>
          <w:rFonts w:ascii="Arial" w:hAnsi="Arial" w:cs="Arial"/>
        </w:rPr>
        <w:t>questions posées dans ce document sont des engagements contractuels de la part du candidat. Tout</w:t>
      </w:r>
      <w:r w:rsidR="00D9228B" w:rsidRPr="00190ED7">
        <w:rPr>
          <w:rFonts w:ascii="Arial" w:hAnsi="Arial" w:cs="Arial"/>
        </w:rPr>
        <w:t xml:space="preserve">e discordance entre les informations renseignées </w:t>
      </w:r>
      <w:r w:rsidR="00406D00" w:rsidRPr="00190ED7">
        <w:rPr>
          <w:rFonts w:ascii="Arial" w:hAnsi="Arial" w:cs="Arial"/>
        </w:rPr>
        <w:t xml:space="preserve">et l’exécution du marché pourra entrainer </w:t>
      </w:r>
      <w:r w:rsidR="00DF20C4" w:rsidRPr="00190ED7">
        <w:rPr>
          <w:rFonts w:ascii="Arial" w:hAnsi="Arial" w:cs="Arial"/>
        </w:rPr>
        <w:t>l’application de pénalités ou sa résiliation.</w:t>
      </w:r>
    </w:p>
    <w:p w14:paraId="6BDCEE30" w14:textId="77777777" w:rsidR="00561820" w:rsidRPr="00190ED7" w:rsidRDefault="00561820" w:rsidP="00561820">
      <w:pPr>
        <w:pStyle w:val="Paragraphedeliste"/>
        <w:rPr>
          <w:rFonts w:ascii="Arial" w:hAnsi="Arial" w:cs="Arial"/>
        </w:rPr>
      </w:pPr>
    </w:p>
    <w:p w14:paraId="540B5383" w14:textId="2ABD4785" w:rsidR="00561820" w:rsidRPr="00190ED7" w:rsidRDefault="006E059D" w:rsidP="00561820">
      <w:pPr>
        <w:pStyle w:val="Paragraphedeliste"/>
        <w:numPr>
          <w:ilvl w:val="0"/>
          <w:numId w:val="2"/>
        </w:numPr>
        <w:tabs>
          <w:tab w:val="left" w:pos="3495"/>
        </w:tabs>
        <w:rPr>
          <w:rFonts w:ascii="Arial" w:hAnsi="Arial" w:cs="Arial"/>
        </w:rPr>
      </w:pPr>
      <w:r w:rsidRPr="00190ED7">
        <w:rPr>
          <w:rFonts w:ascii="Arial" w:hAnsi="Arial" w:cs="Arial"/>
        </w:rPr>
        <w:t xml:space="preserve">Les différents </w:t>
      </w:r>
      <w:r w:rsidR="00561820" w:rsidRPr="00190ED7">
        <w:rPr>
          <w:rFonts w:ascii="Arial" w:hAnsi="Arial" w:cs="Arial"/>
        </w:rPr>
        <w:t>encarts</w:t>
      </w:r>
      <w:r w:rsidRPr="00190ED7">
        <w:rPr>
          <w:rFonts w:ascii="Arial" w:hAnsi="Arial" w:cs="Arial"/>
        </w:rPr>
        <w:t xml:space="preserve"> doivent être complétés et leur ordre respecté. </w:t>
      </w:r>
    </w:p>
    <w:p w14:paraId="518FB0E4" w14:textId="77777777" w:rsidR="00561820" w:rsidRPr="00190ED7" w:rsidRDefault="00561820" w:rsidP="00561820">
      <w:pPr>
        <w:pStyle w:val="Paragraphedeliste"/>
        <w:rPr>
          <w:rFonts w:ascii="Arial" w:hAnsi="Arial" w:cs="Arial"/>
          <w:b/>
          <w:bCs/>
        </w:rPr>
      </w:pPr>
    </w:p>
    <w:p w14:paraId="0EDC3B2F" w14:textId="51811643" w:rsidR="00561820" w:rsidRPr="00190ED7" w:rsidRDefault="006E059D" w:rsidP="00561820">
      <w:pPr>
        <w:pStyle w:val="Paragraphedeliste"/>
        <w:numPr>
          <w:ilvl w:val="0"/>
          <w:numId w:val="2"/>
        </w:numPr>
        <w:tabs>
          <w:tab w:val="left" w:pos="3495"/>
        </w:tabs>
        <w:rPr>
          <w:rFonts w:ascii="Arial" w:hAnsi="Arial" w:cs="Arial"/>
        </w:rPr>
      </w:pPr>
      <w:r w:rsidRPr="00190ED7">
        <w:rPr>
          <w:rFonts w:ascii="Arial" w:hAnsi="Arial" w:cs="Arial"/>
          <w:b/>
          <w:bCs/>
        </w:rPr>
        <w:t xml:space="preserve">Les candidats peuvent ajouter des annexes s’ils les jugent utiles à la compréhension de leur offre, </w:t>
      </w:r>
      <w:r w:rsidR="00561820" w:rsidRPr="00190ED7">
        <w:rPr>
          <w:rFonts w:ascii="Arial" w:hAnsi="Arial" w:cs="Arial"/>
        </w:rPr>
        <w:t xml:space="preserve">Le cas échéant, les renvois aux annexes devront être précis (nom du document, numéro de page…). </w:t>
      </w:r>
      <w:r w:rsidR="008A37DB">
        <w:rPr>
          <w:rFonts w:ascii="Arial" w:hAnsi="Arial" w:cs="Arial"/>
        </w:rPr>
        <w:t>Ex : fiches techniques, procédures, schémas.</w:t>
      </w:r>
    </w:p>
    <w:p w14:paraId="2A0576C1" w14:textId="77777777" w:rsidR="00561820" w:rsidRPr="00190ED7" w:rsidRDefault="00561820" w:rsidP="00561820">
      <w:pPr>
        <w:pStyle w:val="Paragraphedeliste"/>
        <w:rPr>
          <w:rFonts w:ascii="Arial" w:hAnsi="Arial" w:cs="Arial"/>
        </w:rPr>
      </w:pPr>
    </w:p>
    <w:p w14:paraId="1AA3BF5B" w14:textId="4875BFEC" w:rsidR="008D1CC6" w:rsidRPr="00190ED7" w:rsidRDefault="008D1CC6" w:rsidP="00B96793">
      <w:pPr>
        <w:pStyle w:val="Paragraphedeliste"/>
        <w:numPr>
          <w:ilvl w:val="0"/>
          <w:numId w:val="2"/>
        </w:numPr>
        <w:tabs>
          <w:tab w:val="left" w:pos="3495"/>
        </w:tabs>
        <w:rPr>
          <w:rFonts w:ascii="Arial" w:hAnsi="Arial" w:cs="Arial"/>
        </w:rPr>
      </w:pPr>
      <w:r w:rsidRPr="00190ED7">
        <w:rPr>
          <w:rFonts w:ascii="Arial" w:hAnsi="Arial" w:cs="Arial"/>
        </w:rPr>
        <w:t>Les renseignements indiqués ci-après doivent être liés directement à l’objet du marché en répondant précisément aux différents points demandés et ne doivent en conséquence ne pas être une simple énumération de l’organisation des moyens généraux de l’entreprise.</w:t>
      </w:r>
    </w:p>
    <w:p w14:paraId="2CB6F081" w14:textId="77777777" w:rsidR="006E059D" w:rsidRPr="00190ED7" w:rsidRDefault="006E059D" w:rsidP="006E059D">
      <w:pPr>
        <w:tabs>
          <w:tab w:val="left" w:pos="3495"/>
        </w:tabs>
        <w:rPr>
          <w:rFonts w:ascii="Arial" w:hAnsi="Arial" w:cs="Arial"/>
        </w:rPr>
      </w:pPr>
    </w:p>
    <w:p w14:paraId="436CC18F" w14:textId="77777777" w:rsidR="00DF20C4" w:rsidRPr="00190ED7" w:rsidRDefault="00DF20C4" w:rsidP="00DF20C4">
      <w:pPr>
        <w:pStyle w:val="Paragraphedeliste"/>
        <w:rPr>
          <w:rFonts w:ascii="Arial" w:hAnsi="Arial" w:cs="Arial"/>
        </w:rPr>
      </w:pPr>
    </w:p>
    <w:p w14:paraId="5E4620FF" w14:textId="77777777" w:rsidR="00DF20C4" w:rsidRPr="00190ED7" w:rsidRDefault="00DF20C4" w:rsidP="00DF20C4">
      <w:pPr>
        <w:pStyle w:val="Paragraphedeliste"/>
        <w:tabs>
          <w:tab w:val="left" w:pos="3495"/>
        </w:tabs>
        <w:rPr>
          <w:rFonts w:ascii="Arial" w:hAnsi="Arial" w:cs="Arial"/>
        </w:rPr>
      </w:pPr>
    </w:p>
    <w:p w14:paraId="779BFCD5" w14:textId="77777777" w:rsidR="000F790A" w:rsidRPr="00190ED7" w:rsidRDefault="000F790A">
      <w:pPr>
        <w:rPr>
          <w:rFonts w:ascii="Arial" w:hAnsi="Arial" w:cs="Arial"/>
        </w:rPr>
      </w:pPr>
    </w:p>
    <w:p w14:paraId="3D373127" w14:textId="77777777" w:rsidR="000F790A" w:rsidRPr="00190ED7" w:rsidRDefault="000F790A">
      <w:pPr>
        <w:rPr>
          <w:rFonts w:ascii="Arial" w:hAnsi="Arial" w:cs="Arial"/>
        </w:rPr>
      </w:pPr>
    </w:p>
    <w:p w14:paraId="15B7E20C" w14:textId="77777777" w:rsidR="000F790A" w:rsidRPr="00190ED7" w:rsidRDefault="000F790A">
      <w:pPr>
        <w:rPr>
          <w:rFonts w:ascii="Arial" w:hAnsi="Arial" w:cs="Arial"/>
        </w:rPr>
      </w:pPr>
    </w:p>
    <w:p w14:paraId="068AB5A1" w14:textId="77777777" w:rsidR="000F790A" w:rsidRPr="00190ED7" w:rsidRDefault="000F790A">
      <w:pPr>
        <w:rPr>
          <w:rFonts w:ascii="Arial" w:hAnsi="Arial" w:cs="Arial"/>
        </w:rPr>
      </w:pPr>
    </w:p>
    <w:p w14:paraId="356006DB" w14:textId="77777777" w:rsidR="00B96793" w:rsidRPr="00190ED7" w:rsidRDefault="00B96793">
      <w:pPr>
        <w:jc w:val="left"/>
        <w:rPr>
          <w:rFonts w:ascii="Arial" w:hAnsi="Arial" w:cs="Arial"/>
          <w:b/>
          <w:u w:val="single"/>
        </w:rPr>
      </w:pPr>
      <w:r w:rsidRPr="00190ED7">
        <w:rPr>
          <w:rFonts w:ascii="Arial" w:hAnsi="Arial" w:cs="Arial"/>
          <w:b/>
          <w:u w:val="single"/>
        </w:rPr>
        <w:br w:type="page"/>
      </w:r>
    </w:p>
    <w:p w14:paraId="788A152C" w14:textId="475FDE38" w:rsidR="006E059D" w:rsidRDefault="006E059D">
      <w:pPr>
        <w:rPr>
          <w:rFonts w:ascii="Arial" w:hAnsi="Arial" w:cs="Arial"/>
          <w:b/>
          <w:color w:val="FF0000"/>
          <w:u w:val="single"/>
        </w:rPr>
      </w:pPr>
      <w:r w:rsidRPr="00190ED7">
        <w:rPr>
          <w:rFonts w:ascii="Arial" w:hAnsi="Arial" w:cs="Arial"/>
          <w:b/>
          <w:u w:val="single"/>
        </w:rPr>
        <w:lastRenderedPageBreak/>
        <w:t>Critère 1 : Valeur technique</w:t>
      </w:r>
      <w:r w:rsidR="008D1CC6" w:rsidRPr="00190ED7">
        <w:rPr>
          <w:rFonts w:ascii="Arial" w:hAnsi="Arial" w:cs="Arial"/>
          <w:b/>
          <w:u w:val="single"/>
        </w:rPr>
        <w:t xml:space="preserve"> </w:t>
      </w:r>
      <w:r w:rsidR="008D1CC6" w:rsidRPr="00E065FC">
        <w:rPr>
          <w:rFonts w:ascii="Arial" w:hAnsi="Arial" w:cs="Arial"/>
          <w:b/>
          <w:color w:val="FF0000"/>
          <w:u w:val="single"/>
        </w:rPr>
        <w:t>(</w:t>
      </w:r>
      <w:r w:rsidR="00E065FC" w:rsidRPr="00E065FC">
        <w:rPr>
          <w:rFonts w:ascii="Arial" w:hAnsi="Arial" w:cs="Arial"/>
          <w:b/>
          <w:color w:val="FF0000"/>
          <w:u w:val="single"/>
        </w:rPr>
        <w:t>6</w:t>
      </w:r>
      <w:r w:rsidR="008D1CC6" w:rsidRPr="00E065FC">
        <w:rPr>
          <w:rFonts w:ascii="Arial" w:hAnsi="Arial" w:cs="Arial"/>
          <w:b/>
          <w:color w:val="FF0000"/>
          <w:u w:val="single"/>
        </w:rPr>
        <w:t>0 points)</w:t>
      </w:r>
    </w:p>
    <w:p w14:paraId="4C537697" w14:textId="77777777" w:rsidR="00477DA2" w:rsidRDefault="00477DA2">
      <w:pPr>
        <w:rPr>
          <w:rFonts w:ascii="Arial" w:hAnsi="Arial" w:cs="Arial"/>
          <w:b/>
          <w:color w:val="FF0000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477DA2" w14:paraId="653B3F8C" w14:textId="77777777" w:rsidTr="00477DA2">
        <w:tc>
          <w:tcPr>
            <w:tcW w:w="5228" w:type="dxa"/>
            <w:shd w:val="clear" w:color="auto" w:fill="AEAAAA" w:themeFill="background2" w:themeFillShade="BF"/>
          </w:tcPr>
          <w:p w14:paraId="0054C3EA" w14:textId="7E61BB63" w:rsidR="00477DA2" w:rsidRDefault="00477DA2" w:rsidP="00477DA2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477DA2">
              <w:rPr>
                <w:rFonts w:ascii="Arial" w:hAnsi="Arial" w:cs="Arial"/>
                <w:b/>
              </w:rPr>
              <w:t>CRITERE</w:t>
            </w:r>
          </w:p>
        </w:tc>
        <w:tc>
          <w:tcPr>
            <w:tcW w:w="5228" w:type="dxa"/>
            <w:shd w:val="clear" w:color="auto" w:fill="AEAAAA" w:themeFill="background2" w:themeFillShade="BF"/>
          </w:tcPr>
          <w:p w14:paraId="4EEC95CA" w14:textId="065ECACA" w:rsidR="00477DA2" w:rsidRDefault="00477DA2" w:rsidP="00477DA2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477DA2">
              <w:rPr>
                <w:rFonts w:ascii="Arial" w:hAnsi="Arial" w:cs="Arial"/>
                <w:b/>
              </w:rPr>
              <w:t>REPONSE DU CANDIDAT (contractuel)</w:t>
            </w:r>
          </w:p>
        </w:tc>
      </w:tr>
      <w:tr w:rsidR="00477DA2" w14:paraId="4C9D9DE5" w14:textId="77777777" w:rsidTr="00477DA2">
        <w:tc>
          <w:tcPr>
            <w:tcW w:w="5228" w:type="dxa"/>
          </w:tcPr>
          <w:p w14:paraId="0E89E02E" w14:textId="523A1B2C" w:rsidR="00477DA2" w:rsidRDefault="00477DA2" w:rsidP="00477DA2">
            <w:pPr>
              <w:rPr>
                <w:rFonts w:cstheme="minorHAnsi"/>
                <w:sz w:val="21"/>
                <w:szCs w:val="21"/>
              </w:rPr>
            </w:pPr>
            <w:r w:rsidRPr="00133A76">
              <w:rPr>
                <w:rFonts w:cstheme="minorHAnsi"/>
                <w:sz w:val="21"/>
                <w:szCs w:val="21"/>
              </w:rPr>
              <w:t>Facilité de nettoyage de la hotte (</w:t>
            </w:r>
            <w:r w:rsidRPr="00902992">
              <w:rPr>
                <w:rFonts w:cstheme="minorHAnsi"/>
                <w:sz w:val="21"/>
                <w:szCs w:val="21"/>
              </w:rPr>
              <w:t xml:space="preserve">démontage de la surface de travail et des vitres, accès aux </w:t>
            </w:r>
            <w:proofErr w:type="spellStart"/>
            <w:r w:rsidRPr="00902992">
              <w:rPr>
                <w:rFonts w:cstheme="minorHAnsi"/>
                <w:sz w:val="21"/>
                <w:szCs w:val="21"/>
              </w:rPr>
              <w:t>pré-filtres</w:t>
            </w:r>
            <w:proofErr w:type="spellEnd"/>
            <w:r w:rsidRPr="00902992">
              <w:rPr>
                <w:rFonts w:cstheme="minorHAnsi"/>
                <w:sz w:val="21"/>
                <w:szCs w:val="21"/>
              </w:rPr>
              <w:t>, accès aux lampes, matière du plan de travail)</w:t>
            </w:r>
            <w:r>
              <w:rPr>
                <w:rFonts w:cstheme="minorHAnsi"/>
                <w:sz w:val="21"/>
                <w:szCs w:val="21"/>
              </w:rPr>
              <w:t xml:space="preserve"> 50%</w:t>
            </w:r>
          </w:p>
          <w:p w14:paraId="6C97384F" w14:textId="7DE25224" w:rsidR="00477DA2" w:rsidRDefault="00477DA2" w:rsidP="00477DA2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Le candidat décrit les modalités de nettoyage</w:t>
            </w:r>
          </w:p>
          <w:p w14:paraId="313EEB2D" w14:textId="77777777" w:rsidR="008A37DB" w:rsidRPr="008A37DB" w:rsidRDefault="008A37DB" w:rsidP="008A37DB">
            <w:pPr>
              <w:rPr>
                <w:rFonts w:cstheme="minorHAnsi"/>
                <w:sz w:val="21"/>
                <w:szCs w:val="21"/>
              </w:rPr>
            </w:pPr>
            <w:r w:rsidRPr="008A37DB">
              <w:rPr>
                <w:rFonts w:cstheme="minorHAnsi"/>
                <w:sz w:val="21"/>
                <w:szCs w:val="21"/>
              </w:rPr>
              <w:t>Expliquer la méthode de lavage et de désinfection du plan de travail</w:t>
            </w:r>
          </w:p>
          <w:p w14:paraId="1FEBA85D" w14:textId="55D0D7F1" w:rsidR="008A37DB" w:rsidRDefault="008A37DB" w:rsidP="008A37DB">
            <w:pPr>
              <w:rPr>
                <w:rFonts w:cstheme="minorHAnsi"/>
                <w:sz w:val="21"/>
                <w:szCs w:val="21"/>
              </w:rPr>
            </w:pPr>
            <w:r w:rsidRPr="008A37DB">
              <w:rPr>
                <w:rFonts w:cstheme="minorHAnsi"/>
                <w:sz w:val="21"/>
                <w:szCs w:val="21"/>
              </w:rPr>
              <w:t>(Schéma, photos…</w:t>
            </w:r>
            <w:proofErr w:type="spellStart"/>
            <w:r w:rsidRPr="008A37DB">
              <w:rPr>
                <w:rFonts w:cstheme="minorHAnsi"/>
                <w:sz w:val="21"/>
                <w:szCs w:val="21"/>
              </w:rPr>
              <w:t>etc</w:t>
            </w:r>
            <w:proofErr w:type="spellEnd"/>
            <w:r w:rsidRPr="008A37DB">
              <w:rPr>
                <w:rFonts w:cstheme="minorHAnsi"/>
                <w:sz w:val="21"/>
                <w:szCs w:val="21"/>
              </w:rPr>
              <w:t>)</w:t>
            </w:r>
          </w:p>
          <w:p w14:paraId="2D01CBEE" w14:textId="47F9140A" w:rsidR="00477DA2" w:rsidRPr="008A37DB" w:rsidRDefault="00477DA2" w:rsidP="00477DA2">
            <w:pPr>
              <w:rPr>
                <w:rFonts w:cstheme="minorHAnsi"/>
                <w:sz w:val="21"/>
                <w:szCs w:val="21"/>
              </w:rPr>
            </w:pPr>
            <w:r w:rsidRPr="00477DA2">
              <w:rPr>
                <w:rFonts w:cstheme="minorHAnsi"/>
                <w:sz w:val="21"/>
                <w:szCs w:val="21"/>
              </w:rPr>
              <w:t>Expliquer la méthode de changement des filtres (Schéma, photos…</w:t>
            </w:r>
            <w:proofErr w:type="spellStart"/>
            <w:r w:rsidRPr="00477DA2">
              <w:rPr>
                <w:rFonts w:cstheme="minorHAnsi"/>
                <w:sz w:val="21"/>
                <w:szCs w:val="21"/>
              </w:rPr>
              <w:t>etc</w:t>
            </w:r>
            <w:proofErr w:type="spellEnd"/>
            <w:r w:rsidRPr="00477DA2">
              <w:rPr>
                <w:rFonts w:cstheme="minorHAnsi"/>
                <w:sz w:val="21"/>
                <w:szCs w:val="21"/>
              </w:rPr>
              <w:t>)</w:t>
            </w:r>
          </w:p>
        </w:tc>
        <w:tc>
          <w:tcPr>
            <w:tcW w:w="5228" w:type="dxa"/>
          </w:tcPr>
          <w:p w14:paraId="38F93CC8" w14:textId="77777777" w:rsidR="00477DA2" w:rsidRDefault="00477DA2" w:rsidP="00477DA2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477DA2" w14:paraId="755F0A75" w14:textId="77777777" w:rsidTr="00477DA2">
        <w:tc>
          <w:tcPr>
            <w:tcW w:w="5228" w:type="dxa"/>
          </w:tcPr>
          <w:p w14:paraId="242238B9" w14:textId="7784F4F4" w:rsidR="00477DA2" w:rsidRDefault="00477DA2" w:rsidP="00477DA2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Modalités proposées pour la limitation du v</w:t>
            </w:r>
            <w:r w:rsidRPr="00133A76">
              <w:rPr>
                <w:rFonts w:cstheme="minorHAnsi"/>
                <w:sz w:val="21"/>
                <w:szCs w:val="21"/>
              </w:rPr>
              <w:t>olume sonore</w:t>
            </w:r>
            <w:r>
              <w:rPr>
                <w:rFonts w:cstheme="minorHAnsi"/>
                <w:sz w:val="21"/>
                <w:szCs w:val="21"/>
              </w:rPr>
              <w:t xml:space="preserve"> 15%</w:t>
            </w:r>
          </w:p>
          <w:p w14:paraId="55BF40D8" w14:textId="0446ADA7" w:rsidR="00477DA2" w:rsidRPr="008A37DB" w:rsidRDefault="00477DA2" w:rsidP="00477DA2">
            <w:pPr>
              <w:rPr>
                <w:rFonts w:cstheme="minorHAnsi"/>
                <w:sz w:val="21"/>
                <w:szCs w:val="21"/>
              </w:rPr>
            </w:pPr>
            <w:r w:rsidRPr="00477DA2">
              <w:rPr>
                <w:rFonts w:cstheme="minorHAnsi"/>
                <w:sz w:val="21"/>
                <w:szCs w:val="21"/>
              </w:rPr>
              <w:t>Quel est le nombre de décibels produits par l</w:t>
            </w:r>
            <w:r>
              <w:rPr>
                <w:rFonts w:cstheme="minorHAnsi"/>
                <w:sz w:val="21"/>
                <w:szCs w:val="21"/>
              </w:rPr>
              <w:t>a hotte</w:t>
            </w:r>
            <w:r w:rsidRPr="00477DA2">
              <w:rPr>
                <w:rFonts w:cstheme="minorHAnsi"/>
                <w:sz w:val="21"/>
                <w:szCs w:val="21"/>
              </w:rPr>
              <w:t>?</w:t>
            </w:r>
          </w:p>
        </w:tc>
        <w:tc>
          <w:tcPr>
            <w:tcW w:w="5228" w:type="dxa"/>
          </w:tcPr>
          <w:p w14:paraId="25277277" w14:textId="77777777" w:rsidR="00477DA2" w:rsidRDefault="00477DA2" w:rsidP="00477DA2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477DA2" w14:paraId="6B569148" w14:textId="77777777" w:rsidTr="00477DA2">
        <w:tc>
          <w:tcPr>
            <w:tcW w:w="5228" w:type="dxa"/>
          </w:tcPr>
          <w:p w14:paraId="5A21126E" w14:textId="53DDEFD5" w:rsidR="00477DA2" w:rsidRPr="008A37DB" w:rsidRDefault="00477DA2" w:rsidP="00477DA2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Poids en Kg (facilité pour déplacer la hotte) 15%</w:t>
            </w:r>
          </w:p>
        </w:tc>
        <w:tc>
          <w:tcPr>
            <w:tcW w:w="5228" w:type="dxa"/>
          </w:tcPr>
          <w:p w14:paraId="41CCDD67" w14:textId="77777777" w:rsidR="00477DA2" w:rsidRDefault="00477DA2" w:rsidP="00477DA2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477DA2" w14:paraId="0AAA7434" w14:textId="77777777" w:rsidTr="00477DA2">
        <w:tc>
          <w:tcPr>
            <w:tcW w:w="5228" w:type="dxa"/>
          </w:tcPr>
          <w:p w14:paraId="71B0139B" w14:textId="64B47F07" w:rsidR="00477DA2" w:rsidRDefault="00477DA2" w:rsidP="00477DA2">
            <w:pPr>
              <w:rPr>
                <w:rFonts w:cstheme="minorHAnsi"/>
                <w:sz w:val="21"/>
                <w:szCs w:val="21"/>
              </w:rPr>
            </w:pPr>
            <w:r w:rsidRPr="00902992">
              <w:rPr>
                <w:rFonts w:cstheme="minorHAnsi"/>
                <w:sz w:val="21"/>
                <w:szCs w:val="21"/>
              </w:rPr>
              <w:t>Système permettant d’ajuster la hauteur du plan de travail (hauteur maximale et minimale)</w:t>
            </w:r>
            <w:r>
              <w:rPr>
                <w:rFonts w:cstheme="minorHAnsi"/>
                <w:sz w:val="21"/>
                <w:szCs w:val="21"/>
              </w:rPr>
              <w:t xml:space="preserve"> 5%</w:t>
            </w:r>
          </w:p>
          <w:p w14:paraId="7FAF4B3F" w14:textId="77777777" w:rsidR="008A37DB" w:rsidRDefault="008A37DB" w:rsidP="00477DA2">
            <w:pPr>
              <w:rPr>
                <w:rFonts w:cstheme="minorHAnsi"/>
                <w:sz w:val="21"/>
                <w:szCs w:val="21"/>
              </w:rPr>
            </w:pPr>
          </w:p>
          <w:p w14:paraId="632D90FF" w14:textId="77777777" w:rsidR="008A37DB" w:rsidRPr="008A37DB" w:rsidRDefault="008A37DB" w:rsidP="008A37DB">
            <w:pPr>
              <w:rPr>
                <w:rFonts w:cstheme="minorHAnsi"/>
                <w:sz w:val="21"/>
                <w:szCs w:val="21"/>
              </w:rPr>
            </w:pPr>
            <w:r w:rsidRPr="008A37DB">
              <w:rPr>
                <w:rFonts w:cstheme="minorHAnsi"/>
                <w:sz w:val="21"/>
                <w:szCs w:val="21"/>
              </w:rPr>
              <w:t>L’écran de travail est</w:t>
            </w:r>
            <w:r w:rsidRPr="008A37DB">
              <w:rPr>
                <w:rFonts w:ascii="Cambria Math" w:hAnsi="Cambria Math" w:cs="Cambria Math"/>
                <w:sz w:val="21"/>
                <w:szCs w:val="21"/>
              </w:rPr>
              <w:t>‐</w:t>
            </w:r>
            <w:r w:rsidRPr="008A37DB">
              <w:rPr>
                <w:rFonts w:cstheme="minorHAnsi"/>
                <w:sz w:val="21"/>
                <w:szCs w:val="21"/>
              </w:rPr>
              <w:t>il ajustable ? (OUI ou NON)</w:t>
            </w:r>
          </w:p>
          <w:p w14:paraId="61A0EAFB" w14:textId="3D0A527B" w:rsidR="008A37DB" w:rsidRDefault="008A37DB" w:rsidP="008A37DB">
            <w:pPr>
              <w:rPr>
                <w:rFonts w:cstheme="minorHAnsi"/>
                <w:sz w:val="21"/>
                <w:szCs w:val="21"/>
              </w:rPr>
            </w:pPr>
            <w:r w:rsidRPr="008A37DB">
              <w:rPr>
                <w:rFonts w:cstheme="minorHAnsi"/>
                <w:sz w:val="21"/>
                <w:szCs w:val="21"/>
              </w:rPr>
              <w:t>Le plan de travail est</w:t>
            </w:r>
            <w:r w:rsidRPr="008A37DB">
              <w:rPr>
                <w:rFonts w:ascii="Cambria Math" w:hAnsi="Cambria Math" w:cs="Cambria Math"/>
                <w:sz w:val="21"/>
                <w:szCs w:val="21"/>
              </w:rPr>
              <w:t>‐</w:t>
            </w:r>
            <w:r w:rsidRPr="008A37DB">
              <w:rPr>
                <w:rFonts w:cstheme="minorHAnsi"/>
                <w:sz w:val="21"/>
                <w:szCs w:val="21"/>
              </w:rPr>
              <w:t>il r</w:t>
            </w:r>
            <w:r w:rsidRPr="008A37DB">
              <w:rPr>
                <w:rFonts w:cs="Helvetica"/>
                <w:sz w:val="21"/>
                <w:szCs w:val="21"/>
              </w:rPr>
              <w:t>é</w:t>
            </w:r>
            <w:r w:rsidRPr="008A37DB">
              <w:rPr>
                <w:rFonts w:cstheme="minorHAnsi"/>
                <w:sz w:val="21"/>
                <w:szCs w:val="21"/>
              </w:rPr>
              <w:t xml:space="preserve">glable et ajustable </w:t>
            </w:r>
            <w:r w:rsidRPr="008A37DB">
              <w:rPr>
                <w:rFonts w:cs="Helvetica"/>
                <w:sz w:val="21"/>
                <w:szCs w:val="21"/>
              </w:rPr>
              <w:t>é</w:t>
            </w:r>
            <w:r w:rsidRPr="008A37DB">
              <w:rPr>
                <w:rFonts w:cstheme="minorHAnsi"/>
                <w:sz w:val="21"/>
                <w:szCs w:val="21"/>
              </w:rPr>
              <w:t xml:space="preserve">lectriquement ? (OUI </w:t>
            </w:r>
            <w:r>
              <w:rPr>
                <w:rFonts w:cstheme="minorHAnsi"/>
                <w:sz w:val="21"/>
                <w:szCs w:val="21"/>
              </w:rPr>
              <w:t>ou</w:t>
            </w:r>
            <w:r w:rsidRPr="008A37DB">
              <w:rPr>
                <w:rFonts w:cstheme="minorHAnsi"/>
                <w:sz w:val="21"/>
                <w:szCs w:val="21"/>
              </w:rPr>
              <w:t xml:space="preserve"> NON)</w:t>
            </w:r>
          </w:p>
          <w:p w14:paraId="73106154" w14:textId="77777777" w:rsidR="00477DA2" w:rsidRDefault="00477DA2" w:rsidP="00477DA2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228" w:type="dxa"/>
          </w:tcPr>
          <w:p w14:paraId="5672BC30" w14:textId="77777777" w:rsidR="00477DA2" w:rsidRDefault="00477DA2" w:rsidP="00477DA2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477DA2" w14:paraId="5C465641" w14:textId="77777777" w:rsidTr="00477DA2">
        <w:tc>
          <w:tcPr>
            <w:tcW w:w="5228" w:type="dxa"/>
          </w:tcPr>
          <w:p w14:paraId="61CE03B3" w14:textId="77777777" w:rsidR="00477DA2" w:rsidRPr="00902992" w:rsidRDefault="00477DA2" w:rsidP="00477DA2">
            <w:pPr>
              <w:rPr>
                <w:rFonts w:cstheme="minorHAnsi"/>
                <w:sz w:val="21"/>
                <w:szCs w:val="21"/>
              </w:rPr>
            </w:pPr>
            <w:r w:rsidRPr="00902992">
              <w:rPr>
                <w:rFonts w:cstheme="minorHAnsi"/>
                <w:sz w:val="21"/>
                <w:szCs w:val="21"/>
              </w:rPr>
              <w:t xml:space="preserve">Nombre de prises électriques (et/ou </w:t>
            </w:r>
            <w:proofErr w:type="spellStart"/>
            <w:r w:rsidRPr="00902992">
              <w:rPr>
                <w:rFonts w:cstheme="minorHAnsi"/>
                <w:sz w:val="21"/>
                <w:szCs w:val="21"/>
              </w:rPr>
              <w:t>usb</w:t>
            </w:r>
            <w:proofErr w:type="spellEnd"/>
            <w:r w:rsidRPr="00902992">
              <w:rPr>
                <w:rFonts w:cstheme="minorHAnsi"/>
                <w:sz w:val="21"/>
                <w:szCs w:val="21"/>
              </w:rPr>
              <w:t>) sous la hotte</w:t>
            </w:r>
          </w:p>
          <w:p w14:paraId="48389E8B" w14:textId="500B12D2" w:rsidR="00477DA2" w:rsidRPr="008A37DB" w:rsidRDefault="00477DA2" w:rsidP="00477DA2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5%</w:t>
            </w:r>
          </w:p>
        </w:tc>
        <w:tc>
          <w:tcPr>
            <w:tcW w:w="5228" w:type="dxa"/>
          </w:tcPr>
          <w:p w14:paraId="3F27286B" w14:textId="77777777" w:rsidR="00477DA2" w:rsidRDefault="00477DA2" w:rsidP="00477DA2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477DA2" w14:paraId="1E8BF9CD" w14:textId="77777777" w:rsidTr="00477DA2">
        <w:tc>
          <w:tcPr>
            <w:tcW w:w="5228" w:type="dxa"/>
          </w:tcPr>
          <w:p w14:paraId="22A3B45E" w14:textId="4F7C5059" w:rsidR="00477DA2" w:rsidRDefault="00477DA2" w:rsidP="00477DA2">
            <w:pPr>
              <w:rPr>
                <w:rFonts w:cstheme="minorHAnsi"/>
                <w:sz w:val="21"/>
                <w:szCs w:val="21"/>
              </w:rPr>
            </w:pPr>
            <w:r w:rsidRPr="00902992">
              <w:rPr>
                <w:rFonts w:cstheme="minorHAnsi"/>
                <w:sz w:val="21"/>
                <w:szCs w:val="21"/>
              </w:rPr>
              <w:t>Modalités et délai d’extension de garantie au-delà de la durée minimum de 2 années</w:t>
            </w:r>
            <w:r>
              <w:rPr>
                <w:rFonts w:cstheme="minorHAnsi"/>
                <w:sz w:val="21"/>
                <w:szCs w:val="21"/>
              </w:rPr>
              <w:t xml:space="preserve"> 5%</w:t>
            </w:r>
          </w:p>
          <w:p w14:paraId="156BF61B" w14:textId="77777777" w:rsidR="008A37DB" w:rsidRDefault="008A37DB" w:rsidP="00477DA2">
            <w:pPr>
              <w:rPr>
                <w:rFonts w:cstheme="minorHAnsi"/>
                <w:sz w:val="21"/>
                <w:szCs w:val="21"/>
              </w:rPr>
            </w:pPr>
          </w:p>
          <w:p w14:paraId="74CD5559" w14:textId="3B225E58" w:rsidR="008A37DB" w:rsidRDefault="008A37DB" w:rsidP="00477DA2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Est-il possible d’étendre la durée de la garantie ?</w:t>
            </w:r>
          </w:p>
          <w:p w14:paraId="3DACC8A7" w14:textId="1F998785" w:rsidR="008A37DB" w:rsidRDefault="008A37DB" w:rsidP="008A37DB">
            <w:pPr>
              <w:rPr>
                <w:rFonts w:cstheme="minorHAnsi"/>
                <w:sz w:val="21"/>
                <w:szCs w:val="21"/>
              </w:rPr>
            </w:pPr>
            <w:r w:rsidRPr="008A37DB">
              <w:rPr>
                <w:rFonts w:cstheme="minorHAnsi"/>
                <w:sz w:val="21"/>
                <w:szCs w:val="21"/>
              </w:rPr>
              <w:t>Quel est le nombre de personnel dédié et formé aux missions de garantie et</w:t>
            </w:r>
            <w:r>
              <w:rPr>
                <w:rFonts w:cstheme="minorHAnsi"/>
                <w:sz w:val="21"/>
                <w:szCs w:val="21"/>
              </w:rPr>
              <w:t xml:space="preserve"> d</w:t>
            </w:r>
            <w:r w:rsidRPr="008A37DB">
              <w:rPr>
                <w:rFonts w:cstheme="minorHAnsi"/>
                <w:sz w:val="21"/>
                <w:szCs w:val="21"/>
              </w:rPr>
              <w:t>e maintenance de ce type d’équipement ? (En France et en Europe)</w:t>
            </w:r>
          </w:p>
          <w:p w14:paraId="1167DD19" w14:textId="77777777" w:rsidR="00477DA2" w:rsidRDefault="00477DA2" w:rsidP="00477DA2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5228" w:type="dxa"/>
          </w:tcPr>
          <w:p w14:paraId="5899C79F" w14:textId="77777777" w:rsidR="00477DA2" w:rsidRDefault="00477DA2" w:rsidP="00477DA2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477DA2" w14:paraId="1CD469EE" w14:textId="77777777" w:rsidTr="00477DA2">
        <w:tc>
          <w:tcPr>
            <w:tcW w:w="5228" w:type="dxa"/>
          </w:tcPr>
          <w:p w14:paraId="2D85298B" w14:textId="77777777" w:rsidR="00477DA2" w:rsidRDefault="00477DA2" w:rsidP="00477DA2">
            <w:pPr>
              <w:rPr>
                <w:rFonts w:cstheme="minorHAnsi"/>
                <w:sz w:val="21"/>
                <w:szCs w:val="21"/>
              </w:rPr>
            </w:pPr>
            <w:r w:rsidRPr="00902992">
              <w:rPr>
                <w:rFonts w:cstheme="minorHAnsi"/>
                <w:sz w:val="21"/>
                <w:szCs w:val="21"/>
              </w:rPr>
              <w:t xml:space="preserve">Service après-vente : </w:t>
            </w:r>
            <w:r>
              <w:rPr>
                <w:rFonts w:cstheme="minorHAnsi"/>
                <w:sz w:val="21"/>
                <w:szCs w:val="21"/>
              </w:rPr>
              <w:t xml:space="preserve">identification d’un </w:t>
            </w:r>
            <w:r w:rsidRPr="00902992">
              <w:rPr>
                <w:rFonts w:cstheme="minorHAnsi"/>
                <w:sz w:val="21"/>
                <w:szCs w:val="21"/>
              </w:rPr>
              <w:t>interlocuteur dédié et proposition d’optimisation des délais de prise en compte des demandes d’intervention (maximum 72h en cas de dysfonctionnement)</w:t>
            </w:r>
            <w:r>
              <w:rPr>
                <w:rFonts w:cstheme="minorHAnsi"/>
                <w:sz w:val="21"/>
                <w:szCs w:val="21"/>
              </w:rPr>
              <w:t xml:space="preserve"> 5% </w:t>
            </w:r>
          </w:p>
          <w:p w14:paraId="6F767636" w14:textId="77777777" w:rsidR="008A37DB" w:rsidRDefault="008A37DB" w:rsidP="00477DA2">
            <w:pPr>
              <w:rPr>
                <w:rFonts w:cstheme="minorHAnsi"/>
                <w:sz w:val="21"/>
                <w:szCs w:val="21"/>
              </w:rPr>
            </w:pPr>
          </w:p>
          <w:p w14:paraId="7C4621B4" w14:textId="24C49ABB" w:rsidR="00477DA2" w:rsidRDefault="00477DA2" w:rsidP="00477DA2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Quel</w:t>
            </w:r>
            <w:r w:rsidR="00925348">
              <w:rPr>
                <w:rFonts w:cstheme="minorHAnsi"/>
                <w:sz w:val="21"/>
                <w:szCs w:val="21"/>
              </w:rPr>
              <w:t>s</w:t>
            </w:r>
            <w:r>
              <w:rPr>
                <w:rFonts w:cstheme="minorHAnsi"/>
                <w:sz w:val="21"/>
                <w:szCs w:val="21"/>
              </w:rPr>
              <w:t xml:space="preserve"> interlocuteurs et modalité</w:t>
            </w:r>
            <w:r w:rsidR="00925348">
              <w:rPr>
                <w:rFonts w:cstheme="minorHAnsi"/>
                <w:sz w:val="21"/>
                <w:szCs w:val="21"/>
              </w:rPr>
              <w:t>s</w:t>
            </w:r>
            <w:r>
              <w:rPr>
                <w:rFonts w:cstheme="minorHAnsi"/>
                <w:sz w:val="21"/>
                <w:szCs w:val="21"/>
              </w:rPr>
              <w:t xml:space="preserve"> de prise de contact ?</w:t>
            </w:r>
          </w:p>
          <w:p w14:paraId="32E4AE18" w14:textId="77777777" w:rsidR="00477DA2" w:rsidRDefault="00477DA2" w:rsidP="00477DA2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Quels délais proposés ?</w:t>
            </w:r>
          </w:p>
          <w:p w14:paraId="21324C22" w14:textId="77777777" w:rsidR="008A37DB" w:rsidRDefault="008A37DB" w:rsidP="008A37DB">
            <w:pPr>
              <w:rPr>
                <w:rFonts w:cstheme="minorHAnsi"/>
                <w:sz w:val="21"/>
                <w:szCs w:val="21"/>
              </w:rPr>
            </w:pPr>
            <w:r w:rsidRPr="008A37DB">
              <w:rPr>
                <w:rFonts w:cstheme="minorHAnsi"/>
                <w:sz w:val="21"/>
                <w:szCs w:val="21"/>
              </w:rPr>
              <w:t>Quelles sont les solutions de contournement mises en place en cas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8A37DB">
              <w:rPr>
                <w:rFonts w:cstheme="minorHAnsi"/>
                <w:sz w:val="21"/>
                <w:szCs w:val="21"/>
              </w:rPr>
              <w:t>d’immobilisation des équipements?</w:t>
            </w:r>
          </w:p>
          <w:p w14:paraId="7AFAFB8B" w14:textId="5FB22C73" w:rsidR="008A37DB" w:rsidRPr="00477DA2" w:rsidRDefault="008A37DB" w:rsidP="008A37DB">
            <w:pPr>
              <w:rPr>
                <w:rFonts w:cstheme="minorHAnsi"/>
                <w:sz w:val="21"/>
                <w:szCs w:val="21"/>
              </w:rPr>
            </w:pPr>
            <w:r w:rsidRPr="008A37DB">
              <w:rPr>
                <w:rFonts w:cstheme="minorHAnsi"/>
                <w:sz w:val="21"/>
                <w:szCs w:val="21"/>
              </w:rPr>
              <w:t>Quel est le processus d’autocontrôle des opérations de maintenance ?</w:t>
            </w:r>
          </w:p>
        </w:tc>
        <w:tc>
          <w:tcPr>
            <w:tcW w:w="5228" w:type="dxa"/>
          </w:tcPr>
          <w:p w14:paraId="09910E0B" w14:textId="77777777" w:rsidR="00477DA2" w:rsidRDefault="00477DA2" w:rsidP="00477DA2">
            <w:pPr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5EEA4DE8" w14:textId="77777777" w:rsidR="0025298B" w:rsidRPr="00190ED7" w:rsidRDefault="0025298B" w:rsidP="0025298B">
      <w:pPr>
        <w:rPr>
          <w:rFonts w:ascii="Arial" w:hAnsi="Arial" w:cs="Arial"/>
          <w:b/>
          <w:u w:val="single"/>
        </w:rPr>
      </w:pPr>
    </w:p>
    <w:p w14:paraId="180B4632" w14:textId="1C9433B1" w:rsidR="00CE791F" w:rsidRPr="00190ED7" w:rsidRDefault="00CE791F" w:rsidP="00CE791F">
      <w:pPr>
        <w:rPr>
          <w:rFonts w:ascii="Arial" w:hAnsi="Arial" w:cs="Arial"/>
          <w:b/>
          <w:u w:val="single"/>
        </w:rPr>
      </w:pPr>
      <w:r w:rsidRPr="00190ED7">
        <w:rPr>
          <w:rFonts w:ascii="Arial" w:hAnsi="Arial" w:cs="Arial"/>
          <w:b/>
          <w:u w:val="single"/>
        </w:rPr>
        <w:t xml:space="preserve">Critère 2 : </w:t>
      </w:r>
      <w:r w:rsidR="00C71F39">
        <w:rPr>
          <w:rFonts w:ascii="Arial" w:hAnsi="Arial" w:cs="Arial"/>
          <w:b/>
          <w:u w:val="single"/>
        </w:rPr>
        <w:t>Prix</w:t>
      </w:r>
      <w:r w:rsidRPr="00190ED7">
        <w:rPr>
          <w:rFonts w:ascii="Arial" w:hAnsi="Arial" w:cs="Arial"/>
          <w:b/>
          <w:u w:val="single"/>
        </w:rPr>
        <w:t xml:space="preserve"> </w:t>
      </w:r>
      <w:r w:rsidRPr="00DB3EF7">
        <w:rPr>
          <w:rFonts w:ascii="Arial" w:hAnsi="Arial" w:cs="Arial"/>
          <w:b/>
          <w:color w:val="FF0000"/>
          <w:u w:val="single"/>
        </w:rPr>
        <w:t>(</w:t>
      </w:r>
      <w:r w:rsidR="00C71F39">
        <w:rPr>
          <w:rFonts w:ascii="Arial" w:hAnsi="Arial" w:cs="Arial"/>
          <w:b/>
          <w:color w:val="FF0000"/>
          <w:u w:val="single"/>
        </w:rPr>
        <w:t>6</w:t>
      </w:r>
      <w:r w:rsidRPr="00DB3EF7">
        <w:rPr>
          <w:rFonts w:ascii="Arial" w:hAnsi="Arial" w:cs="Arial"/>
          <w:b/>
          <w:color w:val="FF0000"/>
          <w:u w:val="single"/>
        </w:rPr>
        <w:t>0</w:t>
      </w:r>
      <w:r w:rsidR="00C71F39">
        <w:rPr>
          <w:rFonts w:ascii="Arial" w:hAnsi="Arial" w:cs="Arial"/>
          <w:b/>
          <w:color w:val="FF0000"/>
          <w:u w:val="single"/>
        </w:rPr>
        <w:t>%</w:t>
      </w:r>
      <w:r w:rsidRPr="00DB3EF7">
        <w:rPr>
          <w:rFonts w:ascii="Arial" w:hAnsi="Arial" w:cs="Arial"/>
          <w:b/>
          <w:color w:val="FF0000"/>
          <w:u w:val="single"/>
        </w:rPr>
        <w:t>)</w:t>
      </w:r>
    </w:p>
    <w:p w14:paraId="0C9CD4BF" w14:textId="330DDEDE" w:rsidR="00CE791F" w:rsidRDefault="00CE791F" w:rsidP="0025298B">
      <w:pPr>
        <w:rPr>
          <w:rFonts w:ascii="Arial" w:eastAsia="Times New Roman" w:hAnsi="Arial" w:cs="Arial"/>
          <w:lang w:eastAsia="zh-CN" w:bidi="hi-IN"/>
        </w:rPr>
      </w:pPr>
      <w:r w:rsidRPr="00190ED7">
        <w:rPr>
          <w:rFonts w:ascii="Arial" w:eastAsia="Times New Roman" w:hAnsi="Arial" w:cs="Arial"/>
          <w:lang w:eastAsia="zh-CN" w:bidi="hi-IN"/>
        </w:rPr>
        <w:t>Ce critère sera analysé au regard des pièces financières remises par le soumissionnaire (</w:t>
      </w:r>
      <w:r w:rsidR="00C71F39">
        <w:rPr>
          <w:rFonts w:ascii="Arial" w:eastAsia="Times New Roman" w:hAnsi="Arial" w:cs="Arial"/>
          <w:lang w:eastAsia="zh-CN" w:bidi="hi-IN"/>
        </w:rPr>
        <w:t>DPGF</w:t>
      </w:r>
      <w:r w:rsidRPr="00190ED7">
        <w:rPr>
          <w:rFonts w:ascii="Arial" w:eastAsia="Times New Roman" w:hAnsi="Arial" w:cs="Arial"/>
          <w:lang w:eastAsia="zh-CN" w:bidi="hi-IN"/>
        </w:rPr>
        <w:t xml:space="preserve">). </w:t>
      </w:r>
    </w:p>
    <w:p w14:paraId="6A38D862" w14:textId="77777777" w:rsidR="00A10913" w:rsidRPr="00A10913" w:rsidRDefault="00A10913" w:rsidP="0025298B">
      <w:pPr>
        <w:rPr>
          <w:rFonts w:ascii="Arial" w:eastAsia="Times New Roman" w:hAnsi="Arial" w:cs="Arial"/>
          <w:lang w:eastAsia="zh-CN" w:bidi="hi-IN"/>
        </w:rPr>
      </w:pPr>
    </w:p>
    <w:p w14:paraId="2826EDE4" w14:textId="5B3411FB" w:rsidR="0025298B" w:rsidRDefault="00CE791F" w:rsidP="0025298B">
      <w:pPr>
        <w:rPr>
          <w:rFonts w:ascii="Arial" w:hAnsi="Arial" w:cs="Arial"/>
          <w:b/>
          <w:color w:val="FF0000"/>
          <w:u w:val="single"/>
        </w:rPr>
      </w:pPr>
      <w:r w:rsidRPr="00190ED7">
        <w:rPr>
          <w:rFonts w:ascii="Arial" w:hAnsi="Arial" w:cs="Arial"/>
          <w:b/>
          <w:u w:val="single"/>
        </w:rPr>
        <w:t xml:space="preserve">Critère 3 : </w:t>
      </w:r>
      <w:r w:rsidR="00C71F39">
        <w:rPr>
          <w:rFonts w:ascii="Arial" w:hAnsi="Arial" w:cs="Arial"/>
          <w:b/>
          <w:u w:val="single"/>
        </w:rPr>
        <w:t>Développement durable</w:t>
      </w:r>
      <w:r w:rsidRPr="00190ED7">
        <w:rPr>
          <w:rFonts w:ascii="Arial" w:hAnsi="Arial" w:cs="Arial"/>
          <w:b/>
          <w:u w:val="single"/>
        </w:rPr>
        <w:t xml:space="preserve"> </w:t>
      </w:r>
      <w:r w:rsidRPr="00DB3EF7">
        <w:rPr>
          <w:rFonts w:ascii="Arial" w:hAnsi="Arial" w:cs="Arial"/>
          <w:b/>
          <w:color w:val="FF0000"/>
          <w:u w:val="single"/>
        </w:rPr>
        <w:t>(1</w:t>
      </w:r>
      <w:r w:rsidR="00C71F39">
        <w:rPr>
          <w:rFonts w:ascii="Arial" w:hAnsi="Arial" w:cs="Arial"/>
          <w:b/>
          <w:color w:val="FF0000"/>
          <w:u w:val="single"/>
        </w:rPr>
        <w:t>0%</w:t>
      </w:r>
      <w:r w:rsidRPr="00DB3EF7">
        <w:rPr>
          <w:rFonts w:ascii="Arial" w:hAnsi="Arial" w:cs="Arial"/>
          <w:b/>
          <w:color w:val="FF0000"/>
          <w:u w:val="single"/>
        </w:rPr>
        <w:t>)</w:t>
      </w:r>
    </w:p>
    <w:p w14:paraId="0B3A3071" w14:textId="77777777" w:rsidR="00B96793" w:rsidRDefault="00B96793" w:rsidP="006E059D">
      <w:pPr>
        <w:jc w:val="left"/>
        <w:rPr>
          <w:rFonts w:ascii="Arial" w:hAnsi="Arial" w:cs="Arial"/>
          <w:b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C71F39" w14:paraId="7F778A1C" w14:textId="77777777" w:rsidTr="00477DA2">
        <w:tc>
          <w:tcPr>
            <w:tcW w:w="5228" w:type="dxa"/>
            <w:shd w:val="clear" w:color="auto" w:fill="AEAAAA" w:themeFill="background2" w:themeFillShade="BF"/>
          </w:tcPr>
          <w:p w14:paraId="5D04D11C" w14:textId="1213D2DE" w:rsidR="00C71F39" w:rsidRPr="00477DA2" w:rsidRDefault="00C71F39" w:rsidP="00477DA2">
            <w:pPr>
              <w:jc w:val="center"/>
              <w:rPr>
                <w:rFonts w:ascii="Arial" w:hAnsi="Arial" w:cs="Arial"/>
                <w:b/>
              </w:rPr>
            </w:pPr>
            <w:r w:rsidRPr="00477DA2">
              <w:rPr>
                <w:rFonts w:ascii="Arial" w:hAnsi="Arial" w:cs="Arial"/>
                <w:b/>
              </w:rPr>
              <w:t>CRITERE</w:t>
            </w:r>
          </w:p>
        </w:tc>
        <w:tc>
          <w:tcPr>
            <w:tcW w:w="5228" w:type="dxa"/>
            <w:shd w:val="clear" w:color="auto" w:fill="AEAAAA" w:themeFill="background2" w:themeFillShade="BF"/>
          </w:tcPr>
          <w:p w14:paraId="1CD70214" w14:textId="46219661" w:rsidR="00C71F39" w:rsidRPr="00477DA2" w:rsidRDefault="00C71F39" w:rsidP="00477DA2">
            <w:pPr>
              <w:jc w:val="center"/>
              <w:rPr>
                <w:rFonts w:ascii="Arial" w:hAnsi="Arial" w:cs="Arial"/>
                <w:b/>
              </w:rPr>
            </w:pPr>
            <w:r w:rsidRPr="00477DA2">
              <w:rPr>
                <w:rFonts w:ascii="Arial" w:hAnsi="Arial" w:cs="Arial"/>
                <w:b/>
              </w:rPr>
              <w:t>REPONSE DU CANDIDAT (contractuel)</w:t>
            </w:r>
          </w:p>
        </w:tc>
      </w:tr>
      <w:tr w:rsidR="00C71F39" w14:paraId="35F15A8A" w14:textId="77777777" w:rsidTr="00825131">
        <w:trPr>
          <w:trHeight w:val="423"/>
        </w:trPr>
        <w:tc>
          <w:tcPr>
            <w:tcW w:w="5228" w:type="dxa"/>
          </w:tcPr>
          <w:p w14:paraId="14939C33" w14:textId="77777777" w:rsidR="00C71F39" w:rsidRDefault="00C71F39" w:rsidP="00C71F39">
            <w:pPr>
              <w:rPr>
                <w:rFonts w:cstheme="minorHAnsi"/>
                <w:sz w:val="21"/>
                <w:szCs w:val="21"/>
              </w:rPr>
            </w:pPr>
            <w:r w:rsidRPr="00133A76">
              <w:rPr>
                <w:rFonts w:cstheme="minorHAnsi"/>
                <w:sz w:val="21"/>
                <w:szCs w:val="21"/>
              </w:rPr>
              <w:t>Disponibilité des pièces détachées</w:t>
            </w:r>
            <w:r>
              <w:rPr>
                <w:rFonts w:cstheme="minorHAnsi"/>
                <w:sz w:val="21"/>
                <w:szCs w:val="21"/>
              </w:rPr>
              <w:t xml:space="preserve"> 40% :</w:t>
            </w:r>
          </w:p>
          <w:p w14:paraId="16E9304F" w14:textId="0CD4FBE5" w:rsidR="008A37DB" w:rsidRDefault="008A37DB" w:rsidP="008A37DB">
            <w:pPr>
              <w:rPr>
                <w:rFonts w:cstheme="minorHAnsi"/>
                <w:sz w:val="21"/>
                <w:szCs w:val="21"/>
              </w:rPr>
            </w:pPr>
            <w:r w:rsidRPr="008A37DB">
              <w:rPr>
                <w:rFonts w:cstheme="minorHAnsi"/>
                <w:sz w:val="21"/>
                <w:szCs w:val="21"/>
              </w:rPr>
              <w:t>Quel système est mis en place en vue de l’approvisionnement en pièces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8A37DB">
              <w:rPr>
                <w:rFonts w:cstheme="minorHAnsi"/>
                <w:sz w:val="21"/>
                <w:szCs w:val="21"/>
              </w:rPr>
              <w:t>détachées ?</w:t>
            </w:r>
          </w:p>
          <w:p w14:paraId="27FA5400" w14:textId="16FD32E7" w:rsidR="008A37DB" w:rsidRPr="00C71F39" w:rsidRDefault="008A37DB" w:rsidP="008A37DB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Quelle évolutivité du matériel ?</w:t>
            </w:r>
          </w:p>
        </w:tc>
        <w:tc>
          <w:tcPr>
            <w:tcW w:w="5228" w:type="dxa"/>
          </w:tcPr>
          <w:p w14:paraId="49755958" w14:textId="77777777" w:rsidR="00C71F39" w:rsidRDefault="00C71F39" w:rsidP="006E059D">
            <w:pPr>
              <w:jc w:val="left"/>
              <w:rPr>
                <w:rFonts w:ascii="Arial" w:hAnsi="Arial" w:cs="Arial"/>
                <w:b/>
                <w:u w:val="single"/>
              </w:rPr>
            </w:pPr>
          </w:p>
        </w:tc>
      </w:tr>
      <w:tr w:rsidR="00C71F39" w14:paraId="1294F217" w14:textId="77777777" w:rsidTr="00C71F39">
        <w:tc>
          <w:tcPr>
            <w:tcW w:w="5228" w:type="dxa"/>
          </w:tcPr>
          <w:p w14:paraId="072B243F" w14:textId="07EB35AC" w:rsidR="00C71F39" w:rsidRPr="00C71F39" w:rsidRDefault="00C71F39" w:rsidP="00C71F39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lastRenderedPageBreak/>
              <w:t xml:space="preserve">Fréquence de remplacement des </w:t>
            </w:r>
            <w:proofErr w:type="spellStart"/>
            <w:r>
              <w:rPr>
                <w:rFonts w:cstheme="minorHAnsi"/>
                <w:sz w:val="21"/>
                <w:szCs w:val="21"/>
              </w:rPr>
              <w:t>pré-filtres</w:t>
            </w:r>
            <w:proofErr w:type="spellEnd"/>
            <w:r>
              <w:rPr>
                <w:rFonts w:cstheme="minorHAnsi"/>
                <w:sz w:val="21"/>
                <w:szCs w:val="21"/>
              </w:rPr>
              <w:t xml:space="preserve"> et des filtres HEPA 20% </w:t>
            </w:r>
          </w:p>
        </w:tc>
        <w:tc>
          <w:tcPr>
            <w:tcW w:w="5228" w:type="dxa"/>
          </w:tcPr>
          <w:p w14:paraId="1D1A3CA3" w14:textId="77777777" w:rsidR="00C71F39" w:rsidRDefault="00C71F39" w:rsidP="006E059D">
            <w:pPr>
              <w:jc w:val="left"/>
              <w:rPr>
                <w:rFonts w:ascii="Arial" w:hAnsi="Arial" w:cs="Arial"/>
                <w:b/>
                <w:u w:val="single"/>
              </w:rPr>
            </w:pPr>
          </w:p>
        </w:tc>
      </w:tr>
      <w:tr w:rsidR="00C71F39" w14:paraId="5B59B1BB" w14:textId="77777777" w:rsidTr="00C71F39">
        <w:tc>
          <w:tcPr>
            <w:tcW w:w="5228" w:type="dxa"/>
          </w:tcPr>
          <w:p w14:paraId="60E74FEF" w14:textId="77777777" w:rsidR="00C71F39" w:rsidRDefault="00C71F39" w:rsidP="00C71F39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Durée de vie des consommables 20%</w:t>
            </w:r>
          </w:p>
          <w:p w14:paraId="4DB05F86" w14:textId="77777777" w:rsidR="00477DA2" w:rsidRDefault="00477DA2" w:rsidP="00C71F39">
            <w:pPr>
              <w:rPr>
                <w:rFonts w:cstheme="minorHAnsi"/>
                <w:sz w:val="21"/>
                <w:szCs w:val="21"/>
              </w:rPr>
            </w:pPr>
            <w:r w:rsidRPr="00477DA2">
              <w:rPr>
                <w:rFonts w:cstheme="minorHAnsi"/>
                <w:sz w:val="21"/>
                <w:szCs w:val="21"/>
              </w:rPr>
              <w:t>Quelle est la durée de vie des consommables (filtre, lampes…</w:t>
            </w:r>
            <w:proofErr w:type="spellStart"/>
            <w:r w:rsidRPr="00477DA2">
              <w:rPr>
                <w:rFonts w:cstheme="minorHAnsi"/>
                <w:sz w:val="21"/>
                <w:szCs w:val="21"/>
              </w:rPr>
              <w:t>etc</w:t>
            </w:r>
            <w:proofErr w:type="spellEnd"/>
            <w:r w:rsidRPr="00477DA2">
              <w:rPr>
                <w:rFonts w:cstheme="minorHAnsi"/>
                <w:sz w:val="21"/>
                <w:szCs w:val="21"/>
              </w:rPr>
              <w:t>) ?</w:t>
            </w:r>
          </w:p>
          <w:p w14:paraId="77180AA8" w14:textId="5E0181A4" w:rsidR="00477DA2" w:rsidRPr="00C71F39" w:rsidRDefault="00477DA2" w:rsidP="00C71F39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Quel est le prix des consommables ?</w:t>
            </w:r>
          </w:p>
        </w:tc>
        <w:tc>
          <w:tcPr>
            <w:tcW w:w="5228" w:type="dxa"/>
          </w:tcPr>
          <w:p w14:paraId="705DD8F9" w14:textId="77777777" w:rsidR="00C71F39" w:rsidRDefault="00C71F39" w:rsidP="006E059D">
            <w:pPr>
              <w:jc w:val="left"/>
              <w:rPr>
                <w:rFonts w:ascii="Arial" w:hAnsi="Arial" w:cs="Arial"/>
                <w:b/>
                <w:u w:val="single"/>
              </w:rPr>
            </w:pPr>
          </w:p>
        </w:tc>
      </w:tr>
      <w:tr w:rsidR="00C71F39" w14:paraId="100BBAC0" w14:textId="77777777" w:rsidTr="00C71F39">
        <w:tc>
          <w:tcPr>
            <w:tcW w:w="5228" w:type="dxa"/>
          </w:tcPr>
          <w:p w14:paraId="1C3A2EC2" w14:textId="162BC426" w:rsidR="00C71F39" w:rsidRDefault="00C71F39" w:rsidP="00C71F39">
            <w:pPr>
              <w:autoSpaceDE w:val="0"/>
              <w:autoSpaceDN w:val="0"/>
              <w:adjustRightInd w:val="0"/>
              <w:spacing w:line="276" w:lineRule="auto"/>
              <w:rPr>
                <w:rFonts w:eastAsia="Calibri" w:cstheme="minorHAnsi"/>
                <w:color w:val="000000"/>
                <w:sz w:val="21"/>
                <w:szCs w:val="21"/>
              </w:rPr>
            </w:pPr>
            <w:r>
              <w:rPr>
                <w:rFonts w:eastAsia="Calibri" w:cstheme="minorHAnsi"/>
                <w:color w:val="000000"/>
                <w:sz w:val="21"/>
                <w:szCs w:val="21"/>
              </w:rPr>
              <w:t>Consommation</w:t>
            </w:r>
            <w:r w:rsidRPr="00133A76">
              <w:rPr>
                <w:rFonts w:eastAsia="Calibri" w:cstheme="minorHAnsi"/>
                <w:color w:val="000000"/>
                <w:sz w:val="21"/>
                <w:szCs w:val="21"/>
              </w:rPr>
              <w:t xml:space="preserve"> d’énergie</w:t>
            </w:r>
            <w:r w:rsidR="00477DA2">
              <w:rPr>
                <w:rFonts w:eastAsia="Calibri" w:cstheme="minorHAnsi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color w:val="000000"/>
                <w:sz w:val="21"/>
                <w:szCs w:val="21"/>
              </w:rPr>
              <w:t>des appareils (LED ? nombre de lux) 10%</w:t>
            </w:r>
          </w:p>
          <w:p w14:paraId="1B0434B8" w14:textId="1B4BFEC8" w:rsidR="00477DA2" w:rsidRPr="00C71F39" w:rsidRDefault="00477DA2" w:rsidP="00477DA2">
            <w:pPr>
              <w:autoSpaceDE w:val="0"/>
              <w:autoSpaceDN w:val="0"/>
              <w:adjustRightInd w:val="0"/>
              <w:spacing w:line="276" w:lineRule="auto"/>
              <w:rPr>
                <w:rFonts w:eastAsia="Calibri" w:cstheme="minorHAnsi"/>
                <w:color w:val="000000"/>
                <w:sz w:val="21"/>
                <w:szCs w:val="21"/>
              </w:rPr>
            </w:pPr>
            <w:r w:rsidRPr="00477DA2">
              <w:rPr>
                <w:rFonts w:eastAsia="Calibri" w:cstheme="minorHAnsi"/>
                <w:color w:val="000000"/>
                <w:sz w:val="21"/>
                <w:szCs w:val="21"/>
              </w:rPr>
              <w:t>Quelle est la consommation énergétique annuelle (</w:t>
            </w:r>
            <w:proofErr w:type="spellStart"/>
            <w:r w:rsidRPr="00477DA2">
              <w:rPr>
                <w:rFonts w:eastAsia="Calibri" w:cstheme="minorHAnsi"/>
                <w:color w:val="000000"/>
                <w:sz w:val="21"/>
                <w:szCs w:val="21"/>
              </w:rPr>
              <w:t>Kw</w:t>
            </w:r>
            <w:proofErr w:type="spellEnd"/>
            <w:r w:rsidRPr="00477DA2">
              <w:rPr>
                <w:rFonts w:eastAsia="Calibri" w:cstheme="minorHAnsi"/>
                <w:color w:val="000000"/>
                <w:sz w:val="21"/>
                <w:szCs w:val="21"/>
              </w:rPr>
              <w:t>/h par an pour une</w:t>
            </w:r>
            <w:r w:rsidR="00925348">
              <w:rPr>
                <w:rFonts w:eastAsia="Calibri" w:cstheme="minorHAnsi"/>
                <w:color w:val="000000"/>
                <w:sz w:val="21"/>
                <w:szCs w:val="21"/>
              </w:rPr>
              <w:t xml:space="preserve"> hotte) ?</w:t>
            </w:r>
          </w:p>
        </w:tc>
        <w:tc>
          <w:tcPr>
            <w:tcW w:w="5228" w:type="dxa"/>
          </w:tcPr>
          <w:p w14:paraId="0B672BE6" w14:textId="77777777" w:rsidR="00C71F39" w:rsidRDefault="00C71F39" w:rsidP="006E059D">
            <w:pPr>
              <w:jc w:val="left"/>
              <w:rPr>
                <w:rFonts w:ascii="Arial" w:hAnsi="Arial" w:cs="Arial"/>
                <w:b/>
                <w:u w:val="single"/>
              </w:rPr>
            </w:pPr>
          </w:p>
        </w:tc>
      </w:tr>
      <w:tr w:rsidR="00C71F39" w14:paraId="20068465" w14:textId="77777777" w:rsidTr="00825131">
        <w:trPr>
          <w:trHeight w:val="426"/>
        </w:trPr>
        <w:tc>
          <w:tcPr>
            <w:tcW w:w="5228" w:type="dxa"/>
          </w:tcPr>
          <w:p w14:paraId="2D0800F6" w14:textId="1AF007C7" w:rsidR="00C71F39" w:rsidRDefault="00C71F39" w:rsidP="00C71F39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eastAsia="Calibri" w:cstheme="minorHAnsi"/>
                <w:color w:val="000000"/>
                <w:sz w:val="21"/>
                <w:szCs w:val="21"/>
              </w:rPr>
              <w:t>Gestion des déchets de consommables 10%</w:t>
            </w:r>
          </w:p>
        </w:tc>
        <w:tc>
          <w:tcPr>
            <w:tcW w:w="5228" w:type="dxa"/>
          </w:tcPr>
          <w:p w14:paraId="2719B376" w14:textId="77777777" w:rsidR="00C71F39" w:rsidRDefault="00C71F39" w:rsidP="006E059D">
            <w:pPr>
              <w:jc w:val="left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71DF8D67" w14:textId="77777777" w:rsidR="00B96793" w:rsidRDefault="00B96793" w:rsidP="006E059D">
      <w:pPr>
        <w:jc w:val="left"/>
        <w:rPr>
          <w:rFonts w:ascii="Arial" w:hAnsi="Arial" w:cs="Arial"/>
          <w:b/>
          <w:u w:val="single"/>
        </w:rPr>
      </w:pPr>
    </w:p>
    <w:sectPr w:rsidR="00B96793" w:rsidSect="005B36E8"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414F2" w14:textId="77777777" w:rsidR="00826C0E" w:rsidRDefault="00826C0E" w:rsidP="009115FD">
      <w:pPr>
        <w:spacing w:after="0" w:line="240" w:lineRule="auto"/>
      </w:pPr>
      <w:r>
        <w:separator/>
      </w:r>
    </w:p>
  </w:endnote>
  <w:endnote w:type="continuationSeparator" w:id="0">
    <w:p w14:paraId="4854BE8D" w14:textId="77777777" w:rsidR="00826C0E" w:rsidRDefault="00826C0E" w:rsidP="00911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02ECE" w14:textId="77777777" w:rsidR="00826C0E" w:rsidRDefault="00826C0E" w:rsidP="009115FD">
      <w:pPr>
        <w:spacing w:after="0" w:line="240" w:lineRule="auto"/>
      </w:pPr>
      <w:r>
        <w:separator/>
      </w:r>
    </w:p>
  </w:footnote>
  <w:footnote w:type="continuationSeparator" w:id="0">
    <w:p w14:paraId="0D2D0115" w14:textId="77777777" w:rsidR="00826C0E" w:rsidRDefault="00826C0E" w:rsidP="00911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980ED" w14:textId="77777777" w:rsidR="00993FF3" w:rsidRDefault="00993FF3" w:rsidP="009115FD">
    <w:r>
      <w:rPr>
        <w:noProof/>
        <w:lang w:eastAsia="fr-FR"/>
      </w:rPr>
      <w:drawing>
        <wp:inline distT="0" distB="0" distL="0" distR="0" wp14:anchorId="6B524919" wp14:editId="4ECB23C4">
          <wp:extent cx="1876425" cy="781050"/>
          <wp:effectExtent l="0" t="0" r="952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2F576F2" w14:textId="77777777" w:rsidR="00A64FAD" w:rsidRDefault="00A64FAD" w:rsidP="00A64FAD">
    <w:pPr>
      <w:pStyle w:val="Paragraphestandard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Direction des Achats</w:t>
    </w:r>
  </w:p>
  <w:p w14:paraId="6DE0CD12" w14:textId="77777777" w:rsidR="00A64FAD" w:rsidRDefault="00A64FAD" w:rsidP="00A64FAD">
    <w:pPr>
      <w:pStyle w:val="Paragraphestandard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 xml:space="preserve">Service achats de fournitures, services </w:t>
    </w:r>
    <w:r w:rsidRPr="00712E4F">
      <w:rPr>
        <w:rFonts w:ascii="Arial" w:hAnsi="Arial" w:cs="Arial"/>
        <w:b/>
        <w:bCs/>
        <w:sz w:val="20"/>
        <w:szCs w:val="20"/>
      </w:rPr>
      <w:t>&amp;</w:t>
    </w:r>
    <w:r>
      <w:rPr>
        <w:rFonts w:ascii="Arial" w:hAnsi="Arial" w:cs="Arial"/>
        <w:b/>
        <w:bCs/>
        <w:sz w:val="20"/>
        <w:szCs w:val="20"/>
      </w:rPr>
      <w:t xml:space="preserve"> prestations intellectuelles</w:t>
    </w:r>
  </w:p>
  <w:p w14:paraId="215C8799" w14:textId="28ADA3BA" w:rsidR="00993FF3" w:rsidRPr="00E065FC" w:rsidRDefault="00E065FC" w:rsidP="00E065FC">
    <w:pPr>
      <w:pStyle w:val="Paragraphestandard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 xml:space="preserve">Pôle </w:t>
    </w:r>
    <w:r w:rsidR="00C71F39">
      <w:rPr>
        <w:rFonts w:ascii="Arial" w:hAnsi="Arial" w:cs="Arial"/>
        <w:b/>
        <w:bCs/>
        <w:sz w:val="20"/>
        <w:szCs w:val="20"/>
      </w:rPr>
      <w:t>Recherche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C09CC"/>
    <w:multiLevelType w:val="hybridMultilevel"/>
    <w:tmpl w:val="231436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2D6D20"/>
    <w:multiLevelType w:val="hybridMultilevel"/>
    <w:tmpl w:val="14985BE8"/>
    <w:lvl w:ilvl="0" w:tplc="FFFFFFFF"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AE50DA"/>
    <w:multiLevelType w:val="hybridMultilevel"/>
    <w:tmpl w:val="8F70357C"/>
    <w:lvl w:ilvl="0" w:tplc="11182C8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2D1BE7"/>
    <w:multiLevelType w:val="hybridMultilevel"/>
    <w:tmpl w:val="3E7A19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004401"/>
    <w:multiLevelType w:val="hybridMultilevel"/>
    <w:tmpl w:val="159C62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1B764D"/>
    <w:multiLevelType w:val="hybridMultilevel"/>
    <w:tmpl w:val="4CBAEEE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6152">
    <w:abstractNumId w:val="5"/>
  </w:num>
  <w:num w:numId="2" w16cid:durableId="1032413908">
    <w:abstractNumId w:val="2"/>
  </w:num>
  <w:num w:numId="3" w16cid:durableId="1192954194">
    <w:abstractNumId w:val="3"/>
  </w:num>
  <w:num w:numId="4" w16cid:durableId="114491876">
    <w:abstractNumId w:val="1"/>
  </w:num>
  <w:num w:numId="5" w16cid:durableId="524097773">
    <w:abstractNumId w:val="0"/>
  </w:num>
  <w:num w:numId="6" w16cid:durableId="16527542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5FD"/>
    <w:rsid w:val="00004BD9"/>
    <w:rsid w:val="00016801"/>
    <w:rsid w:val="000205E7"/>
    <w:rsid w:val="00020732"/>
    <w:rsid w:val="00024BF3"/>
    <w:rsid w:val="0003062A"/>
    <w:rsid w:val="0003505C"/>
    <w:rsid w:val="00041D0A"/>
    <w:rsid w:val="00054A17"/>
    <w:rsid w:val="00055875"/>
    <w:rsid w:val="000560FF"/>
    <w:rsid w:val="00064E44"/>
    <w:rsid w:val="0007017E"/>
    <w:rsid w:val="00074379"/>
    <w:rsid w:val="00082F57"/>
    <w:rsid w:val="00084E9B"/>
    <w:rsid w:val="00097BE8"/>
    <w:rsid w:val="000A2472"/>
    <w:rsid w:val="000A3BD9"/>
    <w:rsid w:val="000A4583"/>
    <w:rsid w:val="000A733C"/>
    <w:rsid w:val="000B0DAE"/>
    <w:rsid w:val="000B30EA"/>
    <w:rsid w:val="000C5D84"/>
    <w:rsid w:val="000F790A"/>
    <w:rsid w:val="00101559"/>
    <w:rsid w:val="00101AEE"/>
    <w:rsid w:val="001055FA"/>
    <w:rsid w:val="00107B2B"/>
    <w:rsid w:val="001205DD"/>
    <w:rsid w:val="00121385"/>
    <w:rsid w:val="0012255E"/>
    <w:rsid w:val="0012749D"/>
    <w:rsid w:val="00130E12"/>
    <w:rsid w:val="00131F5C"/>
    <w:rsid w:val="00142B93"/>
    <w:rsid w:val="001565F3"/>
    <w:rsid w:val="00160A2F"/>
    <w:rsid w:val="00175762"/>
    <w:rsid w:val="001806F5"/>
    <w:rsid w:val="00190ED7"/>
    <w:rsid w:val="00196A6B"/>
    <w:rsid w:val="00197DEB"/>
    <w:rsid w:val="001A272B"/>
    <w:rsid w:val="001C6B93"/>
    <w:rsid w:val="001C7129"/>
    <w:rsid w:val="001D32A4"/>
    <w:rsid w:val="001E06E7"/>
    <w:rsid w:val="001E6CF8"/>
    <w:rsid w:val="001F5367"/>
    <w:rsid w:val="00206A5B"/>
    <w:rsid w:val="00210799"/>
    <w:rsid w:val="00211D2E"/>
    <w:rsid w:val="00223BFB"/>
    <w:rsid w:val="0022737E"/>
    <w:rsid w:val="002307C6"/>
    <w:rsid w:val="002325B6"/>
    <w:rsid w:val="00233D5A"/>
    <w:rsid w:val="00240B7C"/>
    <w:rsid w:val="002457C8"/>
    <w:rsid w:val="00246F41"/>
    <w:rsid w:val="0024773E"/>
    <w:rsid w:val="0025298B"/>
    <w:rsid w:val="002542D3"/>
    <w:rsid w:val="00263E15"/>
    <w:rsid w:val="00270D5E"/>
    <w:rsid w:val="0028036C"/>
    <w:rsid w:val="00283B27"/>
    <w:rsid w:val="002925D0"/>
    <w:rsid w:val="00296171"/>
    <w:rsid w:val="002A4C5E"/>
    <w:rsid w:val="002A7B3D"/>
    <w:rsid w:val="002B67AA"/>
    <w:rsid w:val="002C0637"/>
    <w:rsid w:val="002C12E4"/>
    <w:rsid w:val="002D0987"/>
    <w:rsid w:val="002D0A48"/>
    <w:rsid w:val="002D3AE9"/>
    <w:rsid w:val="002F0399"/>
    <w:rsid w:val="002F7686"/>
    <w:rsid w:val="00300415"/>
    <w:rsid w:val="00305C96"/>
    <w:rsid w:val="00321D8B"/>
    <w:rsid w:val="00322938"/>
    <w:rsid w:val="00333DDD"/>
    <w:rsid w:val="00334D1C"/>
    <w:rsid w:val="0034256B"/>
    <w:rsid w:val="0034292D"/>
    <w:rsid w:val="003555FC"/>
    <w:rsid w:val="00371F81"/>
    <w:rsid w:val="00376815"/>
    <w:rsid w:val="00381097"/>
    <w:rsid w:val="003A42B6"/>
    <w:rsid w:val="003A4B39"/>
    <w:rsid w:val="003B2B4A"/>
    <w:rsid w:val="003C6DCA"/>
    <w:rsid w:val="003D1F26"/>
    <w:rsid w:val="003E0FE1"/>
    <w:rsid w:val="003F0C08"/>
    <w:rsid w:val="003F16B7"/>
    <w:rsid w:val="003F3226"/>
    <w:rsid w:val="003F72F4"/>
    <w:rsid w:val="003F7906"/>
    <w:rsid w:val="0040512D"/>
    <w:rsid w:val="0040673C"/>
    <w:rsid w:val="00406D00"/>
    <w:rsid w:val="00415AC4"/>
    <w:rsid w:val="0041613A"/>
    <w:rsid w:val="004177D7"/>
    <w:rsid w:val="00417DDD"/>
    <w:rsid w:val="00443278"/>
    <w:rsid w:val="00452109"/>
    <w:rsid w:val="0045234C"/>
    <w:rsid w:val="00453084"/>
    <w:rsid w:val="00462136"/>
    <w:rsid w:val="0046646A"/>
    <w:rsid w:val="00467BDE"/>
    <w:rsid w:val="00477DA2"/>
    <w:rsid w:val="004804EA"/>
    <w:rsid w:val="00482475"/>
    <w:rsid w:val="00483FEF"/>
    <w:rsid w:val="004A5FA8"/>
    <w:rsid w:val="004A611D"/>
    <w:rsid w:val="004A730B"/>
    <w:rsid w:val="004B58AA"/>
    <w:rsid w:val="004B750E"/>
    <w:rsid w:val="004D49C2"/>
    <w:rsid w:val="004E411D"/>
    <w:rsid w:val="004E6B03"/>
    <w:rsid w:val="004F30A4"/>
    <w:rsid w:val="004F5670"/>
    <w:rsid w:val="005005B2"/>
    <w:rsid w:val="00501330"/>
    <w:rsid w:val="00504B80"/>
    <w:rsid w:val="00504E19"/>
    <w:rsid w:val="00512D9E"/>
    <w:rsid w:val="00513BE1"/>
    <w:rsid w:val="00515AA1"/>
    <w:rsid w:val="00517671"/>
    <w:rsid w:val="00532801"/>
    <w:rsid w:val="005335AE"/>
    <w:rsid w:val="005424C4"/>
    <w:rsid w:val="0054285B"/>
    <w:rsid w:val="00545307"/>
    <w:rsid w:val="00555D0E"/>
    <w:rsid w:val="00556992"/>
    <w:rsid w:val="00556D4A"/>
    <w:rsid w:val="0056080E"/>
    <w:rsid w:val="00561278"/>
    <w:rsid w:val="00561820"/>
    <w:rsid w:val="00563CAD"/>
    <w:rsid w:val="005730B7"/>
    <w:rsid w:val="00581CF7"/>
    <w:rsid w:val="00581E4D"/>
    <w:rsid w:val="005869F0"/>
    <w:rsid w:val="00593CF8"/>
    <w:rsid w:val="005A2DCE"/>
    <w:rsid w:val="005A496A"/>
    <w:rsid w:val="005A6B46"/>
    <w:rsid w:val="005B36E8"/>
    <w:rsid w:val="005B7B5E"/>
    <w:rsid w:val="005C4175"/>
    <w:rsid w:val="005E2686"/>
    <w:rsid w:val="005E6307"/>
    <w:rsid w:val="005E79F0"/>
    <w:rsid w:val="005F13FC"/>
    <w:rsid w:val="005F4DE7"/>
    <w:rsid w:val="005F6444"/>
    <w:rsid w:val="0060713B"/>
    <w:rsid w:val="006073D6"/>
    <w:rsid w:val="00617CD3"/>
    <w:rsid w:val="006406D6"/>
    <w:rsid w:val="00640BC9"/>
    <w:rsid w:val="00643205"/>
    <w:rsid w:val="00645463"/>
    <w:rsid w:val="006465E1"/>
    <w:rsid w:val="00650730"/>
    <w:rsid w:val="00657D70"/>
    <w:rsid w:val="006600B4"/>
    <w:rsid w:val="00661DFB"/>
    <w:rsid w:val="00663612"/>
    <w:rsid w:val="006650D9"/>
    <w:rsid w:val="0067276A"/>
    <w:rsid w:val="006811EA"/>
    <w:rsid w:val="00697332"/>
    <w:rsid w:val="006A0A74"/>
    <w:rsid w:val="006A253D"/>
    <w:rsid w:val="006A43D8"/>
    <w:rsid w:val="006B2EF3"/>
    <w:rsid w:val="006C4D22"/>
    <w:rsid w:val="006D0F30"/>
    <w:rsid w:val="006D2504"/>
    <w:rsid w:val="006D4D1C"/>
    <w:rsid w:val="006D6162"/>
    <w:rsid w:val="006E059D"/>
    <w:rsid w:val="006F6257"/>
    <w:rsid w:val="00700E31"/>
    <w:rsid w:val="00704871"/>
    <w:rsid w:val="00710C89"/>
    <w:rsid w:val="00716004"/>
    <w:rsid w:val="007279D8"/>
    <w:rsid w:val="00735FCB"/>
    <w:rsid w:val="00746E99"/>
    <w:rsid w:val="0074722F"/>
    <w:rsid w:val="007524C4"/>
    <w:rsid w:val="00767A8D"/>
    <w:rsid w:val="00770543"/>
    <w:rsid w:val="00772175"/>
    <w:rsid w:val="00780FBF"/>
    <w:rsid w:val="00792898"/>
    <w:rsid w:val="00795DFB"/>
    <w:rsid w:val="007A6222"/>
    <w:rsid w:val="007B5E4C"/>
    <w:rsid w:val="007C1667"/>
    <w:rsid w:val="007C5418"/>
    <w:rsid w:val="007D01BF"/>
    <w:rsid w:val="007E4452"/>
    <w:rsid w:val="007E4527"/>
    <w:rsid w:val="007E67DA"/>
    <w:rsid w:val="007F2819"/>
    <w:rsid w:val="007F3012"/>
    <w:rsid w:val="007F491C"/>
    <w:rsid w:val="00804F9B"/>
    <w:rsid w:val="008070B4"/>
    <w:rsid w:val="00822D12"/>
    <w:rsid w:val="00825131"/>
    <w:rsid w:val="00826C0E"/>
    <w:rsid w:val="008275DF"/>
    <w:rsid w:val="00830963"/>
    <w:rsid w:val="00832B62"/>
    <w:rsid w:val="00841E62"/>
    <w:rsid w:val="00842212"/>
    <w:rsid w:val="00847357"/>
    <w:rsid w:val="008516A0"/>
    <w:rsid w:val="00852EF5"/>
    <w:rsid w:val="0085365B"/>
    <w:rsid w:val="008830A1"/>
    <w:rsid w:val="00886F6F"/>
    <w:rsid w:val="00890090"/>
    <w:rsid w:val="00891034"/>
    <w:rsid w:val="00895623"/>
    <w:rsid w:val="008A37DB"/>
    <w:rsid w:val="008A65E1"/>
    <w:rsid w:val="008B3FDA"/>
    <w:rsid w:val="008C047D"/>
    <w:rsid w:val="008C2808"/>
    <w:rsid w:val="008C4373"/>
    <w:rsid w:val="008C48B0"/>
    <w:rsid w:val="008C4BAC"/>
    <w:rsid w:val="008C67C4"/>
    <w:rsid w:val="008C7E22"/>
    <w:rsid w:val="008D1CC6"/>
    <w:rsid w:val="008D5CB3"/>
    <w:rsid w:val="008D6980"/>
    <w:rsid w:val="008E28B1"/>
    <w:rsid w:val="008F1CAC"/>
    <w:rsid w:val="008F23D1"/>
    <w:rsid w:val="008F3459"/>
    <w:rsid w:val="008F3A26"/>
    <w:rsid w:val="008F4DCB"/>
    <w:rsid w:val="008F57B5"/>
    <w:rsid w:val="0090612C"/>
    <w:rsid w:val="009115FD"/>
    <w:rsid w:val="00924DFD"/>
    <w:rsid w:val="00925348"/>
    <w:rsid w:val="00926F91"/>
    <w:rsid w:val="00927D51"/>
    <w:rsid w:val="00944222"/>
    <w:rsid w:val="00946169"/>
    <w:rsid w:val="009472AF"/>
    <w:rsid w:val="00956E7C"/>
    <w:rsid w:val="0096089E"/>
    <w:rsid w:val="009636D9"/>
    <w:rsid w:val="00964831"/>
    <w:rsid w:val="00981113"/>
    <w:rsid w:val="009914E4"/>
    <w:rsid w:val="00993FF3"/>
    <w:rsid w:val="009A6318"/>
    <w:rsid w:val="009C1E9E"/>
    <w:rsid w:val="009C2D0B"/>
    <w:rsid w:val="009C6460"/>
    <w:rsid w:val="009D265B"/>
    <w:rsid w:val="009D6A36"/>
    <w:rsid w:val="009E00A3"/>
    <w:rsid w:val="009E1FCE"/>
    <w:rsid w:val="009F0445"/>
    <w:rsid w:val="009F04D7"/>
    <w:rsid w:val="009F50E5"/>
    <w:rsid w:val="009F594C"/>
    <w:rsid w:val="00A01C7B"/>
    <w:rsid w:val="00A04520"/>
    <w:rsid w:val="00A07A41"/>
    <w:rsid w:val="00A106F4"/>
    <w:rsid w:val="00A10913"/>
    <w:rsid w:val="00A1576E"/>
    <w:rsid w:val="00A23BC0"/>
    <w:rsid w:val="00A23ED9"/>
    <w:rsid w:val="00A23F3D"/>
    <w:rsid w:val="00A26E45"/>
    <w:rsid w:val="00A35FEE"/>
    <w:rsid w:val="00A36D4E"/>
    <w:rsid w:val="00A41F42"/>
    <w:rsid w:val="00A4355B"/>
    <w:rsid w:val="00A50988"/>
    <w:rsid w:val="00A54CE5"/>
    <w:rsid w:val="00A64FAD"/>
    <w:rsid w:val="00A65B14"/>
    <w:rsid w:val="00A71E88"/>
    <w:rsid w:val="00A77CB4"/>
    <w:rsid w:val="00A8092F"/>
    <w:rsid w:val="00A85C25"/>
    <w:rsid w:val="00A90F99"/>
    <w:rsid w:val="00A95305"/>
    <w:rsid w:val="00A966E6"/>
    <w:rsid w:val="00A97CD6"/>
    <w:rsid w:val="00AA184E"/>
    <w:rsid w:val="00AA5FD7"/>
    <w:rsid w:val="00AB092C"/>
    <w:rsid w:val="00AB2756"/>
    <w:rsid w:val="00AB474E"/>
    <w:rsid w:val="00AC627A"/>
    <w:rsid w:val="00AD009D"/>
    <w:rsid w:val="00AD0E35"/>
    <w:rsid w:val="00AD70E2"/>
    <w:rsid w:val="00AF11CA"/>
    <w:rsid w:val="00AF76AC"/>
    <w:rsid w:val="00AF7D83"/>
    <w:rsid w:val="00B02314"/>
    <w:rsid w:val="00B0633C"/>
    <w:rsid w:val="00B07DB2"/>
    <w:rsid w:val="00B12ED9"/>
    <w:rsid w:val="00B138FA"/>
    <w:rsid w:val="00B31426"/>
    <w:rsid w:val="00B4675E"/>
    <w:rsid w:val="00B60FB3"/>
    <w:rsid w:val="00B6157D"/>
    <w:rsid w:val="00B63470"/>
    <w:rsid w:val="00B643C3"/>
    <w:rsid w:val="00B66EA1"/>
    <w:rsid w:val="00B74B65"/>
    <w:rsid w:val="00B9113A"/>
    <w:rsid w:val="00B94072"/>
    <w:rsid w:val="00B96793"/>
    <w:rsid w:val="00B96EC2"/>
    <w:rsid w:val="00BA4308"/>
    <w:rsid w:val="00BA5AB2"/>
    <w:rsid w:val="00BA7311"/>
    <w:rsid w:val="00BB1A39"/>
    <w:rsid w:val="00BC074B"/>
    <w:rsid w:val="00BC1520"/>
    <w:rsid w:val="00BC236E"/>
    <w:rsid w:val="00BD59F3"/>
    <w:rsid w:val="00BD6921"/>
    <w:rsid w:val="00BE1E64"/>
    <w:rsid w:val="00BE32A9"/>
    <w:rsid w:val="00BF0145"/>
    <w:rsid w:val="00C10148"/>
    <w:rsid w:val="00C11D79"/>
    <w:rsid w:val="00C12622"/>
    <w:rsid w:val="00C127D3"/>
    <w:rsid w:val="00C20EC3"/>
    <w:rsid w:val="00C3301C"/>
    <w:rsid w:val="00C4302B"/>
    <w:rsid w:val="00C4387F"/>
    <w:rsid w:val="00C52384"/>
    <w:rsid w:val="00C52A54"/>
    <w:rsid w:val="00C53E64"/>
    <w:rsid w:val="00C548C6"/>
    <w:rsid w:val="00C60552"/>
    <w:rsid w:val="00C6201D"/>
    <w:rsid w:val="00C71F39"/>
    <w:rsid w:val="00C927CB"/>
    <w:rsid w:val="00C969C0"/>
    <w:rsid w:val="00CA72F6"/>
    <w:rsid w:val="00CA7ED8"/>
    <w:rsid w:val="00CB7E15"/>
    <w:rsid w:val="00CC1D26"/>
    <w:rsid w:val="00CD10C5"/>
    <w:rsid w:val="00CD2AFD"/>
    <w:rsid w:val="00CD2EEF"/>
    <w:rsid w:val="00CE123D"/>
    <w:rsid w:val="00CE19B6"/>
    <w:rsid w:val="00CE1C51"/>
    <w:rsid w:val="00CE791F"/>
    <w:rsid w:val="00CF3E92"/>
    <w:rsid w:val="00D0014C"/>
    <w:rsid w:val="00D11092"/>
    <w:rsid w:val="00D140CA"/>
    <w:rsid w:val="00D166C9"/>
    <w:rsid w:val="00D17EFA"/>
    <w:rsid w:val="00D26C5F"/>
    <w:rsid w:val="00D32B07"/>
    <w:rsid w:val="00D34740"/>
    <w:rsid w:val="00D37DF4"/>
    <w:rsid w:val="00D40ABB"/>
    <w:rsid w:val="00D4258E"/>
    <w:rsid w:val="00D43B03"/>
    <w:rsid w:val="00D43FA2"/>
    <w:rsid w:val="00D52D21"/>
    <w:rsid w:val="00D65C48"/>
    <w:rsid w:val="00D71579"/>
    <w:rsid w:val="00D811CA"/>
    <w:rsid w:val="00D9228B"/>
    <w:rsid w:val="00D92A24"/>
    <w:rsid w:val="00DA0E6C"/>
    <w:rsid w:val="00DB3EF7"/>
    <w:rsid w:val="00DC6199"/>
    <w:rsid w:val="00DD391F"/>
    <w:rsid w:val="00DD797A"/>
    <w:rsid w:val="00DE411D"/>
    <w:rsid w:val="00DF20C4"/>
    <w:rsid w:val="00DF3497"/>
    <w:rsid w:val="00DF77E2"/>
    <w:rsid w:val="00E065FC"/>
    <w:rsid w:val="00E15BE6"/>
    <w:rsid w:val="00E2013C"/>
    <w:rsid w:val="00E360A8"/>
    <w:rsid w:val="00E430B1"/>
    <w:rsid w:val="00E45E6B"/>
    <w:rsid w:val="00E522E8"/>
    <w:rsid w:val="00E554C4"/>
    <w:rsid w:val="00E56FCA"/>
    <w:rsid w:val="00E57E5F"/>
    <w:rsid w:val="00E61FA2"/>
    <w:rsid w:val="00E653CA"/>
    <w:rsid w:val="00E77C07"/>
    <w:rsid w:val="00E82E4E"/>
    <w:rsid w:val="00E84D4D"/>
    <w:rsid w:val="00E86901"/>
    <w:rsid w:val="00E96B0B"/>
    <w:rsid w:val="00EA15BD"/>
    <w:rsid w:val="00EA1689"/>
    <w:rsid w:val="00EA3304"/>
    <w:rsid w:val="00EA6352"/>
    <w:rsid w:val="00EB0114"/>
    <w:rsid w:val="00EB7A32"/>
    <w:rsid w:val="00ED0517"/>
    <w:rsid w:val="00ED2BC2"/>
    <w:rsid w:val="00ED38E8"/>
    <w:rsid w:val="00EE1C60"/>
    <w:rsid w:val="00EE5379"/>
    <w:rsid w:val="00EE5F2B"/>
    <w:rsid w:val="00EE6C5D"/>
    <w:rsid w:val="00EE7CCA"/>
    <w:rsid w:val="00EF1D98"/>
    <w:rsid w:val="00EF2CF1"/>
    <w:rsid w:val="00EF4E1C"/>
    <w:rsid w:val="00F03BF9"/>
    <w:rsid w:val="00F07F41"/>
    <w:rsid w:val="00F144C5"/>
    <w:rsid w:val="00F237CE"/>
    <w:rsid w:val="00F45940"/>
    <w:rsid w:val="00F65297"/>
    <w:rsid w:val="00F65EE6"/>
    <w:rsid w:val="00F72C30"/>
    <w:rsid w:val="00F76F24"/>
    <w:rsid w:val="00F92997"/>
    <w:rsid w:val="00FA7931"/>
    <w:rsid w:val="00FA7C3C"/>
    <w:rsid w:val="00FB3AE2"/>
    <w:rsid w:val="00FB3FC9"/>
    <w:rsid w:val="00FB48E5"/>
    <w:rsid w:val="00FC4A70"/>
    <w:rsid w:val="00FC7417"/>
    <w:rsid w:val="00FE0394"/>
    <w:rsid w:val="00FE6039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1328F"/>
  <w15:chartTrackingRefBased/>
  <w15:docId w15:val="{439D9942-869E-4968-A56C-529AF81C7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1F39"/>
    <w:pPr>
      <w:jc w:val="both"/>
    </w:pPr>
    <w:rPr>
      <w:rFonts w:ascii="Helvetica" w:hAnsi="Helvetica"/>
    </w:rPr>
  </w:style>
  <w:style w:type="paragraph" w:styleId="Titre5">
    <w:name w:val="heading 5"/>
    <w:basedOn w:val="Normal"/>
    <w:next w:val="Normal"/>
    <w:link w:val="Titre5Car"/>
    <w:unhideWhenUsed/>
    <w:qFormat/>
    <w:rsid w:val="009115FD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11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15FD"/>
    <w:rPr>
      <w:rFonts w:ascii="Helvetica" w:hAnsi="Helvetica"/>
    </w:rPr>
  </w:style>
  <w:style w:type="paragraph" w:styleId="Pieddepage">
    <w:name w:val="footer"/>
    <w:basedOn w:val="Normal"/>
    <w:link w:val="PieddepageCar"/>
    <w:uiPriority w:val="99"/>
    <w:unhideWhenUsed/>
    <w:rsid w:val="00911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15FD"/>
    <w:rPr>
      <w:rFonts w:ascii="Helvetica" w:hAnsi="Helvetica"/>
    </w:rPr>
  </w:style>
  <w:style w:type="character" w:customStyle="1" w:styleId="Titre5Car">
    <w:name w:val="Titre 5 Car"/>
    <w:basedOn w:val="Policepardfaut"/>
    <w:link w:val="Titre5"/>
    <w:rsid w:val="009115FD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911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C67C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C67C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C67C4"/>
    <w:rPr>
      <w:rFonts w:ascii="Helvetica" w:hAnsi="Helvetic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C67C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C67C4"/>
    <w:rPr>
      <w:rFonts w:ascii="Helvetica" w:hAnsi="Helvetic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C67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67C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A54CE5"/>
    <w:pPr>
      <w:ind w:left="720"/>
      <w:contextualSpacing/>
    </w:pPr>
  </w:style>
  <w:style w:type="paragraph" w:customStyle="1" w:styleId="Paragraphestandard">
    <w:name w:val="[Paragraphe standard]"/>
    <w:basedOn w:val="Normal"/>
    <w:uiPriority w:val="99"/>
    <w:rsid w:val="00A64FAD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Accentuationintense">
    <w:name w:val="Intense Emphasis"/>
    <w:basedOn w:val="Policepardfaut"/>
    <w:uiPriority w:val="21"/>
    <w:qFormat/>
    <w:rsid w:val="006E059D"/>
    <w:rPr>
      <w:i/>
      <w:iCs/>
      <w:color w:val="5B9BD5" w:themeColor="accent1"/>
    </w:rPr>
  </w:style>
  <w:style w:type="paragraph" w:styleId="Rvision">
    <w:name w:val="Revision"/>
    <w:hidden/>
    <w:uiPriority w:val="99"/>
    <w:semiHidden/>
    <w:rsid w:val="00825131"/>
    <w:pPr>
      <w:spacing w:after="0" w:line="240" w:lineRule="auto"/>
    </w:pPr>
    <w:rPr>
      <w:rFonts w:ascii="Helvetica" w:hAnsi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21F6C7D13D1143AEF10B235CFC113D" ma:contentTypeVersion="15" ma:contentTypeDescription="Crée un document." ma:contentTypeScope="" ma:versionID="864a15b95b8d020bf3892ff1944f9ca0">
  <xsd:schema xmlns:xsd="http://www.w3.org/2001/XMLSchema" xmlns:xs="http://www.w3.org/2001/XMLSchema" xmlns:p="http://schemas.microsoft.com/office/2006/metadata/properties" xmlns:ns2="78a76b4f-7c9a-4f73-9807-87251024169b" xmlns:ns3="e9a32b86-4831-4359-a1f2-ccdf63d38b5e" targetNamespace="http://schemas.microsoft.com/office/2006/metadata/properties" ma:root="true" ma:fieldsID="e02f6826ae824c44942a0d1117cbb3a4" ns2:_="" ns3:_="">
    <xsd:import namespace="78a76b4f-7c9a-4f73-9807-87251024169b"/>
    <xsd:import namespace="e9a32b86-4831-4359-a1f2-ccdf63d38b5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76b4f-7c9a-4f73-9807-8725102416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c0307d4-1ded-41f9-9a00-5857a9091efb}" ma:internalName="TaxCatchAll" ma:showField="CatchAllData" ma:web="78a76b4f-7c9a-4f73-9807-8725102416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a32b86-4831-4359-a1f2-ccdf63d38b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bc228394-c663-42f6-a3a6-5078f31fc8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C69239-5452-498C-8518-44AF4AEFBF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7EE217-CA95-4CCF-BEEC-BC45744F4B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A36B8C-77CA-4926-9D4F-F67F0F60B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a76b4f-7c9a-4f73-9807-87251024169b"/>
    <ds:schemaRef ds:uri="e9a32b86-4831-4359-a1f2-ccdf63d38b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1426</TotalTime>
  <Pages>3</Pages>
  <Words>539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 &amp; M Curie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MIQUEL Cyril</dc:creator>
  <cp:keywords/>
  <dc:description/>
  <cp:lastModifiedBy>SPITALE Anais (EXT CKS)</cp:lastModifiedBy>
  <cp:revision>348</cp:revision>
  <dcterms:created xsi:type="dcterms:W3CDTF">2019-11-28T13:32:00Z</dcterms:created>
  <dcterms:modified xsi:type="dcterms:W3CDTF">2025-04-02T09:44:00Z</dcterms:modified>
</cp:coreProperties>
</file>