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C3EB5" w14:textId="77777777" w:rsidR="00FB6E95" w:rsidRDefault="00FB6E95" w:rsidP="00BE554E">
      <w:pPr>
        <w:widowControl w:val="0"/>
        <w:spacing w:line="240" w:lineRule="auto"/>
        <w:jc w:val="center"/>
        <w:rPr>
          <w:b/>
        </w:rPr>
      </w:pPr>
    </w:p>
    <w:p w14:paraId="205B5443" w14:textId="77777777" w:rsidR="00FB6E95" w:rsidRDefault="00FB6E95" w:rsidP="00BE554E">
      <w:pPr>
        <w:widowControl w:val="0"/>
        <w:spacing w:line="240" w:lineRule="auto"/>
        <w:jc w:val="center"/>
        <w:rPr>
          <w:b/>
        </w:rPr>
      </w:pPr>
    </w:p>
    <w:p w14:paraId="56F2F588" w14:textId="77777777" w:rsidR="00FB6E95" w:rsidRDefault="00FB6E95" w:rsidP="00BE554E">
      <w:pPr>
        <w:widowControl w:val="0"/>
        <w:spacing w:line="240" w:lineRule="auto"/>
        <w:jc w:val="center"/>
        <w:rPr>
          <w:b/>
        </w:rPr>
      </w:pPr>
    </w:p>
    <w:p w14:paraId="54CD2034" w14:textId="77777777" w:rsidR="00FB6E95" w:rsidRDefault="00FB6E95" w:rsidP="00BE554E">
      <w:pPr>
        <w:widowControl w:val="0"/>
        <w:spacing w:line="240" w:lineRule="auto"/>
        <w:jc w:val="center"/>
        <w:rPr>
          <w:b/>
        </w:rPr>
      </w:pPr>
    </w:p>
    <w:p w14:paraId="394710DD" w14:textId="77777777" w:rsidR="002866F9" w:rsidRDefault="002866F9" w:rsidP="002866F9">
      <w:pPr>
        <w:widowControl w:val="0"/>
        <w:spacing w:line="240" w:lineRule="auto"/>
        <w:jc w:val="center"/>
        <w:rPr>
          <w:b/>
        </w:rPr>
      </w:pPr>
    </w:p>
    <w:p w14:paraId="29F74A6A" w14:textId="77777777" w:rsidR="002866F9" w:rsidRDefault="002866F9" w:rsidP="002866F9">
      <w:pPr>
        <w:widowControl w:val="0"/>
        <w:spacing w:line="240" w:lineRule="auto"/>
        <w:jc w:val="center"/>
        <w:rPr>
          <w:b/>
        </w:rPr>
      </w:pPr>
    </w:p>
    <w:p w14:paraId="723519E6" w14:textId="77777777" w:rsidR="002866F9" w:rsidRDefault="002866F9" w:rsidP="002866F9">
      <w:pPr>
        <w:widowControl w:val="0"/>
        <w:spacing w:line="240" w:lineRule="auto"/>
        <w:jc w:val="center"/>
        <w:rPr>
          <w:b/>
        </w:rPr>
      </w:pPr>
    </w:p>
    <w:p w14:paraId="68B70574" w14:textId="77777777" w:rsidR="002866F9" w:rsidRDefault="002866F9" w:rsidP="002866F9">
      <w:pPr>
        <w:widowControl w:val="0"/>
        <w:spacing w:line="240" w:lineRule="auto"/>
        <w:jc w:val="center"/>
        <w:rPr>
          <w:b/>
        </w:rPr>
      </w:pPr>
    </w:p>
    <w:p w14:paraId="04965F8F" w14:textId="77777777" w:rsidR="002866F9" w:rsidRDefault="002866F9" w:rsidP="002866F9">
      <w:pPr>
        <w:widowControl w:val="0"/>
        <w:spacing w:line="240" w:lineRule="auto"/>
        <w:jc w:val="center"/>
        <w:rPr>
          <w:b/>
        </w:rPr>
      </w:pPr>
    </w:p>
    <w:p w14:paraId="0879E5CE" w14:textId="77777777" w:rsidR="002866F9" w:rsidRDefault="002866F9" w:rsidP="002866F9">
      <w:pPr>
        <w:widowControl w:val="0"/>
        <w:spacing w:line="240" w:lineRule="auto"/>
        <w:jc w:val="center"/>
        <w:rPr>
          <w:b/>
        </w:rPr>
      </w:pPr>
    </w:p>
    <w:p w14:paraId="07811AC0" w14:textId="77777777" w:rsidR="002866F9" w:rsidRDefault="002866F9" w:rsidP="002866F9">
      <w:pPr>
        <w:widowControl w:val="0"/>
        <w:spacing w:line="240" w:lineRule="auto"/>
        <w:jc w:val="center"/>
        <w:rPr>
          <w:b/>
        </w:rPr>
      </w:pPr>
    </w:p>
    <w:p w14:paraId="3BD41FEF" w14:textId="77777777" w:rsidR="002866F9" w:rsidRDefault="002866F9" w:rsidP="002866F9">
      <w:pPr>
        <w:widowControl w:val="0"/>
        <w:spacing w:line="240" w:lineRule="auto"/>
        <w:jc w:val="center"/>
        <w:rPr>
          <w:b/>
        </w:rPr>
      </w:pPr>
    </w:p>
    <w:p w14:paraId="67888692" w14:textId="77777777" w:rsidR="002866F9" w:rsidRDefault="002866F9" w:rsidP="002866F9">
      <w:pPr>
        <w:widowControl w:val="0"/>
        <w:spacing w:line="240" w:lineRule="auto"/>
        <w:jc w:val="center"/>
        <w:rPr>
          <w:b/>
        </w:rPr>
      </w:pPr>
    </w:p>
    <w:p w14:paraId="1CF21322" w14:textId="53D9D9E2" w:rsidR="002866F9" w:rsidRDefault="002866F9" w:rsidP="002866F9">
      <w:pPr>
        <w:widowControl w:val="0"/>
        <w:spacing w:line="240" w:lineRule="auto"/>
        <w:jc w:val="center"/>
        <w:rPr>
          <w:b/>
        </w:rPr>
      </w:pPr>
      <w:r>
        <w:rPr>
          <w:b/>
        </w:rPr>
        <w:t>Contratación de una consultoría para</w:t>
      </w:r>
    </w:p>
    <w:p w14:paraId="0DD4B1DB" w14:textId="77777777" w:rsidR="002866F9" w:rsidRDefault="002866F9" w:rsidP="002866F9">
      <w:pPr>
        <w:widowControl w:val="0"/>
        <w:spacing w:line="240" w:lineRule="auto"/>
        <w:jc w:val="center"/>
        <w:rPr>
          <w:b/>
        </w:rPr>
      </w:pPr>
      <w:bookmarkStart w:id="0" w:name="_Hlk193965665"/>
      <w:r>
        <w:rPr>
          <w:b/>
        </w:rPr>
        <w:t xml:space="preserve">Fortalecimiento y actualización de Planes de Igualdad y Prevención de la Violencia Sexual </w:t>
      </w:r>
    </w:p>
    <w:p w14:paraId="33B7E25F" w14:textId="77777777" w:rsidR="002866F9" w:rsidRDefault="002866F9" w:rsidP="002866F9">
      <w:pPr>
        <w:widowControl w:val="0"/>
        <w:spacing w:line="240" w:lineRule="auto"/>
        <w:jc w:val="center"/>
        <w:rPr>
          <w:b/>
        </w:rPr>
      </w:pPr>
      <w:r>
        <w:rPr>
          <w:b/>
        </w:rPr>
        <w:t>en 350 Centros Educativos.</w:t>
      </w:r>
    </w:p>
    <w:bookmarkEnd w:id="0"/>
    <w:p w14:paraId="680D6756" w14:textId="77777777" w:rsidR="00FB6E95" w:rsidRDefault="00FB6E95" w:rsidP="00BE554E">
      <w:pPr>
        <w:widowControl w:val="0"/>
        <w:spacing w:line="240" w:lineRule="auto"/>
        <w:jc w:val="center"/>
        <w:rPr>
          <w:b/>
        </w:rPr>
      </w:pPr>
    </w:p>
    <w:p w14:paraId="389501F2" w14:textId="77777777" w:rsidR="00FB6E95" w:rsidRDefault="00FB6E95" w:rsidP="00BE554E">
      <w:pPr>
        <w:widowControl w:val="0"/>
        <w:spacing w:line="240" w:lineRule="auto"/>
        <w:jc w:val="center"/>
        <w:rPr>
          <w:b/>
        </w:rPr>
      </w:pPr>
    </w:p>
    <w:p w14:paraId="71C28A09" w14:textId="77777777" w:rsidR="00FB6E95" w:rsidRDefault="00FB6E95" w:rsidP="00BE554E">
      <w:pPr>
        <w:widowControl w:val="0"/>
        <w:spacing w:line="240" w:lineRule="auto"/>
        <w:jc w:val="center"/>
        <w:rPr>
          <w:b/>
        </w:rPr>
      </w:pPr>
    </w:p>
    <w:p w14:paraId="76FDD05B" w14:textId="77777777" w:rsidR="00FB6E95" w:rsidRDefault="00FB6E95" w:rsidP="00BE554E">
      <w:pPr>
        <w:widowControl w:val="0"/>
        <w:spacing w:line="240" w:lineRule="auto"/>
        <w:jc w:val="center"/>
        <w:rPr>
          <w:b/>
        </w:rPr>
      </w:pPr>
    </w:p>
    <w:p w14:paraId="65AF1B9A" w14:textId="77777777" w:rsidR="00FB6E95" w:rsidRDefault="00FB6E95" w:rsidP="00BE554E">
      <w:pPr>
        <w:widowControl w:val="0"/>
        <w:spacing w:line="240" w:lineRule="auto"/>
        <w:jc w:val="center"/>
        <w:rPr>
          <w:b/>
        </w:rPr>
      </w:pPr>
    </w:p>
    <w:p w14:paraId="12944860" w14:textId="77777777" w:rsidR="00FB6E95" w:rsidRDefault="00FB6E95" w:rsidP="00BE554E">
      <w:pPr>
        <w:widowControl w:val="0"/>
        <w:spacing w:line="240" w:lineRule="auto"/>
        <w:jc w:val="center"/>
        <w:rPr>
          <w:b/>
        </w:rPr>
      </w:pPr>
    </w:p>
    <w:p w14:paraId="3F70E3E3" w14:textId="77777777" w:rsidR="00FB6E95" w:rsidRDefault="00FB6E95" w:rsidP="00BE554E">
      <w:pPr>
        <w:widowControl w:val="0"/>
        <w:spacing w:line="240" w:lineRule="auto"/>
        <w:jc w:val="center"/>
        <w:rPr>
          <w:b/>
        </w:rPr>
      </w:pPr>
    </w:p>
    <w:p w14:paraId="739A2B06" w14:textId="77777777" w:rsidR="00FB6E95" w:rsidRDefault="00FB6E95" w:rsidP="00BE554E">
      <w:pPr>
        <w:widowControl w:val="0"/>
        <w:spacing w:line="240" w:lineRule="auto"/>
        <w:jc w:val="center"/>
        <w:rPr>
          <w:b/>
        </w:rPr>
      </w:pPr>
    </w:p>
    <w:p w14:paraId="281169A1" w14:textId="77777777" w:rsidR="00FB6E95" w:rsidRDefault="00FB6E95" w:rsidP="00BE554E">
      <w:pPr>
        <w:widowControl w:val="0"/>
        <w:spacing w:line="240" w:lineRule="auto"/>
        <w:jc w:val="center"/>
        <w:rPr>
          <w:b/>
        </w:rPr>
      </w:pPr>
    </w:p>
    <w:p w14:paraId="19004BC8" w14:textId="77777777" w:rsidR="00FB6E95" w:rsidRDefault="00FB6E95" w:rsidP="00BE554E">
      <w:pPr>
        <w:widowControl w:val="0"/>
        <w:spacing w:line="240" w:lineRule="auto"/>
        <w:jc w:val="center"/>
        <w:rPr>
          <w:b/>
        </w:rPr>
      </w:pPr>
    </w:p>
    <w:p w14:paraId="1D0A8525" w14:textId="77777777" w:rsidR="00FB6E95" w:rsidRDefault="00FB6E95" w:rsidP="00BE554E">
      <w:pPr>
        <w:widowControl w:val="0"/>
        <w:spacing w:line="240" w:lineRule="auto"/>
        <w:jc w:val="center"/>
        <w:rPr>
          <w:b/>
        </w:rPr>
      </w:pPr>
    </w:p>
    <w:p w14:paraId="76DEC958" w14:textId="77777777" w:rsidR="00FB6E95" w:rsidRDefault="00FB6E95" w:rsidP="00BE554E">
      <w:pPr>
        <w:widowControl w:val="0"/>
        <w:spacing w:line="240" w:lineRule="auto"/>
        <w:jc w:val="center"/>
        <w:rPr>
          <w:b/>
        </w:rPr>
      </w:pPr>
    </w:p>
    <w:p w14:paraId="1C5572C0" w14:textId="77777777" w:rsidR="00FB6E95" w:rsidRDefault="00FB6E95" w:rsidP="00BE554E">
      <w:pPr>
        <w:widowControl w:val="0"/>
        <w:spacing w:line="240" w:lineRule="auto"/>
        <w:jc w:val="center"/>
        <w:rPr>
          <w:b/>
        </w:rPr>
      </w:pPr>
    </w:p>
    <w:p w14:paraId="0822A2C8" w14:textId="77777777" w:rsidR="00FB6E95" w:rsidRDefault="00FB6E95" w:rsidP="00BE554E">
      <w:pPr>
        <w:widowControl w:val="0"/>
        <w:spacing w:line="240" w:lineRule="auto"/>
        <w:jc w:val="center"/>
        <w:rPr>
          <w:b/>
        </w:rPr>
      </w:pPr>
    </w:p>
    <w:p w14:paraId="23D121E9" w14:textId="77777777" w:rsidR="00FB6E95" w:rsidRDefault="00FB6E95" w:rsidP="00BE554E">
      <w:pPr>
        <w:widowControl w:val="0"/>
        <w:spacing w:line="240" w:lineRule="auto"/>
        <w:jc w:val="center"/>
        <w:rPr>
          <w:b/>
        </w:rPr>
      </w:pPr>
    </w:p>
    <w:p w14:paraId="33F0FCF0" w14:textId="77777777" w:rsidR="00FB6E95" w:rsidRDefault="00FB6E95" w:rsidP="00BE554E">
      <w:pPr>
        <w:widowControl w:val="0"/>
        <w:spacing w:line="240" w:lineRule="auto"/>
        <w:jc w:val="center"/>
        <w:rPr>
          <w:b/>
        </w:rPr>
      </w:pPr>
    </w:p>
    <w:p w14:paraId="70B2CB7B" w14:textId="77777777" w:rsidR="00FB6E95" w:rsidRDefault="00FB6E95" w:rsidP="00BE554E">
      <w:pPr>
        <w:widowControl w:val="0"/>
        <w:spacing w:line="240" w:lineRule="auto"/>
        <w:jc w:val="center"/>
        <w:rPr>
          <w:b/>
        </w:rPr>
      </w:pPr>
    </w:p>
    <w:p w14:paraId="0E7F2E0D" w14:textId="77777777" w:rsidR="00FB6E95" w:rsidRDefault="00FB6E95" w:rsidP="00BE554E">
      <w:pPr>
        <w:widowControl w:val="0"/>
        <w:spacing w:line="240" w:lineRule="auto"/>
        <w:jc w:val="center"/>
        <w:rPr>
          <w:b/>
        </w:rPr>
      </w:pPr>
    </w:p>
    <w:p w14:paraId="32EA9893" w14:textId="77777777" w:rsidR="00FB6E95" w:rsidRDefault="00FB6E95" w:rsidP="00BE554E">
      <w:pPr>
        <w:widowControl w:val="0"/>
        <w:spacing w:line="240" w:lineRule="auto"/>
        <w:jc w:val="center"/>
        <w:rPr>
          <w:b/>
        </w:rPr>
      </w:pPr>
    </w:p>
    <w:p w14:paraId="361BAD85" w14:textId="77777777" w:rsidR="00FB6E95" w:rsidRDefault="00FB6E95" w:rsidP="00BE554E">
      <w:pPr>
        <w:widowControl w:val="0"/>
        <w:spacing w:line="240" w:lineRule="auto"/>
        <w:jc w:val="center"/>
        <w:rPr>
          <w:b/>
        </w:rPr>
      </w:pPr>
    </w:p>
    <w:p w14:paraId="4E566D46" w14:textId="77777777" w:rsidR="00FB6E95" w:rsidRDefault="00FB6E95" w:rsidP="00BE554E">
      <w:pPr>
        <w:widowControl w:val="0"/>
        <w:spacing w:line="240" w:lineRule="auto"/>
        <w:jc w:val="center"/>
        <w:rPr>
          <w:b/>
        </w:rPr>
      </w:pPr>
    </w:p>
    <w:p w14:paraId="106DEF19" w14:textId="77777777" w:rsidR="00FB6E95" w:rsidRDefault="00FB6E95" w:rsidP="00BE554E">
      <w:pPr>
        <w:widowControl w:val="0"/>
        <w:spacing w:line="240" w:lineRule="auto"/>
        <w:jc w:val="center"/>
        <w:rPr>
          <w:b/>
        </w:rPr>
      </w:pPr>
    </w:p>
    <w:p w14:paraId="4415B63D" w14:textId="77777777" w:rsidR="00FB6E95" w:rsidRDefault="00FB6E95" w:rsidP="00BE554E">
      <w:pPr>
        <w:widowControl w:val="0"/>
        <w:spacing w:line="240" w:lineRule="auto"/>
        <w:jc w:val="center"/>
        <w:rPr>
          <w:b/>
        </w:rPr>
      </w:pPr>
    </w:p>
    <w:p w14:paraId="7C9538C1" w14:textId="77777777" w:rsidR="00FB6E95" w:rsidRDefault="00FB6E95" w:rsidP="00BE554E">
      <w:pPr>
        <w:widowControl w:val="0"/>
        <w:spacing w:line="240" w:lineRule="auto"/>
        <w:jc w:val="center"/>
        <w:rPr>
          <w:b/>
        </w:rPr>
      </w:pPr>
    </w:p>
    <w:p w14:paraId="7552AF61" w14:textId="77777777" w:rsidR="00FB6E95" w:rsidRDefault="00FB6E95" w:rsidP="00BE554E">
      <w:pPr>
        <w:widowControl w:val="0"/>
        <w:spacing w:line="240" w:lineRule="auto"/>
        <w:jc w:val="center"/>
        <w:rPr>
          <w:b/>
        </w:rPr>
      </w:pPr>
    </w:p>
    <w:p w14:paraId="091B34A5" w14:textId="3CD44B92" w:rsidR="00FB6E95" w:rsidRDefault="002866F9" w:rsidP="00BE554E">
      <w:pPr>
        <w:widowControl w:val="0"/>
        <w:spacing w:line="240" w:lineRule="auto"/>
        <w:jc w:val="center"/>
        <w:rPr>
          <w:b/>
        </w:rPr>
      </w:pPr>
      <w:r>
        <w:rPr>
          <w:b/>
        </w:rPr>
        <w:t>Contenido</w:t>
      </w:r>
    </w:p>
    <w:p w14:paraId="0E6F5E5D" w14:textId="77777777" w:rsidR="00FB6E95" w:rsidRDefault="00FB6E95" w:rsidP="00BE554E">
      <w:pPr>
        <w:widowControl w:val="0"/>
        <w:spacing w:line="240" w:lineRule="auto"/>
        <w:jc w:val="center"/>
        <w:rPr>
          <w:b/>
        </w:rPr>
      </w:pPr>
    </w:p>
    <w:sdt>
      <w:sdtPr>
        <w:rPr>
          <w:rFonts w:ascii="Calibri" w:eastAsia="Calibri" w:hAnsi="Calibri" w:cs="Calibri"/>
          <w:color w:val="auto"/>
          <w:sz w:val="22"/>
          <w:szCs w:val="22"/>
          <w:lang w:val="es-419"/>
        </w:rPr>
        <w:id w:val="-514926929"/>
        <w:docPartObj>
          <w:docPartGallery w:val="Table of Contents"/>
          <w:docPartUnique/>
        </w:docPartObj>
      </w:sdtPr>
      <w:sdtEndPr>
        <w:rPr>
          <w:b/>
          <w:bCs/>
        </w:rPr>
      </w:sdtEndPr>
      <w:sdtContent>
        <w:p w14:paraId="39A71BAF" w14:textId="4A3739E0" w:rsidR="00477D6D" w:rsidRDefault="00477D6D">
          <w:pPr>
            <w:pStyle w:val="En-ttedetabledesmatires"/>
          </w:pPr>
        </w:p>
        <w:p w14:paraId="2753A1EB" w14:textId="60766DF2" w:rsidR="00FB6E95" w:rsidRDefault="00477D6D">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r>
            <w:fldChar w:fldCharType="begin"/>
          </w:r>
          <w:r>
            <w:instrText xml:space="preserve"> TOC \o "1-3" \h \z \u </w:instrText>
          </w:r>
          <w:r>
            <w:fldChar w:fldCharType="separate"/>
          </w:r>
          <w:hyperlink w:anchor="_Toc192685238" w:history="1">
            <w:r w:rsidR="00FB6E95" w:rsidRPr="00531173">
              <w:rPr>
                <w:rStyle w:val="Lienhypertexte"/>
                <w:noProof/>
              </w:rPr>
              <w:t>I.</w:t>
            </w:r>
            <w:r w:rsidR="00FB6E95">
              <w:rPr>
                <w:rFonts w:asciiTheme="minorHAnsi" w:eastAsiaTheme="minorEastAsia" w:hAnsiTheme="minorHAnsi" w:cstheme="minorBidi"/>
                <w:noProof/>
                <w:kern w:val="2"/>
                <w:sz w:val="24"/>
                <w:szCs w:val="24"/>
                <w:lang w:val="es-SV" w:eastAsia="es-SV"/>
                <w14:ligatures w14:val="standardContextual"/>
              </w:rPr>
              <w:tab/>
            </w:r>
            <w:r w:rsidR="00FB6E95" w:rsidRPr="00531173">
              <w:rPr>
                <w:rStyle w:val="Lienhypertexte"/>
                <w:noProof/>
              </w:rPr>
              <w:t>Contexto y antecedentes</w:t>
            </w:r>
            <w:r w:rsidR="00FB6E95">
              <w:rPr>
                <w:noProof/>
                <w:webHidden/>
              </w:rPr>
              <w:tab/>
            </w:r>
            <w:r w:rsidR="00FB6E95">
              <w:rPr>
                <w:noProof/>
                <w:webHidden/>
              </w:rPr>
              <w:fldChar w:fldCharType="begin"/>
            </w:r>
            <w:r w:rsidR="00FB6E95">
              <w:rPr>
                <w:noProof/>
                <w:webHidden/>
              </w:rPr>
              <w:instrText xml:space="preserve"> PAGEREF _Toc192685238 \h </w:instrText>
            </w:r>
            <w:r w:rsidR="00FB6E95">
              <w:rPr>
                <w:noProof/>
                <w:webHidden/>
              </w:rPr>
            </w:r>
            <w:r w:rsidR="00FB6E95">
              <w:rPr>
                <w:noProof/>
                <w:webHidden/>
              </w:rPr>
              <w:fldChar w:fldCharType="separate"/>
            </w:r>
            <w:r w:rsidR="00FB6E95">
              <w:rPr>
                <w:noProof/>
                <w:webHidden/>
              </w:rPr>
              <w:t>2</w:t>
            </w:r>
            <w:r w:rsidR="00FB6E95">
              <w:rPr>
                <w:noProof/>
                <w:webHidden/>
              </w:rPr>
              <w:fldChar w:fldCharType="end"/>
            </w:r>
          </w:hyperlink>
        </w:p>
        <w:p w14:paraId="4E77769B" w14:textId="7181A6CD"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39" w:history="1">
            <w:r w:rsidRPr="00531173">
              <w:rPr>
                <w:rStyle w:val="Lienhypertexte"/>
                <w:noProof/>
              </w:rPr>
              <w:t>II.</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Objetivos de la consultoría</w:t>
            </w:r>
            <w:r>
              <w:rPr>
                <w:noProof/>
                <w:webHidden/>
              </w:rPr>
              <w:tab/>
            </w:r>
            <w:r>
              <w:rPr>
                <w:noProof/>
                <w:webHidden/>
              </w:rPr>
              <w:fldChar w:fldCharType="begin"/>
            </w:r>
            <w:r>
              <w:rPr>
                <w:noProof/>
                <w:webHidden/>
              </w:rPr>
              <w:instrText xml:space="preserve"> PAGEREF _Toc192685239 \h </w:instrText>
            </w:r>
            <w:r>
              <w:rPr>
                <w:noProof/>
                <w:webHidden/>
              </w:rPr>
            </w:r>
            <w:r>
              <w:rPr>
                <w:noProof/>
                <w:webHidden/>
              </w:rPr>
              <w:fldChar w:fldCharType="separate"/>
            </w:r>
            <w:r>
              <w:rPr>
                <w:noProof/>
                <w:webHidden/>
              </w:rPr>
              <w:t>3</w:t>
            </w:r>
            <w:r>
              <w:rPr>
                <w:noProof/>
                <w:webHidden/>
              </w:rPr>
              <w:fldChar w:fldCharType="end"/>
            </w:r>
          </w:hyperlink>
        </w:p>
        <w:p w14:paraId="580E0807" w14:textId="09BF1B7B"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0" w:history="1">
            <w:r w:rsidRPr="00531173">
              <w:rPr>
                <w:rStyle w:val="Lienhypertexte"/>
                <w:noProof/>
              </w:rPr>
              <w:t>III.</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Marco de trabajo y actividades</w:t>
            </w:r>
            <w:r>
              <w:rPr>
                <w:noProof/>
                <w:webHidden/>
              </w:rPr>
              <w:tab/>
            </w:r>
            <w:r>
              <w:rPr>
                <w:noProof/>
                <w:webHidden/>
              </w:rPr>
              <w:fldChar w:fldCharType="begin"/>
            </w:r>
            <w:r>
              <w:rPr>
                <w:noProof/>
                <w:webHidden/>
              </w:rPr>
              <w:instrText xml:space="preserve"> PAGEREF _Toc192685240 \h </w:instrText>
            </w:r>
            <w:r>
              <w:rPr>
                <w:noProof/>
                <w:webHidden/>
              </w:rPr>
            </w:r>
            <w:r>
              <w:rPr>
                <w:noProof/>
                <w:webHidden/>
              </w:rPr>
              <w:fldChar w:fldCharType="separate"/>
            </w:r>
            <w:r>
              <w:rPr>
                <w:noProof/>
                <w:webHidden/>
              </w:rPr>
              <w:t>3</w:t>
            </w:r>
            <w:r>
              <w:rPr>
                <w:noProof/>
                <w:webHidden/>
              </w:rPr>
              <w:fldChar w:fldCharType="end"/>
            </w:r>
          </w:hyperlink>
        </w:p>
        <w:p w14:paraId="2D56C7B7" w14:textId="4B817590"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1" w:history="1">
            <w:r w:rsidRPr="00531173">
              <w:rPr>
                <w:rStyle w:val="Lienhypertexte"/>
                <w:noProof/>
              </w:rPr>
              <w:t>IV.</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Productos esperados</w:t>
            </w:r>
            <w:r>
              <w:rPr>
                <w:noProof/>
                <w:webHidden/>
              </w:rPr>
              <w:tab/>
            </w:r>
            <w:r>
              <w:rPr>
                <w:noProof/>
                <w:webHidden/>
              </w:rPr>
              <w:fldChar w:fldCharType="begin"/>
            </w:r>
            <w:r>
              <w:rPr>
                <w:noProof/>
                <w:webHidden/>
              </w:rPr>
              <w:instrText xml:space="preserve"> PAGEREF _Toc192685241 \h </w:instrText>
            </w:r>
            <w:r>
              <w:rPr>
                <w:noProof/>
                <w:webHidden/>
              </w:rPr>
            </w:r>
            <w:r>
              <w:rPr>
                <w:noProof/>
                <w:webHidden/>
              </w:rPr>
              <w:fldChar w:fldCharType="separate"/>
            </w:r>
            <w:r>
              <w:rPr>
                <w:noProof/>
                <w:webHidden/>
              </w:rPr>
              <w:t>5</w:t>
            </w:r>
            <w:r>
              <w:rPr>
                <w:noProof/>
                <w:webHidden/>
              </w:rPr>
              <w:fldChar w:fldCharType="end"/>
            </w:r>
          </w:hyperlink>
        </w:p>
        <w:p w14:paraId="753882C8" w14:textId="7FA9A6D5"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2" w:history="1">
            <w:r w:rsidRPr="00531173">
              <w:rPr>
                <w:rStyle w:val="Lienhypertexte"/>
                <w:noProof/>
              </w:rPr>
              <w:t>V.</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Lugar y periodo de ejecución</w:t>
            </w:r>
            <w:r>
              <w:rPr>
                <w:noProof/>
                <w:webHidden/>
              </w:rPr>
              <w:tab/>
            </w:r>
            <w:r>
              <w:rPr>
                <w:noProof/>
                <w:webHidden/>
              </w:rPr>
              <w:fldChar w:fldCharType="begin"/>
            </w:r>
            <w:r>
              <w:rPr>
                <w:noProof/>
                <w:webHidden/>
              </w:rPr>
              <w:instrText xml:space="preserve"> PAGEREF _Toc192685242 \h </w:instrText>
            </w:r>
            <w:r>
              <w:rPr>
                <w:noProof/>
                <w:webHidden/>
              </w:rPr>
            </w:r>
            <w:r>
              <w:rPr>
                <w:noProof/>
                <w:webHidden/>
              </w:rPr>
              <w:fldChar w:fldCharType="separate"/>
            </w:r>
            <w:r>
              <w:rPr>
                <w:noProof/>
                <w:webHidden/>
              </w:rPr>
              <w:t>5</w:t>
            </w:r>
            <w:r>
              <w:rPr>
                <w:noProof/>
                <w:webHidden/>
              </w:rPr>
              <w:fldChar w:fldCharType="end"/>
            </w:r>
          </w:hyperlink>
        </w:p>
        <w:p w14:paraId="13FE218E" w14:textId="61A0DD44"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3" w:history="1">
            <w:r w:rsidRPr="00531173">
              <w:rPr>
                <w:rStyle w:val="Lienhypertexte"/>
                <w:noProof/>
              </w:rPr>
              <w:t>VI.</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Insumos proporcionados</w:t>
            </w:r>
            <w:r>
              <w:rPr>
                <w:noProof/>
                <w:webHidden/>
              </w:rPr>
              <w:tab/>
            </w:r>
            <w:r>
              <w:rPr>
                <w:noProof/>
                <w:webHidden/>
              </w:rPr>
              <w:fldChar w:fldCharType="begin"/>
            </w:r>
            <w:r>
              <w:rPr>
                <w:noProof/>
                <w:webHidden/>
              </w:rPr>
              <w:instrText xml:space="preserve"> PAGEREF _Toc192685243 \h </w:instrText>
            </w:r>
            <w:r>
              <w:rPr>
                <w:noProof/>
                <w:webHidden/>
              </w:rPr>
            </w:r>
            <w:r>
              <w:rPr>
                <w:noProof/>
                <w:webHidden/>
              </w:rPr>
              <w:fldChar w:fldCharType="separate"/>
            </w:r>
            <w:r>
              <w:rPr>
                <w:noProof/>
                <w:webHidden/>
              </w:rPr>
              <w:t>5</w:t>
            </w:r>
            <w:r>
              <w:rPr>
                <w:noProof/>
                <w:webHidden/>
              </w:rPr>
              <w:fldChar w:fldCharType="end"/>
            </w:r>
          </w:hyperlink>
        </w:p>
        <w:p w14:paraId="1759F179" w14:textId="60691349" w:rsidR="00FB6E95" w:rsidRDefault="00FB6E95">
          <w:pPr>
            <w:pStyle w:val="TM1"/>
            <w:tabs>
              <w:tab w:val="left" w:pos="72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4" w:history="1">
            <w:r w:rsidRPr="00531173">
              <w:rPr>
                <w:rStyle w:val="Lienhypertexte"/>
                <w:noProof/>
              </w:rPr>
              <w:t>VII.</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Validación de los productos y pago de la consultoría</w:t>
            </w:r>
            <w:r>
              <w:rPr>
                <w:noProof/>
                <w:webHidden/>
              </w:rPr>
              <w:tab/>
            </w:r>
            <w:r>
              <w:rPr>
                <w:noProof/>
                <w:webHidden/>
              </w:rPr>
              <w:fldChar w:fldCharType="begin"/>
            </w:r>
            <w:r>
              <w:rPr>
                <w:noProof/>
                <w:webHidden/>
              </w:rPr>
              <w:instrText xml:space="preserve"> PAGEREF _Toc192685244 \h </w:instrText>
            </w:r>
            <w:r>
              <w:rPr>
                <w:noProof/>
                <w:webHidden/>
              </w:rPr>
            </w:r>
            <w:r>
              <w:rPr>
                <w:noProof/>
                <w:webHidden/>
              </w:rPr>
              <w:fldChar w:fldCharType="separate"/>
            </w:r>
            <w:r>
              <w:rPr>
                <w:noProof/>
                <w:webHidden/>
              </w:rPr>
              <w:t>5</w:t>
            </w:r>
            <w:r>
              <w:rPr>
                <w:noProof/>
                <w:webHidden/>
              </w:rPr>
              <w:fldChar w:fldCharType="end"/>
            </w:r>
          </w:hyperlink>
        </w:p>
        <w:p w14:paraId="70915ADD" w14:textId="29F91859" w:rsidR="00FB6E95" w:rsidRDefault="00FB6E95">
          <w:pPr>
            <w:pStyle w:val="TM1"/>
            <w:tabs>
              <w:tab w:val="left" w:pos="72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5" w:history="1">
            <w:r w:rsidRPr="00531173">
              <w:rPr>
                <w:rStyle w:val="Lienhypertexte"/>
                <w:noProof/>
              </w:rPr>
              <w:t>VIII.</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Presupuesto</w:t>
            </w:r>
            <w:r>
              <w:rPr>
                <w:noProof/>
                <w:webHidden/>
              </w:rPr>
              <w:tab/>
            </w:r>
            <w:r>
              <w:rPr>
                <w:noProof/>
                <w:webHidden/>
              </w:rPr>
              <w:fldChar w:fldCharType="begin"/>
            </w:r>
            <w:r>
              <w:rPr>
                <w:noProof/>
                <w:webHidden/>
              </w:rPr>
              <w:instrText xml:space="preserve"> PAGEREF _Toc192685245 \h </w:instrText>
            </w:r>
            <w:r>
              <w:rPr>
                <w:noProof/>
                <w:webHidden/>
              </w:rPr>
            </w:r>
            <w:r>
              <w:rPr>
                <w:noProof/>
                <w:webHidden/>
              </w:rPr>
              <w:fldChar w:fldCharType="separate"/>
            </w:r>
            <w:r>
              <w:rPr>
                <w:noProof/>
                <w:webHidden/>
              </w:rPr>
              <w:t>6</w:t>
            </w:r>
            <w:r>
              <w:rPr>
                <w:noProof/>
                <w:webHidden/>
              </w:rPr>
              <w:fldChar w:fldCharType="end"/>
            </w:r>
          </w:hyperlink>
        </w:p>
        <w:p w14:paraId="1357BB10" w14:textId="0E95458A"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6" w:history="1">
            <w:r w:rsidRPr="00531173">
              <w:rPr>
                <w:rStyle w:val="Lienhypertexte"/>
                <w:noProof/>
              </w:rPr>
              <w:t>IX.</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Elegibilidad</w:t>
            </w:r>
            <w:r>
              <w:rPr>
                <w:noProof/>
                <w:webHidden/>
              </w:rPr>
              <w:tab/>
            </w:r>
            <w:r>
              <w:rPr>
                <w:noProof/>
                <w:webHidden/>
              </w:rPr>
              <w:fldChar w:fldCharType="begin"/>
            </w:r>
            <w:r>
              <w:rPr>
                <w:noProof/>
                <w:webHidden/>
              </w:rPr>
              <w:instrText xml:space="preserve"> PAGEREF _Toc192685246 \h </w:instrText>
            </w:r>
            <w:r>
              <w:rPr>
                <w:noProof/>
                <w:webHidden/>
              </w:rPr>
            </w:r>
            <w:r>
              <w:rPr>
                <w:noProof/>
                <w:webHidden/>
              </w:rPr>
              <w:fldChar w:fldCharType="separate"/>
            </w:r>
            <w:r>
              <w:rPr>
                <w:noProof/>
                <w:webHidden/>
              </w:rPr>
              <w:t>6</w:t>
            </w:r>
            <w:r>
              <w:rPr>
                <w:noProof/>
                <w:webHidden/>
              </w:rPr>
              <w:fldChar w:fldCharType="end"/>
            </w:r>
          </w:hyperlink>
        </w:p>
        <w:p w14:paraId="27B00225" w14:textId="5214AAEE"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7" w:history="1">
            <w:r w:rsidRPr="00531173">
              <w:rPr>
                <w:rStyle w:val="Lienhypertexte"/>
                <w:noProof/>
              </w:rPr>
              <w:t>X.</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Instrucciones relativas a las propuestas y proceso de selección</w:t>
            </w:r>
            <w:r>
              <w:rPr>
                <w:noProof/>
                <w:webHidden/>
              </w:rPr>
              <w:tab/>
            </w:r>
            <w:r>
              <w:rPr>
                <w:noProof/>
                <w:webHidden/>
              </w:rPr>
              <w:fldChar w:fldCharType="begin"/>
            </w:r>
            <w:r>
              <w:rPr>
                <w:noProof/>
                <w:webHidden/>
              </w:rPr>
              <w:instrText xml:space="preserve"> PAGEREF _Toc192685247 \h </w:instrText>
            </w:r>
            <w:r>
              <w:rPr>
                <w:noProof/>
                <w:webHidden/>
              </w:rPr>
            </w:r>
            <w:r>
              <w:rPr>
                <w:noProof/>
                <w:webHidden/>
              </w:rPr>
              <w:fldChar w:fldCharType="separate"/>
            </w:r>
            <w:r>
              <w:rPr>
                <w:noProof/>
                <w:webHidden/>
              </w:rPr>
              <w:t>6</w:t>
            </w:r>
            <w:r>
              <w:rPr>
                <w:noProof/>
                <w:webHidden/>
              </w:rPr>
              <w:fldChar w:fldCharType="end"/>
            </w:r>
          </w:hyperlink>
        </w:p>
        <w:p w14:paraId="264F1B29" w14:textId="611CD72C" w:rsidR="00FB6E95" w:rsidRDefault="00FB6E95">
          <w:pPr>
            <w:pStyle w:val="TM1"/>
            <w:tabs>
              <w:tab w:val="left" w:pos="480"/>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8" w:history="1">
            <w:r w:rsidRPr="00531173">
              <w:rPr>
                <w:rStyle w:val="Lienhypertexte"/>
                <w:noProof/>
              </w:rPr>
              <w:t>IX.</w:t>
            </w:r>
            <w:r>
              <w:rPr>
                <w:rFonts w:asciiTheme="minorHAnsi" w:eastAsiaTheme="minorEastAsia" w:hAnsiTheme="minorHAnsi" w:cstheme="minorBidi"/>
                <w:noProof/>
                <w:kern w:val="2"/>
                <w:sz w:val="24"/>
                <w:szCs w:val="24"/>
                <w:lang w:val="es-SV" w:eastAsia="es-SV"/>
                <w14:ligatures w14:val="standardContextual"/>
              </w:rPr>
              <w:tab/>
            </w:r>
            <w:r w:rsidRPr="00531173">
              <w:rPr>
                <w:rStyle w:val="Lienhypertexte"/>
                <w:noProof/>
              </w:rPr>
              <w:t>Condiciones Generales</w:t>
            </w:r>
            <w:r>
              <w:rPr>
                <w:noProof/>
                <w:webHidden/>
              </w:rPr>
              <w:tab/>
            </w:r>
            <w:r>
              <w:rPr>
                <w:noProof/>
                <w:webHidden/>
              </w:rPr>
              <w:fldChar w:fldCharType="begin"/>
            </w:r>
            <w:r>
              <w:rPr>
                <w:noProof/>
                <w:webHidden/>
              </w:rPr>
              <w:instrText xml:space="preserve"> PAGEREF _Toc192685248 \h </w:instrText>
            </w:r>
            <w:r>
              <w:rPr>
                <w:noProof/>
                <w:webHidden/>
              </w:rPr>
            </w:r>
            <w:r>
              <w:rPr>
                <w:noProof/>
                <w:webHidden/>
              </w:rPr>
              <w:fldChar w:fldCharType="separate"/>
            </w:r>
            <w:r>
              <w:rPr>
                <w:noProof/>
                <w:webHidden/>
              </w:rPr>
              <w:t>9</w:t>
            </w:r>
            <w:r>
              <w:rPr>
                <w:noProof/>
                <w:webHidden/>
              </w:rPr>
              <w:fldChar w:fldCharType="end"/>
            </w:r>
          </w:hyperlink>
        </w:p>
        <w:p w14:paraId="43D1C5F1" w14:textId="6986CAB8" w:rsidR="00FB6E95" w:rsidRDefault="00FB6E95">
          <w:pPr>
            <w:pStyle w:val="TM1"/>
            <w:tabs>
              <w:tab w:val="right" w:leader="dot" w:pos="9062"/>
            </w:tabs>
            <w:rPr>
              <w:rFonts w:asciiTheme="minorHAnsi" w:eastAsiaTheme="minorEastAsia" w:hAnsiTheme="minorHAnsi" w:cstheme="minorBidi"/>
              <w:noProof/>
              <w:kern w:val="2"/>
              <w:sz w:val="24"/>
              <w:szCs w:val="24"/>
              <w:lang w:val="es-SV" w:eastAsia="es-SV"/>
              <w14:ligatures w14:val="standardContextual"/>
            </w:rPr>
          </w:pPr>
          <w:hyperlink w:anchor="_Toc192685249" w:history="1">
            <w:r w:rsidRPr="00531173">
              <w:rPr>
                <w:rStyle w:val="Lienhypertexte"/>
                <w:noProof/>
              </w:rPr>
              <w:t>Anexo – Síntesis de los centros educativos beneficiarios</w:t>
            </w:r>
            <w:r>
              <w:rPr>
                <w:noProof/>
                <w:webHidden/>
              </w:rPr>
              <w:tab/>
            </w:r>
            <w:r>
              <w:rPr>
                <w:noProof/>
                <w:webHidden/>
              </w:rPr>
              <w:fldChar w:fldCharType="begin"/>
            </w:r>
            <w:r>
              <w:rPr>
                <w:noProof/>
                <w:webHidden/>
              </w:rPr>
              <w:instrText xml:space="preserve"> PAGEREF _Toc192685249 \h </w:instrText>
            </w:r>
            <w:r>
              <w:rPr>
                <w:noProof/>
                <w:webHidden/>
              </w:rPr>
            </w:r>
            <w:r>
              <w:rPr>
                <w:noProof/>
                <w:webHidden/>
              </w:rPr>
              <w:fldChar w:fldCharType="separate"/>
            </w:r>
            <w:r>
              <w:rPr>
                <w:noProof/>
                <w:webHidden/>
              </w:rPr>
              <w:t>10</w:t>
            </w:r>
            <w:r>
              <w:rPr>
                <w:noProof/>
                <w:webHidden/>
              </w:rPr>
              <w:fldChar w:fldCharType="end"/>
            </w:r>
          </w:hyperlink>
        </w:p>
        <w:p w14:paraId="5ADDE449" w14:textId="61A3846B" w:rsidR="00477D6D" w:rsidRDefault="00477D6D" w:rsidP="00816763">
          <w:pPr>
            <w:tabs>
              <w:tab w:val="left" w:pos="480"/>
            </w:tabs>
          </w:pPr>
          <w:r>
            <w:rPr>
              <w:b/>
              <w:bCs/>
            </w:rPr>
            <w:fldChar w:fldCharType="end"/>
          </w:r>
        </w:p>
      </w:sdtContent>
    </w:sdt>
    <w:p w14:paraId="3803D049" w14:textId="77777777" w:rsidR="00BE554E" w:rsidRDefault="00BE554E" w:rsidP="00BE554E">
      <w:pPr>
        <w:jc w:val="both"/>
        <w:rPr>
          <w:lang w:val="fr-FR"/>
        </w:rPr>
      </w:pPr>
    </w:p>
    <w:p w14:paraId="6341B6CE" w14:textId="77777777" w:rsidR="00B5257F" w:rsidRDefault="00B5257F" w:rsidP="00BE554E">
      <w:pPr>
        <w:jc w:val="both"/>
        <w:rPr>
          <w:lang w:val="fr-FR"/>
        </w:rPr>
      </w:pPr>
    </w:p>
    <w:p w14:paraId="35EF1E42" w14:textId="77777777" w:rsidR="00B5257F" w:rsidRDefault="00B5257F" w:rsidP="00BE554E">
      <w:pPr>
        <w:jc w:val="both"/>
        <w:rPr>
          <w:lang w:val="fr-FR"/>
        </w:rPr>
      </w:pPr>
    </w:p>
    <w:p w14:paraId="138B3349" w14:textId="77777777" w:rsidR="00B5257F" w:rsidRDefault="00B5257F" w:rsidP="00BE554E">
      <w:pPr>
        <w:jc w:val="both"/>
        <w:rPr>
          <w:lang w:val="fr-FR"/>
        </w:rPr>
      </w:pPr>
    </w:p>
    <w:p w14:paraId="39F4B599" w14:textId="77777777" w:rsidR="00B5257F" w:rsidRDefault="00B5257F" w:rsidP="00BE554E">
      <w:pPr>
        <w:jc w:val="both"/>
        <w:rPr>
          <w:lang w:val="fr-FR"/>
        </w:rPr>
      </w:pPr>
    </w:p>
    <w:p w14:paraId="4E517295" w14:textId="77777777" w:rsidR="00A71BAC" w:rsidRDefault="00A71BAC" w:rsidP="00BE554E">
      <w:pPr>
        <w:jc w:val="both"/>
        <w:rPr>
          <w:lang w:val="fr-FR"/>
        </w:rPr>
      </w:pPr>
    </w:p>
    <w:p w14:paraId="1C864EC8" w14:textId="77777777" w:rsidR="00B5257F" w:rsidRDefault="00B5257F" w:rsidP="00BE554E">
      <w:pPr>
        <w:jc w:val="both"/>
        <w:rPr>
          <w:lang w:val="fr-FR"/>
        </w:rPr>
      </w:pPr>
    </w:p>
    <w:p w14:paraId="1E08CBE5" w14:textId="77777777" w:rsidR="00B5257F" w:rsidRDefault="00B5257F" w:rsidP="00BE554E">
      <w:pPr>
        <w:jc w:val="both"/>
        <w:rPr>
          <w:lang w:val="fr-FR"/>
        </w:rPr>
      </w:pPr>
    </w:p>
    <w:p w14:paraId="2589D47D" w14:textId="77777777" w:rsidR="00B5257F" w:rsidRDefault="00B5257F" w:rsidP="00BE554E">
      <w:pPr>
        <w:jc w:val="both"/>
        <w:rPr>
          <w:lang w:val="fr-FR"/>
        </w:rPr>
      </w:pPr>
    </w:p>
    <w:p w14:paraId="055A489B" w14:textId="77777777" w:rsidR="00BE554E" w:rsidRDefault="00BE554E" w:rsidP="00934161">
      <w:pPr>
        <w:pStyle w:val="Titre1"/>
      </w:pPr>
      <w:bookmarkStart w:id="1" w:name="_Toc192685238"/>
      <w:r>
        <w:t>Contexto y antecedentes</w:t>
      </w:r>
      <w:bookmarkEnd w:id="1"/>
    </w:p>
    <w:p w14:paraId="0382F4C8" w14:textId="77777777" w:rsidR="00ED5A26" w:rsidRDefault="00ED5A26" w:rsidP="00ED5A26">
      <w:pPr>
        <w:jc w:val="both"/>
      </w:pPr>
      <w:bookmarkStart w:id="2" w:name="_1fob9te" w:colFirst="0" w:colLast="0"/>
      <w:bookmarkEnd w:id="2"/>
      <w:r>
        <w:t>Una de las acciones más relevantes de la Unión Europea (UE) en El Salvador es el apoyo a iniciativas para la prevención de la violencia y la inclusión de jóvenes en riesgo social. En este sentido, la UE respalda la implementación de programas de prevención de la violencia, en el marco de las políticas educativas del Ministerio de Educación, Ciencia y Tecnología (MINEDUCYT), particularmente en lo relativo a la prioridad número cinco de su Plan Estratégico Institucional (PEI): “Una escuela que promueve la educación para la convivencia, la inclusión y la diversidad”.</w:t>
      </w:r>
    </w:p>
    <w:p w14:paraId="51F55E84" w14:textId="7F669A0E" w:rsidR="00ED5A26" w:rsidRDefault="00ED5A26" w:rsidP="00ED5A26">
      <w:pPr>
        <w:jc w:val="both"/>
      </w:pPr>
      <w:r>
        <w:t xml:space="preserve">En este contexto, se desarrolla el Proyecto Agustine, LA/2024/458-141/700002312, orientado a la prevención de la violencia en El </w:t>
      </w:r>
      <w:r w:rsidR="00EE2316">
        <w:t>Salvador,</w:t>
      </w:r>
      <w:r>
        <w:t xml:space="preserve"> vigente desde el 1 de noviembre de 2024. La Acción cuenta con un presupuesto total de 18,785,902 EUR, cofinanciados de la siguiente manera: Unión Europea, 17.7 millones EUR; Expertise France (líder del proyecto), 300,000 EUR; UNESCO, 439,329 EUR; y UNICEF, 329,483 EUR. </w:t>
      </w:r>
    </w:p>
    <w:p w14:paraId="4D37E131" w14:textId="77777777" w:rsidR="00ED5A26" w:rsidRDefault="00ED5A26" w:rsidP="00ED5A26">
      <w:pPr>
        <w:jc w:val="both"/>
      </w:pPr>
      <w:r>
        <w:t>El Proyecto tiene cuatro objetivos específicos, cada uno de ellos correspondiente a un componente del Documento Operativo de Acción (DOA):</w:t>
      </w:r>
    </w:p>
    <w:p w14:paraId="73C6FC93" w14:textId="77777777" w:rsidR="00ED5A26" w:rsidRDefault="00ED5A26" w:rsidP="00ED5A26">
      <w:pPr>
        <w:pStyle w:val="Paragraphedeliste"/>
        <w:numPr>
          <w:ilvl w:val="0"/>
          <w:numId w:val="34"/>
        </w:numPr>
        <w:jc w:val="both"/>
      </w:pPr>
      <w:r>
        <w:t>Mejora y diversificación de la oferta del sistema educativo en términos de habilidades blandas para la vida, transformación positiva de conflictos y participación ciudadana.</w:t>
      </w:r>
    </w:p>
    <w:p w14:paraId="33D48332" w14:textId="77777777" w:rsidR="00ED5A26" w:rsidRDefault="00ED5A26" w:rsidP="00ED5A26">
      <w:pPr>
        <w:pStyle w:val="Paragraphedeliste"/>
        <w:numPr>
          <w:ilvl w:val="0"/>
          <w:numId w:val="34"/>
        </w:numPr>
        <w:jc w:val="both"/>
      </w:pPr>
      <w:r>
        <w:t>Mejora del acceso a la educación teniendo en cuenta las necesidades psicológicas, de bienestar emocional y las cuestiones de igualdad de oportunidades</w:t>
      </w:r>
    </w:p>
    <w:p w14:paraId="7AB9EF4D" w14:textId="77777777" w:rsidR="00ED5A26" w:rsidRDefault="00ED5A26" w:rsidP="00ED5A26">
      <w:pPr>
        <w:pStyle w:val="Paragraphedeliste"/>
        <w:numPr>
          <w:ilvl w:val="0"/>
          <w:numId w:val="34"/>
        </w:numPr>
        <w:jc w:val="both"/>
      </w:pPr>
      <w:r>
        <w:t>Mejora y diversificación de la oferta disponible para que los estudiantes fortalezcan sus habilidades productivas.</w:t>
      </w:r>
    </w:p>
    <w:p w14:paraId="4A1E4A84" w14:textId="77777777" w:rsidR="00ED5A26" w:rsidRDefault="00ED5A26" w:rsidP="00ED5A26">
      <w:pPr>
        <w:pStyle w:val="Paragraphedeliste"/>
        <w:numPr>
          <w:ilvl w:val="0"/>
          <w:numId w:val="34"/>
        </w:numPr>
        <w:jc w:val="both"/>
      </w:pPr>
      <w:r>
        <w:t>Los centros educativos implementan la política de Equidad e Igualdad (PEI) a través de los Planes de igualdad y prevención de la violencia sexual</w:t>
      </w:r>
    </w:p>
    <w:p w14:paraId="08167A34" w14:textId="3B27DDDA" w:rsidR="00BE554E" w:rsidRDefault="00BE554E" w:rsidP="00BE554E">
      <w:pPr>
        <w:spacing w:after="0"/>
        <w:jc w:val="both"/>
      </w:pPr>
      <w:r>
        <w:t xml:space="preserve">Desde el año 2019, la Unidad de Institucional de la Mujer de la Dirección General de Educación, ha venido realizando acciones de formación del principio de igualdad de oportunidades educativas con el personal docente y de dirección para la elaboración de los Planes de Igualdad y Prevención de la Violencia Sexual.  Para dicha elaboración de estos Planes, requiere de una primera etapa de investigación diagnóstica de las desigualdades en los contextos educativos, que limitan oportunidades para las niñas y mujeres en su trayecto de vida prioritariamente, pero las actividades para la igualdad de oportunidades incluyen a los niños sin discriminación. </w:t>
      </w:r>
    </w:p>
    <w:p w14:paraId="50F4A68B" w14:textId="77777777" w:rsidR="00EE2316" w:rsidRDefault="00EE2316" w:rsidP="00BE554E">
      <w:pPr>
        <w:spacing w:after="0"/>
        <w:jc w:val="both"/>
      </w:pPr>
    </w:p>
    <w:p w14:paraId="615AC6EC" w14:textId="77777777" w:rsidR="00BE554E" w:rsidRDefault="00BE554E" w:rsidP="00BE554E">
      <w:pPr>
        <w:spacing w:after="0"/>
        <w:jc w:val="both"/>
      </w:pPr>
      <w:r>
        <w:t xml:space="preserve">La segunda etapa de elaboración del plan debe abordar aspectos relativos a la erradicación de cualquier forma de discriminación, acoso u hostigamiento basado en las relaciones asimétricas de poder entre los sexos o por cualquier discriminación, así como la superación de la división desiguales de roles y espacios por sexo y medidas encaminadas a mejorar el funcionamiento de la administración en los centros educativos a favor de la igualdad de oportunidades educativas. </w:t>
      </w:r>
    </w:p>
    <w:p w14:paraId="728E481D" w14:textId="77777777" w:rsidR="00BE554E" w:rsidRDefault="00BE554E" w:rsidP="00BE554E">
      <w:pPr>
        <w:spacing w:after="0"/>
        <w:jc w:val="both"/>
      </w:pPr>
    </w:p>
    <w:p w14:paraId="535BF2E7" w14:textId="77777777" w:rsidR="00A71BAC" w:rsidRDefault="00BE554E" w:rsidP="00BE554E">
      <w:pPr>
        <w:spacing w:after="0"/>
        <w:jc w:val="both"/>
      </w:pPr>
      <w:r>
        <w:t>En ese marco, se quiere</w:t>
      </w:r>
      <w:r w:rsidR="00967FCF">
        <w:t xml:space="preserve"> ahora</w:t>
      </w:r>
      <w:r>
        <w:t xml:space="preserve"> apoyar a los centros educativos que han participado a esta iniciativa, para la actualización de sus documentos de Plan de Igualdad y brindar un acompañamiento especializado en las jornadas de fortalecimiento con el personal docente. Hasta la fecha se cuenta con </w:t>
      </w:r>
    </w:p>
    <w:p w14:paraId="6AF8751E" w14:textId="77777777" w:rsidR="00A71BAC" w:rsidRDefault="00A71BAC" w:rsidP="00BE554E">
      <w:pPr>
        <w:spacing w:after="0"/>
        <w:jc w:val="both"/>
      </w:pPr>
    </w:p>
    <w:p w14:paraId="3FB7D766" w14:textId="77777777" w:rsidR="00A71BAC" w:rsidRDefault="00A71BAC" w:rsidP="00BE554E">
      <w:pPr>
        <w:spacing w:after="0"/>
        <w:jc w:val="both"/>
      </w:pPr>
    </w:p>
    <w:p w14:paraId="486A0FB0" w14:textId="77777777" w:rsidR="00A71BAC" w:rsidRDefault="00A71BAC" w:rsidP="00BE554E">
      <w:pPr>
        <w:spacing w:after="0"/>
        <w:jc w:val="both"/>
      </w:pPr>
    </w:p>
    <w:p w14:paraId="22C090E9" w14:textId="77777777" w:rsidR="00A71BAC" w:rsidRDefault="00A71BAC" w:rsidP="00BE554E">
      <w:pPr>
        <w:spacing w:after="0"/>
        <w:jc w:val="both"/>
      </w:pPr>
    </w:p>
    <w:p w14:paraId="57716E74" w14:textId="27E8A2F6" w:rsidR="00BE554E" w:rsidRDefault="00BE554E" w:rsidP="00BE554E">
      <w:pPr>
        <w:spacing w:after="0"/>
        <w:jc w:val="both"/>
      </w:pPr>
      <w:r>
        <w:t xml:space="preserve">386 Planes de Igualdad </w:t>
      </w:r>
      <w:r>
        <w:rPr>
          <w:vertAlign w:val="superscript"/>
        </w:rPr>
        <w:footnoteReference w:id="1"/>
      </w:r>
      <w:r>
        <w:t>, de los cuales la actualización y fortalecimiento estará en 350 centros educativos</w:t>
      </w:r>
      <w:r>
        <w:rPr>
          <w:vertAlign w:val="superscript"/>
        </w:rPr>
        <w:footnoteReference w:id="2"/>
      </w:r>
      <w:r>
        <w:t xml:space="preserve">  que fueron elaborados en los años 2020 y 2021. Por ello, es necesario contar con un apoyo técnico con conocimientos del ámbito educativo, principio de igualdad de oportunidades educativas y elaboración de Planes de igualdad, para implementar esta operación de fortalecimiento, en los centros educativos, de esta dinámica en torno a los Planes de Igualdad. </w:t>
      </w:r>
    </w:p>
    <w:p w14:paraId="35A743F7" w14:textId="77777777" w:rsidR="00BE554E" w:rsidRDefault="00BE554E" w:rsidP="00BE554E">
      <w:pPr>
        <w:spacing w:after="0"/>
        <w:jc w:val="both"/>
      </w:pPr>
    </w:p>
    <w:p w14:paraId="6CE71CD1" w14:textId="77777777" w:rsidR="00BE554E" w:rsidRDefault="00BE554E" w:rsidP="00934161">
      <w:pPr>
        <w:pStyle w:val="Titre1"/>
      </w:pPr>
      <w:bookmarkStart w:id="3" w:name="_Toc192685239"/>
      <w:r>
        <w:t>Objetivos de la consultoría</w:t>
      </w:r>
      <w:bookmarkEnd w:id="3"/>
    </w:p>
    <w:p w14:paraId="79495FB4" w14:textId="77777777" w:rsidR="00BE554E" w:rsidRDefault="00BE554E" w:rsidP="00BE554E">
      <w:pPr>
        <w:pStyle w:val="Titre"/>
        <w:jc w:val="both"/>
      </w:pPr>
      <w:r>
        <w:t>Objetivo general</w:t>
      </w:r>
    </w:p>
    <w:p w14:paraId="0EE97E3F" w14:textId="6F85C933" w:rsidR="00BE554E" w:rsidRDefault="00BE554E" w:rsidP="00BE554E">
      <w:pPr>
        <w:spacing w:after="0"/>
        <w:jc w:val="both"/>
      </w:pPr>
      <w:r>
        <w:t xml:space="preserve">Fortalecer al personal docente de 350 centros educativos que cuentan con su Plan de Igualdad y prevención de violencia de sexual elaborados en los años 2020 y 2021 para su evaluación y actualización. </w:t>
      </w:r>
    </w:p>
    <w:p w14:paraId="539B91AF" w14:textId="77777777" w:rsidR="00BE554E" w:rsidRDefault="00BE554E" w:rsidP="00BE554E">
      <w:pPr>
        <w:pStyle w:val="Titre"/>
        <w:jc w:val="both"/>
        <w:rPr>
          <w:color w:val="FFFF00"/>
          <w:shd w:val="clear" w:color="auto" w:fill="93C47D"/>
        </w:rPr>
      </w:pPr>
      <w:r>
        <w:t>Objetivos específicos</w:t>
      </w:r>
    </w:p>
    <w:p w14:paraId="1230B8EC" w14:textId="0C5EADF3" w:rsidR="00BE554E" w:rsidRDefault="00BE554E" w:rsidP="00BE554E">
      <w:pPr>
        <w:numPr>
          <w:ilvl w:val="0"/>
          <w:numId w:val="24"/>
        </w:numPr>
        <w:spacing w:after="0"/>
        <w:jc w:val="both"/>
        <w:rPr>
          <w:rFonts w:ascii="Museo Sans 300" w:eastAsia="Museo Sans 300" w:hAnsi="Museo Sans 300" w:cs="Museo Sans 300"/>
        </w:rPr>
      </w:pPr>
      <w:r>
        <w:t>Realizar jornadas virtuales de fortalecimiento al personal docente capacitado en los años 2020 y 2021 sobre la transversalización del principio de igualdad de oportunidades educativas y prevención de la violencia sexual</w:t>
      </w:r>
      <w:r w:rsidR="007F7EF0">
        <w:t xml:space="preserve"> (700 docentes).</w:t>
      </w:r>
    </w:p>
    <w:p w14:paraId="7233011C" w14:textId="757DBA5C" w:rsidR="00BE554E" w:rsidRDefault="00BE554E" w:rsidP="00BE554E">
      <w:pPr>
        <w:numPr>
          <w:ilvl w:val="0"/>
          <w:numId w:val="24"/>
        </w:numPr>
        <w:spacing w:after="0"/>
        <w:jc w:val="both"/>
        <w:rPr>
          <w:rFonts w:ascii="Museo Sans 300" w:eastAsia="Museo Sans 300" w:hAnsi="Museo Sans 300" w:cs="Museo Sans 300"/>
        </w:rPr>
      </w:pPr>
      <w:r>
        <w:t>Apoyar a</w:t>
      </w:r>
      <w:r w:rsidR="003258DE">
        <w:t xml:space="preserve">l personal docente en </w:t>
      </w:r>
      <w:r>
        <w:t xml:space="preserve">la evaluación y </w:t>
      </w:r>
      <w:r w:rsidR="003258DE">
        <w:t xml:space="preserve">la </w:t>
      </w:r>
      <w:r>
        <w:t>actualizaci</w:t>
      </w:r>
      <w:r w:rsidR="003258DE">
        <w:t>ó</w:t>
      </w:r>
      <w:r>
        <w:t xml:space="preserve">n de los 350 planes de igualdad y prevención de la violencia de sexual en centros educativos </w:t>
      </w:r>
    </w:p>
    <w:p w14:paraId="29BE8509" w14:textId="77777777" w:rsidR="00BE554E" w:rsidRDefault="00BE554E" w:rsidP="00BE554E">
      <w:pPr>
        <w:spacing w:after="0"/>
        <w:ind w:left="720"/>
        <w:jc w:val="both"/>
      </w:pPr>
    </w:p>
    <w:p w14:paraId="0D027979" w14:textId="77777777" w:rsidR="00BE554E" w:rsidRDefault="00BE554E" w:rsidP="00934161">
      <w:pPr>
        <w:pStyle w:val="Titre1"/>
      </w:pPr>
      <w:bookmarkStart w:id="4" w:name="_Toc192685240"/>
      <w:r>
        <w:t>Marco de trabajo y actividades</w:t>
      </w:r>
      <w:bookmarkEnd w:id="4"/>
    </w:p>
    <w:p w14:paraId="32FACA36" w14:textId="77777777" w:rsidR="00BE554E" w:rsidRDefault="00BE554E" w:rsidP="00BE554E">
      <w:pPr>
        <w:pStyle w:val="Titre"/>
        <w:jc w:val="both"/>
      </w:pPr>
      <w:r>
        <w:t>Marco de trabajo</w:t>
      </w:r>
    </w:p>
    <w:p w14:paraId="5A2C3662" w14:textId="4959254E" w:rsidR="00BE554E" w:rsidRDefault="00BE554E" w:rsidP="00BE554E">
      <w:pPr>
        <w:jc w:val="both"/>
      </w:pPr>
      <w:r>
        <w:t xml:space="preserve">Esta consultoría se realizará en coordinación con el equipo técnico de la Unidad Institucional de la Mujer de la Dirección General de Educación del MINEDUCYT. </w:t>
      </w:r>
    </w:p>
    <w:p w14:paraId="6D2F335A" w14:textId="6EA3F73C" w:rsidR="00BE554E" w:rsidRDefault="00BE554E" w:rsidP="00BE554E">
      <w:pPr>
        <w:jc w:val="both"/>
      </w:pPr>
      <w:r>
        <w:t>Para efectos de coordinación, revisión, reuniones de trabajo, recibir orientaciones, organizar la ruta de visita a los centros educativos, planificación de las jornadas de fortalecimiento y aprobación de los productos de la consultoría, la relación será directamente con</w:t>
      </w:r>
      <w:r w:rsidR="00EF3DBE">
        <w:t xml:space="preserve"> Expertise France</w:t>
      </w:r>
      <w:r w:rsidR="00FF5A2D">
        <w:t xml:space="preserve"> y</w:t>
      </w:r>
      <w:r>
        <w:t xml:space="preserve"> la Unidad Institucional de la Mujer de la Dirección General de Educación</w:t>
      </w:r>
      <w:r w:rsidR="001029B8">
        <w:t>.</w:t>
      </w:r>
    </w:p>
    <w:p w14:paraId="46D1F729" w14:textId="3CD363A2" w:rsidR="00BE554E" w:rsidRDefault="00BE554E" w:rsidP="00BE554E">
      <w:pPr>
        <w:jc w:val="both"/>
      </w:pPr>
      <w:r>
        <w:t>El proceso de validación técnica de los productos estará a cargo de</w:t>
      </w:r>
      <w:r w:rsidR="001029B8">
        <w:t xml:space="preserve"> Expertise France y</w:t>
      </w:r>
      <w:r>
        <w:t xml:space="preserve"> la Unidad Institucional de la Mujer.</w:t>
      </w:r>
    </w:p>
    <w:p w14:paraId="0003B64B" w14:textId="0353D1DB" w:rsidR="00BE554E" w:rsidRDefault="00044489" w:rsidP="00BE554E">
      <w:pPr>
        <w:jc w:val="both"/>
      </w:pPr>
      <w:r>
        <w:t xml:space="preserve">Se </w:t>
      </w:r>
      <w:r w:rsidR="00BE554E">
        <w:t>proporcionará lineamientos y toda la información necesaria para la consultoría que estén relacionados a los Planes de Igualdad y Prevención de la Violencia Sexual, de tal manera que pueda cumplir con lo requerido por la Unidad Institucional de la Mujer.</w:t>
      </w:r>
    </w:p>
    <w:p w14:paraId="70AC08EC" w14:textId="77777777" w:rsidR="00A71BAC" w:rsidRDefault="00A71BAC" w:rsidP="00BE554E">
      <w:pPr>
        <w:pStyle w:val="Titre"/>
        <w:jc w:val="both"/>
      </w:pPr>
    </w:p>
    <w:p w14:paraId="1893D07E" w14:textId="77777777" w:rsidR="00A71BAC" w:rsidRDefault="00A71BAC" w:rsidP="00BE554E">
      <w:pPr>
        <w:pStyle w:val="Titre"/>
        <w:jc w:val="both"/>
      </w:pPr>
    </w:p>
    <w:p w14:paraId="2974F8EB" w14:textId="12DF38D4" w:rsidR="00BE554E" w:rsidRDefault="00BE554E" w:rsidP="00BE554E">
      <w:pPr>
        <w:pStyle w:val="Titre"/>
        <w:jc w:val="both"/>
      </w:pPr>
      <w:r>
        <w:t>Actividades indicativas</w:t>
      </w:r>
    </w:p>
    <w:p w14:paraId="11C3A142" w14:textId="3494FBC1" w:rsidR="003C1C06" w:rsidRPr="003C1C06" w:rsidRDefault="00BE554E" w:rsidP="006C5E8E">
      <w:pPr>
        <w:pStyle w:val="Paragraphedeliste"/>
        <w:numPr>
          <w:ilvl w:val="0"/>
          <w:numId w:val="26"/>
        </w:numPr>
        <w:jc w:val="both"/>
        <w:rPr>
          <w:color w:val="000000"/>
        </w:rPr>
      </w:pPr>
      <w:r w:rsidRPr="00956CCA">
        <w:rPr>
          <w:color w:val="000000"/>
        </w:rPr>
        <w:t>Participar en reuniones técnicas con</w:t>
      </w:r>
      <w:r w:rsidR="009F3408">
        <w:rPr>
          <w:color w:val="000000"/>
        </w:rPr>
        <w:t xml:space="preserve"> Expertise France y</w:t>
      </w:r>
      <w:r w:rsidRPr="00956CCA">
        <w:rPr>
          <w:color w:val="000000"/>
        </w:rPr>
        <w:t xml:space="preserve"> el equipo Unidad Institucional de la Mujer (UIM) para</w:t>
      </w:r>
      <w:r w:rsidR="00956CCA" w:rsidRPr="00956CCA">
        <w:rPr>
          <w:color w:val="000000"/>
        </w:rPr>
        <w:t xml:space="preserve"> </w:t>
      </w:r>
      <w:r w:rsidR="003258DE" w:rsidRPr="00956CCA">
        <w:rPr>
          <w:color w:val="000000"/>
        </w:rPr>
        <w:t>inducción inicial</w:t>
      </w:r>
      <w:r w:rsidR="00956CCA" w:rsidRPr="00956CCA">
        <w:rPr>
          <w:color w:val="000000"/>
        </w:rPr>
        <w:t>, la presentación del plan de trabajo y de la metodología de actuación</w:t>
      </w:r>
      <w:r w:rsidR="003C1C06">
        <w:rPr>
          <w:color w:val="000000"/>
        </w:rPr>
        <w:t xml:space="preserve"> y la </w:t>
      </w:r>
      <w:r w:rsidR="00956CCA">
        <w:rPr>
          <w:color w:val="000000"/>
        </w:rPr>
        <w:t>p</w:t>
      </w:r>
      <w:r w:rsidR="00956CCA" w:rsidRPr="00956CCA">
        <w:rPr>
          <w:color w:val="000000"/>
        </w:rPr>
        <w:t>resentación de avances en cuanto a la actualización de los planes de igualdad, para recibir observaciones y sugerencias de mejora por parte de la Unidad Institucional de la Muje</w:t>
      </w:r>
      <w:r w:rsidR="003C1C06">
        <w:rPr>
          <w:color w:val="000000"/>
        </w:rPr>
        <w:t>r</w:t>
      </w:r>
    </w:p>
    <w:p w14:paraId="5444132C" w14:textId="77777777" w:rsidR="003C1C06" w:rsidRDefault="003258DE" w:rsidP="003C1C06">
      <w:pPr>
        <w:pStyle w:val="Paragraphedeliste"/>
        <w:numPr>
          <w:ilvl w:val="0"/>
          <w:numId w:val="26"/>
        </w:numPr>
      </w:pPr>
      <w:r>
        <w:t xml:space="preserve">Elaborar </w:t>
      </w:r>
      <w:r w:rsidR="00BE554E">
        <w:t xml:space="preserve">e </w:t>
      </w:r>
      <w:r>
        <w:t xml:space="preserve">implementar </w:t>
      </w:r>
      <w:r w:rsidR="00BE554E">
        <w:t>un plan de trabajo que incluya</w:t>
      </w:r>
      <w:r>
        <w:t>:</w:t>
      </w:r>
    </w:p>
    <w:p w14:paraId="68D81621" w14:textId="77777777" w:rsidR="003C1C06" w:rsidRDefault="003C1C06" w:rsidP="003C1C06">
      <w:pPr>
        <w:pStyle w:val="Paragraphedeliste"/>
        <w:numPr>
          <w:ilvl w:val="1"/>
          <w:numId w:val="26"/>
        </w:numPr>
      </w:pPr>
      <w:r>
        <w:t xml:space="preserve">El </w:t>
      </w:r>
      <w:r w:rsidR="00BE554E">
        <w:t>fortalecimiento en temas transversalización del principio de igualdad de oportunidades educativas, dirigido al personal docente de los centros educativos que cuentan con su plan de igualdad.</w:t>
      </w:r>
    </w:p>
    <w:p w14:paraId="159C728D" w14:textId="77777777" w:rsidR="003C1C06" w:rsidRDefault="003C1C06" w:rsidP="003C1C06">
      <w:pPr>
        <w:pStyle w:val="Paragraphedeliste"/>
        <w:numPr>
          <w:ilvl w:val="1"/>
          <w:numId w:val="26"/>
        </w:numPr>
      </w:pPr>
      <w:r>
        <w:t xml:space="preserve">La </w:t>
      </w:r>
      <w:r w:rsidR="003258DE">
        <w:t>animación y apoyo técnico a los centros educativos para la r</w:t>
      </w:r>
      <w:r w:rsidR="00BE554E">
        <w:t xml:space="preserve">evisión y </w:t>
      </w:r>
      <w:r w:rsidR="003258DE">
        <w:t xml:space="preserve">la </w:t>
      </w:r>
      <w:r w:rsidR="00BE554E">
        <w:t xml:space="preserve">actualización </w:t>
      </w:r>
      <w:r w:rsidR="00BE554E" w:rsidRPr="007F7EF0">
        <w:t>de los Planes de Igualdad según la nueva estructura compartida por la Unidad Institucional de la Mujer.</w:t>
      </w:r>
      <w:r w:rsidR="00BE554E" w:rsidRPr="007F7EF0">
        <w:rPr>
          <w:vertAlign w:val="superscript"/>
        </w:rPr>
        <w:footnoteReference w:id="3"/>
      </w:r>
    </w:p>
    <w:p w14:paraId="0263E20E" w14:textId="77777777" w:rsidR="003C1C06" w:rsidRDefault="00BE554E" w:rsidP="003C1C06">
      <w:pPr>
        <w:pStyle w:val="Paragraphedeliste"/>
        <w:numPr>
          <w:ilvl w:val="0"/>
          <w:numId w:val="26"/>
        </w:numPr>
      </w:pPr>
      <w:r w:rsidRPr="003C1C06">
        <w:t xml:space="preserve">En </w:t>
      </w:r>
      <w:r w:rsidR="007F7EF0">
        <w:t>el</w:t>
      </w:r>
      <w:r w:rsidR="007F7EF0" w:rsidRPr="003C1C06">
        <w:t xml:space="preserve"> </w:t>
      </w:r>
      <w:r w:rsidRPr="003C1C06">
        <w:t>marco</w:t>
      </w:r>
      <w:r w:rsidR="007F7EF0">
        <w:t xml:space="preserve"> del fortalecimiento</w:t>
      </w:r>
      <w:r w:rsidRPr="003C1C06">
        <w:t xml:space="preserve">, se </w:t>
      </w:r>
      <w:r w:rsidR="007F7EF0">
        <w:t>propone</w:t>
      </w:r>
      <w:r w:rsidR="007F7EF0" w:rsidRPr="003C1C06">
        <w:t xml:space="preserve"> </w:t>
      </w:r>
      <w:r w:rsidRPr="003C1C06">
        <w:t>crear 7 grupos, que contengan al menos 100 docentes formados en planes de igualdad por grupo</w:t>
      </w:r>
      <w:r w:rsidRPr="003C1C06">
        <w:rPr>
          <w:vertAlign w:val="superscript"/>
        </w:rPr>
        <w:footnoteReference w:id="4"/>
      </w:r>
      <w:r w:rsidRPr="003C1C06">
        <w:t>, quienes deberán cursar 3 jornadas virtuales con una metodología participativa e interactiva</w:t>
      </w:r>
      <w:r w:rsidR="007F7EF0" w:rsidRPr="003C1C06">
        <w:t xml:space="preserve">, </w:t>
      </w:r>
      <w:r w:rsidRPr="003C1C06">
        <w:t xml:space="preserve">entre 1 hora o 1 hora 30 minutos por sesión. </w:t>
      </w:r>
    </w:p>
    <w:p w14:paraId="67CB8D17" w14:textId="77777777" w:rsidR="003C1C06" w:rsidRDefault="00BE554E" w:rsidP="003C1C06">
      <w:pPr>
        <w:pStyle w:val="Paragraphedeliste"/>
        <w:numPr>
          <w:ilvl w:val="1"/>
          <w:numId w:val="26"/>
        </w:numPr>
      </w:pPr>
      <w:r w:rsidRPr="003C1C06">
        <w:t>El contenido de l</w:t>
      </w:r>
      <w:r w:rsidR="007F7EF0" w:rsidRPr="003C1C06">
        <w:t xml:space="preserve">as jornadas </w:t>
      </w:r>
      <w:r w:rsidRPr="003C1C06">
        <w:t xml:space="preserve">1 y 2 deberá enfocarse en los elementos básicos del enfoque del principio de igualdad de oportunidades educativas, normativa nacional y protocolos del MINEDUCYT que armoniza con los Planes de Igualdad (Ley Crecer Juntos, Ley de Igualdad, Equidad y Erradicación de la Discriminación contra las Mujeres, Ley Especial Integral para una Vida Libre de Violencia para las Mujeres, Protocolo para la permanencia escolar de las niñas y adolescentes embarazadas o que ya son madres, ruta de actuación para el abordaje de la violencia sexual en las comunidades educativas de El Salvador en el marco del artículo 66 de la Ley Crecer juntos, entre otros), </w:t>
      </w:r>
    </w:p>
    <w:p w14:paraId="048A31EA" w14:textId="0419AB41" w:rsidR="00BE554E" w:rsidRPr="007F7EF0" w:rsidRDefault="007F7EF0" w:rsidP="003C1C06">
      <w:pPr>
        <w:pStyle w:val="Paragraphedeliste"/>
        <w:numPr>
          <w:ilvl w:val="1"/>
          <w:numId w:val="26"/>
        </w:numPr>
      </w:pPr>
      <w:r w:rsidRPr="003C1C06">
        <w:t>El contenido de la jornada 3 deberá estar</w:t>
      </w:r>
      <w:r w:rsidR="00BE554E" w:rsidRPr="003C1C06">
        <w:t xml:space="preserve"> centrado en los elementos de la nueva estructura del Plan de Igualdad.</w:t>
      </w:r>
    </w:p>
    <w:p w14:paraId="44A992F2" w14:textId="32F523A5" w:rsidR="00BE554E" w:rsidRPr="007F7EF0" w:rsidRDefault="00956CCA" w:rsidP="00BE554E">
      <w:pPr>
        <w:numPr>
          <w:ilvl w:val="0"/>
          <w:numId w:val="26"/>
        </w:numPr>
        <w:spacing w:after="0" w:line="240" w:lineRule="auto"/>
        <w:jc w:val="both"/>
      </w:pPr>
      <w:r>
        <w:t>En el marco del apoyo técnico,</w:t>
      </w:r>
      <w:r w:rsidR="007F7EF0">
        <w:t xml:space="preserve"> e</w:t>
      </w:r>
      <w:r w:rsidR="00BE554E" w:rsidRPr="003C1C06">
        <w:t xml:space="preserve">l equipo </w:t>
      </w:r>
      <w:r w:rsidR="007F7EF0">
        <w:t xml:space="preserve">deberá proveer un </w:t>
      </w:r>
      <w:r w:rsidR="003C1C06">
        <w:t xml:space="preserve">acompañamiento </w:t>
      </w:r>
      <w:r w:rsidR="003C1C06" w:rsidRPr="003C1C06">
        <w:t>al</w:t>
      </w:r>
      <w:r w:rsidR="00BE554E" w:rsidRPr="003C1C06">
        <w:t xml:space="preserve"> personal docente para que </w:t>
      </w:r>
      <w:r w:rsidR="007F7EF0">
        <w:t xml:space="preserve">- </w:t>
      </w:r>
      <w:r w:rsidR="00BE554E" w:rsidRPr="003C1C06">
        <w:t>en conjunto</w:t>
      </w:r>
      <w:r>
        <w:t>,</w:t>
      </w:r>
      <w:r w:rsidR="00BE554E" w:rsidRPr="003C1C06">
        <w:t xml:space="preserve"> actualicen su Plan y puedan entregar al final de la consultoría los 350 Planes de Igualdad. </w:t>
      </w:r>
      <w:r w:rsidR="007F7EF0">
        <w:t>En ese marco, s</w:t>
      </w:r>
      <w:r w:rsidR="00BE554E" w:rsidRPr="003C1C06">
        <w:t xml:space="preserve">e tiene planificado realizar dos visitas in situ </w:t>
      </w:r>
      <w:r w:rsidRPr="00956CCA">
        <w:t>por centro</w:t>
      </w:r>
      <w:r w:rsidR="00BE554E" w:rsidRPr="003C1C06">
        <w:t xml:space="preserve"> educativo (en total 700 visitas) y utilizar estrategias de comunicación virtual (creación de grupos de </w:t>
      </w:r>
      <w:r w:rsidRPr="00956CCA">
        <w:t>WhatsApp</w:t>
      </w:r>
      <w:r w:rsidR="00BE554E" w:rsidRPr="003C1C06">
        <w:t xml:space="preserve"> por centro educativo, reuniones virtuales, correo electrónico, entre otros) para dinamizar el trabajo de la actualización y entrega del Plan de Igualdad. </w:t>
      </w:r>
    </w:p>
    <w:p w14:paraId="16B3285B" w14:textId="77777777" w:rsidR="00956CCA" w:rsidRDefault="00956CCA" w:rsidP="003C1C06">
      <w:pPr>
        <w:spacing w:after="0" w:line="240" w:lineRule="auto"/>
        <w:ind w:left="720"/>
        <w:jc w:val="both"/>
      </w:pPr>
    </w:p>
    <w:p w14:paraId="46D245CE" w14:textId="77777777" w:rsidR="00A71BAC" w:rsidRPr="00A71BAC" w:rsidRDefault="00956CCA" w:rsidP="003C1C06">
      <w:pPr>
        <w:numPr>
          <w:ilvl w:val="0"/>
          <w:numId w:val="26"/>
        </w:numPr>
        <w:spacing w:after="0" w:line="240" w:lineRule="auto"/>
        <w:jc w:val="both"/>
        <w:rPr>
          <w:i/>
          <w:iCs/>
        </w:rPr>
      </w:pPr>
      <w:r>
        <w:t xml:space="preserve">El plan de trabajo elaborado al inicio de la consultoría deberá incluir la </w:t>
      </w:r>
      <w:r w:rsidR="00BE554E" w:rsidRPr="007F7EF0">
        <w:t>programación de visitas por zona geográfica de los centros educativos</w:t>
      </w:r>
      <w:r>
        <w:t xml:space="preserve"> y </w:t>
      </w:r>
      <w:r w:rsidR="00BE554E" w:rsidRPr="007F7EF0">
        <w:t>la metodología</w:t>
      </w:r>
      <w:r>
        <w:t xml:space="preserve"> </w:t>
      </w:r>
      <w:r w:rsidR="00BE554E" w:rsidRPr="007F7EF0">
        <w:t xml:space="preserve">para la implementación de las jornadas de fortalecimiento </w:t>
      </w:r>
      <w:r w:rsidR="00BE554E">
        <w:t xml:space="preserve">en modalidad virtual que permita al personal docente fortalecer </w:t>
      </w:r>
    </w:p>
    <w:p w14:paraId="0BCCBE24" w14:textId="77777777" w:rsidR="00A71BAC" w:rsidRDefault="00A71BAC" w:rsidP="00A71BAC">
      <w:pPr>
        <w:pStyle w:val="Paragraphedeliste"/>
      </w:pPr>
    </w:p>
    <w:p w14:paraId="3084A7E4" w14:textId="79B24371" w:rsidR="00410B7D" w:rsidRDefault="00BE554E" w:rsidP="00A71BAC">
      <w:pPr>
        <w:spacing w:after="0" w:line="240" w:lineRule="auto"/>
        <w:ind w:left="720"/>
        <w:jc w:val="both"/>
        <w:rPr>
          <w:i/>
          <w:iCs/>
        </w:rPr>
      </w:pPr>
      <w:r>
        <w:t>sus conocimientos sobre el principio de igualdad de oportunidades y actualizar su Plan de Igualdad.</w:t>
      </w:r>
      <w:r w:rsidR="00956CCA">
        <w:t xml:space="preserve"> </w:t>
      </w:r>
      <w:r w:rsidR="00956CCA" w:rsidRPr="003C1C06">
        <w:rPr>
          <w:i/>
          <w:iCs/>
        </w:rPr>
        <w:t>Se tendrá que</w:t>
      </w:r>
      <w:r w:rsidR="00956CCA" w:rsidRPr="003C1C06">
        <w:rPr>
          <w:i/>
          <w:iCs/>
          <w:color w:val="000000"/>
        </w:rPr>
        <w:t xml:space="preserve"> procesar </w:t>
      </w:r>
      <w:r w:rsidRPr="003C1C06">
        <w:rPr>
          <w:i/>
          <w:iCs/>
          <w:color w:val="000000"/>
        </w:rPr>
        <w:t xml:space="preserve">las observaciones y sugerencias realizadas por la Unidad institucional de la Mujer a la versión preliminar </w:t>
      </w:r>
      <w:r w:rsidRPr="003C1C06">
        <w:rPr>
          <w:i/>
          <w:iCs/>
        </w:rPr>
        <w:t>de la metodología de las jornadas virtuales, realizando los ajustes necesarios a la misma.</w:t>
      </w:r>
    </w:p>
    <w:p w14:paraId="60A89F0A" w14:textId="160007E6" w:rsidR="00BE554E" w:rsidRPr="003C1C06" w:rsidRDefault="00BE554E" w:rsidP="00410B7D">
      <w:pPr>
        <w:spacing w:after="0" w:line="240" w:lineRule="auto"/>
        <w:jc w:val="both"/>
        <w:rPr>
          <w:i/>
          <w:iCs/>
        </w:rPr>
      </w:pPr>
      <w:r w:rsidRPr="003C1C06">
        <w:rPr>
          <w:i/>
          <w:iCs/>
        </w:rPr>
        <w:t xml:space="preserve"> </w:t>
      </w:r>
    </w:p>
    <w:p w14:paraId="159AA561" w14:textId="77777777" w:rsidR="00BE554E" w:rsidRDefault="00BE554E" w:rsidP="00BE554E">
      <w:pPr>
        <w:pBdr>
          <w:top w:val="nil"/>
          <w:left w:val="nil"/>
          <w:bottom w:val="nil"/>
          <w:right w:val="nil"/>
          <w:between w:val="nil"/>
        </w:pBdr>
        <w:spacing w:after="0"/>
        <w:jc w:val="both"/>
      </w:pPr>
    </w:p>
    <w:p w14:paraId="68C734AE" w14:textId="77777777" w:rsidR="00BE554E" w:rsidRDefault="00BE554E" w:rsidP="00934161">
      <w:pPr>
        <w:pStyle w:val="Titre1"/>
      </w:pPr>
      <w:bookmarkStart w:id="5" w:name="_Toc192685241"/>
      <w:r>
        <w:t>Productos esperados</w:t>
      </w:r>
      <w:bookmarkEnd w:id="5"/>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5954"/>
        <w:gridCol w:w="1837"/>
      </w:tblGrid>
      <w:tr w:rsidR="00BE554E" w14:paraId="71237F6A" w14:textId="77777777" w:rsidTr="008927F8">
        <w:tc>
          <w:tcPr>
            <w:tcW w:w="1271" w:type="dxa"/>
            <w:shd w:val="clear" w:color="auto" w:fill="002060"/>
            <w:vAlign w:val="center"/>
          </w:tcPr>
          <w:p w14:paraId="3D3CEB20" w14:textId="77777777" w:rsidR="00BE554E" w:rsidRDefault="00BE554E" w:rsidP="00E879D6">
            <w:pPr>
              <w:spacing w:after="0"/>
              <w:jc w:val="center"/>
              <w:rPr>
                <w:b/>
              </w:rPr>
            </w:pPr>
            <w:r>
              <w:rPr>
                <w:b/>
              </w:rPr>
              <w:t>Producto</w:t>
            </w:r>
          </w:p>
        </w:tc>
        <w:tc>
          <w:tcPr>
            <w:tcW w:w="5954" w:type="dxa"/>
            <w:shd w:val="clear" w:color="auto" w:fill="002060"/>
            <w:vAlign w:val="center"/>
          </w:tcPr>
          <w:p w14:paraId="65150463" w14:textId="77777777" w:rsidR="00BE554E" w:rsidRDefault="00BE554E" w:rsidP="00E879D6">
            <w:pPr>
              <w:spacing w:after="0"/>
              <w:jc w:val="center"/>
              <w:rPr>
                <w:b/>
              </w:rPr>
            </w:pPr>
            <w:r>
              <w:rPr>
                <w:b/>
              </w:rPr>
              <w:t>Detalle</w:t>
            </w:r>
          </w:p>
        </w:tc>
        <w:tc>
          <w:tcPr>
            <w:tcW w:w="1837" w:type="dxa"/>
            <w:shd w:val="clear" w:color="auto" w:fill="002060"/>
            <w:vAlign w:val="center"/>
          </w:tcPr>
          <w:p w14:paraId="72563B07" w14:textId="77777777" w:rsidR="00BE554E" w:rsidRDefault="00BE554E" w:rsidP="00E879D6">
            <w:pPr>
              <w:spacing w:after="0"/>
              <w:jc w:val="center"/>
              <w:rPr>
                <w:b/>
              </w:rPr>
            </w:pPr>
            <w:r>
              <w:rPr>
                <w:b/>
              </w:rPr>
              <w:t>Plazo de entrega</w:t>
            </w:r>
          </w:p>
        </w:tc>
      </w:tr>
      <w:tr w:rsidR="00BE554E" w14:paraId="3788B179" w14:textId="77777777" w:rsidTr="008927F8">
        <w:tc>
          <w:tcPr>
            <w:tcW w:w="1271" w:type="dxa"/>
          </w:tcPr>
          <w:p w14:paraId="79DBF9B8" w14:textId="77777777" w:rsidR="00BE554E" w:rsidRDefault="00BE554E" w:rsidP="00E879D6">
            <w:pPr>
              <w:spacing w:after="0"/>
              <w:jc w:val="both"/>
            </w:pPr>
            <w:r>
              <w:t>Producto 1</w:t>
            </w:r>
          </w:p>
        </w:tc>
        <w:tc>
          <w:tcPr>
            <w:tcW w:w="5954" w:type="dxa"/>
          </w:tcPr>
          <w:p w14:paraId="0707FD8F" w14:textId="77777777" w:rsidR="00BE554E" w:rsidRDefault="00BE554E" w:rsidP="00E879D6">
            <w:pPr>
              <w:spacing w:after="0" w:line="240" w:lineRule="auto"/>
              <w:jc w:val="both"/>
            </w:pPr>
            <w:r>
              <w:t>Informe que contenga el plan de trabajo y cronograma actualizado de la consultoría.</w:t>
            </w:r>
          </w:p>
        </w:tc>
        <w:tc>
          <w:tcPr>
            <w:tcW w:w="1837" w:type="dxa"/>
          </w:tcPr>
          <w:p w14:paraId="58971836" w14:textId="7B53D95F" w:rsidR="00BE554E" w:rsidRDefault="00B5257F" w:rsidP="00E879D6">
            <w:pPr>
              <w:spacing w:after="0"/>
              <w:jc w:val="both"/>
            </w:pPr>
            <w:r>
              <w:t xml:space="preserve">30 </w:t>
            </w:r>
            <w:r w:rsidR="00FD0FEF">
              <w:t>días</w:t>
            </w:r>
            <w:r w:rsidR="00F6685C">
              <w:t xml:space="preserve"> calendario</w:t>
            </w:r>
            <w:r>
              <w:t xml:space="preserve"> a la orden de inicio</w:t>
            </w:r>
          </w:p>
        </w:tc>
      </w:tr>
      <w:tr w:rsidR="00BE554E" w14:paraId="196EBEB4" w14:textId="77777777" w:rsidTr="008927F8">
        <w:tc>
          <w:tcPr>
            <w:tcW w:w="1271" w:type="dxa"/>
          </w:tcPr>
          <w:p w14:paraId="120D5157" w14:textId="77777777" w:rsidR="00BE554E" w:rsidRDefault="00BE554E" w:rsidP="00E879D6">
            <w:pPr>
              <w:spacing w:after="0"/>
              <w:jc w:val="both"/>
            </w:pPr>
            <w:r>
              <w:t>Producto 2</w:t>
            </w:r>
          </w:p>
        </w:tc>
        <w:tc>
          <w:tcPr>
            <w:tcW w:w="5954" w:type="dxa"/>
          </w:tcPr>
          <w:p w14:paraId="23F63D0A" w14:textId="27399CF7" w:rsidR="00BE554E" w:rsidRDefault="00BE554E" w:rsidP="00E879D6">
            <w:pPr>
              <w:spacing w:after="0" w:line="240" w:lineRule="auto"/>
              <w:jc w:val="both"/>
            </w:pPr>
            <w:r>
              <w:t xml:space="preserve">Informe de jornadas virtuales de fortalecimiento sobre la transversalización del principio de igualdad de oportunidades </w:t>
            </w:r>
            <w:r w:rsidR="003C1C06">
              <w:t>educativas para</w:t>
            </w:r>
            <w:r>
              <w:t xml:space="preserve"> el desarrollo de actividades de los Planes de Igualdad. </w:t>
            </w:r>
          </w:p>
        </w:tc>
        <w:tc>
          <w:tcPr>
            <w:tcW w:w="1837" w:type="dxa"/>
          </w:tcPr>
          <w:p w14:paraId="38907895" w14:textId="64409BAB" w:rsidR="00BE554E" w:rsidRDefault="00B5257F" w:rsidP="00E879D6">
            <w:pPr>
              <w:spacing w:after="0"/>
              <w:jc w:val="both"/>
            </w:pPr>
            <w:r>
              <w:t xml:space="preserve">A 90 </w:t>
            </w:r>
            <w:r w:rsidR="00FD0FEF">
              <w:t>días</w:t>
            </w:r>
            <w:r w:rsidR="00F6685C">
              <w:t xml:space="preserve"> calendario</w:t>
            </w:r>
            <w:r>
              <w:t xml:space="preserve"> a la orden de inicio</w:t>
            </w:r>
          </w:p>
        </w:tc>
      </w:tr>
      <w:tr w:rsidR="00BE554E" w14:paraId="7F7ECE4B" w14:textId="77777777" w:rsidTr="008927F8">
        <w:tc>
          <w:tcPr>
            <w:tcW w:w="1271" w:type="dxa"/>
          </w:tcPr>
          <w:p w14:paraId="4896B94F" w14:textId="77777777" w:rsidR="00BE554E" w:rsidRDefault="00BE554E" w:rsidP="00E879D6">
            <w:pPr>
              <w:spacing w:after="0"/>
              <w:jc w:val="both"/>
            </w:pPr>
            <w:r>
              <w:t>Producto 3</w:t>
            </w:r>
          </w:p>
        </w:tc>
        <w:tc>
          <w:tcPr>
            <w:tcW w:w="5954" w:type="dxa"/>
          </w:tcPr>
          <w:p w14:paraId="6D791B5F" w14:textId="22C5790A" w:rsidR="00BE554E" w:rsidRPr="008927F8" w:rsidRDefault="00BE554E" w:rsidP="003928E3">
            <w:pPr>
              <w:spacing w:after="0" w:line="240" w:lineRule="auto"/>
              <w:jc w:val="both"/>
            </w:pPr>
            <w:r>
              <w:t>350 planes de igualdad y prevención de la violencia de sexual en centros educativos actualizados.</w:t>
            </w:r>
          </w:p>
        </w:tc>
        <w:tc>
          <w:tcPr>
            <w:tcW w:w="1837" w:type="dxa"/>
          </w:tcPr>
          <w:p w14:paraId="5A1C01D2" w14:textId="5B4C2A7D" w:rsidR="00BE554E" w:rsidRDefault="00FD0FEF" w:rsidP="00E879D6">
            <w:pPr>
              <w:spacing w:after="0"/>
              <w:jc w:val="both"/>
            </w:pPr>
            <w:r>
              <w:t>A los 150 días</w:t>
            </w:r>
            <w:r w:rsidR="00F6685C">
              <w:t xml:space="preserve"> calendario</w:t>
            </w:r>
            <w:r>
              <w:t xml:space="preserve"> a la orden de inicio.</w:t>
            </w:r>
          </w:p>
        </w:tc>
      </w:tr>
      <w:tr w:rsidR="003928E3" w14:paraId="520744B4" w14:textId="77777777" w:rsidTr="008927F8">
        <w:tc>
          <w:tcPr>
            <w:tcW w:w="1271" w:type="dxa"/>
          </w:tcPr>
          <w:p w14:paraId="3CA56FCC" w14:textId="305DDCC2" w:rsidR="003928E3" w:rsidRDefault="003928E3" w:rsidP="00E879D6">
            <w:pPr>
              <w:spacing w:after="0"/>
              <w:jc w:val="both"/>
            </w:pPr>
            <w:r>
              <w:t>Producto 4</w:t>
            </w:r>
          </w:p>
        </w:tc>
        <w:tc>
          <w:tcPr>
            <w:tcW w:w="5954" w:type="dxa"/>
          </w:tcPr>
          <w:p w14:paraId="31BEC9E4" w14:textId="323FE708" w:rsidR="003928E3" w:rsidRDefault="003928E3" w:rsidP="003928E3">
            <w:pPr>
              <w:spacing w:after="0" w:line="240" w:lineRule="auto"/>
              <w:jc w:val="both"/>
            </w:pPr>
            <w:r>
              <w:t>Informe final de la consultoría.</w:t>
            </w:r>
          </w:p>
        </w:tc>
        <w:tc>
          <w:tcPr>
            <w:tcW w:w="1837" w:type="dxa"/>
          </w:tcPr>
          <w:p w14:paraId="7F53EF10" w14:textId="457E884C" w:rsidR="003928E3" w:rsidRDefault="003928E3" w:rsidP="00E879D6">
            <w:pPr>
              <w:spacing w:after="0"/>
              <w:jc w:val="both"/>
            </w:pPr>
            <w:r>
              <w:t>A los 150 días calendario a la orden de inicio.</w:t>
            </w:r>
          </w:p>
        </w:tc>
      </w:tr>
    </w:tbl>
    <w:p w14:paraId="3EBD20DC" w14:textId="77777777" w:rsidR="00BE554E" w:rsidRDefault="00BE554E" w:rsidP="00BE554E">
      <w:pPr>
        <w:jc w:val="both"/>
      </w:pPr>
    </w:p>
    <w:p w14:paraId="5369A380" w14:textId="44A2479A" w:rsidR="003C1C06" w:rsidRDefault="00BE554E" w:rsidP="003C1C06">
      <w:pPr>
        <w:jc w:val="both"/>
      </w:pPr>
      <w:r>
        <w:t>Los productos finales deben presentar una calidad técnica de nivel profesional, con originalidad</w:t>
      </w:r>
      <w:r w:rsidR="003C1C06">
        <w:t xml:space="preserve">, como resultados </w:t>
      </w:r>
      <w:r w:rsidR="003C1C06" w:rsidRPr="0071793A">
        <w:t>de métodos participativos.</w:t>
      </w:r>
    </w:p>
    <w:p w14:paraId="0CB38357" w14:textId="6079DE44" w:rsidR="00BE554E" w:rsidRDefault="00BE554E" w:rsidP="00BE554E">
      <w:pPr>
        <w:jc w:val="both"/>
      </w:pPr>
      <w:r>
        <w:t>Todos los productos</w:t>
      </w:r>
      <w:r w:rsidR="00D26AB3">
        <w:t>, incluso las herramientas y productos generados para la realización de las jornadas virtuales,</w:t>
      </w:r>
      <w:r>
        <w:t xml:space="preserve"> deben garantizar las mejores prácticas en términos de equidad: lenguaje inclusivo, uso de imágenes. </w:t>
      </w:r>
    </w:p>
    <w:p w14:paraId="5DC25D12" w14:textId="417A52AC" w:rsidR="00BE554E" w:rsidRDefault="00BE554E" w:rsidP="00934161">
      <w:pPr>
        <w:pStyle w:val="Titre1"/>
      </w:pPr>
      <w:bookmarkStart w:id="6" w:name="_Toc192685242"/>
      <w:r>
        <w:t>Lugar y periodo de ejecución</w:t>
      </w:r>
      <w:bookmarkEnd w:id="6"/>
    </w:p>
    <w:p w14:paraId="04796BC9" w14:textId="71DF530C" w:rsidR="00BE554E" w:rsidRDefault="00BE554E" w:rsidP="00BE554E">
      <w:pPr>
        <w:jc w:val="both"/>
      </w:pPr>
      <w:r>
        <w:t xml:space="preserve">La consultoría tendrá un plazo de </w:t>
      </w:r>
      <w:r w:rsidR="003D33D3">
        <w:t xml:space="preserve">150 </w:t>
      </w:r>
      <w:r w:rsidR="000B7ACC">
        <w:t>días</w:t>
      </w:r>
      <w:r w:rsidR="003D33D3">
        <w:t xml:space="preserve"> calendario</w:t>
      </w:r>
      <w:r>
        <w:t>, contados a partir de la Orden de Inicio emitida por Expertise France.</w:t>
      </w:r>
    </w:p>
    <w:p w14:paraId="4128B53E" w14:textId="3B088994" w:rsidR="00BE554E" w:rsidRDefault="00BE554E" w:rsidP="00BE554E">
      <w:pPr>
        <w:jc w:val="both"/>
      </w:pPr>
      <w:r>
        <w:t>La consultoría no necesita presencia permanente en un lugar específico. Sin embargo, se exige la disponibilidad para participar en</w:t>
      </w:r>
      <w:r w:rsidR="00AB0495">
        <w:t xml:space="preserve"> reuniones cuando lo solicite Expertise France</w:t>
      </w:r>
      <w:r>
        <w:t xml:space="preserve"> para la buena implementación de la consultoría.</w:t>
      </w:r>
    </w:p>
    <w:p w14:paraId="51BDE057" w14:textId="6EEA6809" w:rsidR="00BE554E" w:rsidRDefault="00BE554E" w:rsidP="00934161">
      <w:pPr>
        <w:pStyle w:val="Titre1"/>
      </w:pPr>
      <w:bookmarkStart w:id="7" w:name="_Toc192685243"/>
      <w:r>
        <w:t>Insumos proporcionados</w:t>
      </w:r>
      <w:bookmarkEnd w:id="7"/>
      <w:r>
        <w:t xml:space="preserve"> </w:t>
      </w:r>
    </w:p>
    <w:p w14:paraId="7C545B1E" w14:textId="41F2BEF4" w:rsidR="00BE554E" w:rsidRDefault="008D4A5C" w:rsidP="00BE554E">
      <w:pPr>
        <w:jc w:val="both"/>
      </w:pPr>
      <w:r>
        <w:t xml:space="preserve">Se </w:t>
      </w:r>
      <w:r w:rsidR="00BE554E">
        <w:t>proporcionará a la persona consultora la siguiente información en versión impresa y en caso de contar con versión digital:</w:t>
      </w:r>
    </w:p>
    <w:p w14:paraId="2FA24D85" w14:textId="51B84F33" w:rsidR="003C1C06" w:rsidRPr="003C1C06" w:rsidRDefault="003C1C06" w:rsidP="00BE554E">
      <w:pPr>
        <w:numPr>
          <w:ilvl w:val="0"/>
          <w:numId w:val="27"/>
        </w:numPr>
        <w:pBdr>
          <w:top w:val="nil"/>
          <w:left w:val="nil"/>
          <w:bottom w:val="nil"/>
          <w:right w:val="nil"/>
          <w:between w:val="nil"/>
        </w:pBdr>
        <w:spacing w:after="0"/>
        <w:jc w:val="both"/>
      </w:pPr>
      <w:r>
        <w:t>Base de datos del personal docente de los 350 centros beneficiarios del apoyo</w:t>
      </w:r>
    </w:p>
    <w:p w14:paraId="4B389538" w14:textId="07ADBFC3" w:rsidR="00BE554E" w:rsidRDefault="00BE554E" w:rsidP="00BE554E">
      <w:pPr>
        <w:numPr>
          <w:ilvl w:val="0"/>
          <w:numId w:val="27"/>
        </w:numPr>
        <w:pBdr>
          <w:top w:val="nil"/>
          <w:left w:val="nil"/>
          <w:bottom w:val="nil"/>
          <w:right w:val="nil"/>
          <w:between w:val="nil"/>
        </w:pBdr>
        <w:spacing w:after="0"/>
        <w:jc w:val="both"/>
      </w:pPr>
      <w:r>
        <w:rPr>
          <w:color w:val="000000"/>
        </w:rPr>
        <w:t>Drive con los Pl</w:t>
      </w:r>
      <w:r>
        <w:t>anes de Igualdad y prevención de la violencia sexual elaborados en los años 2020 y 2021.</w:t>
      </w:r>
    </w:p>
    <w:p w14:paraId="54C160FB" w14:textId="77777777" w:rsidR="00BE554E" w:rsidRDefault="00BE554E" w:rsidP="00BE554E">
      <w:pPr>
        <w:numPr>
          <w:ilvl w:val="0"/>
          <w:numId w:val="27"/>
        </w:numPr>
        <w:pBdr>
          <w:top w:val="nil"/>
          <w:left w:val="nil"/>
          <w:bottom w:val="nil"/>
          <w:right w:val="nil"/>
          <w:between w:val="nil"/>
        </w:pBdr>
        <w:spacing w:after="0"/>
        <w:jc w:val="both"/>
      </w:pPr>
      <w:r>
        <w:lastRenderedPageBreak/>
        <w:t>Matriz de Monitoreo de Centros Educativos que cuentan con su Plan de Igualdad.</w:t>
      </w:r>
    </w:p>
    <w:p w14:paraId="19B25CA5" w14:textId="77777777" w:rsidR="00BE554E" w:rsidRDefault="00BE554E" w:rsidP="00BE554E">
      <w:pPr>
        <w:numPr>
          <w:ilvl w:val="0"/>
          <w:numId w:val="27"/>
        </w:numPr>
        <w:pBdr>
          <w:top w:val="nil"/>
          <w:left w:val="nil"/>
          <w:bottom w:val="nil"/>
          <w:right w:val="nil"/>
          <w:between w:val="nil"/>
        </w:pBdr>
        <w:spacing w:after="0"/>
        <w:jc w:val="both"/>
      </w:pPr>
      <w:r>
        <w:t xml:space="preserve">Propuesta de nueva estructura del Plan de Igualdad </w:t>
      </w:r>
    </w:p>
    <w:p w14:paraId="7681D066" w14:textId="77777777" w:rsidR="002A7521" w:rsidRDefault="002A7521" w:rsidP="00BE554E">
      <w:pPr>
        <w:pBdr>
          <w:top w:val="nil"/>
          <w:left w:val="nil"/>
          <w:bottom w:val="nil"/>
          <w:right w:val="nil"/>
          <w:between w:val="nil"/>
        </w:pBdr>
        <w:spacing w:line="240" w:lineRule="auto"/>
        <w:jc w:val="both"/>
      </w:pPr>
    </w:p>
    <w:p w14:paraId="07355463" w14:textId="77777777" w:rsidR="00BE554E" w:rsidRDefault="00BE554E" w:rsidP="00934161">
      <w:pPr>
        <w:pStyle w:val="Titre1"/>
      </w:pPr>
      <w:bookmarkStart w:id="8" w:name="_Toc192685244"/>
      <w:r>
        <w:t>Validación de los productos y pago de la consultoría</w:t>
      </w:r>
      <w:bookmarkEnd w:id="8"/>
    </w:p>
    <w:p w14:paraId="23F31DED" w14:textId="77777777" w:rsidR="00BE554E" w:rsidRDefault="00BE554E" w:rsidP="00BE554E">
      <w:pPr>
        <w:jc w:val="both"/>
      </w:pPr>
      <w:r>
        <w:t>Todos los productos serán entregados por vía electrónica según los canales de comunicación oficiales que serán indicados al inicio de la consultoría.</w:t>
      </w:r>
    </w:p>
    <w:p w14:paraId="40CFDD45" w14:textId="7F70E202" w:rsidR="00BE554E" w:rsidRDefault="00BE554E" w:rsidP="00BE554E">
      <w:pPr>
        <w:jc w:val="both"/>
      </w:pPr>
      <w:r>
        <w:t>Todos los productos deberán obtener la validación técnica</w:t>
      </w:r>
      <w:r w:rsidR="00CA5A89">
        <w:t xml:space="preserve"> y plena </w:t>
      </w:r>
      <w:r w:rsidR="00C97629">
        <w:t>satisfacción</w:t>
      </w:r>
      <w:r>
        <w:t xml:space="preserve"> de la Unidad Institucional de la Mujer</w:t>
      </w:r>
      <w:r w:rsidR="00C97629">
        <w:t xml:space="preserve"> (MINEDUCYT)</w:t>
      </w:r>
      <w:r>
        <w:t xml:space="preserve"> y de Expertise France.</w:t>
      </w:r>
    </w:p>
    <w:p w14:paraId="0168878C" w14:textId="572798D2" w:rsidR="00BE554E" w:rsidRDefault="00BE554E" w:rsidP="00BE554E">
      <w:pPr>
        <w:jc w:val="both"/>
      </w:pPr>
      <w:r>
        <w:t>Se efectuarán</w:t>
      </w:r>
      <w:r w:rsidR="00DC1E73">
        <w:t xml:space="preserve"> 4</w:t>
      </w:r>
      <w:r>
        <w:t xml:space="preserve"> pagos de conformidad al detalle siguiente: </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05"/>
        <w:gridCol w:w="3055"/>
        <w:gridCol w:w="3607"/>
      </w:tblGrid>
      <w:tr w:rsidR="00BE554E" w14:paraId="78BE8672" w14:textId="77777777" w:rsidTr="00E879D6">
        <w:tc>
          <w:tcPr>
            <w:tcW w:w="2405" w:type="dxa"/>
            <w:shd w:val="clear" w:color="auto" w:fill="002060"/>
            <w:vAlign w:val="center"/>
          </w:tcPr>
          <w:p w14:paraId="2224B36B" w14:textId="77777777" w:rsidR="00BE554E" w:rsidRDefault="00BE554E" w:rsidP="00E879D6">
            <w:pPr>
              <w:spacing w:after="0" w:line="240" w:lineRule="auto"/>
              <w:jc w:val="center"/>
              <w:rPr>
                <w:b/>
              </w:rPr>
            </w:pPr>
            <w:r>
              <w:rPr>
                <w:b/>
              </w:rPr>
              <w:t>Producto</w:t>
            </w:r>
          </w:p>
        </w:tc>
        <w:tc>
          <w:tcPr>
            <w:tcW w:w="3055" w:type="dxa"/>
            <w:shd w:val="clear" w:color="auto" w:fill="002060"/>
            <w:vAlign w:val="center"/>
          </w:tcPr>
          <w:p w14:paraId="7503D421" w14:textId="77777777" w:rsidR="00BE554E" w:rsidRDefault="00BE554E" w:rsidP="00E879D6">
            <w:pPr>
              <w:spacing w:after="0" w:line="240" w:lineRule="auto"/>
              <w:jc w:val="center"/>
              <w:rPr>
                <w:b/>
              </w:rPr>
            </w:pPr>
            <w:r>
              <w:rPr>
                <w:b/>
              </w:rPr>
              <w:t>Tiempo de entrega</w:t>
            </w:r>
          </w:p>
        </w:tc>
        <w:tc>
          <w:tcPr>
            <w:tcW w:w="3607" w:type="dxa"/>
            <w:shd w:val="clear" w:color="auto" w:fill="002060"/>
            <w:vAlign w:val="center"/>
          </w:tcPr>
          <w:p w14:paraId="2EEDED8A" w14:textId="77777777" w:rsidR="00BE554E" w:rsidRDefault="00BE554E" w:rsidP="00E879D6">
            <w:pPr>
              <w:spacing w:after="0" w:line="240" w:lineRule="auto"/>
              <w:jc w:val="center"/>
              <w:rPr>
                <w:b/>
              </w:rPr>
            </w:pPr>
            <w:r>
              <w:rPr>
                <w:b/>
              </w:rPr>
              <w:t>Porcentaje de Pago</w:t>
            </w:r>
          </w:p>
        </w:tc>
      </w:tr>
      <w:tr w:rsidR="00BE554E" w14:paraId="2FF0185C" w14:textId="77777777" w:rsidTr="00E879D6">
        <w:trPr>
          <w:trHeight w:val="248"/>
        </w:trPr>
        <w:tc>
          <w:tcPr>
            <w:tcW w:w="2405" w:type="dxa"/>
            <w:vAlign w:val="center"/>
          </w:tcPr>
          <w:p w14:paraId="4038AFE9" w14:textId="77777777" w:rsidR="00BE554E" w:rsidRDefault="00BE554E" w:rsidP="00E879D6">
            <w:pPr>
              <w:tabs>
                <w:tab w:val="left" w:pos="4464"/>
              </w:tabs>
              <w:spacing w:after="0" w:line="240" w:lineRule="auto"/>
              <w:jc w:val="center"/>
            </w:pPr>
            <w:r>
              <w:t>Producto 1</w:t>
            </w:r>
          </w:p>
        </w:tc>
        <w:tc>
          <w:tcPr>
            <w:tcW w:w="3055" w:type="dxa"/>
            <w:vAlign w:val="center"/>
          </w:tcPr>
          <w:p w14:paraId="59C15815" w14:textId="65B32A6A" w:rsidR="00BE554E" w:rsidRDefault="006D2578" w:rsidP="00E879D6">
            <w:pPr>
              <w:spacing w:after="0" w:line="240" w:lineRule="auto"/>
              <w:jc w:val="center"/>
            </w:pPr>
            <w:r>
              <w:t>A los 30 días calendario a la orden de inicio</w:t>
            </w:r>
          </w:p>
        </w:tc>
        <w:tc>
          <w:tcPr>
            <w:tcW w:w="3607" w:type="dxa"/>
            <w:vAlign w:val="center"/>
          </w:tcPr>
          <w:p w14:paraId="695D00AF" w14:textId="1407E056" w:rsidR="00BE554E" w:rsidRDefault="00DC1E73" w:rsidP="00E879D6">
            <w:pPr>
              <w:spacing w:after="0" w:line="240" w:lineRule="auto"/>
              <w:jc w:val="center"/>
            </w:pPr>
            <w:r>
              <w:t>20</w:t>
            </w:r>
            <w:r w:rsidR="00BE554E">
              <w:t>%</w:t>
            </w:r>
          </w:p>
        </w:tc>
      </w:tr>
      <w:tr w:rsidR="00BE554E" w14:paraId="22DB5498" w14:textId="77777777" w:rsidTr="00E879D6">
        <w:tc>
          <w:tcPr>
            <w:tcW w:w="2405" w:type="dxa"/>
            <w:vAlign w:val="center"/>
          </w:tcPr>
          <w:p w14:paraId="28E352A5" w14:textId="77777777" w:rsidR="00BE554E" w:rsidRDefault="00BE554E" w:rsidP="00E879D6">
            <w:pPr>
              <w:tabs>
                <w:tab w:val="left" w:pos="4464"/>
              </w:tabs>
              <w:spacing w:after="0" w:line="240" w:lineRule="auto"/>
              <w:jc w:val="center"/>
            </w:pPr>
            <w:r>
              <w:t>Producto 2</w:t>
            </w:r>
          </w:p>
        </w:tc>
        <w:tc>
          <w:tcPr>
            <w:tcW w:w="3055" w:type="dxa"/>
            <w:vAlign w:val="center"/>
          </w:tcPr>
          <w:p w14:paraId="33E659E3" w14:textId="2EFDC40C" w:rsidR="00BE554E" w:rsidRDefault="006D2578" w:rsidP="00E879D6">
            <w:pPr>
              <w:spacing w:after="0" w:line="240" w:lineRule="auto"/>
              <w:jc w:val="center"/>
            </w:pPr>
            <w:r>
              <w:t>60 días calendario a la orden de inicio.</w:t>
            </w:r>
          </w:p>
        </w:tc>
        <w:tc>
          <w:tcPr>
            <w:tcW w:w="3607" w:type="dxa"/>
            <w:vAlign w:val="center"/>
          </w:tcPr>
          <w:p w14:paraId="27131A0E" w14:textId="329F6A73" w:rsidR="00BE554E" w:rsidRDefault="00DC1E73" w:rsidP="00E879D6">
            <w:pPr>
              <w:spacing w:after="0" w:line="240" w:lineRule="auto"/>
              <w:jc w:val="center"/>
            </w:pPr>
            <w:r>
              <w:t>2</w:t>
            </w:r>
            <w:r w:rsidR="00BE554E">
              <w:t>0%</w:t>
            </w:r>
          </w:p>
        </w:tc>
      </w:tr>
      <w:tr w:rsidR="00BE554E" w14:paraId="0235A8C0" w14:textId="77777777" w:rsidTr="00E879D6">
        <w:tc>
          <w:tcPr>
            <w:tcW w:w="2405" w:type="dxa"/>
            <w:vAlign w:val="center"/>
          </w:tcPr>
          <w:p w14:paraId="534905F6" w14:textId="50EE0561" w:rsidR="00BE554E" w:rsidRDefault="00BE554E" w:rsidP="00E879D6">
            <w:pPr>
              <w:tabs>
                <w:tab w:val="left" w:pos="4464"/>
              </w:tabs>
              <w:spacing w:after="0" w:line="240" w:lineRule="auto"/>
              <w:jc w:val="center"/>
            </w:pPr>
            <w:r>
              <w:t xml:space="preserve">Producto </w:t>
            </w:r>
            <w:r w:rsidR="00DC1E73">
              <w:t>3</w:t>
            </w:r>
          </w:p>
        </w:tc>
        <w:tc>
          <w:tcPr>
            <w:tcW w:w="3055" w:type="dxa"/>
            <w:vAlign w:val="center"/>
          </w:tcPr>
          <w:p w14:paraId="337697CB" w14:textId="155CDAF4" w:rsidR="00BE554E" w:rsidRDefault="006D2578" w:rsidP="00E879D6">
            <w:pPr>
              <w:spacing w:after="0" w:line="240" w:lineRule="auto"/>
              <w:jc w:val="center"/>
            </w:pPr>
            <w:r>
              <w:t>A los 150 días calendario a la orden de inicio.</w:t>
            </w:r>
          </w:p>
        </w:tc>
        <w:tc>
          <w:tcPr>
            <w:tcW w:w="3607" w:type="dxa"/>
            <w:vAlign w:val="center"/>
          </w:tcPr>
          <w:p w14:paraId="67AA1006" w14:textId="77777777" w:rsidR="00BE554E" w:rsidRDefault="00BE554E" w:rsidP="00E879D6">
            <w:pPr>
              <w:spacing w:after="0" w:line="240" w:lineRule="auto"/>
              <w:jc w:val="center"/>
            </w:pPr>
            <w:r>
              <w:t>40%</w:t>
            </w:r>
          </w:p>
        </w:tc>
      </w:tr>
      <w:tr w:rsidR="00DC1E73" w14:paraId="3A5609EF" w14:textId="77777777" w:rsidTr="00E879D6">
        <w:tc>
          <w:tcPr>
            <w:tcW w:w="2405" w:type="dxa"/>
            <w:vAlign w:val="center"/>
          </w:tcPr>
          <w:p w14:paraId="6932A5DA" w14:textId="560E7960" w:rsidR="00DC1E73" w:rsidRDefault="00DC1E73" w:rsidP="00E879D6">
            <w:pPr>
              <w:tabs>
                <w:tab w:val="left" w:pos="4464"/>
              </w:tabs>
              <w:spacing w:after="0" w:line="240" w:lineRule="auto"/>
              <w:jc w:val="center"/>
            </w:pPr>
            <w:r>
              <w:t>Producto 4</w:t>
            </w:r>
          </w:p>
        </w:tc>
        <w:tc>
          <w:tcPr>
            <w:tcW w:w="3055" w:type="dxa"/>
            <w:vAlign w:val="center"/>
          </w:tcPr>
          <w:p w14:paraId="5711888A" w14:textId="1F442A0F" w:rsidR="00DC1E73" w:rsidRDefault="00DC1E73" w:rsidP="00E879D6">
            <w:pPr>
              <w:spacing w:after="0" w:line="240" w:lineRule="auto"/>
              <w:jc w:val="center"/>
            </w:pPr>
            <w:r>
              <w:t>A los 150 días calendario a la orden de inicio.</w:t>
            </w:r>
          </w:p>
        </w:tc>
        <w:tc>
          <w:tcPr>
            <w:tcW w:w="3607" w:type="dxa"/>
            <w:vAlign w:val="center"/>
          </w:tcPr>
          <w:p w14:paraId="56B008FF" w14:textId="0623040A" w:rsidR="00DC1E73" w:rsidRDefault="00DC1E73" w:rsidP="00E879D6">
            <w:pPr>
              <w:spacing w:after="0" w:line="240" w:lineRule="auto"/>
              <w:jc w:val="center"/>
            </w:pPr>
            <w:r>
              <w:t>20%</w:t>
            </w:r>
          </w:p>
        </w:tc>
      </w:tr>
    </w:tbl>
    <w:p w14:paraId="5F9776CF" w14:textId="77777777" w:rsidR="00BE554E" w:rsidRDefault="00BE554E" w:rsidP="00BE554E">
      <w:pPr>
        <w:jc w:val="both"/>
      </w:pPr>
    </w:p>
    <w:p w14:paraId="50B5D1B8" w14:textId="77777777" w:rsidR="00BE554E" w:rsidRDefault="00BE554E" w:rsidP="00934161">
      <w:pPr>
        <w:pStyle w:val="Titre1"/>
      </w:pPr>
      <w:bookmarkStart w:id="9" w:name="_Toc192685245"/>
      <w:r>
        <w:t>Presupuesto</w:t>
      </w:r>
      <w:bookmarkEnd w:id="9"/>
    </w:p>
    <w:p w14:paraId="6A3B6D9D" w14:textId="4E7028A0" w:rsidR="00BE554E" w:rsidRDefault="00BE554E" w:rsidP="00BE554E">
      <w:pPr>
        <w:jc w:val="both"/>
      </w:pPr>
      <w:r>
        <w:t xml:space="preserve">El presupuesto </w:t>
      </w:r>
      <w:r w:rsidR="007911F8">
        <w:t>máximo</w:t>
      </w:r>
      <w:r w:rsidR="003C1C06">
        <w:t xml:space="preserve"> </w:t>
      </w:r>
      <w:r>
        <w:t xml:space="preserve">para esta consultoría </w:t>
      </w:r>
      <w:r w:rsidR="00007592">
        <w:t>será equivalente a la oferta seleccionada</w:t>
      </w:r>
      <w:r>
        <w:t xml:space="preserve"> de (todos impuestos incluidos).</w:t>
      </w:r>
    </w:p>
    <w:p w14:paraId="04E8FDD9" w14:textId="77777777" w:rsidR="00BE554E" w:rsidRDefault="00BE554E" w:rsidP="00BE554E">
      <w:pPr>
        <w:jc w:val="both"/>
      </w:pPr>
      <w:r>
        <w:t>La propuesta financiera debe incluir todos los gastos necesarios para la realización de la consultoría: gastos de movilización y transporte, comunicación, gastos digitales etc.</w:t>
      </w:r>
    </w:p>
    <w:p w14:paraId="795F3130" w14:textId="77777777" w:rsidR="00BE554E" w:rsidRDefault="00BE554E" w:rsidP="00934161">
      <w:pPr>
        <w:pStyle w:val="Titre1"/>
      </w:pPr>
      <w:bookmarkStart w:id="10" w:name="_Toc192685246"/>
      <w:r>
        <w:t>Elegibilidad</w:t>
      </w:r>
      <w:bookmarkEnd w:id="10"/>
    </w:p>
    <w:p w14:paraId="53EF09F4" w14:textId="70629CAE" w:rsidR="00BE554E" w:rsidRDefault="00BE554E" w:rsidP="00BE554E">
      <w:pPr>
        <w:jc w:val="both"/>
      </w:pPr>
      <w:r>
        <w:t xml:space="preserve">La presente solicitud está dirigida a </w:t>
      </w:r>
      <w:r w:rsidR="003C1C06">
        <w:t>firmas consultoras</w:t>
      </w:r>
      <w:r w:rsidR="007911F8">
        <w:t>.</w:t>
      </w:r>
    </w:p>
    <w:p w14:paraId="145DB7E0" w14:textId="4DB2107E" w:rsidR="00BE554E" w:rsidRDefault="00BE554E" w:rsidP="00BE554E">
      <w:pPr>
        <w:jc w:val="both"/>
      </w:pPr>
      <w:r>
        <w:t xml:space="preserve">En el caso de una agrupación de consultores individuales o de firmas consultoras, la agrupación deberá ser conjunta y designar a un único mandatario solidario, mediante una </w:t>
      </w:r>
      <w:r w:rsidR="00123463">
        <w:t>nota notariada</w:t>
      </w:r>
      <w:r>
        <w:t xml:space="preserve"> firmada por todos los integrantes de la agrupación, incluida en la </w:t>
      </w:r>
      <w:r w:rsidR="00967FCF">
        <w:t>propuesta</w:t>
      </w:r>
      <w:r>
        <w:t xml:space="preserve"> técnica. </w:t>
      </w:r>
    </w:p>
    <w:p w14:paraId="6A63C4DE" w14:textId="06DBB35E" w:rsidR="00BE554E" w:rsidRDefault="00BE554E" w:rsidP="00BE554E">
      <w:pPr>
        <w:jc w:val="both"/>
      </w:pPr>
      <w:r>
        <w:t>En el caso de subcontratistas</w:t>
      </w:r>
      <w:r>
        <w:rPr>
          <w:vertAlign w:val="superscript"/>
        </w:rPr>
        <w:footnoteReference w:id="5"/>
      </w:r>
      <w:r>
        <w:t xml:space="preserve"> deberá aparecer en la </w:t>
      </w:r>
      <w:r w:rsidR="00967FCF">
        <w:t>propuesta</w:t>
      </w:r>
      <w:r>
        <w:t xml:space="preserve"> técnica como integrante del equipo.</w:t>
      </w:r>
    </w:p>
    <w:p w14:paraId="10847735" w14:textId="77777777" w:rsidR="00BE554E" w:rsidRDefault="00BE554E" w:rsidP="00934161">
      <w:pPr>
        <w:pStyle w:val="Titre1"/>
      </w:pPr>
      <w:bookmarkStart w:id="11" w:name="_Toc192685247"/>
      <w:r>
        <w:t>Instrucciones relativas a las propuestas y proceso de selección</w:t>
      </w:r>
      <w:bookmarkEnd w:id="11"/>
      <w:r>
        <w:t xml:space="preserve"> </w:t>
      </w:r>
    </w:p>
    <w:p w14:paraId="44DDD7B6" w14:textId="77777777" w:rsidR="00BE554E" w:rsidRDefault="00BE554E" w:rsidP="00BE554E">
      <w:pPr>
        <w:pStyle w:val="Titre"/>
        <w:jc w:val="both"/>
      </w:pPr>
      <w:r>
        <w:t>Formato y contenido de las propuestas</w:t>
      </w:r>
    </w:p>
    <w:p w14:paraId="569E3549" w14:textId="1221B8AC" w:rsidR="00C103D1" w:rsidRDefault="00BE554E" w:rsidP="00C103D1">
      <w:pPr>
        <w:pBdr>
          <w:top w:val="nil"/>
          <w:left w:val="nil"/>
          <w:bottom w:val="nil"/>
          <w:right w:val="nil"/>
          <w:between w:val="nil"/>
        </w:pBdr>
        <w:spacing w:after="0"/>
        <w:jc w:val="both"/>
      </w:pPr>
      <w:r>
        <w:t xml:space="preserve">La </w:t>
      </w:r>
      <w:r w:rsidR="00C103D1">
        <w:t>firma</w:t>
      </w:r>
      <w:r>
        <w:t xml:space="preserve"> candidata deberá</w:t>
      </w:r>
      <w:r w:rsidRPr="00C103D1">
        <w:rPr>
          <w:color w:val="000000"/>
        </w:rPr>
        <w:t xml:space="preserve"> proporcionar una </w:t>
      </w:r>
      <w:r w:rsidR="00967FCF">
        <w:rPr>
          <w:color w:val="000000"/>
        </w:rPr>
        <w:t>propuesta</w:t>
      </w:r>
      <w:r w:rsidRPr="00C103D1">
        <w:rPr>
          <w:color w:val="000000"/>
        </w:rPr>
        <w:t xml:space="preserve"> técnica que </w:t>
      </w:r>
      <w:r>
        <w:t>permita</w:t>
      </w:r>
      <w:r w:rsidRPr="00C103D1">
        <w:rPr>
          <w:color w:val="000000"/>
        </w:rPr>
        <w:t xml:space="preserve"> cumplir con los requisitos de la consultoría, dentro del presupuesto </w:t>
      </w:r>
      <w:r w:rsidR="007911F8" w:rsidRPr="00C103D1">
        <w:rPr>
          <w:color w:val="000000"/>
        </w:rPr>
        <w:t xml:space="preserve">máximo </w:t>
      </w:r>
      <w:r w:rsidRPr="00C103D1">
        <w:rPr>
          <w:color w:val="000000"/>
        </w:rPr>
        <w:t>indicado en los presentes términos de referencia.</w:t>
      </w:r>
    </w:p>
    <w:p w14:paraId="4B568028" w14:textId="77777777" w:rsidR="00C103D1" w:rsidRDefault="00C103D1" w:rsidP="00C103D1">
      <w:pPr>
        <w:pBdr>
          <w:top w:val="nil"/>
          <w:left w:val="nil"/>
          <w:bottom w:val="nil"/>
          <w:right w:val="nil"/>
          <w:between w:val="nil"/>
        </w:pBdr>
        <w:spacing w:after="0"/>
        <w:jc w:val="both"/>
      </w:pPr>
    </w:p>
    <w:p w14:paraId="29C70381" w14:textId="6AFC3F9C" w:rsidR="00C103D1" w:rsidRDefault="00BE554E" w:rsidP="00C103D1">
      <w:pPr>
        <w:pBdr>
          <w:top w:val="nil"/>
          <w:left w:val="nil"/>
          <w:bottom w:val="nil"/>
          <w:right w:val="nil"/>
          <w:between w:val="nil"/>
        </w:pBdr>
        <w:spacing w:after="0"/>
        <w:jc w:val="both"/>
      </w:pPr>
      <w:r w:rsidRPr="008927F8">
        <w:rPr>
          <w:b/>
          <w:bCs/>
          <w:color w:val="000000"/>
        </w:rPr>
        <w:lastRenderedPageBreak/>
        <w:t xml:space="preserve">La </w:t>
      </w:r>
      <w:r w:rsidR="00967FCF" w:rsidRPr="008927F8">
        <w:rPr>
          <w:b/>
          <w:bCs/>
          <w:color w:val="000000"/>
        </w:rPr>
        <w:t>propuesta</w:t>
      </w:r>
      <w:r w:rsidRPr="008927F8">
        <w:rPr>
          <w:b/>
          <w:bCs/>
          <w:color w:val="000000"/>
        </w:rPr>
        <w:t xml:space="preserve"> técnica </w:t>
      </w:r>
      <w:r w:rsidRPr="00C103D1">
        <w:rPr>
          <w:color w:val="000000"/>
        </w:rPr>
        <w:t>debe incluir:</w:t>
      </w:r>
    </w:p>
    <w:p w14:paraId="2823C8F9" w14:textId="77777777" w:rsidR="00A71BAC" w:rsidRDefault="00BE554E" w:rsidP="00C103D1">
      <w:pPr>
        <w:pStyle w:val="Paragraphedeliste"/>
        <w:numPr>
          <w:ilvl w:val="0"/>
          <w:numId w:val="31"/>
        </w:numPr>
        <w:pBdr>
          <w:top w:val="nil"/>
          <w:left w:val="nil"/>
          <w:bottom w:val="nil"/>
          <w:right w:val="nil"/>
          <w:between w:val="nil"/>
        </w:pBdr>
        <w:spacing w:after="0"/>
        <w:jc w:val="both"/>
      </w:pPr>
      <w:bookmarkStart w:id="12" w:name="_Hlk193805194"/>
      <w:r w:rsidRPr="00C103D1">
        <w:rPr>
          <w:color w:val="000000"/>
        </w:rPr>
        <w:t>Una presentación del equipo propuesto con hojas de vida de cada persona (valorando experiencias similares) y la explicitación de la repartición de los roles dentro del equipo</w:t>
      </w:r>
      <w:r w:rsidRPr="00967FCF">
        <w:t>.</w:t>
      </w:r>
      <w:r w:rsidR="003258DE" w:rsidRPr="00967FCF">
        <w:t xml:space="preserve"> El equipo de consultores deberá tener designado un coordinador quien será el interlocutor técnico del MINEDUCYT, responsable principal del trabajo realizado y</w:t>
      </w:r>
      <w:r w:rsidR="00967FCF">
        <w:t>,</w:t>
      </w:r>
      <w:r w:rsidR="003258DE" w:rsidRPr="00967FCF">
        <w:t xml:space="preserve"> específicamente, de la </w:t>
      </w:r>
    </w:p>
    <w:p w14:paraId="4A90701A" w14:textId="04C314A2" w:rsidR="00C103D1" w:rsidRPr="00967FCF" w:rsidRDefault="003258DE" w:rsidP="00A71BAC">
      <w:pPr>
        <w:pStyle w:val="Paragraphedeliste"/>
        <w:pBdr>
          <w:top w:val="nil"/>
          <w:left w:val="nil"/>
          <w:bottom w:val="nil"/>
          <w:right w:val="nil"/>
          <w:between w:val="nil"/>
        </w:pBdr>
        <w:spacing w:after="0"/>
        <w:jc w:val="both"/>
      </w:pPr>
      <w:r w:rsidRPr="00967FCF">
        <w:t xml:space="preserve">coordinación, elaboración y planificación de los talleres de fortalecimiento y las visitas in situ, así como de la calidad técnica de los productos a entregar en la consultoría. </w:t>
      </w:r>
    </w:p>
    <w:p w14:paraId="035C5AE4" w14:textId="77777777" w:rsidR="00C103D1" w:rsidRPr="00C103D1" w:rsidRDefault="00BE554E" w:rsidP="00C103D1">
      <w:pPr>
        <w:pStyle w:val="Paragraphedeliste"/>
        <w:numPr>
          <w:ilvl w:val="0"/>
          <w:numId w:val="31"/>
        </w:numPr>
        <w:pBdr>
          <w:top w:val="nil"/>
          <w:left w:val="nil"/>
          <w:bottom w:val="nil"/>
          <w:right w:val="nil"/>
          <w:between w:val="nil"/>
        </w:pBdr>
        <w:spacing w:after="0"/>
        <w:jc w:val="both"/>
      </w:pPr>
      <w:r>
        <w:t xml:space="preserve">Una presentación de la comprensión de los objetivos de la consultoría y de la metodología prevista para cumplir con </w:t>
      </w:r>
      <w:r w:rsidRPr="00967FCF">
        <w:t>los objetivos (entre cuatro a seis páginas)</w:t>
      </w:r>
    </w:p>
    <w:p w14:paraId="0FBAB4A9" w14:textId="1F07F042" w:rsidR="00C103D1" w:rsidRPr="00C103D1" w:rsidRDefault="00BE554E" w:rsidP="00C103D1">
      <w:pPr>
        <w:pStyle w:val="Paragraphedeliste"/>
        <w:numPr>
          <w:ilvl w:val="0"/>
          <w:numId w:val="31"/>
        </w:numPr>
        <w:pBdr>
          <w:top w:val="nil"/>
          <w:left w:val="nil"/>
          <w:bottom w:val="nil"/>
          <w:right w:val="nil"/>
          <w:between w:val="nil"/>
        </w:pBdr>
        <w:spacing w:after="0"/>
        <w:jc w:val="both"/>
      </w:pPr>
      <w:r w:rsidRPr="00C103D1">
        <w:rPr>
          <w:color w:val="000000"/>
        </w:rPr>
        <w:t xml:space="preserve">Un plan de trabajo indicativo y un cronograma que detalle la forma y fases en las que se piensa desarrollar </w:t>
      </w:r>
      <w:r>
        <w:t>la</w:t>
      </w:r>
      <w:r w:rsidRPr="00C103D1">
        <w:rPr>
          <w:color w:val="000000"/>
        </w:rPr>
        <w:t xml:space="preserve"> </w:t>
      </w:r>
      <w:r>
        <w:t xml:space="preserve">actualización y fortalecimiento de los Planes de Igualdad y Prevención de la Violencia Sexual, </w:t>
      </w:r>
      <w:r w:rsidRPr="00C103D1">
        <w:rPr>
          <w:color w:val="000000"/>
        </w:rPr>
        <w:t xml:space="preserve">tomando en consideración requerimientos y tiempos de ejecución. </w:t>
      </w:r>
    </w:p>
    <w:p w14:paraId="79C080FA" w14:textId="20E86D6D" w:rsidR="00BE554E" w:rsidRPr="001E370A" w:rsidRDefault="00BE554E" w:rsidP="00C103D1">
      <w:pPr>
        <w:pStyle w:val="Paragraphedeliste"/>
        <w:numPr>
          <w:ilvl w:val="0"/>
          <w:numId w:val="31"/>
        </w:numPr>
        <w:pBdr>
          <w:top w:val="nil"/>
          <w:left w:val="nil"/>
          <w:bottom w:val="nil"/>
          <w:right w:val="nil"/>
          <w:between w:val="nil"/>
        </w:pBdr>
        <w:spacing w:after="0"/>
        <w:jc w:val="both"/>
      </w:pPr>
      <w:r w:rsidRPr="00C103D1">
        <w:rPr>
          <w:color w:val="000000"/>
        </w:rPr>
        <w:t xml:space="preserve">Las referencias laborales, emitidas por empresas o instituciones en </w:t>
      </w:r>
      <w:r>
        <w:t>las cuales</w:t>
      </w:r>
      <w:r w:rsidRPr="00C103D1">
        <w:rPr>
          <w:color w:val="000000"/>
        </w:rPr>
        <w:t xml:space="preserve"> se pueda comprobar la experiencia requerida.</w:t>
      </w:r>
    </w:p>
    <w:bookmarkEnd w:id="12"/>
    <w:p w14:paraId="2B3E3697" w14:textId="77777777" w:rsidR="001E370A" w:rsidRDefault="001E370A" w:rsidP="001E370A">
      <w:pPr>
        <w:pStyle w:val="Paragraphedeliste"/>
        <w:pBdr>
          <w:top w:val="nil"/>
          <w:left w:val="nil"/>
          <w:bottom w:val="nil"/>
          <w:right w:val="nil"/>
          <w:between w:val="nil"/>
        </w:pBdr>
        <w:spacing w:after="0"/>
        <w:jc w:val="both"/>
      </w:pPr>
    </w:p>
    <w:p w14:paraId="01E717D4" w14:textId="769CD4B4" w:rsidR="00967FCF" w:rsidRPr="00CA74A9" w:rsidRDefault="00967FCF" w:rsidP="00967FCF">
      <w:pPr>
        <w:pBdr>
          <w:top w:val="nil"/>
          <w:left w:val="nil"/>
          <w:bottom w:val="nil"/>
          <w:right w:val="nil"/>
          <w:between w:val="nil"/>
        </w:pBdr>
        <w:jc w:val="both"/>
      </w:pPr>
      <w:r w:rsidRPr="008927F8">
        <w:rPr>
          <w:b/>
          <w:bCs/>
          <w:color w:val="000000"/>
        </w:rPr>
        <w:t>La propuesta financiera</w:t>
      </w:r>
      <w:r w:rsidRPr="00967FCF">
        <w:rPr>
          <w:color w:val="000000"/>
        </w:rPr>
        <w:t xml:space="preserve"> debe </w:t>
      </w:r>
      <w:r>
        <w:rPr>
          <w:color w:val="000000"/>
        </w:rPr>
        <w:t xml:space="preserve">ser inferior al presupuesto máximo indicado, e </w:t>
      </w:r>
      <w:r w:rsidRPr="00967FCF">
        <w:rPr>
          <w:color w:val="000000"/>
        </w:rPr>
        <w:t>incluir las informaciones siguientes:</w:t>
      </w:r>
    </w:p>
    <w:tbl>
      <w:tblPr>
        <w:tblStyle w:val="Grilledutableau"/>
        <w:tblW w:w="0" w:type="auto"/>
        <w:tblLook w:val="04A0" w:firstRow="1" w:lastRow="0" w:firstColumn="1" w:lastColumn="0" w:noHBand="0" w:noVBand="1"/>
      </w:tblPr>
      <w:tblGrid>
        <w:gridCol w:w="2265"/>
        <w:gridCol w:w="2265"/>
        <w:gridCol w:w="2266"/>
        <w:gridCol w:w="2266"/>
      </w:tblGrid>
      <w:tr w:rsidR="00967FCF" w:rsidRPr="00CA74A9" w14:paraId="5C7A255F" w14:textId="77777777" w:rsidTr="00572C20">
        <w:tc>
          <w:tcPr>
            <w:tcW w:w="2265" w:type="dxa"/>
            <w:shd w:val="clear" w:color="auto" w:fill="F79646"/>
          </w:tcPr>
          <w:p w14:paraId="1989DB49" w14:textId="77777777" w:rsidR="00967FCF" w:rsidRPr="00CA74A9" w:rsidRDefault="00967FCF" w:rsidP="00572C20">
            <w:pPr>
              <w:spacing w:after="0"/>
              <w:jc w:val="both"/>
              <w:rPr>
                <w:b/>
                <w:bCs/>
              </w:rPr>
            </w:pPr>
          </w:p>
        </w:tc>
        <w:tc>
          <w:tcPr>
            <w:tcW w:w="2265" w:type="dxa"/>
            <w:shd w:val="clear" w:color="auto" w:fill="F79646"/>
          </w:tcPr>
          <w:p w14:paraId="58AE4CFF" w14:textId="77777777" w:rsidR="00967FCF" w:rsidRPr="00CA74A9" w:rsidRDefault="00967FCF" w:rsidP="00572C20">
            <w:pPr>
              <w:spacing w:after="0"/>
              <w:jc w:val="center"/>
              <w:rPr>
                <w:b/>
                <w:bCs/>
              </w:rPr>
            </w:pPr>
            <w:r w:rsidRPr="00CA74A9">
              <w:rPr>
                <w:b/>
                <w:bCs/>
              </w:rPr>
              <w:t>Cantidades</w:t>
            </w:r>
          </w:p>
        </w:tc>
        <w:tc>
          <w:tcPr>
            <w:tcW w:w="2266" w:type="dxa"/>
            <w:shd w:val="clear" w:color="auto" w:fill="F79646"/>
          </w:tcPr>
          <w:p w14:paraId="31CCBC70" w14:textId="77777777" w:rsidR="00967FCF" w:rsidRPr="00CA74A9" w:rsidRDefault="00967FCF" w:rsidP="00572C20">
            <w:pPr>
              <w:spacing w:after="0"/>
              <w:jc w:val="center"/>
              <w:rPr>
                <w:b/>
                <w:bCs/>
              </w:rPr>
            </w:pPr>
            <w:r w:rsidRPr="00CA74A9">
              <w:rPr>
                <w:b/>
                <w:bCs/>
              </w:rPr>
              <w:t>Precio Unitario (USD)</w:t>
            </w:r>
          </w:p>
        </w:tc>
        <w:tc>
          <w:tcPr>
            <w:tcW w:w="2266" w:type="dxa"/>
            <w:shd w:val="clear" w:color="auto" w:fill="F79646"/>
          </w:tcPr>
          <w:p w14:paraId="1665DA73" w14:textId="77777777" w:rsidR="00967FCF" w:rsidRPr="00CA74A9" w:rsidRDefault="00967FCF" w:rsidP="00572C20">
            <w:pPr>
              <w:spacing w:after="0"/>
              <w:jc w:val="center"/>
              <w:rPr>
                <w:b/>
                <w:bCs/>
              </w:rPr>
            </w:pPr>
            <w:r w:rsidRPr="00CA74A9">
              <w:rPr>
                <w:b/>
                <w:bCs/>
              </w:rPr>
              <w:t>Total (USD)</w:t>
            </w:r>
          </w:p>
        </w:tc>
      </w:tr>
      <w:tr w:rsidR="00967FCF" w:rsidRPr="00CA74A9" w14:paraId="53FEDA09" w14:textId="77777777" w:rsidTr="00572C20">
        <w:tc>
          <w:tcPr>
            <w:tcW w:w="2265" w:type="dxa"/>
          </w:tcPr>
          <w:p w14:paraId="54F8A52C" w14:textId="77777777" w:rsidR="00967FCF" w:rsidRPr="00CA74A9" w:rsidRDefault="00967FCF" w:rsidP="00572C20">
            <w:pPr>
              <w:spacing w:after="0"/>
              <w:jc w:val="both"/>
              <w:rPr>
                <w:b/>
                <w:bCs/>
              </w:rPr>
            </w:pPr>
            <w:r w:rsidRPr="00CA74A9">
              <w:rPr>
                <w:b/>
                <w:bCs/>
              </w:rPr>
              <w:t>Remuneraciones</w:t>
            </w:r>
          </w:p>
        </w:tc>
        <w:tc>
          <w:tcPr>
            <w:tcW w:w="2265" w:type="dxa"/>
          </w:tcPr>
          <w:p w14:paraId="61E565E5" w14:textId="77777777" w:rsidR="00967FCF" w:rsidRPr="00CA74A9" w:rsidRDefault="00967FCF" w:rsidP="00572C20">
            <w:pPr>
              <w:spacing w:after="0"/>
              <w:jc w:val="center"/>
              <w:rPr>
                <w:b/>
                <w:bCs/>
              </w:rPr>
            </w:pPr>
          </w:p>
        </w:tc>
        <w:tc>
          <w:tcPr>
            <w:tcW w:w="2266" w:type="dxa"/>
          </w:tcPr>
          <w:p w14:paraId="3882E506" w14:textId="77777777" w:rsidR="00967FCF" w:rsidRPr="00CA74A9" w:rsidRDefault="00967FCF" w:rsidP="00572C20">
            <w:pPr>
              <w:spacing w:after="0"/>
              <w:jc w:val="center"/>
              <w:rPr>
                <w:b/>
                <w:bCs/>
              </w:rPr>
            </w:pPr>
          </w:p>
        </w:tc>
        <w:tc>
          <w:tcPr>
            <w:tcW w:w="2266" w:type="dxa"/>
          </w:tcPr>
          <w:p w14:paraId="1098E110" w14:textId="77777777" w:rsidR="00967FCF" w:rsidRPr="00CA74A9" w:rsidRDefault="00967FCF" w:rsidP="00572C20">
            <w:pPr>
              <w:spacing w:after="0"/>
              <w:jc w:val="center"/>
              <w:rPr>
                <w:b/>
                <w:bCs/>
              </w:rPr>
            </w:pPr>
          </w:p>
        </w:tc>
      </w:tr>
      <w:tr w:rsidR="00967FCF" w:rsidRPr="00CA74A9" w14:paraId="48322ABA" w14:textId="77777777" w:rsidTr="00572C20">
        <w:tc>
          <w:tcPr>
            <w:tcW w:w="2265" w:type="dxa"/>
          </w:tcPr>
          <w:p w14:paraId="72FF6016" w14:textId="77777777" w:rsidR="00967FCF" w:rsidRPr="00CA74A9" w:rsidRDefault="00967FCF" w:rsidP="00572C20">
            <w:pPr>
              <w:spacing w:after="0"/>
              <w:jc w:val="both"/>
            </w:pPr>
            <w:r w:rsidRPr="00CA74A9">
              <w:t>Experto 1</w:t>
            </w:r>
          </w:p>
        </w:tc>
        <w:tc>
          <w:tcPr>
            <w:tcW w:w="2265" w:type="dxa"/>
          </w:tcPr>
          <w:p w14:paraId="4A161D82" w14:textId="45D16EBF" w:rsidR="00967FCF" w:rsidRPr="00CA74A9" w:rsidRDefault="00967FCF" w:rsidP="00572C20">
            <w:pPr>
              <w:spacing w:after="0"/>
              <w:jc w:val="center"/>
            </w:pPr>
            <w:r w:rsidRPr="00CA74A9">
              <w:t>XX días</w:t>
            </w:r>
            <w:r w:rsidR="00981987">
              <w:t xml:space="preserve"> calendario</w:t>
            </w:r>
          </w:p>
        </w:tc>
        <w:tc>
          <w:tcPr>
            <w:tcW w:w="2266" w:type="dxa"/>
          </w:tcPr>
          <w:p w14:paraId="4D76E542" w14:textId="77777777" w:rsidR="00967FCF" w:rsidRPr="00CA74A9" w:rsidRDefault="00967FCF" w:rsidP="00572C20">
            <w:pPr>
              <w:spacing w:after="0"/>
              <w:jc w:val="center"/>
            </w:pPr>
            <w:r w:rsidRPr="00CA74A9">
              <w:t>YY</w:t>
            </w:r>
          </w:p>
        </w:tc>
        <w:tc>
          <w:tcPr>
            <w:tcW w:w="2266" w:type="dxa"/>
          </w:tcPr>
          <w:p w14:paraId="6545F76E" w14:textId="77777777" w:rsidR="00967FCF" w:rsidRPr="00CA74A9" w:rsidRDefault="00967FCF" w:rsidP="00572C20">
            <w:pPr>
              <w:spacing w:after="0"/>
              <w:jc w:val="center"/>
            </w:pPr>
            <w:r w:rsidRPr="00CA74A9">
              <w:t>ZZ</w:t>
            </w:r>
          </w:p>
        </w:tc>
      </w:tr>
      <w:tr w:rsidR="00967FCF" w:rsidRPr="00CA74A9" w14:paraId="4A987C6B" w14:textId="77777777" w:rsidTr="00572C20">
        <w:tc>
          <w:tcPr>
            <w:tcW w:w="2265" w:type="dxa"/>
          </w:tcPr>
          <w:p w14:paraId="479DED66" w14:textId="77777777" w:rsidR="00967FCF" w:rsidRPr="00CA74A9" w:rsidRDefault="00967FCF" w:rsidP="00572C20">
            <w:pPr>
              <w:spacing w:after="0"/>
              <w:jc w:val="both"/>
            </w:pPr>
            <w:r w:rsidRPr="00CA74A9">
              <w:t>Experto 2</w:t>
            </w:r>
          </w:p>
        </w:tc>
        <w:tc>
          <w:tcPr>
            <w:tcW w:w="2265" w:type="dxa"/>
          </w:tcPr>
          <w:p w14:paraId="10A93501" w14:textId="77777777" w:rsidR="00967FCF" w:rsidRPr="00CA74A9" w:rsidRDefault="00967FCF" w:rsidP="00572C20">
            <w:pPr>
              <w:spacing w:after="0"/>
              <w:jc w:val="center"/>
            </w:pPr>
          </w:p>
        </w:tc>
        <w:tc>
          <w:tcPr>
            <w:tcW w:w="2266" w:type="dxa"/>
          </w:tcPr>
          <w:p w14:paraId="46631DC3" w14:textId="77777777" w:rsidR="00967FCF" w:rsidRPr="00CA74A9" w:rsidRDefault="00967FCF" w:rsidP="00572C20">
            <w:pPr>
              <w:spacing w:after="0"/>
              <w:jc w:val="center"/>
            </w:pPr>
          </w:p>
        </w:tc>
        <w:tc>
          <w:tcPr>
            <w:tcW w:w="2266" w:type="dxa"/>
          </w:tcPr>
          <w:p w14:paraId="637996BB" w14:textId="77777777" w:rsidR="00967FCF" w:rsidRPr="00CA74A9" w:rsidRDefault="00967FCF" w:rsidP="00572C20">
            <w:pPr>
              <w:spacing w:after="0"/>
              <w:jc w:val="center"/>
            </w:pPr>
          </w:p>
        </w:tc>
      </w:tr>
      <w:tr w:rsidR="00967FCF" w:rsidRPr="00CA74A9" w14:paraId="7F3D120A" w14:textId="77777777" w:rsidTr="00572C20">
        <w:tc>
          <w:tcPr>
            <w:tcW w:w="2265" w:type="dxa"/>
          </w:tcPr>
          <w:p w14:paraId="56E9F1B5" w14:textId="77777777" w:rsidR="00967FCF" w:rsidRPr="00CA74A9" w:rsidRDefault="00967FCF" w:rsidP="00572C20">
            <w:pPr>
              <w:spacing w:after="0"/>
              <w:jc w:val="both"/>
            </w:pPr>
            <w:r w:rsidRPr="00CA74A9">
              <w:t>Experto 3</w:t>
            </w:r>
          </w:p>
        </w:tc>
        <w:tc>
          <w:tcPr>
            <w:tcW w:w="2265" w:type="dxa"/>
          </w:tcPr>
          <w:p w14:paraId="67EA889D" w14:textId="77777777" w:rsidR="00967FCF" w:rsidRPr="00CA74A9" w:rsidRDefault="00967FCF" w:rsidP="00572C20">
            <w:pPr>
              <w:spacing w:after="0"/>
              <w:jc w:val="center"/>
            </w:pPr>
            <w:r w:rsidRPr="00CA74A9">
              <w:t>…</w:t>
            </w:r>
          </w:p>
        </w:tc>
        <w:tc>
          <w:tcPr>
            <w:tcW w:w="2266" w:type="dxa"/>
          </w:tcPr>
          <w:p w14:paraId="2B87E366" w14:textId="77777777" w:rsidR="00967FCF" w:rsidRPr="00CA74A9" w:rsidRDefault="00967FCF" w:rsidP="00572C20">
            <w:pPr>
              <w:spacing w:after="0"/>
              <w:jc w:val="center"/>
            </w:pPr>
            <w:r w:rsidRPr="00CA74A9">
              <w:t>…</w:t>
            </w:r>
          </w:p>
        </w:tc>
        <w:tc>
          <w:tcPr>
            <w:tcW w:w="2266" w:type="dxa"/>
          </w:tcPr>
          <w:p w14:paraId="172B9D45" w14:textId="77777777" w:rsidR="00967FCF" w:rsidRPr="00CA74A9" w:rsidRDefault="00967FCF" w:rsidP="00572C20">
            <w:pPr>
              <w:spacing w:after="0"/>
              <w:jc w:val="center"/>
            </w:pPr>
          </w:p>
        </w:tc>
      </w:tr>
      <w:tr w:rsidR="00967FCF" w:rsidRPr="00CA74A9" w14:paraId="75569DF7" w14:textId="77777777" w:rsidTr="00572C20">
        <w:tc>
          <w:tcPr>
            <w:tcW w:w="2265" w:type="dxa"/>
          </w:tcPr>
          <w:p w14:paraId="64EA0FC1" w14:textId="77777777" w:rsidR="00967FCF" w:rsidRPr="00CA74A9" w:rsidRDefault="00967FCF" w:rsidP="00572C20">
            <w:pPr>
              <w:spacing w:after="0"/>
              <w:jc w:val="both"/>
            </w:pPr>
            <w:r w:rsidRPr="00CA74A9">
              <w:t>…</w:t>
            </w:r>
          </w:p>
        </w:tc>
        <w:tc>
          <w:tcPr>
            <w:tcW w:w="2265" w:type="dxa"/>
          </w:tcPr>
          <w:p w14:paraId="026B3E5A" w14:textId="77777777" w:rsidR="00967FCF" w:rsidRPr="00CA74A9" w:rsidRDefault="00967FCF" w:rsidP="00572C20">
            <w:pPr>
              <w:spacing w:after="0"/>
              <w:jc w:val="both"/>
            </w:pPr>
          </w:p>
        </w:tc>
        <w:tc>
          <w:tcPr>
            <w:tcW w:w="2266" w:type="dxa"/>
          </w:tcPr>
          <w:p w14:paraId="6743B100" w14:textId="77777777" w:rsidR="00967FCF" w:rsidRPr="00CA74A9" w:rsidRDefault="00967FCF" w:rsidP="00572C20">
            <w:pPr>
              <w:spacing w:after="0"/>
              <w:jc w:val="both"/>
            </w:pPr>
          </w:p>
        </w:tc>
        <w:tc>
          <w:tcPr>
            <w:tcW w:w="2266" w:type="dxa"/>
          </w:tcPr>
          <w:p w14:paraId="2AEA3095" w14:textId="77777777" w:rsidR="00967FCF" w:rsidRPr="00CA74A9" w:rsidRDefault="00967FCF" w:rsidP="00572C20">
            <w:pPr>
              <w:spacing w:after="0"/>
              <w:jc w:val="both"/>
            </w:pPr>
          </w:p>
        </w:tc>
      </w:tr>
      <w:tr w:rsidR="00967FCF" w:rsidRPr="00CA74A9" w14:paraId="77B6F400" w14:textId="77777777" w:rsidTr="00572C20">
        <w:tc>
          <w:tcPr>
            <w:tcW w:w="2265" w:type="dxa"/>
          </w:tcPr>
          <w:p w14:paraId="16F704C5" w14:textId="77777777" w:rsidR="00967FCF" w:rsidRPr="00CA74A9" w:rsidRDefault="00967FCF" w:rsidP="00572C20">
            <w:pPr>
              <w:spacing w:after="0"/>
              <w:jc w:val="both"/>
              <w:rPr>
                <w:b/>
                <w:bCs/>
              </w:rPr>
            </w:pPr>
            <w:r w:rsidRPr="00CA74A9">
              <w:rPr>
                <w:b/>
                <w:bCs/>
              </w:rPr>
              <w:t>Otros Gastos</w:t>
            </w:r>
          </w:p>
        </w:tc>
        <w:tc>
          <w:tcPr>
            <w:tcW w:w="2265" w:type="dxa"/>
          </w:tcPr>
          <w:p w14:paraId="1D7EACBF" w14:textId="77777777" w:rsidR="00967FCF" w:rsidRPr="00CA74A9" w:rsidRDefault="00967FCF" w:rsidP="00572C20">
            <w:pPr>
              <w:spacing w:after="0"/>
              <w:jc w:val="both"/>
              <w:rPr>
                <w:b/>
                <w:bCs/>
              </w:rPr>
            </w:pPr>
          </w:p>
        </w:tc>
        <w:tc>
          <w:tcPr>
            <w:tcW w:w="2266" w:type="dxa"/>
          </w:tcPr>
          <w:p w14:paraId="1FB5D130" w14:textId="77777777" w:rsidR="00967FCF" w:rsidRPr="00CA74A9" w:rsidRDefault="00967FCF" w:rsidP="00572C20">
            <w:pPr>
              <w:spacing w:after="0"/>
              <w:jc w:val="both"/>
              <w:rPr>
                <w:b/>
                <w:bCs/>
              </w:rPr>
            </w:pPr>
          </w:p>
        </w:tc>
        <w:tc>
          <w:tcPr>
            <w:tcW w:w="2266" w:type="dxa"/>
          </w:tcPr>
          <w:p w14:paraId="1D26E1F3" w14:textId="77777777" w:rsidR="00967FCF" w:rsidRPr="00CA74A9" w:rsidRDefault="00967FCF" w:rsidP="00572C20">
            <w:pPr>
              <w:spacing w:after="0"/>
              <w:jc w:val="both"/>
              <w:rPr>
                <w:b/>
                <w:bCs/>
              </w:rPr>
            </w:pPr>
          </w:p>
        </w:tc>
      </w:tr>
      <w:tr w:rsidR="00967FCF" w:rsidRPr="00CA74A9" w14:paraId="7C685917" w14:textId="77777777" w:rsidTr="00572C20">
        <w:tc>
          <w:tcPr>
            <w:tcW w:w="2265" w:type="dxa"/>
          </w:tcPr>
          <w:p w14:paraId="40BBA434" w14:textId="77777777" w:rsidR="00967FCF" w:rsidRPr="00CA74A9" w:rsidRDefault="00967FCF" w:rsidP="00572C20">
            <w:pPr>
              <w:spacing w:after="0"/>
              <w:jc w:val="both"/>
            </w:pPr>
            <w:r w:rsidRPr="00CA74A9">
              <w:t>Gasto 1</w:t>
            </w:r>
          </w:p>
        </w:tc>
        <w:tc>
          <w:tcPr>
            <w:tcW w:w="2265" w:type="dxa"/>
          </w:tcPr>
          <w:p w14:paraId="799730A2" w14:textId="77777777" w:rsidR="00967FCF" w:rsidRPr="00CA74A9" w:rsidRDefault="00967FCF" w:rsidP="00572C20">
            <w:pPr>
              <w:spacing w:after="0"/>
              <w:jc w:val="center"/>
            </w:pPr>
            <w:r w:rsidRPr="00CA74A9">
              <w:t>XX</w:t>
            </w:r>
          </w:p>
        </w:tc>
        <w:tc>
          <w:tcPr>
            <w:tcW w:w="2266" w:type="dxa"/>
          </w:tcPr>
          <w:p w14:paraId="3831BD93" w14:textId="77777777" w:rsidR="00967FCF" w:rsidRPr="00CA74A9" w:rsidRDefault="00967FCF" w:rsidP="00572C20">
            <w:pPr>
              <w:spacing w:after="0"/>
              <w:jc w:val="center"/>
            </w:pPr>
            <w:r w:rsidRPr="00CA74A9">
              <w:t>YY</w:t>
            </w:r>
          </w:p>
        </w:tc>
        <w:tc>
          <w:tcPr>
            <w:tcW w:w="2266" w:type="dxa"/>
          </w:tcPr>
          <w:p w14:paraId="67427AA7" w14:textId="77777777" w:rsidR="00967FCF" w:rsidRPr="00CA74A9" w:rsidRDefault="00967FCF" w:rsidP="00572C20">
            <w:pPr>
              <w:spacing w:after="0"/>
              <w:jc w:val="center"/>
            </w:pPr>
            <w:r w:rsidRPr="00CA74A9">
              <w:t>ZZ</w:t>
            </w:r>
          </w:p>
        </w:tc>
      </w:tr>
      <w:tr w:rsidR="00967FCF" w:rsidRPr="00CA74A9" w14:paraId="0E4B23E1" w14:textId="77777777" w:rsidTr="00572C20">
        <w:tc>
          <w:tcPr>
            <w:tcW w:w="2265" w:type="dxa"/>
          </w:tcPr>
          <w:p w14:paraId="4A2ED44C" w14:textId="77777777" w:rsidR="00967FCF" w:rsidRPr="00CA74A9" w:rsidRDefault="00967FCF" w:rsidP="00572C20">
            <w:pPr>
              <w:spacing w:after="0"/>
              <w:jc w:val="both"/>
            </w:pPr>
            <w:r w:rsidRPr="00CA74A9">
              <w:t>Gasto 2</w:t>
            </w:r>
          </w:p>
        </w:tc>
        <w:tc>
          <w:tcPr>
            <w:tcW w:w="2265" w:type="dxa"/>
          </w:tcPr>
          <w:p w14:paraId="019334B7" w14:textId="77777777" w:rsidR="00967FCF" w:rsidRPr="00CA74A9" w:rsidRDefault="00967FCF" w:rsidP="00572C20">
            <w:pPr>
              <w:spacing w:after="0"/>
              <w:jc w:val="center"/>
            </w:pPr>
          </w:p>
        </w:tc>
        <w:tc>
          <w:tcPr>
            <w:tcW w:w="2266" w:type="dxa"/>
          </w:tcPr>
          <w:p w14:paraId="075A0070" w14:textId="77777777" w:rsidR="00967FCF" w:rsidRPr="00CA74A9" w:rsidRDefault="00967FCF" w:rsidP="00572C20">
            <w:pPr>
              <w:spacing w:after="0"/>
              <w:jc w:val="center"/>
            </w:pPr>
          </w:p>
        </w:tc>
        <w:tc>
          <w:tcPr>
            <w:tcW w:w="2266" w:type="dxa"/>
          </w:tcPr>
          <w:p w14:paraId="22CF85C2" w14:textId="77777777" w:rsidR="00967FCF" w:rsidRPr="00CA74A9" w:rsidRDefault="00967FCF" w:rsidP="00572C20">
            <w:pPr>
              <w:spacing w:after="0"/>
              <w:jc w:val="center"/>
            </w:pPr>
          </w:p>
        </w:tc>
      </w:tr>
      <w:tr w:rsidR="00967FCF" w:rsidRPr="00CA74A9" w14:paraId="4B9EAF34" w14:textId="77777777" w:rsidTr="00572C20">
        <w:tc>
          <w:tcPr>
            <w:tcW w:w="2265" w:type="dxa"/>
          </w:tcPr>
          <w:p w14:paraId="73AC3A00" w14:textId="77777777" w:rsidR="00967FCF" w:rsidRPr="00CA74A9" w:rsidRDefault="00967FCF" w:rsidP="00572C20">
            <w:pPr>
              <w:spacing w:after="0"/>
              <w:jc w:val="both"/>
            </w:pPr>
            <w:r w:rsidRPr="00CA74A9">
              <w:t>…</w:t>
            </w:r>
          </w:p>
        </w:tc>
        <w:tc>
          <w:tcPr>
            <w:tcW w:w="2265" w:type="dxa"/>
          </w:tcPr>
          <w:p w14:paraId="313A1098" w14:textId="77777777" w:rsidR="00967FCF" w:rsidRPr="00CA74A9" w:rsidRDefault="00967FCF" w:rsidP="00572C20">
            <w:pPr>
              <w:spacing w:after="0"/>
              <w:jc w:val="center"/>
            </w:pPr>
          </w:p>
        </w:tc>
        <w:tc>
          <w:tcPr>
            <w:tcW w:w="2266" w:type="dxa"/>
          </w:tcPr>
          <w:p w14:paraId="1B9B5962" w14:textId="77777777" w:rsidR="00967FCF" w:rsidRPr="00CA74A9" w:rsidRDefault="00967FCF" w:rsidP="00572C20">
            <w:pPr>
              <w:spacing w:after="0"/>
              <w:jc w:val="both"/>
            </w:pPr>
          </w:p>
        </w:tc>
        <w:tc>
          <w:tcPr>
            <w:tcW w:w="2266" w:type="dxa"/>
          </w:tcPr>
          <w:p w14:paraId="31C0C6FD" w14:textId="77777777" w:rsidR="00967FCF" w:rsidRPr="00CA74A9" w:rsidRDefault="00967FCF" w:rsidP="00572C20">
            <w:pPr>
              <w:spacing w:after="0"/>
              <w:jc w:val="both"/>
            </w:pPr>
          </w:p>
        </w:tc>
      </w:tr>
      <w:tr w:rsidR="00967FCF" w:rsidRPr="00CA74A9" w14:paraId="5C420D74" w14:textId="77777777" w:rsidTr="00572C20">
        <w:tc>
          <w:tcPr>
            <w:tcW w:w="6796" w:type="dxa"/>
            <w:gridSpan w:val="3"/>
            <w:shd w:val="clear" w:color="auto" w:fill="FDE9D9"/>
          </w:tcPr>
          <w:p w14:paraId="21B428D2" w14:textId="798D879E" w:rsidR="00967FCF" w:rsidRPr="00CA74A9" w:rsidRDefault="00967FCF" w:rsidP="00572C20">
            <w:pPr>
              <w:spacing w:after="0"/>
              <w:jc w:val="center"/>
              <w:rPr>
                <w:b/>
                <w:bCs/>
              </w:rPr>
            </w:pPr>
            <w:r w:rsidRPr="00CA74A9">
              <w:rPr>
                <w:b/>
                <w:bCs/>
              </w:rPr>
              <w:t xml:space="preserve">TOTAL GENERAL </w:t>
            </w:r>
            <w:r w:rsidR="00A71BAC">
              <w:rPr>
                <w:b/>
                <w:bCs/>
              </w:rPr>
              <w:t>–</w:t>
            </w:r>
            <w:r w:rsidRPr="00CA74A9">
              <w:rPr>
                <w:b/>
                <w:bCs/>
              </w:rPr>
              <w:t xml:space="preserve"> Todos impuestos incluidos</w:t>
            </w:r>
          </w:p>
        </w:tc>
        <w:tc>
          <w:tcPr>
            <w:tcW w:w="2266" w:type="dxa"/>
            <w:shd w:val="clear" w:color="auto" w:fill="FDE9D9"/>
          </w:tcPr>
          <w:p w14:paraId="178ECC58" w14:textId="77777777" w:rsidR="00967FCF" w:rsidRPr="00CA74A9" w:rsidRDefault="00967FCF" w:rsidP="00572C20">
            <w:pPr>
              <w:spacing w:after="0"/>
              <w:jc w:val="center"/>
              <w:rPr>
                <w:b/>
                <w:bCs/>
              </w:rPr>
            </w:pPr>
            <w:r w:rsidRPr="00CA74A9">
              <w:rPr>
                <w:b/>
                <w:bCs/>
              </w:rPr>
              <w:t>TT</w:t>
            </w:r>
          </w:p>
        </w:tc>
      </w:tr>
    </w:tbl>
    <w:p w14:paraId="46C15502" w14:textId="77777777" w:rsidR="00967FCF" w:rsidRDefault="00967FCF" w:rsidP="00BE554E">
      <w:pPr>
        <w:jc w:val="both"/>
      </w:pPr>
    </w:p>
    <w:p w14:paraId="0E7B68C0" w14:textId="77777777" w:rsidR="00967FCF" w:rsidRPr="000D37BA" w:rsidRDefault="00967FCF" w:rsidP="00967FCF">
      <w:pPr>
        <w:pStyle w:val="Titre"/>
      </w:pPr>
      <w:r w:rsidRPr="000D37BA">
        <w:t>Fecha y forma de entrega de las propuestas</w:t>
      </w:r>
    </w:p>
    <w:p w14:paraId="2F6E4187" w14:textId="763F1284" w:rsidR="00967FCF" w:rsidRPr="000D37BA" w:rsidRDefault="00967FCF" w:rsidP="00967FCF">
      <w:pPr>
        <w:jc w:val="both"/>
      </w:pPr>
      <w:r w:rsidRPr="000D37BA">
        <w:t xml:space="preserve">Las propuestas deberán ser presentadas a </w:t>
      </w:r>
      <w:r w:rsidRPr="00E93546">
        <w:t xml:space="preserve">más tardar el </w:t>
      </w:r>
      <w:r w:rsidR="00E93546" w:rsidRPr="00E93546">
        <w:t>8</w:t>
      </w:r>
      <w:r w:rsidRPr="00E93546">
        <w:t xml:space="preserve"> de </w:t>
      </w:r>
      <w:r w:rsidR="00E93546" w:rsidRPr="00E93546">
        <w:t xml:space="preserve">mayo </w:t>
      </w:r>
      <w:r w:rsidRPr="00E93546">
        <w:t>del 2025.</w:t>
      </w:r>
    </w:p>
    <w:p w14:paraId="04594288" w14:textId="77777777" w:rsidR="00967FCF" w:rsidRPr="000D37BA" w:rsidRDefault="00967FCF" w:rsidP="00967FCF">
      <w:pPr>
        <w:pStyle w:val="Titre"/>
      </w:pPr>
      <w:r w:rsidRPr="000D37BA">
        <w:t>Aclaraciones</w:t>
      </w:r>
    </w:p>
    <w:p w14:paraId="0B73B393" w14:textId="4E37AA3C" w:rsidR="00A71BAC" w:rsidRPr="00615CCE" w:rsidRDefault="00967FCF" w:rsidP="00615CCE">
      <w:pPr>
        <w:jc w:val="both"/>
      </w:pPr>
      <w:r w:rsidRPr="00E93546">
        <w:t xml:space="preserve">Se puede solicitar una aclaración de cualquier parte de esta solicitud de propuesta, antes del </w:t>
      </w:r>
      <w:r w:rsidR="00E93546" w:rsidRPr="00E93546">
        <w:t>19 de mayo</w:t>
      </w:r>
      <w:r w:rsidRPr="00E93546">
        <w:rPr>
          <w:i/>
          <w:iCs/>
        </w:rPr>
        <w:t>.</w:t>
      </w:r>
      <w:r w:rsidRPr="00E93546">
        <w:t xml:space="preserve"> Toda solicitud de</w:t>
      </w:r>
      <w:r w:rsidRPr="000D37BA">
        <w:t xml:space="preserve"> aclaración deberá enviarse </w:t>
      </w:r>
      <w:r w:rsidR="00E93546">
        <w:t>a través de la plataforma PLACE</w:t>
      </w:r>
      <w:r w:rsidRPr="000D37BA">
        <w:t xml:space="preserve">. Expertise France responderá a todos los </w:t>
      </w:r>
      <w:r>
        <w:t>Oferentes</w:t>
      </w:r>
      <w:r w:rsidRPr="000D37BA">
        <w:t xml:space="preserve"> </w:t>
      </w:r>
      <w:r>
        <w:t>que han señalados su intención de presentar una oferta.</w:t>
      </w:r>
    </w:p>
    <w:p w14:paraId="0F933893" w14:textId="4598A160" w:rsidR="00967FCF" w:rsidRPr="00CA74A9" w:rsidRDefault="00967FCF" w:rsidP="00967FCF">
      <w:pPr>
        <w:spacing w:before="240"/>
        <w:jc w:val="both"/>
        <w:rPr>
          <w:b/>
          <w:i/>
          <w:color w:val="5B9BD5"/>
        </w:rPr>
      </w:pPr>
      <w:r w:rsidRPr="00CA74A9">
        <w:rPr>
          <w:b/>
          <w:i/>
          <w:color w:val="5B9BD5"/>
        </w:rPr>
        <w:t xml:space="preserve">Método y criterios de selección </w:t>
      </w:r>
    </w:p>
    <w:p w14:paraId="1DEE0B17" w14:textId="77777777" w:rsidR="00967FCF" w:rsidRDefault="00967FCF" w:rsidP="00967FCF">
      <w:r w:rsidRPr="00CA74A9">
        <w:t>Se implementará una Selección basada en la calidad y el costo con coeficientes de ponderación del 80 % para la nota técnica y del 20 % para la nota financiera.</w:t>
      </w:r>
    </w:p>
    <w:p w14:paraId="478A2846" w14:textId="05BCB0B7" w:rsidR="00BE554E" w:rsidRDefault="00BE554E" w:rsidP="00BE554E">
      <w:pPr>
        <w:pStyle w:val="Titre"/>
        <w:jc w:val="both"/>
      </w:pPr>
      <w:r>
        <w:t>Negociaciones</w:t>
      </w:r>
    </w:p>
    <w:p w14:paraId="1A37CE90" w14:textId="4E12A8F9" w:rsidR="00BE554E" w:rsidRDefault="00BE554E" w:rsidP="00BE554E">
      <w:pPr>
        <w:jc w:val="both"/>
      </w:pPr>
      <w:r>
        <w:lastRenderedPageBreak/>
        <w:t xml:space="preserve">La </w:t>
      </w:r>
      <w:r w:rsidR="003556DC">
        <w:t>firma</w:t>
      </w:r>
      <w:r>
        <w:t xml:space="preserve"> consultora seleccionada podrá estar invitado a negociaciones, previamente a la firma del contrato. Estas negociaciones tienen como propósito predominante ajustar definitivamente el contenido contractual de las prestaciones requeridas en función de los términos de referencia, los eventuales comentarios incluidos en la Propuesta de la persona consultora seleccionada y la metodología de intervención propuesta. Estas discusiones no podrán alterar sustancialmente el alcance original de los Servicios bajo los TDR ni los términos del Contrato.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062"/>
      </w:tblGrid>
      <w:tr w:rsidR="00DA30A7" w:rsidRPr="00EA2384" w14:paraId="142C5D3B" w14:textId="77777777" w:rsidTr="00572C20">
        <w:tc>
          <w:tcPr>
            <w:tcW w:w="9062" w:type="dxa"/>
            <w:shd w:val="clear" w:color="auto" w:fill="DEEAF6" w:themeFill="accent5" w:themeFillTint="33"/>
          </w:tcPr>
          <w:p w14:paraId="051F1319" w14:textId="66781FDC" w:rsidR="00DA30A7" w:rsidRDefault="00DA30A7" w:rsidP="00572C20">
            <w:pPr>
              <w:jc w:val="both"/>
            </w:pPr>
            <w:bookmarkStart w:id="13" w:name="_Hlk191742960"/>
            <w:r>
              <w:t xml:space="preserve">Para poder comunicar pedidos de aclaraciones y recibir copia de las aclaraciones pedidas por otros candidatos, </w:t>
            </w:r>
            <w:r w:rsidRPr="00412C8F">
              <w:rPr>
                <w:b/>
                <w:bCs/>
              </w:rPr>
              <w:t>tod</w:t>
            </w:r>
            <w:r w:rsidR="00B85BFE">
              <w:rPr>
                <w:b/>
                <w:bCs/>
              </w:rPr>
              <w:t>a</w:t>
            </w:r>
            <w:r w:rsidRPr="00412C8F">
              <w:rPr>
                <w:b/>
                <w:bCs/>
              </w:rPr>
              <w:t>s l</w:t>
            </w:r>
            <w:r>
              <w:rPr>
                <w:b/>
                <w:bCs/>
              </w:rPr>
              <w:t xml:space="preserve">as firmas </w:t>
            </w:r>
            <w:r w:rsidRPr="00412C8F">
              <w:rPr>
                <w:b/>
                <w:bCs/>
              </w:rPr>
              <w:t xml:space="preserve">que tienen la intención de presentar una propuesta, deberán </w:t>
            </w:r>
            <w:r>
              <w:rPr>
                <w:b/>
                <w:bCs/>
              </w:rPr>
              <w:t>darse a conocer</w:t>
            </w:r>
            <w:r w:rsidRPr="00412C8F">
              <w:rPr>
                <w:b/>
                <w:bCs/>
              </w:rPr>
              <w:t xml:space="preserve"> lo más pronto posible</w:t>
            </w:r>
            <w:r>
              <w:t xml:space="preserve"> </w:t>
            </w:r>
            <w:r w:rsidRPr="00412C8F">
              <w:rPr>
                <w:b/>
                <w:bCs/>
              </w:rPr>
              <w:t>por correo electrónico</w:t>
            </w:r>
            <w:r>
              <w:t xml:space="preserve"> a las mismas direcciones indicadas para la entrega de las propuestas.</w:t>
            </w:r>
          </w:p>
        </w:tc>
      </w:tr>
      <w:bookmarkEnd w:id="13"/>
    </w:tbl>
    <w:p w14:paraId="69EF0908" w14:textId="77777777" w:rsidR="00BE554E" w:rsidRDefault="00BE554E" w:rsidP="00BE554E">
      <w:pPr>
        <w:spacing w:after="0" w:line="240" w:lineRule="auto"/>
      </w:pPr>
    </w:p>
    <w:p w14:paraId="795D914E" w14:textId="77777777" w:rsidR="00096920" w:rsidRPr="003430D5" w:rsidRDefault="00096920" w:rsidP="00096920">
      <w:pPr>
        <w:pStyle w:val="Titre1"/>
        <w:numPr>
          <w:ilvl w:val="0"/>
          <w:numId w:val="35"/>
        </w:numPr>
        <w:ind w:left="0" w:hanging="360"/>
        <w:jc w:val="both"/>
      </w:pPr>
      <w:bookmarkStart w:id="14" w:name="_Toc191916246"/>
      <w:bookmarkStart w:id="15" w:name="_Toc192093655"/>
      <w:bookmarkStart w:id="16" w:name="_Toc192685248"/>
      <w:r w:rsidRPr="003430D5">
        <w:t>Condiciones Generales</w:t>
      </w:r>
      <w:bookmarkEnd w:id="14"/>
      <w:bookmarkEnd w:id="15"/>
      <w:bookmarkEnd w:id="16"/>
    </w:p>
    <w:p w14:paraId="159C43FE" w14:textId="77777777" w:rsidR="00096920" w:rsidRPr="00924900" w:rsidRDefault="00096920" w:rsidP="00096920">
      <w:pPr>
        <w:jc w:val="both"/>
        <w:rPr>
          <w:rFonts w:asciiTheme="minorHAnsi" w:hAnsiTheme="minorHAnsi"/>
          <w:b/>
        </w:rPr>
      </w:pPr>
      <w:r w:rsidRPr="00924900">
        <w:rPr>
          <w:rFonts w:asciiTheme="minorHAnsi" w:hAnsiTheme="minorHAnsi"/>
          <w:b/>
        </w:rPr>
        <w:t>Naturaleza Contractual</w:t>
      </w:r>
    </w:p>
    <w:p w14:paraId="26E9150E" w14:textId="77777777" w:rsidR="00096920" w:rsidRPr="007F11BA" w:rsidRDefault="00096920" w:rsidP="00096920">
      <w:pPr>
        <w:jc w:val="both"/>
      </w:pPr>
      <w:r w:rsidRPr="007F11BA">
        <w:t>El acuerdo para la presente consultoría se formalizará mediante un contrato de prestación de servicios con Expertise France.</w:t>
      </w:r>
    </w:p>
    <w:p w14:paraId="56D99340" w14:textId="3E8333FF" w:rsidR="00096920" w:rsidRPr="00924900" w:rsidRDefault="00096920" w:rsidP="00096920">
      <w:pPr>
        <w:jc w:val="both"/>
        <w:rPr>
          <w:rFonts w:asciiTheme="minorHAnsi" w:hAnsiTheme="minorHAnsi"/>
          <w:b/>
        </w:rPr>
      </w:pPr>
      <w:r w:rsidRPr="00924900">
        <w:rPr>
          <w:rFonts w:asciiTheme="minorHAnsi" w:hAnsiTheme="minorHAnsi"/>
          <w:b/>
        </w:rPr>
        <w:t>Propiedad Intelectual</w:t>
      </w:r>
    </w:p>
    <w:p w14:paraId="73F2DDEE" w14:textId="77777777" w:rsidR="00096920" w:rsidRDefault="00096920" w:rsidP="00096920">
      <w:pPr>
        <w:jc w:val="both"/>
        <w:rPr>
          <w:rFonts w:asciiTheme="minorHAnsi" w:hAnsiTheme="minorHAnsi"/>
        </w:rPr>
      </w:pPr>
      <w:r w:rsidRPr="0024237A">
        <w:rPr>
          <w:rFonts w:asciiTheme="minorHAnsi" w:hAnsiTheme="minorHAnsi"/>
        </w:rPr>
        <w:t>Todos los documentos, informes y productos generados durante la consultoría serán propiedad exclusiva de Expertise France, La Unión Europea, UNESCO, UNICEF y Ministerio de Educación, Ciencia y Tecnología (MINEDUCYT).</w:t>
      </w:r>
    </w:p>
    <w:p w14:paraId="4738F1F1" w14:textId="77777777" w:rsidR="00096920" w:rsidRPr="00924900" w:rsidRDefault="00096920" w:rsidP="00096920">
      <w:pPr>
        <w:jc w:val="both"/>
        <w:rPr>
          <w:rFonts w:asciiTheme="minorHAnsi" w:hAnsiTheme="minorHAnsi"/>
          <w:b/>
        </w:rPr>
      </w:pPr>
      <w:r w:rsidRPr="00924900">
        <w:rPr>
          <w:rFonts w:asciiTheme="minorHAnsi" w:hAnsiTheme="minorHAnsi"/>
          <w:b/>
        </w:rPr>
        <w:t>Confidencialidad</w:t>
      </w:r>
    </w:p>
    <w:p w14:paraId="6EA67567" w14:textId="77777777" w:rsidR="00096920" w:rsidRPr="00924900" w:rsidRDefault="00096920" w:rsidP="00096920">
      <w:pPr>
        <w:jc w:val="both"/>
        <w:rPr>
          <w:rFonts w:asciiTheme="minorHAnsi" w:hAnsiTheme="minorHAnsi"/>
        </w:rPr>
      </w:pPr>
      <w:r w:rsidRPr="00924900">
        <w:rPr>
          <w:rFonts w:asciiTheme="minorHAnsi" w:hAnsiTheme="minorHAnsi"/>
        </w:rPr>
        <w:t>El consultor deberá manejar con estricta reserva toda la información a la que tenga acceso, tanto durante el desarrollo de la consultoría como posteriormente.</w:t>
      </w:r>
    </w:p>
    <w:p w14:paraId="3D4FE3A3" w14:textId="77777777" w:rsidR="0098581E" w:rsidRDefault="0098581E" w:rsidP="003556DC">
      <w:pPr>
        <w:pStyle w:val="Titre1"/>
        <w:numPr>
          <w:ilvl w:val="0"/>
          <w:numId w:val="0"/>
        </w:numPr>
      </w:pPr>
    </w:p>
    <w:p w14:paraId="46461971" w14:textId="6C882066" w:rsidR="00BE554E" w:rsidRDefault="003556DC" w:rsidP="003556DC">
      <w:pPr>
        <w:pStyle w:val="Titre1"/>
        <w:numPr>
          <w:ilvl w:val="0"/>
          <w:numId w:val="0"/>
        </w:numPr>
      </w:pPr>
      <w:bookmarkStart w:id="17" w:name="_Toc192685249"/>
      <w:r>
        <w:t xml:space="preserve">Anexo – </w:t>
      </w:r>
      <w:r w:rsidR="00B85BFE">
        <w:t>Síntesis de los centros educativos beneficiarios</w:t>
      </w:r>
      <w:bookmarkEnd w:id="17"/>
    </w:p>
    <w:tbl>
      <w:tblPr>
        <w:tblStyle w:val="Grilledutableau"/>
        <w:tblW w:w="8500" w:type="dxa"/>
        <w:tblLook w:val="04A0" w:firstRow="1" w:lastRow="0" w:firstColumn="1" w:lastColumn="0" w:noHBand="0" w:noVBand="1"/>
      </w:tblPr>
      <w:tblGrid>
        <w:gridCol w:w="3220"/>
        <w:gridCol w:w="2560"/>
        <w:gridCol w:w="452"/>
        <w:gridCol w:w="1276"/>
        <w:gridCol w:w="992"/>
      </w:tblGrid>
      <w:tr w:rsidR="00F44838" w:rsidRPr="00B85BFE" w14:paraId="59A03E76" w14:textId="6B275528" w:rsidTr="002B327C">
        <w:trPr>
          <w:trHeight w:val="291"/>
          <w:tblHeader/>
        </w:trPr>
        <w:tc>
          <w:tcPr>
            <w:tcW w:w="3220" w:type="dxa"/>
            <w:shd w:val="clear" w:color="auto" w:fill="002060"/>
            <w:noWrap/>
            <w:vAlign w:val="center"/>
          </w:tcPr>
          <w:p w14:paraId="692A2DE8" w14:textId="73A2B7C8" w:rsidR="00F44838" w:rsidRPr="00B85BFE" w:rsidRDefault="00F44838" w:rsidP="00F44838">
            <w:pPr>
              <w:spacing w:after="0"/>
              <w:jc w:val="center"/>
              <w:rPr>
                <w:rFonts w:asciiTheme="minorHAnsi" w:hAnsiTheme="minorHAnsi" w:cstheme="minorHAnsi"/>
                <w:b/>
                <w:bCs/>
                <w:sz w:val="18"/>
                <w:szCs w:val="18"/>
              </w:rPr>
            </w:pPr>
            <w:r>
              <w:rPr>
                <w:rFonts w:asciiTheme="minorHAnsi" w:hAnsiTheme="minorHAnsi" w:cstheme="minorHAnsi"/>
                <w:b/>
                <w:bCs/>
                <w:sz w:val="18"/>
                <w:szCs w:val="18"/>
              </w:rPr>
              <w:t xml:space="preserve">Departamento </w:t>
            </w:r>
            <w:r w:rsidRPr="00B85BFE">
              <w:rPr>
                <w:rFonts w:asciiTheme="minorHAnsi" w:hAnsiTheme="minorHAnsi" w:cstheme="minorHAnsi"/>
                <w:sz w:val="18"/>
                <w:szCs w:val="18"/>
              </w:rPr>
              <w:t>/ Distrito</w:t>
            </w:r>
          </w:p>
        </w:tc>
        <w:tc>
          <w:tcPr>
            <w:tcW w:w="2560" w:type="dxa"/>
            <w:shd w:val="clear" w:color="auto" w:fill="002060"/>
            <w:noWrap/>
            <w:vAlign w:val="center"/>
          </w:tcPr>
          <w:p w14:paraId="123014F2" w14:textId="01AE9F59" w:rsidR="00F44838" w:rsidRPr="00B85BFE" w:rsidRDefault="00F44838" w:rsidP="00F44838">
            <w:pPr>
              <w:spacing w:after="0"/>
              <w:jc w:val="center"/>
              <w:rPr>
                <w:rFonts w:asciiTheme="minorHAnsi" w:hAnsiTheme="minorHAnsi" w:cstheme="minorHAnsi"/>
                <w:b/>
                <w:bCs/>
                <w:sz w:val="18"/>
                <w:szCs w:val="18"/>
              </w:rPr>
            </w:pPr>
            <w:r>
              <w:rPr>
                <w:rFonts w:asciiTheme="minorHAnsi" w:hAnsiTheme="minorHAnsi" w:cstheme="minorHAnsi"/>
                <w:b/>
                <w:bCs/>
                <w:sz w:val="18"/>
                <w:szCs w:val="18"/>
              </w:rPr>
              <w:t>Número de centros</w:t>
            </w:r>
          </w:p>
        </w:tc>
        <w:tc>
          <w:tcPr>
            <w:tcW w:w="452" w:type="dxa"/>
            <w:tcBorders>
              <w:top w:val="nil"/>
              <w:bottom w:val="nil"/>
            </w:tcBorders>
          </w:tcPr>
          <w:p w14:paraId="51365753" w14:textId="77777777" w:rsidR="00F44838" w:rsidRPr="00B85BFE" w:rsidRDefault="00F44838" w:rsidP="000B5C89">
            <w:pPr>
              <w:spacing w:after="0"/>
              <w:jc w:val="both"/>
              <w:rPr>
                <w:rFonts w:asciiTheme="minorHAnsi" w:hAnsiTheme="minorHAnsi" w:cstheme="minorHAnsi"/>
                <w:b/>
                <w:bCs/>
                <w:sz w:val="18"/>
                <w:szCs w:val="18"/>
              </w:rPr>
            </w:pPr>
          </w:p>
        </w:tc>
        <w:tc>
          <w:tcPr>
            <w:tcW w:w="1276" w:type="dxa"/>
            <w:shd w:val="clear" w:color="auto" w:fill="ED7D31" w:themeFill="accent2"/>
          </w:tcPr>
          <w:p w14:paraId="6A596610" w14:textId="77777777" w:rsidR="00F44838" w:rsidRDefault="00F44838" w:rsidP="000B5C89">
            <w:pPr>
              <w:spacing w:after="0"/>
              <w:jc w:val="both"/>
              <w:rPr>
                <w:rFonts w:asciiTheme="minorHAnsi" w:hAnsiTheme="minorHAnsi" w:cstheme="minorHAnsi"/>
                <w:b/>
                <w:bCs/>
                <w:sz w:val="18"/>
                <w:szCs w:val="18"/>
              </w:rPr>
            </w:pPr>
            <w:r w:rsidRPr="00B85BFE">
              <w:rPr>
                <w:rFonts w:asciiTheme="minorHAnsi" w:hAnsiTheme="minorHAnsi" w:cstheme="minorHAnsi"/>
                <w:b/>
                <w:bCs/>
                <w:sz w:val="18"/>
                <w:szCs w:val="18"/>
              </w:rPr>
              <w:t xml:space="preserve">Fase de apoyo </w:t>
            </w:r>
          </w:p>
          <w:p w14:paraId="5EFADF35" w14:textId="2AB7DB00" w:rsidR="00F44838" w:rsidRPr="00B85BFE" w:rsidRDefault="00F44838" w:rsidP="000B5C89">
            <w:pPr>
              <w:spacing w:after="0"/>
              <w:jc w:val="both"/>
              <w:rPr>
                <w:rFonts w:asciiTheme="minorHAnsi" w:hAnsiTheme="minorHAnsi" w:cstheme="minorHAnsi"/>
                <w:sz w:val="18"/>
                <w:szCs w:val="18"/>
              </w:rPr>
            </w:pPr>
            <w:r w:rsidRPr="00B85BFE">
              <w:rPr>
                <w:rFonts w:asciiTheme="minorHAnsi" w:hAnsiTheme="minorHAnsi" w:cstheme="minorHAnsi"/>
                <w:b/>
                <w:bCs/>
                <w:sz w:val="18"/>
                <w:szCs w:val="18"/>
              </w:rPr>
              <w:t>inicial</w:t>
            </w:r>
          </w:p>
        </w:tc>
        <w:tc>
          <w:tcPr>
            <w:tcW w:w="992" w:type="dxa"/>
            <w:shd w:val="clear" w:color="auto" w:fill="ED7D31" w:themeFill="accent2"/>
          </w:tcPr>
          <w:p w14:paraId="53AA4ABA" w14:textId="77777777" w:rsidR="00F44838" w:rsidRDefault="00F44838" w:rsidP="000B5C89">
            <w:pPr>
              <w:spacing w:after="0"/>
              <w:jc w:val="both"/>
              <w:rPr>
                <w:rFonts w:asciiTheme="minorHAnsi" w:hAnsiTheme="minorHAnsi" w:cstheme="minorHAnsi"/>
                <w:b/>
                <w:bCs/>
                <w:sz w:val="18"/>
                <w:szCs w:val="18"/>
              </w:rPr>
            </w:pPr>
            <w:r>
              <w:rPr>
                <w:rFonts w:asciiTheme="minorHAnsi" w:hAnsiTheme="minorHAnsi" w:cstheme="minorHAnsi"/>
                <w:b/>
                <w:bCs/>
                <w:sz w:val="18"/>
                <w:szCs w:val="18"/>
              </w:rPr>
              <w:t xml:space="preserve">Número </w:t>
            </w:r>
          </w:p>
          <w:p w14:paraId="5951ED69" w14:textId="02AD7691" w:rsidR="00F44838" w:rsidRPr="00B85BFE" w:rsidRDefault="00F44838" w:rsidP="000B5C89">
            <w:pPr>
              <w:spacing w:after="0"/>
              <w:jc w:val="both"/>
              <w:rPr>
                <w:rFonts w:asciiTheme="minorHAnsi" w:hAnsiTheme="minorHAnsi" w:cstheme="minorHAnsi"/>
                <w:sz w:val="18"/>
                <w:szCs w:val="18"/>
              </w:rPr>
            </w:pPr>
            <w:r>
              <w:rPr>
                <w:rFonts w:asciiTheme="minorHAnsi" w:hAnsiTheme="minorHAnsi" w:cstheme="minorHAnsi"/>
                <w:b/>
                <w:bCs/>
                <w:sz w:val="18"/>
                <w:szCs w:val="18"/>
              </w:rPr>
              <w:t>de centros</w:t>
            </w:r>
          </w:p>
        </w:tc>
      </w:tr>
      <w:tr w:rsidR="00F44838" w:rsidRPr="00B85BFE" w14:paraId="72415B5D" w14:textId="5E2BF6D3" w:rsidTr="00F44838">
        <w:trPr>
          <w:trHeight w:val="20"/>
        </w:trPr>
        <w:tc>
          <w:tcPr>
            <w:tcW w:w="3220" w:type="dxa"/>
            <w:noWrap/>
            <w:hideMark/>
          </w:tcPr>
          <w:p w14:paraId="493567D7" w14:textId="77777777" w:rsidR="00F44838" w:rsidRPr="00B85BFE" w:rsidRDefault="00F44838" w:rsidP="000B5C89">
            <w:pPr>
              <w:spacing w:after="0"/>
              <w:rPr>
                <w:rFonts w:asciiTheme="minorHAnsi" w:hAnsiTheme="minorHAnsi" w:cstheme="minorHAnsi"/>
                <w:b/>
                <w:bCs/>
                <w:sz w:val="18"/>
                <w:szCs w:val="18"/>
                <w:lang w:val="fr-FR"/>
              </w:rPr>
            </w:pPr>
            <w:r w:rsidRPr="00B85BFE">
              <w:rPr>
                <w:rFonts w:asciiTheme="minorHAnsi" w:hAnsiTheme="minorHAnsi" w:cstheme="minorHAnsi"/>
                <w:b/>
                <w:bCs/>
                <w:sz w:val="18"/>
                <w:szCs w:val="18"/>
              </w:rPr>
              <w:t>AHUACHAPÁN</w:t>
            </w:r>
          </w:p>
        </w:tc>
        <w:tc>
          <w:tcPr>
            <w:tcW w:w="2560" w:type="dxa"/>
            <w:noWrap/>
            <w:hideMark/>
          </w:tcPr>
          <w:p w14:paraId="20DD79E0"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23</w:t>
            </w:r>
          </w:p>
        </w:tc>
        <w:tc>
          <w:tcPr>
            <w:tcW w:w="452" w:type="dxa"/>
            <w:tcBorders>
              <w:top w:val="nil"/>
              <w:bottom w:val="nil"/>
            </w:tcBorders>
          </w:tcPr>
          <w:p w14:paraId="025C7093" w14:textId="77777777" w:rsidR="00F44838" w:rsidRDefault="00F44838" w:rsidP="000B5C89">
            <w:pPr>
              <w:spacing w:after="0"/>
              <w:jc w:val="both"/>
              <w:rPr>
                <w:rFonts w:asciiTheme="minorHAnsi" w:hAnsiTheme="minorHAnsi" w:cstheme="minorHAnsi"/>
                <w:sz w:val="18"/>
                <w:szCs w:val="18"/>
              </w:rPr>
            </w:pPr>
          </w:p>
        </w:tc>
        <w:tc>
          <w:tcPr>
            <w:tcW w:w="1276" w:type="dxa"/>
          </w:tcPr>
          <w:p w14:paraId="57A8E088" w14:textId="2CC0FAA6" w:rsidR="00F44838" w:rsidRPr="00B85BFE" w:rsidRDefault="00F44838" w:rsidP="00F44838">
            <w:pPr>
              <w:spacing w:after="0"/>
              <w:jc w:val="center"/>
              <w:rPr>
                <w:rFonts w:asciiTheme="minorHAnsi" w:hAnsiTheme="minorHAnsi" w:cstheme="minorHAnsi"/>
                <w:sz w:val="18"/>
                <w:szCs w:val="18"/>
              </w:rPr>
            </w:pPr>
            <w:r>
              <w:rPr>
                <w:rFonts w:asciiTheme="minorHAnsi" w:hAnsiTheme="minorHAnsi" w:cstheme="minorHAnsi"/>
                <w:sz w:val="18"/>
                <w:szCs w:val="18"/>
              </w:rPr>
              <w:t>2020</w:t>
            </w:r>
          </w:p>
        </w:tc>
        <w:tc>
          <w:tcPr>
            <w:tcW w:w="992" w:type="dxa"/>
          </w:tcPr>
          <w:p w14:paraId="04BAA01F" w14:textId="5FD7D73B" w:rsidR="00F44838" w:rsidRPr="00B85BFE" w:rsidRDefault="00F44838" w:rsidP="00F44838">
            <w:pPr>
              <w:spacing w:after="0"/>
              <w:jc w:val="center"/>
              <w:rPr>
                <w:rFonts w:asciiTheme="minorHAnsi" w:hAnsiTheme="minorHAnsi" w:cstheme="minorHAnsi"/>
                <w:sz w:val="18"/>
                <w:szCs w:val="18"/>
              </w:rPr>
            </w:pPr>
            <w:r>
              <w:rPr>
                <w:rFonts w:asciiTheme="minorHAnsi" w:hAnsiTheme="minorHAnsi" w:cstheme="minorHAnsi"/>
                <w:sz w:val="18"/>
                <w:szCs w:val="18"/>
              </w:rPr>
              <w:t>118</w:t>
            </w:r>
          </w:p>
        </w:tc>
      </w:tr>
      <w:tr w:rsidR="00F44838" w:rsidRPr="00B85BFE" w14:paraId="50A67F70" w14:textId="7668D902" w:rsidTr="00F44838">
        <w:trPr>
          <w:trHeight w:val="20"/>
        </w:trPr>
        <w:tc>
          <w:tcPr>
            <w:tcW w:w="3220" w:type="dxa"/>
            <w:noWrap/>
            <w:hideMark/>
          </w:tcPr>
          <w:p w14:paraId="505AE403"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AHUACHAPÁN</w:t>
            </w:r>
          </w:p>
        </w:tc>
        <w:tc>
          <w:tcPr>
            <w:tcW w:w="2560" w:type="dxa"/>
            <w:noWrap/>
            <w:hideMark/>
          </w:tcPr>
          <w:p w14:paraId="49EA3037"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16</w:t>
            </w:r>
          </w:p>
        </w:tc>
        <w:tc>
          <w:tcPr>
            <w:tcW w:w="452" w:type="dxa"/>
            <w:tcBorders>
              <w:top w:val="nil"/>
              <w:bottom w:val="nil"/>
            </w:tcBorders>
          </w:tcPr>
          <w:p w14:paraId="4758AF2A" w14:textId="77777777" w:rsidR="00F44838" w:rsidRDefault="00F44838" w:rsidP="000B5C89">
            <w:pPr>
              <w:spacing w:after="0"/>
              <w:jc w:val="both"/>
              <w:rPr>
                <w:rFonts w:asciiTheme="minorHAnsi" w:hAnsiTheme="minorHAnsi" w:cstheme="minorHAnsi"/>
                <w:sz w:val="18"/>
                <w:szCs w:val="18"/>
              </w:rPr>
            </w:pPr>
          </w:p>
        </w:tc>
        <w:tc>
          <w:tcPr>
            <w:tcW w:w="1276" w:type="dxa"/>
          </w:tcPr>
          <w:p w14:paraId="2F5A151E" w14:textId="2F5768B5" w:rsidR="00F44838" w:rsidRPr="00B85BFE" w:rsidRDefault="00F44838" w:rsidP="00F44838">
            <w:pPr>
              <w:spacing w:after="0"/>
              <w:jc w:val="center"/>
              <w:rPr>
                <w:rFonts w:asciiTheme="minorHAnsi" w:hAnsiTheme="minorHAnsi" w:cstheme="minorHAnsi"/>
                <w:sz w:val="18"/>
                <w:szCs w:val="18"/>
              </w:rPr>
            </w:pPr>
            <w:r>
              <w:rPr>
                <w:rFonts w:asciiTheme="minorHAnsi" w:hAnsiTheme="minorHAnsi" w:cstheme="minorHAnsi"/>
                <w:sz w:val="18"/>
                <w:szCs w:val="18"/>
              </w:rPr>
              <w:t>2021</w:t>
            </w:r>
          </w:p>
        </w:tc>
        <w:tc>
          <w:tcPr>
            <w:tcW w:w="992" w:type="dxa"/>
          </w:tcPr>
          <w:p w14:paraId="2DE8EF40" w14:textId="18A24294" w:rsidR="00F44838" w:rsidRPr="00B85BFE" w:rsidRDefault="00F44838" w:rsidP="00F44838">
            <w:pPr>
              <w:spacing w:after="0"/>
              <w:jc w:val="center"/>
              <w:rPr>
                <w:rFonts w:asciiTheme="minorHAnsi" w:hAnsiTheme="minorHAnsi" w:cstheme="minorHAnsi"/>
                <w:sz w:val="18"/>
                <w:szCs w:val="18"/>
              </w:rPr>
            </w:pPr>
            <w:r>
              <w:rPr>
                <w:rFonts w:asciiTheme="minorHAnsi" w:hAnsiTheme="minorHAnsi" w:cstheme="minorHAnsi"/>
                <w:sz w:val="18"/>
                <w:szCs w:val="18"/>
              </w:rPr>
              <w:t>232</w:t>
            </w:r>
          </w:p>
        </w:tc>
      </w:tr>
      <w:tr w:rsidR="00F44838" w:rsidRPr="00B85BFE" w14:paraId="76A0BEFE" w14:textId="23E0E7E8" w:rsidTr="00F44838">
        <w:trPr>
          <w:trHeight w:val="20"/>
        </w:trPr>
        <w:tc>
          <w:tcPr>
            <w:tcW w:w="3220" w:type="dxa"/>
            <w:noWrap/>
            <w:hideMark/>
          </w:tcPr>
          <w:p w14:paraId="1E73B99E"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ATIQUIZAYA</w:t>
            </w:r>
          </w:p>
        </w:tc>
        <w:tc>
          <w:tcPr>
            <w:tcW w:w="2560" w:type="dxa"/>
            <w:noWrap/>
            <w:hideMark/>
          </w:tcPr>
          <w:p w14:paraId="58A49247"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6</w:t>
            </w:r>
          </w:p>
        </w:tc>
        <w:tc>
          <w:tcPr>
            <w:tcW w:w="452" w:type="dxa"/>
            <w:tcBorders>
              <w:top w:val="nil"/>
              <w:bottom w:val="nil"/>
            </w:tcBorders>
          </w:tcPr>
          <w:p w14:paraId="55A27C69" w14:textId="77777777" w:rsidR="00F44838" w:rsidRPr="00B85BFE" w:rsidRDefault="00F44838" w:rsidP="000B5C89">
            <w:pPr>
              <w:spacing w:after="0"/>
              <w:jc w:val="both"/>
              <w:rPr>
                <w:rFonts w:asciiTheme="minorHAnsi" w:hAnsiTheme="minorHAnsi" w:cstheme="minorHAnsi"/>
                <w:b/>
                <w:bCs/>
                <w:sz w:val="18"/>
                <w:szCs w:val="18"/>
              </w:rPr>
            </w:pPr>
          </w:p>
        </w:tc>
        <w:tc>
          <w:tcPr>
            <w:tcW w:w="1276" w:type="dxa"/>
            <w:shd w:val="clear" w:color="auto" w:fill="F7CAAC" w:themeFill="accent2" w:themeFillTint="66"/>
          </w:tcPr>
          <w:p w14:paraId="062D7558" w14:textId="3044ACB6" w:rsidR="00F44838" w:rsidRPr="00B85BFE" w:rsidRDefault="00F44838" w:rsidP="00F44838">
            <w:pPr>
              <w:spacing w:after="0"/>
              <w:jc w:val="center"/>
              <w:rPr>
                <w:rFonts w:asciiTheme="minorHAnsi" w:hAnsiTheme="minorHAnsi" w:cstheme="minorHAnsi"/>
                <w:sz w:val="18"/>
                <w:szCs w:val="18"/>
              </w:rPr>
            </w:pPr>
            <w:r w:rsidRPr="00B85BFE">
              <w:rPr>
                <w:rFonts w:asciiTheme="minorHAnsi" w:hAnsiTheme="minorHAnsi" w:cstheme="minorHAnsi"/>
                <w:b/>
                <w:bCs/>
                <w:sz w:val="18"/>
                <w:szCs w:val="18"/>
              </w:rPr>
              <w:t>Total general</w:t>
            </w:r>
          </w:p>
        </w:tc>
        <w:tc>
          <w:tcPr>
            <w:tcW w:w="992" w:type="dxa"/>
            <w:shd w:val="clear" w:color="auto" w:fill="F7CAAC" w:themeFill="accent2" w:themeFillTint="66"/>
          </w:tcPr>
          <w:p w14:paraId="18FB5E14" w14:textId="1A0B6BAE" w:rsidR="00F44838" w:rsidRPr="00B85BFE" w:rsidRDefault="00F44838" w:rsidP="00F44838">
            <w:pPr>
              <w:spacing w:after="0"/>
              <w:jc w:val="center"/>
              <w:rPr>
                <w:rFonts w:asciiTheme="minorHAnsi" w:hAnsiTheme="minorHAnsi" w:cstheme="minorHAnsi"/>
                <w:sz w:val="18"/>
                <w:szCs w:val="18"/>
              </w:rPr>
            </w:pPr>
            <w:r>
              <w:rPr>
                <w:rFonts w:asciiTheme="minorHAnsi" w:hAnsiTheme="minorHAnsi" w:cstheme="minorHAnsi"/>
                <w:b/>
                <w:bCs/>
                <w:sz w:val="18"/>
                <w:szCs w:val="18"/>
              </w:rPr>
              <w:t>350</w:t>
            </w:r>
          </w:p>
        </w:tc>
      </w:tr>
      <w:tr w:rsidR="00F44838" w:rsidRPr="00B85BFE" w14:paraId="5727A3B5" w14:textId="558BAE1F" w:rsidTr="00F44838">
        <w:trPr>
          <w:gridAfter w:val="2"/>
          <w:wAfter w:w="2268" w:type="dxa"/>
          <w:trHeight w:val="20"/>
        </w:trPr>
        <w:tc>
          <w:tcPr>
            <w:tcW w:w="3220" w:type="dxa"/>
            <w:noWrap/>
            <w:hideMark/>
          </w:tcPr>
          <w:p w14:paraId="0FCC1F3F"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FRANCISCO MENÉNDEZ</w:t>
            </w:r>
          </w:p>
        </w:tc>
        <w:tc>
          <w:tcPr>
            <w:tcW w:w="2560" w:type="dxa"/>
            <w:noWrap/>
            <w:hideMark/>
          </w:tcPr>
          <w:p w14:paraId="24D768DD"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6AA3BD44"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3914039F" w14:textId="26A0CA06" w:rsidTr="00F44838">
        <w:trPr>
          <w:gridAfter w:val="2"/>
          <w:wAfter w:w="2268" w:type="dxa"/>
          <w:trHeight w:val="20"/>
        </w:trPr>
        <w:tc>
          <w:tcPr>
            <w:tcW w:w="3220" w:type="dxa"/>
            <w:noWrap/>
            <w:hideMark/>
          </w:tcPr>
          <w:p w14:paraId="26C02C8C"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CABAÑAS</w:t>
            </w:r>
          </w:p>
        </w:tc>
        <w:tc>
          <w:tcPr>
            <w:tcW w:w="2560" w:type="dxa"/>
            <w:noWrap/>
            <w:hideMark/>
          </w:tcPr>
          <w:p w14:paraId="3579CFE0"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30</w:t>
            </w:r>
          </w:p>
        </w:tc>
        <w:tc>
          <w:tcPr>
            <w:tcW w:w="452" w:type="dxa"/>
            <w:tcBorders>
              <w:top w:val="nil"/>
              <w:bottom w:val="nil"/>
              <w:right w:val="nil"/>
            </w:tcBorders>
          </w:tcPr>
          <w:p w14:paraId="01730660"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25649807" w14:textId="34C83B36" w:rsidTr="00F44838">
        <w:trPr>
          <w:gridAfter w:val="2"/>
          <w:wAfter w:w="2268" w:type="dxa"/>
          <w:trHeight w:val="20"/>
        </w:trPr>
        <w:tc>
          <w:tcPr>
            <w:tcW w:w="3220" w:type="dxa"/>
            <w:noWrap/>
            <w:hideMark/>
          </w:tcPr>
          <w:p w14:paraId="4FDBB4DD"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ILOBASCO</w:t>
            </w:r>
          </w:p>
        </w:tc>
        <w:tc>
          <w:tcPr>
            <w:tcW w:w="2560" w:type="dxa"/>
            <w:noWrap/>
            <w:hideMark/>
          </w:tcPr>
          <w:p w14:paraId="3AB674C7"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13</w:t>
            </w:r>
          </w:p>
        </w:tc>
        <w:tc>
          <w:tcPr>
            <w:tcW w:w="452" w:type="dxa"/>
            <w:tcBorders>
              <w:top w:val="nil"/>
              <w:bottom w:val="nil"/>
              <w:right w:val="nil"/>
            </w:tcBorders>
          </w:tcPr>
          <w:p w14:paraId="00945226"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1CC6FA30" w14:textId="55203E61" w:rsidTr="00F44838">
        <w:trPr>
          <w:gridAfter w:val="2"/>
          <w:wAfter w:w="2268" w:type="dxa"/>
          <w:trHeight w:val="20"/>
        </w:trPr>
        <w:tc>
          <w:tcPr>
            <w:tcW w:w="3220" w:type="dxa"/>
            <w:noWrap/>
            <w:hideMark/>
          </w:tcPr>
          <w:p w14:paraId="1F291AF0"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SENSUNTEPEQUE</w:t>
            </w:r>
          </w:p>
        </w:tc>
        <w:tc>
          <w:tcPr>
            <w:tcW w:w="2560" w:type="dxa"/>
            <w:noWrap/>
            <w:hideMark/>
          </w:tcPr>
          <w:p w14:paraId="06FB2D3A"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17</w:t>
            </w:r>
          </w:p>
        </w:tc>
        <w:tc>
          <w:tcPr>
            <w:tcW w:w="452" w:type="dxa"/>
            <w:tcBorders>
              <w:top w:val="nil"/>
              <w:bottom w:val="nil"/>
              <w:right w:val="nil"/>
            </w:tcBorders>
          </w:tcPr>
          <w:p w14:paraId="5105E4C5"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5777777" w14:textId="6A2638DF" w:rsidTr="00F44838">
        <w:trPr>
          <w:gridAfter w:val="2"/>
          <w:wAfter w:w="2268" w:type="dxa"/>
          <w:trHeight w:val="20"/>
        </w:trPr>
        <w:tc>
          <w:tcPr>
            <w:tcW w:w="3220" w:type="dxa"/>
            <w:noWrap/>
            <w:hideMark/>
          </w:tcPr>
          <w:p w14:paraId="1878D7E2"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CHALATENANGO</w:t>
            </w:r>
          </w:p>
        </w:tc>
        <w:tc>
          <w:tcPr>
            <w:tcW w:w="2560" w:type="dxa"/>
            <w:noWrap/>
            <w:hideMark/>
          </w:tcPr>
          <w:p w14:paraId="6EFEC7C6"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10</w:t>
            </w:r>
          </w:p>
        </w:tc>
        <w:tc>
          <w:tcPr>
            <w:tcW w:w="452" w:type="dxa"/>
            <w:tcBorders>
              <w:top w:val="nil"/>
              <w:bottom w:val="nil"/>
              <w:right w:val="nil"/>
            </w:tcBorders>
          </w:tcPr>
          <w:p w14:paraId="5760C503"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14DB7223" w14:textId="3672E38D" w:rsidTr="00F44838">
        <w:trPr>
          <w:gridAfter w:val="2"/>
          <w:wAfter w:w="2268" w:type="dxa"/>
          <w:trHeight w:val="20"/>
        </w:trPr>
        <w:tc>
          <w:tcPr>
            <w:tcW w:w="3220" w:type="dxa"/>
            <w:noWrap/>
            <w:hideMark/>
          </w:tcPr>
          <w:p w14:paraId="532ED3F7"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CHALATENANGO</w:t>
            </w:r>
          </w:p>
        </w:tc>
        <w:tc>
          <w:tcPr>
            <w:tcW w:w="2560" w:type="dxa"/>
            <w:noWrap/>
            <w:hideMark/>
          </w:tcPr>
          <w:p w14:paraId="46868C5D"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9</w:t>
            </w:r>
          </w:p>
        </w:tc>
        <w:tc>
          <w:tcPr>
            <w:tcW w:w="452" w:type="dxa"/>
            <w:tcBorders>
              <w:top w:val="nil"/>
              <w:bottom w:val="nil"/>
              <w:right w:val="nil"/>
            </w:tcBorders>
          </w:tcPr>
          <w:p w14:paraId="70905B6E"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12F4AA92" w14:textId="6D10888A" w:rsidTr="00F44838">
        <w:trPr>
          <w:gridAfter w:val="2"/>
          <w:wAfter w:w="2268" w:type="dxa"/>
          <w:trHeight w:val="20"/>
        </w:trPr>
        <w:tc>
          <w:tcPr>
            <w:tcW w:w="3220" w:type="dxa"/>
            <w:noWrap/>
            <w:hideMark/>
          </w:tcPr>
          <w:p w14:paraId="41B6778A"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NUEVA CONCEPCION</w:t>
            </w:r>
          </w:p>
        </w:tc>
        <w:tc>
          <w:tcPr>
            <w:tcW w:w="2560" w:type="dxa"/>
            <w:noWrap/>
            <w:hideMark/>
          </w:tcPr>
          <w:p w14:paraId="1014C646"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2E530075"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7B326981" w14:textId="414558C1" w:rsidTr="00F44838">
        <w:trPr>
          <w:gridAfter w:val="2"/>
          <w:wAfter w:w="2268" w:type="dxa"/>
          <w:trHeight w:val="20"/>
        </w:trPr>
        <w:tc>
          <w:tcPr>
            <w:tcW w:w="3220" w:type="dxa"/>
            <w:noWrap/>
            <w:hideMark/>
          </w:tcPr>
          <w:p w14:paraId="4F405B62"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CUSCATLAN</w:t>
            </w:r>
          </w:p>
        </w:tc>
        <w:tc>
          <w:tcPr>
            <w:tcW w:w="2560" w:type="dxa"/>
            <w:noWrap/>
            <w:hideMark/>
          </w:tcPr>
          <w:p w14:paraId="72FEAF37"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16</w:t>
            </w:r>
          </w:p>
        </w:tc>
        <w:tc>
          <w:tcPr>
            <w:tcW w:w="452" w:type="dxa"/>
            <w:tcBorders>
              <w:top w:val="nil"/>
              <w:bottom w:val="nil"/>
              <w:right w:val="nil"/>
            </w:tcBorders>
          </w:tcPr>
          <w:p w14:paraId="1C6AAC32"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13B36CC2" w14:textId="435CC9F6" w:rsidTr="00F44838">
        <w:trPr>
          <w:gridAfter w:val="2"/>
          <w:wAfter w:w="2268" w:type="dxa"/>
          <w:trHeight w:val="20"/>
        </w:trPr>
        <w:tc>
          <w:tcPr>
            <w:tcW w:w="3220" w:type="dxa"/>
            <w:noWrap/>
            <w:hideMark/>
          </w:tcPr>
          <w:p w14:paraId="58067B30"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COJUTEPEQUE</w:t>
            </w:r>
          </w:p>
        </w:tc>
        <w:tc>
          <w:tcPr>
            <w:tcW w:w="2560" w:type="dxa"/>
            <w:noWrap/>
            <w:hideMark/>
          </w:tcPr>
          <w:p w14:paraId="0BB0CE10"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6</w:t>
            </w:r>
          </w:p>
        </w:tc>
        <w:tc>
          <w:tcPr>
            <w:tcW w:w="452" w:type="dxa"/>
            <w:tcBorders>
              <w:top w:val="nil"/>
              <w:bottom w:val="nil"/>
              <w:right w:val="nil"/>
            </w:tcBorders>
          </w:tcPr>
          <w:p w14:paraId="59BCCD5D"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2FB811F5" w14:textId="3B1F5150" w:rsidTr="00F44838">
        <w:trPr>
          <w:gridAfter w:val="2"/>
          <w:wAfter w:w="2268" w:type="dxa"/>
          <w:trHeight w:val="20"/>
        </w:trPr>
        <w:tc>
          <w:tcPr>
            <w:tcW w:w="3220" w:type="dxa"/>
            <w:noWrap/>
            <w:hideMark/>
          </w:tcPr>
          <w:p w14:paraId="65600C84"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BARTOLOMÉ PERULAPÍA</w:t>
            </w:r>
          </w:p>
        </w:tc>
        <w:tc>
          <w:tcPr>
            <w:tcW w:w="2560" w:type="dxa"/>
            <w:noWrap/>
            <w:hideMark/>
          </w:tcPr>
          <w:p w14:paraId="30CD0D14"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3B7F2C73"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310CE095" w14:textId="18D90F12" w:rsidTr="00F44838">
        <w:trPr>
          <w:gridAfter w:val="2"/>
          <w:wAfter w:w="2268" w:type="dxa"/>
          <w:trHeight w:val="20"/>
        </w:trPr>
        <w:tc>
          <w:tcPr>
            <w:tcW w:w="3220" w:type="dxa"/>
            <w:noWrap/>
            <w:hideMark/>
          </w:tcPr>
          <w:p w14:paraId="4395B1EE"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PEDRO PERULAPÁN</w:t>
            </w:r>
          </w:p>
        </w:tc>
        <w:tc>
          <w:tcPr>
            <w:tcW w:w="2560" w:type="dxa"/>
            <w:noWrap/>
            <w:hideMark/>
          </w:tcPr>
          <w:p w14:paraId="60D7CDB4"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8</w:t>
            </w:r>
          </w:p>
        </w:tc>
        <w:tc>
          <w:tcPr>
            <w:tcW w:w="452" w:type="dxa"/>
            <w:tcBorders>
              <w:top w:val="nil"/>
              <w:bottom w:val="nil"/>
              <w:right w:val="nil"/>
            </w:tcBorders>
          </w:tcPr>
          <w:p w14:paraId="5A23F077"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012015B" w14:textId="2FCCF7A6" w:rsidTr="00F44838">
        <w:trPr>
          <w:gridAfter w:val="2"/>
          <w:wAfter w:w="2268" w:type="dxa"/>
          <w:trHeight w:val="20"/>
        </w:trPr>
        <w:tc>
          <w:tcPr>
            <w:tcW w:w="3220" w:type="dxa"/>
            <w:noWrap/>
            <w:hideMark/>
          </w:tcPr>
          <w:p w14:paraId="5610705F"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SANTA CRUZ MICHAPA</w:t>
            </w:r>
          </w:p>
        </w:tc>
        <w:tc>
          <w:tcPr>
            <w:tcW w:w="2560" w:type="dxa"/>
            <w:noWrap/>
            <w:hideMark/>
          </w:tcPr>
          <w:p w14:paraId="4FB3C7D9"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65455CCA"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9F6B296" w14:textId="3105A825" w:rsidTr="00F44838">
        <w:trPr>
          <w:gridAfter w:val="2"/>
          <w:wAfter w:w="2268" w:type="dxa"/>
          <w:trHeight w:val="20"/>
        </w:trPr>
        <w:tc>
          <w:tcPr>
            <w:tcW w:w="3220" w:type="dxa"/>
            <w:noWrap/>
            <w:hideMark/>
          </w:tcPr>
          <w:p w14:paraId="4DCAAF6A"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CUSCATLANÁ</w:t>
            </w:r>
          </w:p>
        </w:tc>
        <w:tc>
          <w:tcPr>
            <w:tcW w:w="2560" w:type="dxa"/>
            <w:noWrap/>
            <w:hideMark/>
          </w:tcPr>
          <w:p w14:paraId="73B8478E"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1</w:t>
            </w:r>
          </w:p>
        </w:tc>
        <w:tc>
          <w:tcPr>
            <w:tcW w:w="452" w:type="dxa"/>
            <w:tcBorders>
              <w:top w:val="nil"/>
              <w:bottom w:val="nil"/>
              <w:right w:val="nil"/>
            </w:tcBorders>
          </w:tcPr>
          <w:p w14:paraId="41106976"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5A19E90C" w14:textId="2DAA9B6D" w:rsidTr="00F44838">
        <w:trPr>
          <w:gridAfter w:val="2"/>
          <w:wAfter w:w="2268" w:type="dxa"/>
          <w:trHeight w:val="20"/>
        </w:trPr>
        <w:tc>
          <w:tcPr>
            <w:tcW w:w="3220" w:type="dxa"/>
            <w:noWrap/>
            <w:hideMark/>
          </w:tcPr>
          <w:p w14:paraId="382E036D"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COJUTEPEQUE</w:t>
            </w:r>
          </w:p>
        </w:tc>
        <w:tc>
          <w:tcPr>
            <w:tcW w:w="2560" w:type="dxa"/>
            <w:noWrap/>
            <w:hideMark/>
          </w:tcPr>
          <w:p w14:paraId="58464BC1"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051969FC"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5EDC3426" w14:textId="3B03A3AA" w:rsidTr="00F44838">
        <w:trPr>
          <w:gridAfter w:val="2"/>
          <w:wAfter w:w="2268" w:type="dxa"/>
          <w:trHeight w:val="20"/>
        </w:trPr>
        <w:tc>
          <w:tcPr>
            <w:tcW w:w="3220" w:type="dxa"/>
            <w:noWrap/>
            <w:hideMark/>
          </w:tcPr>
          <w:p w14:paraId="2F0E5A2F"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LA LIBERTAD</w:t>
            </w:r>
          </w:p>
        </w:tc>
        <w:tc>
          <w:tcPr>
            <w:tcW w:w="2560" w:type="dxa"/>
            <w:noWrap/>
            <w:hideMark/>
          </w:tcPr>
          <w:p w14:paraId="54A69B55"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17</w:t>
            </w:r>
          </w:p>
        </w:tc>
        <w:tc>
          <w:tcPr>
            <w:tcW w:w="452" w:type="dxa"/>
            <w:tcBorders>
              <w:top w:val="nil"/>
              <w:bottom w:val="nil"/>
              <w:right w:val="nil"/>
            </w:tcBorders>
          </w:tcPr>
          <w:p w14:paraId="15AA96AA"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08102E37" w14:textId="4C62AC6F" w:rsidTr="00F44838">
        <w:trPr>
          <w:gridAfter w:val="2"/>
          <w:wAfter w:w="2268" w:type="dxa"/>
          <w:trHeight w:val="20"/>
        </w:trPr>
        <w:tc>
          <w:tcPr>
            <w:tcW w:w="3220" w:type="dxa"/>
            <w:noWrap/>
            <w:hideMark/>
          </w:tcPr>
          <w:p w14:paraId="40C97A22"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COLÓN</w:t>
            </w:r>
          </w:p>
        </w:tc>
        <w:tc>
          <w:tcPr>
            <w:tcW w:w="2560" w:type="dxa"/>
            <w:noWrap/>
            <w:hideMark/>
          </w:tcPr>
          <w:p w14:paraId="0C5F4C83"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6</w:t>
            </w:r>
          </w:p>
        </w:tc>
        <w:tc>
          <w:tcPr>
            <w:tcW w:w="452" w:type="dxa"/>
            <w:tcBorders>
              <w:top w:val="nil"/>
              <w:bottom w:val="nil"/>
              <w:right w:val="nil"/>
            </w:tcBorders>
          </w:tcPr>
          <w:p w14:paraId="007DEC67"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200291EB" w14:textId="79E2E93B" w:rsidTr="00F44838">
        <w:trPr>
          <w:gridAfter w:val="2"/>
          <w:wAfter w:w="2268" w:type="dxa"/>
          <w:trHeight w:val="20"/>
        </w:trPr>
        <w:tc>
          <w:tcPr>
            <w:tcW w:w="3220" w:type="dxa"/>
            <w:noWrap/>
            <w:hideMark/>
          </w:tcPr>
          <w:p w14:paraId="6FC99F10"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lastRenderedPageBreak/>
              <w:t>COMASAGUA</w:t>
            </w:r>
          </w:p>
        </w:tc>
        <w:tc>
          <w:tcPr>
            <w:tcW w:w="2560" w:type="dxa"/>
            <w:noWrap/>
            <w:hideMark/>
          </w:tcPr>
          <w:p w14:paraId="24E813AA"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111A7705"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783183D5" w14:textId="3F54C020" w:rsidTr="00F44838">
        <w:trPr>
          <w:gridAfter w:val="2"/>
          <w:wAfter w:w="2268" w:type="dxa"/>
          <w:trHeight w:val="20"/>
        </w:trPr>
        <w:tc>
          <w:tcPr>
            <w:tcW w:w="3220" w:type="dxa"/>
            <w:noWrap/>
            <w:hideMark/>
          </w:tcPr>
          <w:p w14:paraId="1DA4B2D3"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LA LIBERTAD</w:t>
            </w:r>
          </w:p>
        </w:tc>
        <w:tc>
          <w:tcPr>
            <w:tcW w:w="2560" w:type="dxa"/>
            <w:noWrap/>
            <w:hideMark/>
          </w:tcPr>
          <w:p w14:paraId="526D02F2"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2</w:t>
            </w:r>
          </w:p>
        </w:tc>
        <w:tc>
          <w:tcPr>
            <w:tcW w:w="452" w:type="dxa"/>
            <w:tcBorders>
              <w:top w:val="nil"/>
              <w:bottom w:val="nil"/>
              <w:right w:val="nil"/>
            </w:tcBorders>
          </w:tcPr>
          <w:p w14:paraId="315B6624"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3D1E2F6A" w14:textId="1A6A36BE" w:rsidTr="00F44838">
        <w:trPr>
          <w:gridAfter w:val="2"/>
          <w:wAfter w:w="2268" w:type="dxa"/>
          <w:trHeight w:val="20"/>
        </w:trPr>
        <w:tc>
          <w:tcPr>
            <w:tcW w:w="3220" w:type="dxa"/>
            <w:noWrap/>
            <w:hideMark/>
          </w:tcPr>
          <w:p w14:paraId="1E9B72B3"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QUEZALTEPEQUE</w:t>
            </w:r>
          </w:p>
        </w:tc>
        <w:tc>
          <w:tcPr>
            <w:tcW w:w="2560" w:type="dxa"/>
            <w:noWrap/>
            <w:hideMark/>
          </w:tcPr>
          <w:p w14:paraId="4C8BFB4B"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77C2CB52"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53976B16" w14:textId="06FF00C1" w:rsidTr="00F44838">
        <w:trPr>
          <w:gridAfter w:val="2"/>
          <w:wAfter w:w="2268" w:type="dxa"/>
          <w:trHeight w:val="20"/>
        </w:trPr>
        <w:tc>
          <w:tcPr>
            <w:tcW w:w="3220" w:type="dxa"/>
            <w:noWrap/>
            <w:hideMark/>
          </w:tcPr>
          <w:p w14:paraId="4A0DD351"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JUAN OPICO</w:t>
            </w:r>
          </w:p>
        </w:tc>
        <w:tc>
          <w:tcPr>
            <w:tcW w:w="2560" w:type="dxa"/>
            <w:noWrap/>
            <w:hideMark/>
          </w:tcPr>
          <w:p w14:paraId="0F70B427"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7FCC983E"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2B19C3D6" w14:textId="66F98233" w:rsidTr="00F44838">
        <w:trPr>
          <w:gridAfter w:val="2"/>
          <w:wAfter w:w="2268" w:type="dxa"/>
          <w:trHeight w:val="20"/>
        </w:trPr>
        <w:tc>
          <w:tcPr>
            <w:tcW w:w="3220" w:type="dxa"/>
            <w:noWrap/>
            <w:hideMark/>
          </w:tcPr>
          <w:p w14:paraId="72F3FBFD"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SANTA TECLA</w:t>
            </w:r>
          </w:p>
        </w:tc>
        <w:tc>
          <w:tcPr>
            <w:tcW w:w="2560" w:type="dxa"/>
            <w:noWrap/>
            <w:hideMark/>
          </w:tcPr>
          <w:p w14:paraId="15170050"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0D04CC27"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3B89908" w14:textId="0C189DAF" w:rsidTr="00F44838">
        <w:trPr>
          <w:gridAfter w:val="2"/>
          <w:wAfter w:w="2268" w:type="dxa"/>
          <w:trHeight w:val="20"/>
        </w:trPr>
        <w:tc>
          <w:tcPr>
            <w:tcW w:w="3220" w:type="dxa"/>
            <w:noWrap/>
            <w:hideMark/>
          </w:tcPr>
          <w:p w14:paraId="167AAE0E"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ZARAGOZA</w:t>
            </w:r>
          </w:p>
        </w:tc>
        <w:tc>
          <w:tcPr>
            <w:tcW w:w="2560" w:type="dxa"/>
            <w:noWrap/>
            <w:hideMark/>
          </w:tcPr>
          <w:p w14:paraId="7B74033C"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2765E7D1"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B67E111" w14:textId="0B7AFAF8" w:rsidTr="00F44838">
        <w:trPr>
          <w:gridAfter w:val="2"/>
          <w:wAfter w:w="2268" w:type="dxa"/>
          <w:trHeight w:val="20"/>
        </w:trPr>
        <w:tc>
          <w:tcPr>
            <w:tcW w:w="3220" w:type="dxa"/>
            <w:noWrap/>
            <w:hideMark/>
          </w:tcPr>
          <w:p w14:paraId="5BD37A1B"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LA PAZ</w:t>
            </w:r>
          </w:p>
        </w:tc>
        <w:tc>
          <w:tcPr>
            <w:tcW w:w="2560" w:type="dxa"/>
            <w:noWrap/>
            <w:hideMark/>
          </w:tcPr>
          <w:p w14:paraId="5B005278"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18</w:t>
            </w:r>
          </w:p>
        </w:tc>
        <w:tc>
          <w:tcPr>
            <w:tcW w:w="452" w:type="dxa"/>
            <w:tcBorders>
              <w:top w:val="nil"/>
              <w:bottom w:val="nil"/>
              <w:right w:val="nil"/>
            </w:tcBorders>
          </w:tcPr>
          <w:p w14:paraId="07FABEDC"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68DEE288" w14:textId="3978AB54" w:rsidTr="00F44838">
        <w:trPr>
          <w:gridAfter w:val="2"/>
          <w:wAfter w:w="2268" w:type="dxa"/>
          <w:trHeight w:val="20"/>
        </w:trPr>
        <w:tc>
          <w:tcPr>
            <w:tcW w:w="3220" w:type="dxa"/>
            <w:noWrap/>
            <w:hideMark/>
          </w:tcPr>
          <w:p w14:paraId="0B322A70"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LUIS TALPA</w:t>
            </w:r>
          </w:p>
        </w:tc>
        <w:tc>
          <w:tcPr>
            <w:tcW w:w="2560" w:type="dxa"/>
            <w:noWrap/>
            <w:hideMark/>
          </w:tcPr>
          <w:p w14:paraId="1E92B579"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4</w:t>
            </w:r>
          </w:p>
        </w:tc>
        <w:tc>
          <w:tcPr>
            <w:tcW w:w="452" w:type="dxa"/>
            <w:tcBorders>
              <w:top w:val="nil"/>
              <w:bottom w:val="nil"/>
              <w:right w:val="nil"/>
            </w:tcBorders>
          </w:tcPr>
          <w:p w14:paraId="65519233"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460F8A2" w14:textId="0562A2D2" w:rsidTr="00F44838">
        <w:trPr>
          <w:gridAfter w:val="2"/>
          <w:wAfter w:w="2268" w:type="dxa"/>
          <w:trHeight w:val="20"/>
        </w:trPr>
        <w:tc>
          <w:tcPr>
            <w:tcW w:w="3220" w:type="dxa"/>
            <w:noWrap/>
            <w:hideMark/>
          </w:tcPr>
          <w:p w14:paraId="49A56AF9"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PEDRO MASAHUAT</w:t>
            </w:r>
          </w:p>
        </w:tc>
        <w:tc>
          <w:tcPr>
            <w:tcW w:w="2560" w:type="dxa"/>
            <w:noWrap/>
            <w:hideMark/>
          </w:tcPr>
          <w:p w14:paraId="6A05BE0D"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6</w:t>
            </w:r>
          </w:p>
        </w:tc>
        <w:tc>
          <w:tcPr>
            <w:tcW w:w="452" w:type="dxa"/>
            <w:tcBorders>
              <w:top w:val="nil"/>
              <w:bottom w:val="nil"/>
              <w:right w:val="nil"/>
            </w:tcBorders>
          </w:tcPr>
          <w:p w14:paraId="340D022B"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2EAEE06C" w14:textId="72190814" w:rsidTr="00F44838">
        <w:trPr>
          <w:gridAfter w:val="2"/>
          <w:wAfter w:w="2268" w:type="dxa"/>
          <w:trHeight w:val="20"/>
        </w:trPr>
        <w:tc>
          <w:tcPr>
            <w:tcW w:w="3220" w:type="dxa"/>
            <w:noWrap/>
            <w:hideMark/>
          </w:tcPr>
          <w:p w14:paraId="772F3949"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PEDRO NONUALCO</w:t>
            </w:r>
          </w:p>
        </w:tc>
        <w:tc>
          <w:tcPr>
            <w:tcW w:w="2560" w:type="dxa"/>
            <w:noWrap/>
            <w:hideMark/>
          </w:tcPr>
          <w:p w14:paraId="69B5AEF0"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4557ED03"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54B10087" w14:textId="592C6EC5" w:rsidTr="00F44838">
        <w:trPr>
          <w:gridAfter w:val="2"/>
          <w:wAfter w:w="2268" w:type="dxa"/>
          <w:trHeight w:val="20"/>
        </w:trPr>
        <w:tc>
          <w:tcPr>
            <w:tcW w:w="3220" w:type="dxa"/>
            <w:noWrap/>
            <w:hideMark/>
          </w:tcPr>
          <w:p w14:paraId="05E45D17"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SANTIAGO NONUALCO</w:t>
            </w:r>
          </w:p>
        </w:tc>
        <w:tc>
          <w:tcPr>
            <w:tcW w:w="2560" w:type="dxa"/>
            <w:noWrap/>
            <w:hideMark/>
          </w:tcPr>
          <w:p w14:paraId="24D3E445"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18A25DE0"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7CCD9544" w14:textId="27F819D7" w:rsidTr="00F44838">
        <w:trPr>
          <w:gridAfter w:val="2"/>
          <w:wAfter w:w="2268" w:type="dxa"/>
          <w:trHeight w:val="20"/>
        </w:trPr>
        <w:tc>
          <w:tcPr>
            <w:tcW w:w="3220" w:type="dxa"/>
            <w:noWrap/>
            <w:hideMark/>
          </w:tcPr>
          <w:p w14:paraId="256E212C"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ZACATECOLUCA</w:t>
            </w:r>
          </w:p>
        </w:tc>
        <w:tc>
          <w:tcPr>
            <w:tcW w:w="2560" w:type="dxa"/>
            <w:noWrap/>
            <w:hideMark/>
          </w:tcPr>
          <w:p w14:paraId="0CFB5E91"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4</w:t>
            </w:r>
          </w:p>
        </w:tc>
        <w:tc>
          <w:tcPr>
            <w:tcW w:w="452" w:type="dxa"/>
            <w:tcBorders>
              <w:top w:val="nil"/>
              <w:bottom w:val="nil"/>
              <w:right w:val="nil"/>
            </w:tcBorders>
          </w:tcPr>
          <w:p w14:paraId="7404212C"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BBDB319" w14:textId="5D798D8B" w:rsidTr="00F44838">
        <w:trPr>
          <w:gridAfter w:val="2"/>
          <w:wAfter w:w="2268" w:type="dxa"/>
          <w:trHeight w:val="20"/>
        </w:trPr>
        <w:tc>
          <w:tcPr>
            <w:tcW w:w="3220" w:type="dxa"/>
            <w:noWrap/>
            <w:hideMark/>
          </w:tcPr>
          <w:p w14:paraId="75E441B8"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LA UNIÓN</w:t>
            </w:r>
          </w:p>
        </w:tc>
        <w:tc>
          <w:tcPr>
            <w:tcW w:w="2560" w:type="dxa"/>
            <w:noWrap/>
            <w:hideMark/>
          </w:tcPr>
          <w:p w14:paraId="50BA1EF6"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14</w:t>
            </w:r>
          </w:p>
        </w:tc>
        <w:tc>
          <w:tcPr>
            <w:tcW w:w="452" w:type="dxa"/>
            <w:tcBorders>
              <w:top w:val="nil"/>
              <w:bottom w:val="nil"/>
              <w:right w:val="nil"/>
            </w:tcBorders>
          </w:tcPr>
          <w:p w14:paraId="1B37F161"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0532991D" w14:textId="4C33CE95" w:rsidTr="00F44838">
        <w:trPr>
          <w:gridAfter w:val="2"/>
          <w:wAfter w:w="2268" w:type="dxa"/>
          <w:trHeight w:val="20"/>
        </w:trPr>
        <w:tc>
          <w:tcPr>
            <w:tcW w:w="3220" w:type="dxa"/>
            <w:noWrap/>
            <w:hideMark/>
          </w:tcPr>
          <w:p w14:paraId="078C8780"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CONCHAGUA</w:t>
            </w:r>
          </w:p>
        </w:tc>
        <w:tc>
          <w:tcPr>
            <w:tcW w:w="2560" w:type="dxa"/>
            <w:noWrap/>
            <w:hideMark/>
          </w:tcPr>
          <w:p w14:paraId="3536DC91"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7A891ABE"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9DCF657" w14:textId="78D3EB73" w:rsidTr="00F44838">
        <w:trPr>
          <w:gridAfter w:val="2"/>
          <w:wAfter w:w="2268" w:type="dxa"/>
          <w:trHeight w:val="20"/>
        </w:trPr>
        <w:tc>
          <w:tcPr>
            <w:tcW w:w="3220" w:type="dxa"/>
            <w:noWrap/>
            <w:hideMark/>
          </w:tcPr>
          <w:p w14:paraId="01289015"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LA UNIÓN</w:t>
            </w:r>
          </w:p>
        </w:tc>
        <w:tc>
          <w:tcPr>
            <w:tcW w:w="2560" w:type="dxa"/>
            <w:noWrap/>
            <w:hideMark/>
          </w:tcPr>
          <w:p w14:paraId="0C2C1EFE"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11</w:t>
            </w:r>
          </w:p>
        </w:tc>
        <w:tc>
          <w:tcPr>
            <w:tcW w:w="452" w:type="dxa"/>
            <w:tcBorders>
              <w:top w:val="nil"/>
              <w:bottom w:val="nil"/>
              <w:right w:val="nil"/>
            </w:tcBorders>
          </w:tcPr>
          <w:p w14:paraId="74FC8180"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2E113A1C" w14:textId="16010CE7" w:rsidTr="00F44838">
        <w:trPr>
          <w:gridAfter w:val="2"/>
          <w:wAfter w:w="2268" w:type="dxa"/>
          <w:trHeight w:val="20"/>
        </w:trPr>
        <w:tc>
          <w:tcPr>
            <w:tcW w:w="3220" w:type="dxa"/>
            <w:noWrap/>
            <w:hideMark/>
          </w:tcPr>
          <w:p w14:paraId="7CE311E6"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SAN MIGUEL</w:t>
            </w:r>
          </w:p>
        </w:tc>
        <w:tc>
          <w:tcPr>
            <w:tcW w:w="2560" w:type="dxa"/>
            <w:noWrap/>
            <w:hideMark/>
          </w:tcPr>
          <w:p w14:paraId="2E32A625"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44</w:t>
            </w:r>
          </w:p>
        </w:tc>
        <w:tc>
          <w:tcPr>
            <w:tcW w:w="452" w:type="dxa"/>
            <w:tcBorders>
              <w:top w:val="nil"/>
              <w:bottom w:val="nil"/>
              <w:right w:val="nil"/>
            </w:tcBorders>
          </w:tcPr>
          <w:p w14:paraId="4158C812"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0E9FC381" w14:textId="06001F54" w:rsidTr="00F44838">
        <w:trPr>
          <w:gridAfter w:val="2"/>
          <w:wAfter w:w="2268" w:type="dxa"/>
          <w:trHeight w:val="20"/>
        </w:trPr>
        <w:tc>
          <w:tcPr>
            <w:tcW w:w="3220" w:type="dxa"/>
            <w:noWrap/>
            <w:hideMark/>
          </w:tcPr>
          <w:p w14:paraId="65EF0415"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MIGUEL</w:t>
            </w:r>
          </w:p>
        </w:tc>
        <w:tc>
          <w:tcPr>
            <w:tcW w:w="2560" w:type="dxa"/>
            <w:noWrap/>
            <w:hideMark/>
          </w:tcPr>
          <w:p w14:paraId="1D7C9783"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44</w:t>
            </w:r>
          </w:p>
        </w:tc>
        <w:tc>
          <w:tcPr>
            <w:tcW w:w="452" w:type="dxa"/>
            <w:tcBorders>
              <w:top w:val="nil"/>
              <w:bottom w:val="nil"/>
              <w:right w:val="nil"/>
            </w:tcBorders>
          </w:tcPr>
          <w:p w14:paraId="4DBE8340"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A20D943" w14:textId="20BE0EC3" w:rsidTr="00F44838">
        <w:trPr>
          <w:gridAfter w:val="2"/>
          <w:wAfter w:w="2268" w:type="dxa"/>
          <w:trHeight w:val="20"/>
        </w:trPr>
        <w:tc>
          <w:tcPr>
            <w:tcW w:w="3220" w:type="dxa"/>
            <w:noWrap/>
            <w:hideMark/>
          </w:tcPr>
          <w:p w14:paraId="221BEE7A"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SAN SALVADOR</w:t>
            </w:r>
          </w:p>
        </w:tc>
        <w:tc>
          <w:tcPr>
            <w:tcW w:w="2560" w:type="dxa"/>
            <w:noWrap/>
            <w:hideMark/>
          </w:tcPr>
          <w:p w14:paraId="24988428"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86</w:t>
            </w:r>
          </w:p>
        </w:tc>
        <w:tc>
          <w:tcPr>
            <w:tcW w:w="452" w:type="dxa"/>
            <w:tcBorders>
              <w:top w:val="nil"/>
              <w:bottom w:val="nil"/>
              <w:right w:val="nil"/>
            </w:tcBorders>
          </w:tcPr>
          <w:p w14:paraId="36490085"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1503CB16" w14:textId="29A5B234" w:rsidTr="00F44838">
        <w:trPr>
          <w:gridAfter w:val="2"/>
          <w:wAfter w:w="2268" w:type="dxa"/>
          <w:trHeight w:val="20"/>
        </w:trPr>
        <w:tc>
          <w:tcPr>
            <w:tcW w:w="3220" w:type="dxa"/>
            <w:noWrap/>
            <w:hideMark/>
          </w:tcPr>
          <w:p w14:paraId="293B9644"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CIUDAD DELGADO</w:t>
            </w:r>
          </w:p>
        </w:tc>
        <w:tc>
          <w:tcPr>
            <w:tcW w:w="2560" w:type="dxa"/>
            <w:noWrap/>
            <w:hideMark/>
          </w:tcPr>
          <w:p w14:paraId="6E0067A5"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54B23E18"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313A163" w14:textId="55050A51" w:rsidTr="00F44838">
        <w:trPr>
          <w:gridAfter w:val="2"/>
          <w:wAfter w:w="2268" w:type="dxa"/>
          <w:trHeight w:val="20"/>
        </w:trPr>
        <w:tc>
          <w:tcPr>
            <w:tcW w:w="3220" w:type="dxa"/>
            <w:noWrap/>
            <w:hideMark/>
          </w:tcPr>
          <w:p w14:paraId="4D92D52C"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GUAZAPA</w:t>
            </w:r>
          </w:p>
        </w:tc>
        <w:tc>
          <w:tcPr>
            <w:tcW w:w="2560" w:type="dxa"/>
            <w:noWrap/>
            <w:hideMark/>
          </w:tcPr>
          <w:p w14:paraId="1508CC15"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2</w:t>
            </w:r>
          </w:p>
        </w:tc>
        <w:tc>
          <w:tcPr>
            <w:tcW w:w="452" w:type="dxa"/>
            <w:tcBorders>
              <w:top w:val="nil"/>
              <w:bottom w:val="nil"/>
              <w:right w:val="nil"/>
            </w:tcBorders>
          </w:tcPr>
          <w:p w14:paraId="3D6998F9"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4EC0F93F" w14:textId="171E503E" w:rsidTr="00F44838">
        <w:trPr>
          <w:gridAfter w:val="2"/>
          <w:wAfter w:w="2268" w:type="dxa"/>
          <w:trHeight w:val="20"/>
        </w:trPr>
        <w:tc>
          <w:tcPr>
            <w:tcW w:w="3220" w:type="dxa"/>
            <w:noWrap/>
            <w:hideMark/>
          </w:tcPr>
          <w:p w14:paraId="2322FF79"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ILOPANGO</w:t>
            </w:r>
          </w:p>
        </w:tc>
        <w:tc>
          <w:tcPr>
            <w:tcW w:w="2560" w:type="dxa"/>
            <w:noWrap/>
            <w:hideMark/>
          </w:tcPr>
          <w:p w14:paraId="10AF9AC1"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5</w:t>
            </w:r>
          </w:p>
        </w:tc>
        <w:tc>
          <w:tcPr>
            <w:tcW w:w="452" w:type="dxa"/>
            <w:tcBorders>
              <w:top w:val="nil"/>
              <w:bottom w:val="nil"/>
              <w:right w:val="nil"/>
            </w:tcBorders>
          </w:tcPr>
          <w:p w14:paraId="00F90E74"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A3CFE1A" w14:textId="6DAC26E5" w:rsidTr="00F44838">
        <w:trPr>
          <w:gridAfter w:val="2"/>
          <w:wAfter w:w="2268" w:type="dxa"/>
          <w:trHeight w:val="20"/>
        </w:trPr>
        <w:tc>
          <w:tcPr>
            <w:tcW w:w="3220" w:type="dxa"/>
            <w:noWrap/>
            <w:hideMark/>
          </w:tcPr>
          <w:p w14:paraId="5C26C711"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MEJICANOS</w:t>
            </w:r>
          </w:p>
        </w:tc>
        <w:tc>
          <w:tcPr>
            <w:tcW w:w="2560" w:type="dxa"/>
            <w:noWrap/>
            <w:hideMark/>
          </w:tcPr>
          <w:p w14:paraId="56AFC791"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005D0639"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41488021" w14:textId="0BC46E6F" w:rsidTr="00F44838">
        <w:trPr>
          <w:gridAfter w:val="2"/>
          <w:wAfter w:w="2268" w:type="dxa"/>
          <w:trHeight w:val="20"/>
        </w:trPr>
        <w:tc>
          <w:tcPr>
            <w:tcW w:w="3220" w:type="dxa"/>
            <w:noWrap/>
            <w:hideMark/>
          </w:tcPr>
          <w:p w14:paraId="40ED1DB6"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MARTIN</w:t>
            </w:r>
          </w:p>
        </w:tc>
        <w:tc>
          <w:tcPr>
            <w:tcW w:w="2560" w:type="dxa"/>
            <w:noWrap/>
            <w:hideMark/>
          </w:tcPr>
          <w:p w14:paraId="6399A907"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16</w:t>
            </w:r>
          </w:p>
        </w:tc>
        <w:tc>
          <w:tcPr>
            <w:tcW w:w="452" w:type="dxa"/>
            <w:tcBorders>
              <w:top w:val="nil"/>
              <w:bottom w:val="nil"/>
              <w:right w:val="nil"/>
            </w:tcBorders>
          </w:tcPr>
          <w:p w14:paraId="09CD54DF"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3D795854" w14:textId="253DA7E0" w:rsidTr="00F44838">
        <w:trPr>
          <w:gridAfter w:val="2"/>
          <w:wAfter w:w="2268" w:type="dxa"/>
          <w:trHeight w:val="20"/>
        </w:trPr>
        <w:tc>
          <w:tcPr>
            <w:tcW w:w="3220" w:type="dxa"/>
            <w:noWrap/>
            <w:hideMark/>
          </w:tcPr>
          <w:p w14:paraId="15684097"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SALVADOR</w:t>
            </w:r>
          </w:p>
        </w:tc>
        <w:tc>
          <w:tcPr>
            <w:tcW w:w="2560" w:type="dxa"/>
            <w:noWrap/>
            <w:hideMark/>
          </w:tcPr>
          <w:p w14:paraId="5B82A916"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48</w:t>
            </w:r>
          </w:p>
        </w:tc>
        <w:tc>
          <w:tcPr>
            <w:tcW w:w="452" w:type="dxa"/>
            <w:tcBorders>
              <w:top w:val="nil"/>
              <w:bottom w:val="nil"/>
              <w:right w:val="nil"/>
            </w:tcBorders>
          </w:tcPr>
          <w:p w14:paraId="495E01C9"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2DB57F55" w14:textId="367764EC" w:rsidTr="00F44838">
        <w:trPr>
          <w:gridAfter w:val="2"/>
          <w:wAfter w:w="2268" w:type="dxa"/>
          <w:trHeight w:val="20"/>
        </w:trPr>
        <w:tc>
          <w:tcPr>
            <w:tcW w:w="3220" w:type="dxa"/>
            <w:noWrap/>
            <w:hideMark/>
          </w:tcPr>
          <w:p w14:paraId="733E516C"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SANTO TOMAS</w:t>
            </w:r>
          </w:p>
        </w:tc>
        <w:tc>
          <w:tcPr>
            <w:tcW w:w="2560" w:type="dxa"/>
            <w:noWrap/>
            <w:hideMark/>
          </w:tcPr>
          <w:p w14:paraId="38C6A44E"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1D67709A"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18061F67" w14:textId="245786A2" w:rsidTr="00F44838">
        <w:trPr>
          <w:gridAfter w:val="2"/>
          <w:wAfter w:w="2268" w:type="dxa"/>
          <w:trHeight w:val="20"/>
        </w:trPr>
        <w:tc>
          <w:tcPr>
            <w:tcW w:w="3220" w:type="dxa"/>
            <w:noWrap/>
            <w:hideMark/>
          </w:tcPr>
          <w:p w14:paraId="26E2AF14"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SOYAPANGO</w:t>
            </w:r>
          </w:p>
        </w:tc>
        <w:tc>
          <w:tcPr>
            <w:tcW w:w="2560" w:type="dxa"/>
            <w:noWrap/>
            <w:hideMark/>
          </w:tcPr>
          <w:p w14:paraId="61636BE1"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8</w:t>
            </w:r>
          </w:p>
        </w:tc>
        <w:tc>
          <w:tcPr>
            <w:tcW w:w="452" w:type="dxa"/>
            <w:tcBorders>
              <w:top w:val="nil"/>
              <w:bottom w:val="nil"/>
              <w:right w:val="nil"/>
            </w:tcBorders>
          </w:tcPr>
          <w:p w14:paraId="4CD4C1A7"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3327466C" w14:textId="1916047A" w:rsidTr="00F44838">
        <w:trPr>
          <w:gridAfter w:val="2"/>
          <w:wAfter w:w="2268" w:type="dxa"/>
          <w:trHeight w:val="20"/>
        </w:trPr>
        <w:tc>
          <w:tcPr>
            <w:tcW w:w="3220" w:type="dxa"/>
            <w:noWrap/>
            <w:hideMark/>
          </w:tcPr>
          <w:p w14:paraId="3DEF7F85"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SAN VICENTE</w:t>
            </w:r>
          </w:p>
        </w:tc>
        <w:tc>
          <w:tcPr>
            <w:tcW w:w="2560" w:type="dxa"/>
            <w:noWrap/>
            <w:hideMark/>
          </w:tcPr>
          <w:p w14:paraId="27FBE7A3"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29</w:t>
            </w:r>
          </w:p>
        </w:tc>
        <w:tc>
          <w:tcPr>
            <w:tcW w:w="452" w:type="dxa"/>
            <w:tcBorders>
              <w:top w:val="nil"/>
              <w:bottom w:val="nil"/>
              <w:right w:val="nil"/>
            </w:tcBorders>
          </w:tcPr>
          <w:p w14:paraId="7CB689DE"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357637E5" w14:textId="01D409C8" w:rsidTr="00F44838">
        <w:trPr>
          <w:gridAfter w:val="2"/>
          <w:wAfter w:w="2268" w:type="dxa"/>
          <w:trHeight w:val="20"/>
        </w:trPr>
        <w:tc>
          <w:tcPr>
            <w:tcW w:w="3220" w:type="dxa"/>
            <w:noWrap/>
            <w:hideMark/>
          </w:tcPr>
          <w:p w14:paraId="04C559DB"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ILDEFONSO</w:t>
            </w:r>
          </w:p>
        </w:tc>
        <w:tc>
          <w:tcPr>
            <w:tcW w:w="2560" w:type="dxa"/>
            <w:noWrap/>
            <w:hideMark/>
          </w:tcPr>
          <w:p w14:paraId="2214D803"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w:t>
            </w:r>
          </w:p>
        </w:tc>
        <w:tc>
          <w:tcPr>
            <w:tcW w:w="452" w:type="dxa"/>
            <w:tcBorders>
              <w:top w:val="nil"/>
              <w:bottom w:val="nil"/>
              <w:right w:val="nil"/>
            </w:tcBorders>
          </w:tcPr>
          <w:p w14:paraId="3E87E226"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8805EF4" w14:textId="7DFB90E3" w:rsidTr="00F44838">
        <w:trPr>
          <w:gridAfter w:val="2"/>
          <w:wAfter w:w="2268" w:type="dxa"/>
          <w:trHeight w:val="20"/>
        </w:trPr>
        <w:tc>
          <w:tcPr>
            <w:tcW w:w="3220" w:type="dxa"/>
            <w:noWrap/>
            <w:hideMark/>
          </w:tcPr>
          <w:p w14:paraId="134B104E"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 VICENTE</w:t>
            </w:r>
          </w:p>
        </w:tc>
        <w:tc>
          <w:tcPr>
            <w:tcW w:w="2560" w:type="dxa"/>
            <w:noWrap/>
            <w:hideMark/>
          </w:tcPr>
          <w:p w14:paraId="41BD3815"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15</w:t>
            </w:r>
          </w:p>
        </w:tc>
        <w:tc>
          <w:tcPr>
            <w:tcW w:w="452" w:type="dxa"/>
            <w:tcBorders>
              <w:top w:val="nil"/>
              <w:bottom w:val="nil"/>
              <w:right w:val="nil"/>
            </w:tcBorders>
          </w:tcPr>
          <w:p w14:paraId="36F25771"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414E05C" w14:textId="0A115103" w:rsidTr="00F44838">
        <w:trPr>
          <w:gridAfter w:val="2"/>
          <w:wAfter w:w="2268" w:type="dxa"/>
          <w:trHeight w:val="20"/>
        </w:trPr>
        <w:tc>
          <w:tcPr>
            <w:tcW w:w="3220" w:type="dxa"/>
            <w:noWrap/>
            <w:hideMark/>
          </w:tcPr>
          <w:p w14:paraId="1FC79A39"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TECOLUCA</w:t>
            </w:r>
          </w:p>
        </w:tc>
        <w:tc>
          <w:tcPr>
            <w:tcW w:w="2560" w:type="dxa"/>
            <w:noWrap/>
            <w:hideMark/>
          </w:tcPr>
          <w:p w14:paraId="47743F8B"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13</w:t>
            </w:r>
          </w:p>
        </w:tc>
        <w:tc>
          <w:tcPr>
            <w:tcW w:w="452" w:type="dxa"/>
            <w:tcBorders>
              <w:top w:val="nil"/>
              <w:bottom w:val="nil"/>
              <w:right w:val="nil"/>
            </w:tcBorders>
          </w:tcPr>
          <w:p w14:paraId="555D9417"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195ACC80" w14:textId="02071272" w:rsidTr="00F44838">
        <w:trPr>
          <w:gridAfter w:val="2"/>
          <w:wAfter w:w="2268" w:type="dxa"/>
          <w:trHeight w:val="20"/>
        </w:trPr>
        <w:tc>
          <w:tcPr>
            <w:tcW w:w="3220" w:type="dxa"/>
            <w:noWrap/>
            <w:hideMark/>
          </w:tcPr>
          <w:p w14:paraId="0FF01E17"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SANTA ANA</w:t>
            </w:r>
          </w:p>
        </w:tc>
        <w:tc>
          <w:tcPr>
            <w:tcW w:w="2560" w:type="dxa"/>
            <w:noWrap/>
            <w:hideMark/>
          </w:tcPr>
          <w:p w14:paraId="09BF04B7"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21</w:t>
            </w:r>
          </w:p>
        </w:tc>
        <w:tc>
          <w:tcPr>
            <w:tcW w:w="452" w:type="dxa"/>
            <w:tcBorders>
              <w:top w:val="nil"/>
              <w:bottom w:val="nil"/>
              <w:right w:val="nil"/>
            </w:tcBorders>
          </w:tcPr>
          <w:p w14:paraId="645B5BF4"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274C79E1" w14:textId="1FE396DB" w:rsidTr="00F44838">
        <w:trPr>
          <w:gridAfter w:val="2"/>
          <w:wAfter w:w="2268" w:type="dxa"/>
          <w:trHeight w:val="20"/>
        </w:trPr>
        <w:tc>
          <w:tcPr>
            <w:tcW w:w="3220" w:type="dxa"/>
            <w:noWrap/>
            <w:hideMark/>
          </w:tcPr>
          <w:p w14:paraId="4B641B80"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CHALCHUAPA</w:t>
            </w:r>
          </w:p>
        </w:tc>
        <w:tc>
          <w:tcPr>
            <w:tcW w:w="2560" w:type="dxa"/>
            <w:noWrap/>
            <w:hideMark/>
          </w:tcPr>
          <w:p w14:paraId="5A7FCCE7"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4</w:t>
            </w:r>
          </w:p>
        </w:tc>
        <w:tc>
          <w:tcPr>
            <w:tcW w:w="452" w:type="dxa"/>
            <w:tcBorders>
              <w:top w:val="nil"/>
              <w:bottom w:val="nil"/>
              <w:right w:val="nil"/>
            </w:tcBorders>
          </w:tcPr>
          <w:p w14:paraId="791F19A9"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77D51B3C" w14:textId="39285AE3" w:rsidTr="00F44838">
        <w:trPr>
          <w:gridAfter w:val="2"/>
          <w:wAfter w:w="2268" w:type="dxa"/>
          <w:trHeight w:val="20"/>
        </w:trPr>
        <w:tc>
          <w:tcPr>
            <w:tcW w:w="3220" w:type="dxa"/>
            <w:noWrap/>
            <w:hideMark/>
          </w:tcPr>
          <w:p w14:paraId="3BEC629D"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COATEPEQUE</w:t>
            </w:r>
          </w:p>
        </w:tc>
        <w:tc>
          <w:tcPr>
            <w:tcW w:w="2560" w:type="dxa"/>
            <w:noWrap/>
            <w:hideMark/>
          </w:tcPr>
          <w:p w14:paraId="768FEB83"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5C337EEB"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91B7FD4" w14:textId="3E98F003" w:rsidTr="00F44838">
        <w:trPr>
          <w:gridAfter w:val="2"/>
          <w:wAfter w:w="2268" w:type="dxa"/>
          <w:trHeight w:val="20"/>
        </w:trPr>
        <w:tc>
          <w:tcPr>
            <w:tcW w:w="3220" w:type="dxa"/>
            <w:noWrap/>
            <w:hideMark/>
          </w:tcPr>
          <w:p w14:paraId="4582C847"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EL CONGO</w:t>
            </w:r>
          </w:p>
        </w:tc>
        <w:tc>
          <w:tcPr>
            <w:tcW w:w="2560" w:type="dxa"/>
            <w:noWrap/>
            <w:hideMark/>
          </w:tcPr>
          <w:p w14:paraId="454A32D2"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3</w:t>
            </w:r>
          </w:p>
        </w:tc>
        <w:tc>
          <w:tcPr>
            <w:tcW w:w="452" w:type="dxa"/>
            <w:tcBorders>
              <w:top w:val="nil"/>
              <w:bottom w:val="nil"/>
              <w:right w:val="nil"/>
            </w:tcBorders>
          </w:tcPr>
          <w:p w14:paraId="0C3C797C"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7215501E" w14:textId="070D4E16" w:rsidTr="00F44838">
        <w:trPr>
          <w:gridAfter w:val="2"/>
          <w:wAfter w:w="2268" w:type="dxa"/>
          <w:trHeight w:val="20"/>
        </w:trPr>
        <w:tc>
          <w:tcPr>
            <w:tcW w:w="3220" w:type="dxa"/>
            <w:noWrap/>
            <w:hideMark/>
          </w:tcPr>
          <w:p w14:paraId="7F03AB73"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METAPÁN</w:t>
            </w:r>
          </w:p>
        </w:tc>
        <w:tc>
          <w:tcPr>
            <w:tcW w:w="2560" w:type="dxa"/>
            <w:noWrap/>
            <w:hideMark/>
          </w:tcPr>
          <w:p w14:paraId="4AD546E6"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4</w:t>
            </w:r>
          </w:p>
        </w:tc>
        <w:tc>
          <w:tcPr>
            <w:tcW w:w="452" w:type="dxa"/>
            <w:tcBorders>
              <w:top w:val="nil"/>
              <w:bottom w:val="nil"/>
              <w:right w:val="nil"/>
            </w:tcBorders>
          </w:tcPr>
          <w:p w14:paraId="247952C6"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087FE92" w14:textId="5D6932EB" w:rsidTr="00F44838">
        <w:trPr>
          <w:gridAfter w:val="2"/>
          <w:wAfter w:w="2268" w:type="dxa"/>
          <w:trHeight w:val="20"/>
        </w:trPr>
        <w:tc>
          <w:tcPr>
            <w:tcW w:w="3220" w:type="dxa"/>
            <w:noWrap/>
            <w:hideMark/>
          </w:tcPr>
          <w:p w14:paraId="36AF8E34"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SANTA ANA</w:t>
            </w:r>
          </w:p>
        </w:tc>
        <w:tc>
          <w:tcPr>
            <w:tcW w:w="2560" w:type="dxa"/>
            <w:noWrap/>
            <w:hideMark/>
          </w:tcPr>
          <w:p w14:paraId="07EF2BBF"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7</w:t>
            </w:r>
          </w:p>
        </w:tc>
        <w:tc>
          <w:tcPr>
            <w:tcW w:w="452" w:type="dxa"/>
            <w:tcBorders>
              <w:top w:val="nil"/>
              <w:bottom w:val="nil"/>
              <w:right w:val="nil"/>
            </w:tcBorders>
          </w:tcPr>
          <w:p w14:paraId="27D35C08"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35DF91E7" w14:textId="727E5FA4" w:rsidTr="00F44838">
        <w:trPr>
          <w:gridAfter w:val="2"/>
          <w:wAfter w:w="2268" w:type="dxa"/>
          <w:trHeight w:val="20"/>
        </w:trPr>
        <w:tc>
          <w:tcPr>
            <w:tcW w:w="3220" w:type="dxa"/>
            <w:noWrap/>
            <w:hideMark/>
          </w:tcPr>
          <w:p w14:paraId="7C3DD0C5"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SONSONATE</w:t>
            </w:r>
          </w:p>
        </w:tc>
        <w:tc>
          <w:tcPr>
            <w:tcW w:w="2560" w:type="dxa"/>
            <w:noWrap/>
            <w:hideMark/>
          </w:tcPr>
          <w:p w14:paraId="6A7F1C70"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24</w:t>
            </w:r>
          </w:p>
        </w:tc>
        <w:tc>
          <w:tcPr>
            <w:tcW w:w="452" w:type="dxa"/>
            <w:tcBorders>
              <w:top w:val="nil"/>
              <w:bottom w:val="nil"/>
              <w:right w:val="nil"/>
            </w:tcBorders>
          </w:tcPr>
          <w:p w14:paraId="75281461"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770045D2" w14:textId="1DA2CC8B" w:rsidTr="00F44838">
        <w:trPr>
          <w:gridAfter w:val="2"/>
          <w:wAfter w:w="2268" w:type="dxa"/>
          <w:trHeight w:val="20"/>
        </w:trPr>
        <w:tc>
          <w:tcPr>
            <w:tcW w:w="3220" w:type="dxa"/>
            <w:noWrap/>
            <w:hideMark/>
          </w:tcPr>
          <w:p w14:paraId="5CED25A8"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ARMENIA</w:t>
            </w:r>
          </w:p>
        </w:tc>
        <w:tc>
          <w:tcPr>
            <w:tcW w:w="2560" w:type="dxa"/>
            <w:noWrap/>
            <w:hideMark/>
          </w:tcPr>
          <w:p w14:paraId="10CA769A"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8</w:t>
            </w:r>
          </w:p>
        </w:tc>
        <w:tc>
          <w:tcPr>
            <w:tcW w:w="452" w:type="dxa"/>
            <w:tcBorders>
              <w:top w:val="nil"/>
              <w:bottom w:val="nil"/>
              <w:right w:val="nil"/>
            </w:tcBorders>
          </w:tcPr>
          <w:p w14:paraId="098DBB5A"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0DBE944B" w14:textId="1D5930C8" w:rsidTr="00F44838">
        <w:trPr>
          <w:gridAfter w:val="2"/>
          <w:wAfter w:w="2268" w:type="dxa"/>
          <w:trHeight w:val="20"/>
        </w:trPr>
        <w:tc>
          <w:tcPr>
            <w:tcW w:w="3220" w:type="dxa"/>
            <w:noWrap/>
            <w:hideMark/>
          </w:tcPr>
          <w:p w14:paraId="60837782"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IZALCO</w:t>
            </w:r>
          </w:p>
        </w:tc>
        <w:tc>
          <w:tcPr>
            <w:tcW w:w="2560" w:type="dxa"/>
            <w:noWrap/>
            <w:hideMark/>
          </w:tcPr>
          <w:p w14:paraId="2E8C978F"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11</w:t>
            </w:r>
          </w:p>
        </w:tc>
        <w:tc>
          <w:tcPr>
            <w:tcW w:w="452" w:type="dxa"/>
            <w:tcBorders>
              <w:top w:val="nil"/>
              <w:bottom w:val="nil"/>
              <w:right w:val="nil"/>
            </w:tcBorders>
          </w:tcPr>
          <w:p w14:paraId="01B12E45"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58AF959" w14:textId="0548B6BB" w:rsidTr="00F44838">
        <w:trPr>
          <w:gridAfter w:val="2"/>
          <w:wAfter w:w="2268" w:type="dxa"/>
          <w:trHeight w:val="20"/>
        </w:trPr>
        <w:tc>
          <w:tcPr>
            <w:tcW w:w="3220" w:type="dxa"/>
            <w:noWrap/>
            <w:hideMark/>
          </w:tcPr>
          <w:p w14:paraId="634BA835"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SONSONATE</w:t>
            </w:r>
          </w:p>
        </w:tc>
        <w:tc>
          <w:tcPr>
            <w:tcW w:w="2560" w:type="dxa"/>
            <w:noWrap/>
            <w:hideMark/>
          </w:tcPr>
          <w:p w14:paraId="6880E479"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5</w:t>
            </w:r>
          </w:p>
        </w:tc>
        <w:tc>
          <w:tcPr>
            <w:tcW w:w="452" w:type="dxa"/>
            <w:tcBorders>
              <w:top w:val="nil"/>
              <w:bottom w:val="nil"/>
              <w:right w:val="nil"/>
            </w:tcBorders>
          </w:tcPr>
          <w:p w14:paraId="5196D71C"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2314992" w14:textId="22C74054" w:rsidTr="00F44838">
        <w:trPr>
          <w:gridAfter w:val="2"/>
          <w:wAfter w:w="2268" w:type="dxa"/>
          <w:trHeight w:val="20"/>
        </w:trPr>
        <w:tc>
          <w:tcPr>
            <w:tcW w:w="3220" w:type="dxa"/>
            <w:noWrap/>
            <w:hideMark/>
          </w:tcPr>
          <w:p w14:paraId="1F8CCA1D" w14:textId="77777777" w:rsidR="00F44838" w:rsidRPr="00B85BFE" w:rsidRDefault="00F44838" w:rsidP="000B5C89">
            <w:pPr>
              <w:spacing w:after="0"/>
              <w:rPr>
                <w:rFonts w:asciiTheme="minorHAnsi" w:hAnsiTheme="minorHAnsi" w:cstheme="minorHAnsi"/>
                <w:b/>
                <w:bCs/>
                <w:sz w:val="18"/>
                <w:szCs w:val="18"/>
              </w:rPr>
            </w:pPr>
            <w:r w:rsidRPr="00B85BFE">
              <w:rPr>
                <w:rFonts w:asciiTheme="minorHAnsi" w:hAnsiTheme="minorHAnsi" w:cstheme="minorHAnsi"/>
                <w:b/>
                <w:bCs/>
                <w:sz w:val="18"/>
                <w:szCs w:val="18"/>
              </w:rPr>
              <w:t>USULUTÁN</w:t>
            </w:r>
          </w:p>
        </w:tc>
        <w:tc>
          <w:tcPr>
            <w:tcW w:w="2560" w:type="dxa"/>
            <w:noWrap/>
            <w:hideMark/>
          </w:tcPr>
          <w:p w14:paraId="77327AE5"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17</w:t>
            </w:r>
          </w:p>
        </w:tc>
        <w:tc>
          <w:tcPr>
            <w:tcW w:w="452" w:type="dxa"/>
            <w:tcBorders>
              <w:top w:val="nil"/>
              <w:bottom w:val="nil"/>
              <w:right w:val="nil"/>
            </w:tcBorders>
          </w:tcPr>
          <w:p w14:paraId="50FBA809" w14:textId="77777777" w:rsidR="00F44838" w:rsidRPr="00B85BFE" w:rsidRDefault="00F44838" w:rsidP="000B5C89">
            <w:pPr>
              <w:spacing w:after="0"/>
              <w:jc w:val="center"/>
              <w:rPr>
                <w:rFonts w:asciiTheme="minorHAnsi" w:hAnsiTheme="minorHAnsi" w:cstheme="minorHAnsi"/>
                <w:b/>
                <w:bCs/>
                <w:sz w:val="18"/>
                <w:szCs w:val="18"/>
              </w:rPr>
            </w:pPr>
          </w:p>
        </w:tc>
      </w:tr>
      <w:tr w:rsidR="00F44838" w:rsidRPr="00B85BFE" w14:paraId="13E3FFD9" w14:textId="616A5315" w:rsidTr="00F44838">
        <w:trPr>
          <w:gridAfter w:val="2"/>
          <w:wAfter w:w="2268" w:type="dxa"/>
          <w:trHeight w:val="20"/>
        </w:trPr>
        <w:tc>
          <w:tcPr>
            <w:tcW w:w="3220" w:type="dxa"/>
            <w:noWrap/>
            <w:hideMark/>
          </w:tcPr>
          <w:p w14:paraId="17E05C47"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JIQUILISCO</w:t>
            </w:r>
          </w:p>
        </w:tc>
        <w:tc>
          <w:tcPr>
            <w:tcW w:w="2560" w:type="dxa"/>
            <w:noWrap/>
            <w:hideMark/>
          </w:tcPr>
          <w:p w14:paraId="1540DB66"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6</w:t>
            </w:r>
          </w:p>
        </w:tc>
        <w:tc>
          <w:tcPr>
            <w:tcW w:w="452" w:type="dxa"/>
            <w:tcBorders>
              <w:top w:val="nil"/>
              <w:bottom w:val="nil"/>
              <w:right w:val="nil"/>
            </w:tcBorders>
          </w:tcPr>
          <w:p w14:paraId="47024976"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200D2BED" w14:textId="3DC8FEDF" w:rsidTr="00F44838">
        <w:trPr>
          <w:gridAfter w:val="2"/>
          <w:wAfter w:w="2268" w:type="dxa"/>
          <w:trHeight w:val="20"/>
        </w:trPr>
        <w:tc>
          <w:tcPr>
            <w:tcW w:w="3220" w:type="dxa"/>
            <w:noWrap/>
            <w:hideMark/>
          </w:tcPr>
          <w:p w14:paraId="2CDAD551" w14:textId="77777777" w:rsidR="00F44838" w:rsidRPr="00B85BFE" w:rsidRDefault="00F44838" w:rsidP="000B5C89">
            <w:pPr>
              <w:spacing w:after="0"/>
              <w:jc w:val="right"/>
              <w:rPr>
                <w:rFonts w:asciiTheme="minorHAnsi" w:hAnsiTheme="minorHAnsi" w:cstheme="minorHAnsi"/>
                <w:sz w:val="18"/>
                <w:szCs w:val="18"/>
              </w:rPr>
            </w:pPr>
            <w:r w:rsidRPr="00B85BFE">
              <w:rPr>
                <w:rFonts w:asciiTheme="minorHAnsi" w:hAnsiTheme="minorHAnsi" w:cstheme="minorHAnsi"/>
                <w:sz w:val="18"/>
                <w:szCs w:val="18"/>
              </w:rPr>
              <w:t>USULUTÁN</w:t>
            </w:r>
          </w:p>
        </w:tc>
        <w:tc>
          <w:tcPr>
            <w:tcW w:w="2560" w:type="dxa"/>
            <w:noWrap/>
            <w:hideMark/>
          </w:tcPr>
          <w:p w14:paraId="623641B7" w14:textId="77777777" w:rsidR="00F44838" w:rsidRPr="00B85BFE" w:rsidRDefault="00F44838" w:rsidP="000B5C89">
            <w:pPr>
              <w:spacing w:after="0"/>
              <w:jc w:val="center"/>
              <w:rPr>
                <w:rFonts w:asciiTheme="minorHAnsi" w:hAnsiTheme="minorHAnsi" w:cstheme="minorHAnsi"/>
                <w:sz w:val="18"/>
                <w:szCs w:val="18"/>
              </w:rPr>
            </w:pPr>
            <w:r w:rsidRPr="00B85BFE">
              <w:rPr>
                <w:rFonts w:asciiTheme="minorHAnsi" w:hAnsiTheme="minorHAnsi" w:cstheme="minorHAnsi"/>
                <w:sz w:val="18"/>
                <w:szCs w:val="18"/>
              </w:rPr>
              <w:t>11</w:t>
            </w:r>
          </w:p>
        </w:tc>
        <w:tc>
          <w:tcPr>
            <w:tcW w:w="452" w:type="dxa"/>
            <w:tcBorders>
              <w:top w:val="nil"/>
              <w:bottom w:val="nil"/>
              <w:right w:val="nil"/>
            </w:tcBorders>
          </w:tcPr>
          <w:p w14:paraId="62E68408" w14:textId="77777777" w:rsidR="00F44838" w:rsidRPr="00B85BFE" w:rsidRDefault="00F44838" w:rsidP="000B5C89">
            <w:pPr>
              <w:spacing w:after="0"/>
              <w:jc w:val="center"/>
              <w:rPr>
                <w:rFonts w:asciiTheme="minorHAnsi" w:hAnsiTheme="minorHAnsi" w:cstheme="minorHAnsi"/>
                <w:sz w:val="18"/>
                <w:szCs w:val="18"/>
              </w:rPr>
            </w:pPr>
          </w:p>
        </w:tc>
      </w:tr>
      <w:tr w:rsidR="00F44838" w:rsidRPr="00B85BFE" w14:paraId="6BA85325" w14:textId="40640AA3" w:rsidTr="00726978">
        <w:trPr>
          <w:gridAfter w:val="2"/>
          <w:wAfter w:w="2268" w:type="dxa"/>
          <w:trHeight w:val="20"/>
        </w:trPr>
        <w:tc>
          <w:tcPr>
            <w:tcW w:w="3220" w:type="dxa"/>
            <w:shd w:val="clear" w:color="auto" w:fill="5B9BD5" w:themeFill="accent5"/>
            <w:noWrap/>
            <w:hideMark/>
          </w:tcPr>
          <w:p w14:paraId="7F288947"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 xml:space="preserve">Total </w:t>
            </w:r>
            <w:proofErr w:type="spellStart"/>
            <w:r w:rsidRPr="00B85BFE">
              <w:rPr>
                <w:rFonts w:asciiTheme="minorHAnsi" w:hAnsiTheme="minorHAnsi" w:cstheme="minorHAnsi"/>
                <w:b/>
                <w:bCs/>
                <w:sz w:val="18"/>
                <w:szCs w:val="18"/>
              </w:rPr>
              <w:t>général</w:t>
            </w:r>
            <w:proofErr w:type="spellEnd"/>
          </w:p>
        </w:tc>
        <w:tc>
          <w:tcPr>
            <w:tcW w:w="2560" w:type="dxa"/>
            <w:shd w:val="clear" w:color="auto" w:fill="5B9BD5" w:themeFill="accent5"/>
            <w:noWrap/>
            <w:hideMark/>
          </w:tcPr>
          <w:p w14:paraId="51276C4B" w14:textId="77777777" w:rsidR="00F44838" w:rsidRPr="00B85BFE" w:rsidRDefault="00F44838" w:rsidP="000B5C89">
            <w:pPr>
              <w:spacing w:after="0"/>
              <w:jc w:val="center"/>
              <w:rPr>
                <w:rFonts w:asciiTheme="minorHAnsi" w:hAnsiTheme="minorHAnsi" w:cstheme="minorHAnsi"/>
                <w:b/>
                <w:bCs/>
                <w:sz w:val="18"/>
                <w:szCs w:val="18"/>
              </w:rPr>
            </w:pPr>
            <w:r w:rsidRPr="00B85BFE">
              <w:rPr>
                <w:rFonts w:asciiTheme="minorHAnsi" w:hAnsiTheme="minorHAnsi" w:cstheme="minorHAnsi"/>
                <w:b/>
                <w:bCs/>
                <w:sz w:val="18"/>
                <w:szCs w:val="18"/>
              </w:rPr>
              <w:t>350</w:t>
            </w:r>
          </w:p>
        </w:tc>
        <w:tc>
          <w:tcPr>
            <w:tcW w:w="452" w:type="dxa"/>
            <w:tcBorders>
              <w:top w:val="nil"/>
              <w:bottom w:val="nil"/>
              <w:right w:val="nil"/>
            </w:tcBorders>
            <w:shd w:val="clear" w:color="auto" w:fill="auto"/>
          </w:tcPr>
          <w:p w14:paraId="58F8DFFD" w14:textId="77777777" w:rsidR="00F44838" w:rsidRPr="00B85BFE" w:rsidRDefault="00F44838" w:rsidP="000B5C89">
            <w:pPr>
              <w:spacing w:after="0"/>
              <w:jc w:val="center"/>
              <w:rPr>
                <w:rFonts w:asciiTheme="minorHAnsi" w:hAnsiTheme="minorHAnsi" w:cstheme="minorHAnsi"/>
                <w:b/>
                <w:bCs/>
                <w:sz w:val="18"/>
                <w:szCs w:val="18"/>
              </w:rPr>
            </w:pPr>
          </w:p>
        </w:tc>
      </w:tr>
    </w:tbl>
    <w:p w14:paraId="7E6ED6AE" w14:textId="77777777" w:rsidR="00B85BFE" w:rsidRDefault="00B85BFE"/>
    <w:p w14:paraId="3EFA77D4" w14:textId="77777777" w:rsidR="00B85BFE" w:rsidRDefault="00B85BFE"/>
    <w:p w14:paraId="4E454273" w14:textId="77777777" w:rsidR="00B85BFE" w:rsidRDefault="00B85BFE" w:rsidP="00B85BFE"/>
    <w:p w14:paraId="3771C24B" w14:textId="4ACA5AD8" w:rsidR="00B85BFE" w:rsidRDefault="00B85BFE"/>
    <w:sectPr w:rsidR="00B85BF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789EB" w14:textId="77777777" w:rsidR="008F0E1A" w:rsidRDefault="008F0E1A" w:rsidP="00BE554E">
      <w:pPr>
        <w:spacing w:after="0" w:line="240" w:lineRule="auto"/>
      </w:pPr>
      <w:r>
        <w:separator/>
      </w:r>
    </w:p>
  </w:endnote>
  <w:endnote w:type="continuationSeparator" w:id="0">
    <w:p w14:paraId="55543DB4" w14:textId="77777777" w:rsidR="008F0E1A" w:rsidRDefault="008F0E1A" w:rsidP="00BE5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0F049" w14:textId="77777777" w:rsidR="008F0E1A" w:rsidRDefault="008F0E1A" w:rsidP="00BE554E">
      <w:pPr>
        <w:spacing w:after="0" w:line="240" w:lineRule="auto"/>
      </w:pPr>
      <w:r>
        <w:separator/>
      </w:r>
    </w:p>
  </w:footnote>
  <w:footnote w:type="continuationSeparator" w:id="0">
    <w:p w14:paraId="17D9D097" w14:textId="77777777" w:rsidR="008F0E1A" w:rsidRDefault="008F0E1A" w:rsidP="00BE554E">
      <w:pPr>
        <w:spacing w:after="0" w:line="240" w:lineRule="auto"/>
      </w:pPr>
      <w:r>
        <w:continuationSeparator/>
      </w:r>
    </w:p>
  </w:footnote>
  <w:footnote w:id="1">
    <w:p w14:paraId="4A187546" w14:textId="77777777" w:rsidR="00BE554E" w:rsidRDefault="00BE554E" w:rsidP="00BE554E">
      <w:pPr>
        <w:spacing w:after="0" w:line="240" w:lineRule="auto"/>
        <w:rPr>
          <w:sz w:val="20"/>
          <w:szCs w:val="20"/>
        </w:rPr>
      </w:pPr>
      <w:r>
        <w:rPr>
          <w:vertAlign w:val="superscript"/>
        </w:rPr>
        <w:footnoteRef/>
      </w:r>
      <w:r>
        <w:rPr>
          <w:sz w:val="20"/>
          <w:szCs w:val="20"/>
        </w:rPr>
        <w:t xml:space="preserve"> Desde 2019 al 2021</w:t>
      </w:r>
    </w:p>
  </w:footnote>
  <w:footnote w:id="2">
    <w:p w14:paraId="2757CF94" w14:textId="77777777" w:rsidR="00BE554E" w:rsidRDefault="00BE554E" w:rsidP="00BE554E">
      <w:pPr>
        <w:spacing w:after="0" w:line="240" w:lineRule="auto"/>
        <w:rPr>
          <w:sz w:val="20"/>
          <w:szCs w:val="20"/>
        </w:rPr>
      </w:pPr>
      <w:r>
        <w:rPr>
          <w:vertAlign w:val="superscript"/>
        </w:rPr>
        <w:footnoteRef/>
      </w:r>
      <w:r>
        <w:rPr>
          <w:sz w:val="20"/>
          <w:szCs w:val="20"/>
        </w:rPr>
        <w:t xml:space="preserve"> Ver Anexo 1 Listado de Centros Educativos que cuentan con su Plan de Igualdad.</w:t>
      </w:r>
    </w:p>
  </w:footnote>
  <w:footnote w:id="3">
    <w:p w14:paraId="6EC32FBD" w14:textId="7E7E7521" w:rsidR="00BE554E" w:rsidRDefault="00BE554E" w:rsidP="00BE554E">
      <w:pPr>
        <w:spacing w:after="0" w:line="240" w:lineRule="auto"/>
        <w:jc w:val="both"/>
        <w:rPr>
          <w:sz w:val="20"/>
          <w:szCs w:val="20"/>
        </w:rPr>
      </w:pPr>
      <w:r>
        <w:rPr>
          <w:vertAlign w:val="superscript"/>
        </w:rPr>
        <w:footnoteRef/>
      </w:r>
      <w:r>
        <w:rPr>
          <w:sz w:val="20"/>
          <w:szCs w:val="20"/>
        </w:rPr>
        <w:t xml:space="preserve"> La Unidad Institucional de la Mujer </w:t>
      </w:r>
      <w:r w:rsidR="00AF7AF3">
        <w:rPr>
          <w:sz w:val="20"/>
          <w:szCs w:val="20"/>
        </w:rPr>
        <w:t xml:space="preserve">por medio de Expertise France </w:t>
      </w:r>
      <w:r>
        <w:rPr>
          <w:sz w:val="20"/>
          <w:szCs w:val="20"/>
        </w:rPr>
        <w:t>proporcionará la nueva estructura del Plan de Igualdad</w:t>
      </w:r>
    </w:p>
  </w:footnote>
  <w:footnote w:id="4">
    <w:p w14:paraId="510B50BB" w14:textId="080DB582" w:rsidR="00BE554E" w:rsidRDefault="00BE554E" w:rsidP="00BE554E">
      <w:pPr>
        <w:spacing w:after="0" w:line="240" w:lineRule="auto"/>
        <w:jc w:val="both"/>
        <w:rPr>
          <w:sz w:val="20"/>
          <w:szCs w:val="20"/>
        </w:rPr>
      </w:pPr>
      <w:r>
        <w:rPr>
          <w:vertAlign w:val="superscript"/>
        </w:rPr>
        <w:footnoteRef/>
      </w:r>
      <w:r>
        <w:rPr>
          <w:sz w:val="20"/>
          <w:szCs w:val="20"/>
        </w:rPr>
        <w:t xml:space="preserve"> La Unidad Institucional de la Mujer</w:t>
      </w:r>
      <w:r w:rsidR="00AF7AF3">
        <w:rPr>
          <w:sz w:val="20"/>
          <w:szCs w:val="20"/>
        </w:rPr>
        <w:t xml:space="preserve"> por medio de Expertise France</w:t>
      </w:r>
      <w:r>
        <w:rPr>
          <w:sz w:val="20"/>
          <w:szCs w:val="20"/>
        </w:rPr>
        <w:t xml:space="preserve"> proporciona la base de datos del personal docente que </w:t>
      </w:r>
      <w:r w:rsidR="007F7EF0">
        <w:rPr>
          <w:sz w:val="20"/>
          <w:szCs w:val="20"/>
        </w:rPr>
        <w:t>están</w:t>
      </w:r>
      <w:r>
        <w:rPr>
          <w:sz w:val="20"/>
          <w:szCs w:val="20"/>
        </w:rPr>
        <w:t xml:space="preserve"> en los centros educativos con su Plan de Igualdad. Se proyecta tener dos docentes formados por cada institución educativa.</w:t>
      </w:r>
    </w:p>
  </w:footnote>
  <w:footnote w:id="5">
    <w:p w14:paraId="3A250581" w14:textId="017E5A0A" w:rsidR="00BE554E" w:rsidRDefault="00BE554E" w:rsidP="00BE554E">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"Subcontratista" significa una entidad con la que el Consultor </w:t>
      </w:r>
      <w:r>
        <w:rPr>
          <w:sz w:val="20"/>
          <w:szCs w:val="20"/>
        </w:rPr>
        <w:t>subcontrata</w:t>
      </w:r>
      <w:r>
        <w:rPr>
          <w:color w:val="000000"/>
          <w:sz w:val="20"/>
          <w:szCs w:val="20"/>
        </w:rPr>
        <w:t xml:space="preserve"> alguna parte de los Servicios</w:t>
      </w:r>
      <w:r w:rsidR="006A78A7">
        <w:rPr>
          <w:color w:val="000000"/>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CDB36" w14:textId="34CFF2BA" w:rsidR="007C5A7F" w:rsidRDefault="007C5A7F">
    <w:pPr>
      <w:pStyle w:val="En-tte"/>
    </w:pPr>
    <w:r w:rsidRPr="007D7368">
      <w:rPr>
        <w:noProof/>
        <w:color w:val="000000"/>
        <w:lang w:val="fr-FR"/>
      </w:rPr>
      <w:drawing>
        <wp:anchor distT="0" distB="0" distL="114300" distR="114300" simplePos="0" relativeHeight="251658240" behindDoc="1" locked="0" layoutInCell="1" allowOverlap="1" wp14:anchorId="289F97B9" wp14:editId="1F7B415C">
          <wp:simplePos x="0" y="0"/>
          <wp:positionH relativeFrom="column">
            <wp:posOffset>-4445</wp:posOffset>
          </wp:positionH>
          <wp:positionV relativeFrom="paragraph">
            <wp:posOffset>-316230</wp:posOffset>
          </wp:positionV>
          <wp:extent cx="5760720" cy="746760"/>
          <wp:effectExtent l="0" t="0" r="0" b="0"/>
          <wp:wrapNone/>
          <wp:docPr id="1973678256" name="Imagen 2"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678256" name="Imagen 2" descr="Imagen que contiene Texto&#10;&#10;El contenido generado por IA puede ser incorrecto."/>
                  <pic:cNvPicPr>
                    <a:picLocks noChangeAspect="1" noChangeArrowheads="1"/>
                  </pic:cNvPicPr>
                </pic:nvPicPr>
                <pic:blipFill rotWithShape="1">
                  <a:blip r:embed="rId1">
                    <a:extLst>
                      <a:ext uri="{28A0092B-C50C-407E-A947-70E740481C1C}">
                        <a14:useLocalDpi xmlns:a14="http://schemas.microsoft.com/office/drawing/2010/main" val="0"/>
                      </a:ext>
                    </a:extLst>
                  </a:blip>
                  <a:srcRect t="40212" b="33862"/>
                  <a:stretch/>
                </pic:blipFill>
                <pic:spPr bwMode="auto">
                  <a:xfrm>
                    <a:off x="0" y="0"/>
                    <a:ext cx="5760720" cy="7467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E6392"/>
    <w:multiLevelType w:val="multilevel"/>
    <w:tmpl w:val="454AB1C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15:restartNumberingAfterBreak="0">
    <w:nsid w:val="0920442D"/>
    <w:multiLevelType w:val="hybridMultilevel"/>
    <w:tmpl w:val="5D7277EE"/>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0FB55816"/>
    <w:multiLevelType w:val="multilevel"/>
    <w:tmpl w:val="31AE39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62C44D9"/>
    <w:multiLevelType w:val="multilevel"/>
    <w:tmpl w:val="EE7CC9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B8C5354"/>
    <w:multiLevelType w:val="multilevel"/>
    <w:tmpl w:val="D8F4B1DC"/>
    <w:lvl w:ilvl="0">
      <w:start w:val="1"/>
      <w:numFmt w:val="upperRoman"/>
      <w:pStyle w:val="Titre1"/>
      <w:lvlText w:val="%1."/>
      <w:lvlJc w:val="left"/>
      <w:pPr>
        <w:ind w:left="0" w:firstLine="0"/>
      </w:pPr>
    </w:lvl>
    <w:lvl w:ilvl="1">
      <w:start w:val="1"/>
      <w:numFmt w:val="upperLetter"/>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5" w15:restartNumberingAfterBreak="0">
    <w:nsid w:val="34347C15"/>
    <w:multiLevelType w:val="hybridMultilevel"/>
    <w:tmpl w:val="2F1CBDE0"/>
    <w:lvl w:ilvl="0" w:tplc="45F42390">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42956"/>
    <w:multiLevelType w:val="multilevel"/>
    <w:tmpl w:val="E70A1CEA"/>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7" w15:restartNumberingAfterBreak="0">
    <w:nsid w:val="40F117D9"/>
    <w:multiLevelType w:val="multilevel"/>
    <w:tmpl w:val="390E20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6271C39"/>
    <w:multiLevelType w:val="multilevel"/>
    <w:tmpl w:val="BA38918A"/>
    <w:lvl w:ilvl="0">
      <w:start w:val="9"/>
      <w:numFmt w:val="upperRoman"/>
      <w:lvlText w:val="%1."/>
      <w:lvlJc w:val="left"/>
      <w:pPr>
        <w:ind w:left="2411"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 w15:restartNumberingAfterBreak="0">
    <w:nsid w:val="5FFD474B"/>
    <w:multiLevelType w:val="hybridMultilevel"/>
    <w:tmpl w:val="AE186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34375D"/>
    <w:multiLevelType w:val="multilevel"/>
    <w:tmpl w:val="43E40B5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9E0064C"/>
    <w:multiLevelType w:val="hybridMultilevel"/>
    <w:tmpl w:val="917CD778"/>
    <w:lvl w:ilvl="0" w:tplc="56207EFE">
      <w:start w:val="1"/>
      <w:numFmt w:val="upperLetter"/>
      <w:pStyle w:val="Titre2"/>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6CF66FFB"/>
    <w:multiLevelType w:val="hybridMultilevel"/>
    <w:tmpl w:val="84A65010"/>
    <w:lvl w:ilvl="0" w:tplc="45F42390">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5C2D3F"/>
    <w:multiLevelType w:val="multilevel"/>
    <w:tmpl w:val="EC867C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329408B"/>
    <w:multiLevelType w:val="multilevel"/>
    <w:tmpl w:val="A672D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711107F"/>
    <w:multiLevelType w:val="hybridMultilevel"/>
    <w:tmpl w:val="FB3CFABC"/>
    <w:lvl w:ilvl="0" w:tplc="45F42390">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47190F"/>
    <w:multiLevelType w:val="multilevel"/>
    <w:tmpl w:val="1B862F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A653883"/>
    <w:multiLevelType w:val="hybridMultilevel"/>
    <w:tmpl w:val="5C4C2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6004524">
    <w:abstractNumId w:val="4"/>
  </w:num>
  <w:num w:numId="2" w16cid:durableId="599141460">
    <w:abstractNumId w:val="11"/>
  </w:num>
  <w:num w:numId="3" w16cid:durableId="344673917">
    <w:abstractNumId w:val="4"/>
  </w:num>
  <w:num w:numId="4" w16cid:durableId="215550486">
    <w:abstractNumId w:val="4"/>
  </w:num>
  <w:num w:numId="5" w16cid:durableId="1886257969">
    <w:abstractNumId w:val="4"/>
  </w:num>
  <w:num w:numId="6" w16cid:durableId="813065201">
    <w:abstractNumId w:val="4"/>
  </w:num>
  <w:num w:numId="7" w16cid:durableId="926352345">
    <w:abstractNumId w:val="4"/>
  </w:num>
  <w:num w:numId="8" w16cid:durableId="1958758851">
    <w:abstractNumId w:val="4"/>
  </w:num>
  <w:num w:numId="9" w16cid:durableId="945384659">
    <w:abstractNumId w:val="4"/>
  </w:num>
  <w:num w:numId="10" w16cid:durableId="689837464">
    <w:abstractNumId w:val="4"/>
  </w:num>
  <w:num w:numId="11" w16cid:durableId="609238823">
    <w:abstractNumId w:val="11"/>
  </w:num>
  <w:num w:numId="12" w16cid:durableId="1448356275">
    <w:abstractNumId w:val="4"/>
  </w:num>
  <w:num w:numId="13" w16cid:durableId="100151875">
    <w:abstractNumId w:val="4"/>
  </w:num>
  <w:num w:numId="14" w16cid:durableId="2024431529">
    <w:abstractNumId w:val="4"/>
  </w:num>
  <w:num w:numId="15" w16cid:durableId="525949512">
    <w:abstractNumId w:val="4"/>
  </w:num>
  <w:num w:numId="16" w16cid:durableId="1173690682">
    <w:abstractNumId w:val="4"/>
  </w:num>
  <w:num w:numId="17" w16cid:durableId="1042630793">
    <w:abstractNumId w:val="4"/>
  </w:num>
  <w:num w:numId="18" w16cid:durableId="503126584">
    <w:abstractNumId w:val="4"/>
  </w:num>
  <w:num w:numId="19" w16cid:durableId="127626491">
    <w:abstractNumId w:val="11"/>
  </w:num>
  <w:num w:numId="20" w16cid:durableId="874343957">
    <w:abstractNumId w:val="2"/>
  </w:num>
  <w:num w:numId="21" w16cid:durableId="1197963738">
    <w:abstractNumId w:val="0"/>
  </w:num>
  <w:num w:numId="22" w16cid:durableId="1617829022">
    <w:abstractNumId w:val="3"/>
  </w:num>
  <w:num w:numId="23" w16cid:durableId="505171975">
    <w:abstractNumId w:val="14"/>
  </w:num>
  <w:num w:numId="24" w16cid:durableId="1434279942">
    <w:abstractNumId w:val="10"/>
  </w:num>
  <w:num w:numId="25" w16cid:durableId="1605073613">
    <w:abstractNumId w:val="6"/>
  </w:num>
  <w:num w:numId="26" w16cid:durableId="1593470362">
    <w:abstractNumId w:val="16"/>
  </w:num>
  <w:num w:numId="27" w16cid:durableId="2058967664">
    <w:abstractNumId w:val="13"/>
  </w:num>
  <w:num w:numId="28" w16cid:durableId="1456563649">
    <w:abstractNumId w:val="17"/>
  </w:num>
  <w:num w:numId="29" w16cid:durableId="448817571">
    <w:abstractNumId w:val="5"/>
  </w:num>
  <w:num w:numId="30" w16cid:durableId="1450584459">
    <w:abstractNumId w:val="15"/>
  </w:num>
  <w:num w:numId="31" w16cid:durableId="2081320860">
    <w:abstractNumId w:val="12"/>
  </w:num>
  <w:num w:numId="32" w16cid:durableId="365561956">
    <w:abstractNumId w:val="7"/>
  </w:num>
  <w:num w:numId="33" w16cid:durableId="812794387">
    <w:abstractNumId w:val="9"/>
  </w:num>
  <w:num w:numId="34" w16cid:durableId="1324770925">
    <w:abstractNumId w:val="1"/>
  </w:num>
  <w:num w:numId="35" w16cid:durableId="1969779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9D8"/>
    <w:rsid w:val="00007592"/>
    <w:rsid w:val="00040D19"/>
    <w:rsid w:val="00044489"/>
    <w:rsid w:val="00074DCA"/>
    <w:rsid w:val="00096920"/>
    <w:rsid w:val="000B5C89"/>
    <w:rsid w:val="000B7ACC"/>
    <w:rsid w:val="001029B8"/>
    <w:rsid w:val="00123463"/>
    <w:rsid w:val="00131BEC"/>
    <w:rsid w:val="001736CD"/>
    <w:rsid w:val="001A4E0B"/>
    <w:rsid w:val="001B5525"/>
    <w:rsid w:val="001E370A"/>
    <w:rsid w:val="001E3D67"/>
    <w:rsid w:val="001F2737"/>
    <w:rsid w:val="002666CA"/>
    <w:rsid w:val="002866F9"/>
    <w:rsid w:val="002A7521"/>
    <w:rsid w:val="002B327C"/>
    <w:rsid w:val="002E5A2E"/>
    <w:rsid w:val="00314EB1"/>
    <w:rsid w:val="003258DE"/>
    <w:rsid w:val="003556DC"/>
    <w:rsid w:val="0037449A"/>
    <w:rsid w:val="003928E3"/>
    <w:rsid w:val="003C1C06"/>
    <w:rsid w:val="003D33D3"/>
    <w:rsid w:val="003F2BFF"/>
    <w:rsid w:val="00410B7D"/>
    <w:rsid w:val="00430DCA"/>
    <w:rsid w:val="00477D6D"/>
    <w:rsid w:val="005123CC"/>
    <w:rsid w:val="00517BAF"/>
    <w:rsid w:val="00547238"/>
    <w:rsid w:val="00560C2F"/>
    <w:rsid w:val="005B0E20"/>
    <w:rsid w:val="005B7C88"/>
    <w:rsid w:val="005D4FCE"/>
    <w:rsid w:val="00615CCE"/>
    <w:rsid w:val="006311F0"/>
    <w:rsid w:val="00660515"/>
    <w:rsid w:val="00690675"/>
    <w:rsid w:val="00690755"/>
    <w:rsid w:val="006936F4"/>
    <w:rsid w:val="006A78A7"/>
    <w:rsid w:val="006C5E8E"/>
    <w:rsid w:val="006D2578"/>
    <w:rsid w:val="006F12A1"/>
    <w:rsid w:val="006F1D20"/>
    <w:rsid w:val="00706EB8"/>
    <w:rsid w:val="00726978"/>
    <w:rsid w:val="007341C5"/>
    <w:rsid w:val="007911F8"/>
    <w:rsid w:val="007A1BE0"/>
    <w:rsid w:val="007A438E"/>
    <w:rsid w:val="007C5A7F"/>
    <w:rsid w:val="007E3A6A"/>
    <w:rsid w:val="007F7EF0"/>
    <w:rsid w:val="00816763"/>
    <w:rsid w:val="00850E5E"/>
    <w:rsid w:val="00852E8A"/>
    <w:rsid w:val="008927F8"/>
    <w:rsid w:val="008A4042"/>
    <w:rsid w:val="008B10E4"/>
    <w:rsid w:val="008D4A5C"/>
    <w:rsid w:val="008F0E1A"/>
    <w:rsid w:val="009205B0"/>
    <w:rsid w:val="00927E59"/>
    <w:rsid w:val="00934161"/>
    <w:rsid w:val="00956CCA"/>
    <w:rsid w:val="00961990"/>
    <w:rsid w:val="00961A69"/>
    <w:rsid w:val="00967FCF"/>
    <w:rsid w:val="009762E6"/>
    <w:rsid w:val="00981987"/>
    <w:rsid w:val="0098581E"/>
    <w:rsid w:val="009F3408"/>
    <w:rsid w:val="00A51336"/>
    <w:rsid w:val="00A71BAC"/>
    <w:rsid w:val="00A80C6B"/>
    <w:rsid w:val="00AB0495"/>
    <w:rsid w:val="00AD4B55"/>
    <w:rsid w:val="00AE7C01"/>
    <w:rsid w:val="00AF7AF3"/>
    <w:rsid w:val="00B20373"/>
    <w:rsid w:val="00B44EB4"/>
    <w:rsid w:val="00B5257F"/>
    <w:rsid w:val="00B75E95"/>
    <w:rsid w:val="00B85BFE"/>
    <w:rsid w:val="00BE554E"/>
    <w:rsid w:val="00C103D1"/>
    <w:rsid w:val="00C97629"/>
    <w:rsid w:val="00CA5A89"/>
    <w:rsid w:val="00CB734D"/>
    <w:rsid w:val="00CC0E16"/>
    <w:rsid w:val="00D209D8"/>
    <w:rsid w:val="00D26AB3"/>
    <w:rsid w:val="00D42FC1"/>
    <w:rsid w:val="00D51C5B"/>
    <w:rsid w:val="00D63E9A"/>
    <w:rsid w:val="00DA30A7"/>
    <w:rsid w:val="00DC0F3B"/>
    <w:rsid w:val="00DC1E73"/>
    <w:rsid w:val="00E03BEF"/>
    <w:rsid w:val="00E127B0"/>
    <w:rsid w:val="00E52C14"/>
    <w:rsid w:val="00E87604"/>
    <w:rsid w:val="00E93546"/>
    <w:rsid w:val="00ED2585"/>
    <w:rsid w:val="00ED5A26"/>
    <w:rsid w:val="00EE2316"/>
    <w:rsid w:val="00EF3DBE"/>
    <w:rsid w:val="00F24222"/>
    <w:rsid w:val="00F44838"/>
    <w:rsid w:val="00F52209"/>
    <w:rsid w:val="00F56111"/>
    <w:rsid w:val="00F6685C"/>
    <w:rsid w:val="00FB6E95"/>
    <w:rsid w:val="00FC6958"/>
    <w:rsid w:val="00FD0FEF"/>
    <w:rsid w:val="00FD64F9"/>
    <w:rsid w:val="00FD7D8F"/>
    <w:rsid w:val="00FF5A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1675B"/>
  <w15:chartTrackingRefBased/>
  <w15:docId w15:val="{308E4407-7AE1-4C80-8938-7B8D4862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E"/>
    <w:pPr>
      <w:spacing w:after="160"/>
      <w:jc w:val="left"/>
    </w:pPr>
    <w:rPr>
      <w:rFonts w:ascii="Calibri" w:eastAsia="Calibri" w:hAnsi="Calibri" w:cs="Calibri"/>
      <w:kern w:val="0"/>
      <w:lang w:val="es-419" w:eastAsia="fr-FR"/>
      <w14:ligatures w14:val="none"/>
    </w:rPr>
  </w:style>
  <w:style w:type="paragraph" w:styleId="Titre1">
    <w:name w:val="heading 1"/>
    <w:basedOn w:val="Normal"/>
    <w:next w:val="Normal"/>
    <w:link w:val="Titre1Car"/>
    <w:uiPriority w:val="9"/>
    <w:qFormat/>
    <w:rsid w:val="00547238"/>
    <w:pPr>
      <w:numPr>
        <w:numId w:val="18"/>
      </w:numPr>
      <w:contextualSpacing/>
      <w:outlineLvl w:val="0"/>
    </w:pPr>
    <w:rPr>
      <w:b/>
      <w:smallCaps/>
      <w:color w:val="002060"/>
      <w:sz w:val="28"/>
    </w:rPr>
  </w:style>
  <w:style w:type="paragraph" w:styleId="Titre2">
    <w:name w:val="heading 2"/>
    <w:basedOn w:val="Normal"/>
    <w:next w:val="Normal"/>
    <w:link w:val="Titre2Car"/>
    <w:uiPriority w:val="9"/>
    <w:qFormat/>
    <w:rsid w:val="006311F0"/>
    <w:pPr>
      <w:numPr>
        <w:numId w:val="11"/>
      </w:numPr>
      <w:spacing w:before="240" w:line="264" w:lineRule="auto"/>
      <w:ind w:left="1077" w:hanging="357"/>
      <w:contextualSpacing/>
      <w:outlineLvl w:val="1"/>
    </w:pPr>
    <w:rPr>
      <w:b/>
      <w:bCs/>
      <w:color w:val="002060"/>
      <w:sz w:val="24"/>
    </w:rPr>
  </w:style>
  <w:style w:type="paragraph" w:styleId="Titre3">
    <w:name w:val="heading 3"/>
    <w:basedOn w:val="Normal"/>
    <w:next w:val="Normal"/>
    <w:link w:val="Titre3Car"/>
    <w:uiPriority w:val="9"/>
    <w:qFormat/>
    <w:rsid w:val="00547238"/>
    <w:pPr>
      <w:keepNext/>
      <w:keepLines/>
      <w:numPr>
        <w:ilvl w:val="2"/>
        <w:numId w:val="18"/>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547238"/>
    <w:pPr>
      <w:keepNext/>
      <w:keepLines/>
      <w:numPr>
        <w:ilvl w:val="3"/>
        <w:numId w:val="18"/>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547238"/>
    <w:pPr>
      <w:keepNext/>
      <w:keepLines/>
      <w:numPr>
        <w:ilvl w:val="4"/>
        <w:numId w:val="18"/>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547238"/>
    <w:pPr>
      <w:keepNext/>
      <w:keepLines/>
      <w:numPr>
        <w:ilvl w:val="5"/>
        <w:numId w:val="18"/>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47238"/>
    <w:pPr>
      <w:keepNext/>
      <w:keepLines/>
      <w:numPr>
        <w:ilvl w:val="6"/>
        <w:numId w:val="18"/>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47238"/>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47238"/>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Para"/>
    <w:basedOn w:val="Normal"/>
    <w:next w:val="Normal"/>
    <w:link w:val="TitreCar"/>
    <w:uiPriority w:val="10"/>
    <w:qFormat/>
    <w:rsid w:val="006311F0"/>
    <w:pPr>
      <w:spacing w:before="240"/>
    </w:pPr>
    <w:rPr>
      <w:b/>
      <w:i/>
      <w:color w:val="5B9BD5" w:themeColor="accent5"/>
    </w:rPr>
  </w:style>
  <w:style w:type="character" w:customStyle="1" w:styleId="TitreCar">
    <w:name w:val="Titre Car"/>
    <w:aliases w:val="Titre Para Car"/>
    <w:basedOn w:val="Policepardfaut"/>
    <w:link w:val="Titre"/>
    <w:uiPriority w:val="9"/>
    <w:rsid w:val="006311F0"/>
    <w:rPr>
      <w:b/>
      <w:i/>
      <w:color w:val="5B9BD5" w:themeColor="accent5"/>
    </w:rPr>
  </w:style>
  <w:style w:type="character" w:customStyle="1" w:styleId="Titre1Car">
    <w:name w:val="Titre 1 Car"/>
    <w:basedOn w:val="Policepardfaut"/>
    <w:link w:val="Titre1"/>
    <w:uiPriority w:val="9"/>
    <w:rsid w:val="00547238"/>
    <w:rPr>
      <w:b/>
      <w:smallCaps/>
      <w:color w:val="002060"/>
      <w:sz w:val="28"/>
    </w:rPr>
  </w:style>
  <w:style w:type="character" w:customStyle="1" w:styleId="Titre2Car">
    <w:name w:val="Titre 2 Car"/>
    <w:basedOn w:val="Policepardfaut"/>
    <w:link w:val="Titre2"/>
    <w:uiPriority w:val="9"/>
    <w:rsid w:val="006311F0"/>
    <w:rPr>
      <w:b/>
      <w:bCs/>
      <w:color w:val="002060"/>
      <w:sz w:val="24"/>
    </w:rPr>
  </w:style>
  <w:style w:type="character" w:customStyle="1" w:styleId="Titre3Car">
    <w:name w:val="Titre 3 Car"/>
    <w:basedOn w:val="Policepardfaut"/>
    <w:link w:val="Titre3"/>
    <w:uiPriority w:val="9"/>
    <w:rsid w:val="00547238"/>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547238"/>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547238"/>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547238"/>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547238"/>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547238"/>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547238"/>
    <w:rPr>
      <w:rFonts w:asciiTheme="majorHAnsi" w:eastAsiaTheme="majorEastAsia" w:hAnsiTheme="majorHAnsi" w:cstheme="majorBidi"/>
      <w:i/>
      <w:iCs/>
      <w:color w:val="272727" w:themeColor="text1" w:themeTint="D8"/>
      <w:sz w:val="21"/>
      <w:szCs w:val="21"/>
    </w:rPr>
  </w:style>
  <w:style w:type="paragraph" w:styleId="Textedebulles">
    <w:name w:val="Balloon Text"/>
    <w:basedOn w:val="Normal"/>
    <w:link w:val="TextedebullesCar"/>
    <w:uiPriority w:val="99"/>
    <w:semiHidden/>
    <w:unhideWhenUsed/>
    <w:rsid w:val="0054723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47238"/>
    <w:rPr>
      <w:rFonts w:ascii="Segoe UI" w:hAnsi="Segoe UI" w:cs="Segoe UI"/>
      <w:sz w:val="18"/>
      <w:szCs w:val="18"/>
    </w:rPr>
  </w:style>
  <w:style w:type="paragraph" w:styleId="Sous-titre">
    <w:name w:val="Subtitle"/>
    <w:basedOn w:val="Normal"/>
    <w:next w:val="Normal"/>
    <w:link w:val="Sous-titreCar"/>
    <w:uiPriority w:val="11"/>
    <w:qFormat/>
    <w:rsid w:val="00D209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209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209D8"/>
    <w:pPr>
      <w:spacing w:before="160"/>
      <w:jc w:val="center"/>
    </w:pPr>
    <w:rPr>
      <w:i/>
      <w:iCs/>
      <w:color w:val="404040" w:themeColor="text1" w:themeTint="BF"/>
    </w:rPr>
  </w:style>
  <w:style w:type="character" w:customStyle="1" w:styleId="CitationCar">
    <w:name w:val="Citation Car"/>
    <w:basedOn w:val="Policepardfaut"/>
    <w:link w:val="Citation"/>
    <w:uiPriority w:val="29"/>
    <w:rsid w:val="00D209D8"/>
    <w:rPr>
      <w:i/>
      <w:iCs/>
      <w:color w:val="404040" w:themeColor="text1" w:themeTint="BF"/>
    </w:rPr>
  </w:style>
  <w:style w:type="paragraph" w:styleId="Paragraphedeliste">
    <w:name w:val="List Paragraph"/>
    <w:basedOn w:val="Normal"/>
    <w:uiPriority w:val="34"/>
    <w:qFormat/>
    <w:rsid w:val="00D209D8"/>
    <w:pPr>
      <w:ind w:left="720"/>
      <w:contextualSpacing/>
    </w:pPr>
  </w:style>
  <w:style w:type="character" w:styleId="Accentuationintense">
    <w:name w:val="Intense Emphasis"/>
    <w:basedOn w:val="Policepardfaut"/>
    <w:uiPriority w:val="21"/>
    <w:qFormat/>
    <w:rsid w:val="00D209D8"/>
    <w:rPr>
      <w:i/>
      <w:iCs/>
      <w:color w:val="2F5496" w:themeColor="accent1" w:themeShade="BF"/>
    </w:rPr>
  </w:style>
  <w:style w:type="paragraph" w:styleId="Citationintense">
    <w:name w:val="Intense Quote"/>
    <w:basedOn w:val="Normal"/>
    <w:next w:val="Normal"/>
    <w:link w:val="CitationintenseCar"/>
    <w:uiPriority w:val="30"/>
    <w:qFormat/>
    <w:rsid w:val="00D209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D209D8"/>
    <w:rPr>
      <w:i/>
      <w:iCs/>
      <w:color w:val="2F5496" w:themeColor="accent1" w:themeShade="BF"/>
    </w:rPr>
  </w:style>
  <w:style w:type="character" w:styleId="Rfrenceintense">
    <w:name w:val="Intense Reference"/>
    <w:basedOn w:val="Policepardfaut"/>
    <w:uiPriority w:val="32"/>
    <w:qFormat/>
    <w:rsid w:val="00D209D8"/>
    <w:rPr>
      <w:b/>
      <w:bCs/>
      <w:smallCaps/>
      <w:color w:val="2F5496" w:themeColor="accent1" w:themeShade="BF"/>
      <w:spacing w:val="5"/>
    </w:rPr>
  </w:style>
  <w:style w:type="table" w:customStyle="1" w:styleId="TableNormal">
    <w:name w:val="Table Normal"/>
    <w:rsid w:val="00BE554E"/>
    <w:pPr>
      <w:spacing w:after="160"/>
      <w:jc w:val="left"/>
    </w:pPr>
    <w:rPr>
      <w:rFonts w:ascii="Calibri" w:eastAsia="Calibri" w:hAnsi="Calibri" w:cs="Calibri"/>
      <w:kern w:val="0"/>
      <w:lang w:val="es-419" w:eastAsia="fr-FR"/>
      <w14:ligatures w14:val="none"/>
    </w:rPr>
    <w:tblPr>
      <w:tblCellMar>
        <w:top w:w="0" w:type="dxa"/>
        <w:left w:w="0" w:type="dxa"/>
        <w:bottom w:w="0" w:type="dxa"/>
        <w:right w:w="0" w:type="dxa"/>
      </w:tblCellMar>
    </w:tblPr>
  </w:style>
  <w:style w:type="paragraph" w:styleId="Rvision">
    <w:name w:val="Revision"/>
    <w:hidden/>
    <w:uiPriority w:val="99"/>
    <w:semiHidden/>
    <w:rsid w:val="00BE554E"/>
    <w:pPr>
      <w:spacing w:line="240" w:lineRule="auto"/>
      <w:jc w:val="left"/>
    </w:pPr>
    <w:rPr>
      <w:rFonts w:ascii="Calibri" w:eastAsia="Calibri" w:hAnsi="Calibri" w:cs="Calibri"/>
      <w:kern w:val="0"/>
      <w:lang w:val="es-419" w:eastAsia="fr-FR"/>
      <w14:ligatures w14:val="none"/>
    </w:rPr>
  </w:style>
  <w:style w:type="table" w:styleId="Grilledutableau">
    <w:name w:val="Table Grid"/>
    <w:basedOn w:val="TableauNormal"/>
    <w:uiPriority w:val="39"/>
    <w:rsid w:val="00967FCF"/>
    <w:pPr>
      <w:spacing w:line="240" w:lineRule="auto"/>
      <w:jc w:val="left"/>
    </w:pPr>
    <w:rPr>
      <w:rFonts w:ascii="Calibri" w:eastAsia="Calibri" w:hAnsi="Calibri" w:cs="Calibri"/>
      <w:kern w:val="0"/>
      <w:lang w:val="es-419"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77D6D"/>
    <w:pPr>
      <w:keepNext/>
      <w:keepLines/>
      <w:numPr>
        <w:numId w:val="0"/>
      </w:numPr>
      <w:spacing w:before="240" w:after="0" w:line="259" w:lineRule="auto"/>
      <w:contextualSpacing w:val="0"/>
      <w:outlineLvl w:val="9"/>
    </w:pPr>
    <w:rPr>
      <w:rFonts w:asciiTheme="majorHAnsi" w:eastAsiaTheme="majorEastAsia" w:hAnsiTheme="majorHAnsi" w:cstheme="majorBidi"/>
      <w:b w:val="0"/>
      <w:smallCaps w:val="0"/>
      <w:color w:val="2F5496" w:themeColor="accent1" w:themeShade="BF"/>
      <w:sz w:val="32"/>
      <w:szCs w:val="32"/>
      <w:lang w:val="fr-FR"/>
    </w:rPr>
  </w:style>
  <w:style w:type="paragraph" w:styleId="TM1">
    <w:name w:val="toc 1"/>
    <w:basedOn w:val="Normal"/>
    <w:next w:val="Normal"/>
    <w:autoRedefine/>
    <w:uiPriority w:val="39"/>
    <w:unhideWhenUsed/>
    <w:rsid w:val="00477D6D"/>
    <w:pPr>
      <w:spacing w:after="100"/>
    </w:pPr>
  </w:style>
  <w:style w:type="character" w:styleId="Lienhypertexte">
    <w:name w:val="Hyperlink"/>
    <w:basedOn w:val="Policepardfaut"/>
    <w:uiPriority w:val="99"/>
    <w:unhideWhenUsed/>
    <w:rsid w:val="00477D6D"/>
    <w:rPr>
      <w:color w:val="0563C1" w:themeColor="hyperlink"/>
      <w:u w:val="single"/>
    </w:rPr>
  </w:style>
  <w:style w:type="paragraph" w:styleId="En-tte">
    <w:name w:val="header"/>
    <w:basedOn w:val="Normal"/>
    <w:link w:val="En-tteCar"/>
    <w:uiPriority w:val="99"/>
    <w:unhideWhenUsed/>
    <w:rsid w:val="007C5A7F"/>
    <w:pPr>
      <w:tabs>
        <w:tab w:val="center" w:pos="4419"/>
        <w:tab w:val="right" w:pos="8838"/>
      </w:tabs>
      <w:spacing w:after="0" w:line="240" w:lineRule="auto"/>
    </w:pPr>
  </w:style>
  <w:style w:type="character" w:customStyle="1" w:styleId="En-tteCar">
    <w:name w:val="En-tête Car"/>
    <w:basedOn w:val="Policepardfaut"/>
    <w:link w:val="En-tte"/>
    <w:uiPriority w:val="99"/>
    <w:rsid w:val="007C5A7F"/>
    <w:rPr>
      <w:rFonts w:ascii="Calibri" w:eastAsia="Calibri" w:hAnsi="Calibri" w:cs="Calibri"/>
      <w:kern w:val="0"/>
      <w:lang w:val="es-419" w:eastAsia="fr-FR"/>
      <w14:ligatures w14:val="none"/>
    </w:rPr>
  </w:style>
  <w:style w:type="paragraph" w:styleId="Pieddepage">
    <w:name w:val="footer"/>
    <w:basedOn w:val="Normal"/>
    <w:link w:val="PieddepageCar"/>
    <w:uiPriority w:val="99"/>
    <w:unhideWhenUsed/>
    <w:rsid w:val="007C5A7F"/>
    <w:pPr>
      <w:tabs>
        <w:tab w:val="center" w:pos="4419"/>
        <w:tab w:val="right" w:pos="8838"/>
      </w:tabs>
      <w:spacing w:after="0" w:line="240" w:lineRule="auto"/>
    </w:pPr>
  </w:style>
  <w:style w:type="character" w:customStyle="1" w:styleId="PieddepageCar">
    <w:name w:val="Pied de page Car"/>
    <w:basedOn w:val="Policepardfaut"/>
    <w:link w:val="Pieddepage"/>
    <w:uiPriority w:val="99"/>
    <w:rsid w:val="007C5A7F"/>
    <w:rPr>
      <w:rFonts w:ascii="Calibri" w:eastAsia="Calibri" w:hAnsi="Calibri" w:cs="Calibri"/>
      <w:kern w:val="0"/>
      <w:lang w:val="es-419" w:eastAsia="fr-FR"/>
      <w14:ligatures w14:val="none"/>
    </w:rPr>
  </w:style>
  <w:style w:type="character" w:styleId="Marquedecommentaire">
    <w:name w:val="annotation reference"/>
    <w:basedOn w:val="Policepardfaut"/>
    <w:uiPriority w:val="99"/>
    <w:semiHidden/>
    <w:unhideWhenUsed/>
    <w:rsid w:val="003928E3"/>
    <w:rPr>
      <w:sz w:val="16"/>
      <w:szCs w:val="16"/>
    </w:rPr>
  </w:style>
  <w:style w:type="paragraph" w:styleId="Commentaire">
    <w:name w:val="annotation text"/>
    <w:basedOn w:val="Normal"/>
    <w:link w:val="CommentaireCar"/>
    <w:uiPriority w:val="99"/>
    <w:unhideWhenUsed/>
    <w:rsid w:val="003928E3"/>
    <w:pPr>
      <w:spacing w:line="240" w:lineRule="auto"/>
    </w:pPr>
    <w:rPr>
      <w:sz w:val="20"/>
      <w:szCs w:val="20"/>
    </w:rPr>
  </w:style>
  <w:style w:type="character" w:customStyle="1" w:styleId="CommentaireCar">
    <w:name w:val="Commentaire Car"/>
    <w:basedOn w:val="Policepardfaut"/>
    <w:link w:val="Commentaire"/>
    <w:uiPriority w:val="99"/>
    <w:rsid w:val="003928E3"/>
    <w:rPr>
      <w:rFonts w:ascii="Calibri" w:eastAsia="Calibri" w:hAnsi="Calibri" w:cs="Calibri"/>
      <w:kern w:val="0"/>
      <w:sz w:val="20"/>
      <w:szCs w:val="20"/>
      <w:lang w:val="es-419" w:eastAsia="fr-FR"/>
      <w14:ligatures w14:val="none"/>
    </w:rPr>
  </w:style>
  <w:style w:type="paragraph" w:styleId="Objetducommentaire">
    <w:name w:val="annotation subject"/>
    <w:basedOn w:val="Commentaire"/>
    <w:next w:val="Commentaire"/>
    <w:link w:val="ObjetducommentaireCar"/>
    <w:uiPriority w:val="99"/>
    <w:semiHidden/>
    <w:unhideWhenUsed/>
    <w:rsid w:val="003928E3"/>
    <w:rPr>
      <w:b/>
      <w:bCs/>
    </w:rPr>
  </w:style>
  <w:style w:type="character" w:customStyle="1" w:styleId="ObjetducommentaireCar">
    <w:name w:val="Objet du commentaire Car"/>
    <w:basedOn w:val="CommentaireCar"/>
    <w:link w:val="Objetducommentaire"/>
    <w:uiPriority w:val="99"/>
    <w:semiHidden/>
    <w:rsid w:val="003928E3"/>
    <w:rPr>
      <w:rFonts w:ascii="Calibri" w:eastAsia="Calibri" w:hAnsi="Calibri" w:cs="Calibri"/>
      <w:b/>
      <w:bCs/>
      <w:kern w:val="0"/>
      <w:sz w:val="20"/>
      <w:szCs w:val="20"/>
      <w:lang w:val="es-419"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37307">
      <w:bodyDiv w:val="1"/>
      <w:marLeft w:val="0"/>
      <w:marRight w:val="0"/>
      <w:marTop w:val="0"/>
      <w:marBottom w:val="0"/>
      <w:divBdr>
        <w:top w:val="none" w:sz="0" w:space="0" w:color="auto"/>
        <w:left w:val="none" w:sz="0" w:space="0" w:color="auto"/>
        <w:bottom w:val="none" w:sz="0" w:space="0" w:color="auto"/>
        <w:right w:val="none" w:sz="0" w:space="0" w:color="auto"/>
      </w:divBdr>
    </w:div>
    <w:div w:id="47738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5C8AB-74BC-4AE7-87F5-99CA76A1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2799</Words>
  <Characters>15395</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Dupain</dc:creator>
  <cp:keywords/>
  <dc:description/>
  <cp:lastModifiedBy>Nicolas BARRIOS</cp:lastModifiedBy>
  <cp:revision>2</cp:revision>
  <dcterms:created xsi:type="dcterms:W3CDTF">2025-04-02T23:24:00Z</dcterms:created>
  <dcterms:modified xsi:type="dcterms:W3CDTF">2025-04-02T23:24:00Z</dcterms:modified>
</cp:coreProperties>
</file>