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B236F" w:rsidRDefault="002E1BD9" w:rsidP="002F1816">
      <w:r>
        <w:t xml:space="preserve">                </w:t>
      </w:r>
      <w:r>
        <w:tab/>
      </w:r>
    </w:p>
    <w:p w:rsidR="002B3245" w:rsidRDefault="00970624" w:rsidP="002F1816">
      <w:pPr>
        <w:pStyle w:val="Emetteur"/>
        <w:ind w:left="0"/>
        <w:rPr>
          <w:noProof/>
        </w:rPr>
      </w:pPr>
      <w:r w:rsidRPr="0079409E">
        <w:rPr>
          <w:noProof/>
          <w:lang w:eastAsia="fr-FR"/>
        </w:rPr>
        <w:drawing>
          <wp:inline distT="0" distB="0" distL="0" distR="0">
            <wp:extent cx="857250" cy="15525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552575"/>
                    </a:xfrm>
                    <a:prstGeom prst="rect">
                      <a:avLst/>
                    </a:prstGeom>
                    <a:noFill/>
                    <a:ln>
                      <a:noFill/>
                    </a:ln>
                  </pic:spPr>
                </pic:pic>
              </a:graphicData>
            </a:graphic>
          </wp:inline>
        </w:drawing>
      </w:r>
      <w:r w:rsidR="000F538C">
        <w:rPr>
          <w:noProof/>
        </w:rPr>
        <w:tab/>
      </w:r>
      <w:r w:rsidR="000F538C">
        <w:rPr>
          <w:noProof/>
        </w:rPr>
        <w:tab/>
      </w:r>
      <w:r w:rsidR="000F538C">
        <w:rPr>
          <w:noProof/>
        </w:rPr>
        <w:tab/>
      </w:r>
      <w:r w:rsidR="000F538C">
        <w:rPr>
          <w:noProof/>
        </w:rPr>
        <w:tab/>
      </w:r>
      <w:r w:rsidR="000F538C">
        <w:rPr>
          <w:noProof/>
        </w:rPr>
        <w:tab/>
      </w:r>
      <w:r w:rsidR="000F538C">
        <w:rPr>
          <w:noProof/>
        </w:rPr>
        <w:tab/>
      </w:r>
      <w:r w:rsidR="000F538C">
        <w:rPr>
          <w:noProof/>
        </w:rPr>
        <w:tab/>
      </w:r>
      <w:r w:rsidR="000F538C">
        <w:rPr>
          <w:noProof/>
        </w:rPr>
        <w:tab/>
      </w:r>
      <w:r w:rsidR="000F538C">
        <w:rPr>
          <w:noProof/>
        </w:rPr>
        <w:tab/>
        <w:t xml:space="preserve">    </w:t>
      </w:r>
      <w:r>
        <w:rPr>
          <w:noProof/>
          <w:lang w:eastAsia="fr-FR"/>
        </w:rPr>
        <w:drawing>
          <wp:inline distT="0" distB="0" distL="0" distR="0">
            <wp:extent cx="1857375" cy="1362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1362075"/>
                    </a:xfrm>
                    <a:prstGeom prst="rect">
                      <a:avLst/>
                    </a:prstGeom>
                    <a:noFill/>
                    <a:ln>
                      <a:noFill/>
                    </a:ln>
                  </pic:spPr>
                </pic:pic>
              </a:graphicData>
            </a:graphic>
          </wp:inline>
        </w:drawing>
      </w:r>
    </w:p>
    <w:p w:rsidR="00F53925" w:rsidRDefault="00F53925" w:rsidP="00F53925">
      <w:pPr>
        <w:pStyle w:val="Emetteur"/>
        <w:ind w:left="340"/>
        <w:jc w:val="center"/>
      </w:pPr>
    </w:p>
    <w:p w:rsidR="00F53925" w:rsidRDefault="00F53925" w:rsidP="00F53925">
      <w:pPr>
        <w:pStyle w:val="Emetteur"/>
        <w:ind w:left="340"/>
        <w:jc w:val="center"/>
      </w:pPr>
    </w:p>
    <w:p w:rsidR="002B3245" w:rsidRDefault="002B3245">
      <w:pPr>
        <w:pStyle w:val="Emetteur"/>
        <w:ind w:left="340"/>
      </w:pPr>
    </w:p>
    <w:p w:rsidR="002B3245" w:rsidRDefault="002B3245">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sectPr w:rsidR="00EC764D" w:rsidSect="00F53925">
          <w:headerReference w:type="default" r:id="rId10"/>
          <w:footerReference w:type="default" r:id="rId11"/>
          <w:footnotePr>
            <w:pos w:val="beneathText"/>
          </w:footnotePr>
          <w:pgSz w:w="11905" w:h="16837"/>
          <w:pgMar w:top="851" w:right="851" w:bottom="851" w:left="851" w:header="720" w:footer="709" w:gutter="0"/>
          <w:cols w:space="720"/>
          <w:titlePg/>
          <w:docGrid w:linePitch="360"/>
        </w:sectPr>
      </w:pPr>
    </w:p>
    <w:p w:rsidR="008B236F" w:rsidRDefault="008B236F">
      <w:pPr>
        <w:pStyle w:val="Emetteur"/>
        <w:ind w:left="340"/>
      </w:pPr>
    </w:p>
    <w:p w:rsidR="008B236F" w:rsidRDefault="008B236F">
      <w:pPr>
        <w:pStyle w:val="Emetteur"/>
        <w:ind w:left="340"/>
      </w:pPr>
    </w:p>
    <w:p w:rsidR="00D5239A" w:rsidRDefault="00D5239A"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p>
    <w:p w:rsidR="009E5F6E" w:rsidRDefault="007766A9"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r w:rsidRPr="007766A9">
        <w:rPr>
          <w:rFonts w:ascii="Cambria" w:hAnsi="Cambria" w:cs="Calibri"/>
          <w:b/>
          <w:bCs/>
          <w:sz w:val="32"/>
        </w:rPr>
        <w:t>MAINTENANCE DES SYSTEMES D’EAU PURIFIEE</w:t>
      </w:r>
    </w:p>
    <w:p w:rsidR="007766A9" w:rsidRDefault="007766A9"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p>
    <w:p w:rsidR="002F1816" w:rsidRPr="004B4120" w:rsidRDefault="004B4120"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6"/>
        </w:rPr>
      </w:pPr>
      <w:r w:rsidRPr="004B4120">
        <w:rPr>
          <w:rFonts w:ascii="Cambria" w:hAnsi="Cambria" w:cs="Calibri"/>
          <w:b/>
          <w:bCs/>
          <w:sz w:val="36"/>
        </w:rPr>
        <w:t>MAPA</w:t>
      </w:r>
      <w:r w:rsidR="002F1816" w:rsidRPr="004B4120">
        <w:rPr>
          <w:rFonts w:ascii="Cambria" w:hAnsi="Cambria" w:cs="Calibri"/>
          <w:b/>
          <w:bCs/>
          <w:sz w:val="36"/>
        </w:rPr>
        <w:t>/C</w:t>
      </w:r>
      <w:r w:rsidR="0094322C" w:rsidRPr="004B4120">
        <w:rPr>
          <w:rFonts w:ascii="Cambria" w:hAnsi="Cambria" w:cs="Calibri"/>
          <w:b/>
          <w:bCs/>
          <w:sz w:val="36"/>
        </w:rPr>
        <w:t>CAP</w:t>
      </w:r>
      <w:r w:rsidR="001D2A10" w:rsidRPr="004B4120">
        <w:rPr>
          <w:rFonts w:ascii="Cambria" w:hAnsi="Cambria" w:cs="Calibri"/>
          <w:b/>
          <w:bCs/>
          <w:sz w:val="36"/>
        </w:rPr>
        <w:t>/2025</w:t>
      </w:r>
      <w:r w:rsidR="002F1816" w:rsidRPr="004B4120">
        <w:rPr>
          <w:rFonts w:ascii="Cambria" w:hAnsi="Cambria" w:cs="Calibri"/>
          <w:b/>
          <w:bCs/>
          <w:sz w:val="36"/>
        </w:rPr>
        <w:t>-</w:t>
      </w:r>
      <w:r w:rsidR="002A7F52" w:rsidRPr="002A7F52">
        <w:rPr>
          <w:rFonts w:ascii="Cambria" w:hAnsi="Cambria" w:cs="Calibri"/>
          <w:b/>
          <w:bCs/>
          <w:sz w:val="36"/>
        </w:rPr>
        <w:t>24</w:t>
      </w:r>
    </w:p>
    <w:p w:rsidR="002F1816" w:rsidRPr="004B4120" w:rsidRDefault="002F1816"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6"/>
        </w:rPr>
      </w:pPr>
    </w:p>
    <w:p w:rsidR="002F1816" w:rsidRPr="004B4120" w:rsidRDefault="004B4120" w:rsidP="00696C47">
      <w:pPr>
        <w:pBdr>
          <w:top w:val="double" w:sz="1" w:space="14" w:color="000000" w:shadow="1"/>
          <w:left w:val="double" w:sz="1" w:space="4" w:color="000000" w:shadow="1"/>
          <w:bottom w:val="double" w:sz="1" w:space="7" w:color="000000" w:shadow="1"/>
          <w:right w:val="double" w:sz="1" w:space="4" w:color="000000" w:shadow="1"/>
        </w:pBdr>
        <w:shd w:val="clear" w:color="auto" w:fill="CCCCCC"/>
        <w:spacing w:line="360" w:lineRule="auto"/>
        <w:jc w:val="center"/>
        <w:rPr>
          <w:rFonts w:ascii="Cambria" w:hAnsi="Cambria" w:cs="Calibri"/>
          <w:b/>
          <w:bCs/>
          <w:u w:val="single"/>
        </w:rPr>
      </w:pPr>
      <w:r w:rsidRPr="004B4120">
        <w:rPr>
          <w:rFonts w:ascii="Cambria" w:hAnsi="Cambria" w:cs="Calibri"/>
          <w:b/>
          <w:bCs/>
          <w:u w:val="single"/>
        </w:rPr>
        <w:t>Marché à procédure adaptée</w:t>
      </w:r>
    </w:p>
    <w:p w:rsidR="002F1816" w:rsidRPr="002F1816" w:rsidRDefault="004B4120" w:rsidP="002F1816">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u w:val="single"/>
        </w:rPr>
      </w:pPr>
      <w:r w:rsidRPr="004B4120">
        <w:rPr>
          <w:rFonts w:ascii="Cambria" w:hAnsi="Cambria" w:cs="Calibri"/>
          <w:b/>
          <w:bCs/>
          <w:u w:val="single"/>
        </w:rPr>
        <w:t xml:space="preserve">Article L 2123-1 </w:t>
      </w:r>
      <w:r w:rsidR="002F1816" w:rsidRPr="004B4120">
        <w:rPr>
          <w:rFonts w:ascii="Cambria" w:hAnsi="Cambria" w:cs="Calibri"/>
          <w:b/>
          <w:bCs/>
          <w:u w:val="single"/>
        </w:rPr>
        <w:t>du CODE DE LA COMMANDE PUBLIQUE</w:t>
      </w:r>
    </w:p>
    <w:p w:rsidR="00BF69DB" w:rsidRDefault="00BF69DB" w:rsidP="002F1816">
      <w:pPr>
        <w:pStyle w:val="Titre4"/>
        <w:numPr>
          <w:ilvl w:val="0"/>
          <w:numId w:val="0"/>
        </w:numPr>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left"/>
        <w:rPr>
          <w:rFonts w:ascii="Arial Narrow" w:hAnsi="Arial Narrow"/>
          <w:sz w:val="28"/>
          <w:u w:val="single"/>
        </w:rPr>
      </w:pPr>
    </w:p>
    <w:p w:rsidR="00BF69DB" w:rsidRDefault="00BF69DB">
      <w:pPr>
        <w:rPr>
          <w:rFonts w:ascii="Arial Narrow" w:hAnsi="Arial Narrow"/>
        </w:rPr>
      </w:pPr>
    </w:p>
    <w:p w:rsidR="00BF69DB" w:rsidRDefault="00BF69DB">
      <w:pPr>
        <w:rPr>
          <w:rFonts w:ascii="Arial Narrow" w:hAnsi="Arial Narrow"/>
        </w:rPr>
      </w:pPr>
    </w:p>
    <w:p w:rsidR="00F95328" w:rsidRDefault="00F95328">
      <w:pPr>
        <w:rPr>
          <w:rFonts w:ascii="Arial Narrow" w:hAnsi="Arial Narrow"/>
        </w:rPr>
      </w:pPr>
    </w:p>
    <w:p w:rsidR="00F95328" w:rsidRDefault="00F95328">
      <w:pPr>
        <w:rPr>
          <w:rFonts w:ascii="Arial Narrow" w:hAnsi="Arial Narrow"/>
        </w:rPr>
      </w:pPr>
    </w:p>
    <w:p w:rsidR="00F95328" w:rsidRDefault="00F95328">
      <w:pPr>
        <w:rPr>
          <w:rFonts w:ascii="Arial Narrow" w:hAnsi="Arial Narrow"/>
        </w:rPr>
      </w:pPr>
    </w:p>
    <w:p w:rsidR="00F95328" w:rsidRDefault="00F95328">
      <w:pPr>
        <w:rPr>
          <w:rFonts w:ascii="Arial Narrow" w:hAnsi="Arial Narrow"/>
        </w:rPr>
      </w:pPr>
    </w:p>
    <w:p w:rsidR="00BF69DB" w:rsidRPr="002F1816" w:rsidRDefault="00BF69DB" w:rsidP="00BE5F25">
      <w:pPr>
        <w:pStyle w:val="Lgende"/>
        <w:pBdr>
          <w:top w:val="single" w:sz="4" w:space="1" w:color="auto"/>
          <w:left w:val="single" w:sz="4" w:space="4" w:color="auto"/>
          <w:bottom w:val="single" w:sz="4" w:space="1" w:color="auto"/>
          <w:right w:val="single" w:sz="4" w:space="4" w:color="auto"/>
        </w:pBdr>
        <w:spacing w:after="120"/>
        <w:ind w:left="-181"/>
        <w:rPr>
          <w:rFonts w:ascii="Cambria" w:hAnsi="Cambria" w:cs="Arial"/>
          <w:spacing w:val="20"/>
          <w:sz w:val="36"/>
          <w:u w:val="none"/>
        </w:rPr>
      </w:pPr>
      <w:r w:rsidRPr="002F1816">
        <w:rPr>
          <w:rFonts w:ascii="Cambria" w:hAnsi="Cambria" w:cs="Arial"/>
          <w:spacing w:val="20"/>
          <w:sz w:val="36"/>
          <w:u w:val="none"/>
        </w:rPr>
        <w:t xml:space="preserve">CAHIER DES CLAUSES </w:t>
      </w:r>
      <w:r w:rsidR="00755424" w:rsidRPr="002F1816">
        <w:rPr>
          <w:rFonts w:ascii="Cambria" w:hAnsi="Cambria" w:cs="Arial"/>
          <w:spacing w:val="20"/>
          <w:sz w:val="36"/>
          <w:u w:val="none"/>
        </w:rPr>
        <w:t xml:space="preserve">ADMINISTRATIVES </w:t>
      </w:r>
      <w:r w:rsidR="00BA6582" w:rsidRPr="002F1816">
        <w:rPr>
          <w:rFonts w:ascii="Cambria" w:hAnsi="Cambria" w:cs="Arial"/>
          <w:spacing w:val="20"/>
          <w:sz w:val="36"/>
          <w:u w:val="none"/>
        </w:rPr>
        <w:t>PARTICULI</w:t>
      </w:r>
      <w:r w:rsidR="009E7EDF" w:rsidRPr="002F1816">
        <w:rPr>
          <w:rFonts w:ascii="Cambria" w:hAnsi="Cambria" w:cs="Arial"/>
          <w:spacing w:val="20"/>
          <w:sz w:val="36"/>
          <w:u w:val="none"/>
        </w:rPr>
        <w:t>È</w:t>
      </w:r>
      <w:r w:rsidR="00BA6582" w:rsidRPr="002F1816">
        <w:rPr>
          <w:rFonts w:ascii="Cambria" w:hAnsi="Cambria" w:cs="Arial"/>
          <w:spacing w:val="20"/>
          <w:sz w:val="36"/>
          <w:u w:val="none"/>
        </w:rPr>
        <w:t>RES (CC</w:t>
      </w:r>
      <w:r w:rsidR="00755424" w:rsidRPr="002F1816">
        <w:rPr>
          <w:rFonts w:ascii="Cambria" w:hAnsi="Cambria" w:cs="Arial"/>
          <w:spacing w:val="20"/>
          <w:sz w:val="36"/>
          <w:u w:val="none"/>
        </w:rPr>
        <w:t>A</w:t>
      </w:r>
      <w:r w:rsidRPr="002F1816">
        <w:rPr>
          <w:rFonts w:ascii="Cambria" w:hAnsi="Cambria" w:cs="Arial"/>
          <w:spacing w:val="20"/>
          <w:sz w:val="36"/>
          <w:u w:val="none"/>
        </w:rPr>
        <w:t>P)</w:t>
      </w:r>
    </w:p>
    <w:p w:rsidR="00BE5F25" w:rsidRPr="00BE5F25" w:rsidRDefault="00BE5F25" w:rsidP="00BE5F25"/>
    <w:p w:rsidR="00BF69DB" w:rsidRDefault="00BF69DB">
      <w:pPr>
        <w:rPr>
          <w:rFonts w:ascii="Arial Narrow" w:hAnsi="Arial Narrow"/>
        </w:rPr>
      </w:pPr>
    </w:p>
    <w:p w:rsidR="00BF69DB" w:rsidRDefault="00BF69DB">
      <w:pPr>
        <w:rPr>
          <w:rFonts w:ascii="Arial Narrow" w:hAnsi="Arial Narrow"/>
        </w:rPr>
      </w:pPr>
    </w:p>
    <w:p w:rsidR="00BF69DB" w:rsidRDefault="00BF69DB">
      <w:pPr>
        <w:rPr>
          <w:rFonts w:ascii="Arial Narrow" w:hAnsi="Arial Narrow"/>
        </w:rPr>
      </w:pPr>
    </w:p>
    <w:p w:rsidR="00BF69DB" w:rsidRDefault="00BF69DB">
      <w:pPr>
        <w:rPr>
          <w:rFonts w:ascii="Arial Narrow" w:hAnsi="Arial Narrow"/>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C72DC9" w:rsidRDefault="00C72DC9" w:rsidP="0067569B">
      <w:pPr>
        <w:jc w:val="center"/>
        <w:rPr>
          <w:rFonts w:ascii="Cambria" w:hAnsi="Cambria" w:cs="Arial"/>
          <w:color w:val="0070C0"/>
          <w:sz w:val="28"/>
          <w:lang w:eastAsia="fr-FR"/>
        </w:rPr>
      </w:pPr>
    </w:p>
    <w:p w:rsidR="00C72DC9" w:rsidRDefault="00C72DC9"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DD2168" w:rsidRPr="0067569B" w:rsidRDefault="0067569B" w:rsidP="0067569B">
      <w:pPr>
        <w:jc w:val="center"/>
        <w:rPr>
          <w:rFonts w:ascii="Cambria" w:hAnsi="Cambria" w:cs="Arial"/>
          <w:color w:val="0070C0"/>
          <w:sz w:val="28"/>
          <w:lang w:eastAsia="fr-FR"/>
        </w:rPr>
      </w:pPr>
      <w:r w:rsidRPr="0067569B">
        <w:rPr>
          <w:rFonts w:ascii="Cambria" w:hAnsi="Cambria" w:cs="Arial"/>
          <w:color w:val="0070C0"/>
          <w:sz w:val="28"/>
          <w:lang w:eastAsia="fr-FR"/>
        </w:rPr>
        <w:lastRenderedPageBreak/>
        <w:t>SOMMAIRE</w:t>
      </w:r>
    </w:p>
    <w:p w:rsidR="0067569B" w:rsidRPr="0048559D" w:rsidRDefault="0067569B" w:rsidP="0067569B">
      <w:pPr>
        <w:jc w:val="center"/>
        <w:rPr>
          <w:rFonts w:asciiTheme="minorHAnsi" w:hAnsiTheme="minorHAnsi" w:cstheme="minorHAnsi"/>
        </w:rPr>
      </w:pPr>
      <w:bookmarkStart w:id="0" w:name="_GoBack"/>
      <w:bookmarkEnd w:id="0"/>
    </w:p>
    <w:p w:rsidR="00AC2774" w:rsidRDefault="00DD2168">
      <w:pPr>
        <w:pStyle w:val="TM1"/>
        <w:rPr>
          <w:rFonts w:asciiTheme="minorHAnsi" w:eastAsiaTheme="minorEastAsia" w:hAnsiTheme="minorHAnsi" w:cstheme="minorBidi"/>
          <w:color w:val="auto"/>
          <w:sz w:val="22"/>
          <w:szCs w:val="22"/>
          <w:lang w:eastAsia="fr-FR"/>
        </w:rPr>
      </w:pPr>
      <w:r w:rsidRPr="0048559D">
        <w:rPr>
          <w:rFonts w:asciiTheme="minorHAnsi" w:hAnsiTheme="minorHAnsi" w:cstheme="minorHAnsi"/>
        </w:rPr>
        <w:fldChar w:fldCharType="begin"/>
      </w:r>
      <w:r w:rsidRPr="0048559D">
        <w:rPr>
          <w:rFonts w:asciiTheme="minorHAnsi" w:hAnsiTheme="minorHAnsi" w:cstheme="minorHAnsi"/>
        </w:rPr>
        <w:instrText xml:space="preserve"> TOC \o "1-3" \h \z \u </w:instrText>
      </w:r>
      <w:r w:rsidRPr="0048559D">
        <w:rPr>
          <w:rFonts w:asciiTheme="minorHAnsi" w:hAnsiTheme="minorHAnsi" w:cstheme="minorHAnsi"/>
        </w:rPr>
        <w:fldChar w:fldCharType="separate"/>
      </w:r>
      <w:hyperlink w:anchor="_Toc194504880" w:history="1">
        <w:r w:rsidR="00AC2774" w:rsidRPr="00776241">
          <w:rPr>
            <w:rStyle w:val="Lienhypertexte"/>
            <w:rFonts w:ascii="Times New Roman" w:hAnsi="Times New Roman"/>
            <w14:scene3d>
              <w14:camera w14:prst="orthographicFront"/>
              <w14:lightRig w14:rig="threePt" w14:dir="t">
                <w14:rot w14:lat="0" w14:lon="0" w14:rev="0"/>
              </w14:lightRig>
            </w14:scene3d>
          </w:rPr>
          <w:t>I.</w:t>
        </w:r>
        <w:r w:rsidR="00AC2774">
          <w:rPr>
            <w:rFonts w:asciiTheme="minorHAnsi" w:eastAsiaTheme="minorEastAsia" w:hAnsiTheme="minorHAnsi" w:cstheme="minorBidi"/>
            <w:color w:val="auto"/>
            <w:sz w:val="22"/>
            <w:szCs w:val="22"/>
            <w:lang w:eastAsia="fr-FR"/>
          </w:rPr>
          <w:tab/>
        </w:r>
        <w:r w:rsidR="00AC2774" w:rsidRPr="00776241">
          <w:rPr>
            <w:rStyle w:val="Lienhypertexte"/>
          </w:rPr>
          <w:t>OBJET ET FORME DU MARCHE</w:t>
        </w:r>
        <w:r w:rsidR="00AC2774">
          <w:rPr>
            <w:webHidden/>
          </w:rPr>
          <w:tab/>
        </w:r>
        <w:r w:rsidR="00AC2774">
          <w:rPr>
            <w:webHidden/>
          </w:rPr>
          <w:fldChar w:fldCharType="begin"/>
        </w:r>
        <w:r w:rsidR="00AC2774">
          <w:rPr>
            <w:webHidden/>
          </w:rPr>
          <w:instrText xml:space="preserve"> PAGEREF _Toc194504880 \h </w:instrText>
        </w:r>
        <w:r w:rsidR="00AC2774">
          <w:rPr>
            <w:webHidden/>
          </w:rPr>
        </w:r>
        <w:r w:rsidR="00AC2774">
          <w:rPr>
            <w:webHidden/>
          </w:rPr>
          <w:fldChar w:fldCharType="separate"/>
        </w:r>
        <w:r w:rsidR="00AC2774">
          <w:rPr>
            <w:webHidden/>
          </w:rPr>
          <w:t>4</w:t>
        </w:r>
        <w:r w:rsidR="00AC2774">
          <w:rPr>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81" w:history="1">
        <w:r w:rsidR="00AC2774" w:rsidRPr="00776241">
          <w:rPr>
            <w:rStyle w:val="Lienhypertexte"/>
            <w:noProof/>
            <w14:scene3d>
              <w14:camera w14:prst="orthographicFront"/>
              <w14:lightRig w14:rig="threePt" w14:dir="t">
                <w14:rot w14:lat="0" w14:lon="0" w14:rev="0"/>
              </w14:lightRig>
            </w14:scene3d>
          </w:rPr>
          <w:t>1.</w:t>
        </w:r>
        <w:r w:rsidR="00AC2774">
          <w:rPr>
            <w:rFonts w:asciiTheme="minorHAnsi" w:eastAsiaTheme="minorEastAsia" w:hAnsiTheme="minorHAnsi" w:cstheme="minorBidi"/>
            <w:noProof/>
            <w:sz w:val="22"/>
            <w:szCs w:val="22"/>
            <w:lang w:eastAsia="fr-FR"/>
          </w:rPr>
          <w:tab/>
        </w:r>
        <w:r w:rsidR="00AC2774" w:rsidRPr="00776241">
          <w:rPr>
            <w:rStyle w:val="Lienhypertexte"/>
            <w:noProof/>
          </w:rPr>
          <w:t>OBJET DU MARCHE</w:t>
        </w:r>
        <w:r w:rsidR="00AC2774">
          <w:rPr>
            <w:noProof/>
            <w:webHidden/>
          </w:rPr>
          <w:tab/>
        </w:r>
        <w:r w:rsidR="00AC2774">
          <w:rPr>
            <w:noProof/>
            <w:webHidden/>
          </w:rPr>
          <w:fldChar w:fldCharType="begin"/>
        </w:r>
        <w:r w:rsidR="00AC2774">
          <w:rPr>
            <w:noProof/>
            <w:webHidden/>
          </w:rPr>
          <w:instrText xml:space="preserve"> PAGEREF _Toc194504881 \h </w:instrText>
        </w:r>
        <w:r w:rsidR="00AC2774">
          <w:rPr>
            <w:noProof/>
            <w:webHidden/>
          </w:rPr>
        </w:r>
        <w:r w:rsidR="00AC2774">
          <w:rPr>
            <w:noProof/>
            <w:webHidden/>
          </w:rPr>
          <w:fldChar w:fldCharType="separate"/>
        </w:r>
        <w:r w:rsidR="00AC2774">
          <w:rPr>
            <w:noProof/>
            <w:webHidden/>
          </w:rPr>
          <w:t>4</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82" w:history="1">
        <w:r w:rsidR="00AC2774" w:rsidRPr="00776241">
          <w:rPr>
            <w:rStyle w:val="Lienhypertexte"/>
            <w:noProof/>
            <w14:scene3d>
              <w14:camera w14:prst="orthographicFront"/>
              <w14:lightRig w14:rig="threePt" w14:dir="t">
                <w14:rot w14:lat="0" w14:lon="0" w14:rev="0"/>
              </w14:lightRig>
            </w14:scene3d>
          </w:rPr>
          <w:t>2.</w:t>
        </w:r>
        <w:r w:rsidR="00AC2774">
          <w:rPr>
            <w:rFonts w:asciiTheme="minorHAnsi" w:eastAsiaTheme="minorEastAsia" w:hAnsiTheme="minorHAnsi" w:cstheme="minorBidi"/>
            <w:noProof/>
            <w:sz w:val="22"/>
            <w:szCs w:val="22"/>
            <w:lang w:eastAsia="fr-FR"/>
          </w:rPr>
          <w:tab/>
        </w:r>
        <w:r w:rsidR="00AC2774" w:rsidRPr="00776241">
          <w:rPr>
            <w:rStyle w:val="Lienhypertexte"/>
            <w:noProof/>
          </w:rPr>
          <w:t>FORME DU MARCHE</w:t>
        </w:r>
        <w:r w:rsidR="00AC2774">
          <w:rPr>
            <w:noProof/>
            <w:webHidden/>
          </w:rPr>
          <w:tab/>
        </w:r>
        <w:r w:rsidR="00AC2774">
          <w:rPr>
            <w:noProof/>
            <w:webHidden/>
          </w:rPr>
          <w:fldChar w:fldCharType="begin"/>
        </w:r>
        <w:r w:rsidR="00AC2774">
          <w:rPr>
            <w:noProof/>
            <w:webHidden/>
          </w:rPr>
          <w:instrText xml:space="preserve"> PAGEREF _Toc194504882 \h </w:instrText>
        </w:r>
        <w:r w:rsidR="00AC2774">
          <w:rPr>
            <w:noProof/>
            <w:webHidden/>
          </w:rPr>
        </w:r>
        <w:r w:rsidR="00AC2774">
          <w:rPr>
            <w:noProof/>
            <w:webHidden/>
          </w:rPr>
          <w:fldChar w:fldCharType="separate"/>
        </w:r>
        <w:r w:rsidR="00AC2774">
          <w:rPr>
            <w:noProof/>
            <w:webHidden/>
          </w:rPr>
          <w:t>4</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83" w:history="1">
        <w:r w:rsidR="00AC2774" w:rsidRPr="00776241">
          <w:rPr>
            <w:rStyle w:val="Lienhypertexte"/>
            <w:noProof/>
            <w14:scene3d>
              <w14:camera w14:prst="orthographicFront"/>
              <w14:lightRig w14:rig="threePt" w14:dir="t">
                <w14:rot w14:lat="0" w14:lon="0" w14:rev="0"/>
              </w14:lightRig>
            </w14:scene3d>
          </w:rPr>
          <w:t>3.</w:t>
        </w:r>
        <w:r w:rsidR="00AC2774">
          <w:rPr>
            <w:rFonts w:asciiTheme="minorHAnsi" w:eastAsiaTheme="minorEastAsia" w:hAnsiTheme="minorHAnsi" w:cstheme="minorBidi"/>
            <w:noProof/>
            <w:sz w:val="22"/>
            <w:szCs w:val="22"/>
            <w:lang w:eastAsia="fr-FR"/>
          </w:rPr>
          <w:tab/>
        </w:r>
        <w:r w:rsidR="00AC2774" w:rsidRPr="00776241">
          <w:rPr>
            <w:rStyle w:val="Lienhypertexte"/>
            <w:noProof/>
          </w:rPr>
          <w:t>DECOMPOSITION EN LOTS</w:t>
        </w:r>
        <w:r w:rsidR="00AC2774">
          <w:rPr>
            <w:noProof/>
            <w:webHidden/>
          </w:rPr>
          <w:tab/>
        </w:r>
        <w:r w:rsidR="00AC2774">
          <w:rPr>
            <w:noProof/>
            <w:webHidden/>
          </w:rPr>
          <w:fldChar w:fldCharType="begin"/>
        </w:r>
        <w:r w:rsidR="00AC2774">
          <w:rPr>
            <w:noProof/>
            <w:webHidden/>
          </w:rPr>
          <w:instrText xml:space="preserve"> PAGEREF _Toc194504883 \h </w:instrText>
        </w:r>
        <w:r w:rsidR="00AC2774">
          <w:rPr>
            <w:noProof/>
            <w:webHidden/>
          </w:rPr>
        </w:r>
        <w:r w:rsidR="00AC2774">
          <w:rPr>
            <w:noProof/>
            <w:webHidden/>
          </w:rPr>
          <w:fldChar w:fldCharType="separate"/>
        </w:r>
        <w:r w:rsidR="00AC2774">
          <w:rPr>
            <w:noProof/>
            <w:webHidden/>
          </w:rPr>
          <w:t>4</w:t>
        </w:r>
        <w:r w:rsidR="00AC2774">
          <w:rPr>
            <w:noProof/>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884" w:history="1">
        <w:r w:rsidR="00AC2774" w:rsidRPr="00776241">
          <w:rPr>
            <w:rStyle w:val="Lienhypertexte"/>
            <w:rFonts w:ascii="Times New Roman" w:hAnsi="Times New Roman"/>
            <w14:scene3d>
              <w14:camera w14:prst="orthographicFront"/>
              <w14:lightRig w14:rig="threePt" w14:dir="t">
                <w14:rot w14:lat="0" w14:lon="0" w14:rev="0"/>
              </w14:lightRig>
            </w14:scene3d>
          </w:rPr>
          <w:t>II.</w:t>
        </w:r>
        <w:r w:rsidR="00AC2774">
          <w:rPr>
            <w:rFonts w:asciiTheme="minorHAnsi" w:eastAsiaTheme="minorEastAsia" w:hAnsiTheme="minorHAnsi" w:cstheme="minorBidi"/>
            <w:color w:val="auto"/>
            <w:sz w:val="22"/>
            <w:szCs w:val="22"/>
            <w:lang w:eastAsia="fr-FR"/>
          </w:rPr>
          <w:tab/>
        </w:r>
        <w:r w:rsidR="00AC2774" w:rsidRPr="00776241">
          <w:rPr>
            <w:rStyle w:val="Lienhypertexte"/>
          </w:rPr>
          <w:t>PARTIES EN PRESENCE</w:t>
        </w:r>
        <w:r w:rsidR="00AC2774">
          <w:rPr>
            <w:webHidden/>
          </w:rPr>
          <w:tab/>
        </w:r>
        <w:r w:rsidR="00AC2774">
          <w:rPr>
            <w:webHidden/>
          </w:rPr>
          <w:fldChar w:fldCharType="begin"/>
        </w:r>
        <w:r w:rsidR="00AC2774">
          <w:rPr>
            <w:webHidden/>
          </w:rPr>
          <w:instrText xml:space="preserve"> PAGEREF _Toc194504884 \h </w:instrText>
        </w:r>
        <w:r w:rsidR="00AC2774">
          <w:rPr>
            <w:webHidden/>
          </w:rPr>
        </w:r>
        <w:r w:rsidR="00AC2774">
          <w:rPr>
            <w:webHidden/>
          </w:rPr>
          <w:fldChar w:fldCharType="separate"/>
        </w:r>
        <w:r w:rsidR="00AC2774">
          <w:rPr>
            <w:webHidden/>
          </w:rPr>
          <w:t>4</w:t>
        </w:r>
        <w:r w:rsidR="00AC2774">
          <w:rPr>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85" w:history="1">
        <w:r w:rsidR="00AC2774" w:rsidRPr="00776241">
          <w:rPr>
            <w:rStyle w:val="Lienhypertexte"/>
            <w:noProof/>
            <w14:scene3d>
              <w14:camera w14:prst="orthographicFront"/>
              <w14:lightRig w14:rig="threePt" w14:dir="t">
                <w14:rot w14:lat="0" w14:lon="0" w14:rev="0"/>
              </w14:lightRig>
            </w14:scene3d>
          </w:rPr>
          <w:t>1.</w:t>
        </w:r>
        <w:r w:rsidR="00AC2774">
          <w:rPr>
            <w:rFonts w:asciiTheme="minorHAnsi" w:eastAsiaTheme="minorEastAsia" w:hAnsiTheme="minorHAnsi" w:cstheme="minorBidi"/>
            <w:noProof/>
            <w:sz w:val="22"/>
            <w:szCs w:val="22"/>
            <w:lang w:eastAsia="fr-FR"/>
          </w:rPr>
          <w:tab/>
        </w:r>
        <w:r w:rsidR="00AC2774" w:rsidRPr="00776241">
          <w:rPr>
            <w:rStyle w:val="Lienhypertexte"/>
            <w:noProof/>
          </w:rPr>
          <w:t>AUTORITE CONTRACTANTE</w:t>
        </w:r>
        <w:r w:rsidR="00AC2774">
          <w:rPr>
            <w:noProof/>
            <w:webHidden/>
          </w:rPr>
          <w:tab/>
        </w:r>
        <w:r w:rsidR="00AC2774">
          <w:rPr>
            <w:noProof/>
            <w:webHidden/>
          </w:rPr>
          <w:fldChar w:fldCharType="begin"/>
        </w:r>
        <w:r w:rsidR="00AC2774">
          <w:rPr>
            <w:noProof/>
            <w:webHidden/>
          </w:rPr>
          <w:instrText xml:space="preserve"> PAGEREF _Toc194504885 \h </w:instrText>
        </w:r>
        <w:r w:rsidR="00AC2774">
          <w:rPr>
            <w:noProof/>
            <w:webHidden/>
          </w:rPr>
        </w:r>
        <w:r w:rsidR="00AC2774">
          <w:rPr>
            <w:noProof/>
            <w:webHidden/>
          </w:rPr>
          <w:fldChar w:fldCharType="separate"/>
        </w:r>
        <w:r w:rsidR="00AC2774">
          <w:rPr>
            <w:noProof/>
            <w:webHidden/>
          </w:rPr>
          <w:t>4</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86" w:history="1">
        <w:r w:rsidR="00AC2774" w:rsidRPr="00776241">
          <w:rPr>
            <w:rStyle w:val="Lienhypertexte"/>
            <w:noProof/>
            <w14:scene3d>
              <w14:camera w14:prst="orthographicFront"/>
              <w14:lightRig w14:rig="threePt" w14:dir="t">
                <w14:rot w14:lat="0" w14:lon="0" w14:rev="0"/>
              </w14:lightRig>
            </w14:scene3d>
          </w:rPr>
          <w:t>2.</w:t>
        </w:r>
        <w:r w:rsidR="00AC2774">
          <w:rPr>
            <w:rFonts w:asciiTheme="minorHAnsi" w:eastAsiaTheme="minorEastAsia" w:hAnsiTheme="minorHAnsi" w:cstheme="minorBidi"/>
            <w:noProof/>
            <w:sz w:val="22"/>
            <w:szCs w:val="22"/>
            <w:lang w:eastAsia="fr-FR"/>
          </w:rPr>
          <w:tab/>
        </w:r>
        <w:r w:rsidR="00AC2774" w:rsidRPr="00776241">
          <w:rPr>
            <w:rStyle w:val="Lienhypertexte"/>
            <w:noProof/>
          </w:rPr>
          <w:t>TITULAIRE DU MARCHE</w:t>
        </w:r>
        <w:r w:rsidR="00AC2774">
          <w:rPr>
            <w:noProof/>
            <w:webHidden/>
          </w:rPr>
          <w:tab/>
        </w:r>
        <w:r w:rsidR="00AC2774">
          <w:rPr>
            <w:noProof/>
            <w:webHidden/>
          </w:rPr>
          <w:fldChar w:fldCharType="begin"/>
        </w:r>
        <w:r w:rsidR="00AC2774">
          <w:rPr>
            <w:noProof/>
            <w:webHidden/>
          </w:rPr>
          <w:instrText xml:space="preserve"> PAGEREF _Toc194504886 \h </w:instrText>
        </w:r>
        <w:r w:rsidR="00AC2774">
          <w:rPr>
            <w:noProof/>
            <w:webHidden/>
          </w:rPr>
        </w:r>
        <w:r w:rsidR="00AC2774">
          <w:rPr>
            <w:noProof/>
            <w:webHidden/>
          </w:rPr>
          <w:fldChar w:fldCharType="separate"/>
        </w:r>
        <w:r w:rsidR="00AC2774">
          <w:rPr>
            <w:noProof/>
            <w:webHidden/>
          </w:rPr>
          <w:t>4</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87" w:history="1">
        <w:r w:rsidR="00AC2774" w:rsidRPr="00776241">
          <w:rPr>
            <w:rStyle w:val="Lienhypertexte"/>
            <w:noProof/>
            <w14:scene3d>
              <w14:camera w14:prst="orthographicFront"/>
              <w14:lightRig w14:rig="threePt" w14:dir="t">
                <w14:rot w14:lat="0" w14:lon="0" w14:rev="0"/>
              </w14:lightRig>
            </w14:scene3d>
          </w:rPr>
          <w:t>3.</w:t>
        </w:r>
        <w:r w:rsidR="00AC2774">
          <w:rPr>
            <w:rFonts w:asciiTheme="minorHAnsi" w:eastAsiaTheme="minorEastAsia" w:hAnsiTheme="minorHAnsi" w:cstheme="minorBidi"/>
            <w:noProof/>
            <w:sz w:val="22"/>
            <w:szCs w:val="22"/>
            <w:lang w:eastAsia="fr-FR"/>
          </w:rPr>
          <w:tab/>
        </w:r>
        <w:r w:rsidR="00AC2774" w:rsidRPr="00776241">
          <w:rPr>
            <w:rStyle w:val="Lienhypertexte"/>
            <w:noProof/>
          </w:rPr>
          <w:t>COMPTABLE ASSIGNATAIRE</w:t>
        </w:r>
        <w:r w:rsidR="00AC2774">
          <w:rPr>
            <w:noProof/>
            <w:webHidden/>
          </w:rPr>
          <w:tab/>
        </w:r>
        <w:r w:rsidR="00AC2774">
          <w:rPr>
            <w:noProof/>
            <w:webHidden/>
          </w:rPr>
          <w:fldChar w:fldCharType="begin"/>
        </w:r>
        <w:r w:rsidR="00AC2774">
          <w:rPr>
            <w:noProof/>
            <w:webHidden/>
          </w:rPr>
          <w:instrText xml:space="preserve"> PAGEREF _Toc194504887 \h </w:instrText>
        </w:r>
        <w:r w:rsidR="00AC2774">
          <w:rPr>
            <w:noProof/>
            <w:webHidden/>
          </w:rPr>
        </w:r>
        <w:r w:rsidR="00AC2774">
          <w:rPr>
            <w:noProof/>
            <w:webHidden/>
          </w:rPr>
          <w:fldChar w:fldCharType="separate"/>
        </w:r>
        <w:r w:rsidR="00AC2774">
          <w:rPr>
            <w:noProof/>
            <w:webHidden/>
          </w:rPr>
          <w:t>5</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88" w:history="1">
        <w:r w:rsidR="00AC2774" w:rsidRPr="00776241">
          <w:rPr>
            <w:rStyle w:val="Lienhypertexte"/>
            <w:noProof/>
            <w:w w:val="105"/>
            <w14:scene3d>
              <w14:camera w14:prst="orthographicFront"/>
              <w14:lightRig w14:rig="threePt" w14:dir="t">
                <w14:rot w14:lat="0" w14:lon="0" w14:rev="0"/>
              </w14:lightRig>
            </w14:scene3d>
          </w:rPr>
          <w:t>4.</w:t>
        </w:r>
        <w:r w:rsidR="00AC2774">
          <w:rPr>
            <w:rFonts w:asciiTheme="minorHAnsi" w:eastAsiaTheme="minorEastAsia" w:hAnsiTheme="minorHAnsi" w:cstheme="minorBidi"/>
            <w:noProof/>
            <w:sz w:val="22"/>
            <w:szCs w:val="22"/>
            <w:lang w:eastAsia="fr-FR"/>
          </w:rPr>
          <w:tab/>
        </w:r>
        <w:r w:rsidR="00AC2774" w:rsidRPr="00776241">
          <w:rPr>
            <w:rStyle w:val="Lienhypertexte"/>
            <w:noProof/>
            <w:w w:val="105"/>
          </w:rPr>
          <w:t>SOUS-TRAITANCE</w:t>
        </w:r>
        <w:r w:rsidR="00AC2774">
          <w:rPr>
            <w:noProof/>
            <w:webHidden/>
          </w:rPr>
          <w:tab/>
        </w:r>
        <w:r w:rsidR="00AC2774">
          <w:rPr>
            <w:noProof/>
            <w:webHidden/>
          </w:rPr>
          <w:fldChar w:fldCharType="begin"/>
        </w:r>
        <w:r w:rsidR="00AC2774">
          <w:rPr>
            <w:noProof/>
            <w:webHidden/>
          </w:rPr>
          <w:instrText xml:space="preserve"> PAGEREF _Toc194504888 \h </w:instrText>
        </w:r>
        <w:r w:rsidR="00AC2774">
          <w:rPr>
            <w:noProof/>
            <w:webHidden/>
          </w:rPr>
        </w:r>
        <w:r w:rsidR="00AC2774">
          <w:rPr>
            <w:noProof/>
            <w:webHidden/>
          </w:rPr>
          <w:fldChar w:fldCharType="separate"/>
        </w:r>
        <w:r w:rsidR="00AC2774">
          <w:rPr>
            <w:noProof/>
            <w:webHidden/>
          </w:rPr>
          <w:t>5</w:t>
        </w:r>
        <w:r w:rsidR="00AC2774">
          <w:rPr>
            <w:noProof/>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889" w:history="1">
        <w:r w:rsidR="00AC2774" w:rsidRPr="00776241">
          <w:rPr>
            <w:rStyle w:val="Lienhypertexte"/>
            <w:rFonts w:ascii="Times New Roman" w:hAnsi="Times New Roman"/>
            <w14:scene3d>
              <w14:camera w14:prst="orthographicFront"/>
              <w14:lightRig w14:rig="threePt" w14:dir="t">
                <w14:rot w14:lat="0" w14:lon="0" w14:rev="0"/>
              </w14:lightRig>
            </w14:scene3d>
          </w:rPr>
          <w:t>III.</w:t>
        </w:r>
        <w:r w:rsidR="00AC2774">
          <w:rPr>
            <w:rFonts w:asciiTheme="minorHAnsi" w:eastAsiaTheme="minorEastAsia" w:hAnsiTheme="minorHAnsi" w:cstheme="minorBidi"/>
            <w:color w:val="auto"/>
            <w:sz w:val="22"/>
            <w:szCs w:val="22"/>
            <w:lang w:eastAsia="fr-FR"/>
          </w:rPr>
          <w:tab/>
        </w:r>
        <w:r w:rsidR="00AC2774" w:rsidRPr="00776241">
          <w:rPr>
            <w:rStyle w:val="Lienhypertexte"/>
          </w:rPr>
          <w:t>PIECES CONTRACTUELLES DU MARCHE</w:t>
        </w:r>
        <w:r w:rsidR="00AC2774">
          <w:rPr>
            <w:webHidden/>
          </w:rPr>
          <w:tab/>
        </w:r>
        <w:r w:rsidR="00AC2774">
          <w:rPr>
            <w:webHidden/>
          </w:rPr>
          <w:fldChar w:fldCharType="begin"/>
        </w:r>
        <w:r w:rsidR="00AC2774">
          <w:rPr>
            <w:webHidden/>
          </w:rPr>
          <w:instrText xml:space="preserve"> PAGEREF _Toc194504889 \h </w:instrText>
        </w:r>
        <w:r w:rsidR="00AC2774">
          <w:rPr>
            <w:webHidden/>
          </w:rPr>
        </w:r>
        <w:r w:rsidR="00AC2774">
          <w:rPr>
            <w:webHidden/>
          </w:rPr>
          <w:fldChar w:fldCharType="separate"/>
        </w:r>
        <w:r w:rsidR="00AC2774">
          <w:rPr>
            <w:webHidden/>
          </w:rPr>
          <w:t>5</w:t>
        </w:r>
        <w:r w:rsidR="00AC2774">
          <w:rPr>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90" w:history="1">
        <w:r w:rsidR="00AC2774" w:rsidRPr="00776241">
          <w:rPr>
            <w:rStyle w:val="Lienhypertexte"/>
            <w:noProof/>
            <w14:scene3d>
              <w14:camera w14:prst="orthographicFront"/>
              <w14:lightRig w14:rig="threePt" w14:dir="t">
                <w14:rot w14:lat="0" w14:lon="0" w14:rev="0"/>
              </w14:lightRig>
            </w14:scene3d>
          </w:rPr>
          <w:t>1.</w:t>
        </w:r>
        <w:r w:rsidR="00AC2774">
          <w:rPr>
            <w:rFonts w:asciiTheme="minorHAnsi" w:eastAsiaTheme="minorEastAsia" w:hAnsiTheme="minorHAnsi" w:cstheme="minorBidi"/>
            <w:noProof/>
            <w:sz w:val="22"/>
            <w:szCs w:val="22"/>
            <w:lang w:eastAsia="fr-FR"/>
          </w:rPr>
          <w:tab/>
        </w:r>
        <w:r w:rsidR="00AC2774" w:rsidRPr="00776241">
          <w:rPr>
            <w:rStyle w:val="Lienhypertexte"/>
            <w:noProof/>
          </w:rPr>
          <w:t>PIECES CONSTITUTIVES DU MARCHE</w:t>
        </w:r>
        <w:r w:rsidR="00AC2774">
          <w:rPr>
            <w:noProof/>
            <w:webHidden/>
          </w:rPr>
          <w:tab/>
        </w:r>
        <w:r w:rsidR="00AC2774">
          <w:rPr>
            <w:noProof/>
            <w:webHidden/>
          </w:rPr>
          <w:fldChar w:fldCharType="begin"/>
        </w:r>
        <w:r w:rsidR="00AC2774">
          <w:rPr>
            <w:noProof/>
            <w:webHidden/>
          </w:rPr>
          <w:instrText xml:space="preserve"> PAGEREF _Toc194504890 \h </w:instrText>
        </w:r>
        <w:r w:rsidR="00AC2774">
          <w:rPr>
            <w:noProof/>
            <w:webHidden/>
          </w:rPr>
        </w:r>
        <w:r w:rsidR="00AC2774">
          <w:rPr>
            <w:noProof/>
            <w:webHidden/>
          </w:rPr>
          <w:fldChar w:fldCharType="separate"/>
        </w:r>
        <w:r w:rsidR="00AC2774">
          <w:rPr>
            <w:noProof/>
            <w:webHidden/>
          </w:rPr>
          <w:t>5</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91" w:history="1">
        <w:r w:rsidR="00AC2774" w:rsidRPr="00776241">
          <w:rPr>
            <w:rStyle w:val="Lienhypertexte"/>
            <w:noProof/>
            <w14:scene3d>
              <w14:camera w14:prst="orthographicFront"/>
              <w14:lightRig w14:rig="threePt" w14:dir="t">
                <w14:rot w14:lat="0" w14:lon="0" w14:rev="0"/>
              </w14:lightRig>
            </w14:scene3d>
          </w:rPr>
          <w:t>2.</w:t>
        </w:r>
        <w:r w:rsidR="00AC2774">
          <w:rPr>
            <w:rFonts w:asciiTheme="minorHAnsi" w:eastAsiaTheme="minorEastAsia" w:hAnsiTheme="minorHAnsi" w:cstheme="minorBidi"/>
            <w:noProof/>
            <w:sz w:val="22"/>
            <w:szCs w:val="22"/>
            <w:lang w:eastAsia="fr-FR"/>
          </w:rPr>
          <w:tab/>
        </w:r>
        <w:r w:rsidR="00AC2774" w:rsidRPr="00776241">
          <w:rPr>
            <w:rStyle w:val="Lienhypertexte"/>
            <w:noProof/>
          </w:rPr>
          <w:t>CLAUSE DE REEXAMEN</w:t>
        </w:r>
        <w:r w:rsidR="00AC2774">
          <w:rPr>
            <w:noProof/>
            <w:webHidden/>
          </w:rPr>
          <w:tab/>
        </w:r>
        <w:r w:rsidR="00AC2774">
          <w:rPr>
            <w:noProof/>
            <w:webHidden/>
          </w:rPr>
          <w:fldChar w:fldCharType="begin"/>
        </w:r>
        <w:r w:rsidR="00AC2774">
          <w:rPr>
            <w:noProof/>
            <w:webHidden/>
          </w:rPr>
          <w:instrText xml:space="preserve"> PAGEREF _Toc194504891 \h </w:instrText>
        </w:r>
        <w:r w:rsidR="00AC2774">
          <w:rPr>
            <w:noProof/>
            <w:webHidden/>
          </w:rPr>
        </w:r>
        <w:r w:rsidR="00AC2774">
          <w:rPr>
            <w:noProof/>
            <w:webHidden/>
          </w:rPr>
          <w:fldChar w:fldCharType="separate"/>
        </w:r>
        <w:r w:rsidR="00AC2774">
          <w:rPr>
            <w:noProof/>
            <w:webHidden/>
          </w:rPr>
          <w:t>5</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92" w:history="1">
        <w:r w:rsidR="00AC2774" w:rsidRPr="00776241">
          <w:rPr>
            <w:rStyle w:val="Lienhypertexte"/>
            <w:noProof/>
            <w14:scene3d>
              <w14:camera w14:prst="orthographicFront"/>
              <w14:lightRig w14:rig="threePt" w14:dir="t">
                <w14:rot w14:lat="0" w14:lon="0" w14:rev="0"/>
              </w14:lightRig>
            </w14:scene3d>
          </w:rPr>
          <w:t>3.</w:t>
        </w:r>
        <w:r w:rsidR="00AC2774">
          <w:rPr>
            <w:rFonts w:asciiTheme="minorHAnsi" w:eastAsiaTheme="minorEastAsia" w:hAnsiTheme="minorHAnsi" w:cstheme="minorBidi"/>
            <w:noProof/>
            <w:sz w:val="22"/>
            <w:szCs w:val="22"/>
            <w:lang w:eastAsia="fr-FR"/>
          </w:rPr>
          <w:tab/>
        </w:r>
        <w:r w:rsidR="00AC2774" w:rsidRPr="00776241">
          <w:rPr>
            <w:rStyle w:val="Lienhypertexte"/>
            <w:noProof/>
          </w:rPr>
          <w:t>PIECES A DELIVRER AU TITULAIRE DU MARCHE</w:t>
        </w:r>
        <w:r w:rsidR="00AC2774">
          <w:rPr>
            <w:noProof/>
            <w:webHidden/>
          </w:rPr>
          <w:tab/>
        </w:r>
        <w:r w:rsidR="00AC2774">
          <w:rPr>
            <w:noProof/>
            <w:webHidden/>
          </w:rPr>
          <w:fldChar w:fldCharType="begin"/>
        </w:r>
        <w:r w:rsidR="00AC2774">
          <w:rPr>
            <w:noProof/>
            <w:webHidden/>
          </w:rPr>
          <w:instrText xml:space="preserve"> PAGEREF _Toc194504892 \h </w:instrText>
        </w:r>
        <w:r w:rsidR="00AC2774">
          <w:rPr>
            <w:noProof/>
            <w:webHidden/>
          </w:rPr>
        </w:r>
        <w:r w:rsidR="00AC2774">
          <w:rPr>
            <w:noProof/>
            <w:webHidden/>
          </w:rPr>
          <w:fldChar w:fldCharType="separate"/>
        </w:r>
        <w:r w:rsidR="00AC2774">
          <w:rPr>
            <w:noProof/>
            <w:webHidden/>
          </w:rPr>
          <w:t>6</w:t>
        </w:r>
        <w:r w:rsidR="00AC2774">
          <w:rPr>
            <w:noProof/>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893" w:history="1">
        <w:r w:rsidR="00AC2774" w:rsidRPr="00776241">
          <w:rPr>
            <w:rStyle w:val="Lienhypertexte"/>
            <w:rFonts w:ascii="Times New Roman" w:hAnsi="Times New Roman"/>
            <w14:scene3d>
              <w14:camera w14:prst="orthographicFront"/>
              <w14:lightRig w14:rig="threePt" w14:dir="t">
                <w14:rot w14:lat="0" w14:lon="0" w14:rev="0"/>
              </w14:lightRig>
            </w14:scene3d>
          </w:rPr>
          <w:t>IV.</w:t>
        </w:r>
        <w:r w:rsidR="00AC2774">
          <w:rPr>
            <w:rFonts w:asciiTheme="minorHAnsi" w:eastAsiaTheme="minorEastAsia" w:hAnsiTheme="minorHAnsi" w:cstheme="minorBidi"/>
            <w:color w:val="auto"/>
            <w:sz w:val="22"/>
            <w:szCs w:val="22"/>
            <w:lang w:eastAsia="fr-FR"/>
          </w:rPr>
          <w:tab/>
        </w:r>
        <w:r w:rsidR="00AC2774" w:rsidRPr="00776241">
          <w:rPr>
            <w:rStyle w:val="Lienhypertexte"/>
          </w:rPr>
          <w:t>DUREE DU MARCHÉ</w:t>
        </w:r>
        <w:r w:rsidR="00AC2774">
          <w:rPr>
            <w:webHidden/>
          </w:rPr>
          <w:tab/>
        </w:r>
        <w:r w:rsidR="00AC2774">
          <w:rPr>
            <w:webHidden/>
          </w:rPr>
          <w:fldChar w:fldCharType="begin"/>
        </w:r>
        <w:r w:rsidR="00AC2774">
          <w:rPr>
            <w:webHidden/>
          </w:rPr>
          <w:instrText xml:space="preserve"> PAGEREF _Toc194504893 \h </w:instrText>
        </w:r>
        <w:r w:rsidR="00AC2774">
          <w:rPr>
            <w:webHidden/>
          </w:rPr>
        </w:r>
        <w:r w:rsidR="00AC2774">
          <w:rPr>
            <w:webHidden/>
          </w:rPr>
          <w:fldChar w:fldCharType="separate"/>
        </w:r>
        <w:r w:rsidR="00AC2774">
          <w:rPr>
            <w:webHidden/>
          </w:rPr>
          <w:t>6</w:t>
        </w:r>
        <w:r w:rsidR="00AC2774">
          <w:rPr>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894" w:history="1">
        <w:r w:rsidR="00AC2774" w:rsidRPr="00776241">
          <w:rPr>
            <w:rStyle w:val="Lienhypertexte"/>
            <w:rFonts w:ascii="Times New Roman" w:hAnsi="Times New Roman"/>
            <w14:scene3d>
              <w14:camera w14:prst="orthographicFront"/>
              <w14:lightRig w14:rig="threePt" w14:dir="t">
                <w14:rot w14:lat="0" w14:lon="0" w14:rev="0"/>
              </w14:lightRig>
            </w14:scene3d>
          </w:rPr>
          <w:t>V.</w:t>
        </w:r>
        <w:r w:rsidR="00AC2774">
          <w:rPr>
            <w:rFonts w:asciiTheme="minorHAnsi" w:eastAsiaTheme="minorEastAsia" w:hAnsiTheme="minorHAnsi" w:cstheme="minorBidi"/>
            <w:color w:val="auto"/>
            <w:sz w:val="22"/>
            <w:szCs w:val="22"/>
            <w:lang w:eastAsia="fr-FR"/>
          </w:rPr>
          <w:tab/>
        </w:r>
        <w:r w:rsidR="00AC2774" w:rsidRPr="00776241">
          <w:rPr>
            <w:rStyle w:val="Lienhypertexte"/>
          </w:rPr>
          <w:t>PRIX DU MARCHÉ</w:t>
        </w:r>
        <w:r w:rsidR="00AC2774">
          <w:rPr>
            <w:webHidden/>
          </w:rPr>
          <w:tab/>
        </w:r>
        <w:r w:rsidR="00AC2774">
          <w:rPr>
            <w:webHidden/>
          </w:rPr>
          <w:fldChar w:fldCharType="begin"/>
        </w:r>
        <w:r w:rsidR="00AC2774">
          <w:rPr>
            <w:webHidden/>
          </w:rPr>
          <w:instrText xml:space="preserve"> PAGEREF _Toc194504894 \h </w:instrText>
        </w:r>
        <w:r w:rsidR="00AC2774">
          <w:rPr>
            <w:webHidden/>
          </w:rPr>
        </w:r>
        <w:r w:rsidR="00AC2774">
          <w:rPr>
            <w:webHidden/>
          </w:rPr>
          <w:fldChar w:fldCharType="separate"/>
        </w:r>
        <w:r w:rsidR="00AC2774">
          <w:rPr>
            <w:webHidden/>
          </w:rPr>
          <w:t>7</w:t>
        </w:r>
        <w:r w:rsidR="00AC2774">
          <w:rPr>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95" w:history="1">
        <w:r w:rsidR="00AC2774" w:rsidRPr="00776241">
          <w:rPr>
            <w:rStyle w:val="Lienhypertexte"/>
            <w:noProof/>
            <w14:scene3d>
              <w14:camera w14:prst="orthographicFront"/>
              <w14:lightRig w14:rig="threePt" w14:dir="t">
                <w14:rot w14:lat="0" w14:lon="0" w14:rev="0"/>
              </w14:lightRig>
            </w14:scene3d>
          </w:rPr>
          <w:t>1.</w:t>
        </w:r>
        <w:r w:rsidR="00AC2774">
          <w:rPr>
            <w:rFonts w:asciiTheme="minorHAnsi" w:eastAsiaTheme="minorEastAsia" w:hAnsiTheme="minorHAnsi" w:cstheme="minorBidi"/>
            <w:noProof/>
            <w:sz w:val="22"/>
            <w:szCs w:val="22"/>
            <w:lang w:eastAsia="fr-FR"/>
          </w:rPr>
          <w:tab/>
        </w:r>
        <w:r w:rsidR="00AC2774" w:rsidRPr="00776241">
          <w:rPr>
            <w:rStyle w:val="Lienhypertexte"/>
            <w:noProof/>
          </w:rPr>
          <w:t>CONTENU DU PRIX</w:t>
        </w:r>
        <w:r w:rsidR="00AC2774">
          <w:rPr>
            <w:noProof/>
            <w:webHidden/>
          </w:rPr>
          <w:tab/>
        </w:r>
        <w:r w:rsidR="00AC2774">
          <w:rPr>
            <w:noProof/>
            <w:webHidden/>
          </w:rPr>
          <w:fldChar w:fldCharType="begin"/>
        </w:r>
        <w:r w:rsidR="00AC2774">
          <w:rPr>
            <w:noProof/>
            <w:webHidden/>
          </w:rPr>
          <w:instrText xml:space="preserve"> PAGEREF _Toc194504895 \h </w:instrText>
        </w:r>
        <w:r w:rsidR="00AC2774">
          <w:rPr>
            <w:noProof/>
            <w:webHidden/>
          </w:rPr>
        </w:r>
        <w:r w:rsidR="00AC2774">
          <w:rPr>
            <w:noProof/>
            <w:webHidden/>
          </w:rPr>
          <w:fldChar w:fldCharType="separate"/>
        </w:r>
        <w:r w:rsidR="00AC2774">
          <w:rPr>
            <w:noProof/>
            <w:webHidden/>
          </w:rPr>
          <w:t>7</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896" w:history="1">
        <w:r w:rsidR="00AC2774" w:rsidRPr="00776241">
          <w:rPr>
            <w:rStyle w:val="Lienhypertexte"/>
            <w:rFonts w:eastAsia="Calibri"/>
            <w:noProof/>
            <w14:scene3d>
              <w14:camera w14:prst="orthographicFront"/>
              <w14:lightRig w14:rig="threePt" w14:dir="t">
                <w14:rot w14:lat="0" w14:lon="0" w14:rev="0"/>
              </w14:lightRig>
            </w14:scene3d>
          </w:rPr>
          <w:t>2.</w:t>
        </w:r>
        <w:r w:rsidR="00AC2774">
          <w:rPr>
            <w:rFonts w:asciiTheme="minorHAnsi" w:eastAsiaTheme="minorEastAsia" w:hAnsiTheme="minorHAnsi" w:cstheme="minorBidi"/>
            <w:noProof/>
            <w:sz w:val="22"/>
            <w:szCs w:val="22"/>
            <w:lang w:eastAsia="fr-FR"/>
          </w:rPr>
          <w:tab/>
        </w:r>
        <w:r w:rsidR="00AC2774" w:rsidRPr="00776241">
          <w:rPr>
            <w:rStyle w:val="Lienhypertexte"/>
            <w:rFonts w:eastAsia="Calibri"/>
            <w:noProof/>
          </w:rPr>
          <w:t>MODALITES DE VARIATION DES PRIX</w:t>
        </w:r>
        <w:r w:rsidR="00AC2774">
          <w:rPr>
            <w:noProof/>
            <w:webHidden/>
          </w:rPr>
          <w:tab/>
        </w:r>
        <w:r w:rsidR="00AC2774">
          <w:rPr>
            <w:noProof/>
            <w:webHidden/>
          </w:rPr>
          <w:fldChar w:fldCharType="begin"/>
        </w:r>
        <w:r w:rsidR="00AC2774">
          <w:rPr>
            <w:noProof/>
            <w:webHidden/>
          </w:rPr>
          <w:instrText xml:space="preserve"> PAGEREF _Toc194504896 \h </w:instrText>
        </w:r>
        <w:r w:rsidR="00AC2774">
          <w:rPr>
            <w:noProof/>
            <w:webHidden/>
          </w:rPr>
        </w:r>
        <w:r w:rsidR="00AC2774">
          <w:rPr>
            <w:noProof/>
            <w:webHidden/>
          </w:rPr>
          <w:fldChar w:fldCharType="separate"/>
        </w:r>
        <w:r w:rsidR="00AC2774">
          <w:rPr>
            <w:noProof/>
            <w:webHidden/>
          </w:rPr>
          <w:t>7</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897" w:history="1">
        <w:r w:rsidR="00AC2774" w:rsidRPr="00776241">
          <w:rPr>
            <w:rStyle w:val="Lienhypertexte"/>
            <w:rFonts w:eastAsia="Calibri" w:cstheme="minorHAnsi"/>
            <w:noProof/>
          </w:rPr>
          <w:t>a.</w:t>
        </w:r>
        <w:r w:rsidR="00AC2774">
          <w:rPr>
            <w:rFonts w:asciiTheme="minorHAnsi" w:eastAsiaTheme="minorEastAsia" w:hAnsiTheme="minorHAnsi" w:cstheme="minorBidi"/>
            <w:noProof/>
            <w:sz w:val="22"/>
            <w:szCs w:val="22"/>
            <w:lang w:eastAsia="fr-FR"/>
          </w:rPr>
          <w:tab/>
        </w:r>
        <w:r w:rsidR="00AC2774" w:rsidRPr="00776241">
          <w:rPr>
            <w:rStyle w:val="Lienhypertexte"/>
            <w:rFonts w:eastAsia="Calibri" w:cstheme="minorHAnsi"/>
            <w:noProof/>
          </w:rPr>
          <w:t>Révision des prix forfaitaire de maintenance</w:t>
        </w:r>
        <w:r w:rsidR="00AC2774">
          <w:rPr>
            <w:noProof/>
            <w:webHidden/>
          </w:rPr>
          <w:tab/>
        </w:r>
        <w:r w:rsidR="00AC2774">
          <w:rPr>
            <w:noProof/>
            <w:webHidden/>
          </w:rPr>
          <w:fldChar w:fldCharType="begin"/>
        </w:r>
        <w:r w:rsidR="00AC2774">
          <w:rPr>
            <w:noProof/>
            <w:webHidden/>
          </w:rPr>
          <w:instrText xml:space="preserve"> PAGEREF _Toc194504897 \h </w:instrText>
        </w:r>
        <w:r w:rsidR="00AC2774">
          <w:rPr>
            <w:noProof/>
            <w:webHidden/>
          </w:rPr>
        </w:r>
        <w:r w:rsidR="00AC2774">
          <w:rPr>
            <w:noProof/>
            <w:webHidden/>
          </w:rPr>
          <w:fldChar w:fldCharType="separate"/>
        </w:r>
        <w:r w:rsidR="00AC2774">
          <w:rPr>
            <w:noProof/>
            <w:webHidden/>
          </w:rPr>
          <w:t>8</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898" w:history="1">
        <w:r w:rsidR="00AC2774" w:rsidRPr="00776241">
          <w:rPr>
            <w:rStyle w:val="Lienhypertexte"/>
            <w:rFonts w:eastAsia="Calibri"/>
            <w:noProof/>
          </w:rPr>
          <w:t>b.</w:t>
        </w:r>
        <w:r w:rsidR="00AC2774">
          <w:rPr>
            <w:rFonts w:asciiTheme="minorHAnsi" w:eastAsiaTheme="minorEastAsia" w:hAnsiTheme="minorHAnsi" w:cstheme="minorBidi"/>
            <w:noProof/>
            <w:sz w:val="22"/>
            <w:szCs w:val="22"/>
            <w:lang w:eastAsia="fr-FR"/>
          </w:rPr>
          <w:tab/>
        </w:r>
        <w:r w:rsidR="00AC2774" w:rsidRPr="00776241">
          <w:rPr>
            <w:rStyle w:val="Lienhypertexte"/>
            <w:rFonts w:eastAsia="Calibri"/>
            <w:noProof/>
          </w:rPr>
          <w:t>Révision des prix unitaire des consommables</w:t>
        </w:r>
        <w:r w:rsidR="00AC2774">
          <w:rPr>
            <w:noProof/>
            <w:webHidden/>
          </w:rPr>
          <w:tab/>
        </w:r>
        <w:r w:rsidR="00AC2774">
          <w:rPr>
            <w:noProof/>
            <w:webHidden/>
          </w:rPr>
          <w:fldChar w:fldCharType="begin"/>
        </w:r>
        <w:r w:rsidR="00AC2774">
          <w:rPr>
            <w:noProof/>
            <w:webHidden/>
          </w:rPr>
          <w:instrText xml:space="preserve"> PAGEREF _Toc194504898 \h </w:instrText>
        </w:r>
        <w:r w:rsidR="00AC2774">
          <w:rPr>
            <w:noProof/>
            <w:webHidden/>
          </w:rPr>
        </w:r>
        <w:r w:rsidR="00AC2774">
          <w:rPr>
            <w:noProof/>
            <w:webHidden/>
          </w:rPr>
          <w:fldChar w:fldCharType="separate"/>
        </w:r>
        <w:r w:rsidR="00AC2774">
          <w:rPr>
            <w:noProof/>
            <w:webHidden/>
          </w:rPr>
          <w:t>8</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899" w:history="1">
        <w:r w:rsidR="00AC2774" w:rsidRPr="00776241">
          <w:rPr>
            <w:rStyle w:val="Lienhypertexte"/>
            <w:rFonts w:cstheme="minorHAnsi"/>
            <w:noProof/>
          </w:rPr>
          <w:t>c.</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Clause butoir</w:t>
        </w:r>
        <w:r w:rsidR="00AC2774">
          <w:rPr>
            <w:noProof/>
            <w:webHidden/>
          </w:rPr>
          <w:tab/>
        </w:r>
        <w:r w:rsidR="00AC2774">
          <w:rPr>
            <w:noProof/>
            <w:webHidden/>
          </w:rPr>
          <w:fldChar w:fldCharType="begin"/>
        </w:r>
        <w:r w:rsidR="00AC2774">
          <w:rPr>
            <w:noProof/>
            <w:webHidden/>
          </w:rPr>
          <w:instrText xml:space="preserve"> PAGEREF _Toc194504899 \h </w:instrText>
        </w:r>
        <w:r w:rsidR="00AC2774">
          <w:rPr>
            <w:noProof/>
            <w:webHidden/>
          </w:rPr>
        </w:r>
        <w:r w:rsidR="00AC2774">
          <w:rPr>
            <w:noProof/>
            <w:webHidden/>
          </w:rPr>
          <w:fldChar w:fldCharType="separate"/>
        </w:r>
        <w:r w:rsidR="00AC2774">
          <w:rPr>
            <w:noProof/>
            <w:webHidden/>
          </w:rPr>
          <w:t>8</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00" w:history="1">
        <w:r w:rsidR="00AC2774" w:rsidRPr="00776241">
          <w:rPr>
            <w:rStyle w:val="Lienhypertexte"/>
            <w:rFonts w:cstheme="minorHAnsi"/>
            <w:noProof/>
          </w:rPr>
          <w:t>d.</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Clause de sauvegarde</w:t>
        </w:r>
        <w:r w:rsidR="00AC2774">
          <w:rPr>
            <w:noProof/>
            <w:webHidden/>
          </w:rPr>
          <w:tab/>
        </w:r>
        <w:r w:rsidR="00AC2774">
          <w:rPr>
            <w:noProof/>
            <w:webHidden/>
          </w:rPr>
          <w:fldChar w:fldCharType="begin"/>
        </w:r>
        <w:r w:rsidR="00AC2774">
          <w:rPr>
            <w:noProof/>
            <w:webHidden/>
          </w:rPr>
          <w:instrText xml:space="preserve"> PAGEREF _Toc194504900 \h </w:instrText>
        </w:r>
        <w:r w:rsidR="00AC2774">
          <w:rPr>
            <w:noProof/>
            <w:webHidden/>
          </w:rPr>
        </w:r>
        <w:r w:rsidR="00AC2774">
          <w:rPr>
            <w:noProof/>
            <w:webHidden/>
          </w:rPr>
          <w:fldChar w:fldCharType="separate"/>
        </w:r>
        <w:r w:rsidR="00AC2774">
          <w:rPr>
            <w:noProof/>
            <w:webHidden/>
          </w:rPr>
          <w:t>8</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01" w:history="1">
        <w:r w:rsidR="00AC2774" w:rsidRPr="00776241">
          <w:rPr>
            <w:rStyle w:val="Lienhypertexte"/>
            <w:rFonts w:eastAsia="Calibri"/>
            <w:noProof/>
            <w14:scene3d>
              <w14:camera w14:prst="orthographicFront"/>
              <w14:lightRig w14:rig="threePt" w14:dir="t">
                <w14:rot w14:lat="0" w14:lon="0" w14:rev="0"/>
              </w14:lightRig>
            </w14:scene3d>
          </w:rPr>
          <w:t>3.</w:t>
        </w:r>
        <w:r w:rsidR="00AC2774">
          <w:rPr>
            <w:rFonts w:asciiTheme="minorHAnsi" w:eastAsiaTheme="minorEastAsia" w:hAnsiTheme="minorHAnsi" w:cstheme="minorBidi"/>
            <w:noProof/>
            <w:sz w:val="22"/>
            <w:szCs w:val="22"/>
            <w:lang w:eastAsia="fr-FR"/>
          </w:rPr>
          <w:tab/>
        </w:r>
        <w:r w:rsidR="00AC2774" w:rsidRPr="00776241">
          <w:rPr>
            <w:rStyle w:val="Lienhypertexte"/>
            <w:rFonts w:eastAsia="Calibri"/>
            <w:noProof/>
          </w:rPr>
          <w:t>PRIX PROMOTIONNELS</w:t>
        </w:r>
        <w:r w:rsidR="00AC2774">
          <w:rPr>
            <w:noProof/>
            <w:webHidden/>
          </w:rPr>
          <w:tab/>
        </w:r>
        <w:r w:rsidR="00AC2774">
          <w:rPr>
            <w:noProof/>
            <w:webHidden/>
          </w:rPr>
          <w:fldChar w:fldCharType="begin"/>
        </w:r>
        <w:r w:rsidR="00AC2774">
          <w:rPr>
            <w:noProof/>
            <w:webHidden/>
          </w:rPr>
          <w:instrText xml:space="preserve"> PAGEREF _Toc194504901 \h </w:instrText>
        </w:r>
        <w:r w:rsidR="00AC2774">
          <w:rPr>
            <w:noProof/>
            <w:webHidden/>
          </w:rPr>
        </w:r>
        <w:r w:rsidR="00AC2774">
          <w:rPr>
            <w:noProof/>
            <w:webHidden/>
          </w:rPr>
          <w:fldChar w:fldCharType="separate"/>
        </w:r>
        <w:r w:rsidR="00AC2774">
          <w:rPr>
            <w:noProof/>
            <w:webHidden/>
          </w:rPr>
          <w:t>8</w:t>
        </w:r>
        <w:r w:rsidR="00AC2774">
          <w:rPr>
            <w:noProof/>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902" w:history="1">
        <w:r w:rsidR="00AC2774" w:rsidRPr="00776241">
          <w:rPr>
            <w:rStyle w:val="Lienhypertexte"/>
            <w:rFonts w:ascii="Times New Roman" w:hAnsi="Times New Roman"/>
            <w14:scene3d>
              <w14:camera w14:prst="orthographicFront"/>
              <w14:lightRig w14:rig="threePt" w14:dir="t">
                <w14:rot w14:lat="0" w14:lon="0" w14:rev="0"/>
              </w14:lightRig>
            </w14:scene3d>
          </w:rPr>
          <w:t>VI.</w:t>
        </w:r>
        <w:r w:rsidR="00AC2774">
          <w:rPr>
            <w:rFonts w:asciiTheme="minorHAnsi" w:eastAsiaTheme="minorEastAsia" w:hAnsiTheme="minorHAnsi" w:cstheme="minorBidi"/>
            <w:color w:val="auto"/>
            <w:sz w:val="22"/>
            <w:szCs w:val="22"/>
            <w:lang w:eastAsia="fr-FR"/>
          </w:rPr>
          <w:tab/>
        </w:r>
        <w:r w:rsidR="00AC2774" w:rsidRPr="00776241">
          <w:rPr>
            <w:rStyle w:val="Lienhypertexte"/>
          </w:rPr>
          <w:t>EXÉCUTION DU MARCHÉ</w:t>
        </w:r>
        <w:r w:rsidR="00AC2774">
          <w:rPr>
            <w:webHidden/>
          </w:rPr>
          <w:tab/>
        </w:r>
        <w:r w:rsidR="00AC2774">
          <w:rPr>
            <w:webHidden/>
          </w:rPr>
          <w:fldChar w:fldCharType="begin"/>
        </w:r>
        <w:r w:rsidR="00AC2774">
          <w:rPr>
            <w:webHidden/>
          </w:rPr>
          <w:instrText xml:space="preserve"> PAGEREF _Toc194504902 \h </w:instrText>
        </w:r>
        <w:r w:rsidR="00AC2774">
          <w:rPr>
            <w:webHidden/>
          </w:rPr>
        </w:r>
        <w:r w:rsidR="00AC2774">
          <w:rPr>
            <w:webHidden/>
          </w:rPr>
          <w:fldChar w:fldCharType="separate"/>
        </w:r>
        <w:r w:rsidR="00AC2774">
          <w:rPr>
            <w:webHidden/>
          </w:rPr>
          <w:t>9</w:t>
        </w:r>
        <w:r w:rsidR="00AC2774">
          <w:rPr>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03" w:history="1">
        <w:r w:rsidR="00AC2774" w:rsidRPr="00776241">
          <w:rPr>
            <w:rStyle w:val="Lienhypertexte"/>
            <w:noProof/>
            <w14:scene3d>
              <w14:camera w14:prst="orthographicFront"/>
              <w14:lightRig w14:rig="threePt" w14:dir="t">
                <w14:rot w14:lat="0" w14:lon="0" w14:rev="0"/>
              </w14:lightRig>
            </w14:scene3d>
          </w:rPr>
          <w:t>1.</w:t>
        </w:r>
        <w:r w:rsidR="00AC2774">
          <w:rPr>
            <w:rFonts w:asciiTheme="minorHAnsi" w:eastAsiaTheme="minorEastAsia" w:hAnsiTheme="minorHAnsi" w:cstheme="minorBidi"/>
            <w:noProof/>
            <w:sz w:val="22"/>
            <w:szCs w:val="22"/>
            <w:lang w:eastAsia="fr-FR"/>
          </w:rPr>
          <w:tab/>
        </w:r>
        <w:r w:rsidR="00AC2774" w:rsidRPr="00776241">
          <w:rPr>
            <w:rStyle w:val="Lienhypertexte"/>
            <w:noProof/>
          </w:rPr>
          <w:t>COMMANDES</w:t>
        </w:r>
        <w:r w:rsidR="00AC2774">
          <w:rPr>
            <w:noProof/>
            <w:webHidden/>
          </w:rPr>
          <w:tab/>
        </w:r>
        <w:r w:rsidR="00AC2774">
          <w:rPr>
            <w:noProof/>
            <w:webHidden/>
          </w:rPr>
          <w:fldChar w:fldCharType="begin"/>
        </w:r>
        <w:r w:rsidR="00AC2774">
          <w:rPr>
            <w:noProof/>
            <w:webHidden/>
          </w:rPr>
          <w:instrText xml:space="preserve"> PAGEREF _Toc194504903 \h </w:instrText>
        </w:r>
        <w:r w:rsidR="00AC2774">
          <w:rPr>
            <w:noProof/>
            <w:webHidden/>
          </w:rPr>
        </w:r>
        <w:r w:rsidR="00AC2774">
          <w:rPr>
            <w:noProof/>
            <w:webHidden/>
          </w:rPr>
          <w:fldChar w:fldCharType="separate"/>
        </w:r>
        <w:r w:rsidR="00AC2774">
          <w:rPr>
            <w:noProof/>
            <w:webHidden/>
          </w:rPr>
          <w:t>9</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04" w:history="1">
        <w:r w:rsidR="00AC2774" w:rsidRPr="00776241">
          <w:rPr>
            <w:rStyle w:val="Lienhypertexte"/>
            <w:noProof/>
            <w14:scene3d>
              <w14:camera w14:prst="orthographicFront"/>
              <w14:lightRig w14:rig="threePt" w14:dir="t">
                <w14:rot w14:lat="0" w14:lon="0" w14:rev="0"/>
              </w14:lightRig>
            </w14:scene3d>
          </w:rPr>
          <w:t>2.</w:t>
        </w:r>
        <w:r w:rsidR="00AC2774">
          <w:rPr>
            <w:rFonts w:asciiTheme="minorHAnsi" w:eastAsiaTheme="minorEastAsia" w:hAnsiTheme="minorHAnsi" w:cstheme="minorBidi"/>
            <w:noProof/>
            <w:sz w:val="22"/>
            <w:szCs w:val="22"/>
            <w:lang w:eastAsia="fr-FR"/>
          </w:rPr>
          <w:tab/>
        </w:r>
        <w:r w:rsidR="00AC2774" w:rsidRPr="00776241">
          <w:rPr>
            <w:rStyle w:val="Lienhypertexte"/>
            <w:noProof/>
          </w:rPr>
          <w:t>CONDITIONS ET DELAIS D’EXECUTION DES PRESTATIONS</w:t>
        </w:r>
        <w:r w:rsidR="00AC2774">
          <w:rPr>
            <w:noProof/>
            <w:webHidden/>
          </w:rPr>
          <w:tab/>
        </w:r>
        <w:r w:rsidR="00AC2774">
          <w:rPr>
            <w:noProof/>
            <w:webHidden/>
          </w:rPr>
          <w:fldChar w:fldCharType="begin"/>
        </w:r>
        <w:r w:rsidR="00AC2774">
          <w:rPr>
            <w:noProof/>
            <w:webHidden/>
          </w:rPr>
          <w:instrText xml:space="preserve"> PAGEREF _Toc194504904 \h </w:instrText>
        </w:r>
        <w:r w:rsidR="00AC2774">
          <w:rPr>
            <w:noProof/>
            <w:webHidden/>
          </w:rPr>
        </w:r>
        <w:r w:rsidR="00AC2774">
          <w:rPr>
            <w:noProof/>
            <w:webHidden/>
          </w:rPr>
          <w:fldChar w:fldCharType="separate"/>
        </w:r>
        <w:r w:rsidR="00AC2774">
          <w:rPr>
            <w:noProof/>
            <w:webHidden/>
          </w:rPr>
          <w:t>9</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05" w:history="1">
        <w:r w:rsidR="00AC2774" w:rsidRPr="00776241">
          <w:rPr>
            <w:rStyle w:val="Lienhypertexte"/>
            <w:noProof/>
          </w:rPr>
          <w:t>a.</w:t>
        </w:r>
        <w:r w:rsidR="00AC2774">
          <w:rPr>
            <w:rFonts w:asciiTheme="minorHAnsi" w:eastAsiaTheme="minorEastAsia" w:hAnsiTheme="minorHAnsi" w:cstheme="minorBidi"/>
            <w:noProof/>
            <w:sz w:val="22"/>
            <w:szCs w:val="22"/>
            <w:lang w:eastAsia="fr-FR"/>
          </w:rPr>
          <w:tab/>
        </w:r>
        <w:r w:rsidR="00AC2774" w:rsidRPr="00776241">
          <w:rPr>
            <w:rStyle w:val="Lienhypertexte"/>
            <w:noProof/>
          </w:rPr>
          <w:t>Qualité des prestations</w:t>
        </w:r>
        <w:r w:rsidR="00AC2774">
          <w:rPr>
            <w:noProof/>
            <w:webHidden/>
          </w:rPr>
          <w:tab/>
        </w:r>
        <w:r w:rsidR="00AC2774">
          <w:rPr>
            <w:noProof/>
            <w:webHidden/>
          </w:rPr>
          <w:fldChar w:fldCharType="begin"/>
        </w:r>
        <w:r w:rsidR="00AC2774">
          <w:rPr>
            <w:noProof/>
            <w:webHidden/>
          </w:rPr>
          <w:instrText xml:space="preserve"> PAGEREF _Toc194504905 \h </w:instrText>
        </w:r>
        <w:r w:rsidR="00AC2774">
          <w:rPr>
            <w:noProof/>
            <w:webHidden/>
          </w:rPr>
        </w:r>
        <w:r w:rsidR="00AC2774">
          <w:rPr>
            <w:noProof/>
            <w:webHidden/>
          </w:rPr>
          <w:fldChar w:fldCharType="separate"/>
        </w:r>
        <w:r w:rsidR="00AC2774">
          <w:rPr>
            <w:noProof/>
            <w:webHidden/>
          </w:rPr>
          <w:t>9</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06" w:history="1">
        <w:r w:rsidR="00AC2774" w:rsidRPr="00776241">
          <w:rPr>
            <w:rStyle w:val="Lienhypertexte"/>
            <w:noProof/>
          </w:rPr>
          <w:t>b.</w:t>
        </w:r>
        <w:r w:rsidR="00AC2774">
          <w:rPr>
            <w:rFonts w:asciiTheme="minorHAnsi" w:eastAsiaTheme="minorEastAsia" w:hAnsiTheme="minorHAnsi" w:cstheme="minorBidi"/>
            <w:noProof/>
            <w:sz w:val="22"/>
            <w:szCs w:val="22"/>
            <w:lang w:eastAsia="fr-FR"/>
          </w:rPr>
          <w:tab/>
        </w:r>
        <w:r w:rsidR="00AC2774" w:rsidRPr="00776241">
          <w:rPr>
            <w:rStyle w:val="Lienhypertexte"/>
            <w:noProof/>
          </w:rPr>
          <w:t>Délai d’exécution</w:t>
        </w:r>
        <w:r w:rsidR="00AC2774">
          <w:rPr>
            <w:noProof/>
            <w:webHidden/>
          </w:rPr>
          <w:tab/>
        </w:r>
        <w:r w:rsidR="00AC2774">
          <w:rPr>
            <w:noProof/>
            <w:webHidden/>
          </w:rPr>
          <w:fldChar w:fldCharType="begin"/>
        </w:r>
        <w:r w:rsidR="00AC2774">
          <w:rPr>
            <w:noProof/>
            <w:webHidden/>
          </w:rPr>
          <w:instrText xml:space="preserve"> PAGEREF _Toc194504906 \h </w:instrText>
        </w:r>
        <w:r w:rsidR="00AC2774">
          <w:rPr>
            <w:noProof/>
            <w:webHidden/>
          </w:rPr>
        </w:r>
        <w:r w:rsidR="00AC2774">
          <w:rPr>
            <w:noProof/>
            <w:webHidden/>
          </w:rPr>
          <w:fldChar w:fldCharType="separate"/>
        </w:r>
        <w:r w:rsidR="00AC2774">
          <w:rPr>
            <w:noProof/>
            <w:webHidden/>
          </w:rPr>
          <w:t>9</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07" w:history="1">
        <w:r w:rsidR="00AC2774" w:rsidRPr="00776241">
          <w:rPr>
            <w:rStyle w:val="Lienhypertexte"/>
            <w:noProof/>
            <w14:scene3d>
              <w14:camera w14:prst="orthographicFront"/>
              <w14:lightRig w14:rig="threePt" w14:dir="t">
                <w14:rot w14:lat="0" w14:lon="0" w14:rev="0"/>
              </w14:lightRig>
            </w14:scene3d>
          </w:rPr>
          <w:t>3.</w:t>
        </w:r>
        <w:r w:rsidR="00AC2774">
          <w:rPr>
            <w:rFonts w:asciiTheme="minorHAnsi" w:eastAsiaTheme="minorEastAsia" w:hAnsiTheme="minorHAnsi" w:cstheme="minorBidi"/>
            <w:noProof/>
            <w:sz w:val="22"/>
            <w:szCs w:val="22"/>
            <w:lang w:eastAsia="fr-FR"/>
          </w:rPr>
          <w:tab/>
        </w:r>
        <w:r w:rsidR="00AC2774" w:rsidRPr="00776241">
          <w:rPr>
            <w:rStyle w:val="Lienhypertexte"/>
            <w:noProof/>
          </w:rPr>
          <w:t>MODALITES DE LIVRAISON DES CONSOMMABLES</w:t>
        </w:r>
        <w:r w:rsidR="00AC2774">
          <w:rPr>
            <w:noProof/>
            <w:webHidden/>
          </w:rPr>
          <w:tab/>
        </w:r>
        <w:r w:rsidR="00AC2774">
          <w:rPr>
            <w:noProof/>
            <w:webHidden/>
          </w:rPr>
          <w:fldChar w:fldCharType="begin"/>
        </w:r>
        <w:r w:rsidR="00AC2774">
          <w:rPr>
            <w:noProof/>
            <w:webHidden/>
          </w:rPr>
          <w:instrText xml:space="preserve"> PAGEREF _Toc194504907 \h </w:instrText>
        </w:r>
        <w:r w:rsidR="00AC2774">
          <w:rPr>
            <w:noProof/>
            <w:webHidden/>
          </w:rPr>
        </w:r>
        <w:r w:rsidR="00AC2774">
          <w:rPr>
            <w:noProof/>
            <w:webHidden/>
          </w:rPr>
          <w:fldChar w:fldCharType="separate"/>
        </w:r>
        <w:r w:rsidR="00AC2774">
          <w:rPr>
            <w:noProof/>
            <w:webHidden/>
          </w:rPr>
          <w:t>9</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08" w:history="1">
        <w:r w:rsidR="00AC2774" w:rsidRPr="00776241">
          <w:rPr>
            <w:rStyle w:val="Lienhypertexte"/>
            <w:rFonts w:cstheme="minorHAnsi"/>
            <w:noProof/>
          </w:rPr>
          <w:t>a.</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Délai de livraison</w:t>
        </w:r>
        <w:r w:rsidR="00AC2774">
          <w:rPr>
            <w:noProof/>
            <w:webHidden/>
          </w:rPr>
          <w:tab/>
        </w:r>
        <w:r w:rsidR="00AC2774">
          <w:rPr>
            <w:noProof/>
            <w:webHidden/>
          </w:rPr>
          <w:fldChar w:fldCharType="begin"/>
        </w:r>
        <w:r w:rsidR="00AC2774">
          <w:rPr>
            <w:noProof/>
            <w:webHidden/>
          </w:rPr>
          <w:instrText xml:space="preserve"> PAGEREF _Toc194504908 \h </w:instrText>
        </w:r>
        <w:r w:rsidR="00AC2774">
          <w:rPr>
            <w:noProof/>
            <w:webHidden/>
          </w:rPr>
        </w:r>
        <w:r w:rsidR="00AC2774">
          <w:rPr>
            <w:noProof/>
            <w:webHidden/>
          </w:rPr>
          <w:fldChar w:fldCharType="separate"/>
        </w:r>
        <w:r w:rsidR="00AC2774">
          <w:rPr>
            <w:noProof/>
            <w:webHidden/>
          </w:rPr>
          <w:t>10</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09" w:history="1">
        <w:r w:rsidR="00AC2774" w:rsidRPr="00776241">
          <w:rPr>
            <w:rStyle w:val="Lienhypertexte"/>
            <w:rFonts w:cstheme="minorHAnsi"/>
            <w:noProof/>
          </w:rPr>
          <w:t>b.</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Lieu de livraison</w:t>
        </w:r>
        <w:r w:rsidR="00AC2774">
          <w:rPr>
            <w:noProof/>
            <w:webHidden/>
          </w:rPr>
          <w:tab/>
        </w:r>
        <w:r w:rsidR="00AC2774">
          <w:rPr>
            <w:noProof/>
            <w:webHidden/>
          </w:rPr>
          <w:fldChar w:fldCharType="begin"/>
        </w:r>
        <w:r w:rsidR="00AC2774">
          <w:rPr>
            <w:noProof/>
            <w:webHidden/>
          </w:rPr>
          <w:instrText xml:space="preserve"> PAGEREF _Toc194504909 \h </w:instrText>
        </w:r>
        <w:r w:rsidR="00AC2774">
          <w:rPr>
            <w:noProof/>
            <w:webHidden/>
          </w:rPr>
        </w:r>
        <w:r w:rsidR="00AC2774">
          <w:rPr>
            <w:noProof/>
            <w:webHidden/>
          </w:rPr>
          <w:fldChar w:fldCharType="separate"/>
        </w:r>
        <w:r w:rsidR="00AC2774">
          <w:rPr>
            <w:noProof/>
            <w:webHidden/>
          </w:rPr>
          <w:t>10</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10" w:history="1">
        <w:r w:rsidR="00AC2774" w:rsidRPr="00776241">
          <w:rPr>
            <w:rStyle w:val="Lienhypertexte"/>
            <w:noProof/>
          </w:rPr>
          <w:t>c.</w:t>
        </w:r>
        <w:r w:rsidR="00AC2774">
          <w:rPr>
            <w:rFonts w:asciiTheme="minorHAnsi" w:eastAsiaTheme="minorEastAsia" w:hAnsiTheme="minorHAnsi" w:cstheme="minorBidi"/>
            <w:noProof/>
            <w:sz w:val="22"/>
            <w:szCs w:val="22"/>
            <w:lang w:eastAsia="fr-FR"/>
          </w:rPr>
          <w:tab/>
        </w:r>
        <w:r w:rsidR="00AC2774" w:rsidRPr="00776241">
          <w:rPr>
            <w:rStyle w:val="Lienhypertexte"/>
            <w:noProof/>
          </w:rPr>
          <w:t>Horaires de livraison</w:t>
        </w:r>
        <w:r w:rsidR="00AC2774">
          <w:rPr>
            <w:noProof/>
            <w:webHidden/>
          </w:rPr>
          <w:tab/>
        </w:r>
        <w:r w:rsidR="00AC2774">
          <w:rPr>
            <w:noProof/>
            <w:webHidden/>
          </w:rPr>
          <w:fldChar w:fldCharType="begin"/>
        </w:r>
        <w:r w:rsidR="00AC2774">
          <w:rPr>
            <w:noProof/>
            <w:webHidden/>
          </w:rPr>
          <w:instrText xml:space="preserve"> PAGEREF _Toc194504910 \h </w:instrText>
        </w:r>
        <w:r w:rsidR="00AC2774">
          <w:rPr>
            <w:noProof/>
            <w:webHidden/>
          </w:rPr>
        </w:r>
        <w:r w:rsidR="00AC2774">
          <w:rPr>
            <w:noProof/>
            <w:webHidden/>
          </w:rPr>
          <w:fldChar w:fldCharType="separate"/>
        </w:r>
        <w:r w:rsidR="00AC2774">
          <w:rPr>
            <w:noProof/>
            <w:webHidden/>
          </w:rPr>
          <w:t>10</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11" w:history="1">
        <w:r w:rsidR="00AC2774" w:rsidRPr="00776241">
          <w:rPr>
            <w:rStyle w:val="Lienhypertexte"/>
            <w:noProof/>
          </w:rPr>
          <w:t>d.</w:t>
        </w:r>
        <w:r w:rsidR="00AC2774">
          <w:rPr>
            <w:rFonts w:asciiTheme="minorHAnsi" w:eastAsiaTheme="minorEastAsia" w:hAnsiTheme="minorHAnsi" w:cstheme="minorBidi"/>
            <w:noProof/>
            <w:sz w:val="22"/>
            <w:szCs w:val="22"/>
            <w:lang w:eastAsia="fr-FR"/>
          </w:rPr>
          <w:tab/>
        </w:r>
        <w:r w:rsidR="00AC2774" w:rsidRPr="00776241">
          <w:rPr>
            <w:rStyle w:val="Lienhypertexte"/>
            <w:noProof/>
          </w:rPr>
          <w:t>Transport</w:t>
        </w:r>
        <w:r w:rsidR="00AC2774">
          <w:rPr>
            <w:noProof/>
            <w:webHidden/>
          </w:rPr>
          <w:tab/>
        </w:r>
        <w:r w:rsidR="00AC2774">
          <w:rPr>
            <w:noProof/>
            <w:webHidden/>
          </w:rPr>
          <w:fldChar w:fldCharType="begin"/>
        </w:r>
        <w:r w:rsidR="00AC2774">
          <w:rPr>
            <w:noProof/>
            <w:webHidden/>
          </w:rPr>
          <w:instrText xml:space="preserve"> PAGEREF _Toc194504911 \h </w:instrText>
        </w:r>
        <w:r w:rsidR="00AC2774">
          <w:rPr>
            <w:noProof/>
            <w:webHidden/>
          </w:rPr>
        </w:r>
        <w:r w:rsidR="00AC2774">
          <w:rPr>
            <w:noProof/>
            <w:webHidden/>
          </w:rPr>
          <w:fldChar w:fldCharType="separate"/>
        </w:r>
        <w:r w:rsidR="00AC2774">
          <w:rPr>
            <w:noProof/>
            <w:webHidden/>
          </w:rPr>
          <w:t>10</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12" w:history="1">
        <w:r w:rsidR="00AC2774" w:rsidRPr="00776241">
          <w:rPr>
            <w:rStyle w:val="Lienhypertexte"/>
            <w:noProof/>
            <w14:scene3d>
              <w14:camera w14:prst="orthographicFront"/>
              <w14:lightRig w14:rig="threePt" w14:dir="t">
                <w14:rot w14:lat="0" w14:lon="0" w14:rev="0"/>
              </w14:lightRig>
            </w14:scene3d>
          </w:rPr>
          <w:t>4.</w:t>
        </w:r>
        <w:r w:rsidR="00AC2774">
          <w:rPr>
            <w:rFonts w:asciiTheme="minorHAnsi" w:eastAsiaTheme="minorEastAsia" w:hAnsiTheme="minorHAnsi" w:cstheme="minorBidi"/>
            <w:noProof/>
            <w:sz w:val="22"/>
            <w:szCs w:val="22"/>
            <w:lang w:eastAsia="fr-FR"/>
          </w:rPr>
          <w:tab/>
        </w:r>
        <w:r w:rsidR="00AC2774" w:rsidRPr="00776241">
          <w:rPr>
            <w:rStyle w:val="Lienhypertexte"/>
            <w:noProof/>
          </w:rPr>
          <w:t>OPERATION DE VERIFICATION ET DECISION</w:t>
        </w:r>
        <w:r w:rsidR="00AC2774">
          <w:rPr>
            <w:noProof/>
            <w:webHidden/>
          </w:rPr>
          <w:tab/>
        </w:r>
        <w:r w:rsidR="00AC2774">
          <w:rPr>
            <w:noProof/>
            <w:webHidden/>
          </w:rPr>
          <w:fldChar w:fldCharType="begin"/>
        </w:r>
        <w:r w:rsidR="00AC2774">
          <w:rPr>
            <w:noProof/>
            <w:webHidden/>
          </w:rPr>
          <w:instrText xml:space="preserve"> PAGEREF _Toc194504912 \h </w:instrText>
        </w:r>
        <w:r w:rsidR="00AC2774">
          <w:rPr>
            <w:noProof/>
            <w:webHidden/>
          </w:rPr>
        </w:r>
        <w:r w:rsidR="00AC2774">
          <w:rPr>
            <w:noProof/>
            <w:webHidden/>
          </w:rPr>
          <w:fldChar w:fldCharType="separate"/>
        </w:r>
        <w:r w:rsidR="00AC2774">
          <w:rPr>
            <w:noProof/>
            <w:webHidden/>
          </w:rPr>
          <w:t>10</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13" w:history="1">
        <w:r w:rsidR="00AC2774" w:rsidRPr="00776241">
          <w:rPr>
            <w:rStyle w:val="Lienhypertexte"/>
            <w:rFonts w:cstheme="minorHAnsi"/>
            <w:noProof/>
          </w:rPr>
          <w:t>a.</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Vérification simple</w:t>
        </w:r>
        <w:r w:rsidR="00AC2774">
          <w:rPr>
            <w:noProof/>
            <w:webHidden/>
          </w:rPr>
          <w:tab/>
        </w:r>
        <w:r w:rsidR="00AC2774">
          <w:rPr>
            <w:noProof/>
            <w:webHidden/>
          </w:rPr>
          <w:fldChar w:fldCharType="begin"/>
        </w:r>
        <w:r w:rsidR="00AC2774">
          <w:rPr>
            <w:noProof/>
            <w:webHidden/>
          </w:rPr>
          <w:instrText xml:space="preserve"> PAGEREF _Toc194504913 \h </w:instrText>
        </w:r>
        <w:r w:rsidR="00AC2774">
          <w:rPr>
            <w:noProof/>
            <w:webHidden/>
          </w:rPr>
        </w:r>
        <w:r w:rsidR="00AC2774">
          <w:rPr>
            <w:noProof/>
            <w:webHidden/>
          </w:rPr>
          <w:fldChar w:fldCharType="separate"/>
        </w:r>
        <w:r w:rsidR="00AC2774">
          <w:rPr>
            <w:noProof/>
            <w:webHidden/>
          </w:rPr>
          <w:t>11</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14" w:history="1">
        <w:r w:rsidR="00AC2774" w:rsidRPr="00776241">
          <w:rPr>
            <w:rStyle w:val="Lienhypertexte"/>
            <w:rFonts w:cstheme="minorHAnsi"/>
            <w:noProof/>
          </w:rPr>
          <w:t>b.</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Vérifications approfondies</w:t>
        </w:r>
        <w:r w:rsidR="00AC2774">
          <w:rPr>
            <w:noProof/>
            <w:webHidden/>
          </w:rPr>
          <w:tab/>
        </w:r>
        <w:r w:rsidR="00AC2774">
          <w:rPr>
            <w:noProof/>
            <w:webHidden/>
          </w:rPr>
          <w:fldChar w:fldCharType="begin"/>
        </w:r>
        <w:r w:rsidR="00AC2774">
          <w:rPr>
            <w:noProof/>
            <w:webHidden/>
          </w:rPr>
          <w:instrText xml:space="preserve"> PAGEREF _Toc194504914 \h </w:instrText>
        </w:r>
        <w:r w:rsidR="00AC2774">
          <w:rPr>
            <w:noProof/>
            <w:webHidden/>
          </w:rPr>
        </w:r>
        <w:r w:rsidR="00AC2774">
          <w:rPr>
            <w:noProof/>
            <w:webHidden/>
          </w:rPr>
          <w:fldChar w:fldCharType="separate"/>
        </w:r>
        <w:r w:rsidR="00AC2774">
          <w:rPr>
            <w:noProof/>
            <w:webHidden/>
          </w:rPr>
          <w:t>11</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15" w:history="1">
        <w:r w:rsidR="00AC2774" w:rsidRPr="00776241">
          <w:rPr>
            <w:rStyle w:val="Lienhypertexte"/>
            <w:noProof/>
          </w:rPr>
          <w:t>c.</w:t>
        </w:r>
        <w:r w:rsidR="00AC2774">
          <w:rPr>
            <w:rFonts w:asciiTheme="minorHAnsi" w:eastAsiaTheme="minorEastAsia" w:hAnsiTheme="minorHAnsi" w:cstheme="minorBidi"/>
            <w:noProof/>
            <w:sz w:val="22"/>
            <w:szCs w:val="22"/>
            <w:lang w:eastAsia="fr-FR"/>
          </w:rPr>
          <w:tab/>
        </w:r>
        <w:r w:rsidR="00AC2774" w:rsidRPr="00776241">
          <w:rPr>
            <w:rStyle w:val="Lienhypertexte"/>
            <w:noProof/>
          </w:rPr>
          <w:t>Décision après vérification</w:t>
        </w:r>
        <w:r w:rsidR="00AC2774">
          <w:rPr>
            <w:noProof/>
            <w:webHidden/>
          </w:rPr>
          <w:tab/>
        </w:r>
        <w:r w:rsidR="00AC2774">
          <w:rPr>
            <w:noProof/>
            <w:webHidden/>
          </w:rPr>
          <w:fldChar w:fldCharType="begin"/>
        </w:r>
        <w:r w:rsidR="00AC2774">
          <w:rPr>
            <w:noProof/>
            <w:webHidden/>
          </w:rPr>
          <w:instrText xml:space="preserve"> PAGEREF _Toc194504915 \h </w:instrText>
        </w:r>
        <w:r w:rsidR="00AC2774">
          <w:rPr>
            <w:noProof/>
            <w:webHidden/>
          </w:rPr>
        </w:r>
        <w:r w:rsidR="00AC2774">
          <w:rPr>
            <w:noProof/>
            <w:webHidden/>
          </w:rPr>
          <w:fldChar w:fldCharType="separate"/>
        </w:r>
        <w:r w:rsidR="00AC2774">
          <w:rPr>
            <w:noProof/>
            <w:webHidden/>
          </w:rPr>
          <w:t>11</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16" w:history="1">
        <w:r w:rsidR="00AC2774" w:rsidRPr="00776241">
          <w:rPr>
            <w:rStyle w:val="Lienhypertexte"/>
            <w:noProof/>
            <w14:scene3d>
              <w14:camera w14:prst="orthographicFront"/>
              <w14:lightRig w14:rig="threePt" w14:dir="t">
                <w14:rot w14:lat="0" w14:lon="0" w14:rev="0"/>
              </w14:lightRig>
            </w14:scene3d>
          </w:rPr>
          <w:t>5.</w:t>
        </w:r>
        <w:r w:rsidR="00AC2774">
          <w:rPr>
            <w:rFonts w:asciiTheme="minorHAnsi" w:eastAsiaTheme="minorEastAsia" w:hAnsiTheme="minorHAnsi" w:cstheme="minorBidi"/>
            <w:noProof/>
            <w:sz w:val="22"/>
            <w:szCs w:val="22"/>
            <w:lang w:eastAsia="fr-FR"/>
          </w:rPr>
          <w:tab/>
        </w:r>
        <w:r w:rsidR="00AC2774" w:rsidRPr="00776241">
          <w:rPr>
            <w:rStyle w:val="Lienhypertexte"/>
            <w:noProof/>
          </w:rPr>
          <w:t>OBLIGATOIRE DU TITULAIRE</w:t>
        </w:r>
        <w:r w:rsidR="00AC2774">
          <w:rPr>
            <w:noProof/>
            <w:webHidden/>
          </w:rPr>
          <w:tab/>
        </w:r>
        <w:r w:rsidR="00AC2774">
          <w:rPr>
            <w:noProof/>
            <w:webHidden/>
          </w:rPr>
          <w:fldChar w:fldCharType="begin"/>
        </w:r>
        <w:r w:rsidR="00AC2774">
          <w:rPr>
            <w:noProof/>
            <w:webHidden/>
          </w:rPr>
          <w:instrText xml:space="preserve"> PAGEREF _Toc194504916 \h </w:instrText>
        </w:r>
        <w:r w:rsidR="00AC2774">
          <w:rPr>
            <w:noProof/>
            <w:webHidden/>
          </w:rPr>
        </w:r>
        <w:r w:rsidR="00AC2774">
          <w:rPr>
            <w:noProof/>
            <w:webHidden/>
          </w:rPr>
          <w:fldChar w:fldCharType="separate"/>
        </w:r>
        <w:r w:rsidR="00AC2774">
          <w:rPr>
            <w:noProof/>
            <w:webHidden/>
          </w:rPr>
          <w:t>11</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17" w:history="1">
        <w:r w:rsidR="00AC2774" w:rsidRPr="00776241">
          <w:rPr>
            <w:rStyle w:val="Lienhypertexte"/>
            <w:noProof/>
          </w:rPr>
          <w:t>a.</w:t>
        </w:r>
        <w:r w:rsidR="00AC2774">
          <w:rPr>
            <w:rFonts w:asciiTheme="minorHAnsi" w:eastAsiaTheme="minorEastAsia" w:hAnsiTheme="minorHAnsi" w:cstheme="minorBidi"/>
            <w:noProof/>
            <w:sz w:val="22"/>
            <w:szCs w:val="22"/>
            <w:lang w:eastAsia="fr-FR"/>
          </w:rPr>
          <w:tab/>
        </w:r>
        <w:r w:rsidR="00AC2774" w:rsidRPr="00776241">
          <w:rPr>
            <w:rStyle w:val="Lienhypertexte"/>
            <w:noProof/>
          </w:rPr>
          <w:t>Devoir de conseil</w:t>
        </w:r>
        <w:r w:rsidR="00AC2774">
          <w:rPr>
            <w:noProof/>
            <w:webHidden/>
          </w:rPr>
          <w:tab/>
        </w:r>
        <w:r w:rsidR="00AC2774">
          <w:rPr>
            <w:noProof/>
            <w:webHidden/>
          </w:rPr>
          <w:fldChar w:fldCharType="begin"/>
        </w:r>
        <w:r w:rsidR="00AC2774">
          <w:rPr>
            <w:noProof/>
            <w:webHidden/>
          </w:rPr>
          <w:instrText xml:space="preserve"> PAGEREF _Toc194504917 \h </w:instrText>
        </w:r>
        <w:r w:rsidR="00AC2774">
          <w:rPr>
            <w:noProof/>
            <w:webHidden/>
          </w:rPr>
        </w:r>
        <w:r w:rsidR="00AC2774">
          <w:rPr>
            <w:noProof/>
            <w:webHidden/>
          </w:rPr>
          <w:fldChar w:fldCharType="separate"/>
        </w:r>
        <w:r w:rsidR="00AC2774">
          <w:rPr>
            <w:noProof/>
            <w:webHidden/>
          </w:rPr>
          <w:t>11</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18" w:history="1">
        <w:r w:rsidR="00AC2774" w:rsidRPr="00776241">
          <w:rPr>
            <w:rStyle w:val="Lienhypertexte"/>
            <w:noProof/>
          </w:rPr>
          <w:t>b.</w:t>
        </w:r>
        <w:r w:rsidR="00AC2774">
          <w:rPr>
            <w:rFonts w:asciiTheme="minorHAnsi" w:eastAsiaTheme="minorEastAsia" w:hAnsiTheme="minorHAnsi" w:cstheme="minorBidi"/>
            <w:noProof/>
            <w:sz w:val="22"/>
            <w:szCs w:val="22"/>
            <w:lang w:eastAsia="fr-FR"/>
          </w:rPr>
          <w:tab/>
        </w:r>
        <w:r w:rsidR="00AC2774" w:rsidRPr="00776241">
          <w:rPr>
            <w:rStyle w:val="Lienhypertexte"/>
            <w:noProof/>
          </w:rPr>
          <w:t>Obligation de résultat</w:t>
        </w:r>
        <w:r w:rsidR="00AC2774">
          <w:rPr>
            <w:noProof/>
            <w:webHidden/>
          </w:rPr>
          <w:tab/>
        </w:r>
        <w:r w:rsidR="00AC2774">
          <w:rPr>
            <w:noProof/>
            <w:webHidden/>
          </w:rPr>
          <w:fldChar w:fldCharType="begin"/>
        </w:r>
        <w:r w:rsidR="00AC2774">
          <w:rPr>
            <w:noProof/>
            <w:webHidden/>
          </w:rPr>
          <w:instrText xml:space="preserve"> PAGEREF _Toc194504918 \h </w:instrText>
        </w:r>
        <w:r w:rsidR="00AC2774">
          <w:rPr>
            <w:noProof/>
            <w:webHidden/>
          </w:rPr>
        </w:r>
        <w:r w:rsidR="00AC2774">
          <w:rPr>
            <w:noProof/>
            <w:webHidden/>
          </w:rPr>
          <w:fldChar w:fldCharType="separate"/>
        </w:r>
        <w:r w:rsidR="00AC2774">
          <w:rPr>
            <w:noProof/>
            <w:webHidden/>
          </w:rPr>
          <w:t>11</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19" w:history="1">
        <w:r w:rsidR="00AC2774" w:rsidRPr="00776241">
          <w:rPr>
            <w:rStyle w:val="Lienhypertexte"/>
            <w:noProof/>
          </w:rPr>
          <w:t>c.</w:t>
        </w:r>
        <w:r w:rsidR="00AC2774">
          <w:rPr>
            <w:rFonts w:asciiTheme="minorHAnsi" w:eastAsiaTheme="minorEastAsia" w:hAnsiTheme="minorHAnsi" w:cstheme="minorBidi"/>
            <w:noProof/>
            <w:sz w:val="22"/>
            <w:szCs w:val="22"/>
            <w:lang w:eastAsia="fr-FR"/>
          </w:rPr>
          <w:tab/>
        </w:r>
        <w:r w:rsidR="00AC2774" w:rsidRPr="00776241">
          <w:rPr>
            <w:rStyle w:val="Lienhypertexte"/>
            <w:noProof/>
          </w:rPr>
          <w:t>Clause de confidentialité</w:t>
        </w:r>
        <w:r w:rsidR="00AC2774">
          <w:rPr>
            <w:noProof/>
            <w:webHidden/>
          </w:rPr>
          <w:tab/>
        </w:r>
        <w:r w:rsidR="00AC2774">
          <w:rPr>
            <w:noProof/>
            <w:webHidden/>
          </w:rPr>
          <w:fldChar w:fldCharType="begin"/>
        </w:r>
        <w:r w:rsidR="00AC2774">
          <w:rPr>
            <w:noProof/>
            <w:webHidden/>
          </w:rPr>
          <w:instrText xml:space="preserve"> PAGEREF _Toc194504919 \h </w:instrText>
        </w:r>
        <w:r w:rsidR="00AC2774">
          <w:rPr>
            <w:noProof/>
            <w:webHidden/>
          </w:rPr>
        </w:r>
        <w:r w:rsidR="00AC2774">
          <w:rPr>
            <w:noProof/>
            <w:webHidden/>
          </w:rPr>
          <w:fldChar w:fldCharType="separate"/>
        </w:r>
        <w:r w:rsidR="00AC2774">
          <w:rPr>
            <w:noProof/>
            <w:webHidden/>
          </w:rPr>
          <w:t>11</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20" w:history="1">
        <w:r w:rsidR="00AC2774" w:rsidRPr="00776241">
          <w:rPr>
            <w:rStyle w:val="Lienhypertexte"/>
            <w:noProof/>
          </w:rPr>
          <w:t>d.</w:t>
        </w:r>
        <w:r w:rsidR="00AC2774">
          <w:rPr>
            <w:rFonts w:asciiTheme="minorHAnsi" w:eastAsiaTheme="minorEastAsia" w:hAnsiTheme="minorHAnsi" w:cstheme="minorBidi"/>
            <w:noProof/>
            <w:sz w:val="22"/>
            <w:szCs w:val="22"/>
            <w:lang w:eastAsia="fr-FR"/>
          </w:rPr>
          <w:tab/>
        </w:r>
        <w:r w:rsidR="00AC2774" w:rsidRPr="00776241">
          <w:rPr>
            <w:rStyle w:val="Lienhypertexte"/>
            <w:noProof/>
          </w:rPr>
          <w:t>Traitement des données à caractère personnel</w:t>
        </w:r>
        <w:r w:rsidR="00AC2774">
          <w:rPr>
            <w:noProof/>
            <w:webHidden/>
          </w:rPr>
          <w:tab/>
        </w:r>
        <w:r w:rsidR="00AC2774">
          <w:rPr>
            <w:noProof/>
            <w:webHidden/>
          </w:rPr>
          <w:fldChar w:fldCharType="begin"/>
        </w:r>
        <w:r w:rsidR="00AC2774">
          <w:rPr>
            <w:noProof/>
            <w:webHidden/>
          </w:rPr>
          <w:instrText xml:space="preserve"> PAGEREF _Toc194504920 \h </w:instrText>
        </w:r>
        <w:r w:rsidR="00AC2774">
          <w:rPr>
            <w:noProof/>
            <w:webHidden/>
          </w:rPr>
        </w:r>
        <w:r w:rsidR="00AC2774">
          <w:rPr>
            <w:noProof/>
            <w:webHidden/>
          </w:rPr>
          <w:fldChar w:fldCharType="separate"/>
        </w:r>
        <w:r w:rsidR="00AC2774">
          <w:rPr>
            <w:noProof/>
            <w:webHidden/>
          </w:rPr>
          <w:t>12</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21" w:history="1">
        <w:r w:rsidR="00AC2774" w:rsidRPr="00776241">
          <w:rPr>
            <w:rStyle w:val="Lienhypertexte"/>
            <w:rFonts w:cstheme="minorHAnsi"/>
            <w:noProof/>
          </w:rPr>
          <w:t>e.</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Respect du règlement intérieur du Centre Hospitalier de l’Agglomération Montargoise</w:t>
        </w:r>
        <w:r w:rsidR="00AC2774">
          <w:rPr>
            <w:noProof/>
            <w:webHidden/>
          </w:rPr>
          <w:tab/>
        </w:r>
        <w:r w:rsidR="00AC2774">
          <w:rPr>
            <w:noProof/>
            <w:webHidden/>
          </w:rPr>
          <w:fldChar w:fldCharType="begin"/>
        </w:r>
        <w:r w:rsidR="00AC2774">
          <w:rPr>
            <w:noProof/>
            <w:webHidden/>
          </w:rPr>
          <w:instrText xml:space="preserve"> PAGEREF _Toc194504921 \h </w:instrText>
        </w:r>
        <w:r w:rsidR="00AC2774">
          <w:rPr>
            <w:noProof/>
            <w:webHidden/>
          </w:rPr>
        </w:r>
        <w:r w:rsidR="00AC2774">
          <w:rPr>
            <w:noProof/>
            <w:webHidden/>
          </w:rPr>
          <w:fldChar w:fldCharType="separate"/>
        </w:r>
        <w:r w:rsidR="00AC2774">
          <w:rPr>
            <w:noProof/>
            <w:webHidden/>
          </w:rPr>
          <w:t>12</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22" w:history="1">
        <w:r w:rsidR="00AC2774" w:rsidRPr="00776241">
          <w:rPr>
            <w:rStyle w:val="Lienhypertexte"/>
            <w:noProof/>
            <w14:scene3d>
              <w14:camera w14:prst="orthographicFront"/>
              <w14:lightRig w14:rig="threePt" w14:dir="t">
                <w14:rot w14:lat="0" w14:lon="0" w14:rev="0"/>
              </w14:lightRig>
            </w14:scene3d>
          </w:rPr>
          <w:t>6.</w:t>
        </w:r>
        <w:r w:rsidR="00AC2774">
          <w:rPr>
            <w:rFonts w:asciiTheme="minorHAnsi" w:eastAsiaTheme="minorEastAsia" w:hAnsiTheme="minorHAnsi" w:cstheme="minorBidi"/>
            <w:noProof/>
            <w:sz w:val="22"/>
            <w:szCs w:val="22"/>
            <w:lang w:eastAsia="fr-FR"/>
          </w:rPr>
          <w:tab/>
        </w:r>
        <w:r w:rsidR="00AC2774" w:rsidRPr="00776241">
          <w:rPr>
            <w:rStyle w:val="Lienhypertexte"/>
            <w:noProof/>
          </w:rPr>
          <w:t>ASSURANCES</w:t>
        </w:r>
        <w:r w:rsidR="00AC2774">
          <w:rPr>
            <w:noProof/>
            <w:webHidden/>
          </w:rPr>
          <w:tab/>
        </w:r>
        <w:r w:rsidR="00AC2774">
          <w:rPr>
            <w:noProof/>
            <w:webHidden/>
          </w:rPr>
          <w:fldChar w:fldCharType="begin"/>
        </w:r>
        <w:r w:rsidR="00AC2774">
          <w:rPr>
            <w:noProof/>
            <w:webHidden/>
          </w:rPr>
          <w:instrText xml:space="preserve"> PAGEREF _Toc194504922 \h </w:instrText>
        </w:r>
        <w:r w:rsidR="00AC2774">
          <w:rPr>
            <w:noProof/>
            <w:webHidden/>
          </w:rPr>
        </w:r>
        <w:r w:rsidR="00AC2774">
          <w:rPr>
            <w:noProof/>
            <w:webHidden/>
          </w:rPr>
          <w:fldChar w:fldCharType="separate"/>
        </w:r>
        <w:r w:rsidR="00AC2774">
          <w:rPr>
            <w:noProof/>
            <w:webHidden/>
          </w:rPr>
          <w:t>12</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23" w:history="1">
        <w:r w:rsidR="00AC2774" w:rsidRPr="00776241">
          <w:rPr>
            <w:rStyle w:val="Lienhypertexte"/>
            <w:noProof/>
            <w14:scene3d>
              <w14:camera w14:prst="orthographicFront"/>
              <w14:lightRig w14:rig="threePt" w14:dir="t">
                <w14:rot w14:lat="0" w14:lon="0" w14:rev="0"/>
              </w14:lightRig>
            </w14:scene3d>
          </w:rPr>
          <w:t>7.</w:t>
        </w:r>
        <w:r w:rsidR="00AC2774">
          <w:rPr>
            <w:rFonts w:asciiTheme="minorHAnsi" w:eastAsiaTheme="minorEastAsia" w:hAnsiTheme="minorHAnsi" w:cstheme="minorBidi"/>
            <w:noProof/>
            <w:sz w:val="22"/>
            <w:szCs w:val="22"/>
            <w:lang w:eastAsia="fr-FR"/>
          </w:rPr>
          <w:tab/>
        </w:r>
        <w:r w:rsidR="00AC2774" w:rsidRPr="00776241">
          <w:rPr>
            <w:rStyle w:val="Lienhypertexte"/>
            <w:noProof/>
          </w:rPr>
          <w:t>GARANTIE CONTRACTUELLE</w:t>
        </w:r>
        <w:r w:rsidR="00AC2774">
          <w:rPr>
            <w:noProof/>
            <w:webHidden/>
          </w:rPr>
          <w:tab/>
        </w:r>
        <w:r w:rsidR="00AC2774">
          <w:rPr>
            <w:noProof/>
            <w:webHidden/>
          </w:rPr>
          <w:fldChar w:fldCharType="begin"/>
        </w:r>
        <w:r w:rsidR="00AC2774">
          <w:rPr>
            <w:noProof/>
            <w:webHidden/>
          </w:rPr>
          <w:instrText xml:space="preserve"> PAGEREF _Toc194504923 \h </w:instrText>
        </w:r>
        <w:r w:rsidR="00AC2774">
          <w:rPr>
            <w:noProof/>
            <w:webHidden/>
          </w:rPr>
        </w:r>
        <w:r w:rsidR="00AC2774">
          <w:rPr>
            <w:noProof/>
            <w:webHidden/>
          </w:rPr>
          <w:fldChar w:fldCharType="separate"/>
        </w:r>
        <w:r w:rsidR="00AC2774">
          <w:rPr>
            <w:noProof/>
            <w:webHidden/>
          </w:rPr>
          <w:t>12</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24" w:history="1">
        <w:r w:rsidR="00AC2774" w:rsidRPr="00776241">
          <w:rPr>
            <w:rStyle w:val="Lienhypertexte"/>
            <w:noProof/>
            <w14:scene3d>
              <w14:camera w14:prst="orthographicFront"/>
              <w14:lightRig w14:rig="threePt" w14:dir="t">
                <w14:rot w14:lat="0" w14:lon="0" w14:rev="0"/>
              </w14:lightRig>
            </w14:scene3d>
          </w:rPr>
          <w:t>8.</w:t>
        </w:r>
        <w:r w:rsidR="00AC2774">
          <w:rPr>
            <w:rFonts w:asciiTheme="minorHAnsi" w:eastAsiaTheme="minorEastAsia" w:hAnsiTheme="minorHAnsi" w:cstheme="minorBidi"/>
            <w:noProof/>
            <w:sz w:val="22"/>
            <w:szCs w:val="22"/>
            <w:lang w:eastAsia="fr-FR"/>
          </w:rPr>
          <w:tab/>
        </w:r>
        <w:r w:rsidR="00AC2774" w:rsidRPr="00776241">
          <w:rPr>
            <w:rStyle w:val="Lienhypertexte"/>
            <w:noProof/>
          </w:rPr>
          <w:t>VERIFICATION DE LA SITUATION DU TITULAIRE AU REGARD DE SES OBLIGATIONS SOCIALES ET FISCALES</w:t>
        </w:r>
        <w:r w:rsidR="00AC2774">
          <w:rPr>
            <w:noProof/>
            <w:webHidden/>
          </w:rPr>
          <w:tab/>
        </w:r>
        <w:r w:rsidR="00AC2774">
          <w:rPr>
            <w:noProof/>
            <w:webHidden/>
          </w:rPr>
          <w:fldChar w:fldCharType="begin"/>
        </w:r>
        <w:r w:rsidR="00AC2774">
          <w:rPr>
            <w:noProof/>
            <w:webHidden/>
          </w:rPr>
          <w:instrText xml:space="preserve"> PAGEREF _Toc194504924 \h </w:instrText>
        </w:r>
        <w:r w:rsidR="00AC2774">
          <w:rPr>
            <w:noProof/>
            <w:webHidden/>
          </w:rPr>
        </w:r>
        <w:r w:rsidR="00AC2774">
          <w:rPr>
            <w:noProof/>
            <w:webHidden/>
          </w:rPr>
          <w:fldChar w:fldCharType="separate"/>
        </w:r>
        <w:r w:rsidR="00AC2774">
          <w:rPr>
            <w:noProof/>
            <w:webHidden/>
          </w:rPr>
          <w:t>12</w:t>
        </w:r>
        <w:r w:rsidR="00AC2774">
          <w:rPr>
            <w:noProof/>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925" w:history="1">
        <w:r w:rsidR="00AC2774" w:rsidRPr="00776241">
          <w:rPr>
            <w:rStyle w:val="Lienhypertexte"/>
            <w:rFonts w:ascii="Times New Roman" w:hAnsi="Times New Roman"/>
            <w14:scene3d>
              <w14:camera w14:prst="orthographicFront"/>
              <w14:lightRig w14:rig="threePt" w14:dir="t">
                <w14:rot w14:lat="0" w14:lon="0" w14:rev="0"/>
              </w14:lightRig>
            </w14:scene3d>
          </w:rPr>
          <w:t>VII.</w:t>
        </w:r>
        <w:r w:rsidR="00AC2774">
          <w:rPr>
            <w:rFonts w:asciiTheme="minorHAnsi" w:eastAsiaTheme="minorEastAsia" w:hAnsiTheme="minorHAnsi" w:cstheme="minorBidi"/>
            <w:color w:val="auto"/>
            <w:sz w:val="22"/>
            <w:szCs w:val="22"/>
            <w:lang w:eastAsia="fr-FR"/>
          </w:rPr>
          <w:tab/>
        </w:r>
        <w:r w:rsidR="00AC2774" w:rsidRPr="00776241">
          <w:rPr>
            <w:rStyle w:val="Lienhypertexte"/>
          </w:rPr>
          <w:t>PENALITES</w:t>
        </w:r>
        <w:r w:rsidR="00AC2774">
          <w:rPr>
            <w:webHidden/>
          </w:rPr>
          <w:tab/>
        </w:r>
        <w:r w:rsidR="00AC2774">
          <w:rPr>
            <w:webHidden/>
          </w:rPr>
          <w:fldChar w:fldCharType="begin"/>
        </w:r>
        <w:r w:rsidR="00AC2774">
          <w:rPr>
            <w:webHidden/>
          </w:rPr>
          <w:instrText xml:space="preserve"> PAGEREF _Toc194504925 \h </w:instrText>
        </w:r>
        <w:r w:rsidR="00AC2774">
          <w:rPr>
            <w:webHidden/>
          </w:rPr>
        </w:r>
        <w:r w:rsidR="00AC2774">
          <w:rPr>
            <w:webHidden/>
          </w:rPr>
          <w:fldChar w:fldCharType="separate"/>
        </w:r>
        <w:r w:rsidR="00AC2774">
          <w:rPr>
            <w:webHidden/>
          </w:rPr>
          <w:t>13</w:t>
        </w:r>
        <w:r w:rsidR="00AC2774">
          <w:rPr>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26" w:history="1">
        <w:r w:rsidR="00AC2774" w:rsidRPr="00776241">
          <w:rPr>
            <w:rStyle w:val="Lienhypertexte"/>
            <w:noProof/>
            <w14:scene3d>
              <w14:camera w14:prst="orthographicFront"/>
              <w14:lightRig w14:rig="threePt" w14:dir="t">
                <w14:rot w14:lat="0" w14:lon="0" w14:rev="0"/>
              </w14:lightRig>
            </w14:scene3d>
          </w:rPr>
          <w:t>1.</w:t>
        </w:r>
        <w:r w:rsidR="00AC2774">
          <w:rPr>
            <w:rFonts w:asciiTheme="minorHAnsi" w:eastAsiaTheme="minorEastAsia" w:hAnsiTheme="minorHAnsi" w:cstheme="minorBidi"/>
            <w:noProof/>
            <w:sz w:val="22"/>
            <w:szCs w:val="22"/>
            <w:lang w:eastAsia="fr-FR"/>
          </w:rPr>
          <w:tab/>
        </w:r>
        <w:r w:rsidR="00AC2774" w:rsidRPr="00776241">
          <w:rPr>
            <w:rStyle w:val="Lienhypertexte"/>
            <w:noProof/>
          </w:rPr>
          <w:t>PENALITES DE RETARD</w:t>
        </w:r>
        <w:r w:rsidR="00AC2774">
          <w:rPr>
            <w:noProof/>
            <w:webHidden/>
          </w:rPr>
          <w:tab/>
        </w:r>
        <w:r w:rsidR="00AC2774">
          <w:rPr>
            <w:noProof/>
            <w:webHidden/>
          </w:rPr>
          <w:fldChar w:fldCharType="begin"/>
        </w:r>
        <w:r w:rsidR="00AC2774">
          <w:rPr>
            <w:noProof/>
            <w:webHidden/>
          </w:rPr>
          <w:instrText xml:space="preserve"> PAGEREF _Toc194504926 \h </w:instrText>
        </w:r>
        <w:r w:rsidR="00AC2774">
          <w:rPr>
            <w:noProof/>
            <w:webHidden/>
          </w:rPr>
        </w:r>
        <w:r w:rsidR="00AC2774">
          <w:rPr>
            <w:noProof/>
            <w:webHidden/>
          </w:rPr>
          <w:fldChar w:fldCharType="separate"/>
        </w:r>
        <w:r w:rsidR="00AC2774">
          <w:rPr>
            <w:noProof/>
            <w:webHidden/>
          </w:rPr>
          <w:t>13</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27" w:history="1">
        <w:r w:rsidR="00AC2774" w:rsidRPr="00776241">
          <w:rPr>
            <w:rStyle w:val="Lienhypertexte"/>
            <w:noProof/>
            <w:w w:val="105"/>
            <w14:scene3d>
              <w14:camera w14:prst="orthographicFront"/>
              <w14:lightRig w14:rig="threePt" w14:dir="t">
                <w14:rot w14:lat="0" w14:lon="0" w14:rev="0"/>
              </w14:lightRig>
            </w14:scene3d>
          </w:rPr>
          <w:t>2.</w:t>
        </w:r>
        <w:r w:rsidR="00AC2774">
          <w:rPr>
            <w:rFonts w:asciiTheme="minorHAnsi" w:eastAsiaTheme="minorEastAsia" w:hAnsiTheme="minorHAnsi" w:cstheme="minorBidi"/>
            <w:noProof/>
            <w:sz w:val="22"/>
            <w:szCs w:val="22"/>
            <w:lang w:eastAsia="fr-FR"/>
          </w:rPr>
          <w:tab/>
        </w:r>
        <w:r w:rsidR="00AC2774" w:rsidRPr="00776241">
          <w:rPr>
            <w:rStyle w:val="Lienhypertexte"/>
            <w:noProof/>
            <w:w w:val="105"/>
          </w:rPr>
          <w:t>PENALITES POUR ARRET DE DISTRIBUTION</w:t>
        </w:r>
        <w:r w:rsidR="00AC2774">
          <w:rPr>
            <w:noProof/>
            <w:webHidden/>
          </w:rPr>
          <w:tab/>
        </w:r>
        <w:r w:rsidR="00AC2774">
          <w:rPr>
            <w:noProof/>
            <w:webHidden/>
          </w:rPr>
          <w:fldChar w:fldCharType="begin"/>
        </w:r>
        <w:r w:rsidR="00AC2774">
          <w:rPr>
            <w:noProof/>
            <w:webHidden/>
          </w:rPr>
          <w:instrText xml:space="preserve"> PAGEREF _Toc194504927 \h </w:instrText>
        </w:r>
        <w:r w:rsidR="00AC2774">
          <w:rPr>
            <w:noProof/>
            <w:webHidden/>
          </w:rPr>
        </w:r>
        <w:r w:rsidR="00AC2774">
          <w:rPr>
            <w:noProof/>
            <w:webHidden/>
          </w:rPr>
          <w:fldChar w:fldCharType="separate"/>
        </w:r>
        <w:r w:rsidR="00AC2774">
          <w:rPr>
            <w:noProof/>
            <w:webHidden/>
          </w:rPr>
          <w:t>13</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28" w:history="1">
        <w:r w:rsidR="00AC2774" w:rsidRPr="00776241">
          <w:rPr>
            <w:rStyle w:val="Lienhypertexte"/>
            <w:noProof/>
            <w:w w:val="105"/>
            <w14:scene3d>
              <w14:camera w14:prst="orthographicFront"/>
              <w14:lightRig w14:rig="threePt" w14:dir="t">
                <w14:rot w14:lat="0" w14:lon="0" w14:rev="0"/>
              </w14:lightRig>
            </w14:scene3d>
          </w:rPr>
          <w:t>3.</w:t>
        </w:r>
        <w:r w:rsidR="00AC2774">
          <w:rPr>
            <w:rFonts w:asciiTheme="minorHAnsi" w:eastAsiaTheme="minorEastAsia" w:hAnsiTheme="minorHAnsi" w:cstheme="minorBidi"/>
            <w:noProof/>
            <w:sz w:val="22"/>
            <w:szCs w:val="22"/>
            <w:lang w:eastAsia="fr-FR"/>
          </w:rPr>
          <w:tab/>
        </w:r>
        <w:r w:rsidR="00AC2774" w:rsidRPr="00776241">
          <w:rPr>
            <w:rStyle w:val="Lienhypertexte"/>
            <w:noProof/>
            <w:w w:val="105"/>
          </w:rPr>
          <w:t>PENALITE POUR LIVRAISON A UN ENROIT DIFFERENT DE CELUI INDIQUE</w:t>
        </w:r>
        <w:r w:rsidR="00AC2774">
          <w:rPr>
            <w:noProof/>
            <w:webHidden/>
          </w:rPr>
          <w:tab/>
        </w:r>
        <w:r w:rsidR="00AC2774">
          <w:rPr>
            <w:noProof/>
            <w:webHidden/>
          </w:rPr>
          <w:fldChar w:fldCharType="begin"/>
        </w:r>
        <w:r w:rsidR="00AC2774">
          <w:rPr>
            <w:noProof/>
            <w:webHidden/>
          </w:rPr>
          <w:instrText xml:space="preserve"> PAGEREF _Toc194504928 \h </w:instrText>
        </w:r>
        <w:r w:rsidR="00AC2774">
          <w:rPr>
            <w:noProof/>
            <w:webHidden/>
          </w:rPr>
        </w:r>
        <w:r w:rsidR="00AC2774">
          <w:rPr>
            <w:noProof/>
            <w:webHidden/>
          </w:rPr>
          <w:fldChar w:fldCharType="separate"/>
        </w:r>
        <w:r w:rsidR="00AC2774">
          <w:rPr>
            <w:noProof/>
            <w:webHidden/>
          </w:rPr>
          <w:t>13</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29" w:history="1">
        <w:r w:rsidR="00AC2774" w:rsidRPr="00776241">
          <w:rPr>
            <w:rStyle w:val="Lienhypertexte"/>
            <w:noProof/>
            <w:w w:val="105"/>
            <w14:scene3d>
              <w14:camera w14:prst="orthographicFront"/>
              <w14:lightRig w14:rig="threePt" w14:dir="t">
                <w14:rot w14:lat="0" w14:lon="0" w14:rev="0"/>
              </w14:lightRig>
            </w14:scene3d>
          </w:rPr>
          <w:t>4.</w:t>
        </w:r>
        <w:r w:rsidR="00AC2774">
          <w:rPr>
            <w:rFonts w:asciiTheme="minorHAnsi" w:eastAsiaTheme="minorEastAsia" w:hAnsiTheme="minorHAnsi" w:cstheme="minorBidi"/>
            <w:noProof/>
            <w:sz w:val="22"/>
            <w:szCs w:val="22"/>
            <w:lang w:eastAsia="fr-FR"/>
          </w:rPr>
          <w:tab/>
        </w:r>
        <w:r w:rsidR="00AC2774" w:rsidRPr="00776241">
          <w:rPr>
            <w:rStyle w:val="Lienhypertexte"/>
            <w:noProof/>
            <w:w w:val="105"/>
          </w:rPr>
          <w:t>PENALITES POUR DEFAUT DE PRESENTATION DES DOCUMENTS</w:t>
        </w:r>
        <w:r w:rsidR="00AC2774">
          <w:rPr>
            <w:noProof/>
            <w:webHidden/>
          </w:rPr>
          <w:tab/>
        </w:r>
        <w:r w:rsidR="00AC2774">
          <w:rPr>
            <w:noProof/>
            <w:webHidden/>
          </w:rPr>
          <w:fldChar w:fldCharType="begin"/>
        </w:r>
        <w:r w:rsidR="00AC2774">
          <w:rPr>
            <w:noProof/>
            <w:webHidden/>
          </w:rPr>
          <w:instrText xml:space="preserve"> PAGEREF _Toc194504929 \h </w:instrText>
        </w:r>
        <w:r w:rsidR="00AC2774">
          <w:rPr>
            <w:noProof/>
            <w:webHidden/>
          </w:rPr>
        </w:r>
        <w:r w:rsidR="00AC2774">
          <w:rPr>
            <w:noProof/>
            <w:webHidden/>
          </w:rPr>
          <w:fldChar w:fldCharType="separate"/>
        </w:r>
        <w:r w:rsidR="00AC2774">
          <w:rPr>
            <w:noProof/>
            <w:webHidden/>
          </w:rPr>
          <w:t>14</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30" w:history="1">
        <w:r w:rsidR="00AC2774" w:rsidRPr="00776241">
          <w:rPr>
            <w:rStyle w:val="Lienhypertexte"/>
            <w:noProof/>
            <w:w w:val="105"/>
            <w14:scene3d>
              <w14:camera w14:prst="orthographicFront"/>
              <w14:lightRig w14:rig="threePt" w14:dir="t">
                <w14:rot w14:lat="0" w14:lon="0" w14:rev="0"/>
              </w14:lightRig>
            </w14:scene3d>
          </w:rPr>
          <w:t>5.</w:t>
        </w:r>
        <w:r w:rsidR="00AC2774">
          <w:rPr>
            <w:rFonts w:asciiTheme="minorHAnsi" w:eastAsiaTheme="minorEastAsia" w:hAnsiTheme="minorHAnsi" w:cstheme="minorBidi"/>
            <w:noProof/>
            <w:sz w:val="22"/>
            <w:szCs w:val="22"/>
            <w:lang w:eastAsia="fr-FR"/>
          </w:rPr>
          <w:tab/>
        </w:r>
        <w:r w:rsidR="00AC2774" w:rsidRPr="00776241">
          <w:rPr>
            <w:rStyle w:val="Lienhypertexte"/>
            <w:noProof/>
            <w:w w:val="105"/>
          </w:rPr>
          <w:t>PENALITES POUR TRAVAIL DISSIMULE</w:t>
        </w:r>
        <w:r w:rsidR="00AC2774">
          <w:rPr>
            <w:noProof/>
            <w:webHidden/>
          </w:rPr>
          <w:tab/>
        </w:r>
        <w:r w:rsidR="00AC2774">
          <w:rPr>
            <w:noProof/>
            <w:webHidden/>
          </w:rPr>
          <w:fldChar w:fldCharType="begin"/>
        </w:r>
        <w:r w:rsidR="00AC2774">
          <w:rPr>
            <w:noProof/>
            <w:webHidden/>
          </w:rPr>
          <w:instrText xml:space="preserve"> PAGEREF _Toc194504930 \h </w:instrText>
        </w:r>
        <w:r w:rsidR="00AC2774">
          <w:rPr>
            <w:noProof/>
            <w:webHidden/>
          </w:rPr>
        </w:r>
        <w:r w:rsidR="00AC2774">
          <w:rPr>
            <w:noProof/>
            <w:webHidden/>
          </w:rPr>
          <w:fldChar w:fldCharType="separate"/>
        </w:r>
        <w:r w:rsidR="00AC2774">
          <w:rPr>
            <w:noProof/>
            <w:webHidden/>
          </w:rPr>
          <w:t>14</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31" w:history="1">
        <w:r w:rsidR="00AC2774" w:rsidRPr="00776241">
          <w:rPr>
            <w:rStyle w:val="Lienhypertexte"/>
            <w:noProof/>
            <w14:scene3d>
              <w14:camera w14:prst="orthographicFront"/>
              <w14:lightRig w14:rig="threePt" w14:dir="t">
                <w14:rot w14:lat="0" w14:lon="0" w14:rev="0"/>
              </w14:lightRig>
            </w14:scene3d>
          </w:rPr>
          <w:t>6.</w:t>
        </w:r>
        <w:r w:rsidR="00AC2774">
          <w:rPr>
            <w:rFonts w:asciiTheme="minorHAnsi" w:eastAsiaTheme="minorEastAsia" w:hAnsiTheme="minorHAnsi" w:cstheme="minorBidi"/>
            <w:noProof/>
            <w:sz w:val="22"/>
            <w:szCs w:val="22"/>
            <w:lang w:eastAsia="fr-FR"/>
          </w:rPr>
          <w:tab/>
        </w:r>
        <w:r w:rsidR="00AC2774" w:rsidRPr="00776241">
          <w:rPr>
            <w:rStyle w:val="Lienhypertexte"/>
            <w:noProof/>
          </w:rPr>
          <w:t>PENALITE POUR NON DECLARATION D’UN SOUS-TRAITANT</w:t>
        </w:r>
        <w:r w:rsidR="00AC2774">
          <w:rPr>
            <w:noProof/>
            <w:webHidden/>
          </w:rPr>
          <w:tab/>
        </w:r>
        <w:r w:rsidR="00AC2774">
          <w:rPr>
            <w:noProof/>
            <w:webHidden/>
          </w:rPr>
          <w:fldChar w:fldCharType="begin"/>
        </w:r>
        <w:r w:rsidR="00AC2774">
          <w:rPr>
            <w:noProof/>
            <w:webHidden/>
          </w:rPr>
          <w:instrText xml:space="preserve"> PAGEREF _Toc194504931 \h </w:instrText>
        </w:r>
        <w:r w:rsidR="00AC2774">
          <w:rPr>
            <w:noProof/>
            <w:webHidden/>
          </w:rPr>
        </w:r>
        <w:r w:rsidR="00AC2774">
          <w:rPr>
            <w:noProof/>
            <w:webHidden/>
          </w:rPr>
          <w:fldChar w:fldCharType="separate"/>
        </w:r>
        <w:r w:rsidR="00AC2774">
          <w:rPr>
            <w:noProof/>
            <w:webHidden/>
          </w:rPr>
          <w:t>14</w:t>
        </w:r>
        <w:r w:rsidR="00AC2774">
          <w:rPr>
            <w:noProof/>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932" w:history="1">
        <w:r w:rsidR="00AC2774" w:rsidRPr="00776241">
          <w:rPr>
            <w:rStyle w:val="Lienhypertexte"/>
            <w:rFonts w:ascii="Times New Roman" w:hAnsi="Times New Roman"/>
            <w14:scene3d>
              <w14:camera w14:prst="orthographicFront"/>
              <w14:lightRig w14:rig="threePt" w14:dir="t">
                <w14:rot w14:lat="0" w14:lon="0" w14:rev="0"/>
              </w14:lightRig>
            </w14:scene3d>
          </w:rPr>
          <w:t>VIII.</w:t>
        </w:r>
        <w:r w:rsidR="00AC2774">
          <w:rPr>
            <w:rFonts w:asciiTheme="minorHAnsi" w:eastAsiaTheme="minorEastAsia" w:hAnsiTheme="minorHAnsi" w:cstheme="minorBidi"/>
            <w:color w:val="auto"/>
            <w:sz w:val="22"/>
            <w:szCs w:val="22"/>
            <w:lang w:eastAsia="fr-FR"/>
          </w:rPr>
          <w:tab/>
        </w:r>
        <w:r w:rsidR="00AC2774" w:rsidRPr="00776241">
          <w:rPr>
            <w:rStyle w:val="Lienhypertexte"/>
          </w:rPr>
          <w:t>RESILIATION DU MARCHE</w:t>
        </w:r>
        <w:r w:rsidR="00AC2774">
          <w:rPr>
            <w:webHidden/>
          </w:rPr>
          <w:tab/>
        </w:r>
        <w:r w:rsidR="00AC2774">
          <w:rPr>
            <w:webHidden/>
          </w:rPr>
          <w:fldChar w:fldCharType="begin"/>
        </w:r>
        <w:r w:rsidR="00AC2774">
          <w:rPr>
            <w:webHidden/>
          </w:rPr>
          <w:instrText xml:space="preserve"> PAGEREF _Toc194504932 \h </w:instrText>
        </w:r>
        <w:r w:rsidR="00AC2774">
          <w:rPr>
            <w:webHidden/>
          </w:rPr>
        </w:r>
        <w:r w:rsidR="00AC2774">
          <w:rPr>
            <w:webHidden/>
          </w:rPr>
          <w:fldChar w:fldCharType="separate"/>
        </w:r>
        <w:r w:rsidR="00AC2774">
          <w:rPr>
            <w:webHidden/>
          </w:rPr>
          <w:t>14</w:t>
        </w:r>
        <w:r w:rsidR="00AC2774">
          <w:rPr>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33" w:history="1">
        <w:r w:rsidR="00AC2774" w:rsidRPr="00776241">
          <w:rPr>
            <w:rStyle w:val="Lienhypertexte"/>
            <w:noProof/>
            <w14:scene3d>
              <w14:camera w14:prst="orthographicFront"/>
              <w14:lightRig w14:rig="threePt" w14:dir="t">
                <w14:rot w14:lat="0" w14:lon="0" w14:rev="0"/>
              </w14:lightRig>
            </w14:scene3d>
          </w:rPr>
          <w:t>1.</w:t>
        </w:r>
        <w:r w:rsidR="00AC2774">
          <w:rPr>
            <w:rFonts w:asciiTheme="minorHAnsi" w:eastAsiaTheme="minorEastAsia" w:hAnsiTheme="minorHAnsi" w:cstheme="minorBidi"/>
            <w:noProof/>
            <w:sz w:val="22"/>
            <w:szCs w:val="22"/>
            <w:lang w:eastAsia="fr-FR"/>
          </w:rPr>
          <w:tab/>
        </w:r>
        <w:r w:rsidR="00AC2774" w:rsidRPr="00776241">
          <w:rPr>
            <w:rStyle w:val="Lienhypertexte"/>
            <w:noProof/>
          </w:rPr>
          <w:t>RESILIATION DU MARCHE POUR MOTIF D’INTERET GENERAL</w:t>
        </w:r>
        <w:r w:rsidR="00AC2774">
          <w:rPr>
            <w:noProof/>
            <w:webHidden/>
          </w:rPr>
          <w:tab/>
        </w:r>
        <w:r w:rsidR="00AC2774">
          <w:rPr>
            <w:noProof/>
            <w:webHidden/>
          </w:rPr>
          <w:fldChar w:fldCharType="begin"/>
        </w:r>
        <w:r w:rsidR="00AC2774">
          <w:rPr>
            <w:noProof/>
            <w:webHidden/>
          </w:rPr>
          <w:instrText xml:space="preserve"> PAGEREF _Toc194504933 \h </w:instrText>
        </w:r>
        <w:r w:rsidR="00AC2774">
          <w:rPr>
            <w:noProof/>
            <w:webHidden/>
          </w:rPr>
        </w:r>
        <w:r w:rsidR="00AC2774">
          <w:rPr>
            <w:noProof/>
            <w:webHidden/>
          </w:rPr>
          <w:fldChar w:fldCharType="separate"/>
        </w:r>
        <w:r w:rsidR="00AC2774">
          <w:rPr>
            <w:noProof/>
            <w:webHidden/>
          </w:rPr>
          <w:t>14</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34" w:history="1">
        <w:r w:rsidR="00AC2774" w:rsidRPr="00776241">
          <w:rPr>
            <w:rStyle w:val="Lienhypertexte"/>
            <w:noProof/>
            <w14:scene3d>
              <w14:camera w14:prst="orthographicFront"/>
              <w14:lightRig w14:rig="threePt" w14:dir="t">
                <w14:rot w14:lat="0" w14:lon="0" w14:rev="0"/>
              </w14:lightRig>
            </w14:scene3d>
          </w:rPr>
          <w:t>2.</w:t>
        </w:r>
        <w:r w:rsidR="00AC2774">
          <w:rPr>
            <w:rFonts w:asciiTheme="minorHAnsi" w:eastAsiaTheme="minorEastAsia" w:hAnsiTheme="minorHAnsi" w:cstheme="minorBidi"/>
            <w:noProof/>
            <w:sz w:val="22"/>
            <w:szCs w:val="22"/>
            <w:lang w:eastAsia="fr-FR"/>
          </w:rPr>
          <w:tab/>
        </w:r>
        <w:r w:rsidR="00AC2774" w:rsidRPr="00776241">
          <w:rPr>
            <w:rStyle w:val="Lienhypertexte"/>
            <w:noProof/>
          </w:rPr>
          <w:t>RESILIATION DU FAIT DU TITULAIRE</w:t>
        </w:r>
        <w:r w:rsidR="00AC2774">
          <w:rPr>
            <w:noProof/>
            <w:webHidden/>
          </w:rPr>
          <w:tab/>
        </w:r>
        <w:r w:rsidR="00AC2774">
          <w:rPr>
            <w:noProof/>
            <w:webHidden/>
          </w:rPr>
          <w:fldChar w:fldCharType="begin"/>
        </w:r>
        <w:r w:rsidR="00AC2774">
          <w:rPr>
            <w:noProof/>
            <w:webHidden/>
          </w:rPr>
          <w:instrText xml:space="preserve"> PAGEREF _Toc194504934 \h </w:instrText>
        </w:r>
        <w:r w:rsidR="00AC2774">
          <w:rPr>
            <w:noProof/>
            <w:webHidden/>
          </w:rPr>
        </w:r>
        <w:r w:rsidR="00AC2774">
          <w:rPr>
            <w:noProof/>
            <w:webHidden/>
          </w:rPr>
          <w:fldChar w:fldCharType="separate"/>
        </w:r>
        <w:r w:rsidR="00AC2774">
          <w:rPr>
            <w:noProof/>
            <w:webHidden/>
          </w:rPr>
          <w:t>14</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35" w:history="1">
        <w:r w:rsidR="00AC2774" w:rsidRPr="00776241">
          <w:rPr>
            <w:rStyle w:val="Lienhypertexte"/>
            <w:noProof/>
            <w14:scene3d>
              <w14:camera w14:prst="orthographicFront"/>
              <w14:lightRig w14:rig="threePt" w14:dir="t">
                <w14:rot w14:lat="0" w14:lon="0" w14:rev="0"/>
              </w14:lightRig>
            </w14:scene3d>
          </w:rPr>
          <w:t>3.</w:t>
        </w:r>
        <w:r w:rsidR="00AC2774">
          <w:rPr>
            <w:rFonts w:asciiTheme="minorHAnsi" w:eastAsiaTheme="minorEastAsia" w:hAnsiTheme="minorHAnsi" w:cstheme="minorBidi"/>
            <w:noProof/>
            <w:sz w:val="22"/>
            <w:szCs w:val="22"/>
            <w:lang w:eastAsia="fr-FR"/>
          </w:rPr>
          <w:tab/>
        </w:r>
        <w:r w:rsidR="00AC2774" w:rsidRPr="00776241">
          <w:rPr>
            <w:rStyle w:val="Lienhypertexte"/>
            <w:noProof/>
          </w:rPr>
          <w:t>RESILIATION POUR FAUTE DU TITULAIRE</w:t>
        </w:r>
        <w:r w:rsidR="00AC2774">
          <w:rPr>
            <w:noProof/>
            <w:webHidden/>
          </w:rPr>
          <w:tab/>
        </w:r>
        <w:r w:rsidR="00AC2774">
          <w:rPr>
            <w:noProof/>
            <w:webHidden/>
          </w:rPr>
          <w:fldChar w:fldCharType="begin"/>
        </w:r>
        <w:r w:rsidR="00AC2774">
          <w:rPr>
            <w:noProof/>
            <w:webHidden/>
          </w:rPr>
          <w:instrText xml:space="preserve"> PAGEREF _Toc194504935 \h </w:instrText>
        </w:r>
        <w:r w:rsidR="00AC2774">
          <w:rPr>
            <w:noProof/>
            <w:webHidden/>
          </w:rPr>
        </w:r>
        <w:r w:rsidR="00AC2774">
          <w:rPr>
            <w:noProof/>
            <w:webHidden/>
          </w:rPr>
          <w:fldChar w:fldCharType="separate"/>
        </w:r>
        <w:r w:rsidR="00AC2774">
          <w:rPr>
            <w:noProof/>
            <w:webHidden/>
          </w:rPr>
          <w:t>14</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36" w:history="1">
        <w:r w:rsidR="00AC2774" w:rsidRPr="00776241">
          <w:rPr>
            <w:rStyle w:val="Lienhypertexte"/>
            <w:noProof/>
            <w14:scene3d>
              <w14:camera w14:prst="orthographicFront"/>
              <w14:lightRig w14:rig="threePt" w14:dir="t">
                <w14:rot w14:lat="0" w14:lon="0" w14:rev="0"/>
              </w14:lightRig>
            </w14:scene3d>
          </w:rPr>
          <w:t>4.</w:t>
        </w:r>
        <w:r w:rsidR="00AC2774">
          <w:rPr>
            <w:rFonts w:asciiTheme="minorHAnsi" w:eastAsiaTheme="minorEastAsia" w:hAnsiTheme="minorHAnsi" w:cstheme="minorBidi"/>
            <w:noProof/>
            <w:sz w:val="22"/>
            <w:szCs w:val="22"/>
            <w:lang w:eastAsia="fr-FR"/>
          </w:rPr>
          <w:tab/>
        </w:r>
        <w:r w:rsidR="00AC2774" w:rsidRPr="00776241">
          <w:rPr>
            <w:rStyle w:val="Lienhypertexte"/>
            <w:noProof/>
          </w:rPr>
          <w:t>EXECUTION DE LA PRESTATION AUX FRAIS ET RISQUES DU TITULAIRE</w:t>
        </w:r>
        <w:r w:rsidR="00AC2774">
          <w:rPr>
            <w:noProof/>
            <w:webHidden/>
          </w:rPr>
          <w:tab/>
        </w:r>
        <w:r w:rsidR="00AC2774">
          <w:rPr>
            <w:noProof/>
            <w:webHidden/>
          </w:rPr>
          <w:fldChar w:fldCharType="begin"/>
        </w:r>
        <w:r w:rsidR="00AC2774">
          <w:rPr>
            <w:noProof/>
            <w:webHidden/>
          </w:rPr>
          <w:instrText xml:space="preserve"> PAGEREF _Toc194504936 \h </w:instrText>
        </w:r>
        <w:r w:rsidR="00AC2774">
          <w:rPr>
            <w:noProof/>
            <w:webHidden/>
          </w:rPr>
        </w:r>
        <w:r w:rsidR="00AC2774">
          <w:rPr>
            <w:noProof/>
            <w:webHidden/>
          </w:rPr>
          <w:fldChar w:fldCharType="separate"/>
        </w:r>
        <w:r w:rsidR="00AC2774">
          <w:rPr>
            <w:noProof/>
            <w:webHidden/>
          </w:rPr>
          <w:t>14</w:t>
        </w:r>
        <w:r w:rsidR="00AC2774">
          <w:rPr>
            <w:noProof/>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937" w:history="1">
        <w:r w:rsidR="00AC2774" w:rsidRPr="00776241">
          <w:rPr>
            <w:rStyle w:val="Lienhypertexte"/>
            <w:rFonts w:ascii="Times New Roman" w:hAnsi="Times New Roman"/>
            <w14:scene3d>
              <w14:camera w14:prst="orthographicFront"/>
              <w14:lightRig w14:rig="threePt" w14:dir="t">
                <w14:rot w14:lat="0" w14:lon="0" w14:rev="0"/>
              </w14:lightRig>
            </w14:scene3d>
          </w:rPr>
          <w:t>IX.</w:t>
        </w:r>
        <w:r w:rsidR="00AC2774">
          <w:rPr>
            <w:rFonts w:asciiTheme="minorHAnsi" w:eastAsiaTheme="minorEastAsia" w:hAnsiTheme="minorHAnsi" w:cstheme="minorBidi"/>
            <w:color w:val="auto"/>
            <w:sz w:val="22"/>
            <w:szCs w:val="22"/>
            <w:lang w:eastAsia="fr-FR"/>
          </w:rPr>
          <w:tab/>
        </w:r>
        <w:r w:rsidR="00AC2774" w:rsidRPr="00776241">
          <w:rPr>
            <w:rStyle w:val="Lienhypertexte"/>
          </w:rPr>
          <w:t>MODALITES DE REGLEMENT DU MARCHE</w:t>
        </w:r>
        <w:r w:rsidR="00AC2774">
          <w:rPr>
            <w:webHidden/>
          </w:rPr>
          <w:tab/>
        </w:r>
        <w:r w:rsidR="00AC2774">
          <w:rPr>
            <w:webHidden/>
          </w:rPr>
          <w:fldChar w:fldCharType="begin"/>
        </w:r>
        <w:r w:rsidR="00AC2774">
          <w:rPr>
            <w:webHidden/>
          </w:rPr>
          <w:instrText xml:space="preserve"> PAGEREF _Toc194504937 \h </w:instrText>
        </w:r>
        <w:r w:rsidR="00AC2774">
          <w:rPr>
            <w:webHidden/>
          </w:rPr>
        </w:r>
        <w:r w:rsidR="00AC2774">
          <w:rPr>
            <w:webHidden/>
          </w:rPr>
          <w:fldChar w:fldCharType="separate"/>
        </w:r>
        <w:r w:rsidR="00AC2774">
          <w:rPr>
            <w:webHidden/>
          </w:rPr>
          <w:t>15</w:t>
        </w:r>
        <w:r w:rsidR="00AC2774">
          <w:rPr>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38" w:history="1">
        <w:r w:rsidR="00AC2774" w:rsidRPr="00776241">
          <w:rPr>
            <w:rStyle w:val="Lienhypertexte"/>
            <w:noProof/>
            <w14:scene3d>
              <w14:camera w14:prst="orthographicFront"/>
              <w14:lightRig w14:rig="threePt" w14:dir="t">
                <w14:rot w14:lat="0" w14:lon="0" w14:rev="0"/>
              </w14:lightRig>
            </w14:scene3d>
          </w:rPr>
          <w:t>1.</w:t>
        </w:r>
        <w:r w:rsidR="00AC2774">
          <w:rPr>
            <w:rFonts w:asciiTheme="minorHAnsi" w:eastAsiaTheme="minorEastAsia" w:hAnsiTheme="minorHAnsi" w:cstheme="minorBidi"/>
            <w:noProof/>
            <w:sz w:val="22"/>
            <w:szCs w:val="22"/>
            <w:lang w:eastAsia="fr-FR"/>
          </w:rPr>
          <w:tab/>
        </w:r>
        <w:r w:rsidR="00AC2774" w:rsidRPr="00776241">
          <w:rPr>
            <w:rStyle w:val="Lienhypertexte"/>
            <w:noProof/>
          </w:rPr>
          <w:t>AVANCE</w:t>
        </w:r>
        <w:r w:rsidR="00AC2774">
          <w:rPr>
            <w:noProof/>
            <w:webHidden/>
          </w:rPr>
          <w:tab/>
        </w:r>
        <w:r w:rsidR="00AC2774">
          <w:rPr>
            <w:noProof/>
            <w:webHidden/>
          </w:rPr>
          <w:fldChar w:fldCharType="begin"/>
        </w:r>
        <w:r w:rsidR="00AC2774">
          <w:rPr>
            <w:noProof/>
            <w:webHidden/>
          </w:rPr>
          <w:instrText xml:space="preserve"> PAGEREF _Toc194504938 \h </w:instrText>
        </w:r>
        <w:r w:rsidR="00AC2774">
          <w:rPr>
            <w:noProof/>
            <w:webHidden/>
          </w:rPr>
        </w:r>
        <w:r w:rsidR="00AC2774">
          <w:rPr>
            <w:noProof/>
            <w:webHidden/>
          </w:rPr>
          <w:fldChar w:fldCharType="separate"/>
        </w:r>
        <w:r w:rsidR="00AC2774">
          <w:rPr>
            <w:noProof/>
            <w:webHidden/>
          </w:rPr>
          <w:t>15</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39" w:history="1">
        <w:r w:rsidR="00AC2774" w:rsidRPr="00776241">
          <w:rPr>
            <w:rStyle w:val="Lienhypertexte"/>
            <w:noProof/>
            <w14:scene3d>
              <w14:camera w14:prst="orthographicFront"/>
              <w14:lightRig w14:rig="threePt" w14:dir="t">
                <w14:rot w14:lat="0" w14:lon="0" w14:rev="0"/>
              </w14:lightRig>
            </w14:scene3d>
          </w:rPr>
          <w:t>2.</w:t>
        </w:r>
        <w:r w:rsidR="00AC2774">
          <w:rPr>
            <w:rFonts w:asciiTheme="minorHAnsi" w:eastAsiaTheme="minorEastAsia" w:hAnsiTheme="minorHAnsi" w:cstheme="minorBidi"/>
            <w:noProof/>
            <w:sz w:val="22"/>
            <w:szCs w:val="22"/>
            <w:lang w:eastAsia="fr-FR"/>
          </w:rPr>
          <w:tab/>
        </w:r>
        <w:r w:rsidR="00AC2774" w:rsidRPr="00776241">
          <w:rPr>
            <w:rStyle w:val="Lienhypertexte"/>
            <w:noProof/>
          </w:rPr>
          <w:t>RETENUE DE GARANTIE</w:t>
        </w:r>
        <w:r w:rsidR="00AC2774">
          <w:rPr>
            <w:noProof/>
            <w:webHidden/>
          </w:rPr>
          <w:tab/>
        </w:r>
        <w:r w:rsidR="00AC2774">
          <w:rPr>
            <w:noProof/>
            <w:webHidden/>
          </w:rPr>
          <w:fldChar w:fldCharType="begin"/>
        </w:r>
        <w:r w:rsidR="00AC2774">
          <w:rPr>
            <w:noProof/>
            <w:webHidden/>
          </w:rPr>
          <w:instrText xml:space="preserve"> PAGEREF _Toc194504939 \h </w:instrText>
        </w:r>
        <w:r w:rsidR="00AC2774">
          <w:rPr>
            <w:noProof/>
            <w:webHidden/>
          </w:rPr>
        </w:r>
        <w:r w:rsidR="00AC2774">
          <w:rPr>
            <w:noProof/>
            <w:webHidden/>
          </w:rPr>
          <w:fldChar w:fldCharType="separate"/>
        </w:r>
        <w:r w:rsidR="00AC2774">
          <w:rPr>
            <w:noProof/>
            <w:webHidden/>
          </w:rPr>
          <w:t>15</w:t>
        </w:r>
        <w:r w:rsidR="00AC2774">
          <w:rPr>
            <w:noProof/>
            <w:webHidden/>
          </w:rPr>
          <w:fldChar w:fldCharType="end"/>
        </w:r>
      </w:hyperlink>
    </w:p>
    <w:p w:rsidR="00AC2774" w:rsidRDefault="002A7F52">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4504940" w:history="1">
        <w:r w:rsidR="00AC2774" w:rsidRPr="00776241">
          <w:rPr>
            <w:rStyle w:val="Lienhypertexte"/>
            <w:noProof/>
            <w14:scene3d>
              <w14:camera w14:prst="orthographicFront"/>
              <w14:lightRig w14:rig="threePt" w14:dir="t">
                <w14:rot w14:lat="0" w14:lon="0" w14:rev="0"/>
              </w14:lightRig>
            </w14:scene3d>
          </w:rPr>
          <w:t>3.</w:t>
        </w:r>
        <w:r w:rsidR="00AC2774">
          <w:rPr>
            <w:rFonts w:asciiTheme="minorHAnsi" w:eastAsiaTheme="minorEastAsia" w:hAnsiTheme="minorHAnsi" w:cstheme="minorBidi"/>
            <w:noProof/>
            <w:sz w:val="22"/>
            <w:szCs w:val="22"/>
            <w:lang w:eastAsia="fr-FR"/>
          </w:rPr>
          <w:tab/>
        </w:r>
        <w:r w:rsidR="00AC2774" w:rsidRPr="00776241">
          <w:rPr>
            <w:rStyle w:val="Lienhypertexte"/>
            <w:noProof/>
          </w:rPr>
          <w:t>MODALITES DE PAIEMENT</w:t>
        </w:r>
        <w:r w:rsidR="00AC2774">
          <w:rPr>
            <w:noProof/>
            <w:webHidden/>
          </w:rPr>
          <w:tab/>
        </w:r>
        <w:r w:rsidR="00AC2774">
          <w:rPr>
            <w:noProof/>
            <w:webHidden/>
          </w:rPr>
          <w:fldChar w:fldCharType="begin"/>
        </w:r>
        <w:r w:rsidR="00AC2774">
          <w:rPr>
            <w:noProof/>
            <w:webHidden/>
          </w:rPr>
          <w:instrText xml:space="preserve"> PAGEREF _Toc194504940 \h </w:instrText>
        </w:r>
        <w:r w:rsidR="00AC2774">
          <w:rPr>
            <w:noProof/>
            <w:webHidden/>
          </w:rPr>
        </w:r>
        <w:r w:rsidR="00AC2774">
          <w:rPr>
            <w:noProof/>
            <w:webHidden/>
          </w:rPr>
          <w:fldChar w:fldCharType="separate"/>
        </w:r>
        <w:r w:rsidR="00AC2774">
          <w:rPr>
            <w:noProof/>
            <w:webHidden/>
          </w:rPr>
          <w:t>15</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41" w:history="1">
        <w:r w:rsidR="00AC2774" w:rsidRPr="00776241">
          <w:rPr>
            <w:rStyle w:val="Lienhypertexte"/>
            <w:rFonts w:cstheme="minorHAnsi"/>
            <w:noProof/>
          </w:rPr>
          <w:t>a.</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Présentation des factures</w:t>
        </w:r>
        <w:r w:rsidR="00AC2774">
          <w:rPr>
            <w:noProof/>
            <w:webHidden/>
          </w:rPr>
          <w:tab/>
        </w:r>
        <w:r w:rsidR="00AC2774">
          <w:rPr>
            <w:noProof/>
            <w:webHidden/>
          </w:rPr>
          <w:fldChar w:fldCharType="begin"/>
        </w:r>
        <w:r w:rsidR="00AC2774">
          <w:rPr>
            <w:noProof/>
            <w:webHidden/>
          </w:rPr>
          <w:instrText xml:space="preserve"> PAGEREF _Toc194504941 \h </w:instrText>
        </w:r>
        <w:r w:rsidR="00AC2774">
          <w:rPr>
            <w:noProof/>
            <w:webHidden/>
          </w:rPr>
        </w:r>
        <w:r w:rsidR="00AC2774">
          <w:rPr>
            <w:noProof/>
            <w:webHidden/>
          </w:rPr>
          <w:fldChar w:fldCharType="separate"/>
        </w:r>
        <w:r w:rsidR="00AC2774">
          <w:rPr>
            <w:noProof/>
            <w:webHidden/>
          </w:rPr>
          <w:t>15</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42" w:history="1">
        <w:r w:rsidR="00AC2774" w:rsidRPr="00776241">
          <w:rPr>
            <w:rStyle w:val="Lienhypertexte"/>
            <w:rFonts w:cstheme="minorHAnsi"/>
            <w:noProof/>
          </w:rPr>
          <w:t>b.</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Facturation électronique</w:t>
        </w:r>
        <w:r w:rsidR="00AC2774">
          <w:rPr>
            <w:noProof/>
            <w:webHidden/>
          </w:rPr>
          <w:tab/>
        </w:r>
        <w:r w:rsidR="00AC2774">
          <w:rPr>
            <w:noProof/>
            <w:webHidden/>
          </w:rPr>
          <w:fldChar w:fldCharType="begin"/>
        </w:r>
        <w:r w:rsidR="00AC2774">
          <w:rPr>
            <w:noProof/>
            <w:webHidden/>
          </w:rPr>
          <w:instrText xml:space="preserve"> PAGEREF _Toc194504942 \h </w:instrText>
        </w:r>
        <w:r w:rsidR="00AC2774">
          <w:rPr>
            <w:noProof/>
            <w:webHidden/>
          </w:rPr>
        </w:r>
        <w:r w:rsidR="00AC2774">
          <w:rPr>
            <w:noProof/>
            <w:webHidden/>
          </w:rPr>
          <w:fldChar w:fldCharType="separate"/>
        </w:r>
        <w:r w:rsidR="00AC2774">
          <w:rPr>
            <w:noProof/>
            <w:webHidden/>
          </w:rPr>
          <w:t>16</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43" w:history="1">
        <w:r w:rsidR="00AC2774" w:rsidRPr="00776241">
          <w:rPr>
            <w:rStyle w:val="Lienhypertexte"/>
            <w:rFonts w:cstheme="minorHAnsi"/>
            <w:noProof/>
          </w:rPr>
          <w:t>c.</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Délai de paiement</w:t>
        </w:r>
        <w:r w:rsidR="00AC2774">
          <w:rPr>
            <w:noProof/>
            <w:webHidden/>
          </w:rPr>
          <w:tab/>
        </w:r>
        <w:r w:rsidR="00AC2774">
          <w:rPr>
            <w:noProof/>
            <w:webHidden/>
          </w:rPr>
          <w:fldChar w:fldCharType="begin"/>
        </w:r>
        <w:r w:rsidR="00AC2774">
          <w:rPr>
            <w:noProof/>
            <w:webHidden/>
          </w:rPr>
          <w:instrText xml:space="preserve"> PAGEREF _Toc194504943 \h </w:instrText>
        </w:r>
        <w:r w:rsidR="00AC2774">
          <w:rPr>
            <w:noProof/>
            <w:webHidden/>
          </w:rPr>
        </w:r>
        <w:r w:rsidR="00AC2774">
          <w:rPr>
            <w:noProof/>
            <w:webHidden/>
          </w:rPr>
          <w:fldChar w:fldCharType="separate"/>
        </w:r>
        <w:r w:rsidR="00AC2774">
          <w:rPr>
            <w:noProof/>
            <w:webHidden/>
          </w:rPr>
          <w:t>16</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44" w:history="1">
        <w:r w:rsidR="00AC2774" w:rsidRPr="00776241">
          <w:rPr>
            <w:rStyle w:val="Lienhypertexte"/>
            <w:rFonts w:cstheme="minorHAnsi"/>
            <w:noProof/>
          </w:rPr>
          <w:t>d.</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Intérêts moratoires</w:t>
        </w:r>
        <w:r w:rsidR="00AC2774">
          <w:rPr>
            <w:noProof/>
            <w:webHidden/>
          </w:rPr>
          <w:tab/>
        </w:r>
        <w:r w:rsidR="00AC2774">
          <w:rPr>
            <w:noProof/>
            <w:webHidden/>
          </w:rPr>
          <w:fldChar w:fldCharType="begin"/>
        </w:r>
        <w:r w:rsidR="00AC2774">
          <w:rPr>
            <w:noProof/>
            <w:webHidden/>
          </w:rPr>
          <w:instrText xml:space="preserve"> PAGEREF _Toc194504944 \h </w:instrText>
        </w:r>
        <w:r w:rsidR="00AC2774">
          <w:rPr>
            <w:noProof/>
            <w:webHidden/>
          </w:rPr>
        </w:r>
        <w:r w:rsidR="00AC2774">
          <w:rPr>
            <w:noProof/>
            <w:webHidden/>
          </w:rPr>
          <w:fldChar w:fldCharType="separate"/>
        </w:r>
        <w:r w:rsidR="00AC2774">
          <w:rPr>
            <w:noProof/>
            <w:webHidden/>
          </w:rPr>
          <w:t>16</w:t>
        </w:r>
        <w:r w:rsidR="00AC2774">
          <w:rPr>
            <w:noProof/>
            <w:webHidden/>
          </w:rPr>
          <w:fldChar w:fldCharType="end"/>
        </w:r>
      </w:hyperlink>
    </w:p>
    <w:p w:rsidR="00AC2774" w:rsidRDefault="002A7F52">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4504945" w:history="1">
        <w:r w:rsidR="00AC2774" w:rsidRPr="00776241">
          <w:rPr>
            <w:rStyle w:val="Lienhypertexte"/>
            <w:rFonts w:cstheme="minorHAnsi"/>
            <w:noProof/>
          </w:rPr>
          <w:t>e.</w:t>
        </w:r>
        <w:r w:rsidR="00AC2774">
          <w:rPr>
            <w:rFonts w:asciiTheme="minorHAnsi" w:eastAsiaTheme="minorEastAsia" w:hAnsiTheme="minorHAnsi" w:cstheme="minorBidi"/>
            <w:noProof/>
            <w:sz w:val="22"/>
            <w:szCs w:val="22"/>
            <w:lang w:eastAsia="fr-FR"/>
          </w:rPr>
          <w:tab/>
        </w:r>
        <w:r w:rsidR="00AC2774" w:rsidRPr="00776241">
          <w:rPr>
            <w:rStyle w:val="Lienhypertexte"/>
            <w:rFonts w:cstheme="minorHAnsi"/>
            <w:noProof/>
          </w:rPr>
          <w:t>Nantissement</w:t>
        </w:r>
        <w:r w:rsidR="00AC2774">
          <w:rPr>
            <w:noProof/>
            <w:webHidden/>
          </w:rPr>
          <w:tab/>
        </w:r>
        <w:r w:rsidR="00AC2774">
          <w:rPr>
            <w:noProof/>
            <w:webHidden/>
          </w:rPr>
          <w:fldChar w:fldCharType="begin"/>
        </w:r>
        <w:r w:rsidR="00AC2774">
          <w:rPr>
            <w:noProof/>
            <w:webHidden/>
          </w:rPr>
          <w:instrText xml:space="preserve"> PAGEREF _Toc194504945 \h </w:instrText>
        </w:r>
        <w:r w:rsidR="00AC2774">
          <w:rPr>
            <w:noProof/>
            <w:webHidden/>
          </w:rPr>
        </w:r>
        <w:r w:rsidR="00AC2774">
          <w:rPr>
            <w:noProof/>
            <w:webHidden/>
          </w:rPr>
          <w:fldChar w:fldCharType="separate"/>
        </w:r>
        <w:r w:rsidR="00AC2774">
          <w:rPr>
            <w:noProof/>
            <w:webHidden/>
          </w:rPr>
          <w:t>16</w:t>
        </w:r>
        <w:r w:rsidR="00AC2774">
          <w:rPr>
            <w:noProof/>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946" w:history="1">
        <w:r w:rsidR="00AC2774" w:rsidRPr="00776241">
          <w:rPr>
            <w:rStyle w:val="Lienhypertexte"/>
            <w:rFonts w:ascii="Times New Roman" w:hAnsi="Times New Roman"/>
            <w14:scene3d>
              <w14:camera w14:prst="orthographicFront"/>
              <w14:lightRig w14:rig="threePt" w14:dir="t">
                <w14:rot w14:lat="0" w14:lon="0" w14:rev="0"/>
              </w14:lightRig>
            </w14:scene3d>
          </w:rPr>
          <w:t>X.</w:t>
        </w:r>
        <w:r w:rsidR="00AC2774">
          <w:rPr>
            <w:rFonts w:asciiTheme="minorHAnsi" w:eastAsiaTheme="minorEastAsia" w:hAnsiTheme="minorHAnsi" w:cstheme="minorBidi"/>
            <w:color w:val="auto"/>
            <w:sz w:val="22"/>
            <w:szCs w:val="22"/>
            <w:lang w:eastAsia="fr-FR"/>
          </w:rPr>
          <w:tab/>
        </w:r>
        <w:r w:rsidR="00AC2774" w:rsidRPr="00776241">
          <w:rPr>
            <w:rStyle w:val="Lienhypertexte"/>
          </w:rPr>
          <w:t>DISPOSITIONS APPLICABLES EN CAS DE TITULAIRE ETRANGER</w:t>
        </w:r>
        <w:r w:rsidR="00AC2774">
          <w:rPr>
            <w:webHidden/>
          </w:rPr>
          <w:tab/>
        </w:r>
        <w:r w:rsidR="00AC2774">
          <w:rPr>
            <w:webHidden/>
          </w:rPr>
          <w:fldChar w:fldCharType="begin"/>
        </w:r>
        <w:r w:rsidR="00AC2774">
          <w:rPr>
            <w:webHidden/>
          </w:rPr>
          <w:instrText xml:space="preserve"> PAGEREF _Toc194504946 \h </w:instrText>
        </w:r>
        <w:r w:rsidR="00AC2774">
          <w:rPr>
            <w:webHidden/>
          </w:rPr>
        </w:r>
        <w:r w:rsidR="00AC2774">
          <w:rPr>
            <w:webHidden/>
          </w:rPr>
          <w:fldChar w:fldCharType="separate"/>
        </w:r>
        <w:r w:rsidR="00AC2774">
          <w:rPr>
            <w:webHidden/>
          </w:rPr>
          <w:t>16</w:t>
        </w:r>
        <w:r w:rsidR="00AC2774">
          <w:rPr>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947" w:history="1">
        <w:r w:rsidR="00AC2774" w:rsidRPr="00776241">
          <w:rPr>
            <w:rStyle w:val="Lienhypertexte"/>
            <w:rFonts w:ascii="Times New Roman" w:hAnsi="Times New Roman"/>
            <w14:scene3d>
              <w14:camera w14:prst="orthographicFront"/>
              <w14:lightRig w14:rig="threePt" w14:dir="t">
                <w14:rot w14:lat="0" w14:lon="0" w14:rev="0"/>
              </w14:lightRig>
            </w14:scene3d>
          </w:rPr>
          <w:t>XI.</w:t>
        </w:r>
        <w:r w:rsidR="00AC2774">
          <w:rPr>
            <w:rFonts w:asciiTheme="minorHAnsi" w:eastAsiaTheme="minorEastAsia" w:hAnsiTheme="minorHAnsi" w:cstheme="minorBidi"/>
            <w:color w:val="auto"/>
            <w:sz w:val="22"/>
            <w:szCs w:val="22"/>
            <w:lang w:eastAsia="fr-FR"/>
          </w:rPr>
          <w:tab/>
        </w:r>
        <w:r w:rsidR="00AC2774" w:rsidRPr="00776241">
          <w:rPr>
            <w:rStyle w:val="Lienhypertexte"/>
          </w:rPr>
          <w:t>DIFFERENDS ET LITIGES</w:t>
        </w:r>
        <w:r w:rsidR="00AC2774">
          <w:rPr>
            <w:webHidden/>
          </w:rPr>
          <w:tab/>
        </w:r>
        <w:r w:rsidR="00AC2774">
          <w:rPr>
            <w:webHidden/>
          </w:rPr>
          <w:fldChar w:fldCharType="begin"/>
        </w:r>
        <w:r w:rsidR="00AC2774">
          <w:rPr>
            <w:webHidden/>
          </w:rPr>
          <w:instrText xml:space="preserve"> PAGEREF _Toc194504947 \h </w:instrText>
        </w:r>
        <w:r w:rsidR="00AC2774">
          <w:rPr>
            <w:webHidden/>
          </w:rPr>
        </w:r>
        <w:r w:rsidR="00AC2774">
          <w:rPr>
            <w:webHidden/>
          </w:rPr>
          <w:fldChar w:fldCharType="separate"/>
        </w:r>
        <w:r w:rsidR="00AC2774">
          <w:rPr>
            <w:webHidden/>
          </w:rPr>
          <w:t>17</w:t>
        </w:r>
        <w:r w:rsidR="00AC2774">
          <w:rPr>
            <w:webHidden/>
          </w:rPr>
          <w:fldChar w:fldCharType="end"/>
        </w:r>
      </w:hyperlink>
    </w:p>
    <w:p w:rsidR="00AC2774" w:rsidRDefault="002A7F52">
      <w:pPr>
        <w:pStyle w:val="TM1"/>
        <w:rPr>
          <w:rFonts w:asciiTheme="minorHAnsi" w:eastAsiaTheme="minorEastAsia" w:hAnsiTheme="minorHAnsi" w:cstheme="minorBidi"/>
          <w:color w:val="auto"/>
          <w:sz w:val="22"/>
          <w:szCs w:val="22"/>
          <w:lang w:eastAsia="fr-FR"/>
        </w:rPr>
      </w:pPr>
      <w:hyperlink w:anchor="_Toc194504948" w:history="1">
        <w:r w:rsidR="00AC2774" w:rsidRPr="00776241">
          <w:rPr>
            <w:rStyle w:val="Lienhypertexte"/>
            <w:rFonts w:ascii="Times New Roman" w:hAnsi="Times New Roman"/>
            <w14:scene3d>
              <w14:camera w14:prst="orthographicFront"/>
              <w14:lightRig w14:rig="threePt" w14:dir="t">
                <w14:rot w14:lat="0" w14:lon="0" w14:rev="0"/>
              </w14:lightRig>
            </w14:scene3d>
          </w:rPr>
          <w:t>XII.</w:t>
        </w:r>
        <w:r w:rsidR="00AC2774">
          <w:rPr>
            <w:rFonts w:asciiTheme="minorHAnsi" w:eastAsiaTheme="minorEastAsia" w:hAnsiTheme="minorHAnsi" w:cstheme="minorBidi"/>
            <w:color w:val="auto"/>
            <w:sz w:val="22"/>
            <w:szCs w:val="22"/>
            <w:lang w:eastAsia="fr-FR"/>
          </w:rPr>
          <w:tab/>
        </w:r>
        <w:r w:rsidR="00AC2774" w:rsidRPr="00776241">
          <w:rPr>
            <w:rStyle w:val="Lienhypertexte"/>
          </w:rPr>
          <w:t>DEROGATION AU CCAG/FCS</w:t>
        </w:r>
        <w:r w:rsidR="00AC2774">
          <w:rPr>
            <w:webHidden/>
          </w:rPr>
          <w:tab/>
        </w:r>
        <w:r w:rsidR="00AC2774">
          <w:rPr>
            <w:webHidden/>
          </w:rPr>
          <w:fldChar w:fldCharType="begin"/>
        </w:r>
        <w:r w:rsidR="00AC2774">
          <w:rPr>
            <w:webHidden/>
          </w:rPr>
          <w:instrText xml:space="preserve"> PAGEREF _Toc194504948 \h </w:instrText>
        </w:r>
        <w:r w:rsidR="00AC2774">
          <w:rPr>
            <w:webHidden/>
          </w:rPr>
        </w:r>
        <w:r w:rsidR="00AC2774">
          <w:rPr>
            <w:webHidden/>
          </w:rPr>
          <w:fldChar w:fldCharType="separate"/>
        </w:r>
        <w:r w:rsidR="00AC2774">
          <w:rPr>
            <w:webHidden/>
          </w:rPr>
          <w:t>17</w:t>
        </w:r>
        <w:r w:rsidR="00AC2774">
          <w:rPr>
            <w:webHidden/>
          </w:rPr>
          <w:fldChar w:fldCharType="end"/>
        </w:r>
      </w:hyperlink>
    </w:p>
    <w:p w:rsidR="00463921" w:rsidRPr="0048559D" w:rsidRDefault="00DD2168" w:rsidP="0008370A">
      <w:pPr>
        <w:rPr>
          <w:rFonts w:asciiTheme="minorHAnsi" w:hAnsiTheme="minorHAnsi" w:cstheme="minorHAnsi"/>
          <w:b/>
          <w:bCs/>
        </w:rPr>
      </w:pPr>
      <w:r w:rsidRPr="0048559D">
        <w:rPr>
          <w:rFonts w:asciiTheme="minorHAnsi" w:hAnsiTheme="minorHAnsi" w:cstheme="minorHAnsi"/>
          <w:b/>
          <w:bCs/>
        </w:rPr>
        <w:fldChar w:fldCharType="end"/>
      </w:r>
    </w:p>
    <w:p w:rsidR="00463921" w:rsidRPr="0048559D" w:rsidRDefault="00463921" w:rsidP="0008370A">
      <w:pPr>
        <w:rPr>
          <w:rFonts w:asciiTheme="minorHAnsi" w:hAnsiTheme="minorHAnsi" w:cstheme="minorHAnsi"/>
          <w:b/>
          <w:bCs/>
        </w:rPr>
      </w:pPr>
    </w:p>
    <w:p w:rsidR="00463921" w:rsidRPr="0048559D" w:rsidRDefault="00463921" w:rsidP="0008370A">
      <w:pPr>
        <w:rPr>
          <w:rFonts w:asciiTheme="minorHAnsi" w:hAnsiTheme="minorHAnsi" w:cstheme="minorHAnsi"/>
          <w:b/>
          <w:bCs/>
        </w:rPr>
      </w:pPr>
    </w:p>
    <w:p w:rsidR="00463921" w:rsidRPr="0048559D" w:rsidRDefault="00463921" w:rsidP="0008370A">
      <w:pPr>
        <w:rPr>
          <w:rFonts w:asciiTheme="minorHAnsi" w:hAnsiTheme="minorHAnsi" w:cstheme="minorHAnsi"/>
          <w:b/>
          <w:bCs/>
        </w:rPr>
      </w:pPr>
    </w:p>
    <w:p w:rsidR="00463921" w:rsidRPr="0048559D" w:rsidRDefault="00463921" w:rsidP="0008370A">
      <w:pPr>
        <w:rPr>
          <w:rFonts w:asciiTheme="minorHAnsi" w:hAnsiTheme="minorHAnsi" w:cstheme="minorHAnsi"/>
          <w:b/>
          <w:bCs/>
        </w:rPr>
      </w:pPr>
    </w:p>
    <w:p w:rsidR="00463921" w:rsidRPr="0048559D" w:rsidRDefault="00463921" w:rsidP="0008370A">
      <w:pPr>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Default="00463921" w:rsidP="00E554C3">
      <w:pPr>
        <w:jc w:val="both"/>
        <w:rPr>
          <w:rFonts w:asciiTheme="minorHAnsi" w:hAnsiTheme="minorHAnsi" w:cstheme="minorHAnsi"/>
          <w:b/>
          <w:bCs/>
        </w:rPr>
      </w:pPr>
    </w:p>
    <w:p w:rsidR="00F67247" w:rsidRDefault="00F67247" w:rsidP="00E554C3">
      <w:pPr>
        <w:jc w:val="both"/>
        <w:rPr>
          <w:rFonts w:asciiTheme="minorHAnsi" w:hAnsiTheme="minorHAnsi" w:cstheme="minorHAnsi"/>
          <w:b/>
          <w:bCs/>
        </w:rPr>
      </w:pPr>
    </w:p>
    <w:p w:rsidR="00F67247" w:rsidRPr="0048559D" w:rsidRDefault="00F67247"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BF69DB" w:rsidRPr="0048559D" w:rsidRDefault="00BF69DB" w:rsidP="00E83517">
      <w:pPr>
        <w:pStyle w:val="Titre1"/>
      </w:pPr>
      <w:bookmarkStart w:id="1" w:name="_Toc194504880"/>
      <w:r w:rsidRPr="0048559D">
        <w:t xml:space="preserve">OBJET ET </w:t>
      </w:r>
      <w:r w:rsidRPr="00E83517">
        <w:t>FORME</w:t>
      </w:r>
      <w:r w:rsidRPr="0048559D">
        <w:t xml:space="preserve"> DU MARCHE</w:t>
      </w:r>
      <w:bookmarkEnd w:id="1"/>
    </w:p>
    <w:p w:rsidR="00EC764D" w:rsidRPr="0048559D" w:rsidRDefault="00EC764D" w:rsidP="00E554C3">
      <w:pPr>
        <w:pStyle w:val="Corpsdetexte"/>
        <w:spacing w:line="276" w:lineRule="auto"/>
        <w:rPr>
          <w:rFonts w:asciiTheme="minorHAnsi" w:hAnsiTheme="minorHAnsi" w:cstheme="minorHAnsi"/>
          <w:sz w:val="20"/>
        </w:rPr>
      </w:pPr>
    </w:p>
    <w:p w:rsidR="00BF69DB" w:rsidRPr="0048559D" w:rsidRDefault="00BF69DB" w:rsidP="00E83517">
      <w:pPr>
        <w:pStyle w:val="Titre2"/>
      </w:pPr>
      <w:bookmarkStart w:id="2" w:name="_Toc129186734"/>
      <w:bookmarkStart w:id="3" w:name="_Toc194504881"/>
      <w:r w:rsidRPr="00E83517">
        <w:t>O</w:t>
      </w:r>
      <w:r w:rsidR="00EC764D" w:rsidRPr="00E83517">
        <w:t>BJET</w:t>
      </w:r>
      <w:r w:rsidR="00EC764D" w:rsidRPr="0048559D">
        <w:t xml:space="preserve"> DU MARCHE</w:t>
      </w:r>
      <w:bookmarkEnd w:id="2"/>
      <w:bookmarkEnd w:id="3"/>
    </w:p>
    <w:p w:rsidR="00EC764D" w:rsidRPr="005C0ABC" w:rsidRDefault="00EC764D" w:rsidP="00E554C3">
      <w:pPr>
        <w:spacing w:line="276" w:lineRule="auto"/>
        <w:jc w:val="both"/>
        <w:rPr>
          <w:rFonts w:asciiTheme="minorHAnsi" w:hAnsiTheme="minorHAnsi" w:cstheme="minorHAnsi"/>
          <w:sz w:val="20"/>
        </w:rPr>
      </w:pPr>
    </w:p>
    <w:p w:rsidR="005C0ABC" w:rsidRPr="005C0ABC" w:rsidRDefault="005C0ABC" w:rsidP="005C0ABC">
      <w:pPr>
        <w:spacing w:line="276" w:lineRule="auto"/>
        <w:contextualSpacing/>
        <w:jc w:val="both"/>
        <w:rPr>
          <w:rFonts w:asciiTheme="minorHAnsi" w:hAnsiTheme="minorHAnsi" w:cstheme="minorHAnsi"/>
          <w:sz w:val="20"/>
        </w:rPr>
      </w:pPr>
      <w:r w:rsidRPr="005C0ABC">
        <w:rPr>
          <w:rFonts w:asciiTheme="minorHAnsi" w:hAnsiTheme="minorHAnsi" w:cstheme="minorHAnsi"/>
          <w:sz w:val="20"/>
        </w:rPr>
        <w:t>Le Centre Hospitalier de l’Agglomération Montargoise (CHAM), utilise des systèmes de production d’eau purifiée, destinée à alimenter plusieurs dispositifs médicaux au sein du Laboratoire et de la Stérilisation.</w:t>
      </w:r>
    </w:p>
    <w:p w:rsidR="005C0ABC" w:rsidRPr="005C0ABC" w:rsidRDefault="005C0ABC" w:rsidP="005C0ABC">
      <w:pPr>
        <w:pStyle w:val="Paragraphedeliste"/>
        <w:numPr>
          <w:ilvl w:val="0"/>
          <w:numId w:val="45"/>
        </w:numPr>
        <w:spacing w:line="276" w:lineRule="auto"/>
        <w:rPr>
          <w:rFonts w:asciiTheme="minorHAnsi" w:hAnsiTheme="minorHAnsi" w:cstheme="minorHAnsi"/>
          <w:szCs w:val="24"/>
          <w:lang w:eastAsia="ar-SA"/>
        </w:rPr>
      </w:pPr>
      <w:r w:rsidRPr="005C0ABC">
        <w:rPr>
          <w:rFonts w:asciiTheme="minorHAnsi" w:hAnsiTheme="minorHAnsi" w:cstheme="minorHAnsi"/>
          <w:szCs w:val="24"/>
          <w:lang w:eastAsia="ar-SA"/>
        </w:rPr>
        <w:t>Laboratoire : deux automates COBAS Pure</w:t>
      </w:r>
    </w:p>
    <w:p w:rsidR="005C0ABC" w:rsidRPr="005C0ABC" w:rsidRDefault="005C0ABC" w:rsidP="005C0ABC">
      <w:pPr>
        <w:pStyle w:val="Paragraphedeliste"/>
        <w:numPr>
          <w:ilvl w:val="0"/>
          <w:numId w:val="45"/>
        </w:numPr>
        <w:spacing w:line="276" w:lineRule="auto"/>
        <w:rPr>
          <w:rFonts w:asciiTheme="minorHAnsi" w:hAnsiTheme="minorHAnsi" w:cstheme="minorHAnsi"/>
          <w:szCs w:val="24"/>
          <w:lang w:eastAsia="ar-SA"/>
        </w:rPr>
      </w:pPr>
      <w:r w:rsidRPr="005C0ABC">
        <w:rPr>
          <w:rFonts w:asciiTheme="minorHAnsi" w:hAnsiTheme="minorHAnsi" w:cstheme="minorHAnsi"/>
          <w:szCs w:val="24"/>
          <w:lang w:eastAsia="ar-SA"/>
        </w:rPr>
        <w:t xml:space="preserve">Stérilisation : trois autoclaves, trois laveurs et une cabine tous de type MMM GROUP  </w:t>
      </w:r>
    </w:p>
    <w:p w:rsidR="005C0ABC" w:rsidRPr="005C0ABC" w:rsidRDefault="005C0ABC" w:rsidP="005C0ABC">
      <w:pPr>
        <w:spacing w:line="276" w:lineRule="auto"/>
        <w:contextualSpacing/>
        <w:jc w:val="both"/>
        <w:rPr>
          <w:rFonts w:asciiTheme="minorHAnsi" w:hAnsiTheme="minorHAnsi" w:cstheme="minorHAnsi"/>
          <w:sz w:val="20"/>
        </w:rPr>
      </w:pPr>
    </w:p>
    <w:p w:rsidR="005C0ABC" w:rsidRDefault="005C0ABC" w:rsidP="005C0ABC">
      <w:pPr>
        <w:spacing w:line="276" w:lineRule="auto"/>
        <w:contextualSpacing/>
        <w:jc w:val="both"/>
        <w:rPr>
          <w:rFonts w:asciiTheme="minorHAnsi" w:hAnsiTheme="minorHAnsi" w:cstheme="minorHAnsi"/>
          <w:sz w:val="20"/>
        </w:rPr>
      </w:pPr>
      <w:r w:rsidRPr="005C0ABC">
        <w:rPr>
          <w:rFonts w:asciiTheme="minorHAnsi" w:hAnsiTheme="minorHAnsi" w:cstheme="minorHAnsi"/>
          <w:sz w:val="20"/>
        </w:rPr>
        <w:t>Le marché a pour objet l’entretien, la maintenance et le dépannage des systèmes d’eau purifiée décrits au chapitre 2 du CCTP afin :</w:t>
      </w:r>
    </w:p>
    <w:p w:rsidR="005C0ABC" w:rsidRDefault="005C0ABC" w:rsidP="005C0ABC">
      <w:pPr>
        <w:pStyle w:val="Paragraphedeliste"/>
        <w:numPr>
          <w:ilvl w:val="0"/>
          <w:numId w:val="45"/>
        </w:numPr>
        <w:spacing w:line="276" w:lineRule="auto"/>
        <w:rPr>
          <w:rFonts w:asciiTheme="minorHAnsi" w:hAnsiTheme="minorHAnsi" w:cstheme="minorHAnsi"/>
        </w:rPr>
      </w:pPr>
      <w:r w:rsidRPr="005C0ABC">
        <w:rPr>
          <w:rFonts w:asciiTheme="minorHAnsi" w:hAnsiTheme="minorHAnsi" w:cstheme="minorHAnsi"/>
        </w:rPr>
        <w:t>D’assurer la continuité de l’approvisionnement en eau de qualité,</w:t>
      </w:r>
    </w:p>
    <w:p w:rsidR="005C0ABC" w:rsidRPr="005C0ABC" w:rsidRDefault="005C0ABC" w:rsidP="005C0ABC">
      <w:pPr>
        <w:pStyle w:val="Paragraphedeliste"/>
        <w:numPr>
          <w:ilvl w:val="0"/>
          <w:numId w:val="45"/>
        </w:numPr>
        <w:spacing w:line="276" w:lineRule="auto"/>
        <w:rPr>
          <w:rFonts w:asciiTheme="minorHAnsi" w:hAnsiTheme="minorHAnsi" w:cstheme="minorHAnsi"/>
        </w:rPr>
      </w:pPr>
      <w:r w:rsidRPr="005C0ABC">
        <w:rPr>
          <w:rFonts w:asciiTheme="minorHAnsi" w:hAnsiTheme="minorHAnsi" w:cstheme="minorHAnsi"/>
          <w:szCs w:val="24"/>
        </w:rPr>
        <w:t>D’éviter toute interruption des soins dus à des pannes,</w:t>
      </w:r>
    </w:p>
    <w:p w:rsidR="005C0ABC" w:rsidRPr="005C0ABC" w:rsidRDefault="005C0ABC" w:rsidP="005C0ABC">
      <w:pPr>
        <w:pStyle w:val="Paragraphedeliste"/>
        <w:numPr>
          <w:ilvl w:val="0"/>
          <w:numId w:val="45"/>
        </w:numPr>
        <w:spacing w:line="276" w:lineRule="auto"/>
        <w:rPr>
          <w:rFonts w:asciiTheme="minorHAnsi" w:hAnsiTheme="minorHAnsi" w:cstheme="minorHAnsi"/>
        </w:rPr>
      </w:pPr>
      <w:r w:rsidRPr="005C0ABC">
        <w:rPr>
          <w:rFonts w:asciiTheme="minorHAnsi" w:hAnsiTheme="minorHAnsi" w:cstheme="minorHAnsi"/>
          <w:szCs w:val="24"/>
        </w:rPr>
        <w:t>De maintenir les équipements dans un état opérationnel optimal</w:t>
      </w:r>
    </w:p>
    <w:p w:rsidR="00BF69DB" w:rsidRPr="0048559D" w:rsidRDefault="00BF69DB" w:rsidP="00E554C3">
      <w:pPr>
        <w:spacing w:line="276" w:lineRule="auto"/>
        <w:contextualSpacing/>
        <w:jc w:val="both"/>
        <w:rPr>
          <w:rFonts w:asciiTheme="minorHAnsi" w:hAnsiTheme="minorHAnsi" w:cstheme="minorHAnsi"/>
          <w:sz w:val="20"/>
          <w:szCs w:val="20"/>
        </w:rPr>
      </w:pPr>
    </w:p>
    <w:p w:rsidR="00BF69DB" w:rsidRPr="0048559D" w:rsidRDefault="00EC764D" w:rsidP="00E83517">
      <w:pPr>
        <w:pStyle w:val="Titre2"/>
      </w:pPr>
      <w:bookmarkStart w:id="4" w:name="_Toc129186735"/>
      <w:bookmarkStart w:id="5" w:name="_Toc194504882"/>
      <w:r w:rsidRPr="0048559D">
        <w:t xml:space="preserve">FORME DU </w:t>
      </w:r>
      <w:r w:rsidRPr="00E83517">
        <w:t>MARCHE</w:t>
      </w:r>
      <w:bookmarkEnd w:id="4"/>
      <w:bookmarkEnd w:id="5"/>
    </w:p>
    <w:p w:rsidR="009B1AB6" w:rsidRPr="009B1AB6" w:rsidRDefault="009B1AB6" w:rsidP="009B1AB6">
      <w:pPr>
        <w:pStyle w:val="Corpsdetexte"/>
        <w:tabs>
          <w:tab w:val="left" w:pos="10632"/>
        </w:tabs>
        <w:rPr>
          <w:rFonts w:asciiTheme="minorHAnsi" w:hAnsiTheme="minorHAnsi" w:cstheme="minorHAnsi"/>
          <w:sz w:val="20"/>
          <w:szCs w:val="24"/>
        </w:rPr>
      </w:pPr>
    </w:p>
    <w:p w:rsidR="001634C3" w:rsidRDefault="001634C3" w:rsidP="00BD59AF">
      <w:pPr>
        <w:pStyle w:val="Corpsdetexte3"/>
        <w:spacing w:line="276" w:lineRule="auto"/>
        <w:rPr>
          <w:rFonts w:asciiTheme="minorHAnsi" w:hAnsiTheme="minorHAnsi" w:cstheme="minorHAnsi"/>
          <w:color w:val="auto"/>
          <w:sz w:val="20"/>
        </w:rPr>
      </w:pPr>
      <w:r w:rsidRPr="001634C3">
        <w:rPr>
          <w:rFonts w:asciiTheme="minorHAnsi" w:hAnsiTheme="minorHAnsi" w:cstheme="minorHAnsi"/>
          <w:color w:val="auto"/>
          <w:sz w:val="20"/>
        </w:rPr>
        <w:t>Le présent marché public est passé après mise en concurrence en la forme d’une procédure adaptée en application des articles L2123-1 et R2123-1 à R2123-8 du Code de la commande publique.</w:t>
      </w:r>
    </w:p>
    <w:p w:rsidR="001634C3" w:rsidRPr="001634C3" w:rsidRDefault="001634C3" w:rsidP="00BD59AF">
      <w:pPr>
        <w:pStyle w:val="Corpsdetexte3"/>
        <w:spacing w:line="276" w:lineRule="auto"/>
        <w:rPr>
          <w:rFonts w:asciiTheme="minorHAnsi" w:hAnsiTheme="minorHAnsi" w:cstheme="minorHAnsi"/>
          <w:color w:val="auto"/>
          <w:sz w:val="20"/>
        </w:rPr>
      </w:pPr>
    </w:p>
    <w:p w:rsidR="001634C3" w:rsidRDefault="001A0F2E" w:rsidP="00BD59AF">
      <w:pPr>
        <w:pStyle w:val="Corpsdetexte3"/>
        <w:spacing w:line="276" w:lineRule="auto"/>
        <w:rPr>
          <w:rFonts w:asciiTheme="minorHAnsi" w:hAnsiTheme="minorHAnsi" w:cstheme="minorHAnsi"/>
          <w:color w:val="auto"/>
          <w:sz w:val="20"/>
        </w:rPr>
      </w:pPr>
      <w:r>
        <w:rPr>
          <w:rFonts w:asciiTheme="minorHAnsi" w:hAnsiTheme="minorHAnsi" w:cstheme="minorHAnsi"/>
          <w:color w:val="auto"/>
          <w:sz w:val="20"/>
        </w:rPr>
        <w:t>Lot</w:t>
      </w:r>
      <w:r w:rsidR="001634C3" w:rsidRPr="001634C3">
        <w:rPr>
          <w:rFonts w:asciiTheme="minorHAnsi" w:hAnsiTheme="minorHAnsi" w:cstheme="minorHAnsi"/>
          <w:color w:val="auto"/>
          <w:sz w:val="20"/>
        </w:rPr>
        <w:t xml:space="preserve"> 1 </w:t>
      </w:r>
      <w:r>
        <w:rPr>
          <w:rFonts w:asciiTheme="minorHAnsi" w:hAnsiTheme="minorHAnsi" w:cstheme="minorHAnsi"/>
          <w:color w:val="auto"/>
          <w:sz w:val="20"/>
        </w:rPr>
        <w:t xml:space="preserve">et </w:t>
      </w:r>
      <w:r w:rsidR="001B7F1D">
        <w:rPr>
          <w:rFonts w:asciiTheme="minorHAnsi" w:hAnsiTheme="minorHAnsi" w:cstheme="minorHAnsi"/>
          <w:color w:val="auto"/>
          <w:sz w:val="20"/>
        </w:rPr>
        <w:t>L</w:t>
      </w:r>
      <w:r>
        <w:rPr>
          <w:rFonts w:asciiTheme="minorHAnsi" w:hAnsiTheme="minorHAnsi" w:cstheme="minorHAnsi"/>
          <w:color w:val="auto"/>
          <w:sz w:val="20"/>
        </w:rPr>
        <w:t xml:space="preserve">ot 2 </w:t>
      </w:r>
      <w:r w:rsidR="001634C3" w:rsidRPr="001634C3">
        <w:rPr>
          <w:rFonts w:asciiTheme="minorHAnsi" w:hAnsiTheme="minorHAnsi" w:cstheme="minorHAnsi"/>
          <w:color w:val="auto"/>
          <w:sz w:val="20"/>
        </w:rPr>
        <w:t>- il s’agit d’un marché ordinaire.</w:t>
      </w:r>
    </w:p>
    <w:p w:rsidR="003E036C" w:rsidRPr="001634C3" w:rsidRDefault="003E036C" w:rsidP="00BD59AF">
      <w:pPr>
        <w:pStyle w:val="Corpsdetexte3"/>
        <w:spacing w:line="276" w:lineRule="auto"/>
        <w:rPr>
          <w:rFonts w:asciiTheme="minorHAnsi" w:hAnsiTheme="minorHAnsi" w:cstheme="minorHAnsi"/>
          <w:color w:val="auto"/>
          <w:sz w:val="20"/>
        </w:rPr>
      </w:pPr>
    </w:p>
    <w:p w:rsidR="003E036C" w:rsidRDefault="001A0F2E" w:rsidP="00BD59AF">
      <w:pPr>
        <w:pStyle w:val="Corpsdetexte3"/>
        <w:spacing w:line="276" w:lineRule="auto"/>
        <w:rPr>
          <w:rFonts w:asciiTheme="minorHAnsi" w:hAnsiTheme="minorHAnsi" w:cstheme="minorHAnsi"/>
          <w:color w:val="auto"/>
          <w:sz w:val="20"/>
        </w:rPr>
      </w:pPr>
      <w:r>
        <w:rPr>
          <w:rFonts w:asciiTheme="minorHAnsi" w:hAnsiTheme="minorHAnsi" w:cstheme="minorHAnsi"/>
          <w:color w:val="auto"/>
          <w:sz w:val="20"/>
        </w:rPr>
        <w:t>Lot</w:t>
      </w:r>
      <w:r w:rsidR="001634C3" w:rsidRPr="001634C3">
        <w:rPr>
          <w:rFonts w:asciiTheme="minorHAnsi" w:hAnsiTheme="minorHAnsi" w:cstheme="minorHAnsi"/>
          <w:color w:val="auto"/>
          <w:sz w:val="20"/>
        </w:rPr>
        <w:t xml:space="preserve"> </w:t>
      </w:r>
      <w:r>
        <w:rPr>
          <w:rFonts w:asciiTheme="minorHAnsi" w:hAnsiTheme="minorHAnsi" w:cstheme="minorHAnsi"/>
          <w:color w:val="auto"/>
          <w:sz w:val="20"/>
        </w:rPr>
        <w:t>3</w:t>
      </w:r>
      <w:r w:rsidR="001634C3" w:rsidRPr="001634C3">
        <w:rPr>
          <w:rFonts w:asciiTheme="minorHAnsi" w:hAnsiTheme="minorHAnsi" w:cstheme="minorHAnsi"/>
          <w:color w:val="auto"/>
          <w:sz w:val="20"/>
        </w:rPr>
        <w:t xml:space="preserve"> – il s’agit d’un accord-cadre</w:t>
      </w:r>
      <w:r w:rsidR="003E036C">
        <w:rPr>
          <w:rFonts w:asciiTheme="minorHAnsi" w:hAnsiTheme="minorHAnsi" w:cstheme="minorHAnsi"/>
          <w:color w:val="auto"/>
          <w:sz w:val="20"/>
        </w:rPr>
        <w:t xml:space="preserve"> mono-attributaire</w:t>
      </w:r>
      <w:r w:rsidR="001634C3" w:rsidRPr="001634C3">
        <w:rPr>
          <w:rFonts w:asciiTheme="minorHAnsi" w:hAnsiTheme="minorHAnsi" w:cstheme="minorHAnsi"/>
          <w:color w:val="auto"/>
          <w:sz w:val="20"/>
        </w:rPr>
        <w:t xml:space="preserve"> avec montants maximums est passé en application des articles L2125-1 1°, R. 2162-1 à R. 2162-6, R. 2162-13 et R. 2162-14 du Code de la commande publique. Il donnera lieu à l'émission de bons de </w:t>
      </w:r>
      <w:r w:rsidR="00BD59AF">
        <w:rPr>
          <w:rFonts w:asciiTheme="minorHAnsi" w:hAnsiTheme="minorHAnsi" w:cstheme="minorHAnsi"/>
          <w:color w:val="auto"/>
          <w:sz w:val="20"/>
        </w:rPr>
        <w:t>c</w:t>
      </w:r>
      <w:r w:rsidR="001634C3" w:rsidRPr="001634C3">
        <w:rPr>
          <w:rFonts w:asciiTheme="minorHAnsi" w:hAnsiTheme="minorHAnsi" w:cstheme="minorHAnsi"/>
          <w:color w:val="auto"/>
          <w:sz w:val="20"/>
        </w:rPr>
        <w:t xml:space="preserve">ommande. </w:t>
      </w:r>
    </w:p>
    <w:p w:rsidR="00351ED6" w:rsidRPr="006A52AD" w:rsidRDefault="001634C3" w:rsidP="00BD59AF">
      <w:pPr>
        <w:pStyle w:val="Corpsdetexte3"/>
        <w:spacing w:line="276" w:lineRule="auto"/>
        <w:rPr>
          <w:rFonts w:asciiTheme="minorHAnsi" w:hAnsiTheme="minorHAnsi" w:cstheme="minorHAnsi"/>
          <w:b/>
          <w:color w:val="auto"/>
          <w:sz w:val="20"/>
        </w:rPr>
      </w:pPr>
      <w:r w:rsidRPr="00BD59AF">
        <w:rPr>
          <w:rFonts w:asciiTheme="minorHAnsi" w:hAnsiTheme="minorHAnsi" w:cstheme="minorHAnsi"/>
          <w:b/>
          <w:color w:val="auto"/>
          <w:sz w:val="20"/>
        </w:rPr>
        <w:t xml:space="preserve">Le montant maximum </w:t>
      </w:r>
      <w:r w:rsidR="001655C7">
        <w:rPr>
          <w:rFonts w:asciiTheme="minorHAnsi" w:hAnsiTheme="minorHAnsi" w:cstheme="minorHAnsi"/>
          <w:b/>
          <w:color w:val="auto"/>
          <w:sz w:val="20"/>
        </w:rPr>
        <w:t xml:space="preserve">de la part à commande </w:t>
      </w:r>
      <w:r w:rsidR="001655C7" w:rsidRPr="006A52AD">
        <w:rPr>
          <w:rFonts w:asciiTheme="minorHAnsi" w:hAnsiTheme="minorHAnsi" w:cstheme="minorHAnsi"/>
          <w:b/>
          <w:color w:val="auto"/>
          <w:sz w:val="20"/>
        </w:rPr>
        <w:t>est fixée à</w:t>
      </w:r>
      <w:r w:rsidRPr="006A52AD">
        <w:rPr>
          <w:rFonts w:asciiTheme="minorHAnsi" w:hAnsiTheme="minorHAnsi" w:cstheme="minorHAnsi"/>
          <w:b/>
          <w:color w:val="auto"/>
          <w:sz w:val="20"/>
        </w:rPr>
        <w:t xml:space="preserve"> </w:t>
      </w:r>
      <w:r w:rsidR="007F773A" w:rsidRPr="006A52AD">
        <w:rPr>
          <w:rFonts w:asciiTheme="minorHAnsi" w:hAnsiTheme="minorHAnsi" w:cstheme="minorHAnsi"/>
          <w:b/>
          <w:color w:val="auto"/>
          <w:sz w:val="20"/>
        </w:rPr>
        <w:t>1</w:t>
      </w:r>
      <w:r w:rsidR="006A52AD" w:rsidRPr="006A52AD">
        <w:rPr>
          <w:rFonts w:asciiTheme="minorHAnsi" w:hAnsiTheme="minorHAnsi" w:cstheme="minorHAnsi"/>
          <w:b/>
          <w:color w:val="auto"/>
          <w:sz w:val="20"/>
        </w:rPr>
        <w:t>1</w:t>
      </w:r>
      <w:r w:rsidRPr="006A52AD">
        <w:rPr>
          <w:rFonts w:asciiTheme="minorHAnsi" w:hAnsiTheme="minorHAnsi" w:cstheme="minorHAnsi"/>
          <w:b/>
          <w:color w:val="auto"/>
          <w:sz w:val="20"/>
        </w:rPr>
        <w:t>0 000 euro HT sur la durée totale du marché.</w:t>
      </w:r>
    </w:p>
    <w:p w:rsidR="001B7F1D" w:rsidRDefault="001B7F1D" w:rsidP="001634C3">
      <w:pPr>
        <w:pStyle w:val="Corpsdetexte3"/>
        <w:spacing w:line="276" w:lineRule="auto"/>
        <w:jc w:val="left"/>
        <w:rPr>
          <w:rFonts w:asciiTheme="minorHAnsi" w:hAnsiTheme="minorHAnsi" w:cstheme="minorHAnsi"/>
          <w:color w:val="auto"/>
          <w:sz w:val="20"/>
        </w:rPr>
      </w:pPr>
    </w:p>
    <w:p w:rsidR="001B7F1D" w:rsidRDefault="001B7F1D" w:rsidP="001B7F1D">
      <w:pPr>
        <w:pStyle w:val="Titre2"/>
      </w:pPr>
      <w:bookmarkStart w:id="6" w:name="_Toc194504883"/>
      <w:r>
        <w:t>DECOMPOSITION EN LOTS</w:t>
      </w:r>
      <w:bookmarkEnd w:id="6"/>
      <w:r>
        <w:t xml:space="preserve"> </w:t>
      </w:r>
    </w:p>
    <w:p w:rsidR="001B7F1D" w:rsidRDefault="001B7F1D" w:rsidP="001B7F1D"/>
    <w:p w:rsidR="001655C7" w:rsidRPr="001655C7" w:rsidRDefault="001655C7" w:rsidP="001B7F1D">
      <w:pPr>
        <w:rPr>
          <w:rFonts w:asciiTheme="minorHAnsi" w:hAnsiTheme="minorHAnsi" w:cstheme="minorHAnsi"/>
          <w:sz w:val="20"/>
        </w:rPr>
      </w:pPr>
      <w:r w:rsidRPr="001655C7">
        <w:rPr>
          <w:rFonts w:asciiTheme="minorHAnsi" w:hAnsiTheme="minorHAnsi" w:cstheme="minorHAnsi"/>
          <w:sz w:val="20"/>
        </w:rPr>
        <w:t xml:space="preserve">Le présent marché comporte </w:t>
      </w:r>
      <w:r w:rsidRPr="001655C7">
        <w:rPr>
          <w:rFonts w:asciiTheme="minorHAnsi" w:hAnsiTheme="minorHAnsi" w:cstheme="minorHAnsi"/>
          <w:b/>
          <w:sz w:val="20"/>
        </w:rPr>
        <w:t>3 lots</w:t>
      </w:r>
      <w:r w:rsidRPr="001655C7">
        <w:rPr>
          <w:rFonts w:asciiTheme="minorHAnsi" w:hAnsiTheme="minorHAnsi" w:cstheme="minorHAnsi"/>
          <w:sz w:val="20"/>
        </w:rPr>
        <w:t xml:space="preserve"> :</w:t>
      </w:r>
    </w:p>
    <w:p w:rsidR="005C0ABC" w:rsidRPr="00D06474" w:rsidRDefault="005C0ABC" w:rsidP="005C0ABC">
      <w:pPr>
        <w:jc w:val="both"/>
        <w:rPr>
          <w:rFonts w:ascii="Arial" w:hAnsi="Arial" w:cs="Arial"/>
        </w:rPr>
      </w:pPr>
    </w:p>
    <w:p w:rsidR="005C0ABC" w:rsidRPr="005C0ABC" w:rsidRDefault="005C0ABC" w:rsidP="005C0ABC">
      <w:pPr>
        <w:pStyle w:val="Corpsdetexte"/>
        <w:numPr>
          <w:ilvl w:val="0"/>
          <w:numId w:val="45"/>
        </w:numPr>
        <w:tabs>
          <w:tab w:val="left" w:pos="10632"/>
        </w:tabs>
        <w:rPr>
          <w:rFonts w:asciiTheme="minorHAnsi" w:hAnsiTheme="minorHAnsi" w:cstheme="minorHAnsi"/>
          <w:sz w:val="20"/>
          <w:szCs w:val="24"/>
        </w:rPr>
      </w:pPr>
      <w:r w:rsidRPr="005C0ABC">
        <w:rPr>
          <w:rFonts w:asciiTheme="minorHAnsi" w:hAnsiTheme="minorHAnsi" w:cstheme="minorHAnsi"/>
          <w:sz w:val="20"/>
          <w:szCs w:val="24"/>
        </w:rPr>
        <w:t>Lot 1</w:t>
      </w:r>
      <w:r>
        <w:rPr>
          <w:rFonts w:asciiTheme="minorHAnsi" w:hAnsiTheme="minorHAnsi" w:cstheme="minorHAnsi"/>
          <w:sz w:val="20"/>
          <w:szCs w:val="24"/>
        </w:rPr>
        <w:t xml:space="preserve"> : </w:t>
      </w:r>
      <w:r w:rsidRPr="005C0ABC">
        <w:rPr>
          <w:rFonts w:asciiTheme="minorHAnsi" w:hAnsiTheme="minorHAnsi" w:cstheme="minorHAnsi"/>
          <w:sz w:val="20"/>
          <w:szCs w:val="24"/>
        </w:rPr>
        <w:t xml:space="preserve">Systèmes d’eau purifié du Laboratoire pour les visites de maintenance préventive et </w:t>
      </w:r>
      <w:r w:rsidR="00180C6B">
        <w:rPr>
          <w:rFonts w:asciiTheme="minorHAnsi" w:hAnsiTheme="minorHAnsi" w:cstheme="minorHAnsi"/>
          <w:sz w:val="20"/>
          <w:szCs w:val="24"/>
        </w:rPr>
        <w:t>curative</w:t>
      </w:r>
    </w:p>
    <w:p w:rsidR="005C0ABC" w:rsidRPr="005C0ABC" w:rsidRDefault="005C0ABC" w:rsidP="005C0ABC">
      <w:pPr>
        <w:pStyle w:val="Corpsdetexte"/>
        <w:tabs>
          <w:tab w:val="left" w:pos="10632"/>
        </w:tabs>
        <w:rPr>
          <w:rFonts w:asciiTheme="minorHAnsi" w:hAnsiTheme="minorHAnsi" w:cstheme="minorHAnsi"/>
          <w:sz w:val="20"/>
          <w:szCs w:val="24"/>
        </w:rPr>
      </w:pPr>
    </w:p>
    <w:p w:rsidR="005C0ABC" w:rsidRPr="005C0ABC" w:rsidRDefault="005C0ABC" w:rsidP="005C0ABC">
      <w:pPr>
        <w:pStyle w:val="Corpsdetexte"/>
        <w:numPr>
          <w:ilvl w:val="0"/>
          <w:numId w:val="45"/>
        </w:numPr>
        <w:tabs>
          <w:tab w:val="left" w:pos="10632"/>
        </w:tabs>
        <w:rPr>
          <w:rFonts w:asciiTheme="minorHAnsi" w:hAnsiTheme="minorHAnsi" w:cstheme="minorHAnsi"/>
          <w:sz w:val="20"/>
          <w:szCs w:val="24"/>
        </w:rPr>
      </w:pPr>
      <w:r w:rsidRPr="005C0ABC">
        <w:rPr>
          <w:rFonts w:asciiTheme="minorHAnsi" w:hAnsiTheme="minorHAnsi" w:cstheme="minorHAnsi"/>
          <w:sz w:val="20"/>
          <w:szCs w:val="24"/>
        </w:rPr>
        <w:t>Lot 2</w:t>
      </w:r>
      <w:r>
        <w:rPr>
          <w:rFonts w:asciiTheme="minorHAnsi" w:hAnsiTheme="minorHAnsi" w:cstheme="minorHAnsi"/>
          <w:sz w:val="20"/>
          <w:szCs w:val="24"/>
        </w:rPr>
        <w:t xml:space="preserve"> : </w:t>
      </w:r>
      <w:r w:rsidRPr="005C0ABC">
        <w:rPr>
          <w:rFonts w:asciiTheme="minorHAnsi" w:hAnsiTheme="minorHAnsi" w:cstheme="minorHAnsi"/>
          <w:sz w:val="20"/>
          <w:szCs w:val="24"/>
        </w:rPr>
        <w:t xml:space="preserve">Systèmes d’eau purifié de la Stérilisation pour les visites de maintenance préventive et </w:t>
      </w:r>
      <w:r w:rsidR="00180C6B">
        <w:rPr>
          <w:rFonts w:asciiTheme="minorHAnsi" w:hAnsiTheme="minorHAnsi" w:cstheme="minorHAnsi"/>
          <w:sz w:val="20"/>
          <w:szCs w:val="24"/>
        </w:rPr>
        <w:t>curative</w:t>
      </w:r>
    </w:p>
    <w:p w:rsidR="005C0ABC" w:rsidRDefault="005C0ABC" w:rsidP="005C0ABC">
      <w:pPr>
        <w:pStyle w:val="Corpsdetexte"/>
        <w:tabs>
          <w:tab w:val="left" w:pos="10632"/>
        </w:tabs>
        <w:rPr>
          <w:rFonts w:asciiTheme="minorHAnsi" w:hAnsiTheme="minorHAnsi" w:cstheme="minorHAnsi"/>
          <w:sz w:val="20"/>
          <w:szCs w:val="24"/>
        </w:rPr>
      </w:pPr>
    </w:p>
    <w:p w:rsidR="005C0ABC" w:rsidRDefault="005C0ABC" w:rsidP="00E17519">
      <w:pPr>
        <w:pStyle w:val="Corpsdetexte"/>
        <w:numPr>
          <w:ilvl w:val="0"/>
          <w:numId w:val="45"/>
        </w:numPr>
        <w:tabs>
          <w:tab w:val="left" w:pos="10632"/>
        </w:tabs>
        <w:rPr>
          <w:rFonts w:asciiTheme="minorHAnsi" w:hAnsiTheme="minorHAnsi" w:cstheme="minorHAnsi"/>
          <w:sz w:val="20"/>
          <w:szCs w:val="24"/>
        </w:rPr>
      </w:pPr>
      <w:r w:rsidRPr="005C0ABC">
        <w:rPr>
          <w:rFonts w:asciiTheme="minorHAnsi" w:hAnsiTheme="minorHAnsi" w:cstheme="minorHAnsi"/>
          <w:sz w:val="20"/>
          <w:szCs w:val="24"/>
        </w:rPr>
        <w:t xml:space="preserve">Lot 3 : Fourniture et livraison des consommables des systèmes d’eau purifiée du Laboratoire et de la Stérilisation </w:t>
      </w:r>
    </w:p>
    <w:p w:rsidR="005C0ABC" w:rsidRPr="005C0ABC" w:rsidRDefault="005C0ABC" w:rsidP="005C0ABC">
      <w:pPr>
        <w:pStyle w:val="Corpsdetexte"/>
        <w:tabs>
          <w:tab w:val="left" w:pos="10632"/>
        </w:tabs>
        <w:ind w:left="709"/>
        <w:rPr>
          <w:rFonts w:asciiTheme="minorHAnsi" w:hAnsiTheme="minorHAnsi" w:cstheme="minorHAnsi"/>
          <w:sz w:val="20"/>
          <w:szCs w:val="24"/>
        </w:rPr>
      </w:pPr>
      <w:r w:rsidRPr="005C0ABC">
        <w:rPr>
          <w:rFonts w:asciiTheme="minorHAnsi" w:hAnsiTheme="minorHAnsi" w:cstheme="minorHAnsi"/>
          <w:sz w:val="20"/>
          <w:szCs w:val="24"/>
        </w:rPr>
        <w:t>Le prestataire s’engage à fournir les consommables ou les équivalents pendant la durée du marché.</w:t>
      </w:r>
    </w:p>
    <w:p w:rsidR="005C0ABC" w:rsidRPr="005C0ABC" w:rsidRDefault="005C0ABC" w:rsidP="005C0ABC">
      <w:pPr>
        <w:pStyle w:val="Corpsdetexte"/>
        <w:tabs>
          <w:tab w:val="left" w:pos="10632"/>
        </w:tabs>
        <w:ind w:firstLine="709"/>
        <w:rPr>
          <w:rFonts w:asciiTheme="minorHAnsi" w:hAnsiTheme="minorHAnsi" w:cstheme="minorHAnsi"/>
          <w:sz w:val="20"/>
          <w:szCs w:val="24"/>
        </w:rPr>
      </w:pPr>
      <w:r w:rsidRPr="005C0ABC">
        <w:rPr>
          <w:rFonts w:asciiTheme="minorHAnsi" w:hAnsiTheme="minorHAnsi" w:cstheme="minorHAnsi"/>
          <w:sz w:val="20"/>
          <w:szCs w:val="24"/>
        </w:rPr>
        <w:t>Non compris le sel des adoucisseurs.</w:t>
      </w:r>
    </w:p>
    <w:p w:rsidR="003E036C" w:rsidRDefault="003E036C" w:rsidP="003E036C">
      <w:pPr>
        <w:pStyle w:val="Paragraphedeliste"/>
        <w:rPr>
          <w:rFonts w:asciiTheme="minorHAnsi" w:hAnsiTheme="minorHAnsi" w:cstheme="minorHAnsi"/>
        </w:rPr>
      </w:pPr>
    </w:p>
    <w:p w:rsidR="003E036C" w:rsidRPr="003E036C" w:rsidRDefault="003E036C" w:rsidP="003E036C">
      <w:pPr>
        <w:rPr>
          <w:rFonts w:asciiTheme="minorHAnsi" w:hAnsiTheme="minorHAnsi" w:cstheme="minorHAnsi"/>
        </w:rPr>
      </w:pPr>
      <w:r w:rsidRPr="003E036C">
        <w:rPr>
          <w:rFonts w:asciiTheme="minorHAnsi" w:hAnsiTheme="minorHAnsi" w:cstheme="minorHAnsi"/>
          <w:color w:val="2B2B2B"/>
          <w:w w:val="105"/>
          <w:sz w:val="20"/>
          <w:szCs w:val="20"/>
        </w:rPr>
        <w:t>Les candidats ont la possibilité de soumettre des offres pour tous les lots.</w:t>
      </w:r>
    </w:p>
    <w:p w:rsidR="001634C3" w:rsidRPr="004C5C02" w:rsidRDefault="001634C3" w:rsidP="001634C3">
      <w:pPr>
        <w:pStyle w:val="Corpsdetexte3"/>
        <w:spacing w:line="276" w:lineRule="auto"/>
        <w:jc w:val="left"/>
        <w:rPr>
          <w:rFonts w:asciiTheme="minorHAnsi" w:hAnsiTheme="minorHAnsi" w:cstheme="minorHAnsi"/>
          <w:color w:val="auto"/>
          <w:sz w:val="20"/>
        </w:rPr>
      </w:pPr>
    </w:p>
    <w:p w:rsidR="00BF69DB" w:rsidRPr="0048559D" w:rsidRDefault="00BF69DB" w:rsidP="00E83517">
      <w:pPr>
        <w:pStyle w:val="Titre1"/>
      </w:pPr>
      <w:bookmarkStart w:id="7" w:name="_Toc194504884"/>
      <w:r w:rsidRPr="0048559D">
        <w:t xml:space="preserve">PARTIES EN </w:t>
      </w:r>
      <w:r w:rsidRPr="00E83517">
        <w:t>PRESENCE</w:t>
      </w:r>
      <w:bookmarkEnd w:id="7"/>
    </w:p>
    <w:p w:rsidR="00EC764D" w:rsidRPr="0048559D" w:rsidRDefault="00EC764D" w:rsidP="00E554C3">
      <w:pPr>
        <w:pStyle w:val="Corpsdetexte"/>
        <w:spacing w:line="276" w:lineRule="auto"/>
        <w:rPr>
          <w:rFonts w:asciiTheme="minorHAnsi" w:hAnsiTheme="minorHAnsi" w:cstheme="minorHAnsi"/>
          <w:sz w:val="20"/>
        </w:rPr>
      </w:pPr>
    </w:p>
    <w:p w:rsidR="00BF69DB" w:rsidRPr="0048559D" w:rsidRDefault="00A74F3B" w:rsidP="00E83517">
      <w:pPr>
        <w:pStyle w:val="Titre2"/>
        <w:numPr>
          <w:ilvl w:val="0"/>
          <w:numId w:val="6"/>
        </w:numPr>
      </w:pPr>
      <w:bookmarkStart w:id="8" w:name="_Toc129186736"/>
      <w:bookmarkStart w:id="9" w:name="_Toc194504885"/>
      <w:r w:rsidRPr="0048559D">
        <w:t>AUTORITE CONTRACTANTE</w:t>
      </w:r>
      <w:bookmarkEnd w:id="8"/>
      <w:bookmarkEnd w:id="9"/>
    </w:p>
    <w:p w:rsidR="00EC764D" w:rsidRPr="0048559D" w:rsidRDefault="00EC764D" w:rsidP="00E554C3">
      <w:pPr>
        <w:spacing w:line="276" w:lineRule="auto"/>
        <w:jc w:val="both"/>
        <w:rPr>
          <w:rFonts w:asciiTheme="minorHAnsi" w:hAnsiTheme="minorHAnsi" w:cstheme="minorHAnsi"/>
          <w:sz w:val="20"/>
          <w:szCs w:val="20"/>
        </w:rPr>
      </w:pPr>
    </w:p>
    <w:p w:rsidR="00E32EBF" w:rsidRPr="0048559D" w:rsidRDefault="00E32EBF"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 marché est signé par le Directeur Général du Centre Hospitalier </w:t>
      </w:r>
      <w:r w:rsidR="001D2778" w:rsidRPr="0048559D">
        <w:rPr>
          <w:rFonts w:asciiTheme="minorHAnsi" w:hAnsiTheme="minorHAnsi" w:cstheme="minorHAnsi"/>
          <w:color w:val="2B2B2B"/>
          <w:w w:val="105"/>
          <w:sz w:val="20"/>
          <w:szCs w:val="20"/>
        </w:rPr>
        <w:t>Universitaire</w:t>
      </w:r>
      <w:r w:rsidRPr="0048559D">
        <w:rPr>
          <w:rFonts w:asciiTheme="minorHAnsi" w:hAnsiTheme="minorHAnsi" w:cstheme="minorHAnsi"/>
          <w:color w:val="2B2B2B"/>
          <w:w w:val="105"/>
          <w:sz w:val="20"/>
          <w:szCs w:val="20"/>
        </w:rPr>
        <w:t xml:space="preserve"> d’Orléans ou par son représentant légal au nom du GHT 45. Dans l'exécution du marché, il est représenté par le Directeur des </w:t>
      </w:r>
      <w:r w:rsidR="00890129" w:rsidRPr="0048559D">
        <w:rPr>
          <w:rFonts w:asciiTheme="minorHAnsi" w:hAnsiTheme="minorHAnsi" w:cstheme="minorHAnsi"/>
          <w:color w:val="2B2B2B"/>
          <w:w w:val="105"/>
          <w:sz w:val="20"/>
          <w:szCs w:val="20"/>
        </w:rPr>
        <w:t>Services Economiques</w:t>
      </w:r>
      <w:r w:rsidR="00D34E75" w:rsidRPr="0048559D">
        <w:rPr>
          <w:rFonts w:asciiTheme="minorHAnsi" w:hAnsiTheme="minorHAnsi" w:cstheme="minorHAnsi"/>
          <w:color w:val="2B2B2B"/>
          <w:w w:val="105"/>
          <w:sz w:val="20"/>
          <w:szCs w:val="20"/>
        </w:rPr>
        <w:t xml:space="preserve"> et</w:t>
      </w:r>
      <w:r w:rsidR="00890129" w:rsidRPr="0048559D">
        <w:rPr>
          <w:rFonts w:asciiTheme="minorHAnsi" w:hAnsiTheme="minorHAnsi" w:cstheme="minorHAnsi"/>
          <w:color w:val="2B2B2B"/>
          <w:w w:val="105"/>
          <w:sz w:val="20"/>
          <w:szCs w:val="20"/>
        </w:rPr>
        <w:t xml:space="preserve"> Logistiques du CH de l’Agglomération Montargoise.</w:t>
      </w:r>
    </w:p>
    <w:p w:rsidR="009F09A7" w:rsidRPr="0048559D" w:rsidRDefault="009F09A7" w:rsidP="00E554C3">
      <w:pPr>
        <w:spacing w:line="276" w:lineRule="auto"/>
        <w:ind w:firstLine="720"/>
        <w:contextualSpacing/>
        <w:jc w:val="both"/>
        <w:rPr>
          <w:rFonts w:asciiTheme="minorHAnsi" w:hAnsiTheme="minorHAnsi" w:cstheme="minorHAnsi"/>
          <w:color w:val="2B2B2B"/>
          <w:w w:val="105"/>
          <w:sz w:val="20"/>
          <w:szCs w:val="20"/>
        </w:rPr>
      </w:pPr>
    </w:p>
    <w:p w:rsidR="00BF69DB" w:rsidRPr="0048559D" w:rsidRDefault="00BF69DB" w:rsidP="00E83517">
      <w:pPr>
        <w:pStyle w:val="Titre2"/>
      </w:pPr>
      <w:bookmarkStart w:id="10" w:name="_Toc129186737"/>
      <w:bookmarkStart w:id="11" w:name="_Toc194504886"/>
      <w:r w:rsidRPr="0048559D">
        <w:t>T</w:t>
      </w:r>
      <w:r w:rsidR="00A74F3B" w:rsidRPr="0048559D">
        <w:t>ITULAIRE DU MARCHE</w:t>
      </w:r>
      <w:bookmarkEnd w:id="10"/>
      <w:bookmarkEnd w:id="11"/>
    </w:p>
    <w:p w:rsidR="00EC764D" w:rsidRPr="0048559D" w:rsidRDefault="00EC764D" w:rsidP="00E554C3">
      <w:pPr>
        <w:spacing w:line="276" w:lineRule="auto"/>
        <w:jc w:val="both"/>
        <w:rPr>
          <w:rFonts w:asciiTheme="minorHAnsi" w:hAnsiTheme="minorHAnsi" w:cstheme="minorHAnsi"/>
          <w:sz w:val="20"/>
          <w:szCs w:val="20"/>
        </w:rPr>
      </w:pPr>
    </w:p>
    <w:p w:rsidR="00E32EBF" w:rsidRPr="0048559D" w:rsidRDefault="00E32EBF"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 titulaire du marché est le fournisseur qui conclut le marché avec le GHT 45 représenté par le Directeur Général du Centre Hospitalier </w:t>
      </w:r>
      <w:r w:rsidR="00D34E75" w:rsidRPr="0048559D">
        <w:rPr>
          <w:rFonts w:asciiTheme="minorHAnsi" w:hAnsiTheme="minorHAnsi" w:cstheme="minorHAnsi"/>
          <w:color w:val="2B2B2B"/>
          <w:w w:val="105"/>
          <w:sz w:val="20"/>
          <w:szCs w:val="20"/>
        </w:rPr>
        <w:t>Universitaire</w:t>
      </w:r>
      <w:r w:rsidRPr="0048559D">
        <w:rPr>
          <w:rFonts w:asciiTheme="minorHAnsi" w:hAnsiTheme="minorHAnsi" w:cstheme="minorHAnsi"/>
          <w:color w:val="2B2B2B"/>
          <w:w w:val="105"/>
          <w:sz w:val="20"/>
          <w:szCs w:val="20"/>
        </w:rPr>
        <w:t xml:space="preserve"> d’Orléans.</w:t>
      </w:r>
    </w:p>
    <w:p w:rsidR="0008370A" w:rsidRPr="0048559D" w:rsidRDefault="0008370A" w:rsidP="00E554C3">
      <w:pPr>
        <w:spacing w:line="276" w:lineRule="auto"/>
        <w:contextualSpacing/>
        <w:jc w:val="both"/>
        <w:rPr>
          <w:rFonts w:asciiTheme="minorHAnsi" w:hAnsiTheme="minorHAnsi" w:cstheme="minorHAnsi"/>
          <w:color w:val="2B2B2B"/>
          <w:w w:val="105"/>
          <w:sz w:val="20"/>
          <w:szCs w:val="20"/>
        </w:rPr>
      </w:pPr>
    </w:p>
    <w:p w:rsidR="007E1CBF" w:rsidRPr="0048559D" w:rsidRDefault="007E1CBF" w:rsidP="00E83517">
      <w:pPr>
        <w:pStyle w:val="Titre2"/>
      </w:pPr>
      <w:bookmarkStart w:id="12" w:name="_Toc485289663"/>
      <w:bookmarkStart w:id="13" w:name="_Toc129186738"/>
      <w:bookmarkStart w:id="14" w:name="_Toc194504887"/>
      <w:r w:rsidRPr="0048559D">
        <w:t>C</w:t>
      </w:r>
      <w:r w:rsidR="00A74F3B" w:rsidRPr="0048559D">
        <w:t>OMPTABLE ASSIGNATAIRE</w:t>
      </w:r>
      <w:bookmarkEnd w:id="12"/>
      <w:bookmarkEnd w:id="13"/>
      <w:bookmarkEnd w:id="14"/>
    </w:p>
    <w:p w:rsidR="00A74F3B" w:rsidRPr="0048559D" w:rsidRDefault="00A74F3B" w:rsidP="00E554C3">
      <w:pPr>
        <w:spacing w:line="276" w:lineRule="auto"/>
        <w:jc w:val="both"/>
        <w:rPr>
          <w:rFonts w:asciiTheme="minorHAnsi" w:hAnsiTheme="minorHAnsi" w:cstheme="minorHAnsi"/>
          <w:sz w:val="20"/>
          <w:szCs w:val="20"/>
        </w:rPr>
      </w:pPr>
    </w:p>
    <w:p w:rsidR="00D34E75" w:rsidRPr="0048559D" w:rsidRDefault="00BB2228"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Le comptable assigna</w:t>
      </w:r>
      <w:r w:rsidR="00D34E75" w:rsidRPr="0048559D">
        <w:rPr>
          <w:rFonts w:asciiTheme="minorHAnsi" w:hAnsiTheme="minorHAnsi" w:cstheme="minorHAnsi"/>
          <w:color w:val="2B2B2B"/>
          <w:w w:val="105"/>
          <w:sz w:val="20"/>
          <w:szCs w:val="20"/>
        </w:rPr>
        <w:t xml:space="preserve">taire chargé du paiement est : </w:t>
      </w:r>
    </w:p>
    <w:p w:rsidR="00D34E75" w:rsidRPr="0048559D" w:rsidRDefault="00890129" w:rsidP="00E554C3">
      <w:pPr>
        <w:spacing w:line="276" w:lineRule="auto"/>
        <w:contextualSpacing/>
        <w:jc w:val="both"/>
        <w:rPr>
          <w:rFonts w:asciiTheme="minorHAnsi" w:hAnsiTheme="minorHAnsi" w:cstheme="minorHAnsi"/>
          <w:b/>
          <w:color w:val="2B2B2B"/>
          <w:w w:val="105"/>
          <w:sz w:val="20"/>
          <w:szCs w:val="20"/>
        </w:rPr>
      </w:pPr>
      <w:r w:rsidRPr="0048559D">
        <w:rPr>
          <w:rFonts w:asciiTheme="minorHAnsi" w:hAnsiTheme="minorHAnsi" w:cstheme="minorHAnsi"/>
          <w:b/>
          <w:color w:val="2B2B2B"/>
          <w:w w:val="105"/>
          <w:sz w:val="20"/>
          <w:szCs w:val="20"/>
        </w:rPr>
        <w:t xml:space="preserve">Service de </w:t>
      </w:r>
      <w:r w:rsidR="00D34E75" w:rsidRPr="0048559D">
        <w:rPr>
          <w:rFonts w:asciiTheme="minorHAnsi" w:hAnsiTheme="minorHAnsi" w:cstheme="minorHAnsi"/>
          <w:b/>
          <w:color w:val="2B2B2B"/>
          <w:w w:val="105"/>
          <w:sz w:val="20"/>
          <w:szCs w:val="20"/>
        </w:rPr>
        <w:t>G</w:t>
      </w:r>
      <w:r w:rsidRPr="0048559D">
        <w:rPr>
          <w:rFonts w:asciiTheme="minorHAnsi" w:hAnsiTheme="minorHAnsi" w:cstheme="minorHAnsi"/>
          <w:b/>
          <w:color w:val="2B2B2B"/>
          <w:w w:val="105"/>
          <w:sz w:val="20"/>
          <w:szCs w:val="20"/>
        </w:rPr>
        <w:t xml:space="preserve">estion </w:t>
      </w:r>
      <w:r w:rsidR="00D34E75" w:rsidRPr="0048559D">
        <w:rPr>
          <w:rFonts w:asciiTheme="minorHAnsi" w:hAnsiTheme="minorHAnsi" w:cstheme="minorHAnsi"/>
          <w:b/>
          <w:color w:val="2B2B2B"/>
          <w:w w:val="105"/>
          <w:sz w:val="20"/>
          <w:szCs w:val="20"/>
        </w:rPr>
        <w:t>Comptable de Montargis</w:t>
      </w:r>
      <w:r w:rsidRPr="0048559D">
        <w:rPr>
          <w:rFonts w:asciiTheme="minorHAnsi" w:hAnsiTheme="minorHAnsi" w:cstheme="minorHAnsi"/>
          <w:b/>
          <w:color w:val="2B2B2B"/>
          <w:w w:val="105"/>
          <w:sz w:val="20"/>
          <w:szCs w:val="20"/>
        </w:rPr>
        <w:t xml:space="preserve"> </w:t>
      </w:r>
    </w:p>
    <w:p w:rsidR="00D34E75" w:rsidRPr="0048559D" w:rsidRDefault="00890129"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33 ru</w:t>
      </w:r>
      <w:r w:rsidR="00D34E75" w:rsidRPr="0048559D">
        <w:rPr>
          <w:rFonts w:asciiTheme="minorHAnsi" w:hAnsiTheme="minorHAnsi" w:cstheme="minorHAnsi"/>
          <w:color w:val="2B2B2B"/>
          <w:w w:val="105"/>
          <w:sz w:val="20"/>
          <w:szCs w:val="20"/>
        </w:rPr>
        <w:t>e des Déportés-et-des-Internés,</w:t>
      </w:r>
    </w:p>
    <w:p w:rsidR="00D34E75" w:rsidRPr="0048559D" w:rsidRDefault="00D34E75"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CS 50214,</w:t>
      </w:r>
    </w:p>
    <w:p w:rsidR="00DD2168" w:rsidRDefault="00D34E75"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45200 Montargis</w:t>
      </w:r>
    </w:p>
    <w:p w:rsidR="0067509C" w:rsidRDefault="0067509C" w:rsidP="00E554C3">
      <w:pPr>
        <w:spacing w:line="276" w:lineRule="auto"/>
        <w:contextualSpacing/>
        <w:jc w:val="both"/>
        <w:rPr>
          <w:rFonts w:asciiTheme="minorHAnsi" w:hAnsiTheme="minorHAnsi" w:cstheme="minorHAnsi"/>
          <w:color w:val="2B2B2B"/>
          <w:w w:val="105"/>
          <w:sz w:val="20"/>
          <w:szCs w:val="20"/>
        </w:rPr>
      </w:pPr>
    </w:p>
    <w:p w:rsidR="0067509C" w:rsidRDefault="004A4D67" w:rsidP="0067509C">
      <w:pPr>
        <w:pStyle w:val="Titre2"/>
        <w:rPr>
          <w:w w:val="105"/>
        </w:rPr>
      </w:pPr>
      <w:bookmarkStart w:id="15" w:name="_Toc194504888"/>
      <w:r>
        <w:rPr>
          <w:w w:val="105"/>
        </w:rPr>
        <w:t>SO</w:t>
      </w:r>
      <w:r w:rsidR="0067509C">
        <w:rPr>
          <w:w w:val="105"/>
        </w:rPr>
        <w:t>US-TRAITANCE</w:t>
      </w:r>
      <w:bookmarkEnd w:id="15"/>
    </w:p>
    <w:p w:rsidR="0067509C" w:rsidRDefault="0067509C" w:rsidP="0067509C"/>
    <w:p w:rsidR="00C110D3" w:rsidRDefault="0067509C" w:rsidP="0067509C">
      <w:pPr>
        <w:spacing w:line="276" w:lineRule="auto"/>
        <w:jc w:val="both"/>
        <w:rPr>
          <w:rFonts w:asciiTheme="minorHAnsi" w:hAnsiTheme="minorHAnsi" w:cstheme="minorHAnsi"/>
          <w:sz w:val="20"/>
          <w:szCs w:val="20"/>
        </w:rPr>
      </w:pPr>
      <w:r w:rsidRPr="0067509C">
        <w:rPr>
          <w:rFonts w:asciiTheme="minorHAnsi" w:hAnsiTheme="minorHAnsi" w:cstheme="minorHAnsi"/>
          <w:sz w:val="20"/>
          <w:szCs w:val="20"/>
        </w:rPr>
        <w:t>Le titulaire peut sous-traiter l’exécution de certaines parties de son marché, à condition d’avoir obtenu l’acceptation préalable de chaque sous-traitant et l’agrément de ses conditions de paiement, conformément aux dispositions pr</w:t>
      </w:r>
      <w:r w:rsidR="00C110D3">
        <w:rPr>
          <w:rFonts w:asciiTheme="minorHAnsi" w:hAnsiTheme="minorHAnsi" w:cstheme="minorHAnsi"/>
          <w:sz w:val="20"/>
          <w:szCs w:val="20"/>
        </w:rPr>
        <w:t>évues par l'article 3.6 du CCAG</w:t>
      </w:r>
      <w:r w:rsidRPr="0067509C">
        <w:rPr>
          <w:rFonts w:asciiTheme="minorHAnsi" w:hAnsiTheme="minorHAnsi" w:cstheme="minorHAnsi"/>
          <w:sz w:val="20"/>
          <w:szCs w:val="20"/>
        </w:rPr>
        <w:t>/FCS.</w:t>
      </w:r>
    </w:p>
    <w:p w:rsidR="00C110D3" w:rsidRDefault="00C110D3" w:rsidP="0067509C">
      <w:pPr>
        <w:spacing w:line="276" w:lineRule="auto"/>
        <w:jc w:val="both"/>
        <w:rPr>
          <w:rFonts w:asciiTheme="minorHAnsi" w:hAnsiTheme="minorHAnsi" w:cstheme="minorHAnsi"/>
          <w:sz w:val="20"/>
          <w:szCs w:val="20"/>
        </w:rPr>
      </w:pPr>
    </w:p>
    <w:p w:rsidR="0067509C" w:rsidRDefault="0067509C" w:rsidP="0067509C">
      <w:pPr>
        <w:spacing w:line="276" w:lineRule="auto"/>
        <w:jc w:val="both"/>
        <w:rPr>
          <w:rFonts w:asciiTheme="minorHAnsi" w:hAnsiTheme="minorHAnsi" w:cstheme="minorHAnsi"/>
          <w:sz w:val="20"/>
          <w:szCs w:val="20"/>
        </w:rPr>
      </w:pPr>
      <w:r w:rsidRPr="0067509C">
        <w:rPr>
          <w:rFonts w:asciiTheme="minorHAnsi" w:hAnsiTheme="minorHAnsi" w:cstheme="minorHAnsi"/>
          <w:sz w:val="20"/>
          <w:szCs w:val="20"/>
        </w:rPr>
        <w:t>Les relations avec le sous-traitant sont régies par les dispositions les articles R2193-3 3 à R2193-16 du Code de la commande publique.</w:t>
      </w:r>
    </w:p>
    <w:p w:rsidR="00C110D3" w:rsidRPr="0067509C" w:rsidRDefault="00C110D3" w:rsidP="0067509C">
      <w:pPr>
        <w:spacing w:line="276" w:lineRule="auto"/>
        <w:jc w:val="both"/>
        <w:rPr>
          <w:rFonts w:asciiTheme="minorHAnsi" w:hAnsiTheme="minorHAnsi" w:cstheme="minorHAnsi"/>
          <w:sz w:val="20"/>
          <w:szCs w:val="20"/>
        </w:rPr>
      </w:pPr>
    </w:p>
    <w:p w:rsidR="0067509C" w:rsidRDefault="0067509C" w:rsidP="0067509C">
      <w:pPr>
        <w:spacing w:line="276" w:lineRule="auto"/>
        <w:jc w:val="both"/>
        <w:rPr>
          <w:rFonts w:asciiTheme="minorHAnsi" w:hAnsiTheme="minorHAnsi" w:cstheme="minorHAnsi"/>
          <w:sz w:val="20"/>
          <w:szCs w:val="20"/>
        </w:rPr>
      </w:pPr>
      <w:r w:rsidRPr="0067509C">
        <w:rPr>
          <w:rFonts w:asciiTheme="minorHAnsi" w:hAnsiTheme="minorHAnsi" w:cstheme="minorHAnsi"/>
          <w:sz w:val="20"/>
          <w:szCs w:val="20"/>
        </w:rPr>
        <w:t>Le titulaire ne pourra sous-traiter la totalité de l'exécution du marché et en demeure responsable.</w:t>
      </w:r>
    </w:p>
    <w:p w:rsidR="00C110D3" w:rsidRPr="0067509C" w:rsidRDefault="00C110D3" w:rsidP="0067509C">
      <w:pPr>
        <w:spacing w:line="276" w:lineRule="auto"/>
        <w:jc w:val="both"/>
        <w:rPr>
          <w:rFonts w:asciiTheme="minorHAnsi" w:hAnsiTheme="minorHAnsi" w:cstheme="minorHAnsi"/>
          <w:sz w:val="20"/>
          <w:szCs w:val="20"/>
        </w:rPr>
      </w:pPr>
    </w:p>
    <w:p w:rsidR="0067509C" w:rsidRDefault="0067509C" w:rsidP="0067509C">
      <w:pPr>
        <w:spacing w:line="276" w:lineRule="auto"/>
        <w:jc w:val="both"/>
        <w:rPr>
          <w:rFonts w:asciiTheme="minorHAnsi" w:hAnsiTheme="minorHAnsi" w:cstheme="minorHAnsi"/>
          <w:sz w:val="20"/>
          <w:szCs w:val="20"/>
        </w:rPr>
      </w:pPr>
      <w:r w:rsidRPr="0067509C">
        <w:rPr>
          <w:rFonts w:asciiTheme="minorHAnsi" w:hAnsiTheme="minorHAnsi" w:cstheme="minorHAnsi"/>
          <w:sz w:val="20"/>
          <w:szCs w:val="20"/>
        </w:rPr>
        <w:t>Il est tenu de communiquer à l’établissement partie concerné le contrat de sous-traitance et ses avenants éventuels, lorsque la demande lui en est faite.</w:t>
      </w:r>
    </w:p>
    <w:p w:rsidR="00C110D3" w:rsidRPr="0067509C" w:rsidRDefault="00C110D3" w:rsidP="0067509C">
      <w:pPr>
        <w:spacing w:line="276" w:lineRule="auto"/>
        <w:jc w:val="both"/>
        <w:rPr>
          <w:rFonts w:asciiTheme="minorHAnsi" w:hAnsiTheme="minorHAnsi" w:cstheme="minorHAnsi"/>
          <w:sz w:val="20"/>
          <w:szCs w:val="20"/>
        </w:rPr>
      </w:pPr>
    </w:p>
    <w:p w:rsidR="0067509C" w:rsidRPr="0067509C" w:rsidRDefault="0067509C" w:rsidP="0067509C">
      <w:pPr>
        <w:spacing w:line="276" w:lineRule="auto"/>
        <w:jc w:val="both"/>
        <w:rPr>
          <w:rFonts w:asciiTheme="minorHAnsi" w:hAnsiTheme="minorHAnsi" w:cstheme="minorHAnsi"/>
          <w:sz w:val="20"/>
          <w:szCs w:val="20"/>
        </w:rPr>
      </w:pPr>
      <w:r w:rsidRPr="0067509C">
        <w:rPr>
          <w:rFonts w:asciiTheme="minorHAnsi" w:hAnsiTheme="minorHAnsi" w:cstheme="minorHAnsi"/>
          <w:sz w:val="20"/>
          <w:szCs w:val="20"/>
        </w:rPr>
        <w:t>Toute sous-traitance occulte pourra être sanctionnée par la résiliation du contrat aux frais et risques d</w:t>
      </w:r>
      <w:r w:rsidR="00C110D3">
        <w:rPr>
          <w:rFonts w:asciiTheme="minorHAnsi" w:hAnsiTheme="minorHAnsi" w:cstheme="minorHAnsi"/>
          <w:sz w:val="20"/>
          <w:szCs w:val="20"/>
        </w:rPr>
        <w:t>u titulaire (article 45 du CCAG</w:t>
      </w:r>
      <w:r w:rsidRPr="0067509C">
        <w:rPr>
          <w:rFonts w:asciiTheme="minorHAnsi" w:hAnsiTheme="minorHAnsi" w:cstheme="minorHAnsi"/>
          <w:sz w:val="20"/>
          <w:szCs w:val="20"/>
        </w:rPr>
        <w:t>/FCS).</w:t>
      </w:r>
    </w:p>
    <w:p w:rsidR="00D2618D" w:rsidRPr="0048559D" w:rsidRDefault="00D2618D" w:rsidP="00E554C3">
      <w:pPr>
        <w:spacing w:line="276" w:lineRule="auto"/>
        <w:contextualSpacing/>
        <w:jc w:val="both"/>
        <w:rPr>
          <w:rFonts w:asciiTheme="minorHAnsi" w:hAnsiTheme="minorHAnsi" w:cstheme="minorHAnsi"/>
          <w:color w:val="2B2B2B"/>
          <w:w w:val="105"/>
          <w:sz w:val="20"/>
          <w:szCs w:val="20"/>
        </w:rPr>
      </w:pPr>
    </w:p>
    <w:p w:rsidR="00BF69DB" w:rsidRPr="0048559D" w:rsidRDefault="00BF69DB" w:rsidP="00E83517">
      <w:pPr>
        <w:pStyle w:val="Titre1"/>
      </w:pPr>
      <w:bookmarkStart w:id="16" w:name="_Toc194504889"/>
      <w:r w:rsidRPr="0048559D">
        <w:t xml:space="preserve">PIECES </w:t>
      </w:r>
      <w:r w:rsidRPr="00E83517">
        <w:t>CONTRACTUELLES</w:t>
      </w:r>
      <w:r w:rsidRPr="0048559D">
        <w:t xml:space="preserve"> DU MARCHE</w:t>
      </w:r>
      <w:bookmarkEnd w:id="16"/>
    </w:p>
    <w:p w:rsidR="00A74F3B" w:rsidRPr="0048559D" w:rsidRDefault="00A74F3B" w:rsidP="00E554C3">
      <w:pPr>
        <w:pStyle w:val="Corpsdetexte"/>
        <w:spacing w:line="276" w:lineRule="auto"/>
        <w:rPr>
          <w:rFonts w:asciiTheme="minorHAnsi" w:hAnsiTheme="minorHAnsi" w:cstheme="minorHAnsi"/>
          <w:sz w:val="20"/>
        </w:rPr>
      </w:pPr>
    </w:p>
    <w:p w:rsidR="00A74F3B" w:rsidRPr="0048559D" w:rsidRDefault="00BF69DB" w:rsidP="00E83517">
      <w:pPr>
        <w:pStyle w:val="Titre2"/>
        <w:numPr>
          <w:ilvl w:val="0"/>
          <w:numId w:val="7"/>
        </w:numPr>
      </w:pPr>
      <w:bookmarkStart w:id="17" w:name="_Toc129186739"/>
      <w:bookmarkStart w:id="18" w:name="_Toc194504890"/>
      <w:r w:rsidRPr="0048559D">
        <w:t>P</w:t>
      </w:r>
      <w:r w:rsidR="00A74F3B" w:rsidRPr="0048559D">
        <w:t>IECES CONSTITUTIVES DU MARCHE</w:t>
      </w:r>
      <w:bookmarkEnd w:id="17"/>
      <w:bookmarkEnd w:id="18"/>
    </w:p>
    <w:p w:rsidR="00A74F3B" w:rsidRPr="0048559D" w:rsidRDefault="00A74F3B"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Par dérogation à l’article 4.1 du CCAG/FCS, le marché est constitué par les pièces contractuelles énumérées ci-dessous par ordre de priorité décroissante :</w:t>
      </w:r>
    </w:p>
    <w:p w:rsidR="000C1C10" w:rsidRPr="0048559D" w:rsidRDefault="000C1C10" w:rsidP="009410CC">
      <w:pPr>
        <w:numPr>
          <w:ilvl w:val="0"/>
          <w:numId w:val="13"/>
        </w:num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L'acte d'e</w:t>
      </w:r>
      <w:r w:rsidR="00517264" w:rsidRPr="0048559D">
        <w:rPr>
          <w:rFonts w:asciiTheme="minorHAnsi" w:hAnsiTheme="minorHAnsi" w:cstheme="minorHAnsi"/>
          <w:color w:val="2B2B2B"/>
          <w:w w:val="105"/>
          <w:sz w:val="20"/>
          <w:szCs w:val="20"/>
        </w:rPr>
        <w:t>ngagement (AE) et s</w:t>
      </w:r>
      <w:r w:rsidR="005774DF">
        <w:rPr>
          <w:rFonts w:asciiTheme="minorHAnsi" w:hAnsiTheme="minorHAnsi" w:cstheme="minorHAnsi"/>
          <w:color w:val="2B2B2B"/>
          <w:w w:val="105"/>
          <w:sz w:val="20"/>
          <w:szCs w:val="20"/>
        </w:rPr>
        <w:t>es</w:t>
      </w:r>
      <w:r w:rsidR="00517264" w:rsidRPr="0048559D">
        <w:rPr>
          <w:rFonts w:asciiTheme="minorHAnsi" w:hAnsiTheme="minorHAnsi" w:cstheme="minorHAnsi"/>
          <w:color w:val="2B2B2B"/>
          <w:w w:val="105"/>
          <w:sz w:val="20"/>
          <w:szCs w:val="20"/>
        </w:rPr>
        <w:t xml:space="preserve"> annexe</w:t>
      </w:r>
      <w:r w:rsidR="005774DF">
        <w:rPr>
          <w:rFonts w:asciiTheme="minorHAnsi" w:hAnsiTheme="minorHAnsi" w:cstheme="minorHAnsi"/>
          <w:color w:val="2B2B2B"/>
          <w:w w:val="105"/>
          <w:sz w:val="20"/>
          <w:szCs w:val="20"/>
        </w:rPr>
        <w:t>s</w:t>
      </w:r>
      <w:r w:rsidR="00517264" w:rsidRPr="0048559D">
        <w:rPr>
          <w:rFonts w:asciiTheme="minorHAnsi" w:hAnsiTheme="minorHAnsi" w:cstheme="minorHAnsi"/>
          <w:color w:val="2B2B2B"/>
          <w:w w:val="105"/>
          <w:sz w:val="20"/>
          <w:szCs w:val="20"/>
        </w:rPr>
        <w:t xml:space="preserve"> financière</w:t>
      </w:r>
      <w:r w:rsidR="005774DF">
        <w:rPr>
          <w:rFonts w:asciiTheme="minorHAnsi" w:hAnsiTheme="minorHAnsi" w:cstheme="minorHAnsi"/>
          <w:color w:val="2B2B2B"/>
          <w:w w:val="105"/>
          <w:sz w:val="20"/>
          <w:szCs w:val="20"/>
        </w:rPr>
        <w:t>s (DPGF et BPU)</w:t>
      </w:r>
      <w:r w:rsidRPr="0048559D">
        <w:rPr>
          <w:rFonts w:asciiTheme="minorHAnsi" w:hAnsiTheme="minorHAnsi" w:cstheme="minorHAnsi"/>
          <w:color w:val="2B2B2B"/>
          <w:w w:val="105"/>
          <w:sz w:val="20"/>
          <w:szCs w:val="20"/>
        </w:rPr>
        <w:t xml:space="preserve"> ;</w:t>
      </w:r>
    </w:p>
    <w:p w:rsidR="000C1C10" w:rsidRPr="0048559D" w:rsidRDefault="008F32B2" w:rsidP="009410CC">
      <w:pPr>
        <w:numPr>
          <w:ilvl w:val="0"/>
          <w:numId w:val="13"/>
        </w:numPr>
        <w:spacing w:line="276" w:lineRule="auto"/>
        <w:contextualSpacing/>
        <w:jc w:val="both"/>
        <w:rPr>
          <w:rFonts w:asciiTheme="minorHAnsi" w:hAnsiTheme="minorHAnsi" w:cstheme="minorHAnsi"/>
          <w:color w:val="2B2B2B"/>
          <w:w w:val="105"/>
          <w:sz w:val="20"/>
          <w:szCs w:val="20"/>
        </w:rPr>
      </w:pPr>
      <w:r>
        <w:rPr>
          <w:rFonts w:asciiTheme="minorHAnsi" w:hAnsiTheme="minorHAnsi" w:cstheme="minorHAnsi"/>
          <w:color w:val="2B2B2B"/>
          <w:w w:val="105"/>
          <w:sz w:val="20"/>
          <w:szCs w:val="20"/>
        </w:rPr>
        <w:t>Le présent Cahier des Clauses Administratives P</w:t>
      </w:r>
      <w:r w:rsidR="000C1C10" w:rsidRPr="0048559D">
        <w:rPr>
          <w:rFonts w:asciiTheme="minorHAnsi" w:hAnsiTheme="minorHAnsi" w:cstheme="minorHAnsi"/>
          <w:color w:val="2B2B2B"/>
          <w:w w:val="105"/>
          <w:sz w:val="20"/>
          <w:szCs w:val="20"/>
        </w:rPr>
        <w:t>articulières (CCAP)</w:t>
      </w:r>
      <w:r w:rsidR="00517264" w:rsidRPr="0048559D">
        <w:rPr>
          <w:rFonts w:asciiTheme="minorHAnsi" w:hAnsiTheme="minorHAnsi" w:cstheme="minorHAnsi"/>
          <w:color w:val="2B2B2B"/>
          <w:w w:val="105"/>
          <w:sz w:val="20"/>
          <w:szCs w:val="20"/>
        </w:rPr>
        <w:t xml:space="preserve"> </w:t>
      </w:r>
      <w:r w:rsidR="000C1C10" w:rsidRPr="0048559D">
        <w:rPr>
          <w:rFonts w:asciiTheme="minorHAnsi" w:hAnsiTheme="minorHAnsi" w:cstheme="minorHAnsi"/>
          <w:color w:val="2B2B2B"/>
          <w:w w:val="105"/>
          <w:sz w:val="20"/>
          <w:szCs w:val="20"/>
        </w:rPr>
        <w:t>;</w:t>
      </w:r>
    </w:p>
    <w:p w:rsidR="00517264" w:rsidRDefault="008F32B2" w:rsidP="009410CC">
      <w:pPr>
        <w:numPr>
          <w:ilvl w:val="0"/>
          <w:numId w:val="13"/>
        </w:numPr>
        <w:spacing w:line="276" w:lineRule="auto"/>
        <w:contextualSpacing/>
        <w:jc w:val="both"/>
        <w:rPr>
          <w:rFonts w:asciiTheme="minorHAnsi" w:hAnsiTheme="minorHAnsi" w:cstheme="minorHAnsi"/>
          <w:color w:val="2B2B2B"/>
          <w:w w:val="105"/>
          <w:sz w:val="20"/>
          <w:szCs w:val="20"/>
        </w:rPr>
      </w:pPr>
      <w:r>
        <w:rPr>
          <w:rFonts w:asciiTheme="minorHAnsi" w:hAnsiTheme="minorHAnsi" w:cstheme="minorHAnsi"/>
          <w:color w:val="2B2B2B"/>
          <w:w w:val="105"/>
          <w:sz w:val="20"/>
          <w:szCs w:val="20"/>
        </w:rPr>
        <w:t>Le Cahier des C</w:t>
      </w:r>
      <w:r w:rsidR="000C1C10" w:rsidRPr="0048559D">
        <w:rPr>
          <w:rFonts w:asciiTheme="minorHAnsi" w:hAnsiTheme="minorHAnsi" w:cstheme="minorHAnsi"/>
          <w:color w:val="2B2B2B"/>
          <w:w w:val="105"/>
          <w:sz w:val="20"/>
          <w:szCs w:val="20"/>
        </w:rPr>
        <w:t xml:space="preserve">lauses </w:t>
      </w:r>
      <w:r>
        <w:rPr>
          <w:rFonts w:asciiTheme="minorHAnsi" w:hAnsiTheme="minorHAnsi" w:cstheme="minorHAnsi"/>
          <w:color w:val="2B2B2B"/>
          <w:w w:val="105"/>
          <w:sz w:val="20"/>
          <w:szCs w:val="20"/>
        </w:rPr>
        <w:t>T</w:t>
      </w:r>
      <w:r w:rsidR="000C1C10" w:rsidRPr="0048559D">
        <w:rPr>
          <w:rFonts w:asciiTheme="minorHAnsi" w:hAnsiTheme="minorHAnsi" w:cstheme="minorHAnsi"/>
          <w:color w:val="2B2B2B"/>
          <w:w w:val="105"/>
          <w:sz w:val="20"/>
          <w:szCs w:val="20"/>
        </w:rPr>
        <w:t xml:space="preserve">echniques </w:t>
      </w:r>
      <w:r>
        <w:rPr>
          <w:rFonts w:asciiTheme="minorHAnsi" w:hAnsiTheme="minorHAnsi" w:cstheme="minorHAnsi"/>
          <w:color w:val="2B2B2B"/>
          <w:w w:val="105"/>
          <w:sz w:val="20"/>
          <w:szCs w:val="20"/>
        </w:rPr>
        <w:t>P</w:t>
      </w:r>
      <w:r w:rsidR="000C1C10" w:rsidRPr="0048559D">
        <w:rPr>
          <w:rFonts w:asciiTheme="minorHAnsi" w:hAnsiTheme="minorHAnsi" w:cstheme="minorHAnsi"/>
          <w:color w:val="2B2B2B"/>
          <w:w w:val="105"/>
          <w:sz w:val="20"/>
          <w:szCs w:val="20"/>
        </w:rPr>
        <w:t>articulières (CCTP) et s</w:t>
      </w:r>
      <w:r w:rsidR="00D20CFA">
        <w:rPr>
          <w:rFonts w:asciiTheme="minorHAnsi" w:hAnsiTheme="minorHAnsi" w:cstheme="minorHAnsi"/>
          <w:color w:val="2B2B2B"/>
          <w:w w:val="105"/>
          <w:sz w:val="20"/>
          <w:szCs w:val="20"/>
        </w:rPr>
        <w:t>es</w:t>
      </w:r>
      <w:r w:rsidR="000C1C10" w:rsidRPr="0048559D">
        <w:rPr>
          <w:rFonts w:asciiTheme="minorHAnsi" w:hAnsiTheme="minorHAnsi" w:cstheme="minorHAnsi"/>
          <w:color w:val="2B2B2B"/>
          <w:w w:val="105"/>
          <w:sz w:val="20"/>
          <w:szCs w:val="20"/>
        </w:rPr>
        <w:t xml:space="preserve"> annexe</w:t>
      </w:r>
      <w:r w:rsidR="00D20CFA">
        <w:rPr>
          <w:rFonts w:asciiTheme="minorHAnsi" w:hAnsiTheme="minorHAnsi" w:cstheme="minorHAnsi"/>
          <w:color w:val="2B2B2B"/>
          <w:w w:val="105"/>
          <w:sz w:val="20"/>
          <w:szCs w:val="20"/>
        </w:rPr>
        <w:t>s</w:t>
      </w:r>
      <w:r w:rsidR="005774DF">
        <w:rPr>
          <w:rFonts w:asciiTheme="minorHAnsi" w:hAnsiTheme="minorHAnsi" w:cstheme="minorHAnsi"/>
          <w:color w:val="2B2B2B"/>
          <w:w w:val="105"/>
          <w:sz w:val="20"/>
          <w:szCs w:val="20"/>
        </w:rPr>
        <w:t xml:space="preserve"> </w:t>
      </w:r>
      <w:r w:rsidR="00841DDE" w:rsidRPr="0048559D">
        <w:rPr>
          <w:rFonts w:asciiTheme="minorHAnsi" w:hAnsiTheme="minorHAnsi" w:cstheme="minorHAnsi"/>
          <w:color w:val="2B2B2B"/>
          <w:w w:val="105"/>
          <w:sz w:val="20"/>
          <w:szCs w:val="20"/>
        </w:rPr>
        <w:t>;</w:t>
      </w:r>
    </w:p>
    <w:p w:rsidR="005774DF" w:rsidRDefault="005774DF" w:rsidP="005774DF">
      <w:pPr>
        <w:numPr>
          <w:ilvl w:val="0"/>
          <w:numId w:val="13"/>
        </w:num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 </w:t>
      </w:r>
      <w:r w:rsidR="008F32B2">
        <w:rPr>
          <w:rFonts w:asciiTheme="minorHAnsi" w:hAnsiTheme="minorHAnsi" w:cstheme="minorHAnsi"/>
          <w:color w:val="2B2B2B"/>
          <w:w w:val="105"/>
          <w:sz w:val="20"/>
          <w:szCs w:val="20"/>
        </w:rPr>
        <w:t>C</w:t>
      </w:r>
      <w:r w:rsidRPr="0048559D">
        <w:rPr>
          <w:rFonts w:asciiTheme="minorHAnsi" w:hAnsiTheme="minorHAnsi" w:cstheme="minorHAnsi"/>
          <w:color w:val="2B2B2B"/>
          <w:w w:val="105"/>
          <w:sz w:val="20"/>
          <w:szCs w:val="20"/>
        </w:rPr>
        <w:t xml:space="preserve">ahier des </w:t>
      </w:r>
      <w:r w:rsidR="008F32B2">
        <w:rPr>
          <w:rFonts w:asciiTheme="minorHAnsi" w:hAnsiTheme="minorHAnsi" w:cstheme="minorHAnsi"/>
          <w:color w:val="2B2B2B"/>
          <w:w w:val="105"/>
          <w:sz w:val="20"/>
          <w:szCs w:val="20"/>
        </w:rPr>
        <w:t>C</w:t>
      </w:r>
      <w:r w:rsidRPr="0048559D">
        <w:rPr>
          <w:rFonts w:asciiTheme="minorHAnsi" w:hAnsiTheme="minorHAnsi" w:cstheme="minorHAnsi"/>
          <w:color w:val="2B2B2B"/>
          <w:w w:val="105"/>
          <w:sz w:val="20"/>
          <w:szCs w:val="20"/>
        </w:rPr>
        <w:t xml:space="preserve">lauses </w:t>
      </w:r>
      <w:r w:rsidR="008F32B2">
        <w:rPr>
          <w:rFonts w:asciiTheme="minorHAnsi" w:hAnsiTheme="minorHAnsi" w:cstheme="minorHAnsi"/>
          <w:color w:val="2B2B2B"/>
          <w:w w:val="105"/>
          <w:sz w:val="20"/>
          <w:szCs w:val="20"/>
        </w:rPr>
        <w:t>A</w:t>
      </w:r>
      <w:r w:rsidRPr="0048559D">
        <w:rPr>
          <w:rFonts w:asciiTheme="minorHAnsi" w:hAnsiTheme="minorHAnsi" w:cstheme="minorHAnsi"/>
          <w:color w:val="2B2B2B"/>
          <w:w w:val="105"/>
          <w:sz w:val="20"/>
          <w:szCs w:val="20"/>
        </w:rPr>
        <w:t xml:space="preserve">dministratives </w:t>
      </w:r>
      <w:r w:rsidR="008F32B2">
        <w:rPr>
          <w:rFonts w:asciiTheme="minorHAnsi" w:hAnsiTheme="minorHAnsi" w:cstheme="minorHAnsi"/>
          <w:color w:val="2B2B2B"/>
          <w:w w:val="105"/>
          <w:sz w:val="20"/>
          <w:szCs w:val="20"/>
        </w:rPr>
        <w:t>G</w:t>
      </w:r>
      <w:r w:rsidRPr="0048559D">
        <w:rPr>
          <w:rFonts w:asciiTheme="minorHAnsi" w:hAnsiTheme="minorHAnsi" w:cstheme="minorHAnsi"/>
          <w:color w:val="2B2B2B"/>
          <w:w w:val="105"/>
          <w:sz w:val="20"/>
          <w:szCs w:val="20"/>
        </w:rPr>
        <w:t>énérales (CCAG) applicables aux marchés publics de fournitures courantes et de services, approuvé par l'arrêté du 30 mars 2021 ;</w:t>
      </w:r>
    </w:p>
    <w:p w:rsidR="005774DF" w:rsidRPr="0048559D" w:rsidRDefault="005774DF" w:rsidP="005774DF">
      <w:pPr>
        <w:numPr>
          <w:ilvl w:val="0"/>
          <w:numId w:val="13"/>
        </w:numPr>
        <w:spacing w:line="276" w:lineRule="auto"/>
        <w:contextualSpacing/>
        <w:jc w:val="both"/>
        <w:rPr>
          <w:rFonts w:asciiTheme="minorHAnsi" w:hAnsiTheme="minorHAnsi" w:cstheme="minorHAnsi"/>
          <w:color w:val="2B2B2B"/>
          <w:w w:val="105"/>
          <w:sz w:val="20"/>
          <w:szCs w:val="20"/>
        </w:rPr>
      </w:pPr>
      <w:r>
        <w:rPr>
          <w:rFonts w:asciiTheme="minorHAnsi" w:hAnsiTheme="minorHAnsi" w:cstheme="minorHAnsi"/>
          <w:color w:val="2B2B2B"/>
          <w:w w:val="105"/>
          <w:sz w:val="20"/>
          <w:szCs w:val="20"/>
        </w:rPr>
        <w:t>Les bons de commande ;</w:t>
      </w:r>
    </w:p>
    <w:p w:rsidR="004C33AE" w:rsidRPr="0048559D" w:rsidRDefault="005774DF" w:rsidP="009410CC">
      <w:pPr>
        <w:numPr>
          <w:ilvl w:val="0"/>
          <w:numId w:val="13"/>
        </w:numPr>
        <w:spacing w:line="276" w:lineRule="auto"/>
        <w:contextualSpacing/>
        <w:jc w:val="both"/>
        <w:rPr>
          <w:rFonts w:asciiTheme="minorHAnsi" w:hAnsiTheme="minorHAnsi" w:cstheme="minorHAnsi"/>
          <w:color w:val="2B2B2B"/>
          <w:w w:val="105"/>
          <w:sz w:val="20"/>
          <w:szCs w:val="20"/>
        </w:rPr>
      </w:pPr>
      <w:r>
        <w:rPr>
          <w:rFonts w:asciiTheme="minorHAnsi" w:hAnsiTheme="minorHAnsi" w:cstheme="minorHAnsi"/>
          <w:color w:val="2B2B2B"/>
          <w:w w:val="105"/>
          <w:sz w:val="20"/>
          <w:szCs w:val="20"/>
        </w:rPr>
        <w:t>L’offre technique du titulaire</w:t>
      </w:r>
      <w:r w:rsidR="004C33AE" w:rsidRPr="0048559D">
        <w:rPr>
          <w:rFonts w:asciiTheme="minorHAnsi" w:hAnsiTheme="minorHAnsi" w:cstheme="minorHAnsi"/>
          <w:color w:val="2B2B2B"/>
          <w:w w:val="105"/>
          <w:sz w:val="20"/>
          <w:szCs w:val="20"/>
        </w:rPr>
        <w:t xml:space="preserve"> ;</w:t>
      </w:r>
    </w:p>
    <w:p w:rsidR="000C1C10" w:rsidRPr="0048559D" w:rsidRDefault="000C1C10" w:rsidP="00E554C3">
      <w:pPr>
        <w:spacing w:line="276" w:lineRule="auto"/>
        <w:contextualSpacing/>
        <w:jc w:val="both"/>
        <w:rPr>
          <w:rFonts w:asciiTheme="minorHAnsi" w:hAnsiTheme="minorHAnsi" w:cstheme="minorHAnsi"/>
          <w:color w:val="2B2B2B"/>
          <w:w w:val="105"/>
          <w:sz w:val="20"/>
          <w:szCs w:val="20"/>
        </w:rPr>
      </w:pPr>
    </w:p>
    <w:p w:rsidR="005F2C37" w:rsidRPr="0048559D" w:rsidRDefault="005F2C37" w:rsidP="00E554C3">
      <w:pPr>
        <w:spacing w:line="276" w:lineRule="auto"/>
        <w:contextualSpacing/>
        <w:jc w:val="both"/>
        <w:rPr>
          <w:rFonts w:asciiTheme="minorHAnsi" w:hAnsiTheme="minorHAnsi" w:cstheme="minorHAnsi"/>
          <w:b/>
          <w:color w:val="2B2B2B"/>
          <w:w w:val="105"/>
          <w:sz w:val="20"/>
          <w:szCs w:val="20"/>
        </w:rPr>
      </w:pPr>
      <w:r w:rsidRPr="0048559D">
        <w:rPr>
          <w:rFonts w:asciiTheme="minorHAnsi" w:hAnsiTheme="minorHAnsi" w:cstheme="minorHAnsi"/>
          <w:b/>
          <w:color w:val="2B2B2B"/>
          <w:w w:val="105"/>
          <w:sz w:val="20"/>
          <w:szCs w:val="20"/>
        </w:rPr>
        <w:t xml:space="preserve">Les prescriptions définies au présent </w:t>
      </w:r>
      <w:r w:rsidR="00387FAF" w:rsidRPr="0048559D">
        <w:rPr>
          <w:rFonts w:asciiTheme="minorHAnsi" w:hAnsiTheme="minorHAnsi" w:cstheme="minorHAnsi"/>
          <w:b/>
          <w:color w:val="2B2B2B"/>
          <w:w w:val="105"/>
          <w:sz w:val="20"/>
          <w:szCs w:val="20"/>
        </w:rPr>
        <w:t>marché</w:t>
      </w:r>
      <w:r w:rsidRPr="0048559D">
        <w:rPr>
          <w:rFonts w:asciiTheme="minorHAnsi" w:hAnsiTheme="minorHAnsi" w:cstheme="minorHAnsi"/>
          <w:b/>
          <w:color w:val="2B2B2B"/>
          <w:w w:val="105"/>
          <w:sz w:val="20"/>
          <w:szCs w:val="20"/>
        </w:rPr>
        <w:t xml:space="preserve"> annulent tout effet des clauses, conditions générales de ventes et conditions particulières techniques ou commerciales que le titulaire inclurait dans ses devis. Seules les dispositions du </w:t>
      </w:r>
      <w:r w:rsidR="00387FAF" w:rsidRPr="0048559D">
        <w:rPr>
          <w:rFonts w:asciiTheme="minorHAnsi" w:hAnsiTheme="minorHAnsi" w:cstheme="minorHAnsi"/>
          <w:b/>
          <w:color w:val="2B2B2B"/>
          <w:w w:val="105"/>
          <w:sz w:val="20"/>
          <w:szCs w:val="20"/>
        </w:rPr>
        <w:t>Code de la Commande P</w:t>
      </w:r>
      <w:r w:rsidRPr="0048559D">
        <w:rPr>
          <w:rFonts w:asciiTheme="minorHAnsi" w:hAnsiTheme="minorHAnsi" w:cstheme="minorHAnsi"/>
          <w:b/>
          <w:color w:val="2B2B2B"/>
          <w:w w:val="105"/>
          <w:sz w:val="20"/>
          <w:szCs w:val="20"/>
        </w:rPr>
        <w:t xml:space="preserve">ublique et les documents énoncés ci-avant </w:t>
      </w:r>
      <w:r w:rsidR="00387FAF" w:rsidRPr="0048559D">
        <w:rPr>
          <w:rFonts w:asciiTheme="minorHAnsi" w:hAnsiTheme="minorHAnsi" w:cstheme="minorHAnsi"/>
          <w:b/>
          <w:color w:val="2B2B2B"/>
          <w:w w:val="105"/>
          <w:sz w:val="20"/>
          <w:szCs w:val="20"/>
        </w:rPr>
        <w:t>s’appliqueront au présent accord-cadre.</w:t>
      </w:r>
    </w:p>
    <w:p w:rsidR="00BC38BE" w:rsidRPr="0048559D" w:rsidRDefault="00BC38BE" w:rsidP="00E554C3">
      <w:pPr>
        <w:spacing w:line="276" w:lineRule="auto"/>
        <w:contextualSpacing/>
        <w:jc w:val="both"/>
        <w:rPr>
          <w:rFonts w:asciiTheme="minorHAnsi" w:hAnsiTheme="minorHAnsi" w:cstheme="minorHAnsi"/>
          <w:color w:val="2B2B2B"/>
          <w:w w:val="105"/>
          <w:sz w:val="20"/>
          <w:szCs w:val="20"/>
        </w:rPr>
      </w:pPr>
    </w:p>
    <w:p w:rsidR="00BF69DB" w:rsidRPr="0048559D" w:rsidRDefault="001D2778" w:rsidP="00E83517">
      <w:pPr>
        <w:pStyle w:val="Titre2"/>
      </w:pPr>
      <w:bookmarkStart w:id="19" w:name="_Toc194504891"/>
      <w:r w:rsidRPr="0048559D">
        <w:t>CLAUSE DE REEXAMEN</w:t>
      </w:r>
      <w:bookmarkEnd w:id="19"/>
    </w:p>
    <w:p w:rsidR="00184011" w:rsidRPr="0048559D" w:rsidRDefault="00184011" w:rsidP="00E554C3">
      <w:pPr>
        <w:jc w:val="both"/>
        <w:rPr>
          <w:rFonts w:asciiTheme="minorHAnsi" w:hAnsiTheme="minorHAnsi" w:cstheme="minorHAnsi"/>
          <w:highlight w:val="yellow"/>
        </w:rPr>
      </w:pPr>
    </w:p>
    <w:p w:rsidR="00184011" w:rsidRPr="0048559D" w:rsidRDefault="00184011" w:rsidP="00E554C3">
      <w:pPr>
        <w:pStyle w:val="Default"/>
        <w:jc w:val="both"/>
        <w:rPr>
          <w:rFonts w:asciiTheme="minorHAnsi" w:hAnsiTheme="minorHAnsi" w:cstheme="minorHAnsi"/>
          <w:color w:val="2B2B2B"/>
          <w:w w:val="105"/>
          <w:sz w:val="20"/>
          <w:szCs w:val="20"/>
          <w:lang w:eastAsia="ar-SA"/>
        </w:rPr>
      </w:pPr>
      <w:r w:rsidRPr="0048559D">
        <w:rPr>
          <w:rFonts w:asciiTheme="minorHAnsi" w:hAnsiTheme="minorHAnsi" w:cstheme="minorHAnsi"/>
          <w:color w:val="2B2B2B"/>
          <w:w w:val="105"/>
          <w:sz w:val="20"/>
          <w:szCs w:val="20"/>
          <w:lang w:eastAsia="ar-SA"/>
        </w:rPr>
        <w:t>Après sa conclusion, le marché pourra être modifié conformément aux articles L 2194-1 et R2194-1 et suivants du C</w:t>
      </w:r>
      <w:r w:rsidR="00C72C86" w:rsidRPr="0048559D">
        <w:rPr>
          <w:rFonts w:asciiTheme="minorHAnsi" w:hAnsiTheme="minorHAnsi" w:cstheme="minorHAnsi"/>
          <w:color w:val="2B2B2B"/>
          <w:w w:val="105"/>
          <w:sz w:val="20"/>
          <w:szCs w:val="20"/>
          <w:lang w:eastAsia="ar-SA"/>
        </w:rPr>
        <w:t xml:space="preserve">ode de la Commande Publique, des avenants pourront être conclus en cours </w:t>
      </w:r>
      <w:r w:rsidR="006C753F">
        <w:rPr>
          <w:rFonts w:asciiTheme="minorHAnsi" w:hAnsiTheme="minorHAnsi" w:cstheme="minorHAnsi"/>
          <w:color w:val="2B2B2B"/>
          <w:w w:val="105"/>
          <w:sz w:val="20"/>
          <w:szCs w:val="20"/>
          <w:lang w:eastAsia="ar-SA"/>
        </w:rPr>
        <w:t>de marché</w:t>
      </w:r>
      <w:r w:rsidR="00C72C86" w:rsidRPr="0048559D">
        <w:rPr>
          <w:rFonts w:asciiTheme="minorHAnsi" w:hAnsiTheme="minorHAnsi" w:cstheme="minorHAnsi"/>
          <w:color w:val="2B2B2B"/>
          <w:w w:val="105"/>
          <w:sz w:val="20"/>
          <w:szCs w:val="20"/>
          <w:lang w:eastAsia="ar-SA"/>
        </w:rPr>
        <w:t xml:space="preserve"> dans les cas suivants (liste non exhaustive) :</w:t>
      </w:r>
    </w:p>
    <w:p w:rsidR="00387FAF" w:rsidRPr="0048559D" w:rsidRDefault="00387FAF" w:rsidP="00E554C3">
      <w:pPr>
        <w:pStyle w:val="Default"/>
        <w:jc w:val="both"/>
        <w:rPr>
          <w:rFonts w:asciiTheme="minorHAnsi" w:hAnsiTheme="minorHAnsi" w:cstheme="minorHAnsi"/>
          <w:color w:val="2B2B2B"/>
          <w:w w:val="105"/>
          <w:sz w:val="20"/>
          <w:szCs w:val="20"/>
          <w:lang w:eastAsia="ar-SA"/>
        </w:rPr>
      </w:pPr>
    </w:p>
    <w:p w:rsidR="00C72C86" w:rsidRDefault="00C72C86"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Modifications de références et</w:t>
      </w:r>
      <w:r w:rsidR="006C753F">
        <w:rPr>
          <w:rFonts w:asciiTheme="minorHAnsi" w:hAnsiTheme="minorHAnsi" w:cstheme="minorHAnsi"/>
          <w:color w:val="2B2B2B"/>
          <w:w w:val="105"/>
          <w:szCs w:val="20"/>
        </w:rPr>
        <w:t xml:space="preserve"> changements de conditionnement </w:t>
      </w:r>
      <w:r w:rsidR="00D90E43">
        <w:rPr>
          <w:rFonts w:asciiTheme="minorHAnsi" w:hAnsiTheme="minorHAnsi" w:cstheme="minorHAnsi"/>
          <w:color w:val="2B2B2B"/>
          <w:w w:val="105"/>
          <w:szCs w:val="20"/>
        </w:rPr>
        <w:t xml:space="preserve">* </w:t>
      </w:r>
      <w:r w:rsidR="006C753F">
        <w:rPr>
          <w:rFonts w:asciiTheme="minorHAnsi" w:hAnsiTheme="minorHAnsi" w:cstheme="minorHAnsi"/>
          <w:color w:val="2B2B2B"/>
          <w:w w:val="105"/>
          <w:szCs w:val="20"/>
        </w:rPr>
        <w:t>;</w:t>
      </w:r>
    </w:p>
    <w:p w:rsidR="00D04462" w:rsidRDefault="006C753F" w:rsidP="009410CC">
      <w:pPr>
        <w:pStyle w:val="Paragraphedeliste"/>
        <w:numPr>
          <w:ilvl w:val="0"/>
          <w:numId w:val="22"/>
        </w:numPr>
        <w:spacing w:line="276" w:lineRule="auto"/>
        <w:rPr>
          <w:rFonts w:asciiTheme="minorHAnsi" w:hAnsiTheme="minorHAnsi" w:cstheme="minorHAnsi"/>
          <w:color w:val="2B2B2B"/>
          <w:w w:val="105"/>
          <w:szCs w:val="20"/>
        </w:rPr>
      </w:pPr>
      <w:r>
        <w:rPr>
          <w:rFonts w:asciiTheme="minorHAnsi" w:hAnsiTheme="minorHAnsi" w:cstheme="minorHAnsi"/>
          <w:color w:val="2B2B2B"/>
          <w:w w:val="105"/>
          <w:szCs w:val="20"/>
        </w:rPr>
        <w:t>Extension de gamme ;</w:t>
      </w:r>
    </w:p>
    <w:p w:rsidR="00F46498" w:rsidRPr="0048559D" w:rsidRDefault="00F46498" w:rsidP="00F46498">
      <w:pPr>
        <w:pStyle w:val="Paragraphedeliste"/>
        <w:numPr>
          <w:ilvl w:val="0"/>
          <w:numId w:val="22"/>
        </w:numPr>
        <w:spacing w:line="276" w:lineRule="auto"/>
        <w:rPr>
          <w:rFonts w:asciiTheme="minorHAnsi" w:hAnsiTheme="minorHAnsi" w:cstheme="minorHAnsi"/>
          <w:color w:val="2B2B2B"/>
          <w:w w:val="105"/>
          <w:szCs w:val="20"/>
        </w:rPr>
      </w:pPr>
      <w:r>
        <w:rPr>
          <w:rFonts w:asciiTheme="minorHAnsi" w:hAnsiTheme="minorHAnsi" w:cstheme="minorHAnsi"/>
          <w:color w:val="2B2B2B"/>
          <w:w w:val="105"/>
          <w:szCs w:val="20"/>
        </w:rPr>
        <w:t>Ajout ou suppression d’équipement ** ;</w:t>
      </w:r>
    </w:p>
    <w:p w:rsidR="00D04462" w:rsidRPr="0048559D" w:rsidRDefault="00D04462"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Préci</w:t>
      </w:r>
      <w:r w:rsidR="006C753F">
        <w:rPr>
          <w:rFonts w:asciiTheme="minorHAnsi" w:hAnsiTheme="minorHAnsi" w:cstheme="minorHAnsi"/>
          <w:color w:val="2B2B2B"/>
          <w:w w:val="105"/>
          <w:szCs w:val="20"/>
        </w:rPr>
        <w:t>sions suite à erreur matérielle ;</w:t>
      </w:r>
    </w:p>
    <w:p w:rsidR="00C72C86" w:rsidRPr="0048559D" w:rsidRDefault="00C72C86"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Variation de prix en cas de survenance d’évènements qui pourraient altérer en cours d’exécution l’équilibre financier du contrat (pa</w:t>
      </w:r>
      <w:r w:rsidR="006C753F">
        <w:rPr>
          <w:rFonts w:asciiTheme="minorHAnsi" w:hAnsiTheme="minorHAnsi" w:cstheme="minorHAnsi"/>
          <w:color w:val="2B2B2B"/>
          <w:w w:val="105"/>
          <w:szCs w:val="20"/>
        </w:rPr>
        <w:t>r exemple changement de normes) ;</w:t>
      </w:r>
    </w:p>
    <w:p w:rsidR="00D04462" w:rsidRPr="0048559D" w:rsidRDefault="00C72C86"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 xml:space="preserve">Prolongation </w:t>
      </w:r>
      <w:r w:rsidR="006C753F">
        <w:rPr>
          <w:rFonts w:asciiTheme="minorHAnsi" w:hAnsiTheme="minorHAnsi" w:cstheme="minorHAnsi"/>
          <w:color w:val="2B2B2B"/>
          <w:w w:val="105"/>
          <w:szCs w:val="20"/>
        </w:rPr>
        <w:t>du marché</w:t>
      </w:r>
      <w:r w:rsidRPr="0048559D">
        <w:rPr>
          <w:rFonts w:asciiTheme="minorHAnsi" w:hAnsiTheme="minorHAnsi" w:cstheme="minorHAnsi"/>
          <w:color w:val="2B2B2B"/>
          <w:w w:val="105"/>
          <w:szCs w:val="20"/>
        </w:rPr>
        <w:t xml:space="preserve"> dans des circonstances dûment justifiées</w:t>
      </w:r>
      <w:r w:rsidR="006C753F">
        <w:rPr>
          <w:rFonts w:asciiTheme="minorHAnsi" w:hAnsiTheme="minorHAnsi" w:cstheme="minorHAnsi"/>
          <w:color w:val="2B2B2B"/>
          <w:w w:val="105"/>
          <w:szCs w:val="20"/>
        </w:rPr>
        <w:t> ;</w:t>
      </w:r>
    </w:p>
    <w:p w:rsidR="00C72C86" w:rsidRDefault="00D04462"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Lorsque 90 % du maximum du présent accord-cadre a été atteint, l’acheteur en informe le titulaire. Dans un délai de 30 jours à compter de ce signalement, les parties échangent sur la possibilité de modifier à la hausse le maximum de l’accord-cadre dans la limite de 20 % du maximum initial.  En cas d’accord entre les parties en vue d’augmenter le maximum de l’accord-cadre, l’acheteur transmet au titulaire un projet d’avenant pour signature. Le maximum modifié de l’accord-cadre n’est applicable qu’après notification par l’acheteur de l’avenant signé au titulaire.</w:t>
      </w:r>
    </w:p>
    <w:p w:rsidR="00D90E43" w:rsidRDefault="00D90E43" w:rsidP="00CE46C5">
      <w:pPr>
        <w:spacing w:line="276" w:lineRule="auto"/>
        <w:rPr>
          <w:rFonts w:asciiTheme="minorHAnsi" w:hAnsiTheme="minorHAnsi" w:cstheme="minorHAnsi"/>
          <w:color w:val="2B2B2B"/>
          <w:w w:val="105"/>
          <w:sz w:val="20"/>
          <w:szCs w:val="20"/>
        </w:rPr>
      </w:pPr>
    </w:p>
    <w:p w:rsidR="008F32B2" w:rsidRPr="008F32B2" w:rsidRDefault="00D90E43" w:rsidP="008F32B2">
      <w:pPr>
        <w:spacing w:line="276" w:lineRule="auto"/>
        <w:jc w:val="both"/>
        <w:rPr>
          <w:rFonts w:asciiTheme="minorHAnsi" w:hAnsiTheme="minorHAnsi" w:cstheme="minorHAnsi"/>
          <w:color w:val="2B2B2B"/>
          <w:w w:val="105"/>
          <w:sz w:val="20"/>
          <w:szCs w:val="20"/>
        </w:rPr>
      </w:pPr>
      <w:r w:rsidRPr="00D90E43">
        <w:rPr>
          <w:rFonts w:asciiTheme="minorHAnsi" w:hAnsiTheme="minorHAnsi" w:cstheme="minorHAnsi"/>
          <w:color w:val="2B2B2B"/>
          <w:w w:val="105"/>
          <w:sz w:val="20"/>
          <w:szCs w:val="20"/>
        </w:rPr>
        <w:t xml:space="preserve">* </w:t>
      </w:r>
      <w:r w:rsidR="008F32B2" w:rsidRPr="008F32B2">
        <w:rPr>
          <w:rFonts w:asciiTheme="minorHAnsi" w:hAnsiTheme="minorHAnsi" w:cstheme="minorHAnsi"/>
          <w:color w:val="2B2B2B"/>
          <w:w w:val="105"/>
          <w:sz w:val="20"/>
          <w:szCs w:val="20"/>
        </w:rPr>
        <w:t>Des modifications de références peuvent intervenir pendant la durée du marché, sous réserve des conditions suivantes :</w:t>
      </w:r>
    </w:p>
    <w:p w:rsidR="008F32B2" w:rsidRPr="009C2EA1" w:rsidRDefault="008F32B2" w:rsidP="009C2EA1">
      <w:pPr>
        <w:pStyle w:val="Paragraphedeliste"/>
        <w:numPr>
          <w:ilvl w:val="0"/>
          <w:numId w:val="33"/>
        </w:numPr>
        <w:spacing w:line="276" w:lineRule="auto"/>
        <w:rPr>
          <w:rFonts w:asciiTheme="minorHAnsi" w:hAnsiTheme="minorHAnsi" w:cstheme="minorHAnsi"/>
          <w:color w:val="2B2B2B"/>
          <w:w w:val="105"/>
          <w:szCs w:val="20"/>
        </w:rPr>
      </w:pPr>
      <w:r w:rsidRPr="009C2EA1">
        <w:rPr>
          <w:rFonts w:asciiTheme="minorHAnsi" w:hAnsiTheme="minorHAnsi" w:cstheme="minorHAnsi"/>
          <w:color w:val="2B2B2B"/>
          <w:w w:val="105"/>
          <w:szCs w:val="20"/>
        </w:rPr>
        <w:t>Les nouvelles références doivent être conformes au présent CCTP ;</w:t>
      </w:r>
    </w:p>
    <w:p w:rsidR="008F32B2" w:rsidRPr="009C2EA1" w:rsidRDefault="008F32B2" w:rsidP="009C2EA1">
      <w:pPr>
        <w:pStyle w:val="Paragraphedeliste"/>
        <w:numPr>
          <w:ilvl w:val="0"/>
          <w:numId w:val="33"/>
        </w:numPr>
        <w:spacing w:line="276" w:lineRule="auto"/>
        <w:rPr>
          <w:rFonts w:asciiTheme="minorHAnsi" w:hAnsiTheme="minorHAnsi" w:cstheme="minorHAnsi"/>
          <w:color w:val="2B2B2B"/>
          <w:w w:val="105"/>
          <w:szCs w:val="20"/>
        </w:rPr>
      </w:pPr>
      <w:r w:rsidRPr="009C2EA1">
        <w:rPr>
          <w:rFonts w:asciiTheme="minorHAnsi" w:hAnsiTheme="minorHAnsi" w:cstheme="minorHAnsi"/>
          <w:color w:val="2B2B2B"/>
          <w:w w:val="105"/>
          <w:szCs w:val="20"/>
        </w:rPr>
        <w:t>Les nouvelles références ne doivent en aucun cas affecter la qualité technique de l’offre initiale du titulaire.</w:t>
      </w:r>
    </w:p>
    <w:p w:rsidR="00ED79C0" w:rsidRDefault="00ED79C0" w:rsidP="008F32B2">
      <w:pPr>
        <w:spacing w:line="276" w:lineRule="auto"/>
        <w:rPr>
          <w:rFonts w:asciiTheme="minorHAnsi" w:hAnsiTheme="minorHAnsi" w:cstheme="minorHAnsi"/>
          <w:color w:val="2B2B2B"/>
          <w:w w:val="105"/>
          <w:sz w:val="20"/>
          <w:szCs w:val="20"/>
          <w:u w:val="single"/>
        </w:rPr>
      </w:pPr>
    </w:p>
    <w:p w:rsidR="008F32B2" w:rsidRPr="008F32B2" w:rsidRDefault="008F32B2" w:rsidP="008F32B2">
      <w:pPr>
        <w:spacing w:line="276" w:lineRule="auto"/>
        <w:rPr>
          <w:rFonts w:asciiTheme="minorHAnsi" w:hAnsiTheme="minorHAnsi" w:cstheme="minorHAnsi"/>
          <w:color w:val="2B2B2B"/>
          <w:w w:val="105"/>
          <w:sz w:val="20"/>
          <w:szCs w:val="20"/>
          <w:u w:val="single"/>
        </w:rPr>
      </w:pPr>
      <w:r w:rsidRPr="008F32B2">
        <w:rPr>
          <w:rFonts w:asciiTheme="minorHAnsi" w:hAnsiTheme="minorHAnsi" w:cstheme="minorHAnsi"/>
          <w:color w:val="2B2B2B"/>
          <w:w w:val="105"/>
          <w:sz w:val="20"/>
          <w:szCs w:val="20"/>
          <w:u w:val="single"/>
        </w:rPr>
        <w:t>Changement définitif de référence produit :</w:t>
      </w:r>
    </w:p>
    <w:p w:rsidR="008F32B2" w:rsidRPr="008F32B2" w:rsidRDefault="008F32B2" w:rsidP="008F32B2">
      <w:pPr>
        <w:spacing w:line="276" w:lineRule="auto"/>
        <w:jc w:val="both"/>
        <w:rPr>
          <w:rFonts w:asciiTheme="minorHAnsi" w:hAnsiTheme="minorHAnsi" w:cstheme="minorHAnsi"/>
          <w:color w:val="2B2B2B"/>
          <w:w w:val="105"/>
          <w:sz w:val="20"/>
          <w:szCs w:val="20"/>
        </w:rPr>
      </w:pPr>
      <w:r w:rsidRPr="008F32B2">
        <w:rPr>
          <w:rFonts w:asciiTheme="minorHAnsi" w:hAnsiTheme="minorHAnsi" w:cstheme="minorHAnsi"/>
          <w:color w:val="2B2B2B"/>
          <w:w w:val="105"/>
          <w:sz w:val="20"/>
          <w:szCs w:val="20"/>
        </w:rPr>
        <w:t>Toute demande de changement définitif de référence doit être soumise au moins un mois avant la date d’entrée en vigueur de la nouvelle référence et est soumise à l’acceptation préalable</w:t>
      </w:r>
      <w:r w:rsidR="00B14D87" w:rsidRPr="008F32B2">
        <w:rPr>
          <w:rFonts w:asciiTheme="minorHAnsi" w:hAnsiTheme="minorHAnsi" w:cstheme="minorHAnsi"/>
          <w:color w:val="2B2B2B"/>
          <w:w w:val="105"/>
          <w:sz w:val="20"/>
          <w:szCs w:val="20"/>
        </w:rPr>
        <w:t>.</w:t>
      </w:r>
      <w:r w:rsidR="00B14D87">
        <w:rPr>
          <w:rFonts w:asciiTheme="minorHAnsi" w:hAnsiTheme="minorHAnsi" w:cstheme="minorHAnsi"/>
          <w:color w:val="2B2B2B"/>
          <w:w w:val="105"/>
          <w:sz w:val="20"/>
          <w:szCs w:val="20"/>
        </w:rPr>
        <w:t xml:space="preserve"> </w:t>
      </w:r>
      <w:r w:rsidR="00B14D87" w:rsidRPr="00D90E43">
        <w:rPr>
          <w:rFonts w:asciiTheme="minorHAnsi" w:hAnsiTheme="minorHAnsi" w:cstheme="minorHAnsi"/>
          <w:color w:val="2B2B2B"/>
          <w:w w:val="105"/>
          <w:sz w:val="20"/>
          <w:szCs w:val="20"/>
        </w:rPr>
        <w:t>Les éléments à fournir sont les suivants : libellé</w:t>
      </w:r>
      <w:r w:rsidR="00B14D87">
        <w:rPr>
          <w:rFonts w:asciiTheme="minorHAnsi" w:hAnsiTheme="minorHAnsi" w:cstheme="minorHAnsi"/>
          <w:color w:val="2B2B2B"/>
          <w:w w:val="105"/>
          <w:sz w:val="20"/>
          <w:szCs w:val="20"/>
        </w:rPr>
        <w:t xml:space="preserve"> d</w:t>
      </w:r>
      <w:r w:rsidR="00B14D87" w:rsidRPr="008F32B2">
        <w:rPr>
          <w:rFonts w:asciiTheme="minorHAnsi" w:hAnsiTheme="minorHAnsi" w:cstheme="minorHAnsi"/>
          <w:color w:val="2B2B2B"/>
          <w:w w:val="105"/>
          <w:sz w:val="20"/>
          <w:szCs w:val="20"/>
        </w:rPr>
        <w:t>u produit, référence commerciale, conditionnement, prix unitaire</w:t>
      </w:r>
      <w:r w:rsidR="00B14D87">
        <w:rPr>
          <w:rFonts w:asciiTheme="minorHAnsi" w:hAnsiTheme="minorHAnsi" w:cstheme="minorHAnsi"/>
          <w:color w:val="2B2B2B"/>
          <w:w w:val="105"/>
          <w:sz w:val="20"/>
          <w:szCs w:val="20"/>
        </w:rPr>
        <w:t xml:space="preserve"> et</w:t>
      </w:r>
      <w:r w:rsidR="00B14D87" w:rsidRPr="008F32B2">
        <w:rPr>
          <w:rFonts w:asciiTheme="minorHAnsi" w:hAnsiTheme="minorHAnsi" w:cstheme="minorHAnsi"/>
          <w:color w:val="2B2B2B"/>
          <w:w w:val="105"/>
          <w:sz w:val="20"/>
          <w:szCs w:val="20"/>
        </w:rPr>
        <w:t xml:space="preserve"> fiche technique</w:t>
      </w:r>
      <w:r w:rsidR="00B14D87">
        <w:rPr>
          <w:rFonts w:asciiTheme="minorHAnsi" w:hAnsiTheme="minorHAnsi" w:cstheme="minorHAnsi"/>
          <w:color w:val="2B2B2B"/>
          <w:w w:val="105"/>
          <w:sz w:val="20"/>
          <w:szCs w:val="20"/>
        </w:rPr>
        <w:t>.</w:t>
      </w:r>
    </w:p>
    <w:p w:rsidR="008F32B2" w:rsidRPr="008F32B2" w:rsidRDefault="008F32B2" w:rsidP="008F32B2">
      <w:pPr>
        <w:spacing w:line="276" w:lineRule="auto"/>
        <w:rPr>
          <w:rFonts w:asciiTheme="minorHAnsi" w:hAnsiTheme="minorHAnsi" w:cstheme="minorHAnsi"/>
          <w:color w:val="2B2B2B"/>
          <w:w w:val="105"/>
          <w:sz w:val="20"/>
          <w:szCs w:val="20"/>
        </w:rPr>
      </w:pPr>
    </w:p>
    <w:p w:rsidR="008F32B2" w:rsidRPr="008F32B2" w:rsidRDefault="008F32B2" w:rsidP="008F32B2">
      <w:pPr>
        <w:spacing w:line="276" w:lineRule="auto"/>
        <w:rPr>
          <w:rFonts w:asciiTheme="minorHAnsi" w:hAnsiTheme="minorHAnsi" w:cstheme="minorHAnsi"/>
          <w:color w:val="2B2B2B"/>
          <w:w w:val="105"/>
          <w:sz w:val="20"/>
          <w:szCs w:val="20"/>
          <w:u w:val="single"/>
        </w:rPr>
      </w:pPr>
      <w:r w:rsidRPr="008F32B2">
        <w:rPr>
          <w:rFonts w:asciiTheme="minorHAnsi" w:hAnsiTheme="minorHAnsi" w:cstheme="minorHAnsi"/>
          <w:color w:val="2B2B2B"/>
          <w:w w:val="105"/>
          <w:sz w:val="20"/>
          <w:szCs w:val="20"/>
          <w:u w:val="single"/>
        </w:rPr>
        <w:t>Changement ponctuel de référence produit :</w:t>
      </w:r>
    </w:p>
    <w:p w:rsidR="00CE46C5" w:rsidRPr="00D90E43" w:rsidRDefault="008F32B2" w:rsidP="008F32B2">
      <w:pPr>
        <w:spacing w:line="276" w:lineRule="auto"/>
        <w:jc w:val="both"/>
        <w:rPr>
          <w:rFonts w:asciiTheme="minorHAnsi" w:hAnsiTheme="minorHAnsi" w:cstheme="minorHAnsi"/>
          <w:color w:val="2B2B2B"/>
          <w:w w:val="105"/>
          <w:sz w:val="20"/>
          <w:szCs w:val="20"/>
        </w:rPr>
      </w:pPr>
      <w:r w:rsidRPr="008F32B2">
        <w:rPr>
          <w:rFonts w:asciiTheme="minorHAnsi" w:hAnsiTheme="minorHAnsi" w:cstheme="minorHAnsi"/>
          <w:color w:val="2B2B2B"/>
          <w:w w:val="105"/>
          <w:sz w:val="20"/>
          <w:szCs w:val="20"/>
        </w:rPr>
        <w:t>Pour toute demande de changement ponctuel de référence produit, celle-ci doit être soumise au moins 7 jours avant la date d’entrée en vigueur de la nouvelle référence et néces</w:t>
      </w:r>
      <w:r>
        <w:rPr>
          <w:rFonts w:asciiTheme="minorHAnsi" w:hAnsiTheme="minorHAnsi" w:cstheme="minorHAnsi"/>
          <w:color w:val="2B2B2B"/>
          <w:w w:val="105"/>
          <w:sz w:val="20"/>
          <w:szCs w:val="20"/>
        </w:rPr>
        <w:t>site une acceptation expresse du CH de l’Agglomération Montargoise</w:t>
      </w:r>
      <w:r w:rsidRPr="008F32B2">
        <w:rPr>
          <w:rFonts w:asciiTheme="minorHAnsi" w:hAnsiTheme="minorHAnsi" w:cstheme="minorHAnsi"/>
          <w:color w:val="2B2B2B"/>
          <w:w w:val="105"/>
          <w:sz w:val="20"/>
          <w:szCs w:val="20"/>
        </w:rPr>
        <w:t>.</w:t>
      </w:r>
      <w:r>
        <w:rPr>
          <w:rFonts w:asciiTheme="minorHAnsi" w:hAnsiTheme="minorHAnsi" w:cstheme="minorHAnsi"/>
          <w:color w:val="2B2B2B"/>
          <w:w w:val="105"/>
          <w:sz w:val="20"/>
          <w:szCs w:val="20"/>
        </w:rPr>
        <w:t xml:space="preserve"> </w:t>
      </w:r>
      <w:r w:rsidR="00D90E43" w:rsidRPr="00D90E43">
        <w:rPr>
          <w:rFonts w:asciiTheme="minorHAnsi" w:hAnsiTheme="minorHAnsi" w:cstheme="minorHAnsi"/>
          <w:color w:val="2B2B2B"/>
          <w:w w:val="105"/>
          <w:sz w:val="20"/>
          <w:szCs w:val="20"/>
        </w:rPr>
        <w:t>Les éléments à fournir sont les suivants : libellé</w:t>
      </w:r>
      <w:r>
        <w:rPr>
          <w:rFonts w:asciiTheme="minorHAnsi" w:hAnsiTheme="minorHAnsi" w:cstheme="minorHAnsi"/>
          <w:color w:val="2B2B2B"/>
          <w:w w:val="105"/>
          <w:sz w:val="20"/>
          <w:szCs w:val="20"/>
        </w:rPr>
        <w:t xml:space="preserve"> d</w:t>
      </w:r>
      <w:r w:rsidRPr="008F32B2">
        <w:rPr>
          <w:rFonts w:asciiTheme="minorHAnsi" w:hAnsiTheme="minorHAnsi" w:cstheme="minorHAnsi"/>
          <w:color w:val="2B2B2B"/>
          <w:w w:val="105"/>
          <w:sz w:val="20"/>
          <w:szCs w:val="20"/>
        </w:rPr>
        <w:t>u produit, référence commerciale, conditionnement, prix unitaire, fiche technique, date et durée d’effet.</w:t>
      </w:r>
    </w:p>
    <w:p w:rsidR="00D90E43" w:rsidRDefault="00D90E43" w:rsidP="00CE46C5">
      <w:pPr>
        <w:spacing w:line="276" w:lineRule="auto"/>
        <w:rPr>
          <w:rFonts w:asciiTheme="minorHAnsi" w:hAnsiTheme="minorHAnsi" w:cstheme="minorHAnsi"/>
          <w:color w:val="2B2B2B"/>
          <w:w w:val="105"/>
          <w:szCs w:val="20"/>
        </w:rPr>
      </w:pPr>
    </w:p>
    <w:p w:rsidR="00CE46C5" w:rsidRPr="00CE46C5" w:rsidRDefault="00CE46C5" w:rsidP="00BA4725">
      <w:pPr>
        <w:spacing w:line="276" w:lineRule="auto"/>
        <w:jc w:val="both"/>
        <w:rPr>
          <w:rFonts w:asciiTheme="minorHAnsi" w:hAnsiTheme="minorHAnsi" w:cstheme="minorHAnsi"/>
          <w:color w:val="2B2B2B"/>
          <w:w w:val="105"/>
          <w:sz w:val="20"/>
          <w:szCs w:val="20"/>
        </w:rPr>
      </w:pPr>
      <w:r w:rsidRPr="00CE46C5">
        <w:rPr>
          <w:rFonts w:asciiTheme="minorHAnsi" w:hAnsiTheme="minorHAnsi" w:cstheme="minorHAnsi"/>
          <w:color w:val="2B2B2B"/>
          <w:w w:val="105"/>
          <w:sz w:val="20"/>
          <w:szCs w:val="20"/>
        </w:rPr>
        <w:t>*</w:t>
      </w:r>
      <w:r w:rsidR="00D90E43">
        <w:rPr>
          <w:rFonts w:asciiTheme="minorHAnsi" w:hAnsiTheme="minorHAnsi" w:cstheme="minorHAnsi"/>
          <w:color w:val="2B2B2B"/>
          <w:w w:val="105"/>
          <w:sz w:val="20"/>
          <w:szCs w:val="20"/>
        </w:rPr>
        <w:t>*</w:t>
      </w:r>
      <w:r w:rsidRPr="00CE46C5">
        <w:rPr>
          <w:rFonts w:asciiTheme="minorHAnsi" w:hAnsiTheme="minorHAnsi" w:cstheme="minorHAnsi"/>
          <w:color w:val="2B2B2B"/>
          <w:w w:val="105"/>
          <w:sz w:val="20"/>
          <w:szCs w:val="20"/>
        </w:rPr>
        <w:t xml:space="preserve"> En cas de suppression d’un équipement, la maintenance ne sera plus effectuée, son coût sera déduit du montant total lors de la facturation au prorata du nombre de mois restants dans l’année en cours.</w:t>
      </w:r>
    </w:p>
    <w:p w:rsidR="00CE46C5" w:rsidRPr="00CE46C5" w:rsidRDefault="00CE46C5" w:rsidP="00BA4725">
      <w:pPr>
        <w:spacing w:line="276" w:lineRule="auto"/>
        <w:jc w:val="both"/>
        <w:rPr>
          <w:rFonts w:asciiTheme="minorHAnsi" w:hAnsiTheme="minorHAnsi" w:cstheme="minorHAnsi"/>
          <w:color w:val="2B2B2B"/>
          <w:w w:val="105"/>
          <w:sz w:val="20"/>
          <w:szCs w:val="20"/>
        </w:rPr>
      </w:pPr>
      <w:r w:rsidRPr="00CE46C5">
        <w:rPr>
          <w:rFonts w:asciiTheme="minorHAnsi" w:hAnsiTheme="minorHAnsi" w:cstheme="minorHAnsi"/>
          <w:color w:val="2B2B2B"/>
          <w:w w:val="105"/>
          <w:sz w:val="20"/>
          <w:szCs w:val="20"/>
        </w:rPr>
        <w:t>En cas d’ajout d’un équipement, une offre technico-commerciale sera transmise au pouvoir adjudicateur. Cette modification sera contractualisée par avenant, afin d’arrêter les nouveaux prix de maintenance en fonction de la nouvelle composition du parc.</w:t>
      </w:r>
    </w:p>
    <w:p w:rsidR="00C349DE" w:rsidRPr="0048559D" w:rsidRDefault="00C349DE" w:rsidP="00E554C3">
      <w:pPr>
        <w:tabs>
          <w:tab w:val="left" w:pos="567"/>
        </w:tabs>
        <w:spacing w:line="276" w:lineRule="auto"/>
        <w:contextualSpacing/>
        <w:jc w:val="both"/>
        <w:rPr>
          <w:rFonts w:asciiTheme="minorHAnsi" w:hAnsiTheme="minorHAnsi" w:cstheme="minorHAnsi"/>
          <w:sz w:val="20"/>
          <w:szCs w:val="20"/>
        </w:rPr>
      </w:pPr>
    </w:p>
    <w:p w:rsidR="00BF69DB" w:rsidRPr="0048559D" w:rsidRDefault="00BF69DB" w:rsidP="00E83517">
      <w:pPr>
        <w:pStyle w:val="Titre2"/>
      </w:pPr>
      <w:bookmarkStart w:id="20" w:name="_Toc129186741"/>
      <w:bookmarkStart w:id="21" w:name="_Toc194504892"/>
      <w:r w:rsidRPr="0048559D">
        <w:t>P</w:t>
      </w:r>
      <w:r w:rsidR="00E20A66" w:rsidRPr="0048559D">
        <w:t>IECES A DELIVRER AU TITULAIRE DU MARCHE</w:t>
      </w:r>
      <w:bookmarkEnd w:id="20"/>
      <w:bookmarkEnd w:id="21"/>
    </w:p>
    <w:p w:rsidR="00BF69DB" w:rsidRPr="0048559D" w:rsidRDefault="00BF69DB" w:rsidP="00E554C3">
      <w:pPr>
        <w:spacing w:line="276" w:lineRule="auto"/>
        <w:contextualSpacing/>
        <w:jc w:val="both"/>
        <w:rPr>
          <w:rFonts w:asciiTheme="minorHAnsi" w:hAnsiTheme="minorHAnsi" w:cstheme="minorHAnsi"/>
          <w:sz w:val="20"/>
          <w:szCs w:val="20"/>
        </w:rPr>
      </w:pPr>
    </w:p>
    <w:p w:rsidR="00BF69DB" w:rsidRDefault="00BF69DB" w:rsidP="00E554C3">
      <w:pPr>
        <w:tabs>
          <w:tab w:val="left" w:pos="567"/>
        </w:tabs>
        <w:spacing w:line="276" w:lineRule="auto"/>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Le marché est établi en un seul original conservé par l</w:t>
      </w:r>
      <w:r w:rsidR="0082117A" w:rsidRPr="0048559D">
        <w:rPr>
          <w:rFonts w:asciiTheme="minorHAnsi" w:hAnsiTheme="minorHAnsi" w:cstheme="minorHAnsi"/>
          <w:color w:val="2B2B2B"/>
          <w:w w:val="105"/>
          <w:sz w:val="20"/>
          <w:szCs w:val="20"/>
        </w:rPr>
        <w:t>’administration</w:t>
      </w:r>
      <w:r w:rsidRPr="0048559D">
        <w:rPr>
          <w:rFonts w:asciiTheme="minorHAnsi" w:hAnsiTheme="minorHAnsi" w:cstheme="minorHAnsi"/>
          <w:color w:val="2B2B2B"/>
          <w:w w:val="105"/>
          <w:sz w:val="20"/>
          <w:szCs w:val="20"/>
        </w:rPr>
        <w:t xml:space="preserve"> qui fait parvenir un exemplaire unique copie de l’acte d’engagement au Titulaire du marché.</w:t>
      </w:r>
    </w:p>
    <w:p w:rsidR="00D90E43" w:rsidRPr="0048559D" w:rsidRDefault="00D90E43" w:rsidP="00E554C3">
      <w:pPr>
        <w:tabs>
          <w:tab w:val="left" w:pos="567"/>
        </w:tabs>
        <w:spacing w:line="276" w:lineRule="auto"/>
        <w:jc w:val="both"/>
        <w:rPr>
          <w:rFonts w:asciiTheme="minorHAnsi" w:hAnsiTheme="minorHAnsi" w:cstheme="minorHAnsi"/>
          <w:color w:val="2B2B2B"/>
          <w:w w:val="105"/>
          <w:sz w:val="20"/>
          <w:szCs w:val="20"/>
        </w:rPr>
      </w:pPr>
    </w:p>
    <w:p w:rsidR="00BF69DB" w:rsidRPr="0048559D" w:rsidRDefault="00BF69DB" w:rsidP="00E554C3">
      <w:pPr>
        <w:tabs>
          <w:tab w:val="left" w:pos="567"/>
        </w:tabs>
        <w:spacing w:line="276" w:lineRule="auto"/>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 marché n'est définitif et n'engage le </w:t>
      </w:r>
      <w:r w:rsidR="00150EC7" w:rsidRPr="0048559D">
        <w:rPr>
          <w:rFonts w:asciiTheme="minorHAnsi" w:hAnsiTheme="minorHAnsi" w:cstheme="minorHAnsi"/>
          <w:bCs/>
          <w:sz w:val="20"/>
          <w:szCs w:val="20"/>
        </w:rPr>
        <w:t>CH de l’Agglomération Montargoise</w:t>
      </w:r>
      <w:r w:rsidRPr="0048559D">
        <w:rPr>
          <w:rFonts w:asciiTheme="minorHAnsi" w:hAnsiTheme="minorHAnsi" w:cstheme="minorHAnsi"/>
          <w:color w:val="2B2B2B"/>
          <w:w w:val="105"/>
          <w:sz w:val="20"/>
          <w:szCs w:val="20"/>
        </w:rPr>
        <w:t xml:space="preserve"> qu’à compter de la date de réception de la notification par le </w:t>
      </w:r>
      <w:r w:rsidR="004778FE" w:rsidRPr="0048559D">
        <w:rPr>
          <w:rFonts w:asciiTheme="minorHAnsi" w:hAnsiTheme="minorHAnsi" w:cstheme="minorHAnsi"/>
          <w:color w:val="2B2B2B"/>
          <w:w w:val="105"/>
          <w:sz w:val="20"/>
          <w:szCs w:val="20"/>
        </w:rPr>
        <w:t>t</w:t>
      </w:r>
      <w:r w:rsidRPr="0048559D">
        <w:rPr>
          <w:rFonts w:asciiTheme="minorHAnsi" w:hAnsiTheme="minorHAnsi" w:cstheme="minorHAnsi"/>
          <w:color w:val="2B2B2B"/>
          <w:w w:val="105"/>
          <w:sz w:val="20"/>
          <w:szCs w:val="20"/>
        </w:rPr>
        <w:t xml:space="preserve">itulaire du marché. </w:t>
      </w:r>
    </w:p>
    <w:p w:rsidR="00BC38BE" w:rsidRPr="0048559D" w:rsidRDefault="00BC38BE" w:rsidP="00E554C3">
      <w:pPr>
        <w:spacing w:line="276" w:lineRule="auto"/>
        <w:contextualSpacing/>
        <w:jc w:val="both"/>
        <w:rPr>
          <w:rFonts w:asciiTheme="minorHAnsi" w:hAnsiTheme="minorHAnsi" w:cstheme="minorHAnsi"/>
          <w:b/>
          <w:sz w:val="20"/>
          <w:szCs w:val="20"/>
        </w:rPr>
      </w:pPr>
    </w:p>
    <w:p w:rsidR="00BF69DB" w:rsidRPr="0048559D" w:rsidRDefault="00BF69DB" w:rsidP="00E83517">
      <w:pPr>
        <w:pStyle w:val="Titre1"/>
      </w:pPr>
      <w:bookmarkStart w:id="22" w:name="_Toc194504893"/>
      <w:r w:rsidRPr="0048559D">
        <w:t>DUREE DU MARCHÉ</w:t>
      </w:r>
      <w:bookmarkEnd w:id="22"/>
    </w:p>
    <w:p w:rsidR="002F20F9" w:rsidRDefault="002F20F9" w:rsidP="00E554C3">
      <w:pPr>
        <w:spacing w:line="276" w:lineRule="auto"/>
        <w:jc w:val="both"/>
        <w:rPr>
          <w:rFonts w:asciiTheme="minorHAnsi" w:hAnsiTheme="minorHAnsi" w:cstheme="minorHAnsi"/>
          <w:sz w:val="20"/>
        </w:rPr>
      </w:pPr>
    </w:p>
    <w:p w:rsidR="005A5363" w:rsidRPr="007F773A" w:rsidRDefault="005A5363" w:rsidP="005A5363">
      <w:pPr>
        <w:spacing w:line="276" w:lineRule="auto"/>
        <w:jc w:val="both"/>
        <w:rPr>
          <w:rFonts w:asciiTheme="minorHAnsi" w:hAnsiTheme="minorHAnsi" w:cstheme="minorHAnsi"/>
          <w:sz w:val="20"/>
        </w:rPr>
      </w:pPr>
      <w:r w:rsidRPr="007F773A">
        <w:rPr>
          <w:rFonts w:asciiTheme="minorHAnsi" w:hAnsiTheme="minorHAnsi" w:cstheme="minorHAnsi"/>
          <w:sz w:val="20"/>
        </w:rPr>
        <w:t xml:space="preserve">Le marché sera conclu pour une première période d'une année à compter </w:t>
      </w:r>
      <w:r w:rsidR="005A2C26" w:rsidRPr="007F773A">
        <w:rPr>
          <w:rFonts w:asciiTheme="minorHAnsi" w:hAnsiTheme="minorHAnsi" w:cstheme="minorHAnsi"/>
          <w:sz w:val="20"/>
        </w:rPr>
        <w:t>du 1</w:t>
      </w:r>
      <w:r w:rsidR="005A2C26" w:rsidRPr="007F773A">
        <w:rPr>
          <w:rFonts w:asciiTheme="minorHAnsi" w:hAnsiTheme="minorHAnsi" w:cstheme="minorHAnsi"/>
          <w:sz w:val="20"/>
          <w:vertAlign w:val="superscript"/>
        </w:rPr>
        <w:t>er</w:t>
      </w:r>
      <w:r w:rsidR="005A2C26" w:rsidRPr="007F773A">
        <w:rPr>
          <w:rFonts w:asciiTheme="minorHAnsi" w:hAnsiTheme="minorHAnsi" w:cstheme="minorHAnsi"/>
          <w:sz w:val="20"/>
        </w:rPr>
        <w:t xml:space="preserve"> mai 2025 ou </w:t>
      </w:r>
      <w:r w:rsidRPr="007F773A">
        <w:rPr>
          <w:rFonts w:asciiTheme="minorHAnsi" w:hAnsiTheme="minorHAnsi" w:cstheme="minorHAnsi"/>
          <w:sz w:val="20"/>
        </w:rPr>
        <w:t>de sa date de notification</w:t>
      </w:r>
      <w:r w:rsidR="005A2C26" w:rsidRPr="007F773A">
        <w:rPr>
          <w:rFonts w:asciiTheme="minorHAnsi" w:hAnsiTheme="minorHAnsi" w:cstheme="minorHAnsi"/>
          <w:sz w:val="20"/>
        </w:rPr>
        <w:t xml:space="preserve"> si elle est postérieure</w:t>
      </w:r>
      <w:r w:rsidRPr="007F773A">
        <w:rPr>
          <w:rFonts w:asciiTheme="minorHAnsi" w:hAnsiTheme="minorHAnsi" w:cstheme="minorHAnsi"/>
          <w:sz w:val="20"/>
        </w:rPr>
        <w:t>.</w:t>
      </w:r>
    </w:p>
    <w:p w:rsidR="00B80BD2" w:rsidRDefault="00B80BD2" w:rsidP="005A5363">
      <w:pPr>
        <w:spacing w:line="276" w:lineRule="auto"/>
        <w:jc w:val="both"/>
        <w:rPr>
          <w:rFonts w:asciiTheme="minorHAnsi" w:hAnsiTheme="minorHAnsi" w:cstheme="minorHAnsi"/>
          <w:sz w:val="20"/>
        </w:rPr>
      </w:pPr>
    </w:p>
    <w:p w:rsidR="00A87BD5" w:rsidRDefault="00A87BD5" w:rsidP="005A5363">
      <w:pPr>
        <w:spacing w:line="276" w:lineRule="auto"/>
        <w:jc w:val="both"/>
        <w:rPr>
          <w:rFonts w:asciiTheme="minorHAnsi" w:hAnsiTheme="minorHAnsi" w:cstheme="minorHAnsi"/>
          <w:sz w:val="20"/>
        </w:rPr>
      </w:pPr>
    </w:p>
    <w:p w:rsidR="00A87BD5" w:rsidRDefault="00A87BD5" w:rsidP="005A5363">
      <w:pPr>
        <w:spacing w:line="276" w:lineRule="auto"/>
        <w:jc w:val="both"/>
        <w:rPr>
          <w:rFonts w:asciiTheme="minorHAnsi" w:hAnsiTheme="minorHAnsi" w:cstheme="minorHAnsi"/>
          <w:sz w:val="20"/>
        </w:rPr>
      </w:pPr>
    </w:p>
    <w:p w:rsidR="00543217" w:rsidRDefault="00543217" w:rsidP="005A5363">
      <w:pPr>
        <w:spacing w:line="276" w:lineRule="auto"/>
        <w:jc w:val="both"/>
        <w:rPr>
          <w:rFonts w:asciiTheme="minorHAnsi" w:hAnsiTheme="minorHAnsi" w:cstheme="minorHAnsi"/>
          <w:sz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3969"/>
      </w:tblGrid>
      <w:tr w:rsidR="00B80BD2" w:rsidRPr="00026FBC" w:rsidTr="00B80BD2">
        <w:trPr>
          <w:jc w:val="center"/>
        </w:trPr>
        <w:tc>
          <w:tcPr>
            <w:tcW w:w="7225" w:type="dxa"/>
            <w:gridSpan w:val="2"/>
            <w:shd w:val="clear" w:color="auto" w:fill="auto"/>
            <w:vAlign w:val="center"/>
          </w:tcPr>
          <w:p w:rsidR="00B80BD2" w:rsidRPr="00B80BD2" w:rsidRDefault="00B80BD2" w:rsidP="00B80BD2">
            <w:pPr>
              <w:jc w:val="center"/>
              <w:rPr>
                <w:rFonts w:asciiTheme="minorHAnsi" w:hAnsiTheme="minorHAnsi" w:cstheme="minorHAnsi"/>
                <w:b/>
                <w:sz w:val="20"/>
              </w:rPr>
            </w:pPr>
            <w:r w:rsidRPr="00B80BD2">
              <w:rPr>
                <w:rFonts w:asciiTheme="minorHAnsi" w:hAnsiTheme="minorHAnsi" w:cstheme="minorHAnsi"/>
                <w:b/>
                <w:sz w:val="20"/>
              </w:rPr>
              <w:t>LOT 1</w:t>
            </w:r>
            <w:r w:rsidR="00FF496E">
              <w:rPr>
                <w:rFonts w:asciiTheme="minorHAnsi" w:hAnsiTheme="minorHAnsi" w:cstheme="minorHAnsi"/>
                <w:b/>
                <w:sz w:val="20"/>
              </w:rPr>
              <w:t xml:space="preserve"> - Laboratoire</w:t>
            </w:r>
          </w:p>
        </w:tc>
      </w:tr>
      <w:tr w:rsidR="00B80BD2" w:rsidRPr="00026FBC" w:rsidTr="00B80BD2">
        <w:trPr>
          <w:jc w:val="center"/>
        </w:trPr>
        <w:tc>
          <w:tcPr>
            <w:tcW w:w="3256" w:type="dxa"/>
            <w:shd w:val="clear" w:color="auto" w:fill="auto"/>
          </w:tcPr>
          <w:p w:rsidR="00B80BD2" w:rsidRPr="002F5F88" w:rsidRDefault="00B80BD2" w:rsidP="002F5F88">
            <w:pPr>
              <w:jc w:val="center"/>
              <w:rPr>
                <w:rFonts w:asciiTheme="minorHAnsi" w:hAnsiTheme="minorHAnsi" w:cstheme="minorHAnsi"/>
                <w:b/>
                <w:sz w:val="20"/>
              </w:rPr>
            </w:pPr>
            <w:r w:rsidRPr="002F5F88">
              <w:rPr>
                <w:rFonts w:asciiTheme="minorHAnsi" w:hAnsiTheme="minorHAnsi" w:cstheme="minorHAnsi"/>
                <w:b/>
                <w:sz w:val="20"/>
              </w:rPr>
              <w:t>Equipements</w:t>
            </w:r>
          </w:p>
        </w:tc>
        <w:tc>
          <w:tcPr>
            <w:tcW w:w="3969" w:type="dxa"/>
          </w:tcPr>
          <w:p w:rsidR="00B80BD2" w:rsidRPr="002F5F88" w:rsidRDefault="00B80BD2" w:rsidP="002F5F88">
            <w:pPr>
              <w:jc w:val="center"/>
              <w:rPr>
                <w:rFonts w:asciiTheme="minorHAnsi" w:hAnsiTheme="minorHAnsi" w:cstheme="minorHAnsi"/>
                <w:b/>
                <w:sz w:val="20"/>
              </w:rPr>
            </w:pPr>
            <w:r w:rsidRPr="002F5F88">
              <w:rPr>
                <w:rFonts w:asciiTheme="minorHAnsi" w:hAnsiTheme="minorHAnsi" w:cstheme="minorHAnsi"/>
                <w:b/>
                <w:sz w:val="20"/>
              </w:rPr>
              <w:t xml:space="preserve">Date d’entrée </w:t>
            </w:r>
            <w:r w:rsidR="002F5F88">
              <w:rPr>
                <w:rFonts w:asciiTheme="minorHAnsi" w:hAnsiTheme="minorHAnsi" w:cstheme="minorHAnsi"/>
                <w:b/>
                <w:sz w:val="20"/>
              </w:rPr>
              <w:t>sur</w:t>
            </w:r>
            <w:r w:rsidRPr="002F5F88">
              <w:rPr>
                <w:rFonts w:asciiTheme="minorHAnsi" w:hAnsiTheme="minorHAnsi" w:cstheme="minorHAnsi"/>
                <w:b/>
                <w:sz w:val="20"/>
              </w:rPr>
              <w:t xml:space="preserve"> le marché</w:t>
            </w:r>
          </w:p>
        </w:tc>
      </w:tr>
      <w:tr w:rsidR="00B80BD2" w:rsidRPr="00FA3B52" w:rsidTr="00B80BD2">
        <w:trPr>
          <w:trHeight w:val="485"/>
          <w:jc w:val="center"/>
        </w:trPr>
        <w:tc>
          <w:tcPr>
            <w:tcW w:w="3256" w:type="dxa"/>
            <w:shd w:val="clear" w:color="auto" w:fill="auto"/>
            <w:vAlign w:val="center"/>
          </w:tcPr>
          <w:p w:rsidR="00B80BD2" w:rsidRPr="00B80BD2" w:rsidRDefault="00B80BD2" w:rsidP="00B80BD2">
            <w:pPr>
              <w:rPr>
                <w:rFonts w:asciiTheme="minorHAnsi" w:hAnsiTheme="minorHAnsi" w:cstheme="minorHAnsi"/>
                <w:sz w:val="20"/>
              </w:rPr>
            </w:pPr>
            <w:r w:rsidRPr="00B80BD2">
              <w:rPr>
                <w:rFonts w:asciiTheme="minorHAnsi" w:hAnsiTheme="minorHAnsi" w:cstheme="minorHAnsi"/>
                <w:sz w:val="20"/>
              </w:rPr>
              <w:t>Osmoseur 1 avec cuve de 90 litres</w:t>
            </w:r>
          </w:p>
        </w:tc>
        <w:tc>
          <w:tcPr>
            <w:tcW w:w="3969" w:type="dxa"/>
            <w:vAlign w:val="center"/>
          </w:tcPr>
          <w:p w:rsidR="00B80BD2" w:rsidRPr="00B80BD2" w:rsidRDefault="00B5552A" w:rsidP="00291F02">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r w:rsidR="00B80BD2" w:rsidRPr="00FA3B52" w:rsidTr="00B80BD2">
        <w:trPr>
          <w:trHeight w:val="419"/>
          <w:jc w:val="center"/>
        </w:trPr>
        <w:tc>
          <w:tcPr>
            <w:tcW w:w="3256" w:type="dxa"/>
            <w:shd w:val="clear" w:color="auto" w:fill="auto"/>
            <w:vAlign w:val="center"/>
          </w:tcPr>
          <w:p w:rsidR="00B80BD2" w:rsidRPr="00B80BD2" w:rsidRDefault="00B80BD2" w:rsidP="00B80BD2">
            <w:pPr>
              <w:rPr>
                <w:rFonts w:asciiTheme="minorHAnsi" w:hAnsiTheme="minorHAnsi" w:cstheme="minorHAnsi"/>
                <w:sz w:val="20"/>
              </w:rPr>
            </w:pPr>
            <w:r w:rsidRPr="00B80BD2">
              <w:rPr>
                <w:rFonts w:asciiTheme="minorHAnsi" w:hAnsiTheme="minorHAnsi" w:cstheme="minorHAnsi"/>
                <w:sz w:val="20"/>
              </w:rPr>
              <w:t>Osmoseur 2 avec cuve de 90 litres</w:t>
            </w:r>
          </w:p>
        </w:tc>
        <w:tc>
          <w:tcPr>
            <w:tcW w:w="3969" w:type="dxa"/>
            <w:vAlign w:val="center"/>
          </w:tcPr>
          <w:p w:rsidR="00B80BD2" w:rsidRPr="00B80BD2" w:rsidRDefault="00B5552A" w:rsidP="00291F02">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r w:rsidR="00B80BD2" w:rsidRPr="00FA3B52" w:rsidTr="00B80BD2">
        <w:trPr>
          <w:trHeight w:val="413"/>
          <w:jc w:val="center"/>
        </w:trPr>
        <w:tc>
          <w:tcPr>
            <w:tcW w:w="3256" w:type="dxa"/>
            <w:shd w:val="clear" w:color="auto" w:fill="auto"/>
            <w:vAlign w:val="center"/>
          </w:tcPr>
          <w:p w:rsidR="00B80BD2" w:rsidRPr="00B80BD2" w:rsidRDefault="00B80BD2" w:rsidP="00B80BD2">
            <w:pPr>
              <w:rPr>
                <w:rFonts w:asciiTheme="minorHAnsi" w:hAnsiTheme="minorHAnsi" w:cstheme="minorHAnsi"/>
                <w:sz w:val="20"/>
              </w:rPr>
            </w:pPr>
            <w:r w:rsidRPr="00B80BD2">
              <w:rPr>
                <w:rFonts w:asciiTheme="minorHAnsi" w:hAnsiTheme="minorHAnsi" w:cstheme="minorHAnsi"/>
                <w:sz w:val="20"/>
              </w:rPr>
              <w:t>Adoucisseur</w:t>
            </w:r>
          </w:p>
        </w:tc>
        <w:tc>
          <w:tcPr>
            <w:tcW w:w="3969" w:type="dxa"/>
            <w:vAlign w:val="center"/>
          </w:tcPr>
          <w:p w:rsidR="00B80BD2" w:rsidRPr="00B80BD2" w:rsidRDefault="00B5552A" w:rsidP="00291F02">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bl>
    <w:p w:rsidR="00B80BD2" w:rsidRDefault="00B80BD2" w:rsidP="005A5363">
      <w:pPr>
        <w:spacing w:line="276" w:lineRule="auto"/>
        <w:jc w:val="both"/>
        <w:rPr>
          <w:rFonts w:asciiTheme="minorHAnsi" w:hAnsiTheme="minorHAnsi" w:cstheme="minorHAnsi"/>
          <w:sz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3969"/>
      </w:tblGrid>
      <w:tr w:rsidR="00B80BD2" w:rsidRPr="00026FBC" w:rsidTr="00B80BD2">
        <w:trPr>
          <w:jc w:val="center"/>
        </w:trPr>
        <w:tc>
          <w:tcPr>
            <w:tcW w:w="7225" w:type="dxa"/>
            <w:gridSpan w:val="2"/>
            <w:shd w:val="clear" w:color="auto" w:fill="auto"/>
            <w:vAlign w:val="center"/>
          </w:tcPr>
          <w:p w:rsidR="00B80BD2" w:rsidRPr="00B80BD2" w:rsidRDefault="00B80BD2" w:rsidP="00B80BD2">
            <w:pPr>
              <w:jc w:val="center"/>
              <w:rPr>
                <w:rFonts w:asciiTheme="minorHAnsi" w:hAnsiTheme="minorHAnsi" w:cstheme="minorHAnsi"/>
                <w:b/>
                <w:sz w:val="20"/>
              </w:rPr>
            </w:pPr>
            <w:r w:rsidRPr="00B80BD2">
              <w:rPr>
                <w:rFonts w:asciiTheme="minorHAnsi" w:hAnsiTheme="minorHAnsi" w:cstheme="minorHAnsi"/>
                <w:b/>
                <w:sz w:val="20"/>
              </w:rPr>
              <w:t xml:space="preserve">LOT </w:t>
            </w:r>
            <w:r>
              <w:rPr>
                <w:rFonts w:asciiTheme="minorHAnsi" w:hAnsiTheme="minorHAnsi" w:cstheme="minorHAnsi"/>
                <w:b/>
                <w:sz w:val="20"/>
              </w:rPr>
              <w:t>2</w:t>
            </w:r>
            <w:r w:rsidR="00FF496E">
              <w:rPr>
                <w:rFonts w:asciiTheme="minorHAnsi" w:hAnsiTheme="minorHAnsi" w:cstheme="minorHAnsi"/>
                <w:b/>
                <w:sz w:val="20"/>
              </w:rPr>
              <w:t xml:space="preserve"> - Stérilisation</w:t>
            </w:r>
          </w:p>
        </w:tc>
      </w:tr>
      <w:tr w:rsidR="00B80BD2" w:rsidRPr="00026FBC" w:rsidTr="00B80BD2">
        <w:trPr>
          <w:jc w:val="center"/>
        </w:trPr>
        <w:tc>
          <w:tcPr>
            <w:tcW w:w="3256" w:type="dxa"/>
            <w:shd w:val="clear" w:color="auto" w:fill="auto"/>
          </w:tcPr>
          <w:p w:rsidR="00B80BD2" w:rsidRPr="002F5F88" w:rsidRDefault="00B80BD2" w:rsidP="002F5F88">
            <w:pPr>
              <w:jc w:val="center"/>
              <w:rPr>
                <w:rFonts w:asciiTheme="minorHAnsi" w:hAnsiTheme="minorHAnsi" w:cstheme="minorHAnsi"/>
                <w:b/>
                <w:sz w:val="20"/>
              </w:rPr>
            </w:pPr>
            <w:r w:rsidRPr="002F5F88">
              <w:rPr>
                <w:rFonts w:asciiTheme="minorHAnsi" w:hAnsiTheme="minorHAnsi" w:cstheme="minorHAnsi"/>
                <w:b/>
                <w:sz w:val="20"/>
              </w:rPr>
              <w:t>Equipements</w:t>
            </w:r>
          </w:p>
        </w:tc>
        <w:tc>
          <w:tcPr>
            <w:tcW w:w="3969" w:type="dxa"/>
          </w:tcPr>
          <w:p w:rsidR="00B80BD2" w:rsidRPr="002F5F88" w:rsidRDefault="00B80BD2" w:rsidP="002F5F88">
            <w:pPr>
              <w:jc w:val="center"/>
              <w:rPr>
                <w:rFonts w:asciiTheme="minorHAnsi" w:hAnsiTheme="minorHAnsi" w:cstheme="minorHAnsi"/>
                <w:b/>
                <w:sz w:val="20"/>
              </w:rPr>
            </w:pPr>
            <w:r w:rsidRPr="002F5F88">
              <w:rPr>
                <w:rFonts w:asciiTheme="minorHAnsi" w:hAnsiTheme="minorHAnsi" w:cstheme="minorHAnsi"/>
                <w:b/>
                <w:sz w:val="20"/>
              </w:rPr>
              <w:t xml:space="preserve">Date d’entrée </w:t>
            </w:r>
            <w:r w:rsidR="002F5F88">
              <w:rPr>
                <w:rFonts w:asciiTheme="minorHAnsi" w:hAnsiTheme="minorHAnsi" w:cstheme="minorHAnsi"/>
                <w:b/>
                <w:sz w:val="20"/>
              </w:rPr>
              <w:t>sur</w:t>
            </w:r>
            <w:r w:rsidRPr="002F5F88">
              <w:rPr>
                <w:rFonts w:asciiTheme="minorHAnsi" w:hAnsiTheme="minorHAnsi" w:cstheme="minorHAnsi"/>
                <w:b/>
                <w:sz w:val="20"/>
              </w:rPr>
              <w:t xml:space="preserve"> le marché</w:t>
            </w:r>
          </w:p>
        </w:tc>
      </w:tr>
      <w:tr w:rsidR="00B80BD2" w:rsidRPr="00FA3B52" w:rsidTr="005C0ABC">
        <w:trPr>
          <w:trHeight w:val="485"/>
          <w:jc w:val="center"/>
        </w:trPr>
        <w:tc>
          <w:tcPr>
            <w:tcW w:w="3256" w:type="dxa"/>
            <w:shd w:val="clear" w:color="auto" w:fill="auto"/>
            <w:vAlign w:val="center"/>
          </w:tcPr>
          <w:p w:rsidR="00B80BD2" w:rsidRPr="00B80BD2" w:rsidRDefault="00B80BD2" w:rsidP="005C0ABC">
            <w:pPr>
              <w:rPr>
                <w:rFonts w:asciiTheme="minorHAnsi" w:hAnsiTheme="minorHAnsi" w:cstheme="minorHAnsi"/>
                <w:sz w:val="20"/>
              </w:rPr>
            </w:pPr>
            <w:r w:rsidRPr="00B80BD2">
              <w:rPr>
                <w:rFonts w:asciiTheme="minorHAnsi" w:hAnsiTheme="minorHAnsi" w:cstheme="minorHAnsi"/>
                <w:sz w:val="20"/>
              </w:rPr>
              <w:t>Osmoseurs avec cuve de 2000 litres</w:t>
            </w:r>
          </w:p>
        </w:tc>
        <w:tc>
          <w:tcPr>
            <w:tcW w:w="3969" w:type="dxa"/>
            <w:vAlign w:val="center"/>
          </w:tcPr>
          <w:p w:rsidR="00B80BD2" w:rsidRPr="00B80BD2" w:rsidRDefault="00B80BD2" w:rsidP="00291F02">
            <w:pPr>
              <w:jc w:val="center"/>
              <w:rPr>
                <w:rFonts w:asciiTheme="minorHAnsi" w:hAnsiTheme="minorHAnsi" w:cstheme="minorHAnsi"/>
                <w:sz w:val="20"/>
              </w:rPr>
            </w:pPr>
            <w:r w:rsidRPr="00B80BD2">
              <w:rPr>
                <w:rFonts w:asciiTheme="minorHAnsi" w:hAnsiTheme="minorHAnsi" w:cstheme="minorHAnsi"/>
                <w:sz w:val="20"/>
              </w:rPr>
              <w:t>01/05/</w:t>
            </w:r>
            <w:r w:rsidR="00971370">
              <w:rPr>
                <w:rFonts w:asciiTheme="minorHAnsi" w:hAnsiTheme="minorHAnsi" w:cstheme="minorHAnsi"/>
                <w:sz w:val="20"/>
              </w:rPr>
              <w:t>20</w:t>
            </w:r>
            <w:r w:rsidRPr="00B80BD2">
              <w:rPr>
                <w:rFonts w:asciiTheme="minorHAnsi" w:hAnsiTheme="minorHAnsi" w:cstheme="minorHAnsi"/>
                <w:sz w:val="20"/>
              </w:rPr>
              <w:t>25</w:t>
            </w:r>
          </w:p>
        </w:tc>
      </w:tr>
      <w:tr w:rsidR="00B80BD2" w:rsidRPr="00FA3B52" w:rsidTr="005C0ABC">
        <w:trPr>
          <w:trHeight w:val="419"/>
          <w:jc w:val="center"/>
        </w:trPr>
        <w:tc>
          <w:tcPr>
            <w:tcW w:w="3256" w:type="dxa"/>
            <w:shd w:val="clear" w:color="auto" w:fill="auto"/>
            <w:vAlign w:val="center"/>
          </w:tcPr>
          <w:p w:rsidR="00B80BD2" w:rsidRPr="00B80BD2" w:rsidRDefault="00B80BD2" w:rsidP="005C0ABC">
            <w:pPr>
              <w:rPr>
                <w:rFonts w:asciiTheme="minorHAnsi" w:hAnsiTheme="minorHAnsi" w:cstheme="minorHAnsi"/>
                <w:sz w:val="20"/>
              </w:rPr>
            </w:pPr>
            <w:r w:rsidRPr="00B80BD2">
              <w:rPr>
                <w:rFonts w:asciiTheme="minorHAnsi" w:hAnsiTheme="minorHAnsi" w:cstheme="minorHAnsi"/>
                <w:sz w:val="20"/>
              </w:rPr>
              <w:t>Pompes</w:t>
            </w:r>
          </w:p>
        </w:tc>
        <w:tc>
          <w:tcPr>
            <w:tcW w:w="3969" w:type="dxa"/>
            <w:vAlign w:val="center"/>
          </w:tcPr>
          <w:p w:rsidR="00B80BD2" w:rsidRPr="00B80BD2" w:rsidRDefault="00971370" w:rsidP="00291F02">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r w:rsidR="00B80BD2" w:rsidRPr="00FA3B52" w:rsidTr="005C0ABC">
        <w:trPr>
          <w:trHeight w:val="413"/>
          <w:jc w:val="center"/>
        </w:trPr>
        <w:tc>
          <w:tcPr>
            <w:tcW w:w="3256" w:type="dxa"/>
            <w:shd w:val="clear" w:color="auto" w:fill="auto"/>
            <w:vAlign w:val="center"/>
          </w:tcPr>
          <w:p w:rsidR="00B80BD2" w:rsidRPr="00B80BD2" w:rsidRDefault="00B80BD2" w:rsidP="005C0ABC">
            <w:pPr>
              <w:rPr>
                <w:rFonts w:asciiTheme="minorHAnsi" w:hAnsiTheme="minorHAnsi" w:cstheme="minorHAnsi"/>
                <w:sz w:val="20"/>
              </w:rPr>
            </w:pPr>
            <w:r w:rsidRPr="00B80BD2">
              <w:rPr>
                <w:rFonts w:asciiTheme="minorHAnsi" w:hAnsiTheme="minorHAnsi" w:cstheme="minorHAnsi"/>
                <w:sz w:val="20"/>
              </w:rPr>
              <w:t>Armoire</w:t>
            </w:r>
          </w:p>
        </w:tc>
        <w:tc>
          <w:tcPr>
            <w:tcW w:w="3969" w:type="dxa"/>
            <w:vAlign w:val="center"/>
          </w:tcPr>
          <w:p w:rsidR="00B80BD2" w:rsidRPr="00B80BD2" w:rsidRDefault="00971370" w:rsidP="00291F02">
            <w:pPr>
              <w:jc w:val="center"/>
              <w:rPr>
                <w:rFonts w:asciiTheme="minorHAnsi" w:hAnsiTheme="minorHAnsi" w:cstheme="minorHAnsi"/>
                <w:sz w:val="20"/>
              </w:rPr>
            </w:pPr>
            <w:r w:rsidRPr="00B80BD2">
              <w:rPr>
                <w:rFonts w:asciiTheme="minorHAnsi" w:hAnsiTheme="minorHAnsi" w:cstheme="minorHAnsi"/>
                <w:sz w:val="20"/>
              </w:rPr>
              <w:t>01/05/</w:t>
            </w:r>
            <w:r>
              <w:rPr>
                <w:rFonts w:asciiTheme="minorHAnsi" w:hAnsiTheme="minorHAnsi" w:cstheme="minorHAnsi"/>
                <w:sz w:val="20"/>
              </w:rPr>
              <w:t>20</w:t>
            </w:r>
            <w:r w:rsidRPr="00B80BD2">
              <w:rPr>
                <w:rFonts w:asciiTheme="minorHAnsi" w:hAnsiTheme="minorHAnsi" w:cstheme="minorHAnsi"/>
                <w:sz w:val="20"/>
              </w:rPr>
              <w:t>25</w:t>
            </w:r>
          </w:p>
        </w:tc>
      </w:tr>
    </w:tbl>
    <w:p w:rsidR="005A5363" w:rsidRPr="005A5363" w:rsidRDefault="005A5363" w:rsidP="005A5363">
      <w:pPr>
        <w:spacing w:line="276" w:lineRule="auto"/>
        <w:jc w:val="both"/>
        <w:rPr>
          <w:rFonts w:asciiTheme="minorHAnsi" w:hAnsiTheme="minorHAnsi" w:cstheme="minorHAnsi"/>
          <w:sz w:val="20"/>
        </w:rPr>
      </w:pPr>
    </w:p>
    <w:p w:rsidR="005A5363" w:rsidRPr="005A5363" w:rsidRDefault="005A5363" w:rsidP="005A5363">
      <w:pPr>
        <w:spacing w:line="276" w:lineRule="auto"/>
        <w:jc w:val="both"/>
        <w:rPr>
          <w:rFonts w:asciiTheme="minorHAnsi" w:hAnsiTheme="minorHAnsi" w:cstheme="minorHAnsi"/>
          <w:sz w:val="20"/>
        </w:rPr>
      </w:pPr>
      <w:r w:rsidRPr="005A5363">
        <w:rPr>
          <w:rFonts w:asciiTheme="minorHAnsi" w:hAnsiTheme="minorHAnsi" w:cstheme="minorHAnsi"/>
          <w:sz w:val="20"/>
        </w:rPr>
        <w:t xml:space="preserve">Conformément à l'article R2112-4 du Code de la commande publique, ce marché sera soumis à une reconduction tacite d’année en année, pour une durée maximale de </w:t>
      </w:r>
      <w:r w:rsidR="0071374F">
        <w:rPr>
          <w:rFonts w:asciiTheme="minorHAnsi" w:hAnsiTheme="minorHAnsi" w:cstheme="minorHAnsi"/>
          <w:sz w:val="20"/>
        </w:rPr>
        <w:t>4</w:t>
      </w:r>
      <w:r w:rsidRPr="005A5363">
        <w:rPr>
          <w:rFonts w:asciiTheme="minorHAnsi" w:hAnsiTheme="minorHAnsi" w:cstheme="minorHAnsi"/>
          <w:sz w:val="20"/>
        </w:rPr>
        <w:t xml:space="preserve"> ans. Le titulaire ne peut s’opposer à cette reconduction.</w:t>
      </w:r>
    </w:p>
    <w:p w:rsidR="005A5363" w:rsidRPr="005A5363" w:rsidRDefault="005A5363" w:rsidP="005A5363">
      <w:pPr>
        <w:spacing w:line="276" w:lineRule="auto"/>
        <w:jc w:val="both"/>
        <w:rPr>
          <w:rFonts w:asciiTheme="minorHAnsi" w:hAnsiTheme="minorHAnsi" w:cstheme="minorHAnsi"/>
          <w:sz w:val="20"/>
        </w:rPr>
      </w:pPr>
    </w:p>
    <w:p w:rsidR="00774003" w:rsidRDefault="005A5363" w:rsidP="005A5363">
      <w:pPr>
        <w:spacing w:line="276" w:lineRule="auto"/>
        <w:jc w:val="both"/>
        <w:rPr>
          <w:rFonts w:asciiTheme="minorHAnsi" w:hAnsiTheme="minorHAnsi" w:cstheme="minorHAnsi"/>
          <w:sz w:val="20"/>
        </w:rPr>
      </w:pPr>
      <w:r w:rsidRPr="005A5363">
        <w:rPr>
          <w:rFonts w:asciiTheme="minorHAnsi" w:hAnsiTheme="minorHAnsi" w:cstheme="minorHAnsi"/>
          <w:sz w:val="20"/>
        </w:rPr>
        <w:t xml:space="preserve">Dans l'éventualité où le </w:t>
      </w:r>
      <w:r w:rsidR="001926F8">
        <w:rPr>
          <w:rFonts w:asciiTheme="minorHAnsi" w:hAnsiTheme="minorHAnsi" w:cstheme="minorHAnsi"/>
          <w:sz w:val="20"/>
        </w:rPr>
        <w:t>CH</w:t>
      </w:r>
      <w:r w:rsidRPr="005A5363">
        <w:rPr>
          <w:rFonts w:asciiTheme="minorHAnsi" w:hAnsiTheme="minorHAnsi" w:cstheme="minorHAnsi"/>
          <w:sz w:val="20"/>
        </w:rPr>
        <w:t xml:space="preserve"> de l’Agglomération </w:t>
      </w:r>
      <w:r w:rsidR="001926F8">
        <w:rPr>
          <w:rFonts w:asciiTheme="minorHAnsi" w:hAnsiTheme="minorHAnsi" w:cstheme="minorHAnsi"/>
          <w:sz w:val="20"/>
        </w:rPr>
        <w:t xml:space="preserve">Montargoise </w:t>
      </w:r>
      <w:r w:rsidRPr="005A5363">
        <w:rPr>
          <w:rFonts w:asciiTheme="minorHAnsi" w:hAnsiTheme="minorHAnsi" w:cstheme="minorHAnsi"/>
          <w:sz w:val="20"/>
        </w:rPr>
        <w:t>déciderait de ne pas reconduire le marché, il en informera le titulaire par écrit, au moins deux mois avant chaque échéance annuelle. En cas de non-reconduction, le titulaire ne pourra prétendre à aucune indemnité pour la période non exécutée du marché.</w:t>
      </w:r>
    </w:p>
    <w:p w:rsidR="00036E75" w:rsidRPr="0048559D" w:rsidRDefault="00036E75" w:rsidP="00E554C3">
      <w:pPr>
        <w:spacing w:line="276" w:lineRule="auto"/>
        <w:jc w:val="both"/>
        <w:rPr>
          <w:rFonts w:asciiTheme="minorHAnsi" w:hAnsiTheme="minorHAnsi" w:cstheme="minorHAnsi"/>
          <w:sz w:val="20"/>
          <w:szCs w:val="20"/>
          <w:highlight w:val="yellow"/>
        </w:rPr>
      </w:pPr>
    </w:p>
    <w:p w:rsidR="00620C39" w:rsidRPr="0048559D" w:rsidRDefault="00620C39" w:rsidP="00E83517">
      <w:pPr>
        <w:pStyle w:val="Titre1"/>
      </w:pPr>
      <w:bookmarkStart w:id="23" w:name="_Toc485289669"/>
      <w:bookmarkStart w:id="24" w:name="_Toc194504894"/>
      <w:r w:rsidRPr="0048559D">
        <w:t xml:space="preserve">PRIX DU </w:t>
      </w:r>
      <w:r w:rsidRPr="00E83517">
        <w:t>MARCHÉ</w:t>
      </w:r>
      <w:bookmarkEnd w:id="23"/>
      <w:bookmarkEnd w:id="24"/>
    </w:p>
    <w:p w:rsidR="009A6D43" w:rsidRDefault="009A6D43" w:rsidP="00E554C3">
      <w:pPr>
        <w:spacing w:line="276" w:lineRule="auto"/>
        <w:jc w:val="both"/>
        <w:rPr>
          <w:rFonts w:asciiTheme="minorHAnsi" w:hAnsiTheme="minorHAnsi" w:cstheme="minorHAnsi"/>
          <w:sz w:val="20"/>
          <w:szCs w:val="20"/>
        </w:rPr>
      </w:pPr>
    </w:p>
    <w:p w:rsidR="009C2EA1" w:rsidRDefault="009C2EA1" w:rsidP="009C2EA1">
      <w:pPr>
        <w:spacing w:line="276" w:lineRule="auto"/>
        <w:jc w:val="both"/>
        <w:rPr>
          <w:rFonts w:asciiTheme="minorHAnsi" w:hAnsiTheme="minorHAnsi" w:cstheme="minorHAnsi"/>
          <w:sz w:val="20"/>
          <w:szCs w:val="20"/>
        </w:rPr>
      </w:pPr>
      <w:r w:rsidRPr="009C2EA1">
        <w:rPr>
          <w:rFonts w:asciiTheme="minorHAnsi" w:hAnsiTheme="minorHAnsi" w:cstheme="minorHAnsi"/>
          <w:sz w:val="20"/>
          <w:szCs w:val="20"/>
        </w:rPr>
        <w:t>Conformément à l'article R2112-6 du Code de la commande publique, les prix des prestations prévues dans le cadre du marché sont des prix forfaitaires et unitaires hors TVA, appliqués aux services et quantités effectivement exécutés et/ou livrés.</w:t>
      </w:r>
    </w:p>
    <w:p w:rsidR="009C2EA1" w:rsidRDefault="009C2EA1" w:rsidP="009C2EA1">
      <w:pPr>
        <w:spacing w:line="276" w:lineRule="auto"/>
        <w:jc w:val="both"/>
        <w:rPr>
          <w:rFonts w:asciiTheme="minorHAnsi" w:hAnsiTheme="minorHAnsi" w:cstheme="minorHAnsi"/>
          <w:sz w:val="20"/>
          <w:szCs w:val="20"/>
        </w:rPr>
      </w:pPr>
    </w:p>
    <w:p w:rsidR="009C2EA1" w:rsidRDefault="009C2EA1" w:rsidP="009C2EA1">
      <w:pPr>
        <w:spacing w:line="276" w:lineRule="auto"/>
        <w:jc w:val="both"/>
        <w:rPr>
          <w:rFonts w:asciiTheme="minorHAnsi" w:hAnsiTheme="minorHAnsi" w:cstheme="minorHAnsi"/>
          <w:sz w:val="20"/>
          <w:szCs w:val="20"/>
        </w:rPr>
      </w:pPr>
      <w:r w:rsidRPr="009C2EA1">
        <w:rPr>
          <w:rFonts w:asciiTheme="minorHAnsi" w:hAnsiTheme="minorHAnsi" w:cstheme="minorHAnsi"/>
          <w:sz w:val="20"/>
          <w:szCs w:val="20"/>
        </w:rPr>
        <w:t xml:space="preserve">Ainsi, le </w:t>
      </w:r>
      <w:r w:rsidR="008971FC">
        <w:rPr>
          <w:rFonts w:asciiTheme="minorHAnsi" w:hAnsiTheme="minorHAnsi" w:cstheme="minorHAnsi"/>
          <w:sz w:val="20"/>
          <w:szCs w:val="20"/>
        </w:rPr>
        <w:t>titulaire</w:t>
      </w:r>
      <w:r w:rsidRPr="009C2EA1">
        <w:rPr>
          <w:rFonts w:asciiTheme="minorHAnsi" w:hAnsiTheme="minorHAnsi" w:cstheme="minorHAnsi"/>
          <w:sz w:val="20"/>
          <w:szCs w:val="20"/>
        </w:rPr>
        <w:t xml:space="preserve"> est rémunéré sur la base de :</w:t>
      </w:r>
    </w:p>
    <w:p w:rsidR="009C2EA1" w:rsidRPr="009C2EA1" w:rsidRDefault="009C2EA1" w:rsidP="009C2EA1">
      <w:pPr>
        <w:pStyle w:val="Paragraphedeliste"/>
        <w:numPr>
          <w:ilvl w:val="0"/>
          <w:numId w:val="34"/>
        </w:numPr>
        <w:spacing w:line="276" w:lineRule="auto"/>
        <w:rPr>
          <w:rFonts w:asciiTheme="minorHAnsi" w:hAnsiTheme="minorHAnsi" w:cstheme="minorHAnsi"/>
          <w:szCs w:val="20"/>
        </w:rPr>
      </w:pPr>
      <w:r w:rsidRPr="009C2EA1">
        <w:rPr>
          <w:rFonts w:asciiTheme="minorHAnsi" w:hAnsiTheme="minorHAnsi" w:cstheme="minorHAnsi"/>
          <w:szCs w:val="20"/>
        </w:rPr>
        <w:t xml:space="preserve">Prix forfaitaire </w:t>
      </w:r>
      <w:r>
        <w:rPr>
          <w:rFonts w:asciiTheme="minorHAnsi" w:hAnsiTheme="minorHAnsi" w:cstheme="minorHAnsi"/>
          <w:szCs w:val="20"/>
        </w:rPr>
        <w:t>pour</w:t>
      </w:r>
      <w:r w:rsidRPr="009C2EA1">
        <w:rPr>
          <w:rFonts w:asciiTheme="minorHAnsi" w:hAnsiTheme="minorHAnsi" w:cstheme="minorHAnsi"/>
          <w:szCs w:val="20"/>
        </w:rPr>
        <w:t xml:space="preserve"> l</w:t>
      </w:r>
      <w:r w:rsidR="008971FC">
        <w:rPr>
          <w:rFonts w:asciiTheme="minorHAnsi" w:hAnsiTheme="minorHAnsi" w:cstheme="minorHAnsi"/>
          <w:szCs w:val="20"/>
        </w:rPr>
        <w:t>es</w:t>
      </w:r>
      <w:r w:rsidRPr="009C2EA1">
        <w:rPr>
          <w:rFonts w:asciiTheme="minorHAnsi" w:hAnsiTheme="minorHAnsi" w:cstheme="minorHAnsi"/>
          <w:szCs w:val="20"/>
        </w:rPr>
        <w:t xml:space="preserve"> prestation</w:t>
      </w:r>
      <w:r w:rsidR="008971FC">
        <w:rPr>
          <w:rFonts w:asciiTheme="minorHAnsi" w:hAnsiTheme="minorHAnsi" w:cstheme="minorHAnsi"/>
          <w:szCs w:val="20"/>
        </w:rPr>
        <w:t>s de maintenance préventive et c</w:t>
      </w:r>
      <w:r w:rsidR="00EE4F9F">
        <w:rPr>
          <w:rFonts w:asciiTheme="minorHAnsi" w:hAnsiTheme="minorHAnsi" w:cstheme="minorHAnsi"/>
          <w:szCs w:val="20"/>
        </w:rPr>
        <w:t>urative</w:t>
      </w:r>
      <w:r w:rsidR="008971FC">
        <w:rPr>
          <w:rFonts w:asciiTheme="minorHAnsi" w:hAnsiTheme="minorHAnsi" w:cstheme="minorHAnsi"/>
          <w:szCs w:val="20"/>
        </w:rPr>
        <w:t> ;</w:t>
      </w:r>
    </w:p>
    <w:p w:rsidR="009C2EA1" w:rsidRPr="009C2EA1" w:rsidRDefault="009C2EA1" w:rsidP="009C2EA1">
      <w:pPr>
        <w:pStyle w:val="Paragraphedeliste"/>
        <w:numPr>
          <w:ilvl w:val="0"/>
          <w:numId w:val="34"/>
        </w:numPr>
        <w:spacing w:line="276" w:lineRule="auto"/>
        <w:rPr>
          <w:rFonts w:asciiTheme="minorHAnsi" w:hAnsiTheme="minorHAnsi" w:cstheme="minorHAnsi"/>
          <w:szCs w:val="20"/>
        </w:rPr>
      </w:pPr>
      <w:r w:rsidRPr="009C2EA1">
        <w:rPr>
          <w:rFonts w:asciiTheme="minorHAnsi" w:hAnsiTheme="minorHAnsi" w:cstheme="minorHAnsi"/>
          <w:szCs w:val="20"/>
        </w:rPr>
        <w:t xml:space="preserve">Prix unitaires </w:t>
      </w:r>
      <w:r w:rsidR="008971FC">
        <w:rPr>
          <w:rFonts w:asciiTheme="minorHAnsi" w:hAnsiTheme="minorHAnsi" w:cstheme="minorHAnsi"/>
          <w:szCs w:val="20"/>
        </w:rPr>
        <w:t>pour la fourniture des consommables</w:t>
      </w:r>
      <w:r w:rsidRPr="009C2EA1">
        <w:rPr>
          <w:rFonts w:asciiTheme="minorHAnsi" w:hAnsiTheme="minorHAnsi" w:cstheme="minorHAnsi"/>
          <w:szCs w:val="20"/>
        </w:rPr>
        <w:t>.</w:t>
      </w:r>
    </w:p>
    <w:p w:rsidR="009C2EA1" w:rsidRPr="0048559D" w:rsidRDefault="009C2EA1" w:rsidP="00E554C3">
      <w:pPr>
        <w:spacing w:line="276" w:lineRule="auto"/>
        <w:jc w:val="both"/>
        <w:rPr>
          <w:rFonts w:asciiTheme="minorHAnsi" w:hAnsiTheme="minorHAnsi" w:cstheme="minorHAnsi"/>
          <w:sz w:val="20"/>
          <w:szCs w:val="20"/>
        </w:rPr>
      </w:pPr>
    </w:p>
    <w:p w:rsidR="00620C39" w:rsidRPr="0048559D" w:rsidRDefault="00620C39" w:rsidP="00E83517">
      <w:pPr>
        <w:pStyle w:val="Titre2"/>
        <w:numPr>
          <w:ilvl w:val="0"/>
          <w:numId w:val="8"/>
        </w:numPr>
      </w:pPr>
      <w:bookmarkStart w:id="25" w:name="_Toc485289670"/>
      <w:bookmarkStart w:id="26" w:name="_Toc129186742"/>
      <w:bookmarkStart w:id="27" w:name="_Toc194504895"/>
      <w:r w:rsidRPr="0048559D">
        <w:t>C</w:t>
      </w:r>
      <w:r w:rsidR="00E20A66" w:rsidRPr="0048559D">
        <w:t>ONTENU DU PRIX</w:t>
      </w:r>
      <w:bookmarkEnd w:id="25"/>
      <w:bookmarkEnd w:id="26"/>
      <w:bookmarkEnd w:id="27"/>
    </w:p>
    <w:p w:rsidR="002810EE" w:rsidRPr="0048559D" w:rsidRDefault="002810EE" w:rsidP="00E554C3">
      <w:pPr>
        <w:tabs>
          <w:tab w:val="left" w:pos="567"/>
        </w:tabs>
        <w:spacing w:line="276" w:lineRule="auto"/>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ab/>
      </w:r>
    </w:p>
    <w:p w:rsidR="009370FC" w:rsidRDefault="00372EE6"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bookmarkStart w:id="28" w:name="_Toc485289671"/>
      <w:r w:rsidRPr="00372EE6">
        <w:rPr>
          <w:rFonts w:asciiTheme="minorHAnsi" w:hAnsiTheme="minorHAnsi" w:cstheme="minorHAnsi"/>
          <w:sz w:val="20"/>
          <w:szCs w:val="20"/>
          <w:lang w:eastAsia="fr-FR"/>
        </w:rPr>
        <w:t xml:space="preserve">Les prix forfaitaires incluent l'intégralité des coûts liés à la prestation, tels que les pièces détachées, la main-d'œuvre, le déplacement, etc., sans que le titulaire ne soit autorisé à facturer des frais supplémentaires </w:t>
      </w:r>
      <w:r>
        <w:rPr>
          <w:rFonts w:asciiTheme="minorHAnsi" w:hAnsiTheme="minorHAnsi" w:cstheme="minorHAnsi"/>
          <w:sz w:val="20"/>
          <w:szCs w:val="20"/>
          <w:lang w:eastAsia="fr-FR"/>
        </w:rPr>
        <w:t>sous quelque forme que ce soit.</w:t>
      </w:r>
    </w:p>
    <w:p w:rsidR="00372EE6" w:rsidRPr="0048559D" w:rsidRDefault="00372EE6"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p>
    <w:p w:rsidR="004870C5" w:rsidRDefault="00A304C6"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r w:rsidRPr="00A304C6">
        <w:rPr>
          <w:rFonts w:asciiTheme="minorHAnsi" w:hAnsiTheme="minorHAnsi" w:cstheme="minorHAnsi"/>
          <w:sz w:val="20"/>
          <w:szCs w:val="20"/>
          <w:lang w:eastAsia="fr-FR"/>
        </w:rPr>
        <w:t>Le prix unitaire relatif à un consommable comprend l’ensemble des frais annexes, notamment ceux afférents au conditionnement, à l'emballage, au transport et à la manutention jusqu'au lieu de la prestation ainsi qu’aux éventuels installations, essais, formations… de sorte que les prix unitaires proposés par le titulaire au sein de l’annexe financière puissent être considérés comme des prix plafonds.</w:t>
      </w:r>
    </w:p>
    <w:p w:rsidR="00BC38BE" w:rsidRPr="0048559D" w:rsidRDefault="00BC38BE"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p>
    <w:p w:rsidR="009737FF" w:rsidRDefault="00620C39" w:rsidP="00E83517">
      <w:pPr>
        <w:pStyle w:val="Titre2"/>
        <w:rPr>
          <w:rFonts w:eastAsia="Calibri"/>
        </w:rPr>
      </w:pPr>
      <w:bookmarkStart w:id="29" w:name="_Toc485289672"/>
      <w:bookmarkStart w:id="30" w:name="_Toc129186744"/>
      <w:bookmarkStart w:id="31" w:name="_Toc194504896"/>
      <w:bookmarkEnd w:id="28"/>
      <w:r w:rsidRPr="0048559D">
        <w:rPr>
          <w:rFonts w:eastAsia="Calibri"/>
        </w:rPr>
        <w:t>M</w:t>
      </w:r>
      <w:r w:rsidR="009737FF" w:rsidRPr="0048559D">
        <w:rPr>
          <w:rFonts w:eastAsia="Calibri"/>
        </w:rPr>
        <w:t>ODALITES DE VARIATION DES PRIX</w:t>
      </w:r>
      <w:bookmarkEnd w:id="29"/>
      <w:bookmarkEnd w:id="30"/>
      <w:bookmarkEnd w:id="31"/>
    </w:p>
    <w:p w:rsidR="0000566F" w:rsidRPr="0000566F" w:rsidRDefault="0000566F" w:rsidP="0000566F">
      <w:pPr>
        <w:rPr>
          <w:rFonts w:eastAsia="Calibri"/>
        </w:rPr>
      </w:pPr>
    </w:p>
    <w:p w:rsidR="00FF386C" w:rsidRDefault="00FF386C" w:rsidP="00FF386C">
      <w:pPr>
        <w:spacing w:line="276" w:lineRule="auto"/>
        <w:contextualSpacing/>
        <w:jc w:val="both"/>
        <w:rPr>
          <w:rFonts w:asciiTheme="minorHAnsi" w:hAnsiTheme="minorHAnsi" w:cstheme="minorHAnsi"/>
          <w:sz w:val="20"/>
          <w:szCs w:val="20"/>
          <w:lang w:eastAsia="fr-FR"/>
        </w:rPr>
      </w:pPr>
      <w:r w:rsidRPr="00515305">
        <w:rPr>
          <w:rFonts w:asciiTheme="minorHAnsi" w:hAnsiTheme="minorHAnsi" w:cstheme="minorHAnsi"/>
          <w:sz w:val="20"/>
          <w:szCs w:val="20"/>
          <w:lang w:eastAsia="fr-FR"/>
        </w:rPr>
        <w:t>Les prestations sont révisables chaque année, à la date anniversaire du marché.</w:t>
      </w:r>
    </w:p>
    <w:p w:rsidR="00FF386C" w:rsidRDefault="00FF386C" w:rsidP="00FF386C">
      <w:pPr>
        <w:spacing w:line="276" w:lineRule="auto"/>
        <w:contextualSpacing/>
        <w:jc w:val="both"/>
        <w:rPr>
          <w:rFonts w:asciiTheme="minorHAnsi" w:hAnsiTheme="minorHAnsi" w:cstheme="minorHAnsi"/>
          <w:sz w:val="20"/>
          <w:szCs w:val="20"/>
          <w:lang w:eastAsia="fr-FR"/>
        </w:rPr>
      </w:pPr>
    </w:p>
    <w:p w:rsidR="00FF386C" w:rsidRDefault="00FF386C" w:rsidP="00FF386C">
      <w:pPr>
        <w:spacing w:line="276" w:lineRule="auto"/>
        <w:contextualSpacing/>
        <w:jc w:val="both"/>
        <w:rPr>
          <w:rFonts w:asciiTheme="minorHAnsi" w:hAnsiTheme="minorHAnsi" w:cstheme="minorHAnsi"/>
          <w:sz w:val="20"/>
          <w:szCs w:val="20"/>
          <w:lang w:eastAsia="fr-FR"/>
        </w:rPr>
      </w:pPr>
      <w:r>
        <w:rPr>
          <w:rFonts w:asciiTheme="minorHAnsi" w:hAnsiTheme="minorHAnsi" w:cstheme="minorHAnsi"/>
          <w:sz w:val="20"/>
          <w:szCs w:val="20"/>
          <w:lang w:eastAsia="fr-FR"/>
        </w:rPr>
        <w:t>L</w:t>
      </w:r>
      <w:r w:rsidRPr="00AB6382">
        <w:rPr>
          <w:rFonts w:asciiTheme="minorHAnsi" w:hAnsiTheme="minorHAnsi" w:cstheme="minorHAnsi"/>
          <w:sz w:val="20"/>
          <w:szCs w:val="20"/>
          <w:lang w:eastAsia="fr-FR"/>
        </w:rPr>
        <w:t xml:space="preserve">e titulaire s’engage à transmettre au </w:t>
      </w:r>
      <w:r>
        <w:rPr>
          <w:rFonts w:asciiTheme="minorHAnsi" w:hAnsiTheme="minorHAnsi" w:cstheme="minorHAnsi"/>
          <w:sz w:val="20"/>
          <w:szCs w:val="20"/>
          <w:lang w:eastAsia="fr-FR"/>
        </w:rPr>
        <w:t>CH</w:t>
      </w:r>
      <w:r w:rsidRPr="00AB6382">
        <w:rPr>
          <w:rFonts w:asciiTheme="minorHAnsi" w:hAnsiTheme="minorHAnsi" w:cstheme="minorHAnsi"/>
          <w:sz w:val="20"/>
          <w:szCs w:val="20"/>
          <w:lang w:eastAsia="fr-FR"/>
        </w:rPr>
        <w:t xml:space="preserve"> de l’Agglomération Montargoise, par lettre recommandée avec accusé </w:t>
      </w:r>
      <w:r w:rsidR="006A5640">
        <w:rPr>
          <w:rFonts w:asciiTheme="minorHAnsi" w:hAnsiTheme="minorHAnsi" w:cstheme="minorHAnsi"/>
          <w:sz w:val="20"/>
          <w:szCs w:val="20"/>
          <w:lang w:eastAsia="fr-FR"/>
        </w:rPr>
        <w:t>de réception, ses nouveaux prix</w:t>
      </w:r>
      <w:r w:rsidRPr="00AB6382">
        <w:rPr>
          <w:rFonts w:asciiTheme="minorHAnsi" w:hAnsiTheme="minorHAnsi" w:cstheme="minorHAnsi"/>
          <w:sz w:val="20"/>
          <w:szCs w:val="20"/>
          <w:lang w:eastAsia="fr-FR"/>
        </w:rPr>
        <w:t>, et ce, avec un préavis de 2 mois avant la date prévue pour leur application.</w:t>
      </w:r>
    </w:p>
    <w:p w:rsidR="00BA5618" w:rsidRDefault="00BA5618" w:rsidP="00FF386C">
      <w:pPr>
        <w:spacing w:line="276" w:lineRule="auto"/>
        <w:contextualSpacing/>
        <w:jc w:val="both"/>
        <w:rPr>
          <w:rFonts w:asciiTheme="minorHAnsi" w:hAnsiTheme="minorHAnsi" w:cstheme="minorHAnsi"/>
          <w:sz w:val="20"/>
          <w:szCs w:val="20"/>
          <w:lang w:eastAsia="fr-FR"/>
        </w:rPr>
      </w:pPr>
    </w:p>
    <w:p w:rsidR="00FF386C" w:rsidRDefault="00FF386C" w:rsidP="00FF386C">
      <w:pPr>
        <w:spacing w:line="276" w:lineRule="auto"/>
        <w:contextualSpacing/>
        <w:jc w:val="both"/>
        <w:rPr>
          <w:rFonts w:asciiTheme="minorHAnsi" w:hAnsiTheme="minorHAnsi" w:cstheme="minorHAnsi"/>
          <w:sz w:val="20"/>
          <w:szCs w:val="20"/>
          <w:lang w:eastAsia="fr-FR"/>
        </w:rPr>
      </w:pPr>
      <w:r w:rsidRPr="00515305">
        <w:rPr>
          <w:rFonts w:asciiTheme="minorHAnsi" w:hAnsiTheme="minorHAnsi" w:cstheme="minorHAnsi"/>
          <w:sz w:val="20"/>
          <w:szCs w:val="20"/>
          <w:lang w:eastAsia="fr-FR"/>
        </w:rPr>
        <w:t>À défaut de remplir cette obligation, le titulaire est réputé renoncer à la révision des prix. Dans ce cas, les prix appliqués seront ceux validés pour la période précédente.</w:t>
      </w:r>
    </w:p>
    <w:p w:rsidR="00FF386C" w:rsidRPr="00515305" w:rsidRDefault="00FF386C" w:rsidP="00FF386C">
      <w:pPr>
        <w:spacing w:line="276" w:lineRule="auto"/>
        <w:contextualSpacing/>
        <w:jc w:val="both"/>
        <w:rPr>
          <w:rFonts w:asciiTheme="minorHAnsi" w:hAnsiTheme="minorHAnsi" w:cstheme="minorHAnsi"/>
          <w:sz w:val="20"/>
          <w:szCs w:val="20"/>
          <w:lang w:eastAsia="fr-FR"/>
        </w:rPr>
      </w:pPr>
    </w:p>
    <w:p w:rsidR="00FF386C" w:rsidRDefault="00FF386C" w:rsidP="00FF386C">
      <w:pPr>
        <w:spacing w:line="276" w:lineRule="auto"/>
        <w:contextualSpacing/>
        <w:jc w:val="both"/>
        <w:rPr>
          <w:rFonts w:asciiTheme="minorHAnsi" w:hAnsiTheme="minorHAnsi" w:cstheme="minorHAnsi"/>
          <w:sz w:val="20"/>
          <w:szCs w:val="20"/>
          <w:lang w:eastAsia="fr-FR"/>
        </w:rPr>
      </w:pPr>
      <w:r w:rsidRPr="00515305">
        <w:rPr>
          <w:rFonts w:asciiTheme="minorHAnsi" w:hAnsiTheme="minorHAnsi" w:cstheme="minorHAnsi"/>
          <w:sz w:val="20"/>
          <w:szCs w:val="20"/>
          <w:lang w:eastAsia="fr-FR"/>
        </w:rPr>
        <w:t xml:space="preserve">Les nouveaux </w:t>
      </w:r>
      <w:r w:rsidR="006A5640">
        <w:rPr>
          <w:rFonts w:asciiTheme="minorHAnsi" w:hAnsiTheme="minorHAnsi" w:cstheme="minorHAnsi"/>
          <w:sz w:val="20"/>
          <w:szCs w:val="20"/>
          <w:lang w:eastAsia="fr-FR"/>
        </w:rPr>
        <w:t>prix</w:t>
      </w:r>
      <w:r w:rsidRPr="00515305">
        <w:rPr>
          <w:rFonts w:asciiTheme="minorHAnsi" w:hAnsiTheme="minorHAnsi" w:cstheme="minorHAnsi"/>
          <w:sz w:val="20"/>
          <w:szCs w:val="20"/>
          <w:lang w:eastAsia="fr-FR"/>
        </w:rPr>
        <w:t xml:space="preserve"> deviendront contractuels uniquement après vérification et validation expresse par le </w:t>
      </w:r>
      <w:r>
        <w:rPr>
          <w:rFonts w:asciiTheme="minorHAnsi" w:hAnsiTheme="minorHAnsi" w:cstheme="minorHAnsi"/>
          <w:sz w:val="20"/>
          <w:szCs w:val="20"/>
          <w:lang w:eastAsia="fr-FR"/>
        </w:rPr>
        <w:t>CH</w:t>
      </w:r>
      <w:r w:rsidRPr="00AB6382">
        <w:rPr>
          <w:rFonts w:asciiTheme="minorHAnsi" w:hAnsiTheme="minorHAnsi" w:cstheme="minorHAnsi"/>
          <w:sz w:val="20"/>
          <w:szCs w:val="20"/>
          <w:lang w:eastAsia="fr-FR"/>
        </w:rPr>
        <w:t xml:space="preserve"> de l’Agglomération Montargoise</w:t>
      </w:r>
      <w:r>
        <w:rPr>
          <w:rFonts w:asciiTheme="minorHAnsi" w:hAnsiTheme="minorHAnsi" w:cstheme="minorHAnsi"/>
          <w:sz w:val="20"/>
          <w:szCs w:val="20"/>
          <w:lang w:eastAsia="fr-FR"/>
        </w:rPr>
        <w:t>.</w:t>
      </w:r>
    </w:p>
    <w:p w:rsidR="009737FF" w:rsidRPr="0048559D" w:rsidRDefault="009737FF" w:rsidP="00E554C3">
      <w:pPr>
        <w:pStyle w:val="Titre1"/>
        <w:numPr>
          <w:ilvl w:val="0"/>
          <w:numId w:val="0"/>
        </w:numPr>
        <w:suppressAutoHyphens w:val="0"/>
        <w:autoSpaceDE w:val="0"/>
        <w:autoSpaceDN w:val="0"/>
        <w:adjustRightInd w:val="0"/>
        <w:spacing w:line="276" w:lineRule="auto"/>
        <w:ind w:left="360" w:hanging="360"/>
        <w:jc w:val="both"/>
        <w:rPr>
          <w:rFonts w:asciiTheme="minorHAnsi" w:eastAsia="Calibri" w:hAnsiTheme="minorHAnsi" w:cstheme="minorHAnsi"/>
          <w:sz w:val="20"/>
          <w:szCs w:val="20"/>
          <w:lang w:eastAsia="en-US"/>
        </w:rPr>
      </w:pPr>
    </w:p>
    <w:p w:rsidR="00620C39" w:rsidRDefault="00DA18FF" w:rsidP="009410CC">
      <w:pPr>
        <w:pStyle w:val="Titre3"/>
        <w:numPr>
          <w:ilvl w:val="0"/>
          <w:numId w:val="14"/>
        </w:numPr>
        <w:jc w:val="both"/>
        <w:rPr>
          <w:rFonts w:asciiTheme="minorHAnsi" w:eastAsia="Calibri" w:hAnsiTheme="minorHAnsi" w:cstheme="minorHAnsi"/>
        </w:rPr>
      </w:pPr>
      <w:bookmarkStart w:id="32" w:name="_Toc194504897"/>
      <w:r w:rsidRPr="0048559D">
        <w:rPr>
          <w:rFonts w:asciiTheme="minorHAnsi" w:eastAsia="Calibri" w:hAnsiTheme="minorHAnsi" w:cstheme="minorHAnsi"/>
        </w:rPr>
        <w:t>Révision</w:t>
      </w:r>
      <w:r w:rsidR="007C11CD" w:rsidRPr="0048559D">
        <w:rPr>
          <w:rFonts w:asciiTheme="minorHAnsi" w:eastAsia="Calibri" w:hAnsiTheme="minorHAnsi" w:cstheme="minorHAnsi"/>
        </w:rPr>
        <w:t xml:space="preserve"> des prix</w:t>
      </w:r>
      <w:r w:rsidR="00AB6382">
        <w:rPr>
          <w:rFonts w:asciiTheme="minorHAnsi" w:eastAsia="Calibri" w:hAnsiTheme="minorHAnsi" w:cstheme="minorHAnsi"/>
        </w:rPr>
        <w:t xml:space="preserve"> forfaitaire de maintenance</w:t>
      </w:r>
      <w:bookmarkEnd w:id="32"/>
    </w:p>
    <w:p w:rsidR="00187202" w:rsidRPr="00187202" w:rsidRDefault="00187202" w:rsidP="00187202">
      <w:pPr>
        <w:rPr>
          <w:rFonts w:eastAsia="Calibri"/>
        </w:rPr>
      </w:pPr>
    </w:p>
    <w:p w:rsidR="00187202" w:rsidRPr="00187202" w:rsidRDefault="00187202" w:rsidP="00187202">
      <w:pPr>
        <w:jc w:val="both"/>
        <w:rPr>
          <w:rFonts w:asciiTheme="minorHAnsi" w:hAnsiTheme="minorHAnsi" w:cstheme="minorHAnsi"/>
          <w:sz w:val="20"/>
          <w:szCs w:val="20"/>
          <w:lang w:eastAsia="fr-FR"/>
        </w:rPr>
      </w:pPr>
      <w:r w:rsidRPr="00187202">
        <w:rPr>
          <w:rFonts w:asciiTheme="minorHAnsi" w:hAnsiTheme="minorHAnsi" w:cstheme="minorHAnsi"/>
          <w:sz w:val="20"/>
          <w:szCs w:val="20"/>
          <w:lang w:eastAsia="fr-FR"/>
        </w:rPr>
        <w:t xml:space="preserve">Le </w:t>
      </w:r>
      <w:r w:rsidR="00093FFF">
        <w:rPr>
          <w:rFonts w:asciiTheme="minorHAnsi" w:hAnsiTheme="minorHAnsi" w:cstheme="minorHAnsi"/>
          <w:sz w:val="20"/>
          <w:szCs w:val="20"/>
          <w:lang w:eastAsia="fr-FR"/>
        </w:rPr>
        <w:t>nouveau prix</w:t>
      </w:r>
      <w:r w:rsidRPr="00187202">
        <w:rPr>
          <w:rFonts w:asciiTheme="minorHAnsi" w:hAnsiTheme="minorHAnsi" w:cstheme="minorHAnsi"/>
          <w:sz w:val="20"/>
          <w:szCs w:val="20"/>
          <w:lang w:eastAsia="fr-FR"/>
        </w:rPr>
        <w:t xml:space="preserve"> du marché sera calculé, sur la base de l’évolution </w:t>
      </w:r>
      <w:r>
        <w:rPr>
          <w:rFonts w:asciiTheme="minorHAnsi" w:hAnsiTheme="minorHAnsi" w:cstheme="minorHAnsi"/>
          <w:sz w:val="20"/>
          <w:szCs w:val="20"/>
          <w:lang w:eastAsia="fr-FR"/>
        </w:rPr>
        <w:t>en augmentation ou en baisse de l’indice suivant publié</w:t>
      </w:r>
      <w:r w:rsidRPr="00187202">
        <w:rPr>
          <w:rFonts w:asciiTheme="minorHAnsi" w:hAnsiTheme="minorHAnsi" w:cstheme="minorHAnsi"/>
          <w:sz w:val="20"/>
          <w:szCs w:val="20"/>
          <w:lang w:eastAsia="fr-FR"/>
        </w:rPr>
        <w:t xml:space="preserve"> par l’INSEE (</w:t>
      </w:r>
      <w:hyperlink r:id="rId12" w:history="1">
        <w:r w:rsidRPr="00187202">
          <w:rPr>
            <w:rStyle w:val="Lienhypertexte"/>
            <w:rFonts w:asciiTheme="minorHAnsi" w:hAnsiTheme="minorHAnsi" w:cstheme="minorHAnsi"/>
            <w:sz w:val="20"/>
            <w:szCs w:val="20"/>
            <w:lang w:eastAsia="fr-FR"/>
          </w:rPr>
          <w:t>http://www.indices.insee.fr</w:t>
        </w:r>
      </w:hyperlink>
      <w:r w:rsidRPr="00187202">
        <w:rPr>
          <w:rFonts w:asciiTheme="minorHAnsi" w:hAnsiTheme="minorHAnsi" w:cstheme="minorHAnsi"/>
          <w:sz w:val="20"/>
          <w:szCs w:val="20"/>
          <w:lang w:eastAsia="fr-FR"/>
        </w:rPr>
        <w:t>) :</w:t>
      </w:r>
    </w:p>
    <w:p w:rsidR="00187202" w:rsidRPr="00187202" w:rsidRDefault="00187202" w:rsidP="00187202">
      <w:pPr>
        <w:pStyle w:val="Paragraphedeliste"/>
        <w:numPr>
          <w:ilvl w:val="0"/>
          <w:numId w:val="44"/>
        </w:numPr>
        <w:rPr>
          <w:rFonts w:asciiTheme="minorHAnsi" w:hAnsiTheme="minorHAnsi" w:cstheme="minorHAnsi"/>
          <w:szCs w:val="20"/>
          <w:lang w:eastAsia="fr-FR"/>
        </w:rPr>
      </w:pPr>
      <w:proofErr w:type="spellStart"/>
      <w:r w:rsidRPr="00187202">
        <w:rPr>
          <w:rFonts w:asciiTheme="minorHAnsi" w:hAnsiTheme="minorHAnsi" w:cstheme="minorHAnsi"/>
          <w:szCs w:val="20"/>
          <w:lang w:eastAsia="fr-FR"/>
        </w:rPr>
        <w:t>ICHTrev</w:t>
      </w:r>
      <w:proofErr w:type="spellEnd"/>
      <w:r w:rsidRPr="00187202">
        <w:rPr>
          <w:rFonts w:asciiTheme="minorHAnsi" w:hAnsiTheme="minorHAnsi" w:cstheme="minorHAnsi"/>
          <w:szCs w:val="20"/>
          <w:lang w:eastAsia="fr-FR"/>
        </w:rPr>
        <w:t xml:space="preserve">-TS : Indices mensuel – Salaires et charges – dans le secteur : Industrie mécanique et électrique (NAF </w:t>
      </w:r>
      <w:proofErr w:type="spellStart"/>
      <w:r w:rsidRPr="00187202">
        <w:rPr>
          <w:rFonts w:asciiTheme="minorHAnsi" w:hAnsiTheme="minorHAnsi" w:cstheme="minorHAnsi"/>
          <w:szCs w:val="20"/>
          <w:lang w:eastAsia="fr-FR"/>
        </w:rPr>
        <w:t>rév</w:t>
      </w:r>
      <w:proofErr w:type="spellEnd"/>
      <w:r w:rsidRPr="00187202">
        <w:rPr>
          <w:rFonts w:asciiTheme="minorHAnsi" w:hAnsiTheme="minorHAnsi" w:cstheme="minorHAnsi"/>
          <w:szCs w:val="20"/>
          <w:lang w:eastAsia="fr-FR"/>
        </w:rPr>
        <w:t>. 2 postes 25-30-32-33) – Base 100 en décembre 2008 - identifiant : 1565183.</w:t>
      </w:r>
    </w:p>
    <w:p w:rsidR="00187202" w:rsidRPr="00187202" w:rsidRDefault="00187202" w:rsidP="0000566F">
      <w:pPr>
        <w:rPr>
          <w:rFonts w:asciiTheme="minorHAnsi" w:hAnsiTheme="minorHAnsi" w:cstheme="minorHAnsi"/>
          <w:sz w:val="20"/>
          <w:szCs w:val="20"/>
          <w:lang w:eastAsia="fr-FR"/>
        </w:rPr>
      </w:pPr>
    </w:p>
    <w:p w:rsidR="00640E73" w:rsidRDefault="00AB6382" w:rsidP="00640E73">
      <w:pPr>
        <w:spacing w:line="276" w:lineRule="auto"/>
        <w:contextualSpacing/>
        <w:jc w:val="both"/>
        <w:rPr>
          <w:rFonts w:asciiTheme="minorHAnsi" w:hAnsiTheme="minorHAnsi" w:cstheme="minorHAnsi"/>
          <w:sz w:val="20"/>
          <w:szCs w:val="20"/>
          <w:lang w:eastAsia="fr-FR"/>
        </w:rPr>
      </w:pPr>
      <w:r w:rsidRPr="00AB6382">
        <w:rPr>
          <w:rFonts w:asciiTheme="minorHAnsi" w:hAnsiTheme="minorHAnsi" w:cstheme="minorHAnsi"/>
          <w:sz w:val="20"/>
          <w:szCs w:val="20"/>
          <w:lang w:eastAsia="fr-FR"/>
        </w:rPr>
        <w:t>Les prix seront révisés selon la formule suivante :</w:t>
      </w:r>
    </w:p>
    <w:p w:rsidR="00640E73" w:rsidRPr="00640E73" w:rsidRDefault="00640E73" w:rsidP="00640E73">
      <w:pPr>
        <w:spacing w:line="276" w:lineRule="auto"/>
        <w:contextualSpacing/>
        <w:jc w:val="center"/>
        <w:rPr>
          <w:rFonts w:asciiTheme="minorHAnsi" w:hAnsiTheme="minorHAnsi" w:cstheme="minorHAnsi"/>
          <w:b/>
          <w:sz w:val="22"/>
          <w:szCs w:val="20"/>
          <w:lang w:eastAsia="fr-FR"/>
        </w:rPr>
      </w:pPr>
      <w:r w:rsidRPr="00640E73">
        <w:rPr>
          <w:rFonts w:asciiTheme="minorHAnsi" w:hAnsiTheme="minorHAnsi" w:cstheme="minorHAnsi"/>
          <w:b/>
          <w:sz w:val="22"/>
          <w:szCs w:val="20"/>
          <w:lang w:eastAsia="fr-FR"/>
        </w:rPr>
        <w:t>P= P0</w:t>
      </w:r>
      <w:r w:rsidR="00ED4D04">
        <w:rPr>
          <w:rFonts w:asciiTheme="minorHAnsi" w:hAnsiTheme="minorHAnsi" w:cstheme="minorHAnsi"/>
          <w:b/>
          <w:sz w:val="22"/>
          <w:szCs w:val="20"/>
          <w:lang w:eastAsia="fr-FR"/>
        </w:rPr>
        <w:t xml:space="preserve"> </w:t>
      </w:r>
      <w:r w:rsidRPr="00640E73">
        <w:rPr>
          <w:rFonts w:asciiTheme="minorHAnsi" w:hAnsiTheme="minorHAnsi" w:cstheme="minorHAnsi"/>
          <w:b/>
          <w:sz w:val="22"/>
          <w:szCs w:val="20"/>
          <w:lang w:eastAsia="fr-FR"/>
        </w:rPr>
        <w:t>*</w:t>
      </w:r>
      <w:r w:rsidR="00ED4D04">
        <w:rPr>
          <w:rFonts w:asciiTheme="minorHAnsi" w:hAnsiTheme="minorHAnsi" w:cstheme="minorHAnsi"/>
          <w:b/>
          <w:sz w:val="22"/>
          <w:szCs w:val="20"/>
          <w:lang w:eastAsia="fr-FR"/>
        </w:rPr>
        <w:t xml:space="preserve"> </w:t>
      </w:r>
      <w:r w:rsidRPr="00640E73">
        <w:rPr>
          <w:rFonts w:asciiTheme="minorHAnsi" w:hAnsiTheme="minorHAnsi" w:cstheme="minorHAnsi"/>
          <w:b/>
          <w:sz w:val="22"/>
          <w:szCs w:val="20"/>
          <w:lang w:eastAsia="fr-FR"/>
        </w:rPr>
        <w:t>0.</w:t>
      </w:r>
      <w:r w:rsidR="00A0538A">
        <w:rPr>
          <w:rFonts w:asciiTheme="minorHAnsi" w:hAnsiTheme="minorHAnsi" w:cstheme="minorHAnsi"/>
          <w:b/>
          <w:sz w:val="22"/>
          <w:szCs w:val="20"/>
          <w:lang w:eastAsia="fr-FR"/>
        </w:rPr>
        <w:t>5</w:t>
      </w:r>
      <w:r w:rsidRPr="00640E73">
        <w:rPr>
          <w:rFonts w:asciiTheme="minorHAnsi" w:hAnsiTheme="minorHAnsi" w:cstheme="minorHAnsi"/>
          <w:b/>
          <w:sz w:val="22"/>
          <w:szCs w:val="20"/>
          <w:lang w:eastAsia="fr-FR"/>
        </w:rPr>
        <w:t>5</w:t>
      </w:r>
      <w:r w:rsidR="00FF386C">
        <w:rPr>
          <w:rFonts w:asciiTheme="minorHAnsi" w:hAnsiTheme="minorHAnsi" w:cstheme="minorHAnsi"/>
          <w:b/>
          <w:sz w:val="22"/>
          <w:szCs w:val="20"/>
          <w:lang w:eastAsia="fr-FR"/>
        </w:rPr>
        <w:t xml:space="preserve"> </w:t>
      </w:r>
      <w:r w:rsidRPr="00640E73">
        <w:rPr>
          <w:rFonts w:asciiTheme="minorHAnsi" w:hAnsiTheme="minorHAnsi" w:cstheme="minorHAnsi"/>
          <w:b/>
          <w:sz w:val="22"/>
          <w:szCs w:val="20"/>
          <w:lang w:eastAsia="fr-FR"/>
        </w:rPr>
        <w:t>+</w:t>
      </w:r>
      <w:r w:rsidR="00FF386C">
        <w:rPr>
          <w:rFonts w:asciiTheme="minorHAnsi" w:hAnsiTheme="minorHAnsi" w:cstheme="minorHAnsi"/>
          <w:b/>
          <w:sz w:val="22"/>
          <w:szCs w:val="20"/>
          <w:lang w:eastAsia="fr-FR"/>
        </w:rPr>
        <w:t xml:space="preserve"> </w:t>
      </w:r>
      <w:r w:rsidRPr="00640E73">
        <w:rPr>
          <w:rFonts w:asciiTheme="minorHAnsi" w:hAnsiTheme="minorHAnsi" w:cstheme="minorHAnsi"/>
          <w:b/>
          <w:sz w:val="22"/>
          <w:szCs w:val="20"/>
          <w:lang w:eastAsia="fr-FR"/>
        </w:rPr>
        <w:t>0.</w:t>
      </w:r>
      <w:r w:rsidR="00A0538A">
        <w:rPr>
          <w:rFonts w:asciiTheme="minorHAnsi" w:hAnsiTheme="minorHAnsi" w:cstheme="minorHAnsi"/>
          <w:b/>
          <w:sz w:val="22"/>
          <w:szCs w:val="20"/>
          <w:lang w:eastAsia="fr-FR"/>
        </w:rPr>
        <w:t>4</w:t>
      </w:r>
      <w:r w:rsidRPr="00640E73">
        <w:rPr>
          <w:rFonts w:asciiTheme="minorHAnsi" w:hAnsiTheme="minorHAnsi" w:cstheme="minorHAnsi"/>
          <w:b/>
          <w:sz w:val="22"/>
          <w:szCs w:val="20"/>
          <w:lang w:eastAsia="fr-FR"/>
        </w:rPr>
        <w:t>5</w:t>
      </w:r>
      <w:r w:rsidR="00ED4D04">
        <w:rPr>
          <w:rFonts w:asciiTheme="minorHAnsi" w:hAnsiTheme="minorHAnsi" w:cstheme="minorHAnsi"/>
          <w:b/>
          <w:sz w:val="22"/>
          <w:szCs w:val="20"/>
          <w:lang w:eastAsia="fr-FR"/>
        </w:rPr>
        <w:t xml:space="preserve"> </w:t>
      </w:r>
      <w:r w:rsidRPr="00640E73">
        <w:rPr>
          <w:rFonts w:asciiTheme="minorHAnsi" w:hAnsiTheme="minorHAnsi" w:cstheme="minorHAnsi"/>
          <w:b/>
          <w:sz w:val="22"/>
          <w:szCs w:val="20"/>
          <w:lang w:eastAsia="fr-FR"/>
        </w:rPr>
        <w:t>*</w:t>
      </w:r>
      <w:r w:rsidR="00ED4D04">
        <w:rPr>
          <w:rFonts w:asciiTheme="minorHAnsi" w:hAnsiTheme="minorHAnsi" w:cstheme="minorHAnsi"/>
          <w:b/>
          <w:sz w:val="22"/>
          <w:szCs w:val="20"/>
          <w:lang w:eastAsia="fr-FR"/>
        </w:rPr>
        <w:t xml:space="preserve"> </w:t>
      </w:r>
      <w:r w:rsidRPr="00640E73">
        <w:rPr>
          <w:rFonts w:asciiTheme="minorHAnsi" w:hAnsiTheme="minorHAnsi" w:cstheme="minorHAnsi"/>
          <w:b/>
          <w:sz w:val="22"/>
          <w:szCs w:val="20"/>
          <w:lang w:eastAsia="fr-FR"/>
        </w:rPr>
        <w:t>(</w:t>
      </w:r>
      <w:proofErr w:type="spellStart"/>
      <w:r w:rsidRPr="00640E73">
        <w:rPr>
          <w:rFonts w:asciiTheme="minorHAnsi" w:hAnsiTheme="minorHAnsi" w:cstheme="minorHAnsi"/>
          <w:b/>
          <w:sz w:val="22"/>
          <w:szCs w:val="20"/>
          <w:lang w:eastAsia="fr-FR"/>
        </w:rPr>
        <w:t>ICHTrev</w:t>
      </w:r>
      <w:proofErr w:type="spellEnd"/>
      <w:r w:rsidRPr="00640E73">
        <w:rPr>
          <w:rFonts w:asciiTheme="minorHAnsi" w:hAnsiTheme="minorHAnsi" w:cstheme="minorHAnsi"/>
          <w:b/>
          <w:sz w:val="22"/>
          <w:szCs w:val="20"/>
          <w:lang w:eastAsia="fr-FR"/>
        </w:rPr>
        <w:t>-TS/ICHTrev-TS0)</w:t>
      </w:r>
    </w:p>
    <w:p w:rsidR="00640E73" w:rsidRPr="00640E73" w:rsidRDefault="00640E73" w:rsidP="00640E73">
      <w:pPr>
        <w:spacing w:line="276" w:lineRule="auto"/>
        <w:contextualSpacing/>
        <w:jc w:val="both"/>
        <w:rPr>
          <w:rFonts w:asciiTheme="minorHAnsi" w:hAnsiTheme="minorHAnsi" w:cstheme="minorHAnsi"/>
          <w:sz w:val="20"/>
          <w:szCs w:val="20"/>
          <w:lang w:eastAsia="fr-FR"/>
        </w:rPr>
      </w:pPr>
    </w:p>
    <w:p w:rsidR="00640E73" w:rsidRPr="00640E73" w:rsidRDefault="00640E73" w:rsidP="00640E73">
      <w:pPr>
        <w:spacing w:line="276" w:lineRule="auto"/>
        <w:contextualSpacing/>
        <w:jc w:val="both"/>
        <w:rPr>
          <w:rFonts w:asciiTheme="minorHAnsi" w:hAnsiTheme="minorHAnsi" w:cstheme="minorHAnsi"/>
          <w:sz w:val="20"/>
          <w:szCs w:val="20"/>
          <w:lang w:eastAsia="fr-FR"/>
        </w:rPr>
      </w:pPr>
      <w:r w:rsidRPr="00640E73">
        <w:rPr>
          <w:rFonts w:asciiTheme="minorHAnsi" w:hAnsiTheme="minorHAnsi" w:cstheme="minorHAnsi"/>
          <w:sz w:val="20"/>
          <w:szCs w:val="20"/>
          <w:lang w:eastAsia="fr-FR"/>
        </w:rPr>
        <w:t>Dans laquelle :</w:t>
      </w:r>
    </w:p>
    <w:p w:rsidR="00187202" w:rsidRPr="00187202" w:rsidRDefault="00187202" w:rsidP="00187202">
      <w:pPr>
        <w:spacing w:line="276" w:lineRule="auto"/>
        <w:contextualSpacing/>
        <w:jc w:val="both"/>
        <w:rPr>
          <w:rFonts w:asciiTheme="minorHAnsi" w:hAnsiTheme="minorHAnsi" w:cstheme="minorHAnsi"/>
          <w:sz w:val="20"/>
          <w:szCs w:val="20"/>
          <w:lang w:eastAsia="fr-FR"/>
        </w:rPr>
      </w:pPr>
      <w:r w:rsidRPr="00187202">
        <w:rPr>
          <w:rFonts w:asciiTheme="minorHAnsi" w:hAnsiTheme="minorHAnsi" w:cstheme="minorHAnsi"/>
          <w:sz w:val="20"/>
          <w:szCs w:val="20"/>
          <w:lang w:eastAsia="fr-FR"/>
        </w:rPr>
        <w:t>P = Prix révisé,</w:t>
      </w:r>
    </w:p>
    <w:p w:rsidR="00187202" w:rsidRDefault="00187202" w:rsidP="00187202">
      <w:pPr>
        <w:spacing w:line="276" w:lineRule="auto"/>
        <w:contextualSpacing/>
        <w:jc w:val="both"/>
        <w:rPr>
          <w:rFonts w:asciiTheme="minorHAnsi" w:hAnsiTheme="minorHAnsi" w:cstheme="minorHAnsi"/>
          <w:sz w:val="20"/>
          <w:szCs w:val="20"/>
          <w:lang w:eastAsia="fr-FR"/>
        </w:rPr>
      </w:pPr>
      <w:r w:rsidRPr="00187202">
        <w:rPr>
          <w:rFonts w:asciiTheme="minorHAnsi" w:hAnsiTheme="minorHAnsi" w:cstheme="minorHAnsi"/>
          <w:sz w:val="20"/>
          <w:szCs w:val="20"/>
          <w:lang w:eastAsia="fr-FR"/>
        </w:rPr>
        <w:t xml:space="preserve">P0 = Prix d’origine porté dans l’offre, </w:t>
      </w:r>
    </w:p>
    <w:p w:rsidR="00187202" w:rsidRPr="00187202" w:rsidRDefault="00187202" w:rsidP="00187202">
      <w:pPr>
        <w:spacing w:line="276" w:lineRule="auto"/>
        <w:contextualSpacing/>
        <w:jc w:val="both"/>
        <w:rPr>
          <w:rFonts w:asciiTheme="minorHAnsi" w:hAnsiTheme="minorHAnsi" w:cstheme="minorHAnsi"/>
          <w:sz w:val="20"/>
          <w:szCs w:val="20"/>
          <w:lang w:eastAsia="fr-FR"/>
        </w:rPr>
      </w:pPr>
      <w:r w:rsidRPr="00187202">
        <w:rPr>
          <w:rFonts w:asciiTheme="minorHAnsi" w:hAnsiTheme="minorHAnsi" w:cstheme="minorHAnsi"/>
          <w:sz w:val="20"/>
          <w:szCs w:val="20"/>
          <w:lang w:eastAsia="fr-FR"/>
        </w:rPr>
        <w:t xml:space="preserve">ICHTrev-TS0 = Valeur de l’Indice </w:t>
      </w:r>
      <w:proofErr w:type="spellStart"/>
      <w:r w:rsidRPr="00187202">
        <w:rPr>
          <w:rFonts w:asciiTheme="minorHAnsi" w:hAnsiTheme="minorHAnsi" w:cstheme="minorHAnsi"/>
          <w:sz w:val="20"/>
          <w:szCs w:val="20"/>
          <w:lang w:eastAsia="fr-FR"/>
        </w:rPr>
        <w:t>ICHTrev</w:t>
      </w:r>
      <w:proofErr w:type="spellEnd"/>
      <w:r w:rsidRPr="00187202">
        <w:rPr>
          <w:rFonts w:asciiTheme="minorHAnsi" w:hAnsiTheme="minorHAnsi" w:cstheme="minorHAnsi"/>
          <w:sz w:val="20"/>
          <w:szCs w:val="20"/>
          <w:lang w:eastAsia="fr-FR"/>
        </w:rPr>
        <w:t>-TS du mois zé</w:t>
      </w:r>
      <w:r>
        <w:rPr>
          <w:rFonts w:asciiTheme="minorHAnsi" w:hAnsiTheme="minorHAnsi" w:cstheme="minorHAnsi"/>
          <w:sz w:val="20"/>
          <w:szCs w:val="20"/>
          <w:lang w:eastAsia="fr-FR"/>
        </w:rPr>
        <w:t xml:space="preserve">ro (Mo) : </w:t>
      </w:r>
      <w:r w:rsidR="004643F7">
        <w:rPr>
          <w:rFonts w:asciiTheme="minorHAnsi" w:hAnsiTheme="minorHAnsi" w:cstheme="minorHAnsi"/>
          <w:sz w:val="20"/>
          <w:szCs w:val="20"/>
          <w:lang w:eastAsia="fr-FR"/>
        </w:rPr>
        <w:t>mois du dépôt de l’offre,</w:t>
      </w:r>
    </w:p>
    <w:p w:rsidR="00640E73" w:rsidRDefault="00187202" w:rsidP="00187202">
      <w:pPr>
        <w:spacing w:line="276" w:lineRule="auto"/>
        <w:contextualSpacing/>
        <w:jc w:val="both"/>
        <w:rPr>
          <w:rFonts w:asciiTheme="minorHAnsi" w:hAnsiTheme="minorHAnsi" w:cstheme="minorHAnsi"/>
          <w:sz w:val="20"/>
          <w:szCs w:val="20"/>
          <w:lang w:eastAsia="fr-FR"/>
        </w:rPr>
      </w:pPr>
      <w:proofErr w:type="spellStart"/>
      <w:r w:rsidRPr="00187202">
        <w:rPr>
          <w:rFonts w:asciiTheme="minorHAnsi" w:hAnsiTheme="minorHAnsi" w:cstheme="minorHAnsi"/>
          <w:sz w:val="20"/>
          <w:szCs w:val="20"/>
          <w:lang w:eastAsia="fr-FR"/>
        </w:rPr>
        <w:t>ICHTrev</w:t>
      </w:r>
      <w:proofErr w:type="spellEnd"/>
      <w:r w:rsidRPr="00187202">
        <w:rPr>
          <w:rFonts w:asciiTheme="minorHAnsi" w:hAnsiTheme="minorHAnsi" w:cstheme="minorHAnsi"/>
          <w:sz w:val="20"/>
          <w:szCs w:val="20"/>
          <w:lang w:eastAsia="fr-FR"/>
        </w:rPr>
        <w:t xml:space="preserve">-TS = Valeur de </w:t>
      </w:r>
      <w:proofErr w:type="spellStart"/>
      <w:r w:rsidRPr="00187202">
        <w:rPr>
          <w:rFonts w:asciiTheme="minorHAnsi" w:hAnsiTheme="minorHAnsi" w:cstheme="minorHAnsi"/>
          <w:sz w:val="20"/>
          <w:szCs w:val="20"/>
          <w:lang w:eastAsia="fr-FR"/>
        </w:rPr>
        <w:t>I’indice</w:t>
      </w:r>
      <w:proofErr w:type="spellEnd"/>
      <w:r w:rsidRPr="00187202">
        <w:rPr>
          <w:rFonts w:asciiTheme="minorHAnsi" w:hAnsiTheme="minorHAnsi" w:cstheme="minorHAnsi"/>
          <w:sz w:val="20"/>
          <w:szCs w:val="20"/>
          <w:lang w:eastAsia="fr-FR"/>
        </w:rPr>
        <w:t xml:space="preserve"> </w:t>
      </w:r>
      <w:proofErr w:type="spellStart"/>
      <w:r w:rsidRPr="00187202">
        <w:rPr>
          <w:rFonts w:asciiTheme="minorHAnsi" w:hAnsiTheme="minorHAnsi" w:cstheme="minorHAnsi"/>
          <w:sz w:val="20"/>
          <w:szCs w:val="20"/>
          <w:lang w:eastAsia="fr-FR"/>
        </w:rPr>
        <w:t>ICHTrev</w:t>
      </w:r>
      <w:proofErr w:type="spellEnd"/>
      <w:r w:rsidRPr="00187202">
        <w:rPr>
          <w:rFonts w:asciiTheme="minorHAnsi" w:hAnsiTheme="minorHAnsi" w:cstheme="minorHAnsi"/>
          <w:sz w:val="20"/>
          <w:szCs w:val="20"/>
          <w:lang w:eastAsia="fr-FR"/>
        </w:rPr>
        <w:t>-TS afférente aux conditions économiques existantes à la date de</w:t>
      </w:r>
      <w:r w:rsidR="004643F7">
        <w:rPr>
          <w:rFonts w:asciiTheme="minorHAnsi" w:hAnsiTheme="minorHAnsi" w:cstheme="minorHAnsi"/>
          <w:sz w:val="20"/>
          <w:szCs w:val="20"/>
          <w:lang w:eastAsia="fr-FR"/>
        </w:rPr>
        <w:t xml:space="preserve"> révision.</w:t>
      </w:r>
    </w:p>
    <w:p w:rsidR="00187202" w:rsidRDefault="00187202" w:rsidP="00187202">
      <w:pPr>
        <w:spacing w:line="276" w:lineRule="auto"/>
        <w:contextualSpacing/>
        <w:jc w:val="both"/>
        <w:rPr>
          <w:rFonts w:asciiTheme="minorHAnsi" w:hAnsiTheme="minorHAnsi" w:cstheme="minorHAnsi"/>
          <w:sz w:val="20"/>
          <w:szCs w:val="20"/>
          <w:lang w:eastAsia="fr-FR"/>
        </w:rPr>
      </w:pPr>
    </w:p>
    <w:p w:rsidR="00515305" w:rsidRDefault="00515305" w:rsidP="00640E73">
      <w:pPr>
        <w:spacing w:line="276" w:lineRule="auto"/>
        <w:contextualSpacing/>
        <w:jc w:val="both"/>
        <w:rPr>
          <w:rFonts w:asciiTheme="minorHAnsi" w:hAnsiTheme="minorHAnsi" w:cstheme="minorHAnsi"/>
          <w:sz w:val="20"/>
          <w:szCs w:val="20"/>
          <w:lang w:eastAsia="fr-FR"/>
        </w:rPr>
      </w:pPr>
      <w:r w:rsidRPr="00515305">
        <w:rPr>
          <w:rFonts w:asciiTheme="minorHAnsi" w:hAnsiTheme="minorHAnsi" w:cstheme="minorHAnsi"/>
          <w:sz w:val="20"/>
          <w:szCs w:val="20"/>
          <w:lang w:eastAsia="fr-FR"/>
        </w:rPr>
        <w:t>Dans l’hypothèse où un indice serait supprimé au cours de l’exécution du marché, les parties lui substitueraient un indice reconnu équivalent. A défaut d’accord, le marché pourra être résilié sans que le titulaire puisse prétendre au versement d’une indemnité.</w:t>
      </w:r>
    </w:p>
    <w:p w:rsidR="00461DEA" w:rsidRDefault="00461DEA" w:rsidP="00461DEA">
      <w:pPr>
        <w:pStyle w:val="Titre3"/>
        <w:numPr>
          <w:ilvl w:val="0"/>
          <w:numId w:val="0"/>
        </w:numPr>
        <w:ind w:left="720" w:hanging="360"/>
        <w:rPr>
          <w:lang w:eastAsia="fr-FR"/>
        </w:rPr>
      </w:pPr>
    </w:p>
    <w:p w:rsidR="00461DEA" w:rsidRDefault="00461DEA" w:rsidP="00461DEA">
      <w:pPr>
        <w:pStyle w:val="Titre3"/>
        <w:rPr>
          <w:rFonts w:eastAsia="Calibri"/>
        </w:rPr>
      </w:pPr>
      <w:bookmarkStart w:id="33" w:name="_Toc194504898"/>
      <w:r w:rsidRPr="00461DEA">
        <w:rPr>
          <w:rFonts w:eastAsia="Calibri"/>
        </w:rPr>
        <w:t xml:space="preserve">Révision des prix </w:t>
      </w:r>
      <w:r>
        <w:rPr>
          <w:rFonts w:eastAsia="Calibri"/>
        </w:rPr>
        <w:t>unitaire des consommables</w:t>
      </w:r>
      <w:bookmarkEnd w:id="33"/>
      <w:r>
        <w:rPr>
          <w:rFonts w:eastAsia="Calibri"/>
        </w:rPr>
        <w:t xml:space="preserve"> </w:t>
      </w:r>
    </w:p>
    <w:p w:rsidR="002610AE" w:rsidRPr="002610AE" w:rsidRDefault="002610AE" w:rsidP="002610AE">
      <w:pPr>
        <w:rPr>
          <w:rFonts w:eastAsia="Calibri"/>
        </w:rPr>
      </w:pPr>
    </w:p>
    <w:p w:rsidR="002610AE" w:rsidRDefault="002610AE" w:rsidP="002610AE">
      <w:pPr>
        <w:spacing w:line="276" w:lineRule="auto"/>
        <w:contextualSpacing/>
        <w:jc w:val="both"/>
        <w:rPr>
          <w:rFonts w:asciiTheme="minorHAnsi" w:hAnsiTheme="minorHAnsi" w:cstheme="minorHAnsi"/>
          <w:sz w:val="20"/>
          <w:szCs w:val="20"/>
          <w:lang w:eastAsia="fr-FR"/>
        </w:rPr>
      </w:pPr>
      <w:r>
        <w:rPr>
          <w:rFonts w:asciiTheme="minorHAnsi" w:hAnsiTheme="minorHAnsi" w:cstheme="minorHAnsi"/>
          <w:sz w:val="20"/>
          <w:szCs w:val="20"/>
          <w:lang w:eastAsia="fr-FR"/>
        </w:rPr>
        <w:t>L</w:t>
      </w:r>
      <w:r w:rsidRPr="002610AE">
        <w:rPr>
          <w:rFonts w:asciiTheme="minorHAnsi" w:hAnsiTheme="minorHAnsi" w:cstheme="minorHAnsi"/>
          <w:sz w:val="20"/>
          <w:szCs w:val="20"/>
          <w:lang w:eastAsia="fr-FR"/>
        </w:rPr>
        <w:t>es prix indiqués dans l’offre du candidat so</w:t>
      </w:r>
      <w:r w:rsidR="00F71792">
        <w:rPr>
          <w:rFonts w:asciiTheme="minorHAnsi" w:hAnsiTheme="minorHAnsi" w:cstheme="minorHAnsi"/>
          <w:sz w:val="20"/>
          <w:szCs w:val="20"/>
          <w:lang w:eastAsia="fr-FR"/>
        </w:rPr>
        <w:t>nt susceptibles d’être révisés</w:t>
      </w:r>
      <w:r w:rsidRPr="002610AE">
        <w:rPr>
          <w:rFonts w:asciiTheme="minorHAnsi" w:hAnsiTheme="minorHAnsi" w:cstheme="minorHAnsi"/>
          <w:sz w:val="20"/>
          <w:szCs w:val="20"/>
          <w:lang w:eastAsia="fr-FR"/>
        </w:rPr>
        <w:t>, en fonction des tarifs appliqués par le titulaire à l’ensemble de sa clientèle. Toute révision des prix devra être justifiée par le titulaire</w:t>
      </w:r>
      <w:r w:rsidR="00F71792">
        <w:rPr>
          <w:rFonts w:asciiTheme="minorHAnsi" w:hAnsiTheme="minorHAnsi" w:cstheme="minorHAnsi"/>
          <w:sz w:val="20"/>
          <w:szCs w:val="20"/>
          <w:lang w:eastAsia="fr-FR"/>
        </w:rPr>
        <w:t>.</w:t>
      </w:r>
    </w:p>
    <w:p w:rsidR="00F71792" w:rsidRDefault="00F71792" w:rsidP="002610AE">
      <w:pPr>
        <w:spacing w:line="276" w:lineRule="auto"/>
        <w:contextualSpacing/>
        <w:jc w:val="both"/>
        <w:rPr>
          <w:rFonts w:asciiTheme="minorHAnsi" w:hAnsiTheme="minorHAnsi" w:cstheme="minorHAnsi"/>
          <w:sz w:val="20"/>
          <w:szCs w:val="20"/>
          <w:lang w:eastAsia="fr-FR"/>
        </w:rPr>
      </w:pPr>
    </w:p>
    <w:p w:rsidR="00565D54" w:rsidRPr="0048559D" w:rsidRDefault="007C11B2" w:rsidP="00E554C3">
      <w:pPr>
        <w:pStyle w:val="Titre3"/>
        <w:jc w:val="both"/>
        <w:rPr>
          <w:rFonts w:asciiTheme="minorHAnsi" w:hAnsiTheme="minorHAnsi" w:cstheme="minorHAnsi"/>
        </w:rPr>
      </w:pPr>
      <w:bookmarkStart w:id="34" w:name="_Toc129186747"/>
      <w:bookmarkStart w:id="35" w:name="_Toc194504899"/>
      <w:r w:rsidRPr="0048559D">
        <w:rPr>
          <w:rFonts w:asciiTheme="minorHAnsi" w:hAnsiTheme="minorHAnsi" w:cstheme="minorHAnsi"/>
        </w:rPr>
        <w:t>Clause</w:t>
      </w:r>
      <w:r w:rsidR="00565D54" w:rsidRPr="0048559D">
        <w:rPr>
          <w:rFonts w:asciiTheme="minorHAnsi" w:hAnsiTheme="minorHAnsi" w:cstheme="minorHAnsi"/>
        </w:rPr>
        <w:t xml:space="preserve"> </w:t>
      </w:r>
      <w:bookmarkEnd w:id="34"/>
      <w:r w:rsidRPr="0048559D">
        <w:rPr>
          <w:rFonts w:asciiTheme="minorHAnsi" w:hAnsiTheme="minorHAnsi" w:cstheme="minorHAnsi"/>
        </w:rPr>
        <w:t>butoir</w:t>
      </w:r>
      <w:bookmarkEnd w:id="35"/>
    </w:p>
    <w:p w:rsidR="00565D54" w:rsidRPr="0048559D" w:rsidRDefault="00565D54" w:rsidP="00E554C3">
      <w:pPr>
        <w:spacing w:line="276" w:lineRule="auto"/>
        <w:jc w:val="both"/>
        <w:rPr>
          <w:rFonts w:asciiTheme="minorHAnsi" w:hAnsiTheme="minorHAnsi" w:cstheme="minorHAnsi"/>
          <w:sz w:val="20"/>
          <w:szCs w:val="20"/>
        </w:rPr>
      </w:pPr>
    </w:p>
    <w:p w:rsidR="00565D54" w:rsidRPr="0048559D" w:rsidRDefault="00565D54"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La variation de prix à la hausse ne pourra pas excéder </w:t>
      </w:r>
      <w:r w:rsidR="0054225F">
        <w:rPr>
          <w:rFonts w:asciiTheme="minorHAnsi" w:hAnsiTheme="minorHAnsi" w:cstheme="minorHAnsi"/>
          <w:color w:val="2B2B2B"/>
          <w:w w:val="105"/>
          <w:sz w:val="20"/>
          <w:szCs w:val="20"/>
        </w:rPr>
        <w:t>1.5</w:t>
      </w:r>
      <w:r w:rsidRPr="0048559D">
        <w:rPr>
          <w:rFonts w:asciiTheme="minorHAnsi" w:hAnsiTheme="minorHAnsi" w:cstheme="minorHAnsi"/>
          <w:color w:val="2B2B2B"/>
          <w:w w:val="105"/>
          <w:sz w:val="20"/>
          <w:szCs w:val="20"/>
        </w:rPr>
        <w:t xml:space="preserve"> %</w:t>
      </w:r>
      <w:r w:rsidR="002D2D7D" w:rsidRPr="0048559D">
        <w:rPr>
          <w:rFonts w:asciiTheme="minorHAnsi" w:hAnsiTheme="minorHAnsi" w:cstheme="minorHAnsi"/>
          <w:color w:val="2B2B2B"/>
          <w:w w:val="105"/>
          <w:sz w:val="20"/>
          <w:szCs w:val="20"/>
        </w:rPr>
        <w:t xml:space="preserve"> par an</w:t>
      </w:r>
      <w:r w:rsidRPr="0048559D">
        <w:rPr>
          <w:rFonts w:asciiTheme="minorHAnsi" w:hAnsiTheme="minorHAnsi" w:cstheme="minorHAnsi"/>
          <w:color w:val="2B2B2B"/>
          <w:w w:val="105"/>
          <w:sz w:val="20"/>
          <w:szCs w:val="20"/>
        </w:rPr>
        <w:t>.</w:t>
      </w:r>
    </w:p>
    <w:p w:rsidR="009A1E43" w:rsidRPr="0048559D" w:rsidRDefault="009A1E43" w:rsidP="00E554C3">
      <w:pPr>
        <w:spacing w:line="276" w:lineRule="auto"/>
        <w:contextualSpacing/>
        <w:jc w:val="both"/>
        <w:rPr>
          <w:rFonts w:asciiTheme="minorHAnsi" w:hAnsiTheme="minorHAnsi" w:cstheme="minorHAnsi"/>
          <w:sz w:val="20"/>
          <w:szCs w:val="20"/>
        </w:rPr>
      </w:pPr>
    </w:p>
    <w:p w:rsidR="00D53C57" w:rsidRPr="0048559D" w:rsidRDefault="00D53C57" w:rsidP="00E554C3">
      <w:pPr>
        <w:pStyle w:val="Titre3"/>
        <w:jc w:val="both"/>
        <w:rPr>
          <w:rFonts w:asciiTheme="minorHAnsi" w:hAnsiTheme="minorHAnsi" w:cstheme="minorHAnsi"/>
        </w:rPr>
      </w:pPr>
      <w:bookmarkStart w:id="36" w:name="_Toc129186746"/>
      <w:bookmarkStart w:id="37" w:name="_Toc194504900"/>
      <w:r w:rsidRPr="0048559D">
        <w:rPr>
          <w:rFonts w:asciiTheme="minorHAnsi" w:hAnsiTheme="minorHAnsi" w:cstheme="minorHAnsi"/>
        </w:rPr>
        <w:t>Clause de sauvegarde</w:t>
      </w:r>
      <w:bookmarkEnd w:id="36"/>
      <w:bookmarkEnd w:id="37"/>
    </w:p>
    <w:p w:rsidR="00565D54" w:rsidRPr="0048559D" w:rsidRDefault="00565D54" w:rsidP="00E554C3">
      <w:pPr>
        <w:spacing w:line="276" w:lineRule="auto"/>
        <w:jc w:val="both"/>
        <w:rPr>
          <w:rFonts w:asciiTheme="minorHAnsi" w:hAnsiTheme="minorHAnsi" w:cstheme="minorHAnsi"/>
          <w:sz w:val="20"/>
          <w:szCs w:val="20"/>
        </w:rPr>
      </w:pPr>
    </w:p>
    <w:p w:rsidR="00565D54" w:rsidRPr="0048559D" w:rsidRDefault="00565D54"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L’administration se réserve le droit :</w:t>
      </w:r>
    </w:p>
    <w:p w:rsidR="00565D54" w:rsidRPr="0048559D" w:rsidRDefault="00565D54" w:rsidP="009410CC">
      <w:pPr>
        <w:numPr>
          <w:ilvl w:val="0"/>
          <w:numId w:val="15"/>
        </w:num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Soit de résilier sans indemnité la partie non exécutée du marché à la date du changement de prix lorsque ce changement conduit à une augmentation de plus de </w:t>
      </w:r>
      <w:r w:rsidR="0054225F">
        <w:rPr>
          <w:rFonts w:asciiTheme="minorHAnsi" w:hAnsiTheme="minorHAnsi" w:cstheme="minorHAnsi"/>
          <w:sz w:val="20"/>
          <w:szCs w:val="20"/>
        </w:rPr>
        <w:t>1.5</w:t>
      </w:r>
      <w:r w:rsidRPr="0048559D">
        <w:rPr>
          <w:rFonts w:asciiTheme="minorHAnsi" w:hAnsiTheme="minorHAnsi" w:cstheme="minorHAnsi"/>
          <w:sz w:val="20"/>
          <w:szCs w:val="20"/>
        </w:rPr>
        <w:t xml:space="preserve"> % </w:t>
      </w:r>
      <w:r w:rsidR="002D2D7D" w:rsidRPr="0048559D">
        <w:rPr>
          <w:rFonts w:asciiTheme="minorHAnsi" w:hAnsiTheme="minorHAnsi" w:cstheme="minorHAnsi"/>
          <w:sz w:val="20"/>
          <w:szCs w:val="20"/>
        </w:rPr>
        <w:t xml:space="preserve">par </w:t>
      </w:r>
      <w:r w:rsidRPr="0048559D">
        <w:rPr>
          <w:rFonts w:asciiTheme="minorHAnsi" w:hAnsiTheme="minorHAnsi" w:cstheme="minorHAnsi"/>
          <w:sz w:val="20"/>
          <w:szCs w:val="20"/>
        </w:rPr>
        <w:t>an.</w:t>
      </w:r>
    </w:p>
    <w:p w:rsidR="009737FF" w:rsidRPr="0048559D" w:rsidRDefault="00565D54" w:rsidP="009410CC">
      <w:pPr>
        <w:numPr>
          <w:ilvl w:val="0"/>
          <w:numId w:val="15"/>
        </w:num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Soit d’accepter l’application du nouveau barème lorsque celui-ci est supérieur à la clause de butoir.</w:t>
      </w:r>
    </w:p>
    <w:p w:rsidR="00BC38BE" w:rsidRDefault="00BC38BE" w:rsidP="00E554C3">
      <w:pPr>
        <w:spacing w:line="276" w:lineRule="auto"/>
        <w:jc w:val="both"/>
        <w:rPr>
          <w:rFonts w:asciiTheme="minorHAnsi" w:hAnsiTheme="minorHAnsi" w:cstheme="minorHAnsi"/>
          <w:sz w:val="20"/>
          <w:szCs w:val="20"/>
        </w:rPr>
      </w:pPr>
    </w:p>
    <w:p w:rsidR="00BC38BE" w:rsidRPr="0048559D" w:rsidRDefault="00BC38BE" w:rsidP="00E554C3">
      <w:pPr>
        <w:spacing w:line="276" w:lineRule="auto"/>
        <w:jc w:val="both"/>
        <w:rPr>
          <w:rFonts w:asciiTheme="minorHAnsi" w:hAnsiTheme="minorHAnsi" w:cstheme="minorHAnsi"/>
          <w:sz w:val="20"/>
          <w:szCs w:val="20"/>
        </w:rPr>
      </w:pPr>
    </w:p>
    <w:p w:rsidR="00650805" w:rsidRPr="0048559D" w:rsidRDefault="00650805" w:rsidP="00E83517">
      <w:pPr>
        <w:pStyle w:val="Titre2"/>
        <w:rPr>
          <w:rFonts w:eastAsia="Calibri"/>
        </w:rPr>
      </w:pPr>
      <w:bookmarkStart w:id="38" w:name="_Toc194504901"/>
      <w:r w:rsidRPr="0048559D">
        <w:rPr>
          <w:rFonts w:eastAsia="Calibri"/>
        </w:rPr>
        <w:t>PRIX PROMOTIONNELS</w:t>
      </w:r>
      <w:bookmarkEnd w:id="38"/>
    </w:p>
    <w:p w:rsidR="00E446EC" w:rsidRPr="0048559D" w:rsidRDefault="00E446EC" w:rsidP="00E554C3">
      <w:pPr>
        <w:spacing w:line="276" w:lineRule="auto"/>
        <w:jc w:val="both"/>
        <w:rPr>
          <w:rFonts w:asciiTheme="minorHAnsi" w:hAnsiTheme="minorHAnsi" w:cstheme="minorHAnsi"/>
          <w:sz w:val="20"/>
          <w:szCs w:val="20"/>
        </w:rPr>
      </w:pPr>
    </w:p>
    <w:p w:rsidR="00650805" w:rsidRPr="0048559D" w:rsidRDefault="00650805" w:rsidP="00650805">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Le titulaire du présent </w:t>
      </w:r>
      <w:r w:rsidR="005A571C">
        <w:rPr>
          <w:rFonts w:asciiTheme="minorHAnsi" w:hAnsiTheme="minorHAnsi" w:cstheme="minorHAnsi"/>
          <w:sz w:val="20"/>
          <w:szCs w:val="20"/>
        </w:rPr>
        <w:t>marché</w:t>
      </w:r>
      <w:r w:rsidRPr="0048559D">
        <w:rPr>
          <w:rFonts w:asciiTheme="minorHAnsi" w:hAnsiTheme="minorHAnsi" w:cstheme="minorHAnsi"/>
          <w:sz w:val="20"/>
          <w:szCs w:val="20"/>
        </w:rPr>
        <w:t xml:space="preserve"> s’engage à informer et à faire bénéficier le </w:t>
      </w:r>
      <w:r w:rsidRPr="0048559D">
        <w:rPr>
          <w:rFonts w:asciiTheme="minorHAnsi" w:hAnsiTheme="minorHAnsi" w:cstheme="minorHAnsi"/>
          <w:bCs/>
          <w:sz w:val="20"/>
          <w:szCs w:val="20"/>
        </w:rPr>
        <w:t>CH de l’Agglomération Montargoise</w:t>
      </w:r>
      <w:r w:rsidRPr="0048559D">
        <w:rPr>
          <w:rFonts w:asciiTheme="minorHAnsi" w:hAnsiTheme="minorHAnsi" w:cstheme="minorHAnsi"/>
          <w:sz w:val="20"/>
          <w:szCs w:val="20"/>
        </w:rPr>
        <w:t xml:space="preserve"> des prix des offres promotionnelles qu’il est susceptible de proposer à l’ensemble de sa clientèle.</w:t>
      </w:r>
    </w:p>
    <w:p w:rsidR="00650805" w:rsidRPr="0048559D" w:rsidRDefault="00650805" w:rsidP="00650805">
      <w:pPr>
        <w:spacing w:line="276" w:lineRule="auto"/>
        <w:jc w:val="both"/>
        <w:rPr>
          <w:rFonts w:asciiTheme="minorHAnsi" w:hAnsiTheme="minorHAnsi" w:cstheme="minorHAnsi"/>
          <w:sz w:val="20"/>
          <w:szCs w:val="20"/>
        </w:rPr>
      </w:pPr>
    </w:p>
    <w:p w:rsidR="00650805" w:rsidRDefault="00650805" w:rsidP="00650805">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Ces prix s’appliqueront aux commandes notifiées pendant la période contractuelle, à condition qu’ils conduisent à des prix inférieurs aux prix nets résultant de l’application des clauses </w:t>
      </w:r>
      <w:r w:rsidR="00205DE1">
        <w:rPr>
          <w:rFonts w:asciiTheme="minorHAnsi" w:hAnsiTheme="minorHAnsi" w:cstheme="minorHAnsi"/>
          <w:sz w:val="20"/>
          <w:szCs w:val="20"/>
        </w:rPr>
        <w:t>du marché</w:t>
      </w:r>
      <w:r w:rsidRPr="0048559D">
        <w:rPr>
          <w:rFonts w:asciiTheme="minorHAnsi" w:hAnsiTheme="minorHAnsi" w:cstheme="minorHAnsi"/>
          <w:sz w:val="20"/>
          <w:szCs w:val="20"/>
        </w:rPr>
        <w:t>.</w:t>
      </w:r>
    </w:p>
    <w:p w:rsidR="00BC38BE" w:rsidRPr="0048559D" w:rsidRDefault="00BC38BE" w:rsidP="00650805">
      <w:pPr>
        <w:spacing w:line="276" w:lineRule="auto"/>
        <w:jc w:val="both"/>
        <w:rPr>
          <w:rFonts w:asciiTheme="minorHAnsi" w:hAnsiTheme="minorHAnsi" w:cstheme="minorHAnsi"/>
          <w:sz w:val="20"/>
          <w:szCs w:val="20"/>
        </w:rPr>
      </w:pPr>
    </w:p>
    <w:p w:rsidR="00BF69DB" w:rsidRPr="0048559D" w:rsidRDefault="00BF69DB" w:rsidP="00E83517">
      <w:pPr>
        <w:pStyle w:val="Titre1"/>
      </w:pPr>
      <w:bookmarkStart w:id="39" w:name="_Toc194504902"/>
      <w:r w:rsidRPr="0048559D">
        <w:t xml:space="preserve">EXÉCUTION </w:t>
      </w:r>
      <w:r w:rsidRPr="00E83517">
        <w:t>DU</w:t>
      </w:r>
      <w:r w:rsidRPr="0048559D">
        <w:t xml:space="preserve"> MARCHÉ</w:t>
      </w:r>
      <w:bookmarkEnd w:id="39"/>
    </w:p>
    <w:p w:rsidR="00750CF8" w:rsidRPr="0048559D" w:rsidRDefault="00750CF8" w:rsidP="00E554C3">
      <w:pPr>
        <w:spacing w:line="276" w:lineRule="auto"/>
        <w:jc w:val="both"/>
        <w:rPr>
          <w:rFonts w:asciiTheme="minorHAnsi" w:hAnsiTheme="minorHAnsi" w:cstheme="minorHAnsi"/>
          <w:sz w:val="20"/>
          <w:szCs w:val="20"/>
        </w:rPr>
      </w:pPr>
    </w:p>
    <w:p w:rsidR="00750CF8" w:rsidRPr="0048559D" w:rsidRDefault="00750CF8" w:rsidP="00D86CC5">
      <w:pPr>
        <w:pStyle w:val="Titre2"/>
        <w:numPr>
          <w:ilvl w:val="0"/>
          <w:numId w:val="37"/>
        </w:numPr>
      </w:pPr>
      <w:bookmarkStart w:id="40" w:name="_Toc194504903"/>
      <w:r w:rsidRPr="0048559D">
        <w:t>C</w:t>
      </w:r>
      <w:r w:rsidR="006D5202" w:rsidRPr="0048559D">
        <w:t>OMMANDES</w:t>
      </w:r>
      <w:bookmarkEnd w:id="40"/>
    </w:p>
    <w:p w:rsidR="00750CF8" w:rsidRPr="0048559D" w:rsidRDefault="00750CF8" w:rsidP="00E554C3">
      <w:pPr>
        <w:spacing w:line="276" w:lineRule="auto"/>
        <w:jc w:val="both"/>
        <w:rPr>
          <w:rFonts w:asciiTheme="minorHAnsi" w:hAnsiTheme="minorHAnsi" w:cstheme="minorHAnsi"/>
          <w:sz w:val="20"/>
          <w:szCs w:val="20"/>
        </w:rPr>
      </w:pPr>
    </w:p>
    <w:p w:rsidR="00E13926" w:rsidRDefault="002A08EB" w:rsidP="00E554C3">
      <w:pPr>
        <w:tabs>
          <w:tab w:val="left" w:pos="1134"/>
          <w:tab w:val="left" w:pos="1701"/>
        </w:tabs>
        <w:spacing w:line="276" w:lineRule="auto"/>
        <w:contextualSpacing/>
        <w:jc w:val="both"/>
        <w:rPr>
          <w:rFonts w:asciiTheme="minorHAnsi" w:hAnsiTheme="minorHAnsi" w:cstheme="minorHAnsi"/>
          <w:sz w:val="20"/>
          <w:szCs w:val="20"/>
        </w:rPr>
      </w:pPr>
      <w:r w:rsidRPr="002A08EB">
        <w:rPr>
          <w:rFonts w:asciiTheme="minorHAnsi" w:hAnsiTheme="minorHAnsi" w:cstheme="minorHAnsi"/>
          <w:sz w:val="20"/>
          <w:szCs w:val="20"/>
        </w:rPr>
        <w:t>Les bons de command</w:t>
      </w:r>
      <w:r>
        <w:rPr>
          <w:rFonts w:asciiTheme="minorHAnsi" w:hAnsiTheme="minorHAnsi" w:cstheme="minorHAnsi"/>
          <w:sz w:val="20"/>
          <w:szCs w:val="20"/>
        </w:rPr>
        <w:t>e sont émis uniquement pour la fourniture des consommables.</w:t>
      </w:r>
    </w:p>
    <w:p w:rsidR="002A08EB" w:rsidRPr="0048559D" w:rsidRDefault="002A08EB" w:rsidP="00E554C3">
      <w:pPr>
        <w:tabs>
          <w:tab w:val="left" w:pos="1134"/>
          <w:tab w:val="left" w:pos="1701"/>
        </w:tabs>
        <w:spacing w:line="276" w:lineRule="auto"/>
        <w:contextualSpacing/>
        <w:jc w:val="both"/>
        <w:rPr>
          <w:rFonts w:asciiTheme="minorHAnsi" w:hAnsiTheme="minorHAnsi" w:cstheme="minorHAnsi"/>
          <w:sz w:val="20"/>
          <w:szCs w:val="20"/>
        </w:rPr>
      </w:pP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 xml:space="preserve">Ces bons de commande sont établis par le </w:t>
      </w:r>
      <w:r w:rsidR="009E58C2" w:rsidRPr="0048559D">
        <w:rPr>
          <w:rFonts w:asciiTheme="minorHAnsi" w:hAnsiTheme="minorHAnsi" w:cstheme="minorHAnsi"/>
          <w:bCs/>
          <w:sz w:val="20"/>
          <w:szCs w:val="20"/>
        </w:rPr>
        <w:t>CH de l’Agglomération Montargoise</w:t>
      </w:r>
      <w:r w:rsidR="009E58C2" w:rsidRPr="0048559D">
        <w:rPr>
          <w:rFonts w:asciiTheme="minorHAnsi" w:hAnsiTheme="minorHAnsi" w:cstheme="minorHAnsi"/>
          <w:sz w:val="20"/>
          <w:szCs w:val="20"/>
        </w:rPr>
        <w:t xml:space="preserve"> </w:t>
      </w:r>
      <w:r w:rsidRPr="0048559D">
        <w:rPr>
          <w:rFonts w:asciiTheme="minorHAnsi" w:hAnsiTheme="minorHAnsi" w:cstheme="minorHAnsi"/>
          <w:sz w:val="20"/>
          <w:szCs w:val="20"/>
        </w:rPr>
        <w:t>au fur et à mesure de ses besoins. Il transmet les bons de commande au titulaire par courrier, par fax ou par courriel.</w:t>
      </w: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Chaque bon de commande doit indiquer les informations suivantes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La dénomination sociale / raison sociale et l’adresse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numéro du bon de commande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La référence du marché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La nature des prestations à exécuter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prix forfaitaire HT de chaque prestation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lieu d’exécution des prestations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La date d’exécution des prestations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montant HT du bon de commande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Toute référence utile à l’exécution du bon de commande.</w:t>
      </w: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Lorsque que le titulaire estime que les prescriptions d’un bon de commande qui lui est notifié appellent des observations de sa part, il doit les notifier au pouvoir adjudicateur dans un délai de 2 jours calendaires à compter de la date d’envoi du bon de commande, sous peine de forclusion. Le titulaire doit se conformer aux prescriptions de chaque bon de commande, que ceux-ci aient ou non fait l’objet d’observations de sa part.</w:t>
      </w: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Les bons de commande peuvent être émis jusqu’au der</w:t>
      </w:r>
      <w:r w:rsidR="00E13926" w:rsidRPr="0048559D">
        <w:rPr>
          <w:rFonts w:asciiTheme="minorHAnsi" w:hAnsiTheme="minorHAnsi" w:cstheme="minorHAnsi"/>
          <w:sz w:val="20"/>
          <w:szCs w:val="20"/>
        </w:rPr>
        <w:t>nier jour de validité du marché et pourront s’exécuter après cette date, dans le respect de l’article R2162-5 du code de la commande publique.</w:t>
      </w:r>
    </w:p>
    <w:p w:rsidR="00D86CC5" w:rsidRDefault="00D86CC5" w:rsidP="00D86CC5">
      <w:pPr>
        <w:rPr>
          <w:rFonts w:asciiTheme="minorHAnsi" w:hAnsiTheme="minorHAnsi" w:cstheme="minorHAnsi"/>
        </w:rPr>
      </w:pPr>
    </w:p>
    <w:p w:rsidR="00D86CC5" w:rsidRDefault="00D86CC5" w:rsidP="00D86CC5">
      <w:pPr>
        <w:pStyle w:val="Titre2"/>
      </w:pPr>
      <w:bookmarkStart w:id="41" w:name="_Toc194504904"/>
      <w:r>
        <w:t>CONDITIONS ET DELAIS D’EXECUTION DES PRESTATIONS</w:t>
      </w:r>
      <w:bookmarkEnd w:id="41"/>
    </w:p>
    <w:p w:rsidR="00D86CC5" w:rsidRDefault="00D86CC5" w:rsidP="00D86CC5"/>
    <w:p w:rsidR="00B8475C" w:rsidRDefault="00B8475C" w:rsidP="00B8475C">
      <w:pPr>
        <w:pStyle w:val="Titre3"/>
        <w:numPr>
          <w:ilvl w:val="0"/>
          <w:numId w:val="40"/>
        </w:numPr>
      </w:pPr>
      <w:bookmarkStart w:id="42" w:name="_Toc194504905"/>
      <w:r>
        <w:t>Qualité des prestations</w:t>
      </w:r>
      <w:bookmarkEnd w:id="42"/>
      <w:r>
        <w:t xml:space="preserve"> </w:t>
      </w:r>
    </w:p>
    <w:p w:rsidR="00B8475C" w:rsidRDefault="00B8475C" w:rsidP="00D86CC5"/>
    <w:p w:rsidR="00B8475C" w:rsidRDefault="00B8475C" w:rsidP="00B8475C">
      <w:pPr>
        <w:jc w:val="both"/>
        <w:rPr>
          <w:rFonts w:asciiTheme="minorHAnsi" w:hAnsiTheme="minorHAnsi" w:cstheme="minorHAnsi"/>
          <w:sz w:val="20"/>
          <w:szCs w:val="20"/>
        </w:rPr>
      </w:pPr>
      <w:r w:rsidRPr="00B8475C">
        <w:rPr>
          <w:rFonts w:asciiTheme="minorHAnsi" w:hAnsiTheme="minorHAnsi" w:cstheme="minorHAnsi"/>
          <w:sz w:val="20"/>
          <w:szCs w:val="20"/>
        </w:rPr>
        <w:t>Les prestations sont conformes aux stipulations du marché public, les normes et spécif</w:t>
      </w:r>
      <w:r>
        <w:rPr>
          <w:rFonts w:asciiTheme="minorHAnsi" w:hAnsiTheme="minorHAnsi" w:cstheme="minorHAnsi"/>
          <w:sz w:val="20"/>
          <w:szCs w:val="20"/>
        </w:rPr>
        <w:t>ication techniques applicables, t</w:t>
      </w:r>
      <w:r w:rsidRPr="00B8475C">
        <w:rPr>
          <w:rFonts w:asciiTheme="minorHAnsi" w:hAnsiTheme="minorHAnsi" w:cstheme="minorHAnsi"/>
          <w:sz w:val="20"/>
          <w:szCs w:val="20"/>
        </w:rPr>
        <w:t>elles que visées au CC</w:t>
      </w:r>
      <w:r>
        <w:rPr>
          <w:rFonts w:asciiTheme="minorHAnsi" w:hAnsiTheme="minorHAnsi" w:cstheme="minorHAnsi"/>
          <w:sz w:val="20"/>
          <w:szCs w:val="20"/>
        </w:rPr>
        <w:t>T</w:t>
      </w:r>
      <w:r w:rsidRPr="00B8475C">
        <w:rPr>
          <w:rFonts w:asciiTheme="minorHAnsi" w:hAnsiTheme="minorHAnsi" w:cstheme="minorHAnsi"/>
          <w:sz w:val="20"/>
          <w:szCs w:val="20"/>
        </w:rPr>
        <w:t>P, étant celles en vigueur à la date de la</w:t>
      </w:r>
      <w:r>
        <w:rPr>
          <w:rFonts w:asciiTheme="minorHAnsi" w:hAnsiTheme="minorHAnsi" w:cstheme="minorHAnsi"/>
          <w:sz w:val="20"/>
          <w:szCs w:val="20"/>
        </w:rPr>
        <w:t>ncement de la consultation. Le t</w:t>
      </w:r>
      <w:r w:rsidRPr="00B8475C">
        <w:rPr>
          <w:rFonts w:asciiTheme="minorHAnsi" w:hAnsiTheme="minorHAnsi" w:cstheme="minorHAnsi"/>
          <w:sz w:val="20"/>
          <w:szCs w:val="20"/>
        </w:rPr>
        <w:t>itulaire s’engage à ce que l’ensemble de ses prestations soient de qualité similaire pendant toute la période d’exécution du marché public.</w:t>
      </w:r>
    </w:p>
    <w:p w:rsidR="00B8475C" w:rsidRPr="00B8475C" w:rsidRDefault="00B8475C" w:rsidP="00B8475C">
      <w:pPr>
        <w:jc w:val="both"/>
        <w:rPr>
          <w:rFonts w:asciiTheme="minorHAnsi" w:hAnsiTheme="minorHAnsi" w:cstheme="minorHAnsi"/>
          <w:sz w:val="20"/>
          <w:szCs w:val="20"/>
        </w:rPr>
      </w:pPr>
    </w:p>
    <w:p w:rsidR="00B8475C" w:rsidRPr="00B8475C" w:rsidRDefault="00B8475C" w:rsidP="00B8475C">
      <w:pPr>
        <w:jc w:val="both"/>
        <w:rPr>
          <w:rFonts w:asciiTheme="minorHAnsi" w:hAnsiTheme="minorHAnsi" w:cstheme="minorHAnsi"/>
          <w:sz w:val="20"/>
          <w:szCs w:val="20"/>
        </w:rPr>
      </w:pPr>
      <w:r w:rsidRPr="00B8475C">
        <w:rPr>
          <w:rFonts w:asciiTheme="minorHAnsi" w:hAnsiTheme="minorHAnsi" w:cstheme="minorHAnsi"/>
          <w:sz w:val="20"/>
          <w:szCs w:val="20"/>
        </w:rPr>
        <w:t xml:space="preserve">Le </w:t>
      </w:r>
      <w:r>
        <w:rPr>
          <w:rFonts w:asciiTheme="minorHAnsi" w:hAnsiTheme="minorHAnsi" w:cstheme="minorHAnsi"/>
          <w:sz w:val="20"/>
          <w:szCs w:val="20"/>
        </w:rPr>
        <w:t>t</w:t>
      </w:r>
      <w:r w:rsidRPr="00B8475C">
        <w:rPr>
          <w:rFonts w:asciiTheme="minorHAnsi" w:hAnsiTheme="minorHAnsi" w:cstheme="minorHAnsi"/>
          <w:sz w:val="20"/>
          <w:szCs w:val="20"/>
        </w:rPr>
        <w:t>itulaire s'engage de façon générale à garantir la qualité des prestations au niveau le plus élevé des usages professionnels et des règles de l'art relatifs aux prestations du présent marché public.</w:t>
      </w:r>
    </w:p>
    <w:p w:rsidR="00B8475C" w:rsidRDefault="00B8475C" w:rsidP="00D86CC5"/>
    <w:p w:rsidR="00D86CC5" w:rsidRDefault="00D86CC5" w:rsidP="00B8475C">
      <w:pPr>
        <w:pStyle w:val="Titre3"/>
      </w:pPr>
      <w:bookmarkStart w:id="43" w:name="_Toc194504906"/>
      <w:r>
        <w:t>Délai d’exécution</w:t>
      </w:r>
      <w:bookmarkEnd w:id="43"/>
    </w:p>
    <w:p w:rsidR="00D86CC5" w:rsidRPr="004E763A" w:rsidRDefault="00D86CC5" w:rsidP="00D86CC5"/>
    <w:p w:rsidR="00852C09" w:rsidRPr="004E763A" w:rsidRDefault="00852C09" w:rsidP="00852C09">
      <w:pPr>
        <w:jc w:val="both"/>
        <w:rPr>
          <w:rFonts w:asciiTheme="minorHAnsi" w:hAnsiTheme="minorHAnsi" w:cstheme="minorHAnsi"/>
          <w:sz w:val="20"/>
          <w:szCs w:val="20"/>
        </w:rPr>
      </w:pPr>
      <w:r w:rsidRPr="004E763A">
        <w:rPr>
          <w:rFonts w:asciiTheme="minorHAnsi" w:hAnsiTheme="minorHAnsi" w:cstheme="minorHAnsi"/>
          <w:b/>
          <w:sz w:val="20"/>
          <w:szCs w:val="20"/>
          <w:u w:val="single"/>
        </w:rPr>
        <w:t>Maintenance préventive :</w:t>
      </w:r>
      <w:r w:rsidRPr="004E763A">
        <w:rPr>
          <w:rFonts w:asciiTheme="minorHAnsi" w:hAnsiTheme="minorHAnsi" w:cstheme="minorHAnsi"/>
          <w:sz w:val="20"/>
          <w:szCs w:val="20"/>
        </w:rPr>
        <w:t xml:space="preserve"> Les périodes d'intervention et les visites sont programmées conformément à l'article </w:t>
      </w:r>
      <w:r w:rsidR="004E763A" w:rsidRPr="004E763A">
        <w:rPr>
          <w:rFonts w:asciiTheme="minorHAnsi" w:hAnsiTheme="minorHAnsi" w:cstheme="minorHAnsi"/>
          <w:sz w:val="20"/>
          <w:szCs w:val="20"/>
        </w:rPr>
        <w:t>IV. 1. c.</w:t>
      </w:r>
      <w:r w:rsidRPr="004E763A">
        <w:rPr>
          <w:rFonts w:asciiTheme="minorHAnsi" w:hAnsiTheme="minorHAnsi" w:cstheme="minorHAnsi"/>
          <w:sz w:val="20"/>
          <w:szCs w:val="20"/>
        </w:rPr>
        <w:t xml:space="preserve"> du CCTP.</w:t>
      </w:r>
    </w:p>
    <w:p w:rsidR="00852C09" w:rsidRPr="004E763A" w:rsidRDefault="00852C09" w:rsidP="00852C09">
      <w:pPr>
        <w:jc w:val="both"/>
        <w:rPr>
          <w:rFonts w:asciiTheme="minorHAnsi" w:hAnsiTheme="minorHAnsi" w:cstheme="minorHAnsi"/>
          <w:sz w:val="20"/>
          <w:szCs w:val="20"/>
        </w:rPr>
      </w:pPr>
    </w:p>
    <w:p w:rsidR="00852C09" w:rsidRPr="004E763A" w:rsidRDefault="00852C09" w:rsidP="00852C09">
      <w:pPr>
        <w:jc w:val="both"/>
        <w:rPr>
          <w:rFonts w:asciiTheme="minorHAnsi" w:hAnsiTheme="minorHAnsi" w:cstheme="minorHAnsi"/>
          <w:sz w:val="20"/>
          <w:szCs w:val="20"/>
        </w:rPr>
      </w:pPr>
      <w:r w:rsidRPr="004E763A">
        <w:rPr>
          <w:rFonts w:asciiTheme="minorHAnsi" w:hAnsiTheme="minorHAnsi" w:cstheme="minorHAnsi"/>
          <w:b/>
          <w:sz w:val="20"/>
          <w:szCs w:val="20"/>
          <w:u w:val="single"/>
        </w:rPr>
        <w:t>Maintenance corrective :</w:t>
      </w:r>
      <w:r w:rsidRPr="004E763A">
        <w:rPr>
          <w:rFonts w:asciiTheme="minorHAnsi" w:hAnsiTheme="minorHAnsi" w:cstheme="minorHAnsi"/>
          <w:sz w:val="20"/>
          <w:szCs w:val="20"/>
        </w:rPr>
        <w:t xml:space="preserve"> La période d'intervention ainsi que les délais sont définis à l'article </w:t>
      </w:r>
      <w:r w:rsidR="004E763A" w:rsidRPr="004E763A">
        <w:rPr>
          <w:rFonts w:asciiTheme="minorHAnsi" w:hAnsiTheme="minorHAnsi" w:cstheme="minorHAnsi"/>
          <w:sz w:val="20"/>
          <w:szCs w:val="20"/>
        </w:rPr>
        <w:t>IV. 2. b.</w:t>
      </w:r>
      <w:r w:rsidRPr="004E763A">
        <w:rPr>
          <w:rFonts w:asciiTheme="minorHAnsi" w:hAnsiTheme="minorHAnsi" w:cstheme="minorHAnsi"/>
          <w:sz w:val="20"/>
          <w:szCs w:val="20"/>
        </w:rPr>
        <w:t xml:space="preserve"> du CCTP.</w:t>
      </w:r>
    </w:p>
    <w:p w:rsidR="00852C09" w:rsidRPr="008A31A8" w:rsidRDefault="00852C09" w:rsidP="00852C09">
      <w:pPr>
        <w:jc w:val="both"/>
        <w:rPr>
          <w:rFonts w:asciiTheme="minorHAnsi" w:hAnsiTheme="minorHAnsi" w:cstheme="minorHAnsi"/>
          <w:color w:val="FF0000"/>
          <w:sz w:val="20"/>
          <w:szCs w:val="20"/>
        </w:rPr>
      </w:pPr>
    </w:p>
    <w:p w:rsidR="00483000" w:rsidRPr="00E17519" w:rsidRDefault="00852C09" w:rsidP="00E17519">
      <w:pPr>
        <w:jc w:val="both"/>
        <w:rPr>
          <w:rFonts w:asciiTheme="minorHAnsi" w:hAnsiTheme="minorHAnsi" w:cstheme="minorHAnsi"/>
          <w:b/>
          <w:sz w:val="20"/>
          <w:szCs w:val="20"/>
        </w:rPr>
      </w:pPr>
      <w:r w:rsidRPr="008A31A8">
        <w:rPr>
          <w:rFonts w:asciiTheme="minorHAnsi" w:hAnsiTheme="minorHAnsi" w:cstheme="minorHAnsi"/>
          <w:b/>
          <w:sz w:val="20"/>
          <w:szCs w:val="20"/>
        </w:rPr>
        <w:t>Il est impératif de respecter les délais d'exécution. En cas de non-respect de cette obligation, des pénalités de retard seront appliquées, comme précisé dans les modalités de l'article VII du présent CCAP, et serviront de base pour leur calcul.</w:t>
      </w:r>
    </w:p>
    <w:p w:rsidR="00C0100D" w:rsidRPr="0048559D" w:rsidRDefault="00C0100D" w:rsidP="00852C09">
      <w:pPr>
        <w:jc w:val="both"/>
        <w:rPr>
          <w:rFonts w:asciiTheme="minorHAnsi" w:hAnsiTheme="minorHAnsi" w:cstheme="minorHAnsi"/>
          <w:sz w:val="20"/>
          <w:szCs w:val="20"/>
        </w:rPr>
      </w:pPr>
    </w:p>
    <w:p w:rsidR="007C11CD" w:rsidRPr="0048559D" w:rsidRDefault="009410CC" w:rsidP="00E83517">
      <w:pPr>
        <w:pStyle w:val="Titre2"/>
      </w:pPr>
      <w:bookmarkStart w:id="44" w:name="_Toc194504907"/>
      <w:r w:rsidRPr="0048559D">
        <w:t>MODALITES</w:t>
      </w:r>
      <w:r w:rsidR="00C503CA" w:rsidRPr="0048559D">
        <w:t xml:space="preserve"> DE LIVRAISON</w:t>
      </w:r>
      <w:r w:rsidR="00D86CC5">
        <w:t xml:space="preserve"> DES CONSOMMABLES</w:t>
      </w:r>
      <w:bookmarkEnd w:id="44"/>
    </w:p>
    <w:p w:rsidR="00B10DEE" w:rsidRDefault="00B10DEE" w:rsidP="00B10DEE">
      <w:pPr>
        <w:jc w:val="both"/>
        <w:rPr>
          <w:rFonts w:asciiTheme="minorHAnsi" w:hAnsiTheme="minorHAnsi" w:cstheme="minorHAnsi"/>
          <w:sz w:val="20"/>
          <w:szCs w:val="20"/>
        </w:rPr>
      </w:pPr>
    </w:p>
    <w:p w:rsidR="00B10DEE" w:rsidRPr="0048559D" w:rsidRDefault="00B10DEE" w:rsidP="00B10DEE">
      <w:pPr>
        <w:jc w:val="both"/>
        <w:rPr>
          <w:rFonts w:asciiTheme="minorHAnsi" w:hAnsiTheme="minorHAnsi" w:cstheme="minorHAnsi"/>
          <w:sz w:val="20"/>
          <w:szCs w:val="20"/>
        </w:rPr>
      </w:pPr>
      <w:r w:rsidRPr="0048559D">
        <w:rPr>
          <w:rFonts w:asciiTheme="minorHAnsi" w:hAnsiTheme="minorHAnsi" w:cstheme="minorHAnsi"/>
          <w:sz w:val="20"/>
          <w:szCs w:val="20"/>
        </w:rPr>
        <w:t>La livraison sera effectuée en présence d’un agent du service de la D</w:t>
      </w:r>
      <w:r>
        <w:rPr>
          <w:rFonts w:asciiTheme="minorHAnsi" w:hAnsiTheme="minorHAnsi" w:cstheme="minorHAnsi"/>
          <w:sz w:val="20"/>
          <w:szCs w:val="20"/>
        </w:rPr>
        <w:t xml:space="preserve">irection du </w:t>
      </w:r>
      <w:r w:rsidRPr="0048559D">
        <w:rPr>
          <w:rFonts w:asciiTheme="minorHAnsi" w:hAnsiTheme="minorHAnsi" w:cstheme="minorHAnsi"/>
          <w:sz w:val="20"/>
          <w:szCs w:val="20"/>
        </w:rPr>
        <w:t>P</w:t>
      </w:r>
      <w:r>
        <w:rPr>
          <w:rFonts w:asciiTheme="minorHAnsi" w:hAnsiTheme="minorHAnsi" w:cstheme="minorHAnsi"/>
          <w:sz w:val="20"/>
          <w:szCs w:val="20"/>
        </w:rPr>
        <w:t xml:space="preserve">atrimoine, des </w:t>
      </w:r>
      <w:r w:rsidRPr="0048559D">
        <w:rPr>
          <w:rFonts w:asciiTheme="minorHAnsi" w:hAnsiTheme="minorHAnsi" w:cstheme="minorHAnsi"/>
          <w:sz w:val="20"/>
          <w:szCs w:val="20"/>
        </w:rPr>
        <w:t>T</w:t>
      </w:r>
      <w:r>
        <w:rPr>
          <w:rFonts w:asciiTheme="minorHAnsi" w:hAnsiTheme="minorHAnsi" w:cstheme="minorHAnsi"/>
          <w:sz w:val="20"/>
          <w:szCs w:val="20"/>
        </w:rPr>
        <w:t xml:space="preserve">ravaux et de la </w:t>
      </w:r>
      <w:r w:rsidRPr="0048559D">
        <w:rPr>
          <w:rFonts w:asciiTheme="minorHAnsi" w:hAnsiTheme="minorHAnsi" w:cstheme="minorHAnsi"/>
          <w:sz w:val="20"/>
          <w:szCs w:val="20"/>
        </w:rPr>
        <w:t>S</w:t>
      </w:r>
      <w:r>
        <w:rPr>
          <w:rFonts w:asciiTheme="minorHAnsi" w:hAnsiTheme="minorHAnsi" w:cstheme="minorHAnsi"/>
          <w:sz w:val="20"/>
          <w:szCs w:val="20"/>
        </w:rPr>
        <w:t xml:space="preserve">écurité </w:t>
      </w:r>
      <w:r w:rsidRPr="0048559D">
        <w:rPr>
          <w:rFonts w:asciiTheme="minorHAnsi" w:hAnsiTheme="minorHAnsi" w:cstheme="minorHAnsi"/>
          <w:sz w:val="20"/>
          <w:szCs w:val="20"/>
        </w:rPr>
        <w:t>I</w:t>
      </w:r>
      <w:r>
        <w:rPr>
          <w:rFonts w:asciiTheme="minorHAnsi" w:hAnsiTheme="minorHAnsi" w:cstheme="minorHAnsi"/>
          <w:sz w:val="20"/>
          <w:szCs w:val="20"/>
        </w:rPr>
        <w:t xml:space="preserve">ncendie </w:t>
      </w:r>
      <w:r w:rsidRPr="0048559D">
        <w:rPr>
          <w:rFonts w:asciiTheme="minorHAnsi" w:hAnsiTheme="minorHAnsi" w:cstheme="minorHAnsi"/>
          <w:sz w:val="20"/>
          <w:szCs w:val="20"/>
        </w:rPr>
        <w:t xml:space="preserve">préposé à cet effet, qui a qualité pour </w:t>
      </w:r>
      <w:r w:rsidR="00554394">
        <w:rPr>
          <w:rFonts w:asciiTheme="minorHAnsi" w:hAnsiTheme="minorHAnsi" w:cstheme="minorHAnsi"/>
          <w:sz w:val="20"/>
          <w:szCs w:val="20"/>
        </w:rPr>
        <w:t>signer le bon de réception des consommable</w:t>
      </w:r>
      <w:r w:rsidRPr="0048559D">
        <w:rPr>
          <w:rFonts w:asciiTheme="minorHAnsi" w:hAnsiTheme="minorHAnsi" w:cstheme="minorHAnsi"/>
          <w:sz w:val="20"/>
          <w:szCs w:val="20"/>
        </w:rPr>
        <w:t>s.</w:t>
      </w:r>
    </w:p>
    <w:p w:rsidR="009410CC" w:rsidRPr="0048559D" w:rsidRDefault="009410CC" w:rsidP="009410CC">
      <w:pPr>
        <w:rPr>
          <w:rFonts w:asciiTheme="minorHAnsi" w:hAnsiTheme="minorHAnsi" w:cstheme="minorHAnsi"/>
        </w:rPr>
      </w:pPr>
    </w:p>
    <w:p w:rsidR="009410CC" w:rsidRPr="0048559D" w:rsidRDefault="009410CC" w:rsidP="009410CC">
      <w:pPr>
        <w:pStyle w:val="Titre3"/>
        <w:numPr>
          <w:ilvl w:val="0"/>
          <w:numId w:val="23"/>
        </w:numPr>
        <w:jc w:val="both"/>
        <w:rPr>
          <w:rFonts w:asciiTheme="minorHAnsi" w:hAnsiTheme="minorHAnsi" w:cstheme="minorHAnsi"/>
        </w:rPr>
      </w:pPr>
      <w:bookmarkStart w:id="45" w:name="_Toc194504908"/>
      <w:r w:rsidRPr="0048559D">
        <w:rPr>
          <w:rFonts w:asciiTheme="minorHAnsi" w:hAnsiTheme="minorHAnsi" w:cstheme="minorHAnsi"/>
        </w:rPr>
        <w:t>Délai de livraison</w:t>
      </w:r>
      <w:bookmarkEnd w:id="45"/>
    </w:p>
    <w:p w:rsidR="00297ECA" w:rsidRPr="0048559D" w:rsidRDefault="00297ECA" w:rsidP="00297ECA">
      <w:pPr>
        <w:spacing w:before="300" w:after="300"/>
        <w:jc w:val="both"/>
        <w:rPr>
          <w:rFonts w:asciiTheme="minorHAnsi" w:hAnsiTheme="minorHAnsi" w:cstheme="minorHAnsi"/>
          <w:sz w:val="20"/>
          <w:szCs w:val="20"/>
        </w:rPr>
      </w:pPr>
      <w:r w:rsidRPr="0048559D">
        <w:rPr>
          <w:rFonts w:asciiTheme="minorHAnsi" w:hAnsiTheme="minorHAnsi" w:cstheme="minorHAnsi"/>
          <w:sz w:val="20"/>
          <w:szCs w:val="20"/>
        </w:rPr>
        <w:t>Les</w:t>
      </w:r>
      <w:r w:rsidR="00EA1755">
        <w:rPr>
          <w:rFonts w:asciiTheme="minorHAnsi" w:hAnsiTheme="minorHAnsi" w:cstheme="minorHAnsi"/>
          <w:sz w:val="20"/>
          <w:szCs w:val="20"/>
        </w:rPr>
        <w:t xml:space="preserve"> </w:t>
      </w:r>
      <w:r w:rsidR="00C3253A">
        <w:rPr>
          <w:rFonts w:asciiTheme="minorHAnsi" w:hAnsiTheme="minorHAnsi" w:cstheme="minorHAnsi"/>
          <w:sz w:val="20"/>
          <w:szCs w:val="20"/>
        </w:rPr>
        <w:t>fournitures</w:t>
      </w:r>
      <w:r w:rsidRPr="0048559D">
        <w:rPr>
          <w:rFonts w:asciiTheme="minorHAnsi" w:hAnsiTheme="minorHAnsi" w:cstheme="minorHAnsi"/>
          <w:sz w:val="20"/>
          <w:szCs w:val="20"/>
        </w:rPr>
        <w:t xml:space="preserve"> faisant l'objet de chaque bon de commande</w:t>
      </w:r>
      <w:r w:rsidR="008F16C6">
        <w:rPr>
          <w:rFonts w:asciiTheme="minorHAnsi" w:hAnsiTheme="minorHAnsi" w:cstheme="minorHAnsi"/>
          <w:sz w:val="20"/>
          <w:szCs w:val="20"/>
        </w:rPr>
        <w:t xml:space="preserve"> devront être livrées dans le délai</w:t>
      </w:r>
      <w:r w:rsidRPr="0048559D">
        <w:rPr>
          <w:rFonts w:asciiTheme="minorHAnsi" w:hAnsiTheme="minorHAnsi" w:cstheme="minorHAnsi"/>
          <w:sz w:val="20"/>
          <w:szCs w:val="20"/>
        </w:rPr>
        <w:t xml:space="preserve"> précisé par le titulaire dans son offre à compter de la date de notification (réception) du bon de commande </w:t>
      </w:r>
      <w:r w:rsidRPr="003F2BE7">
        <w:rPr>
          <w:rFonts w:asciiTheme="minorHAnsi" w:hAnsiTheme="minorHAnsi" w:cstheme="minorHAnsi"/>
          <w:b/>
          <w:sz w:val="20"/>
          <w:szCs w:val="20"/>
          <w:u w:val="single"/>
        </w:rPr>
        <w:t xml:space="preserve">sans pouvoir être supérieur </w:t>
      </w:r>
      <w:r w:rsidR="000B5389" w:rsidRPr="003F2BE7">
        <w:rPr>
          <w:rFonts w:asciiTheme="minorHAnsi" w:hAnsiTheme="minorHAnsi" w:cstheme="minorHAnsi"/>
          <w:b/>
          <w:sz w:val="20"/>
          <w:szCs w:val="20"/>
          <w:u w:val="single"/>
        </w:rPr>
        <w:t>à un mois.</w:t>
      </w:r>
    </w:p>
    <w:p w:rsidR="00297ECA" w:rsidRPr="0048559D" w:rsidRDefault="00297ECA" w:rsidP="00297ECA">
      <w:pPr>
        <w:spacing w:before="300" w:after="300"/>
        <w:jc w:val="both"/>
        <w:rPr>
          <w:rFonts w:asciiTheme="minorHAnsi" w:hAnsiTheme="minorHAnsi" w:cstheme="minorHAnsi"/>
          <w:sz w:val="20"/>
          <w:szCs w:val="20"/>
        </w:rPr>
      </w:pPr>
      <w:r w:rsidRPr="0048559D">
        <w:rPr>
          <w:rFonts w:asciiTheme="minorHAnsi" w:hAnsiTheme="minorHAnsi" w:cstheme="minorHAnsi"/>
          <w:sz w:val="20"/>
          <w:szCs w:val="20"/>
        </w:rPr>
        <w:t>Le non-respect du délai global maximum d’exécution entraînera la mise en œuvre de pénalités de retard définies à l’article VII. Pénalités du présent CCAP.</w:t>
      </w:r>
    </w:p>
    <w:p w:rsidR="009410CC" w:rsidRPr="0048559D" w:rsidRDefault="00850314" w:rsidP="009410CC">
      <w:pPr>
        <w:pStyle w:val="Titre3"/>
        <w:numPr>
          <w:ilvl w:val="0"/>
          <w:numId w:val="23"/>
        </w:numPr>
        <w:jc w:val="both"/>
        <w:rPr>
          <w:rFonts w:asciiTheme="minorHAnsi" w:hAnsiTheme="minorHAnsi" w:cstheme="minorHAnsi"/>
          <w:sz w:val="24"/>
        </w:rPr>
      </w:pPr>
      <w:bookmarkStart w:id="46" w:name="_Toc194504909"/>
      <w:r>
        <w:rPr>
          <w:rFonts w:asciiTheme="minorHAnsi" w:hAnsiTheme="minorHAnsi" w:cstheme="minorHAnsi"/>
        </w:rPr>
        <w:t>L</w:t>
      </w:r>
      <w:r w:rsidR="009410CC" w:rsidRPr="0048559D">
        <w:rPr>
          <w:rFonts w:asciiTheme="minorHAnsi" w:hAnsiTheme="minorHAnsi" w:cstheme="minorHAnsi"/>
        </w:rPr>
        <w:t>ieu de livraison</w:t>
      </w:r>
      <w:bookmarkEnd w:id="46"/>
    </w:p>
    <w:p w:rsidR="00C34E2D" w:rsidRPr="0048559D" w:rsidRDefault="00C34E2D" w:rsidP="00C34E2D">
      <w:pPr>
        <w:jc w:val="both"/>
        <w:rPr>
          <w:rFonts w:asciiTheme="minorHAnsi" w:hAnsiTheme="minorHAnsi" w:cstheme="minorHAnsi"/>
          <w:sz w:val="20"/>
          <w:szCs w:val="20"/>
        </w:rPr>
      </w:pPr>
    </w:p>
    <w:p w:rsidR="009410CC" w:rsidRPr="0048559D" w:rsidRDefault="00C34E2D" w:rsidP="00C34E2D">
      <w:pPr>
        <w:jc w:val="both"/>
        <w:rPr>
          <w:rFonts w:asciiTheme="minorHAnsi" w:hAnsiTheme="minorHAnsi" w:cstheme="minorHAnsi"/>
          <w:sz w:val="20"/>
          <w:szCs w:val="20"/>
        </w:rPr>
      </w:pPr>
      <w:r w:rsidRPr="0048559D">
        <w:rPr>
          <w:rFonts w:asciiTheme="minorHAnsi" w:hAnsiTheme="minorHAnsi" w:cstheme="minorHAnsi"/>
          <w:sz w:val="20"/>
          <w:szCs w:val="20"/>
        </w:rPr>
        <w:t xml:space="preserve">Les marchandises doivent être déchargées par le transporteur à l’adresse indiquée </w:t>
      </w:r>
      <w:r w:rsidR="003D69E8" w:rsidRPr="0048559D">
        <w:rPr>
          <w:rFonts w:asciiTheme="minorHAnsi" w:hAnsiTheme="minorHAnsi" w:cstheme="minorHAnsi"/>
          <w:sz w:val="20"/>
          <w:szCs w:val="20"/>
        </w:rPr>
        <w:t>ci-dessous :</w:t>
      </w:r>
    </w:p>
    <w:p w:rsidR="003D69E8" w:rsidRPr="0048559D" w:rsidRDefault="003D69E8" w:rsidP="003D69E8">
      <w:pPr>
        <w:jc w:val="center"/>
        <w:rPr>
          <w:rFonts w:asciiTheme="minorHAnsi" w:hAnsiTheme="minorHAnsi" w:cstheme="minorHAnsi"/>
          <w:b/>
          <w:sz w:val="20"/>
          <w:szCs w:val="20"/>
        </w:rPr>
      </w:pPr>
      <w:r w:rsidRPr="0048559D">
        <w:rPr>
          <w:rFonts w:asciiTheme="minorHAnsi" w:hAnsiTheme="minorHAnsi" w:cstheme="minorHAnsi"/>
          <w:b/>
          <w:bCs/>
          <w:sz w:val="20"/>
          <w:szCs w:val="20"/>
        </w:rPr>
        <w:t>Centre Hospitalier de l’Agglomération Montargoise</w:t>
      </w:r>
    </w:p>
    <w:p w:rsidR="009410CC" w:rsidRDefault="003D69E8" w:rsidP="003D69E8">
      <w:pPr>
        <w:jc w:val="center"/>
        <w:rPr>
          <w:rFonts w:asciiTheme="minorHAnsi" w:hAnsiTheme="minorHAnsi" w:cstheme="minorHAnsi"/>
          <w:b/>
          <w:bCs/>
          <w:sz w:val="20"/>
          <w:szCs w:val="20"/>
        </w:rPr>
      </w:pPr>
      <w:r w:rsidRPr="0048559D">
        <w:rPr>
          <w:rFonts w:asciiTheme="minorHAnsi" w:hAnsiTheme="minorHAnsi" w:cstheme="minorHAnsi"/>
          <w:b/>
          <w:bCs/>
          <w:sz w:val="20"/>
          <w:szCs w:val="20"/>
        </w:rPr>
        <w:t xml:space="preserve">Direction du Patrimoine, </w:t>
      </w:r>
      <w:r w:rsidR="00A66EC0">
        <w:rPr>
          <w:rFonts w:asciiTheme="minorHAnsi" w:hAnsiTheme="minorHAnsi" w:cstheme="minorHAnsi"/>
          <w:b/>
          <w:bCs/>
          <w:sz w:val="20"/>
          <w:szCs w:val="20"/>
        </w:rPr>
        <w:t xml:space="preserve">des </w:t>
      </w:r>
      <w:r w:rsidRPr="0048559D">
        <w:rPr>
          <w:rFonts w:asciiTheme="minorHAnsi" w:hAnsiTheme="minorHAnsi" w:cstheme="minorHAnsi"/>
          <w:b/>
          <w:bCs/>
          <w:sz w:val="20"/>
          <w:szCs w:val="20"/>
        </w:rPr>
        <w:t xml:space="preserve">Travaux et </w:t>
      </w:r>
      <w:r w:rsidR="00A66EC0">
        <w:rPr>
          <w:rFonts w:asciiTheme="minorHAnsi" w:hAnsiTheme="minorHAnsi" w:cstheme="minorHAnsi"/>
          <w:b/>
          <w:bCs/>
          <w:sz w:val="20"/>
          <w:szCs w:val="20"/>
        </w:rPr>
        <w:t xml:space="preserve">de la </w:t>
      </w:r>
      <w:r w:rsidRPr="0048559D">
        <w:rPr>
          <w:rFonts w:asciiTheme="minorHAnsi" w:hAnsiTheme="minorHAnsi" w:cstheme="minorHAnsi"/>
          <w:b/>
          <w:bCs/>
          <w:sz w:val="20"/>
          <w:szCs w:val="20"/>
        </w:rPr>
        <w:t>Sécurité Incendie</w:t>
      </w:r>
      <w:r w:rsidR="00B10DEE">
        <w:rPr>
          <w:rFonts w:asciiTheme="minorHAnsi" w:hAnsiTheme="minorHAnsi" w:cstheme="minorHAnsi"/>
          <w:b/>
          <w:bCs/>
          <w:sz w:val="20"/>
          <w:szCs w:val="20"/>
        </w:rPr>
        <w:t xml:space="preserve"> (DPTSI)</w:t>
      </w:r>
    </w:p>
    <w:p w:rsidR="003D69E8" w:rsidRPr="0048559D" w:rsidRDefault="003D69E8" w:rsidP="003D69E8">
      <w:pPr>
        <w:jc w:val="center"/>
        <w:rPr>
          <w:rFonts w:asciiTheme="minorHAnsi" w:hAnsiTheme="minorHAnsi" w:cstheme="minorHAnsi"/>
          <w:bCs/>
          <w:sz w:val="20"/>
          <w:szCs w:val="20"/>
        </w:rPr>
      </w:pPr>
      <w:r w:rsidRPr="0048559D">
        <w:rPr>
          <w:rFonts w:asciiTheme="minorHAnsi" w:hAnsiTheme="minorHAnsi" w:cstheme="minorHAnsi"/>
          <w:bCs/>
          <w:sz w:val="20"/>
          <w:szCs w:val="20"/>
        </w:rPr>
        <w:t xml:space="preserve">658 rue des </w:t>
      </w:r>
      <w:proofErr w:type="spellStart"/>
      <w:r w:rsidRPr="0048559D">
        <w:rPr>
          <w:rFonts w:asciiTheme="minorHAnsi" w:hAnsiTheme="minorHAnsi" w:cstheme="minorHAnsi"/>
          <w:bCs/>
          <w:sz w:val="20"/>
          <w:szCs w:val="20"/>
        </w:rPr>
        <w:t>Bourgoins</w:t>
      </w:r>
      <w:proofErr w:type="spellEnd"/>
    </w:p>
    <w:p w:rsidR="003D69E8" w:rsidRDefault="003D69E8" w:rsidP="003D69E8">
      <w:pPr>
        <w:jc w:val="center"/>
        <w:rPr>
          <w:rFonts w:asciiTheme="minorHAnsi" w:hAnsiTheme="minorHAnsi" w:cstheme="minorHAnsi"/>
          <w:bCs/>
          <w:sz w:val="20"/>
          <w:szCs w:val="20"/>
        </w:rPr>
      </w:pPr>
      <w:r w:rsidRPr="0048559D">
        <w:rPr>
          <w:rFonts w:asciiTheme="minorHAnsi" w:hAnsiTheme="minorHAnsi" w:cstheme="minorHAnsi"/>
          <w:bCs/>
          <w:sz w:val="20"/>
          <w:szCs w:val="20"/>
        </w:rPr>
        <w:t>45200 AMILLY</w:t>
      </w:r>
    </w:p>
    <w:p w:rsidR="00850314" w:rsidRDefault="00850314" w:rsidP="003D69E8">
      <w:pPr>
        <w:jc w:val="center"/>
        <w:rPr>
          <w:rFonts w:asciiTheme="minorHAnsi" w:hAnsiTheme="minorHAnsi" w:cstheme="minorHAnsi"/>
          <w:bCs/>
          <w:sz w:val="20"/>
          <w:szCs w:val="20"/>
        </w:rPr>
      </w:pPr>
    </w:p>
    <w:p w:rsidR="00850314" w:rsidRDefault="00850314" w:rsidP="00850314">
      <w:pPr>
        <w:jc w:val="both"/>
        <w:rPr>
          <w:rFonts w:asciiTheme="minorHAnsi" w:hAnsiTheme="minorHAnsi" w:cstheme="minorHAnsi"/>
          <w:sz w:val="20"/>
          <w:szCs w:val="20"/>
        </w:rPr>
      </w:pPr>
      <w:r w:rsidRPr="0048559D">
        <w:rPr>
          <w:rFonts w:asciiTheme="minorHAnsi" w:hAnsiTheme="minorHAnsi" w:cstheme="minorHAnsi"/>
          <w:sz w:val="20"/>
          <w:szCs w:val="20"/>
        </w:rPr>
        <w:t xml:space="preserve">Le titulaire </w:t>
      </w:r>
      <w:r>
        <w:rPr>
          <w:rFonts w:asciiTheme="minorHAnsi" w:hAnsiTheme="minorHAnsi" w:cstheme="minorHAnsi"/>
          <w:sz w:val="20"/>
          <w:szCs w:val="20"/>
        </w:rPr>
        <w:t>du marché</w:t>
      </w:r>
      <w:r w:rsidRPr="0048559D">
        <w:rPr>
          <w:rFonts w:asciiTheme="minorHAnsi" w:hAnsiTheme="minorHAnsi" w:cstheme="minorHAnsi"/>
          <w:sz w:val="20"/>
          <w:szCs w:val="20"/>
        </w:rPr>
        <w:t xml:space="preserve"> devra informer son transporteur des conditions de déchargement prévues au </w:t>
      </w:r>
      <w:r w:rsidRPr="0048559D">
        <w:rPr>
          <w:rFonts w:asciiTheme="minorHAnsi" w:hAnsiTheme="minorHAnsi" w:cstheme="minorHAnsi"/>
          <w:bCs/>
          <w:sz w:val="20"/>
          <w:szCs w:val="20"/>
        </w:rPr>
        <w:t>CH de l’Agglomération Montargoise</w:t>
      </w:r>
      <w:r w:rsidRPr="0048559D">
        <w:rPr>
          <w:rFonts w:asciiTheme="minorHAnsi" w:hAnsiTheme="minorHAnsi" w:cstheme="minorHAnsi"/>
          <w:sz w:val="20"/>
          <w:szCs w:val="20"/>
        </w:rPr>
        <w:t>.</w:t>
      </w:r>
      <w:r w:rsidRPr="00850314">
        <w:rPr>
          <w:rFonts w:asciiTheme="minorHAnsi" w:hAnsiTheme="minorHAnsi" w:cstheme="minorHAnsi"/>
          <w:sz w:val="20"/>
          <w:szCs w:val="20"/>
        </w:rPr>
        <w:t xml:space="preserve"> </w:t>
      </w:r>
    </w:p>
    <w:p w:rsidR="00850314" w:rsidRDefault="00850314" w:rsidP="00850314">
      <w:pPr>
        <w:jc w:val="both"/>
        <w:rPr>
          <w:rFonts w:asciiTheme="minorHAnsi" w:hAnsiTheme="minorHAnsi" w:cstheme="minorHAnsi"/>
          <w:sz w:val="20"/>
          <w:szCs w:val="20"/>
        </w:rPr>
      </w:pPr>
    </w:p>
    <w:p w:rsidR="00850314" w:rsidRDefault="00850314" w:rsidP="00850314">
      <w:pPr>
        <w:jc w:val="both"/>
        <w:rPr>
          <w:rFonts w:asciiTheme="minorHAnsi" w:hAnsiTheme="minorHAnsi" w:cstheme="minorHAnsi"/>
          <w:sz w:val="20"/>
          <w:szCs w:val="20"/>
        </w:rPr>
      </w:pPr>
      <w:r w:rsidRPr="0048559D">
        <w:rPr>
          <w:rFonts w:asciiTheme="minorHAnsi" w:hAnsiTheme="minorHAnsi" w:cstheme="minorHAnsi"/>
          <w:sz w:val="20"/>
          <w:szCs w:val="20"/>
        </w:rPr>
        <w:t xml:space="preserve">Toute livraison égarée du fait du non-respect du lieu de livraison sera à la charge du titulaire </w:t>
      </w:r>
      <w:r w:rsidR="00056C7C">
        <w:rPr>
          <w:rFonts w:asciiTheme="minorHAnsi" w:hAnsiTheme="minorHAnsi" w:cstheme="minorHAnsi"/>
          <w:sz w:val="20"/>
          <w:szCs w:val="20"/>
        </w:rPr>
        <w:t>du marché</w:t>
      </w:r>
      <w:r w:rsidRPr="0048559D">
        <w:rPr>
          <w:rFonts w:asciiTheme="minorHAnsi" w:hAnsiTheme="minorHAnsi" w:cstheme="minorHAnsi"/>
          <w:sz w:val="20"/>
          <w:szCs w:val="20"/>
        </w:rPr>
        <w:t xml:space="preserve"> et ne pourra pas être facturée à la personne publique.</w:t>
      </w:r>
    </w:p>
    <w:p w:rsidR="00850314" w:rsidRPr="0048559D" w:rsidRDefault="00850314" w:rsidP="00850314">
      <w:pPr>
        <w:jc w:val="both"/>
        <w:rPr>
          <w:rFonts w:asciiTheme="minorHAnsi" w:hAnsiTheme="minorHAnsi" w:cstheme="minorHAnsi"/>
          <w:sz w:val="20"/>
          <w:szCs w:val="20"/>
        </w:rPr>
      </w:pPr>
    </w:p>
    <w:p w:rsidR="00850314" w:rsidRDefault="00B10DEE" w:rsidP="00B10DEE">
      <w:pPr>
        <w:pStyle w:val="Titre3"/>
      </w:pPr>
      <w:bookmarkStart w:id="47" w:name="_Toc194504910"/>
      <w:r>
        <w:t>Horaires de livraison</w:t>
      </w:r>
      <w:bookmarkEnd w:id="47"/>
      <w:r>
        <w:t xml:space="preserve"> </w:t>
      </w:r>
    </w:p>
    <w:p w:rsidR="00B10DEE" w:rsidRDefault="00B10DEE" w:rsidP="00B10DEE"/>
    <w:p w:rsidR="00B10DEE" w:rsidRDefault="00B10DEE" w:rsidP="00B10DEE">
      <w:pPr>
        <w:jc w:val="both"/>
        <w:rPr>
          <w:rFonts w:asciiTheme="minorHAnsi" w:hAnsiTheme="minorHAnsi" w:cstheme="minorHAnsi"/>
          <w:sz w:val="20"/>
          <w:szCs w:val="20"/>
        </w:rPr>
      </w:pPr>
      <w:r w:rsidRPr="00B10DEE">
        <w:rPr>
          <w:rFonts w:asciiTheme="minorHAnsi" w:hAnsiTheme="minorHAnsi" w:cstheme="minorHAnsi"/>
          <w:sz w:val="20"/>
          <w:szCs w:val="20"/>
        </w:rPr>
        <w:t xml:space="preserve">Les livraisons de </w:t>
      </w:r>
      <w:r w:rsidR="00C3253A">
        <w:rPr>
          <w:rFonts w:asciiTheme="minorHAnsi" w:hAnsiTheme="minorHAnsi" w:cstheme="minorHAnsi"/>
          <w:sz w:val="20"/>
          <w:szCs w:val="20"/>
        </w:rPr>
        <w:t>fournitures</w:t>
      </w:r>
      <w:r w:rsidRPr="00B10DEE">
        <w:rPr>
          <w:rFonts w:asciiTheme="minorHAnsi" w:hAnsiTheme="minorHAnsi" w:cstheme="minorHAnsi"/>
          <w:sz w:val="20"/>
          <w:szCs w:val="20"/>
        </w:rPr>
        <w:t xml:space="preserve"> faisant l’objet du présent marché doivent être réalisées pendant les</w:t>
      </w:r>
      <w:r>
        <w:rPr>
          <w:rFonts w:asciiTheme="minorHAnsi" w:hAnsiTheme="minorHAnsi" w:cstheme="minorHAnsi"/>
          <w:sz w:val="20"/>
          <w:szCs w:val="20"/>
        </w:rPr>
        <w:t xml:space="preserve"> jours ouvrés et heures ouvrées.</w:t>
      </w:r>
    </w:p>
    <w:p w:rsidR="00B10DEE" w:rsidRPr="00B10DEE" w:rsidRDefault="00B10DEE" w:rsidP="00B10DEE">
      <w:pPr>
        <w:jc w:val="both"/>
        <w:rPr>
          <w:rFonts w:asciiTheme="minorHAnsi" w:hAnsiTheme="minorHAnsi" w:cstheme="minorHAnsi"/>
          <w:sz w:val="20"/>
          <w:szCs w:val="20"/>
        </w:rPr>
      </w:pPr>
    </w:p>
    <w:p w:rsidR="00B10DEE" w:rsidRDefault="00B10DEE" w:rsidP="00B10DEE">
      <w:pPr>
        <w:jc w:val="both"/>
        <w:rPr>
          <w:rFonts w:asciiTheme="minorHAnsi" w:hAnsiTheme="minorHAnsi" w:cstheme="minorHAnsi"/>
          <w:sz w:val="20"/>
          <w:szCs w:val="20"/>
        </w:rPr>
      </w:pPr>
      <w:r w:rsidRPr="00B10DEE">
        <w:rPr>
          <w:rFonts w:asciiTheme="minorHAnsi" w:hAnsiTheme="minorHAnsi" w:cstheme="minorHAnsi"/>
          <w:sz w:val="20"/>
          <w:szCs w:val="20"/>
        </w:rPr>
        <w:t>L’attention du titulaire est attirée sur son obligation de répondre aux commandes qui lui sont adressées, y compris pendant les périodes de congés.</w:t>
      </w:r>
    </w:p>
    <w:p w:rsidR="00B10DEE" w:rsidRPr="00B10DEE" w:rsidRDefault="00B10DEE" w:rsidP="00B10DEE">
      <w:pPr>
        <w:jc w:val="both"/>
        <w:rPr>
          <w:rFonts w:asciiTheme="minorHAnsi" w:hAnsiTheme="minorHAnsi" w:cstheme="minorHAnsi"/>
          <w:sz w:val="20"/>
          <w:szCs w:val="20"/>
        </w:rPr>
      </w:pPr>
    </w:p>
    <w:p w:rsidR="00B10DEE" w:rsidRPr="00B10DEE" w:rsidRDefault="00B10DEE" w:rsidP="00B10DEE">
      <w:pPr>
        <w:jc w:val="both"/>
        <w:rPr>
          <w:rFonts w:asciiTheme="minorHAnsi" w:hAnsiTheme="minorHAnsi" w:cstheme="minorHAnsi"/>
          <w:sz w:val="20"/>
          <w:szCs w:val="20"/>
        </w:rPr>
      </w:pPr>
      <w:r w:rsidRPr="00B10DEE">
        <w:rPr>
          <w:rFonts w:asciiTheme="minorHAnsi" w:hAnsiTheme="minorHAnsi" w:cstheme="minorHAnsi"/>
          <w:sz w:val="20"/>
          <w:szCs w:val="20"/>
        </w:rPr>
        <w:t xml:space="preserve">Les horaires d’ouverture </w:t>
      </w:r>
      <w:r>
        <w:rPr>
          <w:rFonts w:asciiTheme="minorHAnsi" w:hAnsiTheme="minorHAnsi" w:cstheme="minorHAnsi"/>
          <w:sz w:val="20"/>
          <w:szCs w:val="20"/>
        </w:rPr>
        <w:t xml:space="preserve">de la DPTSI </w:t>
      </w:r>
      <w:r w:rsidRPr="00B10DEE">
        <w:rPr>
          <w:rFonts w:asciiTheme="minorHAnsi" w:hAnsiTheme="minorHAnsi" w:cstheme="minorHAnsi"/>
          <w:sz w:val="20"/>
          <w:szCs w:val="20"/>
        </w:rPr>
        <w:t xml:space="preserve">du CH </w:t>
      </w:r>
      <w:r>
        <w:rPr>
          <w:rFonts w:asciiTheme="minorHAnsi" w:hAnsiTheme="minorHAnsi" w:cstheme="minorHAnsi"/>
          <w:sz w:val="20"/>
          <w:szCs w:val="20"/>
        </w:rPr>
        <w:t xml:space="preserve">de l’Agglomération Montargoise </w:t>
      </w:r>
      <w:r w:rsidRPr="00B10DEE">
        <w:rPr>
          <w:rFonts w:asciiTheme="minorHAnsi" w:hAnsiTheme="minorHAnsi" w:cstheme="minorHAnsi"/>
          <w:sz w:val="20"/>
          <w:szCs w:val="20"/>
        </w:rPr>
        <w:t>sont les suivants :</w:t>
      </w:r>
    </w:p>
    <w:p w:rsidR="00B10DEE" w:rsidRPr="00B10DEE" w:rsidRDefault="00C641F8" w:rsidP="00B10DEE">
      <w:pPr>
        <w:jc w:val="center"/>
        <w:rPr>
          <w:rFonts w:asciiTheme="minorHAnsi" w:hAnsiTheme="minorHAnsi" w:cstheme="minorHAnsi"/>
          <w:b/>
          <w:color w:val="FF0000"/>
          <w:sz w:val="20"/>
          <w:szCs w:val="20"/>
        </w:rPr>
      </w:pPr>
      <w:r w:rsidRPr="008042E8">
        <w:rPr>
          <w:rFonts w:asciiTheme="minorHAnsi" w:hAnsiTheme="minorHAnsi" w:cstheme="minorHAnsi"/>
          <w:b/>
          <w:sz w:val="20"/>
          <w:szCs w:val="20"/>
        </w:rPr>
        <w:t xml:space="preserve">Du lundi au vendredi de </w:t>
      </w:r>
      <w:r w:rsidR="00C936B0" w:rsidRPr="008042E8">
        <w:rPr>
          <w:rFonts w:asciiTheme="minorHAnsi" w:hAnsiTheme="minorHAnsi" w:cstheme="minorHAnsi"/>
          <w:b/>
          <w:sz w:val="20"/>
          <w:szCs w:val="20"/>
        </w:rPr>
        <w:t>8</w:t>
      </w:r>
      <w:r w:rsidRPr="008042E8">
        <w:rPr>
          <w:rFonts w:asciiTheme="minorHAnsi" w:hAnsiTheme="minorHAnsi" w:cstheme="minorHAnsi"/>
          <w:b/>
          <w:sz w:val="20"/>
          <w:szCs w:val="20"/>
        </w:rPr>
        <w:t>h</w:t>
      </w:r>
      <w:r w:rsidR="00B10DEE" w:rsidRPr="008042E8">
        <w:rPr>
          <w:rFonts w:asciiTheme="minorHAnsi" w:hAnsiTheme="minorHAnsi" w:cstheme="minorHAnsi"/>
          <w:b/>
          <w:sz w:val="20"/>
          <w:szCs w:val="20"/>
        </w:rPr>
        <w:t>00 à 1</w:t>
      </w:r>
      <w:r w:rsidRPr="008042E8">
        <w:rPr>
          <w:rFonts w:asciiTheme="minorHAnsi" w:hAnsiTheme="minorHAnsi" w:cstheme="minorHAnsi"/>
          <w:b/>
          <w:sz w:val="20"/>
          <w:szCs w:val="20"/>
        </w:rPr>
        <w:t>2</w:t>
      </w:r>
      <w:r w:rsidR="00B10DEE" w:rsidRPr="008042E8">
        <w:rPr>
          <w:rFonts w:asciiTheme="minorHAnsi" w:hAnsiTheme="minorHAnsi" w:cstheme="minorHAnsi"/>
          <w:b/>
          <w:sz w:val="20"/>
          <w:szCs w:val="20"/>
        </w:rPr>
        <w:t>h 00</w:t>
      </w:r>
      <w:r w:rsidRPr="008042E8">
        <w:rPr>
          <w:rFonts w:asciiTheme="minorHAnsi" w:hAnsiTheme="minorHAnsi" w:cstheme="minorHAnsi"/>
          <w:b/>
          <w:sz w:val="20"/>
          <w:szCs w:val="20"/>
        </w:rPr>
        <w:t xml:space="preserve"> et de 13h00 à 16h00</w:t>
      </w:r>
    </w:p>
    <w:p w:rsidR="008F16C6" w:rsidRDefault="008F16C6" w:rsidP="003D69E8">
      <w:pPr>
        <w:jc w:val="center"/>
        <w:rPr>
          <w:rFonts w:asciiTheme="minorHAnsi" w:hAnsiTheme="minorHAnsi" w:cstheme="minorHAnsi"/>
          <w:bCs/>
          <w:sz w:val="20"/>
          <w:szCs w:val="20"/>
        </w:rPr>
      </w:pPr>
    </w:p>
    <w:p w:rsidR="008F16C6" w:rsidRPr="0048559D" w:rsidRDefault="008F16C6" w:rsidP="008F16C6">
      <w:pPr>
        <w:pStyle w:val="Titre3"/>
      </w:pPr>
      <w:bookmarkStart w:id="48" w:name="_Toc194504911"/>
      <w:r>
        <w:t>Transport</w:t>
      </w:r>
      <w:bookmarkEnd w:id="48"/>
    </w:p>
    <w:p w:rsidR="00D86CC5" w:rsidRDefault="00D86CC5" w:rsidP="009410CC">
      <w:pPr>
        <w:rPr>
          <w:rFonts w:asciiTheme="minorHAnsi" w:hAnsiTheme="minorHAnsi" w:cstheme="minorHAnsi"/>
        </w:rPr>
      </w:pPr>
    </w:p>
    <w:p w:rsidR="008F16C6" w:rsidRDefault="008F16C6" w:rsidP="008F16C6">
      <w:pPr>
        <w:jc w:val="both"/>
        <w:rPr>
          <w:rFonts w:asciiTheme="minorHAnsi" w:hAnsiTheme="minorHAnsi" w:cstheme="minorHAnsi"/>
          <w:sz w:val="20"/>
          <w:szCs w:val="20"/>
        </w:rPr>
      </w:pPr>
      <w:r w:rsidRPr="008F16C6">
        <w:rPr>
          <w:rFonts w:asciiTheme="minorHAnsi" w:hAnsiTheme="minorHAnsi" w:cstheme="minorHAnsi"/>
          <w:sz w:val="20"/>
          <w:szCs w:val="20"/>
        </w:rPr>
        <w:t xml:space="preserve">Les </w:t>
      </w:r>
      <w:r w:rsidR="00C3253A">
        <w:rPr>
          <w:rFonts w:asciiTheme="minorHAnsi" w:hAnsiTheme="minorHAnsi" w:cstheme="minorHAnsi"/>
          <w:sz w:val="20"/>
          <w:szCs w:val="20"/>
        </w:rPr>
        <w:t>fournitures</w:t>
      </w:r>
      <w:r w:rsidRPr="008F16C6">
        <w:rPr>
          <w:rFonts w:asciiTheme="minorHAnsi" w:hAnsiTheme="minorHAnsi" w:cstheme="minorHAnsi"/>
          <w:sz w:val="20"/>
          <w:szCs w:val="20"/>
        </w:rPr>
        <w:t xml:space="preserve"> sont livrées à destination </w:t>
      </w:r>
      <w:r w:rsidRPr="008F16C6">
        <w:rPr>
          <w:rFonts w:asciiTheme="minorHAnsi" w:hAnsiTheme="minorHAnsi" w:cstheme="minorHAnsi"/>
          <w:b/>
          <w:sz w:val="20"/>
          <w:szCs w:val="20"/>
        </w:rPr>
        <w:t>franco de port</w:t>
      </w:r>
      <w:r w:rsidRPr="008F16C6">
        <w:rPr>
          <w:rFonts w:asciiTheme="minorHAnsi" w:hAnsiTheme="minorHAnsi" w:cstheme="minorHAnsi"/>
          <w:sz w:val="20"/>
          <w:szCs w:val="20"/>
        </w:rPr>
        <w:t>. Le titulaire est responsable du mode de transport de ses produits dans les conditions prévues à l'article 10.1.3 du CCAG</w:t>
      </w:r>
      <w:r>
        <w:rPr>
          <w:rFonts w:asciiTheme="minorHAnsi" w:hAnsiTheme="minorHAnsi" w:cstheme="minorHAnsi"/>
          <w:sz w:val="20"/>
          <w:szCs w:val="20"/>
        </w:rPr>
        <w:t>/</w:t>
      </w:r>
      <w:r w:rsidRPr="008F16C6">
        <w:rPr>
          <w:rFonts w:asciiTheme="minorHAnsi" w:hAnsiTheme="minorHAnsi" w:cstheme="minorHAnsi"/>
          <w:sz w:val="20"/>
          <w:szCs w:val="20"/>
        </w:rPr>
        <w:t>FCS.</w:t>
      </w:r>
    </w:p>
    <w:p w:rsidR="008F16C6" w:rsidRPr="008F16C6" w:rsidRDefault="008F16C6" w:rsidP="008F16C6">
      <w:pPr>
        <w:jc w:val="both"/>
        <w:rPr>
          <w:rFonts w:asciiTheme="minorHAnsi" w:hAnsiTheme="minorHAnsi" w:cstheme="minorHAnsi"/>
          <w:sz w:val="20"/>
          <w:szCs w:val="20"/>
        </w:rPr>
      </w:pPr>
    </w:p>
    <w:p w:rsidR="008F16C6" w:rsidRDefault="008F16C6" w:rsidP="008F16C6">
      <w:pPr>
        <w:jc w:val="both"/>
        <w:rPr>
          <w:rFonts w:asciiTheme="minorHAnsi" w:hAnsiTheme="minorHAnsi" w:cstheme="minorHAnsi"/>
          <w:sz w:val="20"/>
          <w:szCs w:val="20"/>
        </w:rPr>
      </w:pPr>
      <w:r w:rsidRPr="008F16C6">
        <w:rPr>
          <w:rFonts w:asciiTheme="minorHAnsi" w:hAnsiTheme="minorHAnsi" w:cstheme="minorHAnsi"/>
          <w:sz w:val="20"/>
          <w:szCs w:val="20"/>
        </w:rPr>
        <w:t>En application de l'article 9.3 du CCAG-FCS, les risques afférents au transport jusqu'au lieu de destination ainsi que les opérations de conditionnement, d'emballage, de chargement et d'arrimage incombent au titulaire.</w:t>
      </w:r>
    </w:p>
    <w:p w:rsidR="008F16C6" w:rsidRPr="008F16C6" w:rsidRDefault="008F16C6" w:rsidP="008F16C6">
      <w:pPr>
        <w:jc w:val="both"/>
        <w:rPr>
          <w:rFonts w:asciiTheme="minorHAnsi" w:hAnsiTheme="minorHAnsi" w:cstheme="minorHAnsi"/>
          <w:sz w:val="20"/>
          <w:szCs w:val="20"/>
        </w:rPr>
      </w:pPr>
    </w:p>
    <w:p w:rsidR="008F16C6" w:rsidRPr="008F16C6" w:rsidRDefault="00C6322C" w:rsidP="008F16C6">
      <w:pPr>
        <w:jc w:val="both"/>
        <w:rPr>
          <w:rFonts w:asciiTheme="minorHAnsi" w:hAnsiTheme="minorHAnsi" w:cstheme="minorHAnsi"/>
          <w:sz w:val="20"/>
          <w:szCs w:val="20"/>
        </w:rPr>
      </w:pPr>
      <w:r>
        <w:rPr>
          <w:rFonts w:asciiTheme="minorHAnsi" w:hAnsiTheme="minorHAnsi" w:cstheme="minorHAnsi"/>
          <w:sz w:val="20"/>
          <w:szCs w:val="20"/>
        </w:rPr>
        <w:t xml:space="preserve">Le retour de </w:t>
      </w:r>
      <w:r w:rsidR="00732259">
        <w:rPr>
          <w:rFonts w:asciiTheme="minorHAnsi" w:hAnsiTheme="minorHAnsi" w:cstheme="minorHAnsi"/>
          <w:sz w:val="20"/>
          <w:szCs w:val="20"/>
        </w:rPr>
        <w:t>fournitures</w:t>
      </w:r>
      <w:r w:rsidR="008F16C6" w:rsidRPr="008F16C6">
        <w:rPr>
          <w:rFonts w:asciiTheme="minorHAnsi" w:hAnsiTheme="minorHAnsi" w:cstheme="minorHAnsi"/>
          <w:sz w:val="20"/>
          <w:szCs w:val="20"/>
        </w:rPr>
        <w:t xml:space="preserve"> non conformes est à la charge du titulaire.</w:t>
      </w:r>
    </w:p>
    <w:p w:rsidR="00BC38BE" w:rsidRPr="0048559D" w:rsidRDefault="00BC38BE" w:rsidP="008F16C6">
      <w:pPr>
        <w:jc w:val="both"/>
        <w:rPr>
          <w:rFonts w:asciiTheme="minorHAnsi" w:hAnsiTheme="minorHAnsi" w:cstheme="minorHAnsi"/>
        </w:rPr>
      </w:pPr>
    </w:p>
    <w:p w:rsidR="006D5202" w:rsidRPr="0048559D" w:rsidRDefault="006D5202" w:rsidP="00E83517">
      <w:pPr>
        <w:pStyle w:val="Titre2"/>
      </w:pPr>
      <w:bookmarkStart w:id="49" w:name="_Toc194504912"/>
      <w:r w:rsidRPr="0048559D">
        <w:t>OPERATION DE VERIFICATION ET DECISION</w:t>
      </w:r>
      <w:bookmarkEnd w:id="49"/>
      <w:r w:rsidRPr="0048559D">
        <w:t xml:space="preserve"> </w:t>
      </w:r>
    </w:p>
    <w:p w:rsidR="00AA2F8A" w:rsidRPr="0048559D" w:rsidRDefault="00AA2F8A" w:rsidP="00AA2F8A">
      <w:pPr>
        <w:rPr>
          <w:rFonts w:asciiTheme="minorHAnsi" w:hAnsiTheme="minorHAnsi" w:cstheme="minorHAnsi"/>
        </w:rPr>
      </w:pPr>
    </w:p>
    <w:p w:rsidR="00C0100D" w:rsidRDefault="00C0100D" w:rsidP="00C0100D">
      <w:pPr>
        <w:spacing w:line="276" w:lineRule="auto"/>
        <w:jc w:val="both"/>
        <w:rPr>
          <w:rFonts w:asciiTheme="minorHAnsi" w:hAnsiTheme="minorHAnsi" w:cstheme="minorHAnsi"/>
          <w:sz w:val="20"/>
          <w:szCs w:val="20"/>
        </w:rPr>
      </w:pPr>
      <w:r w:rsidRPr="00C0100D">
        <w:rPr>
          <w:rFonts w:asciiTheme="minorHAnsi" w:hAnsiTheme="minorHAnsi" w:cstheme="minorHAnsi"/>
          <w:sz w:val="20"/>
          <w:szCs w:val="20"/>
        </w:rPr>
        <w:t>Toute prestation ne correspondant pas à la description telle que définie dans l’offre du titulaire sera refusée et pourra être remplacée aux frais exclusifs du titulaire.</w:t>
      </w:r>
    </w:p>
    <w:p w:rsidR="00C0100D" w:rsidRPr="00C0100D" w:rsidRDefault="00C0100D" w:rsidP="00C0100D">
      <w:pPr>
        <w:spacing w:line="276" w:lineRule="auto"/>
        <w:jc w:val="both"/>
        <w:rPr>
          <w:rFonts w:asciiTheme="minorHAnsi" w:hAnsiTheme="minorHAnsi" w:cstheme="minorHAnsi"/>
          <w:sz w:val="20"/>
          <w:szCs w:val="20"/>
        </w:rPr>
      </w:pPr>
    </w:p>
    <w:p w:rsidR="006D5202" w:rsidRDefault="00C0100D" w:rsidP="00C0100D">
      <w:pPr>
        <w:spacing w:line="276" w:lineRule="auto"/>
        <w:jc w:val="both"/>
        <w:rPr>
          <w:rFonts w:asciiTheme="minorHAnsi" w:hAnsiTheme="minorHAnsi" w:cstheme="minorHAnsi"/>
          <w:sz w:val="20"/>
          <w:szCs w:val="20"/>
        </w:rPr>
      </w:pPr>
      <w:r w:rsidRPr="00C0100D">
        <w:rPr>
          <w:rFonts w:asciiTheme="minorHAnsi" w:hAnsiTheme="minorHAnsi" w:cstheme="minorHAnsi"/>
          <w:sz w:val="20"/>
          <w:szCs w:val="20"/>
        </w:rPr>
        <w:t>Par déroga</w:t>
      </w:r>
      <w:r>
        <w:rPr>
          <w:rFonts w:asciiTheme="minorHAnsi" w:hAnsiTheme="minorHAnsi" w:cstheme="minorHAnsi"/>
          <w:sz w:val="20"/>
          <w:szCs w:val="20"/>
        </w:rPr>
        <w:t>tion à l’article 27.3 du CCAG/</w:t>
      </w:r>
      <w:r w:rsidRPr="00C0100D">
        <w:rPr>
          <w:rFonts w:asciiTheme="minorHAnsi" w:hAnsiTheme="minorHAnsi" w:cstheme="minorHAnsi"/>
          <w:sz w:val="20"/>
          <w:szCs w:val="20"/>
        </w:rPr>
        <w:t>FCS, le titulaire du marché ou son représentant pourra assister, s’il le souhaite et sans qu’il soit besoin que l’établissement partie bénéficiaire le convie, aux opérations de vérification. Le titulaire doit l’informer de ce souhait au moment de la réalisation de la prestation.</w:t>
      </w:r>
    </w:p>
    <w:p w:rsidR="00C0100D" w:rsidRDefault="00C0100D" w:rsidP="00C0100D">
      <w:pPr>
        <w:spacing w:line="276" w:lineRule="auto"/>
        <w:jc w:val="both"/>
        <w:rPr>
          <w:rFonts w:asciiTheme="minorHAnsi" w:hAnsiTheme="minorHAnsi" w:cstheme="minorHAnsi"/>
          <w:sz w:val="20"/>
          <w:szCs w:val="20"/>
        </w:rPr>
      </w:pPr>
    </w:p>
    <w:p w:rsidR="00EB3B95" w:rsidRDefault="00EB3B95" w:rsidP="00C0100D">
      <w:pPr>
        <w:spacing w:line="276" w:lineRule="auto"/>
        <w:jc w:val="both"/>
        <w:rPr>
          <w:rFonts w:asciiTheme="minorHAnsi" w:hAnsiTheme="minorHAnsi" w:cstheme="minorHAnsi"/>
          <w:sz w:val="20"/>
          <w:szCs w:val="20"/>
        </w:rPr>
      </w:pPr>
      <w:r w:rsidRPr="00EB3B95">
        <w:rPr>
          <w:rFonts w:asciiTheme="minorHAnsi" w:hAnsiTheme="minorHAnsi" w:cstheme="minorHAnsi"/>
          <w:sz w:val="20"/>
          <w:szCs w:val="20"/>
        </w:rPr>
        <w:t>La vérification qualitative et quantitative des</w:t>
      </w:r>
      <w:r>
        <w:rPr>
          <w:rFonts w:asciiTheme="minorHAnsi" w:hAnsiTheme="minorHAnsi" w:cstheme="minorHAnsi"/>
          <w:sz w:val="20"/>
          <w:szCs w:val="20"/>
        </w:rPr>
        <w:t xml:space="preserve"> prestations et fournitures</w:t>
      </w:r>
      <w:r w:rsidRPr="00EB3B95">
        <w:rPr>
          <w:rFonts w:asciiTheme="minorHAnsi" w:hAnsiTheme="minorHAnsi" w:cstheme="minorHAnsi"/>
          <w:sz w:val="20"/>
          <w:szCs w:val="20"/>
        </w:rPr>
        <w:t>, objets du marché public, a lieu après réception et mise en service.</w:t>
      </w:r>
    </w:p>
    <w:p w:rsidR="00EB3B95" w:rsidRPr="0048559D" w:rsidRDefault="00EB3B95" w:rsidP="00C0100D">
      <w:pPr>
        <w:spacing w:line="276" w:lineRule="auto"/>
        <w:jc w:val="both"/>
        <w:rPr>
          <w:rFonts w:asciiTheme="minorHAnsi" w:hAnsiTheme="minorHAnsi" w:cstheme="minorHAnsi"/>
          <w:sz w:val="20"/>
          <w:szCs w:val="20"/>
        </w:rPr>
      </w:pPr>
    </w:p>
    <w:p w:rsidR="006D5202" w:rsidRDefault="006D5202" w:rsidP="009410CC">
      <w:pPr>
        <w:pStyle w:val="Titre3"/>
        <w:numPr>
          <w:ilvl w:val="0"/>
          <w:numId w:val="24"/>
        </w:numPr>
        <w:jc w:val="both"/>
        <w:rPr>
          <w:rFonts w:asciiTheme="minorHAnsi" w:hAnsiTheme="minorHAnsi" w:cstheme="minorHAnsi"/>
        </w:rPr>
      </w:pPr>
      <w:bookmarkStart w:id="50" w:name="_Toc194504913"/>
      <w:r w:rsidRPr="0048559D">
        <w:rPr>
          <w:rFonts w:asciiTheme="minorHAnsi" w:hAnsiTheme="minorHAnsi" w:cstheme="minorHAnsi"/>
        </w:rPr>
        <w:t xml:space="preserve">Vérification </w:t>
      </w:r>
      <w:r w:rsidR="00EB3B95">
        <w:rPr>
          <w:rFonts w:asciiTheme="minorHAnsi" w:hAnsiTheme="minorHAnsi" w:cstheme="minorHAnsi"/>
        </w:rPr>
        <w:t>simple</w:t>
      </w:r>
      <w:bookmarkEnd w:id="50"/>
    </w:p>
    <w:p w:rsidR="00B85724" w:rsidRPr="00B85724" w:rsidRDefault="00B85724" w:rsidP="00B85724"/>
    <w:p w:rsidR="006D5202" w:rsidRDefault="00EB3B95" w:rsidP="00EB3B95">
      <w:pPr>
        <w:spacing w:line="276" w:lineRule="auto"/>
        <w:jc w:val="both"/>
        <w:rPr>
          <w:rFonts w:asciiTheme="minorHAnsi" w:hAnsiTheme="minorHAnsi" w:cstheme="minorHAnsi"/>
          <w:sz w:val="20"/>
          <w:szCs w:val="20"/>
        </w:rPr>
      </w:pPr>
      <w:r w:rsidRPr="00EB3B95">
        <w:rPr>
          <w:rFonts w:asciiTheme="minorHAnsi" w:hAnsiTheme="minorHAnsi" w:cstheme="minorHAnsi"/>
          <w:sz w:val="20"/>
          <w:szCs w:val="20"/>
        </w:rPr>
        <w:t>Au moment même de la livraison des fournitures ou de l'exécution des services, le représentant du pouvoir</w:t>
      </w:r>
      <w:r>
        <w:rPr>
          <w:rFonts w:asciiTheme="minorHAnsi" w:hAnsiTheme="minorHAnsi" w:cstheme="minorHAnsi"/>
          <w:sz w:val="20"/>
          <w:szCs w:val="20"/>
        </w:rPr>
        <w:t xml:space="preserve"> </w:t>
      </w:r>
      <w:r w:rsidRPr="00EB3B95">
        <w:rPr>
          <w:rFonts w:asciiTheme="minorHAnsi" w:hAnsiTheme="minorHAnsi" w:cstheme="minorHAnsi"/>
          <w:sz w:val="20"/>
          <w:szCs w:val="20"/>
        </w:rPr>
        <w:t>adjudicateur effectue les opérations de vérifications quantitatives et qualitatives simples conformément aux</w:t>
      </w:r>
      <w:r>
        <w:rPr>
          <w:rFonts w:asciiTheme="minorHAnsi" w:hAnsiTheme="minorHAnsi" w:cstheme="minorHAnsi"/>
          <w:sz w:val="20"/>
          <w:szCs w:val="20"/>
        </w:rPr>
        <w:t xml:space="preserve"> </w:t>
      </w:r>
      <w:r w:rsidRPr="00EB3B95">
        <w:rPr>
          <w:rFonts w:asciiTheme="minorHAnsi" w:hAnsiTheme="minorHAnsi" w:cstheme="minorHAnsi"/>
          <w:sz w:val="20"/>
          <w:szCs w:val="20"/>
        </w:rPr>
        <w:t>articles 27 et 28.1 du CCAG</w:t>
      </w:r>
      <w:r>
        <w:rPr>
          <w:rFonts w:asciiTheme="minorHAnsi" w:hAnsiTheme="minorHAnsi" w:cstheme="minorHAnsi"/>
          <w:sz w:val="20"/>
          <w:szCs w:val="20"/>
        </w:rPr>
        <w:t>/</w:t>
      </w:r>
      <w:r w:rsidRPr="00EB3B95">
        <w:rPr>
          <w:rFonts w:asciiTheme="minorHAnsi" w:hAnsiTheme="minorHAnsi" w:cstheme="minorHAnsi"/>
          <w:sz w:val="20"/>
          <w:szCs w:val="20"/>
        </w:rPr>
        <w:t>FCS.</w:t>
      </w:r>
    </w:p>
    <w:p w:rsidR="00EB3B95" w:rsidRPr="0048559D" w:rsidRDefault="00EB3B95" w:rsidP="00E554C3">
      <w:pPr>
        <w:spacing w:line="276" w:lineRule="auto"/>
        <w:jc w:val="both"/>
        <w:rPr>
          <w:rFonts w:asciiTheme="minorHAnsi" w:hAnsiTheme="minorHAnsi" w:cstheme="minorHAnsi"/>
          <w:sz w:val="20"/>
          <w:szCs w:val="20"/>
        </w:rPr>
      </w:pPr>
    </w:p>
    <w:p w:rsidR="006D5202" w:rsidRDefault="00A455D6" w:rsidP="00A455D6">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Si la quantité livrée n'est pas conforme au bon de commande, le pouvoir adjudicateur peut mettre le titulaire en demeure de reprendre l'excédent ou de compléter la livraison dans les délais qu'il prescrira.</w:t>
      </w:r>
      <w:r w:rsidR="00EB3B95">
        <w:rPr>
          <w:rFonts w:asciiTheme="minorHAnsi" w:hAnsiTheme="minorHAnsi" w:cstheme="minorHAnsi"/>
          <w:sz w:val="20"/>
          <w:szCs w:val="20"/>
        </w:rPr>
        <w:t xml:space="preserve"> </w:t>
      </w:r>
      <w:r w:rsidRPr="0048559D">
        <w:rPr>
          <w:rFonts w:asciiTheme="minorHAnsi" w:hAnsiTheme="minorHAnsi" w:cstheme="minorHAnsi"/>
          <w:sz w:val="20"/>
          <w:szCs w:val="20"/>
        </w:rPr>
        <w:t>En cas de non-conformité entre la quantité livrée et le bordereau de livraison, le dit bordereau et son duplicata seront rectifiés, sous la signature des deux parties ou de leur représentant.</w:t>
      </w:r>
    </w:p>
    <w:p w:rsidR="00A455D6" w:rsidRPr="0048559D" w:rsidRDefault="00A455D6" w:rsidP="00A455D6">
      <w:pPr>
        <w:spacing w:line="276" w:lineRule="auto"/>
        <w:jc w:val="both"/>
        <w:rPr>
          <w:rFonts w:asciiTheme="minorHAnsi" w:hAnsiTheme="minorHAnsi" w:cstheme="minorHAnsi"/>
          <w:sz w:val="20"/>
          <w:szCs w:val="20"/>
        </w:rPr>
      </w:pPr>
    </w:p>
    <w:p w:rsidR="00D96834" w:rsidRDefault="00D96834" w:rsidP="00D96834">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Par dérogation à l’article 30</w:t>
      </w:r>
      <w:r w:rsidR="002044AF">
        <w:rPr>
          <w:rFonts w:asciiTheme="minorHAnsi" w:hAnsiTheme="minorHAnsi" w:cstheme="minorHAnsi"/>
          <w:sz w:val="20"/>
          <w:szCs w:val="20"/>
        </w:rPr>
        <w:t>.</w:t>
      </w:r>
      <w:r w:rsidRPr="0048559D">
        <w:rPr>
          <w:rFonts w:asciiTheme="minorHAnsi" w:hAnsiTheme="minorHAnsi" w:cstheme="minorHAnsi"/>
          <w:sz w:val="20"/>
          <w:szCs w:val="20"/>
        </w:rPr>
        <w:t>4</w:t>
      </w:r>
      <w:r w:rsidR="002044AF">
        <w:rPr>
          <w:rFonts w:asciiTheme="minorHAnsi" w:hAnsiTheme="minorHAnsi" w:cstheme="minorHAnsi"/>
          <w:sz w:val="20"/>
          <w:szCs w:val="20"/>
        </w:rPr>
        <w:t>.</w:t>
      </w:r>
      <w:r w:rsidRPr="0048559D">
        <w:rPr>
          <w:rFonts w:asciiTheme="minorHAnsi" w:hAnsiTheme="minorHAnsi" w:cstheme="minorHAnsi"/>
          <w:sz w:val="20"/>
          <w:szCs w:val="20"/>
        </w:rPr>
        <w:t>1 du CCAG/FCS, si la fourniture n’est pas conforme, elle est refusée et doit être remplacée immédiatement par le titulaire sur demande écrite du pouvoir adjudicateur, transmise par tout moyen permettant d’en constater la validité. Ce dernier peut toutefois accepter les fournitures avec réfaction de prix.</w:t>
      </w:r>
    </w:p>
    <w:p w:rsidR="00EB3B95" w:rsidRDefault="00EB3B95" w:rsidP="00D96834">
      <w:pPr>
        <w:spacing w:line="276" w:lineRule="auto"/>
        <w:jc w:val="both"/>
        <w:rPr>
          <w:rFonts w:asciiTheme="minorHAnsi" w:hAnsiTheme="minorHAnsi" w:cstheme="minorHAnsi"/>
          <w:sz w:val="20"/>
          <w:szCs w:val="20"/>
        </w:rPr>
      </w:pPr>
    </w:p>
    <w:p w:rsidR="00D96834" w:rsidRPr="0048559D" w:rsidRDefault="00D96834" w:rsidP="00D96834">
      <w:pPr>
        <w:pStyle w:val="Titre3"/>
        <w:jc w:val="both"/>
        <w:rPr>
          <w:rFonts w:asciiTheme="minorHAnsi" w:hAnsiTheme="minorHAnsi" w:cstheme="minorHAnsi"/>
        </w:rPr>
      </w:pPr>
      <w:bookmarkStart w:id="51" w:name="_Toc194504914"/>
      <w:r w:rsidRPr="0048559D">
        <w:rPr>
          <w:rFonts w:asciiTheme="minorHAnsi" w:hAnsiTheme="minorHAnsi" w:cstheme="minorHAnsi"/>
        </w:rPr>
        <w:t>Vérifications approfondies</w:t>
      </w:r>
      <w:bookmarkEnd w:id="51"/>
    </w:p>
    <w:p w:rsidR="00D96834" w:rsidRPr="0048559D" w:rsidRDefault="00D96834" w:rsidP="00D96834">
      <w:pPr>
        <w:spacing w:line="276" w:lineRule="auto"/>
        <w:jc w:val="both"/>
        <w:rPr>
          <w:rFonts w:asciiTheme="minorHAnsi" w:hAnsiTheme="minorHAnsi" w:cstheme="minorHAnsi"/>
          <w:sz w:val="20"/>
          <w:szCs w:val="20"/>
        </w:rPr>
      </w:pPr>
    </w:p>
    <w:p w:rsidR="00AA2F8A" w:rsidRDefault="00EB3B95" w:rsidP="00EB3B95">
      <w:pPr>
        <w:spacing w:line="276" w:lineRule="auto"/>
        <w:jc w:val="both"/>
        <w:rPr>
          <w:rFonts w:asciiTheme="minorHAnsi" w:hAnsiTheme="minorHAnsi" w:cstheme="minorHAnsi"/>
          <w:sz w:val="20"/>
          <w:szCs w:val="20"/>
        </w:rPr>
      </w:pPr>
      <w:r w:rsidRPr="00EB3B95">
        <w:rPr>
          <w:rFonts w:asciiTheme="minorHAnsi" w:hAnsiTheme="minorHAnsi" w:cstheme="minorHAnsi"/>
          <w:sz w:val="20"/>
          <w:szCs w:val="20"/>
        </w:rPr>
        <w:t>Quant aux opérations de vérifications quantitatives et qualitatives approfondies, elles sont effectuées par le</w:t>
      </w:r>
      <w:r w:rsidR="009D0A4B">
        <w:rPr>
          <w:rFonts w:asciiTheme="minorHAnsi" w:hAnsiTheme="minorHAnsi" w:cstheme="minorHAnsi"/>
          <w:sz w:val="20"/>
          <w:szCs w:val="20"/>
        </w:rPr>
        <w:t xml:space="preserve"> </w:t>
      </w:r>
      <w:r w:rsidRPr="00EB3B95">
        <w:rPr>
          <w:rFonts w:asciiTheme="minorHAnsi" w:hAnsiTheme="minorHAnsi" w:cstheme="minorHAnsi"/>
          <w:sz w:val="20"/>
          <w:szCs w:val="20"/>
        </w:rPr>
        <w:t>représentant du pouvoir adjudicateur dans les conditions de l’article 28.2 du CCAG-FCS.</w:t>
      </w:r>
    </w:p>
    <w:p w:rsidR="009D0A4B" w:rsidRDefault="009D0A4B" w:rsidP="00EB3B95">
      <w:pPr>
        <w:spacing w:line="276" w:lineRule="auto"/>
        <w:jc w:val="both"/>
        <w:rPr>
          <w:rFonts w:asciiTheme="minorHAnsi" w:hAnsiTheme="minorHAnsi" w:cstheme="minorHAnsi"/>
          <w:sz w:val="20"/>
          <w:szCs w:val="20"/>
        </w:rPr>
      </w:pPr>
    </w:p>
    <w:p w:rsidR="009D0A4B" w:rsidRPr="009D0A4B" w:rsidRDefault="009D0A4B" w:rsidP="009D0A4B">
      <w:pPr>
        <w:spacing w:line="276" w:lineRule="auto"/>
        <w:jc w:val="both"/>
        <w:rPr>
          <w:rFonts w:asciiTheme="minorHAnsi" w:hAnsiTheme="minorHAnsi" w:cstheme="minorHAnsi"/>
          <w:sz w:val="20"/>
          <w:szCs w:val="20"/>
        </w:rPr>
      </w:pPr>
      <w:r w:rsidRPr="009D0A4B">
        <w:rPr>
          <w:rFonts w:asciiTheme="minorHAnsi" w:hAnsiTheme="minorHAnsi" w:cstheme="minorHAnsi"/>
          <w:sz w:val="20"/>
          <w:szCs w:val="20"/>
        </w:rPr>
        <w:t>Si l’une de ces vérifications révèle une anomalie altérant la sécurité des personnes, il peut être procédé à</w:t>
      </w:r>
      <w:r>
        <w:rPr>
          <w:rFonts w:asciiTheme="minorHAnsi" w:hAnsiTheme="minorHAnsi" w:cstheme="minorHAnsi"/>
          <w:sz w:val="20"/>
          <w:szCs w:val="20"/>
        </w:rPr>
        <w:t xml:space="preserve"> </w:t>
      </w:r>
      <w:r w:rsidRPr="009D0A4B">
        <w:rPr>
          <w:rFonts w:asciiTheme="minorHAnsi" w:hAnsiTheme="minorHAnsi" w:cstheme="minorHAnsi"/>
          <w:sz w:val="20"/>
          <w:szCs w:val="20"/>
        </w:rPr>
        <w:t>l’arrêt de la partie de la prestation concernée.</w:t>
      </w:r>
    </w:p>
    <w:p w:rsidR="009D0A4B" w:rsidRPr="0048559D" w:rsidRDefault="009D0A4B" w:rsidP="00EB3B95">
      <w:pPr>
        <w:spacing w:line="276" w:lineRule="auto"/>
        <w:jc w:val="both"/>
        <w:rPr>
          <w:rFonts w:asciiTheme="minorHAnsi" w:hAnsiTheme="minorHAnsi" w:cstheme="minorHAnsi"/>
          <w:sz w:val="20"/>
          <w:szCs w:val="20"/>
        </w:rPr>
      </w:pPr>
    </w:p>
    <w:p w:rsidR="00D96834" w:rsidRPr="0048559D" w:rsidRDefault="009D0A4B" w:rsidP="009D0A4B">
      <w:pPr>
        <w:pStyle w:val="Titre3"/>
        <w:rPr>
          <w:sz w:val="20"/>
          <w:szCs w:val="20"/>
        </w:rPr>
      </w:pPr>
      <w:bookmarkStart w:id="52" w:name="_Toc194504915"/>
      <w:r w:rsidRPr="009D0A4B">
        <w:t>Décision après vérification</w:t>
      </w:r>
      <w:bookmarkEnd w:id="52"/>
    </w:p>
    <w:p w:rsidR="00AA2F8A" w:rsidRDefault="00AA2F8A" w:rsidP="00D96834">
      <w:pPr>
        <w:spacing w:line="276" w:lineRule="auto"/>
        <w:jc w:val="both"/>
        <w:rPr>
          <w:rFonts w:asciiTheme="minorHAnsi" w:hAnsiTheme="minorHAnsi" w:cstheme="minorHAnsi"/>
          <w:sz w:val="20"/>
          <w:szCs w:val="20"/>
        </w:rPr>
      </w:pPr>
    </w:p>
    <w:p w:rsidR="009D0A4B" w:rsidRDefault="009D0A4B" w:rsidP="009D0A4B">
      <w:pPr>
        <w:spacing w:line="276" w:lineRule="auto"/>
        <w:jc w:val="both"/>
        <w:rPr>
          <w:rFonts w:asciiTheme="minorHAnsi" w:hAnsiTheme="minorHAnsi" w:cstheme="minorHAnsi"/>
          <w:sz w:val="20"/>
          <w:szCs w:val="20"/>
        </w:rPr>
      </w:pPr>
      <w:r w:rsidRPr="009D0A4B">
        <w:rPr>
          <w:rFonts w:asciiTheme="minorHAnsi" w:hAnsiTheme="minorHAnsi" w:cstheme="minorHAnsi"/>
          <w:sz w:val="20"/>
          <w:szCs w:val="20"/>
        </w:rPr>
        <w:t>A l'issue des opérations de vérification, le pouvoir adjudicateur prend sa décision dans les conditions prévues</w:t>
      </w:r>
      <w:r>
        <w:rPr>
          <w:rFonts w:asciiTheme="minorHAnsi" w:hAnsiTheme="minorHAnsi" w:cstheme="minorHAnsi"/>
          <w:sz w:val="20"/>
          <w:szCs w:val="20"/>
        </w:rPr>
        <w:t xml:space="preserve"> </w:t>
      </w:r>
      <w:r w:rsidRPr="009D0A4B">
        <w:rPr>
          <w:rFonts w:asciiTheme="minorHAnsi" w:hAnsiTheme="minorHAnsi" w:cstheme="minorHAnsi"/>
          <w:sz w:val="20"/>
          <w:szCs w:val="20"/>
        </w:rPr>
        <w:t>aux articles 29 et 30 du CCAG-FCS.</w:t>
      </w:r>
    </w:p>
    <w:p w:rsidR="009D0A4B" w:rsidRDefault="009D0A4B" w:rsidP="009D0A4B">
      <w:pPr>
        <w:spacing w:line="276" w:lineRule="auto"/>
        <w:jc w:val="both"/>
        <w:rPr>
          <w:rFonts w:asciiTheme="minorHAnsi" w:hAnsiTheme="minorHAnsi" w:cstheme="minorHAnsi"/>
          <w:sz w:val="20"/>
          <w:szCs w:val="20"/>
        </w:rPr>
      </w:pPr>
    </w:p>
    <w:p w:rsidR="00BF69DB" w:rsidRDefault="00BF69DB" w:rsidP="00E83517">
      <w:pPr>
        <w:pStyle w:val="Titre2"/>
      </w:pPr>
      <w:bookmarkStart w:id="53" w:name="_Toc129186748"/>
      <w:bookmarkStart w:id="54" w:name="_Toc194504916"/>
      <w:r w:rsidRPr="0048559D">
        <w:t>O</w:t>
      </w:r>
      <w:r w:rsidR="006D5202" w:rsidRPr="0048559D">
        <w:t>BLIGATOIRE DU TITULAIRE</w:t>
      </w:r>
      <w:bookmarkEnd w:id="53"/>
      <w:bookmarkEnd w:id="54"/>
    </w:p>
    <w:p w:rsidR="00A624A0" w:rsidRDefault="00A624A0" w:rsidP="00A624A0">
      <w:pPr>
        <w:jc w:val="both"/>
        <w:rPr>
          <w:rFonts w:asciiTheme="minorHAnsi" w:hAnsiTheme="minorHAnsi" w:cstheme="minorHAnsi"/>
          <w:sz w:val="20"/>
          <w:szCs w:val="20"/>
        </w:rPr>
      </w:pPr>
    </w:p>
    <w:p w:rsidR="00A624A0" w:rsidRDefault="00A624A0" w:rsidP="00A624A0">
      <w:pPr>
        <w:pStyle w:val="Titre3"/>
        <w:numPr>
          <w:ilvl w:val="0"/>
          <w:numId w:val="41"/>
        </w:numPr>
      </w:pPr>
      <w:bookmarkStart w:id="55" w:name="_Toc194504917"/>
      <w:r>
        <w:t>Devoir de conseil</w:t>
      </w:r>
      <w:bookmarkEnd w:id="55"/>
    </w:p>
    <w:p w:rsidR="00A624A0" w:rsidRDefault="00A624A0" w:rsidP="00A624A0"/>
    <w:p w:rsidR="00A624A0" w:rsidRDefault="00A624A0" w:rsidP="00A624A0">
      <w:pPr>
        <w:jc w:val="both"/>
        <w:rPr>
          <w:rFonts w:asciiTheme="minorHAnsi" w:hAnsiTheme="minorHAnsi" w:cstheme="minorHAnsi"/>
          <w:sz w:val="20"/>
          <w:szCs w:val="20"/>
        </w:rPr>
      </w:pPr>
      <w:r w:rsidRPr="00483000">
        <w:rPr>
          <w:rFonts w:asciiTheme="minorHAnsi" w:hAnsiTheme="minorHAnsi" w:cstheme="minorHAnsi"/>
          <w:sz w:val="20"/>
          <w:szCs w:val="20"/>
        </w:rPr>
        <w:t>Le titulaire est tenu à une obligation de conseil, de mise en garde et de recommandations en termes de sécurité et de mise à l'état de l'art. En particulier</w:t>
      </w:r>
      <w:r>
        <w:rPr>
          <w:rFonts w:asciiTheme="minorHAnsi" w:hAnsiTheme="minorHAnsi" w:cstheme="minorHAnsi"/>
          <w:sz w:val="20"/>
          <w:szCs w:val="20"/>
        </w:rPr>
        <w:t xml:space="preserve">, </w:t>
      </w:r>
      <w:r w:rsidRPr="00483000">
        <w:rPr>
          <w:rFonts w:asciiTheme="minorHAnsi" w:hAnsiTheme="minorHAnsi" w:cstheme="minorHAnsi"/>
          <w:sz w:val="20"/>
          <w:szCs w:val="20"/>
        </w:rPr>
        <w:t xml:space="preserve">il s'engage à informer le </w:t>
      </w:r>
      <w:r w:rsidR="00A363A7" w:rsidRPr="00A363A7">
        <w:rPr>
          <w:rFonts w:asciiTheme="minorHAnsi" w:hAnsiTheme="minorHAnsi" w:cstheme="minorHAnsi"/>
          <w:sz w:val="20"/>
          <w:szCs w:val="20"/>
        </w:rPr>
        <w:t xml:space="preserve">référent technique </w:t>
      </w:r>
      <w:r w:rsidR="00A363A7">
        <w:rPr>
          <w:rFonts w:asciiTheme="minorHAnsi" w:hAnsiTheme="minorHAnsi" w:cstheme="minorHAnsi"/>
          <w:sz w:val="20"/>
          <w:szCs w:val="20"/>
        </w:rPr>
        <w:t>des</w:t>
      </w:r>
      <w:r w:rsidRPr="00483000">
        <w:rPr>
          <w:rFonts w:asciiTheme="minorHAnsi" w:hAnsiTheme="minorHAnsi" w:cstheme="minorHAnsi"/>
          <w:sz w:val="20"/>
          <w:szCs w:val="20"/>
        </w:rPr>
        <w:t xml:space="preserve"> risques d'une réparation envisagée, des incidents éventuels ou potentiels, de la</w:t>
      </w:r>
      <w:r>
        <w:rPr>
          <w:rFonts w:asciiTheme="minorHAnsi" w:hAnsiTheme="minorHAnsi" w:cstheme="minorHAnsi"/>
          <w:sz w:val="20"/>
          <w:szCs w:val="20"/>
        </w:rPr>
        <w:t xml:space="preserve"> </w:t>
      </w:r>
      <w:r w:rsidRPr="00483000">
        <w:rPr>
          <w:rFonts w:asciiTheme="minorHAnsi" w:hAnsiTheme="minorHAnsi" w:cstheme="minorHAnsi"/>
          <w:sz w:val="20"/>
          <w:szCs w:val="20"/>
        </w:rPr>
        <w:t>mise en œuvre éventuelle d'actions correctives ou de prévention, et de toute nouvelle réglementation.</w:t>
      </w:r>
    </w:p>
    <w:p w:rsidR="00BC38BE" w:rsidRDefault="00BC38BE" w:rsidP="00A624A0">
      <w:pPr>
        <w:jc w:val="both"/>
        <w:rPr>
          <w:rFonts w:asciiTheme="minorHAnsi" w:hAnsiTheme="minorHAnsi" w:cstheme="minorHAnsi"/>
          <w:sz w:val="20"/>
          <w:szCs w:val="20"/>
        </w:rPr>
      </w:pPr>
    </w:p>
    <w:p w:rsidR="00A624A0" w:rsidRDefault="00A624A0" w:rsidP="00A624A0">
      <w:pPr>
        <w:pStyle w:val="Titre3"/>
      </w:pPr>
      <w:bookmarkStart w:id="56" w:name="_Toc194504918"/>
      <w:r>
        <w:t>Obligation de résultat</w:t>
      </w:r>
      <w:bookmarkEnd w:id="56"/>
    </w:p>
    <w:p w:rsidR="00A624A0" w:rsidRDefault="00A624A0" w:rsidP="006242BF">
      <w:pPr>
        <w:jc w:val="both"/>
        <w:rPr>
          <w:rFonts w:asciiTheme="minorHAnsi" w:hAnsiTheme="minorHAnsi" w:cstheme="minorHAnsi"/>
          <w:sz w:val="20"/>
          <w:szCs w:val="20"/>
        </w:rPr>
      </w:pPr>
    </w:p>
    <w:p w:rsidR="00A624A0" w:rsidRPr="00124D8D" w:rsidRDefault="00A624A0" w:rsidP="006242BF">
      <w:pPr>
        <w:jc w:val="both"/>
        <w:rPr>
          <w:rFonts w:asciiTheme="minorHAnsi" w:hAnsiTheme="minorHAnsi" w:cstheme="minorHAnsi"/>
          <w:sz w:val="20"/>
          <w:szCs w:val="20"/>
        </w:rPr>
      </w:pPr>
      <w:r w:rsidRPr="00124D8D">
        <w:rPr>
          <w:rFonts w:asciiTheme="minorHAnsi" w:hAnsiTheme="minorHAnsi" w:cstheme="minorHAnsi"/>
          <w:sz w:val="20"/>
          <w:szCs w:val="20"/>
        </w:rPr>
        <w:t>Dans le cadre du présent marché p</w:t>
      </w:r>
      <w:r>
        <w:rPr>
          <w:rFonts w:asciiTheme="minorHAnsi" w:hAnsiTheme="minorHAnsi" w:cstheme="minorHAnsi"/>
          <w:sz w:val="20"/>
          <w:szCs w:val="20"/>
        </w:rPr>
        <w:t>ublic, le t</w:t>
      </w:r>
      <w:r w:rsidRPr="00124D8D">
        <w:rPr>
          <w:rFonts w:asciiTheme="minorHAnsi" w:hAnsiTheme="minorHAnsi" w:cstheme="minorHAnsi"/>
          <w:sz w:val="20"/>
          <w:szCs w:val="20"/>
        </w:rPr>
        <w:t xml:space="preserve">itulaire est expressément soumis à une obligation de résultat et s’engage à exécuter les prestations à sa charge conformément aux meilleurs critères de qualité en vigueur dans la profession, selon les </w:t>
      </w:r>
      <w:r w:rsidRPr="00793D4E">
        <w:rPr>
          <w:rFonts w:asciiTheme="minorHAnsi" w:hAnsiTheme="minorHAnsi" w:cstheme="minorHAnsi"/>
          <w:sz w:val="20"/>
          <w:szCs w:val="20"/>
        </w:rPr>
        <w:t>règles de l’art et conformément aux dispositions du CCTP.</w:t>
      </w:r>
    </w:p>
    <w:p w:rsidR="00D432E5" w:rsidRDefault="00D432E5" w:rsidP="00E554C3">
      <w:pPr>
        <w:spacing w:line="276" w:lineRule="auto"/>
        <w:jc w:val="both"/>
        <w:rPr>
          <w:rFonts w:asciiTheme="minorHAnsi" w:hAnsiTheme="minorHAnsi" w:cstheme="minorHAnsi"/>
          <w:sz w:val="20"/>
          <w:szCs w:val="20"/>
        </w:rPr>
      </w:pPr>
    </w:p>
    <w:p w:rsidR="00BF69DB" w:rsidRPr="0048559D" w:rsidRDefault="00BF69DB" w:rsidP="00A624A0">
      <w:pPr>
        <w:pStyle w:val="Titre3"/>
      </w:pPr>
      <w:bookmarkStart w:id="57" w:name="_Toc129186749"/>
      <w:bookmarkStart w:id="58" w:name="_Toc194504919"/>
      <w:r w:rsidRPr="0048559D">
        <w:t>Clause de confidentialité</w:t>
      </w:r>
      <w:bookmarkEnd w:id="57"/>
      <w:bookmarkEnd w:id="58"/>
    </w:p>
    <w:p w:rsidR="000E08CE" w:rsidRPr="0048559D" w:rsidRDefault="000E08CE" w:rsidP="00E554C3">
      <w:pPr>
        <w:spacing w:line="276" w:lineRule="auto"/>
        <w:jc w:val="both"/>
        <w:rPr>
          <w:rFonts w:asciiTheme="minorHAnsi" w:hAnsiTheme="minorHAnsi" w:cstheme="minorHAnsi"/>
          <w:sz w:val="20"/>
          <w:szCs w:val="20"/>
        </w:rPr>
      </w:pPr>
    </w:p>
    <w:p w:rsidR="00BF69DB" w:rsidRDefault="00BF69DB"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 xml:space="preserve">Dans le cadre du présent marché, toute personne intervenant sur les sites du </w:t>
      </w:r>
      <w:r w:rsidR="00150EC7" w:rsidRPr="0048559D">
        <w:rPr>
          <w:rFonts w:asciiTheme="minorHAnsi" w:hAnsiTheme="minorHAnsi" w:cstheme="minorHAnsi"/>
          <w:sz w:val="20"/>
          <w:szCs w:val="20"/>
        </w:rPr>
        <w:t>CH de l’Agglomération Montargoise</w:t>
      </w:r>
      <w:r w:rsidRPr="0048559D">
        <w:rPr>
          <w:rFonts w:asciiTheme="minorHAnsi" w:hAnsiTheme="minorHAnsi" w:cstheme="minorHAnsi"/>
          <w:sz w:val="20"/>
          <w:szCs w:val="20"/>
        </w:rPr>
        <w:t xml:space="preserve"> est soumise au secret, conformément aux dispositions de l’article L. 1110-4 alinéa 2 du </w:t>
      </w:r>
      <w:r w:rsidR="00BC68B0" w:rsidRPr="0048559D">
        <w:rPr>
          <w:rFonts w:asciiTheme="minorHAnsi" w:hAnsiTheme="minorHAnsi" w:cstheme="minorHAnsi"/>
          <w:sz w:val="20"/>
          <w:szCs w:val="20"/>
        </w:rPr>
        <w:t>c</w:t>
      </w:r>
      <w:r w:rsidRPr="0048559D">
        <w:rPr>
          <w:rFonts w:asciiTheme="minorHAnsi" w:hAnsiTheme="minorHAnsi" w:cstheme="minorHAnsi"/>
          <w:sz w:val="20"/>
          <w:szCs w:val="20"/>
        </w:rPr>
        <w:t xml:space="preserve">ode de la </w:t>
      </w:r>
      <w:r w:rsidR="00BC68B0" w:rsidRPr="0048559D">
        <w:rPr>
          <w:rFonts w:asciiTheme="minorHAnsi" w:hAnsiTheme="minorHAnsi" w:cstheme="minorHAnsi"/>
          <w:sz w:val="20"/>
          <w:szCs w:val="20"/>
        </w:rPr>
        <w:t>s</w:t>
      </w:r>
      <w:r w:rsidRPr="0048559D">
        <w:rPr>
          <w:rFonts w:asciiTheme="minorHAnsi" w:hAnsiTheme="minorHAnsi" w:cstheme="minorHAnsi"/>
          <w:sz w:val="20"/>
          <w:szCs w:val="20"/>
        </w:rPr>
        <w:t xml:space="preserve">anté </w:t>
      </w:r>
      <w:r w:rsidR="00BC68B0" w:rsidRPr="0048559D">
        <w:rPr>
          <w:rFonts w:asciiTheme="minorHAnsi" w:hAnsiTheme="minorHAnsi" w:cstheme="minorHAnsi"/>
          <w:sz w:val="20"/>
          <w:szCs w:val="20"/>
        </w:rPr>
        <w:t>p</w:t>
      </w:r>
      <w:r w:rsidRPr="0048559D">
        <w:rPr>
          <w:rFonts w:asciiTheme="minorHAnsi" w:hAnsiTheme="minorHAnsi" w:cstheme="minorHAnsi"/>
          <w:sz w:val="20"/>
          <w:szCs w:val="20"/>
        </w:rPr>
        <w:t>ublique. Ce secret couvre toutes les informations confidentielles ou non, confiées ou constatées, se rapportant au patient lui-même ou à des tiers (famille, proches du malade …) que leur révélation soit potentiellement nuisible ou pas.</w:t>
      </w:r>
    </w:p>
    <w:p w:rsidR="00AC6743" w:rsidRDefault="00AC6743" w:rsidP="00E554C3">
      <w:pPr>
        <w:tabs>
          <w:tab w:val="left" w:pos="1134"/>
          <w:tab w:val="left" w:pos="1701"/>
        </w:tabs>
        <w:spacing w:line="276" w:lineRule="auto"/>
        <w:contextualSpacing/>
        <w:jc w:val="both"/>
        <w:rPr>
          <w:rFonts w:asciiTheme="minorHAnsi" w:hAnsiTheme="minorHAnsi" w:cstheme="minorHAnsi"/>
          <w:sz w:val="20"/>
          <w:szCs w:val="20"/>
        </w:rPr>
      </w:pPr>
    </w:p>
    <w:p w:rsidR="00AC6743" w:rsidRDefault="00AC6743" w:rsidP="00E554C3">
      <w:pPr>
        <w:tabs>
          <w:tab w:val="left" w:pos="1134"/>
          <w:tab w:val="left" w:pos="1701"/>
        </w:tabs>
        <w:spacing w:line="276" w:lineRule="auto"/>
        <w:contextualSpacing/>
        <w:jc w:val="both"/>
        <w:rPr>
          <w:rFonts w:asciiTheme="minorHAnsi" w:hAnsiTheme="minorHAnsi" w:cstheme="minorHAnsi"/>
          <w:sz w:val="20"/>
          <w:szCs w:val="20"/>
        </w:rPr>
      </w:pPr>
    </w:p>
    <w:p w:rsidR="00AC6743" w:rsidRDefault="00AC6743" w:rsidP="00E554C3">
      <w:pPr>
        <w:tabs>
          <w:tab w:val="left" w:pos="1134"/>
          <w:tab w:val="left" w:pos="1701"/>
        </w:tabs>
        <w:spacing w:line="276" w:lineRule="auto"/>
        <w:contextualSpacing/>
        <w:jc w:val="both"/>
        <w:rPr>
          <w:rFonts w:asciiTheme="minorHAnsi" w:hAnsiTheme="minorHAnsi" w:cstheme="minorHAnsi"/>
          <w:sz w:val="20"/>
          <w:szCs w:val="20"/>
        </w:rPr>
      </w:pPr>
    </w:p>
    <w:p w:rsidR="00A624A0" w:rsidRPr="0048559D" w:rsidRDefault="00A624A0" w:rsidP="00A624A0">
      <w:pPr>
        <w:pStyle w:val="Titre3"/>
      </w:pPr>
      <w:bookmarkStart w:id="59" w:name="_Toc194504920"/>
      <w:r w:rsidRPr="00A624A0">
        <w:t>Traitement des données à caractère personnel</w:t>
      </w:r>
      <w:bookmarkEnd w:id="59"/>
    </w:p>
    <w:p w:rsidR="00BF69DB" w:rsidRDefault="00BF69DB" w:rsidP="00E554C3">
      <w:pPr>
        <w:spacing w:line="276" w:lineRule="auto"/>
        <w:contextualSpacing/>
        <w:jc w:val="both"/>
        <w:rPr>
          <w:rFonts w:asciiTheme="minorHAnsi" w:hAnsiTheme="minorHAnsi" w:cstheme="minorHAnsi"/>
          <w:sz w:val="20"/>
          <w:szCs w:val="20"/>
        </w:rPr>
      </w:pPr>
    </w:p>
    <w:p w:rsidR="00A624A0" w:rsidRDefault="00A624A0" w:rsidP="00A624A0">
      <w:pPr>
        <w:spacing w:line="276" w:lineRule="auto"/>
        <w:contextualSpacing/>
        <w:jc w:val="both"/>
        <w:rPr>
          <w:rFonts w:asciiTheme="minorHAnsi" w:hAnsiTheme="minorHAnsi" w:cstheme="minorHAnsi"/>
          <w:sz w:val="20"/>
          <w:szCs w:val="20"/>
        </w:rPr>
      </w:pPr>
      <w:r w:rsidRPr="00A624A0">
        <w:rPr>
          <w:rFonts w:asciiTheme="minorHAnsi" w:hAnsiTheme="minorHAnsi" w:cstheme="minorHAnsi"/>
          <w:sz w:val="20"/>
          <w:szCs w:val="20"/>
        </w:rPr>
        <w:t>Conformément à l'article 5.2 du CCAG</w:t>
      </w:r>
      <w:r>
        <w:rPr>
          <w:rFonts w:asciiTheme="minorHAnsi" w:hAnsiTheme="minorHAnsi" w:cstheme="minorHAnsi"/>
          <w:sz w:val="20"/>
          <w:szCs w:val="20"/>
        </w:rPr>
        <w:t>/</w:t>
      </w:r>
      <w:r w:rsidRPr="00A624A0">
        <w:rPr>
          <w:rFonts w:asciiTheme="minorHAnsi" w:hAnsiTheme="minorHAnsi" w:cstheme="minorHAnsi"/>
          <w:sz w:val="20"/>
          <w:szCs w:val="20"/>
        </w:rPr>
        <w:t>FCS, dès lors que la présente prestation permet le traitement de</w:t>
      </w:r>
      <w:r>
        <w:rPr>
          <w:rFonts w:asciiTheme="minorHAnsi" w:hAnsiTheme="minorHAnsi" w:cstheme="minorHAnsi"/>
          <w:sz w:val="20"/>
          <w:szCs w:val="20"/>
        </w:rPr>
        <w:t xml:space="preserve"> </w:t>
      </w:r>
      <w:r w:rsidRPr="00A624A0">
        <w:rPr>
          <w:rFonts w:asciiTheme="minorHAnsi" w:hAnsiTheme="minorHAnsi" w:cstheme="minorHAnsi"/>
          <w:sz w:val="20"/>
          <w:szCs w:val="20"/>
        </w:rPr>
        <w:t>données personnelles, le titulaire déclare connaitre les obligations définies par les lois et règlement</w:t>
      </w:r>
      <w:r>
        <w:rPr>
          <w:rFonts w:asciiTheme="minorHAnsi" w:hAnsiTheme="minorHAnsi" w:cstheme="minorHAnsi"/>
          <w:sz w:val="20"/>
          <w:szCs w:val="20"/>
        </w:rPr>
        <w:t xml:space="preserve"> </w:t>
      </w:r>
      <w:r w:rsidRPr="00A624A0">
        <w:rPr>
          <w:rFonts w:asciiTheme="minorHAnsi" w:hAnsiTheme="minorHAnsi" w:cstheme="minorHAnsi"/>
          <w:sz w:val="20"/>
          <w:szCs w:val="20"/>
        </w:rPr>
        <w:t>applicables en matière de données personnelles, notamment le règlement européen 2016/679 du 27 avril</w:t>
      </w:r>
      <w:r>
        <w:rPr>
          <w:rFonts w:asciiTheme="minorHAnsi" w:hAnsiTheme="minorHAnsi" w:cstheme="minorHAnsi"/>
          <w:sz w:val="20"/>
          <w:szCs w:val="20"/>
        </w:rPr>
        <w:t xml:space="preserve"> </w:t>
      </w:r>
      <w:r w:rsidRPr="00A624A0">
        <w:rPr>
          <w:rFonts w:asciiTheme="minorHAnsi" w:hAnsiTheme="minorHAnsi" w:cstheme="minorHAnsi"/>
          <w:sz w:val="20"/>
          <w:szCs w:val="20"/>
        </w:rPr>
        <w:t>2016 relatif à la protection des personnes physiques à l’égard du traitement des données à caractère</w:t>
      </w:r>
      <w:r>
        <w:rPr>
          <w:rFonts w:asciiTheme="minorHAnsi" w:hAnsiTheme="minorHAnsi" w:cstheme="minorHAnsi"/>
          <w:sz w:val="20"/>
          <w:szCs w:val="20"/>
        </w:rPr>
        <w:t xml:space="preserve"> </w:t>
      </w:r>
      <w:r w:rsidRPr="00A624A0">
        <w:rPr>
          <w:rFonts w:asciiTheme="minorHAnsi" w:hAnsiTheme="minorHAnsi" w:cstheme="minorHAnsi"/>
          <w:sz w:val="20"/>
          <w:szCs w:val="20"/>
        </w:rPr>
        <w:t>personnel et à la libre circulation de ces données (RGPD).</w:t>
      </w:r>
    </w:p>
    <w:p w:rsidR="00A624A0" w:rsidRPr="00A624A0" w:rsidRDefault="00A624A0" w:rsidP="00A624A0">
      <w:pPr>
        <w:spacing w:line="276" w:lineRule="auto"/>
        <w:contextualSpacing/>
        <w:jc w:val="both"/>
        <w:rPr>
          <w:rFonts w:asciiTheme="minorHAnsi" w:hAnsiTheme="minorHAnsi" w:cstheme="minorHAnsi"/>
          <w:sz w:val="20"/>
          <w:szCs w:val="20"/>
        </w:rPr>
      </w:pPr>
    </w:p>
    <w:p w:rsidR="00A624A0" w:rsidRDefault="00A624A0" w:rsidP="00A624A0">
      <w:pPr>
        <w:spacing w:line="276" w:lineRule="auto"/>
        <w:contextualSpacing/>
        <w:jc w:val="both"/>
        <w:rPr>
          <w:rFonts w:asciiTheme="minorHAnsi" w:hAnsiTheme="minorHAnsi" w:cstheme="minorHAnsi"/>
          <w:sz w:val="20"/>
          <w:szCs w:val="20"/>
        </w:rPr>
      </w:pPr>
      <w:r w:rsidRPr="00A624A0">
        <w:rPr>
          <w:rFonts w:asciiTheme="minorHAnsi" w:hAnsiTheme="minorHAnsi" w:cstheme="minorHAnsi"/>
          <w:sz w:val="20"/>
          <w:szCs w:val="20"/>
        </w:rPr>
        <w:t>Le titulaire doit respecter les principes de proportionnalités, de minimalisation et des limitations des</w:t>
      </w:r>
      <w:r>
        <w:rPr>
          <w:rFonts w:asciiTheme="minorHAnsi" w:hAnsiTheme="minorHAnsi" w:cstheme="minorHAnsi"/>
          <w:sz w:val="20"/>
          <w:szCs w:val="20"/>
        </w:rPr>
        <w:t xml:space="preserve"> </w:t>
      </w:r>
      <w:r w:rsidRPr="00A624A0">
        <w:rPr>
          <w:rFonts w:asciiTheme="minorHAnsi" w:hAnsiTheme="minorHAnsi" w:cstheme="minorHAnsi"/>
          <w:sz w:val="20"/>
          <w:szCs w:val="20"/>
        </w:rPr>
        <w:t>données personnelles, permettant que seules les données substantielles soient traitées.</w:t>
      </w:r>
    </w:p>
    <w:p w:rsidR="00A624A0" w:rsidRPr="00A624A0" w:rsidRDefault="00A624A0" w:rsidP="00A624A0">
      <w:pPr>
        <w:spacing w:line="276" w:lineRule="auto"/>
        <w:contextualSpacing/>
        <w:jc w:val="both"/>
        <w:rPr>
          <w:rFonts w:asciiTheme="minorHAnsi" w:hAnsiTheme="minorHAnsi" w:cstheme="minorHAnsi"/>
          <w:sz w:val="20"/>
          <w:szCs w:val="20"/>
        </w:rPr>
      </w:pPr>
    </w:p>
    <w:p w:rsidR="00A624A0" w:rsidRDefault="00A624A0" w:rsidP="00A624A0">
      <w:pPr>
        <w:spacing w:line="276" w:lineRule="auto"/>
        <w:contextualSpacing/>
        <w:jc w:val="both"/>
        <w:rPr>
          <w:rFonts w:asciiTheme="minorHAnsi" w:hAnsiTheme="minorHAnsi" w:cstheme="minorHAnsi"/>
          <w:sz w:val="20"/>
          <w:szCs w:val="20"/>
        </w:rPr>
      </w:pPr>
      <w:r w:rsidRPr="00A624A0">
        <w:rPr>
          <w:rFonts w:asciiTheme="minorHAnsi" w:hAnsiTheme="minorHAnsi" w:cstheme="minorHAnsi"/>
          <w:sz w:val="20"/>
          <w:szCs w:val="20"/>
        </w:rPr>
        <w:t>Les mesures techniques et organisationnelles appropriées sont à intégrer par le sous-traitant (ici il s'agit du</w:t>
      </w:r>
      <w:r>
        <w:rPr>
          <w:rFonts w:asciiTheme="minorHAnsi" w:hAnsiTheme="minorHAnsi" w:cstheme="minorHAnsi"/>
          <w:sz w:val="20"/>
          <w:szCs w:val="20"/>
        </w:rPr>
        <w:t xml:space="preserve"> </w:t>
      </w:r>
      <w:r w:rsidRPr="00A624A0">
        <w:rPr>
          <w:rFonts w:asciiTheme="minorHAnsi" w:hAnsiTheme="minorHAnsi" w:cstheme="minorHAnsi"/>
          <w:sz w:val="20"/>
          <w:szCs w:val="20"/>
        </w:rPr>
        <w:t>sous-traitant au sens du RGPD et non de la loi de 1975), afin de protéger les données personnelles traitées</w:t>
      </w:r>
      <w:r>
        <w:rPr>
          <w:rFonts w:asciiTheme="minorHAnsi" w:hAnsiTheme="minorHAnsi" w:cstheme="minorHAnsi"/>
          <w:sz w:val="20"/>
          <w:szCs w:val="20"/>
        </w:rPr>
        <w:t xml:space="preserve"> </w:t>
      </w:r>
      <w:r w:rsidRPr="00A624A0">
        <w:rPr>
          <w:rFonts w:asciiTheme="minorHAnsi" w:hAnsiTheme="minorHAnsi" w:cstheme="minorHAnsi"/>
          <w:sz w:val="20"/>
          <w:szCs w:val="20"/>
        </w:rPr>
        <w:t xml:space="preserve">et ce conformément aux multiples exigences définies dans </w:t>
      </w:r>
      <w:r>
        <w:rPr>
          <w:rFonts w:asciiTheme="minorHAnsi" w:hAnsiTheme="minorHAnsi" w:cstheme="minorHAnsi"/>
          <w:sz w:val="20"/>
          <w:szCs w:val="20"/>
        </w:rPr>
        <w:t>la réglementation susvisée</w:t>
      </w:r>
      <w:r w:rsidRPr="00A624A0">
        <w:rPr>
          <w:rFonts w:asciiTheme="minorHAnsi" w:hAnsiTheme="minorHAnsi" w:cstheme="minorHAnsi"/>
          <w:sz w:val="20"/>
          <w:szCs w:val="20"/>
        </w:rPr>
        <w:t>.</w:t>
      </w:r>
    </w:p>
    <w:p w:rsidR="00A624A0" w:rsidRPr="0048559D" w:rsidRDefault="00A624A0" w:rsidP="00E554C3">
      <w:pPr>
        <w:spacing w:line="276" w:lineRule="auto"/>
        <w:contextualSpacing/>
        <w:jc w:val="both"/>
        <w:rPr>
          <w:rFonts w:asciiTheme="minorHAnsi" w:hAnsiTheme="minorHAnsi" w:cstheme="minorHAnsi"/>
          <w:sz w:val="20"/>
          <w:szCs w:val="20"/>
        </w:rPr>
      </w:pPr>
    </w:p>
    <w:p w:rsidR="00BF69DB" w:rsidRPr="0048559D" w:rsidRDefault="00BF69DB" w:rsidP="00E554C3">
      <w:pPr>
        <w:pStyle w:val="Titre3"/>
        <w:jc w:val="both"/>
        <w:rPr>
          <w:rFonts w:asciiTheme="minorHAnsi" w:hAnsiTheme="minorHAnsi" w:cstheme="minorHAnsi"/>
        </w:rPr>
      </w:pPr>
      <w:bookmarkStart w:id="60" w:name="_Toc129186750"/>
      <w:bookmarkStart w:id="61" w:name="_Toc194504921"/>
      <w:r w:rsidRPr="0048559D">
        <w:rPr>
          <w:rFonts w:asciiTheme="minorHAnsi" w:hAnsiTheme="minorHAnsi" w:cstheme="minorHAnsi"/>
        </w:rPr>
        <w:t xml:space="preserve">Respect du règlement intérieur du Centre Hospitalier </w:t>
      </w:r>
      <w:bookmarkEnd w:id="60"/>
      <w:r w:rsidR="00440F98" w:rsidRPr="0048559D">
        <w:rPr>
          <w:rFonts w:asciiTheme="minorHAnsi" w:hAnsiTheme="minorHAnsi" w:cstheme="minorHAnsi"/>
        </w:rPr>
        <w:t>de l’Agglomération Montargoise</w:t>
      </w:r>
      <w:bookmarkEnd w:id="61"/>
    </w:p>
    <w:p w:rsidR="000E08CE" w:rsidRPr="0048559D" w:rsidRDefault="000E08CE" w:rsidP="00E554C3">
      <w:pPr>
        <w:spacing w:line="276" w:lineRule="auto"/>
        <w:jc w:val="both"/>
        <w:rPr>
          <w:rFonts w:asciiTheme="minorHAnsi" w:hAnsiTheme="minorHAnsi" w:cstheme="minorHAnsi"/>
          <w:sz w:val="20"/>
          <w:szCs w:val="20"/>
        </w:rPr>
      </w:pPr>
    </w:p>
    <w:p w:rsidR="00256966" w:rsidRDefault="00BF69DB" w:rsidP="00E554C3">
      <w:pPr>
        <w:pStyle w:val="Corpsdetexte21"/>
        <w:tabs>
          <w:tab w:val="left" w:pos="1134"/>
          <w:tab w:val="left" w:pos="1701"/>
        </w:tabs>
        <w:spacing w:line="276" w:lineRule="auto"/>
        <w:ind w:firstLine="15"/>
        <w:contextualSpacing/>
        <w:rPr>
          <w:rFonts w:asciiTheme="minorHAnsi" w:hAnsiTheme="minorHAnsi" w:cstheme="minorHAnsi"/>
          <w:sz w:val="20"/>
        </w:rPr>
      </w:pPr>
      <w:r w:rsidRPr="0048559D">
        <w:rPr>
          <w:rFonts w:asciiTheme="minorHAnsi" w:hAnsiTheme="minorHAnsi" w:cstheme="minorHAnsi"/>
          <w:sz w:val="20"/>
        </w:rPr>
        <w:t xml:space="preserve">Le prestataire se conformera impérativement au règlement intérieur du </w:t>
      </w:r>
      <w:r w:rsidR="00150EC7" w:rsidRPr="0048559D">
        <w:rPr>
          <w:rFonts w:asciiTheme="minorHAnsi" w:hAnsiTheme="minorHAnsi" w:cstheme="minorHAnsi"/>
          <w:bCs/>
          <w:sz w:val="20"/>
        </w:rPr>
        <w:t>CH de l’Agglomération Montargoise</w:t>
      </w:r>
      <w:r w:rsidR="008E200B" w:rsidRPr="0048559D">
        <w:rPr>
          <w:rFonts w:asciiTheme="minorHAnsi" w:hAnsiTheme="minorHAnsi" w:cstheme="minorHAnsi"/>
          <w:sz w:val="20"/>
        </w:rPr>
        <w:t xml:space="preserve"> </w:t>
      </w:r>
      <w:r w:rsidRPr="0048559D">
        <w:rPr>
          <w:rFonts w:asciiTheme="minorHAnsi" w:hAnsiTheme="minorHAnsi" w:cstheme="minorHAnsi"/>
          <w:sz w:val="20"/>
        </w:rPr>
        <w:t>ainsi qu'aux règles propres à certains services, notamment en cas d’interventions ou de déplacements dans des secteurs sensibles ou protégés.</w:t>
      </w:r>
      <w:r w:rsidR="008E200B" w:rsidRPr="0048559D">
        <w:rPr>
          <w:rFonts w:asciiTheme="minorHAnsi" w:hAnsiTheme="minorHAnsi" w:cstheme="minorHAnsi"/>
          <w:sz w:val="20"/>
        </w:rPr>
        <w:t xml:space="preserve"> </w:t>
      </w:r>
      <w:r w:rsidR="00256966" w:rsidRPr="0048559D">
        <w:rPr>
          <w:rFonts w:asciiTheme="minorHAnsi" w:hAnsiTheme="minorHAnsi" w:cstheme="minorHAnsi"/>
          <w:sz w:val="20"/>
        </w:rPr>
        <w:t>Ce règlement sera fourni sur demande du titulaire.</w:t>
      </w:r>
    </w:p>
    <w:p w:rsidR="00BF69DB" w:rsidRPr="0048559D" w:rsidRDefault="00BF69DB" w:rsidP="00E554C3">
      <w:pPr>
        <w:spacing w:line="276" w:lineRule="auto"/>
        <w:contextualSpacing/>
        <w:jc w:val="both"/>
        <w:rPr>
          <w:rFonts w:asciiTheme="minorHAnsi" w:hAnsiTheme="minorHAnsi" w:cstheme="minorHAnsi"/>
          <w:sz w:val="20"/>
          <w:szCs w:val="20"/>
        </w:rPr>
      </w:pPr>
    </w:p>
    <w:p w:rsidR="00BF69DB" w:rsidRPr="0048559D" w:rsidRDefault="00A624A0" w:rsidP="00A624A0">
      <w:pPr>
        <w:pStyle w:val="Titre2"/>
      </w:pPr>
      <w:bookmarkStart w:id="62" w:name="_Toc194504922"/>
      <w:r>
        <w:t>ASSURANCES</w:t>
      </w:r>
      <w:bookmarkEnd w:id="62"/>
    </w:p>
    <w:p w:rsidR="000E08CE" w:rsidRPr="0048559D" w:rsidRDefault="000E08CE" w:rsidP="00E554C3">
      <w:pPr>
        <w:spacing w:line="276" w:lineRule="auto"/>
        <w:jc w:val="both"/>
        <w:rPr>
          <w:rFonts w:asciiTheme="minorHAnsi" w:hAnsiTheme="minorHAnsi" w:cstheme="minorHAnsi"/>
          <w:sz w:val="20"/>
          <w:szCs w:val="20"/>
        </w:rPr>
      </w:pPr>
    </w:p>
    <w:p w:rsidR="008E200B" w:rsidRPr="0048559D" w:rsidRDefault="00A520DD" w:rsidP="00E554C3">
      <w:pPr>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Lors de la remise de son offre</w:t>
      </w:r>
      <w:r w:rsidR="008E200B" w:rsidRPr="0048559D">
        <w:rPr>
          <w:rFonts w:asciiTheme="minorHAnsi" w:hAnsiTheme="minorHAnsi" w:cstheme="minorHAnsi"/>
          <w:sz w:val="20"/>
          <w:szCs w:val="20"/>
        </w:rPr>
        <w:t xml:space="preserve"> et avant tout commencement d’exécution, le titulaire (mandataire et cotraitants inclus) doit justifier qu’il est couvert par un contrat d’assurance au titre de la responsabilité civile découlant des articles 1240 à 1242 du Code civil.</w:t>
      </w:r>
    </w:p>
    <w:p w:rsidR="008E200B" w:rsidRPr="0048559D" w:rsidRDefault="008E200B" w:rsidP="00E554C3">
      <w:pPr>
        <w:spacing w:line="276" w:lineRule="auto"/>
        <w:contextualSpacing/>
        <w:jc w:val="both"/>
        <w:rPr>
          <w:rFonts w:asciiTheme="minorHAnsi" w:hAnsiTheme="minorHAnsi" w:cstheme="minorHAnsi"/>
          <w:sz w:val="20"/>
          <w:szCs w:val="20"/>
        </w:rPr>
      </w:pPr>
    </w:p>
    <w:p w:rsidR="008E200B" w:rsidRPr="0048559D" w:rsidRDefault="008E200B" w:rsidP="00E554C3">
      <w:pPr>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Il doit donc fournir une attestation de son assureur justifiant qu’il est à jour de ses cotisations et que sa police contient les garanties en rapport avec l’importance de la prestation.</w:t>
      </w:r>
    </w:p>
    <w:p w:rsidR="008E200B" w:rsidRPr="0048559D" w:rsidRDefault="008E200B" w:rsidP="00E554C3">
      <w:pPr>
        <w:spacing w:line="276" w:lineRule="auto"/>
        <w:contextualSpacing/>
        <w:jc w:val="both"/>
        <w:rPr>
          <w:rFonts w:asciiTheme="minorHAnsi" w:hAnsiTheme="minorHAnsi" w:cstheme="minorHAnsi"/>
          <w:sz w:val="20"/>
          <w:szCs w:val="20"/>
        </w:rPr>
      </w:pPr>
    </w:p>
    <w:p w:rsidR="008E200B" w:rsidRPr="0048559D" w:rsidRDefault="008E200B" w:rsidP="00E554C3">
      <w:pPr>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A tout moment durant l’exécution de la prestation, le titulaire doit être en mesure de produire cette attestation, sur demande de l’établissement support et dans un délai de quinze jours à compter de la réception de la demande.</w:t>
      </w:r>
    </w:p>
    <w:p w:rsidR="00C503CA" w:rsidRPr="0048559D" w:rsidRDefault="00C503CA" w:rsidP="00E554C3">
      <w:pPr>
        <w:tabs>
          <w:tab w:val="left" w:pos="1134"/>
          <w:tab w:val="left" w:pos="1701"/>
        </w:tabs>
        <w:spacing w:line="276" w:lineRule="auto"/>
        <w:contextualSpacing/>
        <w:jc w:val="both"/>
        <w:rPr>
          <w:rFonts w:asciiTheme="minorHAnsi" w:hAnsiTheme="minorHAnsi" w:cstheme="minorHAnsi"/>
          <w:sz w:val="20"/>
          <w:szCs w:val="20"/>
        </w:rPr>
      </w:pPr>
    </w:p>
    <w:p w:rsidR="000C2894" w:rsidRPr="0048559D" w:rsidRDefault="000C2894" w:rsidP="00E83517">
      <w:pPr>
        <w:pStyle w:val="Titre2"/>
      </w:pPr>
      <w:bookmarkStart w:id="63" w:name="_Toc194504923"/>
      <w:r w:rsidRPr="0048559D">
        <w:t>GARANTIE CONTRACTUELLE</w:t>
      </w:r>
      <w:bookmarkEnd w:id="63"/>
    </w:p>
    <w:p w:rsidR="00C503CA" w:rsidRPr="0048559D" w:rsidRDefault="00C503CA" w:rsidP="00E554C3">
      <w:pPr>
        <w:tabs>
          <w:tab w:val="left" w:pos="1134"/>
          <w:tab w:val="left" w:pos="1701"/>
        </w:tabs>
        <w:spacing w:line="276" w:lineRule="auto"/>
        <w:contextualSpacing/>
        <w:jc w:val="both"/>
        <w:rPr>
          <w:rFonts w:asciiTheme="minorHAnsi" w:hAnsiTheme="minorHAnsi" w:cstheme="minorHAnsi"/>
          <w:sz w:val="20"/>
          <w:szCs w:val="20"/>
        </w:rPr>
      </w:pPr>
    </w:p>
    <w:p w:rsidR="000C2894" w:rsidRPr="0048559D" w:rsidRDefault="0007285D" w:rsidP="000C2894">
      <w:pPr>
        <w:tabs>
          <w:tab w:val="left" w:pos="1134"/>
          <w:tab w:val="left" w:pos="1701"/>
        </w:tabs>
        <w:spacing w:line="276" w:lineRule="auto"/>
        <w:contextualSpacing/>
        <w:jc w:val="both"/>
        <w:rPr>
          <w:rFonts w:asciiTheme="minorHAnsi" w:hAnsiTheme="minorHAnsi" w:cstheme="minorHAnsi"/>
          <w:sz w:val="20"/>
          <w:szCs w:val="20"/>
        </w:rPr>
      </w:pPr>
      <w:r>
        <w:rPr>
          <w:rFonts w:asciiTheme="minorHAnsi" w:hAnsiTheme="minorHAnsi" w:cstheme="minorHAnsi"/>
          <w:sz w:val="20"/>
          <w:szCs w:val="20"/>
        </w:rPr>
        <w:t>Conformément à l’article 33.1 du CCAG-FCS, l</w:t>
      </w:r>
      <w:r w:rsidRPr="0007285D">
        <w:rPr>
          <w:rFonts w:asciiTheme="minorHAnsi" w:hAnsiTheme="minorHAnsi" w:cstheme="minorHAnsi"/>
          <w:sz w:val="20"/>
          <w:szCs w:val="20"/>
        </w:rPr>
        <w:t>es prestations font l’objet d’une garantie minimale d’un an. Le point de départ du délai de garantie est la date de notification de la décision d’admission.</w:t>
      </w: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 xml:space="preserve">Cette garantie s'applique à l'ensemble des pièces constituant le dispositif objet </w:t>
      </w:r>
      <w:r w:rsidR="005C241D">
        <w:rPr>
          <w:rFonts w:asciiTheme="minorHAnsi" w:hAnsiTheme="minorHAnsi" w:cstheme="minorHAnsi"/>
          <w:sz w:val="20"/>
          <w:szCs w:val="20"/>
        </w:rPr>
        <w:t>du marché</w:t>
      </w:r>
      <w:r w:rsidRPr="0048559D">
        <w:rPr>
          <w:rFonts w:asciiTheme="minorHAnsi" w:hAnsiTheme="minorHAnsi" w:cstheme="minorHAnsi"/>
          <w:sz w:val="20"/>
          <w:szCs w:val="20"/>
        </w:rPr>
        <w:t>.</w:t>
      </w: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titulaire est entièrement responsable de la garantie du matériel livré y compris de tous les éléments fabriqués par ses fournisseurs.</w:t>
      </w: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Toute pièce défectueuse doit être remplacée aux frais du titulaire.</w:t>
      </w: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p>
    <w:p w:rsidR="00A152AC" w:rsidRPr="0048559D" w:rsidRDefault="00696E71" w:rsidP="00E83517">
      <w:pPr>
        <w:pStyle w:val="Titre2"/>
      </w:pPr>
      <w:bookmarkStart w:id="64" w:name="_Toc129186753"/>
      <w:bookmarkStart w:id="65" w:name="_Toc194504924"/>
      <w:r w:rsidRPr="0048559D">
        <w:t>V</w:t>
      </w:r>
      <w:r w:rsidR="006D5202" w:rsidRPr="0048559D">
        <w:t>ERIFICATION DE LA SITUATION DU TITULAIRE AU REGARD DE SES OBLIGATIONS SOCIALES ET FISCALES</w:t>
      </w:r>
      <w:bookmarkEnd w:id="64"/>
      <w:bookmarkEnd w:id="65"/>
    </w:p>
    <w:p w:rsidR="006D5202" w:rsidRPr="0048559D" w:rsidRDefault="006D5202" w:rsidP="00E554C3">
      <w:pPr>
        <w:spacing w:line="276" w:lineRule="auto"/>
        <w:jc w:val="both"/>
        <w:rPr>
          <w:rFonts w:asciiTheme="minorHAnsi" w:hAnsiTheme="minorHAnsi" w:cstheme="minorHAnsi"/>
          <w:sz w:val="20"/>
          <w:szCs w:val="20"/>
        </w:rPr>
      </w:pPr>
    </w:p>
    <w:p w:rsidR="00696E71" w:rsidRPr="0048559D" w:rsidRDefault="00696E71"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L’ensemble des pièces mentionnées aux articles D. 8222-5, D. 8222-7 et D. 8222-8 du code du travail, ainsi que celle définie par l’article D. 8254-2 ou D. 82</w:t>
      </w:r>
      <w:r w:rsidR="009E0419" w:rsidRPr="0048559D">
        <w:rPr>
          <w:rFonts w:asciiTheme="minorHAnsi" w:hAnsiTheme="minorHAnsi" w:cstheme="minorHAnsi"/>
          <w:sz w:val="20"/>
          <w:szCs w:val="20"/>
        </w:rPr>
        <w:t>54-5 du même code sont à produir</w:t>
      </w:r>
      <w:r w:rsidRPr="0048559D">
        <w:rPr>
          <w:rFonts w:asciiTheme="minorHAnsi" w:hAnsiTheme="minorHAnsi" w:cstheme="minorHAnsi"/>
          <w:sz w:val="20"/>
          <w:szCs w:val="20"/>
        </w:rPr>
        <w:t>e tous les six mois, jusqu’à la fin de l’exécution du contrat.</w:t>
      </w:r>
    </w:p>
    <w:p w:rsidR="002C295C" w:rsidRPr="0048559D" w:rsidRDefault="002C295C" w:rsidP="00E554C3">
      <w:pPr>
        <w:tabs>
          <w:tab w:val="left" w:pos="1134"/>
          <w:tab w:val="left" w:pos="1701"/>
        </w:tabs>
        <w:spacing w:line="276" w:lineRule="auto"/>
        <w:contextualSpacing/>
        <w:jc w:val="both"/>
        <w:rPr>
          <w:rFonts w:asciiTheme="minorHAnsi" w:hAnsiTheme="minorHAnsi" w:cstheme="minorHAnsi"/>
          <w:sz w:val="20"/>
          <w:szCs w:val="20"/>
        </w:rPr>
      </w:pPr>
    </w:p>
    <w:p w:rsidR="00696E71" w:rsidRPr="0048559D" w:rsidRDefault="00696E71"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Pour les marchés d'une valeur égale ou supérieure à 5 000 € HT, le candidat retenu doit aussi respecter les règles applicables en matière de lutte contre le travail dissimulé en fournissant une attestation de vigilance.</w:t>
      </w:r>
    </w:p>
    <w:p w:rsidR="00696E71" w:rsidRPr="0048559D" w:rsidRDefault="00696E71"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Les mêmes obligations s'imposent aux contrats de sous-traitance d'au moins 5 000 € HT, c'est-à-dire que le titulaire d'un marché public doit fournir les pièces prouvant que son sous-traitant respecte lui aussi ses obligations.</w:t>
      </w:r>
    </w:p>
    <w:p w:rsidR="00BF69DB" w:rsidRDefault="00BF69DB" w:rsidP="00E554C3">
      <w:pPr>
        <w:pStyle w:val="Retraitcorpsdetexte"/>
        <w:spacing w:line="276" w:lineRule="auto"/>
        <w:ind w:left="0"/>
        <w:contextualSpacing/>
        <w:rPr>
          <w:rFonts w:asciiTheme="minorHAnsi" w:hAnsiTheme="minorHAnsi" w:cstheme="minorHAnsi"/>
          <w:sz w:val="20"/>
          <w:highlight w:val="yellow"/>
        </w:rPr>
      </w:pPr>
    </w:p>
    <w:p w:rsidR="008F1C3A" w:rsidRPr="0048559D" w:rsidRDefault="00BF69DB" w:rsidP="00E83517">
      <w:pPr>
        <w:pStyle w:val="Titre1"/>
      </w:pPr>
      <w:bookmarkStart w:id="66" w:name="_Toc194504925"/>
      <w:r w:rsidRPr="00E83517">
        <w:t>PENALITES</w:t>
      </w:r>
      <w:bookmarkEnd w:id="66"/>
      <w:r w:rsidRPr="0048559D">
        <w:t xml:space="preserve"> </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Tous les montants indiqués ou servant au calcul des pénalités sont des montants en €H.T.  </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Les pénalités sont applicables, sans mise en demeure préalable, du seul fait du constat par l’établissement concerné d’un retard ou d’un manquement du prestataire au regard de ses obligations.</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titulaire du marché s’obligera à déduire de ses factures le montant des pénalités qui lui auront été notifiées. Dans le cas contraire, l’établissement bénéficiaire retiendra le montant des pénalités par émission d'un titre exécutoire notifié au titulaire ou par réfaction sur facture.</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E344E9"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Par dérogation </w:t>
      </w:r>
      <w:r w:rsidR="00100215">
        <w:rPr>
          <w:rFonts w:asciiTheme="minorHAnsi" w:hAnsiTheme="minorHAnsi" w:cstheme="minorHAnsi"/>
          <w:sz w:val="20"/>
          <w:szCs w:val="20"/>
        </w:rPr>
        <w:t>à l’article 14.1.1</w:t>
      </w:r>
      <w:r w:rsidRPr="0048559D">
        <w:rPr>
          <w:rFonts w:asciiTheme="minorHAnsi" w:hAnsiTheme="minorHAnsi" w:cstheme="minorHAnsi"/>
          <w:sz w:val="20"/>
          <w:szCs w:val="20"/>
        </w:rPr>
        <w:t xml:space="preserve"> du CCAG/FCS, le montant total des pénalités de retard pourra excéder 10 % du montant total hors taxes du marché, de la tranche considérée ou du bon de commande.</w:t>
      </w:r>
    </w:p>
    <w:p w:rsidR="00E344E9" w:rsidRPr="0048559D" w:rsidRDefault="00E344E9" w:rsidP="00E554C3">
      <w:pPr>
        <w:spacing w:line="276" w:lineRule="auto"/>
        <w:jc w:val="both"/>
        <w:rPr>
          <w:rFonts w:asciiTheme="minorHAnsi" w:hAnsiTheme="minorHAnsi" w:cstheme="minorHAnsi"/>
          <w:sz w:val="20"/>
          <w:szCs w:val="20"/>
        </w:rPr>
      </w:pPr>
    </w:p>
    <w:p w:rsidR="00E344E9" w:rsidRPr="0048559D" w:rsidRDefault="00E344E9"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Pa</w:t>
      </w:r>
      <w:r w:rsidR="00100215">
        <w:rPr>
          <w:rFonts w:asciiTheme="minorHAnsi" w:hAnsiTheme="minorHAnsi" w:cstheme="minorHAnsi"/>
          <w:sz w:val="20"/>
          <w:szCs w:val="20"/>
        </w:rPr>
        <w:t>r dérogation à l’article 14.1.</w:t>
      </w:r>
      <w:r w:rsidRPr="0048559D">
        <w:rPr>
          <w:rFonts w:asciiTheme="minorHAnsi" w:hAnsiTheme="minorHAnsi" w:cstheme="minorHAnsi"/>
          <w:sz w:val="20"/>
          <w:szCs w:val="20"/>
        </w:rPr>
        <w:t>3 du CCAG/FCS, le titulaire ne sera pas exonéré des pénalités dont le montant total est inférieur à 1 000 euros.</w:t>
      </w:r>
    </w:p>
    <w:p w:rsidR="00E344E9" w:rsidRPr="0048559D" w:rsidRDefault="00E344E9"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Les pénalités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L'application de pénalités est effectuée sans préjudice de la faculté de la personne publique de prononcer toute autre sanction contractuelle et notamment de faire réaliser tout ou partie </w:t>
      </w:r>
      <w:r w:rsidR="008245C4">
        <w:rPr>
          <w:rFonts w:asciiTheme="minorHAnsi" w:hAnsiTheme="minorHAnsi" w:cstheme="minorHAnsi"/>
          <w:sz w:val="20"/>
          <w:szCs w:val="20"/>
        </w:rPr>
        <w:t>du marché</w:t>
      </w:r>
      <w:r w:rsidRPr="0048559D">
        <w:rPr>
          <w:rFonts w:asciiTheme="minorHAnsi" w:hAnsiTheme="minorHAnsi" w:cstheme="minorHAnsi"/>
          <w:sz w:val="20"/>
          <w:szCs w:val="20"/>
        </w:rPr>
        <w:t xml:space="preserve"> aux frais et risques du titulaire.</w:t>
      </w:r>
    </w:p>
    <w:p w:rsidR="00D4689B" w:rsidRPr="0048559D" w:rsidRDefault="00D4689B"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En cas de résiliation du marché, les pénalités de retard sont appliquées jusqu'à la veille de la date d'effet de la résiliation.</w:t>
      </w:r>
    </w:p>
    <w:p w:rsidR="00A152AC" w:rsidRPr="0048559D" w:rsidRDefault="00A152AC" w:rsidP="00E554C3">
      <w:pPr>
        <w:spacing w:line="276" w:lineRule="auto"/>
        <w:jc w:val="both"/>
        <w:rPr>
          <w:rFonts w:asciiTheme="minorHAnsi" w:hAnsiTheme="minorHAnsi" w:cstheme="minorHAnsi"/>
          <w:sz w:val="20"/>
          <w:szCs w:val="20"/>
        </w:rPr>
      </w:pPr>
    </w:p>
    <w:p w:rsidR="00BF69DB" w:rsidRDefault="008F1C3A" w:rsidP="008245C4">
      <w:pPr>
        <w:pStyle w:val="Titre2"/>
        <w:numPr>
          <w:ilvl w:val="0"/>
          <w:numId w:val="43"/>
        </w:numPr>
      </w:pPr>
      <w:bookmarkStart w:id="67" w:name="_Toc129186754"/>
      <w:bookmarkStart w:id="68" w:name="_Toc194504926"/>
      <w:r w:rsidRPr="0048559D">
        <w:t xml:space="preserve">PENALITES </w:t>
      </w:r>
      <w:r w:rsidR="000B5389" w:rsidRPr="0048559D">
        <w:t>DE</w:t>
      </w:r>
      <w:r w:rsidR="00BF69DB" w:rsidRPr="0048559D">
        <w:t xml:space="preserve"> RETARD</w:t>
      </w:r>
      <w:bookmarkEnd w:id="67"/>
      <w:bookmarkEnd w:id="68"/>
      <w:r w:rsidR="006F2A77" w:rsidRPr="0048559D">
        <w:t xml:space="preserve"> </w:t>
      </w:r>
    </w:p>
    <w:p w:rsidR="008245C4" w:rsidRDefault="008245C4" w:rsidP="00186522">
      <w:pPr>
        <w:rPr>
          <w:rFonts w:asciiTheme="minorHAnsi" w:hAnsiTheme="minorHAnsi" w:cstheme="minorHAnsi"/>
          <w:color w:val="2B2B2B"/>
          <w:w w:val="105"/>
          <w:sz w:val="20"/>
          <w:szCs w:val="20"/>
        </w:rPr>
      </w:pPr>
    </w:p>
    <w:p w:rsidR="008245C4" w:rsidRPr="008245C4" w:rsidRDefault="008245C4" w:rsidP="008245C4">
      <w:pPr>
        <w:jc w:val="both"/>
        <w:rPr>
          <w:rFonts w:asciiTheme="minorHAnsi" w:hAnsiTheme="minorHAnsi" w:cstheme="minorHAnsi"/>
          <w:color w:val="2B2B2B"/>
          <w:w w:val="105"/>
          <w:sz w:val="20"/>
          <w:szCs w:val="20"/>
        </w:rPr>
      </w:pPr>
      <w:r w:rsidRPr="008245C4">
        <w:rPr>
          <w:rFonts w:asciiTheme="minorHAnsi" w:hAnsiTheme="minorHAnsi" w:cstheme="minorHAnsi"/>
          <w:b/>
          <w:color w:val="2B2B2B"/>
          <w:w w:val="105"/>
          <w:sz w:val="20"/>
          <w:szCs w:val="20"/>
          <w:u w:val="single"/>
        </w:rPr>
        <w:t>Maintenance préventive :</w:t>
      </w:r>
      <w:r>
        <w:rPr>
          <w:rFonts w:asciiTheme="minorHAnsi" w:hAnsiTheme="minorHAnsi" w:cstheme="minorHAnsi"/>
          <w:color w:val="2B2B2B"/>
          <w:w w:val="105"/>
          <w:sz w:val="20"/>
          <w:szCs w:val="20"/>
        </w:rPr>
        <w:t xml:space="preserve"> </w:t>
      </w:r>
      <w:r w:rsidR="0048430F" w:rsidRPr="0048430F">
        <w:rPr>
          <w:rFonts w:asciiTheme="minorHAnsi" w:hAnsiTheme="minorHAnsi" w:cstheme="minorHAnsi"/>
          <w:color w:val="2B2B2B"/>
          <w:w w:val="105"/>
          <w:sz w:val="20"/>
          <w:szCs w:val="20"/>
        </w:rPr>
        <w:t>Lorsque le planning des visites de maintenance préventive n’est pas respecté du fait du titulaire, ce</w:t>
      </w:r>
      <w:r w:rsidR="006038E9">
        <w:rPr>
          <w:rFonts w:asciiTheme="minorHAnsi" w:hAnsiTheme="minorHAnsi" w:cstheme="minorHAnsi"/>
          <w:color w:val="2B2B2B"/>
          <w:w w:val="105"/>
          <w:sz w:val="20"/>
          <w:szCs w:val="20"/>
        </w:rPr>
        <w:t>lui-ci encourt une pénalité de</w:t>
      </w:r>
      <w:r w:rsidR="0048430F" w:rsidRPr="0048430F">
        <w:rPr>
          <w:rFonts w:asciiTheme="minorHAnsi" w:hAnsiTheme="minorHAnsi" w:cstheme="minorHAnsi"/>
          <w:color w:val="2B2B2B"/>
          <w:w w:val="105"/>
          <w:sz w:val="20"/>
          <w:szCs w:val="20"/>
        </w:rPr>
        <w:t xml:space="preserve"> 200 € par jour de retard.</w:t>
      </w:r>
    </w:p>
    <w:p w:rsidR="008245C4" w:rsidRPr="008245C4" w:rsidRDefault="008245C4" w:rsidP="008245C4">
      <w:pPr>
        <w:jc w:val="both"/>
        <w:rPr>
          <w:rFonts w:asciiTheme="minorHAnsi" w:hAnsiTheme="minorHAnsi" w:cstheme="minorHAnsi"/>
          <w:color w:val="2B2B2B"/>
          <w:w w:val="105"/>
          <w:sz w:val="20"/>
          <w:szCs w:val="20"/>
        </w:rPr>
      </w:pPr>
    </w:p>
    <w:p w:rsidR="008245C4" w:rsidRDefault="008245C4" w:rsidP="008245C4">
      <w:pPr>
        <w:jc w:val="both"/>
        <w:rPr>
          <w:rFonts w:asciiTheme="minorHAnsi" w:hAnsiTheme="minorHAnsi" w:cstheme="minorHAnsi"/>
          <w:color w:val="2B2B2B"/>
          <w:w w:val="105"/>
          <w:sz w:val="20"/>
          <w:szCs w:val="20"/>
        </w:rPr>
      </w:pPr>
      <w:r w:rsidRPr="008245C4">
        <w:rPr>
          <w:rFonts w:asciiTheme="minorHAnsi" w:hAnsiTheme="minorHAnsi" w:cstheme="minorHAnsi"/>
          <w:b/>
          <w:color w:val="2B2B2B"/>
          <w:w w:val="105"/>
          <w:sz w:val="20"/>
          <w:szCs w:val="20"/>
          <w:u w:val="single"/>
        </w:rPr>
        <w:t>Maintenance corrective :</w:t>
      </w:r>
      <w:r w:rsidRPr="008245C4">
        <w:rPr>
          <w:rFonts w:asciiTheme="minorHAnsi" w:hAnsiTheme="minorHAnsi" w:cstheme="minorHAnsi"/>
          <w:b/>
          <w:color w:val="2B2B2B"/>
          <w:w w:val="105"/>
          <w:sz w:val="20"/>
          <w:szCs w:val="20"/>
        </w:rPr>
        <w:t xml:space="preserve"> </w:t>
      </w:r>
      <w:r w:rsidRPr="008245C4">
        <w:rPr>
          <w:rFonts w:asciiTheme="minorHAnsi" w:hAnsiTheme="minorHAnsi" w:cstheme="minorHAnsi"/>
          <w:color w:val="2B2B2B"/>
          <w:w w:val="105"/>
          <w:sz w:val="20"/>
          <w:szCs w:val="20"/>
        </w:rPr>
        <w:t>En cas de retard de l’intervention sur site dans le cadre de la maintenance corrective, il est appliqué une</w:t>
      </w:r>
      <w:r>
        <w:rPr>
          <w:rFonts w:asciiTheme="minorHAnsi" w:hAnsiTheme="minorHAnsi" w:cstheme="minorHAnsi"/>
          <w:color w:val="2B2B2B"/>
          <w:w w:val="105"/>
          <w:sz w:val="20"/>
          <w:szCs w:val="20"/>
        </w:rPr>
        <w:t xml:space="preserve"> </w:t>
      </w:r>
      <w:r w:rsidRPr="008245C4">
        <w:rPr>
          <w:rFonts w:asciiTheme="minorHAnsi" w:hAnsiTheme="minorHAnsi" w:cstheme="minorHAnsi"/>
          <w:color w:val="2B2B2B"/>
          <w:w w:val="105"/>
          <w:sz w:val="20"/>
          <w:szCs w:val="20"/>
        </w:rPr>
        <w:t>pénalité de 300€ par heure de retard.</w:t>
      </w:r>
    </w:p>
    <w:p w:rsidR="0048430F" w:rsidRDefault="0048430F" w:rsidP="008245C4">
      <w:pPr>
        <w:jc w:val="both"/>
        <w:rPr>
          <w:rFonts w:asciiTheme="minorHAnsi" w:hAnsiTheme="minorHAnsi" w:cstheme="minorHAnsi"/>
          <w:color w:val="2B2B2B"/>
          <w:w w:val="105"/>
          <w:sz w:val="20"/>
          <w:szCs w:val="20"/>
        </w:rPr>
      </w:pPr>
    </w:p>
    <w:p w:rsidR="008245C4" w:rsidRDefault="000C19D6" w:rsidP="008245C4">
      <w:pPr>
        <w:jc w:val="both"/>
        <w:rPr>
          <w:rFonts w:asciiTheme="minorHAnsi" w:hAnsiTheme="minorHAnsi" w:cstheme="minorHAnsi"/>
          <w:color w:val="2B2B2B"/>
          <w:w w:val="105"/>
          <w:sz w:val="20"/>
          <w:szCs w:val="20"/>
        </w:rPr>
      </w:pPr>
      <w:r w:rsidRPr="000C19D6">
        <w:rPr>
          <w:rFonts w:asciiTheme="minorHAnsi" w:hAnsiTheme="minorHAnsi" w:cstheme="minorHAnsi"/>
          <w:b/>
          <w:color w:val="2B2B2B"/>
          <w:w w:val="105"/>
          <w:sz w:val="20"/>
          <w:szCs w:val="20"/>
          <w:u w:val="single"/>
        </w:rPr>
        <w:t>Fourniture des consommables :</w:t>
      </w:r>
      <w:r>
        <w:rPr>
          <w:rFonts w:asciiTheme="minorHAnsi" w:hAnsiTheme="minorHAnsi" w:cstheme="minorHAnsi"/>
          <w:color w:val="2B2B2B"/>
          <w:w w:val="105"/>
          <w:sz w:val="20"/>
          <w:szCs w:val="20"/>
        </w:rPr>
        <w:t xml:space="preserve"> </w:t>
      </w:r>
      <w:r w:rsidR="002023B0" w:rsidRPr="002023B0">
        <w:rPr>
          <w:rFonts w:asciiTheme="minorHAnsi" w:hAnsiTheme="minorHAnsi" w:cstheme="minorHAnsi"/>
          <w:color w:val="2B2B2B"/>
          <w:w w:val="105"/>
          <w:sz w:val="20"/>
          <w:szCs w:val="20"/>
        </w:rPr>
        <w:t>Si le titulaire dépasse le délai de livraison fixé dans son offre, il s'expose à une pénali</w:t>
      </w:r>
      <w:r w:rsidR="002023B0">
        <w:rPr>
          <w:rFonts w:asciiTheme="minorHAnsi" w:hAnsiTheme="minorHAnsi" w:cstheme="minorHAnsi"/>
          <w:color w:val="2B2B2B"/>
          <w:w w:val="105"/>
          <w:sz w:val="20"/>
          <w:szCs w:val="20"/>
        </w:rPr>
        <w:t>té de 100 € par jour de retard.</w:t>
      </w:r>
    </w:p>
    <w:p w:rsidR="002023B0" w:rsidRDefault="002023B0" w:rsidP="008245C4">
      <w:pPr>
        <w:jc w:val="both"/>
        <w:rPr>
          <w:rFonts w:asciiTheme="minorHAnsi" w:hAnsiTheme="minorHAnsi" w:cstheme="minorHAnsi"/>
          <w:color w:val="2B2B2B"/>
          <w:w w:val="105"/>
          <w:sz w:val="20"/>
          <w:szCs w:val="20"/>
        </w:rPr>
      </w:pPr>
    </w:p>
    <w:p w:rsidR="002023B0" w:rsidRDefault="002023B0" w:rsidP="002023B0">
      <w:pPr>
        <w:pStyle w:val="Titre2"/>
        <w:rPr>
          <w:w w:val="105"/>
        </w:rPr>
      </w:pPr>
      <w:bookmarkStart w:id="69" w:name="_Toc194504927"/>
      <w:r>
        <w:rPr>
          <w:w w:val="105"/>
        </w:rPr>
        <w:t>PENALITES POUR ARRET DE DISTRIBUTION</w:t>
      </w:r>
      <w:bookmarkEnd w:id="69"/>
    </w:p>
    <w:p w:rsidR="002023B0" w:rsidRDefault="002023B0" w:rsidP="002023B0"/>
    <w:p w:rsidR="002023B0" w:rsidRDefault="002023B0" w:rsidP="002023B0">
      <w:pPr>
        <w:jc w:val="both"/>
        <w:rPr>
          <w:rFonts w:asciiTheme="minorHAnsi" w:hAnsiTheme="minorHAnsi" w:cstheme="minorHAnsi"/>
          <w:color w:val="2B2B2B"/>
          <w:w w:val="105"/>
          <w:sz w:val="20"/>
          <w:szCs w:val="20"/>
        </w:rPr>
      </w:pPr>
      <w:r w:rsidRPr="002023B0">
        <w:rPr>
          <w:rFonts w:asciiTheme="minorHAnsi" w:hAnsiTheme="minorHAnsi" w:cstheme="minorHAnsi"/>
          <w:color w:val="2B2B2B"/>
          <w:w w:val="105"/>
          <w:sz w:val="20"/>
          <w:szCs w:val="20"/>
        </w:rPr>
        <w:t xml:space="preserve">Dans l’hypothèse où le titulaire arrêterait de fabriquer ou de distribuer une ou plusieurs des références figurant au bordereau des prix, il est engagé à proposer </w:t>
      </w:r>
      <w:r>
        <w:rPr>
          <w:rFonts w:asciiTheme="minorHAnsi" w:hAnsiTheme="minorHAnsi" w:cstheme="minorHAnsi"/>
          <w:color w:val="2B2B2B"/>
          <w:w w:val="105"/>
          <w:sz w:val="20"/>
          <w:szCs w:val="20"/>
        </w:rPr>
        <w:t xml:space="preserve">les fournitures </w:t>
      </w:r>
      <w:r w:rsidRPr="002023B0">
        <w:rPr>
          <w:rFonts w:asciiTheme="minorHAnsi" w:hAnsiTheme="minorHAnsi" w:cstheme="minorHAnsi"/>
          <w:color w:val="2B2B2B"/>
          <w:w w:val="105"/>
          <w:sz w:val="20"/>
          <w:szCs w:val="20"/>
        </w:rPr>
        <w:t>équivalent</w:t>
      </w:r>
      <w:r>
        <w:rPr>
          <w:rFonts w:asciiTheme="minorHAnsi" w:hAnsiTheme="minorHAnsi" w:cstheme="minorHAnsi"/>
          <w:color w:val="2B2B2B"/>
          <w:w w:val="105"/>
          <w:sz w:val="20"/>
          <w:szCs w:val="20"/>
        </w:rPr>
        <w:t>e</w:t>
      </w:r>
      <w:r w:rsidRPr="002023B0">
        <w:rPr>
          <w:rFonts w:asciiTheme="minorHAnsi" w:hAnsiTheme="minorHAnsi" w:cstheme="minorHAnsi"/>
          <w:color w:val="2B2B2B"/>
          <w:w w:val="105"/>
          <w:sz w:val="20"/>
          <w:szCs w:val="20"/>
        </w:rPr>
        <w:t>s en qualité comme en prix, dans le respect du délai de livraison défini.</w:t>
      </w:r>
    </w:p>
    <w:p w:rsidR="002023B0" w:rsidRPr="002023B0" w:rsidRDefault="002023B0" w:rsidP="002023B0">
      <w:pPr>
        <w:jc w:val="both"/>
        <w:rPr>
          <w:rFonts w:asciiTheme="minorHAnsi" w:hAnsiTheme="minorHAnsi" w:cstheme="minorHAnsi"/>
          <w:color w:val="2B2B2B"/>
          <w:w w:val="105"/>
          <w:sz w:val="20"/>
          <w:szCs w:val="20"/>
        </w:rPr>
      </w:pPr>
    </w:p>
    <w:p w:rsidR="009E1992" w:rsidRDefault="002023B0" w:rsidP="002023B0">
      <w:pPr>
        <w:jc w:val="both"/>
        <w:rPr>
          <w:rFonts w:asciiTheme="minorHAnsi" w:hAnsiTheme="minorHAnsi" w:cstheme="minorHAnsi"/>
          <w:color w:val="2B2B2B"/>
          <w:w w:val="105"/>
          <w:sz w:val="20"/>
          <w:szCs w:val="20"/>
        </w:rPr>
      </w:pPr>
      <w:r w:rsidRPr="002023B0">
        <w:rPr>
          <w:rFonts w:asciiTheme="minorHAnsi" w:hAnsiTheme="minorHAnsi" w:cstheme="minorHAnsi"/>
          <w:color w:val="2B2B2B"/>
          <w:w w:val="105"/>
          <w:sz w:val="20"/>
          <w:szCs w:val="20"/>
        </w:rPr>
        <w:t xml:space="preserve">En cas de non-respect de cette obligation, le titulaire encourt une pénalité forfaitaire de </w:t>
      </w:r>
      <w:r>
        <w:rPr>
          <w:rFonts w:asciiTheme="minorHAnsi" w:hAnsiTheme="minorHAnsi" w:cstheme="minorHAnsi"/>
          <w:color w:val="2B2B2B"/>
          <w:w w:val="105"/>
          <w:sz w:val="20"/>
          <w:szCs w:val="20"/>
        </w:rPr>
        <w:t>1 000 €</w:t>
      </w:r>
      <w:r w:rsidRPr="002023B0">
        <w:rPr>
          <w:rFonts w:asciiTheme="minorHAnsi" w:hAnsiTheme="minorHAnsi" w:cstheme="minorHAnsi"/>
          <w:color w:val="2B2B2B"/>
          <w:w w:val="105"/>
          <w:sz w:val="20"/>
          <w:szCs w:val="20"/>
        </w:rPr>
        <w:t>.</w:t>
      </w:r>
    </w:p>
    <w:p w:rsidR="009E1992" w:rsidRDefault="009E1992" w:rsidP="002023B0">
      <w:pPr>
        <w:jc w:val="both"/>
        <w:rPr>
          <w:rFonts w:asciiTheme="minorHAnsi" w:hAnsiTheme="minorHAnsi" w:cstheme="minorHAnsi"/>
          <w:color w:val="2B2B2B"/>
          <w:w w:val="105"/>
          <w:sz w:val="20"/>
          <w:szCs w:val="20"/>
        </w:rPr>
      </w:pPr>
    </w:p>
    <w:p w:rsidR="008A31A8" w:rsidRDefault="008A31A8" w:rsidP="008A31A8">
      <w:pPr>
        <w:pStyle w:val="Titre2"/>
        <w:rPr>
          <w:w w:val="105"/>
        </w:rPr>
      </w:pPr>
      <w:bookmarkStart w:id="70" w:name="_Toc194504928"/>
      <w:r>
        <w:rPr>
          <w:w w:val="105"/>
        </w:rPr>
        <w:t>PENALITE POUR LIVRAISON A UN ENROIT DIFFERENT DE CELUI INDIQUE</w:t>
      </w:r>
      <w:bookmarkEnd w:id="70"/>
    </w:p>
    <w:p w:rsidR="008A31A8" w:rsidRDefault="008A31A8" w:rsidP="008A31A8"/>
    <w:p w:rsidR="008A31A8" w:rsidRPr="008A31A8" w:rsidRDefault="008A31A8" w:rsidP="008A31A8">
      <w:pPr>
        <w:jc w:val="both"/>
        <w:rPr>
          <w:rFonts w:asciiTheme="minorHAnsi" w:hAnsiTheme="minorHAnsi" w:cstheme="minorHAnsi"/>
          <w:color w:val="2B2B2B"/>
          <w:w w:val="105"/>
          <w:sz w:val="20"/>
          <w:szCs w:val="20"/>
        </w:rPr>
      </w:pPr>
      <w:r w:rsidRPr="008A31A8">
        <w:rPr>
          <w:rFonts w:asciiTheme="minorHAnsi" w:hAnsiTheme="minorHAnsi" w:cstheme="minorHAnsi"/>
          <w:color w:val="2B2B2B"/>
          <w:w w:val="105"/>
          <w:sz w:val="20"/>
          <w:szCs w:val="20"/>
        </w:rPr>
        <w:t xml:space="preserve">Dans l’hypothèse où le titulaire ou tout transporteur travaillant pour lui livrerait les fournitures faisant l’objet d’un bon de commande à un endroit différent de celui qui est indiqué </w:t>
      </w:r>
      <w:r>
        <w:rPr>
          <w:rFonts w:asciiTheme="minorHAnsi" w:hAnsiTheme="minorHAnsi" w:cstheme="minorHAnsi"/>
          <w:color w:val="2B2B2B"/>
          <w:w w:val="105"/>
          <w:sz w:val="20"/>
          <w:szCs w:val="20"/>
        </w:rPr>
        <w:t>dans le présent CCAP</w:t>
      </w:r>
      <w:r w:rsidRPr="008A31A8">
        <w:rPr>
          <w:rFonts w:asciiTheme="minorHAnsi" w:hAnsiTheme="minorHAnsi" w:cstheme="minorHAnsi"/>
          <w:color w:val="2B2B2B"/>
          <w:w w:val="105"/>
          <w:sz w:val="20"/>
          <w:szCs w:val="20"/>
        </w:rPr>
        <w:t xml:space="preserve">, le titulaire </w:t>
      </w:r>
      <w:r w:rsidR="00AA70F7">
        <w:rPr>
          <w:rFonts w:asciiTheme="minorHAnsi" w:hAnsiTheme="minorHAnsi" w:cstheme="minorHAnsi"/>
          <w:color w:val="2B2B2B"/>
          <w:w w:val="105"/>
          <w:sz w:val="20"/>
          <w:szCs w:val="20"/>
        </w:rPr>
        <w:t>s’expose</w:t>
      </w:r>
      <w:r w:rsidRPr="008A31A8">
        <w:rPr>
          <w:rFonts w:asciiTheme="minorHAnsi" w:hAnsiTheme="minorHAnsi" w:cstheme="minorHAnsi"/>
          <w:color w:val="2B2B2B"/>
          <w:w w:val="105"/>
          <w:sz w:val="20"/>
          <w:szCs w:val="20"/>
        </w:rPr>
        <w:t xml:space="preserve"> une pénalité forfaitaire de </w:t>
      </w:r>
      <w:r>
        <w:rPr>
          <w:rFonts w:asciiTheme="minorHAnsi" w:hAnsiTheme="minorHAnsi" w:cstheme="minorHAnsi"/>
          <w:color w:val="2B2B2B"/>
          <w:w w:val="105"/>
          <w:sz w:val="20"/>
          <w:szCs w:val="20"/>
        </w:rPr>
        <w:t>3</w:t>
      </w:r>
      <w:r w:rsidRPr="008A31A8">
        <w:rPr>
          <w:rFonts w:asciiTheme="minorHAnsi" w:hAnsiTheme="minorHAnsi" w:cstheme="minorHAnsi"/>
          <w:color w:val="2B2B2B"/>
          <w:w w:val="105"/>
          <w:sz w:val="20"/>
          <w:szCs w:val="20"/>
        </w:rPr>
        <w:t>00 € HT par erreur de livraison.</w:t>
      </w:r>
    </w:p>
    <w:p w:rsidR="002023B0" w:rsidRDefault="002023B0" w:rsidP="008245C4">
      <w:pPr>
        <w:jc w:val="both"/>
        <w:rPr>
          <w:rFonts w:asciiTheme="minorHAnsi" w:hAnsiTheme="minorHAnsi" w:cstheme="minorHAnsi"/>
          <w:color w:val="2B2B2B"/>
          <w:w w:val="105"/>
          <w:sz w:val="20"/>
          <w:szCs w:val="20"/>
        </w:rPr>
      </w:pPr>
    </w:p>
    <w:p w:rsidR="008245C4" w:rsidRDefault="008245C4" w:rsidP="008245C4">
      <w:pPr>
        <w:pStyle w:val="Titre2"/>
        <w:rPr>
          <w:w w:val="105"/>
        </w:rPr>
      </w:pPr>
      <w:bookmarkStart w:id="71" w:name="_Toc194504929"/>
      <w:r w:rsidRPr="008245C4">
        <w:rPr>
          <w:w w:val="105"/>
        </w:rPr>
        <w:t>P</w:t>
      </w:r>
      <w:r>
        <w:rPr>
          <w:w w:val="105"/>
        </w:rPr>
        <w:t>ENALITE</w:t>
      </w:r>
      <w:r w:rsidR="002E7EE7">
        <w:rPr>
          <w:w w:val="105"/>
        </w:rPr>
        <w:t>S POUR D</w:t>
      </w:r>
      <w:r w:rsidR="002023B0">
        <w:rPr>
          <w:w w:val="105"/>
        </w:rPr>
        <w:t>EFA</w:t>
      </w:r>
      <w:r w:rsidR="002E7EE7">
        <w:rPr>
          <w:w w:val="105"/>
        </w:rPr>
        <w:t>UT DE PRESENTATION DES DOCUMENTS</w:t>
      </w:r>
      <w:bookmarkEnd w:id="71"/>
    </w:p>
    <w:p w:rsidR="002E7EE7" w:rsidRPr="002E7EE7" w:rsidRDefault="002E7EE7" w:rsidP="002E7EE7"/>
    <w:p w:rsidR="008245C4" w:rsidRDefault="008245C4" w:rsidP="008245C4">
      <w:pPr>
        <w:jc w:val="both"/>
        <w:rPr>
          <w:rFonts w:asciiTheme="minorHAnsi" w:hAnsiTheme="minorHAnsi" w:cstheme="minorHAnsi"/>
          <w:color w:val="2B2B2B"/>
          <w:w w:val="105"/>
          <w:sz w:val="20"/>
          <w:szCs w:val="20"/>
        </w:rPr>
      </w:pPr>
      <w:r w:rsidRPr="008245C4">
        <w:rPr>
          <w:rFonts w:asciiTheme="minorHAnsi" w:hAnsiTheme="minorHAnsi" w:cstheme="minorHAnsi"/>
          <w:color w:val="2B2B2B"/>
          <w:w w:val="105"/>
          <w:sz w:val="20"/>
          <w:szCs w:val="20"/>
        </w:rPr>
        <w:t>Tout retard de présentation des documents mentionnés au CCTP entraine une pénalité de 100€ par jour</w:t>
      </w:r>
      <w:r>
        <w:rPr>
          <w:rFonts w:asciiTheme="minorHAnsi" w:hAnsiTheme="minorHAnsi" w:cstheme="minorHAnsi"/>
          <w:color w:val="2B2B2B"/>
          <w:w w:val="105"/>
          <w:sz w:val="20"/>
          <w:szCs w:val="20"/>
        </w:rPr>
        <w:t xml:space="preserve"> </w:t>
      </w:r>
      <w:r w:rsidRPr="008245C4">
        <w:rPr>
          <w:rFonts w:asciiTheme="minorHAnsi" w:hAnsiTheme="minorHAnsi" w:cstheme="minorHAnsi"/>
          <w:color w:val="2B2B2B"/>
          <w:w w:val="105"/>
          <w:sz w:val="20"/>
          <w:szCs w:val="20"/>
        </w:rPr>
        <w:t>calendaire de retard</w:t>
      </w:r>
      <w:r w:rsidR="002E7EE7">
        <w:rPr>
          <w:rFonts w:asciiTheme="minorHAnsi" w:hAnsiTheme="minorHAnsi" w:cstheme="minorHAnsi"/>
          <w:color w:val="2B2B2B"/>
          <w:w w:val="105"/>
          <w:sz w:val="20"/>
          <w:szCs w:val="20"/>
        </w:rPr>
        <w:t>.</w:t>
      </w:r>
    </w:p>
    <w:p w:rsidR="002E7EE7" w:rsidRDefault="002E7EE7" w:rsidP="008245C4">
      <w:pPr>
        <w:jc w:val="both"/>
        <w:rPr>
          <w:rFonts w:asciiTheme="minorHAnsi" w:hAnsiTheme="minorHAnsi" w:cstheme="minorHAnsi"/>
          <w:color w:val="2B2B2B"/>
          <w:w w:val="105"/>
          <w:sz w:val="20"/>
          <w:szCs w:val="20"/>
        </w:rPr>
      </w:pPr>
    </w:p>
    <w:p w:rsidR="002E7EE7" w:rsidRDefault="000C19D6" w:rsidP="000C19D6">
      <w:pPr>
        <w:pStyle w:val="Titre2"/>
        <w:rPr>
          <w:w w:val="105"/>
        </w:rPr>
      </w:pPr>
      <w:bookmarkStart w:id="72" w:name="_Toc194504930"/>
      <w:r>
        <w:rPr>
          <w:w w:val="105"/>
        </w:rPr>
        <w:t>PENALITES POUR TRAVAIL DISSIMULE</w:t>
      </w:r>
      <w:bookmarkEnd w:id="72"/>
    </w:p>
    <w:p w:rsidR="000C19D6" w:rsidRPr="000C19D6" w:rsidRDefault="000C19D6" w:rsidP="000C19D6">
      <w:pPr>
        <w:rPr>
          <w:rFonts w:asciiTheme="minorHAnsi" w:hAnsiTheme="minorHAnsi" w:cstheme="minorHAnsi"/>
          <w:sz w:val="20"/>
          <w:szCs w:val="20"/>
        </w:rPr>
      </w:pPr>
    </w:p>
    <w:p w:rsidR="000C19D6" w:rsidRPr="000C19D6" w:rsidRDefault="000C19D6" w:rsidP="000C19D6">
      <w:pPr>
        <w:jc w:val="both"/>
        <w:rPr>
          <w:rFonts w:asciiTheme="minorHAnsi" w:hAnsiTheme="minorHAnsi" w:cstheme="minorHAnsi"/>
          <w:sz w:val="20"/>
          <w:szCs w:val="20"/>
        </w:rPr>
      </w:pPr>
      <w:r w:rsidRPr="000C19D6">
        <w:rPr>
          <w:rFonts w:asciiTheme="minorHAnsi" w:hAnsiTheme="minorHAnsi" w:cstheme="minorHAnsi"/>
          <w:sz w:val="20"/>
          <w:szCs w:val="20"/>
        </w:rPr>
        <w:t>Si le titulaire du marché ne s'acquitte pas des formalités prévues par le Code du travail en matière de travail dissimulé par dissimulation d'activité ou d'emploi salarié, le pouvoir adjudicateur applique une pénalité correspondant à 10.0 % du montant TTC de l'accord-cadre.</w:t>
      </w:r>
    </w:p>
    <w:p w:rsidR="000C19D6" w:rsidRPr="000C19D6" w:rsidRDefault="000C19D6" w:rsidP="000C19D6">
      <w:pPr>
        <w:jc w:val="both"/>
        <w:rPr>
          <w:rFonts w:asciiTheme="minorHAnsi" w:hAnsiTheme="minorHAnsi" w:cstheme="minorHAnsi"/>
          <w:sz w:val="20"/>
          <w:szCs w:val="20"/>
        </w:rPr>
      </w:pPr>
    </w:p>
    <w:p w:rsidR="000C19D6" w:rsidRPr="000C19D6" w:rsidRDefault="000C19D6" w:rsidP="000C19D6">
      <w:pPr>
        <w:jc w:val="both"/>
        <w:rPr>
          <w:rFonts w:asciiTheme="minorHAnsi" w:hAnsiTheme="minorHAnsi" w:cstheme="minorHAnsi"/>
          <w:sz w:val="20"/>
          <w:szCs w:val="20"/>
        </w:rPr>
      </w:pPr>
      <w:r w:rsidRPr="000C19D6">
        <w:rPr>
          <w:rFonts w:asciiTheme="minorHAnsi" w:hAnsiTheme="minorHAnsi" w:cstheme="minorHAnsi"/>
          <w:sz w:val="20"/>
          <w:szCs w:val="20"/>
        </w:rPr>
        <w:t>Le montant de cette pénalité ne pourra toutefois pas excéder le montant des amendes prévues à titre de sanction pénale par le Code du travail en matière de travail dissimulé.</w:t>
      </w:r>
    </w:p>
    <w:p w:rsidR="000C19D6" w:rsidRDefault="000C19D6" w:rsidP="000C19D6"/>
    <w:p w:rsidR="000C19D6" w:rsidRDefault="000C19D6" w:rsidP="000C19D6">
      <w:pPr>
        <w:pStyle w:val="Titre2"/>
      </w:pPr>
      <w:bookmarkStart w:id="73" w:name="_Toc194504931"/>
      <w:r>
        <w:t>PENALITE POUR NON DECLARATION D’UN SOUS-TRAITANT</w:t>
      </w:r>
      <w:bookmarkEnd w:id="73"/>
    </w:p>
    <w:p w:rsidR="000C19D6" w:rsidRDefault="000C19D6" w:rsidP="000C19D6"/>
    <w:p w:rsidR="000C19D6" w:rsidRPr="000C19D6" w:rsidRDefault="000C19D6" w:rsidP="000C19D6">
      <w:pPr>
        <w:suppressAutoHyphens w:val="0"/>
        <w:autoSpaceDE w:val="0"/>
        <w:autoSpaceDN w:val="0"/>
        <w:adjustRightInd w:val="0"/>
        <w:rPr>
          <w:rFonts w:asciiTheme="minorHAnsi" w:hAnsiTheme="minorHAnsi" w:cstheme="minorHAnsi"/>
          <w:sz w:val="20"/>
          <w:szCs w:val="20"/>
        </w:rPr>
      </w:pPr>
      <w:r w:rsidRPr="000C19D6">
        <w:rPr>
          <w:rFonts w:asciiTheme="minorHAnsi" w:hAnsiTheme="minorHAnsi" w:cstheme="minorHAnsi"/>
          <w:sz w:val="20"/>
          <w:szCs w:val="20"/>
        </w:rPr>
        <w:t xml:space="preserve">Après mise en demeure par le </w:t>
      </w:r>
      <w:r>
        <w:rPr>
          <w:rFonts w:asciiTheme="minorHAnsi" w:hAnsiTheme="minorHAnsi" w:cstheme="minorHAnsi"/>
          <w:sz w:val="20"/>
          <w:szCs w:val="20"/>
        </w:rPr>
        <w:t>CH de l’Agglomération Montargoise</w:t>
      </w:r>
      <w:r w:rsidRPr="000C19D6">
        <w:rPr>
          <w:rFonts w:asciiTheme="minorHAnsi" w:hAnsiTheme="minorHAnsi" w:cstheme="minorHAnsi"/>
          <w:sz w:val="20"/>
          <w:szCs w:val="20"/>
        </w:rPr>
        <w:t xml:space="preserve"> (par tout moyen avec date certaine de réception), il sera</w:t>
      </w:r>
      <w:r>
        <w:rPr>
          <w:rFonts w:asciiTheme="minorHAnsi" w:hAnsiTheme="minorHAnsi" w:cstheme="minorHAnsi"/>
          <w:sz w:val="20"/>
          <w:szCs w:val="20"/>
        </w:rPr>
        <w:t xml:space="preserve"> </w:t>
      </w:r>
      <w:r w:rsidRPr="000C19D6">
        <w:rPr>
          <w:rFonts w:asciiTheme="minorHAnsi" w:hAnsiTheme="minorHAnsi" w:cstheme="minorHAnsi"/>
          <w:sz w:val="20"/>
          <w:szCs w:val="20"/>
        </w:rPr>
        <w:t>appliqué au titulaire une pénalité égale à 100€ par jour calendaire de retard.</w:t>
      </w:r>
    </w:p>
    <w:p w:rsidR="000C19D6" w:rsidRDefault="000C19D6" w:rsidP="000C19D6">
      <w:pPr>
        <w:suppressAutoHyphens w:val="0"/>
        <w:autoSpaceDE w:val="0"/>
        <w:autoSpaceDN w:val="0"/>
        <w:adjustRightInd w:val="0"/>
        <w:rPr>
          <w:rFonts w:asciiTheme="minorHAnsi" w:hAnsiTheme="minorHAnsi" w:cstheme="minorHAnsi"/>
          <w:sz w:val="20"/>
          <w:szCs w:val="20"/>
        </w:rPr>
      </w:pPr>
    </w:p>
    <w:p w:rsidR="000C19D6" w:rsidRPr="000C19D6" w:rsidRDefault="000C19D6" w:rsidP="00380A4D">
      <w:pPr>
        <w:suppressAutoHyphens w:val="0"/>
        <w:autoSpaceDE w:val="0"/>
        <w:autoSpaceDN w:val="0"/>
        <w:adjustRightInd w:val="0"/>
        <w:jc w:val="both"/>
        <w:rPr>
          <w:rFonts w:asciiTheme="minorHAnsi" w:hAnsiTheme="minorHAnsi" w:cstheme="minorHAnsi"/>
          <w:b/>
          <w:sz w:val="20"/>
          <w:szCs w:val="20"/>
        </w:rPr>
      </w:pPr>
      <w:r w:rsidRPr="000C19D6">
        <w:rPr>
          <w:rFonts w:asciiTheme="minorHAnsi" w:hAnsiTheme="minorHAnsi" w:cstheme="minorHAnsi"/>
          <w:b/>
          <w:sz w:val="20"/>
          <w:szCs w:val="20"/>
        </w:rPr>
        <w:t xml:space="preserve">Rappel : L’établissement doit agréer chaque sous-traitant. Tant que ce dernier n'a pas été agréé, il ne pourra </w:t>
      </w:r>
      <w:r w:rsidR="00380A4D">
        <w:rPr>
          <w:rFonts w:asciiTheme="minorHAnsi" w:hAnsiTheme="minorHAnsi" w:cstheme="minorHAnsi"/>
          <w:b/>
          <w:sz w:val="20"/>
          <w:szCs w:val="20"/>
        </w:rPr>
        <w:t>i</w:t>
      </w:r>
      <w:r w:rsidRPr="000C19D6">
        <w:rPr>
          <w:rFonts w:asciiTheme="minorHAnsi" w:hAnsiTheme="minorHAnsi" w:cstheme="minorHAnsi"/>
          <w:b/>
          <w:sz w:val="20"/>
          <w:szCs w:val="20"/>
        </w:rPr>
        <w:t>ntervenir sur le site.</w:t>
      </w:r>
    </w:p>
    <w:p w:rsidR="002E7EE7" w:rsidRPr="008245C4" w:rsidRDefault="002E7EE7" w:rsidP="008245C4">
      <w:pPr>
        <w:jc w:val="both"/>
        <w:rPr>
          <w:rFonts w:asciiTheme="minorHAnsi" w:hAnsiTheme="minorHAnsi" w:cstheme="minorHAnsi"/>
          <w:color w:val="2B2B2B"/>
          <w:w w:val="105"/>
          <w:sz w:val="20"/>
          <w:szCs w:val="20"/>
        </w:rPr>
      </w:pPr>
    </w:p>
    <w:p w:rsidR="008245C4" w:rsidRPr="0048559D" w:rsidRDefault="008245C4" w:rsidP="008245C4">
      <w:pPr>
        <w:jc w:val="both"/>
        <w:rPr>
          <w:rFonts w:asciiTheme="minorHAnsi" w:hAnsiTheme="minorHAnsi" w:cstheme="minorHAnsi"/>
          <w:color w:val="2B2B2B"/>
          <w:w w:val="105"/>
          <w:sz w:val="20"/>
          <w:szCs w:val="20"/>
        </w:rPr>
      </w:pPr>
    </w:p>
    <w:p w:rsidR="00BF69DB" w:rsidRPr="0048559D" w:rsidRDefault="00BF69DB" w:rsidP="00E83517">
      <w:pPr>
        <w:pStyle w:val="Titre1"/>
      </w:pPr>
      <w:bookmarkStart w:id="74" w:name="_Toc194504932"/>
      <w:r w:rsidRPr="00E83517">
        <w:t>RESILIATION</w:t>
      </w:r>
      <w:r w:rsidRPr="0048559D">
        <w:t xml:space="preserve"> DU MARCHE</w:t>
      </w:r>
      <w:bookmarkEnd w:id="74"/>
    </w:p>
    <w:p w:rsidR="00F162AB" w:rsidRPr="0048559D" w:rsidRDefault="00F162AB" w:rsidP="00E554C3">
      <w:pPr>
        <w:spacing w:line="276" w:lineRule="auto"/>
        <w:jc w:val="both"/>
        <w:rPr>
          <w:rFonts w:asciiTheme="minorHAnsi" w:hAnsiTheme="minorHAnsi" w:cstheme="minorHAnsi"/>
          <w:sz w:val="20"/>
          <w:szCs w:val="20"/>
        </w:rPr>
      </w:pPr>
    </w:p>
    <w:p w:rsidR="00F162AB" w:rsidRPr="0048559D" w:rsidRDefault="00F162A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Les conditions de résiliation du marché sont défini</w:t>
      </w:r>
      <w:r w:rsidR="00287F24" w:rsidRPr="0048559D">
        <w:rPr>
          <w:rFonts w:asciiTheme="minorHAnsi" w:hAnsiTheme="minorHAnsi" w:cstheme="minorHAnsi"/>
          <w:sz w:val="20"/>
          <w:szCs w:val="20"/>
        </w:rPr>
        <w:t>es aux articles 38 à 45 du CCAG/</w:t>
      </w:r>
      <w:r w:rsidRPr="0048559D">
        <w:rPr>
          <w:rFonts w:asciiTheme="minorHAnsi" w:hAnsiTheme="minorHAnsi" w:cstheme="minorHAnsi"/>
          <w:sz w:val="20"/>
          <w:szCs w:val="20"/>
        </w:rPr>
        <w:t>FCS.</w:t>
      </w:r>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BF69DB" w:rsidP="00E83517">
      <w:pPr>
        <w:pStyle w:val="Titre2"/>
        <w:numPr>
          <w:ilvl w:val="0"/>
          <w:numId w:val="11"/>
        </w:numPr>
      </w:pPr>
      <w:bookmarkStart w:id="75" w:name="_Toc231028868"/>
      <w:bookmarkStart w:id="76" w:name="_Toc129186757"/>
      <w:bookmarkStart w:id="77" w:name="_Toc194504933"/>
      <w:r w:rsidRPr="0048559D">
        <w:t>R</w:t>
      </w:r>
      <w:r w:rsidR="008F1C3A" w:rsidRPr="0048559D">
        <w:t>ESILIATION DU MARCHE POUR MOTIF D’INTERET GENERAL</w:t>
      </w:r>
      <w:bookmarkEnd w:id="75"/>
      <w:bookmarkEnd w:id="76"/>
      <w:bookmarkEnd w:id="77"/>
    </w:p>
    <w:p w:rsidR="00C96AAF" w:rsidRPr="0048559D" w:rsidRDefault="00C96AAF" w:rsidP="00E554C3">
      <w:pPr>
        <w:spacing w:line="276" w:lineRule="auto"/>
        <w:jc w:val="both"/>
        <w:rPr>
          <w:rFonts w:asciiTheme="minorHAnsi" w:hAnsiTheme="minorHAnsi" w:cstheme="minorHAnsi"/>
          <w:sz w:val="20"/>
          <w:szCs w:val="20"/>
        </w:rPr>
      </w:pPr>
    </w:p>
    <w:p w:rsidR="00F162A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Le </w:t>
      </w:r>
      <w:r w:rsidR="00F162AB" w:rsidRPr="0048559D">
        <w:rPr>
          <w:rFonts w:asciiTheme="minorHAnsi" w:hAnsiTheme="minorHAnsi" w:cstheme="minorHAnsi"/>
          <w:sz w:val="20"/>
          <w:szCs w:val="20"/>
        </w:rPr>
        <w:t>CH de l’Agglomération Montargoise p</w:t>
      </w:r>
      <w:r w:rsidRPr="0048559D">
        <w:rPr>
          <w:rFonts w:asciiTheme="minorHAnsi" w:hAnsiTheme="minorHAnsi" w:cstheme="minorHAnsi"/>
          <w:sz w:val="20"/>
          <w:szCs w:val="20"/>
        </w:rPr>
        <w:t xml:space="preserve">eut mettre fin, à tout moment, à l’exécution des prestations </w:t>
      </w:r>
      <w:r w:rsidR="00C668A6" w:rsidRPr="0048559D">
        <w:rPr>
          <w:rFonts w:asciiTheme="minorHAnsi" w:hAnsiTheme="minorHAnsi" w:cstheme="minorHAnsi"/>
          <w:sz w:val="20"/>
          <w:szCs w:val="20"/>
        </w:rPr>
        <w:t>pour un motif d’intérêt général.</w:t>
      </w:r>
    </w:p>
    <w:p w:rsidR="00C668A6" w:rsidRPr="0048559D" w:rsidRDefault="00C668A6" w:rsidP="00E554C3">
      <w:pPr>
        <w:spacing w:line="276" w:lineRule="auto"/>
        <w:jc w:val="both"/>
        <w:rPr>
          <w:rFonts w:asciiTheme="minorHAnsi" w:hAnsiTheme="minorHAnsi" w:cstheme="minorHAnsi"/>
          <w:sz w:val="20"/>
          <w:szCs w:val="20"/>
        </w:rPr>
      </w:pPr>
    </w:p>
    <w:p w:rsidR="00F162AB" w:rsidRPr="0048559D" w:rsidRDefault="00F162A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En cas de résiliation </w:t>
      </w:r>
      <w:r w:rsidR="002F7E65" w:rsidRPr="0048559D">
        <w:rPr>
          <w:rFonts w:asciiTheme="minorHAnsi" w:hAnsiTheme="minorHAnsi" w:cstheme="minorHAnsi"/>
          <w:sz w:val="20"/>
          <w:szCs w:val="20"/>
        </w:rPr>
        <w:t>pour motif d'intérêt général</w:t>
      </w:r>
      <w:r w:rsidRPr="0048559D">
        <w:rPr>
          <w:rFonts w:asciiTheme="minorHAnsi" w:hAnsiTheme="minorHAnsi" w:cstheme="minorHAnsi"/>
          <w:sz w:val="20"/>
          <w:szCs w:val="20"/>
        </w:rPr>
        <w:t>, le titulaire ne percevra aucune indemnisation.</w:t>
      </w:r>
    </w:p>
    <w:p w:rsidR="00BF69DB" w:rsidRPr="0048559D" w:rsidRDefault="00DA1535" w:rsidP="00E554C3">
      <w:pPr>
        <w:tabs>
          <w:tab w:val="left" w:pos="3915"/>
        </w:tabs>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ab/>
      </w:r>
    </w:p>
    <w:p w:rsidR="00BF69DB" w:rsidRPr="0048559D" w:rsidRDefault="008F1C3A" w:rsidP="00E83517">
      <w:pPr>
        <w:pStyle w:val="Titre2"/>
      </w:pPr>
      <w:bookmarkStart w:id="78" w:name="_Toc231028869"/>
      <w:bookmarkStart w:id="79" w:name="_Toc129186758"/>
      <w:bookmarkStart w:id="80" w:name="_Toc194504934"/>
      <w:r w:rsidRPr="0048559D">
        <w:t>RESILIATION DU FAIT DU TITULAIRE</w:t>
      </w:r>
      <w:bookmarkEnd w:id="78"/>
      <w:bookmarkEnd w:id="79"/>
      <w:bookmarkEnd w:id="80"/>
    </w:p>
    <w:p w:rsidR="00C96AAF" w:rsidRPr="0048559D" w:rsidRDefault="00C96AAF"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La résiliation du marché peut intervenir dans les conditions prévues aux articles 3</w:t>
      </w:r>
      <w:r w:rsidR="00D27028" w:rsidRPr="0048559D">
        <w:rPr>
          <w:rFonts w:asciiTheme="minorHAnsi" w:hAnsiTheme="minorHAnsi" w:cstheme="minorHAnsi"/>
          <w:sz w:val="20"/>
          <w:szCs w:val="20"/>
        </w:rPr>
        <w:t>9</w:t>
      </w:r>
      <w:r w:rsidRPr="0048559D">
        <w:rPr>
          <w:rFonts w:asciiTheme="minorHAnsi" w:hAnsiTheme="minorHAnsi" w:cstheme="minorHAnsi"/>
          <w:sz w:val="20"/>
          <w:szCs w:val="20"/>
        </w:rPr>
        <w:t xml:space="preserve"> et </w:t>
      </w:r>
      <w:r w:rsidR="00D27028" w:rsidRPr="0048559D">
        <w:rPr>
          <w:rFonts w:asciiTheme="minorHAnsi" w:hAnsiTheme="minorHAnsi" w:cstheme="minorHAnsi"/>
          <w:sz w:val="20"/>
          <w:szCs w:val="20"/>
        </w:rPr>
        <w:t>40</w:t>
      </w:r>
      <w:r w:rsidRPr="0048559D">
        <w:rPr>
          <w:rFonts w:asciiTheme="minorHAnsi" w:hAnsiTheme="minorHAnsi" w:cstheme="minorHAnsi"/>
          <w:sz w:val="20"/>
          <w:szCs w:val="20"/>
        </w:rPr>
        <w:t xml:space="preserve"> du CCAG/FCS.</w:t>
      </w: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Dans le cas de résiliation pour évènements extérieurs au marché, la résiliation n’ouvre droit à aucune indemnité pour le Titulaire.</w:t>
      </w:r>
    </w:p>
    <w:p w:rsidR="00BF69DB" w:rsidRPr="0048559D" w:rsidRDefault="00BF69DB" w:rsidP="00E554C3">
      <w:pPr>
        <w:spacing w:line="276" w:lineRule="auto"/>
        <w:jc w:val="both"/>
        <w:rPr>
          <w:rFonts w:asciiTheme="minorHAnsi" w:hAnsiTheme="minorHAnsi" w:cstheme="minorHAnsi"/>
          <w:sz w:val="20"/>
          <w:szCs w:val="20"/>
        </w:rPr>
      </w:pPr>
    </w:p>
    <w:p w:rsidR="00BF69DB" w:rsidRPr="0048559D" w:rsidRDefault="00C96AAF" w:rsidP="00E83517">
      <w:pPr>
        <w:pStyle w:val="Titre2"/>
      </w:pPr>
      <w:bookmarkStart w:id="81" w:name="_Toc231028870"/>
      <w:bookmarkStart w:id="82" w:name="_Toc129186759"/>
      <w:bookmarkStart w:id="83" w:name="_Toc194504935"/>
      <w:r w:rsidRPr="0048559D">
        <w:t>RESILIATION POUR FAUTE DU TITULAIRE</w:t>
      </w:r>
      <w:bookmarkEnd w:id="81"/>
      <w:bookmarkEnd w:id="82"/>
      <w:bookmarkEnd w:id="83"/>
    </w:p>
    <w:p w:rsidR="00C96AAF" w:rsidRPr="0048559D" w:rsidRDefault="00C96AAF" w:rsidP="00E554C3">
      <w:pPr>
        <w:spacing w:line="276" w:lineRule="auto"/>
        <w:jc w:val="both"/>
        <w:rPr>
          <w:rFonts w:asciiTheme="minorHAnsi" w:hAnsiTheme="minorHAnsi" w:cstheme="minorHAnsi"/>
          <w:sz w:val="20"/>
          <w:szCs w:val="20"/>
        </w:rPr>
      </w:pPr>
    </w:p>
    <w:p w:rsidR="00BF69DB" w:rsidRPr="0048559D" w:rsidRDefault="00EF32C7" w:rsidP="00E554C3">
      <w:pPr>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 xml:space="preserve">Le CH de l’Agglomération Montargoise </w:t>
      </w:r>
      <w:r w:rsidR="00BF69DB" w:rsidRPr="0048559D">
        <w:rPr>
          <w:rFonts w:asciiTheme="minorHAnsi" w:hAnsiTheme="minorHAnsi" w:cstheme="minorHAnsi"/>
          <w:bCs/>
          <w:sz w:val="20"/>
          <w:szCs w:val="20"/>
        </w:rPr>
        <w:t>peut résilier le marché pour faute du Titulaire selon les modalités et dans</w:t>
      </w:r>
      <w:r w:rsidR="00C668A6" w:rsidRPr="0048559D">
        <w:rPr>
          <w:rFonts w:asciiTheme="minorHAnsi" w:hAnsiTheme="minorHAnsi" w:cstheme="minorHAnsi"/>
          <w:bCs/>
          <w:sz w:val="20"/>
          <w:szCs w:val="20"/>
        </w:rPr>
        <w:t xml:space="preserve"> les cas énumérés à l’article 41</w:t>
      </w:r>
      <w:r w:rsidR="00BF69DB" w:rsidRPr="0048559D">
        <w:rPr>
          <w:rFonts w:asciiTheme="minorHAnsi" w:hAnsiTheme="minorHAnsi" w:cstheme="minorHAnsi"/>
          <w:bCs/>
          <w:sz w:val="20"/>
          <w:szCs w:val="20"/>
        </w:rPr>
        <w:t xml:space="preserve"> du </w:t>
      </w:r>
      <w:r w:rsidR="00BF69DB" w:rsidRPr="0048559D">
        <w:rPr>
          <w:rFonts w:asciiTheme="minorHAnsi" w:hAnsiTheme="minorHAnsi" w:cstheme="minorHAnsi"/>
          <w:sz w:val="20"/>
          <w:szCs w:val="20"/>
        </w:rPr>
        <w:t>C</w:t>
      </w:r>
      <w:r w:rsidR="00150EC7" w:rsidRPr="0048559D">
        <w:rPr>
          <w:rFonts w:asciiTheme="minorHAnsi" w:hAnsiTheme="minorHAnsi" w:cstheme="minorHAnsi"/>
          <w:sz w:val="20"/>
          <w:szCs w:val="20"/>
        </w:rPr>
        <w:t>CAG/FCS.</w:t>
      </w:r>
    </w:p>
    <w:p w:rsidR="00BF69DB" w:rsidRPr="0048559D" w:rsidRDefault="00BF69DB" w:rsidP="00E554C3">
      <w:pPr>
        <w:spacing w:line="276" w:lineRule="auto"/>
        <w:contextualSpacing/>
        <w:jc w:val="both"/>
        <w:rPr>
          <w:rFonts w:asciiTheme="minorHAnsi" w:hAnsiTheme="minorHAnsi" w:cstheme="minorHAnsi"/>
          <w:sz w:val="20"/>
          <w:szCs w:val="20"/>
          <w:highlight w:val="cyan"/>
        </w:rPr>
      </w:pPr>
      <w:r w:rsidRPr="0048559D">
        <w:rPr>
          <w:rFonts w:asciiTheme="minorHAnsi" w:hAnsiTheme="minorHAnsi" w:cstheme="minorHAnsi"/>
          <w:sz w:val="20"/>
          <w:szCs w:val="20"/>
          <w:highlight w:val="cyan"/>
        </w:rPr>
        <w:t xml:space="preserve"> </w:t>
      </w:r>
    </w:p>
    <w:p w:rsidR="00BF69DB" w:rsidRPr="0048559D" w:rsidRDefault="00BF69DB" w:rsidP="00E83517">
      <w:pPr>
        <w:pStyle w:val="Titre2"/>
      </w:pPr>
      <w:bookmarkStart w:id="84" w:name="_Toc231028871"/>
      <w:bookmarkStart w:id="85" w:name="_Toc129186760"/>
      <w:bookmarkStart w:id="86" w:name="_Toc194504936"/>
      <w:r w:rsidRPr="0048559D">
        <w:t>E</w:t>
      </w:r>
      <w:r w:rsidR="00C96AAF" w:rsidRPr="0048559D">
        <w:t>XECUTION DE LA PRESTATION AUX FRAIS ET RISQUES DU TITULAIRE</w:t>
      </w:r>
      <w:bookmarkEnd w:id="84"/>
      <w:bookmarkEnd w:id="85"/>
      <w:bookmarkEnd w:id="86"/>
    </w:p>
    <w:p w:rsidR="00C96AAF" w:rsidRPr="0048559D" w:rsidRDefault="00C96AAF" w:rsidP="00E554C3">
      <w:pPr>
        <w:spacing w:line="276" w:lineRule="auto"/>
        <w:jc w:val="both"/>
        <w:rPr>
          <w:rFonts w:asciiTheme="minorHAnsi" w:hAnsiTheme="minorHAnsi" w:cstheme="minorHAnsi"/>
          <w:sz w:val="20"/>
          <w:szCs w:val="20"/>
        </w:rPr>
      </w:pPr>
    </w:p>
    <w:p w:rsidR="00BF69DB" w:rsidRPr="0048559D" w:rsidRDefault="00D27028"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CH de l’Agglomération Montargoise</w:t>
      </w:r>
      <w:r w:rsidR="00BF69DB" w:rsidRPr="0048559D">
        <w:rPr>
          <w:rFonts w:asciiTheme="minorHAnsi" w:hAnsiTheme="minorHAnsi" w:cstheme="minorHAnsi"/>
          <w:sz w:val="20"/>
          <w:szCs w:val="20"/>
        </w:rPr>
        <w:t xml:space="preserve"> peut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 conformément à l’article </w:t>
      </w:r>
      <w:r w:rsidRPr="0048559D">
        <w:rPr>
          <w:rFonts w:asciiTheme="minorHAnsi" w:hAnsiTheme="minorHAnsi" w:cstheme="minorHAnsi"/>
          <w:sz w:val="20"/>
          <w:szCs w:val="20"/>
        </w:rPr>
        <w:t>45</w:t>
      </w:r>
      <w:r w:rsidR="00BF69DB" w:rsidRPr="0048559D">
        <w:rPr>
          <w:rFonts w:asciiTheme="minorHAnsi" w:hAnsiTheme="minorHAnsi" w:cstheme="minorHAnsi"/>
          <w:sz w:val="20"/>
          <w:szCs w:val="20"/>
        </w:rPr>
        <w:t xml:space="preserve"> du CCAG/FCS.</w:t>
      </w:r>
    </w:p>
    <w:p w:rsidR="0052138E" w:rsidRPr="0048559D" w:rsidRDefault="0052138E" w:rsidP="00E554C3">
      <w:pPr>
        <w:spacing w:line="276" w:lineRule="auto"/>
        <w:jc w:val="both"/>
        <w:rPr>
          <w:rFonts w:asciiTheme="minorHAnsi" w:hAnsiTheme="minorHAnsi" w:cstheme="minorHAnsi"/>
          <w:sz w:val="20"/>
          <w:szCs w:val="20"/>
        </w:rPr>
      </w:pPr>
    </w:p>
    <w:p w:rsidR="0052138E" w:rsidRPr="0048559D" w:rsidRDefault="0052138E" w:rsidP="00E554C3">
      <w:pPr>
        <w:spacing w:line="276" w:lineRule="auto"/>
        <w:jc w:val="both"/>
        <w:rPr>
          <w:rFonts w:asciiTheme="minorHAnsi" w:hAnsiTheme="minorHAnsi" w:cstheme="minorHAnsi"/>
          <w:sz w:val="20"/>
          <w:szCs w:val="20"/>
        </w:rPr>
      </w:pPr>
    </w:p>
    <w:p w:rsidR="00BF69DB" w:rsidRPr="0048559D" w:rsidRDefault="00BF69DB" w:rsidP="00E83517">
      <w:pPr>
        <w:pStyle w:val="Titre1"/>
      </w:pPr>
      <w:bookmarkStart w:id="87" w:name="_Toc194504937"/>
      <w:r w:rsidRPr="0048559D">
        <w:t xml:space="preserve">MODALITES </w:t>
      </w:r>
      <w:r w:rsidRPr="00E83517">
        <w:t>DE</w:t>
      </w:r>
      <w:r w:rsidRPr="0048559D">
        <w:t xml:space="preserve"> REGLEMENT DU MARCHE</w:t>
      </w:r>
      <w:bookmarkEnd w:id="87"/>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BF69DB" w:rsidP="00E83517">
      <w:pPr>
        <w:pStyle w:val="Titre2"/>
        <w:numPr>
          <w:ilvl w:val="0"/>
          <w:numId w:val="12"/>
        </w:numPr>
      </w:pPr>
      <w:bookmarkStart w:id="88" w:name="_Toc129186761"/>
      <w:bookmarkStart w:id="89" w:name="_Toc194504938"/>
      <w:r w:rsidRPr="0048559D">
        <w:t>A</w:t>
      </w:r>
      <w:r w:rsidR="00FA3CBC" w:rsidRPr="0048559D">
        <w:t>VANCE</w:t>
      </w:r>
      <w:bookmarkEnd w:id="88"/>
      <w:bookmarkEnd w:id="89"/>
    </w:p>
    <w:p w:rsidR="00A92E20" w:rsidRPr="0048559D" w:rsidRDefault="00A92E20" w:rsidP="00E554C3">
      <w:pPr>
        <w:spacing w:line="276" w:lineRule="auto"/>
        <w:jc w:val="both"/>
        <w:rPr>
          <w:rFonts w:asciiTheme="minorHAnsi" w:hAnsiTheme="minorHAnsi" w:cstheme="minorHAnsi"/>
          <w:sz w:val="20"/>
          <w:szCs w:val="20"/>
        </w:rPr>
      </w:pPr>
    </w:p>
    <w:p w:rsidR="00B449F4" w:rsidRP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Sauf renonciation du titulaire porté à l'acte d'engagement du marché, une avance peut être versée sur la part du marché dont l'exécution n'est pas sous-traitée.</w:t>
      </w:r>
    </w:p>
    <w:p w:rsidR="00B449F4" w:rsidRPr="00B449F4" w:rsidRDefault="00B449F4" w:rsidP="00B449F4">
      <w:pPr>
        <w:spacing w:line="276" w:lineRule="auto"/>
        <w:contextualSpacing/>
        <w:jc w:val="both"/>
        <w:rPr>
          <w:rFonts w:asciiTheme="minorHAnsi" w:hAnsiTheme="minorHAnsi" w:cstheme="minorHAnsi"/>
          <w:sz w:val="20"/>
          <w:szCs w:val="20"/>
        </w:rPr>
      </w:pPr>
    </w:p>
    <w:p w:rsidR="00B449F4" w:rsidRP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Le taux de l'avance est de 5% ou, le cas échéant, de 20 % pour les petites et moyennes entreprises. Ce taux est calculé selon les modalités de l'article R. 2191-6 et suivants du CODE DE LA COMMANDE PUBLIQUE.</w:t>
      </w:r>
    </w:p>
    <w:p w:rsidR="00B449F4" w:rsidRPr="00B449F4" w:rsidRDefault="00B449F4" w:rsidP="00B449F4">
      <w:pPr>
        <w:spacing w:line="276" w:lineRule="auto"/>
        <w:contextualSpacing/>
        <w:jc w:val="both"/>
        <w:rPr>
          <w:rFonts w:asciiTheme="minorHAnsi" w:hAnsiTheme="minorHAnsi" w:cstheme="minorHAnsi"/>
          <w:sz w:val="20"/>
          <w:szCs w:val="20"/>
        </w:rPr>
      </w:pPr>
    </w:p>
    <w:p w:rsid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Le montant de l'avance ne peut être affecté par la mise en œuvre d'une clause de variation de prix.</w:t>
      </w:r>
    </w:p>
    <w:p w:rsidR="00AC2774" w:rsidRPr="00B449F4" w:rsidRDefault="00AC2774" w:rsidP="00B449F4">
      <w:pPr>
        <w:spacing w:line="276" w:lineRule="auto"/>
        <w:contextualSpacing/>
        <w:jc w:val="both"/>
        <w:rPr>
          <w:rFonts w:asciiTheme="minorHAnsi" w:hAnsiTheme="minorHAnsi" w:cstheme="minorHAnsi"/>
          <w:sz w:val="20"/>
          <w:szCs w:val="20"/>
        </w:rPr>
      </w:pPr>
    </w:p>
    <w:p w:rsidR="00B449F4" w:rsidRP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Le taux et les conditions de versement de l'avance ne peuvent être modifiés en cours d'exécution du marché.</w:t>
      </w:r>
    </w:p>
    <w:p w:rsidR="00B449F4" w:rsidRPr="00B449F4" w:rsidRDefault="00B449F4" w:rsidP="00B449F4">
      <w:pPr>
        <w:spacing w:line="276" w:lineRule="auto"/>
        <w:contextualSpacing/>
        <w:jc w:val="both"/>
        <w:rPr>
          <w:rFonts w:asciiTheme="minorHAnsi" w:hAnsiTheme="minorHAnsi" w:cstheme="minorHAnsi"/>
          <w:sz w:val="20"/>
          <w:szCs w:val="20"/>
        </w:rPr>
      </w:pPr>
    </w:p>
    <w:p w:rsidR="00B449F4" w:rsidRP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Le délai de versement de l'avance (50 jours) court à compter de la notification du marché.</w:t>
      </w:r>
    </w:p>
    <w:p w:rsidR="00B449F4" w:rsidRPr="00B449F4" w:rsidRDefault="00B449F4" w:rsidP="00B449F4">
      <w:pPr>
        <w:spacing w:line="276" w:lineRule="auto"/>
        <w:contextualSpacing/>
        <w:jc w:val="both"/>
        <w:rPr>
          <w:rFonts w:asciiTheme="minorHAnsi" w:hAnsiTheme="minorHAnsi" w:cstheme="minorHAnsi"/>
          <w:sz w:val="20"/>
          <w:szCs w:val="20"/>
        </w:rPr>
      </w:pPr>
    </w:p>
    <w:p w:rsidR="00B449F4" w:rsidRP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 xml:space="preserve">Le remboursement de l'avance est effectué selon les modalités de l'article R.2191-11 et suivants du CODE DE LA COMMANDE PUBLIQUE. </w:t>
      </w:r>
    </w:p>
    <w:p w:rsidR="00B449F4" w:rsidRPr="00B449F4" w:rsidRDefault="00B449F4" w:rsidP="00B449F4">
      <w:pPr>
        <w:spacing w:line="276" w:lineRule="auto"/>
        <w:contextualSpacing/>
        <w:jc w:val="both"/>
        <w:rPr>
          <w:rFonts w:asciiTheme="minorHAnsi" w:hAnsiTheme="minorHAnsi" w:cstheme="minorHAnsi"/>
          <w:sz w:val="20"/>
          <w:szCs w:val="20"/>
        </w:rPr>
      </w:pPr>
    </w:p>
    <w:p w:rsidR="00B449F4" w:rsidRP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Le remboursement de l’avance commence lorsque le montant des prestations exécutées par le titulaire atteint ou dépasse 65,00 % du montant initial du marché. Il doit être terminé lorsque ledit montant atteint 80,00 % du montant initial, toutes taxes comprises, du marché.</w:t>
      </w:r>
    </w:p>
    <w:p w:rsidR="00B449F4" w:rsidRP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 xml:space="preserve">            </w:t>
      </w:r>
    </w:p>
    <w:p w:rsidR="00B449F4" w:rsidRP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Ce remboursement s’effectue par précompte sur les sommes dues ultérieurement au titulaire à titre d’acompte ou de solde.</w:t>
      </w:r>
    </w:p>
    <w:p w:rsidR="00B449F4" w:rsidRPr="00B449F4" w:rsidRDefault="00B449F4" w:rsidP="00B449F4">
      <w:pPr>
        <w:spacing w:line="276" w:lineRule="auto"/>
        <w:contextualSpacing/>
        <w:jc w:val="both"/>
        <w:rPr>
          <w:rFonts w:asciiTheme="minorHAnsi" w:hAnsiTheme="minorHAnsi" w:cstheme="minorHAnsi"/>
          <w:sz w:val="20"/>
          <w:szCs w:val="20"/>
        </w:rPr>
      </w:pPr>
    </w:p>
    <w:p w:rsidR="00B449F4" w:rsidRPr="00B449F4"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Le titulaire, sauf s’il s’agit d’un organisme public, doit justifier de la constitution d’une garantie à première demande à concurrence de 100,00 % du montant de l’avance. La caution personnelle et solidaire n’est pas autorisée. Le délai de paiement ne peut courir qu’à la réception de la garantie.</w:t>
      </w:r>
    </w:p>
    <w:p w:rsidR="00B449F4" w:rsidRPr="00B449F4" w:rsidRDefault="00B449F4" w:rsidP="00B449F4">
      <w:pPr>
        <w:spacing w:line="276" w:lineRule="auto"/>
        <w:contextualSpacing/>
        <w:jc w:val="both"/>
        <w:rPr>
          <w:rFonts w:asciiTheme="minorHAnsi" w:hAnsiTheme="minorHAnsi" w:cstheme="minorHAnsi"/>
          <w:sz w:val="20"/>
          <w:szCs w:val="20"/>
        </w:rPr>
      </w:pPr>
    </w:p>
    <w:p w:rsidR="002E19FA" w:rsidRDefault="00B449F4" w:rsidP="00B449F4">
      <w:pPr>
        <w:spacing w:line="276" w:lineRule="auto"/>
        <w:contextualSpacing/>
        <w:jc w:val="both"/>
        <w:rPr>
          <w:rFonts w:asciiTheme="minorHAnsi" w:hAnsiTheme="minorHAnsi" w:cstheme="minorHAnsi"/>
          <w:sz w:val="20"/>
          <w:szCs w:val="20"/>
        </w:rPr>
      </w:pPr>
      <w:r w:rsidRPr="00B449F4">
        <w:rPr>
          <w:rFonts w:asciiTheme="minorHAnsi" w:hAnsiTheme="minorHAnsi" w:cstheme="minorHAnsi"/>
          <w:sz w:val="20"/>
          <w:szCs w:val="20"/>
        </w:rPr>
        <w:t>Nota : Dès lors que le titulaire remplit les conditions pour bénéficier d’une avance, une avance peut être versée, sur leur demande, aux sous-traitants bénéficiaires du paiement direct suivant les mêmes dispositions (taux de l’avance et conditions de versement et de remboursement ...) que celles applicables au titulaire du marché</w:t>
      </w:r>
      <w:r w:rsidR="00F32668">
        <w:rPr>
          <w:rFonts w:asciiTheme="minorHAnsi" w:hAnsiTheme="minorHAnsi" w:cstheme="minorHAnsi"/>
          <w:sz w:val="20"/>
          <w:szCs w:val="20"/>
        </w:rPr>
        <w:t>.</w:t>
      </w:r>
    </w:p>
    <w:p w:rsidR="00F32668" w:rsidRPr="0048559D" w:rsidRDefault="00F32668" w:rsidP="00B449F4">
      <w:pPr>
        <w:spacing w:line="276" w:lineRule="auto"/>
        <w:contextualSpacing/>
        <w:jc w:val="both"/>
        <w:rPr>
          <w:rFonts w:asciiTheme="minorHAnsi" w:hAnsiTheme="minorHAnsi" w:cstheme="minorHAnsi"/>
          <w:sz w:val="20"/>
          <w:szCs w:val="20"/>
        </w:rPr>
      </w:pPr>
    </w:p>
    <w:p w:rsidR="00DA2956" w:rsidRPr="0048559D" w:rsidRDefault="00DA2956" w:rsidP="00E83517">
      <w:pPr>
        <w:pStyle w:val="Titre2"/>
      </w:pPr>
      <w:bookmarkStart w:id="90" w:name="_Toc234731480"/>
      <w:bookmarkStart w:id="91" w:name="_Toc129186762"/>
      <w:bookmarkStart w:id="92" w:name="_Toc194504939"/>
      <w:r w:rsidRPr="0048559D">
        <w:t>R</w:t>
      </w:r>
      <w:bookmarkEnd w:id="90"/>
      <w:r w:rsidR="00FA3CBC" w:rsidRPr="0048559D">
        <w:t>ETENUE DE GARANTIE</w:t>
      </w:r>
      <w:bookmarkEnd w:id="91"/>
      <w:bookmarkEnd w:id="92"/>
    </w:p>
    <w:p w:rsidR="002F5EF0" w:rsidRPr="0048559D" w:rsidRDefault="002F5EF0" w:rsidP="00E554C3">
      <w:pPr>
        <w:spacing w:line="276" w:lineRule="auto"/>
        <w:jc w:val="both"/>
        <w:rPr>
          <w:rFonts w:asciiTheme="minorHAnsi" w:hAnsiTheme="minorHAnsi" w:cstheme="minorHAnsi"/>
          <w:sz w:val="20"/>
          <w:szCs w:val="20"/>
        </w:rPr>
      </w:pPr>
    </w:p>
    <w:p w:rsidR="00D55B3D" w:rsidRPr="0048559D" w:rsidRDefault="001C2184" w:rsidP="00E554C3">
      <w:pPr>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titulaire sera dispensé du versement d’une retenue de garantie.</w:t>
      </w:r>
    </w:p>
    <w:p w:rsidR="001C2184" w:rsidRPr="0048559D" w:rsidRDefault="001C2184" w:rsidP="00E554C3">
      <w:pPr>
        <w:spacing w:line="276" w:lineRule="auto"/>
        <w:contextualSpacing/>
        <w:jc w:val="both"/>
        <w:rPr>
          <w:rFonts w:asciiTheme="minorHAnsi" w:hAnsiTheme="minorHAnsi" w:cstheme="minorHAnsi"/>
          <w:bCs/>
          <w:sz w:val="20"/>
          <w:szCs w:val="20"/>
        </w:rPr>
      </w:pPr>
    </w:p>
    <w:p w:rsidR="00BF69DB" w:rsidRPr="0048559D" w:rsidRDefault="00BF69DB" w:rsidP="00E83517">
      <w:pPr>
        <w:pStyle w:val="Titre2"/>
      </w:pPr>
      <w:bookmarkStart w:id="93" w:name="_Toc129186763"/>
      <w:bookmarkStart w:id="94" w:name="_Toc194504940"/>
      <w:r w:rsidRPr="0048559D">
        <w:t>M</w:t>
      </w:r>
      <w:r w:rsidR="00FA3CBC" w:rsidRPr="0048559D">
        <w:t>ODALITES DE PAIEMENT</w:t>
      </w:r>
      <w:bookmarkEnd w:id="93"/>
      <w:bookmarkEnd w:id="94"/>
    </w:p>
    <w:p w:rsidR="00FA3CBC" w:rsidRPr="0048559D" w:rsidRDefault="00FA3CBC" w:rsidP="00E554C3">
      <w:pPr>
        <w:spacing w:line="276" w:lineRule="auto"/>
        <w:jc w:val="both"/>
        <w:rPr>
          <w:rFonts w:asciiTheme="minorHAnsi" w:hAnsiTheme="minorHAnsi" w:cstheme="minorHAnsi"/>
          <w:sz w:val="20"/>
          <w:szCs w:val="20"/>
        </w:rPr>
      </w:pPr>
    </w:p>
    <w:p w:rsidR="00C93561" w:rsidRPr="0048559D" w:rsidRDefault="00C93561" w:rsidP="009410CC">
      <w:pPr>
        <w:pStyle w:val="Titre3"/>
        <w:numPr>
          <w:ilvl w:val="0"/>
          <w:numId w:val="18"/>
        </w:numPr>
        <w:jc w:val="both"/>
        <w:rPr>
          <w:rFonts w:asciiTheme="minorHAnsi" w:hAnsiTheme="minorHAnsi" w:cstheme="minorHAnsi"/>
        </w:rPr>
      </w:pPr>
      <w:bookmarkStart w:id="95" w:name="_Toc194504941"/>
      <w:r w:rsidRPr="0048559D">
        <w:rPr>
          <w:rFonts w:asciiTheme="minorHAnsi" w:hAnsiTheme="minorHAnsi" w:cstheme="minorHAnsi"/>
        </w:rPr>
        <w:t>Présentation des factures</w:t>
      </w:r>
      <w:bookmarkEnd w:id="95"/>
    </w:p>
    <w:p w:rsidR="00C93561" w:rsidRPr="0048559D" w:rsidRDefault="00C93561" w:rsidP="00E554C3">
      <w:pPr>
        <w:spacing w:line="276" w:lineRule="auto"/>
        <w:jc w:val="both"/>
        <w:rPr>
          <w:rFonts w:asciiTheme="minorHAnsi" w:hAnsiTheme="minorHAnsi" w:cstheme="minorHAnsi"/>
          <w:sz w:val="20"/>
          <w:szCs w:val="20"/>
        </w:rPr>
      </w:pPr>
    </w:p>
    <w:p w:rsidR="00C93561" w:rsidRPr="0048559D" w:rsidRDefault="00C93561" w:rsidP="00E554C3">
      <w:p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Les factures afférentes au paiement sont établies en un original portant, outre les mentions légales, les indications suivantes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nom, le n° SIRET ou SIREN et l’adresse du titulaire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La date de la facture</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numéro de son compte bancaire ou postal tel qu’il est précisé sur l’acte d’engagement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numéro du marché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numéro de bon de commande s’il y a lieu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La prestation exécutée;</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prix net hors taxe de chaque prestation;</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montant total HT</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taux et le montant de la TVA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montant total TTC ;</w:t>
      </w:r>
    </w:p>
    <w:p w:rsidR="00C93561" w:rsidRPr="0048559D" w:rsidRDefault="00C93561" w:rsidP="00E554C3">
      <w:pPr>
        <w:overflowPunct w:val="0"/>
        <w:autoSpaceDE w:val="0"/>
        <w:spacing w:line="276" w:lineRule="auto"/>
        <w:ind w:left="720"/>
        <w:contextualSpacing/>
        <w:jc w:val="both"/>
        <w:rPr>
          <w:rFonts w:asciiTheme="minorHAnsi" w:hAnsiTheme="minorHAnsi" w:cstheme="minorHAnsi"/>
          <w:bCs/>
          <w:sz w:val="20"/>
          <w:szCs w:val="20"/>
        </w:rPr>
      </w:pPr>
    </w:p>
    <w:p w:rsidR="00C93561" w:rsidRPr="0048559D" w:rsidRDefault="00C93561" w:rsidP="00E554C3">
      <w:p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non-respect de ces dispositions entraînera le retour pur et simple de la facture à son expéditeur, avec obligation de réémission sous un nouveau numéro et une nouvelle date.</w:t>
      </w:r>
    </w:p>
    <w:p w:rsidR="00764621" w:rsidRPr="0048559D" w:rsidRDefault="00764621" w:rsidP="00E554C3">
      <w:pPr>
        <w:spacing w:line="276" w:lineRule="auto"/>
        <w:jc w:val="both"/>
        <w:rPr>
          <w:rFonts w:asciiTheme="minorHAnsi" w:hAnsiTheme="minorHAnsi" w:cstheme="minorHAnsi"/>
          <w:sz w:val="20"/>
          <w:szCs w:val="20"/>
        </w:rPr>
      </w:pPr>
    </w:p>
    <w:p w:rsidR="00B769A7" w:rsidRPr="0048559D" w:rsidRDefault="00B769A7" w:rsidP="00E554C3">
      <w:pPr>
        <w:pStyle w:val="Titre3"/>
        <w:jc w:val="both"/>
        <w:rPr>
          <w:rFonts w:asciiTheme="minorHAnsi" w:hAnsiTheme="minorHAnsi" w:cstheme="minorHAnsi"/>
        </w:rPr>
      </w:pPr>
      <w:bookmarkStart w:id="96" w:name="_Toc129186765"/>
      <w:bookmarkStart w:id="97" w:name="_Toc194504942"/>
      <w:r w:rsidRPr="0048559D">
        <w:rPr>
          <w:rFonts w:asciiTheme="minorHAnsi" w:hAnsiTheme="minorHAnsi" w:cstheme="minorHAnsi"/>
        </w:rPr>
        <w:t>Facturation électronique</w:t>
      </w:r>
      <w:bookmarkEnd w:id="96"/>
      <w:bookmarkEnd w:id="97"/>
    </w:p>
    <w:p w:rsidR="00A152AC" w:rsidRPr="0048559D" w:rsidRDefault="00A152AC" w:rsidP="00E554C3">
      <w:pPr>
        <w:spacing w:line="276" w:lineRule="auto"/>
        <w:jc w:val="both"/>
        <w:rPr>
          <w:rFonts w:asciiTheme="minorHAnsi" w:hAnsiTheme="minorHAnsi" w:cstheme="minorHAnsi"/>
          <w:sz w:val="20"/>
          <w:szCs w:val="20"/>
        </w:rPr>
      </w:pPr>
    </w:p>
    <w:p w:rsidR="00307083" w:rsidRPr="0048559D" w:rsidRDefault="00307083" w:rsidP="00E554C3">
      <w:p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Conformément à l’art</w:t>
      </w:r>
      <w:r w:rsidR="00150EC7" w:rsidRPr="0048559D">
        <w:rPr>
          <w:rFonts w:asciiTheme="minorHAnsi" w:hAnsiTheme="minorHAnsi" w:cstheme="minorHAnsi"/>
          <w:bCs/>
          <w:sz w:val="20"/>
          <w:szCs w:val="20"/>
        </w:rPr>
        <w:t>icle L2192-1 du c</w:t>
      </w:r>
      <w:r w:rsidRPr="0048559D">
        <w:rPr>
          <w:rFonts w:asciiTheme="minorHAnsi" w:hAnsiTheme="minorHAnsi" w:cstheme="minorHAnsi"/>
          <w:bCs/>
          <w:sz w:val="20"/>
          <w:szCs w:val="20"/>
        </w:rPr>
        <w:t>ode de la commande publique, l’obligation de transmettre les factures sous forme électronique s’impose à l’ensemble des fournisseurs.</w:t>
      </w:r>
    </w:p>
    <w:p w:rsidR="00307083" w:rsidRPr="0048559D" w:rsidRDefault="00307083" w:rsidP="00E554C3">
      <w:pPr>
        <w:overflowPunct w:val="0"/>
        <w:autoSpaceDE w:val="0"/>
        <w:spacing w:line="276" w:lineRule="auto"/>
        <w:contextualSpacing/>
        <w:jc w:val="both"/>
        <w:rPr>
          <w:rFonts w:asciiTheme="minorHAnsi" w:hAnsiTheme="minorHAnsi" w:cstheme="minorHAnsi"/>
          <w:bCs/>
          <w:sz w:val="20"/>
          <w:szCs w:val="20"/>
        </w:rPr>
      </w:pPr>
    </w:p>
    <w:p w:rsidR="00307083" w:rsidRPr="0048559D" w:rsidRDefault="00307083" w:rsidP="00E554C3">
      <w:p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 xml:space="preserve">La transmission des factures, dans le cadre du présent marché, s’effectue </w:t>
      </w:r>
      <w:r w:rsidRPr="0048559D">
        <w:rPr>
          <w:rFonts w:asciiTheme="minorHAnsi" w:hAnsiTheme="minorHAnsi" w:cstheme="minorHAnsi"/>
          <w:b/>
          <w:bCs/>
          <w:sz w:val="20"/>
          <w:szCs w:val="20"/>
          <w:u w:val="single"/>
        </w:rPr>
        <w:t>obligatoirement</w:t>
      </w:r>
      <w:r w:rsidRPr="0048559D">
        <w:rPr>
          <w:rFonts w:asciiTheme="minorHAnsi" w:hAnsiTheme="minorHAnsi" w:cstheme="minorHAnsi"/>
          <w:bCs/>
          <w:sz w:val="20"/>
          <w:szCs w:val="20"/>
        </w:rPr>
        <w:t>, sur le portail de l’Etat CHORUS PRO. (</w:t>
      </w:r>
      <w:hyperlink r:id="rId13" w:history="1">
        <w:r w:rsidRPr="0048559D">
          <w:rPr>
            <w:rFonts w:asciiTheme="minorHAnsi" w:hAnsiTheme="minorHAnsi" w:cstheme="minorHAnsi"/>
            <w:bCs/>
            <w:sz w:val="20"/>
            <w:szCs w:val="20"/>
          </w:rPr>
          <w:t>https://chorus-pro.gouv.fr</w:t>
        </w:r>
      </w:hyperlink>
      <w:r w:rsidRPr="0048559D">
        <w:rPr>
          <w:rFonts w:asciiTheme="minorHAnsi" w:hAnsiTheme="minorHAnsi" w:cstheme="minorHAnsi"/>
          <w:bCs/>
          <w:sz w:val="20"/>
          <w:szCs w:val="20"/>
        </w:rPr>
        <w:t>).</w:t>
      </w:r>
    </w:p>
    <w:p w:rsidR="00E446EC" w:rsidRPr="0048559D" w:rsidRDefault="00E446EC" w:rsidP="00E554C3">
      <w:pPr>
        <w:overflowPunct w:val="0"/>
        <w:autoSpaceDE w:val="0"/>
        <w:spacing w:line="276" w:lineRule="auto"/>
        <w:contextualSpacing/>
        <w:jc w:val="both"/>
        <w:rPr>
          <w:rFonts w:asciiTheme="minorHAnsi" w:hAnsiTheme="minorHAnsi" w:cstheme="minorHAnsi"/>
          <w:bCs/>
          <w:sz w:val="20"/>
          <w:szCs w:val="20"/>
        </w:rPr>
      </w:pPr>
    </w:p>
    <w:p w:rsidR="00BF69DB" w:rsidRPr="0048559D" w:rsidRDefault="00BF69DB" w:rsidP="00E554C3">
      <w:pPr>
        <w:pStyle w:val="Titre3"/>
        <w:jc w:val="both"/>
        <w:rPr>
          <w:rFonts w:asciiTheme="minorHAnsi" w:hAnsiTheme="minorHAnsi" w:cstheme="minorHAnsi"/>
        </w:rPr>
      </w:pPr>
      <w:bookmarkStart w:id="98" w:name="_Toc129186767"/>
      <w:bookmarkStart w:id="99" w:name="_Toc194504943"/>
      <w:r w:rsidRPr="0048559D">
        <w:rPr>
          <w:rFonts w:asciiTheme="minorHAnsi" w:hAnsiTheme="minorHAnsi" w:cstheme="minorHAnsi"/>
        </w:rPr>
        <w:t>Délai de paiement</w:t>
      </w:r>
      <w:bookmarkEnd w:id="98"/>
      <w:bookmarkEnd w:id="99"/>
      <w:r w:rsidRPr="0048559D">
        <w:rPr>
          <w:rFonts w:asciiTheme="minorHAnsi" w:hAnsiTheme="minorHAnsi" w:cstheme="minorHAnsi"/>
        </w:rPr>
        <w:t xml:space="preserve"> </w:t>
      </w:r>
    </w:p>
    <w:p w:rsidR="00E43277" w:rsidRPr="0048559D" w:rsidRDefault="00E43277" w:rsidP="00E554C3">
      <w:pPr>
        <w:spacing w:line="276" w:lineRule="auto"/>
        <w:jc w:val="both"/>
        <w:rPr>
          <w:rFonts w:asciiTheme="minorHAnsi" w:hAnsiTheme="minorHAnsi" w:cstheme="minorHAnsi"/>
          <w:sz w:val="20"/>
          <w:szCs w:val="20"/>
        </w:rPr>
      </w:pPr>
    </w:p>
    <w:p w:rsidR="00E43277" w:rsidRPr="0048559D" w:rsidRDefault="00E43277" w:rsidP="00E554C3">
      <w:pPr>
        <w:pStyle w:val="Corpsdetexte"/>
        <w:spacing w:line="276" w:lineRule="auto"/>
        <w:rPr>
          <w:rFonts w:asciiTheme="minorHAnsi" w:hAnsiTheme="minorHAnsi" w:cstheme="minorHAnsi"/>
          <w:bCs/>
          <w:sz w:val="20"/>
        </w:rPr>
      </w:pPr>
      <w:r w:rsidRPr="0048559D">
        <w:rPr>
          <w:rFonts w:asciiTheme="minorHAnsi" w:hAnsiTheme="minorHAnsi" w:cstheme="minorHAnsi"/>
          <w:bCs/>
          <w:sz w:val="20"/>
        </w:rPr>
        <w:t>En application de l’article R.2192-11 du code de la commande publique, le pouvoir adjudicateur appliquera le délai global de paiement réglementaire, soit 50 jours maximum à compter de la date de réception de la facture ou de la demande de paiement de l’avance.</w:t>
      </w:r>
    </w:p>
    <w:p w:rsidR="00E43277" w:rsidRPr="0048559D" w:rsidRDefault="00E43277" w:rsidP="00E554C3">
      <w:pPr>
        <w:pStyle w:val="Corpsdetexte"/>
        <w:spacing w:line="276" w:lineRule="auto"/>
        <w:rPr>
          <w:rFonts w:asciiTheme="minorHAnsi" w:hAnsiTheme="minorHAnsi" w:cstheme="minorHAnsi"/>
          <w:bCs/>
          <w:sz w:val="20"/>
        </w:rPr>
      </w:pPr>
    </w:p>
    <w:p w:rsidR="00E43277" w:rsidRDefault="00E43277" w:rsidP="00E554C3">
      <w:pPr>
        <w:pStyle w:val="Corpsdetexte"/>
        <w:spacing w:line="276" w:lineRule="auto"/>
        <w:rPr>
          <w:rFonts w:asciiTheme="minorHAnsi" w:hAnsiTheme="minorHAnsi" w:cstheme="minorHAnsi"/>
          <w:bCs/>
          <w:sz w:val="20"/>
        </w:rPr>
      </w:pPr>
      <w:r w:rsidRPr="0048559D">
        <w:rPr>
          <w:rFonts w:asciiTheme="minorHAnsi" w:hAnsiTheme="minorHAnsi" w:cstheme="minorHAnsi"/>
          <w:bCs/>
          <w:sz w:val="20"/>
        </w:rPr>
        <w:t>Les factures étant transmises de manière dématérialisée, la date de réception de la demande de paiement correspond à la date de notification à l’Etablissement partie du message électronique l’informant de la mise à disposition de la facture, conformément à l’article 2-1 du Décret n°2013-269 du 29 mars 2013.</w:t>
      </w:r>
    </w:p>
    <w:p w:rsidR="00AC6743" w:rsidRDefault="00AC6743" w:rsidP="00E554C3">
      <w:pPr>
        <w:pStyle w:val="Corpsdetexte"/>
        <w:spacing w:line="276" w:lineRule="auto"/>
        <w:rPr>
          <w:rFonts w:asciiTheme="minorHAnsi" w:hAnsiTheme="minorHAnsi" w:cstheme="minorHAnsi"/>
          <w:bCs/>
          <w:sz w:val="20"/>
        </w:rPr>
      </w:pPr>
    </w:p>
    <w:p w:rsidR="00AC6743" w:rsidRPr="0048559D" w:rsidRDefault="00AC6743" w:rsidP="00E554C3">
      <w:pPr>
        <w:pStyle w:val="Corpsdetexte"/>
        <w:spacing w:line="276" w:lineRule="auto"/>
        <w:rPr>
          <w:rFonts w:asciiTheme="minorHAnsi" w:hAnsiTheme="minorHAnsi" w:cstheme="minorHAnsi"/>
          <w:bCs/>
          <w:sz w:val="20"/>
        </w:rPr>
      </w:pPr>
    </w:p>
    <w:p w:rsidR="00BF69DB" w:rsidRPr="0048559D" w:rsidRDefault="00BF69DB" w:rsidP="00E554C3">
      <w:pPr>
        <w:pStyle w:val="Titre3"/>
        <w:jc w:val="both"/>
        <w:rPr>
          <w:rFonts w:asciiTheme="minorHAnsi" w:hAnsiTheme="minorHAnsi" w:cstheme="minorHAnsi"/>
        </w:rPr>
      </w:pPr>
      <w:bookmarkStart w:id="100" w:name="_Toc194504944"/>
      <w:r w:rsidRPr="0048559D">
        <w:rPr>
          <w:rFonts w:asciiTheme="minorHAnsi" w:hAnsiTheme="minorHAnsi" w:cstheme="minorHAnsi"/>
        </w:rPr>
        <w:t>Intérêts moratoires</w:t>
      </w:r>
      <w:bookmarkEnd w:id="100"/>
    </w:p>
    <w:p w:rsidR="00A152AC" w:rsidRPr="0048559D" w:rsidRDefault="00A152AC" w:rsidP="00E554C3">
      <w:pPr>
        <w:spacing w:line="276" w:lineRule="auto"/>
        <w:jc w:val="both"/>
        <w:rPr>
          <w:rFonts w:asciiTheme="minorHAnsi" w:hAnsiTheme="minorHAnsi" w:cstheme="minorHAnsi"/>
          <w:sz w:val="20"/>
          <w:szCs w:val="20"/>
        </w:rPr>
      </w:pPr>
    </w:p>
    <w:p w:rsidR="00E43277" w:rsidRPr="0048559D" w:rsidRDefault="00E43277"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défaut de paiement dans les délais prévus par l’article R2192-11 du code de la commande publique fait courir de plein droit, et sans autre formalité, des intérêts moratoires au bénéfice du titulaire.</w:t>
      </w:r>
    </w:p>
    <w:p w:rsidR="00E43277" w:rsidRPr="0048559D" w:rsidRDefault="00E43277" w:rsidP="00E554C3">
      <w:pPr>
        <w:spacing w:line="276" w:lineRule="auto"/>
        <w:jc w:val="both"/>
        <w:rPr>
          <w:rFonts w:asciiTheme="minorHAnsi" w:hAnsiTheme="minorHAnsi" w:cstheme="minorHAnsi"/>
          <w:sz w:val="20"/>
          <w:szCs w:val="20"/>
        </w:rPr>
      </w:pPr>
    </w:p>
    <w:p w:rsidR="00E43277" w:rsidRPr="0048559D" w:rsidRDefault="00E43277"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montant des intérêts moratoire est calculé conformément aux dispositions de l’arrêté du 15 juin 2020 relatif à la fixation du taux de l'intérêt légal dans les contrats de la commande publique.</w:t>
      </w:r>
    </w:p>
    <w:p w:rsidR="00E43277" w:rsidRPr="0048559D" w:rsidRDefault="00E43277" w:rsidP="00E554C3">
      <w:pPr>
        <w:spacing w:line="276" w:lineRule="auto"/>
        <w:jc w:val="both"/>
        <w:rPr>
          <w:rFonts w:asciiTheme="minorHAnsi" w:hAnsiTheme="minorHAnsi" w:cstheme="minorHAnsi"/>
          <w:sz w:val="20"/>
          <w:szCs w:val="20"/>
        </w:rPr>
      </w:pPr>
    </w:p>
    <w:p w:rsidR="00E43277" w:rsidRPr="0048559D" w:rsidRDefault="00E43277"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En outre, le titulaire percevra l’indemnité forfaitaire pour frais de recouvrement de 40€ prévue à l’article D2192-35 du code de la commande publique.</w:t>
      </w:r>
    </w:p>
    <w:p w:rsidR="00E43277" w:rsidRPr="0048559D" w:rsidRDefault="00E43277" w:rsidP="00E554C3">
      <w:pPr>
        <w:spacing w:line="276" w:lineRule="auto"/>
        <w:jc w:val="both"/>
        <w:rPr>
          <w:rFonts w:asciiTheme="minorHAnsi" w:hAnsiTheme="minorHAnsi" w:cstheme="minorHAnsi"/>
          <w:sz w:val="20"/>
          <w:szCs w:val="20"/>
        </w:rPr>
      </w:pPr>
    </w:p>
    <w:p w:rsidR="00945A2B" w:rsidRPr="0048559D" w:rsidRDefault="00E43277"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taux des intérêts moratoires est celui de l'intérêt légal en vigueur à la date à laquelle les intérêts moratoires ont commencé à courir, augmenté de huit points.</w:t>
      </w:r>
    </w:p>
    <w:p w:rsidR="00E43277" w:rsidRPr="0048559D" w:rsidRDefault="00E43277" w:rsidP="00E554C3">
      <w:pPr>
        <w:spacing w:line="276" w:lineRule="auto"/>
        <w:jc w:val="both"/>
        <w:rPr>
          <w:rFonts w:asciiTheme="minorHAnsi" w:hAnsiTheme="minorHAnsi" w:cstheme="minorHAnsi"/>
          <w:sz w:val="20"/>
          <w:szCs w:val="20"/>
        </w:rPr>
      </w:pPr>
    </w:p>
    <w:p w:rsidR="00BF69DB" w:rsidRPr="0048559D" w:rsidRDefault="00BF69DB" w:rsidP="00E554C3">
      <w:pPr>
        <w:pStyle w:val="Titre3"/>
        <w:jc w:val="both"/>
        <w:rPr>
          <w:rFonts w:asciiTheme="minorHAnsi" w:hAnsiTheme="minorHAnsi" w:cstheme="minorHAnsi"/>
        </w:rPr>
      </w:pPr>
      <w:bookmarkStart w:id="101" w:name="_Toc129186768"/>
      <w:bookmarkStart w:id="102" w:name="_Toc194504945"/>
      <w:r w:rsidRPr="0048559D">
        <w:rPr>
          <w:rFonts w:asciiTheme="minorHAnsi" w:hAnsiTheme="minorHAnsi" w:cstheme="minorHAnsi"/>
        </w:rPr>
        <w:t>Nantissement</w:t>
      </w:r>
      <w:bookmarkEnd w:id="101"/>
      <w:bookmarkEnd w:id="102"/>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3E2A0E"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Conformément aux dispositions des articles R2191-46 et R2191-47 du code de la commande publique, le pouvoir adjudicateur remet au titulaire, dès lors qu’il en formule la demande, un exemplaire unique ou un certificat de cessibilité du marché en vue de la notification éventuelle d’une cession ou d’un nantissement de créance au comptable assignataire</w:t>
      </w:r>
      <w:r w:rsidR="00150EC7" w:rsidRPr="0048559D">
        <w:rPr>
          <w:rFonts w:asciiTheme="minorHAnsi" w:hAnsiTheme="minorHAnsi" w:cstheme="minorHAnsi"/>
          <w:sz w:val="20"/>
          <w:szCs w:val="20"/>
        </w:rPr>
        <w:t>.</w:t>
      </w:r>
    </w:p>
    <w:p w:rsidR="003E2A0E" w:rsidRDefault="003E2A0E" w:rsidP="00E554C3">
      <w:pPr>
        <w:spacing w:line="276" w:lineRule="auto"/>
        <w:jc w:val="both"/>
        <w:rPr>
          <w:rFonts w:asciiTheme="minorHAnsi" w:hAnsiTheme="minorHAnsi" w:cstheme="minorHAnsi"/>
          <w:sz w:val="20"/>
          <w:szCs w:val="20"/>
        </w:rPr>
      </w:pPr>
    </w:p>
    <w:p w:rsidR="00BF69DB" w:rsidRPr="0048559D" w:rsidRDefault="00BF69DB" w:rsidP="00E83517">
      <w:pPr>
        <w:pStyle w:val="Titre1"/>
      </w:pPr>
      <w:bookmarkStart w:id="103" w:name="_Toc231028877"/>
      <w:bookmarkStart w:id="104" w:name="_Toc194504946"/>
      <w:r w:rsidRPr="0048559D">
        <w:t xml:space="preserve">DISPOSITIONS </w:t>
      </w:r>
      <w:r w:rsidRPr="00E83517">
        <w:t>APPLICABLES</w:t>
      </w:r>
      <w:r w:rsidRPr="0048559D">
        <w:t xml:space="preserve"> EN CAS DE TITULAIRE ETRANGER</w:t>
      </w:r>
      <w:bookmarkEnd w:id="103"/>
      <w:bookmarkEnd w:id="104"/>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En cas de litige, la loi française est seule applicable. Les tribunaux administratifs français sont seuls compétents.</w:t>
      </w: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La monn</w:t>
      </w:r>
      <w:r w:rsidR="00753684" w:rsidRPr="0048559D">
        <w:rPr>
          <w:rFonts w:asciiTheme="minorHAnsi" w:hAnsiTheme="minorHAnsi" w:cstheme="minorHAnsi"/>
          <w:sz w:val="20"/>
          <w:szCs w:val="20"/>
        </w:rPr>
        <w:t>aie de comptes du marché est l'</w:t>
      </w:r>
      <w:r w:rsidRPr="0048559D">
        <w:rPr>
          <w:rFonts w:asciiTheme="minorHAnsi" w:hAnsiTheme="minorHAnsi" w:cstheme="minorHAnsi"/>
          <w:sz w:val="20"/>
          <w:szCs w:val="20"/>
        </w:rPr>
        <w:t>euro(s). Le prix libellé en euro(s) restera inchangé en cas de variation de change.</w:t>
      </w:r>
    </w:p>
    <w:p w:rsidR="00A11CBC" w:rsidRPr="0048559D" w:rsidRDefault="00A11CB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Tous les documents, factures, modes d'emploi doivent être rédigés en français.</w:t>
      </w:r>
    </w:p>
    <w:p w:rsidR="00A11CBC" w:rsidRPr="0048559D" w:rsidRDefault="00A11CB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Si le Titulaire est établi dans un autre pays de l'union européenne sans avoir d'établissement en France, il facturera ses prestations hors TVA et aura droit à ce que l'administration lui communique un numéro d'identification fiscal.</w:t>
      </w:r>
    </w:p>
    <w:p w:rsidR="00764621" w:rsidRPr="0048559D" w:rsidRDefault="00764621" w:rsidP="00E554C3">
      <w:pPr>
        <w:spacing w:line="276" w:lineRule="auto"/>
        <w:jc w:val="both"/>
        <w:rPr>
          <w:rFonts w:asciiTheme="minorHAnsi" w:hAnsiTheme="minorHAnsi" w:cstheme="minorHAnsi"/>
          <w:sz w:val="20"/>
          <w:szCs w:val="20"/>
        </w:rPr>
      </w:pPr>
    </w:p>
    <w:p w:rsidR="00BF69DB" w:rsidRPr="0048559D" w:rsidRDefault="00BF69DB" w:rsidP="00E83517">
      <w:pPr>
        <w:pStyle w:val="Titre1"/>
      </w:pPr>
      <w:bookmarkStart w:id="105" w:name="_Toc231028878"/>
      <w:bookmarkStart w:id="106" w:name="_Toc194504947"/>
      <w:r w:rsidRPr="0048559D">
        <w:t>DIFFERENDS ET LITIGES</w:t>
      </w:r>
      <w:bookmarkEnd w:id="105"/>
      <w:bookmarkEnd w:id="106"/>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En cas de différend entre elles au sujet de l’interprétation ou de l’exécution du marché, les parties s’efforceront de trouver une solution amiable à leur différend.</w:t>
      </w:r>
    </w:p>
    <w:p w:rsidR="00A11CBC" w:rsidRPr="0048559D" w:rsidRDefault="00A11CB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Si aucune solution n’est trouvée et entérinée par un accord écrit et signé par les représentants des deux parties ou si une réunion de discussion n’a pu être organisée, la procédure amiable sera considérée comme terminée et le différend sera soumis à la compétence du Tribunal Administratif d’Orléans.</w:t>
      </w:r>
    </w:p>
    <w:p w:rsidR="00A11CBC" w:rsidRPr="0048559D" w:rsidRDefault="00A11CB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Pour tout renseignement concernant l’introduction d’un recours, il appartiendra au Titulaire du marché de contacter le greffe du Tribunal Administratif d’Orléans :</w:t>
      </w:r>
    </w:p>
    <w:p w:rsidR="00BF69DB" w:rsidRPr="0048559D" w:rsidRDefault="00BF69DB"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 xml:space="preserve">28, rue de la </w:t>
      </w:r>
      <w:proofErr w:type="spellStart"/>
      <w:r w:rsidRPr="0048559D">
        <w:rPr>
          <w:rFonts w:asciiTheme="minorHAnsi" w:hAnsiTheme="minorHAnsi" w:cstheme="minorHAnsi"/>
          <w:sz w:val="20"/>
          <w:szCs w:val="20"/>
        </w:rPr>
        <w:t>Bretonnerie</w:t>
      </w:r>
      <w:proofErr w:type="spellEnd"/>
    </w:p>
    <w:p w:rsidR="00BF69DB" w:rsidRPr="0048559D" w:rsidRDefault="00BF69DB"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45057 ORLEANS Cedex</w:t>
      </w:r>
    </w:p>
    <w:p w:rsidR="00BF69DB" w:rsidRPr="0048559D" w:rsidRDefault="00AB6CB5"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Téléphone</w:t>
      </w:r>
      <w:r w:rsidR="00BF69DB" w:rsidRPr="0048559D">
        <w:rPr>
          <w:rFonts w:asciiTheme="minorHAnsi" w:hAnsiTheme="minorHAnsi" w:cstheme="minorHAnsi"/>
          <w:sz w:val="20"/>
          <w:szCs w:val="20"/>
        </w:rPr>
        <w:t> : 02.38.77.59.00</w:t>
      </w:r>
    </w:p>
    <w:p w:rsidR="00BF69DB" w:rsidRPr="0048559D" w:rsidRDefault="00AB6CB5"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Télécopie</w:t>
      </w:r>
      <w:r w:rsidR="00BF69DB" w:rsidRPr="0048559D">
        <w:rPr>
          <w:rFonts w:asciiTheme="minorHAnsi" w:hAnsiTheme="minorHAnsi" w:cstheme="minorHAnsi"/>
          <w:sz w:val="20"/>
          <w:szCs w:val="20"/>
        </w:rPr>
        <w:t> : 02.38.53.85.16</w:t>
      </w:r>
    </w:p>
    <w:p w:rsidR="00BF69DB" w:rsidRPr="0048559D" w:rsidRDefault="00AB6CB5"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C</w:t>
      </w:r>
      <w:r w:rsidR="00BF69DB" w:rsidRPr="0048559D">
        <w:rPr>
          <w:rFonts w:asciiTheme="minorHAnsi" w:hAnsiTheme="minorHAnsi" w:cstheme="minorHAnsi"/>
          <w:sz w:val="20"/>
          <w:szCs w:val="20"/>
        </w:rPr>
        <w:t>ourriel :</w:t>
      </w:r>
      <w:r w:rsidRPr="0048559D">
        <w:rPr>
          <w:rFonts w:asciiTheme="minorHAnsi" w:hAnsiTheme="minorHAnsi" w:cstheme="minorHAnsi"/>
          <w:sz w:val="20"/>
          <w:szCs w:val="20"/>
        </w:rPr>
        <w:t xml:space="preserve"> </w:t>
      </w:r>
      <w:hyperlink r:id="rId14" w:history="1">
        <w:r w:rsidR="00BF69DB" w:rsidRPr="0048559D">
          <w:rPr>
            <w:rFonts w:asciiTheme="minorHAnsi" w:hAnsiTheme="minorHAnsi" w:cstheme="minorHAnsi"/>
            <w:sz w:val="20"/>
            <w:szCs w:val="20"/>
          </w:rPr>
          <w:t>greffe.ta-orleans@juradm.fr</w:t>
        </w:r>
      </w:hyperlink>
    </w:p>
    <w:p w:rsidR="00334E8B" w:rsidRPr="0048559D" w:rsidRDefault="00334E8B" w:rsidP="00A11CBC">
      <w:pPr>
        <w:tabs>
          <w:tab w:val="left" w:pos="1641"/>
        </w:tabs>
        <w:spacing w:line="276" w:lineRule="auto"/>
        <w:contextualSpacing/>
        <w:jc w:val="both"/>
        <w:rPr>
          <w:rFonts w:asciiTheme="minorHAnsi" w:hAnsiTheme="minorHAnsi" w:cstheme="minorHAnsi"/>
          <w:sz w:val="20"/>
          <w:szCs w:val="20"/>
        </w:rPr>
      </w:pPr>
    </w:p>
    <w:p w:rsidR="00BF69DB" w:rsidRPr="0048559D" w:rsidRDefault="00BF69DB" w:rsidP="00E83517">
      <w:pPr>
        <w:pStyle w:val="Titre1"/>
      </w:pPr>
      <w:bookmarkStart w:id="107" w:name="_Toc226772665"/>
      <w:bookmarkStart w:id="108" w:name="_Toc194504948"/>
      <w:r w:rsidRPr="00E83517">
        <w:t>DEROGATION</w:t>
      </w:r>
      <w:bookmarkEnd w:id="107"/>
      <w:r w:rsidRPr="0048559D">
        <w:t xml:space="preserve"> AU CCAG/FCS</w:t>
      </w:r>
      <w:bookmarkEnd w:id="108"/>
    </w:p>
    <w:p w:rsidR="00A152AC" w:rsidRPr="0048559D" w:rsidRDefault="00A152AC" w:rsidP="00A11CBC">
      <w:pPr>
        <w:spacing w:line="276" w:lineRule="auto"/>
        <w:rPr>
          <w:rFonts w:asciiTheme="minorHAnsi" w:hAnsiTheme="minorHAnsi" w:cstheme="minorHAnsi"/>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5"/>
      </w:tblGrid>
      <w:tr w:rsidR="00A87510" w:rsidRPr="00D77656" w:rsidTr="007307F6">
        <w:tc>
          <w:tcPr>
            <w:tcW w:w="4604" w:type="dxa"/>
            <w:shd w:val="clear" w:color="auto" w:fill="auto"/>
          </w:tcPr>
          <w:p w:rsidR="00A87510" w:rsidRPr="002044AF" w:rsidRDefault="00A87510" w:rsidP="00A11CBC">
            <w:pPr>
              <w:adjustRightInd w:val="0"/>
              <w:spacing w:line="276" w:lineRule="auto"/>
              <w:rPr>
                <w:rFonts w:asciiTheme="minorHAnsi" w:hAnsiTheme="minorHAnsi" w:cstheme="minorHAnsi"/>
                <w:b/>
                <w:sz w:val="20"/>
                <w:szCs w:val="20"/>
              </w:rPr>
            </w:pPr>
            <w:r w:rsidRPr="002044AF">
              <w:rPr>
                <w:rFonts w:asciiTheme="minorHAnsi" w:hAnsiTheme="minorHAnsi" w:cstheme="minorHAnsi"/>
                <w:b/>
                <w:sz w:val="20"/>
                <w:szCs w:val="20"/>
              </w:rPr>
              <w:t>CCAP</w:t>
            </w:r>
          </w:p>
        </w:tc>
        <w:tc>
          <w:tcPr>
            <w:tcW w:w="4605" w:type="dxa"/>
            <w:shd w:val="clear" w:color="auto" w:fill="auto"/>
          </w:tcPr>
          <w:p w:rsidR="00A87510" w:rsidRPr="002044AF" w:rsidRDefault="00A87510" w:rsidP="00A11CBC">
            <w:pPr>
              <w:adjustRightInd w:val="0"/>
              <w:spacing w:line="276" w:lineRule="auto"/>
              <w:rPr>
                <w:rFonts w:asciiTheme="minorHAnsi" w:hAnsiTheme="minorHAnsi" w:cstheme="minorHAnsi"/>
                <w:b/>
                <w:sz w:val="20"/>
                <w:szCs w:val="20"/>
              </w:rPr>
            </w:pPr>
            <w:r w:rsidRPr="002044AF">
              <w:rPr>
                <w:rFonts w:asciiTheme="minorHAnsi" w:hAnsiTheme="minorHAnsi" w:cstheme="minorHAnsi"/>
                <w:b/>
                <w:sz w:val="20"/>
                <w:szCs w:val="20"/>
              </w:rPr>
              <w:t>CCAG/</w:t>
            </w:r>
            <w:r w:rsidR="001824DE" w:rsidRPr="002044AF">
              <w:rPr>
                <w:rFonts w:asciiTheme="minorHAnsi" w:hAnsiTheme="minorHAnsi" w:cstheme="minorHAnsi"/>
                <w:b/>
                <w:sz w:val="20"/>
                <w:szCs w:val="20"/>
              </w:rPr>
              <w:t>FCS</w:t>
            </w:r>
          </w:p>
        </w:tc>
      </w:tr>
      <w:tr w:rsidR="00A87510" w:rsidRPr="00D77656" w:rsidTr="007307F6">
        <w:tc>
          <w:tcPr>
            <w:tcW w:w="4604" w:type="dxa"/>
            <w:shd w:val="clear" w:color="auto" w:fill="auto"/>
          </w:tcPr>
          <w:p w:rsidR="00A87510" w:rsidRPr="002044AF" w:rsidRDefault="00B924A3" w:rsidP="00A11CBC">
            <w:pPr>
              <w:adjustRightInd w:val="0"/>
              <w:spacing w:line="276" w:lineRule="auto"/>
              <w:rPr>
                <w:rFonts w:asciiTheme="minorHAnsi" w:hAnsiTheme="minorHAnsi" w:cstheme="minorHAnsi"/>
                <w:sz w:val="20"/>
                <w:szCs w:val="20"/>
              </w:rPr>
            </w:pPr>
            <w:r w:rsidRPr="002044AF">
              <w:rPr>
                <w:rFonts w:asciiTheme="minorHAnsi" w:hAnsiTheme="minorHAnsi" w:cstheme="minorHAnsi"/>
                <w:sz w:val="20"/>
                <w:szCs w:val="20"/>
              </w:rPr>
              <w:t>III.1</w:t>
            </w:r>
          </w:p>
        </w:tc>
        <w:tc>
          <w:tcPr>
            <w:tcW w:w="4605" w:type="dxa"/>
            <w:shd w:val="clear" w:color="auto" w:fill="auto"/>
          </w:tcPr>
          <w:p w:rsidR="00B924A3" w:rsidRPr="002044AF" w:rsidRDefault="00B924A3" w:rsidP="00A11CBC">
            <w:pPr>
              <w:adjustRightInd w:val="0"/>
              <w:spacing w:line="276" w:lineRule="auto"/>
              <w:rPr>
                <w:rFonts w:asciiTheme="minorHAnsi" w:hAnsiTheme="minorHAnsi" w:cstheme="minorHAnsi"/>
                <w:sz w:val="20"/>
                <w:szCs w:val="20"/>
              </w:rPr>
            </w:pPr>
            <w:r w:rsidRPr="002044AF">
              <w:rPr>
                <w:rFonts w:asciiTheme="minorHAnsi" w:hAnsiTheme="minorHAnsi" w:cstheme="minorHAnsi"/>
                <w:sz w:val="20"/>
                <w:szCs w:val="20"/>
              </w:rPr>
              <w:t>4.1</w:t>
            </w:r>
          </w:p>
        </w:tc>
      </w:tr>
      <w:tr w:rsidR="00A87510" w:rsidRPr="00D77656" w:rsidTr="007307F6">
        <w:tc>
          <w:tcPr>
            <w:tcW w:w="4604" w:type="dxa"/>
            <w:shd w:val="clear" w:color="auto" w:fill="auto"/>
          </w:tcPr>
          <w:p w:rsidR="00A87510" w:rsidRPr="002044AF" w:rsidRDefault="00B924A3" w:rsidP="002044AF">
            <w:pPr>
              <w:adjustRightInd w:val="0"/>
              <w:spacing w:line="276" w:lineRule="auto"/>
              <w:rPr>
                <w:rFonts w:asciiTheme="minorHAnsi" w:hAnsiTheme="minorHAnsi" w:cstheme="minorHAnsi"/>
                <w:sz w:val="20"/>
                <w:szCs w:val="20"/>
              </w:rPr>
            </w:pPr>
            <w:r w:rsidRPr="002044AF">
              <w:rPr>
                <w:rFonts w:asciiTheme="minorHAnsi" w:hAnsiTheme="minorHAnsi" w:cstheme="minorHAnsi"/>
                <w:sz w:val="20"/>
                <w:szCs w:val="20"/>
              </w:rPr>
              <w:t>VI</w:t>
            </w:r>
            <w:r w:rsidR="002044AF">
              <w:rPr>
                <w:rFonts w:asciiTheme="minorHAnsi" w:hAnsiTheme="minorHAnsi" w:cstheme="minorHAnsi"/>
                <w:sz w:val="20"/>
                <w:szCs w:val="20"/>
              </w:rPr>
              <w:t>.4.</w:t>
            </w:r>
          </w:p>
        </w:tc>
        <w:tc>
          <w:tcPr>
            <w:tcW w:w="4605" w:type="dxa"/>
            <w:shd w:val="clear" w:color="auto" w:fill="auto"/>
          </w:tcPr>
          <w:p w:rsidR="00A87510" w:rsidRPr="002044AF" w:rsidRDefault="002044AF" w:rsidP="00A11CBC">
            <w:pPr>
              <w:adjustRightInd w:val="0"/>
              <w:spacing w:line="276" w:lineRule="auto"/>
              <w:rPr>
                <w:rFonts w:asciiTheme="minorHAnsi" w:hAnsiTheme="minorHAnsi" w:cstheme="minorHAnsi"/>
                <w:sz w:val="20"/>
                <w:szCs w:val="20"/>
              </w:rPr>
            </w:pPr>
            <w:r>
              <w:rPr>
                <w:rFonts w:asciiTheme="minorHAnsi" w:hAnsiTheme="minorHAnsi" w:cstheme="minorHAnsi"/>
                <w:sz w:val="20"/>
                <w:szCs w:val="20"/>
              </w:rPr>
              <w:t>27.3</w:t>
            </w:r>
          </w:p>
        </w:tc>
      </w:tr>
      <w:tr w:rsidR="00A87510" w:rsidRPr="00D77656" w:rsidTr="007307F6">
        <w:tc>
          <w:tcPr>
            <w:tcW w:w="4604" w:type="dxa"/>
            <w:shd w:val="clear" w:color="auto" w:fill="auto"/>
          </w:tcPr>
          <w:p w:rsidR="00A87510" w:rsidRPr="002044AF" w:rsidRDefault="002044AF" w:rsidP="00A11CBC">
            <w:pPr>
              <w:adjustRightInd w:val="0"/>
              <w:spacing w:line="276" w:lineRule="auto"/>
              <w:rPr>
                <w:rFonts w:asciiTheme="minorHAnsi" w:hAnsiTheme="minorHAnsi" w:cstheme="minorHAnsi"/>
                <w:sz w:val="20"/>
                <w:szCs w:val="20"/>
              </w:rPr>
            </w:pPr>
            <w:r>
              <w:rPr>
                <w:rFonts w:asciiTheme="minorHAnsi" w:hAnsiTheme="minorHAnsi" w:cstheme="minorHAnsi"/>
                <w:sz w:val="20"/>
                <w:szCs w:val="20"/>
              </w:rPr>
              <w:t>VI</w:t>
            </w:r>
            <w:r w:rsidR="00B924A3" w:rsidRPr="002044AF">
              <w:rPr>
                <w:rFonts w:asciiTheme="minorHAnsi" w:hAnsiTheme="minorHAnsi" w:cstheme="minorHAnsi"/>
                <w:sz w:val="20"/>
                <w:szCs w:val="20"/>
              </w:rPr>
              <w:t>.</w:t>
            </w:r>
            <w:r>
              <w:rPr>
                <w:rFonts w:asciiTheme="minorHAnsi" w:hAnsiTheme="minorHAnsi" w:cstheme="minorHAnsi"/>
                <w:sz w:val="20"/>
                <w:szCs w:val="20"/>
              </w:rPr>
              <w:t>4.a.</w:t>
            </w:r>
          </w:p>
        </w:tc>
        <w:tc>
          <w:tcPr>
            <w:tcW w:w="4605" w:type="dxa"/>
            <w:shd w:val="clear" w:color="auto" w:fill="auto"/>
          </w:tcPr>
          <w:p w:rsidR="00A87510" w:rsidRPr="002044AF" w:rsidRDefault="002044AF" w:rsidP="00A11CBC">
            <w:pPr>
              <w:adjustRightInd w:val="0"/>
              <w:spacing w:line="276" w:lineRule="auto"/>
              <w:rPr>
                <w:rFonts w:asciiTheme="minorHAnsi" w:hAnsiTheme="minorHAnsi" w:cstheme="minorHAnsi"/>
                <w:sz w:val="20"/>
                <w:szCs w:val="20"/>
              </w:rPr>
            </w:pPr>
            <w:r>
              <w:rPr>
                <w:rFonts w:asciiTheme="minorHAnsi" w:hAnsiTheme="minorHAnsi" w:cstheme="minorHAnsi"/>
                <w:sz w:val="20"/>
                <w:szCs w:val="20"/>
              </w:rPr>
              <w:t>30.4.1</w:t>
            </w:r>
          </w:p>
        </w:tc>
      </w:tr>
      <w:tr w:rsidR="00A87510" w:rsidRPr="00D77656" w:rsidTr="007307F6">
        <w:tc>
          <w:tcPr>
            <w:tcW w:w="4604" w:type="dxa"/>
            <w:shd w:val="clear" w:color="auto" w:fill="auto"/>
          </w:tcPr>
          <w:p w:rsidR="00A87510" w:rsidRPr="00D77656" w:rsidRDefault="002044AF" w:rsidP="00A11CBC">
            <w:pPr>
              <w:adjustRightInd w:val="0"/>
              <w:spacing w:line="276" w:lineRule="auto"/>
              <w:rPr>
                <w:rFonts w:asciiTheme="minorHAnsi" w:hAnsiTheme="minorHAnsi" w:cstheme="minorHAnsi"/>
                <w:color w:val="FF0000"/>
                <w:sz w:val="20"/>
                <w:szCs w:val="20"/>
                <w:highlight w:val="yellow"/>
              </w:rPr>
            </w:pPr>
            <w:r w:rsidRPr="002044AF">
              <w:rPr>
                <w:rFonts w:asciiTheme="minorHAnsi" w:hAnsiTheme="minorHAnsi" w:cstheme="minorHAnsi"/>
                <w:sz w:val="20"/>
                <w:szCs w:val="20"/>
              </w:rPr>
              <w:t>VII</w:t>
            </w:r>
          </w:p>
        </w:tc>
        <w:tc>
          <w:tcPr>
            <w:tcW w:w="4605" w:type="dxa"/>
            <w:shd w:val="clear" w:color="auto" w:fill="auto"/>
          </w:tcPr>
          <w:p w:rsidR="00A87510" w:rsidRPr="00D77656" w:rsidRDefault="002044AF" w:rsidP="00A11CBC">
            <w:pPr>
              <w:adjustRightInd w:val="0"/>
              <w:spacing w:line="276" w:lineRule="auto"/>
              <w:rPr>
                <w:rFonts w:asciiTheme="minorHAnsi" w:hAnsiTheme="minorHAnsi" w:cstheme="minorHAnsi"/>
                <w:color w:val="FF0000"/>
                <w:sz w:val="20"/>
                <w:szCs w:val="20"/>
                <w:highlight w:val="yellow"/>
              </w:rPr>
            </w:pPr>
            <w:r w:rsidRPr="002044AF">
              <w:rPr>
                <w:rFonts w:asciiTheme="minorHAnsi" w:hAnsiTheme="minorHAnsi" w:cstheme="minorHAnsi"/>
                <w:sz w:val="20"/>
                <w:szCs w:val="20"/>
              </w:rPr>
              <w:t>14.1</w:t>
            </w:r>
            <w:r>
              <w:rPr>
                <w:rFonts w:asciiTheme="minorHAnsi" w:hAnsiTheme="minorHAnsi" w:cstheme="minorHAnsi"/>
                <w:sz w:val="20"/>
                <w:szCs w:val="20"/>
              </w:rPr>
              <w:t>.1 et 14.1.3</w:t>
            </w:r>
          </w:p>
        </w:tc>
      </w:tr>
      <w:tr w:rsidR="00A87510" w:rsidRPr="00D77656" w:rsidTr="007307F6">
        <w:tc>
          <w:tcPr>
            <w:tcW w:w="4604" w:type="dxa"/>
            <w:shd w:val="clear" w:color="auto" w:fill="auto"/>
          </w:tcPr>
          <w:p w:rsidR="00A87510" w:rsidRPr="00D77656" w:rsidRDefault="00A87510" w:rsidP="00A11CBC">
            <w:pPr>
              <w:adjustRightInd w:val="0"/>
              <w:spacing w:line="276" w:lineRule="auto"/>
              <w:rPr>
                <w:rFonts w:asciiTheme="minorHAnsi" w:hAnsiTheme="minorHAnsi" w:cstheme="minorHAnsi"/>
                <w:color w:val="FF0000"/>
                <w:sz w:val="20"/>
                <w:szCs w:val="20"/>
              </w:rPr>
            </w:pPr>
          </w:p>
        </w:tc>
        <w:tc>
          <w:tcPr>
            <w:tcW w:w="4605" w:type="dxa"/>
            <w:shd w:val="clear" w:color="auto" w:fill="auto"/>
          </w:tcPr>
          <w:p w:rsidR="00A87510" w:rsidRPr="00D77656" w:rsidRDefault="00A87510" w:rsidP="00A11CBC">
            <w:pPr>
              <w:adjustRightInd w:val="0"/>
              <w:spacing w:line="276" w:lineRule="auto"/>
              <w:rPr>
                <w:rFonts w:asciiTheme="minorHAnsi" w:hAnsiTheme="minorHAnsi" w:cstheme="minorHAnsi"/>
                <w:color w:val="FF0000"/>
                <w:sz w:val="20"/>
                <w:szCs w:val="20"/>
              </w:rPr>
            </w:pPr>
          </w:p>
        </w:tc>
      </w:tr>
    </w:tbl>
    <w:p w:rsidR="00A87510" w:rsidRPr="0048559D" w:rsidRDefault="00A87510" w:rsidP="00A11CBC">
      <w:pPr>
        <w:tabs>
          <w:tab w:val="left" w:pos="1134"/>
          <w:tab w:val="left" w:pos="1701"/>
        </w:tabs>
        <w:spacing w:line="276" w:lineRule="auto"/>
        <w:jc w:val="both"/>
        <w:rPr>
          <w:rFonts w:asciiTheme="minorHAnsi" w:hAnsiTheme="minorHAnsi" w:cstheme="minorHAnsi"/>
          <w:b/>
          <w:bCs/>
          <w:sz w:val="20"/>
          <w:szCs w:val="20"/>
          <w:u w:val="single"/>
        </w:rPr>
      </w:pPr>
    </w:p>
    <w:p w:rsidR="00A87510" w:rsidRPr="0048559D" w:rsidRDefault="00A87510" w:rsidP="00A11CBC">
      <w:pPr>
        <w:tabs>
          <w:tab w:val="left" w:pos="1641"/>
        </w:tabs>
        <w:spacing w:line="276" w:lineRule="auto"/>
        <w:ind w:left="-30" w:firstLine="30"/>
        <w:jc w:val="both"/>
        <w:rPr>
          <w:rFonts w:asciiTheme="minorHAnsi" w:hAnsiTheme="minorHAnsi" w:cstheme="minorHAnsi"/>
          <w:sz w:val="20"/>
          <w:szCs w:val="20"/>
        </w:rPr>
      </w:pPr>
    </w:p>
    <w:p w:rsidR="00A87510" w:rsidRPr="0048559D" w:rsidRDefault="00A87510" w:rsidP="00A11CBC">
      <w:pPr>
        <w:pStyle w:val="Corpsdetexte"/>
        <w:spacing w:line="276" w:lineRule="auto"/>
        <w:rPr>
          <w:rFonts w:asciiTheme="minorHAnsi" w:hAnsiTheme="minorHAnsi" w:cstheme="minorHAnsi"/>
          <w:sz w:val="20"/>
        </w:rPr>
      </w:pPr>
    </w:p>
    <w:p w:rsidR="000735C9" w:rsidRPr="0048559D" w:rsidRDefault="000735C9" w:rsidP="00A11CBC">
      <w:pPr>
        <w:pStyle w:val="Rpertoire"/>
        <w:suppressLineNumbers w:val="0"/>
        <w:spacing w:line="276" w:lineRule="auto"/>
        <w:contextualSpacing/>
        <w:rPr>
          <w:rFonts w:asciiTheme="minorHAnsi" w:hAnsiTheme="minorHAnsi" w:cstheme="minorHAnsi"/>
          <w:sz w:val="20"/>
          <w:szCs w:val="20"/>
        </w:rPr>
      </w:pPr>
    </w:p>
    <w:p w:rsidR="00BF69DB" w:rsidRPr="0048559D" w:rsidRDefault="00BF69DB" w:rsidP="00BE5F25">
      <w:pPr>
        <w:tabs>
          <w:tab w:val="left" w:pos="1641"/>
        </w:tabs>
        <w:spacing w:after="120"/>
        <w:contextualSpacing/>
        <w:jc w:val="both"/>
        <w:rPr>
          <w:rFonts w:asciiTheme="minorHAnsi" w:hAnsiTheme="minorHAnsi" w:cstheme="minorHAnsi"/>
          <w:sz w:val="20"/>
          <w:szCs w:val="20"/>
        </w:rPr>
      </w:pPr>
    </w:p>
    <w:sectPr w:rsidR="00BF69DB" w:rsidRPr="0048559D" w:rsidSect="00AC6743">
      <w:footnotePr>
        <w:pos w:val="beneathText"/>
      </w:footnotePr>
      <w:type w:val="continuous"/>
      <w:pgSz w:w="11905" w:h="16837"/>
      <w:pgMar w:top="907" w:right="990" w:bottom="851" w:left="1134" w:header="340" w:footer="29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9F4" w:rsidRDefault="00B449F4">
      <w:r>
        <w:separator/>
      </w:r>
    </w:p>
  </w:endnote>
  <w:endnote w:type="continuationSeparator" w:id="0">
    <w:p w:rsidR="00B449F4" w:rsidRDefault="00B4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80"/>
    <w:family w:val="auto"/>
    <w:pitch w:val="default"/>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9F4" w:rsidRDefault="00B449F4" w:rsidP="00E841BB">
    <w:pPr>
      <w:jc w:val="center"/>
    </w:pPr>
  </w:p>
  <w:p w:rsidR="00B449F4" w:rsidRPr="0024218B" w:rsidRDefault="00B449F4" w:rsidP="00E841BB">
    <w:pPr>
      <w:pStyle w:val="Pieddepage"/>
      <w:jc w:val="center"/>
      <w:rPr>
        <w:rFonts w:ascii="Calibri" w:hAnsi="Calibri" w:cs="Calibri"/>
        <w:sz w:val="16"/>
      </w:rPr>
    </w:pPr>
    <w:r w:rsidRPr="0024218B">
      <w:rPr>
        <w:rFonts w:ascii="Calibri" w:hAnsi="Calibri" w:cs="Calibri"/>
        <w:sz w:val="16"/>
      </w:rPr>
      <w:t xml:space="preserve">Centre Hospitalier de l’Agglomération Montargoise </w:t>
    </w:r>
  </w:p>
  <w:p w:rsidR="00B449F4" w:rsidRPr="0024218B" w:rsidRDefault="00B449F4" w:rsidP="00E841BB">
    <w:pPr>
      <w:pStyle w:val="Pieddepage"/>
      <w:jc w:val="center"/>
      <w:rPr>
        <w:rFonts w:ascii="Calibri" w:hAnsi="Calibri" w:cs="Calibri"/>
      </w:rPr>
    </w:pPr>
    <w:r w:rsidRPr="0024218B">
      <w:rPr>
        <w:rFonts w:ascii="Calibri" w:hAnsi="Calibri" w:cs="Calibri"/>
        <w:sz w:val="16"/>
      </w:rPr>
      <w:t xml:space="preserve">658 Rue des </w:t>
    </w:r>
    <w:proofErr w:type="spellStart"/>
    <w:r w:rsidRPr="0024218B">
      <w:rPr>
        <w:rFonts w:ascii="Calibri" w:hAnsi="Calibri" w:cs="Calibri"/>
        <w:sz w:val="16"/>
      </w:rPr>
      <w:t>Bourgoins</w:t>
    </w:r>
    <w:proofErr w:type="spellEnd"/>
    <w:r w:rsidRPr="0024218B">
      <w:rPr>
        <w:rFonts w:ascii="Calibri" w:hAnsi="Calibri" w:cs="Calibri"/>
        <w:sz w:val="16"/>
      </w:rPr>
      <w:t>, 45200 AMILLY</w:t>
    </w:r>
  </w:p>
  <w:p w:rsidR="00B449F4" w:rsidRPr="0024218B" w:rsidRDefault="00B449F4" w:rsidP="00E841BB">
    <w:pPr>
      <w:tabs>
        <w:tab w:val="left" w:pos="2340"/>
        <w:tab w:val="right" w:pos="9069"/>
      </w:tabs>
      <w:rPr>
        <w:rFonts w:ascii="Calibri" w:hAnsi="Calibri" w:cs="Calibri"/>
        <w:sz w:val="20"/>
        <w:szCs w:val="20"/>
      </w:rPr>
    </w:pPr>
    <w:r w:rsidRPr="0024218B">
      <w:rPr>
        <w:rFonts w:ascii="Calibri" w:hAnsi="Calibri" w:cs="Calibri"/>
        <w:sz w:val="20"/>
        <w:szCs w:val="20"/>
      </w:rPr>
      <w:tab/>
    </w:r>
    <w:r w:rsidRPr="0024218B">
      <w:rPr>
        <w:rFonts w:ascii="Calibri" w:hAnsi="Calibri" w:cs="Calibri"/>
        <w:sz w:val="20"/>
        <w:szCs w:val="20"/>
      </w:rPr>
      <w:tab/>
    </w:r>
    <w:r w:rsidRPr="00497BF5">
      <w:rPr>
        <w:rFonts w:ascii="Calibri" w:hAnsi="Calibri" w:cs="Calibri"/>
        <w:sz w:val="22"/>
        <w:szCs w:val="20"/>
      </w:rPr>
      <w:t xml:space="preserve">Page </w:t>
    </w:r>
    <w:r w:rsidRPr="00497BF5">
      <w:rPr>
        <w:rStyle w:val="Numrodepage"/>
        <w:rFonts w:ascii="Calibri" w:hAnsi="Calibri" w:cs="Calibri"/>
        <w:b/>
        <w:sz w:val="22"/>
        <w:szCs w:val="20"/>
      </w:rPr>
      <w:fldChar w:fldCharType="begin"/>
    </w:r>
    <w:r w:rsidRPr="00497BF5">
      <w:rPr>
        <w:rStyle w:val="Numrodepage"/>
        <w:rFonts w:ascii="Calibri" w:hAnsi="Calibri" w:cs="Calibri"/>
        <w:b/>
        <w:sz w:val="22"/>
        <w:szCs w:val="20"/>
      </w:rPr>
      <w:instrText xml:space="preserve"> PAGE </w:instrText>
    </w:r>
    <w:r w:rsidRPr="00497BF5">
      <w:rPr>
        <w:rStyle w:val="Numrodepage"/>
        <w:rFonts w:ascii="Calibri" w:hAnsi="Calibri" w:cs="Calibri"/>
        <w:b/>
        <w:sz w:val="22"/>
        <w:szCs w:val="20"/>
      </w:rPr>
      <w:fldChar w:fldCharType="separate"/>
    </w:r>
    <w:r w:rsidR="002A7F52">
      <w:rPr>
        <w:rStyle w:val="Numrodepage"/>
        <w:rFonts w:ascii="Calibri" w:hAnsi="Calibri" w:cs="Calibri"/>
        <w:b/>
        <w:noProof/>
        <w:sz w:val="22"/>
        <w:szCs w:val="20"/>
      </w:rPr>
      <w:t>11</w:t>
    </w:r>
    <w:r w:rsidRPr="00497BF5">
      <w:rPr>
        <w:rStyle w:val="Numrodepage"/>
        <w:rFonts w:ascii="Calibri" w:hAnsi="Calibri" w:cs="Calibri"/>
        <w:b/>
        <w:sz w:val="22"/>
        <w:szCs w:val="20"/>
      </w:rPr>
      <w:fldChar w:fldCharType="end"/>
    </w:r>
    <w:r w:rsidRPr="00497BF5">
      <w:rPr>
        <w:rStyle w:val="Numrodepage"/>
        <w:rFonts w:ascii="Calibri" w:hAnsi="Calibri" w:cs="Calibri"/>
        <w:sz w:val="22"/>
        <w:szCs w:val="20"/>
      </w:rPr>
      <w:t xml:space="preserve"> sur </w:t>
    </w:r>
    <w:r w:rsidRPr="00497BF5">
      <w:rPr>
        <w:rStyle w:val="Numrodepage"/>
        <w:rFonts w:ascii="Calibri" w:hAnsi="Calibri" w:cs="Calibri"/>
        <w:b/>
        <w:sz w:val="22"/>
        <w:szCs w:val="20"/>
      </w:rPr>
      <w:fldChar w:fldCharType="begin"/>
    </w:r>
    <w:r w:rsidRPr="00497BF5">
      <w:rPr>
        <w:rStyle w:val="Numrodepage"/>
        <w:rFonts w:ascii="Calibri" w:hAnsi="Calibri" w:cs="Calibri"/>
        <w:b/>
        <w:sz w:val="22"/>
        <w:szCs w:val="20"/>
      </w:rPr>
      <w:instrText xml:space="preserve">  NUMPAGES</w:instrText>
    </w:r>
    <w:r w:rsidRPr="00497BF5">
      <w:rPr>
        <w:rStyle w:val="Numrodepage"/>
        <w:rFonts w:ascii="Calibri" w:hAnsi="Calibri" w:cs="Calibri"/>
        <w:b/>
        <w:sz w:val="22"/>
        <w:szCs w:val="20"/>
      </w:rPr>
      <w:fldChar w:fldCharType="separate"/>
    </w:r>
    <w:r w:rsidR="002A7F52">
      <w:rPr>
        <w:rStyle w:val="Numrodepage"/>
        <w:rFonts w:ascii="Calibri" w:hAnsi="Calibri" w:cs="Calibri"/>
        <w:b/>
        <w:noProof/>
        <w:sz w:val="22"/>
        <w:szCs w:val="20"/>
      </w:rPr>
      <w:t>17</w:t>
    </w:r>
    <w:r w:rsidRPr="00497BF5">
      <w:rPr>
        <w:rStyle w:val="Numrodepage"/>
        <w:rFonts w:ascii="Calibri" w:hAnsi="Calibri" w:cs="Calibri"/>
        <w:b/>
        <w:sz w:val="22"/>
        <w:szCs w:val="20"/>
      </w:rPr>
      <w:fldChar w:fldCharType="end"/>
    </w:r>
    <w:r w:rsidRPr="00497BF5">
      <w:rPr>
        <w:rStyle w:val="Numrodepage"/>
        <w:rFonts w:ascii="Calibri" w:hAnsi="Calibri" w:cs="Calibri"/>
        <w:b/>
        <w:sz w:val="22"/>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9F4" w:rsidRDefault="00B449F4">
      <w:r>
        <w:separator/>
      </w:r>
    </w:p>
  </w:footnote>
  <w:footnote w:type="continuationSeparator" w:id="0">
    <w:p w:rsidR="00B449F4" w:rsidRDefault="00B44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9F4" w:rsidRDefault="00B449F4" w:rsidP="000F538C">
    <w:pPr>
      <w:pStyle w:val="En-tte"/>
      <w:jc w:val="center"/>
      <w:rPr>
        <w:rFonts w:ascii="Calibri" w:hAnsi="Calibri" w:cs="Calibri"/>
        <w:sz w:val="14"/>
      </w:rPr>
    </w:pPr>
    <w:r w:rsidRPr="007766A9">
      <w:rPr>
        <w:rFonts w:ascii="Calibri" w:hAnsi="Calibri" w:cs="Calibri"/>
        <w:sz w:val="14"/>
      </w:rPr>
      <w:t>MAINTENANCE DES SYSTEMES D’EAU PURIFIEE</w:t>
    </w:r>
    <w:r>
      <w:rPr>
        <w:rFonts w:ascii="Calibri" w:hAnsi="Calibri" w:cs="Calibri"/>
        <w:sz w:val="14"/>
      </w:rPr>
      <w:t xml:space="preserve"> DU CH DE L’AGGLOMERATION MONTARGOISE</w:t>
    </w:r>
    <w:r w:rsidRPr="00D5239A">
      <w:rPr>
        <w:rFonts w:ascii="Calibri" w:hAnsi="Calibri" w:cs="Calibri"/>
        <w:sz w:val="14"/>
      </w:rPr>
      <w:t xml:space="preserve"> </w:t>
    </w:r>
  </w:p>
  <w:p w:rsidR="00B449F4" w:rsidRPr="0024218B" w:rsidRDefault="00B449F4" w:rsidP="000F538C">
    <w:pPr>
      <w:pStyle w:val="En-tte"/>
      <w:jc w:val="center"/>
      <w:rPr>
        <w:rFonts w:ascii="Calibri" w:hAnsi="Calibri" w:cs="Calibri"/>
        <w:sz w:val="16"/>
      </w:rPr>
    </w:pPr>
    <w:r w:rsidRPr="00100215">
      <w:rPr>
        <w:rFonts w:ascii="Calibri" w:hAnsi="Calibri" w:cs="Calibri"/>
        <w:sz w:val="14"/>
        <w:szCs w:val="18"/>
      </w:rPr>
      <w:t>MAPA/CCAP</w:t>
    </w:r>
    <w:r w:rsidRPr="0024218B">
      <w:rPr>
        <w:rFonts w:ascii="Calibri" w:hAnsi="Calibri" w:cs="Calibri"/>
        <w:sz w:val="14"/>
        <w:szCs w:val="18"/>
      </w:rPr>
      <w:t>/</w:t>
    </w:r>
    <w:r>
      <w:rPr>
        <w:rFonts w:ascii="Calibri" w:hAnsi="Calibri" w:cs="Calibri"/>
        <w:sz w:val="14"/>
        <w:szCs w:val="18"/>
      </w:rPr>
      <w:t>2025</w:t>
    </w:r>
    <w:r w:rsidRPr="00782630">
      <w:rPr>
        <w:rFonts w:ascii="Calibri" w:hAnsi="Calibri" w:cs="Calibri"/>
        <w:sz w:val="14"/>
        <w:szCs w:val="18"/>
      </w:rPr>
      <w:t>-</w:t>
    </w:r>
    <w:r w:rsidR="002A7F52" w:rsidRPr="002A7F52">
      <w:rPr>
        <w:rFonts w:ascii="Calibri" w:hAnsi="Calibri" w:cs="Calibri"/>
        <w:sz w:val="14"/>
        <w:szCs w:val="18"/>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55A5404"/>
    <w:lvl w:ilvl="0">
      <w:start w:val="1"/>
      <w:numFmt w:val="upperRoman"/>
      <w:pStyle w:val="Titre1"/>
      <w:lvlText w:val="%1."/>
      <w:lvlJc w:val="righ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pStyle w:val="Titre4"/>
      <w:lvlText w:val=""/>
      <w:lvlJc w:val="left"/>
      <w:pPr>
        <w:tabs>
          <w:tab w:val="num" w:pos="864"/>
        </w:tabs>
      </w:pPr>
    </w:lvl>
    <w:lvl w:ilvl="4">
      <w:start w:val="1"/>
      <w:numFmt w:val="none"/>
      <w:lvlText w:val=""/>
      <w:lvlJc w:val="left"/>
      <w:pPr>
        <w:tabs>
          <w:tab w:val="num" w:pos="1008"/>
        </w:tabs>
      </w:pPr>
    </w:lvl>
    <w:lvl w:ilvl="5">
      <w:start w:val="1"/>
      <w:numFmt w:val="none"/>
      <w:pStyle w:val="Titre6"/>
      <w:lvlText w:val=""/>
      <w:lvlJc w:val="left"/>
      <w:pPr>
        <w:tabs>
          <w:tab w:val="num" w:pos="1152"/>
        </w:tabs>
      </w:pPr>
    </w:lvl>
    <w:lvl w:ilvl="6">
      <w:start w:val="1"/>
      <w:numFmt w:val="none"/>
      <w:pStyle w:val="Titre7"/>
      <w:lvlText w:val=""/>
      <w:lvlJc w:val="left"/>
      <w:pPr>
        <w:tabs>
          <w:tab w:val="num" w:pos="1296"/>
        </w:tabs>
      </w:pPr>
    </w:lvl>
    <w:lvl w:ilvl="7">
      <w:start w:val="1"/>
      <w:numFmt w:val="none"/>
      <w:pStyle w:val="Titre8"/>
      <w:lvlText w:val=""/>
      <w:lvlJc w:val="left"/>
      <w:pPr>
        <w:tabs>
          <w:tab w:val="num" w:pos="1440"/>
        </w:tabs>
      </w:pPr>
    </w:lvl>
    <w:lvl w:ilvl="8">
      <w:start w:val="1"/>
      <w:numFmt w:val="none"/>
      <w:pStyle w:val="Titre9"/>
      <w:lvlText w:val=""/>
      <w:lvlJc w:val="left"/>
      <w:pPr>
        <w:tabs>
          <w:tab w:val="num" w:pos="1584"/>
        </w:tabs>
      </w:pPr>
    </w:lvl>
  </w:abstractNum>
  <w:abstractNum w:abstractNumId="1" w15:restartNumberingAfterBreak="0">
    <w:nsid w:val="00000002"/>
    <w:multiLevelType w:val="multilevel"/>
    <w:tmpl w:val="00000002"/>
    <w:name w:val="WW8Num1"/>
    <w:lvl w:ilvl="0">
      <w:start w:val="1"/>
      <w:numFmt w:val="none"/>
      <w:pStyle w:val="Titre10"/>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2" w15:restartNumberingAfterBreak="0">
    <w:nsid w:val="00000003"/>
    <w:multiLevelType w:val="singleLevel"/>
    <w:tmpl w:val="00000003"/>
    <w:name w:val="WW8Num2"/>
    <w:lvl w:ilvl="0">
      <w:start w:val="1"/>
      <w:numFmt w:val="bullet"/>
      <w:lvlText w:val=""/>
      <w:lvlJc w:val="left"/>
      <w:pPr>
        <w:tabs>
          <w:tab w:val="num" w:pos="1287"/>
        </w:tabs>
      </w:pPr>
      <w:rPr>
        <w:rFonts w:ascii="Wingdings" w:hAnsi="Wingdings"/>
        <w:sz w:val="16"/>
      </w:rPr>
    </w:lvl>
  </w:abstractNum>
  <w:abstractNum w:abstractNumId="3" w15:restartNumberingAfterBreak="0">
    <w:nsid w:val="00000004"/>
    <w:multiLevelType w:val="singleLevel"/>
    <w:tmpl w:val="00000004"/>
    <w:name w:val="WW8Num4"/>
    <w:lvl w:ilvl="0">
      <w:start w:val="8"/>
      <w:numFmt w:val="bullet"/>
      <w:lvlText w:val="-"/>
      <w:lvlJc w:val="left"/>
      <w:pPr>
        <w:tabs>
          <w:tab w:val="num" w:pos="1215"/>
        </w:tabs>
      </w:pPr>
      <w:rPr>
        <w:rFonts w:ascii="Times New Roman" w:hAnsi="Times New Roman"/>
        <w:sz w:val="18"/>
      </w:rPr>
    </w:lvl>
  </w:abstractNum>
  <w:abstractNum w:abstractNumId="4" w15:restartNumberingAfterBreak="0">
    <w:nsid w:val="0C704816"/>
    <w:multiLevelType w:val="hybridMultilevel"/>
    <w:tmpl w:val="688AF7DE"/>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434F95"/>
    <w:multiLevelType w:val="hybridMultilevel"/>
    <w:tmpl w:val="7BA6F0E0"/>
    <w:lvl w:ilvl="0" w:tplc="F886CF38">
      <w:start w:val="1"/>
      <w:numFmt w:val="upperRoman"/>
      <w:pStyle w:val="Titre"/>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B46E93"/>
    <w:multiLevelType w:val="hybridMultilevel"/>
    <w:tmpl w:val="682CE572"/>
    <w:lvl w:ilvl="0" w:tplc="8C2E3B9E">
      <w:start w:val="1"/>
      <w:numFmt w:val="decimal"/>
      <w:lvlText w:val="%1."/>
      <w:lvlJc w:val="left"/>
      <w:pPr>
        <w:ind w:left="720" w:hanging="360"/>
      </w:pPr>
      <w:rPr>
        <w:rFonts w:ascii="Cambria" w:hAnsi="Cambria" w:cs="Times New Roman"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B03511"/>
    <w:multiLevelType w:val="hybridMultilevel"/>
    <w:tmpl w:val="7F321A22"/>
    <w:lvl w:ilvl="0" w:tplc="3ADC94D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C25351"/>
    <w:multiLevelType w:val="hybridMultilevel"/>
    <w:tmpl w:val="30B6133A"/>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FD5A14"/>
    <w:multiLevelType w:val="hybridMultilevel"/>
    <w:tmpl w:val="00DE8EA8"/>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0F6FBC"/>
    <w:multiLevelType w:val="singleLevel"/>
    <w:tmpl w:val="040C0003"/>
    <w:lvl w:ilvl="0">
      <w:start w:val="1"/>
      <w:numFmt w:val="bullet"/>
      <w:pStyle w:val="Listepuce3"/>
      <w:lvlText w:val=""/>
      <w:lvlJc w:val="left"/>
      <w:pPr>
        <w:tabs>
          <w:tab w:val="num" w:pos="360"/>
        </w:tabs>
        <w:ind w:left="360" w:hanging="360"/>
      </w:pPr>
      <w:rPr>
        <w:rFonts w:ascii="Symbol" w:hAnsi="Symbol" w:hint="default"/>
      </w:rPr>
    </w:lvl>
  </w:abstractNum>
  <w:abstractNum w:abstractNumId="11" w15:restartNumberingAfterBreak="0">
    <w:nsid w:val="44181EA7"/>
    <w:multiLevelType w:val="hybridMultilevel"/>
    <w:tmpl w:val="32FA0C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392D54"/>
    <w:multiLevelType w:val="hybridMultilevel"/>
    <w:tmpl w:val="65503FBE"/>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3A68A2"/>
    <w:multiLevelType w:val="hybridMultilevel"/>
    <w:tmpl w:val="8F7AAA40"/>
    <w:lvl w:ilvl="0" w:tplc="EB8E4276">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22926FE"/>
    <w:multiLevelType w:val="hybridMultilevel"/>
    <w:tmpl w:val="2368C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271E8C"/>
    <w:multiLevelType w:val="hybridMultilevel"/>
    <w:tmpl w:val="4E4E7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73513D"/>
    <w:multiLevelType w:val="hybridMultilevel"/>
    <w:tmpl w:val="D1F073D6"/>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2B315C3"/>
    <w:multiLevelType w:val="hybridMultilevel"/>
    <w:tmpl w:val="C6425FC6"/>
    <w:lvl w:ilvl="0" w:tplc="AA227122">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D45DAB"/>
    <w:multiLevelType w:val="hybridMultilevel"/>
    <w:tmpl w:val="5C2C6194"/>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6EC0388"/>
    <w:multiLevelType w:val="hybridMultilevel"/>
    <w:tmpl w:val="6F441100"/>
    <w:lvl w:ilvl="0" w:tplc="A8F091F6">
      <w:start w:val="1"/>
      <w:numFmt w:val="decimal"/>
      <w:pStyle w:val="Titre2"/>
      <w:lvlText w:val="%1."/>
      <w:lvlJc w:val="left"/>
      <w:pPr>
        <w:ind w:left="720"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C4E1ED3"/>
    <w:multiLevelType w:val="hybridMultilevel"/>
    <w:tmpl w:val="7F484D58"/>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3C0770"/>
    <w:multiLevelType w:val="hybridMultilevel"/>
    <w:tmpl w:val="E2F4610C"/>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5960BF"/>
    <w:multiLevelType w:val="hybridMultilevel"/>
    <w:tmpl w:val="B93E16E4"/>
    <w:lvl w:ilvl="0" w:tplc="54E2EF02">
      <w:start w:val="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5"/>
  </w:num>
  <w:num w:numId="5">
    <w:abstractNumId w:val="19"/>
  </w:num>
  <w:num w:numId="6">
    <w:abstractNumId w:val="19"/>
    <w:lvlOverride w:ilvl="0">
      <w:startOverride w:val="1"/>
    </w:lvlOverride>
  </w:num>
  <w:num w:numId="7">
    <w:abstractNumId w:val="19"/>
    <w:lvlOverride w:ilvl="0">
      <w:startOverride w:val="1"/>
    </w:lvlOverride>
  </w:num>
  <w:num w:numId="8">
    <w:abstractNumId w:val="19"/>
    <w:lvlOverride w:ilvl="0">
      <w:startOverride w:val="1"/>
    </w:lvlOverride>
  </w:num>
  <w:num w:numId="9">
    <w:abstractNumId w:val="13"/>
    <w:lvlOverride w:ilvl="0">
      <w:startOverride w:val="1"/>
    </w:lvlOverride>
  </w:num>
  <w:num w:numId="10">
    <w:abstractNumId w:val="19"/>
    <w:lvlOverride w:ilvl="0">
      <w:startOverride w:val="1"/>
    </w:lvlOverride>
  </w:num>
  <w:num w:numId="11">
    <w:abstractNumId w:val="19"/>
    <w:lvlOverride w:ilvl="0">
      <w:startOverride w:val="1"/>
    </w:lvlOverride>
  </w:num>
  <w:num w:numId="12">
    <w:abstractNumId w:val="19"/>
    <w:lvlOverride w:ilvl="0">
      <w:startOverride w:val="1"/>
    </w:lvlOverride>
  </w:num>
  <w:num w:numId="13">
    <w:abstractNumId w:val="9"/>
  </w:num>
  <w:num w:numId="14">
    <w:abstractNumId w:val="13"/>
    <w:lvlOverride w:ilvl="0">
      <w:startOverride w:val="1"/>
    </w:lvlOverride>
  </w:num>
  <w:num w:numId="15">
    <w:abstractNumId w:val="18"/>
  </w:num>
  <w:num w:numId="16">
    <w:abstractNumId w:val="19"/>
  </w:num>
  <w:num w:numId="17">
    <w:abstractNumId w:val="13"/>
  </w:num>
  <w:num w:numId="18">
    <w:abstractNumId w:val="13"/>
    <w:lvlOverride w:ilvl="0">
      <w:startOverride w:val="1"/>
    </w:lvlOverride>
  </w:num>
  <w:num w:numId="19">
    <w:abstractNumId w:val="4"/>
  </w:num>
  <w:num w:numId="20">
    <w:abstractNumId w:val="12"/>
  </w:num>
  <w:num w:numId="21">
    <w:abstractNumId w:val="19"/>
    <w:lvlOverride w:ilvl="0">
      <w:startOverride w:val="2"/>
    </w:lvlOverride>
  </w:num>
  <w:num w:numId="22">
    <w:abstractNumId w:val="22"/>
  </w:num>
  <w:num w:numId="23">
    <w:abstractNumId w:val="13"/>
    <w:lvlOverride w:ilvl="0">
      <w:startOverride w:val="1"/>
    </w:lvlOverride>
  </w:num>
  <w:num w:numId="24">
    <w:abstractNumId w:val="13"/>
    <w:lvlOverride w:ilvl="0">
      <w:startOverride w:val="1"/>
    </w:lvlOverride>
  </w:num>
  <w:num w:numId="25">
    <w:abstractNumId w:val="13"/>
  </w:num>
  <w:num w:numId="26">
    <w:abstractNumId w:val="13"/>
  </w:num>
  <w:num w:numId="27">
    <w:abstractNumId w:val="19"/>
    <w:lvlOverride w:ilvl="0">
      <w:startOverride w:val="1"/>
    </w:lvlOverride>
  </w:num>
  <w:num w:numId="28">
    <w:abstractNumId w:val="6"/>
  </w:num>
  <w:num w:numId="29">
    <w:abstractNumId w:val="14"/>
  </w:num>
  <w:num w:numId="30">
    <w:abstractNumId w:val="11"/>
  </w:num>
  <w:num w:numId="31">
    <w:abstractNumId w:val="15"/>
  </w:num>
  <w:num w:numId="32">
    <w:abstractNumId w:val="21"/>
  </w:num>
  <w:num w:numId="33">
    <w:abstractNumId w:val="8"/>
  </w:num>
  <w:num w:numId="34">
    <w:abstractNumId w:val="16"/>
  </w:num>
  <w:num w:numId="35">
    <w:abstractNumId w:val="13"/>
    <w:lvlOverride w:ilvl="0">
      <w:startOverride w:val="1"/>
    </w:lvlOverride>
  </w:num>
  <w:num w:numId="36">
    <w:abstractNumId w:val="19"/>
    <w:lvlOverride w:ilvl="0">
      <w:startOverride w:val="1"/>
    </w:lvlOverride>
  </w:num>
  <w:num w:numId="37">
    <w:abstractNumId w:val="19"/>
    <w:lvlOverride w:ilvl="0">
      <w:startOverride w:val="1"/>
    </w:lvlOverride>
  </w:num>
  <w:num w:numId="38">
    <w:abstractNumId w:val="13"/>
    <w:lvlOverride w:ilvl="0">
      <w:startOverride w:val="1"/>
    </w:lvlOverride>
  </w:num>
  <w:num w:numId="39">
    <w:abstractNumId w:val="13"/>
  </w:num>
  <w:num w:numId="40">
    <w:abstractNumId w:val="13"/>
    <w:lvlOverride w:ilvl="0">
      <w:startOverride w:val="1"/>
    </w:lvlOverride>
  </w:num>
  <w:num w:numId="41">
    <w:abstractNumId w:val="13"/>
    <w:lvlOverride w:ilvl="0">
      <w:startOverride w:val="1"/>
    </w:lvlOverride>
  </w:num>
  <w:num w:numId="42">
    <w:abstractNumId w:val="19"/>
    <w:lvlOverride w:ilvl="0">
      <w:startOverride w:val="1"/>
    </w:lvlOverride>
  </w:num>
  <w:num w:numId="43">
    <w:abstractNumId w:val="19"/>
    <w:lvlOverride w:ilvl="0">
      <w:startOverride w:val="1"/>
    </w:lvlOverride>
  </w:num>
  <w:num w:numId="44">
    <w:abstractNumId w:val="20"/>
  </w:num>
  <w:num w:numId="45">
    <w:abstractNumId w:val="17"/>
  </w:num>
  <w:num w:numId="46">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420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26C"/>
    <w:rsid w:val="00000725"/>
    <w:rsid w:val="0000566F"/>
    <w:rsid w:val="00012533"/>
    <w:rsid w:val="000129E8"/>
    <w:rsid w:val="00013B74"/>
    <w:rsid w:val="00015342"/>
    <w:rsid w:val="0002331A"/>
    <w:rsid w:val="000272AB"/>
    <w:rsid w:val="000366CD"/>
    <w:rsid w:val="00036E75"/>
    <w:rsid w:val="00040992"/>
    <w:rsid w:val="00056C7C"/>
    <w:rsid w:val="000603CC"/>
    <w:rsid w:val="0006408B"/>
    <w:rsid w:val="00071CC8"/>
    <w:rsid w:val="0007285D"/>
    <w:rsid w:val="000735C9"/>
    <w:rsid w:val="00074E44"/>
    <w:rsid w:val="0008370A"/>
    <w:rsid w:val="00085001"/>
    <w:rsid w:val="00093FFF"/>
    <w:rsid w:val="00094137"/>
    <w:rsid w:val="000A0DCE"/>
    <w:rsid w:val="000A6E8D"/>
    <w:rsid w:val="000B1F2B"/>
    <w:rsid w:val="000B276A"/>
    <w:rsid w:val="000B4473"/>
    <w:rsid w:val="000B5389"/>
    <w:rsid w:val="000C19D6"/>
    <w:rsid w:val="000C1C10"/>
    <w:rsid w:val="000C2894"/>
    <w:rsid w:val="000C339F"/>
    <w:rsid w:val="000D3640"/>
    <w:rsid w:val="000D5407"/>
    <w:rsid w:val="000E08CE"/>
    <w:rsid w:val="000E2D68"/>
    <w:rsid w:val="000E53B3"/>
    <w:rsid w:val="000E61C4"/>
    <w:rsid w:val="000E6EC4"/>
    <w:rsid w:val="000F1045"/>
    <w:rsid w:val="000F1C02"/>
    <w:rsid w:val="000F3A58"/>
    <w:rsid w:val="000F538C"/>
    <w:rsid w:val="000F58A6"/>
    <w:rsid w:val="00100215"/>
    <w:rsid w:val="001132A4"/>
    <w:rsid w:val="00113379"/>
    <w:rsid w:val="00113605"/>
    <w:rsid w:val="001150E9"/>
    <w:rsid w:val="0012094D"/>
    <w:rsid w:val="00124D8D"/>
    <w:rsid w:val="00131510"/>
    <w:rsid w:val="001316CA"/>
    <w:rsid w:val="00133C7F"/>
    <w:rsid w:val="001360E3"/>
    <w:rsid w:val="00150EC7"/>
    <w:rsid w:val="001530C0"/>
    <w:rsid w:val="00154457"/>
    <w:rsid w:val="001622BC"/>
    <w:rsid w:val="001634C3"/>
    <w:rsid w:val="001655C7"/>
    <w:rsid w:val="001660F6"/>
    <w:rsid w:val="00166E41"/>
    <w:rsid w:val="00172015"/>
    <w:rsid w:val="00177AC9"/>
    <w:rsid w:val="001800D9"/>
    <w:rsid w:val="00180373"/>
    <w:rsid w:val="00180C6B"/>
    <w:rsid w:val="001824DE"/>
    <w:rsid w:val="00184011"/>
    <w:rsid w:val="00184419"/>
    <w:rsid w:val="0018449E"/>
    <w:rsid w:val="00186522"/>
    <w:rsid w:val="00187202"/>
    <w:rsid w:val="001926F8"/>
    <w:rsid w:val="00193BAC"/>
    <w:rsid w:val="00195079"/>
    <w:rsid w:val="001A0F2E"/>
    <w:rsid w:val="001A5ADD"/>
    <w:rsid w:val="001B1DE1"/>
    <w:rsid w:val="001B318D"/>
    <w:rsid w:val="001B5217"/>
    <w:rsid w:val="001B7F1D"/>
    <w:rsid w:val="001C09F8"/>
    <w:rsid w:val="001C2184"/>
    <w:rsid w:val="001C35C7"/>
    <w:rsid w:val="001D2778"/>
    <w:rsid w:val="001D2A10"/>
    <w:rsid w:val="001D798D"/>
    <w:rsid w:val="001E73DE"/>
    <w:rsid w:val="001E7D35"/>
    <w:rsid w:val="001F3B5B"/>
    <w:rsid w:val="002023B0"/>
    <w:rsid w:val="002034F5"/>
    <w:rsid w:val="002044AF"/>
    <w:rsid w:val="00205352"/>
    <w:rsid w:val="00205DE1"/>
    <w:rsid w:val="002064C9"/>
    <w:rsid w:val="002152B7"/>
    <w:rsid w:val="0021550D"/>
    <w:rsid w:val="002210CA"/>
    <w:rsid w:val="002213B5"/>
    <w:rsid w:val="002236E1"/>
    <w:rsid w:val="0022786D"/>
    <w:rsid w:val="0023061E"/>
    <w:rsid w:val="002314ED"/>
    <w:rsid w:val="00232DAB"/>
    <w:rsid w:val="00240299"/>
    <w:rsid w:val="0024218B"/>
    <w:rsid w:val="00243EA6"/>
    <w:rsid w:val="00245B59"/>
    <w:rsid w:val="0025239D"/>
    <w:rsid w:val="00253A95"/>
    <w:rsid w:val="00256966"/>
    <w:rsid w:val="0026064A"/>
    <w:rsid w:val="00260C85"/>
    <w:rsid w:val="002610AE"/>
    <w:rsid w:val="002615FD"/>
    <w:rsid w:val="002624D7"/>
    <w:rsid w:val="00265F37"/>
    <w:rsid w:val="002741E3"/>
    <w:rsid w:val="002742D1"/>
    <w:rsid w:val="00274C1D"/>
    <w:rsid w:val="002756FF"/>
    <w:rsid w:val="00275BB1"/>
    <w:rsid w:val="002810EE"/>
    <w:rsid w:val="00282665"/>
    <w:rsid w:val="00287F24"/>
    <w:rsid w:val="00291F02"/>
    <w:rsid w:val="00297249"/>
    <w:rsid w:val="00297ECA"/>
    <w:rsid w:val="002A08EB"/>
    <w:rsid w:val="002A2212"/>
    <w:rsid w:val="002A2315"/>
    <w:rsid w:val="002A512C"/>
    <w:rsid w:val="002A6E2F"/>
    <w:rsid w:val="002A7F52"/>
    <w:rsid w:val="002B126C"/>
    <w:rsid w:val="002B3245"/>
    <w:rsid w:val="002B4F17"/>
    <w:rsid w:val="002B4F7C"/>
    <w:rsid w:val="002B67D1"/>
    <w:rsid w:val="002B6979"/>
    <w:rsid w:val="002C295C"/>
    <w:rsid w:val="002D1C94"/>
    <w:rsid w:val="002D2D7D"/>
    <w:rsid w:val="002D2DB7"/>
    <w:rsid w:val="002D3A2D"/>
    <w:rsid w:val="002E19FA"/>
    <w:rsid w:val="002E1BD9"/>
    <w:rsid w:val="002E4593"/>
    <w:rsid w:val="002E48E8"/>
    <w:rsid w:val="002E59E9"/>
    <w:rsid w:val="002E6B86"/>
    <w:rsid w:val="002E7EE7"/>
    <w:rsid w:val="002F11EF"/>
    <w:rsid w:val="002F1816"/>
    <w:rsid w:val="002F20F9"/>
    <w:rsid w:val="002F5EF0"/>
    <w:rsid w:val="002F5F88"/>
    <w:rsid w:val="002F7E65"/>
    <w:rsid w:val="00300185"/>
    <w:rsid w:val="003050D9"/>
    <w:rsid w:val="003058F2"/>
    <w:rsid w:val="00307083"/>
    <w:rsid w:val="00310EB4"/>
    <w:rsid w:val="003148C5"/>
    <w:rsid w:val="00317407"/>
    <w:rsid w:val="003209EA"/>
    <w:rsid w:val="00322AB6"/>
    <w:rsid w:val="00327DED"/>
    <w:rsid w:val="00334D2C"/>
    <w:rsid w:val="00334E8B"/>
    <w:rsid w:val="00343AB2"/>
    <w:rsid w:val="003464BF"/>
    <w:rsid w:val="00351ED6"/>
    <w:rsid w:val="00352F57"/>
    <w:rsid w:val="00355184"/>
    <w:rsid w:val="003648E0"/>
    <w:rsid w:val="00366C5E"/>
    <w:rsid w:val="00372EE6"/>
    <w:rsid w:val="00373C64"/>
    <w:rsid w:val="00375282"/>
    <w:rsid w:val="003777FD"/>
    <w:rsid w:val="00380A4D"/>
    <w:rsid w:val="00380C67"/>
    <w:rsid w:val="003824A3"/>
    <w:rsid w:val="00384084"/>
    <w:rsid w:val="00387FAF"/>
    <w:rsid w:val="00390D66"/>
    <w:rsid w:val="003919E7"/>
    <w:rsid w:val="00392D8E"/>
    <w:rsid w:val="003958F9"/>
    <w:rsid w:val="003A24BD"/>
    <w:rsid w:val="003A36F2"/>
    <w:rsid w:val="003A3951"/>
    <w:rsid w:val="003A3C48"/>
    <w:rsid w:val="003A51DB"/>
    <w:rsid w:val="003A7302"/>
    <w:rsid w:val="003A7B87"/>
    <w:rsid w:val="003B5C56"/>
    <w:rsid w:val="003B5C57"/>
    <w:rsid w:val="003B67B5"/>
    <w:rsid w:val="003C0926"/>
    <w:rsid w:val="003D383A"/>
    <w:rsid w:val="003D42CB"/>
    <w:rsid w:val="003D47C0"/>
    <w:rsid w:val="003D488D"/>
    <w:rsid w:val="003D69E8"/>
    <w:rsid w:val="003D6A67"/>
    <w:rsid w:val="003D7C16"/>
    <w:rsid w:val="003E036C"/>
    <w:rsid w:val="003E2A0E"/>
    <w:rsid w:val="003E30C6"/>
    <w:rsid w:val="003E320C"/>
    <w:rsid w:val="003E5B2B"/>
    <w:rsid w:val="003E61AD"/>
    <w:rsid w:val="003F01EA"/>
    <w:rsid w:val="003F11B6"/>
    <w:rsid w:val="003F1F10"/>
    <w:rsid w:val="003F2BE7"/>
    <w:rsid w:val="003F37B4"/>
    <w:rsid w:val="003F3A60"/>
    <w:rsid w:val="003F555F"/>
    <w:rsid w:val="003F6355"/>
    <w:rsid w:val="0041106E"/>
    <w:rsid w:val="00413675"/>
    <w:rsid w:val="00413990"/>
    <w:rsid w:val="004178D4"/>
    <w:rsid w:val="00422515"/>
    <w:rsid w:val="0042298D"/>
    <w:rsid w:val="00424367"/>
    <w:rsid w:val="00424FA6"/>
    <w:rsid w:val="0043180B"/>
    <w:rsid w:val="00431EC4"/>
    <w:rsid w:val="00436F90"/>
    <w:rsid w:val="00437E12"/>
    <w:rsid w:val="00440A30"/>
    <w:rsid w:val="00440F98"/>
    <w:rsid w:val="004513EE"/>
    <w:rsid w:val="00452BD2"/>
    <w:rsid w:val="0045343D"/>
    <w:rsid w:val="00461DEA"/>
    <w:rsid w:val="00463921"/>
    <w:rsid w:val="004643F7"/>
    <w:rsid w:val="0046466E"/>
    <w:rsid w:val="00464BEC"/>
    <w:rsid w:val="00466D40"/>
    <w:rsid w:val="004701CA"/>
    <w:rsid w:val="00470431"/>
    <w:rsid w:val="004722BA"/>
    <w:rsid w:val="004778FE"/>
    <w:rsid w:val="00480707"/>
    <w:rsid w:val="004825A8"/>
    <w:rsid w:val="00483000"/>
    <w:rsid w:val="0048430F"/>
    <w:rsid w:val="0048559D"/>
    <w:rsid w:val="004870C5"/>
    <w:rsid w:val="0049418C"/>
    <w:rsid w:val="004979ED"/>
    <w:rsid w:val="00497BF5"/>
    <w:rsid w:val="004A2992"/>
    <w:rsid w:val="004A32F5"/>
    <w:rsid w:val="004A4D67"/>
    <w:rsid w:val="004B0787"/>
    <w:rsid w:val="004B1D47"/>
    <w:rsid w:val="004B4120"/>
    <w:rsid w:val="004C33AE"/>
    <w:rsid w:val="004C5C02"/>
    <w:rsid w:val="004D5461"/>
    <w:rsid w:val="004E11C5"/>
    <w:rsid w:val="004E3BE9"/>
    <w:rsid w:val="004E513D"/>
    <w:rsid w:val="004E58B1"/>
    <w:rsid w:val="004E763A"/>
    <w:rsid w:val="004F0167"/>
    <w:rsid w:val="004F0B33"/>
    <w:rsid w:val="004F1133"/>
    <w:rsid w:val="004F11A3"/>
    <w:rsid w:val="004F11EA"/>
    <w:rsid w:val="004F2535"/>
    <w:rsid w:val="004F28FC"/>
    <w:rsid w:val="004F3922"/>
    <w:rsid w:val="004F4073"/>
    <w:rsid w:val="004F58C9"/>
    <w:rsid w:val="00504FA7"/>
    <w:rsid w:val="005063ED"/>
    <w:rsid w:val="00507AD5"/>
    <w:rsid w:val="00507CF1"/>
    <w:rsid w:val="00515305"/>
    <w:rsid w:val="00516B1B"/>
    <w:rsid w:val="00517264"/>
    <w:rsid w:val="0052138E"/>
    <w:rsid w:val="0052389F"/>
    <w:rsid w:val="005255D5"/>
    <w:rsid w:val="0052690B"/>
    <w:rsid w:val="0052711A"/>
    <w:rsid w:val="005366D9"/>
    <w:rsid w:val="00540141"/>
    <w:rsid w:val="00540717"/>
    <w:rsid w:val="0054225F"/>
    <w:rsid w:val="00543217"/>
    <w:rsid w:val="00544C45"/>
    <w:rsid w:val="005470C8"/>
    <w:rsid w:val="00554394"/>
    <w:rsid w:val="005568B6"/>
    <w:rsid w:val="00561317"/>
    <w:rsid w:val="005617CC"/>
    <w:rsid w:val="00565D54"/>
    <w:rsid w:val="00567676"/>
    <w:rsid w:val="0057046B"/>
    <w:rsid w:val="005711B6"/>
    <w:rsid w:val="00573226"/>
    <w:rsid w:val="0057570F"/>
    <w:rsid w:val="005773E9"/>
    <w:rsid w:val="005774DF"/>
    <w:rsid w:val="00577B80"/>
    <w:rsid w:val="0058160D"/>
    <w:rsid w:val="00591CFA"/>
    <w:rsid w:val="0059343B"/>
    <w:rsid w:val="005942FE"/>
    <w:rsid w:val="005A2C26"/>
    <w:rsid w:val="005A5363"/>
    <w:rsid w:val="005A55E5"/>
    <w:rsid w:val="005A571C"/>
    <w:rsid w:val="005B3784"/>
    <w:rsid w:val="005B779C"/>
    <w:rsid w:val="005C0ABC"/>
    <w:rsid w:val="005C241D"/>
    <w:rsid w:val="005C511A"/>
    <w:rsid w:val="005C5602"/>
    <w:rsid w:val="005C5B0E"/>
    <w:rsid w:val="005D1919"/>
    <w:rsid w:val="005D20FB"/>
    <w:rsid w:val="005D6D0A"/>
    <w:rsid w:val="005D708A"/>
    <w:rsid w:val="005E0640"/>
    <w:rsid w:val="005E0DF2"/>
    <w:rsid w:val="005E3524"/>
    <w:rsid w:val="005F1BFB"/>
    <w:rsid w:val="005F2C37"/>
    <w:rsid w:val="006001B1"/>
    <w:rsid w:val="006034CB"/>
    <w:rsid w:val="006038E9"/>
    <w:rsid w:val="00604D2A"/>
    <w:rsid w:val="0061011B"/>
    <w:rsid w:val="0061652F"/>
    <w:rsid w:val="00620045"/>
    <w:rsid w:val="00620C39"/>
    <w:rsid w:val="00621AC1"/>
    <w:rsid w:val="006242BF"/>
    <w:rsid w:val="00624F2F"/>
    <w:rsid w:val="00630B9E"/>
    <w:rsid w:val="0063647D"/>
    <w:rsid w:val="0063703F"/>
    <w:rsid w:val="00640E73"/>
    <w:rsid w:val="00644FEC"/>
    <w:rsid w:val="00646140"/>
    <w:rsid w:val="006467F1"/>
    <w:rsid w:val="00650805"/>
    <w:rsid w:val="00654738"/>
    <w:rsid w:val="00656950"/>
    <w:rsid w:val="00660546"/>
    <w:rsid w:val="00660D05"/>
    <w:rsid w:val="00664EE9"/>
    <w:rsid w:val="00671A34"/>
    <w:rsid w:val="0067509C"/>
    <w:rsid w:val="0067569B"/>
    <w:rsid w:val="0067632E"/>
    <w:rsid w:val="006763D2"/>
    <w:rsid w:val="0067767A"/>
    <w:rsid w:val="00681C30"/>
    <w:rsid w:val="00691241"/>
    <w:rsid w:val="00692FF4"/>
    <w:rsid w:val="00694CE0"/>
    <w:rsid w:val="00696C47"/>
    <w:rsid w:val="00696E71"/>
    <w:rsid w:val="00697FDE"/>
    <w:rsid w:val="006A1C81"/>
    <w:rsid w:val="006A3125"/>
    <w:rsid w:val="006A52AD"/>
    <w:rsid w:val="006A5640"/>
    <w:rsid w:val="006A6914"/>
    <w:rsid w:val="006B57A1"/>
    <w:rsid w:val="006B76CC"/>
    <w:rsid w:val="006C2704"/>
    <w:rsid w:val="006C753F"/>
    <w:rsid w:val="006D08AC"/>
    <w:rsid w:val="006D5202"/>
    <w:rsid w:val="006D5645"/>
    <w:rsid w:val="006D6572"/>
    <w:rsid w:val="006D6FC5"/>
    <w:rsid w:val="006F0A35"/>
    <w:rsid w:val="006F1D13"/>
    <w:rsid w:val="006F2A77"/>
    <w:rsid w:val="007001DD"/>
    <w:rsid w:val="007046EB"/>
    <w:rsid w:val="0070672E"/>
    <w:rsid w:val="00706AB7"/>
    <w:rsid w:val="007122A7"/>
    <w:rsid w:val="0071374F"/>
    <w:rsid w:val="00720AEF"/>
    <w:rsid w:val="00722000"/>
    <w:rsid w:val="007241FF"/>
    <w:rsid w:val="007307F6"/>
    <w:rsid w:val="00730C94"/>
    <w:rsid w:val="00732259"/>
    <w:rsid w:val="00736056"/>
    <w:rsid w:val="0073612B"/>
    <w:rsid w:val="00744C9D"/>
    <w:rsid w:val="00750CF8"/>
    <w:rsid w:val="00753684"/>
    <w:rsid w:val="00755424"/>
    <w:rsid w:val="007558CD"/>
    <w:rsid w:val="00756C01"/>
    <w:rsid w:val="00763A14"/>
    <w:rsid w:val="00764621"/>
    <w:rsid w:val="00770FCD"/>
    <w:rsid w:val="00774003"/>
    <w:rsid w:val="007766A9"/>
    <w:rsid w:val="00781ADE"/>
    <w:rsid w:val="00782630"/>
    <w:rsid w:val="00782BF4"/>
    <w:rsid w:val="007926A5"/>
    <w:rsid w:val="00793D4E"/>
    <w:rsid w:val="007A08AD"/>
    <w:rsid w:val="007B0635"/>
    <w:rsid w:val="007B3065"/>
    <w:rsid w:val="007B49A5"/>
    <w:rsid w:val="007C11B2"/>
    <w:rsid w:val="007C11CD"/>
    <w:rsid w:val="007C454D"/>
    <w:rsid w:val="007C7678"/>
    <w:rsid w:val="007D1609"/>
    <w:rsid w:val="007D2E41"/>
    <w:rsid w:val="007D3AC4"/>
    <w:rsid w:val="007E15D1"/>
    <w:rsid w:val="007E1CBF"/>
    <w:rsid w:val="007E20CC"/>
    <w:rsid w:val="007E6713"/>
    <w:rsid w:val="007E6870"/>
    <w:rsid w:val="007F15CA"/>
    <w:rsid w:val="007F183E"/>
    <w:rsid w:val="007F557C"/>
    <w:rsid w:val="007F590F"/>
    <w:rsid w:val="007F773A"/>
    <w:rsid w:val="008035E6"/>
    <w:rsid w:val="008042E8"/>
    <w:rsid w:val="00805503"/>
    <w:rsid w:val="00805F60"/>
    <w:rsid w:val="00807828"/>
    <w:rsid w:val="008115CC"/>
    <w:rsid w:val="00814ECF"/>
    <w:rsid w:val="00814EEF"/>
    <w:rsid w:val="00816752"/>
    <w:rsid w:val="00817936"/>
    <w:rsid w:val="0082117A"/>
    <w:rsid w:val="00822CB2"/>
    <w:rsid w:val="008245C4"/>
    <w:rsid w:val="008261E5"/>
    <w:rsid w:val="0083231C"/>
    <w:rsid w:val="00835034"/>
    <w:rsid w:val="00840DD2"/>
    <w:rsid w:val="00841465"/>
    <w:rsid w:val="008417F3"/>
    <w:rsid w:val="00841DDE"/>
    <w:rsid w:val="00846402"/>
    <w:rsid w:val="008475C3"/>
    <w:rsid w:val="00850314"/>
    <w:rsid w:val="0085214B"/>
    <w:rsid w:val="00852C09"/>
    <w:rsid w:val="00857118"/>
    <w:rsid w:val="008620E7"/>
    <w:rsid w:val="008667A0"/>
    <w:rsid w:val="008757D4"/>
    <w:rsid w:val="00877977"/>
    <w:rsid w:val="008862A8"/>
    <w:rsid w:val="00890129"/>
    <w:rsid w:val="00890474"/>
    <w:rsid w:val="00895D6F"/>
    <w:rsid w:val="0089672C"/>
    <w:rsid w:val="008971FC"/>
    <w:rsid w:val="00897F8C"/>
    <w:rsid w:val="008A31A8"/>
    <w:rsid w:val="008A35CE"/>
    <w:rsid w:val="008A43EA"/>
    <w:rsid w:val="008A7A8B"/>
    <w:rsid w:val="008B1857"/>
    <w:rsid w:val="008B236F"/>
    <w:rsid w:val="008C0BC9"/>
    <w:rsid w:val="008C1913"/>
    <w:rsid w:val="008D0839"/>
    <w:rsid w:val="008D57B9"/>
    <w:rsid w:val="008D5A16"/>
    <w:rsid w:val="008D60A1"/>
    <w:rsid w:val="008E200B"/>
    <w:rsid w:val="008E349A"/>
    <w:rsid w:val="008F16C6"/>
    <w:rsid w:val="008F1C3A"/>
    <w:rsid w:val="008F29FC"/>
    <w:rsid w:val="008F32B2"/>
    <w:rsid w:val="008F651B"/>
    <w:rsid w:val="0090015F"/>
    <w:rsid w:val="00905880"/>
    <w:rsid w:val="009370FC"/>
    <w:rsid w:val="009410CC"/>
    <w:rsid w:val="0094322C"/>
    <w:rsid w:val="00945A2B"/>
    <w:rsid w:val="00964CC5"/>
    <w:rsid w:val="00970624"/>
    <w:rsid w:val="00971370"/>
    <w:rsid w:val="00973461"/>
    <w:rsid w:val="009737FF"/>
    <w:rsid w:val="00974C59"/>
    <w:rsid w:val="00975A65"/>
    <w:rsid w:val="00977964"/>
    <w:rsid w:val="00981E71"/>
    <w:rsid w:val="00986CEC"/>
    <w:rsid w:val="009915DB"/>
    <w:rsid w:val="00991C16"/>
    <w:rsid w:val="00992AEC"/>
    <w:rsid w:val="009978F3"/>
    <w:rsid w:val="00997A2C"/>
    <w:rsid w:val="009A1E43"/>
    <w:rsid w:val="009A2F3C"/>
    <w:rsid w:val="009A32E3"/>
    <w:rsid w:val="009A6D43"/>
    <w:rsid w:val="009B000C"/>
    <w:rsid w:val="009B1AB6"/>
    <w:rsid w:val="009B4944"/>
    <w:rsid w:val="009B49AE"/>
    <w:rsid w:val="009C0F5E"/>
    <w:rsid w:val="009C1BE4"/>
    <w:rsid w:val="009C2EA1"/>
    <w:rsid w:val="009C3C04"/>
    <w:rsid w:val="009D0A4B"/>
    <w:rsid w:val="009D1BC4"/>
    <w:rsid w:val="009E0419"/>
    <w:rsid w:val="009E1992"/>
    <w:rsid w:val="009E4C43"/>
    <w:rsid w:val="009E58C2"/>
    <w:rsid w:val="009E5F6E"/>
    <w:rsid w:val="009E7EDF"/>
    <w:rsid w:val="009F09A7"/>
    <w:rsid w:val="009F0E15"/>
    <w:rsid w:val="009F1A5A"/>
    <w:rsid w:val="009F5EBA"/>
    <w:rsid w:val="00A011E3"/>
    <w:rsid w:val="00A0538A"/>
    <w:rsid w:val="00A058AA"/>
    <w:rsid w:val="00A11CBC"/>
    <w:rsid w:val="00A12BA4"/>
    <w:rsid w:val="00A152AC"/>
    <w:rsid w:val="00A157D9"/>
    <w:rsid w:val="00A16CF9"/>
    <w:rsid w:val="00A179A4"/>
    <w:rsid w:val="00A304C6"/>
    <w:rsid w:val="00A304DA"/>
    <w:rsid w:val="00A31366"/>
    <w:rsid w:val="00A3465E"/>
    <w:rsid w:val="00A35131"/>
    <w:rsid w:val="00A35477"/>
    <w:rsid w:val="00A363A7"/>
    <w:rsid w:val="00A3655F"/>
    <w:rsid w:val="00A37077"/>
    <w:rsid w:val="00A373A9"/>
    <w:rsid w:val="00A455D6"/>
    <w:rsid w:val="00A51CE3"/>
    <w:rsid w:val="00A520DD"/>
    <w:rsid w:val="00A53160"/>
    <w:rsid w:val="00A6186F"/>
    <w:rsid w:val="00A618C4"/>
    <w:rsid w:val="00A624A0"/>
    <w:rsid w:val="00A624EC"/>
    <w:rsid w:val="00A62528"/>
    <w:rsid w:val="00A66EC0"/>
    <w:rsid w:val="00A72B64"/>
    <w:rsid w:val="00A74F3B"/>
    <w:rsid w:val="00A76B34"/>
    <w:rsid w:val="00A83DE8"/>
    <w:rsid w:val="00A87510"/>
    <w:rsid w:val="00A87BD5"/>
    <w:rsid w:val="00A92E20"/>
    <w:rsid w:val="00A93990"/>
    <w:rsid w:val="00AA0102"/>
    <w:rsid w:val="00AA0F1A"/>
    <w:rsid w:val="00AA2F8A"/>
    <w:rsid w:val="00AA3096"/>
    <w:rsid w:val="00AA3C18"/>
    <w:rsid w:val="00AA5560"/>
    <w:rsid w:val="00AA70F7"/>
    <w:rsid w:val="00AA752F"/>
    <w:rsid w:val="00AB6382"/>
    <w:rsid w:val="00AB6CB5"/>
    <w:rsid w:val="00AC0123"/>
    <w:rsid w:val="00AC2774"/>
    <w:rsid w:val="00AC6743"/>
    <w:rsid w:val="00AD1295"/>
    <w:rsid w:val="00AD38D6"/>
    <w:rsid w:val="00AD50BD"/>
    <w:rsid w:val="00AD71AB"/>
    <w:rsid w:val="00AE22D4"/>
    <w:rsid w:val="00AE2AF6"/>
    <w:rsid w:val="00AE7321"/>
    <w:rsid w:val="00B028F6"/>
    <w:rsid w:val="00B03537"/>
    <w:rsid w:val="00B06501"/>
    <w:rsid w:val="00B07263"/>
    <w:rsid w:val="00B10077"/>
    <w:rsid w:val="00B1033A"/>
    <w:rsid w:val="00B10DEE"/>
    <w:rsid w:val="00B13279"/>
    <w:rsid w:val="00B1339C"/>
    <w:rsid w:val="00B14D87"/>
    <w:rsid w:val="00B21002"/>
    <w:rsid w:val="00B25AD0"/>
    <w:rsid w:val="00B31F5E"/>
    <w:rsid w:val="00B32CD5"/>
    <w:rsid w:val="00B438DF"/>
    <w:rsid w:val="00B441D3"/>
    <w:rsid w:val="00B449F4"/>
    <w:rsid w:val="00B460C9"/>
    <w:rsid w:val="00B50207"/>
    <w:rsid w:val="00B51E6D"/>
    <w:rsid w:val="00B53B1E"/>
    <w:rsid w:val="00B54B66"/>
    <w:rsid w:val="00B5552A"/>
    <w:rsid w:val="00B57A48"/>
    <w:rsid w:val="00B60176"/>
    <w:rsid w:val="00B67B07"/>
    <w:rsid w:val="00B70855"/>
    <w:rsid w:val="00B723E7"/>
    <w:rsid w:val="00B769A7"/>
    <w:rsid w:val="00B80520"/>
    <w:rsid w:val="00B80BD2"/>
    <w:rsid w:val="00B810CB"/>
    <w:rsid w:val="00B83B7A"/>
    <w:rsid w:val="00B8475C"/>
    <w:rsid w:val="00B85724"/>
    <w:rsid w:val="00B86E09"/>
    <w:rsid w:val="00B924A3"/>
    <w:rsid w:val="00B92505"/>
    <w:rsid w:val="00B9575B"/>
    <w:rsid w:val="00B96FD7"/>
    <w:rsid w:val="00BA03A8"/>
    <w:rsid w:val="00BA4725"/>
    <w:rsid w:val="00BA5618"/>
    <w:rsid w:val="00BA6582"/>
    <w:rsid w:val="00BB2228"/>
    <w:rsid w:val="00BB5C24"/>
    <w:rsid w:val="00BB6CFF"/>
    <w:rsid w:val="00BB72BA"/>
    <w:rsid w:val="00BB7ED5"/>
    <w:rsid w:val="00BC38BE"/>
    <w:rsid w:val="00BC47DB"/>
    <w:rsid w:val="00BC496A"/>
    <w:rsid w:val="00BC5183"/>
    <w:rsid w:val="00BC68B0"/>
    <w:rsid w:val="00BD309F"/>
    <w:rsid w:val="00BD59AF"/>
    <w:rsid w:val="00BD63AA"/>
    <w:rsid w:val="00BD63D4"/>
    <w:rsid w:val="00BE5F25"/>
    <w:rsid w:val="00BF0DB2"/>
    <w:rsid w:val="00BF69DB"/>
    <w:rsid w:val="00C0100D"/>
    <w:rsid w:val="00C05277"/>
    <w:rsid w:val="00C06928"/>
    <w:rsid w:val="00C110D3"/>
    <w:rsid w:val="00C15294"/>
    <w:rsid w:val="00C174EB"/>
    <w:rsid w:val="00C17AEA"/>
    <w:rsid w:val="00C20AF5"/>
    <w:rsid w:val="00C21B41"/>
    <w:rsid w:val="00C2232E"/>
    <w:rsid w:val="00C255B0"/>
    <w:rsid w:val="00C26172"/>
    <w:rsid w:val="00C27D0F"/>
    <w:rsid w:val="00C27F3D"/>
    <w:rsid w:val="00C3253A"/>
    <w:rsid w:val="00C349DE"/>
    <w:rsid w:val="00C34E2D"/>
    <w:rsid w:val="00C354FF"/>
    <w:rsid w:val="00C37A8E"/>
    <w:rsid w:val="00C449E9"/>
    <w:rsid w:val="00C44E6B"/>
    <w:rsid w:val="00C4572E"/>
    <w:rsid w:val="00C465F4"/>
    <w:rsid w:val="00C500E9"/>
    <w:rsid w:val="00C50250"/>
    <w:rsid w:val="00C503CA"/>
    <w:rsid w:val="00C50838"/>
    <w:rsid w:val="00C53F93"/>
    <w:rsid w:val="00C6144C"/>
    <w:rsid w:val="00C6322C"/>
    <w:rsid w:val="00C641F8"/>
    <w:rsid w:val="00C65867"/>
    <w:rsid w:val="00C66014"/>
    <w:rsid w:val="00C668A6"/>
    <w:rsid w:val="00C70C96"/>
    <w:rsid w:val="00C71087"/>
    <w:rsid w:val="00C72C86"/>
    <w:rsid w:val="00C72DC9"/>
    <w:rsid w:val="00C73574"/>
    <w:rsid w:val="00C73817"/>
    <w:rsid w:val="00C7425C"/>
    <w:rsid w:val="00C80AB6"/>
    <w:rsid w:val="00C93561"/>
    <w:rsid w:val="00C936B0"/>
    <w:rsid w:val="00C9538A"/>
    <w:rsid w:val="00C96AAF"/>
    <w:rsid w:val="00CA1BBB"/>
    <w:rsid w:val="00CA2124"/>
    <w:rsid w:val="00CA26ED"/>
    <w:rsid w:val="00CA291B"/>
    <w:rsid w:val="00CA4FD1"/>
    <w:rsid w:val="00CA68DC"/>
    <w:rsid w:val="00CB07AC"/>
    <w:rsid w:val="00CC10B5"/>
    <w:rsid w:val="00CC2DE9"/>
    <w:rsid w:val="00CC6538"/>
    <w:rsid w:val="00CC68A2"/>
    <w:rsid w:val="00CD26E4"/>
    <w:rsid w:val="00CE1C9A"/>
    <w:rsid w:val="00CE431D"/>
    <w:rsid w:val="00CE44D5"/>
    <w:rsid w:val="00CE46C5"/>
    <w:rsid w:val="00CF17F5"/>
    <w:rsid w:val="00CF3FCC"/>
    <w:rsid w:val="00CF5D08"/>
    <w:rsid w:val="00CF6E13"/>
    <w:rsid w:val="00D04462"/>
    <w:rsid w:val="00D06C00"/>
    <w:rsid w:val="00D11E17"/>
    <w:rsid w:val="00D12D4F"/>
    <w:rsid w:val="00D14DCB"/>
    <w:rsid w:val="00D1644A"/>
    <w:rsid w:val="00D20CFA"/>
    <w:rsid w:val="00D25432"/>
    <w:rsid w:val="00D2618D"/>
    <w:rsid w:val="00D27028"/>
    <w:rsid w:val="00D270EB"/>
    <w:rsid w:val="00D27A89"/>
    <w:rsid w:val="00D33480"/>
    <w:rsid w:val="00D34E75"/>
    <w:rsid w:val="00D432E5"/>
    <w:rsid w:val="00D44496"/>
    <w:rsid w:val="00D448C1"/>
    <w:rsid w:val="00D45461"/>
    <w:rsid w:val="00D45A66"/>
    <w:rsid w:val="00D4689B"/>
    <w:rsid w:val="00D5239A"/>
    <w:rsid w:val="00D53C57"/>
    <w:rsid w:val="00D53CBC"/>
    <w:rsid w:val="00D55B3D"/>
    <w:rsid w:val="00D564C4"/>
    <w:rsid w:val="00D613FD"/>
    <w:rsid w:val="00D61E14"/>
    <w:rsid w:val="00D65EA7"/>
    <w:rsid w:val="00D70F65"/>
    <w:rsid w:val="00D743B2"/>
    <w:rsid w:val="00D77656"/>
    <w:rsid w:val="00D80DFA"/>
    <w:rsid w:val="00D853A5"/>
    <w:rsid w:val="00D86CC5"/>
    <w:rsid w:val="00D908CA"/>
    <w:rsid w:val="00D90E43"/>
    <w:rsid w:val="00D91A45"/>
    <w:rsid w:val="00D9384C"/>
    <w:rsid w:val="00D96834"/>
    <w:rsid w:val="00DA1535"/>
    <w:rsid w:val="00DA18FF"/>
    <w:rsid w:val="00DA2956"/>
    <w:rsid w:val="00DA3D5C"/>
    <w:rsid w:val="00DA5FA9"/>
    <w:rsid w:val="00DC0376"/>
    <w:rsid w:val="00DC303D"/>
    <w:rsid w:val="00DC4511"/>
    <w:rsid w:val="00DC4EDA"/>
    <w:rsid w:val="00DC5ECE"/>
    <w:rsid w:val="00DC74B5"/>
    <w:rsid w:val="00DC7A80"/>
    <w:rsid w:val="00DD2168"/>
    <w:rsid w:val="00DD44BC"/>
    <w:rsid w:val="00DD688D"/>
    <w:rsid w:val="00DE22DB"/>
    <w:rsid w:val="00DE5B4F"/>
    <w:rsid w:val="00DE5D44"/>
    <w:rsid w:val="00DF1396"/>
    <w:rsid w:val="00DF28C0"/>
    <w:rsid w:val="00DF31C5"/>
    <w:rsid w:val="00DF44BD"/>
    <w:rsid w:val="00DF485E"/>
    <w:rsid w:val="00DF7248"/>
    <w:rsid w:val="00E0415D"/>
    <w:rsid w:val="00E05B23"/>
    <w:rsid w:val="00E0652D"/>
    <w:rsid w:val="00E07A63"/>
    <w:rsid w:val="00E1147C"/>
    <w:rsid w:val="00E13926"/>
    <w:rsid w:val="00E17519"/>
    <w:rsid w:val="00E17580"/>
    <w:rsid w:val="00E20A66"/>
    <w:rsid w:val="00E2612B"/>
    <w:rsid w:val="00E270D3"/>
    <w:rsid w:val="00E32450"/>
    <w:rsid w:val="00E32EBF"/>
    <w:rsid w:val="00E33F8D"/>
    <w:rsid w:val="00E344E9"/>
    <w:rsid w:val="00E37C99"/>
    <w:rsid w:val="00E409CC"/>
    <w:rsid w:val="00E43277"/>
    <w:rsid w:val="00E43486"/>
    <w:rsid w:val="00E446EC"/>
    <w:rsid w:val="00E45713"/>
    <w:rsid w:val="00E554C3"/>
    <w:rsid w:val="00E55724"/>
    <w:rsid w:val="00E57906"/>
    <w:rsid w:val="00E57F89"/>
    <w:rsid w:val="00E604C6"/>
    <w:rsid w:val="00E62241"/>
    <w:rsid w:val="00E627F8"/>
    <w:rsid w:val="00E63D5B"/>
    <w:rsid w:val="00E67511"/>
    <w:rsid w:val="00E80DA9"/>
    <w:rsid w:val="00E811BD"/>
    <w:rsid w:val="00E83517"/>
    <w:rsid w:val="00E841BB"/>
    <w:rsid w:val="00E86615"/>
    <w:rsid w:val="00E86763"/>
    <w:rsid w:val="00E87E11"/>
    <w:rsid w:val="00E93AAD"/>
    <w:rsid w:val="00E94836"/>
    <w:rsid w:val="00E95492"/>
    <w:rsid w:val="00E95BBB"/>
    <w:rsid w:val="00EA12D8"/>
    <w:rsid w:val="00EA1755"/>
    <w:rsid w:val="00EA2C59"/>
    <w:rsid w:val="00EA40C6"/>
    <w:rsid w:val="00EA7812"/>
    <w:rsid w:val="00EA7B05"/>
    <w:rsid w:val="00EB22E6"/>
    <w:rsid w:val="00EB3B95"/>
    <w:rsid w:val="00EB64C3"/>
    <w:rsid w:val="00EC150D"/>
    <w:rsid w:val="00EC764D"/>
    <w:rsid w:val="00ED09F2"/>
    <w:rsid w:val="00ED4D04"/>
    <w:rsid w:val="00ED4ECD"/>
    <w:rsid w:val="00ED79C0"/>
    <w:rsid w:val="00EE4F9F"/>
    <w:rsid w:val="00EE7034"/>
    <w:rsid w:val="00EF1721"/>
    <w:rsid w:val="00EF32C7"/>
    <w:rsid w:val="00EF388B"/>
    <w:rsid w:val="00EF6537"/>
    <w:rsid w:val="00F077CA"/>
    <w:rsid w:val="00F112B3"/>
    <w:rsid w:val="00F12E74"/>
    <w:rsid w:val="00F136C4"/>
    <w:rsid w:val="00F162AB"/>
    <w:rsid w:val="00F17FA5"/>
    <w:rsid w:val="00F20EF7"/>
    <w:rsid w:val="00F23D07"/>
    <w:rsid w:val="00F24521"/>
    <w:rsid w:val="00F27A20"/>
    <w:rsid w:val="00F27E37"/>
    <w:rsid w:val="00F3112E"/>
    <w:rsid w:val="00F32286"/>
    <w:rsid w:val="00F32668"/>
    <w:rsid w:val="00F33326"/>
    <w:rsid w:val="00F34986"/>
    <w:rsid w:val="00F35E19"/>
    <w:rsid w:val="00F40EF9"/>
    <w:rsid w:val="00F41A0C"/>
    <w:rsid w:val="00F4400B"/>
    <w:rsid w:val="00F45D66"/>
    <w:rsid w:val="00F46498"/>
    <w:rsid w:val="00F51D7B"/>
    <w:rsid w:val="00F53925"/>
    <w:rsid w:val="00F55332"/>
    <w:rsid w:val="00F55712"/>
    <w:rsid w:val="00F57E5E"/>
    <w:rsid w:val="00F660CF"/>
    <w:rsid w:val="00F666A3"/>
    <w:rsid w:val="00F67247"/>
    <w:rsid w:val="00F673E1"/>
    <w:rsid w:val="00F70AFC"/>
    <w:rsid w:val="00F71792"/>
    <w:rsid w:val="00F76507"/>
    <w:rsid w:val="00F87601"/>
    <w:rsid w:val="00F902D1"/>
    <w:rsid w:val="00F90412"/>
    <w:rsid w:val="00F936B6"/>
    <w:rsid w:val="00F95328"/>
    <w:rsid w:val="00FA0080"/>
    <w:rsid w:val="00FA3CBC"/>
    <w:rsid w:val="00FA4FE3"/>
    <w:rsid w:val="00FB20A4"/>
    <w:rsid w:val="00FB4100"/>
    <w:rsid w:val="00FC0300"/>
    <w:rsid w:val="00FF01ED"/>
    <w:rsid w:val="00FF386C"/>
    <w:rsid w:val="00FF496E"/>
    <w:rsid w:val="00FF51B7"/>
    <w:rsid w:val="00FF5DAD"/>
    <w:rsid w:val="00FF65B2"/>
    <w:rsid w:val="00FF77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6AD7D2C"/>
  <w15:chartTrackingRefBased/>
  <w15:docId w15:val="{6831EAA2-8D41-47E0-95B7-98667C33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rsid w:val="00DD2168"/>
    <w:pPr>
      <w:keepNext/>
      <w:numPr>
        <w:numId w:val="1"/>
      </w:numPr>
      <w:outlineLvl w:val="0"/>
    </w:pPr>
    <w:rPr>
      <w:rFonts w:ascii="Cambria" w:hAnsi="Cambria"/>
      <w:b/>
      <w:bCs/>
      <w:color w:val="0070C0"/>
      <w:sz w:val="32"/>
    </w:rPr>
  </w:style>
  <w:style w:type="paragraph" w:styleId="Titre2">
    <w:name w:val="heading 2"/>
    <w:basedOn w:val="Normal"/>
    <w:next w:val="Normal"/>
    <w:link w:val="Titre2Car"/>
    <w:qFormat/>
    <w:rsid w:val="00E83517"/>
    <w:pPr>
      <w:keepNext/>
      <w:numPr>
        <w:numId w:val="16"/>
      </w:numPr>
      <w:overflowPunct w:val="0"/>
      <w:autoSpaceDE w:val="0"/>
      <w:textAlignment w:val="baseline"/>
      <w:outlineLvl w:val="1"/>
    </w:pPr>
    <w:rPr>
      <w:rFonts w:ascii="Cambria" w:hAnsi="Cambria"/>
      <w:b/>
      <w:color w:val="548DD4"/>
      <w:szCs w:val="20"/>
    </w:rPr>
  </w:style>
  <w:style w:type="paragraph" w:styleId="Titre3">
    <w:name w:val="heading 3"/>
    <w:basedOn w:val="Normal"/>
    <w:next w:val="Normal"/>
    <w:qFormat/>
    <w:rsid w:val="000E08CE"/>
    <w:pPr>
      <w:keepNext/>
      <w:numPr>
        <w:numId w:val="39"/>
      </w:numPr>
      <w:spacing w:line="276" w:lineRule="auto"/>
      <w:outlineLvl w:val="2"/>
    </w:pPr>
    <w:rPr>
      <w:rFonts w:ascii="Cambria" w:hAnsi="Cambria"/>
      <w:b/>
      <w:color w:val="92CDDC"/>
      <w:sz w:val="22"/>
    </w:rPr>
  </w:style>
  <w:style w:type="paragraph" w:styleId="Titre4">
    <w:name w:val="heading 4"/>
    <w:basedOn w:val="Normal"/>
    <w:next w:val="Normal"/>
    <w:qFormat/>
    <w:pPr>
      <w:keepNext/>
      <w:numPr>
        <w:ilvl w:val="3"/>
        <w:numId w:val="1"/>
      </w:numPr>
      <w:pBdr>
        <w:top w:val="single" w:sz="4" w:space="15" w:color="000000" w:shadow="1"/>
        <w:left w:val="single" w:sz="4" w:space="4" w:color="000000" w:shadow="1"/>
        <w:bottom w:val="single" w:sz="4" w:space="21" w:color="000000" w:shadow="1"/>
        <w:right w:val="single" w:sz="4" w:space="4" w:color="000000" w:shadow="1"/>
      </w:pBdr>
      <w:jc w:val="center"/>
      <w:outlineLvl w:val="3"/>
    </w:pPr>
    <w:rPr>
      <w:sz w:val="36"/>
    </w:rPr>
  </w:style>
  <w:style w:type="paragraph" w:styleId="Titre5">
    <w:name w:val="heading 5"/>
    <w:basedOn w:val="Normal"/>
    <w:next w:val="Normal"/>
    <w:link w:val="Titre5Car"/>
    <w:qFormat/>
    <w:pPr>
      <w:keepNext/>
      <w:jc w:val="both"/>
      <w:outlineLvl w:val="4"/>
    </w:pPr>
    <w:rPr>
      <w:rFonts w:ascii="Arial Narrow" w:hAnsi="Arial Narrow" w:cs="Arial"/>
      <w:b/>
    </w:rPr>
  </w:style>
  <w:style w:type="paragraph" w:styleId="Titre6">
    <w:name w:val="heading 6"/>
    <w:basedOn w:val="Normal"/>
    <w:next w:val="Normal"/>
    <w:qFormat/>
    <w:pPr>
      <w:keepNext/>
      <w:numPr>
        <w:ilvl w:val="5"/>
        <w:numId w:val="1"/>
      </w:numPr>
      <w:overflowPunct w:val="0"/>
      <w:autoSpaceDE w:val="0"/>
      <w:jc w:val="center"/>
      <w:textAlignment w:val="baseline"/>
      <w:outlineLvl w:val="5"/>
    </w:pPr>
    <w:rPr>
      <w:rFonts w:ascii="Arial" w:hAnsi="Arial"/>
      <w:b/>
      <w:szCs w:val="20"/>
    </w:rPr>
  </w:style>
  <w:style w:type="paragraph" w:styleId="Titre7">
    <w:name w:val="heading 7"/>
    <w:basedOn w:val="Normal"/>
    <w:next w:val="Normal"/>
    <w:qFormat/>
    <w:pPr>
      <w:keepNext/>
      <w:numPr>
        <w:ilvl w:val="6"/>
        <w:numId w:val="1"/>
      </w:numPr>
      <w:overflowPunct w:val="0"/>
      <w:autoSpaceDE w:val="0"/>
      <w:jc w:val="both"/>
      <w:textAlignment w:val="baseline"/>
      <w:outlineLvl w:val="6"/>
    </w:pPr>
    <w:rPr>
      <w:rFonts w:ascii="Arial" w:hAnsi="Arial"/>
      <w:b/>
      <w:sz w:val="20"/>
      <w:szCs w:val="20"/>
    </w:rPr>
  </w:style>
  <w:style w:type="paragraph" w:styleId="Titre8">
    <w:name w:val="heading 8"/>
    <w:basedOn w:val="Titre"/>
    <w:next w:val="Corpsdetexte"/>
    <w:qFormat/>
    <w:pPr>
      <w:numPr>
        <w:ilvl w:val="7"/>
        <w:numId w:val="1"/>
      </w:numPr>
      <w:outlineLvl w:val="7"/>
    </w:pPr>
    <w:rPr>
      <w:b/>
      <w:bCs/>
      <w:sz w:val="21"/>
      <w:szCs w:val="21"/>
    </w:rPr>
  </w:style>
  <w:style w:type="paragraph" w:styleId="Titre9">
    <w:name w:val="heading 9"/>
    <w:basedOn w:val="Titre"/>
    <w:next w:val="Corpsdetexte"/>
    <w:qFormat/>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sz w:val="16"/>
    </w:rPr>
  </w:style>
  <w:style w:type="character" w:customStyle="1" w:styleId="WW8Num3z0">
    <w:name w:val="WW8Num3z0"/>
    <w:rPr>
      <w:rFonts w:ascii="Symbol" w:hAnsi="Symbol" w:cs="OpenSymbol"/>
    </w:rPr>
  </w:style>
  <w:style w:type="character" w:customStyle="1" w:styleId="Absatz-Standardschriftart">
    <w:name w:val="Absatz-Standardschriftart"/>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color w:val="auto"/>
      <w:sz w:val="18"/>
    </w:rPr>
  </w:style>
  <w:style w:type="character" w:customStyle="1" w:styleId="WW8Num5z0">
    <w:name w:val="WW8Num5z0"/>
    <w:rPr>
      <w:rFonts w:ascii="Wingdings" w:hAnsi="Wingdings"/>
      <w:sz w:val="16"/>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Arial" w:eastAsia="Times New Roman" w:hAnsi="Arial" w:cs="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color w:val="auto"/>
      <w:sz w:val="18"/>
    </w:rPr>
  </w:style>
  <w:style w:type="character" w:customStyle="1" w:styleId="WW8Num16z0">
    <w:name w:val="WW8Num16z0"/>
    <w:rPr>
      <w:rFonts w:ascii="Wingdings" w:hAnsi="Wingdings"/>
      <w:sz w:val="16"/>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Palatino Linotype" w:hAnsi="Palatino Linotyp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Symbol" w:hAnsi="Symbol"/>
      <w:color w:val="auto"/>
      <w:sz w:val="18"/>
    </w:rPr>
  </w:style>
  <w:style w:type="character" w:customStyle="1" w:styleId="WW8Num22z0">
    <w:name w:val="WW8Num22z0"/>
    <w:rPr>
      <w:rFonts w:ascii="Wingdings" w:hAnsi="Wingdings"/>
    </w:rPr>
  </w:style>
  <w:style w:type="character" w:customStyle="1" w:styleId="WW8Num23z0">
    <w:name w:val="WW8Num23z0"/>
    <w:rPr>
      <w:rFonts w:ascii="Wingdings" w:hAnsi="Wingdings"/>
      <w:sz w:val="16"/>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Wingdings" w:hAnsi="Wingdings"/>
      <w:sz w:val="16"/>
    </w:rPr>
  </w:style>
  <w:style w:type="character" w:customStyle="1" w:styleId="WW8Num26z1">
    <w:name w:val="WW8Num26z1"/>
    <w:rPr>
      <w:rFonts w:ascii="Palatino Linotype" w:hAnsi="Palatino Linotype"/>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6z5">
    <w:name w:val="WW8Num26z5"/>
    <w:rPr>
      <w:rFonts w:ascii="Wingdings" w:hAnsi="Wingdings"/>
    </w:rPr>
  </w:style>
  <w:style w:type="character" w:customStyle="1" w:styleId="WW8Num27z0">
    <w:name w:val="WW8Num27z0"/>
    <w:rPr>
      <w:rFonts w:ascii="Symbol" w:hAnsi="Symbol"/>
      <w:color w:val="auto"/>
      <w:sz w:val="18"/>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Symbol" w:hAnsi="Symbol"/>
      <w:color w:val="auto"/>
      <w:sz w:val="18"/>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3z0">
    <w:name w:val="WW8Num33z0"/>
    <w:rPr>
      <w:rFonts w:ascii="Palatino Linotype" w:hAnsi="Palatino Linotype"/>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Times New Roman" w:hAnsi="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color w:val="auto"/>
      <w:sz w:val="18"/>
    </w:rPr>
  </w:style>
  <w:style w:type="character" w:customStyle="1" w:styleId="WW8Num38z0">
    <w:name w:val="WW8Num38z0"/>
    <w:rPr>
      <w:rFonts w:ascii="Symbol" w:hAnsi="Symbol"/>
    </w:rPr>
  </w:style>
  <w:style w:type="character" w:customStyle="1" w:styleId="WW8Num39z0">
    <w:name w:val="WW8Num39z0"/>
    <w:rPr>
      <w:rFonts w:ascii="Symbol" w:hAnsi="Symbol"/>
      <w:color w:val="auto"/>
      <w:sz w:val="18"/>
    </w:rPr>
  </w:style>
  <w:style w:type="character" w:customStyle="1" w:styleId="WW8Num40z0">
    <w:name w:val="WW8Num40z0"/>
    <w:rPr>
      <w:rFonts w:ascii="Symbol" w:hAnsi="Symbol"/>
      <w:color w:val="auto"/>
      <w:sz w:val="18"/>
    </w:rPr>
  </w:style>
  <w:style w:type="character" w:customStyle="1" w:styleId="WW8Num41z0">
    <w:name w:val="WW8Num41z0"/>
    <w:rPr>
      <w:rFonts w:ascii="Wingdings" w:hAnsi="Wingdings"/>
      <w:sz w:val="16"/>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color w:val="auto"/>
      <w:sz w:val="18"/>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Wingdings" w:hAnsi="Wingdings"/>
      <w:sz w:val="16"/>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Palatino Linotype" w:hAnsi="Palatino Linotype"/>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8z1">
    <w:name w:val="WW8Num48z1"/>
    <w:rPr>
      <w:rFonts w:ascii="Courier New" w:hAnsi="Courier New"/>
    </w:rPr>
  </w:style>
  <w:style w:type="character" w:customStyle="1" w:styleId="WW8Num48z3">
    <w:name w:val="WW8Num48z3"/>
    <w:rPr>
      <w:rFonts w:ascii="Symbol" w:hAnsi="Symbol"/>
    </w:rPr>
  </w:style>
  <w:style w:type="character" w:customStyle="1" w:styleId="WW8Num50z0">
    <w:name w:val="WW8Num50z0"/>
    <w:rPr>
      <w:rFonts w:ascii="Wingdings" w:hAnsi="Wingdings"/>
      <w:sz w:val="16"/>
    </w:rPr>
  </w:style>
  <w:style w:type="character" w:customStyle="1" w:styleId="WW8Num50z1">
    <w:name w:val="WW8Num50z1"/>
    <w:rPr>
      <w:rFonts w:ascii="Palatino Linotype" w:hAnsi="Palatino Linotype"/>
    </w:rPr>
  </w:style>
  <w:style w:type="character" w:customStyle="1" w:styleId="WW8Num50z3">
    <w:name w:val="WW8Num50z3"/>
    <w:rPr>
      <w:rFonts w:ascii="Symbol" w:hAnsi="Symbol"/>
    </w:rPr>
  </w:style>
  <w:style w:type="character" w:customStyle="1" w:styleId="WW8Num50z4">
    <w:name w:val="WW8Num50z4"/>
    <w:rPr>
      <w:rFonts w:ascii="Courier New" w:hAnsi="Courier New"/>
    </w:rPr>
  </w:style>
  <w:style w:type="character" w:customStyle="1" w:styleId="WW8Num50z5">
    <w:name w:val="WW8Num50z5"/>
    <w:rPr>
      <w:rFonts w:ascii="Wingdings" w:hAnsi="Wingdings"/>
    </w:rPr>
  </w:style>
  <w:style w:type="character" w:customStyle="1" w:styleId="WW8Num51z0">
    <w:name w:val="WW8Num51z0"/>
    <w:rPr>
      <w:rFonts w:ascii="Palatino Linotype" w:hAnsi="Palatino Linotype"/>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Palatino Linotype" w:hAnsi="Palatino Linotype"/>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rPr>
      <w:rFonts w:ascii="Symbol" w:hAnsi="Symbol"/>
      <w:color w:val="auto"/>
      <w:sz w:val="18"/>
    </w:rPr>
  </w:style>
  <w:style w:type="character" w:customStyle="1" w:styleId="WW8Num54z0">
    <w:name w:val="WW8Num54z0"/>
    <w:rPr>
      <w:rFonts w:ascii="Symbol" w:hAnsi="Symbol"/>
      <w:color w:val="auto"/>
      <w:sz w:val="18"/>
    </w:rPr>
  </w:style>
  <w:style w:type="character" w:customStyle="1" w:styleId="WW8Num57z0">
    <w:name w:val="WW8Num57z0"/>
    <w:rPr>
      <w:rFonts w:ascii="Times New Roman" w:eastAsia="Times New Roman" w:hAnsi="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Times New Roman"/>
    </w:rPr>
  </w:style>
  <w:style w:type="character" w:customStyle="1" w:styleId="WW8Num57z3">
    <w:name w:val="WW8Num57z3"/>
    <w:rPr>
      <w:rFonts w:ascii="Symbol" w:hAnsi="Symbol" w:cs="Times New Roman"/>
    </w:rPr>
  </w:style>
  <w:style w:type="character" w:customStyle="1" w:styleId="WW8Num58z0">
    <w:name w:val="WW8Num58z0"/>
    <w:rPr>
      <w:rFonts w:ascii="Symbol" w:hAnsi="Symbol"/>
      <w:color w:val="auto"/>
      <w:sz w:val="18"/>
    </w:rPr>
  </w:style>
  <w:style w:type="character" w:customStyle="1" w:styleId="WW8Num59z0">
    <w:name w:val="WW8Num59z0"/>
    <w:rPr>
      <w:rFonts w:ascii="Symbol" w:hAnsi="Symbol"/>
      <w:color w:val="auto"/>
      <w:sz w:val="18"/>
    </w:rPr>
  </w:style>
  <w:style w:type="character" w:customStyle="1" w:styleId="WW8Num60z0">
    <w:name w:val="WW8Num60z0"/>
    <w:rPr>
      <w:rFonts w:ascii="Symbol" w:hAnsi="Symbol"/>
    </w:rPr>
  </w:style>
  <w:style w:type="character" w:customStyle="1" w:styleId="WW8Num61z0">
    <w:name w:val="WW8Num61z0"/>
    <w:rPr>
      <w:rFonts w:ascii="Times New Roman" w:eastAsia="Times New Roman" w:hAnsi="Times New Roman" w:cs="Times New Roman"/>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Symbol" w:hAnsi="Symbol"/>
    </w:rPr>
  </w:style>
  <w:style w:type="character" w:customStyle="1" w:styleId="WW8Num63z0">
    <w:name w:val="WW8Num63z0"/>
    <w:rPr>
      <w:rFonts w:ascii="Palatino Linotype" w:hAnsi="Palatino Linotype"/>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Symbol" w:hAnsi="Symbol"/>
      <w:color w:val="auto"/>
      <w:sz w:val="18"/>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Wingdings" w:hAnsi="Wingdings"/>
    </w:rPr>
  </w:style>
  <w:style w:type="character" w:customStyle="1" w:styleId="WW8Num70z0">
    <w:name w:val="WW8Num70z0"/>
    <w:rPr>
      <w:rFonts w:ascii="Wingdings" w:hAnsi="Wingdings"/>
      <w:sz w:val="16"/>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0z3">
    <w:name w:val="WW8Num70z3"/>
    <w:rPr>
      <w:rFonts w:ascii="Palatino Linotype" w:hAnsi="Palatino Linotype"/>
    </w:rPr>
  </w:style>
  <w:style w:type="character" w:customStyle="1" w:styleId="WW8Num70z6">
    <w:name w:val="WW8Num70z6"/>
    <w:rPr>
      <w:rFonts w:ascii="Symbol" w:hAnsi="Symbol"/>
    </w:rPr>
  </w:style>
  <w:style w:type="character" w:customStyle="1" w:styleId="WW8Num73z0">
    <w:name w:val="WW8Num73z0"/>
    <w:rPr>
      <w:rFonts w:ascii="Symbol" w:hAnsi="Symbol"/>
      <w:color w:val="auto"/>
      <w:sz w:val="18"/>
    </w:rPr>
  </w:style>
  <w:style w:type="character" w:customStyle="1" w:styleId="WW8Num74z0">
    <w:name w:val="WW8Num74z0"/>
    <w:rPr>
      <w:rFonts w:ascii="Symbol" w:hAnsi="Symbol"/>
    </w:rPr>
  </w:style>
  <w:style w:type="character" w:customStyle="1" w:styleId="WW8Num75z0">
    <w:name w:val="WW8Num75z0"/>
    <w:rPr>
      <w:rFonts w:ascii="Wingdings" w:hAnsi="Wingdings"/>
      <w:sz w:val="16"/>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5z3">
    <w:name w:val="WW8Num75z3"/>
    <w:rPr>
      <w:rFonts w:ascii="Symbol" w:hAnsi="Symbol"/>
    </w:rPr>
  </w:style>
  <w:style w:type="character" w:customStyle="1" w:styleId="WW8Num78z0">
    <w:name w:val="WW8Num78z0"/>
    <w:rPr>
      <w:rFonts w:ascii="Wingdings" w:hAnsi="Wingdings"/>
      <w:sz w:val="16"/>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rFonts w:ascii="Symbol" w:hAnsi="Symbol"/>
      <w:color w:val="auto"/>
      <w:sz w:val="18"/>
    </w:rPr>
  </w:style>
  <w:style w:type="character" w:customStyle="1" w:styleId="WW8Num80z0">
    <w:name w:val="WW8Num80z0"/>
    <w:rPr>
      <w:rFonts w:ascii="Wingdings" w:hAnsi="Wingdings"/>
      <w:sz w:val="16"/>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3z0">
    <w:name w:val="WW8Num83z0"/>
    <w:rPr>
      <w:rFonts w:ascii="Wingdings" w:hAnsi="Wingdings"/>
    </w:rPr>
  </w:style>
  <w:style w:type="character" w:customStyle="1" w:styleId="WW8Num84z0">
    <w:name w:val="WW8Num84z0"/>
    <w:rPr>
      <w:rFonts w:ascii="Wingdings" w:hAnsi="Wingdings"/>
      <w:sz w:val="16"/>
    </w:rPr>
  </w:style>
  <w:style w:type="character" w:customStyle="1" w:styleId="WW8Num84z1">
    <w:name w:val="WW8Num84z1"/>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Wingdings" w:hAnsi="Wingdings"/>
    </w:rPr>
  </w:style>
  <w:style w:type="character" w:customStyle="1" w:styleId="WW8Num85z1">
    <w:name w:val="WW8Num85z1"/>
    <w:rPr>
      <w:rFonts w:ascii="Palatino Linotype" w:hAnsi="Palatino Linotype"/>
    </w:rPr>
  </w:style>
  <w:style w:type="character" w:customStyle="1" w:styleId="WW8Num85z2">
    <w:name w:val="WW8Num85z2"/>
    <w:rPr>
      <w:rFonts w:ascii="Wingdings" w:hAnsi="Wingdings"/>
      <w:sz w:val="16"/>
    </w:rPr>
  </w:style>
  <w:style w:type="character" w:customStyle="1" w:styleId="WW8Num85z3">
    <w:name w:val="WW8Num85z3"/>
    <w:rPr>
      <w:rFonts w:ascii="Symbol" w:hAnsi="Symbol"/>
    </w:rPr>
  </w:style>
  <w:style w:type="character" w:customStyle="1" w:styleId="WW8Num85z4">
    <w:name w:val="WW8Num85z4"/>
    <w:rPr>
      <w:rFonts w:ascii="Courier New" w:hAnsi="Courier New"/>
    </w:rPr>
  </w:style>
  <w:style w:type="character" w:customStyle="1" w:styleId="WW8Num86z0">
    <w:name w:val="WW8Num86z0"/>
    <w:rPr>
      <w:rFonts w:ascii="Wingdings" w:hAnsi="Wingdings"/>
      <w:sz w:val="16"/>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6z3">
    <w:name w:val="WW8Num86z3"/>
    <w:rPr>
      <w:rFonts w:ascii="Symbol" w:hAnsi="Symbol"/>
    </w:rPr>
  </w:style>
  <w:style w:type="character" w:customStyle="1" w:styleId="WW8Num87z0">
    <w:name w:val="WW8Num87z0"/>
    <w:rPr>
      <w:rFonts w:ascii="Wingdings" w:hAnsi="Wingdings"/>
    </w:rPr>
  </w:style>
  <w:style w:type="character" w:customStyle="1" w:styleId="WW8Num88z0">
    <w:name w:val="WW8Num88z0"/>
    <w:rPr>
      <w:rFonts w:ascii="Wingdings" w:hAnsi="Wingdings"/>
      <w:sz w:val="16"/>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8z3">
    <w:name w:val="WW8Num88z3"/>
    <w:rPr>
      <w:rFonts w:ascii="Symbol" w:hAnsi="Symbol"/>
    </w:rPr>
  </w:style>
  <w:style w:type="character" w:customStyle="1" w:styleId="WW8Num89z0">
    <w:name w:val="WW8Num89z0"/>
    <w:rPr>
      <w:rFonts w:ascii="Symbol" w:hAnsi="Symbol"/>
      <w:color w:val="auto"/>
      <w:sz w:val="18"/>
    </w:rPr>
  </w:style>
  <w:style w:type="character" w:customStyle="1" w:styleId="WW8Num90z0">
    <w:name w:val="WW8Num90z0"/>
    <w:rPr>
      <w:rFonts w:ascii="Symbol" w:hAnsi="Symbol"/>
      <w:color w:val="auto"/>
      <w:sz w:val="18"/>
    </w:rPr>
  </w:style>
  <w:style w:type="character" w:customStyle="1" w:styleId="WW8Num91z0">
    <w:name w:val="WW8Num91z0"/>
    <w:rPr>
      <w:rFonts w:ascii="Palatino Linotype" w:hAnsi="Palatino Linotype"/>
    </w:rPr>
  </w:style>
  <w:style w:type="character" w:customStyle="1" w:styleId="WW8Num91z1">
    <w:name w:val="WW8Num91z1"/>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2z0">
    <w:name w:val="WW8Num92z0"/>
    <w:rPr>
      <w:rFonts w:ascii="Symbol" w:hAnsi="Symbol"/>
      <w:color w:val="auto"/>
      <w:sz w:val="18"/>
    </w:rPr>
  </w:style>
  <w:style w:type="character" w:customStyle="1" w:styleId="WW8Num93z0">
    <w:name w:val="WW8Num93z0"/>
    <w:rPr>
      <w:rFonts w:ascii="Wingdings" w:hAnsi="Wingdings"/>
    </w:rPr>
  </w:style>
  <w:style w:type="character" w:customStyle="1" w:styleId="WW8Num94z0">
    <w:name w:val="WW8Num94z0"/>
    <w:rPr>
      <w:rFonts w:ascii="Symbol" w:hAnsi="Symbol"/>
    </w:rPr>
  </w:style>
  <w:style w:type="character" w:customStyle="1" w:styleId="WW8Num95z0">
    <w:name w:val="WW8Num95z0"/>
    <w:rPr>
      <w:rFonts w:ascii="Wingdings" w:hAnsi="Wingdings"/>
      <w:sz w:val="16"/>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7z0">
    <w:name w:val="WW8Num97z0"/>
    <w:rPr>
      <w:rFonts w:ascii="Wingdings" w:hAnsi="Wingdings"/>
    </w:rPr>
  </w:style>
  <w:style w:type="character" w:customStyle="1" w:styleId="WW8Num97z1">
    <w:name w:val="WW8Num97z1"/>
    <w:rPr>
      <w:rFonts w:ascii="Courier New" w:hAnsi="Courier New"/>
    </w:rPr>
  </w:style>
  <w:style w:type="character" w:customStyle="1" w:styleId="WW8Num97z3">
    <w:name w:val="WW8Num97z3"/>
    <w:rPr>
      <w:rFonts w:ascii="Symbol" w:hAnsi="Symbol"/>
    </w:rPr>
  </w:style>
  <w:style w:type="character" w:customStyle="1" w:styleId="WW8Num99z0">
    <w:name w:val="WW8Num99z0"/>
    <w:rPr>
      <w:rFonts w:ascii="Symbol" w:hAnsi="Symbol"/>
      <w:color w:val="auto"/>
      <w:sz w:val="18"/>
    </w:rPr>
  </w:style>
  <w:style w:type="character" w:customStyle="1" w:styleId="WW8Num100z0">
    <w:name w:val="WW8Num100z0"/>
    <w:rPr>
      <w:rFonts w:ascii="Symbol" w:hAnsi="Symbol"/>
    </w:rPr>
  </w:style>
  <w:style w:type="character" w:customStyle="1" w:styleId="WW8Num101z0">
    <w:name w:val="WW8Num101z0"/>
    <w:rPr>
      <w:rFonts w:ascii="Symbol" w:hAnsi="Symbol"/>
      <w:color w:val="auto"/>
      <w:sz w:val="18"/>
    </w:rPr>
  </w:style>
  <w:style w:type="character" w:customStyle="1" w:styleId="WW8Num102z0">
    <w:name w:val="WW8Num102z0"/>
    <w:rPr>
      <w:rFonts w:ascii="Symbol" w:hAnsi="Symbol"/>
      <w:color w:val="auto"/>
      <w:sz w:val="18"/>
    </w:rPr>
  </w:style>
  <w:style w:type="character" w:customStyle="1" w:styleId="WW8Num103z0">
    <w:name w:val="WW8Num103z0"/>
    <w:rPr>
      <w:rFonts w:ascii="Times New Roman" w:hAnsi="Times New Roman"/>
      <w:b/>
      <w:i w:val="0"/>
      <w:sz w:val="24"/>
      <w:u w:val="none"/>
    </w:rPr>
  </w:style>
  <w:style w:type="character" w:customStyle="1" w:styleId="WW8Num104z0">
    <w:name w:val="WW8Num104z0"/>
    <w:rPr>
      <w:rFonts w:ascii="Palatino Linotype" w:hAnsi="Palatino Linotype"/>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4z3">
    <w:name w:val="WW8Num104z3"/>
    <w:rPr>
      <w:rFonts w:ascii="Symbol" w:hAnsi="Symbol"/>
    </w:rPr>
  </w:style>
  <w:style w:type="character" w:customStyle="1" w:styleId="WW8Num105z0">
    <w:name w:val="WW8Num105z0"/>
    <w:rPr>
      <w:rFonts w:ascii="Symbol" w:hAnsi="Symbol"/>
    </w:rPr>
  </w:style>
  <w:style w:type="character" w:customStyle="1" w:styleId="WW8Num107z0">
    <w:name w:val="WW8Num107z0"/>
    <w:rPr>
      <w:rFonts w:ascii="Symbol" w:hAnsi="Symbol"/>
      <w:color w:val="auto"/>
      <w:sz w:val="18"/>
    </w:rPr>
  </w:style>
  <w:style w:type="character" w:customStyle="1" w:styleId="WW8Num108z0">
    <w:name w:val="WW8Num108z0"/>
    <w:rPr>
      <w:rFonts w:ascii="Wingdings" w:hAnsi="Wingdings"/>
    </w:rPr>
  </w:style>
  <w:style w:type="character" w:customStyle="1" w:styleId="WW8Num109z0">
    <w:name w:val="WW8Num109z0"/>
    <w:rPr>
      <w:rFonts w:ascii="Symbol" w:hAnsi="Symbol"/>
    </w:rPr>
  </w:style>
  <w:style w:type="character" w:customStyle="1" w:styleId="WW8Num110z0">
    <w:name w:val="WW8Num110z0"/>
    <w:rPr>
      <w:rFonts w:ascii="Times New Roman" w:hAnsi="Times New Roman"/>
    </w:rPr>
  </w:style>
  <w:style w:type="character" w:customStyle="1" w:styleId="WW8Num111z0">
    <w:name w:val="WW8Num111z0"/>
    <w:rPr>
      <w:rFonts w:ascii="Wingdings" w:hAnsi="Wingdings"/>
    </w:rPr>
  </w:style>
  <w:style w:type="character" w:customStyle="1" w:styleId="WW8Num111z1">
    <w:name w:val="WW8Num111z1"/>
    <w:rPr>
      <w:rFonts w:ascii="Palatino Linotype" w:hAnsi="Palatino Linotype"/>
    </w:rPr>
  </w:style>
  <w:style w:type="character" w:customStyle="1" w:styleId="WW8Num111z3">
    <w:name w:val="WW8Num111z3"/>
    <w:rPr>
      <w:rFonts w:ascii="Symbol" w:hAnsi="Symbol"/>
    </w:rPr>
  </w:style>
  <w:style w:type="character" w:customStyle="1" w:styleId="WW8Num112z0">
    <w:name w:val="WW8Num112z0"/>
    <w:rPr>
      <w:rFonts w:ascii="Wingdings" w:hAnsi="Wingdings"/>
    </w:rPr>
  </w:style>
  <w:style w:type="character" w:customStyle="1" w:styleId="WW8Num113z0">
    <w:name w:val="WW8Num113z0"/>
    <w:rPr>
      <w:rFonts w:ascii="Wingdings" w:hAnsi="Wingdings"/>
      <w:sz w:val="16"/>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5z1">
    <w:name w:val="WW8Num115z1"/>
    <w:rPr>
      <w:rFonts w:ascii="Courier New" w:hAnsi="Courier New"/>
    </w:rPr>
  </w:style>
  <w:style w:type="character" w:customStyle="1" w:styleId="WW8Num115z3">
    <w:name w:val="WW8Num115z3"/>
    <w:rPr>
      <w:rFonts w:ascii="Symbol" w:hAnsi="Symbol"/>
    </w:rPr>
  </w:style>
  <w:style w:type="character" w:customStyle="1" w:styleId="WW8Num116z0">
    <w:name w:val="WW8Num116z0"/>
    <w:rPr>
      <w:rFonts w:ascii="Symbol" w:hAnsi="Symbol"/>
    </w:rPr>
  </w:style>
  <w:style w:type="character" w:customStyle="1" w:styleId="WW8Num117z0">
    <w:name w:val="WW8Num117z0"/>
    <w:rPr>
      <w:rFonts w:ascii="Symbol" w:hAnsi="Symbol"/>
      <w:color w:val="auto"/>
      <w:sz w:val="18"/>
    </w:rPr>
  </w:style>
  <w:style w:type="character" w:customStyle="1" w:styleId="WW8Num118z0">
    <w:name w:val="WW8Num118z0"/>
    <w:rPr>
      <w:rFonts w:ascii="Symbol" w:hAnsi="Symbol"/>
    </w:rPr>
  </w:style>
  <w:style w:type="character" w:customStyle="1" w:styleId="WW8Num121z1">
    <w:name w:val="WW8Num121z1"/>
    <w:rPr>
      <w:b/>
    </w:rPr>
  </w:style>
  <w:style w:type="character" w:customStyle="1" w:styleId="WW8Num123z0">
    <w:name w:val="WW8Num123z0"/>
    <w:rPr>
      <w:rFonts w:ascii="Wingdings" w:hAnsi="Wingdings"/>
      <w:sz w:val="16"/>
    </w:rPr>
  </w:style>
  <w:style w:type="character" w:customStyle="1" w:styleId="WW8Num123z1">
    <w:name w:val="WW8Num123z1"/>
    <w:rPr>
      <w:rFonts w:ascii="Courier New" w:hAnsi="Courier New"/>
    </w:rPr>
  </w:style>
  <w:style w:type="character" w:customStyle="1" w:styleId="WW8Num123z2">
    <w:name w:val="WW8Num123z2"/>
    <w:rPr>
      <w:rFonts w:ascii="Wingdings" w:hAnsi="Wingdings"/>
    </w:rPr>
  </w:style>
  <w:style w:type="character" w:customStyle="1" w:styleId="WW8Num123z3">
    <w:name w:val="WW8Num123z3"/>
    <w:rPr>
      <w:rFonts w:ascii="Symbol" w:hAnsi="Symbol"/>
    </w:rPr>
  </w:style>
  <w:style w:type="character" w:customStyle="1" w:styleId="WW8Num124z0">
    <w:name w:val="WW8Num124z0"/>
    <w:rPr>
      <w:rFonts w:ascii="Symbol" w:hAnsi="Symbol"/>
    </w:rPr>
  </w:style>
  <w:style w:type="character" w:customStyle="1" w:styleId="WW8Num125z0">
    <w:name w:val="WW8Num125z0"/>
    <w:rPr>
      <w:rFonts w:ascii="Arial" w:eastAsia="Times New Roman" w:hAnsi="Arial" w:cs="Arial"/>
    </w:rPr>
  </w:style>
  <w:style w:type="character" w:customStyle="1" w:styleId="WW8Num125z1">
    <w:name w:val="WW8Num125z1"/>
    <w:rPr>
      <w:rFonts w:ascii="Courier New" w:hAnsi="Courier New" w:cs="Courier New"/>
    </w:rPr>
  </w:style>
  <w:style w:type="character" w:customStyle="1" w:styleId="WW8Num125z2">
    <w:name w:val="WW8Num125z2"/>
    <w:rPr>
      <w:rFonts w:ascii="Wingdings" w:hAnsi="Wingdings"/>
    </w:rPr>
  </w:style>
  <w:style w:type="character" w:customStyle="1" w:styleId="WW8Num125z3">
    <w:name w:val="WW8Num125z3"/>
    <w:rPr>
      <w:rFonts w:ascii="Symbol" w:hAnsi="Symbol"/>
    </w:rPr>
  </w:style>
  <w:style w:type="character" w:customStyle="1" w:styleId="WW8Num126z0">
    <w:name w:val="WW8Num126z0"/>
    <w:rPr>
      <w:rFonts w:ascii="Wingdings" w:hAnsi="Wingdings"/>
    </w:rPr>
  </w:style>
  <w:style w:type="character" w:customStyle="1" w:styleId="WW8Num126z1">
    <w:name w:val="WW8Num126z1"/>
    <w:rPr>
      <w:rFonts w:ascii="Palatino Linotype" w:hAnsi="Palatino Linotype"/>
    </w:rPr>
  </w:style>
  <w:style w:type="character" w:customStyle="1" w:styleId="WW8Num126z3">
    <w:name w:val="WW8Num126z3"/>
    <w:rPr>
      <w:rFonts w:ascii="Symbol" w:hAnsi="Symbol"/>
    </w:rPr>
  </w:style>
  <w:style w:type="character" w:customStyle="1" w:styleId="WW8Num126z4">
    <w:name w:val="WW8Num126z4"/>
    <w:rPr>
      <w:rFonts w:ascii="Courier New" w:hAnsi="Courier New"/>
    </w:rPr>
  </w:style>
  <w:style w:type="character" w:customStyle="1" w:styleId="WW8Num128z0">
    <w:name w:val="WW8Num128z0"/>
    <w:rPr>
      <w:rFonts w:ascii="Wingdings" w:hAnsi="Wingdings"/>
      <w:sz w:val="16"/>
    </w:rPr>
  </w:style>
  <w:style w:type="character" w:customStyle="1" w:styleId="WW8Num128z1">
    <w:name w:val="WW8Num128z1"/>
    <w:rPr>
      <w:rFonts w:ascii="Courier New" w:hAnsi="Courier New"/>
    </w:rPr>
  </w:style>
  <w:style w:type="character" w:customStyle="1" w:styleId="WW8Num128z2">
    <w:name w:val="WW8Num128z2"/>
    <w:rPr>
      <w:rFonts w:ascii="Wingdings" w:hAnsi="Wingdings"/>
    </w:rPr>
  </w:style>
  <w:style w:type="character" w:customStyle="1" w:styleId="WW8Num128z3">
    <w:name w:val="WW8Num128z3"/>
    <w:rPr>
      <w:rFonts w:ascii="Symbol" w:hAnsi="Symbol"/>
    </w:rPr>
  </w:style>
  <w:style w:type="character" w:customStyle="1" w:styleId="WW8Num129z0">
    <w:name w:val="WW8Num129z0"/>
    <w:rPr>
      <w:rFonts w:ascii="Symbol" w:hAnsi="Symbol"/>
      <w:color w:val="auto"/>
      <w:sz w:val="18"/>
    </w:rPr>
  </w:style>
  <w:style w:type="character" w:customStyle="1" w:styleId="WW8Num130z0">
    <w:name w:val="WW8Num130z0"/>
    <w:rPr>
      <w:rFonts w:ascii="Times New Roman" w:hAnsi="Times New Roman"/>
    </w:rPr>
  </w:style>
  <w:style w:type="character" w:customStyle="1" w:styleId="WW8Num131z0">
    <w:name w:val="WW8Num131z0"/>
    <w:rPr>
      <w:rFonts w:ascii="Wingdings" w:hAnsi="Wingdings"/>
    </w:rPr>
  </w:style>
  <w:style w:type="character" w:customStyle="1" w:styleId="WW8Num133z0">
    <w:name w:val="WW8Num133z0"/>
    <w:rPr>
      <w:rFonts w:ascii="Symbol" w:hAnsi="Symbol"/>
      <w:color w:val="auto"/>
      <w:sz w:val="18"/>
    </w:rPr>
  </w:style>
  <w:style w:type="character" w:customStyle="1" w:styleId="WW8Num135z0">
    <w:name w:val="WW8Num135z0"/>
    <w:rPr>
      <w:rFonts w:ascii="Symbol" w:hAnsi="Symbol"/>
      <w:color w:val="auto"/>
      <w:sz w:val="18"/>
    </w:rPr>
  </w:style>
  <w:style w:type="character" w:customStyle="1" w:styleId="WW8Num136z0">
    <w:name w:val="WW8Num136z0"/>
    <w:rPr>
      <w:rFonts w:ascii="Palatino Linotype" w:hAnsi="Palatino Linotype"/>
    </w:rPr>
  </w:style>
  <w:style w:type="character" w:customStyle="1" w:styleId="WW8Num136z1">
    <w:name w:val="WW8Num136z1"/>
    <w:rPr>
      <w:rFonts w:ascii="Courier New" w:hAnsi="Courier New"/>
    </w:rPr>
  </w:style>
  <w:style w:type="character" w:customStyle="1" w:styleId="WW8Num136z2">
    <w:name w:val="WW8Num136z2"/>
    <w:rPr>
      <w:rFonts w:ascii="Wingdings" w:hAnsi="Wingdings"/>
    </w:rPr>
  </w:style>
  <w:style w:type="character" w:customStyle="1" w:styleId="WW8Num136z3">
    <w:name w:val="WW8Num136z3"/>
    <w:rPr>
      <w:rFonts w:ascii="Symbol" w:hAnsi="Symbol"/>
    </w:rPr>
  </w:style>
  <w:style w:type="character" w:customStyle="1" w:styleId="WW8Num137z0">
    <w:name w:val="WW8Num137z0"/>
    <w:rPr>
      <w:rFonts w:ascii="Palatino Linotype" w:hAnsi="Palatino Linotype"/>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7z3">
    <w:name w:val="WW8Num137z3"/>
    <w:rPr>
      <w:rFonts w:ascii="Symbol" w:hAnsi="Symbol"/>
    </w:rPr>
  </w:style>
  <w:style w:type="character" w:customStyle="1" w:styleId="WW8Num138z0">
    <w:name w:val="WW8Num138z0"/>
    <w:rPr>
      <w:rFonts w:ascii="Symbol" w:hAnsi="Symbol"/>
    </w:rPr>
  </w:style>
  <w:style w:type="character" w:customStyle="1" w:styleId="WW8Num140z0">
    <w:name w:val="WW8Num140z0"/>
    <w:rPr>
      <w:rFonts w:ascii="Times New Roman" w:eastAsia="Times New Roman" w:hAnsi="Times New Roman" w:cs="Times New Roman"/>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1z0">
    <w:name w:val="WW8Num141z0"/>
    <w:rPr>
      <w:rFonts w:ascii="Symbol" w:hAnsi="Symbol"/>
      <w:color w:val="auto"/>
      <w:sz w:val="18"/>
    </w:rPr>
  </w:style>
  <w:style w:type="character" w:customStyle="1" w:styleId="WW8Num143z0">
    <w:name w:val="WW8Num143z0"/>
    <w:rPr>
      <w:rFonts w:ascii="Wingdings" w:hAnsi="Wingdings"/>
    </w:rPr>
  </w:style>
  <w:style w:type="character" w:customStyle="1" w:styleId="WW8Num143z3">
    <w:name w:val="WW8Num143z3"/>
    <w:rPr>
      <w:rFonts w:ascii="Symbol" w:hAnsi="Symbol"/>
    </w:rPr>
  </w:style>
  <w:style w:type="character" w:customStyle="1" w:styleId="WW8Num143z4">
    <w:name w:val="WW8Num143z4"/>
    <w:rPr>
      <w:rFonts w:ascii="Courier New" w:hAnsi="Courier New"/>
    </w:rPr>
  </w:style>
  <w:style w:type="character" w:customStyle="1" w:styleId="WW8Num144z0">
    <w:name w:val="WW8Num144z0"/>
    <w:rPr>
      <w:rFonts w:ascii="Times New Roman" w:eastAsia="Times New Roman" w:hAnsi="Times New Roman" w:cs="Times New Roman"/>
    </w:rPr>
  </w:style>
  <w:style w:type="character" w:customStyle="1" w:styleId="WW8Num144z1">
    <w:name w:val="WW8Num144z1"/>
    <w:rPr>
      <w:rFonts w:ascii="Courier New" w:hAnsi="Courier New"/>
    </w:rPr>
  </w:style>
  <w:style w:type="character" w:customStyle="1" w:styleId="WW8Num144z2">
    <w:name w:val="WW8Num144z2"/>
    <w:rPr>
      <w:rFonts w:ascii="Wingdings" w:hAnsi="Wingdings"/>
    </w:rPr>
  </w:style>
  <w:style w:type="character" w:customStyle="1" w:styleId="WW8Num144z3">
    <w:name w:val="WW8Num144z3"/>
    <w:rPr>
      <w:rFonts w:ascii="Symbol" w:hAnsi="Symbol"/>
    </w:rPr>
  </w:style>
  <w:style w:type="character" w:customStyle="1" w:styleId="WW8Num146z0">
    <w:name w:val="WW8Num146z0"/>
    <w:rPr>
      <w:rFonts w:ascii="Wingdings" w:hAnsi="Wingdings"/>
    </w:rPr>
  </w:style>
  <w:style w:type="character" w:customStyle="1" w:styleId="WW8Num146z1">
    <w:name w:val="WW8Num146z1"/>
    <w:rPr>
      <w:rFonts w:ascii="Courier New" w:hAnsi="Courier New"/>
    </w:rPr>
  </w:style>
  <w:style w:type="character" w:customStyle="1" w:styleId="WW8Num146z3">
    <w:name w:val="WW8Num146z3"/>
    <w:rPr>
      <w:rFonts w:ascii="Symbol" w:hAnsi="Symbol"/>
    </w:rPr>
  </w:style>
  <w:style w:type="character" w:customStyle="1" w:styleId="WW8Num147z0">
    <w:name w:val="WW8Num147z0"/>
    <w:rPr>
      <w:rFonts w:ascii="Wingdings" w:hAnsi="Wingdings"/>
    </w:rPr>
  </w:style>
  <w:style w:type="character" w:customStyle="1" w:styleId="WW8Num148z0">
    <w:name w:val="WW8Num148z0"/>
    <w:rPr>
      <w:rFonts w:ascii="Symbol" w:hAnsi="Symbol"/>
      <w:color w:val="auto"/>
      <w:sz w:val="18"/>
    </w:rPr>
  </w:style>
  <w:style w:type="character" w:customStyle="1" w:styleId="WW8Num149z0">
    <w:name w:val="WW8Num149z0"/>
    <w:rPr>
      <w:rFonts w:ascii="Palatino Linotype" w:hAnsi="Palatino Linotype"/>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6z0">
    <w:name w:val="WW8NumSt6z0"/>
    <w:rPr>
      <w:rFonts w:ascii="Symbol" w:hAnsi="Symbol"/>
    </w:rPr>
  </w:style>
  <w:style w:type="character" w:customStyle="1" w:styleId="WW8NumSt15z0">
    <w:name w:val="WW8NumSt15z0"/>
    <w:rPr>
      <w:rFonts w:ascii="Symbol" w:hAnsi="Symbol"/>
    </w:rPr>
  </w:style>
  <w:style w:type="character" w:customStyle="1" w:styleId="WW8NumSt33z0">
    <w:name w:val="WW8NumSt33z0"/>
    <w:rPr>
      <w:rFonts w:ascii="Symbol" w:hAnsi="Symbol"/>
    </w:rPr>
  </w:style>
  <w:style w:type="character" w:customStyle="1" w:styleId="WW8NumSt42z0">
    <w:name w:val="WW8NumSt42z0"/>
    <w:rPr>
      <w:rFonts w:ascii="Wingdings" w:hAnsi="Wingdings"/>
      <w:b w:val="0"/>
      <w:i w:val="0"/>
      <w:sz w:val="24"/>
    </w:rPr>
  </w:style>
  <w:style w:type="character" w:customStyle="1" w:styleId="WW8NumSt43z0">
    <w:name w:val="WW8NumSt43z0"/>
    <w:rPr>
      <w:rFonts w:ascii="Symbol" w:hAnsi="Symbol"/>
    </w:rPr>
  </w:style>
  <w:style w:type="character" w:customStyle="1" w:styleId="WW8NumSt44z0">
    <w:name w:val="WW8NumSt44z0"/>
    <w:rPr>
      <w:rFonts w:ascii="Symbol" w:hAnsi="Symbol"/>
    </w:rPr>
  </w:style>
  <w:style w:type="character" w:customStyle="1" w:styleId="WW8NumSt45z0">
    <w:name w:val="WW8NumSt45z0"/>
    <w:rPr>
      <w:rFonts w:ascii="Symbol" w:hAnsi="Symbol"/>
    </w:rPr>
  </w:style>
  <w:style w:type="character" w:customStyle="1" w:styleId="WW8NumSt46z0">
    <w:name w:val="WW8NumSt46z0"/>
    <w:rPr>
      <w:rFonts w:ascii="Symbol" w:hAnsi="Symbol"/>
      <w:sz w:val="10"/>
    </w:rPr>
  </w:style>
  <w:style w:type="character" w:customStyle="1" w:styleId="WW8NumSt80z0">
    <w:name w:val="WW8NumSt80z0"/>
    <w:rPr>
      <w:rFonts w:ascii="Symbol" w:hAnsi="Symbol"/>
    </w:rPr>
  </w:style>
  <w:style w:type="character" w:customStyle="1" w:styleId="WW8NumSt81z0">
    <w:name w:val="WW8NumSt81z0"/>
    <w:rPr>
      <w:rFonts w:ascii="Symbol" w:hAnsi="Symbol"/>
    </w:rPr>
  </w:style>
  <w:style w:type="character" w:customStyle="1" w:styleId="WW8NumSt138z0">
    <w:name w:val="WW8NumSt138z0"/>
    <w:rPr>
      <w:rFonts w:ascii="Symbol" w:hAnsi="Symbol"/>
    </w:rPr>
  </w:style>
  <w:style w:type="character" w:customStyle="1" w:styleId="WW8NumSt139z0">
    <w:name w:val="WW8NumSt139z0"/>
    <w:rPr>
      <w:rFonts w:ascii="Symbol" w:hAnsi="Symbol"/>
    </w:rPr>
  </w:style>
  <w:style w:type="character" w:customStyle="1" w:styleId="Policepardfaut1">
    <w:name w:val="Police par défaut1"/>
    <w:semiHidden/>
  </w:style>
  <w:style w:type="character" w:styleId="Numrodepage">
    <w:name w:val="page number"/>
    <w:basedOn w:val="Policepardfaut1"/>
  </w:style>
  <w:style w:type="character" w:styleId="Lienhypertexte">
    <w:name w:val="Hyperlink"/>
    <w:uiPriority w:val="99"/>
    <w:rPr>
      <w:color w:val="000080"/>
      <w:u w:val="single"/>
    </w:rPr>
  </w:style>
  <w:style w:type="character" w:customStyle="1" w:styleId="Puces">
    <w:name w:val="Puces"/>
    <w:rPr>
      <w:rFonts w:ascii="OpenSymbol" w:eastAsia="OpenSymbol" w:hAnsi="OpenSymbol" w:cs="OpenSymbol"/>
    </w:rPr>
  </w:style>
  <w:style w:type="paragraph" w:styleId="Titre">
    <w:name w:val="Title"/>
    <w:basedOn w:val="Normal"/>
    <w:next w:val="Corpsdetexte"/>
    <w:rsid w:val="00EC764D"/>
    <w:pPr>
      <w:keepNext/>
      <w:numPr>
        <w:numId w:val="4"/>
      </w:numPr>
      <w:spacing w:before="240" w:after="120"/>
    </w:pPr>
    <w:rPr>
      <w:rFonts w:ascii="Cambria" w:eastAsia="MS Mincho" w:hAnsi="Cambria" w:cs="Tahoma"/>
      <w:color w:val="0070C0"/>
      <w:sz w:val="32"/>
      <w:szCs w:val="28"/>
    </w:rPr>
  </w:style>
  <w:style w:type="paragraph" w:styleId="Corpsdetexte">
    <w:name w:val="Body Text"/>
    <w:basedOn w:val="Normal"/>
    <w:link w:val="CorpsdetexteCar"/>
    <w:pPr>
      <w:overflowPunct w:val="0"/>
      <w:autoSpaceDE w:val="0"/>
      <w:jc w:val="both"/>
      <w:textAlignment w:val="baseline"/>
    </w:pPr>
    <w:rPr>
      <w:rFonts w:ascii="Arial" w:hAnsi="Arial"/>
      <w:szCs w:val="20"/>
    </w:rPr>
  </w:style>
  <w:style w:type="paragraph" w:styleId="Liste">
    <w:name w:val="List"/>
    <w:basedOn w:val="Corpsdetexte"/>
    <w:rPr>
      <w:rFonts w:cs="Tahoma"/>
    </w:rPr>
  </w:style>
  <w:style w:type="paragraph" w:styleId="Lgende">
    <w:name w:val="caption"/>
    <w:basedOn w:val="Normal"/>
    <w:next w:val="Normal"/>
    <w:qFormat/>
    <w:pPr>
      <w:jc w:val="center"/>
    </w:pPr>
    <w:rPr>
      <w:b/>
      <w:bCs/>
      <w:sz w:val="32"/>
      <w:u w:val="single"/>
    </w:rPr>
  </w:style>
  <w:style w:type="paragraph" w:customStyle="1" w:styleId="Rpertoire">
    <w:name w:val="Répertoire"/>
    <w:basedOn w:val="Normal"/>
    <w:pPr>
      <w:suppressLineNumbers/>
    </w:pPr>
    <w:rPr>
      <w:rFonts w:cs="Tahoma"/>
    </w:rPr>
  </w:style>
  <w:style w:type="paragraph" w:styleId="Pieddepage">
    <w:name w:val="footer"/>
    <w:basedOn w:val="Normal"/>
    <w:link w:val="PieddepageCar"/>
    <w:pPr>
      <w:tabs>
        <w:tab w:val="center" w:pos="4536"/>
        <w:tab w:val="right" w:pos="9072"/>
      </w:tabs>
    </w:pPr>
    <w:rPr>
      <w:sz w:val="20"/>
      <w:szCs w:val="20"/>
    </w:rPr>
  </w:style>
  <w:style w:type="paragraph" w:styleId="En-tte">
    <w:name w:val="header"/>
    <w:basedOn w:val="Normal"/>
    <w:link w:val="En-tteCar"/>
    <w:pPr>
      <w:tabs>
        <w:tab w:val="center" w:pos="4536"/>
        <w:tab w:val="right" w:pos="9072"/>
      </w:tabs>
      <w:overflowPunct w:val="0"/>
      <w:autoSpaceDE w:val="0"/>
      <w:textAlignment w:val="baseline"/>
    </w:pPr>
    <w:rPr>
      <w:sz w:val="20"/>
      <w:szCs w:val="20"/>
    </w:rPr>
  </w:style>
  <w:style w:type="paragraph" w:customStyle="1" w:styleId="Emetteur">
    <w:name w:val="Emetteur"/>
    <w:basedOn w:val="Normal"/>
    <w:pPr>
      <w:keepNext/>
      <w:overflowPunct w:val="0"/>
      <w:autoSpaceDE w:val="0"/>
      <w:ind w:left="-68"/>
      <w:textAlignment w:val="baseline"/>
    </w:pPr>
    <w:rPr>
      <w:rFonts w:ascii="Arial Narrow" w:hAnsi="Arial Narrow"/>
      <w:sz w:val="18"/>
      <w:szCs w:val="20"/>
    </w:rPr>
  </w:style>
  <w:style w:type="paragraph" w:customStyle="1" w:styleId="Adresse">
    <w:name w:val="Adresse"/>
    <w:basedOn w:val="Normal"/>
    <w:pPr>
      <w:keepNext/>
      <w:overflowPunct w:val="0"/>
      <w:autoSpaceDE w:val="0"/>
      <w:ind w:left="567" w:right="567"/>
      <w:textAlignment w:val="baseline"/>
    </w:pPr>
    <w:rPr>
      <w:rFonts w:ascii="Arial Narrow" w:hAnsi="Arial Narrow"/>
      <w:szCs w:val="20"/>
    </w:rPr>
  </w:style>
  <w:style w:type="paragraph" w:styleId="Corpsdetexte3">
    <w:name w:val="Body Text 3"/>
    <w:basedOn w:val="Normal"/>
    <w:pPr>
      <w:overflowPunct w:val="0"/>
      <w:autoSpaceDE w:val="0"/>
      <w:jc w:val="both"/>
      <w:textAlignment w:val="baseline"/>
    </w:pPr>
    <w:rPr>
      <w:rFonts w:ascii="Arial" w:hAnsi="Arial" w:cs="Arial"/>
      <w:color w:val="FF0000"/>
    </w:rPr>
  </w:style>
  <w:style w:type="paragraph" w:customStyle="1" w:styleId="Corpsdetexte21">
    <w:name w:val="Corps de texte 21"/>
    <w:basedOn w:val="Normal"/>
    <w:pPr>
      <w:overflowPunct w:val="0"/>
      <w:autoSpaceDE w:val="0"/>
      <w:ind w:firstLine="2124"/>
      <w:jc w:val="both"/>
      <w:textAlignment w:val="baseline"/>
    </w:pPr>
    <w:rPr>
      <w:rFonts w:ascii="Arial" w:hAnsi="Arial"/>
      <w:szCs w:val="20"/>
    </w:rPr>
  </w:style>
  <w:style w:type="paragraph" w:styleId="Retraitnormal">
    <w:name w:val="Normal Indent"/>
    <w:basedOn w:val="Normal"/>
    <w:pPr>
      <w:ind w:left="708"/>
    </w:pPr>
    <w:rPr>
      <w:sz w:val="20"/>
      <w:szCs w:val="20"/>
    </w:rPr>
  </w:style>
  <w:style w:type="paragraph" w:customStyle="1" w:styleId="Textetitre1">
    <w:name w:val="Texte titre 1"/>
    <w:basedOn w:val="Retraitnormal"/>
    <w:pPr>
      <w:widowControl w:val="0"/>
      <w:spacing w:before="96" w:after="72"/>
      <w:ind w:left="0" w:firstLine="1134"/>
      <w:jc w:val="both"/>
    </w:pPr>
    <w:rPr>
      <w:sz w:val="24"/>
    </w:rPr>
  </w:style>
  <w:style w:type="paragraph" w:customStyle="1" w:styleId="Retraitcorpsdetexte21">
    <w:name w:val="Retrait corps de texte 21"/>
    <w:basedOn w:val="Normal"/>
    <w:pPr>
      <w:overflowPunct w:val="0"/>
      <w:autoSpaceDE w:val="0"/>
      <w:ind w:firstLine="1416"/>
      <w:jc w:val="both"/>
      <w:textAlignment w:val="baseline"/>
    </w:pPr>
    <w:rPr>
      <w:rFonts w:ascii="Arial" w:hAnsi="Arial"/>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Titre10">
    <w:name w:val="Titre 10"/>
    <w:basedOn w:val="Titre"/>
    <w:next w:val="Corpsdetexte"/>
    <w:pPr>
      <w:numPr>
        <w:numId w:val="2"/>
      </w:numPr>
    </w:pPr>
    <w:rPr>
      <w:b/>
      <w:bCs/>
      <w:sz w:val="21"/>
      <w:szCs w:val="21"/>
    </w:rPr>
  </w:style>
  <w:style w:type="paragraph" w:styleId="Corpsdetexte2">
    <w:name w:val="Body Text 2"/>
    <w:basedOn w:val="Normal"/>
    <w:pPr>
      <w:shd w:val="clear" w:color="auto" w:fill="00FFFF"/>
    </w:pPr>
    <w:rPr>
      <w:rFonts w:ascii="Arial Narrow" w:hAnsi="Arial Narrow"/>
    </w:rPr>
  </w:style>
  <w:style w:type="paragraph" w:styleId="TM1">
    <w:name w:val="toc 1"/>
    <w:aliases w:val="AR 0"/>
    <w:basedOn w:val="Normal"/>
    <w:next w:val="Normal"/>
    <w:autoRedefine/>
    <w:uiPriority w:val="39"/>
    <w:rsid w:val="0067569B"/>
    <w:pPr>
      <w:tabs>
        <w:tab w:val="left" w:pos="480"/>
        <w:tab w:val="right" w:leader="dot" w:pos="9059"/>
      </w:tabs>
    </w:pPr>
    <w:rPr>
      <w:rFonts w:ascii="Calibri" w:hAnsi="Calibri" w:cs="Calibri"/>
      <w:noProof/>
      <w:color w:val="0070C0"/>
    </w:rPr>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aliases w:val="AR 1"/>
    <w:basedOn w:val="Normal"/>
    <w:next w:val="Normal"/>
    <w:autoRedefine/>
    <w:semiHidden/>
    <w:pPr>
      <w:ind w:left="960"/>
      <w:jc w:val="center"/>
    </w:pPr>
    <w:rPr>
      <w:rFonts w:ascii="Arial Narrow" w:hAnsi="Arial Narrow"/>
    </w:r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Retraitcorpsdetexte">
    <w:name w:val="Body Text Indent"/>
    <w:basedOn w:val="Normal"/>
    <w:pPr>
      <w:suppressAutoHyphens w:val="0"/>
      <w:spacing w:line="240" w:lineRule="atLeast"/>
      <w:ind w:left="567"/>
      <w:jc w:val="both"/>
    </w:pPr>
    <w:rPr>
      <w:rFonts w:ascii="Arial" w:hAnsi="Arial"/>
      <w:szCs w:val="20"/>
    </w:rPr>
  </w:style>
  <w:style w:type="paragraph" w:customStyle="1" w:styleId="Listepuce3">
    <w:name w:val="Liste à puce 3"/>
    <w:basedOn w:val="Normal"/>
    <w:pPr>
      <w:widowControl w:val="0"/>
      <w:numPr>
        <w:numId w:val="3"/>
      </w:numPr>
      <w:spacing w:before="60"/>
      <w:jc w:val="both"/>
    </w:pPr>
    <w:rPr>
      <w:sz w:val="20"/>
      <w:szCs w:val="20"/>
    </w:rPr>
  </w:style>
  <w:style w:type="paragraph" w:customStyle="1" w:styleId="RedTxt">
    <w:name w:val="RedTxt"/>
    <w:basedOn w:val="Normal"/>
    <w:pPr>
      <w:keepLines/>
      <w:widowControl w:val="0"/>
      <w:suppressAutoHyphens w:val="0"/>
      <w:autoSpaceDE w:val="0"/>
      <w:autoSpaceDN w:val="0"/>
    </w:pPr>
    <w:rPr>
      <w:rFonts w:ascii="Arial" w:hAnsi="Arial" w:cs="Arial"/>
      <w:sz w:val="18"/>
      <w:szCs w:val="18"/>
      <w:lang w:eastAsia="fr-FR"/>
    </w:rPr>
  </w:style>
  <w:style w:type="character" w:styleId="Marquedecommentaire">
    <w:name w:val="annotation reference"/>
    <w:rsid w:val="00DC4511"/>
    <w:rPr>
      <w:sz w:val="16"/>
      <w:szCs w:val="16"/>
    </w:rPr>
  </w:style>
  <w:style w:type="paragraph" w:styleId="Commentaire">
    <w:name w:val="annotation text"/>
    <w:basedOn w:val="Normal"/>
    <w:link w:val="CommentaireCar"/>
    <w:rsid w:val="00DC4511"/>
    <w:rPr>
      <w:sz w:val="20"/>
      <w:szCs w:val="20"/>
    </w:rPr>
  </w:style>
  <w:style w:type="character" w:customStyle="1" w:styleId="CommentaireCar">
    <w:name w:val="Commentaire Car"/>
    <w:link w:val="Commentaire"/>
    <w:rsid w:val="00DC4511"/>
    <w:rPr>
      <w:lang w:eastAsia="ar-SA"/>
    </w:rPr>
  </w:style>
  <w:style w:type="paragraph" w:styleId="Objetducommentaire">
    <w:name w:val="annotation subject"/>
    <w:basedOn w:val="Commentaire"/>
    <w:next w:val="Commentaire"/>
    <w:link w:val="ObjetducommentaireCar"/>
    <w:rsid w:val="00DC4511"/>
    <w:rPr>
      <w:b/>
      <w:bCs/>
    </w:rPr>
  </w:style>
  <w:style w:type="character" w:customStyle="1" w:styleId="ObjetducommentaireCar">
    <w:name w:val="Objet du commentaire Car"/>
    <w:link w:val="Objetducommentaire"/>
    <w:rsid w:val="00DC4511"/>
    <w:rPr>
      <w:b/>
      <w:bCs/>
      <w:lang w:eastAsia="ar-SA"/>
    </w:rPr>
  </w:style>
  <w:style w:type="paragraph" w:styleId="Textedebulles">
    <w:name w:val="Balloon Text"/>
    <w:basedOn w:val="Normal"/>
    <w:link w:val="TextedebullesCar"/>
    <w:rsid w:val="00DC4511"/>
    <w:rPr>
      <w:rFonts w:ascii="Tahoma" w:hAnsi="Tahoma" w:cs="Tahoma"/>
      <w:sz w:val="16"/>
      <w:szCs w:val="16"/>
    </w:rPr>
  </w:style>
  <w:style w:type="character" w:customStyle="1" w:styleId="TextedebullesCar">
    <w:name w:val="Texte de bulles Car"/>
    <w:link w:val="Textedebulles"/>
    <w:rsid w:val="00DC4511"/>
    <w:rPr>
      <w:rFonts w:ascii="Tahoma" w:hAnsi="Tahoma" w:cs="Tahoma"/>
      <w:sz w:val="16"/>
      <w:szCs w:val="16"/>
      <w:lang w:eastAsia="ar-SA"/>
    </w:rPr>
  </w:style>
  <w:style w:type="character" w:styleId="Appelnotedebasdep">
    <w:name w:val="footnote reference"/>
    <w:rsid w:val="00FA4FE3"/>
    <w:rPr>
      <w:vertAlign w:val="superscript"/>
    </w:rPr>
  </w:style>
  <w:style w:type="character" w:customStyle="1" w:styleId="CorpsdetexteCar">
    <w:name w:val="Corps de texte Car"/>
    <w:link w:val="Corpsdetexte"/>
    <w:rsid w:val="00540717"/>
    <w:rPr>
      <w:rFonts w:ascii="Arial" w:hAnsi="Arial"/>
      <w:sz w:val="24"/>
      <w:lang w:eastAsia="ar-SA"/>
    </w:rPr>
  </w:style>
  <w:style w:type="character" w:customStyle="1" w:styleId="Titre2Car">
    <w:name w:val="Titre 2 Car"/>
    <w:link w:val="Titre2"/>
    <w:rsid w:val="00E83517"/>
    <w:rPr>
      <w:rFonts w:ascii="Cambria" w:hAnsi="Cambria"/>
      <w:b/>
      <w:color w:val="548DD4"/>
      <w:sz w:val="24"/>
      <w:lang w:eastAsia="ar-SA"/>
    </w:rPr>
  </w:style>
  <w:style w:type="character" w:customStyle="1" w:styleId="Titre5Car">
    <w:name w:val="Titre 5 Car"/>
    <w:link w:val="Titre5"/>
    <w:rsid w:val="008862A8"/>
    <w:rPr>
      <w:rFonts w:ascii="Arial Narrow" w:hAnsi="Arial Narrow" w:cs="Arial"/>
      <w:b/>
      <w:sz w:val="24"/>
      <w:szCs w:val="24"/>
      <w:lang w:eastAsia="ar-SA"/>
    </w:rPr>
  </w:style>
  <w:style w:type="paragraph" w:styleId="Sansinterligne">
    <w:name w:val="No Spacing"/>
    <w:uiPriority w:val="1"/>
    <w:qFormat/>
    <w:rsid w:val="008862A8"/>
    <w:pPr>
      <w:suppressAutoHyphens/>
    </w:pPr>
    <w:rPr>
      <w:sz w:val="24"/>
      <w:szCs w:val="24"/>
      <w:lang w:eastAsia="ar-SA"/>
    </w:rPr>
  </w:style>
  <w:style w:type="character" w:customStyle="1" w:styleId="PieddepageCar">
    <w:name w:val="Pied de page Car"/>
    <w:link w:val="Pieddepage"/>
    <w:rsid w:val="008862A8"/>
    <w:rPr>
      <w:lang w:eastAsia="ar-SA"/>
    </w:rPr>
  </w:style>
  <w:style w:type="paragraph" w:styleId="Paragraphedeliste">
    <w:name w:val="List Paragraph"/>
    <w:basedOn w:val="Normal"/>
    <w:uiPriority w:val="34"/>
    <w:qFormat/>
    <w:rsid w:val="00EC764D"/>
    <w:pPr>
      <w:suppressAutoHyphens w:val="0"/>
      <w:spacing w:line="288" w:lineRule="auto"/>
      <w:ind w:left="720"/>
      <w:contextualSpacing/>
      <w:jc w:val="both"/>
    </w:pPr>
    <w:rPr>
      <w:rFonts w:ascii="Calibri" w:hAnsi="Calibri"/>
      <w:sz w:val="20"/>
      <w:szCs w:val="21"/>
      <w:lang w:eastAsia="en-US"/>
    </w:rPr>
  </w:style>
  <w:style w:type="paragraph" w:styleId="En-ttedetabledesmatires">
    <w:name w:val="TOC Heading"/>
    <w:basedOn w:val="Titre1"/>
    <w:next w:val="Normal"/>
    <w:uiPriority w:val="39"/>
    <w:unhideWhenUsed/>
    <w:qFormat/>
    <w:rsid w:val="00681C30"/>
    <w:pPr>
      <w:keepLines/>
      <w:numPr>
        <w:numId w:val="0"/>
      </w:numPr>
      <w:suppressAutoHyphens w:val="0"/>
      <w:spacing w:before="240" w:line="259" w:lineRule="auto"/>
      <w:outlineLvl w:val="9"/>
    </w:pPr>
    <w:rPr>
      <w:rFonts w:ascii="Calibri Light" w:hAnsi="Calibri Light"/>
      <w:b w:val="0"/>
      <w:bCs w:val="0"/>
      <w:color w:val="2E74B5"/>
      <w:szCs w:val="32"/>
      <w:lang w:eastAsia="fr-FR"/>
    </w:rPr>
  </w:style>
  <w:style w:type="paragraph" w:customStyle="1" w:styleId="Default">
    <w:name w:val="Default"/>
    <w:rsid w:val="00A3655F"/>
    <w:pPr>
      <w:autoSpaceDE w:val="0"/>
      <w:autoSpaceDN w:val="0"/>
      <w:adjustRightInd w:val="0"/>
    </w:pPr>
    <w:rPr>
      <w:color w:val="000000"/>
      <w:sz w:val="24"/>
      <w:szCs w:val="24"/>
    </w:rPr>
  </w:style>
  <w:style w:type="character" w:customStyle="1" w:styleId="En-tteCar">
    <w:name w:val="En-tête Car"/>
    <w:link w:val="En-tte"/>
    <w:uiPriority w:val="99"/>
    <w:rsid w:val="00763A14"/>
    <w:rPr>
      <w:lang w:eastAsia="ar-SA"/>
    </w:rPr>
  </w:style>
  <w:style w:type="paragraph" w:styleId="NormalWeb">
    <w:name w:val="Normal (Web)"/>
    <w:basedOn w:val="Normal"/>
    <w:uiPriority w:val="99"/>
    <w:unhideWhenUsed/>
    <w:rsid w:val="00380C67"/>
    <w:pPr>
      <w:suppressAutoHyphens w:val="0"/>
      <w:spacing w:before="100" w:beforeAutospacing="1" w:after="100" w:afterAutospacing="1"/>
    </w:pPr>
    <w:rPr>
      <w:lang w:eastAsia="fr-FR"/>
    </w:rPr>
  </w:style>
  <w:style w:type="character" w:styleId="Lienhypertextesuivivisit">
    <w:name w:val="FollowedHyperlink"/>
    <w:basedOn w:val="Policepardfaut"/>
    <w:rsid w:val="001872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154930">
      <w:bodyDiv w:val="1"/>
      <w:marLeft w:val="0"/>
      <w:marRight w:val="0"/>
      <w:marTop w:val="0"/>
      <w:marBottom w:val="0"/>
      <w:divBdr>
        <w:top w:val="none" w:sz="0" w:space="0" w:color="auto"/>
        <w:left w:val="none" w:sz="0" w:space="0" w:color="auto"/>
        <w:bottom w:val="none" w:sz="0" w:space="0" w:color="auto"/>
        <w:right w:val="none" w:sz="0" w:space="0" w:color="auto"/>
      </w:divBdr>
    </w:div>
    <w:div w:id="506410440">
      <w:bodyDiv w:val="1"/>
      <w:marLeft w:val="0"/>
      <w:marRight w:val="0"/>
      <w:marTop w:val="0"/>
      <w:marBottom w:val="0"/>
      <w:divBdr>
        <w:top w:val="none" w:sz="0" w:space="0" w:color="auto"/>
        <w:left w:val="none" w:sz="0" w:space="0" w:color="auto"/>
        <w:bottom w:val="none" w:sz="0" w:space="0" w:color="auto"/>
        <w:right w:val="none" w:sz="0" w:space="0" w:color="auto"/>
      </w:divBdr>
    </w:div>
    <w:div w:id="583995394">
      <w:bodyDiv w:val="1"/>
      <w:marLeft w:val="0"/>
      <w:marRight w:val="0"/>
      <w:marTop w:val="0"/>
      <w:marBottom w:val="0"/>
      <w:divBdr>
        <w:top w:val="none" w:sz="0" w:space="0" w:color="auto"/>
        <w:left w:val="none" w:sz="0" w:space="0" w:color="auto"/>
        <w:bottom w:val="none" w:sz="0" w:space="0" w:color="auto"/>
        <w:right w:val="none" w:sz="0" w:space="0" w:color="auto"/>
      </w:divBdr>
    </w:div>
    <w:div w:id="823933739">
      <w:bodyDiv w:val="1"/>
      <w:marLeft w:val="0"/>
      <w:marRight w:val="0"/>
      <w:marTop w:val="0"/>
      <w:marBottom w:val="0"/>
      <w:divBdr>
        <w:top w:val="none" w:sz="0" w:space="0" w:color="auto"/>
        <w:left w:val="none" w:sz="0" w:space="0" w:color="auto"/>
        <w:bottom w:val="none" w:sz="0" w:space="0" w:color="auto"/>
        <w:right w:val="none" w:sz="0" w:space="0" w:color="auto"/>
      </w:divBdr>
    </w:div>
    <w:div w:id="936446069">
      <w:bodyDiv w:val="1"/>
      <w:marLeft w:val="0"/>
      <w:marRight w:val="0"/>
      <w:marTop w:val="0"/>
      <w:marBottom w:val="0"/>
      <w:divBdr>
        <w:top w:val="none" w:sz="0" w:space="0" w:color="auto"/>
        <w:left w:val="none" w:sz="0" w:space="0" w:color="auto"/>
        <w:bottom w:val="none" w:sz="0" w:space="0" w:color="auto"/>
        <w:right w:val="none" w:sz="0" w:space="0" w:color="auto"/>
      </w:divBdr>
    </w:div>
    <w:div w:id="986785448">
      <w:bodyDiv w:val="1"/>
      <w:marLeft w:val="0"/>
      <w:marRight w:val="0"/>
      <w:marTop w:val="0"/>
      <w:marBottom w:val="0"/>
      <w:divBdr>
        <w:top w:val="none" w:sz="0" w:space="0" w:color="auto"/>
        <w:left w:val="none" w:sz="0" w:space="0" w:color="auto"/>
        <w:bottom w:val="none" w:sz="0" w:space="0" w:color="auto"/>
        <w:right w:val="none" w:sz="0" w:space="0" w:color="auto"/>
      </w:divBdr>
    </w:div>
    <w:div w:id="995692317">
      <w:bodyDiv w:val="1"/>
      <w:marLeft w:val="0"/>
      <w:marRight w:val="0"/>
      <w:marTop w:val="0"/>
      <w:marBottom w:val="0"/>
      <w:divBdr>
        <w:top w:val="none" w:sz="0" w:space="0" w:color="auto"/>
        <w:left w:val="none" w:sz="0" w:space="0" w:color="auto"/>
        <w:bottom w:val="none" w:sz="0" w:space="0" w:color="auto"/>
        <w:right w:val="none" w:sz="0" w:space="0" w:color="auto"/>
      </w:divBdr>
    </w:div>
    <w:div w:id="1299914824">
      <w:bodyDiv w:val="1"/>
      <w:marLeft w:val="0"/>
      <w:marRight w:val="0"/>
      <w:marTop w:val="0"/>
      <w:marBottom w:val="0"/>
      <w:divBdr>
        <w:top w:val="none" w:sz="0" w:space="0" w:color="auto"/>
        <w:left w:val="none" w:sz="0" w:space="0" w:color="auto"/>
        <w:bottom w:val="none" w:sz="0" w:space="0" w:color="auto"/>
        <w:right w:val="none" w:sz="0" w:space="0" w:color="auto"/>
      </w:divBdr>
    </w:div>
    <w:div w:id="1319921125">
      <w:bodyDiv w:val="1"/>
      <w:marLeft w:val="0"/>
      <w:marRight w:val="0"/>
      <w:marTop w:val="0"/>
      <w:marBottom w:val="0"/>
      <w:divBdr>
        <w:top w:val="none" w:sz="0" w:space="0" w:color="auto"/>
        <w:left w:val="none" w:sz="0" w:space="0" w:color="auto"/>
        <w:bottom w:val="none" w:sz="0" w:space="0" w:color="auto"/>
        <w:right w:val="none" w:sz="0" w:space="0" w:color="auto"/>
      </w:divBdr>
    </w:div>
    <w:div w:id="1512185165">
      <w:bodyDiv w:val="1"/>
      <w:marLeft w:val="0"/>
      <w:marRight w:val="0"/>
      <w:marTop w:val="0"/>
      <w:marBottom w:val="0"/>
      <w:divBdr>
        <w:top w:val="none" w:sz="0" w:space="0" w:color="auto"/>
        <w:left w:val="none" w:sz="0" w:space="0" w:color="auto"/>
        <w:bottom w:val="none" w:sz="0" w:space="0" w:color="auto"/>
        <w:right w:val="none" w:sz="0" w:space="0" w:color="auto"/>
      </w:divBdr>
    </w:div>
    <w:div w:id="1627203218">
      <w:bodyDiv w:val="1"/>
      <w:marLeft w:val="0"/>
      <w:marRight w:val="0"/>
      <w:marTop w:val="0"/>
      <w:marBottom w:val="0"/>
      <w:divBdr>
        <w:top w:val="none" w:sz="0" w:space="0" w:color="auto"/>
        <w:left w:val="none" w:sz="0" w:space="0" w:color="auto"/>
        <w:bottom w:val="none" w:sz="0" w:space="0" w:color="auto"/>
        <w:right w:val="none" w:sz="0" w:space="0" w:color="auto"/>
      </w:divBdr>
    </w:div>
    <w:div w:id="1683435317">
      <w:bodyDiv w:val="1"/>
      <w:marLeft w:val="0"/>
      <w:marRight w:val="0"/>
      <w:marTop w:val="0"/>
      <w:marBottom w:val="0"/>
      <w:divBdr>
        <w:top w:val="none" w:sz="0" w:space="0" w:color="auto"/>
        <w:left w:val="none" w:sz="0" w:space="0" w:color="auto"/>
        <w:bottom w:val="none" w:sz="0" w:space="0" w:color="auto"/>
        <w:right w:val="none" w:sz="0" w:space="0" w:color="auto"/>
      </w:divBdr>
    </w:div>
    <w:div w:id="1691104542">
      <w:bodyDiv w:val="1"/>
      <w:marLeft w:val="0"/>
      <w:marRight w:val="0"/>
      <w:marTop w:val="0"/>
      <w:marBottom w:val="0"/>
      <w:divBdr>
        <w:top w:val="none" w:sz="0" w:space="0" w:color="auto"/>
        <w:left w:val="none" w:sz="0" w:space="0" w:color="auto"/>
        <w:bottom w:val="none" w:sz="0" w:space="0" w:color="auto"/>
        <w:right w:val="none" w:sz="0" w:space="0" w:color="auto"/>
      </w:divBdr>
    </w:div>
    <w:div w:id="1758017286">
      <w:bodyDiv w:val="1"/>
      <w:marLeft w:val="0"/>
      <w:marRight w:val="0"/>
      <w:marTop w:val="0"/>
      <w:marBottom w:val="0"/>
      <w:divBdr>
        <w:top w:val="none" w:sz="0" w:space="0" w:color="auto"/>
        <w:left w:val="none" w:sz="0" w:space="0" w:color="auto"/>
        <w:bottom w:val="none" w:sz="0" w:space="0" w:color="auto"/>
        <w:right w:val="none" w:sz="0" w:space="0" w:color="auto"/>
      </w:divBdr>
    </w:div>
    <w:div w:id="1771075539">
      <w:bodyDiv w:val="1"/>
      <w:marLeft w:val="0"/>
      <w:marRight w:val="0"/>
      <w:marTop w:val="0"/>
      <w:marBottom w:val="0"/>
      <w:divBdr>
        <w:top w:val="none" w:sz="0" w:space="0" w:color="auto"/>
        <w:left w:val="none" w:sz="0" w:space="0" w:color="auto"/>
        <w:bottom w:val="none" w:sz="0" w:space="0" w:color="auto"/>
        <w:right w:val="none" w:sz="0" w:space="0" w:color="auto"/>
      </w:divBdr>
    </w:div>
    <w:div w:id="1815945669">
      <w:bodyDiv w:val="1"/>
      <w:marLeft w:val="0"/>
      <w:marRight w:val="0"/>
      <w:marTop w:val="0"/>
      <w:marBottom w:val="0"/>
      <w:divBdr>
        <w:top w:val="none" w:sz="0" w:space="0" w:color="auto"/>
        <w:left w:val="none" w:sz="0" w:space="0" w:color="auto"/>
        <w:bottom w:val="none" w:sz="0" w:space="0" w:color="auto"/>
        <w:right w:val="none" w:sz="0" w:space="0" w:color="auto"/>
      </w:divBdr>
    </w:div>
    <w:div w:id="213054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dices.inse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file:///\\chamsvfichs\Services\Service%20Economique\March&#233;s%20publics\ORIGINAUX%20MARCHES\2023\2023-22%20MAINTENANCE%20DES%20ONDULEURS,%20INVERSEURS%20DE%20SOURCE,%20GE%20ET%20MASTERPACTS\DANIELADMIN\Bureau\greffe.ta-orleans@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1EF67-6CB3-4C1A-8643-52B85D72F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6632</Words>
  <Characters>36479</Characters>
  <Application>Microsoft Office Word</Application>
  <DocSecurity>0</DocSecurity>
  <Lines>303</Lines>
  <Paragraphs>86</Paragraphs>
  <ScaleCrop>false</ScaleCrop>
  <HeadingPairs>
    <vt:vector size="2" baseType="variant">
      <vt:variant>
        <vt:lpstr>Titre</vt:lpstr>
      </vt:variant>
      <vt:variant>
        <vt:i4>1</vt:i4>
      </vt:variant>
    </vt:vector>
  </HeadingPairs>
  <TitlesOfParts>
    <vt:vector size="1" baseType="lpstr">
      <vt:lpstr> </vt:lpstr>
    </vt:vector>
  </TitlesOfParts>
  <Company>CHR ORLEANS</Company>
  <LinksUpToDate>false</LinksUpToDate>
  <CharactersWithSpaces>43025</CharactersWithSpaces>
  <SharedDoc>false</SharedDoc>
  <HLinks>
    <vt:vector size="324" baseType="variant">
      <vt:variant>
        <vt:i4>7536714</vt:i4>
      </vt:variant>
      <vt:variant>
        <vt:i4>318</vt:i4>
      </vt:variant>
      <vt:variant>
        <vt:i4>0</vt:i4>
      </vt:variant>
      <vt:variant>
        <vt:i4>5</vt:i4>
      </vt:variant>
      <vt:variant>
        <vt:lpwstr>../DANIELADMIN/Bureau/greffe.ta-orleans@juradm.fr</vt:lpwstr>
      </vt:variant>
      <vt:variant>
        <vt:lpwstr/>
      </vt:variant>
      <vt:variant>
        <vt:i4>2687031</vt:i4>
      </vt:variant>
      <vt:variant>
        <vt:i4>315</vt:i4>
      </vt:variant>
      <vt:variant>
        <vt:i4>0</vt:i4>
      </vt:variant>
      <vt:variant>
        <vt:i4>5</vt:i4>
      </vt:variant>
      <vt:variant>
        <vt:lpwstr>https://chorus-pro.gouv.fr/</vt:lpwstr>
      </vt:variant>
      <vt:variant>
        <vt:lpwstr/>
      </vt:variant>
      <vt:variant>
        <vt:i4>1245234</vt:i4>
      </vt:variant>
      <vt:variant>
        <vt:i4>308</vt:i4>
      </vt:variant>
      <vt:variant>
        <vt:i4>0</vt:i4>
      </vt:variant>
      <vt:variant>
        <vt:i4>5</vt:i4>
      </vt:variant>
      <vt:variant>
        <vt:lpwstr/>
      </vt:variant>
      <vt:variant>
        <vt:lpwstr>_Toc132722320</vt:lpwstr>
      </vt:variant>
      <vt:variant>
        <vt:i4>1048626</vt:i4>
      </vt:variant>
      <vt:variant>
        <vt:i4>302</vt:i4>
      </vt:variant>
      <vt:variant>
        <vt:i4>0</vt:i4>
      </vt:variant>
      <vt:variant>
        <vt:i4>5</vt:i4>
      </vt:variant>
      <vt:variant>
        <vt:lpwstr/>
      </vt:variant>
      <vt:variant>
        <vt:lpwstr>_Toc132722319</vt:lpwstr>
      </vt:variant>
      <vt:variant>
        <vt:i4>1048626</vt:i4>
      </vt:variant>
      <vt:variant>
        <vt:i4>296</vt:i4>
      </vt:variant>
      <vt:variant>
        <vt:i4>0</vt:i4>
      </vt:variant>
      <vt:variant>
        <vt:i4>5</vt:i4>
      </vt:variant>
      <vt:variant>
        <vt:lpwstr/>
      </vt:variant>
      <vt:variant>
        <vt:lpwstr>_Toc132722318</vt:lpwstr>
      </vt:variant>
      <vt:variant>
        <vt:i4>1048626</vt:i4>
      </vt:variant>
      <vt:variant>
        <vt:i4>290</vt:i4>
      </vt:variant>
      <vt:variant>
        <vt:i4>0</vt:i4>
      </vt:variant>
      <vt:variant>
        <vt:i4>5</vt:i4>
      </vt:variant>
      <vt:variant>
        <vt:lpwstr/>
      </vt:variant>
      <vt:variant>
        <vt:lpwstr>_Toc132722317</vt:lpwstr>
      </vt:variant>
      <vt:variant>
        <vt:i4>1048626</vt:i4>
      </vt:variant>
      <vt:variant>
        <vt:i4>284</vt:i4>
      </vt:variant>
      <vt:variant>
        <vt:i4>0</vt:i4>
      </vt:variant>
      <vt:variant>
        <vt:i4>5</vt:i4>
      </vt:variant>
      <vt:variant>
        <vt:lpwstr/>
      </vt:variant>
      <vt:variant>
        <vt:lpwstr>_Toc132722316</vt:lpwstr>
      </vt:variant>
      <vt:variant>
        <vt:i4>1048626</vt:i4>
      </vt:variant>
      <vt:variant>
        <vt:i4>278</vt:i4>
      </vt:variant>
      <vt:variant>
        <vt:i4>0</vt:i4>
      </vt:variant>
      <vt:variant>
        <vt:i4>5</vt:i4>
      </vt:variant>
      <vt:variant>
        <vt:lpwstr/>
      </vt:variant>
      <vt:variant>
        <vt:lpwstr>_Toc132722315</vt:lpwstr>
      </vt:variant>
      <vt:variant>
        <vt:i4>1048626</vt:i4>
      </vt:variant>
      <vt:variant>
        <vt:i4>272</vt:i4>
      </vt:variant>
      <vt:variant>
        <vt:i4>0</vt:i4>
      </vt:variant>
      <vt:variant>
        <vt:i4>5</vt:i4>
      </vt:variant>
      <vt:variant>
        <vt:lpwstr/>
      </vt:variant>
      <vt:variant>
        <vt:lpwstr>_Toc132722314</vt:lpwstr>
      </vt:variant>
      <vt:variant>
        <vt:i4>1048626</vt:i4>
      </vt:variant>
      <vt:variant>
        <vt:i4>266</vt:i4>
      </vt:variant>
      <vt:variant>
        <vt:i4>0</vt:i4>
      </vt:variant>
      <vt:variant>
        <vt:i4>5</vt:i4>
      </vt:variant>
      <vt:variant>
        <vt:lpwstr/>
      </vt:variant>
      <vt:variant>
        <vt:lpwstr>_Toc132722313</vt:lpwstr>
      </vt:variant>
      <vt:variant>
        <vt:i4>1048626</vt:i4>
      </vt:variant>
      <vt:variant>
        <vt:i4>260</vt:i4>
      </vt:variant>
      <vt:variant>
        <vt:i4>0</vt:i4>
      </vt:variant>
      <vt:variant>
        <vt:i4>5</vt:i4>
      </vt:variant>
      <vt:variant>
        <vt:lpwstr/>
      </vt:variant>
      <vt:variant>
        <vt:lpwstr>_Toc132722312</vt:lpwstr>
      </vt:variant>
      <vt:variant>
        <vt:i4>1048626</vt:i4>
      </vt:variant>
      <vt:variant>
        <vt:i4>254</vt:i4>
      </vt:variant>
      <vt:variant>
        <vt:i4>0</vt:i4>
      </vt:variant>
      <vt:variant>
        <vt:i4>5</vt:i4>
      </vt:variant>
      <vt:variant>
        <vt:lpwstr/>
      </vt:variant>
      <vt:variant>
        <vt:lpwstr>_Toc132722311</vt:lpwstr>
      </vt:variant>
      <vt:variant>
        <vt:i4>1048626</vt:i4>
      </vt:variant>
      <vt:variant>
        <vt:i4>248</vt:i4>
      </vt:variant>
      <vt:variant>
        <vt:i4>0</vt:i4>
      </vt:variant>
      <vt:variant>
        <vt:i4>5</vt:i4>
      </vt:variant>
      <vt:variant>
        <vt:lpwstr/>
      </vt:variant>
      <vt:variant>
        <vt:lpwstr>_Toc132722310</vt:lpwstr>
      </vt:variant>
      <vt:variant>
        <vt:i4>1114162</vt:i4>
      </vt:variant>
      <vt:variant>
        <vt:i4>242</vt:i4>
      </vt:variant>
      <vt:variant>
        <vt:i4>0</vt:i4>
      </vt:variant>
      <vt:variant>
        <vt:i4>5</vt:i4>
      </vt:variant>
      <vt:variant>
        <vt:lpwstr/>
      </vt:variant>
      <vt:variant>
        <vt:lpwstr>_Toc132722309</vt:lpwstr>
      </vt:variant>
      <vt:variant>
        <vt:i4>1114162</vt:i4>
      </vt:variant>
      <vt:variant>
        <vt:i4>236</vt:i4>
      </vt:variant>
      <vt:variant>
        <vt:i4>0</vt:i4>
      </vt:variant>
      <vt:variant>
        <vt:i4>5</vt:i4>
      </vt:variant>
      <vt:variant>
        <vt:lpwstr/>
      </vt:variant>
      <vt:variant>
        <vt:lpwstr>_Toc132722308</vt:lpwstr>
      </vt:variant>
      <vt:variant>
        <vt:i4>1114162</vt:i4>
      </vt:variant>
      <vt:variant>
        <vt:i4>230</vt:i4>
      </vt:variant>
      <vt:variant>
        <vt:i4>0</vt:i4>
      </vt:variant>
      <vt:variant>
        <vt:i4>5</vt:i4>
      </vt:variant>
      <vt:variant>
        <vt:lpwstr/>
      </vt:variant>
      <vt:variant>
        <vt:lpwstr>_Toc132722307</vt:lpwstr>
      </vt:variant>
      <vt:variant>
        <vt:i4>1114162</vt:i4>
      </vt:variant>
      <vt:variant>
        <vt:i4>224</vt:i4>
      </vt:variant>
      <vt:variant>
        <vt:i4>0</vt:i4>
      </vt:variant>
      <vt:variant>
        <vt:i4>5</vt:i4>
      </vt:variant>
      <vt:variant>
        <vt:lpwstr/>
      </vt:variant>
      <vt:variant>
        <vt:lpwstr>_Toc132722306</vt:lpwstr>
      </vt:variant>
      <vt:variant>
        <vt:i4>1114162</vt:i4>
      </vt:variant>
      <vt:variant>
        <vt:i4>218</vt:i4>
      </vt:variant>
      <vt:variant>
        <vt:i4>0</vt:i4>
      </vt:variant>
      <vt:variant>
        <vt:i4>5</vt:i4>
      </vt:variant>
      <vt:variant>
        <vt:lpwstr/>
      </vt:variant>
      <vt:variant>
        <vt:lpwstr>_Toc132722305</vt:lpwstr>
      </vt:variant>
      <vt:variant>
        <vt:i4>1114162</vt:i4>
      </vt:variant>
      <vt:variant>
        <vt:i4>212</vt:i4>
      </vt:variant>
      <vt:variant>
        <vt:i4>0</vt:i4>
      </vt:variant>
      <vt:variant>
        <vt:i4>5</vt:i4>
      </vt:variant>
      <vt:variant>
        <vt:lpwstr/>
      </vt:variant>
      <vt:variant>
        <vt:lpwstr>_Toc132722304</vt:lpwstr>
      </vt:variant>
      <vt:variant>
        <vt:i4>1114162</vt:i4>
      </vt:variant>
      <vt:variant>
        <vt:i4>206</vt:i4>
      </vt:variant>
      <vt:variant>
        <vt:i4>0</vt:i4>
      </vt:variant>
      <vt:variant>
        <vt:i4>5</vt:i4>
      </vt:variant>
      <vt:variant>
        <vt:lpwstr/>
      </vt:variant>
      <vt:variant>
        <vt:lpwstr>_Toc132722303</vt:lpwstr>
      </vt:variant>
      <vt:variant>
        <vt:i4>1114162</vt:i4>
      </vt:variant>
      <vt:variant>
        <vt:i4>200</vt:i4>
      </vt:variant>
      <vt:variant>
        <vt:i4>0</vt:i4>
      </vt:variant>
      <vt:variant>
        <vt:i4>5</vt:i4>
      </vt:variant>
      <vt:variant>
        <vt:lpwstr/>
      </vt:variant>
      <vt:variant>
        <vt:lpwstr>_Toc132722302</vt:lpwstr>
      </vt:variant>
      <vt:variant>
        <vt:i4>1114162</vt:i4>
      </vt:variant>
      <vt:variant>
        <vt:i4>194</vt:i4>
      </vt:variant>
      <vt:variant>
        <vt:i4>0</vt:i4>
      </vt:variant>
      <vt:variant>
        <vt:i4>5</vt:i4>
      </vt:variant>
      <vt:variant>
        <vt:lpwstr/>
      </vt:variant>
      <vt:variant>
        <vt:lpwstr>_Toc132722301</vt:lpwstr>
      </vt:variant>
      <vt:variant>
        <vt:i4>1114162</vt:i4>
      </vt:variant>
      <vt:variant>
        <vt:i4>188</vt:i4>
      </vt:variant>
      <vt:variant>
        <vt:i4>0</vt:i4>
      </vt:variant>
      <vt:variant>
        <vt:i4>5</vt:i4>
      </vt:variant>
      <vt:variant>
        <vt:lpwstr/>
      </vt:variant>
      <vt:variant>
        <vt:lpwstr>_Toc132722300</vt:lpwstr>
      </vt:variant>
      <vt:variant>
        <vt:i4>1572915</vt:i4>
      </vt:variant>
      <vt:variant>
        <vt:i4>182</vt:i4>
      </vt:variant>
      <vt:variant>
        <vt:i4>0</vt:i4>
      </vt:variant>
      <vt:variant>
        <vt:i4>5</vt:i4>
      </vt:variant>
      <vt:variant>
        <vt:lpwstr/>
      </vt:variant>
      <vt:variant>
        <vt:lpwstr>_Toc132722299</vt:lpwstr>
      </vt:variant>
      <vt:variant>
        <vt:i4>1572915</vt:i4>
      </vt:variant>
      <vt:variant>
        <vt:i4>176</vt:i4>
      </vt:variant>
      <vt:variant>
        <vt:i4>0</vt:i4>
      </vt:variant>
      <vt:variant>
        <vt:i4>5</vt:i4>
      </vt:variant>
      <vt:variant>
        <vt:lpwstr/>
      </vt:variant>
      <vt:variant>
        <vt:lpwstr>_Toc132722298</vt:lpwstr>
      </vt:variant>
      <vt:variant>
        <vt:i4>1572915</vt:i4>
      </vt:variant>
      <vt:variant>
        <vt:i4>170</vt:i4>
      </vt:variant>
      <vt:variant>
        <vt:i4>0</vt:i4>
      </vt:variant>
      <vt:variant>
        <vt:i4>5</vt:i4>
      </vt:variant>
      <vt:variant>
        <vt:lpwstr/>
      </vt:variant>
      <vt:variant>
        <vt:lpwstr>_Toc132722297</vt:lpwstr>
      </vt:variant>
      <vt:variant>
        <vt:i4>1572915</vt:i4>
      </vt:variant>
      <vt:variant>
        <vt:i4>164</vt:i4>
      </vt:variant>
      <vt:variant>
        <vt:i4>0</vt:i4>
      </vt:variant>
      <vt:variant>
        <vt:i4>5</vt:i4>
      </vt:variant>
      <vt:variant>
        <vt:lpwstr/>
      </vt:variant>
      <vt:variant>
        <vt:lpwstr>_Toc132722296</vt:lpwstr>
      </vt:variant>
      <vt:variant>
        <vt:i4>1572915</vt:i4>
      </vt:variant>
      <vt:variant>
        <vt:i4>158</vt:i4>
      </vt:variant>
      <vt:variant>
        <vt:i4>0</vt:i4>
      </vt:variant>
      <vt:variant>
        <vt:i4>5</vt:i4>
      </vt:variant>
      <vt:variant>
        <vt:lpwstr/>
      </vt:variant>
      <vt:variant>
        <vt:lpwstr>_Toc132722295</vt:lpwstr>
      </vt:variant>
      <vt:variant>
        <vt:i4>1572915</vt:i4>
      </vt:variant>
      <vt:variant>
        <vt:i4>152</vt:i4>
      </vt:variant>
      <vt:variant>
        <vt:i4>0</vt:i4>
      </vt:variant>
      <vt:variant>
        <vt:i4>5</vt:i4>
      </vt:variant>
      <vt:variant>
        <vt:lpwstr/>
      </vt:variant>
      <vt:variant>
        <vt:lpwstr>_Toc132722294</vt:lpwstr>
      </vt:variant>
      <vt:variant>
        <vt:i4>1572915</vt:i4>
      </vt:variant>
      <vt:variant>
        <vt:i4>146</vt:i4>
      </vt:variant>
      <vt:variant>
        <vt:i4>0</vt:i4>
      </vt:variant>
      <vt:variant>
        <vt:i4>5</vt:i4>
      </vt:variant>
      <vt:variant>
        <vt:lpwstr/>
      </vt:variant>
      <vt:variant>
        <vt:lpwstr>_Toc132722293</vt:lpwstr>
      </vt:variant>
      <vt:variant>
        <vt:i4>1572915</vt:i4>
      </vt:variant>
      <vt:variant>
        <vt:i4>140</vt:i4>
      </vt:variant>
      <vt:variant>
        <vt:i4>0</vt:i4>
      </vt:variant>
      <vt:variant>
        <vt:i4>5</vt:i4>
      </vt:variant>
      <vt:variant>
        <vt:lpwstr/>
      </vt:variant>
      <vt:variant>
        <vt:lpwstr>_Toc132722292</vt:lpwstr>
      </vt:variant>
      <vt:variant>
        <vt:i4>1572915</vt:i4>
      </vt:variant>
      <vt:variant>
        <vt:i4>134</vt:i4>
      </vt:variant>
      <vt:variant>
        <vt:i4>0</vt:i4>
      </vt:variant>
      <vt:variant>
        <vt:i4>5</vt:i4>
      </vt:variant>
      <vt:variant>
        <vt:lpwstr/>
      </vt:variant>
      <vt:variant>
        <vt:lpwstr>_Toc132722291</vt:lpwstr>
      </vt:variant>
      <vt:variant>
        <vt:i4>1572915</vt:i4>
      </vt:variant>
      <vt:variant>
        <vt:i4>128</vt:i4>
      </vt:variant>
      <vt:variant>
        <vt:i4>0</vt:i4>
      </vt:variant>
      <vt:variant>
        <vt:i4>5</vt:i4>
      </vt:variant>
      <vt:variant>
        <vt:lpwstr/>
      </vt:variant>
      <vt:variant>
        <vt:lpwstr>_Toc132722290</vt:lpwstr>
      </vt:variant>
      <vt:variant>
        <vt:i4>1638451</vt:i4>
      </vt:variant>
      <vt:variant>
        <vt:i4>122</vt:i4>
      </vt:variant>
      <vt:variant>
        <vt:i4>0</vt:i4>
      </vt:variant>
      <vt:variant>
        <vt:i4>5</vt:i4>
      </vt:variant>
      <vt:variant>
        <vt:lpwstr/>
      </vt:variant>
      <vt:variant>
        <vt:lpwstr>_Toc132722289</vt:lpwstr>
      </vt:variant>
      <vt:variant>
        <vt:i4>1638451</vt:i4>
      </vt:variant>
      <vt:variant>
        <vt:i4>116</vt:i4>
      </vt:variant>
      <vt:variant>
        <vt:i4>0</vt:i4>
      </vt:variant>
      <vt:variant>
        <vt:i4>5</vt:i4>
      </vt:variant>
      <vt:variant>
        <vt:lpwstr/>
      </vt:variant>
      <vt:variant>
        <vt:lpwstr>_Toc132722288</vt:lpwstr>
      </vt:variant>
      <vt:variant>
        <vt:i4>1638451</vt:i4>
      </vt:variant>
      <vt:variant>
        <vt:i4>110</vt:i4>
      </vt:variant>
      <vt:variant>
        <vt:i4>0</vt:i4>
      </vt:variant>
      <vt:variant>
        <vt:i4>5</vt:i4>
      </vt:variant>
      <vt:variant>
        <vt:lpwstr/>
      </vt:variant>
      <vt:variant>
        <vt:lpwstr>_Toc132722287</vt:lpwstr>
      </vt:variant>
      <vt:variant>
        <vt:i4>1638451</vt:i4>
      </vt:variant>
      <vt:variant>
        <vt:i4>104</vt:i4>
      </vt:variant>
      <vt:variant>
        <vt:i4>0</vt:i4>
      </vt:variant>
      <vt:variant>
        <vt:i4>5</vt:i4>
      </vt:variant>
      <vt:variant>
        <vt:lpwstr/>
      </vt:variant>
      <vt:variant>
        <vt:lpwstr>_Toc132722286</vt:lpwstr>
      </vt:variant>
      <vt:variant>
        <vt:i4>1638451</vt:i4>
      </vt:variant>
      <vt:variant>
        <vt:i4>98</vt:i4>
      </vt:variant>
      <vt:variant>
        <vt:i4>0</vt:i4>
      </vt:variant>
      <vt:variant>
        <vt:i4>5</vt:i4>
      </vt:variant>
      <vt:variant>
        <vt:lpwstr/>
      </vt:variant>
      <vt:variant>
        <vt:lpwstr>_Toc132722285</vt:lpwstr>
      </vt:variant>
      <vt:variant>
        <vt:i4>1638451</vt:i4>
      </vt:variant>
      <vt:variant>
        <vt:i4>92</vt:i4>
      </vt:variant>
      <vt:variant>
        <vt:i4>0</vt:i4>
      </vt:variant>
      <vt:variant>
        <vt:i4>5</vt:i4>
      </vt:variant>
      <vt:variant>
        <vt:lpwstr/>
      </vt:variant>
      <vt:variant>
        <vt:lpwstr>_Toc132722284</vt:lpwstr>
      </vt:variant>
      <vt:variant>
        <vt:i4>1638451</vt:i4>
      </vt:variant>
      <vt:variant>
        <vt:i4>86</vt:i4>
      </vt:variant>
      <vt:variant>
        <vt:i4>0</vt:i4>
      </vt:variant>
      <vt:variant>
        <vt:i4>5</vt:i4>
      </vt:variant>
      <vt:variant>
        <vt:lpwstr/>
      </vt:variant>
      <vt:variant>
        <vt:lpwstr>_Toc132722283</vt:lpwstr>
      </vt:variant>
      <vt:variant>
        <vt:i4>1638451</vt:i4>
      </vt:variant>
      <vt:variant>
        <vt:i4>80</vt:i4>
      </vt:variant>
      <vt:variant>
        <vt:i4>0</vt:i4>
      </vt:variant>
      <vt:variant>
        <vt:i4>5</vt:i4>
      </vt:variant>
      <vt:variant>
        <vt:lpwstr/>
      </vt:variant>
      <vt:variant>
        <vt:lpwstr>_Toc132722282</vt:lpwstr>
      </vt:variant>
      <vt:variant>
        <vt:i4>1638451</vt:i4>
      </vt:variant>
      <vt:variant>
        <vt:i4>74</vt:i4>
      </vt:variant>
      <vt:variant>
        <vt:i4>0</vt:i4>
      </vt:variant>
      <vt:variant>
        <vt:i4>5</vt:i4>
      </vt:variant>
      <vt:variant>
        <vt:lpwstr/>
      </vt:variant>
      <vt:variant>
        <vt:lpwstr>_Toc132722281</vt:lpwstr>
      </vt:variant>
      <vt:variant>
        <vt:i4>1638451</vt:i4>
      </vt:variant>
      <vt:variant>
        <vt:i4>68</vt:i4>
      </vt:variant>
      <vt:variant>
        <vt:i4>0</vt:i4>
      </vt:variant>
      <vt:variant>
        <vt:i4>5</vt:i4>
      </vt:variant>
      <vt:variant>
        <vt:lpwstr/>
      </vt:variant>
      <vt:variant>
        <vt:lpwstr>_Toc132722280</vt:lpwstr>
      </vt:variant>
      <vt:variant>
        <vt:i4>1441843</vt:i4>
      </vt:variant>
      <vt:variant>
        <vt:i4>62</vt:i4>
      </vt:variant>
      <vt:variant>
        <vt:i4>0</vt:i4>
      </vt:variant>
      <vt:variant>
        <vt:i4>5</vt:i4>
      </vt:variant>
      <vt:variant>
        <vt:lpwstr/>
      </vt:variant>
      <vt:variant>
        <vt:lpwstr>_Toc132722279</vt:lpwstr>
      </vt:variant>
      <vt:variant>
        <vt:i4>1441843</vt:i4>
      </vt:variant>
      <vt:variant>
        <vt:i4>56</vt:i4>
      </vt:variant>
      <vt:variant>
        <vt:i4>0</vt:i4>
      </vt:variant>
      <vt:variant>
        <vt:i4>5</vt:i4>
      </vt:variant>
      <vt:variant>
        <vt:lpwstr/>
      </vt:variant>
      <vt:variant>
        <vt:lpwstr>_Toc132722278</vt:lpwstr>
      </vt:variant>
      <vt:variant>
        <vt:i4>1441843</vt:i4>
      </vt:variant>
      <vt:variant>
        <vt:i4>50</vt:i4>
      </vt:variant>
      <vt:variant>
        <vt:i4>0</vt:i4>
      </vt:variant>
      <vt:variant>
        <vt:i4>5</vt:i4>
      </vt:variant>
      <vt:variant>
        <vt:lpwstr/>
      </vt:variant>
      <vt:variant>
        <vt:lpwstr>_Toc132722277</vt:lpwstr>
      </vt:variant>
      <vt:variant>
        <vt:i4>1441843</vt:i4>
      </vt:variant>
      <vt:variant>
        <vt:i4>44</vt:i4>
      </vt:variant>
      <vt:variant>
        <vt:i4>0</vt:i4>
      </vt:variant>
      <vt:variant>
        <vt:i4>5</vt:i4>
      </vt:variant>
      <vt:variant>
        <vt:lpwstr/>
      </vt:variant>
      <vt:variant>
        <vt:lpwstr>_Toc132722276</vt:lpwstr>
      </vt:variant>
      <vt:variant>
        <vt:i4>1441843</vt:i4>
      </vt:variant>
      <vt:variant>
        <vt:i4>38</vt:i4>
      </vt:variant>
      <vt:variant>
        <vt:i4>0</vt:i4>
      </vt:variant>
      <vt:variant>
        <vt:i4>5</vt:i4>
      </vt:variant>
      <vt:variant>
        <vt:lpwstr/>
      </vt:variant>
      <vt:variant>
        <vt:lpwstr>_Toc132722275</vt:lpwstr>
      </vt:variant>
      <vt:variant>
        <vt:i4>1441843</vt:i4>
      </vt:variant>
      <vt:variant>
        <vt:i4>32</vt:i4>
      </vt:variant>
      <vt:variant>
        <vt:i4>0</vt:i4>
      </vt:variant>
      <vt:variant>
        <vt:i4>5</vt:i4>
      </vt:variant>
      <vt:variant>
        <vt:lpwstr/>
      </vt:variant>
      <vt:variant>
        <vt:lpwstr>_Toc132722274</vt:lpwstr>
      </vt:variant>
      <vt:variant>
        <vt:i4>1441843</vt:i4>
      </vt:variant>
      <vt:variant>
        <vt:i4>26</vt:i4>
      </vt:variant>
      <vt:variant>
        <vt:i4>0</vt:i4>
      </vt:variant>
      <vt:variant>
        <vt:i4>5</vt:i4>
      </vt:variant>
      <vt:variant>
        <vt:lpwstr/>
      </vt:variant>
      <vt:variant>
        <vt:lpwstr>_Toc132722273</vt:lpwstr>
      </vt:variant>
      <vt:variant>
        <vt:i4>1441843</vt:i4>
      </vt:variant>
      <vt:variant>
        <vt:i4>20</vt:i4>
      </vt:variant>
      <vt:variant>
        <vt:i4>0</vt:i4>
      </vt:variant>
      <vt:variant>
        <vt:i4>5</vt:i4>
      </vt:variant>
      <vt:variant>
        <vt:lpwstr/>
      </vt:variant>
      <vt:variant>
        <vt:lpwstr>_Toc132722272</vt:lpwstr>
      </vt:variant>
      <vt:variant>
        <vt:i4>1441843</vt:i4>
      </vt:variant>
      <vt:variant>
        <vt:i4>14</vt:i4>
      </vt:variant>
      <vt:variant>
        <vt:i4>0</vt:i4>
      </vt:variant>
      <vt:variant>
        <vt:i4>5</vt:i4>
      </vt:variant>
      <vt:variant>
        <vt:lpwstr/>
      </vt:variant>
      <vt:variant>
        <vt:lpwstr>_Toc132722271</vt:lpwstr>
      </vt:variant>
      <vt:variant>
        <vt:i4>1441843</vt:i4>
      </vt:variant>
      <vt:variant>
        <vt:i4>8</vt:i4>
      </vt:variant>
      <vt:variant>
        <vt:i4>0</vt:i4>
      </vt:variant>
      <vt:variant>
        <vt:i4>5</vt:i4>
      </vt:variant>
      <vt:variant>
        <vt:lpwstr/>
      </vt:variant>
      <vt:variant>
        <vt:lpwstr>_Toc132722270</vt:lpwstr>
      </vt:variant>
      <vt:variant>
        <vt:i4>1507379</vt:i4>
      </vt:variant>
      <vt:variant>
        <vt:i4>2</vt:i4>
      </vt:variant>
      <vt:variant>
        <vt:i4>0</vt:i4>
      </vt:variant>
      <vt:variant>
        <vt:i4>5</vt:i4>
      </vt:variant>
      <vt:variant>
        <vt:lpwstr/>
      </vt:variant>
      <vt:variant>
        <vt:lpwstr>_Toc132722269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BG261019</dc:creator>
  <cp:keywords/>
  <cp:lastModifiedBy>cdecarvalho</cp:lastModifiedBy>
  <cp:revision>5</cp:revision>
  <cp:lastPrinted>2025-03-17T13:09:00Z</cp:lastPrinted>
  <dcterms:created xsi:type="dcterms:W3CDTF">2025-04-02T14:40:00Z</dcterms:created>
  <dcterms:modified xsi:type="dcterms:W3CDTF">2025-04-03T10:14:00Z</dcterms:modified>
</cp:coreProperties>
</file>