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B3488" w:rsidRDefault="00EB62F8" w:rsidP="00E94E35">
      <w:r>
        <w:t xml:space="preserve">   </w:t>
      </w:r>
      <w:r w:rsidR="00B206D0">
        <w:rPr>
          <w:noProof/>
          <w:lang w:eastAsia="fr-FR"/>
        </w:rPr>
        <w:drawing>
          <wp:inline distT="0" distB="0" distL="0" distR="0">
            <wp:extent cx="704850" cy="1123950"/>
            <wp:effectExtent l="0" t="0" r="0" b="0"/>
            <wp:docPr id="1" name="Image 1" descr="Logo_GHT_Loiret_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GHT_Loiret_H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850" cy="1123950"/>
                    </a:xfrm>
                    <a:prstGeom prst="rect">
                      <a:avLst/>
                    </a:prstGeom>
                    <a:noFill/>
                    <a:ln>
                      <a:noFill/>
                    </a:ln>
                  </pic:spPr>
                </pic:pic>
              </a:graphicData>
            </a:graphic>
          </wp:inline>
        </w:drawing>
      </w:r>
      <w:r w:rsidR="00FA2CD9">
        <w:t xml:space="preserve">           </w:t>
      </w:r>
      <w:r>
        <w:t xml:space="preserve">       </w:t>
      </w:r>
      <w:r w:rsidR="00FA2CD9">
        <w:t xml:space="preserve">                                                          </w:t>
      </w:r>
      <w:r>
        <w:t xml:space="preserve">     </w:t>
      </w:r>
      <w:r w:rsidR="00B206D0">
        <w:rPr>
          <w:noProof/>
          <w:lang w:eastAsia="fr-FR"/>
        </w:rPr>
        <w:drawing>
          <wp:inline distT="0" distB="0" distL="0" distR="0">
            <wp:extent cx="1847850" cy="1362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850" cy="1362075"/>
                    </a:xfrm>
                    <a:prstGeom prst="rect">
                      <a:avLst/>
                    </a:prstGeom>
                    <a:noFill/>
                    <a:ln>
                      <a:noFill/>
                    </a:ln>
                  </pic:spPr>
                </pic:pic>
              </a:graphicData>
            </a:graphic>
          </wp:inline>
        </w:drawing>
      </w:r>
      <w:r>
        <w:t xml:space="preserve">                </w:t>
      </w:r>
      <w:r w:rsidR="00251889">
        <w:tab/>
      </w:r>
      <w:r w:rsidR="00D46F8F">
        <w:t xml:space="preserve">         </w:t>
      </w:r>
      <w:r w:rsidR="00251889">
        <w:tab/>
      </w:r>
      <w:r w:rsidR="00251889">
        <w:tab/>
      </w:r>
      <w:r>
        <w:t xml:space="preserve"> </w:t>
      </w:r>
      <w:r w:rsidR="00D46F8F">
        <w:t xml:space="preserve">                     </w:t>
      </w:r>
    </w:p>
    <w:p w:rsidR="00E94E35" w:rsidRDefault="00E94E35" w:rsidP="00E94E35">
      <w:pPr>
        <w:pStyle w:val="Emetteur"/>
      </w:pPr>
    </w:p>
    <w:p w:rsidR="00E94E35" w:rsidRDefault="00E94E35">
      <w:pPr>
        <w:pStyle w:val="Emetteur"/>
        <w:rPr>
          <w:b/>
          <w:bCs/>
        </w:rPr>
      </w:pPr>
    </w:p>
    <w:p w:rsidR="001F7490" w:rsidRDefault="001F7490">
      <w:pPr>
        <w:pStyle w:val="Emetteur"/>
        <w:rPr>
          <w:b/>
          <w:bCs/>
        </w:rPr>
      </w:pPr>
    </w:p>
    <w:p w:rsidR="001F7490" w:rsidRDefault="001F7490">
      <w:pPr>
        <w:pStyle w:val="Emetteur"/>
        <w:rPr>
          <w:b/>
          <w:bCs/>
        </w:rPr>
      </w:pPr>
    </w:p>
    <w:p w:rsidR="001F7490" w:rsidRDefault="001F7490">
      <w:pPr>
        <w:pStyle w:val="Emetteur"/>
        <w:rPr>
          <w:b/>
          <w:bCs/>
        </w:rPr>
      </w:pPr>
    </w:p>
    <w:p w:rsidR="00E94E35" w:rsidRDefault="00E94E35">
      <w:pPr>
        <w:pStyle w:val="Emetteur"/>
        <w:rPr>
          <w:b/>
          <w:bCs/>
        </w:rPr>
      </w:pPr>
    </w:p>
    <w:p w:rsidR="00E94E35" w:rsidRDefault="00E94E35">
      <w:pPr>
        <w:pStyle w:val="Emetteur"/>
      </w:pPr>
    </w:p>
    <w:p w:rsidR="00E94E35" w:rsidRDefault="00E94E35">
      <w:pPr>
        <w:pStyle w:val="Emetteur"/>
      </w:pPr>
    </w:p>
    <w:p w:rsidR="00820FBD" w:rsidRDefault="00820FBD">
      <w:pPr>
        <w:pStyle w:val="Lgende"/>
        <w:ind w:left="340"/>
      </w:pPr>
    </w:p>
    <w:p w:rsidR="00FA2CD9" w:rsidRDefault="00FA2CD9" w:rsidP="00FA2CD9">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libri Light" w:hAnsi="Calibri Light"/>
          <w:b/>
          <w:bCs/>
          <w:sz w:val="32"/>
        </w:rPr>
      </w:pPr>
    </w:p>
    <w:p w:rsidR="00DD6D94" w:rsidRDefault="00DD6D94" w:rsidP="00DD6D94">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mbria" w:hAnsi="Cambria" w:cs="Calibri"/>
          <w:b/>
          <w:bCs/>
          <w:sz w:val="32"/>
        </w:rPr>
      </w:pPr>
      <w:r w:rsidRPr="007766A9">
        <w:rPr>
          <w:rFonts w:ascii="Cambria" w:hAnsi="Cambria" w:cs="Calibri"/>
          <w:b/>
          <w:bCs/>
          <w:sz w:val="32"/>
        </w:rPr>
        <w:t>MAINTENANCE DES SYSTEMES D’EAU PURIFIEE</w:t>
      </w:r>
    </w:p>
    <w:p w:rsidR="00422822" w:rsidRDefault="00422822" w:rsidP="00FA2CD9">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mbria" w:hAnsi="Cambria" w:cs="Calibri"/>
          <w:b/>
          <w:bCs/>
          <w:sz w:val="32"/>
        </w:rPr>
      </w:pPr>
    </w:p>
    <w:p w:rsidR="00FA2CD9" w:rsidRDefault="00EE3E92" w:rsidP="00FA2CD9">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mbria" w:hAnsi="Cambria" w:cstheme="minorHAnsi"/>
          <w:b/>
          <w:bCs/>
          <w:sz w:val="36"/>
        </w:rPr>
      </w:pPr>
      <w:r w:rsidRPr="009C7A17">
        <w:rPr>
          <w:rFonts w:ascii="Cambria" w:hAnsi="Cambria" w:cstheme="minorHAnsi"/>
          <w:b/>
          <w:bCs/>
          <w:sz w:val="36"/>
        </w:rPr>
        <w:t>MAPA</w:t>
      </w:r>
      <w:r w:rsidR="009011F3" w:rsidRPr="009C7A17">
        <w:rPr>
          <w:rFonts w:ascii="Cambria" w:hAnsi="Cambria" w:cstheme="minorHAnsi"/>
          <w:b/>
          <w:bCs/>
          <w:sz w:val="36"/>
        </w:rPr>
        <w:t>/RC/2025</w:t>
      </w:r>
      <w:r w:rsidR="00FA2CD9" w:rsidRPr="009C7A17">
        <w:rPr>
          <w:rFonts w:ascii="Cambria" w:hAnsi="Cambria" w:cstheme="minorHAnsi"/>
          <w:b/>
          <w:bCs/>
          <w:sz w:val="36"/>
        </w:rPr>
        <w:t>-</w:t>
      </w:r>
      <w:r w:rsidR="009C7A17" w:rsidRPr="009C7A17">
        <w:rPr>
          <w:rFonts w:ascii="Cambria" w:hAnsi="Cambria" w:cstheme="minorHAnsi"/>
          <w:b/>
          <w:bCs/>
          <w:sz w:val="36"/>
        </w:rPr>
        <w:t>24</w:t>
      </w:r>
    </w:p>
    <w:p w:rsidR="00EE3E92" w:rsidRPr="001207D9" w:rsidRDefault="00EE3E92" w:rsidP="00FA2CD9">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mbria" w:hAnsi="Cambria" w:cstheme="minorHAnsi"/>
          <w:b/>
          <w:bCs/>
          <w:sz w:val="36"/>
        </w:rPr>
      </w:pPr>
    </w:p>
    <w:p w:rsidR="00EE3E92" w:rsidRPr="004B4120" w:rsidRDefault="00EE3E92" w:rsidP="00E944EE">
      <w:pPr>
        <w:pBdr>
          <w:top w:val="double" w:sz="1" w:space="14" w:color="000000" w:shadow="1"/>
          <w:left w:val="double" w:sz="1" w:space="4" w:color="000000" w:shadow="1"/>
          <w:bottom w:val="double" w:sz="1" w:space="7" w:color="000000" w:shadow="1"/>
          <w:right w:val="double" w:sz="1" w:space="4" w:color="000000" w:shadow="1"/>
        </w:pBdr>
        <w:shd w:val="clear" w:color="auto" w:fill="CCCCCC"/>
        <w:spacing w:line="360" w:lineRule="auto"/>
        <w:jc w:val="center"/>
        <w:rPr>
          <w:rFonts w:ascii="Cambria" w:hAnsi="Cambria" w:cs="Calibri"/>
          <w:b/>
          <w:bCs/>
          <w:u w:val="single"/>
        </w:rPr>
      </w:pPr>
      <w:r w:rsidRPr="004B4120">
        <w:rPr>
          <w:rFonts w:ascii="Cambria" w:hAnsi="Cambria" w:cs="Calibri"/>
          <w:b/>
          <w:bCs/>
          <w:u w:val="single"/>
        </w:rPr>
        <w:t>Marché à procédure adaptée</w:t>
      </w:r>
    </w:p>
    <w:p w:rsidR="00EE3E92" w:rsidRPr="002F1816" w:rsidRDefault="00EE3E92" w:rsidP="00EE3E92">
      <w:pPr>
        <w:pBdr>
          <w:top w:val="double" w:sz="1" w:space="14" w:color="000000" w:shadow="1"/>
          <w:left w:val="double" w:sz="1" w:space="4" w:color="000000" w:shadow="1"/>
          <w:bottom w:val="double" w:sz="1" w:space="7" w:color="000000" w:shadow="1"/>
          <w:right w:val="double" w:sz="1" w:space="4" w:color="000000" w:shadow="1"/>
        </w:pBdr>
        <w:shd w:val="clear" w:color="auto" w:fill="CCCCCC"/>
        <w:jc w:val="center"/>
        <w:rPr>
          <w:rFonts w:ascii="Cambria" w:hAnsi="Cambria" w:cs="Calibri"/>
          <w:b/>
          <w:bCs/>
          <w:u w:val="single"/>
        </w:rPr>
      </w:pPr>
      <w:r w:rsidRPr="004B4120">
        <w:rPr>
          <w:rFonts w:ascii="Cambria" w:hAnsi="Cambria" w:cs="Calibri"/>
          <w:b/>
          <w:bCs/>
          <w:u w:val="single"/>
        </w:rPr>
        <w:t>Article L 2123-1 du CODE DE LA COMMANDE PUBLIQUE</w:t>
      </w:r>
    </w:p>
    <w:p w:rsidR="00FA2CD9" w:rsidRPr="001207D9" w:rsidRDefault="00FA2CD9" w:rsidP="00FA2CD9">
      <w:pPr>
        <w:pBdr>
          <w:top w:val="double" w:sz="1" w:space="14" w:color="000000" w:shadow="1"/>
          <w:left w:val="double" w:sz="1" w:space="4" w:color="000000" w:shadow="1"/>
          <w:bottom w:val="double" w:sz="1" w:space="7" w:color="000000" w:shadow="1"/>
          <w:right w:val="double" w:sz="1" w:space="4" w:color="000000" w:shadow="1"/>
        </w:pBdr>
        <w:shd w:val="clear" w:color="auto" w:fill="CCCCCC"/>
        <w:jc w:val="center"/>
        <w:rPr>
          <w:rFonts w:ascii="Cambria" w:hAnsi="Cambria" w:cstheme="minorHAnsi"/>
          <w:b/>
          <w:bCs/>
        </w:rPr>
      </w:pPr>
    </w:p>
    <w:p w:rsidR="00820FBD" w:rsidRPr="001207D9" w:rsidRDefault="00820FBD">
      <w:pPr>
        <w:rPr>
          <w:rFonts w:ascii="Cambria" w:hAnsi="Cambria"/>
        </w:rPr>
      </w:pPr>
    </w:p>
    <w:p w:rsidR="00820FBD" w:rsidRPr="001207D9" w:rsidRDefault="00820FBD">
      <w:pPr>
        <w:pStyle w:val="Rpertoire"/>
        <w:suppressLineNumbers w:val="0"/>
        <w:rPr>
          <w:rFonts w:ascii="Cambria" w:hAnsi="Cambria" w:cs="Times New Roman"/>
        </w:rPr>
      </w:pPr>
    </w:p>
    <w:p w:rsidR="00820FBD" w:rsidRPr="001207D9" w:rsidRDefault="00820FBD">
      <w:pPr>
        <w:rPr>
          <w:rFonts w:ascii="Cambria" w:hAnsi="Cambria"/>
        </w:rPr>
      </w:pPr>
    </w:p>
    <w:p w:rsidR="00820FBD" w:rsidRPr="00B206D0" w:rsidRDefault="00820FBD">
      <w:pPr>
        <w:pStyle w:val="Lgende"/>
        <w:pBdr>
          <w:top w:val="single" w:sz="4" w:space="13" w:color="000000"/>
          <w:left w:val="single" w:sz="4" w:space="0" w:color="000000"/>
          <w:bottom w:val="single" w:sz="4" w:space="8" w:color="000000"/>
          <w:right w:val="single" w:sz="4" w:space="0" w:color="000000"/>
        </w:pBdr>
        <w:ind w:left="-180"/>
        <w:rPr>
          <w:rFonts w:ascii="Cambria" w:hAnsi="Cambria" w:cstheme="minorHAnsi"/>
          <w:spacing w:val="20"/>
          <w:sz w:val="36"/>
          <w:u w:val="none"/>
          <w14:shadow w14:blurRad="50800" w14:dist="38100" w14:dir="2700000" w14:sx="100000" w14:sy="100000" w14:kx="0" w14:ky="0" w14:algn="tl">
            <w14:srgbClr w14:val="000000">
              <w14:alpha w14:val="60000"/>
            </w14:srgbClr>
          </w14:shadow>
        </w:rPr>
      </w:pPr>
      <w:r w:rsidRPr="00B206D0">
        <w:rPr>
          <w:rFonts w:ascii="Cambria" w:hAnsi="Cambria" w:cstheme="minorHAnsi"/>
          <w:spacing w:val="20"/>
          <w:sz w:val="36"/>
          <w:u w:val="none"/>
          <w14:shadow w14:blurRad="50800" w14:dist="38100" w14:dir="2700000" w14:sx="100000" w14:sy="100000" w14:kx="0" w14:ky="0" w14:algn="tl">
            <w14:srgbClr w14:val="000000">
              <w14:alpha w14:val="60000"/>
            </w14:srgbClr>
          </w14:shadow>
        </w:rPr>
        <w:t>REGLEMENT DE LA CONSULTATION (RC)</w:t>
      </w:r>
    </w:p>
    <w:p w:rsidR="00820FBD" w:rsidRPr="001207D9" w:rsidRDefault="00820FBD">
      <w:pPr>
        <w:rPr>
          <w:rFonts w:ascii="Cambria" w:hAnsi="Cambria" w:cstheme="minorHAnsi"/>
        </w:rPr>
      </w:pPr>
    </w:p>
    <w:p w:rsidR="00820FBD" w:rsidRPr="001207D9" w:rsidRDefault="00820FBD">
      <w:pPr>
        <w:rPr>
          <w:rFonts w:ascii="Cambria" w:hAnsi="Cambria" w:cstheme="minorHAnsi"/>
        </w:rPr>
      </w:pPr>
    </w:p>
    <w:p w:rsidR="00820FBD" w:rsidRPr="001207D9" w:rsidRDefault="00820FBD">
      <w:pPr>
        <w:rPr>
          <w:rFonts w:ascii="Cambria" w:hAnsi="Cambria" w:cstheme="minorHAnsi"/>
        </w:rPr>
      </w:pPr>
    </w:p>
    <w:p w:rsidR="00820FBD" w:rsidRPr="001207D9" w:rsidRDefault="00820FBD">
      <w:pPr>
        <w:rPr>
          <w:rFonts w:ascii="Cambria" w:hAnsi="Cambria" w:cstheme="minorHAnsi"/>
        </w:rPr>
      </w:pPr>
    </w:p>
    <w:p w:rsidR="00820FBD" w:rsidRPr="007746C8" w:rsidRDefault="00820FBD">
      <w:pPr>
        <w:pStyle w:val="Lgende"/>
        <w:rPr>
          <w:rFonts w:ascii="Cambria" w:hAnsi="Cambria" w:cstheme="minorHAnsi"/>
          <w:color w:val="FF0000"/>
          <w:sz w:val="36"/>
        </w:rPr>
      </w:pPr>
      <w:r w:rsidRPr="007746C8">
        <w:rPr>
          <w:rFonts w:ascii="Cambria" w:hAnsi="Cambria" w:cstheme="minorHAnsi"/>
          <w:color w:val="FF0000"/>
          <w:sz w:val="36"/>
        </w:rPr>
        <w:t>Date limite de remise des offres </w:t>
      </w:r>
      <w:r w:rsidRPr="009C7A17">
        <w:rPr>
          <w:rFonts w:ascii="Cambria" w:hAnsi="Cambria" w:cstheme="minorHAnsi"/>
          <w:color w:val="FF0000"/>
          <w:sz w:val="36"/>
        </w:rPr>
        <w:t xml:space="preserve">: </w:t>
      </w:r>
      <w:r w:rsidR="009C7A17" w:rsidRPr="009C7A17">
        <w:rPr>
          <w:rFonts w:ascii="Cambria" w:hAnsi="Cambria" w:cstheme="minorHAnsi"/>
          <w:color w:val="FF0000"/>
          <w:sz w:val="36"/>
        </w:rPr>
        <w:t>25</w:t>
      </w:r>
      <w:r w:rsidR="003B12BC" w:rsidRPr="009C7A17">
        <w:rPr>
          <w:rFonts w:ascii="Cambria" w:hAnsi="Cambria" w:cstheme="minorHAnsi"/>
          <w:color w:val="FF0000"/>
          <w:sz w:val="36"/>
        </w:rPr>
        <w:t xml:space="preserve"> avril</w:t>
      </w:r>
      <w:r w:rsidR="003B12BC">
        <w:rPr>
          <w:rFonts w:ascii="Cambria" w:hAnsi="Cambria" w:cstheme="minorHAnsi"/>
          <w:color w:val="FF0000"/>
          <w:sz w:val="36"/>
        </w:rPr>
        <w:t xml:space="preserve"> 2025 à 12h00</w:t>
      </w:r>
    </w:p>
    <w:p w:rsidR="00820FBD" w:rsidRPr="001207D9" w:rsidRDefault="00820FBD">
      <w:pPr>
        <w:spacing w:line="240" w:lineRule="atLeast"/>
        <w:jc w:val="both"/>
        <w:rPr>
          <w:rFonts w:ascii="Cambria" w:hAnsi="Cambria" w:cs="Arial"/>
          <w:b/>
        </w:rPr>
      </w:pPr>
    </w:p>
    <w:p w:rsidR="00702781" w:rsidRDefault="00820FBD" w:rsidP="007465BC">
      <w:pPr>
        <w:spacing w:after="100"/>
        <w:jc w:val="center"/>
        <w:rPr>
          <w:rFonts w:ascii="Cambria" w:hAnsi="Cambria"/>
          <w:color w:val="0070C0"/>
          <w:sz w:val="28"/>
        </w:rPr>
      </w:pPr>
      <w:r>
        <w:rPr>
          <w:rFonts w:ascii="Arial Narrow" w:hAnsi="Arial Narrow" w:cs="Arial"/>
          <w:b/>
        </w:rPr>
        <w:br w:type="page"/>
      </w:r>
      <w:r w:rsidR="00A151D3">
        <w:rPr>
          <w:rFonts w:ascii="Cambria" w:hAnsi="Cambria"/>
          <w:color w:val="0070C0"/>
          <w:sz w:val="28"/>
        </w:rPr>
        <w:lastRenderedPageBreak/>
        <w:t>SOMMAIRE</w:t>
      </w:r>
    </w:p>
    <w:p w:rsidR="00A151D3" w:rsidRPr="00DD6A0A" w:rsidRDefault="00A151D3" w:rsidP="007465BC">
      <w:pPr>
        <w:spacing w:after="100"/>
        <w:rPr>
          <w:rFonts w:asciiTheme="minorHAnsi" w:hAnsiTheme="minorHAnsi" w:cstheme="minorHAnsi"/>
          <w:lang w:eastAsia="fr-FR"/>
        </w:rPr>
      </w:pPr>
    </w:p>
    <w:p w:rsidR="00235AC3" w:rsidRDefault="00702781">
      <w:pPr>
        <w:pStyle w:val="TM1"/>
        <w:rPr>
          <w:rFonts w:asciiTheme="minorHAnsi" w:eastAsiaTheme="minorEastAsia" w:hAnsiTheme="minorHAnsi" w:cstheme="minorBidi"/>
          <w:color w:val="auto"/>
          <w:sz w:val="22"/>
          <w:szCs w:val="22"/>
          <w:lang w:eastAsia="fr-FR"/>
        </w:rPr>
      </w:pPr>
      <w:r w:rsidRPr="00683D73">
        <w:rPr>
          <w:rFonts w:asciiTheme="minorHAnsi" w:hAnsiTheme="minorHAnsi" w:cstheme="minorHAnsi"/>
        </w:rPr>
        <w:fldChar w:fldCharType="begin"/>
      </w:r>
      <w:r w:rsidRPr="00683D73">
        <w:rPr>
          <w:rFonts w:asciiTheme="minorHAnsi" w:hAnsiTheme="minorHAnsi" w:cstheme="minorHAnsi"/>
        </w:rPr>
        <w:instrText xml:space="preserve"> TOC \o "1-3" \h \z \u </w:instrText>
      </w:r>
      <w:r w:rsidRPr="00683D73">
        <w:rPr>
          <w:rFonts w:asciiTheme="minorHAnsi" w:hAnsiTheme="minorHAnsi" w:cstheme="minorHAnsi"/>
        </w:rPr>
        <w:fldChar w:fldCharType="separate"/>
      </w:r>
      <w:hyperlink w:anchor="_Toc193705171" w:history="1">
        <w:r w:rsidR="00235AC3" w:rsidRPr="00B77021">
          <w:rPr>
            <w:rStyle w:val="Lienhypertexte"/>
          </w:rPr>
          <w:t>I.</w:t>
        </w:r>
        <w:r w:rsidR="00235AC3">
          <w:rPr>
            <w:rFonts w:asciiTheme="minorHAnsi" w:eastAsiaTheme="minorEastAsia" w:hAnsiTheme="minorHAnsi" w:cstheme="minorBidi"/>
            <w:color w:val="auto"/>
            <w:sz w:val="22"/>
            <w:szCs w:val="22"/>
            <w:lang w:eastAsia="fr-FR"/>
          </w:rPr>
          <w:tab/>
        </w:r>
        <w:r w:rsidR="00235AC3" w:rsidRPr="00B77021">
          <w:rPr>
            <w:rStyle w:val="Lienhypertexte"/>
          </w:rPr>
          <w:t>OBJET ET FORME DE LA CONSULTATION</w:t>
        </w:r>
        <w:r w:rsidR="00235AC3">
          <w:rPr>
            <w:webHidden/>
          </w:rPr>
          <w:tab/>
        </w:r>
        <w:r w:rsidR="00235AC3">
          <w:rPr>
            <w:webHidden/>
          </w:rPr>
          <w:fldChar w:fldCharType="begin"/>
        </w:r>
        <w:r w:rsidR="00235AC3">
          <w:rPr>
            <w:webHidden/>
          </w:rPr>
          <w:instrText xml:space="preserve"> PAGEREF _Toc193705171 \h </w:instrText>
        </w:r>
        <w:r w:rsidR="00235AC3">
          <w:rPr>
            <w:webHidden/>
          </w:rPr>
        </w:r>
        <w:r w:rsidR="00235AC3">
          <w:rPr>
            <w:webHidden/>
          </w:rPr>
          <w:fldChar w:fldCharType="separate"/>
        </w:r>
        <w:r w:rsidR="00235AC3">
          <w:rPr>
            <w:webHidden/>
          </w:rPr>
          <w:t>3</w:t>
        </w:r>
        <w:r w:rsidR="00235AC3">
          <w:rPr>
            <w:webHidden/>
          </w:rPr>
          <w:fldChar w:fldCharType="end"/>
        </w:r>
      </w:hyperlink>
    </w:p>
    <w:p w:rsidR="00235AC3" w:rsidRDefault="00801FD4">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5172" w:history="1">
        <w:r w:rsidR="00235AC3" w:rsidRPr="00B77021">
          <w:rPr>
            <w:rStyle w:val="Lienhypertexte"/>
            <w:noProof/>
          </w:rPr>
          <w:t>1.</w:t>
        </w:r>
        <w:r w:rsidR="00235AC3">
          <w:rPr>
            <w:rFonts w:asciiTheme="minorHAnsi" w:eastAsiaTheme="minorEastAsia" w:hAnsiTheme="minorHAnsi" w:cstheme="minorBidi"/>
            <w:noProof/>
            <w:sz w:val="22"/>
            <w:szCs w:val="22"/>
            <w:lang w:eastAsia="fr-FR"/>
          </w:rPr>
          <w:tab/>
        </w:r>
        <w:r w:rsidR="00235AC3" w:rsidRPr="00B77021">
          <w:rPr>
            <w:rStyle w:val="Lienhypertexte"/>
            <w:noProof/>
          </w:rPr>
          <w:t>OBJET DE LA CONSULTATION</w:t>
        </w:r>
        <w:r w:rsidR="00235AC3">
          <w:rPr>
            <w:noProof/>
            <w:webHidden/>
          </w:rPr>
          <w:tab/>
        </w:r>
        <w:r w:rsidR="00235AC3">
          <w:rPr>
            <w:noProof/>
            <w:webHidden/>
          </w:rPr>
          <w:fldChar w:fldCharType="begin"/>
        </w:r>
        <w:r w:rsidR="00235AC3">
          <w:rPr>
            <w:noProof/>
            <w:webHidden/>
          </w:rPr>
          <w:instrText xml:space="preserve"> PAGEREF _Toc193705172 \h </w:instrText>
        </w:r>
        <w:r w:rsidR="00235AC3">
          <w:rPr>
            <w:noProof/>
            <w:webHidden/>
          </w:rPr>
        </w:r>
        <w:r w:rsidR="00235AC3">
          <w:rPr>
            <w:noProof/>
            <w:webHidden/>
          </w:rPr>
          <w:fldChar w:fldCharType="separate"/>
        </w:r>
        <w:r w:rsidR="00235AC3">
          <w:rPr>
            <w:noProof/>
            <w:webHidden/>
          </w:rPr>
          <w:t>3</w:t>
        </w:r>
        <w:r w:rsidR="00235AC3">
          <w:rPr>
            <w:noProof/>
            <w:webHidden/>
          </w:rPr>
          <w:fldChar w:fldCharType="end"/>
        </w:r>
      </w:hyperlink>
    </w:p>
    <w:p w:rsidR="00235AC3" w:rsidRDefault="00801FD4">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5173" w:history="1">
        <w:r w:rsidR="00235AC3" w:rsidRPr="00B77021">
          <w:rPr>
            <w:rStyle w:val="Lienhypertexte"/>
            <w:noProof/>
          </w:rPr>
          <w:t>2.</w:t>
        </w:r>
        <w:r w:rsidR="00235AC3">
          <w:rPr>
            <w:rFonts w:asciiTheme="minorHAnsi" w:eastAsiaTheme="minorEastAsia" w:hAnsiTheme="minorHAnsi" w:cstheme="minorBidi"/>
            <w:noProof/>
            <w:sz w:val="22"/>
            <w:szCs w:val="22"/>
            <w:lang w:eastAsia="fr-FR"/>
          </w:rPr>
          <w:tab/>
        </w:r>
        <w:r w:rsidR="00235AC3" w:rsidRPr="00B77021">
          <w:rPr>
            <w:rStyle w:val="Lienhypertexte"/>
            <w:noProof/>
          </w:rPr>
          <w:t>FORME DE LA CONSULTATION</w:t>
        </w:r>
        <w:r w:rsidR="00235AC3">
          <w:rPr>
            <w:noProof/>
            <w:webHidden/>
          </w:rPr>
          <w:tab/>
        </w:r>
        <w:r w:rsidR="00235AC3">
          <w:rPr>
            <w:noProof/>
            <w:webHidden/>
          </w:rPr>
          <w:fldChar w:fldCharType="begin"/>
        </w:r>
        <w:r w:rsidR="00235AC3">
          <w:rPr>
            <w:noProof/>
            <w:webHidden/>
          </w:rPr>
          <w:instrText xml:space="preserve"> PAGEREF _Toc193705173 \h </w:instrText>
        </w:r>
        <w:r w:rsidR="00235AC3">
          <w:rPr>
            <w:noProof/>
            <w:webHidden/>
          </w:rPr>
        </w:r>
        <w:r w:rsidR="00235AC3">
          <w:rPr>
            <w:noProof/>
            <w:webHidden/>
          </w:rPr>
          <w:fldChar w:fldCharType="separate"/>
        </w:r>
        <w:r w:rsidR="00235AC3">
          <w:rPr>
            <w:noProof/>
            <w:webHidden/>
          </w:rPr>
          <w:t>3</w:t>
        </w:r>
        <w:r w:rsidR="00235AC3">
          <w:rPr>
            <w:noProof/>
            <w:webHidden/>
          </w:rPr>
          <w:fldChar w:fldCharType="end"/>
        </w:r>
      </w:hyperlink>
    </w:p>
    <w:p w:rsidR="00235AC3" w:rsidRDefault="00801FD4">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5174" w:history="1">
        <w:r w:rsidR="00235AC3" w:rsidRPr="00B77021">
          <w:rPr>
            <w:rStyle w:val="Lienhypertexte"/>
            <w:noProof/>
          </w:rPr>
          <w:t>3.</w:t>
        </w:r>
        <w:r w:rsidR="00235AC3">
          <w:rPr>
            <w:rFonts w:asciiTheme="minorHAnsi" w:eastAsiaTheme="minorEastAsia" w:hAnsiTheme="minorHAnsi" w:cstheme="minorBidi"/>
            <w:noProof/>
            <w:sz w:val="22"/>
            <w:szCs w:val="22"/>
            <w:lang w:eastAsia="fr-FR"/>
          </w:rPr>
          <w:tab/>
        </w:r>
        <w:r w:rsidR="00235AC3" w:rsidRPr="00B77021">
          <w:rPr>
            <w:rStyle w:val="Lienhypertexte"/>
            <w:noProof/>
          </w:rPr>
          <w:t>NOMENCLATURE COMMUNAUTAIRE</w:t>
        </w:r>
        <w:r w:rsidR="00235AC3">
          <w:rPr>
            <w:noProof/>
            <w:webHidden/>
          </w:rPr>
          <w:tab/>
        </w:r>
        <w:r w:rsidR="00235AC3">
          <w:rPr>
            <w:noProof/>
            <w:webHidden/>
          </w:rPr>
          <w:fldChar w:fldCharType="begin"/>
        </w:r>
        <w:r w:rsidR="00235AC3">
          <w:rPr>
            <w:noProof/>
            <w:webHidden/>
          </w:rPr>
          <w:instrText xml:space="preserve"> PAGEREF _Toc193705174 \h </w:instrText>
        </w:r>
        <w:r w:rsidR="00235AC3">
          <w:rPr>
            <w:noProof/>
            <w:webHidden/>
          </w:rPr>
        </w:r>
        <w:r w:rsidR="00235AC3">
          <w:rPr>
            <w:noProof/>
            <w:webHidden/>
          </w:rPr>
          <w:fldChar w:fldCharType="separate"/>
        </w:r>
        <w:r w:rsidR="00235AC3">
          <w:rPr>
            <w:noProof/>
            <w:webHidden/>
          </w:rPr>
          <w:t>3</w:t>
        </w:r>
        <w:r w:rsidR="00235AC3">
          <w:rPr>
            <w:noProof/>
            <w:webHidden/>
          </w:rPr>
          <w:fldChar w:fldCharType="end"/>
        </w:r>
      </w:hyperlink>
    </w:p>
    <w:p w:rsidR="00235AC3" w:rsidRDefault="00801FD4">
      <w:pPr>
        <w:pStyle w:val="TM1"/>
        <w:rPr>
          <w:rFonts w:asciiTheme="minorHAnsi" w:eastAsiaTheme="minorEastAsia" w:hAnsiTheme="minorHAnsi" w:cstheme="minorBidi"/>
          <w:color w:val="auto"/>
          <w:sz w:val="22"/>
          <w:szCs w:val="22"/>
          <w:lang w:eastAsia="fr-FR"/>
        </w:rPr>
      </w:pPr>
      <w:hyperlink w:anchor="_Toc193705175" w:history="1">
        <w:r w:rsidR="00235AC3" w:rsidRPr="00B77021">
          <w:rPr>
            <w:rStyle w:val="Lienhypertexte"/>
          </w:rPr>
          <w:t>II.</w:t>
        </w:r>
        <w:r w:rsidR="00235AC3">
          <w:rPr>
            <w:rFonts w:asciiTheme="minorHAnsi" w:eastAsiaTheme="minorEastAsia" w:hAnsiTheme="minorHAnsi" w:cstheme="minorBidi"/>
            <w:color w:val="auto"/>
            <w:sz w:val="22"/>
            <w:szCs w:val="22"/>
            <w:lang w:eastAsia="fr-FR"/>
          </w:rPr>
          <w:tab/>
        </w:r>
        <w:r w:rsidR="00235AC3" w:rsidRPr="00B77021">
          <w:rPr>
            <w:rStyle w:val="Lienhypertexte"/>
          </w:rPr>
          <w:t>MONNAIE ET LANGUE</w:t>
        </w:r>
        <w:r w:rsidR="00235AC3">
          <w:rPr>
            <w:webHidden/>
          </w:rPr>
          <w:tab/>
        </w:r>
        <w:r w:rsidR="00235AC3">
          <w:rPr>
            <w:webHidden/>
          </w:rPr>
          <w:fldChar w:fldCharType="begin"/>
        </w:r>
        <w:r w:rsidR="00235AC3">
          <w:rPr>
            <w:webHidden/>
          </w:rPr>
          <w:instrText xml:space="preserve"> PAGEREF _Toc193705175 \h </w:instrText>
        </w:r>
        <w:r w:rsidR="00235AC3">
          <w:rPr>
            <w:webHidden/>
          </w:rPr>
        </w:r>
        <w:r w:rsidR="00235AC3">
          <w:rPr>
            <w:webHidden/>
          </w:rPr>
          <w:fldChar w:fldCharType="separate"/>
        </w:r>
        <w:r w:rsidR="00235AC3">
          <w:rPr>
            <w:webHidden/>
          </w:rPr>
          <w:t>3</w:t>
        </w:r>
        <w:r w:rsidR="00235AC3">
          <w:rPr>
            <w:webHidden/>
          </w:rPr>
          <w:fldChar w:fldCharType="end"/>
        </w:r>
      </w:hyperlink>
    </w:p>
    <w:p w:rsidR="00235AC3" w:rsidRDefault="00801FD4">
      <w:pPr>
        <w:pStyle w:val="TM1"/>
        <w:rPr>
          <w:rFonts w:asciiTheme="minorHAnsi" w:eastAsiaTheme="minorEastAsia" w:hAnsiTheme="minorHAnsi" w:cstheme="minorBidi"/>
          <w:color w:val="auto"/>
          <w:sz w:val="22"/>
          <w:szCs w:val="22"/>
          <w:lang w:eastAsia="fr-FR"/>
        </w:rPr>
      </w:pPr>
      <w:hyperlink w:anchor="_Toc193705176" w:history="1">
        <w:r w:rsidR="00235AC3" w:rsidRPr="00B77021">
          <w:rPr>
            <w:rStyle w:val="Lienhypertexte"/>
          </w:rPr>
          <w:t>III.</w:t>
        </w:r>
        <w:r w:rsidR="00235AC3">
          <w:rPr>
            <w:rFonts w:asciiTheme="minorHAnsi" w:eastAsiaTheme="minorEastAsia" w:hAnsiTheme="minorHAnsi" w:cstheme="minorBidi"/>
            <w:color w:val="auto"/>
            <w:sz w:val="22"/>
            <w:szCs w:val="22"/>
            <w:lang w:eastAsia="fr-FR"/>
          </w:rPr>
          <w:tab/>
        </w:r>
        <w:r w:rsidR="00235AC3" w:rsidRPr="00B77021">
          <w:rPr>
            <w:rStyle w:val="Lienhypertexte"/>
          </w:rPr>
          <w:t>SERVICE ACHETEUR</w:t>
        </w:r>
        <w:r w:rsidR="00235AC3">
          <w:rPr>
            <w:webHidden/>
          </w:rPr>
          <w:tab/>
        </w:r>
        <w:r w:rsidR="00235AC3">
          <w:rPr>
            <w:webHidden/>
          </w:rPr>
          <w:fldChar w:fldCharType="begin"/>
        </w:r>
        <w:r w:rsidR="00235AC3">
          <w:rPr>
            <w:webHidden/>
          </w:rPr>
          <w:instrText xml:space="preserve"> PAGEREF _Toc193705176 \h </w:instrText>
        </w:r>
        <w:r w:rsidR="00235AC3">
          <w:rPr>
            <w:webHidden/>
          </w:rPr>
        </w:r>
        <w:r w:rsidR="00235AC3">
          <w:rPr>
            <w:webHidden/>
          </w:rPr>
          <w:fldChar w:fldCharType="separate"/>
        </w:r>
        <w:r w:rsidR="00235AC3">
          <w:rPr>
            <w:webHidden/>
          </w:rPr>
          <w:t>4</w:t>
        </w:r>
        <w:r w:rsidR="00235AC3">
          <w:rPr>
            <w:webHidden/>
          </w:rPr>
          <w:fldChar w:fldCharType="end"/>
        </w:r>
      </w:hyperlink>
    </w:p>
    <w:p w:rsidR="00235AC3" w:rsidRDefault="00801FD4">
      <w:pPr>
        <w:pStyle w:val="TM1"/>
        <w:rPr>
          <w:rFonts w:asciiTheme="minorHAnsi" w:eastAsiaTheme="minorEastAsia" w:hAnsiTheme="minorHAnsi" w:cstheme="minorBidi"/>
          <w:color w:val="auto"/>
          <w:sz w:val="22"/>
          <w:szCs w:val="22"/>
          <w:lang w:eastAsia="fr-FR"/>
        </w:rPr>
      </w:pPr>
      <w:hyperlink w:anchor="_Toc193705177" w:history="1">
        <w:r w:rsidR="00235AC3" w:rsidRPr="00B77021">
          <w:rPr>
            <w:rStyle w:val="Lienhypertexte"/>
          </w:rPr>
          <w:t>IV.</w:t>
        </w:r>
        <w:r w:rsidR="00235AC3">
          <w:rPr>
            <w:rFonts w:asciiTheme="minorHAnsi" w:eastAsiaTheme="minorEastAsia" w:hAnsiTheme="minorHAnsi" w:cstheme="minorBidi"/>
            <w:color w:val="auto"/>
            <w:sz w:val="22"/>
            <w:szCs w:val="22"/>
            <w:lang w:eastAsia="fr-FR"/>
          </w:rPr>
          <w:tab/>
        </w:r>
        <w:r w:rsidR="00235AC3" w:rsidRPr="00B77021">
          <w:rPr>
            <w:rStyle w:val="Lienhypertexte"/>
          </w:rPr>
          <w:t>COMPOSITION DE LA CONSULTATION</w:t>
        </w:r>
        <w:r w:rsidR="00235AC3">
          <w:rPr>
            <w:webHidden/>
          </w:rPr>
          <w:tab/>
        </w:r>
        <w:r w:rsidR="00235AC3">
          <w:rPr>
            <w:webHidden/>
          </w:rPr>
          <w:fldChar w:fldCharType="begin"/>
        </w:r>
        <w:r w:rsidR="00235AC3">
          <w:rPr>
            <w:webHidden/>
          </w:rPr>
          <w:instrText xml:space="preserve"> PAGEREF _Toc193705177 \h </w:instrText>
        </w:r>
        <w:r w:rsidR="00235AC3">
          <w:rPr>
            <w:webHidden/>
          </w:rPr>
        </w:r>
        <w:r w:rsidR="00235AC3">
          <w:rPr>
            <w:webHidden/>
          </w:rPr>
          <w:fldChar w:fldCharType="separate"/>
        </w:r>
        <w:r w:rsidR="00235AC3">
          <w:rPr>
            <w:webHidden/>
          </w:rPr>
          <w:t>4</w:t>
        </w:r>
        <w:r w:rsidR="00235AC3">
          <w:rPr>
            <w:webHidden/>
          </w:rPr>
          <w:fldChar w:fldCharType="end"/>
        </w:r>
      </w:hyperlink>
    </w:p>
    <w:p w:rsidR="00235AC3" w:rsidRDefault="00801FD4">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5178" w:history="1">
        <w:r w:rsidR="00235AC3" w:rsidRPr="00B77021">
          <w:rPr>
            <w:rStyle w:val="Lienhypertexte"/>
            <w:noProof/>
          </w:rPr>
          <w:t>1.</w:t>
        </w:r>
        <w:r w:rsidR="00235AC3">
          <w:rPr>
            <w:rFonts w:asciiTheme="minorHAnsi" w:eastAsiaTheme="minorEastAsia" w:hAnsiTheme="minorHAnsi" w:cstheme="minorBidi"/>
            <w:noProof/>
            <w:sz w:val="22"/>
            <w:szCs w:val="22"/>
            <w:lang w:eastAsia="fr-FR"/>
          </w:rPr>
          <w:tab/>
        </w:r>
        <w:r w:rsidR="00235AC3" w:rsidRPr="00B77021">
          <w:rPr>
            <w:rStyle w:val="Lienhypertexte"/>
            <w:noProof/>
          </w:rPr>
          <w:t>ALLOTISSEMENT</w:t>
        </w:r>
        <w:r w:rsidR="00235AC3">
          <w:rPr>
            <w:noProof/>
            <w:webHidden/>
          </w:rPr>
          <w:tab/>
        </w:r>
        <w:r w:rsidR="00235AC3">
          <w:rPr>
            <w:noProof/>
            <w:webHidden/>
          </w:rPr>
          <w:fldChar w:fldCharType="begin"/>
        </w:r>
        <w:r w:rsidR="00235AC3">
          <w:rPr>
            <w:noProof/>
            <w:webHidden/>
          </w:rPr>
          <w:instrText xml:space="preserve"> PAGEREF _Toc193705178 \h </w:instrText>
        </w:r>
        <w:r w:rsidR="00235AC3">
          <w:rPr>
            <w:noProof/>
            <w:webHidden/>
          </w:rPr>
        </w:r>
        <w:r w:rsidR="00235AC3">
          <w:rPr>
            <w:noProof/>
            <w:webHidden/>
          </w:rPr>
          <w:fldChar w:fldCharType="separate"/>
        </w:r>
        <w:r w:rsidR="00235AC3">
          <w:rPr>
            <w:noProof/>
            <w:webHidden/>
          </w:rPr>
          <w:t>4</w:t>
        </w:r>
        <w:r w:rsidR="00235AC3">
          <w:rPr>
            <w:noProof/>
            <w:webHidden/>
          </w:rPr>
          <w:fldChar w:fldCharType="end"/>
        </w:r>
      </w:hyperlink>
    </w:p>
    <w:p w:rsidR="00235AC3" w:rsidRDefault="00801FD4">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5179" w:history="1">
        <w:r w:rsidR="00235AC3" w:rsidRPr="00B77021">
          <w:rPr>
            <w:rStyle w:val="Lienhypertexte"/>
            <w:noProof/>
          </w:rPr>
          <w:t>2.</w:t>
        </w:r>
        <w:r w:rsidR="00235AC3">
          <w:rPr>
            <w:rFonts w:asciiTheme="minorHAnsi" w:eastAsiaTheme="minorEastAsia" w:hAnsiTheme="minorHAnsi" w:cstheme="minorBidi"/>
            <w:noProof/>
            <w:sz w:val="22"/>
            <w:szCs w:val="22"/>
            <w:lang w:eastAsia="fr-FR"/>
          </w:rPr>
          <w:tab/>
        </w:r>
        <w:r w:rsidR="00235AC3" w:rsidRPr="00B77021">
          <w:rPr>
            <w:rStyle w:val="Lienhypertexte"/>
            <w:noProof/>
          </w:rPr>
          <w:t>VARIANTES</w:t>
        </w:r>
        <w:r w:rsidR="00235AC3">
          <w:rPr>
            <w:noProof/>
            <w:webHidden/>
          </w:rPr>
          <w:tab/>
        </w:r>
        <w:r w:rsidR="00235AC3">
          <w:rPr>
            <w:noProof/>
            <w:webHidden/>
          </w:rPr>
          <w:fldChar w:fldCharType="begin"/>
        </w:r>
        <w:r w:rsidR="00235AC3">
          <w:rPr>
            <w:noProof/>
            <w:webHidden/>
          </w:rPr>
          <w:instrText xml:space="preserve"> PAGEREF _Toc193705179 \h </w:instrText>
        </w:r>
        <w:r w:rsidR="00235AC3">
          <w:rPr>
            <w:noProof/>
            <w:webHidden/>
          </w:rPr>
        </w:r>
        <w:r w:rsidR="00235AC3">
          <w:rPr>
            <w:noProof/>
            <w:webHidden/>
          </w:rPr>
          <w:fldChar w:fldCharType="separate"/>
        </w:r>
        <w:r w:rsidR="00235AC3">
          <w:rPr>
            <w:noProof/>
            <w:webHidden/>
          </w:rPr>
          <w:t>4</w:t>
        </w:r>
        <w:r w:rsidR="00235AC3">
          <w:rPr>
            <w:noProof/>
            <w:webHidden/>
          </w:rPr>
          <w:fldChar w:fldCharType="end"/>
        </w:r>
      </w:hyperlink>
    </w:p>
    <w:p w:rsidR="00235AC3" w:rsidRDefault="00801FD4">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5180" w:history="1">
        <w:r w:rsidR="00235AC3" w:rsidRPr="00B77021">
          <w:rPr>
            <w:rStyle w:val="Lienhypertexte"/>
            <w:noProof/>
            <w:w w:val="105"/>
          </w:rPr>
          <w:t>3.</w:t>
        </w:r>
        <w:r w:rsidR="00235AC3">
          <w:rPr>
            <w:rFonts w:asciiTheme="minorHAnsi" w:eastAsiaTheme="minorEastAsia" w:hAnsiTheme="minorHAnsi" w:cstheme="minorBidi"/>
            <w:noProof/>
            <w:sz w:val="22"/>
            <w:szCs w:val="22"/>
            <w:lang w:eastAsia="fr-FR"/>
          </w:rPr>
          <w:tab/>
        </w:r>
        <w:r w:rsidR="00235AC3" w:rsidRPr="00B77021">
          <w:rPr>
            <w:rStyle w:val="Lienhypertexte"/>
            <w:noProof/>
            <w:w w:val="105"/>
          </w:rPr>
          <w:t>VISITES FACULTATIVES</w:t>
        </w:r>
        <w:r w:rsidR="00235AC3">
          <w:rPr>
            <w:noProof/>
            <w:webHidden/>
          </w:rPr>
          <w:tab/>
        </w:r>
        <w:r w:rsidR="00235AC3">
          <w:rPr>
            <w:noProof/>
            <w:webHidden/>
          </w:rPr>
          <w:fldChar w:fldCharType="begin"/>
        </w:r>
        <w:r w:rsidR="00235AC3">
          <w:rPr>
            <w:noProof/>
            <w:webHidden/>
          </w:rPr>
          <w:instrText xml:space="preserve"> PAGEREF _Toc193705180 \h </w:instrText>
        </w:r>
        <w:r w:rsidR="00235AC3">
          <w:rPr>
            <w:noProof/>
            <w:webHidden/>
          </w:rPr>
        </w:r>
        <w:r w:rsidR="00235AC3">
          <w:rPr>
            <w:noProof/>
            <w:webHidden/>
          </w:rPr>
          <w:fldChar w:fldCharType="separate"/>
        </w:r>
        <w:r w:rsidR="00235AC3">
          <w:rPr>
            <w:noProof/>
            <w:webHidden/>
          </w:rPr>
          <w:t>4</w:t>
        </w:r>
        <w:r w:rsidR="00235AC3">
          <w:rPr>
            <w:noProof/>
            <w:webHidden/>
          </w:rPr>
          <w:fldChar w:fldCharType="end"/>
        </w:r>
      </w:hyperlink>
    </w:p>
    <w:p w:rsidR="00235AC3" w:rsidRDefault="00801FD4">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5181" w:history="1">
        <w:r w:rsidR="00235AC3" w:rsidRPr="00B77021">
          <w:rPr>
            <w:rStyle w:val="Lienhypertexte"/>
            <w:noProof/>
          </w:rPr>
          <w:t>4.</w:t>
        </w:r>
        <w:r w:rsidR="00235AC3">
          <w:rPr>
            <w:rFonts w:asciiTheme="minorHAnsi" w:eastAsiaTheme="minorEastAsia" w:hAnsiTheme="minorHAnsi" w:cstheme="minorBidi"/>
            <w:noProof/>
            <w:sz w:val="22"/>
            <w:szCs w:val="22"/>
            <w:lang w:eastAsia="fr-FR"/>
          </w:rPr>
          <w:tab/>
        </w:r>
        <w:r w:rsidR="00235AC3" w:rsidRPr="00B77021">
          <w:rPr>
            <w:rStyle w:val="Lienhypertexte"/>
            <w:noProof/>
          </w:rPr>
          <w:t>NEGOCIATION</w:t>
        </w:r>
        <w:r w:rsidR="00235AC3">
          <w:rPr>
            <w:noProof/>
            <w:webHidden/>
          </w:rPr>
          <w:tab/>
        </w:r>
        <w:r w:rsidR="00235AC3">
          <w:rPr>
            <w:noProof/>
            <w:webHidden/>
          </w:rPr>
          <w:fldChar w:fldCharType="begin"/>
        </w:r>
        <w:r w:rsidR="00235AC3">
          <w:rPr>
            <w:noProof/>
            <w:webHidden/>
          </w:rPr>
          <w:instrText xml:space="preserve"> PAGEREF _Toc193705181 \h </w:instrText>
        </w:r>
        <w:r w:rsidR="00235AC3">
          <w:rPr>
            <w:noProof/>
            <w:webHidden/>
          </w:rPr>
        </w:r>
        <w:r w:rsidR="00235AC3">
          <w:rPr>
            <w:noProof/>
            <w:webHidden/>
          </w:rPr>
          <w:fldChar w:fldCharType="separate"/>
        </w:r>
        <w:r w:rsidR="00235AC3">
          <w:rPr>
            <w:noProof/>
            <w:webHidden/>
          </w:rPr>
          <w:t>4</w:t>
        </w:r>
        <w:r w:rsidR="00235AC3">
          <w:rPr>
            <w:noProof/>
            <w:webHidden/>
          </w:rPr>
          <w:fldChar w:fldCharType="end"/>
        </w:r>
      </w:hyperlink>
    </w:p>
    <w:p w:rsidR="00235AC3" w:rsidRDefault="00801FD4">
      <w:pPr>
        <w:pStyle w:val="TM1"/>
        <w:rPr>
          <w:rFonts w:asciiTheme="minorHAnsi" w:eastAsiaTheme="minorEastAsia" w:hAnsiTheme="minorHAnsi" w:cstheme="minorBidi"/>
          <w:color w:val="auto"/>
          <w:sz w:val="22"/>
          <w:szCs w:val="22"/>
          <w:lang w:eastAsia="fr-FR"/>
        </w:rPr>
      </w:pPr>
      <w:hyperlink w:anchor="_Toc193705182" w:history="1">
        <w:r w:rsidR="00235AC3" w:rsidRPr="00B77021">
          <w:rPr>
            <w:rStyle w:val="Lienhypertexte"/>
          </w:rPr>
          <w:t>V.</w:t>
        </w:r>
        <w:r w:rsidR="00235AC3">
          <w:rPr>
            <w:rFonts w:asciiTheme="minorHAnsi" w:eastAsiaTheme="minorEastAsia" w:hAnsiTheme="minorHAnsi" w:cstheme="minorBidi"/>
            <w:color w:val="auto"/>
            <w:sz w:val="22"/>
            <w:szCs w:val="22"/>
            <w:lang w:eastAsia="fr-FR"/>
          </w:rPr>
          <w:tab/>
        </w:r>
        <w:r w:rsidR="00235AC3" w:rsidRPr="00B77021">
          <w:rPr>
            <w:rStyle w:val="Lienhypertexte"/>
          </w:rPr>
          <w:t>DURÉE ET DÉLAI D’EXECUTION DU MARCHÉ</w:t>
        </w:r>
        <w:r w:rsidR="00235AC3">
          <w:rPr>
            <w:webHidden/>
          </w:rPr>
          <w:tab/>
        </w:r>
        <w:r w:rsidR="00235AC3">
          <w:rPr>
            <w:webHidden/>
          </w:rPr>
          <w:fldChar w:fldCharType="begin"/>
        </w:r>
        <w:r w:rsidR="00235AC3">
          <w:rPr>
            <w:webHidden/>
          </w:rPr>
          <w:instrText xml:space="preserve"> PAGEREF _Toc193705182 \h </w:instrText>
        </w:r>
        <w:r w:rsidR="00235AC3">
          <w:rPr>
            <w:webHidden/>
          </w:rPr>
        </w:r>
        <w:r w:rsidR="00235AC3">
          <w:rPr>
            <w:webHidden/>
          </w:rPr>
          <w:fldChar w:fldCharType="separate"/>
        </w:r>
        <w:r w:rsidR="00235AC3">
          <w:rPr>
            <w:webHidden/>
          </w:rPr>
          <w:t>5</w:t>
        </w:r>
        <w:r w:rsidR="00235AC3">
          <w:rPr>
            <w:webHidden/>
          </w:rPr>
          <w:fldChar w:fldCharType="end"/>
        </w:r>
      </w:hyperlink>
    </w:p>
    <w:p w:rsidR="00235AC3" w:rsidRDefault="00801FD4">
      <w:pPr>
        <w:pStyle w:val="TM1"/>
        <w:rPr>
          <w:rFonts w:asciiTheme="minorHAnsi" w:eastAsiaTheme="minorEastAsia" w:hAnsiTheme="minorHAnsi" w:cstheme="minorBidi"/>
          <w:color w:val="auto"/>
          <w:sz w:val="22"/>
          <w:szCs w:val="22"/>
          <w:lang w:eastAsia="fr-FR"/>
        </w:rPr>
      </w:pPr>
      <w:hyperlink w:anchor="_Toc193705183" w:history="1">
        <w:r w:rsidR="00235AC3" w:rsidRPr="00B77021">
          <w:rPr>
            <w:rStyle w:val="Lienhypertexte"/>
          </w:rPr>
          <w:t>VI.</w:t>
        </w:r>
        <w:r w:rsidR="00235AC3">
          <w:rPr>
            <w:rFonts w:asciiTheme="minorHAnsi" w:eastAsiaTheme="minorEastAsia" w:hAnsiTheme="minorHAnsi" w:cstheme="minorBidi"/>
            <w:color w:val="auto"/>
            <w:sz w:val="22"/>
            <w:szCs w:val="22"/>
            <w:lang w:eastAsia="fr-FR"/>
          </w:rPr>
          <w:tab/>
        </w:r>
        <w:r w:rsidR="00235AC3" w:rsidRPr="00B77021">
          <w:rPr>
            <w:rStyle w:val="Lienhypertexte"/>
          </w:rPr>
          <w:t>MODE DE REGLEMENT DU MARCHE</w:t>
        </w:r>
        <w:r w:rsidR="00235AC3">
          <w:rPr>
            <w:webHidden/>
          </w:rPr>
          <w:tab/>
        </w:r>
        <w:r w:rsidR="00235AC3">
          <w:rPr>
            <w:webHidden/>
          </w:rPr>
          <w:fldChar w:fldCharType="begin"/>
        </w:r>
        <w:r w:rsidR="00235AC3">
          <w:rPr>
            <w:webHidden/>
          </w:rPr>
          <w:instrText xml:space="preserve"> PAGEREF _Toc193705183 \h </w:instrText>
        </w:r>
        <w:r w:rsidR="00235AC3">
          <w:rPr>
            <w:webHidden/>
          </w:rPr>
        </w:r>
        <w:r w:rsidR="00235AC3">
          <w:rPr>
            <w:webHidden/>
          </w:rPr>
          <w:fldChar w:fldCharType="separate"/>
        </w:r>
        <w:r w:rsidR="00235AC3">
          <w:rPr>
            <w:webHidden/>
          </w:rPr>
          <w:t>5</w:t>
        </w:r>
        <w:r w:rsidR="00235AC3">
          <w:rPr>
            <w:webHidden/>
          </w:rPr>
          <w:fldChar w:fldCharType="end"/>
        </w:r>
      </w:hyperlink>
    </w:p>
    <w:p w:rsidR="00235AC3" w:rsidRDefault="00801FD4">
      <w:pPr>
        <w:pStyle w:val="TM1"/>
        <w:rPr>
          <w:rFonts w:asciiTheme="minorHAnsi" w:eastAsiaTheme="minorEastAsia" w:hAnsiTheme="minorHAnsi" w:cstheme="minorBidi"/>
          <w:color w:val="auto"/>
          <w:sz w:val="22"/>
          <w:szCs w:val="22"/>
          <w:lang w:eastAsia="fr-FR"/>
        </w:rPr>
      </w:pPr>
      <w:hyperlink w:anchor="_Toc193705184" w:history="1">
        <w:r w:rsidR="00235AC3" w:rsidRPr="00B77021">
          <w:rPr>
            <w:rStyle w:val="Lienhypertexte"/>
          </w:rPr>
          <w:t>VII.</w:t>
        </w:r>
        <w:r w:rsidR="00235AC3">
          <w:rPr>
            <w:rFonts w:asciiTheme="minorHAnsi" w:eastAsiaTheme="minorEastAsia" w:hAnsiTheme="minorHAnsi" w:cstheme="minorBidi"/>
            <w:color w:val="auto"/>
            <w:sz w:val="22"/>
            <w:szCs w:val="22"/>
            <w:lang w:eastAsia="fr-FR"/>
          </w:rPr>
          <w:tab/>
        </w:r>
        <w:r w:rsidR="00235AC3" w:rsidRPr="00B77021">
          <w:rPr>
            <w:rStyle w:val="Lienhypertexte"/>
          </w:rPr>
          <w:t>PRÉSENTATION DES OFFRES</w:t>
        </w:r>
        <w:r w:rsidR="00235AC3">
          <w:rPr>
            <w:webHidden/>
          </w:rPr>
          <w:tab/>
        </w:r>
        <w:r w:rsidR="00235AC3">
          <w:rPr>
            <w:webHidden/>
          </w:rPr>
          <w:fldChar w:fldCharType="begin"/>
        </w:r>
        <w:r w:rsidR="00235AC3">
          <w:rPr>
            <w:webHidden/>
          </w:rPr>
          <w:instrText xml:space="preserve"> PAGEREF _Toc193705184 \h </w:instrText>
        </w:r>
        <w:r w:rsidR="00235AC3">
          <w:rPr>
            <w:webHidden/>
          </w:rPr>
        </w:r>
        <w:r w:rsidR="00235AC3">
          <w:rPr>
            <w:webHidden/>
          </w:rPr>
          <w:fldChar w:fldCharType="separate"/>
        </w:r>
        <w:r w:rsidR="00235AC3">
          <w:rPr>
            <w:webHidden/>
          </w:rPr>
          <w:t>5</w:t>
        </w:r>
        <w:r w:rsidR="00235AC3">
          <w:rPr>
            <w:webHidden/>
          </w:rPr>
          <w:fldChar w:fldCharType="end"/>
        </w:r>
      </w:hyperlink>
    </w:p>
    <w:p w:rsidR="00235AC3" w:rsidRDefault="00801FD4">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5185" w:history="1">
        <w:r w:rsidR="00235AC3" w:rsidRPr="00B77021">
          <w:rPr>
            <w:rStyle w:val="Lienhypertexte"/>
            <w:noProof/>
          </w:rPr>
          <w:t>1.</w:t>
        </w:r>
        <w:r w:rsidR="00235AC3">
          <w:rPr>
            <w:rFonts w:asciiTheme="minorHAnsi" w:eastAsiaTheme="minorEastAsia" w:hAnsiTheme="minorHAnsi" w:cstheme="minorBidi"/>
            <w:noProof/>
            <w:sz w:val="22"/>
            <w:szCs w:val="22"/>
            <w:lang w:eastAsia="fr-FR"/>
          </w:rPr>
          <w:tab/>
        </w:r>
        <w:r w:rsidR="00235AC3" w:rsidRPr="00B77021">
          <w:rPr>
            <w:rStyle w:val="Lienhypertexte"/>
            <w:noProof/>
          </w:rPr>
          <w:t>INTERDICTION DE SOUMISSIONNER</w:t>
        </w:r>
        <w:r w:rsidR="00235AC3">
          <w:rPr>
            <w:noProof/>
            <w:webHidden/>
          </w:rPr>
          <w:tab/>
        </w:r>
        <w:r w:rsidR="00235AC3">
          <w:rPr>
            <w:noProof/>
            <w:webHidden/>
          </w:rPr>
          <w:fldChar w:fldCharType="begin"/>
        </w:r>
        <w:r w:rsidR="00235AC3">
          <w:rPr>
            <w:noProof/>
            <w:webHidden/>
          </w:rPr>
          <w:instrText xml:space="preserve"> PAGEREF _Toc193705185 \h </w:instrText>
        </w:r>
        <w:r w:rsidR="00235AC3">
          <w:rPr>
            <w:noProof/>
            <w:webHidden/>
          </w:rPr>
        </w:r>
        <w:r w:rsidR="00235AC3">
          <w:rPr>
            <w:noProof/>
            <w:webHidden/>
          </w:rPr>
          <w:fldChar w:fldCharType="separate"/>
        </w:r>
        <w:r w:rsidR="00235AC3">
          <w:rPr>
            <w:noProof/>
            <w:webHidden/>
          </w:rPr>
          <w:t>6</w:t>
        </w:r>
        <w:r w:rsidR="00235AC3">
          <w:rPr>
            <w:noProof/>
            <w:webHidden/>
          </w:rPr>
          <w:fldChar w:fldCharType="end"/>
        </w:r>
      </w:hyperlink>
    </w:p>
    <w:p w:rsidR="00235AC3" w:rsidRDefault="00801FD4">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5186" w:history="1">
        <w:r w:rsidR="00235AC3" w:rsidRPr="00B77021">
          <w:rPr>
            <w:rStyle w:val="Lienhypertexte"/>
            <w:noProof/>
          </w:rPr>
          <w:t>2.</w:t>
        </w:r>
        <w:r w:rsidR="00235AC3">
          <w:rPr>
            <w:rFonts w:asciiTheme="minorHAnsi" w:eastAsiaTheme="minorEastAsia" w:hAnsiTheme="minorHAnsi" w:cstheme="minorBidi"/>
            <w:noProof/>
            <w:sz w:val="22"/>
            <w:szCs w:val="22"/>
            <w:lang w:eastAsia="fr-FR"/>
          </w:rPr>
          <w:tab/>
        </w:r>
        <w:r w:rsidR="00235AC3" w:rsidRPr="00B77021">
          <w:rPr>
            <w:rStyle w:val="Lienhypertexte"/>
            <w:noProof/>
          </w:rPr>
          <w:t>PIECES RELATIVES A LA CANDIDATURE</w:t>
        </w:r>
        <w:r w:rsidR="00235AC3">
          <w:rPr>
            <w:noProof/>
            <w:webHidden/>
          </w:rPr>
          <w:tab/>
        </w:r>
        <w:r w:rsidR="00235AC3">
          <w:rPr>
            <w:noProof/>
            <w:webHidden/>
          </w:rPr>
          <w:fldChar w:fldCharType="begin"/>
        </w:r>
        <w:r w:rsidR="00235AC3">
          <w:rPr>
            <w:noProof/>
            <w:webHidden/>
          </w:rPr>
          <w:instrText xml:space="preserve"> PAGEREF _Toc193705186 \h </w:instrText>
        </w:r>
        <w:r w:rsidR="00235AC3">
          <w:rPr>
            <w:noProof/>
            <w:webHidden/>
          </w:rPr>
        </w:r>
        <w:r w:rsidR="00235AC3">
          <w:rPr>
            <w:noProof/>
            <w:webHidden/>
          </w:rPr>
          <w:fldChar w:fldCharType="separate"/>
        </w:r>
        <w:r w:rsidR="00235AC3">
          <w:rPr>
            <w:noProof/>
            <w:webHidden/>
          </w:rPr>
          <w:t>6</w:t>
        </w:r>
        <w:r w:rsidR="00235AC3">
          <w:rPr>
            <w:noProof/>
            <w:webHidden/>
          </w:rPr>
          <w:fldChar w:fldCharType="end"/>
        </w:r>
      </w:hyperlink>
    </w:p>
    <w:p w:rsidR="00235AC3" w:rsidRDefault="00801FD4">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3705187" w:history="1">
        <w:r w:rsidR="00235AC3" w:rsidRPr="00B77021">
          <w:rPr>
            <w:rStyle w:val="Lienhypertexte"/>
            <w:noProof/>
          </w:rPr>
          <w:t>a.</w:t>
        </w:r>
        <w:r w:rsidR="00235AC3">
          <w:rPr>
            <w:rFonts w:asciiTheme="minorHAnsi" w:eastAsiaTheme="minorEastAsia" w:hAnsiTheme="minorHAnsi" w:cstheme="minorBidi"/>
            <w:noProof/>
            <w:sz w:val="22"/>
            <w:szCs w:val="22"/>
            <w:lang w:eastAsia="fr-FR"/>
          </w:rPr>
          <w:tab/>
        </w:r>
        <w:r w:rsidR="00235AC3" w:rsidRPr="00B77021">
          <w:rPr>
            <w:rStyle w:val="Lienhypertexte"/>
            <w:noProof/>
          </w:rPr>
          <w:t>Candidature hors DUME</w:t>
        </w:r>
        <w:r w:rsidR="00235AC3">
          <w:rPr>
            <w:noProof/>
            <w:webHidden/>
          </w:rPr>
          <w:tab/>
        </w:r>
        <w:r w:rsidR="00235AC3">
          <w:rPr>
            <w:noProof/>
            <w:webHidden/>
          </w:rPr>
          <w:fldChar w:fldCharType="begin"/>
        </w:r>
        <w:r w:rsidR="00235AC3">
          <w:rPr>
            <w:noProof/>
            <w:webHidden/>
          </w:rPr>
          <w:instrText xml:space="preserve"> PAGEREF _Toc193705187 \h </w:instrText>
        </w:r>
        <w:r w:rsidR="00235AC3">
          <w:rPr>
            <w:noProof/>
            <w:webHidden/>
          </w:rPr>
        </w:r>
        <w:r w:rsidR="00235AC3">
          <w:rPr>
            <w:noProof/>
            <w:webHidden/>
          </w:rPr>
          <w:fldChar w:fldCharType="separate"/>
        </w:r>
        <w:r w:rsidR="00235AC3">
          <w:rPr>
            <w:noProof/>
            <w:webHidden/>
          </w:rPr>
          <w:t>6</w:t>
        </w:r>
        <w:r w:rsidR="00235AC3">
          <w:rPr>
            <w:noProof/>
            <w:webHidden/>
          </w:rPr>
          <w:fldChar w:fldCharType="end"/>
        </w:r>
      </w:hyperlink>
    </w:p>
    <w:p w:rsidR="00235AC3" w:rsidRDefault="00801FD4">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3705188" w:history="1">
        <w:r w:rsidR="00235AC3" w:rsidRPr="00B77021">
          <w:rPr>
            <w:rStyle w:val="Lienhypertexte"/>
            <w:noProof/>
          </w:rPr>
          <w:t>b.</w:t>
        </w:r>
        <w:r w:rsidR="00235AC3">
          <w:rPr>
            <w:rFonts w:asciiTheme="minorHAnsi" w:eastAsiaTheme="minorEastAsia" w:hAnsiTheme="minorHAnsi" w:cstheme="minorBidi"/>
            <w:noProof/>
            <w:sz w:val="22"/>
            <w:szCs w:val="22"/>
            <w:lang w:eastAsia="fr-FR"/>
          </w:rPr>
          <w:tab/>
        </w:r>
        <w:r w:rsidR="00235AC3" w:rsidRPr="00B77021">
          <w:rPr>
            <w:rStyle w:val="Lienhypertexte"/>
            <w:noProof/>
          </w:rPr>
          <w:t>Candidature sous forme DUME</w:t>
        </w:r>
        <w:r w:rsidR="00235AC3">
          <w:rPr>
            <w:noProof/>
            <w:webHidden/>
          </w:rPr>
          <w:tab/>
        </w:r>
        <w:r w:rsidR="00235AC3">
          <w:rPr>
            <w:noProof/>
            <w:webHidden/>
          </w:rPr>
          <w:fldChar w:fldCharType="begin"/>
        </w:r>
        <w:r w:rsidR="00235AC3">
          <w:rPr>
            <w:noProof/>
            <w:webHidden/>
          </w:rPr>
          <w:instrText xml:space="preserve"> PAGEREF _Toc193705188 \h </w:instrText>
        </w:r>
        <w:r w:rsidR="00235AC3">
          <w:rPr>
            <w:noProof/>
            <w:webHidden/>
          </w:rPr>
        </w:r>
        <w:r w:rsidR="00235AC3">
          <w:rPr>
            <w:noProof/>
            <w:webHidden/>
          </w:rPr>
          <w:fldChar w:fldCharType="separate"/>
        </w:r>
        <w:r w:rsidR="00235AC3">
          <w:rPr>
            <w:noProof/>
            <w:webHidden/>
          </w:rPr>
          <w:t>6</w:t>
        </w:r>
        <w:r w:rsidR="00235AC3">
          <w:rPr>
            <w:noProof/>
            <w:webHidden/>
          </w:rPr>
          <w:fldChar w:fldCharType="end"/>
        </w:r>
      </w:hyperlink>
    </w:p>
    <w:p w:rsidR="00235AC3" w:rsidRDefault="00801FD4">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3705189" w:history="1">
        <w:r w:rsidR="00235AC3" w:rsidRPr="00B77021">
          <w:rPr>
            <w:rStyle w:val="Lienhypertexte"/>
            <w:noProof/>
          </w:rPr>
          <w:t>c.</w:t>
        </w:r>
        <w:r w:rsidR="00235AC3">
          <w:rPr>
            <w:rFonts w:asciiTheme="minorHAnsi" w:eastAsiaTheme="minorEastAsia" w:hAnsiTheme="minorHAnsi" w:cstheme="minorBidi"/>
            <w:noProof/>
            <w:sz w:val="22"/>
            <w:szCs w:val="22"/>
            <w:lang w:eastAsia="fr-FR"/>
          </w:rPr>
          <w:tab/>
        </w:r>
        <w:r w:rsidR="00235AC3" w:rsidRPr="00B77021">
          <w:rPr>
            <w:rStyle w:val="Lienhypertexte"/>
            <w:noProof/>
          </w:rPr>
          <w:t>Sélection des candidatures</w:t>
        </w:r>
        <w:r w:rsidR="00235AC3">
          <w:rPr>
            <w:noProof/>
            <w:webHidden/>
          </w:rPr>
          <w:tab/>
        </w:r>
        <w:r w:rsidR="00235AC3">
          <w:rPr>
            <w:noProof/>
            <w:webHidden/>
          </w:rPr>
          <w:fldChar w:fldCharType="begin"/>
        </w:r>
        <w:r w:rsidR="00235AC3">
          <w:rPr>
            <w:noProof/>
            <w:webHidden/>
          </w:rPr>
          <w:instrText xml:space="preserve"> PAGEREF _Toc193705189 \h </w:instrText>
        </w:r>
        <w:r w:rsidR="00235AC3">
          <w:rPr>
            <w:noProof/>
            <w:webHidden/>
          </w:rPr>
        </w:r>
        <w:r w:rsidR="00235AC3">
          <w:rPr>
            <w:noProof/>
            <w:webHidden/>
          </w:rPr>
          <w:fldChar w:fldCharType="separate"/>
        </w:r>
        <w:r w:rsidR="00235AC3">
          <w:rPr>
            <w:noProof/>
            <w:webHidden/>
          </w:rPr>
          <w:t>6</w:t>
        </w:r>
        <w:r w:rsidR="00235AC3">
          <w:rPr>
            <w:noProof/>
            <w:webHidden/>
          </w:rPr>
          <w:fldChar w:fldCharType="end"/>
        </w:r>
      </w:hyperlink>
    </w:p>
    <w:p w:rsidR="00235AC3" w:rsidRDefault="00801FD4">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3705190" w:history="1">
        <w:r w:rsidR="00235AC3" w:rsidRPr="00B77021">
          <w:rPr>
            <w:rStyle w:val="Lienhypertexte"/>
            <w:noProof/>
          </w:rPr>
          <w:t>d.</w:t>
        </w:r>
        <w:r w:rsidR="00235AC3">
          <w:rPr>
            <w:rFonts w:asciiTheme="minorHAnsi" w:eastAsiaTheme="minorEastAsia" w:hAnsiTheme="minorHAnsi" w:cstheme="minorBidi"/>
            <w:noProof/>
            <w:sz w:val="22"/>
            <w:szCs w:val="22"/>
            <w:lang w:eastAsia="fr-FR"/>
          </w:rPr>
          <w:tab/>
        </w:r>
        <w:r w:rsidR="00235AC3" w:rsidRPr="00B77021">
          <w:rPr>
            <w:rStyle w:val="Lienhypertexte"/>
            <w:noProof/>
          </w:rPr>
          <w:t>Précision concernant le groupement</w:t>
        </w:r>
        <w:r w:rsidR="00235AC3">
          <w:rPr>
            <w:noProof/>
            <w:webHidden/>
          </w:rPr>
          <w:tab/>
        </w:r>
        <w:r w:rsidR="00235AC3">
          <w:rPr>
            <w:noProof/>
            <w:webHidden/>
          </w:rPr>
          <w:fldChar w:fldCharType="begin"/>
        </w:r>
        <w:r w:rsidR="00235AC3">
          <w:rPr>
            <w:noProof/>
            <w:webHidden/>
          </w:rPr>
          <w:instrText xml:space="preserve"> PAGEREF _Toc193705190 \h </w:instrText>
        </w:r>
        <w:r w:rsidR="00235AC3">
          <w:rPr>
            <w:noProof/>
            <w:webHidden/>
          </w:rPr>
        </w:r>
        <w:r w:rsidR="00235AC3">
          <w:rPr>
            <w:noProof/>
            <w:webHidden/>
          </w:rPr>
          <w:fldChar w:fldCharType="separate"/>
        </w:r>
        <w:r w:rsidR="00235AC3">
          <w:rPr>
            <w:noProof/>
            <w:webHidden/>
          </w:rPr>
          <w:t>7</w:t>
        </w:r>
        <w:r w:rsidR="00235AC3">
          <w:rPr>
            <w:noProof/>
            <w:webHidden/>
          </w:rPr>
          <w:fldChar w:fldCharType="end"/>
        </w:r>
      </w:hyperlink>
    </w:p>
    <w:p w:rsidR="00235AC3" w:rsidRDefault="00801FD4">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3705191" w:history="1">
        <w:r w:rsidR="00235AC3" w:rsidRPr="00B77021">
          <w:rPr>
            <w:rStyle w:val="Lienhypertexte"/>
            <w:noProof/>
          </w:rPr>
          <w:t>e.</w:t>
        </w:r>
        <w:r w:rsidR="00235AC3">
          <w:rPr>
            <w:rFonts w:asciiTheme="minorHAnsi" w:eastAsiaTheme="minorEastAsia" w:hAnsiTheme="minorHAnsi" w:cstheme="minorBidi"/>
            <w:noProof/>
            <w:sz w:val="22"/>
            <w:szCs w:val="22"/>
            <w:lang w:eastAsia="fr-FR"/>
          </w:rPr>
          <w:tab/>
        </w:r>
        <w:r w:rsidR="00235AC3" w:rsidRPr="00B77021">
          <w:rPr>
            <w:rStyle w:val="Lienhypertexte"/>
            <w:noProof/>
          </w:rPr>
          <w:t>Précision concernant le sous-traitance</w:t>
        </w:r>
        <w:r w:rsidR="00235AC3">
          <w:rPr>
            <w:noProof/>
            <w:webHidden/>
          </w:rPr>
          <w:tab/>
        </w:r>
        <w:r w:rsidR="00235AC3">
          <w:rPr>
            <w:noProof/>
            <w:webHidden/>
          </w:rPr>
          <w:fldChar w:fldCharType="begin"/>
        </w:r>
        <w:r w:rsidR="00235AC3">
          <w:rPr>
            <w:noProof/>
            <w:webHidden/>
          </w:rPr>
          <w:instrText xml:space="preserve"> PAGEREF _Toc193705191 \h </w:instrText>
        </w:r>
        <w:r w:rsidR="00235AC3">
          <w:rPr>
            <w:noProof/>
            <w:webHidden/>
          </w:rPr>
        </w:r>
        <w:r w:rsidR="00235AC3">
          <w:rPr>
            <w:noProof/>
            <w:webHidden/>
          </w:rPr>
          <w:fldChar w:fldCharType="separate"/>
        </w:r>
        <w:r w:rsidR="00235AC3">
          <w:rPr>
            <w:noProof/>
            <w:webHidden/>
          </w:rPr>
          <w:t>7</w:t>
        </w:r>
        <w:r w:rsidR="00235AC3">
          <w:rPr>
            <w:noProof/>
            <w:webHidden/>
          </w:rPr>
          <w:fldChar w:fldCharType="end"/>
        </w:r>
      </w:hyperlink>
    </w:p>
    <w:p w:rsidR="00235AC3" w:rsidRDefault="00801FD4">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5192" w:history="1">
        <w:r w:rsidR="00235AC3" w:rsidRPr="00B77021">
          <w:rPr>
            <w:rStyle w:val="Lienhypertexte"/>
            <w:noProof/>
          </w:rPr>
          <w:t>3.</w:t>
        </w:r>
        <w:r w:rsidR="00235AC3">
          <w:rPr>
            <w:rFonts w:asciiTheme="minorHAnsi" w:eastAsiaTheme="minorEastAsia" w:hAnsiTheme="minorHAnsi" w:cstheme="minorBidi"/>
            <w:noProof/>
            <w:sz w:val="22"/>
            <w:szCs w:val="22"/>
            <w:lang w:eastAsia="fr-FR"/>
          </w:rPr>
          <w:tab/>
        </w:r>
        <w:r w:rsidR="00235AC3" w:rsidRPr="00B77021">
          <w:rPr>
            <w:rStyle w:val="Lienhypertexte"/>
            <w:noProof/>
          </w:rPr>
          <w:t>PIECES RELATIVES A L’OFFRE</w:t>
        </w:r>
        <w:r w:rsidR="00235AC3">
          <w:rPr>
            <w:noProof/>
            <w:webHidden/>
          </w:rPr>
          <w:tab/>
        </w:r>
        <w:r w:rsidR="00235AC3">
          <w:rPr>
            <w:noProof/>
            <w:webHidden/>
          </w:rPr>
          <w:fldChar w:fldCharType="begin"/>
        </w:r>
        <w:r w:rsidR="00235AC3">
          <w:rPr>
            <w:noProof/>
            <w:webHidden/>
          </w:rPr>
          <w:instrText xml:space="preserve"> PAGEREF _Toc193705192 \h </w:instrText>
        </w:r>
        <w:r w:rsidR="00235AC3">
          <w:rPr>
            <w:noProof/>
            <w:webHidden/>
          </w:rPr>
        </w:r>
        <w:r w:rsidR="00235AC3">
          <w:rPr>
            <w:noProof/>
            <w:webHidden/>
          </w:rPr>
          <w:fldChar w:fldCharType="separate"/>
        </w:r>
        <w:r w:rsidR="00235AC3">
          <w:rPr>
            <w:noProof/>
            <w:webHidden/>
          </w:rPr>
          <w:t>7</w:t>
        </w:r>
        <w:r w:rsidR="00235AC3">
          <w:rPr>
            <w:noProof/>
            <w:webHidden/>
          </w:rPr>
          <w:fldChar w:fldCharType="end"/>
        </w:r>
      </w:hyperlink>
    </w:p>
    <w:p w:rsidR="00235AC3" w:rsidRDefault="00801FD4">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5193" w:history="1">
        <w:r w:rsidR="00235AC3" w:rsidRPr="00B77021">
          <w:rPr>
            <w:rStyle w:val="Lienhypertexte"/>
            <w:noProof/>
          </w:rPr>
          <w:t>4.</w:t>
        </w:r>
        <w:r w:rsidR="00235AC3">
          <w:rPr>
            <w:rFonts w:asciiTheme="minorHAnsi" w:eastAsiaTheme="minorEastAsia" w:hAnsiTheme="minorHAnsi" w:cstheme="minorBidi"/>
            <w:noProof/>
            <w:sz w:val="22"/>
            <w:szCs w:val="22"/>
            <w:lang w:eastAsia="fr-FR"/>
          </w:rPr>
          <w:tab/>
        </w:r>
        <w:r w:rsidR="00235AC3" w:rsidRPr="00B77021">
          <w:rPr>
            <w:rStyle w:val="Lienhypertexte"/>
            <w:noProof/>
          </w:rPr>
          <w:t>ATTRIBUTION DU MARCHE</w:t>
        </w:r>
        <w:r w:rsidR="00235AC3">
          <w:rPr>
            <w:noProof/>
            <w:webHidden/>
          </w:rPr>
          <w:tab/>
        </w:r>
        <w:r w:rsidR="00235AC3">
          <w:rPr>
            <w:noProof/>
            <w:webHidden/>
          </w:rPr>
          <w:fldChar w:fldCharType="begin"/>
        </w:r>
        <w:r w:rsidR="00235AC3">
          <w:rPr>
            <w:noProof/>
            <w:webHidden/>
          </w:rPr>
          <w:instrText xml:space="preserve"> PAGEREF _Toc193705193 \h </w:instrText>
        </w:r>
        <w:r w:rsidR="00235AC3">
          <w:rPr>
            <w:noProof/>
            <w:webHidden/>
          </w:rPr>
        </w:r>
        <w:r w:rsidR="00235AC3">
          <w:rPr>
            <w:noProof/>
            <w:webHidden/>
          </w:rPr>
          <w:fldChar w:fldCharType="separate"/>
        </w:r>
        <w:r w:rsidR="00235AC3">
          <w:rPr>
            <w:noProof/>
            <w:webHidden/>
          </w:rPr>
          <w:t>7</w:t>
        </w:r>
        <w:r w:rsidR="00235AC3">
          <w:rPr>
            <w:noProof/>
            <w:webHidden/>
          </w:rPr>
          <w:fldChar w:fldCharType="end"/>
        </w:r>
      </w:hyperlink>
    </w:p>
    <w:p w:rsidR="00235AC3" w:rsidRDefault="00801FD4">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3705194" w:history="1">
        <w:r w:rsidR="00235AC3" w:rsidRPr="00B77021">
          <w:rPr>
            <w:rStyle w:val="Lienhypertexte"/>
            <w:noProof/>
          </w:rPr>
          <w:t>a.</w:t>
        </w:r>
        <w:r w:rsidR="00235AC3">
          <w:rPr>
            <w:rFonts w:asciiTheme="minorHAnsi" w:eastAsiaTheme="minorEastAsia" w:hAnsiTheme="minorHAnsi" w:cstheme="minorBidi"/>
            <w:noProof/>
            <w:sz w:val="22"/>
            <w:szCs w:val="22"/>
            <w:lang w:eastAsia="fr-FR"/>
          </w:rPr>
          <w:tab/>
        </w:r>
        <w:r w:rsidR="00235AC3" w:rsidRPr="00B77021">
          <w:rPr>
            <w:rStyle w:val="Lienhypertexte"/>
            <w:noProof/>
          </w:rPr>
          <w:t>Documents à fournir</w:t>
        </w:r>
        <w:r w:rsidR="00235AC3">
          <w:rPr>
            <w:noProof/>
            <w:webHidden/>
          </w:rPr>
          <w:tab/>
        </w:r>
        <w:r w:rsidR="00235AC3">
          <w:rPr>
            <w:noProof/>
            <w:webHidden/>
          </w:rPr>
          <w:fldChar w:fldCharType="begin"/>
        </w:r>
        <w:r w:rsidR="00235AC3">
          <w:rPr>
            <w:noProof/>
            <w:webHidden/>
          </w:rPr>
          <w:instrText xml:space="preserve"> PAGEREF _Toc193705194 \h </w:instrText>
        </w:r>
        <w:r w:rsidR="00235AC3">
          <w:rPr>
            <w:noProof/>
            <w:webHidden/>
          </w:rPr>
        </w:r>
        <w:r w:rsidR="00235AC3">
          <w:rPr>
            <w:noProof/>
            <w:webHidden/>
          </w:rPr>
          <w:fldChar w:fldCharType="separate"/>
        </w:r>
        <w:r w:rsidR="00235AC3">
          <w:rPr>
            <w:noProof/>
            <w:webHidden/>
          </w:rPr>
          <w:t>7</w:t>
        </w:r>
        <w:r w:rsidR="00235AC3">
          <w:rPr>
            <w:noProof/>
            <w:webHidden/>
          </w:rPr>
          <w:fldChar w:fldCharType="end"/>
        </w:r>
      </w:hyperlink>
    </w:p>
    <w:p w:rsidR="00235AC3" w:rsidRDefault="00801FD4">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3705195" w:history="1">
        <w:r w:rsidR="00235AC3" w:rsidRPr="00B77021">
          <w:rPr>
            <w:rStyle w:val="Lienhypertexte"/>
            <w:noProof/>
          </w:rPr>
          <w:t>b.</w:t>
        </w:r>
        <w:r w:rsidR="00235AC3">
          <w:rPr>
            <w:rFonts w:asciiTheme="minorHAnsi" w:eastAsiaTheme="minorEastAsia" w:hAnsiTheme="minorHAnsi" w:cstheme="minorBidi"/>
            <w:noProof/>
            <w:sz w:val="22"/>
            <w:szCs w:val="22"/>
            <w:lang w:eastAsia="fr-FR"/>
          </w:rPr>
          <w:tab/>
        </w:r>
        <w:r w:rsidR="00235AC3" w:rsidRPr="00B77021">
          <w:rPr>
            <w:rStyle w:val="Lienhypertexte"/>
            <w:noProof/>
          </w:rPr>
          <w:t>Mise au point</w:t>
        </w:r>
        <w:r w:rsidR="00235AC3">
          <w:rPr>
            <w:noProof/>
            <w:webHidden/>
          </w:rPr>
          <w:tab/>
        </w:r>
        <w:r w:rsidR="00235AC3">
          <w:rPr>
            <w:noProof/>
            <w:webHidden/>
          </w:rPr>
          <w:fldChar w:fldCharType="begin"/>
        </w:r>
        <w:r w:rsidR="00235AC3">
          <w:rPr>
            <w:noProof/>
            <w:webHidden/>
          </w:rPr>
          <w:instrText xml:space="preserve"> PAGEREF _Toc193705195 \h </w:instrText>
        </w:r>
        <w:r w:rsidR="00235AC3">
          <w:rPr>
            <w:noProof/>
            <w:webHidden/>
          </w:rPr>
        </w:r>
        <w:r w:rsidR="00235AC3">
          <w:rPr>
            <w:noProof/>
            <w:webHidden/>
          </w:rPr>
          <w:fldChar w:fldCharType="separate"/>
        </w:r>
        <w:r w:rsidR="00235AC3">
          <w:rPr>
            <w:noProof/>
            <w:webHidden/>
          </w:rPr>
          <w:t>8</w:t>
        </w:r>
        <w:r w:rsidR="00235AC3">
          <w:rPr>
            <w:noProof/>
            <w:webHidden/>
          </w:rPr>
          <w:fldChar w:fldCharType="end"/>
        </w:r>
      </w:hyperlink>
    </w:p>
    <w:p w:rsidR="00235AC3" w:rsidRDefault="00801FD4">
      <w:pPr>
        <w:pStyle w:val="TM1"/>
        <w:rPr>
          <w:rFonts w:asciiTheme="minorHAnsi" w:eastAsiaTheme="minorEastAsia" w:hAnsiTheme="minorHAnsi" w:cstheme="minorBidi"/>
          <w:color w:val="auto"/>
          <w:sz w:val="22"/>
          <w:szCs w:val="22"/>
          <w:lang w:eastAsia="fr-FR"/>
        </w:rPr>
      </w:pPr>
      <w:hyperlink w:anchor="_Toc193705196" w:history="1">
        <w:r w:rsidR="00235AC3" w:rsidRPr="00B77021">
          <w:rPr>
            <w:rStyle w:val="Lienhypertexte"/>
          </w:rPr>
          <w:t>VIII.</w:t>
        </w:r>
        <w:r w:rsidR="00235AC3">
          <w:rPr>
            <w:rFonts w:asciiTheme="minorHAnsi" w:eastAsiaTheme="minorEastAsia" w:hAnsiTheme="minorHAnsi" w:cstheme="minorBidi"/>
            <w:color w:val="auto"/>
            <w:sz w:val="22"/>
            <w:szCs w:val="22"/>
            <w:lang w:eastAsia="fr-FR"/>
          </w:rPr>
          <w:tab/>
        </w:r>
        <w:r w:rsidR="00235AC3" w:rsidRPr="00B77021">
          <w:rPr>
            <w:rStyle w:val="Lienhypertexte"/>
          </w:rPr>
          <w:t>DATE LIMITE DE REMISE DES OFFRES</w:t>
        </w:r>
        <w:r w:rsidR="00235AC3">
          <w:rPr>
            <w:webHidden/>
          </w:rPr>
          <w:tab/>
        </w:r>
        <w:r w:rsidR="00235AC3">
          <w:rPr>
            <w:webHidden/>
          </w:rPr>
          <w:fldChar w:fldCharType="begin"/>
        </w:r>
        <w:r w:rsidR="00235AC3">
          <w:rPr>
            <w:webHidden/>
          </w:rPr>
          <w:instrText xml:space="preserve"> PAGEREF _Toc193705196 \h </w:instrText>
        </w:r>
        <w:r w:rsidR="00235AC3">
          <w:rPr>
            <w:webHidden/>
          </w:rPr>
        </w:r>
        <w:r w:rsidR="00235AC3">
          <w:rPr>
            <w:webHidden/>
          </w:rPr>
          <w:fldChar w:fldCharType="separate"/>
        </w:r>
        <w:r w:rsidR="00235AC3">
          <w:rPr>
            <w:webHidden/>
          </w:rPr>
          <w:t>8</w:t>
        </w:r>
        <w:r w:rsidR="00235AC3">
          <w:rPr>
            <w:webHidden/>
          </w:rPr>
          <w:fldChar w:fldCharType="end"/>
        </w:r>
      </w:hyperlink>
    </w:p>
    <w:p w:rsidR="00235AC3" w:rsidRDefault="00801FD4">
      <w:pPr>
        <w:pStyle w:val="TM1"/>
        <w:rPr>
          <w:rFonts w:asciiTheme="minorHAnsi" w:eastAsiaTheme="minorEastAsia" w:hAnsiTheme="minorHAnsi" w:cstheme="minorBidi"/>
          <w:color w:val="auto"/>
          <w:sz w:val="22"/>
          <w:szCs w:val="22"/>
          <w:lang w:eastAsia="fr-FR"/>
        </w:rPr>
      </w:pPr>
      <w:hyperlink w:anchor="_Toc193705197" w:history="1">
        <w:r w:rsidR="00235AC3" w:rsidRPr="00B77021">
          <w:rPr>
            <w:rStyle w:val="Lienhypertexte"/>
          </w:rPr>
          <w:t>IX.</w:t>
        </w:r>
        <w:r w:rsidR="00235AC3">
          <w:rPr>
            <w:rFonts w:asciiTheme="minorHAnsi" w:eastAsiaTheme="minorEastAsia" w:hAnsiTheme="minorHAnsi" w:cstheme="minorBidi"/>
            <w:color w:val="auto"/>
            <w:sz w:val="22"/>
            <w:szCs w:val="22"/>
            <w:lang w:eastAsia="fr-FR"/>
          </w:rPr>
          <w:tab/>
        </w:r>
        <w:r w:rsidR="00235AC3" w:rsidRPr="00B77021">
          <w:rPr>
            <w:rStyle w:val="Lienhypertexte"/>
          </w:rPr>
          <w:t>DÉLAI DE VALIDITÉ DES OFFRES</w:t>
        </w:r>
        <w:r w:rsidR="00235AC3">
          <w:rPr>
            <w:webHidden/>
          </w:rPr>
          <w:tab/>
        </w:r>
        <w:r w:rsidR="00235AC3">
          <w:rPr>
            <w:webHidden/>
          </w:rPr>
          <w:fldChar w:fldCharType="begin"/>
        </w:r>
        <w:r w:rsidR="00235AC3">
          <w:rPr>
            <w:webHidden/>
          </w:rPr>
          <w:instrText xml:space="preserve"> PAGEREF _Toc193705197 \h </w:instrText>
        </w:r>
        <w:r w:rsidR="00235AC3">
          <w:rPr>
            <w:webHidden/>
          </w:rPr>
        </w:r>
        <w:r w:rsidR="00235AC3">
          <w:rPr>
            <w:webHidden/>
          </w:rPr>
          <w:fldChar w:fldCharType="separate"/>
        </w:r>
        <w:r w:rsidR="00235AC3">
          <w:rPr>
            <w:webHidden/>
          </w:rPr>
          <w:t>8</w:t>
        </w:r>
        <w:r w:rsidR="00235AC3">
          <w:rPr>
            <w:webHidden/>
          </w:rPr>
          <w:fldChar w:fldCharType="end"/>
        </w:r>
      </w:hyperlink>
    </w:p>
    <w:p w:rsidR="00235AC3" w:rsidRDefault="00801FD4">
      <w:pPr>
        <w:pStyle w:val="TM1"/>
        <w:rPr>
          <w:rFonts w:asciiTheme="minorHAnsi" w:eastAsiaTheme="minorEastAsia" w:hAnsiTheme="minorHAnsi" w:cstheme="minorBidi"/>
          <w:color w:val="auto"/>
          <w:sz w:val="22"/>
          <w:szCs w:val="22"/>
          <w:lang w:eastAsia="fr-FR"/>
        </w:rPr>
      </w:pPr>
      <w:hyperlink w:anchor="_Toc193705198" w:history="1">
        <w:r w:rsidR="00235AC3" w:rsidRPr="00B77021">
          <w:rPr>
            <w:rStyle w:val="Lienhypertexte"/>
          </w:rPr>
          <w:t>X.</w:t>
        </w:r>
        <w:r w:rsidR="00235AC3">
          <w:rPr>
            <w:rFonts w:asciiTheme="minorHAnsi" w:eastAsiaTheme="minorEastAsia" w:hAnsiTheme="minorHAnsi" w:cstheme="minorBidi"/>
            <w:color w:val="auto"/>
            <w:sz w:val="22"/>
            <w:szCs w:val="22"/>
            <w:lang w:eastAsia="fr-FR"/>
          </w:rPr>
          <w:tab/>
        </w:r>
        <w:r w:rsidR="00235AC3" w:rsidRPr="00B77021">
          <w:rPr>
            <w:rStyle w:val="Lienhypertexte"/>
          </w:rPr>
          <w:t>MODALITÉS D'OBTENTION DU DOSSIER DE CONSULTATION</w:t>
        </w:r>
        <w:r w:rsidR="00235AC3">
          <w:rPr>
            <w:webHidden/>
          </w:rPr>
          <w:tab/>
        </w:r>
        <w:r w:rsidR="00235AC3">
          <w:rPr>
            <w:webHidden/>
          </w:rPr>
          <w:fldChar w:fldCharType="begin"/>
        </w:r>
        <w:r w:rsidR="00235AC3">
          <w:rPr>
            <w:webHidden/>
          </w:rPr>
          <w:instrText xml:space="preserve"> PAGEREF _Toc193705198 \h </w:instrText>
        </w:r>
        <w:r w:rsidR="00235AC3">
          <w:rPr>
            <w:webHidden/>
          </w:rPr>
        </w:r>
        <w:r w:rsidR="00235AC3">
          <w:rPr>
            <w:webHidden/>
          </w:rPr>
          <w:fldChar w:fldCharType="separate"/>
        </w:r>
        <w:r w:rsidR="00235AC3">
          <w:rPr>
            <w:webHidden/>
          </w:rPr>
          <w:t>8</w:t>
        </w:r>
        <w:r w:rsidR="00235AC3">
          <w:rPr>
            <w:webHidden/>
          </w:rPr>
          <w:fldChar w:fldCharType="end"/>
        </w:r>
      </w:hyperlink>
    </w:p>
    <w:p w:rsidR="00235AC3" w:rsidRDefault="00801FD4">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5199" w:history="1">
        <w:r w:rsidR="00235AC3" w:rsidRPr="00B77021">
          <w:rPr>
            <w:rStyle w:val="Lienhypertexte"/>
            <w:noProof/>
          </w:rPr>
          <w:t>1.</w:t>
        </w:r>
        <w:r w:rsidR="00235AC3">
          <w:rPr>
            <w:rFonts w:asciiTheme="minorHAnsi" w:eastAsiaTheme="minorEastAsia" w:hAnsiTheme="minorHAnsi" w:cstheme="minorBidi"/>
            <w:noProof/>
            <w:sz w:val="22"/>
            <w:szCs w:val="22"/>
            <w:lang w:eastAsia="fr-FR"/>
          </w:rPr>
          <w:tab/>
        </w:r>
        <w:r w:rsidR="00235AC3" w:rsidRPr="00B77021">
          <w:rPr>
            <w:rStyle w:val="Lienhypertexte"/>
            <w:noProof/>
          </w:rPr>
          <w:t>COMPOSITION DU DOSSIER DE CONSULTATION</w:t>
        </w:r>
        <w:r w:rsidR="00235AC3">
          <w:rPr>
            <w:noProof/>
            <w:webHidden/>
          </w:rPr>
          <w:tab/>
        </w:r>
        <w:r w:rsidR="00235AC3">
          <w:rPr>
            <w:noProof/>
            <w:webHidden/>
          </w:rPr>
          <w:fldChar w:fldCharType="begin"/>
        </w:r>
        <w:r w:rsidR="00235AC3">
          <w:rPr>
            <w:noProof/>
            <w:webHidden/>
          </w:rPr>
          <w:instrText xml:space="preserve"> PAGEREF _Toc193705199 \h </w:instrText>
        </w:r>
        <w:r w:rsidR="00235AC3">
          <w:rPr>
            <w:noProof/>
            <w:webHidden/>
          </w:rPr>
        </w:r>
        <w:r w:rsidR="00235AC3">
          <w:rPr>
            <w:noProof/>
            <w:webHidden/>
          </w:rPr>
          <w:fldChar w:fldCharType="separate"/>
        </w:r>
        <w:r w:rsidR="00235AC3">
          <w:rPr>
            <w:noProof/>
            <w:webHidden/>
          </w:rPr>
          <w:t>8</w:t>
        </w:r>
        <w:r w:rsidR="00235AC3">
          <w:rPr>
            <w:noProof/>
            <w:webHidden/>
          </w:rPr>
          <w:fldChar w:fldCharType="end"/>
        </w:r>
      </w:hyperlink>
    </w:p>
    <w:p w:rsidR="00235AC3" w:rsidRDefault="00801FD4">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5200" w:history="1">
        <w:r w:rsidR="00235AC3" w:rsidRPr="00B77021">
          <w:rPr>
            <w:rStyle w:val="Lienhypertexte"/>
            <w:noProof/>
          </w:rPr>
          <w:t>2.</w:t>
        </w:r>
        <w:r w:rsidR="00235AC3">
          <w:rPr>
            <w:rFonts w:asciiTheme="minorHAnsi" w:eastAsiaTheme="minorEastAsia" w:hAnsiTheme="minorHAnsi" w:cstheme="minorBidi"/>
            <w:noProof/>
            <w:sz w:val="22"/>
            <w:szCs w:val="22"/>
            <w:lang w:eastAsia="fr-FR"/>
          </w:rPr>
          <w:tab/>
        </w:r>
        <w:r w:rsidR="00235AC3" w:rsidRPr="00B77021">
          <w:rPr>
            <w:rStyle w:val="Lienhypertexte"/>
            <w:noProof/>
          </w:rPr>
          <w:t>OBTENTION DU DOSSIER DE CONSULTATION</w:t>
        </w:r>
        <w:r w:rsidR="00235AC3">
          <w:rPr>
            <w:noProof/>
            <w:webHidden/>
          </w:rPr>
          <w:tab/>
        </w:r>
        <w:r w:rsidR="00235AC3">
          <w:rPr>
            <w:noProof/>
            <w:webHidden/>
          </w:rPr>
          <w:fldChar w:fldCharType="begin"/>
        </w:r>
        <w:r w:rsidR="00235AC3">
          <w:rPr>
            <w:noProof/>
            <w:webHidden/>
          </w:rPr>
          <w:instrText xml:space="preserve"> PAGEREF _Toc193705200 \h </w:instrText>
        </w:r>
        <w:r w:rsidR="00235AC3">
          <w:rPr>
            <w:noProof/>
            <w:webHidden/>
          </w:rPr>
        </w:r>
        <w:r w:rsidR="00235AC3">
          <w:rPr>
            <w:noProof/>
            <w:webHidden/>
          </w:rPr>
          <w:fldChar w:fldCharType="separate"/>
        </w:r>
        <w:r w:rsidR="00235AC3">
          <w:rPr>
            <w:noProof/>
            <w:webHidden/>
          </w:rPr>
          <w:t>8</w:t>
        </w:r>
        <w:r w:rsidR="00235AC3">
          <w:rPr>
            <w:noProof/>
            <w:webHidden/>
          </w:rPr>
          <w:fldChar w:fldCharType="end"/>
        </w:r>
      </w:hyperlink>
    </w:p>
    <w:p w:rsidR="00235AC3" w:rsidRDefault="00801FD4">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5201" w:history="1">
        <w:r w:rsidR="00235AC3" w:rsidRPr="00B77021">
          <w:rPr>
            <w:rStyle w:val="Lienhypertexte"/>
            <w:noProof/>
          </w:rPr>
          <w:t>3.</w:t>
        </w:r>
        <w:r w:rsidR="00235AC3">
          <w:rPr>
            <w:rFonts w:asciiTheme="minorHAnsi" w:eastAsiaTheme="minorEastAsia" w:hAnsiTheme="minorHAnsi" w:cstheme="minorBidi"/>
            <w:noProof/>
            <w:sz w:val="22"/>
            <w:szCs w:val="22"/>
            <w:lang w:eastAsia="fr-FR"/>
          </w:rPr>
          <w:tab/>
        </w:r>
        <w:r w:rsidR="00235AC3" w:rsidRPr="00B77021">
          <w:rPr>
            <w:rStyle w:val="Lienhypertexte"/>
            <w:noProof/>
          </w:rPr>
          <w:t>MODIFICATION DE DETAIL AU DOSSIER DE CONSULTATION</w:t>
        </w:r>
        <w:r w:rsidR="00235AC3">
          <w:rPr>
            <w:noProof/>
            <w:webHidden/>
          </w:rPr>
          <w:tab/>
        </w:r>
        <w:r w:rsidR="00235AC3">
          <w:rPr>
            <w:noProof/>
            <w:webHidden/>
          </w:rPr>
          <w:fldChar w:fldCharType="begin"/>
        </w:r>
        <w:r w:rsidR="00235AC3">
          <w:rPr>
            <w:noProof/>
            <w:webHidden/>
          </w:rPr>
          <w:instrText xml:space="preserve"> PAGEREF _Toc193705201 \h </w:instrText>
        </w:r>
        <w:r w:rsidR="00235AC3">
          <w:rPr>
            <w:noProof/>
            <w:webHidden/>
          </w:rPr>
        </w:r>
        <w:r w:rsidR="00235AC3">
          <w:rPr>
            <w:noProof/>
            <w:webHidden/>
          </w:rPr>
          <w:fldChar w:fldCharType="separate"/>
        </w:r>
        <w:r w:rsidR="00235AC3">
          <w:rPr>
            <w:noProof/>
            <w:webHidden/>
          </w:rPr>
          <w:t>9</w:t>
        </w:r>
        <w:r w:rsidR="00235AC3">
          <w:rPr>
            <w:noProof/>
            <w:webHidden/>
          </w:rPr>
          <w:fldChar w:fldCharType="end"/>
        </w:r>
      </w:hyperlink>
    </w:p>
    <w:p w:rsidR="00235AC3" w:rsidRDefault="00801FD4">
      <w:pPr>
        <w:pStyle w:val="TM1"/>
        <w:rPr>
          <w:rFonts w:asciiTheme="minorHAnsi" w:eastAsiaTheme="minorEastAsia" w:hAnsiTheme="minorHAnsi" w:cstheme="minorBidi"/>
          <w:color w:val="auto"/>
          <w:sz w:val="22"/>
          <w:szCs w:val="22"/>
          <w:lang w:eastAsia="fr-FR"/>
        </w:rPr>
      </w:pPr>
      <w:hyperlink w:anchor="_Toc193705202" w:history="1">
        <w:r w:rsidR="00235AC3" w:rsidRPr="00B77021">
          <w:rPr>
            <w:rStyle w:val="Lienhypertexte"/>
          </w:rPr>
          <w:t>XI.</w:t>
        </w:r>
        <w:r w:rsidR="00235AC3">
          <w:rPr>
            <w:rFonts w:asciiTheme="minorHAnsi" w:eastAsiaTheme="minorEastAsia" w:hAnsiTheme="minorHAnsi" w:cstheme="minorBidi"/>
            <w:color w:val="auto"/>
            <w:sz w:val="22"/>
            <w:szCs w:val="22"/>
            <w:lang w:eastAsia="fr-FR"/>
          </w:rPr>
          <w:tab/>
        </w:r>
        <w:r w:rsidR="00235AC3" w:rsidRPr="00B77021">
          <w:rPr>
            <w:rStyle w:val="Lienhypertexte"/>
          </w:rPr>
          <w:t>MODALITÉS DE TRANSMISSION DES OFFRES</w:t>
        </w:r>
        <w:r w:rsidR="00235AC3">
          <w:rPr>
            <w:webHidden/>
          </w:rPr>
          <w:tab/>
        </w:r>
        <w:r w:rsidR="00235AC3">
          <w:rPr>
            <w:webHidden/>
          </w:rPr>
          <w:fldChar w:fldCharType="begin"/>
        </w:r>
        <w:r w:rsidR="00235AC3">
          <w:rPr>
            <w:webHidden/>
          </w:rPr>
          <w:instrText xml:space="preserve"> PAGEREF _Toc193705202 \h </w:instrText>
        </w:r>
        <w:r w:rsidR="00235AC3">
          <w:rPr>
            <w:webHidden/>
          </w:rPr>
        </w:r>
        <w:r w:rsidR="00235AC3">
          <w:rPr>
            <w:webHidden/>
          </w:rPr>
          <w:fldChar w:fldCharType="separate"/>
        </w:r>
        <w:r w:rsidR="00235AC3">
          <w:rPr>
            <w:webHidden/>
          </w:rPr>
          <w:t>9</w:t>
        </w:r>
        <w:r w:rsidR="00235AC3">
          <w:rPr>
            <w:webHidden/>
          </w:rPr>
          <w:fldChar w:fldCharType="end"/>
        </w:r>
      </w:hyperlink>
    </w:p>
    <w:p w:rsidR="00235AC3" w:rsidRDefault="00801FD4">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5203" w:history="1">
        <w:r w:rsidR="00235AC3" w:rsidRPr="00B77021">
          <w:rPr>
            <w:rStyle w:val="Lienhypertexte"/>
            <w:noProof/>
          </w:rPr>
          <w:t>1.</w:t>
        </w:r>
        <w:r w:rsidR="00235AC3">
          <w:rPr>
            <w:rFonts w:asciiTheme="minorHAnsi" w:eastAsiaTheme="minorEastAsia" w:hAnsiTheme="minorHAnsi" w:cstheme="minorBidi"/>
            <w:noProof/>
            <w:sz w:val="22"/>
            <w:szCs w:val="22"/>
            <w:lang w:eastAsia="fr-FR"/>
          </w:rPr>
          <w:tab/>
        </w:r>
        <w:r w:rsidR="00235AC3" w:rsidRPr="00B77021">
          <w:rPr>
            <w:rStyle w:val="Lienhypertexte"/>
            <w:noProof/>
          </w:rPr>
          <w:t>TRANSMISSION PAR VOIE DEMATERIALISEE</w:t>
        </w:r>
        <w:r w:rsidR="00235AC3">
          <w:rPr>
            <w:noProof/>
            <w:webHidden/>
          </w:rPr>
          <w:tab/>
        </w:r>
        <w:r w:rsidR="00235AC3">
          <w:rPr>
            <w:noProof/>
            <w:webHidden/>
          </w:rPr>
          <w:fldChar w:fldCharType="begin"/>
        </w:r>
        <w:r w:rsidR="00235AC3">
          <w:rPr>
            <w:noProof/>
            <w:webHidden/>
          </w:rPr>
          <w:instrText xml:space="preserve"> PAGEREF _Toc193705203 \h </w:instrText>
        </w:r>
        <w:r w:rsidR="00235AC3">
          <w:rPr>
            <w:noProof/>
            <w:webHidden/>
          </w:rPr>
        </w:r>
        <w:r w:rsidR="00235AC3">
          <w:rPr>
            <w:noProof/>
            <w:webHidden/>
          </w:rPr>
          <w:fldChar w:fldCharType="separate"/>
        </w:r>
        <w:r w:rsidR="00235AC3">
          <w:rPr>
            <w:noProof/>
            <w:webHidden/>
          </w:rPr>
          <w:t>9</w:t>
        </w:r>
        <w:r w:rsidR="00235AC3">
          <w:rPr>
            <w:noProof/>
            <w:webHidden/>
          </w:rPr>
          <w:fldChar w:fldCharType="end"/>
        </w:r>
      </w:hyperlink>
    </w:p>
    <w:p w:rsidR="00235AC3" w:rsidRDefault="00801FD4">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5204" w:history="1">
        <w:r w:rsidR="00235AC3" w:rsidRPr="00B77021">
          <w:rPr>
            <w:rStyle w:val="Lienhypertexte"/>
            <w:noProof/>
          </w:rPr>
          <w:t>2.</w:t>
        </w:r>
        <w:r w:rsidR="00235AC3">
          <w:rPr>
            <w:rFonts w:asciiTheme="minorHAnsi" w:eastAsiaTheme="minorEastAsia" w:hAnsiTheme="minorHAnsi" w:cstheme="minorBidi"/>
            <w:noProof/>
            <w:sz w:val="22"/>
            <w:szCs w:val="22"/>
            <w:lang w:eastAsia="fr-FR"/>
          </w:rPr>
          <w:tab/>
        </w:r>
        <w:r w:rsidR="00235AC3" w:rsidRPr="00B77021">
          <w:rPr>
            <w:rStyle w:val="Lienhypertexte"/>
            <w:noProof/>
          </w:rPr>
          <w:t>PRINCIPES DE LA TRANSMISSION PAR VOIE DEMATERIALISEE</w:t>
        </w:r>
        <w:r w:rsidR="00235AC3">
          <w:rPr>
            <w:noProof/>
            <w:webHidden/>
          </w:rPr>
          <w:tab/>
        </w:r>
        <w:r w:rsidR="00235AC3">
          <w:rPr>
            <w:noProof/>
            <w:webHidden/>
          </w:rPr>
          <w:fldChar w:fldCharType="begin"/>
        </w:r>
        <w:r w:rsidR="00235AC3">
          <w:rPr>
            <w:noProof/>
            <w:webHidden/>
          </w:rPr>
          <w:instrText xml:space="preserve"> PAGEREF _Toc193705204 \h </w:instrText>
        </w:r>
        <w:r w:rsidR="00235AC3">
          <w:rPr>
            <w:noProof/>
            <w:webHidden/>
          </w:rPr>
        </w:r>
        <w:r w:rsidR="00235AC3">
          <w:rPr>
            <w:noProof/>
            <w:webHidden/>
          </w:rPr>
          <w:fldChar w:fldCharType="separate"/>
        </w:r>
        <w:r w:rsidR="00235AC3">
          <w:rPr>
            <w:noProof/>
            <w:webHidden/>
          </w:rPr>
          <w:t>9</w:t>
        </w:r>
        <w:r w:rsidR="00235AC3">
          <w:rPr>
            <w:noProof/>
            <w:webHidden/>
          </w:rPr>
          <w:fldChar w:fldCharType="end"/>
        </w:r>
      </w:hyperlink>
    </w:p>
    <w:p w:rsidR="00235AC3" w:rsidRDefault="00801FD4">
      <w:pPr>
        <w:pStyle w:val="TM1"/>
        <w:rPr>
          <w:rFonts w:asciiTheme="minorHAnsi" w:eastAsiaTheme="minorEastAsia" w:hAnsiTheme="minorHAnsi" w:cstheme="minorBidi"/>
          <w:color w:val="auto"/>
          <w:sz w:val="22"/>
          <w:szCs w:val="22"/>
          <w:lang w:eastAsia="fr-FR"/>
        </w:rPr>
      </w:pPr>
      <w:hyperlink w:anchor="_Toc193705205" w:history="1">
        <w:r w:rsidR="00235AC3" w:rsidRPr="00B77021">
          <w:rPr>
            <w:rStyle w:val="Lienhypertexte"/>
          </w:rPr>
          <w:t>XII.</w:t>
        </w:r>
        <w:r w:rsidR="00235AC3">
          <w:rPr>
            <w:rFonts w:asciiTheme="minorHAnsi" w:eastAsiaTheme="minorEastAsia" w:hAnsiTheme="minorHAnsi" w:cstheme="minorBidi"/>
            <w:color w:val="auto"/>
            <w:sz w:val="22"/>
            <w:szCs w:val="22"/>
            <w:lang w:eastAsia="fr-FR"/>
          </w:rPr>
          <w:tab/>
        </w:r>
        <w:r w:rsidR="00235AC3" w:rsidRPr="00B77021">
          <w:rPr>
            <w:rStyle w:val="Lienhypertexte"/>
          </w:rPr>
          <w:t>CRITERES DE SELECTION DES OFFRES</w:t>
        </w:r>
        <w:r w:rsidR="00235AC3">
          <w:rPr>
            <w:webHidden/>
          </w:rPr>
          <w:tab/>
        </w:r>
        <w:r w:rsidR="00235AC3">
          <w:rPr>
            <w:webHidden/>
          </w:rPr>
          <w:fldChar w:fldCharType="begin"/>
        </w:r>
        <w:r w:rsidR="00235AC3">
          <w:rPr>
            <w:webHidden/>
          </w:rPr>
          <w:instrText xml:space="preserve"> PAGEREF _Toc193705205 \h </w:instrText>
        </w:r>
        <w:r w:rsidR="00235AC3">
          <w:rPr>
            <w:webHidden/>
          </w:rPr>
        </w:r>
        <w:r w:rsidR="00235AC3">
          <w:rPr>
            <w:webHidden/>
          </w:rPr>
          <w:fldChar w:fldCharType="separate"/>
        </w:r>
        <w:r w:rsidR="00235AC3">
          <w:rPr>
            <w:webHidden/>
          </w:rPr>
          <w:t>10</w:t>
        </w:r>
        <w:r w:rsidR="00235AC3">
          <w:rPr>
            <w:webHidden/>
          </w:rPr>
          <w:fldChar w:fldCharType="end"/>
        </w:r>
      </w:hyperlink>
    </w:p>
    <w:p w:rsidR="00235AC3" w:rsidRDefault="00801FD4">
      <w:pPr>
        <w:pStyle w:val="TM1"/>
        <w:rPr>
          <w:rFonts w:asciiTheme="minorHAnsi" w:eastAsiaTheme="minorEastAsia" w:hAnsiTheme="minorHAnsi" w:cstheme="minorBidi"/>
          <w:color w:val="auto"/>
          <w:sz w:val="22"/>
          <w:szCs w:val="22"/>
          <w:lang w:eastAsia="fr-FR"/>
        </w:rPr>
      </w:pPr>
      <w:hyperlink w:anchor="_Toc193705206" w:history="1">
        <w:r w:rsidR="00235AC3" w:rsidRPr="00B77021">
          <w:rPr>
            <w:rStyle w:val="Lienhypertexte"/>
          </w:rPr>
          <w:t>XIII.</w:t>
        </w:r>
        <w:r w:rsidR="00235AC3">
          <w:rPr>
            <w:rFonts w:asciiTheme="minorHAnsi" w:eastAsiaTheme="minorEastAsia" w:hAnsiTheme="minorHAnsi" w:cstheme="minorBidi"/>
            <w:color w:val="auto"/>
            <w:sz w:val="22"/>
            <w:szCs w:val="22"/>
            <w:lang w:eastAsia="fr-FR"/>
          </w:rPr>
          <w:tab/>
        </w:r>
        <w:r w:rsidR="00235AC3" w:rsidRPr="00B77021">
          <w:rPr>
            <w:rStyle w:val="Lienhypertexte"/>
          </w:rPr>
          <w:t>RENSEIGNEMENTS COMPLEMENTAIRES</w:t>
        </w:r>
        <w:r w:rsidR="00235AC3">
          <w:rPr>
            <w:webHidden/>
          </w:rPr>
          <w:tab/>
        </w:r>
        <w:r w:rsidR="00235AC3">
          <w:rPr>
            <w:webHidden/>
          </w:rPr>
          <w:fldChar w:fldCharType="begin"/>
        </w:r>
        <w:r w:rsidR="00235AC3">
          <w:rPr>
            <w:webHidden/>
          </w:rPr>
          <w:instrText xml:space="preserve"> PAGEREF _Toc193705206 \h </w:instrText>
        </w:r>
        <w:r w:rsidR="00235AC3">
          <w:rPr>
            <w:webHidden/>
          </w:rPr>
        </w:r>
        <w:r w:rsidR="00235AC3">
          <w:rPr>
            <w:webHidden/>
          </w:rPr>
          <w:fldChar w:fldCharType="separate"/>
        </w:r>
        <w:r w:rsidR="00235AC3">
          <w:rPr>
            <w:webHidden/>
          </w:rPr>
          <w:t>11</w:t>
        </w:r>
        <w:r w:rsidR="00235AC3">
          <w:rPr>
            <w:webHidden/>
          </w:rPr>
          <w:fldChar w:fldCharType="end"/>
        </w:r>
      </w:hyperlink>
    </w:p>
    <w:p w:rsidR="00701C73" w:rsidRDefault="00702781" w:rsidP="00E57DBE">
      <w:pPr>
        <w:pStyle w:val="TM1"/>
        <w:rPr>
          <w:rFonts w:cs="Arial"/>
          <w:sz w:val="16"/>
        </w:rPr>
      </w:pPr>
      <w:r w:rsidRPr="00683D73">
        <w:rPr>
          <w:rFonts w:asciiTheme="minorHAnsi" w:hAnsiTheme="minorHAnsi" w:cstheme="minorHAnsi"/>
          <w:b/>
          <w:bCs/>
        </w:rPr>
        <w:fldChar w:fldCharType="end"/>
      </w:r>
      <w:r w:rsidR="0039669E">
        <w:rPr>
          <w:rFonts w:cs="Arial"/>
          <w:sz w:val="16"/>
        </w:rPr>
        <w:t xml:space="preserve"> </w:t>
      </w:r>
    </w:p>
    <w:p w:rsidR="003C6188" w:rsidRDefault="003C6188" w:rsidP="003C6188"/>
    <w:p w:rsidR="003C6188" w:rsidRDefault="003C6188" w:rsidP="003C6188"/>
    <w:p w:rsidR="003C6188" w:rsidRDefault="003C6188" w:rsidP="003C6188"/>
    <w:p w:rsidR="003C6188" w:rsidRDefault="003C6188" w:rsidP="003C6188"/>
    <w:p w:rsidR="003C6188" w:rsidRDefault="003C6188" w:rsidP="003C6188"/>
    <w:p w:rsidR="000F55D9" w:rsidRDefault="000F55D9" w:rsidP="009011F3">
      <w:pPr>
        <w:jc w:val="both"/>
      </w:pPr>
    </w:p>
    <w:p w:rsidR="003C6188" w:rsidRPr="003C6188" w:rsidRDefault="003C6188" w:rsidP="009011F3">
      <w:pPr>
        <w:jc w:val="both"/>
      </w:pPr>
    </w:p>
    <w:p w:rsidR="00820FBD" w:rsidRDefault="00820FBD" w:rsidP="0094611A">
      <w:pPr>
        <w:pStyle w:val="Titre1"/>
        <w:jc w:val="both"/>
      </w:pPr>
      <w:bookmarkStart w:id="0" w:name="_Toc129181878"/>
      <w:bookmarkStart w:id="1" w:name="_Toc193705171"/>
      <w:r>
        <w:t>OBJET ET FORME DE LA CONSULTATION</w:t>
      </w:r>
      <w:bookmarkEnd w:id="0"/>
      <w:bookmarkEnd w:id="1"/>
    </w:p>
    <w:p w:rsidR="00820FBD" w:rsidRDefault="00820FBD" w:rsidP="0094611A">
      <w:pPr>
        <w:jc w:val="both"/>
        <w:rPr>
          <w:rFonts w:ascii="Arial Narrow" w:hAnsi="Arial Narrow" w:cs="Arial"/>
        </w:rPr>
      </w:pPr>
    </w:p>
    <w:p w:rsidR="009D7B3D" w:rsidRDefault="0039669E" w:rsidP="0094611A">
      <w:pPr>
        <w:pStyle w:val="Titre2"/>
        <w:spacing w:before="0" w:line="240" w:lineRule="auto"/>
        <w:jc w:val="both"/>
      </w:pPr>
      <w:bookmarkStart w:id="2" w:name="_Toc129181879"/>
      <w:bookmarkStart w:id="3" w:name="_Toc193705172"/>
      <w:r>
        <w:t>OBJET DE LA CONSULTATION</w:t>
      </w:r>
      <w:bookmarkEnd w:id="2"/>
      <w:bookmarkEnd w:id="3"/>
    </w:p>
    <w:p w:rsidR="0039669E" w:rsidRPr="0039669E" w:rsidRDefault="0039669E" w:rsidP="0094611A">
      <w:pPr>
        <w:jc w:val="both"/>
      </w:pPr>
    </w:p>
    <w:p w:rsidR="0088304F" w:rsidRPr="005C0ABC" w:rsidRDefault="0088304F" w:rsidP="0088304F">
      <w:pPr>
        <w:spacing w:line="276" w:lineRule="auto"/>
        <w:contextualSpacing/>
        <w:jc w:val="both"/>
        <w:rPr>
          <w:rFonts w:asciiTheme="minorHAnsi" w:hAnsiTheme="minorHAnsi" w:cstheme="minorHAnsi"/>
          <w:sz w:val="20"/>
        </w:rPr>
      </w:pPr>
      <w:r w:rsidRPr="005C0ABC">
        <w:rPr>
          <w:rFonts w:asciiTheme="minorHAnsi" w:hAnsiTheme="minorHAnsi" w:cstheme="minorHAnsi"/>
          <w:sz w:val="20"/>
        </w:rPr>
        <w:t>Le Centre Hospitalier de l’Agglomération Montargoise (CHAM), utilise des systèmes de production d’eau purifiée, destinée à alimenter plusieurs dispositifs médicaux au sein du Laboratoire et de la Stérilisation.</w:t>
      </w:r>
    </w:p>
    <w:p w:rsidR="0088304F" w:rsidRPr="005C0ABC" w:rsidRDefault="0088304F" w:rsidP="0088304F">
      <w:pPr>
        <w:pStyle w:val="Paragraphedeliste"/>
        <w:numPr>
          <w:ilvl w:val="0"/>
          <w:numId w:val="29"/>
        </w:numPr>
        <w:spacing w:line="276" w:lineRule="auto"/>
        <w:rPr>
          <w:rFonts w:asciiTheme="minorHAnsi" w:hAnsiTheme="minorHAnsi" w:cstheme="minorHAnsi"/>
          <w:szCs w:val="24"/>
          <w:lang w:eastAsia="ar-SA"/>
        </w:rPr>
      </w:pPr>
      <w:r w:rsidRPr="005C0ABC">
        <w:rPr>
          <w:rFonts w:asciiTheme="minorHAnsi" w:hAnsiTheme="minorHAnsi" w:cstheme="minorHAnsi"/>
          <w:szCs w:val="24"/>
          <w:lang w:eastAsia="ar-SA"/>
        </w:rPr>
        <w:t>Laboratoire : deux automates COBAS Pure</w:t>
      </w:r>
    </w:p>
    <w:p w:rsidR="0088304F" w:rsidRPr="005C0ABC" w:rsidRDefault="0088304F" w:rsidP="0088304F">
      <w:pPr>
        <w:pStyle w:val="Paragraphedeliste"/>
        <w:numPr>
          <w:ilvl w:val="0"/>
          <w:numId w:val="29"/>
        </w:numPr>
        <w:spacing w:line="276" w:lineRule="auto"/>
        <w:rPr>
          <w:rFonts w:asciiTheme="minorHAnsi" w:hAnsiTheme="minorHAnsi" w:cstheme="minorHAnsi"/>
          <w:szCs w:val="24"/>
          <w:lang w:eastAsia="ar-SA"/>
        </w:rPr>
      </w:pPr>
      <w:r w:rsidRPr="005C0ABC">
        <w:rPr>
          <w:rFonts w:asciiTheme="minorHAnsi" w:hAnsiTheme="minorHAnsi" w:cstheme="minorHAnsi"/>
          <w:szCs w:val="24"/>
          <w:lang w:eastAsia="ar-SA"/>
        </w:rPr>
        <w:t xml:space="preserve">Stérilisation : trois autoclaves, trois laveurs et une cabine tous de type MMM GROUP  </w:t>
      </w:r>
    </w:p>
    <w:p w:rsidR="0088304F" w:rsidRPr="005C0ABC" w:rsidRDefault="0088304F" w:rsidP="0088304F">
      <w:pPr>
        <w:spacing w:line="276" w:lineRule="auto"/>
        <w:contextualSpacing/>
        <w:jc w:val="both"/>
        <w:rPr>
          <w:rFonts w:asciiTheme="minorHAnsi" w:hAnsiTheme="minorHAnsi" w:cstheme="minorHAnsi"/>
          <w:sz w:val="20"/>
        </w:rPr>
      </w:pPr>
    </w:p>
    <w:p w:rsidR="0088304F" w:rsidRDefault="0088304F" w:rsidP="0088304F">
      <w:pPr>
        <w:spacing w:line="276" w:lineRule="auto"/>
        <w:contextualSpacing/>
        <w:jc w:val="both"/>
        <w:rPr>
          <w:rFonts w:asciiTheme="minorHAnsi" w:hAnsiTheme="minorHAnsi" w:cstheme="minorHAnsi"/>
          <w:sz w:val="20"/>
        </w:rPr>
      </w:pPr>
      <w:r w:rsidRPr="005C0ABC">
        <w:rPr>
          <w:rFonts w:asciiTheme="minorHAnsi" w:hAnsiTheme="minorHAnsi" w:cstheme="minorHAnsi"/>
          <w:sz w:val="20"/>
        </w:rPr>
        <w:t>Le marché a pour objet l’entretien, la maintenance et le dépannage des systèmes d’eau purifiée décrits au chapitre 2 du CCTP afin :</w:t>
      </w:r>
    </w:p>
    <w:p w:rsidR="0088304F" w:rsidRDefault="0088304F" w:rsidP="0088304F">
      <w:pPr>
        <w:pStyle w:val="Paragraphedeliste"/>
        <w:numPr>
          <w:ilvl w:val="0"/>
          <w:numId w:val="29"/>
        </w:numPr>
        <w:spacing w:line="276" w:lineRule="auto"/>
        <w:rPr>
          <w:rFonts w:asciiTheme="minorHAnsi" w:hAnsiTheme="minorHAnsi" w:cstheme="minorHAnsi"/>
        </w:rPr>
      </w:pPr>
      <w:r w:rsidRPr="005C0ABC">
        <w:rPr>
          <w:rFonts w:asciiTheme="minorHAnsi" w:hAnsiTheme="minorHAnsi" w:cstheme="minorHAnsi"/>
        </w:rPr>
        <w:t>D’assurer la continuité de l’approvisionnement en eau de qualité,</w:t>
      </w:r>
    </w:p>
    <w:p w:rsidR="0088304F" w:rsidRPr="005C0ABC" w:rsidRDefault="0088304F" w:rsidP="0088304F">
      <w:pPr>
        <w:pStyle w:val="Paragraphedeliste"/>
        <w:numPr>
          <w:ilvl w:val="0"/>
          <w:numId w:val="29"/>
        </w:numPr>
        <w:spacing w:line="276" w:lineRule="auto"/>
        <w:rPr>
          <w:rFonts w:asciiTheme="minorHAnsi" w:hAnsiTheme="minorHAnsi" w:cstheme="minorHAnsi"/>
        </w:rPr>
      </w:pPr>
      <w:r w:rsidRPr="005C0ABC">
        <w:rPr>
          <w:rFonts w:asciiTheme="minorHAnsi" w:hAnsiTheme="minorHAnsi" w:cstheme="minorHAnsi"/>
          <w:szCs w:val="24"/>
        </w:rPr>
        <w:t>D’éviter toute interruption des soins dus à des pannes,</w:t>
      </w:r>
    </w:p>
    <w:p w:rsidR="0088304F" w:rsidRPr="005C0ABC" w:rsidRDefault="0088304F" w:rsidP="0088304F">
      <w:pPr>
        <w:pStyle w:val="Paragraphedeliste"/>
        <w:numPr>
          <w:ilvl w:val="0"/>
          <w:numId w:val="29"/>
        </w:numPr>
        <w:spacing w:line="276" w:lineRule="auto"/>
        <w:rPr>
          <w:rFonts w:asciiTheme="minorHAnsi" w:hAnsiTheme="minorHAnsi" w:cstheme="minorHAnsi"/>
        </w:rPr>
      </w:pPr>
      <w:r w:rsidRPr="005C0ABC">
        <w:rPr>
          <w:rFonts w:asciiTheme="minorHAnsi" w:hAnsiTheme="minorHAnsi" w:cstheme="minorHAnsi"/>
          <w:szCs w:val="24"/>
        </w:rPr>
        <w:t>De maintenir les équipements dans un état opérationnel optimal</w:t>
      </w:r>
    </w:p>
    <w:p w:rsidR="0039669E" w:rsidRPr="00702781" w:rsidRDefault="0039669E" w:rsidP="0094611A">
      <w:pPr>
        <w:jc w:val="both"/>
        <w:rPr>
          <w:rFonts w:ascii="Calibri" w:hAnsi="Calibri" w:cs="Calibri"/>
          <w:sz w:val="20"/>
        </w:rPr>
      </w:pPr>
    </w:p>
    <w:p w:rsidR="009D7B3D" w:rsidRDefault="0039669E" w:rsidP="0094611A">
      <w:pPr>
        <w:pStyle w:val="Titre2"/>
        <w:spacing w:before="0" w:line="240" w:lineRule="auto"/>
        <w:jc w:val="both"/>
      </w:pPr>
      <w:bookmarkStart w:id="4" w:name="_Toc129181880"/>
      <w:bookmarkStart w:id="5" w:name="_Toc193705173"/>
      <w:r>
        <w:t>FORME DE LA CONSULTATION</w:t>
      </w:r>
      <w:bookmarkEnd w:id="4"/>
      <w:bookmarkEnd w:id="5"/>
    </w:p>
    <w:p w:rsidR="0039669E" w:rsidRPr="0039669E" w:rsidRDefault="0039669E" w:rsidP="0094611A">
      <w:pPr>
        <w:jc w:val="both"/>
      </w:pPr>
    </w:p>
    <w:p w:rsidR="0094611A" w:rsidRDefault="0094611A" w:rsidP="0094611A">
      <w:pPr>
        <w:pStyle w:val="Corpsdetexte3"/>
        <w:spacing w:line="276" w:lineRule="auto"/>
        <w:rPr>
          <w:rFonts w:asciiTheme="minorHAnsi" w:hAnsiTheme="minorHAnsi" w:cstheme="minorHAnsi"/>
          <w:color w:val="auto"/>
          <w:sz w:val="20"/>
        </w:rPr>
      </w:pPr>
      <w:r w:rsidRPr="001634C3">
        <w:rPr>
          <w:rFonts w:asciiTheme="minorHAnsi" w:hAnsiTheme="minorHAnsi" w:cstheme="minorHAnsi"/>
          <w:color w:val="auto"/>
          <w:sz w:val="20"/>
        </w:rPr>
        <w:t>Le présent marché public est passé après mise en concurrence en la forme d’une procédure adaptée en application des articles L2123-1 et R2123-1 à R2123-8 du Code de la commande publique.</w:t>
      </w:r>
    </w:p>
    <w:p w:rsidR="0094611A" w:rsidRPr="001634C3" w:rsidRDefault="0094611A" w:rsidP="0094611A">
      <w:pPr>
        <w:pStyle w:val="Corpsdetexte3"/>
        <w:spacing w:line="276" w:lineRule="auto"/>
        <w:rPr>
          <w:rFonts w:asciiTheme="minorHAnsi" w:hAnsiTheme="minorHAnsi" w:cstheme="minorHAnsi"/>
          <w:color w:val="auto"/>
          <w:sz w:val="20"/>
        </w:rPr>
      </w:pPr>
    </w:p>
    <w:p w:rsidR="0094611A" w:rsidRDefault="0094611A" w:rsidP="0094611A">
      <w:pPr>
        <w:pStyle w:val="Corpsdetexte3"/>
        <w:spacing w:line="276" w:lineRule="auto"/>
        <w:rPr>
          <w:rFonts w:asciiTheme="minorHAnsi" w:hAnsiTheme="minorHAnsi" w:cstheme="minorHAnsi"/>
          <w:color w:val="auto"/>
          <w:sz w:val="20"/>
        </w:rPr>
      </w:pPr>
      <w:r>
        <w:rPr>
          <w:rFonts w:asciiTheme="minorHAnsi" w:hAnsiTheme="minorHAnsi" w:cstheme="minorHAnsi"/>
          <w:color w:val="auto"/>
          <w:sz w:val="20"/>
        </w:rPr>
        <w:t>Lot</w:t>
      </w:r>
      <w:r w:rsidRPr="001634C3">
        <w:rPr>
          <w:rFonts w:asciiTheme="minorHAnsi" w:hAnsiTheme="minorHAnsi" w:cstheme="minorHAnsi"/>
          <w:color w:val="auto"/>
          <w:sz w:val="20"/>
        </w:rPr>
        <w:t xml:space="preserve"> 1 </w:t>
      </w:r>
      <w:r>
        <w:rPr>
          <w:rFonts w:asciiTheme="minorHAnsi" w:hAnsiTheme="minorHAnsi" w:cstheme="minorHAnsi"/>
          <w:color w:val="auto"/>
          <w:sz w:val="20"/>
        </w:rPr>
        <w:t xml:space="preserve">et Lot 2 </w:t>
      </w:r>
      <w:r w:rsidRPr="001634C3">
        <w:rPr>
          <w:rFonts w:asciiTheme="minorHAnsi" w:hAnsiTheme="minorHAnsi" w:cstheme="minorHAnsi"/>
          <w:color w:val="auto"/>
          <w:sz w:val="20"/>
        </w:rPr>
        <w:t>- il s’agit d’un marché ordinaire.</w:t>
      </w:r>
    </w:p>
    <w:p w:rsidR="0094611A" w:rsidRPr="001634C3" w:rsidRDefault="0094611A" w:rsidP="0094611A">
      <w:pPr>
        <w:pStyle w:val="Corpsdetexte3"/>
        <w:spacing w:line="276" w:lineRule="auto"/>
        <w:rPr>
          <w:rFonts w:asciiTheme="minorHAnsi" w:hAnsiTheme="minorHAnsi" w:cstheme="minorHAnsi"/>
          <w:color w:val="auto"/>
          <w:sz w:val="20"/>
        </w:rPr>
      </w:pPr>
    </w:p>
    <w:p w:rsidR="0094611A" w:rsidRDefault="0094611A" w:rsidP="0094611A">
      <w:pPr>
        <w:pStyle w:val="Corpsdetexte3"/>
        <w:spacing w:line="276" w:lineRule="auto"/>
        <w:rPr>
          <w:rFonts w:asciiTheme="minorHAnsi" w:hAnsiTheme="minorHAnsi" w:cstheme="minorHAnsi"/>
          <w:color w:val="auto"/>
          <w:sz w:val="20"/>
        </w:rPr>
      </w:pPr>
      <w:r>
        <w:rPr>
          <w:rFonts w:asciiTheme="minorHAnsi" w:hAnsiTheme="minorHAnsi" w:cstheme="minorHAnsi"/>
          <w:color w:val="auto"/>
          <w:sz w:val="20"/>
        </w:rPr>
        <w:t>Lot</w:t>
      </w:r>
      <w:r w:rsidRPr="001634C3">
        <w:rPr>
          <w:rFonts w:asciiTheme="minorHAnsi" w:hAnsiTheme="minorHAnsi" w:cstheme="minorHAnsi"/>
          <w:color w:val="auto"/>
          <w:sz w:val="20"/>
        </w:rPr>
        <w:t xml:space="preserve"> </w:t>
      </w:r>
      <w:r>
        <w:rPr>
          <w:rFonts w:asciiTheme="minorHAnsi" w:hAnsiTheme="minorHAnsi" w:cstheme="minorHAnsi"/>
          <w:color w:val="auto"/>
          <w:sz w:val="20"/>
        </w:rPr>
        <w:t>3</w:t>
      </w:r>
      <w:r w:rsidRPr="001634C3">
        <w:rPr>
          <w:rFonts w:asciiTheme="minorHAnsi" w:hAnsiTheme="minorHAnsi" w:cstheme="minorHAnsi"/>
          <w:color w:val="auto"/>
          <w:sz w:val="20"/>
        </w:rPr>
        <w:t xml:space="preserve"> – il s’agit d’un accord-cadre</w:t>
      </w:r>
      <w:r>
        <w:rPr>
          <w:rFonts w:asciiTheme="minorHAnsi" w:hAnsiTheme="minorHAnsi" w:cstheme="minorHAnsi"/>
          <w:color w:val="auto"/>
          <w:sz w:val="20"/>
        </w:rPr>
        <w:t xml:space="preserve"> mono-attributaire</w:t>
      </w:r>
      <w:r w:rsidRPr="001634C3">
        <w:rPr>
          <w:rFonts w:asciiTheme="minorHAnsi" w:hAnsiTheme="minorHAnsi" w:cstheme="minorHAnsi"/>
          <w:color w:val="auto"/>
          <w:sz w:val="20"/>
        </w:rPr>
        <w:t xml:space="preserve"> avec montants maximums est passé en application des articles L2125-1 1°, R. 2162-1 à R. 2162-6, R. 2162-13 et R. 2162-14 du Code de la commande publique. Il donnera lieu à l'émission de bons de </w:t>
      </w:r>
      <w:r>
        <w:rPr>
          <w:rFonts w:asciiTheme="minorHAnsi" w:hAnsiTheme="minorHAnsi" w:cstheme="minorHAnsi"/>
          <w:color w:val="auto"/>
          <w:sz w:val="20"/>
        </w:rPr>
        <w:t>c</w:t>
      </w:r>
      <w:r w:rsidRPr="001634C3">
        <w:rPr>
          <w:rFonts w:asciiTheme="minorHAnsi" w:hAnsiTheme="minorHAnsi" w:cstheme="minorHAnsi"/>
          <w:color w:val="auto"/>
          <w:sz w:val="20"/>
        </w:rPr>
        <w:t xml:space="preserve">ommande. </w:t>
      </w:r>
    </w:p>
    <w:p w:rsidR="0094611A" w:rsidRPr="00BD59AF" w:rsidRDefault="0094611A" w:rsidP="0094611A">
      <w:pPr>
        <w:pStyle w:val="Corpsdetexte3"/>
        <w:spacing w:line="276" w:lineRule="auto"/>
        <w:rPr>
          <w:rFonts w:asciiTheme="minorHAnsi" w:hAnsiTheme="minorHAnsi" w:cstheme="minorHAnsi"/>
          <w:b/>
          <w:color w:val="auto"/>
          <w:sz w:val="20"/>
        </w:rPr>
      </w:pPr>
      <w:r w:rsidRPr="00BD59AF">
        <w:rPr>
          <w:rFonts w:asciiTheme="minorHAnsi" w:hAnsiTheme="minorHAnsi" w:cstheme="minorHAnsi"/>
          <w:b/>
          <w:color w:val="auto"/>
          <w:sz w:val="20"/>
        </w:rPr>
        <w:t xml:space="preserve">Le montant maximum </w:t>
      </w:r>
      <w:r>
        <w:rPr>
          <w:rFonts w:asciiTheme="minorHAnsi" w:hAnsiTheme="minorHAnsi" w:cstheme="minorHAnsi"/>
          <w:b/>
          <w:color w:val="auto"/>
          <w:sz w:val="20"/>
        </w:rPr>
        <w:t xml:space="preserve">de la part à </w:t>
      </w:r>
      <w:r w:rsidRPr="002D03E2">
        <w:rPr>
          <w:rFonts w:asciiTheme="minorHAnsi" w:hAnsiTheme="minorHAnsi" w:cstheme="minorHAnsi"/>
          <w:b/>
          <w:color w:val="auto"/>
          <w:sz w:val="20"/>
        </w:rPr>
        <w:t xml:space="preserve">commande est fixée à </w:t>
      </w:r>
      <w:r w:rsidR="008D5D97" w:rsidRPr="002D03E2">
        <w:rPr>
          <w:rFonts w:asciiTheme="minorHAnsi" w:hAnsiTheme="minorHAnsi" w:cstheme="minorHAnsi"/>
          <w:b/>
          <w:color w:val="auto"/>
          <w:sz w:val="20"/>
        </w:rPr>
        <w:t>1</w:t>
      </w:r>
      <w:r w:rsidR="002D03E2" w:rsidRPr="002D03E2">
        <w:rPr>
          <w:rFonts w:asciiTheme="minorHAnsi" w:hAnsiTheme="minorHAnsi" w:cstheme="minorHAnsi"/>
          <w:b/>
          <w:color w:val="auto"/>
          <w:sz w:val="20"/>
        </w:rPr>
        <w:t>1</w:t>
      </w:r>
      <w:r w:rsidR="008D5D97" w:rsidRPr="002D03E2">
        <w:rPr>
          <w:rFonts w:asciiTheme="minorHAnsi" w:hAnsiTheme="minorHAnsi" w:cstheme="minorHAnsi"/>
          <w:b/>
          <w:color w:val="auto"/>
          <w:sz w:val="20"/>
        </w:rPr>
        <w:t>0</w:t>
      </w:r>
      <w:r w:rsidRPr="002D03E2">
        <w:rPr>
          <w:rFonts w:asciiTheme="minorHAnsi" w:hAnsiTheme="minorHAnsi" w:cstheme="minorHAnsi"/>
          <w:b/>
          <w:color w:val="auto"/>
          <w:sz w:val="20"/>
        </w:rPr>
        <w:t xml:space="preserve"> 000 euro HT sur la durée totale du marché.</w:t>
      </w:r>
    </w:p>
    <w:p w:rsidR="0094611A" w:rsidRDefault="0094611A" w:rsidP="0094611A">
      <w:pPr>
        <w:pStyle w:val="Corpsdetexte"/>
        <w:tabs>
          <w:tab w:val="left" w:pos="10632"/>
        </w:tabs>
        <w:rPr>
          <w:rFonts w:asciiTheme="minorHAnsi" w:hAnsiTheme="minorHAnsi" w:cstheme="minorHAnsi"/>
          <w:sz w:val="20"/>
        </w:rPr>
      </w:pPr>
    </w:p>
    <w:p w:rsidR="00820FBD" w:rsidRDefault="003A6A98" w:rsidP="0094611A">
      <w:pPr>
        <w:pStyle w:val="Titre2"/>
        <w:spacing w:before="0" w:line="240" w:lineRule="auto"/>
        <w:jc w:val="both"/>
      </w:pPr>
      <w:bookmarkStart w:id="6" w:name="_Toc129181881"/>
      <w:bookmarkStart w:id="7" w:name="_Toc193705174"/>
      <w:r>
        <w:t>NOMENCLATURE COMMUNAUTAIRE</w:t>
      </w:r>
      <w:bookmarkEnd w:id="6"/>
      <w:bookmarkEnd w:id="7"/>
    </w:p>
    <w:p w:rsidR="009D7B3D" w:rsidRPr="009D7B3D" w:rsidRDefault="009D7B3D" w:rsidP="0094611A">
      <w:pPr>
        <w:jc w:val="both"/>
      </w:pPr>
    </w:p>
    <w:p w:rsidR="00820FBD" w:rsidRPr="00702781" w:rsidRDefault="00820FBD" w:rsidP="0094611A">
      <w:pPr>
        <w:pStyle w:val="Corpsdetexte"/>
        <w:rPr>
          <w:rFonts w:ascii="Calibri" w:hAnsi="Calibri" w:cs="Calibri"/>
          <w:sz w:val="20"/>
        </w:rPr>
      </w:pPr>
      <w:r w:rsidRPr="00702781">
        <w:rPr>
          <w:rFonts w:ascii="Calibri" w:hAnsi="Calibri" w:cs="Calibri"/>
          <w:sz w:val="20"/>
        </w:rPr>
        <w:t>La consultation correspond à la classification CPV (vocabulaire commun pour les marchés publics) suivante :</w:t>
      </w:r>
    </w:p>
    <w:p w:rsidR="00820FBD" w:rsidRDefault="00820FBD" w:rsidP="0094611A">
      <w:pPr>
        <w:pStyle w:val="Corpsdetexte"/>
        <w:rPr>
          <w:rFonts w:ascii="Arial Narrow" w:hAnsi="Arial Narrow"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772E33" w:rsidTr="000503CA">
        <w:trPr>
          <w:trHeight w:val="443"/>
        </w:trPr>
        <w:tc>
          <w:tcPr>
            <w:tcW w:w="9073" w:type="dxa"/>
            <w:vAlign w:val="center"/>
          </w:tcPr>
          <w:p w:rsidR="00772E33" w:rsidRPr="00834928" w:rsidRDefault="00772E33" w:rsidP="000503CA">
            <w:pPr>
              <w:pStyle w:val="Titre6"/>
              <w:numPr>
                <w:ilvl w:val="0"/>
                <w:numId w:val="0"/>
              </w:numPr>
              <w:overflowPunct/>
              <w:autoSpaceDE/>
              <w:textAlignment w:val="auto"/>
              <w:rPr>
                <w:rFonts w:ascii="Calibri" w:hAnsi="Calibri" w:cs="Calibri"/>
                <w:sz w:val="20"/>
                <w:szCs w:val="24"/>
              </w:rPr>
            </w:pPr>
            <w:r w:rsidRPr="00834928">
              <w:rPr>
                <w:rFonts w:ascii="Calibri" w:hAnsi="Calibri" w:cs="Calibri"/>
                <w:sz w:val="20"/>
                <w:szCs w:val="24"/>
              </w:rPr>
              <w:t>Classificati</w:t>
            </w:r>
            <w:r>
              <w:rPr>
                <w:rFonts w:ascii="Calibri" w:hAnsi="Calibri" w:cs="Calibri"/>
                <w:sz w:val="20"/>
                <w:szCs w:val="24"/>
              </w:rPr>
              <w:t>on</w:t>
            </w:r>
          </w:p>
        </w:tc>
      </w:tr>
      <w:tr w:rsidR="00772E33" w:rsidTr="000503CA">
        <w:trPr>
          <w:trHeight w:val="563"/>
        </w:trPr>
        <w:tc>
          <w:tcPr>
            <w:tcW w:w="9073" w:type="dxa"/>
            <w:vAlign w:val="center"/>
          </w:tcPr>
          <w:p w:rsidR="00772E33" w:rsidRPr="00772E33" w:rsidRDefault="000503CA" w:rsidP="000503CA">
            <w:pPr>
              <w:pStyle w:val="Titredetableau"/>
              <w:suppressLineNumbers w:val="0"/>
              <w:jc w:val="left"/>
              <w:rPr>
                <w:rFonts w:ascii="Calibri" w:hAnsi="Calibri" w:cs="Calibri"/>
                <w:b w:val="0"/>
                <w:bCs w:val="0"/>
                <w:sz w:val="20"/>
              </w:rPr>
            </w:pPr>
            <w:r>
              <w:rPr>
                <w:rFonts w:ascii="Calibri" w:hAnsi="Calibri" w:cs="Calibri"/>
                <w:b w:val="0"/>
                <w:bCs w:val="0"/>
                <w:sz w:val="20"/>
              </w:rPr>
              <w:t>50324200 -  Services de maintenance préventive</w:t>
            </w:r>
          </w:p>
        </w:tc>
      </w:tr>
      <w:tr w:rsidR="000503CA" w:rsidTr="000503CA">
        <w:trPr>
          <w:trHeight w:val="563"/>
        </w:trPr>
        <w:tc>
          <w:tcPr>
            <w:tcW w:w="9073" w:type="dxa"/>
            <w:vAlign w:val="center"/>
          </w:tcPr>
          <w:p w:rsidR="000503CA" w:rsidRDefault="000503CA" w:rsidP="000503CA">
            <w:pPr>
              <w:pStyle w:val="Titredetableau"/>
              <w:suppressLineNumbers w:val="0"/>
              <w:jc w:val="left"/>
              <w:rPr>
                <w:rFonts w:ascii="Calibri" w:hAnsi="Calibri" w:cs="Calibri"/>
                <w:b w:val="0"/>
                <w:bCs w:val="0"/>
                <w:sz w:val="20"/>
              </w:rPr>
            </w:pPr>
            <w:r>
              <w:rPr>
                <w:rFonts w:ascii="Calibri" w:hAnsi="Calibri" w:cs="Calibri"/>
                <w:b w:val="0"/>
                <w:bCs w:val="0"/>
                <w:sz w:val="20"/>
              </w:rPr>
              <w:t>45259000 – Réparation et entretien d’équipements</w:t>
            </w:r>
          </w:p>
        </w:tc>
      </w:tr>
    </w:tbl>
    <w:p w:rsidR="005F417E" w:rsidRDefault="005F417E" w:rsidP="00E64A1F">
      <w:pPr>
        <w:spacing w:line="276" w:lineRule="auto"/>
        <w:jc w:val="both"/>
        <w:rPr>
          <w:rFonts w:ascii="Arial Narrow" w:hAnsi="Arial Narrow" w:cs="Arial"/>
        </w:rPr>
      </w:pPr>
    </w:p>
    <w:p w:rsidR="00A0471E" w:rsidRDefault="00A0471E" w:rsidP="00E64A1F">
      <w:pPr>
        <w:pStyle w:val="Titre1"/>
        <w:spacing w:line="276" w:lineRule="auto"/>
        <w:jc w:val="both"/>
      </w:pPr>
      <w:bookmarkStart w:id="8" w:name="_Toc129181882"/>
      <w:bookmarkStart w:id="9" w:name="_Toc193705175"/>
      <w:r w:rsidRPr="00A0471E">
        <w:t>MONNAIE ET LANGUE</w:t>
      </w:r>
      <w:bookmarkEnd w:id="8"/>
      <w:bookmarkEnd w:id="9"/>
    </w:p>
    <w:p w:rsidR="00613158" w:rsidRPr="00613158" w:rsidRDefault="00613158" w:rsidP="00E64A1F">
      <w:pPr>
        <w:spacing w:line="276" w:lineRule="auto"/>
        <w:jc w:val="both"/>
      </w:pPr>
    </w:p>
    <w:p w:rsidR="00A0471E" w:rsidRPr="00702781" w:rsidRDefault="00A0471E" w:rsidP="0088304F">
      <w:pPr>
        <w:numPr>
          <w:ilvl w:val="0"/>
          <w:numId w:val="8"/>
        </w:numPr>
        <w:spacing w:line="276" w:lineRule="auto"/>
        <w:jc w:val="both"/>
        <w:rPr>
          <w:rFonts w:ascii="Calibri" w:hAnsi="Calibri" w:cs="Calibri"/>
          <w:sz w:val="20"/>
          <w:szCs w:val="20"/>
        </w:rPr>
      </w:pPr>
      <w:r w:rsidRPr="00702781">
        <w:rPr>
          <w:rFonts w:ascii="Calibri" w:hAnsi="Calibri" w:cs="Calibri"/>
          <w:sz w:val="20"/>
          <w:szCs w:val="20"/>
        </w:rPr>
        <w:t>L’unité monétaire est l’EURO.</w:t>
      </w:r>
    </w:p>
    <w:p w:rsidR="00A0471E" w:rsidRPr="00702781" w:rsidRDefault="00A0471E" w:rsidP="0088304F">
      <w:pPr>
        <w:numPr>
          <w:ilvl w:val="0"/>
          <w:numId w:val="8"/>
        </w:numPr>
        <w:spacing w:line="276" w:lineRule="auto"/>
        <w:jc w:val="both"/>
        <w:rPr>
          <w:rFonts w:ascii="Calibri" w:hAnsi="Calibri" w:cs="Calibri"/>
          <w:sz w:val="20"/>
          <w:szCs w:val="20"/>
        </w:rPr>
      </w:pPr>
      <w:r w:rsidRPr="00702781">
        <w:rPr>
          <w:rFonts w:ascii="Calibri" w:hAnsi="Calibri" w:cs="Calibri"/>
          <w:sz w:val="20"/>
          <w:szCs w:val="20"/>
        </w:rPr>
        <w:t>Langue : la loi n° 94-665 du 4 août 1994 relative à l’emploi de la langue française, impose que la désignation, l’offre, la présentation des biens, produits ou services soient faites en langue française. Ainsi les candidats formuleront leurs candidatures, leurs offres ainsi que tous les documents les accompagnants en français.</w:t>
      </w:r>
    </w:p>
    <w:p w:rsidR="00A0471E" w:rsidRPr="00702781" w:rsidRDefault="00A0471E" w:rsidP="0088304F">
      <w:pPr>
        <w:numPr>
          <w:ilvl w:val="0"/>
          <w:numId w:val="8"/>
        </w:numPr>
        <w:spacing w:line="276" w:lineRule="auto"/>
        <w:jc w:val="both"/>
        <w:rPr>
          <w:rFonts w:ascii="Calibri" w:hAnsi="Calibri" w:cs="Calibri"/>
          <w:sz w:val="20"/>
          <w:szCs w:val="20"/>
        </w:rPr>
      </w:pPr>
      <w:r w:rsidRPr="00702781">
        <w:rPr>
          <w:rFonts w:ascii="Calibri" w:hAnsi="Calibri" w:cs="Calibri"/>
          <w:sz w:val="20"/>
          <w:szCs w:val="20"/>
        </w:rPr>
        <w:t>De plus, les modes d’emploi des équipements et des logiciels doivent être rédigés en français.</w:t>
      </w:r>
    </w:p>
    <w:p w:rsidR="00A0471E" w:rsidRPr="00702781" w:rsidRDefault="00A0471E" w:rsidP="0088304F">
      <w:pPr>
        <w:numPr>
          <w:ilvl w:val="0"/>
          <w:numId w:val="8"/>
        </w:numPr>
        <w:spacing w:line="276" w:lineRule="auto"/>
        <w:jc w:val="both"/>
        <w:rPr>
          <w:rFonts w:ascii="Calibri" w:hAnsi="Calibri" w:cs="Calibri"/>
          <w:sz w:val="20"/>
          <w:szCs w:val="20"/>
        </w:rPr>
      </w:pPr>
      <w:r w:rsidRPr="00702781">
        <w:rPr>
          <w:rFonts w:ascii="Calibri" w:hAnsi="Calibri" w:cs="Calibri"/>
          <w:sz w:val="20"/>
          <w:szCs w:val="20"/>
        </w:rPr>
        <w:t>Dans le cas où un candidat ne peut délivrer un document en langue française, il devra fournir ce document accompagné d’une traduction en français certifiée conforme à l’original par un traducteur assermenté.</w:t>
      </w:r>
    </w:p>
    <w:p w:rsidR="00A0471E" w:rsidRDefault="00A0471E" w:rsidP="0088304F">
      <w:pPr>
        <w:numPr>
          <w:ilvl w:val="0"/>
          <w:numId w:val="8"/>
        </w:numPr>
        <w:spacing w:line="276" w:lineRule="auto"/>
        <w:jc w:val="both"/>
        <w:rPr>
          <w:rFonts w:ascii="Calibri" w:hAnsi="Calibri" w:cs="Calibri"/>
          <w:sz w:val="20"/>
          <w:szCs w:val="20"/>
        </w:rPr>
      </w:pPr>
      <w:r w:rsidRPr="00702781">
        <w:rPr>
          <w:rFonts w:ascii="Calibri" w:hAnsi="Calibri" w:cs="Calibri"/>
          <w:sz w:val="20"/>
          <w:szCs w:val="20"/>
        </w:rPr>
        <w:t>L’ensemble des communications écrites ou orales qui pourraient avoir lieu entre le représentant du pouvoir adjudicateur et les candidats durant la phase de consultation s’effectuera en français.</w:t>
      </w:r>
    </w:p>
    <w:p w:rsidR="00B14C05" w:rsidRPr="00702781" w:rsidRDefault="00B14C05" w:rsidP="00B14C05">
      <w:pPr>
        <w:spacing w:line="276" w:lineRule="auto"/>
        <w:ind w:left="720"/>
        <w:jc w:val="both"/>
        <w:rPr>
          <w:rFonts w:ascii="Calibri" w:hAnsi="Calibri" w:cs="Calibri"/>
          <w:sz w:val="20"/>
          <w:szCs w:val="20"/>
        </w:rPr>
      </w:pPr>
    </w:p>
    <w:p w:rsidR="00820FBD" w:rsidRDefault="00820FBD" w:rsidP="00E64A1F">
      <w:pPr>
        <w:pStyle w:val="Titre1"/>
        <w:spacing w:line="276" w:lineRule="auto"/>
        <w:jc w:val="both"/>
      </w:pPr>
      <w:bookmarkStart w:id="10" w:name="_Toc129181883"/>
      <w:bookmarkStart w:id="11" w:name="_Toc193705176"/>
      <w:r>
        <w:t>SERVICE ACHETEUR</w:t>
      </w:r>
      <w:bookmarkEnd w:id="10"/>
      <w:bookmarkEnd w:id="11"/>
    </w:p>
    <w:p w:rsidR="00820FBD" w:rsidRDefault="00820FBD" w:rsidP="00E64A1F">
      <w:pPr>
        <w:spacing w:line="276" w:lineRule="auto"/>
        <w:jc w:val="both"/>
        <w:rPr>
          <w:rFonts w:ascii="Arial Narrow" w:hAnsi="Arial Narrow" w:cs="Arial"/>
          <w:bCs/>
        </w:rPr>
      </w:pPr>
    </w:p>
    <w:p w:rsidR="00820FBD" w:rsidRPr="00965217" w:rsidRDefault="00BD77E6" w:rsidP="00E64A1F">
      <w:pPr>
        <w:spacing w:line="276" w:lineRule="auto"/>
        <w:jc w:val="both"/>
        <w:rPr>
          <w:rFonts w:ascii="Calibri" w:hAnsi="Calibri" w:cs="Calibri"/>
          <w:b/>
          <w:sz w:val="20"/>
        </w:rPr>
      </w:pPr>
      <w:r w:rsidRPr="00965217">
        <w:rPr>
          <w:rFonts w:ascii="Calibri" w:hAnsi="Calibri" w:cs="Calibri"/>
          <w:b/>
          <w:sz w:val="20"/>
        </w:rPr>
        <w:t xml:space="preserve">GHT 45 - </w:t>
      </w:r>
      <w:r w:rsidR="00820FBD" w:rsidRPr="00965217">
        <w:rPr>
          <w:rFonts w:ascii="Calibri" w:hAnsi="Calibri" w:cs="Calibri"/>
          <w:b/>
          <w:sz w:val="20"/>
        </w:rPr>
        <w:t xml:space="preserve">Centre Hospitalier </w:t>
      </w:r>
      <w:r w:rsidR="00754119" w:rsidRPr="00965217">
        <w:rPr>
          <w:rFonts w:ascii="Calibri" w:hAnsi="Calibri" w:cs="Calibri"/>
          <w:b/>
          <w:sz w:val="20"/>
        </w:rPr>
        <w:t>de l’Agglomération Montargoise</w:t>
      </w:r>
    </w:p>
    <w:p w:rsidR="00820FBD" w:rsidRPr="00965217" w:rsidRDefault="00820FBD" w:rsidP="00E64A1F">
      <w:pPr>
        <w:spacing w:line="276" w:lineRule="auto"/>
        <w:jc w:val="both"/>
        <w:rPr>
          <w:rFonts w:ascii="Calibri" w:hAnsi="Calibri" w:cs="Calibri"/>
          <w:b/>
          <w:sz w:val="20"/>
        </w:rPr>
      </w:pPr>
      <w:r w:rsidRPr="00965217">
        <w:rPr>
          <w:rFonts w:ascii="Calibri" w:hAnsi="Calibri" w:cs="Calibri"/>
          <w:b/>
          <w:sz w:val="20"/>
        </w:rPr>
        <w:t xml:space="preserve">Direction des </w:t>
      </w:r>
      <w:r w:rsidR="00754119" w:rsidRPr="00965217">
        <w:rPr>
          <w:rFonts w:ascii="Calibri" w:hAnsi="Calibri" w:cs="Calibri"/>
          <w:b/>
          <w:sz w:val="20"/>
        </w:rPr>
        <w:t xml:space="preserve">Services </w:t>
      </w:r>
      <w:r w:rsidR="00965217" w:rsidRPr="00965217">
        <w:rPr>
          <w:rFonts w:ascii="Calibri" w:hAnsi="Calibri" w:cs="Calibri"/>
          <w:b/>
          <w:sz w:val="20"/>
        </w:rPr>
        <w:t>Economiques et</w:t>
      </w:r>
      <w:r w:rsidR="00754119" w:rsidRPr="00965217">
        <w:rPr>
          <w:rFonts w:ascii="Calibri" w:hAnsi="Calibri" w:cs="Calibri"/>
          <w:b/>
          <w:sz w:val="20"/>
        </w:rPr>
        <w:t xml:space="preserve"> Logistiques </w:t>
      </w:r>
    </w:p>
    <w:p w:rsidR="00A0471E" w:rsidRPr="00702781" w:rsidRDefault="00754119" w:rsidP="00E64A1F">
      <w:pPr>
        <w:pStyle w:val="Retraitcorpsdetexte21"/>
        <w:spacing w:line="276" w:lineRule="auto"/>
        <w:ind w:firstLine="0"/>
        <w:rPr>
          <w:rFonts w:ascii="Calibri" w:hAnsi="Calibri" w:cs="Calibri"/>
          <w:sz w:val="20"/>
          <w:szCs w:val="24"/>
        </w:rPr>
      </w:pPr>
      <w:r w:rsidRPr="00702781">
        <w:rPr>
          <w:rFonts w:ascii="Calibri" w:hAnsi="Calibri" w:cs="Calibri"/>
          <w:sz w:val="20"/>
          <w:szCs w:val="24"/>
        </w:rPr>
        <w:t xml:space="preserve">658 Rue des </w:t>
      </w:r>
      <w:proofErr w:type="spellStart"/>
      <w:r w:rsidRPr="00702781">
        <w:rPr>
          <w:rFonts w:ascii="Calibri" w:hAnsi="Calibri" w:cs="Calibri"/>
          <w:sz w:val="20"/>
          <w:szCs w:val="24"/>
        </w:rPr>
        <w:t>Bourgoins</w:t>
      </w:r>
      <w:proofErr w:type="spellEnd"/>
    </w:p>
    <w:p w:rsidR="00A0471E" w:rsidRPr="001B0CD6" w:rsidRDefault="00754119" w:rsidP="00E64A1F">
      <w:pPr>
        <w:pStyle w:val="Retraitcorpsdetexte21"/>
        <w:spacing w:line="276" w:lineRule="auto"/>
        <w:ind w:firstLine="0"/>
        <w:rPr>
          <w:rFonts w:ascii="Arial Narrow" w:hAnsi="Arial Narrow" w:cs="Arial"/>
          <w:szCs w:val="24"/>
        </w:rPr>
      </w:pPr>
      <w:r w:rsidRPr="00702781">
        <w:rPr>
          <w:rFonts w:ascii="Calibri" w:hAnsi="Calibri" w:cs="Calibri"/>
          <w:sz w:val="20"/>
          <w:szCs w:val="24"/>
        </w:rPr>
        <w:t>45200 AMILLY</w:t>
      </w:r>
    </w:p>
    <w:p w:rsidR="005F417E" w:rsidRDefault="005F417E" w:rsidP="00E64A1F">
      <w:pPr>
        <w:pStyle w:val="Retraitcorpsdetexte21"/>
        <w:spacing w:line="276" w:lineRule="auto"/>
        <w:ind w:firstLine="0"/>
        <w:rPr>
          <w:rFonts w:ascii="Arial Narrow" w:hAnsi="Arial Narrow" w:cs="Arial"/>
          <w:b/>
          <w:szCs w:val="24"/>
        </w:rPr>
      </w:pPr>
    </w:p>
    <w:p w:rsidR="00820FBD" w:rsidRDefault="00820FBD" w:rsidP="0034027A">
      <w:pPr>
        <w:pStyle w:val="Titre1"/>
        <w:spacing w:line="276" w:lineRule="auto"/>
        <w:jc w:val="both"/>
      </w:pPr>
      <w:bookmarkStart w:id="12" w:name="_Toc129181884"/>
      <w:bookmarkStart w:id="13" w:name="_Toc193705177"/>
      <w:r>
        <w:t>COMPOSITION DE LA CONSULTATION</w:t>
      </w:r>
      <w:bookmarkEnd w:id="12"/>
      <w:bookmarkEnd w:id="13"/>
    </w:p>
    <w:p w:rsidR="00294DA6" w:rsidRPr="00294DA6" w:rsidRDefault="00294DA6" w:rsidP="0034027A">
      <w:pPr>
        <w:spacing w:line="276" w:lineRule="auto"/>
        <w:jc w:val="both"/>
      </w:pPr>
    </w:p>
    <w:p w:rsidR="00820FBD" w:rsidRDefault="003A6A98" w:rsidP="0088304F">
      <w:pPr>
        <w:pStyle w:val="Titre2"/>
        <w:numPr>
          <w:ilvl w:val="0"/>
          <w:numId w:val="9"/>
        </w:numPr>
        <w:spacing w:before="0" w:line="276" w:lineRule="auto"/>
        <w:jc w:val="both"/>
      </w:pPr>
      <w:bookmarkStart w:id="14" w:name="_Toc129181885"/>
      <w:bookmarkStart w:id="15" w:name="_Toc193705178"/>
      <w:r>
        <w:t>ALLOTISSEMENT</w:t>
      </w:r>
      <w:bookmarkEnd w:id="14"/>
      <w:bookmarkEnd w:id="15"/>
    </w:p>
    <w:p w:rsidR="002E0D9F" w:rsidRPr="002E0D9F" w:rsidRDefault="002E0D9F" w:rsidP="0034027A">
      <w:pPr>
        <w:spacing w:line="276" w:lineRule="auto"/>
        <w:jc w:val="both"/>
      </w:pPr>
    </w:p>
    <w:p w:rsidR="000503CA" w:rsidRPr="001655C7" w:rsidRDefault="000503CA" w:rsidP="0034027A">
      <w:pPr>
        <w:rPr>
          <w:rFonts w:asciiTheme="minorHAnsi" w:hAnsiTheme="minorHAnsi" w:cstheme="minorHAnsi"/>
          <w:sz w:val="20"/>
        </w:rPr>
      </w:pPr>
      <w:r w:rsidRPr="001655C7">
        <w:rPr>
          <w:rFonts w:asciiTheme="minorHAnsi" w:hAnsiTheme="minorHAnsi" w:cstheme="minorHAnsi"/>
          <w:sz w:val="20"/>
        </w:rPr>
        <w:t xml:space="preserve">Le présent marché comporte </w:t>
      </w:r>
      <w:r w:rsidRPr="001655C7">
        <w:rPr>
          <w:rFonts w:asciiTheme="minorHAnsi" w:hAnsiTheme="minorHAnsi" w:cstheme="minorHAnsi"/>
          <w:b/>
          <w:sz w:val="20"/>
        </w:rPr>
        <w:t>3 lots</w:t>
      </w:r>
      <w:r w:rsidRPr="001655C7">
        <w:rPr>
          <w:rFonts w:asciiTheme="minorHAnsi" w:hAnsiTheme="minorHAnsi" w:cstheme="minorHAnsi"/>
          <w:sz w:val="20"/>
        </w:rPr>
        <w:t xml:space="preserve"> :</w:t>
      </w:r>
    </w:p>
    <w:p w:rsidR="000503CA" w:rsidRDefault="000503CA" w:rsidP="0034027A"/>
    <w:p w:rsidR="004D7EBB" w:rsidRPr="005C0ABC" w:rsidRDefault="004D7EBB" w:rsidP="004D7EBB">
      <w:pPr>
        <w:pStyle w:val="Corpsdetexte"/>
        <w:numPr>
          <w:ilvl w:val="0"/>
          <w:numId w:val="29"/>
        </w:numPr>
        <w:tabs>
          <w:tab w:val="left" w:pos="10632"/>
        </w:tabs>
        <w:rPr>
          <w:rFonts w:asciiTheme="minorHAnsi" w:hAnsiTheme="minorHAnsi" w:cstheme="minorHAnsi"/>
          <w:sz w:val="20"/>
          <w:szCs w:val="24"/>
        </w:rPr>
      </w:pPr>
      <w:r w:rsidRPr="005C0ABC">
        <w:rPr>
          <w:rFonts w:asciiTheme="minorHAnsi" w:hAnsiTheme="minorHAnsi" w:cstheme="minorHAnsi"/>
          <w:sz w:val="20"/>
          <w:szCs w:val="24"/>
        </w:rPr>
        <w:t>Lot 1</w:t>
      </w:r>
      <w:r>
        <w:rPr>
          <w:rFonts w:asciiTheme="minorHAnsi" w:hAnsiTheme="minorHAnsi" w:cstheme="minorHAnsi"/>
          <w:sz w:val="20"/>
          <w:szCs w:val="24"/>
        </w:rPr>
        <w:t xml:space="preserve"> : </w:t>
      </w:r>
      <w:r w:rsidRPr="005C0ABC">
        <w:rPr>
          <w:rFonts w:asciiTheme="minorHAnsi" w:hAnsiTheme="minorHAnsi" w:cstheme="minorHAnsi"/>
          <w:sz w:val="20"/>
          <w:szCs w:val="24"/>
        </w:rPr>
        <w:t xml:space="preserve">Systèmes d’eau purifié du Laboratoire pour les visites de maintenance préventive et </w:t>
      </w:r>
      <w:r w:rsidR="00F043BE">
        <w:rPr>
          <w:rFonts w:asciiTheme="minorHAnsi" w:hAnsiTheme="minorHAnsi" w:cstheme="minorHAnsi"/>
          <w:sz w:val="20"/>
          <w:szCs w:val="24"/>
        </w:rPr>
        <w:t>curative</w:t>
      </w:r>
    </w:p>
    <w:p w:rsidR="004D7EBB" w:rsidRPr="005C0ABC" w:rsidRDefault="004D7EBB" w:rsidP="004D7EBB">
      <w:pPr>
        <w:pStyle w:val="Corpsdetexte"/>
        <w:tabs>
          <w:tab w:val="left" w:pos="10632"/>
        </w:tabs>
        <w:rPr>
          <w:rFonts w:asciiTheme="minorHAnsi" w:hAnsiTheme="minorHAnsi" w:cstheme="minorHAnsi"/>
          <w:sz w:val="20"/>
          <w:szCs w:val="24"/>
        </w:rPr>
      </w:pPr>
    </w:p>
    <w:p w:rsidR="004D7EBB" w:rsidRPr="005C0ABC" w:rsidRDefault="004D7EBB" w:rsidP="004D7EBB">
      <w:pPr>
        <w:pStyle w:val="Corpsdetexte"/>
        <w:numPr>
          <w:ilvl w:val="0"/>
          <w:numId w:val="29"/>
        </w:numPr>
        <w:tabs>
          <w:tab w:val="left" w:pos="10632"/>
        </w:tabs>
        <w:rPr>
          <w:rFonts w:asciiTheme="minorHAnsi" w:hAnsiTheme="minorHAnsi" w:cstheme="minorHAnsi"/>
          <w:sz w:val="20"/>
          <w:szCs w:val="24"/>
        </w:rPr>
      </w:pPr>
      <w:r w:rsidRPr="005C0ABC">
        <w:rPr>
          <w:rFonts w:asciiTheme="minorHAnsi" w:hAnsiTheme="minorHAnsi" w:cstheme="minorHAnsi"/>
          <w:sz w:val="20"/>
          <w:szCs w:val="24"/>
        </w:rPr>
        <w:t>Lot 2</w:t>
      </w:r>
      <w:r>
        <w:rPr>
          <w:rFonts w:asciiTheme="minorHAnsi" w:hAnsiTheme="minorHAnsi" w:cstheme="minorHAnsi"/>
          <w:sz w:val="20"/>
          <w:szCs w:val="24"/>
        </w:rPr>
        <w:t xml:space="preserve"> : </w:t>
      </w:r>
      <w:r w:rsidRPr="005C0ABC">
        <w:rPr>
          <w:rFonts w:asciiTheme="minorHAnsi" w:hAnsiTheme="minorHAnsi" w:cstheme="minorHAnsi"/>
          <w:sz w:val="20"/>
          <w:szCs w:val="24"/>
        </w:rPr>
        <w:t xml:space="preserve">Systèmes d’eau purifié de la Stérilisation pour les visites de maintenance préventive et </w:t>
      </w:r>
      <w:r w:rsidR="00F043BE">
        <w:rPr>
          <w:rFonts w:asciiTheme="minorHAnsi" w:hAnsiTheme="minorHAnsi" w:cstheme="minorHAnsi"/>
          <w:sz w:val="20"/>
          <w:szCs w:val="24"/>
        </w:rPr>
        <w:t>curative</w:t>
      </w:r>
    </w:p>
    <w:p w:rsidR="004D7EBB" w:rsidRDefault="004D7EBB" w:rsidP="004D7EBB">
      <w:pPr>
        <w:pStyle w:val="Corpsdetexte"/>
        <w:tabs>
          <w:tab w:val="left" w:pos="10632"/>
        </w:tabs>
        <w:rPr>
          <w:rFonts w:asciiTheme="minorHAnsi" w:hAnsiTheme="minorHAnsi" w:cstheme="minorHAnsi"/>
          <w:sz w:val="20"/>
          <w:szCs w:val="24"/>
        </w:rPr>
      </w:pPr>
    </w:p>
    <w:p w:rsidR="004D7EBB" w:rsidRPr="00FA7DD6" w:rsidRDefault="004D7EBB" w:rsidP="009E1A42">
      <w:pPr>
        <w:pStyle w:val="Corpsdetexte"/>
        <w:numPr>
          <w:ilvl w:val="0"/>
          <w:numId w:val="29"/>
        </w:numPr>
        <w:tabs>
          <w:tab w:val="left" w:pos="10632"/>
        </w:tabs>
        <w:ind w:left="709"/>
        <w:rPr>
          <w:rFonts w:asciiTheme="minorHAnsi" w:hAnsiTheme="minorHAnsi" w:cstheme="minorHAnsi"/>
          <w:sz w:val="20"/>
          <w:szCs w:val="24"/>
        </w:rPr>
      </w:pPr>
      <w:r w:rsidRPr="00FA7DD6">
        <w:rPr>
          <w:rFonts w:asciiTheme="minorHAnsi" w:hAnsiTheme="minorHAnsi" w:cstheme="minorHAnsi"/>
          <w:sz w:val="20"/>
          <w:szCs w:val="24"/>
        </w:rPr>
        <w:t>Lot 3 : Fourniture et livraison des consommables des systèmes d’eau purifiée du Laboratoire et de la Stérilisation Le prestataire s’engage à fournir les consommables ou les équivalents pendant la durée du marché.</w:t>
      </w:r>
    </w:p>
    <w:p w:rsidR="004D7EBB" w:rsidRPr="005C0ABC" w:rsidRDefault="004D7EBB" w:rsidP="004D7EBB">
      <w:pPr>
        <w:pStyle w:val="Corpsdetexte"/>
        <w:tabs>
          <w:tab w:val="left" w:pos="10632"/>
        </w:tabs>
        <w:ind w:firstLine="709"/>
        <w:rPr>
          <w:rFonts w:asciiTheme="minorHAnsi" w:hAnsiTheme="minorHAnsi" w:cstheme="minorHAnsi"/>
          <w:sz w:val="20"/>
          <w:szCs w:val="24"/>
        </w:rPr>
      </w:pPr>
      <w:r w:rsidRPr="005C0ABC">
        <w:rPr>
          <w:rFonts w:asciiTheme="minorHAnsi" w:hAnsiTheme="minorHAnsi" w:cstheme="minorHAnsi"/>
          <w:sz w:val="20"/>
          <w:szCs w:val="24"/>
        </w:rPr>
        <w:t>Non compris le sel des adoucisseurs.</w:t>
      </w:r>
    </w:p>
    <w:p w:rsidR="000503CA" w:rsidRDefault="000503CA" w:rsidP="0034027A">
      <w:pPr>
        <w:pStyle w:val="Paragraphedeliste"/>
        <w:spacing w:line="240" w:lineRule="auto"/>
        <w:rPr>
          <w:rFonts w:asciiTheme="minorHAnsi" w:hAnsiTheme="minorHAnsi" w:cstheme="minorHAnsi"/>
        </w:rPr>
      </w:pPr>
    </w:p>
    <w:p w:rsidR="000503CA" w:rsidRPr="003E036C" w:rsidRDefault="000503CA" w:rsidP="0034027A">
      <w:pPr>
        <w:rPr>
          <w:rFonts w:asciiTheme="minorHAnsi" w:hAnsiTheme="minorHAnsi" w:cstheme="minorHAnsi"/>
        </w:rPr>
      </w:pPr>
      <w:r w:rsidRPr="003E036C">
        <w:rPr>
          <w:rFonts w:asciiTheme="minorHAnsi" w:hAnsiTheme="minorHAnsi" w:cstheme="minorHAnsi"/>
          <w:color w:val="2B2B2B"/>
          <w:w w:val="105"/>
          <w:sz w:val="20"/>
          <w:szCs w:val="20"/>
        </w:rPr>
        <w:t>Les candidats ont la possibilité de soumettre des offres pour tous les lots.</w:t>
      </w:r>
    </w:p>
    <w:p w:rsidR="00294DA6" w:rsidRDefault="00294DA6" w:rsidP="0034027A">
      <w:pPr>
        <w:pStyle w:val="Corpsdetexte"/>
        <w:overflowPunct/>
        <w:autoSpaceDE/>
        <w:spacing w:line="276" w:lineRule="auto"/>
        <w:textAlignment w:val="auto"/>
        <w:rPr>
          <w:rFonts w:ascii="Arial Narrow" w:hAnsi="Arial Narrow" w:cs="Arial"/>
          <w:bCs/>
          <w:spacing w:val="-4"/>
          <w:szCs w:val="24"/>
        </w:rPr>
      </w:pPr>
    </w:p>
    <w:p w:rsidR="00820FBD" w:rsidRDefault="00820FBD" w:rsidP="0034027A">
      <w:pPr>
        <w:pStyle w:val="Titre2"/>
        <w:spacing w:before="0" w:line="276" w:lineRule="auto"/>
        <w:jc w:val="both"/>
      </w:pPr>
      <w:bookmarkStart w:id="16" w:name="_Toc129181886"/>
      <w:bookmarkStart w:id="17" w:name="_Toc193705179"/>
      <w:r>
        <w:t>V</w:t>
      </w:r>
      <w:r w:rsidR="003A6A98">
        <w:t>ARIANTES</w:t>
      </w:r>
      <w:bookmarkEnd w:id="16"/>
      <w:bookmarkEnd w:id="17"/>
    </w:p>
    <w:p w:rsidR="002E0D9F" w:rsidRPr="002E0D9F" w:rsidRDefault="002E0D9F" w:rsidP="0034027A">
      <w:pPr>
        <w:spacing w:line="276" w:lineRule="auto"/>
        <w:jc w:val="both"/>
      </w:pPr>
    </w:p>
    <w:p w:rsidR="00820FBD" w:rsidRDefault="00820FBD" w:rsidP="0034027A">
      <w:pPr>
        <w:pStyle w:val="Corpsdetexte"/>
        <w:overflowPunct/>
        <w:autoSpaceDE/>
        <w:spacing w:line="276" w:lineRule="auto"/>
        <w:textAlignment w:val="auto"/>
        <w:rPr>
          <w:rFonts w:ascii="Calibri" w:hAnsi="Calibri" w:cs="Calibri"/>
          <w:color w:val="2B2B2B"/>
          <w:w w:val="105"/>
          <w:sz w:val="20"/>
        </w:rPr>
      </w:pPr>
      <w:r w:rsidRPr="00EC07E2">
        <w:rPr>
          <w:rFonts w:ascii="Calibri" w:hAnsi="Calibri" w:cs="Calibri"/>
          <w:color w:val="2B2B2B"/>
          <w:w w:val="105"/>
          <w:sz w:val="20"/>
        </w:rPr>
        <w:t>Les variantes ne sont pas autorisées dans le cadre de cette consultation.</w:t>
      </w:r>
    </w:p>
    <w:p w:rsidR="00112015" w:rsidRDefault="00112015" w:rsidP="0034027A">
      <w:pPr>
        <w:pStyle w:val="Corpsdetexte"/>
        <w:overflowPunct/>
        <w:autoSpaceDE/>
        <w:spacing w:line="276" w:lineRule="auto"/>
        <w:textAlignment w:val="auto"/>
        <w:rPr>
          <w:rFonts w:ascii="Calibri" w:hAnsi="Calibri" w:cs="Calibri"/>
          <w:color w:val="2B2B2B"/>
          <w:w w:val="105"/>
          <w:sz w:val="20"/>
        </w:rPr>
      </w:pPr>
    </w:p>
    <w:p w:rsidR="009C3CB1" w:rsidRDefault="009C3CB1" w:rsidP="0034027A">
      <w:pPr>
        <w:pStyle w:val="Titre2"/>
        <w:spacing w:before="0"/>
        <w:rPr>
          <w:w w:val="105"/>
        </w:rPr>
      </w:pPr>
      <w:bookmarkStart w:id="18" w:name="_Toc193705180"/>
      <w:r>
        <w:rPr>
          <w:w w:val="105"/>
        </w:rPr>
        <w:t>VISITES FACULTATIVES</w:t>
      </w:r>
      <w:bookmarkStart w:id="19" w:name="_GoBack"/>
      <w:bookmarkEnd w:id="18"/>
      <w:bookmarkEnd w:id="19"/>
    </w:p>
    <w:p w:rsidR="009C3CB1" w:rsidRDefault="009C3CB1" w:rsidP="0034027A">
      <w:pPr>
        <w:pStyle w:val="Corpsdetexte21"/>
        <w:spacing w:line="276" w:lineRule="auto"/>
        <w:ind w:firstLine="0"/>
        <w:rPr>
          <w:rFonts w:ascii="Calibri" w:hAnsi="Calibri" w:cs="Calibri"/>
          <w:sz w:val="20"/>
        </w:rPr>
      </w:pPr>
    </w:p>
    <w:p w:rsidR="009C3CB1" w:rsidRPr="00702781" w:rsidRDefault="009C3CB1" w:rsidP="0034027A">
      <w:pPr>
        <w:pStyle w:val="Corpsdetexte21"/>
        <w:spacing w:line="276" w:lineRule="auto"/>
        <w:ind w:firstLine="0"/>
        <w:rPr>
          <w:rFonts w:ascii="Calibri" w:hAnsi="Calibri" w:cs="Calibri"/>
          <w:sz w:val="20"/>
        </w:rPr>
      </w:pPr>
      <w:r w:rsidRPr="00702781">
        <w:rPr>
          <w:rFonts w:ascii="Calibri" w:hAnsi="Calibri" w:cs="Calibri"/>
          <w:sz w:val="20"/>
        </w:rPr>
        <w:t>Les visites ser</w:t>
      </w:r>
      <w:r>
        <w:rPr>
          <w:rFonts w:ascii="Calibri" w:hAnsi="Calibri" w:cs="Calibri"/>
          <w:sz w:val="20"/>
        </w:rPr>
        <w:t>ont organisées par un</w:t>
      </w:r>
      <w:r w:rsidRPr="00702781">
        <w:rPr>
          <w:rFonts w:ascii="Calibri" w:hAnsi="Calibri" w:cs="Calibri"/>
          <w:sz w:val="20"/>
        </w:rPr>
        <w:t xml:space="preserve"> référent technique du CH</w:t>
      </w:r>
      <w:r>
        <w:rPr>
          <w:rFonts w:ascii="Calibri" w:hAnsi="Calibri" w:cs="Calibri"/>
          <w:sz w:val="20"/>
        </w:rPr>
        <w:t xml:space="preserve"> de l’Agglomération Montargoise </w:t>
      </w:r>
      <w:r w:rsidRPr="00702781">
        <w:rPr>
          <w:rFonts w:ascii="Calibri" w:hAnsi="Calibri" w:cs="Calibri"/>
          <w:sz w:val="20"/>
        </w:rPr>
        <w:t>aux dates suivantes :</w:t>
      </w:r>
    </w:p>
    <w:p w:rsidR="009C3CB1" w:rsidRPr="00801FD4" w:rsidRDefault="00801FD4" w:rsidP="0088304F">
      <w:pPr>
        <w:pStyle w:val="Corpsdetexte21"/>
        <w:numPr>
          <w:ilvl w:val="0"/>
          <w:numId w:val="11"/>
        </w:numPr>
        <w:spacing w:line="276" w:lineRule="auto"/>
        <w:rPr>
          <w:rFonts w:ascii="Calibri" w:hAnsi="Calibri" w:cs="Calibri"/>
          <w:b/>
          <w:sz w:val="20"/>
        </w:rPr>
      </w:pPr>
      <w:r w:rsidRPr="00801FD4">
        <w:rPr>
          <w:rFonts w:ascii="Calibri" w:hAnsi="Calibri" w:cs="Calibri"/>
          <w:b/>
          <w:sz w:val="20"/>
        </w:rPr>
        <w:t>08</w:t>
      </w:r>
      <w:r w:rsidR="009C3CB1" w:rsidRPr="00801FD4">
        <w:rPr>
          <w:rFonts w:ascii="Calibri" w:hAnsi="Calibri" w:cs="Calibri"/>
          <w:b/>
          <w:sz w:val="20"/>
        </w:rPr>
        <w:t xml:space="preserve"> </w:t>
      </w:r>
      <w:r w:rsidRPr="00801FD4">
        <w:rPr>
          <w:rFonts w:ascii="Calibri" w:hAnsi="Calibri" w:cs="Calibri"/>
          <w:b/>
          <w:sz w:val="20"/>
        </w:rPr>
        <w:t>avril</w:t>
      </w:r>
      <w:r w:rsidR="009C3CB1" w:rsidRPr="00801FD4">
        <w:rPr>
          <w:rFonts w:ascii="Calibri" w:hAnsi="Calibri" w:cs="Calibri"/>
          <w:b/>
          <w:sz w:val="20"/>
        </w:rPr>
        <w:t xml:space="preserve"> 2025 à </w:t>
      </w:r>
      <w:r w:rsidR="00263AFD" w:rsidRPr="00801FD4">
        <w:rPr>
          <w:rFonts w:ascii="Calibri" w:hAnsi="Calibri" w:cs="Calibri"/>
          <w:b/>
          <w:sz w:val="20"/>
        </w:rPr>
        <w:t>09</w:t>
      </w:r>
      <w:r w:rsidR="009C3CB1" w:rsidRPr="00801FD4">
        <w:rPr>
          <w:rFonts w:ascii="Calibri" w:hAnsi="Calibri" w:cs="Calibri"/>
          <w:b/>
          <w:sz w:val="20"/>
        </w:rPr>
        <w:t>h</w:t>
      </w:r>
      <w:r w:rsidRPr="00801FD4">
        <w:rPr>
          <w:rFonts w:ascii="Calibri" w:hAnsi="Calibri" w:cs="Calibri"/>
          <w:b/>
          <w:sz w:val="20"/>
        </w:rPr>
        <w:t>3</w:t>
      </w:r>
      <w:r w:rsidR="009C3CB1" w:rsidRPr="00801FD4">
        <w:rPr>
          <w:rFonts w:ascii="Calibri" w:hAnsi="Calibri" w:cs="Calibri"/>
          <w:b/>
          <w:sz w:val="20"/>
        </w:rPr>
        <w:t>0</w:t>
      </w:r>
    </w:p>
    <w:p w:rsidR="009C3CB1" w:rsidRPr="00801FD4" w:rsidRDefault="00801FD4" w:rsidP="0088304F">
      <w:pPr>
        <w:pStyle w:val="Corpsdetexte21"/>
        <w:numPr>
          <w:ilvl w:val="0"/>
          <w:numId w:val="11"/>
        </w:numPr>
        <w:spacing w:line="276" w:lineRule="auto"/>
        <w:rPr>
          <w:rFonts w:ascii="Calibri" w:hAnsi="Calibri" w:cs="Calibri"/>
          <w:b/>
          <w:sz w:val="20"/>
        </w:rPr>
      </w:pPr>
      <w:r w:rsidRPr="00801FD4">
        <w:rPr>
          <w:rFonts w:ascii="Calibri" w:hAnsi="Calibri" w:cs="Calibri"/>
          <w:b/>
          <w:sz w:val="20"/>
        </w:rPr>
        <w:t>17</w:t>
      </w:r>
      <w:r w:rsidR="008D6E4F" w:rsidRPr="00801FD4">
        <w:rPr>
          <w:rFonts w:ascii="Calibri" w:hAnsi="Calibri" w:cs="Calibri"/>
          <w:b/>
          <w:sz w:val="20"/>
        </w:rPr>
        <w:t xml:space="preserve"> avril</w:t>
      </w:r>
      <w:r w:rsidR="009C3CB1" w:rsidRPr="00801FD4">
        <w:rPr>
          <w:rFonts w:ascii="Calibri" w:hAnsi="Calibri" w:cs="Calibri"/>
          <w:b/>
          <w:sz w:val="20"/>
        </w:rPr>
        <w:t xml:space="preserve"> 2025 à </w:t>
      </w:r>
      <w:r w:rsidR="008D6E4F" w:rsidRPr="00801FD4">
        <w:rPr>
          <w:rFonts w:ascii="Calibri" w:hAnsi="Calibri" w:cs="Calibri"/>
          <w:b/>
          <w:sz w:val="20"/>
        </w:rPr>
        <w:t>09</w:t>
      </w:r>
      <w:r w:rsidR="009C3CB1" w:rsidRPr="00801FD4">
        <w:rPr>
          <w:rFonts w:ascii="Calibri" w:hAnsi="Calibri" w:cs="Calibri"/>
          <w:b/>
          <w:sz w:val="20"/>
        </w:rPr>
        <w:t>h</w:t>
      </w:r>
      <w:r w:rsidRPr="00801FD4">
        <w:rPr>
          <w:rFonts w:ascii="Calibri" w:hAnsi="Calibri" w:cs="Calibri"/>
          <w:b/>
          <w:sz w:val="20"/>
        </w:rPr>
        <w:t>3</w:t>
      </w:r>
      <w:r w:rsidR="009C3CB1" w:rsidRPr="00801FD4">
        <w:rPr>
          <w:rFonts w:ascii="Calibri" w:hAnsi="Calibri" w:cs="Calibri"/>
          <w:b/>
          <w:sz w:val="20"/>
        </w:rPr>
        <w:t>0</w:t>
      </w:r>
    </w:p>
    <w:p w:rsidR="009C3CB1" w:rsidRPr="00702781" w:rsidRDefault="009C3CB1" w:rsidP="0034027A">
      <w:pPr>
        <w:pStyle w:val="Corpsdetexte21"/>
        <w:spacing w:line="276" w:lineRule="auto"/>
        <w:ind w:left="720" w:firstLine="0"/>
        <w:rPr>
          <w:rFonts w:ascii="Calibri" w:hAnsi="Calibri" w:cs="Calibri"/>
          <w:sz w:val="20"/>
          <w:highlight w:val="green"/>
        </w:rPr>
      </w:pPr>
    </w:p>
    <w:p w:rsidR="009C3CB1" w:rsidRPr="00702781" w:rsidRDefault="009C3CB1" w:rsidP="0034027A">
      <w:pPr>
        <w:pStyle w:val="Corpsdetexte21"/>
        <w:spacing w:line="276" w:lineRule="auto"/>
        <w:ind w:firstLine="0"/>
        <w:rPr>
          <w:rFonts w:ascii="Calibri" w:hAnsi="Calibri" w:cs="Calibri"/>
          <w:sz w:val="20"/>
        </w:rPr>
      </w:pPr>
      <w:r w:rsidRPr="00702781">
        <w:rPr>
          <w:rFonts w:ascii="Calibri" w:hAnsi="Calibri" w:cs="Calibri"/>
          <w:sz w:val="20"/>
        </w:rPr>
        <w:t>Préalablement à toute visite, les candidats doivent impérativement informer le CH</w:t>
      </w:r>
      <w:r>
        <w:rPr>
          <w:rFonts w:ascii="Calibri" w:hAnsi="Calibri" w:cs="Calibri"/>
          <w:sz w:val="20"/>
        </w:rPr>
        <w:t xml:space="preserve"> de l’Agglomération Montargoise</w:t>
      </w:r>
      <w:r w:rsidRPr="00702781">
        <w:rPr>
          <w:rFonts w:ascii="Calibri" w:hAnsi="Calibri" w:cs="Calibri"/>
          <w:sz w:val="20"/>
        </w:rPr>
        <w:t xml:space="preserve"> de leur présence par mail :</w:t>
      </w:r>
    </w:p>
    <w:p w:rsidR="009C3CB1" w:rsidRPr="00702781" w:rsidRDefault="009C3CB1" w:rsidP="0088304F">
      <w:pPr>
        <w:pStyle w:val="Corpsdetexte21"/>
        <w:numPr>
          <w:ilvl w:val="0"/>
          <w:numId w:val="10"/>
        </w:numPr>
        <w:spacing w:line="276" w:lineRule="auto"/>
        <w:rPr>
          <w:rFonts w:ascii="Calibri" w:hAnsi="Calibri" w:cs="Calibri"/>
          <w:sz w:val="20"/>
        </w:rPr>
      </w:pPr>
      <w:r w:rsidRPr="00702781">
        <w:rPr>
          <w:rFonts w:ascii="Calibri" w:hAnsi="Calibri" w:cs="Calibri"/>
          <w:sz w:val="20"/>
        </w:rPr>
        <w:t xml:space="preserve">Cellule des marches : </w:t>
      </w:r>
      <w:r w:rsidRPr="00702781">
        <w:rPr>
          <w:rStyle w:val="Lienhypertexte"/>
          <w:rFonts w:ascii="Calibri" w:hAnsi="Calibri" w:cs="Calibri"/>
          <w:sz w:val="20"/>
        </w:rPr>
        <w:t>cellulemarches@ch-montargis.fr</w:t>
      </w:r>
    </w:p>
    <w:p w:rsidR="009C3CB1" w:rsidRPr="00702781" w:rsidRDefault="009C3CB1" w:rsidP="0088304F">
      <w:pPr>
        <w:pStyle w:val="Corpsdetexte21"/>
        <w:numPr>
          <w:ilvl w:val="0"/>
          <w:numId w:val="10"/>
        </w:numPr>
        <w:spacing w:line="276" w:lineRule="auto"/>
        <w:rPr>
          <w:rFonts w:ascii="Calibri" w:hAnsi="Calibri" w:cs="Calibri"/>
          <w:sz w:val="20"/>
        </w:rPr>
      </w:pPr>
      <w:r w:rsidRPr="00702781">
        <w:rPr>
          <w:rFonts w:ascii="Calibri" w:hAnsi="Calibri" w:cs="Calibri"/>
          <w:sz w:val="20"/>
        </w:rPr>
        <w:t xml:space="preserve">M. </w:t>
      </w:r>
      <w:r>
        <w:rPr>
          <w:rFonts w:ascii="Calibri" w:hAnsi="Calibri" w:cs="Calibri"/>
          <w:sz w:val="20"/>
        </w:rPr>
        <w:t>Perrin François</w:t>
      </w:r>
      <w:r w:rsidRPr="00702781">
        <w:rPr>
          <w:rFonts w:ascii="Calibri" w:hAnsi="Calibri" w:cs="Calibri"/>
          <w:sz w:val="20"/>
        </w:rPr>
        <w:t xml:space="preserve"> : </w:t>
      </w:r>
      <w:hyperlink r:id="rId10" w:history="1">
        <w:r w:rsidRPr="00AB112B">
          <w:rPr>
            <w:rStyle w:val="Lienhypertexte"/>
            <w:rFonts w:ascii="Calibri" w:hAnsi="Calibri" w:cs="Calibri"/>
            <w:sz w:val="20"/>
          </w:rPr>
          <w:t>fperrin@ch-montargis.fr</w:t>
        </w:r>
      </w:hyperlink>
    </w:p>
    <w:p w:rsidR="009C3CB1" w:rsidRDefault="009C3CB1" w:rsidP="0034027A">
      <w:pPr>
        <w:pStyle w:val="Corpsdetexte21"/>
        <w:spacing w:line="276" w:lineRule="auto"/>
        <w:ind w:firstLine="0"/>
        <w:rPr>
          <w:rFonts w:ascii="Arial Narrow" w:hAnsi="Arial Narrow"/>
        </w:rPr>
      </w:pPr>
    </w:p>
    <w:p w:rsidR="009C3CB1" w:rsidRDefault="009C3CB1" w:rsidP="0034027A">
      <w:pPr>
        <w:jc w:val="both"/>
        <w:rPr>
          <w:rFonts w:ascii="Calibri" w:hAnsi="Calibri" w:cs="Calibri"/>
          <w:color w:val="2B2B2B"/>
          <w:w w:val="105"/>
          <w:sz w:val="20"/>
          <w:szCs w:val="20"/>
        </w:rPr>
      </w:pPr>
      <w:r w:rsidRPr="009C3CB1">
        <w:rPr>
          <w:rFonts w:ascii="Calibri" w:hAnsi="Calibri" w:cs="Calibri"/>
          <w:color w:val="2B2B2B"/>
          <w:w w:val="105"/>
          <w:sz w:val="20"/>
          <w:szCs w:val="20"/>
        </w:rPr>
        <w:t>Il est fortement conseillé aux candidats de participer à ces visites afin d’appréhender correctement l’étendue des prestations demandées, étant entendu que le titulaire du marché ne saurait se prévaloir du manque de renseignements concernant toutes les sujétions rencontrées en cours d’exécution.</w:t>
      </w:r>
    </w:p>
    <w:p w:rsidR="0034027A" w:rsidRPr="009C3CB1" w:rsidRDefault="0034027A" w:rsidP="0034027A">
      <w:pPr>
        <w:jc w:val="both"/>
        <w:rPr>
          <w:rFonts w:ascii="Calibri" w:hAnsi="Calibri" w:cs="Calibri"/>
          <w:color w:val="2B2B2B"/>
          <w:w w:val="105"/>
          <w:sz w:val="20"/>
          <w:szCs w:val="20"/>
        </w:rPr>
      </w:pPr>
    </w:p>
    <w:p w:rsidR="009C3CB1" w:rsidRPr="0034027A" w:rsidRDefault="009C3CB1" w:rsidP="0034027A">
      <w:pPr>
        <w:jc w:val="both"/>
        <w:rPr>
          <w:rFonts w:ascii="Calibri" w:hAnsi="Calibri" w:cs="Calibri"/>
          <w:b/>
          <w:color w:val="2B2B2B"/>
          <w:w w:val="105"/>
          <w:sz w:val="20"/>
          <w:szCs w:val="20"/>
        </w:rPr>
      </w:pPr>
      <w:r w:rsidRPr="0034027A">
        <w:rPr>
          <w:rFonts w:ascii="Calibri" w:hAnsi="Calibri" w:cs="Calibri"/>
          <w:b/>
          <w:color w:val="2B2B2B"/>
          <w:w w:val="105"/>
          <w:sz w:val="20"/>
          <w:szCs w:val="20"/>
        </w:rPr>
        <w:t>Aucune autre visite ne pourra être programmée en dehors de ces dates.</w:t>
      </w:r>
    </w:p>
    <w:p w:rsidR="009C3CB1" w:rsidRDefault="009C3CB1" w:rsidP="0034027A">
      <w:pPr>
        <w:pStyle w:val="Corpsdetexte"/>
        <w:overflowPunct/>
        <w:autoSpaceDE/>
        <w:spacing w:line="276" w:lineRule="auto"/>
        <w:textAlignment w:val="auto"/>
        <w:rPr>
          <w:rFonts w:ascii="Calibri" w:hAnsi="Calibri" w:cs="Calibri"/>
          <w:color w:val="2B2B2B"/>
          <w:w w:val="105"/>
          <w:sz w:val="20"/>
        </w:rPr>
      </w:pPr>
    </w:p>
    <w:p w:rsidR="00112015" w:rsidRDefault="00112015" w:rsidP="0034027A">
      <w:pPr>
        <w:pStyle w:val="Titre2"/>
        <w:spacing w:before="0" w:line="276" w:lineRule="auto"/>
      </w:pPr>
      <w:bookmarkStart w:id="20" w:name="_Toc193705181"/>
      <w:r>
        <w:t>NEGOCIATION</w:t>
      </w:r>
      <w:bookmarkEnd w:id="20"/>
    </w:p>
    <w:p w:rsidR="00112015" w:rsidRPr="00112015" w:rsidRDefault="00112015" w:rsidP="0034027A">
      <w:pPr>
        <w:spacing w:line="276" w:lineRule="auto"/>
        <w:rPr>
          <w:rFonts w:ascii="Calibri" w:hAnsi="Calibri" w:cs="Calibri"/>
          <w:color w:val="2B2B2B"/>
          <w:w w:val="105"/>
          <w:sz w:val="20"/>
          <w:szCs w:val="20"/>
        </w:rPr>
      </w:pPr>
    </w:p>
    <w:p w:rsidR="00F405B0" w:rsidRDefault="00F405B0" w:rsidP="0034027A">
      <w:pPr>
        <w:spacing w:line="276" w:lineRule="auto"/>
        <w:jc w:val="both"/>
        <w:rPr>
          <w:rFonts w:ascii="Calibri" w:hAnsi="Calibri" w:cs="Calibri"/>
          <w:color w:val="2B2B2B"/>
          <w:w w:val="105"/>
          <w:sz w:val="20"/>
          <w:szCs w:val="20"/>
        </w:rPr>
      </w:pPr>
      <w:r w:rsidRPr="00F405B0">
        <w:rPr>
          <w:rFonts w:ascii="Calibri" w:hAnsi="Calibri" w:cs="Calibri"/>
          <w:color w:val="2B2B2B"/>
          <w:w w:val="105"/>
          <w:sz w:val="20"/>
          <w:szCs w:val="20"/>
        </w:rPr>
        <w:t>Il est prévu une phase de négociation des offres.</w:t>
      </w:r>
    </w:p>
    <w:p w:rsidR="00F405B0" w:rsidRDefault="00F405B0" w:rsidP="0034027A">
      <w:pPr>
        <w:spacing w:line="276" w:lineRule="auto"/>
        <w:jc w:val="both"/>
        <w:rPr>
          <w:rFonts w:ascii="Calibri" w:hAnsi="Calibri" w:cs="Calibri"/>
          <w:color w:val="2B2B2B"/>
          <w:w w:val="105"/>
          <w:sz w:val="20"/>
          <w:szCs w:val="20"/>
        </w:rPr>
      </w:pPr>
    </w:p>
    <w:p w:rsidR="00F405B0" w:rsidRPr="00F405B0" w:rsidRDefault="00F405B0" w:rsidP="0034027A">
      <w:pPr>
        <w:spacing w:line="276" w:lineRule="auto"/>
        <w:jc w:val="both"/>
        <w:rPr>
          <w:rFonts w:ascii="Calibri" w:hAnsi="Calibri" w:cs="Calibri"/>
          <w:color w:val="2B2B2B"/>
          <w:w w:val="105"/>
          <w:sz w:val="20"/>
          <w:szCs w:val="20"/>
        </w:rPr>
      </w:pPr>
      <w:r w:rsidRPr="00F405B0">
        <w:rPr>
          <w:rFonts w:ascii="Calibri" w:hAnsi="Calibri" w:cs="Calibri"/>
          <w:color w:val="2B2B2B"/>
          <w:w w:val="105"/>
          <w:sz w:val="20"/>
          <w:szCs w:val="20"/>
        </w:rPr>
        <w:t>La négociation écrite peut être effectuée par échanges électroniques. Elle portera notamment</w:t>
      </w:r>
      <w:r>
        <w:rPr>
          <w:rFonts w:ascii="Calibri" w:hAnsi="Calibri" w:cs="Calibri"/>
          <w:color w:val="2B2B2B"/>
          <w:w w:val="105"/>
          <w:sz w:val="20"/>
          <w:szCs w:val="20"/>
        </w:rPr>
        <w:t xml:space="preserve"> </w:t>
      </w:r>
      <w:r w:rsidRPr="00F405B0">
        <w:rPr>
          <w:rFonts w:ascii="Calibri" w:hAnsi="Calibri" w:cs="Calibri"/>
          <w:color w:val="2B2B2B"/>
          <w:w w:val="105"/>
          <w:sz w:val="20"/>
          <w:szCs w:val="20"/>
        </w:rPr>
        <w:t xml:space="preserve">sur l’aspect </w:t>
      </w:r>
      <w:r>
        <w:rPr>
          <w:rFonts w:ascii="Calibri" w:hAnsi="Calibri" w:cs="Calibri"/>
          <w:color w:val="2B2B2B"/>
          <w:w w:val="105"/>
          <w:sz w:val="20"/>
          <w:szCs w:val="20"/>
        </w:rPr>
        <w:t>financier</w:t>
      </w:r>
      <w:r w:rsidRPr="00F405B0">
        <w:rPr>
          <w:rFonts w:ascii="Calibri" w:hAnsi="Calibri" w:cs="Calibri"/>
          <w:color w:val="2B2B2B"/>
          <w:w w:val="105"/>
          <w:sz w:val="20"/>
          <w:szCs w:val="20"/>
        </w:rPr>
        <w:t>.</w:t>
      </w:r>
    </w:p>
    <w:p w:rsidR="00F405B0" w:rsidRDefault="00F405B0" w:rsidP="0034027A">
      <w:pPr>
        <w:spacing w:line="276" w:lineRule="auto"/>
        <w:jc w:val="both"/>
        <w:rPr>
          <w:rFonts w:ascii="Calibri" w:hAnsi="Calibri" w:cs="Calibri"/>
          <w:color w:val="2B2B2B"/>
          <w:w w:val="105"/>
          <w:sz w:val="20"/>
          <w:szCs w:val="20"/>
        </w:rPr>
      </w:pPr>
    </w:p>
    <w:p w:rsidR="00F405B0" w:rsidRDefault="00F405B0" w:rsidP="0034027A">
      <w:pPr>
        <w:spacing w:line="276" w:lineRule="auto"/>
        <w:jc w:val="both"/>
        <w:rPr>
          <w:rFonts w:ascii="Calibri" w:hAnsi="Calibri" w:cs="Calibri"/>
          <w:color w:val="2B2B2B"/>
          <w:w w:val="105"/>
          <w:sz w:val="20"/>
          <w:szCs w:val="20"/>
        </w:rPr>
      </w:pPr>
      <w:r w:rsidRPr="00F405B0">
        <w:rPr>
          <w:rFonts w:ascii="Calibri" w:hAnsi="Calibri" w:cs="Calibri"/>
          <w:color w:val="2B2B2B"/>
          <w:w w:val="105"/>
          <w:sz w:val="20"/>
          <w:szCs w:val="20"/>
        </w:rPr>
        <w:t>Toutefois, conformément à l’article R2323-4 du code de la commande publique, l’Acheteur se</w:t>
      </w:r>
      <w:r>
        <w:rPr>
          <w:rFonts w:ascii="Calibri" w:hAnsi="Calibri" w:cs="Calibri"/>
          <w:color w:val="2B2B2B"/>
          <w:w w:val="105"/>
          <w:sz w:val="20"/>
          <w:szCs w:val="20"/>
        </w:rPr>
        <w:t xml:space="preserve"> </w:t>
      </w:r>
      <w:r w:rsidRPr="00F405B0">
        <w:rPr>
          <w:rFonts w:ascii="Calibri" w:hAnsi="Calibri" w:cs="Calibri"/>
          <w:color w:val="2B2B2B"/>
          <w:w w:val="105"/>
          <w:sz w:val="20"/>
          <w:szCs w:val="20"/>
        </w:rPr>
        <w:t>réserve la possibilité d’attribuer le marché sur la base des offres initiales sans négociation</w:t>
      </w:r>
      <w:r>
        <w:rPr>
          <w:rFonts w:ascii="Calibri" w:hAnsi="Calibri" w:cs="Calibri"/>
          <w:color w:val="2B2B2B"/>
          <w:w w:val="105"/>
          <w:sz w:val="20"/>
          <w:szCs w:val="20"/>
        </w:rPr>
        <w:t xml:space="preserve"> </w:t>
      </w:r>
      <w:r w:rsidRPr="00F405B0">
        <w:rPr>
          <w:rFonts w:ascii="Calibri" w:hAnsi="Calibri" w:cs="Calibri"/>
          <w:color w:val="2B2B2B"/>
          <w:w w:val="105"/>
          <w:sz w:val="20"/>
          <w:szCs w:val="20"/>
        </w:rPr>
        <w:t>(notamment si la qualité des offres est conforme aux attentes de l’administration, si les prix</w:t>
      </w:r>
      <w:r>
        <w:rPr>
          <w:rFonts w:ascii="Calibri" w:hAnsi="Calibri" w:cs="Calibri"/>
          <w:color w:val="2B2B2B"/>
          <w:w w:val="105"/>
          <w:sz w:val="20"/>
          <w:szCs w:val="20"/>
        </w:rPr>
        <w:t xml:space="preserve"> </w:t>
      </w:r>
      <w:r w:rsidRPr="00F405B0">
        <w:rPr>
          <w:rFonts w:ascii="Calibri" w:hAnsi="Calibri" w:cs="Calibri"/>
          <w:color w:val="2B2B2B"/>
          <w:w w:val="105"/>
          <w:sz w:val="20"/>
          <w:szCs w:val="20"/>
        </w:rPr>
        <w:t>correspondent à l’estimation faite par le service, s’il s’avère que la négociation ne permet pas</w:t>
      </w:r>
      <w:r>
        <w:rPr>
          <w:rFonts w:ascii="Calibri" w:hAnsi="Calibri" w:cs="Calibri"/>
          <w:color w:val="2B2B2B"/>
          <w:w w:val="105"/>
          <w:sz w:val="20"/>
          <w:szCs w:val="20"/>
        </w:rPr>
        <w:t xml:space="preserve"> </w:t>
      </w:r>
      <w:r w:rsidRPr="00F405B0">
        <w:rPr>
          <w:rFonts w:ascii="Calibri" w:hAnsi="Calibri" w:cs="Calibri"/>
          <w:color w:val="2B2B2B"/>
          <w:w w:val="105"/>
          <w:sz w:val="20"/>
          <w:szCs w:val="20"/>
        </w:rPr>
        <w:t>d’améliorer les offres de façon significative, si les délais ne le permettent pas, etc.).</w:t>
      </w:r>
    </w:p>
    <w:p w:rsidR="00F405B0" w:rsidRPr="00F405B0" w:rsidRDefault="00F405B0" w:rsidP="00F405B0">
      <w:pPr>
        <w:spacing w:line="276" w:lineRule="auto"/>
        <w:jc w:val="both"/>
        <w:rPr>
          <w:rFonts w:ascii="Calibri" w:hAnsi="Calibri" w:cs="Calibri"/>
          <w:color w:val="2B2B2B"/>
          <w:w w:val="105"/>
          <w:sz w:val="20"/>
          <w:szCs w:val="20"/>
        </w:rPr>
      </w:pPr>
    </w:p>
    <w:p w:rsidR="00112015" w:rsidRPr="00112015" w:rsidRDefault="00F405B0" w:rsidP="00F405B0">
      <w:pPr>
        <w:spacing w:line="276" w:lineRule="auto"/>
        <w:jc w:val="both"/>
      </w:pPr>
      <w:r w:rsidRPr="00F405B0">
        <w:rPr>
          <w:rFonts w:ascii="Calibri" w:hAnsi="Calibri" w:cs="Calibri"/>
          <w:color w:val="2B2B2B"/>
          <w:w w:val="105"/>
          <w:sz w:val="20"/>
          <w:szCs w:val="20"/>
        </w:rPr>
        <w:t>A l’issue de la négociation éventuelle, il sera demandé aux candidats de remettre leur offre</w:t>
      </w:r>
      <w:r>
        <w:rPr>
          <w:rFonts w:ascii="Calibri" w:hAnsi="Calibri" w:cs="Calibri"/>
          <w:color w:val="2B2B2B"/>
          <w:w w:val="105"/>
          <w:sz w:val="20"/>
          <w:szCs w:val="20"/>
        </w:rPr>
        <w:t xml:space="preserve"> </w:t>
      </w:r>
      <w:r w:rsidRPr="00F405B0">
        <w:rPr>
          <w:rFonts w:ascii="Calibri" w:hAnsi="Calibri" w:cs="Calibri"/>
          <w:color w:val="2B2B2B"/>
          <w:w w:val="105"/>
          <w:sz w:val="20"/>
          <w:szCs w:val="20"/>
        </w:rPr>
        <w:t>finale telle qu’elle en résulte. Ces</w:t>
      </w:r>
      <w:r>
        <w:rPr>
          <w:rFonts w:ascii="Calibri" w:hAnsi="Calibri" w:cs="Calibri"/>
          <w:color w:val="2B2B2B"/>
          <w:w w:val="105"/>
          <w:sz w:val="20"/>
          <w:szCs w:val="20"/>
        </w:rPr>
        <w:t xml:space="preserve"> </w:t>
      </w:r>
      <w:r w:rsidRPr="00F405B0">
        <w:rPr>
          <w:rFonts w:ascii="Calibri" w:hAnsi="Calibri" w:cs="Calibri"/>
          <w:color w:val="2B2B2B"/>
          <w:w w:val="105"/>
          <w:sz w:val="20"/>
          <w:szCs w:val="20"/>
        </w:rPr>
        <w:t>offres seront analysées et classées selon les mêmes modalités</w:t>
      </w:r>
      <w:r>
        <w:rPr>
          <w:rFonts w:ascii="Calibri" w:hAnsi="Calibri" w:cs="Calibri"/>
          <w:color w:val="2B2B2B"/>
          <w:w w:val="105"/>
          <w:sz w:val="20"/>
          <w:szCs w:val="20"/>
        </w:rPr>
        <w:t xml:space="preserve"> </w:t>
      </w:r>
      <w:r w:rsidRPr="00F405B0">
        <w:rPr>
          <w:rFonts w:ascii="Calibri" w:hAnsi="Calibri" w:cs="Calibri"/>
          <w:color w:val="2B2B2B"/>
          <w:w w:val="105"/>
          <w:sz w:val="20"/>
          <w:szCs w:val="20"/>
        </w:rPr>
        <w:t>que celles décrites ci-dessus.</w:t>
      </w:r>
    </w:p>
    <w:p w:rsidR="009A16F1" w:rsidRDefault="009A16F1" w:rsidP="00497A7A">
      <w:pPr>
        <w:pStyle w:val="Corpsdetexte21"/>
        <w:spacing w:line="276" w:lineRule="auto"/>
        <w:ind w:firstLine="0"/>
        <w:rPr>
          <w:rFonts w:ascii="Arial Narrow" w:hAnsi="Arial Narrow"/>
        </w:rPr>
      </w:pPr>
    </w:p>
    <w:p w:rsidR="00820FBD" w:rsidRPr="004C4F1D" w:rsidRDefault="00820FBD" w:rsidP="00497A7A">
      <w:pPr>
        <w:pStyle w:val="Titre1"/>
        <w:spacing w:line="276" w:lineRule="auto"/>
        <w:jc w:val="both"/>
      </w:pPr>
      <w:bookmarkStart w:id="21" w:name="_Toc129181888"/>
      <w:bookmarkStart w:id="22" w:name="_Toc193705182"/>
      <w:r w:rsidRPr="004C4F1D">
        <w:t>DURÉE ET DÉLAI D’EXECUTION DU MARCHÉ</w:t>
      </w:r>
      <w:bookmarkEnd w:id="21"/>
      <w:bookmarkEnd w:id="22"/>
    </w:p>
    <w:p w:rsidR="00820FBD" w:rsidRDefault="00820FBD" w:rsidP="00497A7A">
      <w:pPr>
        <w:spacing w:line="276" w:lineRule="auto"/>
        <w:jc w:val="both"/>
      </w:pPr>
    </w:p>
    <w:p w:rsidR="00980822" w:rsidRPr="007F773A" w:rsidRDefault="00980822" w:rsidP="00980822">
      <w:pPr>
        <w:spacing w:line="276" w:lineRule="auto"/>
        <w:jc w:val="both"/>
        <w:rPr>
          <w:rFonts w:asciiTheme="minorHAnsi" w:hAnsiTheme="minorHAnsi" w:cstheme="minorHAnsi"/>
          <w:sz w:val="20"/>
        </w:rPr>
      </w:pPr>
      <w:r w:rsidRPr="007F773A">
        <w:rPr>
          <w:rFonts w:asciiTheme="minorHAnsi" w:hAnsiTheme="minorHAnsi" w:cstheme="minorHAnsi"/>
          <w:sz w:val="20"/>
        </w:rPr>
        <w:t>Le marché sera conclu pour une première période d'une année à compter du 1</w:t>
      </w:r>
      <w:r w:rsidRPr="007F773A">
        <w:rPr>
          <w:rFonts w:asciiTheme="minorHAnsi" w:hAnsiTheme="minorHAnsi" w:cstheme="minorHAnsi"/>
          <w:sz w:val="20"/>
          <w:vertAlign w:val="superscript"/>
        </w:rPr>
        <w:t>er</w:t>
      </w:r>
      <w:r w:rsidRPr="007F773A">
        <w:rPr>
          <w:rFonts w:asciiTheme="minorHAnsi" w:hAnsiTheme="minorHAnsi" w:cstheme="minorHAnsi"/>
          <w:sz w:val="20"/>
        </w:rPr>
        <w:t xml:space="preserve"> mai 2025 ou de sa date de notification si elle est postérieure.</w:t>
      </w:r>
    </w:p>
    <w:p w:rsidR="00980822" w:rsidRDefault="00980822" w:rsidP="00980822">
      <w:pPr>
        <w:spacing w:line="276" w:lineRule="auto"/>
        <w:jc w:val="both"/>
        <w:rPr>
          <w:rFonts w:asciiTheme="minorHAnsi" w:hAnsiTheme="minorHAnsi" w:cstheme="minorHAnsi"/>
          <w:sz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3969"/>
      </w:tblGrid>
      <w:tr w:rsidR="00980822" w:rsidRPr="00026FBC" w:rsidTr="00C81A96">
        <w:trPr>
          <w:jc w:val="center"/>
        </w:trPr>
        <w:tc>
          <w:tcPr>
            <w:tcW w:w="7225" w:type="dxa"/>
            <w:gridSpan w:val="2"/>
            <w:shd w:val="clear" w:color="auto" w:fill="auto"/>
            <w:vAlign w:val="center"/>
          </w:tcPr>
          <w:p w:rsidR="00980822" w:rsidRPr="00B80BD2" w:rsidRDefault="00980822" w:rsidP="00C81A96">
            <w:pPr>
              <w:jc w:val="center"/>
              <w:rPr>
                <w:rFonts w:asciiTheme="minorHAnsi" w:hAnsiTheme="minorHAnsi" w:cstheme="minorHAnsi"/>
                <w:b/>
                <w:sz w:val="20"/>
              </w:rPr>
            </w:pPr>
            <w:r w:rsidRPr="00B80BD2">
              <w:rPr>
                <w:rFonts w:asciiTheme="minorHAnsi" w:hAnsiTheme="minorHAnsi" w:cstheme="minorHAnsi"/>
                <w:b/>
                <w:sz w:val="20"/>
              </w:rPr>
              <w:t>LOT 1</w:t>
            </w:r>
            <w:r>
              <w:rPr>
                <w:rFonts w:asciiTheme="minorHAnsi" w:hAnsiTheme="minorHAnsi" w:cstheme="minorHAnsi"/>
                <w:b/>
                <w:sz w:val="20"/>
              </w:rPr>
              <w:t xml:space="preserve"> - Laboratoire</w:t>
            </w:r>
          </w:p>
        </w:tc>
      </w:tr>
      <w:tr w:rsidR="00980822" w:rsidRPr="00026FBC" w:rsidTr="00C81A96">
        <w:trPr>
          <w:jc w:val="center"/>
        </w:trPr>
        <w:tc>
          <w:tcPr>
            <w:tcW w:w="3256" w:type="dxa"/>
            <w:shd w:val="clear" w:color="auto" w:fill="auto"/>
          </w:tcPr>
          <w:p w:rsidR="00980822" w:rsidRPr="002F5F88" w:rsidRDefault="00980822" w:rsidP="00C81A96">
            <w:pPr>
              <w:jc w:val="center"/>
              <w:rPr>
                <w:rFonts w:asciiTheme="minorHAnsi" w:hAnsiTheme="minorHAnsi" w:cstheme="minorHAnsi"/>
                <w:b/>
                <w:sz w:val="20"/>
              </w:rPr>
            </w:pPr>
            <w:r w:rsidRPr="002F5F88">
              <w:rPr>
                <w:rFonts w:asciiTheme="minorHAnsi" w:hAnsiTheme="minorHAnsi" w:cstheme="minorHAnsi"/>
                <w:b/>
                <w:sz w:val="20"/>
              </w:rPr>
              <w:t>Equipements</w:t>
            </w:r>
          </w:p>
        </w:tc>
        <w:tc>
          <w:tcPr>
            <w:tcW w:w="3969" w:type="dxa"/>
          </w:tcPr>
          <w:p w:rsidR="00980822" w:rsidRPr="002F5F88" w:rsidRDefault="00980822" w:rsidP="00C81A96">
            <w:pPr>
              <w:jc w:val="center"/>
              <w:rPr>
                <w:rFonts w:asciiTheme="minorHAnsi" w:hAnsiTheme="minorHAnsi" w:cstheme="minorHAnsi"/>
                <w:b/>
                <w:sz w:val="20"/>
              </w:rPr>
            </w:pPr>
            <w:r w:rsidRPr="002F5F88">
              <w:rPr>
                <w:rFonts w:asciiTheme="minorHAnsi" w:hAnsiTheme="minorHAnsi" w:cstheme="minorHAnsi"/>
                <w:b/>
                <w:sz w:val="20"/>
              </w:rPr>
              <w:t xml:space="preserve">Date d’entrée </w:t>
            </w:r>
            <w:r>
              <w:rPr>
                <w:rFonts w:asciiTheme="minorHAnsi" w:hAnsiTheme="minorHAnsi" w:cstheme="minorHAnsi"/>
                <w:b/>
                <w:sz w:val="20"/>
              </w:rPr>
              <w:t>sur</w:t>
            </w:r>
            <w:r w:rsidRPr="002F5F88">
              <w:rPr>
                <w:rFonts w:asciiTheme="minorHAnsi" w:hAnsiTheme="minorHAnsi" w:cstheme="minorHAnsi"/>
                <w:b/>
                <w:sz w:val="20"/>
              </w:rPr>
              <w:t xml:space="preserve"> le marché</w:t>
            </w:r>
          </w:p>
        </w:tc>
      </w:tr>
      <w:tr w:rsidR="00980822" w:rsidRPr="00FA3B52" w:rsidTr="00C81A96">
        <w:trPr>
          <w:trHeight w:val="485"/>
          <w:jc w:val="center"/>
        </w:trPr>
        <w:tc>
          <w:tcPr>
            <w:tcW w:w="3256" w:type="dxa"/>
            <w:shd w:val="clear" w:color="auto" w:fill="auto"/>
            <w:vAlign w:val="center"/>
          </w:tcPr>
          <w:p w:rsidR="00980822" w:rsidRPr="00B80BD2" w:rsidRDefault="00980822" w:rsidP="00C81A96">
            <w:pPr>
              <w:rPr>
                <w:rFonts w:asciiTheme="minorHAnsi" w:hAnsiTheme="minorHAnsi" w:cstheme="minorHAnsi"/>
                <w:sz w:val="20"/>
              </w:rPr>
            </w:pPr>
            <w:r w:rsidRPr="00B80BD2">
              <w:rPr>
                <w:rFonts w:asciiTheme="minorHAnsi" w:hAnsiTheme="minorHAnsi" w:cstheme="minorHAnsi"/>
                <w:sz w:val="20"/>
              </w:rPr>
              <w:t>Osmoseur 1 avec cuve de 90 litres</w:t>
            </w:r>
          </w:p>
        </w:tc>
        <w:tc>
          <w:tcPr>
            <w:tcW w:w="3969" w:type="dxa"/>
            <w:vAlign w:val="center"/>
          </w:tcPr>
          <w:p w:rsidR="00980822" w:rsidRPr="00B80BD2" w:rsidRDefault="00980822" w:rsidP="00C81A96">
            <w:pPr>
              <w:jc w:val="center"/>
              <w:rPr>
                <w:rFonts w:asciiTheme="minorHAnsi" w:hAnsiTheme="minorHAnsi" w:cstheme="minorHAnsi"/>
                <w:sz w:val="20"/>
              </w:rPr>
            </w:pPr>
            <w:r w:rsidRPr="00B80BD2">
              <w:rPr>
                <w:rFonts w:asciiTheme="minorHAnsi" w:hAnsiTheme="minorHAnsi" w:cstheme="minorHAnsi"/>
                <w:sz w:val="20"/>
              </w:rPr>
              <w:t>01/05/</w:t>
            </w:r>
            <w:r>
              <w:rPr>
                <w:rFonts w:asciiTheme="minorHAnsi" w:hAnsiTheme="minorHAnsi" w:cstheme="minorHAnsi"/>
                <w:sz w:val="20"/>
              </w:rPr>
              <w:t>20</w:t>
            </w:r>
            <w:r w:rsidRPr="00B80BD2">
              <w:rPr>
                <w:rFonts w:asciiTheme="minorHAnsi" w:hAnsiTheme="minorHAnsi" w:cstheme="minorHAnsi"/>
                <w:sz w:val="20"/>
              </w:rPr>
              <w:t>25</w:t>
            </w:r>
          </w:p>
        </w:tc>
      </w:tr>
      <w:tr w:rsidR="00980822" w:rsidRPr="00FA3B52" w:rsidTr="00C81A96">
        <w:trPr>
          <w:trHeight w:val="419"/>
          <w:jc w:val="center"/>
        </w:trPr>
        <w:tc>
          <w:tcPr>
            <w:tcW w:w="3256" w:type="dxa"/>
            <w:shd w:val="clear" w:color="auto" w:fill="auto"/>
            <w:vAlign w:val="center"/>
          </w:tcPr>
          <w:p w:rsidR="00980822" w:rsidRPr="00B80BD2" w:rsidRDefault="00980822" w:rsidP="00C81A96">
            <w:pPr>
              <w:rPr>
                <w:rFonts w:asciiTheme="minorHAnsi" w:hAnsiTheme="minorHAnsi" w:cstheme="minorHAnsi"/>
                <w:sz w:val="20"/>
              </w:rPr>
            </w:pPr>
            <w:r w:rsidRPr="00B80BD2">
              <w:rPr>
                <w:rFonts w:asciiTheme="minorHAnsi" w:hAnsiTheme="minorHAnsi" w:cstheme="minorHAnsi"/>
                <w:sz w:val="20"/>
              </w:rPr>
              <w:t>Osmoseur 2 avec cuve de 90 litres</w:t>
            </w:r>
          </w:p>
        </w:tc>
        <w:tc>
          <w:tcPr>
            <w:tcW w:w="3969" w:type="dxa"/>
            <w:vAlign w:val="center"/>
          </w:tcPr>
          <w:p w:rsidR="00980822" w:rsidRPr="00B80BD2" w:rsidRDefault="00980822" w:rsidP="00C81A96">
            <w:pPr>
              <w:jc w:val="center"/>
              <w:rPr>
                <w:rFonts w:asciiTheme="minorHAnsi" w:hAnsiTheme="minorHAnsi" w:cstheme="minorHAnsi"/>
                <w:sz w:val="20"/>
              </w:rPr>
            </w:pPr>
            <w:r w:rsidRPr="00B80BD2">
              <w:rPr>
                <w:rFonts w:asciiTheme="minorHAnsi" w:hAnsiTheme="minorHAnsi" w:cstheme="minorHAnsi"/>
                <w:sz w:val="20"/>
              </w:rPr>
              <w:t>01/05/</w:t>
            </w:r>
            <w:r>
              <w:rPr>
                <w:rFonts w:asciiTheme="minorHAnsi" w:hAnsiTheme="minorHAnsi" w:cstheme="minorHAnsi"/>
                <w:sz w:val="20"/>
              </w:rPr>
              <w:t>20</w:t>
            </w:r>
            <w:r w:rsidRPr="00B80BD2">
              <w:rPr>
                <w:rFonts w:asciiTheme="minorHAnsi" w:hAnsiTheme="minorHAnsi" w:cstheme="minorHAnsi"/>
                <w:sz w:val="20"/>
              </w:rPr>
              <w:t>25</w:t>
            </w:r>
          </w:p>
        </w:tc>
      </w:tr>
      <w:tr w:rsidR="00980822" w:rsidRPr="00FA3B52" w:rsidTr="00C81A96">
        <w:trPr>
          <w:trHeight w:val="413"/>
          <w:jc w:val="center"/>
        </w:trPr>
        <w:tc>
          <w:tcPr>
            <w:tcW w:w="3256" w:type="dxa"/>
            <w:shd w:val="clear" w:color="auto" w:fill="auto"/>
            <w:vAlign w:val="center"/>
          </w:tcPr>
          <w:p w:rsidR="00980822" w:rsidRPr="00B80BD2" w:rsidRDefault="00980822" w:rsidP="00C81A96">
            <w:pPr>
              <w:rPr>
                <w:rFonts w:asciiTheme="minorHAnsi" w:hAnsiTheme="minorHAnsi" w:cstheme="minorHAnsi"/>
                <w:sz w:val="20"/>
              </w:rPr>
            </w:pPr>
            <w:r w:rsidRPr="00B80BD2">
              <w:rPr>
                <w:rFonts w:asciiTheme="minorHAnsi" w:hAnsiTheme="minorHAnsi" w:cstheme="minorHAnsi"/>
                <w:sz w:val="20"/>
              </w:rPr>
              <w:t>Adoucisseur</w:t>
            </w:r>
          </w:p>
        </w:tc>
        <w:tc>
          <w:tcPr>
            <w:tcW w:w="3969" w:type="dxa"/>
            <w:vAlign w:val="center"/>
          </w:tcPr>
          <w:p w:rsidR="00980822" w:rsidRPr="00B80BD2" w:rsidRDefault="00980822" w:rsidP="00C81A96">
            <w:pPr>
              <w:jc w:val="center"/>
              <w:rPr>
                <w:rFonts w:asciiTheme="minorHAnsi" w:hAnsiTheme="minorHAnsi" w:cstheme="minorHAnsi"/>
                <w:sz w:val="20"/>
              </w:rPr>
            </w:pPr>
            <w:r w:rsidRPr="00B80BD2">
              <w:rPr>
                <w:rFonts w:asciiTheme="minorHAnsi" w:hAnsiTheme="minorHAnsi" w:cstheme="minorHAnsi"/>
                <w:sz w:val="20"/>
              </w:rPr>
              <w:t>01/05/</w:t>
            </w:r>
            <w:r>
              <w:rPr>
                <w:rFonts w:asciiTheme="minorHAnsi" w:hAnsiTheme="minorHAnsi" w:cstheme="minorHAnsi"/>
                <w:sz w:val="20"/>
              </w:rPr>
              <w:t>20</w:t>
            </w:r>
            <w:r w:rsidRPr="00B80BD2">
              <w:rPr>
                <w:rFonts w:asciiTheme="minorHAnsi" w:hAnsiTheme="minorHAnsi" w:cstheme="minorHAnsi"/>
                <w:sz w:val="20"/>
              </w:rPr>
              <w:t>25</w:t>
            </w:r>
          </w:p>
        </w:tc>
      </w:tr>
    </w:tbl>
    <w:p w:rsidR="00980822" w:rsidRDefault="00980822" w:rsidP="00980822">
      <w:pPr>
        <w:spacing w:line="276" w:lineRule="auto"/>
        <w:jc w:val="both"/>
        <w:rPr>
          <w:rFonts w:asciiTheme="minorHAnsi" w:hAnsiTheme="minorHAnsi" w:cstheme="minorHAnsi"/>
          <w:sz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3969"/>
      </w:tblGrid>
      <w:tr w:rsidR="00980822" w:rsidRPr="00026FBC" w:rsidTr="00C81A96">
        <w:trPr>
          <w:jc w:val="center"/>
        </w:trPr>
        <w:tc>
          <w:tcPr>
            <w:tcW w:w="7225" w:type="dxa"/>
            <w:gridSpan w:val="2"/>
            <w:shd w:val="clear" w:color="auto" w:fill="auto"/>
            <w:vAlign w:val="center"/>
          </w:tcPr>
          <w:p w:rsidR="00980822" w:rsidRPr="00B80BD2" w:rsidRDefault="00980822" w:rsidP="00C81A96">
            <w:pPr>
              <w:jc w:val="center"/>
              <w:rPr>
                <w:rFonts w:asciiTheme="minorHAnsi" w:hAnsiTheme="minorHAnsi" w:cstheme="minorHAnsi"/>
                <w:b/>
                <w:sz w:val="20"/>
              </w:rPr>
            </w:pPr>
            <w:r w:rsidRPr="00B80BD2">
              <w:rPr>
                <w:rFonts w:asciiTheme="minorHAnsi" w:hAnsiTheme="minorHAnsi" w:cstheme="minorHAnsi"/>
                <w:b/>
                <w:sz w:val="20"/>
              </w:rPr>
              <w:t xml:space="preserve">LOT </w:t>
            </w:r>
            <w:r>
              <w:rPr>
                <w:rFonts w:asciiTheme="minorHAnsi" w:hAnsiTheme="minorHAnsi" w:cstheme="minorHAnsi"/>
                <w:b/>
                <w:sz w:val="20"/>
              </w:rPr>
              <w:t>2 - Stérilisation</w:t>
            </w:r>
          </w:p>
        </w:tc>
      </w:tr>
      <w:tr w:rsidR="00980822" w:rsidRPr="00026FBC" w:rsidTr="00C81A96">
        <w:trPr>
          <w:jc w:val="center"/>
        </w:trPr>
        <w:tc>
          <w:tcPr>
            <w:tcW w:w="3256" w:type="dxa"/>
            <w:shd w:val="clear" w:color="auto" w:fill="auto"/>
          </w:tcPr>
          <w:p w:rsidR="00980822" w:rsidRPr="002F5F88" w:rsidRDefault="00980822" w:rsidP="00C81A96">
            <w:pPr>
              <w:jc w:val="center"/>
              <w:rPr>
                <w:rFonts w:asciiTheme="minorHAnsi" w:hAnsiTheme="minorHAnsi" w:cstheme="minorHAnsi"/>
                <w:b/>
                <w:sz w:val="20"/>
              </w:rPr>
            </w:pPr>
            <w:r w:rsidRPr="002F5F88">
              <w:rPr>
                <w:rFonts w:asciiTheme="minorHAnsi" w:hAnsiTheme="minorHAnsi" w:cstheme="minorHAnsi"/>
                <w:b/>
                <w:sz w:val="20"/>
              </w:rPr>
              <w:t>Equipements</w:t>
            </w:r>
          </w:p>
        </w:tc>
        <w:tc>
          <w:tcPr>
            <w:tcW w:w="3969" w:type="dxa"/>
          </w:tcPr>
          <w:p w:rsidR="00980822" w:rsidRPr="002F5F88" w:rsidRDefault="00980822" w:rsidP="00C81A96">
            <w:pPr>
              <w:jc w:val="center"/>
              <w:rPr>
                <w:rFonts w:asciiTheme="minorHAnsi" w:hAnsiTheme="minorHAnsi" w:cstheme="minorHAnsi"/>
                <w:b/>
                <w:sz w:val="20"/>
              </w:rPr>
            </w:pPr>
            <w:r w:rsidRPr="002F5F88">
              <w:rPr>
                <w:rFonts w:asciiTheme="minorHAnsi" w:hAnsiTheme="minorHAnsi" w:cstheme="minorHAnsi"/>
                <w:b/>
                <w:sz w:val="20"/>
              </w:rPr>
              <w:t xml:space="preserve">Date d’entrée </w:t>
            </w:r>
            <w:r>
              <w:rPr>
                <w:rFonts w:asciiTheme="minorHAnsi" w:hAnsiTheme="minorHAnsi" w:cstheme="minorHAnsi"/>
                <w:b/>
                <w:sz w:val="20"/>
              </w:rPr>
              <w:t>sur</w:t>
            </w:r>
            <w:r w:rsidRPr="002F5F88">
              <w:rPr>
                <w:rFonts w:asciiTheme="minorHAnsi" w:hAnsiTheme="minorHAnsi" w:cstheme="minorHAnsi"/>
                <w:b/>
                <w:sz w:val="20"/>
              </w:rPr>
              <w:t xml:space="preserve"> le marché</w:t>
            </w:r>
          </w:p>
        </w:tc>
      </w:tr>
      <w:tr w:rsidR="00980822" w:rsidRPr="00FA3B52" w:rsidTr="00C81A96">
        <w:trPr>
          <w:trHeight w:val="485"/>
          <w:jc w:val="center"/>
        </w:trPr>
        <w:tc>
          <w:tcPr>
            <w:tcW w:w="3256" w:type="dxa"/>
            <w:shd w:val="clear" w:color="auto" w:fill="auto"/>
            <w:vAlign w:val="center"/>
          </w:tcPr>
          <w:p w:rsidR="00980822" w:rsidRPr="00B80BD2" w:rsidRDefault="00980822" w:rsidP="00C81A96">
            <w:pPr>
              <w:rPr>
                <w:rFonts w:asciiTheme="minorHAnsi" w:hAnsiTheme="minorHAnsi" w:cstheme="minorHAnsi"/>
                <w:sz w:val="20"/>
              </w:rPr>
            </w:pPr>
            <w:r w:rsidRPr="00B80BD2">
              <w:rPr>
                <w:rFonts w:asciiTheme="minorHAnsi" w:hAnsiTheme="minorHAnsi" w:cstheme="minorHAnsi"/>
                <w:sz w:val="20"/>
              </w:rPr>
              <w:t>Osmoseurs avec cuve de 2000 litres</w:t>
            </w:r>
          </w:p>
        </w:tc>
        <w:tc>
          <w:tcPr>
            <w:tcW w:w="3969" w:type="dxa"/>
            <w:vAlign w:val="center"/>
          </w:tcPr>
          <w:p w:rsidR="00980822" w:rsidRPr="00B80BD2" w:rsidRDefault="00980822" w:rsidP="00C81A96">
            <w:pPr>
              <w:jc w:val="center"/>
              <w:rPr>
                <w:rFonts w:asciiTheme="minorHAnsi" w:hAnsiTheme="minorHAnsi" w:cstheme="minorHAnsi"/>
                <w:sz w:val="20"/>
              </w:rPr>
            </w:pPr>
            <w:r w:rsidRPr="00B80BD2">
              <w:rPr>
                <w:rFonts w:asciiTheme="minorHAnsi" w:hAnsiTheme="minorHAnsi" w:cstheme="minorHAnsi"/>
                <w:sz w:val="20"/>
              </w:rPr>
              <w:t>01/05/</w:t>
            </w:r>
            <w:r>
              <w:rPr>
                <w:rFonts w:asciiTheme="minorHAnsi" w:hAnsiTheme="minorHAnsi" w:cstheme="minorHAnsi"/>
                <w:sz w:val="20"/>
              </w:rPr>
              <w:t>20</w:t>
            </w:r>
            <w:r w:rsidRPr="00B80BD2">
              <w:rPr>
                <w:rFonts w:asciiTheme="minorHAnsi" w:hAnsiTheme="minorHAnsi" w:cstheme="minorHAnsi"/>
                <w:sz w:val="20"/>
              </w:rPr>
              <w:t>25</w:t>
            </w:r>
          </w:p>
        </w:tc>
      </w:tr>
      <w:tr w:rsidR="00980822" w:rsidRPr="00FA3B52" w:rsidTr="00C81A96">
        <w:trPr>
          <w:trHeight w:val="419"/>
          <w:jc w:val="center"/>
        </w:trPr>
        <w:tc>
          <w:tcPr>
            <w:tcW w:w="3256" w:type="dxa"/>
            <w:shd w:val="clear" w:color="auto" w:fill="auto"/>
            <w:vAlign w:val="center"/>
          </w:tcPr>
          <w:p w:rsidR="00980822" w:rsidRPr="00B80BD2" w:rsidRDefault="00980822" w:rsidP="00C81A96">
            <w:pPr>
              <w:rPr>
                <w:rFonts w:asciiTheme="minorHAnsi" w:hAnsiTheme="minorHAnsi" w:cstheme="minorHAnsi"/>
                <w:sz w:val="20"/>
              </w:rPr>
            </w:pPr>
            <w:r w:rsidRPr="00B80BD2">
              <w:rPr>
                <w:rFonts w:asciiTheme="minorHAnsi" w:hAnsiTheme="minorHAnsi" w:cstheme="minorHAnsi"/>
                <w:sz w:val="20"/>
              </w:rPr>
              <w:t>Pompes</w:t>
            </w:r>
          </w:p>
        </w:tc>
        <w:tc>
          <w:tcPr>
            <w:tcW w:w="3969" w:type="dxa"/>
            <w:vAlign w:val="center"/>
          </w:tcPr>
          <w:p w:rsidR="00980822" w:rsidRPr="00B80BD2" w:rsidRDefault="00980822" w:rsidP="00C81A96">
            <w:pPr>
              <w:jc w:val="center"/>
              <w:rPr>
                <w:rFonts w:asciiTheme="minorHAnsi" w:hAnsiTheme="minorHAnsi" w:cstheme="minorHAnsi"/>
                <w:sz w:val="20"/>
              </w:rPr>
            </w:pPr>
            <w:r w:rsidRPr="00B80BD2">
              <w:rPr>
                <w:rFonts w:asciiTheme="minorHAnsi" w:hAnsiTheme="minorHAnsi" w:cstheme="minorHAnsi"/>
                <w:sz w:val="20"/>
              </w:rPr>
              <w:t>01/05/</w:t>
            </w:r>
            <w:r>
              <w:rPr>
                <w:rFonts w:asciiTheme="minorHAnsi" w:hAnsiTheme="minorHAnsi" w:cstheme="minorHAnsi"/>
                <w:sz w:val="20"/>
              </w:rPr>
              <w:t>20</w:t>
            </w:r>
            <w:r w:rsidRPr="00B80BD2">
              <w:rPr>
                <w:rFonts w:asciiTheme="minorHAnsi" w:hAnsiTheme="minorHAnsi" w:cstheme="minorHAnsi"/>
                <w:sz w:val="20"/>
              </w:rPr>
              <w:t>25</w:t>
            </w:r>
          </w:p>
        </w:tc>
      </w:tr>
      <w:tr w:rsidR="00980822" w:rsidRPr="00FA3B52" w:rsidTr="00C81A96">
        <w:trPr>
          <w:trHeight w:val="413"/>
          <w:jc w:val="center"/>
        </w:trPr>
        <w:tc>
          <w:tcPr>
            <w:tcW w:w="3256" w:type="dxa"/>
            <w:shd w:val="clear" w:color="auto" w:fill="auto"/>
            <w:vAlign w:val="center"/>
          </w:tcPr>
          <w:p w:rsidR="00980822" w:rsidRPr="00B80BD2" w:rsidRDefault="00980822" w:rsidP="00C81A96">
            <w:pPr>
              <w:rPr>
                <w:rFonts w:asciiTheme="minorHAnsi" w:hAnsiTheme="minorHAnsi" w:cstheme="minorHAnsi"/>
                <w:sz w:val="20"/>
              </w:rPr>
            </w:pPr>
            <w:r w:rsidRPr="00B80BD2">
              <w:rPr>
                <w:rFonts w:asciiTheme="minorHAnsi" w:hAnsiTheme="minorHAnsi" w:cstheme="minorHAnsi"/>
                <w:sz w:val="20"/>
              </w:rPr>
              <w:t>Armoire</w:t>
            </w:r>
          </w:p>
        </w:tc>
        <w:tc>
          <w:tcPr>
            <w:tcW w:w="3969" w:type="dxa"/>
            <w:vAlign w:val="center"/>
          </w:tcPr>
          <w:p w:rsidR="00980822" w:rsidRPr="00B80BD2" w:rsidRDefault="00980822" w:rsidP="00C81A96">
            <w:pPr>
              <w:jc w:val="center"/>
              <w:rPr>
                <w:rFonts w:asciiTheme="minorHAnsi" w:hAnsiTheme="minorHAnsi" w:cstheme="minorHAnsi"/>
                <w:sz w:val="20"/>
              </w:rPr>
            </w:pPr>
            <w:r w:rsidRPr="00B80BD2">
              <w:rPr>
                <w:rFonts w:asciiTheme="minorHAnsi" w:hAnsiTheme="minorHAnsi" w:cstheme="minorHAnsi"/>
                <w:sz w:val="20"/>
              </w:rPr>
              <w:t>01/05/</w:t>
            </w:r>
            <w:r>
              <w:rPr>
                <w:rFonts w:asciiTheme="minorHAnsi" w:hAnsiTheme="minorHAnsi" w:cstheme="minorHAnsi"/>
                <w:sz w:val="20"/>
              </w:rPr>
              <w:t>20</w:t>
            </w:r>
            <w:r w:rsidRPr="00B80BD2">
              <w:rPr>
                <w:rFonts w:asciiTheme="minorHAnsi" w:hAnsiTheme="minorHAnsi" w:cstheme="minorHAnsi"/>
                <w:sz w:val="20"/>
              </w:rPr>
              <w:t>25</w:t>
            </w:r>
          </w:p>
        </w:tc>
      </w:tr>
    </w:tbl>
    <w:p w:rsidR="00805F40" w:rsidRPr="005A5363" w:rsidRDefault="00805F40" w:rsidP="00805F40">
      <w:pPr>
        <w:spacing w:line="276" w:lineRule="auto"/>
        <w:jc w:val="both"/>
        <w:rPr>
          <w:rFonts w:asciiTheme="minorHAnsi" w:hAnsiTheme="minorHAnsi" w:cstheme="minorHAnsi"/>
          <w:sz w:val="20"/>
        </w:rPr>
      </w:pPr>
    </w:p>
    <w:p w:rsidR="00805F40" w:rsidRPr="005A5363" w:rsidRDefault="00805F40" w:rsidP="00805F40">
      <w:pPr>
        <w:spacing w:line="276" w:lineRule="auto"/>
        <w:jc w:val="both"/>
        <w:rPr>
          <w:rFonts w:asciiTheme="minorHAnsi" w:hAnsiTheme="minorHAnsi" w:cstheme="minorHAnsi"/>
          <w:sz w:val="20"/>
        </w:rPr>
      </w:pPr>
      <w:r w:rsidRPr="005A5363">
        <w:rPr>
          <w:rFonts w:asciiTheme="minorHAnsi" w:hAnsiTheme="minorHAnsi" w:cstheme="minorHAnsi"/>
          <w:sz w:val="20"/>
        </w:rPr>
        <w:t xml:space="preserve">Conformément à l'article R2112-4 du Code de la commande publique, ce marché sera soumis à une reconduction tacite d’année en année, pour une durée maximale de </w:t>
      </w:r>
      <w:r>
        <w:rPr>
          <w:rFonts w:asciiTheme="minorHAnsi" w:hAnsiTheme="minorHAnsi" w:cstheme="minorHAnsi"/>
          <w:sz w:val="20"/>
        </w:rPr>
        <w:t>4</w:t>
      </w:r>
      <w:r w:rsidRPr="005A5363">
        <w:rPr>
          <w:rFonts w:asciiTheme="minorHAnsi" w:hAnsiTheme="minorHAnsi" w:cstheme="minorHAnsi"/>
          <w:sz w:val="20"/>
        </w:rPr>
        <w:t xml:space="preserve"> ans. Le titulaire ne peut s’opposer à cette reconduction.</w:t>
      </w:r>
    </w:p>
    <w:p w:rsidR="00805F40" w:rsidRPr="005A5363" w:rsidRDefault="00805F40" w:rsidP="00805F40">
      <w:pPr>
        <w:spacing w:line="276" w:lineRule="auto"/>
        <w:jc w:val="both"/>
        <w:rPr>
          <w:rFonts w:asciiTheme="minorHAnsi" w:hAnsiTheme="minorHAnsi" w:cstheme="minorHAnsi"/>
          <w:sz w:val="20"/>
        </w:rPr>
      </w:pPr>
    </w:p>
    <w:p w:rsidR="00805F40" w:rsidRDefault="00805F40" w:rsidP="00805F40">
      <w:pPr>
        <w:spacing w:line="276" w:lineRule="auto"/>
        <w:jc w:val="both"/>
        <w:rPr>
          <w:rFonts w:asciiTheme="minorHAnsi" w:hAnsiTheme="minorHAnsi" w:cstheme="minorHAnsi"/>
          <w:sz w:val="20"/>
        </w:rPr>
      </w:pPr>
      <w:r w:rsidRPr="005A5363">
        <w:rPr>
          <w:rFonts w:asciiTheme="minorHAnsi" w:hAnsiTheme="minorHAnsi" w:cstheme="minorHAnsi"/>
          <w:sz w:val="20"/>
        </w:rPr>
        <w:t xml:space="preserve">Dans l'éventualité où le </w:t>
      </w:r>
      <w:r>
        <w:rPr>
          <w:rFonts w:asciiTheme="minorHAnsi" w:hAnsiTheme="minorHAnsi" w:cstheme="minorHAnsi"/>
          <w:sz w:val="20"/>
        </w:rPr>
        <w:t>CH</w:t>
      </w:r>
      <w:r w:rsidRPr="005A5363">
        <w:rPr>
          <w:rFonts w:asciiTheme="minorHAnsi" w:hAnsiTheme="minorHAnsi" w:cstheme="minorHAnsi"/>
          <w:sz w:val="20"/>
        </w:rPr>
        <w:t xml:space="preserve"> de l’Agglomération </w:t>
      </w:r>
      <w:r>
        <w:rPr>
          <w:rFonts w:asciiTheme="minorHAnsi" w:hAnsiTheme="minorHAnsi" w:cstheme="minorHAnsi"/>
          <w:sz w:val="20"/>
        </w:rPr>
        <w:t xml:space="preserve">Montargoise </w:t>
      </w:r>
      <w:r w:rsidRPr="005A5363">
        <w:rPr>
          <w:rFonts w:asciiTheme="minorHAnsi" w:hAnsiTheme="minorHAnsi" w:cstheme="minorHAnsi"/>
          <w:sz w:val="20"/>
        </w:rPr>
        <w:t>déciderait de ne pas reconduire le marché, il en informera le titulaire par écrit, au moins deux mois avant chaque échéance annuelle. En cas de non-reconduction, le titulaire ne pourra prétendre à aucune indemnité pour la période non exécutée du marché.</w:t>
      </w:r>
    </w:p>
    <w:p w:rsidR="00820FBD" w:rsidRDefault="00820FBD" w:rsidP="00497A7A">
      <w:pPr>
        <w:spacing w:line="276" w:lineRule="auto"/>
        <w:jc w:val="both"/>
        <w:rPr>
          <w:rFonts w:ascii="Arial Narrow" w:hAnsi="Arial Narrow" w:cs="Arial"/>
          <w:b/>
        </w:rPr>
      </w:pPr>
    </w:p>
    <w:p w:rsidR="00820FBD" w:rsidRDefault="00820FBD" w:rsidP="00497A7A">
      <w:pPr>
        <w:pStyle w:val="Titre1"/>
        <w:spacing w:line="276" w:lineRule="auto"/>
        <w:jc w:val="both"/>
      </w:pPr>
      <w:bookmarkStart w:id="23" w:name="_Toc129181889"/>
      <w:bookmarkStart w:id="24" w:name="_Toc193705183"/>
      <w:r>
        <w:t>MODE DE REGLEMENT DU MARCHE</w:t>
      </w:r>
      <w:bookmarkEnd w:id="23"/>
      <w:bookmarkEnd w:id="24"/>
    </w:p>
    <w:p w:rsidR="00820FBD" w:rsidRPr="00702781" w:rsidRDefault="00820FBD" w:rsidP="00497A7A">
      <w:pPr>
        <w:spacing w:line="276" w:lineRule="auto"/>
        <w:jc w:val="both"/>
        <w:rPr>
          <w:rFonts w:ascii="Calibri" w:hAnsi="Calibri" w:cs="Calibri"/>
          <w:sz w:val="20"/>
        </w:rPr>
      </w:pPr>
    </w:p>
    <w:p w:rsidR="00820FBD" w:rsidRPr="00702781" w:rsidRDefault="00820FBD" w:rsidP="00497A7A">
      <w:pPr>
        <w:pStyle w:val="Corpsdetexte"/>
        <w:spacing w:line="276" w:lineRule="auto"/>
        <w:rPr>
          <w:rFonts w:ascii="Calibri" w:hAnsi="Calibri" w:cs="Calibri"/>
          <w:sz w:val="20"/>
        </w:rPr>
      </w:pPr>
      <w:r w:rsidRPr="00702781">
        <w:rPr>
          <w:rFonts w:ascii="Calibri" w:hAnsi="Calibri" w:cs="Calibri"/>
          <w:sz w:val="20"/>
        </w:rPr>
        <w:t xml:space="preserve">Le règlement des dépenses se fera par mandat administratif suivi d’un virement selon les modalités fixées à l’article </w:t>
      </w:r>
      <w:r w:rsidR="007746C8" w:rsidRPr="007746C8">
        <w:rPr>
          <w:rFonts w:ascii="Calibri" w:hAnsi="Calibri" w:cs="Calibri"/>
          <w:sz w:val="20"/>
        </w:rPr>
        <w:t>I</w:t>
      </w:r>
      <w:r w:rsidR="004C4F1D" w:rsidRPr="007746C8">
        <w:rPr>
          <w:rFonts w:ascii="Calibri" w:hAnsi="Calibri" w:cs="Calibri"/>
          <w:sz w:val="20"/>
        </w:rPr>
        <w:t>X</w:t>
      </w:r>
      <w:r w:rsidRPr="00702781">
        <w:rPr>
          <w:rFonts w:ascii="Calibri" w:hAnsi="Calibri" w:cs="Calibri"/>
          <w:sz w:val="20"/>
        </w:rPr>
        <w:t xml:space="preserve"> du C.C.A.P.</w:t>
      </w:r>
    </w:p>
    <w:p w:rsidR="00820FBD" w:rsidRDefault="00820FBD" w:rsidP="00497A7A">
      <w:pPr>
        <w:spacing w:line="276" w:lineRule="auto"/>
        <w:jc w:val="both"/>
      </w:pPr>
    </w:p>
    <w:p w:rsidR="00820FBD" w:rsidRDefault="00820FBD" w:rsidP="00E64A1F">
      <w:pPr>
        <w:pStyle w:val="Titre1"/>
        <w:spacing w:line="276" w:lineRule="auto"/>
        <w:jc w:val="both"/>
      </w:pPr>
      <w:bookmarkStart w:id="25" w:name="_Toc129181890"/>
      <w:bookmarkStart w:id="26" w:name="_Toc193705184"/>
      <w:r>
        <w:t>PRÉSENTATION DES OFFRES</w:t>
      </w:r>
      <w:bookmarkEnd w:id="25"/>
      <w:bookmarkEnd w:id="26"/>
    </w:p>
    <w:p w:rsidR="00820FBD" w:rsidRDefault="00820FBD" w:rsidP="00E64A1F">
      <w:pPr>
        <w:tabs>
          <w:tab w:val="left" w:pos="1134"/>
          <w:tab w:val="left" w:pos="1701"/>
        </w:tabs>
        <w:spacing w:line="276" w:lineRule="auto"/>
        <w:jc w:val="both"/>
        <w:rPr>
          <w:rFonts w:ascii="Arial Narrow" w:hAnsi="Arial Narrow"/>
        </w:rPr>
      </w:pPr>
    </w:p>
    <w:p w:rsidR="007469AE" w:rsidRPr="00702781" w:rsidRDefault="007469AE" w:rsidP="00E64A1F">
      <w:pPr>
        <w:tabs>
          <w:tab w:val="left" w:pos="1134"/>
          <w:tab w:val="left" w:pos="1701"/>
        </w:tabs>
        <w:spacing w:line="276" w:lineRule="auto"/>
        <w:jc w:val="both"/>
        <w:rPr>
          <w:rFonts w:ascii="Calibri" w:hAnsi="Calibri" w:cs="Calibri"/>
          <w:sz w:val="20"/>
        </w:rPr>
      </w:pPr>
      <w:r w:rsidRPr="00702781">
        <w:rPr>
          <w:rFonts w:ascii="Calibri" w:hAnsi="Calibri" w:cs="Calibri"/>
          <w:sz w:val="20"/>
        </w:rPr>
        <w:t xml:space="preserve">Le candidat aura à produire un </w:t>
      </w:r>
      <w:r w:rsidRPr="00702781">
        <w:rPr>
          <w:rFonts w:ascii="Calibri" w:hAnsi="Calibri" w:cs="Calibri"/>
          <w:sz w:val="20"/>
          <w:u w:val="single"/>
        </w:rPr>
        <w:t>dossier complet</w:t>
      </w:r>
      <w:r w:rsidRPr="00702781">
        <w:rPr>
          <w:rFonts w:ascii="Calibri" w:hAnsi="Calibri" w:cs="Calibri"/>
          <w:sz w:val="20"/>
        </w:rPr>
        <w:t xml:space="preserve"> comprenant les pièces listées ci-dessous, </w:t>
      </w:r>
      <w:r w:rsidRPr="00702781">
        <w:rPr>
          <w:rFonts w:ascii="Calibri" w:hAnsi="Calibri" w:cs="Calibri"/>
          <w:sz w:val="20"/>
          <w:u w:val="single"/>
        </w:rPr>
        <w:t xml:space="preserve">transmis par voie dématérialisée </w:t>
      </w:r>
      <w:r w:rsidRPr="00702781">
        <w:rPr>
          <w:rFonts w:ascii="Calibri" w:hAnsi="Calibri" w:cs="Calibri"/>
          <w:sz w:val="20"/>
        </w:rPr>
        <w:t>conformément à l’article R 2132-7.</w:t>
      </w:r>
    </w:p>
    <w:p w:rsidR="00663EDB" w:rsidRPr="00702781" w:rsidRDefault="00663EDB" w:rsidP="00E64A1F">
      <w:pPr>
        <w:pStyle w:val="Corpsdetexte"/>
        <w:spacing w:line="276" w:lineRule="auto"/>
        <w:rPr>
          <w:rFonts w:ascii="Calibri" w:hAnsi="Calibri" w:cs="Calibri"/>
          <w:sz w:val="20"/>
        </w:rPr>
      </w:pPr>
    </w:p>
    <w:p w:rsidR="00663EDB" w:rsidRPr="00702781" w:rsidRDefault="00663EDB" w:rsidP="00E64A1F">
      <w:pPr>
        <w:pStyle w:val="Corpsdetexte"/>
        <w:spacing w:line="276" w:lineRule="auto"/>
        <w:rPr>
          <w:rFonts w:ascii="Calibri" w:hAnsi="Calibri" w:cs="Calibri"/>
          <w:b/>
          <w:sz w:val="20"/>
        </w:rPr>
      </w:pPr>
      <w:r w:rsidRPr="00702781">
        <w:rPr>
          <w:rFonts w:ascii="Calibri" w:hAnsi="Calibri" w:cs="Calibri"/>
          <w:b/>
          <w:sz w:val="20"/>
        </w:rPr>
        <w:t>Il est recommandé de communiquer une copie de sauvegarde (voir « note de procédure pour les réponses dématérialisées » en annexe).</w:t>
      </w:r>
    </w:p>
    <w:p w:rsidR="00820FBD" w:rsidRDefault="00820FBD" w:rsidP="00E64A1F">
      <w:pPr>
        <w:pStyle w:val="Corpsdetexte"/>
        <w:spacing w:line="276" w:lineRule="auto"/>
        <w:rPr>
          <w:rFonts w:ascii="Arial Narrow" w:hAnsi="Arial Narrow"/>
        </w:rPr>
      </w:pPr>
    </w:p>
    <w:p w:rsidR="00A61938" w:rsidRDefault="003A6A98" w:rsidP="0088304F">
      <w:pPr>
        <w:pStyle w:val="Titre2"/>
        <w:numPr>
          <w:ilvl w:val="0"/>
          <w:numId w:val="12"/>
        </w:numPr>
        <w:spacing w:before="0" w:line="276" w:lineRule="auto"/>
        <w:jc w:val="both"/>
      </w:pPr>
      <w:bookmarkStart w:id="27" w:name="_Toc466018095"/>
      <w:bookmarkStart w:id="28" w:name="_Ref524438868"/>
      <w:bookmarkStart w:id="29" w:name="_Toc129181891"/>
      <w:bookmarkStart w:id="30" w:name="_Toc193705185"/>
      <w:r>
        <w:t>INTERDICTION DE SOUMISSIONNER</w:t>
      </w:r>
      <w:bookmarkEnd w:id="27"/>
      <w:bookmarkEnd w:id="28"/>
      <w:bookmarkEnd w:id="29"/>
      <w:bookmarkEnd w:id="30"/>
    </w:p>
    <w:p w:rsidR="003A6A98" w:rsidRPr="003A6A98" w:rsidRDefault="003A6A98" w:rsidP="00E64A1F">
      <w:pPr>
        <w:spacing w:line="276" w:lineRule="auto"/>
        <w:jc w:val="both"/>
      </w:pPr>
    </w:p>
    <w:p w:rsidR="00A61938" w:rsidRPr="00702781" w:rsidRDefault="007469AE" w:rsidP="00622D6A">
      <w:pPr>
        <w:tabs>
          <w:tab w:val="left" w:pos="1134"/>
          <w:tab w:val="left" w:pos="1701"/>
        </w:tabs>
        <w:jc w:val="both"/>
        <w:rPr>
          <w:rFonts w:ascii="Calibri" w:hAnsi="Calibri" w:cs="Calibri"/>
          <w:sz w:val="20"/>
        </w:rPr>
      </w:pPr>
      <w:r w:rsidRPr="00702781">
        <w:rPr>
          <w:rFonts w:ascii="Calibri" w:hAnsi="Calibri" w:cs="Calibri"/>
          <w:sz w:val="20"/>
        </w:rPr>
        <w:t xml:space="preserve">La personne publique ne retient que les interdictions de soumissionner prévues aux articles </w:t>
      </w:r>
      <w:r w:rsidR="00CB68D5" w:rsidRPr="00702781">
        <w:rPr>
          <w:rFonts w:ascii="Calibri" w:hAnsi="Calibri" w:cs="Calibri"/>
          <w:sz w:val="20"/>
        </w:rPr>
        <w:t xml:space="preserve">L 2141-1 à </w:t>
      </w:r>
      <w:r w:rsidRPr="00702781">
        <w:rPr>
          <w:rFonts w:ascii="Calibri" w:hAnsi="Calibri" w:cs="Calibri"/>
          <w:sz w:val="20"/>
        </w:rPr>
        <w:t xml:space="preserve">2441-11 du </w:t>
      </w:r>
      <w:r w:rsidR="008C1A62">
        <w:rPr>
          <w:rFonts w:ascii="Calibri" w:hAnsi="Calibri" w:cs="Calibri"/>
          <w:sz w:val="20"/>
        </w:rPr>
        <w:t>c</w:t>
      </w:r>
      <w:r w:rsidR="00FE7A8C" w:rsidRPr="00702781">
        <w:rPr>
          <w:rFonts w:ascii="Calibri" w:hAnsi="Calibri" w:cs="Calibri"/>
          <w:sz w:val="20"/>
        </w:rPr>
        <w:t xml:space="preserve">ode </w:t>
      </w:r>
      <w:r w:rsidR="008C1A62">
        <w:rPr>
          <w:rFonts w:ascii="Calibri" w:hAnsi="Calibri" w:cs="Calibri"/>
          <w:sz w:val="20"/>
        </w:rPr>
        <w:t>d</w:t>
      </w:r>
      <w:r w:rsidR="00FE7A8C" w:rsidRPr="00702781">
        <w:rPr>
          <w:rFonts w:ascii="Calibri" w:hAnsi="Calibri" w:cs="Calibri"/>
          <w:sz w:val="20"/>
        </w:rPr>
        <w:t xml:space="preserve">e </w:t>
      </w:r>
      <w:r w:rsidR="008C1A62">
        <w:rPr>
          <w:rFonts w:ascii="Calibri" w:hAnsi="Calibri" w:cs="Calibri"/>
          <w:sz w:val="20"/>
        </w:rPr>
        <w:t>l</w:t>
      </w:r>
      <w:r w:rsidR="00FE7A8C" w:rsidRPr="00702781">
        <w:rPr>
          <w:rFonts w:ascii="Calibri" w:hAnsi="Calibri" w:cs="Calibri"/>
          <w:sz w:val="20"/>
        </w:rPr>
        <w:t xml:space="preserve">a </w:t>
      </w:r>
      <w:r w:rsidR="008C1A62">
        <w:rPr>
          <w:rFonts w:ascii="Calibri" w:hAnsi="Calibri" w:cs="Calibri"/>
          <w:sz w:val="20"/>
        </w:rPr>
        <w:t>c</w:t>
      </w:r>
      <w:r w:rsidR="00FE7A8C" w:rsidRPr="00702781">
        <w:rPr>
          <w:rFonts w:ascii="Calibri" w:hAnsi="Calibri" w:cs="Calibri"/>
          <w:sz w:val="20"/>
        </w:rPr>
        <w:t xml:space="preserve">ommande </w:t>
      </w:r>
      <w:r w:rsidR="008C1A62">
        <w:rPr>
          <w:rFonts w:ascii="Calibri" w:hAnsi="Calibri" w:cs="Calibri"/>
          <w:sz w:val="20"/>
        </w:rPr>
        <w:t>p</w:t>
      </w:r>
      <w:r w:rsidR="00FE7A8C" w:rsidRPr="00702781">
        <w:rPr>
          <w:rFonts w:ascii="Calibri" w:hAnsi="Calibri" w:cs="Calibri"/>
          <w:sz w:val="20"/>
        </w:rPr>
        <w:t>ublique</w:t>
      </w:r>
      <w:r w:rsidRPr="00702781">
        <w:rPr>
          <w:rFonts w:ascii="Calibri" w:hAnsi="Calibri" w:cs="Calibri"/>
          <w:sz w:val="20"/>
        </w:rPr>
        <w:t xml:space="preserve">. </w:t>
      </w:r>
      <w:r w:rsidR="00A61938" w:rsidRPr="00702781">
        <w:rPr>
          <w:rFonts w:ascii="Calibri" w:hAnsi="Calibri" w:cs="Calibri"/>
          <w:sz w:val="20"/>
        </w:rPr>
        <w:t>Lorsqu'un candidat se trouve, en cours de procédure, en situation d'interdiction de soumissionner, il en informe, sans délai, la personne publique. En cas d'interdiction de soumissionner obligatoire, le candidat est automatiquement exclu de la procédure.</w:t>
      </w:r>
    </w:p>
    <w:p w:rsidR="00A61938" w:rsidRPr="00702781" w:rsidRDefault="00A61938" w:rsidP="00622D6A">
      <w:pPr>
        <w:jc w:val="both"/>
        <w:rPr>
          <w:rFonts w:ascii="Calibri" w:hAnsi="Calibri" w:cs="Calibri"/>
          <w:sz w:val="20"/>
        </w:rPr>
      </w:pPr>
    </w:p>
    <w:p w:rsidR="00A61938" w:rsidRDefault="00A61938" w:rsidP="00622D6A">
      <w:pPr>
        <w:pStyle w:val="Titre2"/>
        <w:spacing w:before="0" w:line="240" w:lineRule="auto"/>
        <w:jc w:val="both"/>
      </w:pPr>
      <w:bookmarkStart w:id="31" w:name="_Toc466018096"/>
      <w:bookmarkStart w:id="32" w:name="_Toc129181892"/>
      <w:bookmarkStart w:id="33" w:name="_Toc193705186"/>
      <w:r w:rsidRPr="004C4F1D">
        <w:t>P</w:t>
      </w:r>
      <w:r w:rsidR="003A6A98">
        <w:t>IECES RELATIVES A LA CANDIDATURE</w:t>
      </w:r>
      <w:bookmarkEnd w:id="31"/>
      <w:bookmarkEnd w:id="32"/>
      <w:bookmarkEnd w:id="33"/>
    </w:p>
    <w:p w:rsidR="003A6A98" w:rsidRPr="003A6A98" w:rsidRDefault="003A6A98" w:rsidP="00622D6A">
      <w:pPr>
        <w:jc w:val="both"/>
      </w:pPr>
    </w:p>
    <w:p w:rsidR="00A61938" w:rsidRDefault="008B75EE" w:rsidP="00622D6A">
      <w:pPr>
        <w:pStyle w:val="Titre3"/>
        <w:jc w:val="both"/>
      </w:pPr>
      <w:bookmarkStart w:id="34" w:name="_Toc193705187"/>
      <w:r>
        <w:t>C</w:t>
      </w:r>
      <w:r w:rsidR="00756ED0">
        <w:t>andidature hors DUME</w:t>
      </w:r>
      <w:bookmarkEnd w:id="34"/>
    </w:p>
    <w:p w:rsidR="008B75EE" w:rsidRPr="008B75EE" w:rsidRDefault="008B75EE" w:rsidP="00622D6A">
      <w:pPr>
        <w:jc w:val="both"/>
      </w:pPr>
    </w:p>
    <w:p w:rsidR="00A61938" w:rsidRDefault="00A61938" w:rsidP="00622D6A">
      <w:pPr>
        <w:jc w:val="both"/>
        <w:rPr>
          <w:rFonts w:ascii="Calibri" w:hAnsi="Calibri" w:cs="Calibri"/>
          <w:sz w:val="20"/>
        </w:rPr>
      </w:pPr>
      <w:r w:rsidRPr="00702781">
        <w:rPr>
          <w:rFonts w:ascii="Calibri" w:hAnsi="Calibri" w:cs="Calibri"/>
          <w:sz w:val="20"/>
        </w:rPr>
        <w:t>Les candidats doivent transmettre les documents et renseignements suivants :</w:t>
      </w:r>
    </w:p>
    <w:p w:rsidR="00CE1A4D" w:rsidRPr="00702781" w:rsidRDefault="00CE1A4D" w:rsidP="00622D6A">
      <w:pPr>
        <w:jc w:val="both"/>
        <w:rPr>
          <w:rFonts w:ascii="Calibri" w:hAnsi="Calibri" w:cs="Calibri"/>
          <w:sz w:val="20"/>
        </w:rPr>
      </w:pPr>
    </w:p>
    <w:p w:rsidR="00DA742F" w:rsidRPr="00DA742F" w:rsidRDefault="00A61938" w:rsidP="0088304F">
      <w:pPr>
        <w:numPr>
          <w:ilvl w:val="0"/>
          <w:numId w:val="14"/>
        </w:numPr>
        <w:jc w:val="both"/>
        <w:rPr>
          <w:rFonts w:ascii="Calibri" w:hAnsi="Calibri" w:cs="Calibri"/>
          <w:sz w:val="20"/>
        </w:rPr>
      </w:pPr>
      <w:r w:rsidRPr="00702781">
        <w:rPr>
          <w:rFonts w:ascii="Calibri" w:hAnsi="Calibri" w:cs="Calibri"/>
          <w:sz w:val="20"/>
        </w:rPr>
        <w:t xml:space="preserve">Lettre de candidature ou formulaire DC1 ou équivalent, dûment rempli. </w:t>
      </w:r>
    </w:p>
    <w:p w:rsidR="00DA742F" w:rsidRPr="00295756" w:rsidRDefault="00DA742F" w:rsidP="0088304F">
      <w:pPr>
        <w:pStyle w:val="Paragraphedeliste"/>
        <w:numPr>
          <w:ilvl w:val="0"/>
          <w:numId w:val="25"/>
        </w:numPr>
        <w:autoSpaceDE w:val="0"/>
        <w:autoSpaceDN w:val="0"/>
        <w:adjustRightInd w:val="0"/>
        <w:spacing w:after="13"/>
        <w:rPr>
          <w:rFonts w:cs="Calibri"/>
        </w:rPr>
      </w:pPr>
      <w:r w:rsidRPr="00295756">
        <w:rPr>
          <w:rFonts w:cs="Calibri"/>
        </w:rPr>
        <w:t xml:space="preserve">Attestation sur l’honneur pour justifier que le soumissionnaire n’entre dans aucun des cas d’interdiction de soumissionner prévus aux article L2141-1 à L2141-11 du Code de la commande publique mentionnés ; </w:t>
      </w:r>
    </w:p>
    <w:p w:rsidR="00DA742F" w:rsidRPr="00295756" w:rsidRDefault="00DA742F" w:rsidP="0088304F">
      <w:pPr>
        <w:pStyle w:val="Paragraphedeliste"/>
        <w:numPr>
          <w:ilvl w:val="0"/>
          <w:numId w:val="25"/>
        </w:numPr>
        <w:autoSpaceDE w:val="0"/>
        <w:autoSpaceDN w:val="0"/>
        <w:adjustRightInd w:val="0"/>
        <w:spacing w:after="13"/>
        <w:rPr>
          <w:rFonts w:cs="Calibri"/>
        </w:rPr>
      </w:pPr>
      <w:r w:rsidRPr="00295756">
        <w:rPr>
          <w:rFonts w:cs="Calibri"/>
        </w:rPr>
        <w:t>Numéro unique d'identificat</w:t>
      </w:r>
      <w:r w:rsidR="005F2E3D">
        <w:rPr>
          <w:rFonts w:cs="Calibri"/>
        </w:rPr>
        <w:t>ion délivré par l’INSEE (SIRET) ;</w:t>
      </w:r>
    </w:p>
    <w:p w:rsidR="00DA742F" w:rsidRPr="00295756" w:rsidRDefault="00DA742F" w:rsidP="0088304F">
      <w:pPr>
        <w:pStyle w:val="Paragraphedeliste"/>
        <w:numPr>
          <w:ilvl w:val="0"/>
          <w:numId w:val="25"/>
        </w:numPr>
        <w:autoSpaceDE w:val="0"/>
        <w:autoSpaceDN w:val="0"/>
        <w:adjustRightInd w:val="0"/>
        <w:spacing w:after="13"/>
        <w:rPr>
          <w:rFonts w:cs="Calibri"/>
        </w:rPr>
      </w:pPr>
      <w:r w:rsidRPr="00295756">
        <w:rPr>
          <w:rFonts w:cs="Calibri"/>
        </w:rPr>
        <w:t xml:space="preserve">Désignation de la personne habilitée à engager la </w:t>
      </w:r>
      <w:r w:rsidR="005F2E3D">
        <w:rPr>
          <w:rFonts w:cs="Calibri"/>
        </w:rPr>
        <w:t>société (nom, prénom, qualité) ;</w:t>
      </w:r>
    </w:p>
    <w:p w:rsidR="005F2E3D" w:rsidRPr="00295756" w:rsidRDefault="005F2E3D" w:rsidP="005F2E3D">
      <w:pPr>
        <w:pStyle w:val="Paragraphedeliste"/>
        <w:autoSpaceDE w:val="0"/>
        <w:autoSpaceDN w:val="0"/>
        <w:adjustRightInd w:val="0"/>
        <w:ind w:left="1080"/>
        <w:rPr>
          <w:rFonts w:cs="Calibri"/>
        </w:rPr>
      </w:pPr>
    </w:p>
    <w:p w:rsidR="00295756" w:rsidRPr="00295756" w:rsidRDefault="00A61938" w:rsidP="0088304F">
      <w:pPr>
        <w:numPr>
          <w:ilvl w:val="0"/>
          <w:numId w:val="14"/>
        </w:numPr>
        <w:jc w:val="both"/>
        <w:rPr>
          <w:rFonts w:ascii="Calibri" w:hAnsi="Calibri" w:cs="Calibri"/>
          <w:sz w:val="20"/>
        </w:rPr>
      </w:pPr>
      <w:r w:rsidRPr="00702781">
        <w:rPr>
          <w:rFonts w:ascii="Calibri" w:hAnsi="Calibri" w:cs="Calibri"/>
          <w:sz w:val="20"/>
        </w:rPr>
        <w:t>Déclaration du candidat ou formulaire DC2 ou équivalent, dûment rempli.</w:t>
      </w:r>
    </w:p>
    <w:p w:rsidR="00295756" w:rsidRDefault="00295756" w:rsidP="0088304F">
      <w:pPr>
        <w:pStyle w:val="Paragraphedeliste"/>
        <w:numPr>
          <w:ilvl w:val="0"/>
          <w:numId w:val="26"/>
        </w:numPr>
        <w:autoSpaceDE w:val="0"/>
        <w:autoSpaceDN w:val="0"/>
        <w:adjustRightInd w:val="0"/>
        <w:ind w:left="1134"/>
        <w:rPr>
          <w:rFonts w:cs="Calibri"/>
          <w:szCs w:val="24"/>
          <w:lang w:eastAsia="ar-SA"/>
        </w:rPr>
      </w:pPr>
      <w:r w:rsidRPr="00295756">
        <w:rPr>
          <w:rFonts w:cs="Calibri"/>
          <w:szCs w:val="24"/>
          <w:lang w:eastAsia="ar-SA"/>
        </w:rPr>
        <w:t xml:space="preserve">Le chiffre d’affaires concernant les fournitures ou services réalisés au cours des trois derniers exercices disponibles, le cas échéant ; </w:t>
      </w:r>
    </w:p>
    <w:p w:rsidR="00295756" w:rsidRPr="00295756" w:rsidRDefault="00295756" w:rsidP="0088304F">
      <w:pPr>
        <w:pStyle w:val="Paragraphedeliste"/>
        <w:numPr>
          <w:ilvl w:val="0"/>
          <w:numId w:val="26"/>
        </w:numPr>
        <w:autoSpaceDE w:val="0"/>
        <w:autoSpaceDN w:val="0"/>
        <w:adjustRightInd w:val="0"/>
        <w:ind w:left="1134"/>
        <w:rPr>
          <w:rFonts w:cs="Calibri"/>
          <w:szCs w:val="24"/>
          <w:lang w:eastAsia="ar-SA"/>
        </w:rPr>
      </w:pPr>
      <w:r w:rsidRPr="00295756">
        <w:rPr>
          <w:rFonts w:cs="Calibri"/>
          <w:szCs w:val="24"/>
          <w:lang w:eastAsia="ar-SA"/>
        </w:rPr>
        <w:t xml:space="preserve">L’effectif moyen annuel et l’importance du personnel d’encadrement ; </w:t>
      </w:r>
    </w:p>
    <w:p w:rsidR="00295756" w:rsidRPr="00295756" w:rsidRDefault="00295756" w:rsidP="0088304F">
      <w:pPr>
        <w:pStyle w:val="Paragraphedeliste"/>
        <w:numPr>
          <w:ilvl w:val="0"/>
          <w:numId w:val="26"/>
        </w:numPr>
        <w:autoSpaceDE w:val="0"/>
        <w:autoSpaceDN w:val="0"/>
        <w:adjustRightInd w:val="0"/>
        <w:spacing w:after="12"/>
        <w:ind w:left="1134"/>
        <w:rPr>
          <w:rFonts w:cs="Calibri"/>
          <w:szCs w:val="24"/>
          <w:lang w:eastAsia="ar-SA"/>
        </w:rPr>
      </w:pPr>
      <w:r>
        <w:rPr>
          <w:rFonts w:cs="Calibri"/>
          <w:szCs w:val="24"/>
          <w:lang w:eastAsia="ar-SA"/>
        </w:rPr>
        <w:t>L</w:t>
      </w:r>
      <w:r w:rsidRPr="00295756">
        <w:rPr>
          <w:rFonts w:cs="Calibri"/>
          <w:szCs w:val="24"/>
          <w:lang w:eastAsia="ar-SA"/>
        </w:rPr>
        <w:t xml:space="preserve">a liste de références équivalentes à celles de la présente consultation ; </w:t>
      </w:r>
    </w:p>
    <w:p w:rsidR="005F2E3D" w:rsidRDefault="005F2E3D" w:rsidP="005F2E3D">
      <w:pPr>
        <w:autoSpaceDE w:val="0"/>
        <w:autoSpaceDN w:val="0"/>
        <w:adjustRightInd w:val="0"/>
        <w:spacing w:after="12"/>
        <w:rPr>
          <w:rFonts w:cs="Calibri"/>
        </w:rPr>
      </w:pPr>
    </w:p>
    <w:p w:rsidR="005F2E3D" w:rsidRPr="00702781" w:rsidRDefault="005F2E3D" w:rsidP="005F2E3D">
      <w:pPr>
        <w:spacing w:line="276" w:lineRule="auto"/>
        <w:jc w:val="both"/>
        <w:rPr>
          <w:rFonts w:ascii="Calibri" w:hAnsi="Calibri" w:cs="Calibri"/>
          <w:sz w:val="20"/>
        </w:rPr>
      </w:pPr>
      <w:r w:rsidRPr="00702781">
        <w:rPr>
          <w:rFonts w:ascii="Calibri" w:hAnsi="Calibri" w:cs="Calibri"/>
          <w:sz w:val="20"/>
        </w:rPr>
        <w:t>Si, pour une raison justifiée, le candidat n'est pas en mesure de produire les renseignements et documents demandés par la personne publique, il est autorisé à prouver sa capacité économique et financière par tout autre moyen considéré comme approprié par la personne publique</w:t>
      </w:r>
      <w:r>
        <w:rPr>
          <w:rFonts w:ascii="Calibri" w:hAnsi="Calibri" w:cs="Calibri"/>
          <w:sz w:val="20"/>
        </w:rPr>
        <w:t xml:space="preserve"> </w:t>
      </w:r>
      <w:r w:rsidRPr="005F2E3D">
        <w:rPr>
          <w:rFonts w:ascii="Calibri" w:hAnsi="Calibri" w:cs="Calibri"/>
          <w:sz w:val="20"/>
        </w:rPr>
        <w:t xml:space="preserve">(article R2142-3 du Code de la </w:t>
      </w:r>
      <w:r>
        <w:rPr>
          <w:rFonts w:ascii="Calibri" w:hAnsi="Calibri" w:cs="Calibri"/>
          <w:sz w:val="20"/>
        </w:rPr>
        <w:t>Commande P</w:t>
      </w:r>
      <w:r w:rsidRPr="005F2E3D">
        <w:rPr>
          <w:rFonts w:ascii="Calibri" w:hAnsi="Calibri" w:cs="Calibri"/>
          <w:sz w:val="20"/>
        </w:rPr>
        <w:t>ublique).</w:t>
      </w:r>
    </w:p>
    <w:p w:rsidR="005F2E3D" w:rsidRPr="00702781" w:rsidRDefault="005F2E3D" w:rsidP="005F2E3D">
      <w:pPr>
        <w:spacing w:line="276" w:lineRule="auto"/>
        <w:jc w:val="both"/>
        <w:rPr>
          <w:rFonts w:ascii="Calibri" w:hAnsi="Calibri" w:cs="Calibri"/>
          <w:sz w:val="20"/>
        </w:rPr>
      </w:pPr>
    </w:p>
    <w:p w:rsidR="005F2E3D" w:rsidRPr="00702781" w:rsidRDefault="005F2E3D" w:rsidP="005F2E3D">
      <w:pPr>
        <w:spacing w:line="276" w:lineRule="auto"/>
        <w:jc w:val="both"/>
        <w:rPr>
          <w:rFonts w:ascii="Calibri" w:hAnsi="Calibri" w:cs="Calibri"/>
          <w:sz w:val="20"/>
        </w:rPr>
      </w:pPr>
      <w:r w:rsidRPr="00702781">
        <w:rPr>
          <w:rFonts w:ascii="Calibri" w:hAnsi="Calibri" w:cs="Calibri"/>
          <w:sz w:val="20"/>
        </w:rPr>
        <w:t>Ces justificatifs et les moyens de preuve sont fournis lors de la transmission de l'acte de candidature.</w:t>
      </w:r>
    </w:p>
    <w:p w:rsidR="005F2E3D" w:rsidRPr="00702781" w:rsidRDefault="005F2E3D" w:rsidP="005F2E3D">
      <w:pPr>
        <w:spacing w:line="276" w:lineRule="auto"/>
        <w:jc w:val="both"/>
        <w:rPr>
          <w:rFonts w:ascii="Calibri" w:hAnsi="Calibri" w:cs="Calibri"/>
          <w:sz w:val="20"/>
        </w:rPr>
      </w:pPr>
      <w:r w:rsidRPr="00702781">
        <w:rPr>
          <w:rFonts w:ascii="Calibri" w:hAnsi="Calibri" w:cs="Calibri"/>
          <w:sz w:val="20"/>
        </w:rPr>
        <w:t>Les candidats ne sont pas tenus de fournir ces justificatifs et moyens de preuve lorsque la personne publique peut les obtenir directement par le biais d'un système électronique de mise à disposition d'informations administré par un organisme officiel ou d'un espace de stockage numérique, à condition que figurent dans sa candidature toutes les informations nécessaires à la consultation de ce système ou de cet espace et que l'accès soit gratuit.</w:t>
      </w:r>
    </w:p>
    <w:p w:rsidR="00295756" w:rsidRDefault="00295756" w:rsidP="00295756">
      <w:pPr>
        <w:ind w:left="720"/>
        <w:jc w:val="both"/>
        <w:rPr>
          <w:rFonts w:ascii="Calibri" w:hAnsi="Calibri" w:cs="Calibri"/>
          <w:sz w:val="20"/>
        </w:rPr>
      </w:pPr>
    </w:p>
    <w:p w:rsidR="00A80A73" w:rsidRDefault="00A80A73" w:rsidP="00622D6A">
      <w:pPr>
        <w:pStyle w:val="Titre3"/>
        <w:jc w:val="both"/>
      </w:pPr>
      <w:bookmarkStart w:id="35" w:name="_Toc193705188"/>
      <w:r w:rsidRPr="00A61938">
        <w:t>C</w:t>
      </w:r>
      <w:r>
        <w:t>andidature sous forme DUME</w:t>
      </w:r>
      <w:bookmarkEnd w:id="35"/>
    </w:p>
    <w:p w:rsidR="00622D6A" w:rsidRPr="00622D6A" w:rsidRDefault="00622D6A" w:rsidP="00622D6A"/>
    <w:p w:rsidR="00A80A73" w:rsidRPr="00702781" w:rsidRDefault="00622D6A" w:rsidP="00622D6A">
      <w:pPr>
        <w:pStyle w:val="Default"/>
      </w:pPr>
      <w:r w:rsidRPr="00622D6A">
        <w:rPr>
          <w:rFonts w:ascii="Calibri" w:eastAsia="Times New Roman" w:hAnsi="Calibri" w:cs="Calibri"/>
          <w:color w:val="auto"/>
          <w:sz w:val="20"/>
          <w:lang w:eastAsia="ar-SA"/>
        </w:rPr>
        <w:t xml:space="preserve">Cependant, les soumissionnaires ont la </w:t>
      </w:r>
      <w:r w:rsidRPr="00CE1A4D">
        <w:rPr>
          <w:rFonts w:asciiTheme="minorHAnsi" w:eastAsia="Times New Roman" w:hAnsiTheme="minorHAnsi" w:cs="Calibri"/>
          <w:color w:val="auto"/>
          <w:sz w:val="20"/>
          <w:lang w:eastAsia="ar-SA"/>
        </w:rPr>
        <w:t xml:space="preserve">possibilité d’utiliser le document unique de marché européen (DUME), disponible gratuitement à l’adresse suivante : </w:t>
      </w:r>
      <w:r w:rsidRPr="00CE1A4D">
        <w:rPr>
          <w:rFonts w:asciiTheme="minorHAnsi" w:hAnsiTheme="minorHAnsi"/>
          <w:color w:val="0000FF"/>
          <w:sz w:val="20"/>
          <w:szCs w:val="20"/>
        </w:rPr>
        <w:t>https://ec.europa.eu/tools/espd/filter?lang=fr</w:t>
      </w:r>
    </w:p>
    <w:p w:rsidR="00A61938" w:rsidRPr="00A61938" w:rsidRDefault="00A61938" w:rsidP="00E64A1F">
      <w:pPr>
        <w:spacing w:line="276" w:lineRule="auto"/>
        <w:jc w:val="both"/>
        <w:rPr>
          <w:rFonts w:ascii="Arial Narrow" w:hAnsi="Arial Narrow"/>
          <w:color w:val="984806"/>
        </w:rPr>
      </w:pPr>
    </w:p>
    <w:p w:rsidR="00A61938" w:rsidRDefault="00756ED0" w:rsidP="00E64A1F">
      <w:pPr>
        <w:pStyle w:val="Titre3"/>
        <w:spacing w:line="276" w:lineRule="auto"/>
        <w:jc w:val="both"/>
      </w:pPr>
      <w:bookmarkStart w:id="36" w:name="_Toc193705189"/>
      <w:r>
        <w:t>Sélection des candidatures</w:t>
      </w:r>
      <w:bookmarkEnd w:id="36"/>
      <w:r>
        <w:t xml:space="preserve"> </w:t>
      </w:r>
    </w:p>
    <w:p w:rsidR="008B75EE" w:rsidRPr="008B75EE" w:rsidRDefault="008B75EE" w:rsidP="00E64A1F">
      <w:pPr>
        <w:spacing w:line="276" w:lineRule="auto"/>
        <w:jc w:val="both"/>
      </w:pPr>
    </w:p>
    <w:p w:rsidR="004876DC" w:rsidRDefault="00A61938" w:rsidP="00E64A1F">
      <w:pPr>
        <w:spacing w:line="276" w:lineRule="auto"/>
        <w:jc w:val="both"/>
        <w:rPr>
          <w:rFonts w:ascii="Calibri" w:hAnsi="Calibri" w:cs="Calibri"/>
          <w:sz w:val="20"/>
        </w:rPr>
      </w:pPr>
      <w:r w:rsidRPr="00702781">
        <w:rPr>
          <w:rFonts w:ascii="Calibri" w:hAnsi="Calibri" w:cs="Calibri"/>
          <w:sz w:val="20"/>
        </w:rPr>
        <w:t xml:space="preserve">Si la personne publique constate, avant de procéder à l'examen des candidatures, que des pièces ou des informations dont la production était réclamée sont absentes ou incomplètes, il peut demander aux candidats concernés de compléter leur dossier de candidature dans un délai identique pour tous. Ce délai est précisé dans la demande de complément. </w:t>
      </w:r>
    </w:p>
    <w:p w:rsidR="004876DC" w:rsidRDefault="004876DC" w:rsidP="00E64A1F">
      <w:pPr>
        <w:spacing w:line="276" w:lineRule="auto"/>
        <w:jc w:val="both"/>
        <w:rPr>
          <w:rFonts w:ascii="Calibri" w:hAnsi="Calibri" w:cs="Calibri"/>
          <w:sz w:val="20"/>
        </w:rPr>
      </w:pPr>
    </w:p>
    <w:p w:rsidR="000D3D8A" w:rsidRDefault="00A61938" w:rsidP="00E64A1F">
      <w:pPr>
        <w:spacing w:line="276" w:lineRule="auto"/>
        <w:jc w:val="both"/>
        <w:rPr>
          <w:rFonts w:ascii="Calibri" w:hAnsi="Calibri" w:cs="Calibri"/>
          <w:sz w:val="20"/>
        </w:rPr>
      </w:pPr>
      <w:r w:rsidRPr="00702781">
        <w:rPr>
          <w:rFonts w:ascii="Calibri" w:hAnsi="Calibri" w:cs="Calibri"/>
          <w:b/>
          <w:sz w:val="20"/>
        </w:rPr>
        <w:t>Les candidatures incomplètes ou demeurées incomplètes à la suite d'une demande de compléments seront éliminées.</w:t>
      </w:r>
      <w:r w:rsidRPr="00702781">
        <w:rPr>
          <w:rFonts w:ascii="Calibri" w:hAnsi="Calibri" w:cs="Calibri"/>
          <w:sz w:val="20"/>
        </w:rPr>
        <w:t xml:space="preserve"> </w:t>
      </w:r>
    </w:p>
    <w:p w:rsidR="000D3D8A" w:rsidRDefault="000D3D8A" w:rsidP="00E64A1F">
      <w:pPr>
        <w:spacing w:line="276" w:lineRule="auto"/>
        <w:jc w:val="both"/>
        <w:rPr>
          <w:rFonts w:ascii="Calibri" w:hAnsi="Calibri" w:cs="Calibri"/>
          <w:sz w:val="20"/>
        </w:rPr>
      </w:pPr>
    </w:p>
    <w:p w:rsidR="00A61938" w:rsidRPr="00702781" w:rsidRDefault="00A61938" w:rsidP="00E64A1F">
      <w:pPr>
        <w:spacing w:line="276" w:lineRule="auto"/>
        <w:jc w:val="both"/>
        <w:rPr>
          <w:rFonts w:ascii="Calibri" w:hAnsi="Calibri" w:cs="Calibri"/>
          <w:sz w:val="20"/>
        </w:rPr>
      </w:pPr>
      <w:r w:rsidRPr="00702781">
        <w:rPr>
          <w:rFonts w:ascii="Calibri" w:hAnsi="Calibri" w:cs="Calibri"/>
          <w:sz w:val="20"/>
        </w:rPr>
        <w:t xml:space="preserve">Les candidatures qui ne disposent manifestement pas des capacités professionnelles, techniques et financières suffisantes demandées pour l'exécution du marché sont éliminées. </w:t>
      </w:r>
    </w:p>
    <w:p w:rsidR="00A61938" w:rsidRPr="00A61938" w:rsidRDefault="00A61938" w:rsidP="00E64A1F">
      <w:pPr>
        <w:spacing w:line="276" w:lineRule="auto"/>
        <w:jc w:val="both"/>
        <w:rPr>
          <w:rFonts w:ascii="Arial Narrow" w:hAnsi="Arial Narrow"/>
        </w:rPr>
      </w:pPr>
    </w:p>
    <w:p w:rsidR="00A61938" w:rsidRDefault="00A61938" w:rsidP="00E64A1F">
      <w:pPr>
        <w:pStyle w:val="Titre3"/>
        <w:spacing w:line="276" w:lineRule="auto"/>
        <w:jc w:val="both"/>
      </w:pPr>
      <w:r w:rsidRPr="00A61938">
        <w:t xml:space="preserve"> </w:t>
      </w:r>
      <w:bookmarkStart w:id="37" w:name="_Toc193705190"/>
      <w:r w:rsidR="008B75EE">
        <w:t>P</w:t>
      </w:r>
      <w:r w:rsidR="00756ED0">
        <w:t>récision concernant le groupement</w:t>
      </w:r>
      <w:bookmarkEnd w:id="37"/>
    </w:p>
    <w:p w:rsidR="008B75EE" w:rsidRPr="008B75EE" w:rsidRDefault="008B75EE" w:rsidP="00E64A1F">
      <w:pPr>
        <w:spacing w:line="276" w:lineRule="auto"/>
        <w:jc w:val="both"/>
      </w:pPr>
    </w:p>
    <w:p w:rsidR="00A61938" w:rsidRPr="00702781" w:rsidRDefault="00A61938" w:rsidP="00E64A1F">
      <w:pPr>
        <w:spacing w:line="276" w:lineRule="auto"/>
        <w:jc w:val="both"/>
        <w:rPr>
          <w:rFonts w:ascii="Calibri" w:hAnsi="Calibri" w:cs="Calibri"/>
          <w:sz w:val="20"/>
        </w:rPr>
      </w:pPr>
      <w:r w:rsidRPr="00702781">
        <w:rPr>
          <w:rFonts w:ascii="Calibri" w:hAnsi="Calibri" w:cs="Calibri"/>
          <w:sz w:val="20"/>
        </w:rPr>
        <w:t>Dans le cadre de la consultation, la personne publique n'autorise pas le candidat à présenter plusieurs offres en agissant à la fois :</w:t>
      </w:r>
    </w:p>
    <w:p w:rsidR="00A61938" w:rsidRPr="00702781" w:rsidRDefault="007208C2" w:rsidP="0088304F">
      <w:pPr>
        <w:numPr>
          <w:ilvl w:val="0"/>
          <w:numId w:val="15"/>
        </w:numPr>
        <w:spacing w:line="276" w:lineRule="auto"/>
        <w:jc w:val="both"/>
        <w:rPr>
          <w:rFonts w:ascii="Calibri" w:hAnsi="Calibri" w:cs="Calibri"/>
          <w:sz w:val="20"/>
        </w:rPr>
      </w:pPr>
      <w:r w:rsidRPr="00702781">
        <w:rPr>
          <w:rFonts w:ascii="Calibri" w:hAnsi="Calibri" w:cs="Calibri"/>
          <w:sz w:val="20"/>
        </w:rPr>
        <w:t>En</w:t>
      </w:r>
      <w:r w:rsidR="00A61938" w:rsidRPr="00702781">
        <w:rPr>
          <w:rFonts w:ascii="Calibri" w:hAnsi="Calibri" w:cs="Calibri"/>
          <w:sz w:val="20"/>
        </w:rPr>
        <w:t xml:space="preserve"> qualité de candidat individuel et de membre d'un groupement;</w:t>
      </w:r>
    </w:p>
    <w:p w:rsidR="00A61938" w:rsidRDefault="007208C2" w:rsidP="0088304F">
      <w:pPr>
        <w:numPr>
          <w:ilvl w:val="0"/>
          <w:numId w:val="15"/>
        </w:numPr>
        <w:spacing w:line="276" w:lineRule="auto"/>
        <w:jc w:val="both"/>
        <w:rPr>
          <w:rFonts w:ascii="Calibri" w:hAnsi="Calibri" w:cs="Calibri"/>
          <w:sz w:val="20"/>
        </w:rPr>
      </w:pPr>
      <w:r w:rsidRPr="00702781">
        <w:rPr>
          <w:rFonts w:ascii="Calibri" w:hAnsi="Calibri" w:cs="Calibri"/>
          <w:sz w:val="20"/>
        </w:rPr>
        <w:t>En</w:t>
      </w:r>
      <w:r w:rsidR="00A61938" w:rsidRPr="00702781">
        <w:rPr>
          <w:rFonts w:ascii="Calibri" w:hAnsi="Calibri" w:cs="Calibri"/>
          <w:sz w:val="20"/>
        </w:rPr>
        <w:t xml:space="preserve"> qualité de membre de plusieurs groupements.</w:t>
      </w:r>
    </w:p>
    <w:p w:rsidR="008C1A62" w:rsidRPr="00702781" w:rsidRDefault="008C1A62" w:rsidP="00E64A1F">
      <w:pPr>
        <w:spacing w:line="276" w:lineRule="auto"/>
        <w:ind w:left="720"/>
        <w:jc w:val="both"/>
        <w:rPr>
          <w:rFonts w:ascii="Calibri" w:hAnsi="Calibri" w:cs="Calibri"/>
          <w:sz w:val="20"/>
        </w:rPr>
      </w:pPr>
    </w:p>
    <w:p w:rsidR="00A61938" w:rsidRDefault="00A61938" w:rsidP="00E64A1F">
      <w:pPr>
        <w:spacing w:line="276" w:lineRule="auto"/>
        <w:jc w:val="both"/>
        <w:rPr>
          <w:rFonts w:ascii="Calibri" w:hAnsi="Calibri" w:cs="Calibri"/>
          <w:b/>
          <w:sz w:val="20"/>
        </w:rPr>
      </w:pPr>
      <w:r w:rsidRPr="00702781">
        <w:rPr>
          <w:rFonts w:ascii="Calibri" w:hAnsi="Calibri" w:cs="Calibri"/>
          <w:sz w:val="20"/>
        </w:rPr>
        <w:t xml:space="preserve">La forme du groupement n'est pas imposée au stade de la procédure de passation mais le groupement attributaire devra adopter la forme du </w:t>
      </w:r>
      <w:r w:rsidRPr="00702781">
        <w:rPr>
          <w:rFonts w:ascii="Calibri" w:hAnsi="Calibri" w:cs="Calibri"/>
          <w:b/>
          <w:sz w:val="20"/>
        </w:rPr>
        <w:t>groupement conjoint avec mandataire solidaire.</w:t>
      </w:r>
    </w:p>
    <w:p w:rsidR="00FA38CE" w:rsidRDefault="00FA38CE" w:rsidP="00E64A1F">
      <w:pPr>
        <w:spacing w:line="276" w:lineRule="auto"/>
        <w:jc w:val="both"/>
        <w:rPr>
          <w:rFonts w:ascii="Calibri" w:hAnsi="Calibri" w:cs="Calibri"/>
          <w:b/>
          <w:sz w:val="20"/>
        </w:rPr>
      </w:pPr>
    </w:p>
    <w:p w:rsidR="00A61938" w:rsidRDefault="00BF7B3B" w:rsidP="002D5532">
      <w:pPr>
        <w:spacing w:line="276" w:lineRule="auto"/>
        <w:jc w:val="both"/>
        <w:rPr>
          <w:rFonts w:ascii="Calibri" w:hAnsi="Calibri" w:cs="Calibri"/>
          <w:sz w:val="20"/>
        </w:rPr>
      </w:pPr>
      <w:r w:rsidRPr="00BF7B3B">
        <w:rPr>
          <w:rFonts w:ascii="Calibri" w:hAnsi="Calibri" w:cs="Calibri"/>
          <w:sz w:val="20"/>
        </w:rPr>
        <w:t>En cas de groupement d’opérateurs économiques, un DC1 est complété pour compte commun par le mandataire du groupement, et accompagné des pièces justificatives ci-dessus énumérées pour chaque membre du groupement.</w:t>
      </w:r>
      <w:r>
        <w:rPr>
          <w:rFonts w:ascii="Calibri" w:hAnsi="Calibri" w:cs="Calibri"/>
          <w:sz w:val="20"/>
        </w:rPr>
        <w:t xml:space="preserve"> </w:t>
      </w:r>
      <w:r w:rsidR="00A61938" w:rsidRPr="00BF7B3B">
        <w:rPr>
          <w:rFonts w:ascii="Calibri" w:hAnsi="Calibri" w:cs="Calibri"/>
          <w:b/>
          <w:sz w:val="20"/>
        </w:rPr>
        <w:t>L'appréciation des capacités du groupement est globale.</w:t>
      </w:r>
    </w:p>
    <w:p w:rsidR="008C1A62" w:rsidRPr="00702781" w:rsidRDefault="008C1A62" w:rsidP="00E64A1F">
      <w:pPr>
        <w:spacing w:line="276" w:lineRule="auto"/>
        <w:jc w:val="both"/>
        <w:rPr>
          <w:rFonts w:ascii="Calibri" w:hAnsi="Calibri" w:cs="Calibri"/>
          <w:sz w:val="20"/>
        </w:rPr>
      </w:pPr>
    </w:p>
    <w:p w:rsidR="00A61938" w:rsidRDefault="00A61938" w:rsidP="00E64A1F">
      <w:pPr>
        <w:spacing w:line="276" w:lineRule="auto"/>
        <w:jc w:val="both"/>
        <w:rPr>
          <w:rFonts w:ascii="Calibri" w:hAnsi="Calibri" w:cs="Calibri"/>
          <w:sz w:val="20"/>
        </w:rPr>
      </w:pPr>
      <w:r w:rsidRPr="00702781">
        <w:rPr>
          <w:rFonts w:ascii="Calibri" w:hAnsi="Calibri" w:cs="Calibri"/>
          <w:sz w:val="20"/>
        </w:rPr>
        <w:t>Si le groupement présente sa candidature sous la forme du DUME, chacun des membres du groupement doit fournir un DUME distinct.</w:t>
      </w:r>
    </w:p>
    <w:p w:rsidR="002D5532" w:rsidRDefault="002D5532" w:rsidP="00E64A1F">
      <w:pPr>
        <w:spacing w:line="276" w:lineRule="auto"/>
        <w:jc w:val="both"/>
        <w:rPr>
          <w:rFonts w:ascii="Calibri" w:hAnsi="Calibri" w:cs="Calibri"/>
          <w:sz w:val="20"/>
        </w:rPr>
      </w:pPr>
    </w:p>
    <w:p w:rsidR="002D5532" w:rsidRDefault="002D5532" w:rsidP="002D5532">
      <w:pPr>
        <w:pStyle w:val="Titre3"/>
      </w:pPr>
      <w:bookmarkStart w:id="38" w:name="_Toc193705191"/>
      <w:r>
        <w:t>Précision concernant le sous-traitance</w:t>
      </w:r>
      <w:bookmarkEnd w:id="38"/>
    </w:p>
    <w:p w:rsidR="002D5532" w:rsidRDefault="002D5532" w:rsidP="002D5532"/>
    <w:p w:rsidR="002D5532" w:rsidRPr="002D5532" w:rsidRDefault="002D5532" w:rsidP="002D5532">
      <w:pPr>
        <w:jc w:val="both"/>
        <w:rPr>
          <w:rFonts w:ascii="Calibri" w:hAnsi="Calibri" w:cs="Calibri"/>
          <w:sz w:val="20"/>
        </w:rPr>
      </w:pPr>
      <w:r w:rsidRPr="002D5532">
        <w:rPr>
          <w:rFonts w:ascii="Calibri" w:hAnsi="Calibri" w:cs="Calibri"/>
          <w:sz w:val="20"/>
        </w:rPr>
        <w:t>En cas de sous-traitance, le soumissionnaire complétera le formulaire « DC4 » et joindra les documents requis par le présent règlement de la consultation permettant de vérifier les capacités professionnelles, techniques et financières du sous-traitant envisagé.</w:t>
      </w:r>
    </w:p>
    <w:p w:rsidR="002D5532" w:rsidRDefault="002D5532" w:rsidP="002D5532"/>
    <w:p w:rsidR="002D5532" w:rsidRPr="002D5532" w:rsidRDefault="002D5532" w:rsidP="002D5532"/>
    <w:p w:rsidR="00A61938" w:rsidRDefault="00645A52" w:rsidP="00E64A1F">
      <w:pPr>
        <w:pStyle w:val="Titre2"/>
        <w:spacing w:before="0" w:line="276" w:lineRule="auto"/>
        <w:jc w:val="both"/>
      </w:pPr>
      <w:bookmarkStart w:id="39" w:name="_Toc129181893"/>
      <w:bookmarkStart w:id="40" w:name="_Toc193705192"/>
      <w:r>
        <w:t>PI</w:t>
      </w:r>
      <w:r w:rsidR="006A0B74">
        <w:t>E</w:t>
      </w:r>
      <w:r>
        <w:t>CES RELATIVES A L’OFFRE</w:t>
      </w:r>
      <w:bookmarkEnd w:id="39"/>
      <w:bookmarkEnd w:id="40"/>
    </w:p>
    <w:p w:rsidR="00324D5D" w:rsidRPr="00324D5D" w:rsidRDefault="00324D5D" w:rsidP="00E64A1F">
      <w:pPr>
        <w:spacing w:line="276" w:lineRule="auto"/>
        <w:jc w:val="both"/>
      </w:pPr>
    </w:p>
    <w:p w:rsidR="006A6B78" w:rsidRPr="006A6B78" w:rsidRDefault="00AA072A" w:rsidP="0088304F">
      <w:pPr>
        <w:numPr>
          <w:ilvl w:val="0"/>
          <w:numId w:val="16"/>
        </w:numPr>
        <w:tabs>
          <w:tab w:val="num" w:pos="709"/>
        </w:tabs>
        <w:spacing w:line="276" w:lineRule="auto"/>
        <w:jc w:val="both"/>
        <w:rPr>
          <w:rFonts w:ascii="Calibri" w:hAnsi="Calibri" w:cs="Calibri"/>
          <w:sz w:val="20"/>
        </w:rPr>
      </w:pPr>
      <w:r w:rsidRPr="0011550B">
        <w:rPr>
          <w:rFonts w:ascii="Calibri" w:hAnsi="Calibri" w:cs="Calibri"/>
          <w:sz w:val="20"/>
        </w:rPr>
        <w:t>L’acte</w:t>
      </w:r>
      <w:r w:rsidR="00A61938" w:rsidRPr="0011550B">
        <w:rPr>
          <w:rFonts w:ascii="Calibri" w:hAnsi="Calibri" w:cs="Calibri"/>
          <w:sz w:val="20"/>
        </w:rPr>
        <w:t xml:space="preserve"> d'engagement établi selon le modèle</w:t>
      </w:r>
      <w:r w:rsidR="006A6B78">
        <w:rPr>
          <w:rFonts w:ascii="Calibri" w:hAnsi="Calibri" w:cs="Calibri"/>
          <w:sz w:val="20"/>
        </w:rPr>
        <w:t xml:space="preserve"> joint, complété, daté et signé</w:t>
      </w:r>
      <w:r w:rsidR="00444B71">
        <w:rPr>
          <w:rFonts w:ascii="Calibri" w:hAnsi="Calibri" w:cs="Calibri"/>
          <w:sz w:val="20"/>
        </w:rPr>
        <w:t> ;</w:t>
      </w:r>
    </w:p>
    <w:p w:rsidR="00A61938" w:rsidRPr="00444B71" w:rsidRDefault="00AA072A" w:rsidP="0088304F">
      <w:pPr>
        <w:numPr>
          <w:ilvl w:val="0"/>
          <w:numId w:val="16"/>
        </w:numPr>
        <w:tabs>
          <w:tab w:val="num" w:pos="709"/>
        </w:tabs>
        <w:spacing w:line="276" w:lineRule="auto"/>
        <w:jc w:val="both"/>
        <w:rPr>
          <w:rFonts w:ascii="Calibri" w:hAnsi="Calibri" w:cs="Calibri"/>
          <w:bCs/>
          <w:sz w:val="20"/>
        </w:rPr>
      </w:pPr>
      <w:r w:rsidRPr="00444B71">
        <w:rPr>
          <w:rFonts w:ascii="Calibri" w:hAnsi="Calibri" w:cs="Calibri"/>
          <w:bCs/>
          <w:sz w:val="20"/>
        </w:rPr>
        <w:t>L</w:t>
      </w:r>
      <w:r w:rsidR="00444B71" w:rsidRPr="00444B71">
        <w:rPr>
          <w:rFonts w:ascii="Calibri" w:hAnsi="Calibri" w:cs="Calibri"/>
          <w:bCs/>
          <w:sz w:val="20"/>
        </w:rPr>
        <w:t xml:space="preserve">es </w:t>
      </w:r>
      <w:r w:rsidRPr="00444B71">
        <w:rPr>
          <w:rFonts w:ascii="Calibri" w:hAnsi="Calibri" w:cs="Calibri"/>
          <w:bCs/>
          <w:sz w:val="20"/>
        </w:rPr>
        <w:t>annexe</w:t>
      </w:r>
      <w:r w:rsidR="00444B71" w:rsidRPr="00444B71">
        <w:rPr>
          <w:rFonts w:ascii="Calibri" w:hAnsi="Calibri" w:cs="Calibri"/>
          <w:bCs/>
          <w:sz w:val="20"/>
        </w:rPr>
        <w:t>s</w:t>
      </w:r>
      <w:r w:rsidRPr="00444B71">
        <w:rPr>
          <w:rFonts w:ascii="Calibri" w:hAnsi="Calibri" w:cs="Calibri"/>
          <w:bCs/>
          <w:sz w:val="20"/>
        </w:rPr>
        <w:t xml:space="preserve"> financière</w:t>
      </w:r>
      <w:r w:rsidR="00444B71" w:rsidRPr="00444B71">
        <w:rPr>
          <w:rFonts w:ascii="Calibri" w:hAnsi="Calibri" w:cs="Calibri"/>
          <w:bCs/>
          <w:sz w:val="20"/>
        </w:rPr>
        <w:t>s</w:t>
      </w:r>
      <w:r w:rsidRPr="00444B71">
        <w:rPr>
          <w:rFonts w:ascii="Calibri" w:hAnsi="Calibri" w:cs="Calibri"/>
          <w:bCs/>
          <w:sz w:val="20"/>
        </w:rPr>
        <w:t xml:space="preserve"> dûment datée</w:t>
      </w:r>
      <w:r w:rsidR="00444B71" w:rsidRPr="00444B71">
        <w:rPr>
          <w:rFonts w:ascii="Calibri" w:hAnsi="Calibri" w:cs="Calibri"/>
          <w:bCs/>
          <w:sz w:val="20"/>
        </w:rPr>
        <w:t>s</w:t>
      </w:r>
      <w:r w:rsidR="00A61938" w:rsidRPr="00444B71">
        <w:rPr>
          <w:rFonts w:ascii="Calibri" w:hAnsi="Calibri" w:cs="Calibri"/>
          <w:bCs/>
          <w:sz w:val="20"/>
        </w:rPr>
        <w:t xml:space="preserve"> et signé</w:t>
      </w:r>
      <w:r w:rsidRPr="00444B71">
        <w:rPr>
          <w:rFonts w:ascii="Calibri" w:hAnsi="Calibri" w:cs="Calibri"/>
          <w:bCs/>
          <w:sz w:val="20"/>
        </w:rPr>
        <w:t>e</w:t>
      </w:r>
      <w:r w:rsidR="00444B71" w:rsidRPr="00444B71">
        <w:rPr>
          <w:rFonts w:ascii="Calibri" w:hAnsi="Calibri" w:cs="Calibri"/>
          <w:bCs/>
          <w:sz w:val="20"/>
        </w:rPr>
        <w:t>s ;</w:t>
      </w:r>
      <w:r w:rsidR="00A61938" w:rsidRPr="00444B71">
        <w:rPr>
          <w:rFonts w:ascii="Calibri" w:hAnsi="Calibri" w:cs="Calibri"/>
          <w:bCs/>
          <w:sz w:val="20"/>
        </w:rPr>
        <w:t xml:space="preserve"> </w:t>
      </w:r>
    </w:p>
    <w:p w:rsidR="00444B71" w:rsidRDefault="006C1402" w:rsidP="006C1402">
      <w:pPr>
        <w:numPr>
          <w:ilvl w:val="0"/>
          <w:numId w:val="16"/>
        </w:numPr>
        <w:spacing w:line="276" w:lineRule="auto"/>
        <w:jc w:val="both"/>
        <w:rPr>
          <w:rFonts w:cs="Calibri"/>
          <w:bCs/>
        </w:rPr>
      </w:pPr>
      <w:r>
        <w:rPr>
          <w:rFonts w:ascii="Calibri" w:hAnsi="Calibri" w:cs="Calibri"/>
          <w:bCs/>
          <w:sz w:val="20"/>
        </w:rPr>
        <w:t xml:space="preserve">Pour les lots 1, 2 </w:t>
      </w:r>
      <w:r w:rsidR="00401A7E">
        <w:rPr>
          <w:rFonts w:ascii="Calibri" w:hAnsi="Calibri" w:cs="Calibri"/>
          <w:bCs/>
          <w:sz w:val="20"/>
        </w:rPr>
        <w:t xml:space="preserve">et </w:t>
      </w:r>
      <w:r>
        <w:rPr>
          <w:rFonts w:ascii="Calibri" w:hAnsi="Calibri" w:cs="Calibri"/>
          <w:bCs/>
          <w:sz w:val="20"/>
        </w:rPr>
        <w:t>3</w:t>
      </w:r>
      <w:r w:rsidR="00401A7E">
        <w:rPr>
          <w:rFonts w:ascii="Calibri" w:hAnsi="Calibri" w:cs="Calibri"/>
          <w:bCs/>
          <w:sz w:val="20"/>
        </w:rPr>
        <w:t xml:space="preserve"> - </w:t>
      </w:r>
      <w:r w:rsidR="002D424A">
        <w:rPr>
          <w:rFonts w:ascii="Calibri" w:hAnsi="Calibri" w:cs="Calibri"/>
          <w:bCs/>
          <w:sz w:val="20"/>
        </w:rPr>
        <w:t xml:space="preserve">Un mémoire technique </w:t>
      </w:r>
      <w:r w:rsidR="00444B71" w:rsidRPr="00444B71">
        <w:rPr>
          <w:rFonts w:ascii="Calibri" w:hAnsi="Calibri" w:cs="Calibri"/>
          <w:bCs/>
          <w:sz w:val="20"/>
        </w:rPr>
        <w:t xml:space="preserve">permettant d’apprécier </w:t>
      </w:r>
      <w:r>
        <w:rPr>
          <w:rFonts w:ascii="Calibri" w:hAnsi="Calibri" w:cs="Calibri"/>
          <w:bCs/>
          <w:sz w:val="20"/>
        </w:rPr>
        <w:t>les critères techniques énoncés à l’article XII du présent règlement de consultation.</w:t>
      </w:r>
    </w:p>
    <w:p w:rsidR="00022669" w:rsidRPr="00022669" w:rsidRDefault="00022669" w:rsidP="0088304F">
      <w:pPr>
        <w:pStyle w:val="Paragraphedeliste"/>
        <w:numPr>
          <w:ilvl w:val="0"/>
          <w:numId w:val="28"/>
        </w:numPr>
        <w:tabs>
          <w:tab w:val="left" w:pos="1134"/>
        </w:tabs>
        <w:spacing w:line="276" w:lineRule="auto"/>
        <w:rPr>
          <w:rFonts w:cs="Calibri"/>
          <w:bCs/>
        </w:rPr>
      </w:pPr>
      <w:r>
        <w:rPr>
          <w:rFonts w:cs="Calibri"/>
          <w:bCs/>
        </w:rPr>
        <w:t xml:space="preserve">Pour le lot 3 – Fiches techniques des </w:t>
      </w:r>
      <w:r w:rsidR="00CC0275">
        <w:rPr>
          <w:rFonts w:cs="Calibri"/>
          <w:bCs/>
        </w:rPr>
        <w:t>consommables</w:t>
      </w:r>
      <w:r>
        <w:rPr>
          <w:rFonts w:cs="Calibri"/>
          <w:bCs/>
        </w:rPr>
        <w:t> ;</w:t>
      </w:r>
    </w:p>
    <w:p w:rsidR="00A61938" w:rsidRPr="0011550B" w:rsidRDefault="00AA072A" w:rsidP="0088304F">
      <w:pPr>
        <w:numPr>
          <w:ilvl w:val="0"/>
          <w:numId w:val="16"/>
        </w:numPr>
        <w:tabs>
          <w:tab w:val="num" w:pos="709"/>
        </w:tabs>
        <w:spacing w:line="276" w:lineRule="auto"/>
        <w:jc w:val="both"/>
        <w:rPr>
          <w:rFonts w:ascii="Calibri" w:hAnsi="Calibri" w:cs="Calibri"/>
          <w:sz w:val="20"/>
        </w:rPr>
      </w:pPr>
      <w:r w:rsidRPr="0011550B">
        <w:rPr>
          <w:rFonts w:ascii="Calibri" w:hAnsi="Calibri" w:cs="Calibri"/>
          <w:sz w:val="20"/>
        </w:rPr>
        <w:t>L’attestation</w:t>
      </w:r>
      <w:r w:rsidR="00A61938" w:rsidRPr="0011550B">
        <w:rPr>
          <w:rFonts w:ascii="Calibri" w:hAnsi="Calibri" w:cs="Calibri"/>
          <w:sz w:val="20"/>
        </w:rPr>
        <w:t xml:space="preserve"> d’assurance</w:t>
      </w:r>
      <w:r w:rsidR="00444B71">
        <w:rPr>
          <w:rFonts w:ascii="Calibri" w:hAnsi="Calibri" w:cs="Calibri"/>
          <w:sz w:val="20"/>
        </w:rPr>
        <w:t> ;</w:t>
      </w:r>
    </w:p>
    <w:p w:rsidR="00007B0B" w:rsidRDefault="00444B71" w:rsidP="0088304F">
      <w:pPr>
        <w:numPr>
          <w:ilvl w:val="0"/>
          <w:numId w:val="16"/>
        </w:numPr>
        <w:spacing w:line="276" w:lineRule="auto"/>
        <w:jc w:val="both"/>
        <w:rPr>
          <w:rFonts w:ascii="Calibri" w:hAnsi="Calibri" w:cs="Calibri"/>
          <w:sz w:val="20"/>
        </w:rPr>
      </w:pPr>
      <w:r w:rsidRPr="00444B71">
        <w:rPr>
          <w:rFonts w:ascii="Calibri" w:hAnsi="Calibri" w:cs="Calibri"/>
          <w:sz w:val="20"/>
        </w:rPr>
        <w:t>Un Relevé d’Identité Bancaire ou Postal correspondant au co</w:t>
      </w:r>
      <w:r>
        <w:rPr>
          <w:rFonts w:ascii="Calibri" w:hAnsi="Calibri" w:cs="Calibri"/>
          <w:sz w:val="20"/>
        </w:rPr>
        <w:t>mpte visé à l’acte d’engagement</w:t>
      </w:r>
      <w:r w:rsidR="002D424A">
        <w:rPr>
          <w:rFonts w:ascii="Calibri" w:hAnsi="Calibri" w:cs="Calibri"/>
          <w:sz w:val="20"/>
        </w:rPr>
        <w:t>.</w:t>
      </w:r>
    </w:p>
    <w:p w:rsidR="009D0F5E" w:rsidRPr="009D0F5E" w:rsidRDefault="009D0F5E" w:rsidP="009D0F5E">
      <w:pPr>
        <w:spacing w:line="276" w:lineRule="auto"/>
        <w:ind w:left="720"/>
        <w:jc w:val="both"/>
        <w:rPr>
          <w:rFonts w:ascii="Calibri" w:hAnsi="Calibri" w:cs="Calibri"/>
          <w:sz w:val="20"/>
        </w:rPr>
      </w:pPr>
    </w:p>
    <w:p w:rsidR="00A61938" w:rsidRPr="00702781" w:rsidRDefault="00A61938" w:rsidP="00E64A1F">
      <w:pPr>
        <w:spacing w:line="276" w:lineRule="auto"/>
        <w:jc w:val="both"/>
        <w:rPr>
          <w:rFonts w:ascii="Calibri" w:hAnsi="Calibri" w:cs="Calibri"/>
          <w:b/>
          <w:sz w:val="20"/>
        </w:rPr>
      </w:pPr>
      <w:r w:rsidRPr="00702781">
        <w:rPr>
          <w:rFonts w:ascii="Calibri" w:hAnsi="Calibri" w:cs="Calibri"/>
          <w:b/>
          <w:sz w:val="20"/>
        </w:rPr>
        <w:t>Par soucis de rapidité lors de la notification, il est conseillé aux candidats de fournir l’acte d’engagement (ATTRI 1) renseigné et signé avec leurs offres.</w:t>
      </w:r>
    </w:p>
    <w:p w:rsidR="00B14C05" w:rsidRPr="00A61938" w:rsidRDefault="00B14C05" w:rsidP="00E64A1F">
      <w:pPr>
        <w:spacing w:line="276" w:lineRule="auto"/>
        <w:jc w:val="both"/>
        <w:rPr>
          <w:rFonts w:ascii="Arial Narrow" w:hAnsi="Arial Narrow"/>
        </w:rPr>
      </w:pPr>
    </w:p>
    <w:p w:rsidR="00A61938" w:rsidRDefault="00BC3CD8" w:rsidP="00E64A1F">
      <w:pPr>
        <w:pStyle w:val="Titre2"/>
        <w:spacing w:before="0" w:line="276" w:lineRule="auto"/>
        <w:jc w:val="both"/>
      </w:pPr>
      <w:bookmarkStart w:id="41" w:name="_Toc129181894"/>
      <w:bookmarkStart w:id="42" w:name="_Toc193705193"/>
      <w:r>
        <w:t>ATTRIBUTION DU MARCHE</w:t>
      </w:r>
      <w:bookmarkEnd w:id="41"/>
      <w:bookmarkEnd w:id="42"/>
    </w:p>
    <w:p w:rsidR="00BC3CD8" w:rsidRPr="00BC3CD8" w:rsidRDefault="00BC3CD8" w:rsidP="00E64A1F">
      <w:pPr>
        <w:spacing w:line="276" w:lineRule="auto"/>
        <w:jc w:val="both"/>
      </w:pPr>
    </w:p>
    <w:p w:rsidR="00A61938" w:rsidRDefault="00BC3CD8" w:rsidP="0088304F">
      <w:pPr>
        <w:pStyle w:val="Titre3"/>
        <w:numPr>
          <w:ilvl w:val="0"/>
          <w:numId w:val="18"/>
        </w:numPr>
        <w:spacing w:line="276" w:lineRule="auto"/>
        <w:jc w:val="both"/>
      </w:pPr>
      <w:bookmarkStart w:id="43" w:name="_Toc193705194"/>
      <w:r>
        <w:t>D</w:t>
      </w:r>
      <w:r w:rsidR="003E4A1F">
        <w:t>ocuments à fournir</w:t>
      </w:r>
      <w:bookmarkEnd w:id="43"/>
    </w:p>
    <w:p w:rsidR="00BC3CD8" w:rsidRPr="00BC3CD8" w:rsidRDefault="00BC3CD8" w:rsidP="00E64A1F">
      <w:pPr>
        <w:spacing w:line="276" w:lineRule="auto"/>
        <w:jc w:val="both"/>
      </w:pPr>
    </w:p>
    <w:p w:rsidR="00A61938" w:rsidRPr="00702781" w:rsidRDefault="00A61938" w:rsidP="00E64A1F">
      <w:pPr>
        <w:spacing w:line="276" w:lineRule="auto"/>
        <w:jc w:val="both"/>
        <w:rPr>
          <w:rFonts w:ascii="Calibri" w:hAnsi="Calibri" w:cs="Calibri"/>
          <w:sz w:val="20"/>
        </w:rPr>
      </w:pPr>
      <w:r w:rsidRPr="00702781">
        <w:rPr>
          <w:rFonts w:ascii="Calibri" w:hAnsi="Calibri" w:cs="Calibri"/>
          <w:sz w:val="20"/>
        </w:rPr>
        <w:t>Le candidat auquel il est envisagé d'attribuer le marché devra fournir dans un délai fixé, les documents suivants :</w:t>
      </w:r>
    </w:p>
    <w:p w:rsidR="00A61938" w:rsidRPr="00702781" w:rsidRDefault="00D22741" w:rsidP="0088304F">
      <w:pPr>
        <w:numPr>
          <w:ilvl w:val="0"/>
          <w:numId w:val="17"/>
        </w:numPr>
        <w:spacing w:line="276" w:lineRule="auto"/>
        <w:jc w:val="both"/>
        <w:rPr>
          <w:rFonts w:ascii="Calibri" w:hAnsi="Calibri" w:cs="Calibri"/>
          <w:sz w:val="20"/>
        </w:rPr>
      </w:pPr>
      <w:r w:rsidRPr="00702781">
        <w:rPr>
          <w:rFonts w:ascii="Calibri" w:hAnsi="Calibri" w:cs="Calibri"/>
          <w:sz w:val="20"/>
        </w:rPr>
        <w:t>Les</w:t>
      </w:r>
      <w:r w:rsidR="00096512" w:rsidRPr="00702781">
        <w:rPr>
          <w:rFonts w:ascii="Calibri" w:hAnsi="Calibri" w:cs="Calibri"/>
          <w:sz w:val="20"/>
        </w:rPr>
        <w:t xml:space="preserve"> attestations et certificats prouvant qu'il a satisfait à ses obligations fiscales et sociales, conformément à l’arrêté du 22 mars 2019 fixant la liste des impôts, taxes, contributions ou cotisations sociales donnant lieu à la délivrance de certificats pour l'attribution des contrats de la commande publique</w:t>
      </w:r>
      <w:r w:rsidR="00A61938" w:rsidRPr="00702781">
        <w:rPr>
          <w:rFonts w:ascii="Calibri" w:hAnsi="Calibri" w:cs="Calibri"/>
          <w:sz w:val="20"/>
        </w:rPr>
        <w:t>. Le candidat établi à l'étranger produit un certificat établi par les administrations et organismes du pays d'origine.</w:t>
      </w:r>
    </w:p>
    <w:p w:rsidR="00A61938" w:rsidRPr="00702781" w:rsidRDefault="00D22741" w:rsidP="0088304F">
      <w:pPr>
        <w:numPr>
          <w:ilvl w:val="0"/>
          <w:numId w:val="17"/>
        </w:numPr>
        <w:spacing w:line="276" w:lineRule="auto"/>
        <w:jc w:val="both"/>
        <w:rPr>
          <w:rFonts w:ascii="Calibri" w:hAnsi="Calibri" w:cs="Calibri"/>
          <w:b/>
          <w:sz w:val="20"/>
        </w:rPr>
      </w:pPr>
      <w:r w:rsidRPr="00702781">
        <w:rPr>
          <w:rFonts w:ascii="Calibri" w:hAnsi="Calibri" w:cs="Calibri"/>
          <w:sz w:val="20"/>
        </w:rPr>
        <w:t>Le</w:t>
      </w:r>
      <w:r w:rsidR="00A61938" w:rsidRPr="00702781">
        <w:rPr>
          <w:rFonts w:ascii="Calibri" w:hAnsi="Calibri" w:cs="Calibri"/>
          <w:sz w:val="20"/>
        </w:rPr>
        <w:t xml:space="preserve"> cas échéant, le candidat produit les pièces prévues aux articles R. 1263-12, D. 8222-5 ou D. 8222-7 ou D. 8254-2 à D. 8254-5 du code du travail.</w:t>
      </w:r>
    </w:p>
    <w:p w:rsidR="00A61938" w:rsidRPr="00702781" w:rsidRDefault="00D22741" w:rsidP="0088304F">
      <w:pPr>
        <w:numPr>
          <w:ilvl w:val="0"/>
          <w:numId w:val="17"/>
        </w:numPr>
        <w:spacing w:line="276" w:lineRule="auto"/>
        <w:jc w:val="both"/>
        <w:rPr>
          <w:rFonts w:ascii="Calibri" w:hAnsi="Calibri" w:cs="Calibri"/>
          <w:sz w:val="20"/>
        </w:rPr>
      </w:pPr>
      <w:r w:rsidRPr="00702781">
        <w:rPr>
          <w:rFonts w:ascii="Calibri" w:hAnsi="Calibri" w:cs="Calibri"/>
          <w:sz w:val="20"/>
        </w:rPr>
        <w:t>Un</w:t>
      </w:r>
      <w:r w:rsidR="00A61938" w:rsidRPr="00702781">
        <w:rPr>
          <w:rFonts w:ascii="Calibri" w:hAnsi="Calibri" w:cs="Calibri"/>
          <w:sz w:val="20"/>
        </w:rPr>
        <w:t xml:space="preserve"> extrait </w:t>
      </w:r>
      <w:proofErr w:type="spellStart"/>
      <w:r w:rsidR="00A61938" w:rsidRPr="00702781">
        <w:rPr>
          <w:rFonts w:ascii="Calibri" w:hAnsi="Calibri" w:cs="Calibri"/>
          <w:sz w:val="20"/>
        </w:rPr>
        <w:t>Kbis</w:t>
      </w:r>
      <w:proofErr w:type="spellEnd"/>
      <w:r w:rsidR="00A61938" w:rsidRPr="00702781">
        <w:rPr>
          <w:rFonts w:ascii="Calibri" w:hAnsi="Calibri" w:cs="Calibri"/>
          <w:sz w:val="20"/>
        </w:rPr>
        <w:t xml:space="preserve"> ou équivalent ;</w:t>
      </w:r>
    </w:p>
    <w:p w:rsidR="00A61938" w:rsidRPr="00702781" w:rsidRDefault="00D22741" w:rsidP="0088304F">
      <w:pPr>
        <w:numPr>
          <w:ilvl w:val="0"/>
          <w:numId w:val="17"/>
        </w:numPr>
        <w:spacing w:line="276" w:lineRule="auto"/>
        <w:jc w:val="both"/>
        <w:rPr>
          <w:rFonts w:ascii="Calibri" w:hAnsi="Calibri" w:cs="Calibri"/>
          <w:sz w:val="20"/>
        </w:rPr>
      </w:pPr>
      <w:r w:rsidRPr="00702781">
        <w:rPr>
          <w:rFonts w:ascii="Calibri" w:hAnsi="Calibri" w:cs="Calibri"/>
          <w:sz w:val="20"/>
        </w:rPr>
        <w:t>En</w:t>
      </w:r>
      <w:r w:rsidR="00A61938" w:rsidRPr="00702781">
        <w:rPr>
          <w:rFonts w:ascii="Calibri" w:hAnsi="Calibri" w:cs="Calibri"/>
          <w:sz w:val="20"/>
        </w:rPr>
        <w:t xml:space="preserve"> cas de redressement judiciaire, la copie du ou des jugements prononcés.</w:t>
      </w:r>
    </w:p>
    <w:p w:rsidR="00A61938" w:rsidRPr="00702781" w:rsidRDefault="00A61938" w:rsidP="00E64A1F">
      <w:pPr>
        <w:spacing w:line="276" w:lineRule="auto"/>
        <w:jc w:val="both"/>
        <w:rPr>
          <w:rFonts w:ascii="Calibri" w:hAnsi="Calibri" w:cs="Calibri"/>
          <w:sz w:val="20"/>
        </w:rPr>
      </w:pPr>
    </w:p>
    <w:p w:rsidR="00A61938" w:rsidRPr="00702781" w:rsidRDefault="00A61938" w:rsidP="00E64A1F">
      <w:pPr>
        <w:spacing w:line="276" w:lineRule="auto"/>
        <w:jc w:val="both"/>
        <w:rPr>
          <w:rFonts w:ascii="Calibri" w:hAnsi="Calibri" w:cs="Calibri"/>
          <w:b/>
          <w:bCs/>
          <w:sz w:val="20"/>
        </w:rPr>
      </w:pPr>
      <w:r w:rsidRPr="00702781">
        <w:rPr>
          <w:rFonts w:ascii="Calibri" w:hAnsi="Calibri" w:cs="Calibri"/>
          <w:b/>
          <w:bCs/>
          <w:sz w:val="20"/>
        </w:rPr>
        <w:t xml:space="preserve">Passé ce délai, la demande sera faite auprès du candidat classé n° 2 </w:t>
      </w:r>
      <w:r w:rsidR="00096512" w:rsidRPr="00702781">
        <w:rPr>
          <w:rFonts w:ascii="Calibri" w:hAnsi="Calibri" w:cs="Calibri"/>
          <w:b/>
          <w:bCs/>
          <w:sz w:val="20"/>
        </w:rPr>
        <w:t xml:space="preserve">qui sera alors désigné attributaire </w:t>
      </w:r>
      <w:r w:rsidRPr="00702781">
        <w:rPr>
          <w:rFonts w:ascii="Calibri" w:hAnsi="Calibri" w:cs="Calibri"/>
          <w:b/>
          <w:bCs/>
          <w:sz w:val="20"/>
        </w:rPr>
        <w:t>et ainsi de suite.</w:t>
      </w:r>
    </w:p>
    <w:p w:rsidR="00B8103A" w:rsidRPr="00702781" w:rsidRDefault="00B8103A" w:rsidP="00E64A1F">
      <w:pPr>
        <w:spacing w:line="276" w:lineRule="auto"/>
        <w:jc w:val="both"/>
        <w:rPr>
          <w:rFonts w:ascii="Calibri" w:hAnsi="Calibri" w:cs="Calibri"/>
          <w:b/>
          <w:bCs/>
          <w:sz w:val="20"/>
        </w:rPr>
      </w:pPr>
    </w:p>
    <w:p w:rsidR="00A61938" w:rsidRPr="00702781" w:rsidRDefault="00A61938" w:rsidP="00E64A1F">
      <w:pPr>
        <w:spacing w:line="276" w:lineRule="auto"/>
        <w:jc w:val="both"/>
        <w:rPr>
          <w:rFonts w:ascii="Calibri" w:hAnsi="Calibri" w:cs="Calibri"/>
          <w:b/>
          <w:bCs/>
          <w:sz w:val="20"/>
        </w:rPr>
      </w:pPr>
      <w:r w:rsidRPr="00702781">
        <w:rPr>
          <w:rFonts w:ascii="Calibri" w:hAnsi="Calibri" w:cs="Calibri"/>
          <w:b/>
          <w:bCs/>
          <w:sz w:val="20"/>
        </w:rPr>
        <w:t xml:space="preserve">Par soucis de rapidité lors de la notification, il est conseillé aux candidats de fournir ces documents au stade de la candidature. </w:t>
      </w:r>
    </w:p>
    <w:p w:rsidR="00A61938" w:rsidRDefault="00A61938" w:rsidP="00E64A1F">
      <w:pPr>
        <w:spacing w:line="276" w:lineRule="auto"/>
        <w:jc w:val="both"/>
        <w:rPr>
          <w:rFonts w:ascii="Arial Narrow" w:hAnsi="Arial Narrow"/>
          <w:b/>
          <w:bCs/>
        </w:rPr>
      </w:pPr>
    </w:p>
    <w:p w:rsidR="00591F73" w:rsidRDefault="00591F73" w:rsidP="00591F73">
      <w:pPr>
        <w:spacing w:line="276" w:lineRule="auto"/>
        <w:jc w:val="both"/>
        <w:rPr>
          <w:rFonts w:ascii="Calibri" w:hAnsi="Calibri" w:cs="Calibri"/>
          <w:sz w:val="20"/>
        </w:rPr>
      </w:pPr>
      <w:r w:rsidRPr="00591F73">
        <w:rPr>
          <w:rFonts w:ascii="Calibri" w:hAnsi="Calibri" w:cs="Calibri"/>
          <w:sz w:val="20"/>
        </w:rPr>
        <w:t>Le candidat établi dans un Etat membre de l’Union Européenne autre que la France doit produire</w:t>
      </w:r>
      <w:r>
        <w:rPr>
          <w:rFonts w:ascii="Calibri" w:hAnsi="Calibri" w:cs="Calibri"/>
          <w:sz w:val="20"/>
        </w:rPr>
        <w:t xml:space="preserve"> </w:t>
      </w:r>
      <w:r w:rsidRPr="00591F73">
        <w:rPr>
          <w:rFonts w:ascii="Calibri" w:hAnsi="Calibri" w:cs="Calibri"/>
          <w:sz w:val="20"/>
        </w:rPr>
        <w:t>un certificat établi par les administrations et organismes du pays d’origine selon les mêmes</w:t>
      </w:r>
      <w:r>
        <w:rPr>
          <w:rFonts w:ascii="Calibri" w:hAnsi="Calibri" w:cs="Calibri"/>
          <w:sz w:val="20"/>
        </w:rPr>
        <w:t xml:space="preserve"> </w:t>
      </w:r>
      <w:r w:rsidRPr="00591F73">
        <w:rPr>
          <w:rFonts w:ascii="Calibri" w:hAnsi="Calibri" w:cs="Calibri"/>
          <w:sz w:val="20"/>
        </w:rPr>
        <w:t>modalités que celles prévues pour un candidat établi en France.</w:t>
      </w:r>
    </w:p>
    <w:p w:rsidR="00591F73" w:rsidRPr="00591F73" w:rsidRDefault="00591F73" w:rsidP="00591F73">
      <w:pPr>
        <w:spacing w:line="276" w:lineRule="auto"/>
        <w:jc w:val="both"/>
        <w:rPr>
          <w:rFonts w:ascii="Calibri" w:hAnsi="Calibri" w:cs="Calibri"/>
          <w:sz w:val="20"/>
        </w:rPr>
      </w:pPr>
    </w:p>
    <w:p w:rsidR="00591F73" w:rsidRPr="00591F73" w:rsidRDefault="00591F73" w:rsidP="00591F73">
      <w:pPr>
        <w:spacing w:line="276" w:lineRule="auto"/>
        <w:jc w:val="both"/>
        <w:rPr>
          <w:rFonts w:ascii="Calibri" w:hAnsi="Calibri" w:cs="Calibri"/>
          <w:sz w:val="20"/>
        </w:rPr>
      </w:pPr>
      <w:r w:rsidRPr="00591F73">
        <w:rPr>
          <w:rFonts w:ascii="Calibri" w:hAnsi="Calibri" w:cs="Calibri"/>
          <w:sz w:val="20"/>
        </w:rPr>
        <w:t>Le candidat établi dans un pays tiers doit pour les impôts taxes et cotisations sociales ne donnant</w:t>
      </w:r>
      <w:r>
        <w:rPr>
          <w:rFonts w:ascii="Calibri" w:hAnsi="Calibri" w:cs="Calibri"/>
          <w:sz w:val="20"/>
        </w:rPr>
        <w:t xml:space="preserve"> </w:t>
      </w:r>
      <w:r w:rsidRPr="00591F73">
        <w:rPr>
          <w:rFonts w:ascii="Calibri" w:hAnsi="Calibri" w:cs="Calibri"/>
          <w:sz w:val="20"/>
        </w:rPr>
        <w:t>pas lieu dans ledit pays à la délivrance d’un certificat par les administrations et organismes de ce</w:t>
      </w:r>
      <w:r>
        <w:rPr>
          <w:rFonts w:ascii="Calibri" w:hAnsi="Calibri" w:cs="Calibri"/>
          <w:sz w:val="20"/>
        </w:rPr>
        <w:t xml:space="preserve"> </w:t>
      </w:r>
      <w:r w:rsidRPr="00591F73">
        <w:rPr>
          <w:rFonts w:ascii="Calibri" w:hAnsi="Calibri" w:cs="Calibri"/>
          <w:sz w:val="20"/>
        </w:rPr>
        <w:t>pays, produire une déclaration sous serment effectuée devant une autorité judiciaire ou</w:t>
      </w:r>
      <w:r>
        <w:rPr>
          <w:rFonts w:ascii="Calibri" w:hAnsi="Calibri" w:cs="Calibri"/>
          <w:sz w:val="20"/>
        </w:rPr>
        <w:t xml:space="preserve"> </w:t>
      </w:r>
      <w:r w:rsidRPr="00591F73">
        <w:rPr>
          <w:rFonts w:ascii="Calibri" w:hAnsi="Calibri" w:cs="Calibri"/>
          <w:sz w:val="20"/>
        </w:rPr>
        <w:t>administrative de ce pays.</w:t>
      </w:r>
    </w:p>
    <w:p w:rsidR="00591F73" w:rsidRPr="00A61938" w:rsidRDefault="00591F73" w:rsidP="00E64A1F">
      <w:pPr>
        <w:spacing w:line="276" w:lineRule="auto"/>
        <w:jc w:val="both"/>
        <w:rPr>
          <w:rFonts w:ascii="Arial Narrow" w:hAnsi="Arial Narrow"/>
          <w:b/>
          <w:bCs/>
        </w:rPr>
      </w:pPr>
    </w:p>
    <w:p w:rsidR="00A61938" w:rsidRDefault="00BC3CD8" w:rsidP="00E64A1F">
      <w:pPr>
        <w:pStyle w:val="Titre3"/>
        <w:spacing w:line="276" w:lineRule="auto"/>
        <w:jc w:val="both"/>
      </w:pPr>
      <w:bookmarkStart w:id="44" w:name="_Toc193705195"/>
      <w:r>
        <w:t>M</w:t>
      </w:r>
      <w:r w:rsidR="003E4A1F">
        <w:t>ise au point</w:t>
      </w:r>
      <w:bookmarkEnd w:id="44"/>
      <w:r>
        <w:t xml:space="preserve"> </w:t>
      </w:r>
    </w:p>
    <w:p w:rsidR="00BC3CD8" w:rsidRPr="00BC3CD8" w:rsidRDefault="00BC3CD8" w:rsidP="00E64A1F">
      <w:pPr>
        <w:spacing w:line="276" w:lineRule="auto"/>
        <w:jc w:val="both"/>
      </w:pPr>
    </w:p>
    <w:p w:rsidR="00A61938" w:rsidRPr="00702781" w:rsidRDefault="00A61938" w:rsidP="00E64A1F">
      <w:pPr>
        <w:spacing w:line="276" w:lineRule="auto"/>
        <w:jc w:val="both"/>
        <w:rPr>
          <w:rFonts w:ascii="Calibri" w:hAnsi="Calibri" w:cs="Calibri"/>
          <w:sz w:val="20"/>
        </w:rPr>
      </w:pPr>
      <w:r w:rsidRPr="00702781">
        <w:rPr>
          <w:rFonts w:ascii="Calibri" w:hAnsi="Calibri" w:cs="Calibri"/>
          <w:sz w:val="20"/>
        </w:rPr>
        <w:t>Il peut être demandé au candidat auquel il est envisagé d'attribuer le marché une mise au point, permettant de clarifier les aspects de son offre ou de confirmer les engagements figurant dans celle-ci. Cette demande ne peut avoir pour objet de modifier des éléments substantiels de l'offre.</w:t>
      </w:r>
      <w:r w:rsidRPr="00702781">
        <w:rPr>
          <w:rFonts w:ascii="Calibri" w:hAnsi="Calibri" w:cs="Calibri"/>
          <w:sz w:val="20"/>
        </w:rPr>
        <w:tab/>
      </w:r>
    </w:p>
    <w:p w:rsidR="00820FBD" w:rsidRDefault="00820FBD" w:rsidP="00E64A1F">
      <w:pPr>
        <w:pStyle w:val="Corpsdetexte"/>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Arial Narrow" w:hAnsi="Arial Narrow" w:cs="Arial"/>
          <w:bCs/>
        </w:rPr>
      </w:pPr>
    </w:p>
    <w:p w:rsidR="00820FBD" w:rsidRDefault="00820FBD" w:rsidP="00477D65">
      <w:pPr>
        <w:pStyle w:val="Titre1"/>
        <w:jc w:val="both"/>
      </w:pPr>
      <w:bookmarkStart w:id="45" w:name="_Toc129181895"/>
      <w:bookmarkStart w:id="46" w:name="_Toc193705196"/>
      <w:r>
        <w:t>DATE LIMITE DE REMISE DES OFFRES</w:t>
      </w:r>
      <w:bookmarkEnd w:id="45"/>
      <w:bookmarkEnd w:id="46"/>
    </w:p>
    <w:p w:rsidR="00820FBD" w:rsidRDefault="00820FBD" w:rsidP="00477D65">
      <w:pPr>
        <w:pStyle w:val="Liste"/>
        <w:overflowPunct/>
        <w:autoSpaceDE/>
        <w:textAlignment w:val="auto"/>
        <w:rPr>
          <w:rFonts w:ascii="Arial Narrow" w:hAnsi="Arial Narrow" w:cs="Arial"/>
          <w:bCs/>
          <w:szCs w:val="24"/>
        </w:rPr>
      </w:pPr>
    </w:p>
    <w:p w:rsidR="00477D65" w:rsidRDefault="00E72A95" w:rsidP="00477D65">
      <w:pPr>
        <w:pStyle w:val="Corpsdetexte"/>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jc w:val="center"/>
        <w:rPr>
          <w:rFonts w:ascii="Calibri" w:hAnsi="Calibri" w:cs="Calibri"/>
          <w:b/>
          <w:bCs/>
          <w:color w:val="FF0000"/>
          <w:sz w:val="28"/>
        </w:rPr>
      </w:pPr>
      <w:r>
        <w:rPr>
          <w:rFonts w:ascii="Calibri" w:hAnsi="Calibri" w:cs="Calibri"/>
          <w:b/>
          <w:bCs/>
          <w:color w:val="FF0000"/>
          <w:sz w:val="28"/>
        </w:rPr>
        <w:t xml:space="preserve">Le vendredi </w:t>
      </w:r>
      <w:r w:rsidR="006B6F26">
        <w:rPr>
          <w:rFonts w:ascii="Calibri" w:hAnsi="Calibri" w:cs="Calibri"/>
          <w:b/>
          <w:bCs/>
          <w:color w:val="FF0000"/>
          <w:sz w:val="28"/>
        </w:rPr>
        <w:t>25</w:t>
      </w:r>
      <w:r w:rsidRPr="00E72A95">
        <w:rPr>
          <w:rFonts w:ascii="Calibri" w:hAnsi="Calibri" w:cs="Calibri"/>
          <w:b/>
          <w:bCs/>
          <w:color w:val="FF0000"/>
          <w:sz w:val="28"/>
        </w:rPr>
        <w:t xml:space="preserve"> avril 2025 à 12h00</w:t>
      </w:r>
    </w:p>
    <w:p w:rsidR="00E72A95" w:rsidRDefault="00E72A95" w:rsidP="00477D65">
      <w:pPr>
        <w:pStyle w:val="Corpsdetexte"/>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jc w:val="center"/>
        <w:rPr>
          <w:rFonts w:ascii="Calibri" w:hAnsi="Calibri" w:cs="Calibri"/>
          <w:b/>
          <w:bCs/>
          <w:color w:val="FF0000"/>
          <w:sz w:val="28"/>
        </w:rPr>
      </w:pPr>
    </w:p>
    <w:p w:rsidR="00820FBD" w:rsidRDefault="00820FBD" w:rsidP="00477D65">
      <w:pPr>
        <w:pStyle w:val="Titre1"/>
        <w:jc w:val="both"/>
      </w:pPr>
      <w:bookmarkStart w:id="47" w:name="_Toc129181896"/>
      <w:bookmarkStart w:id="48" w:name="_Toc193705197"/>
      <w:r>
        <w:t>DÉLAI DE VALIDITÉ DES OFFRES</w:t>
      </w:r>
      <w:bookmarkEnd w:id="47"/>
      <w:bookmarkEnd w:id="48"/>
    </w:p>
    <w:p w:rsidR="00820FBD" w:rsidRDefault="00820FBD" w:rsidP="00E64A1F">
      <w:pPr>
        <w:spacing w:line="276" w:lineRule="auto"/>
        <w:jc w:val="both"/>
        <w:rPr>
          <w:rFonts w:ascii="Arial Narrow" w:hAnsi="Arial Narrow" w:cs="Arial"/>
          <w:b/>
        </w:rPr>
      </w:pPr>
    </w:p>
    <w:p w:rsidR="00820FBD" w:rsidRDefault="00820FB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Arial Narrow" w:hAnsi="Arial Narrow" w:cs="Arial"/>
        </w:rPr>
      </w:pPr>
      <w:r w:rsidRPr="00702781">
        <w:rPr>
          <w:rFonts w:ascii="Calibri" w:hAnsi="Calibri" w:cs="Calibri"/>
          <w:sz w:val="20"/>
        </w:rPr>
        <w:t xml:space="preserve">Le délai de validité des offres est de </w:t>
      </w:r>
      <w:r w:rsidR="00295044" w:rsidRPr="00702781">
        <w:rPr>
          <w:rFonts w:ascii="Calibri" w:hAnsi="Calibri" w:cs="Calibri"/>
          <w:sz w:val="20"/>
        </w:rPr>
        <w:t>1</w:t>
      </w:r>
      <w:r w:rsidR="000B1440">
        <w:rPr>
          <w:rFonts w:ascii="Calibri" w:hAnsi="Calibri" w:cs="Calibri"/>
          <w:sz w:val="20"/>
        </w:rPr>
        <w:t>8</w:t>
      </w:r>
      <w:r w:rsidR="00295044" w:rsidRPr="00702781">
        <w:rPr>
          <w:rFonts w:ascii="Calibri" w:hAnsi="Calibri" w:cs="Calibri"/>
          <w:sz w:val="20"/>
        </w:rPr>
        <w:t>0</w:t>
      </w:r>
      <w:r w:rsidRPr="00702781">
        <w:rPr>
          <w:rFonts w:ascii="Calibri" w:hAnsi="Calibri" w:cs="Calibri"/>
          <w:sz w:val="20"/>
        </w:rPr>
        <w:t xml:space="preserve"> jours à compter de la date limite fixée pour la remise des offres à l'article </w:t>
      </w:r>
      <w:r w:rsidR="000A2B48">
        <w:rPr>
          <w:rFonts w:ascii="Calibri" w:hAnsi="Calibri" w:cs="Calibri"/>
          <w:sz w:val="20"/>
        </w:rPr>
        <w:t>VIII</w:t>
      </w:r>
      <w:r w:rsidRPr="00702781">
        <w:rPr>
          <w:rFonts w:ascii="Calibri" w:hAnsi="Calibri" w:cs="Calibri"/>
          <w:sz w:val="20"/>
        </w:rPr>
        <w:t xml:space="preserve"> précédent</w:t>
      </w:r>
      <w:r>
        <w:rPr>
          <w:rFonts w:ascii="Arial Narrow" w:hAnsi="Arial Narrow" w:cs="Arial"/>
        </w:rPr>
        <w:t>.</w:t>
      </w:r>
    </w:p>
    <w:p w:rsidR="00D3162A" w:rsidRDefault="00D3162A"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Arial Narrow" w:hAnsi="Arial Narrow" w:cs="Arial"/>
          <w:b/>
        </w:rPr>
      </w:pPr>
    </w:p>
    <w:p w:rsidR="00452D5D" w:rsidRDefault="00452D5D" w:rsidP="00E64A1F">
      <w:pPr>
        <w:pStyle w:val="Titre1"/>
        <w:spacing w:line="276" w:lineRule="auto"/>
        <w:jc w:val="both"/>
      </w:pPr>
      <w:bookmarkStart w:id="49" w:name="_Toc129181897"/>
      <w:bookmarkStart w:id="50" w:name="_Toc193705198"/>
      <w:r w:rsidRPr="00452D5D">
        <w:t>MODALITÉS D'OBTENTION DU DOSSIER DE CONSULTATION</w:t>
      </w:r>
      <w:bookmarkEnd w:id="49"/>
      <w:bookmarkEnd w:id="50"/>
    </w:p>
    <w:p w:rsidR="00D539A5" w:rsidRPr="00D539A5" w:rsidRDefault="00D539A5" w:rsidP="00E64A1F">
      <w:pPr>
        <w:spacing w:line="276" w:lineRule="auto"/>
        <w:jc w:val="both"/>
      </w:pPr>
    </w:p>
    <w:p w:rsidR="00452D5D" w:rsidRDefault="00D539A5" w:rsidP="0088304F">
      <w:pPr>
        <w:pStyle w:val="Titre2"/>
        <w:numPr>
          <w:ilvl w:val="0"/>
          <w:numId w:val="20"/>
        </w:numPr>
        <w:spacing w:before="0" w:line="276" w:lineRule="auto"/>
        <w:jc w:val="both"/>
      </w:pPr>
      <w:bookmarkStart w:id="51" w:name="_Toc129181898"/>
      <w:bookmarkStart w:id="52" w:name="_Toc193705199"/>
      <w:r>
        <w:t>COMPOSITION DU DOSSIER DE CONSULTATION</w:t>
      </w:r>
      <w:bookmarkEnd w:id="51"/>
      <w:bookmarkEnd w:id="52"/>
      <w:r w:rsidR="00452D5D" w:rsidRPr="00452D5D">
        <w:t xml:space="preserve"> </w:t>
      </w:r>
    </w:p>
    <w:p w:rsidR="00D539A5" w:rsidRPr="00D539A5" w:rsidRDefault="00D539A5" w:rsidP="00E64A1F">
      <w:pPr>
        <w:spacing w:line="276" w:lineRule="auto"/>
        <w:jc w:val="both"/>
      </w:pPr>
    </w:p>
    <w:p w:rsidR="00452D5D" w:rsidRPr="00344BF4"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344BF4">
        <w:rPr>
          <w:rFonts w:ascii="Calibri" w:hAnsi="Calibri" w:cs="Calibri"/>
          <w:sz w:val="20"/>
        </w:rPr>
        <w:t xml:space="preserve">Le dossier de consultation est constitué des documents suivants : </w:t>
      </w:r>
    </w:p>
    <w:p w:rsidR="00452D5D" w:rsidRPr="00344BF4" w:rsidRDefault="00452D5D" w:rsidP="0088304F">
      <w:pPr>
        <w:numPr>
          <w:ilvl w:val="0"/>
          <w:numId w:val="19"/>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344BF4">
        <w:rPr>
          <w:rFonts w:ascii="Calibri" w:hAnsi="Calibri" w:cs="Calibri"/>
          <w:sz w:val="20"/>
        </w:rPr>
        <w:t>Le présent Règlement de la Consultation (RC),</w:t>
      </w:r>
    </w:p>
    <w:p w:rsidR="00452D5D" w:rsidRPr="00344BF4" w:rsidRDefault="00452D5D" w:rsidP="0088304F">
      <w:pPr>
        <w:numPr>
          <w:ilvl w:val="0"/>
          <w:numId w:val="19"/>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344BF4">
        <w:rPr>
          <w:rFonts w:ascii="Calibri" w:hAnsi="Calibri" w:cs="Calibri"/>
          <w:sz w:val="20"/>
        </w:rPr>
        <w:t>Le Cahier des Clauses Administratives Particulières (CCAP),</w:t>
      </w:r>
    </w:p>
    <w:p w:rsidR="00452D5D" w:rsidRPr="00344BF4" w:rsidRDefault="00452D5D" w:rsidP="0088304F">
      <w:pPr>
        <w:numPr>
          <w:ilvl w:val="0"/>
          <w:numId w:val="19"/>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344BF4">
        <w:rPr>
          <w:rFonts w:ascii="Calibri" w:hAnsi="Calibri" w:cs="Calibri"/>
          <w:sz w:val="20"/>
        </w:rPr>
        <w:t>Le Cahier des Clauses Techni</w:t>
      </w:r>
      <w:r w:rsidR="00D2175E">
        <w:rPr>
          <w:rFonts w:ascii="Calibri" w:hAnsi="Calibri" w:cs="Calibri"/>
          <w:sz w:val="20"/>
        </w:rPr>
        <w:t>ques Particulières (CCTP</w:t>
      </w:r>
      <w:r w:rsidR="00D2175E" w:rsidRPr="006C1402">
        <w:rPr>
          <w:rFonts w:ascii="Calibri" w:hAnsi="Calibri" w:cs="Calibri"/>
          <w:sz w:val="20"/>
        </w:rPr>
        <w:t xml:space="preserve">) </w:t>
      </w:r>
      <w:r w:rsidR="00D2175E" w:rsidRPr="00F503FF">
        <w:rPr>
          <w:rFonts w:ascii="Calibri" w:hAnsi="Calibri" w:cs="Calibri"/>
          <w:sz w:val="20"/>
        </w:rPr>
        <w:t>et s</w:t>
      </w:r>
      <w:r w:rsidR="000A2B48" w:rsidRPr="00F503FF">
        <w:rPr>
          <w:rFonts w:ascii="Calibri" w:hAnsi="Calibri" w:cs="Calibri"/>
          <w:sz w:val="20"/>
        </w:rPr>
        <w:t>es</w:t>
      </w:r>
      <w:r w:rsidRPr="00F503FF">
        <w:rPr>
          <w:rFonts w:ascii="Calibri" w:hAnsi="Calibri" w:cs="Calibri"/>
          <w:sz w:val="20"/>
        </w:rPr>
        <w:t xml:space="preserve"> </w:t>
      </w:r>
      <w:r w:rsidR="00D2175E" w:rsidRPr="00F503FF">
        <w:rPr>
          <w:rFonts w:ascii="Calibri" w:hAnsi="Calibri" w:cs="Calibri"/>
          <w:sz w:val="20"/>
        </w:rPr>
        <w:t>annexe</w:t>
      </w:r>
      <w:r w:rsidR="000A2B48" w:rsidRPr="00F503FF">
        <w:rPr>
          <w:rFonts w:ascii="Calibri" w:hAnsi="Calibri" w:cs="Calibri"/>
          <w:sz w:val="20"/>
        </w:rPr>
        <w:t>s</w:t>
      </w:r>
      <w:r w:rsidRPr="00344BF4">
        <w:rPr>
          <w:rFonts w:ascii="Calibri" w:hAnsi="Calibri" w:cs="Calibri"/>
          <w:sz w:val="20"/>
        </w:rPr>
        <w:t>,</w:t>
      </w:r>
    </w:p>
    <w:p w:rsidR="00344BF4" w:rsidRPr="00344BF4" w:rsidRDefault="00344BF4" w:rsidP="0088304F">
      <w:pPr>
        <w:numPr>
          <w:ilvl w:val="0"/>
          <w:numId w:val="19"/>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344BF4">
        <w:rPr>
          <w:rFonts w:ascii="Calibri" w:hAnsi="Calibri" w:cs="Calibri"/>
          <w:sz w:val="20"/>
        </w:rPr>
        <w:t>L'acte d'engagement (ATTRI 1) et s</w:t>
      </w:r>
      <w:r w:rsidR="008A0A5F">
        <w:rPr>
          <w:rFonts w:ascii="Calibri" w:hAnsi="Calibri" w:cs="Calibri"/>
          <w:sz w:val="20"/>
        </w:rPr>
        <w:t>es</w:t>
      </w:r>
      <w:r w:rsidRPr="00344BF4">
        <w:rPr>
          <w:rFonts w:ascii="Calibri" w:hAnsi="Calibri" w:cs="Calibri"/>
          <w:sz w:val="20"/>
        </w:rPr>
        <w:t xml:space="preserve"> annexe</w:t>
      </w:r>
      <w:r w:rsidR="008A0A5F">
        <w:rPr>
          <w:rFonts w:ascii="Calibri" w:hAnsi="Calibri" w:cs="Calibri"/>
          <w:sz w:val="20"/>
        </w:rPr>
        <w:t>s</w:t>
      </w:r>
      <w:r w:rsidRPr="00344BF4">
        <w:rPr>
          <w:rFonts w:ascii="Calibri" w:hAnsi="Calibri" w:cs="Calibri"/>
          <w:sz w:val="20"/>
        </w:rPr>
        <w:t xml:space="preserve"> financière</w:t>
      </w:r>
      <w:r w:rsidR="008A0A5F">
        <w:rPr>
          <w:rFonts w:ascii="Calibri" w:hAnsi="Calibri" w:cs="Calibri"/>
          <w:sz w:val="20"/>
        </w:rPr>
        <w:t>s</w:t>
      </w:r>
      <w:r w:rsidRPr="00344BF4">
        <w:rPr>
          <w:rFonts w:ascii="Calibri" w:hAnsi="Calibri" w:cs="Calibri"/>
          <w:sz w:val="20"/>
        </w:rPr>
        <w:t>,</w:t>
      </w:r>
    </w:p>
    <w:p w:rsidR="00452D5D" w:rsidRPr="00344BF4" w:rsidRDefault="00452D5D" w:rsidP="0088304F">
      <w:pPr>
        <w:numPr>
          <w:ilvl w:val="0"/>
          <w:numId w:val="19"/>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344BF4">
        <w:rPr>
          <w:rFonts w:ascii="Calibri" w:hAnsi="Calibri" w:cs="Calibri"/>
          <w:sz w:val="20"/>
        </w:rPr>
        <w:t>La lettre de candidature (DC1) et son annexe la déclarati</w:t>
      </w:r>
      <w:r w:rsidR="00344BF4" w:rsidRPr="00344BF4">
        <w:rPr>
          <w:rFonts w:ascii="Calibri" w:hAnsi="Calibri" w:cs="Calibri"/>
          <w:sz w:val="20"/>
        </w:rPr>
        <w:t>on du candidat (formulaire DC2).</w:t>
      </w:r>
    </w:p>
    <w:p w:rsidR="00452D5D" w:rsidRPr="00452D5D"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Arial Narrow" w:hAnsi="Arial Narrow" w:cs="Arial"/>
          <w:b/>
        </w:rPr>
      </w:pPr>
    </w:p>
    <w:p w:rsidR="00D539A5" w:rsidRDefault="00D3162A" w:rsidP="00E64A1F">
      <w:pPr>
        <w:pStyle w:val="Titre2"/>
        <w:spacing w:before="0" w:line="276" w:lineRule="auto"/>
        <w:jc w:val="both"/>
      </w:pPr>
      <w:bookmarkStart w:id="53" w:name="_Toc129181899"/>
      <w:bookmarkStart w:id="54" w:name="_Toc193705200"/>
      <w:r>
        <w:t>OBTENTION DU DOSSIER DE CONSULTATION</w:t>
      </w:r>
      <w:bookmarkEnd w:id="53"/>
      <w:bookmarkEnd w:id="54"/>
      <w:r w:rsidRPr="00452D5D">
        <w:t xml:space="preserve"> </w:t>
      </w:r>
    </w:p>
    <w:p w:rsidR="00D3162A" w:rsidRPr="00D3162A" w:rsidRDefault="00D3162A" w:rsidP="00E64A1F">
      <w:pPr>
        <w:spacing w:line="276" w:lineRule="auto"/>
        <w:jc w:val="both"/>
      </w:pPr>
    </w:p>
    <w:p w:rsidR="001B3488" w:rsidRPr="0070278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b/>
          <w:sz w:val="20"/>
        </w:rPr>
      </w:pPr>
      <w:r w:rsidRPr="00702781">
        <w:rPr>
          <w:rFonts w:ascii="Calibri" w:hAnsi="Calibri" w:cs="Calibri"/>
          <w:b/>
          <w:sz w:val="20"/>
        </w:rPr>
        <w:t xml:space="preserve">Les candidats </w:t>
      </w:r>
      <w:r w:rsidR="00663EDB" w:rsidRPr="00702781">
        <w:rPr>
          <w:rFonts w:ascii="Calibri" w:hAnsi="Calibri" w:cs="Calibri"/>
          <w:b/>
          <w:sz w:val="20"/>
        </w:rPr>
        <w:t>devront accéder</w:t>
      </w:r>
      <w:r w:rsidRPr="00702781">
        <w:rPr>
          <w:rFonts w:ascii="Calibri" w:hAnsi="Calibri" w:cs="Calibri"/>
          <w:b/>
          <w:sz w:val="20"/>
        </w:rPr>
        <w:t xml:space="preserve"> au dossier de consultation par voie électronique : </w:t>
      </w:r>
      <w:hyperlink r:id="rId11" w:history="1">
        <w:r w:rsidR="001B3488" w:rsidRPr="00702781">
          <w:rPr>
            <w:rStyle w:val="Lienhypertexte"/>
            <w:rFonts w:ascii="Calibri" w:hAnsi="Calibri" w:cs="Calibri"/>
            <w:b/>
            <w:sz w:val="20"/>
          </w:rPr>
          <w:t>https://www.marches-publics.gouv.fr</w:t>
        </w:r>
      </w:hyperlink>
    </w:p>
    <w:p w:rsidR="00452D5D" w:rsidRPr="0070278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702781">
        <w:rPr>
          <w:rFonts w:ascii="Calibri" w:hAnsi="Calibri" w:cs="Calibri"/>
          <w:sz w:val="20"/>
        </w:rPr>
        <w:t xml:space="preserve">Compte tenu de l’entrée en vigueur de l’arrêté du 14 décembre 2009, relatif à la dématérialisation des procédures de passation des marchés publics et afin d’être tenues informées des compléments ou rectificatifs éventuels au dossier de consultation mis en ligne, il est recommandé aux sociétés téléchargeant le document de consultation de renseigner au minimum le champ relatif à l’adresse courriel. Si les candidats ne souhaitent pas s’identifier, ils ne pourront se prévaloir de la méconnaissance des informations complémentaires ou modifications, le </w:t>
      </w:r>
      <w:r w:rsidR="00762582" w:rsidRPr="00762582">
        <w:rPr>
          <w:rFonts w:ascii="Calibri" w:hAnsi="Calibri" w:cs="Calibri"/>
          <w:sz w:val="20"/>
        </w:rPr>
        <w:t xml:space="preserve">Centre Hospitalier de l’Agglomération Montargoise </w:t>
      </w:r>
      <w:r w:rsidRPr="00702781">
        <w:rPr>
          <w:rFonts w:ascii="Calibri" w:hAnsi="Calibri" w:cs="Calibri"/>
          <w:sz w:val="20"/>
        </w:rPr>
        <w:t>déclinant toute responsabilité.</w:t>
      </w:r>
    </w:p>
    <w:p w:rsidR="005D45B5" w:rsidRPr="00702781" w:rsidRDefault="005D45B5"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b/>
          <w:sz w:val="20"/>
        </w:rPr>
      </w:pPr>
    </w:p>
    <w:p w:rsidR="00452D5D" w:rsidRDefault="00D3162A" w:rsidP="00E64A1F">
      <w:pPr>
        <w:pStyle w:val="Titre2"/>
        <w:spacing w:before="0" w:line="276" w:lineRule="auto"/>
        <w:jc w:val="both"/>
      </w:pPr>
      <w:bookmarkStart w:id="55" w:name="_Toc129181900"/>
      <w:bookmarkStart w:id="56" w:name="_Toc193705201"/>
      <w:r>
        <w:t>MODIFICATION DE DETAIL AU DOSSIER DE CONSULTATION</w:t>
      </w:r>
      <w:bookmarkEnd w:id="55"/>
      <w:bookmarkEnd w:id="56"/>
      <w:r w:rsidRPr="00452D5D">
        <w:t xml:space="preserve"> </w:t>
      </w:r>
    </w:p>
    <w:p w:rsidR="00D3162A" w:rsidRPr="00D3162A" w:rsidRDefault="00D3162A" w:rsidP="00E64A1F">
      <w:pPr>
        <w:spacing w:line="276" w:lineRule="auto"/>
        <w:jc w:val="both"/>
      </w:pPr>
    </w:p>
    <w:p w:rsidR="00452D5D" w:rsidRPr="0070278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szCs w:val="20"/>
        </w:rPr>
      </w:pPr>
      <w:r w:rsidRPr="00702781">
        <w:rPr>
          <w:rFonts w:ascii="Calibri" w:hAnsi="Calibri" w:cs="Calibri"/>
          <w:sz w:val="20"/>
          <w:szCs w:val="20"/>
        </w:rPr>
        <w:t xml:space="preserve">Le pouvoir adjudicateur se réserve le droit d'apporter au plus tard </w:t>
      </w:r>
      <w:r w:rsidR="00825863">
        <w:rPr>
          <w:rFonts w:ascii="Calibri" w:hAnsi="Calibri" w:cs="Calibri"/>
          <w:sz w:val="20"/>
          <w:szCs w:val="20"/>
        </w:rPr>
        <w:t>6</w:t>
      </w:r>
      <w:r w:rsidRPr="00702781">
        <w:rPr>
          <w:rFonts w:ascii="Calibri" w:hAnsi="Calibri" w:cs="Calibri"/>
          <w:sz w:val="20"/>
          <w:szCs w:val="20"/>
        </w:rPr>
        <w:t xml:space="preserve"> jours calendaires avant la date limite fixée pour la remise des offres, des modifications de détail au dossier de consultation.</w:t>
      </w:r>
    </w:p>
    <w:p w:rsidR="00452D5D" w:rsidRPr="0070278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p>
    <w:p w:rsidR="00452D5D" w:rsidRPr="0070278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702781">
        <w:rPr>
          <w:rFonts w:ascii="Calibri" w:hAnsi="Calibri" w:cs="Calibri"/>
          <w:sz w:val="20"/>
        </w:rPr>
        <w:t>Les candidats devront, alors, répondre sur la base du dossier modifié sans pouvoir élever aucune réclamation à ce sujet.</w:t>
      </w:r>
    </w:p>
    <w:p w:rsidR="00452D5D" w:rsidRPr="0070278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p>
    <w:p w:rsidR="00452D5D" w:rsidRPr="0070278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702781">
        <w:rPr>
          <w:rFonts w:ascii="Calibri" w:hAnsi="Calibri" w:cs="Calibri"/>
          <w:sz w:val="20"/>
        </w:rPr>
        <w:t>Si, pendant l'étude du dossier par les candidats, la date limite fixée pour la remise des offres est reportée, la disposition précédente est applicable en fonction de cette nouvelle date.</w:t>
      </w:r>
    </w:p>
    <w:p w:rsidR="00452D5D" w:rsidRPr="0070278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p>
    <w:p w:rsidR="00452D5D"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702781">
        <w:rPr>
          <w:rFonts w:ascii="Calibri" w:hAnsi="Calibri" w:cs="Calibri"/>
          <w:sz w:val="20"/>
        </w:rPr>
        <w:t xml:space="preserve">Le délai commencera à courir à compter de la date d’envoi des documents modifiés par le </w:t>
      </w:r>
      <w:r w:rsidR="00762582" w:rsidRPr="00762582">
        <w:rPr>
          <w:rFonts w:ascii="Calibri" w:hAnsi="Calibri" w:cs="Calibri"/>
          <w:sz w:val="20"/>
        </w:rPr>
        <w:t>CH</w:t>
      </w:r>
      <w:r w:rsidR="008C1A62">
        <w:rPr>
          <w:rFonts w:ascii="Calibri" w:hAnsi="Calibri" w:cs="Calibri"/>
          <w:sz w:val="20"/>
        </w:rPr>
        <w:t xml:space="preserve"> </w:t>
      </w:r>
      <w:r w:rsidR="00762582" w:rsidRPr="00762582">
        <w:rPr>
          <w:rFonts w:ascii="Calibri" w:hAnsi="Calibri" w:cs="Calibri"/>
          <w:sz w:val="20"/>
        </w:rPr>
        <w:t>de l’Agglomération Montargoise</w:t>
      </w:r>
      <w:r w:rsidR="00762582">
        <w:rPr>
          <w:rFonts w:ascii="Calibri" w:hAnsi="Calibri" w:cs="Calibri"/>
          <w:sz w:val="20"/>
        </w:rPr>
        <w:t>.</w:t>
      </w:r>
    </w:p>
    <w:p w:rsidR="00762582" w:rsidRPr="00702781" w:rsidRDefault="00762582"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p>
    <w:p w:rsidR="00452D5D" w:rsidRPr="0070278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702781">
        <w:rPr>
          <w:rFonts w:ascii="Calibri" w:hAnsi="Calibri" w:cs="Calibri"/>
          <w:sz w:val="20"/>
        </w:rPr>
        <w:t xml:space="preserve">Les modifications opérées par le </w:t>
      </w:r>
      <w:r w:rsidR="008C1A62">
        <w:rPr>
          <w:rFonts w:ascii="Calibri" w:hAnsi="Calibri" w:cs="Calibri"/>
          <w:sz w:val="20"/>
        </w:rPr>
        <w:t>CH</w:t>
      </w:r>
      <w:r w:rsidR="00762582" w:rsidRPr="00762582">
        <w:rPr>
          <w:rFonts w:ascii="Calibri" w:hAnsi="Calibri" w:cs="Calibri"/>
          <w:sz w:val="20"/>
        </w:rPr>
        <w:t xml:space="preserve"> de l’Agglomération Montargoise </w:t>
      </w:r>
      <w:r w:rsidRPr="00702781">
        <w:rPr>
          <w:rFonts w:ascii="Calibri" w:hAnsi="Calibri" w:cs="Calibri"/>
          <w:sz w:val="20"/>
        </w:rPr>
        <w:t xml:space="preserve">feront l’objet d’une communication via la </w:t>
      </w:r>
      <w:proofErr w:type="spellStart"/>
      <w:r w:rsidRPr="00702781">
        <w:rPr>
          <w:rFonts w:ascii="Calibri" w:hAnsi="Calibri" w:cs="Calibri"/>
          <w:sz w:val="20"/>
        </w:rPr>
        <w:t>PLate-forme</w:t>
      </w:r>
      <w:proofErr w:type="spellEnd"/>
      <w:r w:rsidRPr="00702781">
        <w:rPr>
          <w:rFonts w:ascii="Calibri" w:hAnsi="Calibri" w:cs="Calibri"/>
          <w:sz w:val="20"/>
        </w:rPr>
        <w:t xml:space="preserve"> des </w:t>
      </w:r>
      <w:proofErr w:type="spellStart"/>
      <w:r w:rsidRPr="00702781">
        <w:rPr>
          <w:rFonts w:ascii="Calibri" w:hAnsi="Calibri" w:cs="Calibri"/>
          <w:sz w:val="20"/>
        </w:rPr>
        <w:t>AChats</w:t>
      </w:r>
      <w:proofErr w:type="spellEnd"/>
      <w:r w:rsidRPr="00702781">
        <w:rPr>
          <w:rFonts w:ascii="Calibri" w:hAnsi="Calibri" w:cs="Calibri"/>
          <w:sz w:val="20"/>
        </w:rPr>
        <w:t xml:space="preserve"> de l'Etat (PLACE) à l’adresse suivante : https://www.marches-publics.gouv.fr</w:t>
      </w:r>
    </w:p>
    <w:p w:rsidR="00452D5D" w:rsidRPr="0070278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p>
    <w:p w:rsidR="00452D5D" w:rsidRPr="0070278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702781">
        <w:rPr>
          <w:rFonts w:ascii="Calibri" w:hAnsi="Calibri" w:cs="Calibri"/>
          <w:sz w:val="20"/>
        </w:rPr>
        <w:t>Un message d’alerte invitera les candidats à se rendre sur la plateforme afin de prendre connaissance des compléments d’information ou modifications portant sur ce dossier. Il appartiendra au candidat de s’assurer de la bonne réception de ces informations.</w:t>
      </w:r>
    </w:p>
    <w:p w:rsidR="00452D5D" w:rsidRPr="00452D5D"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Arial Narrow" w:hAnsi="Arial Narrow" w:cs="Arial"/>
          <w:b/>
        </w:rPr>
      </w:pPr>
    </w:p>
    <w:p w:rsidR="00452D5D" w:rsidRDefault="00452D5D" w:rsidP="00E64A1F">
      <w:pPr>
        <w:pStyle w:val="Titre1"/>
        <w:spacing w:line="276" w:lineRule="auto"/>
        <w:jc w:val="both"/>
      </w:pPr>
      <w:bookmarkStart w:id="57" w:name="_Toc129181901"/>
      <w:bookmarkStart w:id="58" w:name="_Toc193705202"/>
      <w:r w:rsidRPr="00452D5D">
        <w:t>MODALITÉS DE TRANSMISSION DES OFFRES</w:t>
      </w:r>
      <w:bookmarkEnd w:id="57"/>
      <w:bookmarkEnd w:id="58"/>
    </w:p>
    <w:p w:rsidR="00C65CAF" w:rsidRPr="00C65CAF" w:rsidRDefault="00C65CAF" w:rsidP="00C65CAF"/>
    <w:p w:rsidR="00663EDB" w:rsidRDefault="00806EB0" w:rsidP="0088304F">
      <w:pPr>
        <w:pStyle w:val="Titre2"/>
        <w:numPr>
          <w:ilvl w:val="0"/>
          <w:numId w:val="21"/>
        </w:numPr>
        <w:spacing w:before="0" w:line="276" w:lineRule="auto"/>
        <w:jc w:val="both"/>
      </w:pPr>
      <w:bookmarkStart w:id="59" w:name="_Toc521679743"/>
      <w:bookmarkStart w:id="60" w:name="_Toc129181902"/>
      <w:bookmarkStart w:id="61" w:name="_Toc193705203"/>
      <w:r>
        <w:t>TRANSMISSION PAR VOIE DEMATERIALISEE</w:t>
      </w:r>
      <w:bookmarkEnd w:id="59"/>
      <w:bookmarkEnd w:id="60"/>
      <w:bookmarkEnd w:id="61"/>
    </w:p>
    <w:p w:rsidR="00806EB0" w:rsidRPr="00806EB0" w:rsidRDefault="00806EB0" w:rsidP="00E64A1F">
      <w:pPr>
        <w:spacing w:line="276" w:lineRule="auto"/>
        <w:jc w:val="both"/>
      </w:pPr>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Les candidatures et les offres peuvent être transmises par voie électronique uniquement (voie dématérialisée).</w:t>
      </w:r>
    </w:p>
    <w:p w:rsidR="00663EDB" w:rsidRPr="00452D5D"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Arial Narrow" w:hAnsi="Arial Narrow" w:cs="Arial"/>
        </w:rPr>
      </w:pPr>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b/>
          <w:sz w:val="20"/>
          <w:u w:val="single"/>
        </w:rPr>
      </w:pPr>
      <w:r w:rsidRPr="00702781">
        <w:rPr>
          <w:rFonts w:ascii="Calibri" w:hAnsi="Calibri" w:cs="Arial"/>
          <w:b/>
          <w:sz w:val="20"/>
          <w:u w:val="single"/>
        </w:rPr>
        <w:t>AVERTISSEMENTS :</w:t>
      </w:r>
    </w:p>
    <w:p w:rsidR="00663EDB" w:rsidRPr="00702781" w:rsidRDefault="007469AE" w:rsidP="00E64A1F">
      <w:pPr>
        <w:pStyle w:val="Default"/>
        <w:spacing w:line="276" w:lineRule="auto"/>
        <w:jc w:val="both"/>
        <w:rPr>
          <w:rFonts w:ascii="Calibri" w:hAnsi="Calibri"/>
          <w:sz w:val="20"/>
        </w:rPr>
      </w:pPr>
      <w:r w:rsidRPr="00702781">
        <w:rPr>
          <w:rFonts w:ascii="Calibri" w:hAnsi="Calibri"/>
          <w:sz w:val="20"/>
        </w:rPr>
        <w:t xml:space="preserve">Conformément à l’article R2132-7 du </w:t>
      </w:r>
      <w:r w:rsidR="008C1A62">
        <w:rPr>
          <w:rFonts w:ascii="Calibri" w:hAnsi="Calibri"/>
          <w:sz w:val="20"/>
        </w:rPr>
        <w:t>c</w:t>
      </w:r>
      <w:r w:rsidR="00FE7A8C" w:rsidRPr="00702781">
        <w:rPr>
          <w:rFonts w:ascii="Calibri" w:hAnsi="Calibri"/>
          <w:sz w:val="20"/>
        </w:rPr>
        <w:t xml:space="preserve">ode </w:t>
      </w:r>
      <w:r w:rsidR="008C1A62">
        <w:rPr>
          <w:rFonts w:ascii="Calibri" w:hAnsi="Calibri"/>
          <w:sz w:val="20"/>
        </w:rPr>
        <w:t>de la commande p</w:t>
      </w:r>
      <w:r w:rsidR="00FE7A8C" w:rsidRPr="00702781">
        <w:rPr>
          <w:rFonts w:ascii="Calibri" w:hAnsi="Calibri"/>
          <w:sz w:val="20"/>
        </w:rPr>
        <w:t>ublique</w:t>
      </w:r>
      <w:r w:rsidR="00663EDB" w:rsidRPr="00702781">
        <w:rPr>
          <w:rFonts w:ascii="Calibri" w:hAnsi="Calibri"/>
          <w:sz w:val="20"/>
        </w:rPr>
        <w:t xml:space="preserve">, les candidats doivent remettre leur offre </w:t>
      </w:r>
      <w:r w:rsidR="00663EDB" w:rsidRPr="00702781">
        <w:rPr>
          <w:rFonts w:ascii="Calibri" w:hAnsi="Calibri"/>
          <w:b/>
          <w:bCs/>
          <w:sz w:val="20"/>
        </w:rPr>
        <w:t xml:space="preserve">exclusivement de manière dématérialisée </w:t>
      </w:r>
      <w:r w:rsidR="00663EDB" w:rsidRPr="00702781">
        <w:rPr>
          <w:rFonts w:ascii="Calibri" w:hAnsi="Calibri"/>
          <w:sz w:val="20"/>
        </w:rPr>
        <w:t xml:space="preserve">sur le site « </w:t>
      </w:r>
      <w:proofErr w:type="gramStart"/>
      <w:r w:rsidR="00663EDB" w:rsidRPr="00702781">
        <w:rPr>
          <w:rFonts w:ascii="Calibri" w:hAnsi="Calibri"/>
          <w:sz w:val="20"/>
        </w:rPr>
        <w:t>www.marches-publics.gouv.fr»</w:t>
      </w:r>
      <w:proofErr w:type="gramEnd"/>
      <w:r w:rsidR="00663EDB" w:rsidRPr="00702781">
        <w:rPr>
          <w:rFonts w:ascii="Calibri" w:hAnsi="Calibri"/>
          <w:sz w:val="20"/>
        </w:rPr>
        <w:t xml:space="preserve">, rubrique « rechercher une consultation », puis « réponse à la consultation ». </w:t>
      </w:r>
    </w:p>
    <w:p w:rsidR="00663EDB" w:rsidRPr="00702781" w:rsidRDefault="00663EDB" w:rsidP="00E64A1F">
      <w:pPr>
        <w:pStyle w:val="Default"/>
        <w:spacing w:line="276" w:lineRule="auto"/>
        <w:jc w:val="both"/>
        <w:rPr>
          <w:rFonts w:ascii="Calibri" w:hAnsi="Calibri"/>
          <w:sz w:val="20"/>
        </w:rPr>
      </w:pPr>
      <w:r w:rsidRPr="00702781">
        <w:rPr>
          <w:rFonts w:ascii="Calibri" w:hAnsi="Calibri"/>
          <w:sz w:val="20"/>
        </w:rPr>
        <w:t xml:space="preserve">Un guide d’utilisation à destination des entreprises est disponible sur le site dans l’onglet « Aide ». </w:t>
      </w:r>
    </w:p>
    <w:p w:rsidR="00663EDB" w:rsidRPr="00702781" w:rsidRDefault="00663EDB" w:rsidP="0088304F">
      <w:pPr>
        <w:numPr>
          <w:ilvl w:val="0"/>
          <w:numId w:val="22"/>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Les offres seront transmises en une seule fois. Si plusieurs offres sont successivement transmises par un même candidat, seule la dernière offre reçue est ouverte, par le pouvoir adjudicateur dans le délai fixé pour la remise des offres.</w:t>
      </w:r>
    </w:p>
    <w:p w:rsidR="00663EDB" w:rsidRPr="00702781" w:rsidRDefault="00663EDB" w:rsidP="0088304F">
      <w:pPr>
        <w:numPr>
          <w:ilvl w:val="0"/>
          <w:numId w:val="22"/>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 xml:space="preserve">Dans le cas d'une offre présentée par un groupement, le mandataire assure la sécurité et l'authenticité des informations transmises au nom des membres du groupement. </w:t>
      </w:r>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b/>
          <w:sz w:val="20"/>
        </w:rPr>
      </w:pPr>
    </w:p>
    <w:p w:rsidR="00806EB0" w:rsidRDefault="00806EB0" w:rsidP="0088304F">
      <w:pPr>
        <w:pStyle w:val="Titre2"/>
        <w:numPr>
          <w:ilvl w:val="0"/>
          <w:numId w:val="21"/>
        </w:numPr>
        <w:spacing w:before="0" w:line="276" w:lineRule="auto"/>
        <w:jc w:val="both"/>
      </w:pPr>
      <w:bookmarkStart w:id="62" w:name="_Toc129181903"/>
      <w:bookmarkStart w:id="63" w:name="_Toc193705204"/>
      <w:bookmarkStart w:id="64" w:name="_Toc521679744"/>
      <w:r>
        <w:t>PRINCIPES DE LA TRANSMISSION PAR VOIE DEMATERIALISEE</w:t>
      </w:r>
      <w:bookmarkEnd w:id="62"/>
      <w:bookmarkEnd w:id="63"/>
    </w:p>
    <w:bookmarkEnd w:id="64"/>
    <w:p w:rsidR="00806EB0" w:rsidRDefault="00806EB0"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Arial Narrow" w:hAnsi="Arial Narrow" w:cs="Arial"/>
        </w:rPr>
      </w:pPr>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Les candidats transmettront leur réponse électronique dans un fichier contenant à la fois les pièces relatives à la candidature et celles relatives à l'offre.</w:t>
      </w:r>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 xml:space="preserve">La transmission dématérialisée s'effectuera sur la </w:t>
      </w:r>
      <w:proofErr w:type="spellStart"/>
      <w:r w:rsidRPr="00702781">
        <w:rPr>
          <w:rFonts w:ascii="Calibri" w:hAnsi="Calibri" w:cs="Arial"/>
          <w:sz w:val="20"/>
        </w:rPr>
        <w:t>PLate-forme</w:t>
      </w:r>
      <w:proofErr w:type="spellEnd"/>
      <w:r w:rsidRPr="00702781">
        <w:rPr>
          <w:rFonts w:ascii="Calibri" w:hAnsi="Calibri" w:cs="Arial"/>
          <w:sz w:val="20"/>
        </w:rPr>
        <w:t xml:space="preserve"> des </w:t>
      </w:r>
      <w:proofErr w:type="spellStart"/>
      <w:r w:rsidRPr="00702781">
        <w:rPr>
          <w:rFonts w:ascii="Calibri" w:hAnsi="Calibri" w:cs="Arial"/>
          <w:sz w:val="20"/>
        </w:rPr>
        <w:t>AChats</w:t>
      </w:r>
      <w:proofErr w:type="spellEnd"/>
      <w:r w:rsidRPr="00702781">
        <w:rPr>
          <w:rFonts w:ascii="Calibri" w:hAnsi="Calibri" w:cs="Arial"/>
          <w:sz w:val="20"/>
        </w:rPr>
        <w:t xml:space="preserve"> de l'Etat (PLACE) à l’adresse suivante : </w:t>
      </w:r>
      <w:hyperlink r:id="rId12" w:history="1">
        <w:r w:rsidRPr="00702781">
          <w:rPr>
            <w:rStyle w:val="Lienhypertexte"/>
            <w:rFonts w:ascii="Calibri" w:hAnsi="Calibri" w:cs="Arial"/>
            <w:sz w:val="20"/>
          </w:rPr>
          <w:t>https://www.marches-publics.gouv.fr</w:t>
        </w:r>
      </w:hyperlink>
    </w:p>
    <w:p w:rsidR="00AF53CC"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Les frais d'accès au réseau sont à la charge des candidats.</w:t>
      </w:r>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Le dépôt des candidatures et des offres transmises par voie électronique donne lieu à un accusé de réception mentionnant la date et l'heure de la réception. Le fuseau horaire de référence sera celui de (GMT+01:00) Paris, Bruxelles, Copenhague, Madrid.</w:t>
      </w:r>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Les dépôts effectués après la date et l'heure limites de remise des offres ne seront pas retenus.</w:t>
      </w:r>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 xml:space="preserve">AVERTISSEMENTS : </w:t>
      </w:r>
    </w:p>
    <w:p w:rsidR="00663EDB" w:rsidRPr="00702781" w:rsidRDefault="00663EDB" w:rsidP="0088304F">
      <w:pPr>
        <w:numPr>
          <w:ilvl w:val="0"/>
          <w:numId w:val="23"/>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L'accusé de réception mentionnant la date et l'heure de la réception est la preuve de dépôt de la réponse. Il convient de le conserver précieusement pendant toute la durée de la procédure, jusqu'à l'attribution du marché.</w:t>
      </w:r>
    </w:p>
    <w:p w:rsidR="005170B3" w:rsidRPr="00702781" w:rsidRDefault="005170B3" w:rsidP="0088304F">
      <w:pPr>
        <w:numPr>
          <w:ilvl w:val="0"/>
          <w:numId w:val="23"/>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Les candidats ont la possibilité de transmettre par voie papier, les pièces qui ne peuvent être dématérialisées : plans, esquisses, maquettes, …</w:t>
      </w:r>
    </w:p>
    <w:p w:rsidR="00663EDB" w:rsidRPr="00702781" w:rsidRDefault="00663EDB" w:rsidP="0088304F">
      <w:pPr>
        <w:numPr>
          <w:ilvl w:val="0"/>
          <w:numId w:val="23"/>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 xml:space="preserve">Les candidats sont vivement invités à prendre connaissance des dispositions prévues au présent article avant d'entreprendre une </w:t>
      </w:r>
      <w:r w:rsidR="000C50AF" w:rsidRPr="00702781">
        <w:rPr>
          <w:rFonts w:ascii="Calibri" w:hAnsi="Calibri" w:cs="Arial"/>
          <w:sz w:val="20"/>
        </w:rPr>
        <w:t>réponse par</w:t>
      </w:r>
      <w:r w:rsidRPr="00702781">
        <w:rPr>
          <w:rFonts w:ascii="Calibri" w:hAnsi="Calibri" w:cs="Arial"/>
          <w:sz w:val="20"/>
        </w:rPr>
        <w:t xml:space="preserve"> voie électronique.</w:t>
      </w:r>
    </w:p>
    <w:p w:rsidR="00663EDB" w:rsidRPr="00702781" w:rsidRDefault="00663EDB" w:rsidP="0088304F">
      <w:pPr>
        <w:numPr>
          <w:ilvl w:val="0"/>
          <w:numId w:val="23"/>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 xml:space="preserve">Le </w:t>
      </w:r>
      <w:r w:rsidR="00762582" w:rsidRPr="00762582">
        <w:rPr>
          <w:rFonts w:ascii="Calibri" w:hAnsi="Calibri" w:cs="Calibri"/>
          <w:sz w:val="20"/>
        </w:rPr>
        <w:t>Centre Hospitalier de l’Agglomération Montargoise</w:t>
      </w:r>
      <w:r w:rsidR="00762582" w:rsidRPr="00762582">
        <w:rPr>
          <w:rFonts w:ascii="Calibri" w:hAnsi="Calibri" w:cs="Arial"/>
          <w:sz w:val="20"/>
        </w:rPr>
        <w:t xml:space="preserve"> </w:t>
      </w:r>
      <w:r w:rsidRPr="00702781">
        <w:rPr>
          <w:rFonts w:ascii="Calibri" w:hAnsi="Calibri" w:cs="Arial"/>
          <w:sz w:val="20"/>
        </w:rPr>
        <w:t>se réserve le droit de convertir ultérieurement les formats des données et des pièces du marché afin d'assurer leur lisibilité à moyen et long terme.</w:t>
      </w:r>
    </w:p>
    <w:p w:rsidR="00663EDB" w:rsidRPr="00702781" w:rsidRDefault="00663EDB" w:rsidP="0088304F">
      <w:pPr>
        <w:numPr>
          <w:ilvl w:val="0"/>
          <w:numId w:val="23"/>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 xml:space="preserve">Les candidats retenus sont informés que les fichiers transmis par voie dématérialisée seront </w:t>
      </w:r>
      <w:proofErr w:type="spellStart"/>
      <w:r w:rsidRPr="00702781">
        <w:rPr>
          <w:rFonts w:ascii="Calibri" w:hAnsi="Calibri" w:cs="Arial"/>
          <w:sz w:val="20"/>
        </w:rPr>
        <w:t>re</w:t>
      </w:r>
      <w:proofErr w:type="spellEnd"/>
      <w:r w:rsidRPr="00702781">
        <w:rPr>
          <w:rFonts w:ascii="Calibri" w:hAnsi="Calibri" w:cs="Arial"/>
          <w:sz w:val="20"/>
        </w:rPr>
        <w:t>-matérialisés et donneront lieu à la signature d’un marché sur support papier.</w:t>
      </w:r>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b/>
          <w:sz w:val="20"/>
        </w:rPr>
      </w:pPr>
      <w:r w:rsidRPr="00702781">
        <w:rPr>
          <w:rFonts w:ascii="Calibri" w:hAnsi="Calibri" w:cs="Arial"/>
          <w:b/>
          <w:sz w:val="20"/>
        </w:rPr>
        <w:t xml:space="preserve">Une note explicative est jointe au présent règlement de la consultation afin d’apporter les précisions nécessaires à ce mode de transmissions des réponses. </w:t>
      </w:r>
    </w:p>
    <w:p w:rsidR="00820FBD" w:rsidRPr="00702781" w:rsidRDefault="00820FBD" w:rsidP="00E64A1F">
      <w:pPr>
        <w:spacing w:line="276" w:lineRule="auto"/>
        <w:jc w:val="both"/>
        <w:rPr>
          <w:rFonts w:ascii="Calibri" w:hAnsi="Calibri"/>
          <w:sz w:val="20"/>
        </w:rPr>
      </w:pPr>
    </w:p>
    <w:p w:rsidR="00820FBD" w:rsidRDefault="00820FBD" w:rsidP="00E64A1F">
      <w:pPr>
        <w:pStyle w:val="Titre1"/>
        <w:spacing w:line="276" w:lineRule="auto"/>
        <w:jc w:val="both"/>
      </w:pPr>
      <w:bookmarkStart w:id="65" w:name="_Toc129181904"/>
      <w:bookmarkStart w:id="66" w:name="_Toc193705205"/>
      <w:r>
        <w:t>CRITERES DE SELECTION DES OFFRES</w:t>
      </w:r>
      <w:bookmarkEnd w:id="65"/>
      <w:bookmarkEnd w:id="66"/>
    </w:p>
    <w:p w:rsidR="00820FBD" w:rsidRDefault="00820FBD" w:rsidP="00E64A1F">
      <w:pPr>
        <w:spacing w:line="276" w:lineRule="auto"/>
        <w:jc w:val="both"/>
        <w:rPr>
          <w:rFonts w:ascii="Arial Narrow" w:hAnsi="Arial Narrow" w:cs="Arial"/>
        </w:rPr>
      </w:pPr>
    </w:p>
    <w:p w:rsidR="007469AE" w:rsidRPr="00702781" w:rsidRDefault="007469AE" w:rsidP="00E64A1F">
      <w:pPr>
        <w:pStyle w:val="Corpsdetexte"/>
        <w:numPr>
          <w:ilvl w:val="12"/>
          <w:numId w:val="0"/>
        </w:numPr>
        <w:spacing w:line="276" w:lineRule="auto"/>
        <w:rPr>
          <w:rFonts w:ascii="Calibri" w:hAnsi="Calibri" w:cs="Arial"/>
          <w:sz w:val="20"/>
        </w:rPr>
      </w:pPr>
      <w:r w:rsidRPr="00702781">
        <w:rPr>
          <w:rFonts w:ascii="Calibri" w:hAnsi="Calibri" w:cs="Arial"/>
          <w:sz w:val="20"/>
        </w:rPr>
        <w:t xml:space="preserve">Le choix et le classement des offres sont effectués dans les conditions prévues à l’article R 2152-6 du </w:t>
      </w:r>
      <w:r w:rsidR="008C1A62">
        <w:rPr>
          <w:rFonts w:ascii="Calibri" w:hAnsi="Calibri" w:cs="Arial"/>
          <w:sz w:val="20"/>
        </w:rPr>
        <w:t>code de la c</w:t>
      </w:r>
      <w:r w:rsidR="005170B3" w:rsidRPr="00702781">
        <w:rPr>
          <w:rFonts w:ascii="Calibri" w:hAnsi="Calibri" w:cs="Arial"/>
          <w:sz w:val="20"/>
        </w:rPr>
        <w:t xml:space="preserve">ommande </w:t>
      </w:r>
      <w:r w:rsidR="008C1A62">
        <w:rPr>
          <w:rFonts w:ascii="Calibri" w:hAnsi="Calibri" w:cs="Arial"/>
          <w:sz w:val="20"/>
        </w:rPr>
        <w:t>p</w:t>
      </w:r>
      <w:r w:rsidR="005F1089" w:rsidRPr="00702781">
        <w:rPr>
          <w:rFonts w:ascii="Calibri" w:hAnsi="Calibri" w:cs="Arial"/>
          <w:sz w:val="20"/>
        </w:rPr>
        <w:t>ublique.</w:t>
      </w:r>
    </w:p>
    <w:p w:rsidR="00820FBD" w:rsidRDefault="00820FBD" w:rsidP="00E64A1F">
      <w:pPr>
        <w:pStyle w:val="Corpsdetexte"/>
        <w:numPr>
          <w:ilvl w:val="12"/>
          <w:numId w:val="0"/>
        </w:numPr>
        <w:spacing w:line="276" w:lineRule="auto"/>
        <w:rPr>
          <w:rFonts w:ascii="Calibri" w:hAnsi="Calibri" w:cs="Arial"/>
          <w:sz w:val="20"/>
        </w:rPr>
      </w:pPr>
    </w:p>
    <w:p w:rsidR="00820FBD" w:rsidRPr="00CD4238" w:rsidRDefault="00CD4238" w:rsidP="00CD4238">
      <w:pPr>
        <w:pStyle w:val="Corpsdetexte"/>
        <w:numPr>
          <w:ilvl w:val="12"/>
          <w:numId w:val="0"/>
        </w:numPr>
        <w:spacing w:line="276" w:lineRule="auto"/>
        <w:rPr>
          <w:rFonts w:ascii="Calibri" w:hAnsi="Calibri"/>
          <w:b/>
          <w:sz w:val="20"/>
          <w:u w:val="single"/>
        </w:rPr>
      </w:pPr>
      <w:r w:rsidRPr="00CD4238">
        <w:rPr>
          <w:rFonts w:ascii="Calibri" w:hAnsi="Calibri" w:cs="Arial"/>
          <w:b/>
          <w:sz w:val="20"/>
          <w:u w:val="single"/>
        </w:rPr>
        <w:t>Pour les lots 1 et 2, l</w:t>
      </w:r>
      <w:r w:rsidR="00820FBD" w:rsidRPr="00CD4238">
        <w:rPr>
          <w:rFonts w:ascii="Calibri" w:hAnsi="Calibri"/>
          <w:b/>
          <w:sz w:val="20"/>
          <w:u w:val="single"/>
        </w:rPr>
        <w:t xml:space="preserve">es offres seront analysées et jugées selon </w:t>
      </w:r>
      <w:r w:rsidR="00727ADF" w:rsidRPr="00CD4238">
        <w:rPr>
          <w:rFonts w:ascii="Calibri" w:hAnsi="Calibri"/>
          <w:b/>
          <w:sz w:val="20"/>
          <w:u w:val="single"/>
        </w:rPr>
        <w:t>les critères énoncés ci-dessous :</w:t>
      </w:r>
    </w:p>
    <w:p w:rsidR="00CD4238" w:rsidRPr="00702781" w:rsidRDefault="00CD4238" w:rsidP="00CD4238">
      <w:pPr>
        <w:pStyle w:val="Corpsdetexte"/>
        <w:numPr>
          <w:ilvl w:val="12"/>
          <w:numId w:val="0"/>
        </w:numPr>
        <w:spacing w:line="276" w:lineRule="auto"/>
        <w:rPr>
          <w:rFonts w:ascii="Calibri" w:hAnsi="Calibri"/>
          <w:sz w:val="20"/>
        </w:rPr>
      </w:pPr>
    </w:p>
    <w:tbl>
      <w:tblPr>
        <w:tblStyle w:val="Grilledutableau"/>
        <w:tblW w:w="0" w:type="auto"/>
        <w:tblLook w:val="04A0" w:firstRow="1" w:lastRow="0" w:firstColumn="1" w:lastColumn="0" w:noHBand="0" w:noVBand="1"/>
      </w:tblPr>
      <w:tblGrid>
        <w:gridCol w:w="8217"/>
        <w:gridCol w:w="1417"/>
      </w:tblGrid>
      <w:tr w:rsidR="00727ADF" w:rsidTr="00242D0B">
        <w:trPr>
          <w:trHeight w:val="689"/>
        </w:trPr>
        <w:tc>
          <w:tcPr>
            <w:tcW w:w="8217" w:type="dxa"/>
            <w:vAlign w:val="center"/>
          </w:tcPr>
          <w:p w:rsidR="00727ADF" w:rsidRPr="00721D0F" w:rsidRDefault="00727ADF" w:rsidP="00825863">
            <w:pPr>
              <w:pStyle w:val="Corpsdetexte"/>
              <w:spacing w:line="276" w:lineRule="auto"/>
              <w:jc w:val="center"/>
              <w:rPr>
                <w:rFonts w:ascii="Calibri" w:eastAsia="Times New Roman" w:hAnsi="Calibri" w:cs="Arial"/>
                <w:sz w:val="20"/>
                <w:lang w:val="fr-FR"/>
              </w:rPr>
            </w:pPr>
            <w:r w:rsidRPr="00721D0F">
              <w:rPr>
                <w:rFonts w:ascii="Calibri" w:eastAsia="Times New Roman" w:hAnsi="Calibri" w:cs="Arial"/>
                <w:sz w:val="20"/>
                <w:lang w:val="fr-FR"/>
              </w:rPr>
              <w:t>Critères</w:t>
            </w:r>
          </w:p>
        </w:tc>
        <w:tc>
          <w:tcPr>
            <w:tcW w:w="1417" w:type="dxa"/>
            <w:vAlign w:val="center"/>
          </w:tcPr>
          <w:p w:rsidR="00727ADF" w:rsidRPr="00721D0F" w:rsidRDefault="00727ADF" w:rsidP="00825863">
            <w:pPr>
              <w:pStyle w:val="Corpsdetexte"/>
              <w:spacing w:line="276" w:lineRule="auto"/>
              <w:jc w:val="center"/>
              <w:rPr>
                <w:rFonts w:ascii="Calibri" w:eastAsia="Times New Roman" w:hAnsi="Calibri" w:cs="Arial"/>
                <w:sz w:val="20"/>
                <w:lang w:val="fr-FR"/>
              </w:rPr>
            </w:pPr>
            <w:r w:rsidRPr="00721D0F">
              <w:rPr>
                <w:rFonts w:ascii="Calibri" w:eastAsia="Times New Roman" w:hAnsi="Calibri" w:cs="Arial"/>
                <w:sz w:val="20"/>
                <w:lang w:val="fr-FR"/>
              </w:rPr>
              <w:t>Pondération /100</w:t>
            </w:r>
          </w:p>
        </w:tc>
      </w:tr>
      <w:tr w:rsidR="00727ADF" w:rsidRPr="005237D4" w:rsidTr="00242D0B">
        <w:trPr>
          <w:trHeight w:val="689"/>
        </w:trPr>
        <w:tc>
          <w:tcPr>
            <w:tcW w:w="8217" w:type="dxa"/>
            <w:vAlign w:val="center"/>
          </w:tcPr>
          <w:p w:rsidR="00727ADF" w:rsidRPr="005237D4" w:rsidRDefault="00727ADF" w:rsidP="00D221C5">
            <w:pPr>
              <w:pStyle w:val="Corpsdetexte"/>
              <w:spacing w:line="276" w:lineRule="auto"/>
              <w:rPr>
                <w:rFonts w:ascii="Calibri" w:eastAsia="Times New Roman" w:hAnsi="Calibri" w:cs="Arial"/>
                <w:b/>
                <w:sz w:val="20"/>
                <w:lang w:val="fr-FR"/>
              </w:rPr>
            </w:pPr>
            <w:r w:rsidRPr="005237D4">
              <w:rPr>
                <w:rFonts w:ascii="Calibri" w:eastAsia="Times New Roman" w:hAnsi="Calibri" w:cs="Arial"/>
                <w:b/>
                <w:sz w:val="20"/>
                <w:lang w:val="fr-FR"/>
              </w:rPr>
              <w:t xml:space="preserve">Critère n°1 </w:t>
            </w:r>
            <w:r w:rsidR="00373682" w:rsidRPr="005237D4">
              <w:rPr>
                <w:rFonts w:ascii="Calibri" w:eastAsia="Times New Roman" w:hAnsi="Calibri" w:cs="Arial"/>
                <w:b/>
                <w:sz w:val="20"/>
                <w:lang w:val="fr-FR"/>
              </w:rPr>
              <w:t>–</w:t>
            </w:r>
            <w:r w:rsidRPr="005237D4">
              <w:rPr>
                <w:rFonts w:ascii="Calibri" w:eastAsia="Times New Roman" w:hAnsi="Calibri" w:cs="Arial"/>
                <w:b/>
                <w:sz w:val="20"/>
                <w:lang w:val="fr-FR"/>
              </w:rPr>
              <w:t xml:space="preserve"> </w:t>
            </w:r>
            <w:r w:rsidR="00D221C5" w:rsidRPr="005237D4">
              <w:rPr>
                <w:rFonts w:ascii="Calibri" w:eastAsia="Times New Roman" w:hAnsi="Calibri" w:cs="Arial"/>
                <w:b/>
                <w:sz w:val="20"/>
                <w:lang w:val="fr-FR"/>
              </w:rPr>
              <w:t>VALEUR TECHNIQUE</w:t>
            </w:r>
          </w:p>
        </w:tc>
        <w:tc>
          <w:tcPr>
            <w:tcW w:w="1417" w:type="dxa"/>
            <w:vAlign w:val="center"/>
          </w:tcPr>
          <w:p w:rsidR="00727ADF" w:rsidRPr="005237D4" w:rsidRDefault="001B6D60" w:rsidP="00825863">
            <w:pPr>
              <w:pStyle w:val="Corpsdetexte"/>
              <w:spacing w:line="276" w:lineRule="auto"/>
              <w:rPr>
                <w:rFonts w:ascii="Calibri" w:eastAsia="Times New Roman" w:hAnsi="Calibri" w:cs="Arial"/>
                <w:b/>
                <w:sz w:val="20"/>
                <w:lang w:val="fr-FR"/>
              </w:rPr>
            </w:pPr>
            <w:r>
              <w:rPr>
                <w:rFonts w:ascii="Calibri" w:eastAsia="Times New Roman" w:hAnsi="Calibri" w:cs="Arial"/>
                <w:b/>
                <w:sz w:val="20"/>
                <w:lang w:val="fr-FR"/>
              </w:rPr>
              <w:t>6</w:t>
            </w:r>
            <w:r w:rsidR="00C520B9" w:rsidRPr="005237D4">
              <w:rPr>
                <w:rFonts w:ascii="Calibri" w:eastAsia="Times New Roman" w:hAnsi="Calibri" w:cs="Arial"/>
                <w:b/>
                <w:sz w:val="20"/>
                <w:lang w:val="fr-FR"/>
              </w:rPr>
              <w:t>0</w:t>
            </w:r>
          </w:p>
        </w:tc>
      </w:tr>
      <w:tr w:rsidR="00A14F3D" w:rsidRPr="005237D4" w:rsidTr="00D221C5">
        <w:trPr>
          <w:trHeight w:val="1025"/>
        </w:trPr>
        <w:tc>
          <w:tcPr>
            <w:tcW w:w="8217" w:type="dxa"/>
            <w:vAlign w:val="center"/>
          </w:tcPr>
          <w:p w:rsidR="00A14F3D" w:rsidRPr="005237D4" w:rsidRDefault="00825863" w:rsidP="00825863">
            <w:pPr>
              <w:spacing w:line="276" w:lineRule="auto"/>
              <w:rPr>
                <w:rFonts w:eastAsia="Times New Roman" w:cs="Arial"/>
                <w:b/>
                <w:sz w:val="20"/>
                <w:szCs w:val="20"/>
                <w:lang w:val="fr-FR"/>
              </w:rPr>
            </w:pPr>
            <w:r w:rsidRPr="005237D4">
              <w:rPr>
                <w:rFonts w:eastAsia="Times New Roman" w:cs="Arial"/>
                <w:b/>
                <w:sz w:val="20"/>
                <w:szCs w:val="20"/>
                <w:lang w:val="fr-FR"/>
              </w:rPr>
              <w:t xml:space="preserve">Sous-critère 1 - </w:t>
            </w:r>
            <w:r w:rsidR="00242D0B" w:rsidRPr="005237D4">
              <w:rPr>
                <w:rFonts w:eastAsia="Times New Roman" w:cs="Arial"/>
                <w:b/>
                <w:sz w:val="20"/>
                <w:szCs w:val="20"/>
                <w:lang w:val="fr-FR"/>
              </w:rPr>
              <w:t>Les moyens humains dédiés à l’exécution de la prestation</w:t>
            </w:r>
          </w:p>
          <w:p w:rsidR="00721D0F" w:rsidRPr="005237D4" w:rsidRDefault="00721D0F" w:rsidP="00721D0F">
            <w:pPr>
              <w:suppressAutoHyphens w:val="0"/>
              <w:adjustRightInd w:val="0"/>
              <w:jc w:val="both"/>
              <w:rPr>
                <w:rFonts w:eastAsia="Times New Roman" w:cs="Arial"/>
                <w:sz w:val="20"/>
                <w:szCs w:val="20"/>
                <w:lang w:val="fr-FR"/>
              </w:rPr>
            </w:pPr>
            <w:r w:rsidRPr="005237D4">
              <w:rPr>
                <w:rFonts w:eastAsia="Times New Roman" w:cs="Arial"/>
                <w:sz w:val="18"/>
                <w:szCs w:val="20"/>
                <w:lang w:val="fr-FR"/>
              </w:rPr>
              <w:t xml:space="preserve">La composition de l’équipe, le profil (qualifications, expériences et compétences, formations suivies…) et les modalités d’affectation des intervenants </w:t>
            </w:r>
          </w:p>
        </w:tc>
        <w:tc>
          <w:tcPr>
            <w:tcW w:w="1417" w:type="dxa"/>
            <w:vAlign w:val="center"/>
          </w:tcPr>
          <w:p w:rsidR="00A14F3D" w:rsidRPr="005237D4" w:rsidRDefault="00150613" w:rsidP="00825863">
            <w:pPr>
              <w:pStyle w:val="Corpsdetexte"/>
              <w:spacing w:line="276" w:lineRule="auto"/>
              <w:jc w:val="right"/>
              <w:rPr>
                <w:rFonts w:ascii="Calibri" w:eastAsia="Times New Roman" w:hAnsi="Calibri" w:cs="Arial"/>
                <w:sz w:val="20"/>
                <w:lang w:val="fr-FR"/>
              </w:rPr>
            </w:pPr>
            <w:r>
              <w:rPr>
                <w:rFonts w:ascii="Calibri" w:eastAsia="Times New Roman" w:hAnsi="Calibri" w:cs="Arial"/>
                <w:sz w:val="20"/>
                <w:lang w:val="fr-FR"/>
              </w:rPr>
              <w:t>2</w:t>
            </w:r>
            <w:r w:rsidR="00983677" w:rsidRPr="005237D4">
              <w:rPr>
                <w:rFonts w:ascii="Calibri" w:eastAsia="Times New Roman" w:hAnsi="Calibri" w:cs="Arial"/>
                <w:sz w:val="20"/>
                <w:lang w:val="fr-FR"/>
              </w:rPr>
              <w:t>0</w:t>
            </w:r>
          </w:p>
        </w:tc>
      </w:tr>
      <w:tr w:rsidR="00A14F3D" w:rsidRPr="005237D4" w:rsidTr="00D221C5">
        <w:trPr>
          <w:trHeight w:val="1391"/>
        </w:trPr>
        <w:tc>
          <w:tcPr>
            <w:tcW w:w="8217" w:type="dxa"/>
            <w:vAlign w:val="center"/>
          </w:tcPr>
          <w:p w:rsidR="00A14F3D" w:rsidRPr="005237D4" w:rsidRDefault="00825863" w:rsidP="00150613">
            <w:pPr>
              <w:pStyle w:val="Corpsdetexte"/>
              <w:spacing w:line="276" w:lineRule="auto"/>
              <w:rPr>
                <w:rFonts w:ascii="Calibri" w:eastAsia="Times New Roman" w:hAnsi="Calibri" w:cs="Arial"/>
                <w:b/>
                <w:sz w:val="20"/>
                <w:lang w:val="fr-FR"/>
              </w:rPr>
            </w:pPr>
            <w:r w:rsidRPr="005237D4">
              <w:rPr>
                <w:rFonts w:ascii="Calibri" w:eastAsia="Times New Roman" w:hAnsi="Calibri" w:cs="Arial"/>
                <w:b/>
                <w:sz w:val="20"/>
                <w:lang w:val="fr-FR"/>
              </w:rPr>
              <w:t xml:space="preserve">Sous-critère </w:t>
            </w:r>
            <w:r w:rsidR="00150613">
              <w:rPr>
                <w:rFonts w:ascii="Calibri" w:eastAsia="Times New Roman" w:hAnsi="Calibri" w:cs="Arial"/>
                <w:b/>
                <w:sz w:val="20"/>
                <w:lang w:val="fr-FR"/>
              </w:rPr>
              <w:t>2</w:t>
            </w:r>
            <w:r w:rsidRPr="005237D4">
              <w:rPr>
                <w:rFonts w:ascii="Calibri" w:eastAsia="Times New Roman" w:hAnsi="Calibri" w:cs="Arial"/>
                <w:b/>
                <w:sz w:val="20"/>
                <w:lang w:val="fr-FR"/>
              </w:rPr>
              <w:t xml:space="preserve"> -</w:t>
            </w:r>
            <w:r w:rsidR="00242D0B" w:rsidRPr="005237D4">
              <w:rPr>
                <w:rFonts w:ascii="Calibri" w:eastAsia="Times New Roman" w:hAnsi="Calibri" w:cs="Arial"/>
                <w:b/>
                <w:sz w:val="20"/>
                <w:lang w:val="fr-FR"/>
              </w:rPr>
              <w:t xml:space="preserve"> Le mode opératoire défini et les modalités d’organisation pour</w:t>
            </w:r>
            <w:r w:rsidR="00721D0F" w:rsidRPr="005237D4">
              <w:t xml:space="preserve"> </w:t>
            </w:r>
            <w:r w:rsidR="00721D0F" w:rsidRPr="005237D4">
              <w:rPr>
                <w:rFonts w:ascii="Calibri" w:eastAsia="Times New Roman" w:hAnsi="Calibri" w:cs="Arial"/>
                <w:b/>
                <w:sz w:val="20"/>
                <w:lang w:val="fr-FR"/>
              </w:rPr>
              <w:t xml:space="preserve">la maintenance préventive </w:t>
            </w:r>
            <w:r w:rsidR="00721D0F" w:rsidRPr="005237D4">
              <w:rPr>
                <w:rFonts w:ascii="Calibri" w:eastAsia="Times New Roman" w:hAnsi="Calibri" w:cs="Arial"/>
                <w:sz w:val="18"/>
                <w:lang w:val="fr-FR"/>
              </w:rPr>
              <w:t>(temps moyen passé par équipement, nombre moyen d’appareils pris en charge par un technicien, feuille d’intervention, rapport type, gamme de maintenance…) et</w:t>
            </w:r>
            <w:r w:rsidR="00721D0F" w:rsidRPr="005237D4">
              <w:rPr>
                <w:rFonts w:ascii="Calibri" w:eastAsia="Times New Roman" w:hAnsi="Calibri" w:cs="Arial"/>
                <w:b/>
                <w:sz w:val="20"/>
                <w:lang w:val="fr-FR"/>
              </w:rPr>
              <w:t xml:space="preserve"> la maintenance corrective </w:t>
            </w:r>
            <w:r w:rsidR="00721D0F" w:rsidRPr="005237D4">
              <w:rPr>
                <w:rFonts w:ascii="Calibri" w:eastAsia="Times New Roman" w:hAnsi="Calibri" w:cs="Arial"/>
                <w:sz w:val="18"/>
                <w:lang w:val="fr-FR"/>
              </w:rPr>
              <w:t>(modalité d’appel, rapports types…)</w:t>
            </w:r>
          </w:p>
        </w:tc>
        <w:tc>
          <w:tcPr>
            <w:tcW w:w="1417" w:type="dxa"/>
            <w:vAlign w:val="center"/>
          </w:tcPr>
          <w:p w:rsidR="00A14F3D" w:rsidRPr="005237D4" w:rsidRDefault="00CC0275" w:rsidP="00825863">
            <w:pPr>
              <w:pStyle w:val="Corpsdetexte"/>
              <w:spacing w:line="276" w:lineRule="auto"/>
              <w:jc w:val="right"/>
              <w:rPr>
                <w:rFonts w:ascii="Calibri" w:eastAsia="Times New Roman" w:hAnsi="Calibri" w:cs="Arial"/>
                <w:sz w:val="20"/>
                <w:lang w:val="fr-FR"/>
              </w:rPr>
            </w:pPr>
            <w:r>
              <w:rPr>
                <w:rFonts w:ascii="Calibri" w:eastAsia="Times New Roman" w:hAnsi="Calibri" w:cs="Arial"/>
                <w:sz w:val="20"/>
                <w:lang w:val="fr-FR"/>
              </w:rPr>
              <w:t>2</w:t>
            </w:r>
            <w:r w:rsidR="00983677" w:rsidRPr="005237D4">
              <w:rPr>
                <w:rFonts w:ascii="Calibri" w:eastAsia="Times New Roman" w:hAnsi="Calibri" w:cs="Arial"/>
                <w:sz w:val="20"/>
                <w:lang w:val="fr-FR"/>
              </w:rPr>
              <w:t>0</w:t>
            </w:r>
          </w:p>
        </w:tc>
      </w:tr>
      <w:tr w:rsidR="00150613" w:rsidRPr="005237D4" w:rsidTr="00150613">
        <w:trPr>
          <w:trHeight w:val="603"/>
        </w:trPr>
        <w:tc>
          <w:tcPr>
            <w:tcW w:w="8217" w:type="dxa"/>
            <w:vAlign w:val="center"/>
          </w:tcPr>
          <w:p w:rsidR="00CC0275" w:rsidRDefault="00150613" w:rsidP="00150613">
            <w:pPr>
              <w:pStyle w:val="Corpsdetexte"/>
              <w:spacing w:line="276" w:lineRule="auto"/>
              <w:rPr>
                <w:rFonts w:ascii="Calibri" w:eastAsia="Times New Roman" w:hAnsi="Calibri" w:cs="Arial"/>
                <w:b/>
                <w:sz w:val="20"/>
                <w:lang w:val="fr-FR"/>
              </w:rPr>
            </w:pPr>
            <w:r w:rsidRPr="00150613">
              <w:rPr>
                <w:rFonts w:ascii="Calibri" w:eastAsia="Times New Roman" w:hAnsi="Calibri" w:cs="Arial"/>
                <w:b/>
                <w:sz w:val="20"/>
                <w:lang w:val="fr-FR"/>
              </w:rPr>
              <w:t>Sous-critère 3 - Disponibilité des pièces détachées</w:t>
            </w:r>
            <w:r w:rsidR="00CC0275" w:rsidRPr="00CC0275">
              <w:rPr>
                <w:rFonts w:ascii="Calibri" w:eastAsia="Times New Roman" w:hAnsi="Calibri" w:cs="Arial"/>
                <w:b/>
                <w:color w:val="FF0000"/>
                <w:sz w:val="20"/>
                <w:lang w:val="fr-FR"/>
              </w:rPr>
              <w:t>*</w:t>
            </w:r>
            <w:r w:rsidRPr="00150613">
              <w:rPr>
                <w:rFonts w:ascii="Calibri" w:eastAsia="Times New Roman" w:hAnsi="Calibri" w:cs="Arial"/>
                <w:b/>
                <w:sz w:val="20"/>
                <w:lang w:val="fr-FR"/>
              </w:rPr>
              <w:t xml:space="preserve"> et organisation de son approvisionnement</w:t>
            </w:r>
          </w:p>
          <w:p w:rsidR="00CC0275" w:rsidRPr="00CC0275" w:rsidRDefault="00CC0275" w:rsidP="00F274F4">
            <w:pPr>
              <w:pStyle w:val="Corpsdetexte"/>
              <w:spacing w:line="276" w:lineRule="auto"/>
              <w:rPr>
                <w:rFonts w:ascii="Calibri" w:eastAsia="Times New Roman" w:hAnsi="Calibri" w:cs="Arial"/>
                <w:b/>
                <w:sz w:val="20"/>
                <w:lang w:val="fr-FR"/>
              </w:rPr>
            </w:pPr>
            <w:r w:rsidRPr="00CC0275">
              <w:rPr>
                <w:rFonts w:ascii="Calibri" w:eastAsia="Times New Roman" w:hAnsi="Calibri" w:cs="Arial"/>
                <w:b/>
                <w:color w:val="FF0000"/>
                <w:sz w:val="20"/>
                <w:lang w:val="fr-FR"/>
              </w:rPr>
              <w:t>*</w:t>
            </w:r>
            <w:r>
              <w:rPr>
                <w:rFonts w:ascii="Calibri" w:eastAsia="Times New Roman" w:hAnsi="Calibri" w:cs="Arial"/>
                <w:b/>
                <w:color w:val="FF0000"/>
                <w:sz w:val="20"/>
                <w:lang w:val="fr-FR"/>
              </w:rPr>
              <w:t xml:space="preserve"> P</w:t>
            </w:r>
            <w:r w:rsidRPr="00CC0275">
              <w:rPr>
                <w:rFonts w:ascii="Calibri" w:eastAsia="Times New Roman" w:hAnsi="Calibri" w:cs="Arial"/>
                <w:b/>
                <w:color w:val="FF0000"/>
                <w:sz w:val="20"/>
                <w:lang w:val="fr-FR"/>
              </w:rPr>
              <w:t xml:space="preserve">ièces constructeurs </w:t>
            </w:r>
            <w:r w:rsidR="00F274F4">
              <w:rPr>
                <w:rFonts w:ascii="Calibri" w:eastAsia="Times New Roman" w:hAnsi="Calibri" w:cs="Arial"/>
                <w:b/>
                <w:color w:val="FF0000"/>
                <w:sz w:val="20"/>
                <w:lang w:val="fr-FR"/>
              </w:rPr>
              <w:t>(Cf. article 3 du CCTP)</w:t>
            </w:r>
          </w:p>
        </w:tc>
        <w:tc>
          <w:tcPr>
            <w:tcW w:w="1417" w:type="dxa"/>
            <w:vAlign w:val="center"/>
          </w:tcPr>
          <w:p w:rsidR="00150613" w:rsidRPr="005237D4" w:rsidRDefault="00CC0275" w:rsidP="00825863">
            <w:pPr>
              <w:pStyle w:val="Corpsdetexte"/>
              <w:spacing w:line="276" w:lineRule="auto"/>
              <w:jc w:val="right"/>
              <w:rPr>
                <w:rFonts w:ascii="Calibri" w:hAnsi="Calibri" w:cs="Arial"/>
                <w:sz w:val="20"/>
              </w:rPr>
            </w:pPr>
            <w:r>
              <w:rPr>
                <w:rFonts w:ascii="Calibri" w:hAnsi="Calibri" w:cs="Arial"/>
                <w:sz w:val="20"/>
              </w:rPr>
              <w:t>2</w:t>
            </w:r>
            <w:r w:rsidR="00150613">
              <w:rPr>
                <w:rFonts w:ascii="Calibri" w:hAnsi="Calibri" w:cs="Arial"/>
                <w:sz w:val="20"/>
              </w:rPr>
              <w:t>0</w:t>
            </w:r>
          </w:p>
        </w:tc>
      </w:tr>
      <w:tr w:rsidR="00727ADF" w:rsidRPr="005237D4" w:rsidTr="00242D0B">
        <w:trPr>
          <w:trHeight w:val="688"/>
        </w:trPr>
        <w:tc>
          <w:tcPr>
            <w:tcW w:w="8217" w:type="dxa"/>
            <w:vAlign w:val="center"/>
          </w:tcPr>
          <w:p w:rsidR="00825863" w:rsidRPr="005237D4" w:rsidRDefault="00727ADF" w:rsidP="00D221C5">
            <w:pPr>
              <w:widowControl/>
              <w:adjustRightInd w:val="0"/>
              <w:spacing w:line="276" w:lineRule="auto"/>
              <w:jc w:val="both"/>
              <w:rPr>
                <w:rFonts w:eastAsia="Times New Roman" w:cs="Arial"/>
                <w:b/>
                <w:sz w:val="20"/>
                <w:szCs w:val="20"/>
                <w:lang w:val="fr-FR"/>
              </w:rPr>
            </w:pPr>
            <w:r w:rsidRPr="005237D4">
              <w:rPr>
                <w:rFonts w:eastAsia="Times New Roman" w:cs="Arial"/>
                <w:b/>
                <w:sz w:val="20"/>
                <w:szCs w:val="20"/>
                <w:lang w:val="fr-FR"/>
              </w:rPr>
              <w:t>Critère n°2</w:t>
            </w:r>
            <w:r w:rsidR="007A5F6A" w:rsidRPr="005237D4">
              <w:rPr>
                <w:rFonts w:eastAsia="Times New Roman" w:cs="Arial"/>
                <w:b/>
                <w:sz w:val="20"/>
                <w:szCs w:val="20"/>
                <w:lang w:val="fr-FR"/>
              </w:rPr>
              <w:t xml:space="preserve"> </w:t>
            </w:r>
            <w:r w:rsidR="00CD4238" w:rsidRPr="005237D4">
              <w:rPr>
                <w:rFonts w:eastAsia="Times New Roman" w:cs="Arial"/>
                <w:b/>
                <w:sz w:val="20"/>
                <w:szCs w:val="20"/>
                <w:lang w:val="fr-FR"/>
              </w:rPr>
              <w:t>–</w:t>
            </w:r>
            <w:r w:rsidR="007A5F6A" w:rsidRPr="005237D4">
              <w:rPr>
                <w:rFonts w:eastAsia="Times New Roman" w:cs="Arial"/>
                <w:b/>
                <w:sz w:val="20"/>
                <w:szCs w:val="20"/>
                <w:lang w:val="fr-FR"/>
              </w:rPr>
              <w:t xml:space="preserve"> </w:t>
            </w:r>
            <w:r w:rsidR="00D221C5" w:rsidRPr="005237D4">
              <w:rPr>
                <w:rFonts w:eastAsia="Times New Roman" w:cs="Arial"/>
                <w:b/>
                <w:sz w:val="20"/>
                <w:szCs w:val="20"/>
                <w:lang w:val="fr-FR"/>
              </w:rPr>
              <w:t>VALEUR FINANCIERE</w:t>
            </w:r>
          </w:p>
        </w:tc>
        <w:tc>
          <w:tcPr>
            <w:tcW w:w="1417" w:type="dxa"/>
            <w:vAlign w:val="center"/>
          </w:tcPr>
          <w:p w:rsidR="00727ADF" w:rsidRPr="005237D4" w:rsidRDefault="00477D65" w:rsidP="00825863">
            <w:pPr>
              <w:pStyle w:val="Corpsdetexte"/>
              <w:spacing w:line="276" w:lineRule="auto"/>
              <w:rPr>
                <w:rFonts w:ascii="Calibri" w:eastAsia="Times New Roman" w:hAnsi="Calibri" w:cs="Arial"/>
                <w:b/>
                <w:sz w:val="20"/>
                <w:lang w:val="fr-FR"/>
              </w:rPr>
            </w:pPr>
            <w:r w:rsidRPr="005237D4">
              <w:rPr>
                <w:rFonts w:ascii="Calibri" w:eastAsia="Times New Roman" w:hAnsi="Calibri" w:cs="Arial"/>
                <w:b/>
                <w:sz w:val="20"/>
                <w:lang w:val="fr-FR"/>
              </w:rPr>
              <w:t>40</w:t>
            </w:r>
          </w:p>
        </w:tc>
      </w:tr>
    </w:tbl>
    <w:p w:rsidR="00820FBD" w:rsidRDefault="00820FBD" w:rsidP="00825863">
      <w:pPr>
        <w:pStyle w:val="Corpsdetexte"/>
        <w:spacing w:line="276" w:lineRule="auto"/>
        <w:rPr>
          <w:rFonts w:ascii="Calibri" w:hAnsi="Calibri"/>
          <w:sz w:val="16"/>
          <w:u w:val="single"/>
        </w:rPr>
      </w:pPr>
    </w:p>
    <w:p w:rsidR="00AF53CC" w:rsidRDefault="00AF53CC" w:rsidP="00825863">
      <w:pPr>
        <w:pStyle w:val="Corpsdetexte"/>
        <w:spacing w:line="276" w:lineRule="auto"/>
        <w:rPr>
          <w:rFonts w:ascii="Calibri" w:hAnsi="Calibri"/>
          <w:sz w:val="16"/>
          <w:u w:val="single"/>
        </w:rPr>
      </w:pPr>
    </w:p>
    <w:p w:rsidR="00AF53CC" w:rsidRDefault="00AF53CC" w:rsidP="00825863">
      <w:pPr>
        <w:pStyle w:val="Corpsdetexte"/>
        <w:spacing w:line="276" w:lineRule="auto"/>
        <w:rPr>
          <w:rFonts w:ascii="Calibri" w:hAnsi="Calibri"/>
          <w:sz w:val="16"/>
          <w:u w:val="single"/>
        </w:rPr>
      </w:pPr>
    </w:p>
    <w:p w:rsidR="00AF53CC" w:rsidRDefault="00AF53CC" w:rsidP="00825863">
      <w:pPr>
        <w:pStyle w:val="Corpsdetexte"/>
        <w:spacing w:line="276" w:lineRule="auto"/>
        <w:rPr>
          <w:rFonts w:ascii="Calibri" w:hAnsi="Calibri"/>
          <w:sz w:val="16"/>
          <w:u w:val="single"/>
        </w:rPr>
      </w:pPr>
    </w:p>
    <w:p w:rsidR="00AF53CC" w:rsidRDefault="00AF53CC" w:rsidP="00825863">
      <w:pPr>
        <w:pStyle w:val="Corpsdetexte"/>
        <w:spacing w:line="276" w:lineRule="auto"/>
        <w:rPr>
          <w:rFonts w:ascii="Calibri" w:hAnsi="Calibri"/>
          <w:sz w:val="16"/>
          <w:u w:val="single"/>
        </w:rPr>
      </w:pPr>
    </w:p>
    <w:p w:rsidR="00CC0275" w:rsidRPr="005237D4" w:rsidRDefault="00CC0275" w:rsidP="00825863">
      <w:pPr>
        <w:pStyle w:val="Corpsdetexte"/>
        <w:spacing w:line="276" w:lineRule="auto"/>
        <w:rPr>
          <w:rFonts w:ascii="Calibri" w:hAnsi="Calibri"/>
          <w:sz w:val="16"/>
          <w:u w:val="single"/>
        </w:rPr>
      </w:pPr>
    </w:p>
    <w:p w:rsidR="00CD4238" w:rsidRPr="005237D4" w:rsidRDefault="00CD4238" w:rsidP="00CD4238">
      <w:pPr>
        <w:pStyle w:val="Corpsdetexte"/>
        <w:numPr>
          <w:ilvl w:val="12"/>
          <w:numId w:val="0"/>
        </w:numPr>
        <w:spacing w:line="276" w:lineRule="auto"/>
        <w:rPr>
          <w:rFonts w:ascii="Calibri" w:hAnsi="Calibri"/>
          <w:b/>
          <w:sz w:val="20"/>
          <w:u w:val="single"/>
        </w:rPr>
      </w:pPr>
      <w:r w:rsidRPr="005237D4">
        <w:rPr>
          <w:rFonts w:ascii="Calibri" w:hAnsi="Calibri" w:cs="Arial"/>
          <w:b/>
          <w:sz w:val="20"/>
          <w:u w:val="single"/>
        </w:rPr>
        <w:t>Pour le lot 3, l</w:t>
      </w:r>
      <w:r w:rsidRPr="005237D4">
        <w:rPr>
          <w:rFonts w:ascii="Calibri" w:hAnsi="Calibri"/>
          <w:b/>
          <w:sz w:val="20"/>
          <w:u w:val="single"/>
        </w:rPr>
        <w:t>es offres seront analysées et jugées selon les critères énoncés ci-dessous :</w:t>
      </w:r>
    </w:p>
    <w:p w:rsidR="00CD4238" w:rsidRPr="005237D4" w:rsidRDefault="00CD4238" w:rsidP="00825863">
      <w:pPr>
        <w:pStyle w:val="Corpsdetexte"/>
        <w:spacing w:line="276" w:lineRule="auto"/>
        <w:rPr>
          <w:rFonts w:ascii="Calibri" w:hAnsi="Calibri"/>
          <w:sz w:val="16"/>
          <w:u w:val="single"/>
        </w:rPr>
      </w:pPr>
    </w:p>
    <w:tbl>
      <w:tblPr>
        <w:tblStyle w:val="Grilledutableau"/>
        <w:tblW w:w="0" w:type="auto"/>
        <w:tblLook w:val="04A0" w:firstRow="1" w:lastRow="0" w:firstColumn="1" w:lastColumn="0" w:noHBand="0" w:noVBand="1"/>
      </w:tblPr>
      <w:tblGrid>
        <w:gridCol w:w="8217"/>
        <w:gridCol w:w="1417"/>
      </w:tblGrid>
      <w:tr w:rsidR="00D221C5" w:rsidRPr="005237D4" w:rsidTr="00C520B9">
        <w:trPr>
          <w:trHeight w:val="689"/>
        </w:trPr>
        <w:tc>
          <w:tcPr>
            <w:tcW w:w="8217" w:type="dxa"/>
            <w:vAlign w:val="center"/>
          </w:tcPr>
          <w:p w:rsidR="00D221C5" w:rsidRPr="005237D4" w:rsidRDefault="00D221C5" w:rsidP="00C520B9">
            <w:pPr>
              <w:pStyle w:val="Corpsdetexte"/>
              <w:spacing w:line="276" w:lineRule="auto"/>
              <w:jc w:val="center"/>
              <w:rPr>
                <w:rFonts w:ascii="Calibri" w:eastAsia="Times New Roman" w:hAnsi="Calibri" w:cs="Arial"/>
                <w:sz w:val="20"/>
                <w:lang w:val="fr-FR"/>
              </w:rPr>
            </w:pPr>
            <w:r w:rsidRPr="005237D4">
              <w:rPr>
                <w:rFonts w:ascii="Calibri" w:eastAsia="Times New Roman" w:hAnsi="Calibri" w:cs="Arial"/>
                <w:sz w:val="20"/>
                <w:lang w:val="fr-FR"/>
              </w:rPr>
              <w:t>Critères</w:t>
            </w:r>
          </w:p>
        </w:tc>
        <w:tc>
          <w:tcPr>
            <w:tcW w:w="1417" w:type="dxa"/>
            <w:vAlign w:val="center"/>
          </w:tcPr>
          <w:p w:rsidR="00D221C5" w:rsidRPr="005237D4" w:rsidRDefault="00D221C5" w:rsidP="00C520B9">
            <w:pPr>
              <w:pStyle w:val="Corpsdetexte"/>
              <w:spacing w:line="276" w:lineRule="auto"/>
              <w:jc w:val="center"/>
              <w:rPr>
                <w:rFonts w:ascii="Calibri" w:eastAsia="Times New Roman" w:hAnsi="Calibri" w:cs="Arial"/>
                <w:sz w:val="20"/>
                <w:lang w:val="fr-FR"/>
              </w:rPr>
            </w:pPr>
            <w:r w:rsidRPr="005237D4">
              <w:rPr>
                <w:rFonts w:ascii="Calibri" w:eastAsia="Times New Roman" w:hAnsi="Calibri" w:cs="Arial"/>
                <w:sz w:val="20"/>
                <w:lang w:val="fr-FR"/>
              </w:rPr>
              <w:t>Pondération /100</w:t>
            </w:r>
          </w:p>
        </w:tc>
      </w:tr>
      <w:tr w:rsidR="00D221C5" w:rsidRPr="005237D4" w:rsidTr="00C520B9">
        <w:trPr>
          <w:trHeight w:val="689"/>
        </w:trPr>
        <w:tc>
          <w:tcPr>
            <w:tcW w:w="8217" w:type="dxa"/>
            <w:vAlign w:val="center"/>
          </w:tcPr>
          <w:p w:rsidR="00D221C5" w:rsidRPr="005237D4" w:rsidRDefault="00D221C5" w:rsidP="001C3E8C">
            <w:pPr>
              <w:pStyle w:val="Corpsdetexte"/>
              <w:spacing w:line="276" w:lineRule="auto"/>
              <w:rPr>
                <w:rFonts w:ascii="Calibri" w:eastAsia="Times New Roman" w:hAnsi="Calibri" w:cs="Arial"/>
                <w:b/>
                <w:sz w:val="20"/>
                <w:lang w:val="fr-FR"/>
              </w:rPr>
            </w:pPr>
            <w:r w:rsidRPr="005237D4">
              <w:rPr>
                <w:rFonts w:ascii="Calibri" w:eastAsia="Times New Roman" w:hAnsi="Calibri" w:cs="Arial"/>
                <w:b/>
                <w:sz w:val="20"/>
                <w:lang w:val="fr-FR"/>
              </w:rPr>
              <w:t xml:space="preserve">Critère n°1 – </w:t>
            </w:r>
            <w:r w:rsidR="001C3E8C" w:rsidRPr="005237D4">
              <w:rPr>
                <w:rFonts w:ascii="Calibri" w:eastAsia="Times New Roman" w:hAnsi="Calibri" w:cs="Arial"/>
                <w:b/>
                <w:sz w:val="20"/>
                <w:lang w:val="fr-FR"/>
              </w:rPr>
              <w:t>DELAI DE LIVRAISON</w:t>
            </w:r>
          </w:p>
        </w:tc>
        <w:tc>
          <w:tcPr>
            <w:tcW w:w="1417" w:type="dxa"/>
            <w:vAlign w:val="center"/>
          </w:tcPr>
          <w:p w:rsidR="00D221C5" w:rsidRPr="005237D4" w:rsidRDefault="00142E69" w:rsidP="00C520B9">
            <w:pPr>
              <w:pStyle w:val="Corpsdetexte"/>
              <w:spacing w:line="276" w:lineRule="auto"/>
              <w:rPr>
                <w:rFonts w:ascii="Calibri" w:eastAsia="Times New Roman" w:hAnsi="Calibri" w:cs="Arial"/>
                <w:b/>
                <w:sz w:val="20"/>
                <w:lang w:val="fr-FR"/>
              </w:rPr>
            </w:pPr>
            <w:r>
              <w:rPr>
                <w:rFonts w:ascii="Calibri" w:eastAsia="Times New Roman" w:hAnsi="Calibri" w:cs="Arial"/>
                <w:b/>
                <w:sz w:val="20"/>
                <w:lang w:val="fr-FR"/>
              </w:rPr>
              <w:t>2</w:t>
            </w:r>
            <w:r w:rsidR="001C3E8C" w:rsidRPr="005237D4">
              <w:rPr>
                <w:rFonts w:ascii="Calibri" w:eastAsia="Times New Roman" w:hAnsi="Calibri" w:cs="Arial"/>
                <w:b/>
                <w:sz w:val="20"/>
                <w:lang w:val="fr-FR"/>
              </w:rPr>
              <w:t>0</w:t>
            </w:r>
          </w:p>
        </w:tc>
      </w:tr>
      <w:tr w:rsidR="00D221C5" w:rsidRPr="005237D4" w:rsidTr="001C3E8C">
        <w:trPr>
          <w:trHeight w:val="700"/>
        </w:trPr>
        <w:tc>
          <w:tcPr>
            <w:tcW w:w="8217" w:type="dxa"/>
            <w:vAlign w:val="center"/>
          </w:tcPr>
          <w:p w:rsidR="005237D4" w:rsidRPr="005237D4" w:rsidRDefault="001C3E8C" w:rsidP="00142E69">
            <w:pPr>
              <w:suppressAutoHyphens w:val="0"/>
              <w:adjustRightInd w:val="0"/>
              <w:jc w:val="both"/>
              <w:rPr>
                <w:rFonts w:eastAsia="Times New Roman" w:cs="Arial"/>
                <w:b/>
                <w:sz w:val="20"/>
                <w:szCs w:val="20"/>
                <w:lang w:val="fr-FR"/>
              </w:rPr>
            </w:pPr>
            <w:r w:rsidRPr="005237D4">
              <w:rPr>
                <w:rFonts w:eastAsia="Times New Roman" w:cs="Arial"/>
                <w:b/>
                <w:sz w:val="20"/>
                <w:szCs w:val="20"/>
                <w:lang w:val="fr-FR"/>
              </w:rPr>
              <w:t xml:space="preserve">Critère n°2 – </w:t>
            </w:r>
            <w:r w:rsidR="00142E69">
              <w:rPr>
                <w:rFonts w:eastAsia="Times New Roman" w:cs="Arial"/>
                <w:b/>
                <w:sz w:val="20"/>
                <w:szCs w:val="20"/>
                <w:lang w:val="fr-FR"/>
              </w:rPr>
              <w:t xml:space="preserve">QUALITE DES CONSOMMABLES </w:t>
            </w:r>
          </w:p>
        </w:tc>
        <w:tc>
          <w:tcPr>
            <w:tcW w:w="1417" w:type="dxa"/>
            <w:vAlign w:val="center"/>
          </w:tcPr>
          <w:p w:rsidR="00D221C5" w:rsidRPr="005237D4" w:rsidRDefault="00142E69" w:rsidP="001C3E8C">
            <w:pPr>
              <w:pStyle w:val="Corpsdetexte"/>
              <w:spacing w:line="276" w:lineRule="auto"/>
              <w:jc w:val="left"/>
              <w:rPr>
                <w:rFonts w:ascii="Calibri" w:eastAsia="Times New Roman" w:hAnsi="Calibri" w:cs="Arial"/>
                <w:b/>
                <w:sz w:val="20"/>
                <w:lang w:val="fr-FR"/>
              </w:rPr>
            </w:pPr>
            <w:r>
              <w:rPr>
                <w:rFonts w:ascii="Calibri" w:eastAsia="Times New Roman" w:hAnsi="Calibri" w:cs="Arial"/>
                <w:b/>
                <w:sz w:val="20"/>
                <w:lang w:val="fr-FR"/>
              </w:rPr>
              <w:t>4</w:t>
            </w:r>
            <w:r w:rsidR="005F618E" w:rsidRPr="005237D4">
              <w:rPr>
                <w:rFonts w:ascii="Calibri" w:eastAsia="Times New Roman" w:hAnsi="Calibri" w:cs="Arial"/>
                <w:b/>
                <w:sz w:val="20"/>
                <w:lang w:val="fr-FR"/>
              </w:rPr>
              <w:t>0</w:t>
            </w:r>
          </w:p>
        </w:tc>
      </w:tr>
      <w:tr w:rsidR="00D221C5" w:rsidRPr="005237D4" w:rsidTr="00C520B9">
        <w:trPr>
          <w:trHeight w:val="700"/>
        </w:trPr>
        <w:tc>
          <w:tcPr>
            <w:tcW w:w="8217" w:type="dxa"/>
            <w:vAlign w:val="center"/>
          </w:tcPr>
          <w:p w:rsidR="00D221C5" w:rsidRPr="005237D4" w:rsidRDefault="001C3E8C" w:rsidP="001C3E8C">
            <w:pPr>
              <w:pStyle w:val="Corpsdetexte"/>
              <w:spacing w:line="276" w:lineRule="auto"/>
              <w:rPr>
                <w:rFonts w:ascii="Calibri" w:eastAsia="Times New Roman" w:hAnsi="Calibri" w:cs="Arial"/>
                <w:b/>
                <w:sz w:val="20"/>
                <w:lang w:val="fr-FR"/>
              </w:rPr>
            </w:pPr>
            <w:r w:rsidRPr="005237D4">
              <w:rPr>
                <w:rFonts w:ascii="Calibri" w:eastAsia="Times New Roman" w:hAnsi="Calibri" w:cs="Arial"/>
                <w:b/>
                <w:sz w:val="20"/>
                <w:lang w:val="fr-FR"/>
              </w:rPr>
              <w:t>Critère n°3 – VALEUR FINANCIERE</w:t>
            </w:r>
          </w:p>
        </w:tc>
        <w:tc>
          <w:tcPr>
            <w:tcW w:w="1417" w:type="dxa"/>
            <w:vAlign w:val="center"/>
          </w:tcPr>
          <w:p w:rsidR="00D221C5" w:rsidRPr="005237D4" w:rsidRDefault="001C3E8C" w:rsidP="001C3E8C">
            <w:pPr>
              <w:pStyle w:val="Corpsdetexte"/>
              <w:spacing w:line="276" w:lineRule="auto"/>
              <w:jc w:val="left"/>
              <w:rPr>
                <w:rFonts w:ascii="Calibri" w:eastAsia="Times New Roman" w:hAnsi="Calibri" w:cs="Arial"/>
                <w:b/>
                <w:sz w:val="20"/>
                <w:lang w:val="fr-FR"/>
              </w:rPr>
            </w:pPr>
            <w:r w:rsidRPr="005237D4">
              <w:rPr>
                <w:rFonts w:ascii="Calibri" w:eastAsia="Times New Roman" w:hAnsi="Calibri" w:cs="Arial"/>
                <w:b/>
                <w:sz w:val="20"/>
                <w:lang w:val="fr-FR"/>
              </w:rPr>
              <w:t>40</w:t>
            </w:r>
          </w:p>
        </w:tc>
      </w:tr>
    </w:tbl>
    <w:p w:rsidR="00CD4238" w:rsidRDefault="00CD4238" w:rsidP="00825863">
      <w:pPr>
        <w:pStyle w:val="Corpsdetexte"/>
        <w:spacing w:line="276" w:lineRule="auto"/>
        <w:rPr>
          <w:rFonts w:ascii="Calibri" w:hAnsi="Calibri"/>
          <w:sz w:val="16"/>
          <w:u w:val="single"/>
        </w:rPr>
      </w:pPr>
    </w:p>
    <w:p w:rsidR="00446874" w:rsidRPr="00702781" w:rsidRDefault="00446874" w:rsidP="00E64A1F">
      <w:pPr>
        <w:pStyle w:val="Corpsdetexte"/>
        <w:spacing w:line="276" w:lineRule="auto"/>
        <w:rPr>
          <w:rFonts w:ascii="Calibri" w:hAnsi="Calibri"/>
          <w:sz w:val="16"/>
          <w:u w:val="single"/>
        </w:rPr>
      </w:pPr>
    </w:p>
    <w:p w:rsidR="00820FBD" w:rsidRPr="00702781" w:rsidRDefault="00820FBD" w:rsidP="00E64A1F">
      <w:pPr>
        <w:pStyle w:val="Corpsdetexte"/>
        <w:numPr>
          <w:ilvl w:val="12"/>
          <w:numId w:val="0"/>
        </w:numPr>
        <w:spacing w:line="276" w:lineRule="auto"/>
        <w:rPr>
          <w:rFonts w:ascii="Calibri" w:hAnsi="Calibri" w:cs="Arial"/>
          <w:sz w:val="20"/>
        </w:rPr>
      </w:pPr>
      <w:r w:rsidRPr="00702781">
        <w:rPr>
          <w:rFonts w:ascii="Calibri" w:hAnsi="Calibri" w:cs="Arial"/>
          <w:sz w:val="20"/>
        </w:rPr>
        <w:t xml:space="preserve">Les notes obtenues pour chaque </w:t>
      </w:r>
      <w:r w:rsidR="005F1089" w:rsidRPr="00702781">
        <w:rPr>
          <w:rFonts w:ascii="Calibri" w:hAnsi="Calibri" w:cs="Arial"/>
          <w:sz w:val="20"/>
        </w:rPr>
        <w:t>critère ramené</w:t>
      </w:r>
      <w:r w:rsidRPr="00702781">
        <w:rPr>
          <w:rFonts w:ascii="Calibri" w:hAnsi="Calibri" w:cs="Arial"/>
          <w:sz w:val="20"/>
        </w:rPr>
        <w:t xml:space="preserve">, le cas échéant, à 2 décimales seront pondérées. </w:t>
      </w:r>
    </w:p>
    <w:p w:rsidR="00820FBD" w:rsidRPr="00702781" w:rsidRDefault="00820FBD" w:rsidP="00E64A1F">
      <w:pPr>
        <w:pStyle w:val="Corpsdetexte"/>
        <w:numPr>
          <w:ilvl w:val="12"/>
          <w:numId w:val="0"/>
        </w:numPr>
        <w:spacing w:line="276" w:lineRule="auto"/>
        <w:rPr>
          <w:rFonts w:ascii="Calibri" w:hAnsi="Calibri" w:cs="Arial"/>
          <w:sz w:val="20"/>
        </w:rPr>
      </w:pPr>
    </w:p>
    <w:p w:rsidR="00820FBD" w:rsidRPr="00702781" w:rsidRDefault="00820FBD" w:rsidP="00E64A1F">
      <w:pPr>
        <w:pStyle w:val="Corpsdetexte"/>
        <w:numPr>
          <w:ilvl w:val="12"/>
          <w:numId w:val="0"/>
        </w:numPr>
        <w:spacing w:line="276" w:lineRule="auto"/>
        <w:rPr>
          <w:rFonts w:ascii="Calibri" w:hAnsi="Calibri" w:cs="Arial"/>
          <w:sz w:val="20"/>
        </w:rPr>
      </w:pPr>
      <w:r w:rsidRPr="00702781">
        <w:rPr>
          <w:rFonts w:ascii="Calibri" w:hAnsi="Calibri" w:cs="Arial"/>
          <w:sz w:val="20"/>
        </w:rPr>
        <w:t>L’offre ayant obtenu la note globale la plus élevée sera retenue.</w:t>
      </w:r>
    </w:p>
    <w:p w:rsidR="00820FBD" w:rsidRPr="00702781" w:rsidRDefault="00820FBD" w:rsidP="00E64A1F">
      <w:pPr>
        <w:pStyle w:val="Corpsdetexte"/>
        <w:numPr>
          <w:ilvl w:val="12"/>
          <w:numId w:val="0"/>
        </w:numPr>
        <w:spacing w:line="276" w:lineRule="auto"/>
        <w:rPr>
          <w:rFonts w:ascii="Calibri" w:hAnsi="Calibri" w:cs="Arial"/>
          <w:sz w:val="20"/>
        </w:rPr>
      </w:pPr>
    </w:p>
    <w:p w:rsidR="00820FBD" w:rsidRPr="00702781" w:rsidRDefault="00820FBD" w:rsidP="00E64A1F">
      <w:pPr>
        <w:pStyle w:val="Corpsdetexte"/>
        <w:numPr>
          <w:ilvl w:val="12"/>
          <w:numId w:val="0"/>
        </w:numPr>
        <w:spacing w:line="276" w:lineRule="auto"/>
        <w:rPr>
          <w:rFonts w:ascii="Calibri" w:hAnsi="Calibri" w:cs="Arial"/>
          <w:sz w:val="20"/>
        </w:rPr>
      </w:pPr>
      <w:r w:rsidRPr="00702781">
        <w:rPr>
          <w:rFonts w:ascii="Calibri" w:hAnsi="Calibri" w:cs="Arial"/>
          <w:sz w:val="20"/>
        </w:rPr>
        <w:t>En cas d’égalité de note globale, le classement sera en fonction de l’offre ayant obtenue la meilleure note sur le critère </w:t>
      </w:r>
      <w:r w:rsidR="00FB6C4C">
        <w:rPr>
          <w:rFonts w:ascii="Calibri" w:hAnsi="Calibri" w:cs="Arial"/>
          <w:sz w:val="20"/>
        </w:rPr>
        <w:t>1</w:t>
      </w:r>
      <w:r w:rsidRPr="00702781">
        <w:rPr>
          <w:rFonts w:ascii="Calibri" w:hAnsi="Calibri" w:cs="Arial"/>
          <w:sz w:val="20"/>
        </w:rPr>
        <w:t xml:space="preserve">; et en cas de nouvelle égalité, le classement sera fonction de l’offre ayant obtenue la meilleure note sur le critère </w:t>
      </w:r>
      <w:r w:rsidR="00FB6C4C">
        <w:rPr>
          <w:rFonts w:ascii="Calibri" w:hAnsi="Calibri" w:cs="Arial"/>
          <w:sz w:val="20"/>
        </w:rPr>
        <w:t>2</w:t>
      </w:r>
      <w:r w:rsidRPr="00702781">
        <w:rPr>
          <w:rFonts w:ascii="Calibri" w:hAnsi="Calibri" w:cs="Arial"/>
          <w:sz w:val="20"/>
        </w:rPr>
        <w:t> ; et ainsi de suite.</w:t>
      </w:r>
    </w:p>
    <w:p w:rsidR="00FB6C4C" w:rsidRDefault="00FB6C4C" w:rsidP="00E64A1F">
      <w:pPr>
        <w:pStyle w:val="Corpsdetexte"/>
        <w:spacing w:line="276" w:lineRule="auto"/>
        <w:rPr>
          <w:rFonts w:ascii="Arial Narrow" w:hAnsi="Arial Narrow"/>
        </w:rPr>
      </w:pPr>
    </w:p>
    <w:p w:rsidR="00820FBD" w:rsidRDefault="00820FBD" w:rsidP="00E64A1F">
      <w:pPr>
        <w:pStyle w:val="Titre1"/>
        <w:spacing w:line="276" w:lineRule="auto"/>
        <w:jc w:val="both"/>
      </w:pPr>
      <w:bookmarkStart w:id="67" w:name="_Toc129181905"/>
      <w:bookmarkStart w:id="68" w:name="_Toc193705206"/>
      <w:r>
        <w:t>RENSEIGNEMENTS COMPLEMENTAIRES</w:t>
      </w:r>
      <w:bookmarkEnd w:id="67"/>
      <w:bookmarkEnd w:id="68"/>
    </w:p>
    <w:p w:rsidR="00820FBD" w:rsidRDefault="00820FBD" w:rsidP="00E64A1F">
      <w:pPr>
        <w:spacing w:line="276" w:lineRule="auto"/>
        <w:jc w:val="both"/>
        <w:rPr>
          <w:rFonts w:ascii="Arial Narrow" w:hAnsi="Arial Narrow" w:cs="Arial"/>
          <w:b/>
        </w:rPr>
      </w:pPr>
    </w:p>
    <w:p w:rsidR="00C47C90" w:rsidRDefault="00C47C90" w:rsidP="00C47C90">
      <w:pPr>
        <w:spacing w:line="276" w:lineRule="auto"/>
        <w:jc w:val="both"/>
        <w:rPr>
          <w:rFonts w:ascii="Calibri" w:hAnsi="Calibri" w:cs="Arial"/>
          <w:sz w:val="20"/>
          <w:szCs w:val="20"/>
        </w:rPr>
      </w:pPr>
      <w:r w:rsidRPr="00C47C90">
        <w:rPr>
          <w:rFonts w:ascii="Calibri" w:hAnsi="Calibri" w:cs="Arial"/>
          <w:sz w:val="20"/>
          <w:szCs w:val="20"/>
        </w:rPr>
        <w:t>Pour tout renseignement complémentaire concernant cette consultation, les candidats</w:t>
      </w:r>
      <w:r>
        <w:rPr>
          <w:rFonts w:ascii="Calibri" w:hAnsi="Calibri" w:cs="Arial"/>
          <w:sz w:val="20"/>
          <w:szCs w:val="20"/>
        </w:rPr>
        <w:t xml:space="preserve"> </w:t>
      </w:r>
      <w:r w:rsidRPr="00C47C90">
        <w:rPr>
          <w:rFonts w:ascii="Calibri" w:hAnsi="Calibri" w:cs="Arial"/>
          <w:sz w:val="20"/>
          <w:szCs w:val="20"/>
        </w:rPr>
        <w:t>transmettent impérativement leur demande par l'intermédiaire du profil d'acheteur du pouvoir</w:t>
      </w:r>
      <w:r>
        <w:rPr>
          <w:rFonts w:ascii="Calibri" w:hAnsi="Calibri" w:cs="Arial"/>
          <w:sz w:val="20"/>
          <w:szCs w:val="20"/>
        </w:rPr>
        <w:t xml:space="preserve"> </w:t>
      </w:r>
      <w:r w:rsidRPr="00C47C90">
        <w:rPr>
          <w:rFonts w:ascii="Calibri" w:hAnsi="Calibri" w:cs="Arial"/>
          <w:sz w:val="20"/>
          <w:szCs w:val="20"/>
        </w:rPr>
        <w:t xml:space="preserve">adjudicateur, dont l'adresse URL est la suivante : </w:t>
      </w:r>
      <w:hyperlink r:id="rId13" w:history="1">
        <w:r w:rsidRPr="0001569F">
          <w:rPr>
            <w:rStyle w:val="Lienhypertexte"/>
            <w:rFonts w:ascii="Calibri" w:hAnsi="Calibri" w:cs="Arial"/>
            <w:sz w:val="20"/>
            <w:szCs w:val="20"/>
          </w:rPr>
          <w:t>https://www.marches-publics.gouv.fr/entreprise</w:t>
        </w:r>
      </w:hyperlink>
    </w:p>
    <w:p w:rsidR="00C47C90" w:rsidRPr="00C47C90" w:rsidRDefault="00C47C90" w:rsidP="00C47C90">
      <w:pPr>
        <w:spacing w:line="276" w:lineRule="auto"/>
        <w:jc w:val="both"/>
        <w:rPr>
          <w:rFonts w:ascii="Calibri" w:hAnsi="Calibri" w:cs="Arial"/>
          <w:sz w:val="20"/>
          <w:szCs w:val="20"/>
        </w:rPr>
      </w:pPr>
    </w:p>
    <w:p w:rsidR="00C47C90" w:rsidRDefault="00C47C90" w:rsidP="00C47C90">
      <w:pPr>
        <w:spacing w:line="276" w:lineRule="auto"/>
        <w:jc w:val="both"/>
        <w:rPr>
          <w:rFonts w:ascii="Calibri" w:hAnsi="Calibri" w:cs="Arial"/>
          <w:sz w:val="20"/>
          <w:szCs w:val="20"/>
        </w:rPr>
      </w:pPr>
      <w:r w:rsidRPr="00C47C90">
        <w:rPr>
          <w:rFonts w:ascii="Calibri" w:hAnsi="Calibri" w:cs="Arial"/>
          <w:sz w:val="20"/>
          <w:szCs w:val="20"/>
        </w:rPr>
        <w:t>Cette demande doit intervenir au plus tard 10 jours avant la date limite de remise des plis.</w:t>
      </w:r>
    </w:p>
    <w:p w:rsidR="00C47C90" w:rsidRPr="00C47C90" w:rsidRDefault="00C47C90" w:rsidP="00C47C90">
      <w:pPr>
        <w:spacing w:line="276" w:lineRule="auto"/>
        <w:jc w:val="both"/>
        <w:rPr>
          <w:rFonts w:ascii="Calibri" w:hAnsi="Calibri" w:cs="Arial"/>
          <w:sz w:val="20"/>
          <w:szCs w:val="20"/>
        </w:rPr>
      </w:pPr>
    </w:p>
    <w:p w:rsidR="00820FBD" w:rsidRPr="00C47C90" w:rsidRDefault="00C47C90" w:rsidP="00C47C90">
      <w:pPr>
        <w:spacing w:line="276" w:lineRule="auto"/>
        <w:jc w:val="both"/>
        <w:rPr>
          <w:rFonts w:ascii="Calibri" w:hAnsi="Calibri" w:cs="Arial"/>
          <w:sz w:val="20"/>
          <w:szCs w:val="20"/>
        </w:rPr>
      </w:pPr>
      <w:r w:rsidRPr="00C47C90">
        <w:rPr>
          <w:rFonts w:ascii="Calibri" w:hAnsi="Calibri" w:cs="Arial"/>
          <w:sz w:val="20"/>
          <w:szCs w:val="20"/>
        </w:rPr>
        <w:t>Une réponse sera alors adressée, à toutes les entreprises ayant retiré le dossier ou l'ayant</w:t>
      </w:r>
      <w:r>
        <w:rPr>
          <w:rFonts w:ascii="Calibri" w:hAnsi="Calibri" w:cs="Arial"/>
          <w:sz w:val="20"/>
          <w:szCs w:val="20"/>
        </w:rPr>
        <w:t xml:space="preserve"> </w:t>
      </w:r>
      <w:r w:rsidRPr="00C47C90">
        <w:rPr>
          <w:rFonts w:ascii="Calibri" w:hAnsi="Calibri" w:cs="Arial"/>
          <w:sz w:val="20"/>
          <w:szCs w:val="20"/>
        </w:rPr>
        <w:t>téléchargé après identification, 6 jours au plus tard avant la date limite de remise des plis.</w:t>
      </w:r>
    </w:p>
    <w:p w:rsidR="00947B6A" w:rsidRDefault="00947B6A" w:rsidP="00E64A1F">
      <w:pPr>
        <w:spacing w:line="276" w:lineRule="auto"/>
        <w:jc w:val="both"/>
        <w:rPr>
          <w:rFonts w:ascii="Arial Narrow" w:hAnsi="Arial Narrow" w:cs="Arial"/>
          <w:color w:val="FF0000"/>
        </w:rPr>
      </w:pPr>
    </w:p>
    <w:p w:rsidR="00947B6A" w:rsidRDefault="00947B6A" w:rsidP="00E64A1F">
      <w:pPr>
        <w:spacing w:line="276" w:lineRule="auto"/>
        <w:jc w:val="both"/>
        <w:rPr>
          <w:rFonts w:ascii="Arial Narrow" w:hAnsi="Arial Narrow" w:cs="Arial"/>
          <w:color w:val="FF0000"/>
        </w:rPr>
      </w:pPr>
    </w:p>
    <w:p w:rsidR="00947B6A" w:rsidRDefault="00947B6A" w:rsidP="00E64A1F">
      <w:pPr>
        <w:spacing w:line="276" w:lineRule="auto"/>
        <w:jc w:val="both"/>
        <w:rPr>
          <w:rFonts w:ascii="Arial Narrow" w:hAnsi="Arial Narrow" w:cs="Arial"/>
          <w:color w:val="FF0000"/>
        </w:rPr>
      </w:pPr>
    </w:p>
    <w:p w:rsidR="007E5405" w:rsidRDefault="007E5405" w:rsidP="00E64A1F">
      <w:pPr>
        <w:spacing w:line="276" w:lineRule="auto"/>
        <w:jc w:val="both"/>
        <w:rPr>
          <w:rFonts w:ascii="Arial Narrow" w:hAnsi="Arial Narrow" w:cs="Arial"/>
          <w:color w:val="FF0000"/>
        </w:rPr>
      </w:pPr>
    </w:p>
    <w:p w:rsidR="007E5405" w:rsidRDefault="007E5405" w:rsidP="00E64A1F">
      <w:pPr>
        <w:spacing w:line="276" w:lineRule="auto"/>
        <w:jc w:val="both"/>
        <w:rPr>
          <w:rFonts w:ascii="Arial Narrow" w:hAnsi="Arial Narrow" w:cs="Arial"/>
          <w:color w:val="FF0000"/>
        </w:rPr>
      </w:pPr>
    </w:p>
    <w:p w:rsidR="007E5405" w:rsidRDefault="007E5405" w:rsidP="00E64A1F">
      <w:pPr>
        <w:spacing w:line="276" w:lineRule="auto"/>
        <w:jc w:val="both"/>
        <w:rPr>
          <w:rFonts w:ascii="Arial Narrow" w:hAnsi="Arial Narrow" w:cs="Arial"/>
          <w:color w:val="FF0000"/>
        </w:rPr>
      </w:pPr>
    </w:p>
    <w:p w:rsidR="006C1402" w:rsidRDefault="006C1402" w:rsidP="00E64A1F">
      <w:pPr>
        <w:spacing w:line="276" w:lineRule="auto"/>
        <w:jc w:val="both"/>
        <w:rPr>
          <w:rFonts w:ascii="Arial Narrow" w:hAnsi="Arial Narrow" w:cs="Arial"/>
          <w:color w:val="FF0000"/>
        </w:rPr>
      </w:pPr>
    </w:p>
    <w:p w:rsidR="006C1402" w:rsidRDefault="006C1402" w:rsidP="00E64A1F">
      <w:pPr>
        <w:spacing w:line="276" w:lineRule="auto"/>
        <w:jc w:val="both"/>
        <w:rPr>
          <w:rFonts w:ascii="Arial Narrow" w:hAnsi="Arial Narrow" w:cs="Arial"/>
          <w:color w:val="FF0000"/>
        </w:rPr>
      </w:pPr>
    </w:p>
    <w:p w:rsidR="006C1402" w:rsidRDefault="006C1402" w:rsidP="00E64A1F">
      <w:pPr>
        <w:spacing w:line="276" w:lineRule="auto"/>
        <w:jc w:val="both"/>
        <w:rPr>
          <w:rFonts w:ascii="Arial Narrow" w:hAnsi="Arial Narrow" w:cs="Arial"/>
          <w:color w:val="FF0000"/>
        </w:rPr>
      </w:pPr>
    </w:p>
    <w:p w:rsidR="006C1402" w:rsidRDefault="006C1402" w:rsidP="00E64A1F">
      <w:pPr>
        <w:spacing w:line="276" w:lineRule="auto"/>
        <w:jc w:val="both"/>
        <w:rPr>
          <w:rFonts w:ascii="Arial Narrow" w:hAnsi="Arial Narrow" w:cs="Arial"/>
          <w:color w:val="FF0000"/>
        </w:rPr>
      </w:pPr>
    </w:p>
    <w:p w:rsidR="007E5405" w:rsidRDefault="007E5405" w:rsidP="00E64A1F">
      <w:pPr>
        <w:spacing w:line="276" w:lineRule="auto"/>
        <w:jc w:val="both"/>
        <w:rPr>
          <w:rFonts w:ascii="Arial Narrow" w:hAnsi="Arial Narrow" w:cs="Arial"/>
          <w:color w:val="FF0000"/>
        </w:rPr>
      </w:pPr>
    </w:p>
    <w:p w:rsidR="007E5405" w:rsidRDefault="007E5405" w:rsidP="00E64A1F">
      <w:pPr>
        <w:spacing w:line="276" w:lineRule="auto"/>
        <w:jc w:val="both"/>
        <w:rPr>
          <w:rFonts w:ascii="Arial Narrow" w:hAnsi="Arial Narrow" w:cs="Arial"/>
          <w:color w:val="FF0000"/>
        </w:rPr>
      </w:pPr>
    </w:p>
    <w:p w:rsidR="00C47C90" w:rsidRDefault="00C47C90" w:rsidP="00E64A1F">
      <w:pPr>
        <w:spacing w:line="276" w:lineRule="auto"/>
        <w:jc w:val="both"/>
        <w:rPr>
          <w:rFonts w:ascii="Arial Narrow" w:hAnsi="Arial Narrow" w:cs="Arial"/>
          <w:color w:val="FF0000"/>
        </w:rPr>
      </w:pPr>
    </w:p>
    <w:p w:rsidR="00C47C90" w:rsidRDefault="00C47C90" w:rsidP="00E64A1F">
      <w:pPr>
        <w:spacing w:line="276" w:lineRule="auto"/>
        <w:jc w:val="both"/>
        <w:rPr>
          <w:rFonts w:ascii="Arial Narrow" w:hAnsi="Arial Narrow" w:cs="Arial"/>
          <w:color w:val="FF0000"/>
        </w:rPr>
      </w:pPr>
    </w:p>
    <w:p w:rsidR="00C47C90" w:rsidRDefault="00C47C90" w:rsidP="00E64A1F">
      <w:pPr>
        <w:spacing w:line="276" w:lineRule="auto"/>
        <w:jc w:val="both"/>
        <w:rPr>
          <w:rFonts w:ascii="Arial Narrow" w:hAnsi="Arial Narrow" w:cs="Arial"/>
          <w:color w:val="FF0000"/>
        </w:rPr>
      </w:pPr>
    </w:p>
    <w:p w:rsidR="00C47C90" w:rsidRDefault="00C47C90" w:rsidP="00E64A1F">
      <w:pPr>
        <w:spacing w:line="276" w:lineRule="auto"/>
        <w:jc w:val="both"/>
        <w:rPr>
          <w:rFonts w:ascii="Arial Narrow" w:hAnsi="Arial Narrow" w:cs="Arial"/>
          <w:color w:val="FF0000"/>
        </w:rPr>
      </w:pPr>
    </w:p>
    <w:p w:rsidR="00C47C90" w:rsidRDefault="00C47C90" w:rsidP="00E64A1F">
      <w:pPr>
        <w:spacing w:line="276" w:lineRule="auto"/>
        <w:jc w:val="both"/>
        <w:rPr>
          <w:rFonts w:ascii="Arial Narrow" w:hAnsi="Arial Narrow" w:cs="Arial"/>
          <w:color w:val="FF0000"/>
        </w:rPr>
      </w:pPr>
    </w:p>
    <w:p w:rsidR="00C47C90" w:rsidRDefault="00C47C90" w:rsidP="00E64A1F">
      <w:pPr>
        <w:spacing w:line="276" w:lineRule="auto"/>
        <w:jc w:val="both"/>
        <w:rPr>
          <w:rFonts w:ascii="Arial Narrow" w:hAnsi="Arial Narrow" w:cs="Arial"/>
          <w:color w:val="FF0000"/>
        </w:rPr>
      </w:pPr>
    </w:p>
    <w:p w:rsidR="00663EDB" w:rsidRPr="00702781" w:rsidRDefault="00663EDB" w:rsidP="00C47C90">
      <w:pPr>
        <w:spacing w:line="276" w:lineRule="auto"/>
        <w:jc w:val="center"/>
        <w:rPr>
          <w:rFonts w:ascii="Calibri" w:hAnsi="Calibri" w:cs="Tahoma"/>
          <w:b/>
        </w:rPr>
      </w:pPr>
      <w:r w:rsidRPr="00702781">
        <w:rPr>
          <w:rFonts w:ascii="Calibri" w:hAnsi="Calibri" w:cs="Tahoma"/>
          <w:b/>
        </w:rPr>
        <w:t>NOTE DE PROCEDURE POUR LES REPONSES DEMATERIALISEES</w:t>
      </w:r>
    </w:p>
    <w:p w:rsidR="00663EDB" w:rsidRPr="00702781" w:rsidRDefault="00663EDB" w:rsidP="00E64A1F">
      <w:pPr>
        <w:spacing w:line="276" w:lineRule="auto"/>
        <w:jc w:val="both"/>
        <w:rPr>
          <w:rFonts w:ascii="Calibri" w:hAnsi="Calibri" w:cs="Tahoma"/>
          <w:b/>
        </w:rPr>
      </w:pPr>
    </w:p>
    <w:p w:rsidR="00663EDB" w:rsidRDefault="00663EDB" w:rsidP="00C47C90">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 xml:space="preserve">Le guide d'utilisation et les films d'autoformation sont mis à disposition dans la rubrique "Aide" à l’adresse : </w:t>
      </w:r>
      <w:hyperlink r:id="rId14" w:history="1">
        <w:r w:rsidR="002622F6" w:rsidRPr="00702781">
          <w:rPr>
            <w:rStyle w:val="Lienhypertexte"/>
            <w:rFonts w:ascii="Calibri" w:eastAsia="Calibri" w:hAnsi="Calibri"/>
            <w:b/>
            <w:sz w:val="20"/>
            <w:szCs w:val="20"/>
            <w:lang w:eastAsia="en-US"/>
          </w:rPr>
          <w:t>https://www.marches-publics.gouv.fr</w:t>
        </w:r>
      </w:hyperlink>
      <w:r w:rsidRPr="00702781">
        <w:rPr>
          <w:rFonts w:ascii="Calibri" w:eastAsia="Calibri" w:hAnsi="Calibri"/>
          <w:b/>
          <w:sz w:val="20"/>
          <w:szCs w:val="20"/>
          <w:lang w:eastAsia="en-US"/>
        </w:rPr>
        <w:t xml:space="preserve">. </w:t>
      </w:r>
      <w:r w:rsidRPr="00702781">
        <w:rPr>
          <w:rFonts w:ascii="Calibri" w:eastAsia="Calibri" w:hAnsi="Calibri"/>
          <w:sz w:val="20"/>
          <w:szCs w:val="20"/>
          <w:lang w:eastAsia="en-US"/>
        </w:rPr>
        <w:t xml:space="preserve">Il est également possible de s'entraîner sur la plate-forme avec les </w:t>
      </w:r>
      <w:hyperlink r:id="rId15" w:history="1">
        <w:r w:rsidRPr="00702781">
          <w:rPr>
            <w:rFonts w:ascii="Calibri" w:eastAsia="Calibri" w:hAnsi="Calibri"/>
            <w:sz w:val="20"/>
            <w:szCs w:val="20"/>
            <w:lang w:eastAsia="en-US"/>
          </w:rPr>
          <w:t>consultations de test disponibles dans la rubrique "Se préparer à répondre".</w:t>
        </w:r>
      </w:hyperlink>
      <w:r w:rsidRPr="00702781">
        <w:rPr>
          <w:rFonts w:ascii="Calibri" w:eastAsia="Calibri" w:hAnsi="Calibri"/>
          <w:sz w:val="20"/>
          <w:szCs w:val="20"/>
          <w:lang w:eastAsia="en-US"/>
        </w:rPr>
        <w:t xml:space="preserve"> Un service de support téléphonique est mis à disposition des entreprises souhaitant soumissionner aux marchés publics. Avant de contacter l'assistance téléphonique, assurez-vous d'avoir téléchargé et consulté </w:t>
      </w:r>
      <w:hyperlink r:id="rId16" w:tgtFrame="_blank" w:history="1">
        <w:r w:rsidRPr="00702781">
          <w:rPr>
            <w:rFonts w:ascii="Calibri" w:eastAsia="Calibri" w:hAnsi="Calibri"/>
            <w:sz w:val="20"/>
            <w:szCs w:val="20"/>
            <w:lang w:eastAsia="en-US"/>
          </w:rPr>
          <w:t xml:space="preserve">les guides mis à votre disposition dans la rubrique « Aide » </w:t>
        </w:r>
      </w:hyperlink>
      <w:r w:rsidRPr="00702781">
        <w:rPr>
          <w:rFonts w:ascii="Calibri" w:eastAsia="Calibri" w:hAnsi="Calibri"/>
          <w:sz w:val="20"/>
          <w:szCs w:val="20"/>
          <w:lang w:eastAsia="en-US"/>
        </w:rPr>
        <w:t xml:space="preserve"> </w:t>
      </w:r>
      <w:r w:rsidRPr="00702781">
        <w:rPr>
          <w:rFonts w:ascii="Calibri" w:eastAsia="Calibri" w:hAnsi="Calibri"/>
          <w:sz w:val="20"/>
          <w:szCs w:val="20"/>
          <w:lang w:eastAsia="en-US"/>
        </w:rPr>
        <w:br/>
        <w:t xml:space="preserve">Le service de support est ouvert de 9h00 à 19h00 les jours ouvrés. </w:t>
      </w:r>
    </w:p>
    <w:p w:rsidR="00C47C90" w:rsidRDefault="00C47C90" w:rsidP="00E64A1F">
      <w:pPr>
        <w:suppressAutoHyphens w:val="0"/>
        <w:spacing w:line="276" w:lineRule="auto"/>
        <w:jc w:val="both"/>
        <w:rPr>
          <w:rFonts w:ascii="Calibri" w:eastAsia="Calibri" w:hAnsi="Calibri"/>
          <w:sz w:val="20"/>
          <w:szCs w:val="20"/>
          <w:lang w:eastAsia="en-US"/>
        </w:rPr>
      </w:pP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En cas d'impossibilité de joindre l'assistance par téléphone vous pouvez adresser un courriel à place.support@atexo.com (pour tout type d'assistance).</w:t>
      </w:r>
    </w:p>
    <w:p w:rsidR="00663EDB" w:rsidRPr="00702781" w:rsidRDefault="00663EDB" w:rsidP="00E64A1F">
      <w:pPr>
        <w:suppressAutoHyphens w:val="0"/>
        <w:spacing w:line="276" w:lineRule="auto"/>
        <w:jc w:val="both"/>
        <w:rPr>
          <w:rFonts w:ascii="Calibri" w:eastAsia="Calibri" w:hAnsi="Calibri"/>
          <w:sz w:val="20"/>
          <w:szCs w:val="20"/>
          <w:lang w:eastAsia="en-US"/>
        </w:rPr>
      </w:pPr>
    </w:p>
    <w:p w:rsidR="00663EDB" w:rsidRPr="00702781" w:rsidRDefault="00663EDB" w:rsidP="00E64A1F">
      <w:pPr>
        <w:suppressAutoHyphens w:val="0"/>
        <w:spacing w:line="276" w:lineRule="auto"/>
        <w:jc w:val="both"/>
        <w:rPr>
          <w:rFonts w:ascii="Calibri" w:eastAsia="Calibri" w:hAnsi="Calibri"/>
          <w:color w:val="000000"/>
          <w:sz w:val="20"/>
          <w:szCs w:val="20"/>
          <w:u w:val="single"/>
          <w:lang w:eastAsia="en-US"/>
        </w:rPr>
      </w:pPr>
      <w:r w:rsidRPr="00702781">
        <w:rPr>
          <w:rFonts w:ascii="Calibri" w:eastAsia="Calibri" w:hAnsi="Calibri"/>
          <w:b/>
          <w:bCs/>
          <w:color w:val="000000"/>
          <w:spacing w:val="5"/>
          <w:sz w:val="20"/>
          <w:szCs w:val="20"/>
          <w:u w:val="single"/>
          <w:lang w:eastAsia="en-US"/>
        </w:rPr>
        <w:t>FORMATS DES DOCUMENTS</w:t>
      </w:r>
    </w:p>
    <w:p w:rsidR="00663EDB" w:rsidRPr="00702781" w:rsidRDefault="00663EDB" w:rsidP="00E64A1F">
      <w:pPr>
        <w:suppressAutoHyphens w:val="0"/>
        <w:spacing w:line="276" w:lineRule="auto"/>
        <w:jc w:val="both"/>
        <w:rPr>
          <w:rFonts w:ascii="Calibri" w:eastAsia="Calibri" w:hAnsi="Calibri"/>
          <w:color w:val="1B363A"/>
          <w:sz w:val="20"/>
          <w:szCs w:val="20"/>
          <w:lang w:eastAsia="en-US"/>
        </w:rPr>
      </w:pPr>
      <w:r w:rsidRPr="00702781">
        <w:rPr>
          <w:rFonts w:ascii="Calibri" w:eastAsia="Calibri" w:hAnsi="Calibri"/>
          <w:sz w:val="20"/>
          <w:szCs w:val="20"/>
          <w:lang w:eastAsia="en-US"/>
        </w:rPr>
        <w:t>La liste des formats de fichiers acceptés par l'établissement Pouvoir adjudicateur est la suivante</w:t>
      </w:r>
      <w:r w:rsidRPr="00702781">
        <w:rPr>
          <w:rFonts w:ascii="Calibri" w:eastAsia="Calibri" w:hAnsi="Calibri"/>
          <w:color w:val="1B363A"/>
          <w:sz w:val="20"/>
          <w:szCs w:val="20"/>
          <w:lang w:eastAsia="en-US"/>
        </w:rPr>
        <w:t>:</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Portable Document Format (.</w:t>
      </w:r>
      <w:proofErr w:type="spellStart"/>
      <w:r w:rsidRPr="00702781">
        <w:rPr>
          <w:rFonts w:ascii="Calibri" w:eastAsia="Calibri" w:hAnsi="Calibri"/>
          <w:sz w:val="20"/>
          <w:szCs w:val="20"/>
          <w:lang w:eastAsia="en-US"/>
        </w:rPr>
        <w:t>pdf</w:t>
      </w:r>
      <w:proofErr w:type="spellEnd"/>
      <w:r w:rsidRPr="00702781">
        <w:rPr>
          <w:rFonts w:ascii="Calibri" w:eastAsia="Calibri" w:hAnsi="Calibri"/>
          <w:sz w:val="20"/>
          <w:szCs w:val="20"/>
          <w:lang w:eastAsia="en-US"/>
        </w:rPr>
        <w:t>),</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 xml:space="preserve">Rich </w:t>
      </w:r>
      <w:proofErr w:type="spellStart"/>
      <w:r w:rsidRPr="00702781">
        <w:rPr>
          <w:rFonts w:ascii="Calibri" w:eastAsia="Calibri" w:hAnsi="Calibri"/>
          <w:sz w:val="20"/>
          <w:szCs w:val="20"/>
          <w:lang w:eastAsia="en-US"/>
        </w:rPr>
        <w:t>Text</w:t>
      </w:r>
      <w:proofErr w:type="spellEnd"/>
      <w:r w:rsidRPr="00702781">
        <w:rPr>
          <w:rFonts w:ascii="Calibri" w:eastAsia="Calibri" w:hAnsi="Calibri"/>
          <w:sz w:val="20"/>
          <w:szCs w:val="20"/>
          <w:lang w:eastAsia="en-US"/>
        </w:rPr>
        <w:t xml:space="preserve"> Format (.</w:t>
      </w:r>
      <w:proofErr w:type="spellStart"/>
      <w:r w:rsidRPr="00702781">
        <w:rPr>
          <w:rFonts w:ascii="Calibri" w:eastAsia="Calibri" w:hAnsi="Calibri"/>
          <w:sz w:val="20"/>
          <w:szCs w:val="20"/>
          <w:lang w:eastAsia="en-US"/>
        </w:rPr>
        <w:t>rtf</w:t>
      </w:r>
      <w:proofErr w:type="spellEnd"/>
      <w:r w:rsidRPr="00702781">
        <w:rPr>
          <w:rFonts w:ascii="Calibri" w:eastAsia="Calibri" w:hAnsi="Calibri"/>
          <w:sz w:val="20"/>
          <w:szCs w:val="20"/>
          <w:lang w:eastAsia="en-US"/>
        </w:rPr>
        <w:t>),</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Compressés (exemples d'extensions :.zip, .</w:t>
      </w:r>
      <w:proofErr w:type="spellStart"/>
      <w:r w:rsidRPr="00702781">
        <w:rPr>
          <w:rFonts w:ascii="Calibri" w:eastAsia="Calibri" w:hAnsi="Calibri"/>
          <w:sz w:val="20"/>
          <w:szCs w:val="20"/>
          <w:lang w:eastAsia="en-US"/>
        </w:rPr>
        <w:t>rar</w:t>
      </w:r>
      <w:proofErr w:type="spellEnd"/>
      <w:r w:rsidRPr="00702781">
        <w:rPr>
          <w:rFonts w:ascii="Calibri" w:eastAsia="Calibri" w:hAnsi="Calibri"/>
          <w:sz w:val="20"/>
          <w:szCs w:val="20"/>
          <w:lang w:eastAsia="en-US"/>
        </w:rPr>
        <w:t>),</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pacing w:val="11"/>
          <w:sz w:val="20"/>
          <w:szCs w:val="20"/>
          <w:lang w:eastAsia="en-US"/>
        </w:rPr>
        <w:t>Applications bureautiques (exemples d'extensions : .doc, .</w:t>
      </w:r>
      <w:proofErr w:type="spellStart"/>
      <w:r w:rsidRPr="00702781">
        <w:rPr>
          <w:rFonts w:ascii="Calibri" w:eastAsia="Calibri" w:hAnsi="Calibri"/>
          <w:spacing w:val="11"/>
          <w:sz w:val="20"/>
          <w:szCs w:val="20"/>
          <w:lang w:eastAsia="en-US"/>
        </w:rPr>
        <w:t>xls</w:t>
      </w:r>
      <w:proofErr w:type="spellEnd"/>
      <w:r w:rsidRPr="00702781">
        <w:rPr>
          <w:rFonts w:ascii="Calibri" w:eastAsia="Calibri" w:hAnsi="Calibri"/>
          <w:spacing w:val="11"/>
          <w:sz w:val="20"/>
          <w:szCs w:val="20"/>
          <w:lang w:eastAsia="en-US"/>
        </w:rPr>
        <w:t>, .</w:t>
      </w:r>
      <w:proofErr w:type="spellStart"/>
      <w:r w:rsidRPr="00702781">
        <w:rPr>
          <w:rFonts w:ascii="Calibri" w:eastAsia="Calibri" w:hAnsi="Calibri"/>
          <w:spacing w:val="11"/>
          <w:sz w:val="20"/>
          <w:szCs w:val="20"/>
          <w:lang w:eastAsia="en-US"/>
        </w:rPr>
        <w:t>pwt</w:t>
      </w:r>
      <w:proofErr w:type="spellEnd"/>
      <w:r w:rsidRPr="00702781">
        <w:rPr>
          <w:rFonts w:ascii="Calibri" w:eastAsia="Calibri" w:hAnsi="Calibri"/>
          <w:spacing w:val="11"/>
          <w:sz w:val="20"/>
          <w:szCs w:val="20"/>
          <w:lang w:eastAsia="en-US"/>
        </w:rPr>
        <w:t>, .pub, .</w:t>
      </w:r>
      <w:proofErr w:type="spellStart"/>
      <w:r w:rsidRPr="00702781">
        <w:rPr>
          <w:rFonts w:ascii="Calibri" w:eastAsia="Calibri" w:hAnsi="Calibri"/>
          <w:spacing w:val="11"/>
          <w:sz w:val="20"/>
          <w:szCs w:val="20"/>
          <w:lang w:eastAsia="en-US"/>
        </w:rPr>
        <w:t>mdb</w:t>
      </w:r>
      <w:proofErr w:type="spellEnd"/>
      <w:r w:rsidRPr="00702781">
        <w:rPr>
          <w:rFonts w:ascii="Calibri" w:eastAsia="Calibri" w:hAnsi="Calibri"/>
          <w:spacing w:val="11"/>
          <w:sz w:val="20"/>
          <w:szCs w:val="20"/>
          <w:lang w:eastAsia="en-US"/>
        </w:rPr>
        <w:t xml:space="preserve">), </w:t>
      </w:r>
      <w:r w:rsidRPr="00702781">
        <w:rPr>
          <w:rFonts w:ascii="Calibri" w:eastAsia="Calibri" w:hAnsi="Calibri"/>
          <w:sz w:val="20"/>
          <w:szCs w:val="20"/>
          <w:lang w:eastAsia="en-US"/>
        </w:rPr>
        <w:t xml:space="preserve">Multimédias (exemples d'extensions : </w:t>
      </w:r>
      <w:proofErr w:type="spellStart"/>
      <w:r w:rsidRPr="00702781">
        <w:rPr>
          <w:rFonts w:ascii="Calibri" w:eastAsia="Calibri" w:hAnsi="Calibri"/>
          <w:sz w:val="20"/>
          <w:szCs w:val="20"/>
          <w:lang w:eastAsia="en-US"/>
        </w:rPr>
        <w:t>gif</w:t>
      </w:r>
      <w:proofErr w:type="spellEnd"/>
      <w:r w:rsidRPr="00702781">
        <w:rPr>
          <w:rFonts w:ascii="Calibri" w:eastAsia="Calibri" w:hAnsi="Calibri"/>
          <w:sz w:val="20"/>
          <w:szCs w:val="20"/>
          <w:lang w:eastAsia="en-US"/>
        </w:rPr>
        <w:t>, .</w:t>
      </w:r>
      <w:proofErr w:type="spellStart"/>
      <w:r w:rsidRPr="00702781">
        <w:rPr>
          <w:rFonts w:ascii="Calibri" w:eastAsia="Calibri" w:hAnsi="Calibri"/>
          <w:sz w:val="20"/>
          <w:szCs w:val="20"/>
          <w:lang w:eastAsia="en-US"/>
        </w:rPr>
        <w:t>jpg</w:t>
      </w:r>
      <w:proofErr w:type="spellEnd"/>
      <w:r w:rsidRPr="00702781">
        <w:rPr>
          <w:rFonts w:ascii="Calibri" w:eastAsia="Calibri" w:hAnsi="Calibri"/>
          <w:sz w:val="20"/>
          <w:szCs w:val="20"/>
          <w:lang w:eastAsia="en-US"/>
        </w:rPr>
        <w:t>, .</w:t>
      </w:r>
      <w:proofErr w:type="spellStart"/>
      <w:r w:rsidRPr="00702781">
        <w:rPr>
          <w:rFonts w:ascii="Calibri" w:eastAsia="Calibri" w:hAnsi="Calibri"/>
          <w:sz w:val="20"/>
          <w:szCs w:val="20"/>
          <w:lang w:eastAsia="en-US"/>
        </w:rPr>
        <w:t>png</w:t>
      </w:r>
      <w:proofErr w:type="spellEnd"/>
      <w:r w:rsidRPr="00702781">
        <w:rPr>
          <w:rFonts w:ascii="Calibri" w:eastAsia="Calibri" w:hAnsi="Calibri"/>
          <w:sz w:val="20"/>
          <w:szCs w:val="20"/>
          <w:lang w:eastAsia="en-US"/>
        </w:rPr>
        <w:t>),</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Internet : (exemple d'extension : .htm).</w:t>
      </w:r>
    </w:p>
    <w:p w:rsidR="00663EDB" w:rsidRPr="00702781" w:rsidRDefault="00663EDB" w:rsidP="00E64A1F">
      <w:pPr>
        <w:suppressAutoHyphens w:val="0"/>
        <w:spacing w:line="276" w:lineRule="auto"/>
        <w:jc w:val="both"/>
        <w:rPr>
          <w:rFonts w:ascii="Calibri" w:eastAsia="Calibri" w:hAnsi="Calibri"/>
          <w:sz w:val="20"/>
          <w:szCs w:val="20"/>
          <w:lang w:eastAsia="en-US"/>
        </w:rPr>
      </w:pPr>
    </w:p>
    <w:p w:rsidR="00663EDB" w:rsidRPr="00702781" w:rsidRDefault="00663EDB" w:rsidP="00E64A1F">
      <w:pPr>
        <w:suppressAutoHyphens w:val="0"/>
        <w:spacing w:line="276" w:lineRule="auto"/>
        <w:jc w:val="both"/>
        <w:rPr>
          <w:rFonts w:ascii="Calibri" w:eastAsia="Calibri" w:hAnsi="Calibri"/>
          <w:b/>
          <w:bCs/>
          <w:color w:val="000000"/>
          <w:spacing w:val="5"/>
          <w:sz w:val="20"/>
          <w:szCs w:val="20"/>
          <w:u w:val="single"/>
          <w:lang w:eastAsia="en-US"/>
        </w:rPr>
      </w:pPr>
      <w:r w:rsidRPr="00702781">
        <w:rPr>
          <w:rFonts w:ascii="Calibri" w:eastAsia="Calibri" w:hAnsi="Calibri"/>
          <w:b/>
          <w:bCs/>
          <w:color w:val="000000"/>
          <w:spacing w:val="5"/>
          <w:sz w:val="20"/>
          <w:szCs w:val="20"/>
          <w:u w:val="single"/>
          <w:lang w:eastAsia="en-US"/>
        </w:rPr>
        <w:t>OUTILS REQUIS POUR RÉPONDRE PAR VOIE DÉMATÉRIALISÉE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 xml:space="preserve">Le candidat doit s'assurer de disposer sur son poste de travail des outils listés figurant dans la Rubrique « Aide » Outils Informatiques » à l’adresse : </w:t>
      </w:r>
      <w:hyperlink r:id="rId17" w:history="1">
        <w:r w:rsidRPr="00702781">
          <w:rPr>
            <w:rFonts w:ascii="Calibri" w:eastAsia="Calibri" w:hAnsi="Calibri"/>
            <w:sz w:val="20"/>
            <w:szCs w:val="20"/>
            <w:lang w:eastAsia="en-US"/>
          </w:rPr>
          <w:t>https://www.marches-publics.gouv.fr</w:t>
        </w:r>
      </w:hyperlink>
    </w:p>
    <w:p w:rsidR="00663EDB" w:rsidRPr="00702781" w:rsidRDefault="00663EDB" w:rsidP="00E64A1F">
      <w:pPr>
        <w:suppressAutoHyphens w:val="0"/>
        <w:spacing w:line="276" w:lineRule="auto"/>
        <w:jc w:val="both"/>
        <w:rPr>
          <w:rFonts w:ascii="Calibri" w:eastAsia="Calibri" w:hAnsi="Calibri"/>
          <w:sz w:val="20"/>
          <w:szCs w:val="20"/>
          <w:u w:val="single"/>
          <w:lang w:eastAsia="en-US"/>
        </w:rPr>
      </w:pPr>
      <w:r w:rsidRPr="00702781">
        <w:rPr>
          <w:rFonts w:ascii="Calibri" w:eastAsia="Calibri" w:hAnsi="Calibri"/>
          <w:sz w:val="20"/>
          <w:szCs w:val="20"/>
          <w:u w:val="single"/>
          <w:lang w:eastAsia="en-US"/>
        </w:rPr>
        <w:t>Test de la configuration du poste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Nous vous conseillons de vérifier  les </w:t>
      </w:r>
      <w:proofErr w:type="spellStart"/>
      <w:r w:rsidRPr="00702781">
        <w:rPr>
          <w:rFonts w:ascii="Calibri" w:eastAsia="Calibri" w:hAnsi="Calibri"/>
          <w:sz w:val="20"/>
          <w:szCs w:val="20"/>
          <w:lang w:eastAsia="en-US"/>
        </w:rPr>
        <w:t>pré-requis</w:t>
      </w:r>
      <w:proofErr w:type="spellEnd"/>
      <w:r w:rsidRPr="00702781">
        <w:rPr>
          <w:rFonts w:ascii="Calibri" w:eastAsia="Calibri" w:hAnsi="Calibri"/>
          <w:sz w:val="20"/>
          <w:szCs w:val="20"/>
          <w:lang w:eastAsia="en-US"/>
        </w:rPr>
        <w:t xml:space="preserve">  pour la remise électronique d'une réponse dans la rubrique « Se préparer à répondre » à l’adresse : </w:t>
      </w:r>
      <w:hyperlink r:id="rId18" w:history="1">
        <w:r w:rsidRPr="00702781">
          <w:rPr>
            <w:rFonts w:ascii="Calibri" w:eastAsia="Calibri" w:hAnsi="Calibri"/>
            <w:sz w:val="20"/>
            <w:szCs w:val="20"/>
            <w:lang w:eastAsia="en-US"/>
          </w:rPr>
          <w:t>https://www.marches-publics.gouv.fr</w:t>
        </w:r>
      </w:hyperlink>
    </w:p>
    <w:p w:rsidR="00663EDB" w:rsidRPr="00702781" w:rsidRDefault="00663EDB" w:rsidP="00E64A1F">
      <w:pPr>
        <w:suppressAutoHyphens w:val="0"/>
        <w:spacing w:line="276" w:lineRule="auto"/>
        <w:ind w:firstLine="708"/>
        <w:jc w:val="both"/>
        <w:rPr>
          <w:rFonts w:ascii="Calibri" w:eastAsia="Calibri" w:hAnsi="Calibri"/>
          <w:sz w:val="20"/>
          <w:szCs w:val="20"/>
          <w:lang w:eastAsia="en-US"/>
        </w:rPr>
      </w:pPr>
    </w:p>
    <w:p w:rsidR="00663EDB" w:rsidRPr="00702781" w:rsidRDefault="00663EDB" w:rsidP="00E64A1F">
      <w:pPr>
        <w:suppressAutoHyphens w:val="0"/>
        <w:spacing w:line="276" w:lineRule="auto"/>
        <w:jc w:val="both"/>
        <w:rPr>
          <w:rFonts w:ascii="Calibri" w:eastAsia="Calibri" w:hAnsi="Calibri"/>
          <w:b/>
          <w:bCs/>
          <w:color w:val="000000"/>
          <w:spacing w:val="5"/>
          <w:sz w:val="20"/>
          <w:szCs w:val="20"/>
          <w:u w:val="single"/>
          <w:lang w:eastAsia="en-US"/>
        </w:rPr>
      </w:pPr>
      <w:r w:rsidRPr="00702781">
        <w:rPr>
          <w:rFonts w:ascii="Calibri" w:eastAsia="Calibri" w:hAnsi="Calibri"/>
          <w:b/>
          <w:bCs/>
          <w:color w:val="000000"/>
          <w:spacing w:val="5"/>
          <w:sz w:val="20"/>
          <w:szCs w:val="20"/>
          <w:u w:val="single"/>
          <w:lang w:eastAsia="en-US"/>
        </w:rPr>
        <w:t>CERTIFICAT DE SIGNATURE ÉLECTRONIQUE</w:t>
      </w:r>
    </w:p>
    <w:p w:rsidR="00663EDB" w:rsidRPr="00702781" w:rsidRDefault="00663EDB" w:rsidP="00E64A1F">
      <w:pPr>
        <w:suppressAutoHyphens w:val="0"/>
        <w:spacing w:line="276" w:lineRule="auto"/>
        <w:jc w:val="both"/>
        <w:rPr>
          <w:rFonts w:ascii="Calibri" w:eastAsia="Calibri" w:hAnsi="Calibri"/>
          <w:b/>
          <w:bCs/>
          <w:color w:val="000000"/>
          <w:spacing w:val="5"/>
          <w:sz w:val="20"/>
          <w:szCs w:val="20"/>
          <w:u w:val="single"/>
          <w:lang w:eastAsia="en-US"/>
        </w:rPr>
      </w:pPr>
      <w:r w:rsidRPr="00702781">
        <w:rPr>
          <w:rFonts w:ascii="Calibri" w:eastAsia="Calibri" w:hAnsi="Calibri"/>
          <w:b/>
          <w:bCs/>
          <w:color w:val="000000"/>
          <w:spacing w:val="5"/>
          <w:sz w:val="20"/>
          <w:szCs w:val="20"/>
          <w:u w:val="single"/>
          <w:lang w:eastAsia="en-US"/>
        </w:rPr>
        <w:t>L’utilisation de la signature électronique n’est pas imposée.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Le candidat doit signer sa réponse (au dépôt de l’offre ou à l’attribution) à l'aide d'un certificat de signature électronique ou sur support papier. La signature électronique permet l'authentification de la signature du représentant de l'entreprise, signataire de l'offre.</w:t>
      </w:r>
    </w:p>
    <w:p w:rsidR="00663EDB" w:rsidRPr="00702781" w:rsidRDefault="00663EDB" w:rsidP="00E64A1F">
      <w:pPr>
        <w:suppressAutoHyphens w:val="0"/>
        <w:spacing w:line="276" w:lineRule="auto"/>
        <w:jc w:val="both"/>
        <w:rPr>
          <w:rFonts w:ascii="Calibri" w:eastAsia="Calibri" w:hAnsi="Calibri"/>
          <w:b/>
          <w:sz w:val="20"/>
          <w:szCs w:val="20"/>
          <w:u w:val="single"/>
          <w:lang w:eastAsia="en-US"/>
        </w:rPr>
      </w:pPr>
      <w:r w:rsidRPr="00702781">
        <w:rPr>
          <w:rFonts w:ascii="Calibri" w:eastAsia="Calibri" w:hAnsi="Calibri"/>
          <w:b/>
          <w:sz w:val="20"/>
          <w:szCs w:val="20"/>
          <w:u w:val="single"/>
          <w:lang w:eastAsia="en-US"/>
        </w:rPr>
        <w:t xml:space="preserve">Actuellement dans une démarche de mise en place de la signature électronique, le </w:t>
      </w:r>
      <w:r w:rsidRPr="00702781">
        <w:rPr>
          <w:rFonts w:ascii="Calibri" w:eastAsia="Calibri" w:hAnsi="Calibri"/>
          <w:b/>
          <w:bCs/>
          <w:sz w:val="20"/>
          <w:szCs w:val="20"/>
          <w:u w:val="single"/>
          <w:lang w:eastAsia="en-US"/>
        </w:rPr>
        <w:t xml:space="preserve">CH </w:t>
      </w:r>
      <w:r w:rsidR="001F23EC" w:rsidRPr="00702781">
        <w:rPr>
          <w:rFonts w:ascii="Calibri" w:eastAsia="Calibri" w:hAnsi="Calibri"/>
          <w:b/>
          <w:bCs/>
          <w:sz w:val="20"/>
          <w:szCs w:val="20"/>
          <w:u w:val="single"/>
          <w:lang w:eastAsia="en-US"/>
        </w:rPr>
        <w:t>de l’Agglomération Montargoise</w:t>
      </w:r>
      <w:r w:rsidRPr="00702781">
        <w:rPr>
          <w:rFonts w:ascii="Calibri" w:eastAsia="Calibri" w:hAnsi="Calibri"/>
          <w:b/>
          <w:bCs/>
          <w:sz w:val="20"/>
          <w:szCs w:val="20"/>
          <w:u w:val="single"/>
          <w:lang w:eastAsia="en-US"/>
        </w:rPr>
        <w:t xml:space="preserve"> </w:t>
      </w:r>
      <w:proofErr w:type="spellStart"/>
      <w:r w:rsidRPr="00702781">
        <w:rPr>
          <w:rFonts w:ascii="Calibri" w:eastAsia="Calibri" w:hAnsi="Calibri"/>
          <w:b/>
          <w:sz w:val="20"/>
          <w:szCs w:val="20"/>
          <w:u w:val="single"/>
          <w:lang w:eastAsia="en-US"/>
        </w:rPr>
        <w:t>re</w:t>
      </w:r>
      <w:proofErr w:type="spellEnd"/>
      <w:r w:rsidRPr="00702781">
        <w:rPr>
          <w:rFonts w:ascii="Calibri" w:eastAsia="Calibri" w:hAnsi="Calibri"/>
          <w:b/>
          <w:sz w:val="20"/>
          <w:szCs w:val="20"/>
          <w:u w:val="single"/>
          <w:lang w:eastAsia="en-US"/>
        </w:rPr>
        <w:t>-matérialise, pour le moment, l’acte d’engagement qui donnera lieu à la signature du marché sur support papier.</w:t>
      </w:r>
    </w:p>
    <w:p w:rsidR="00663EDB" w:rsidRPr="00702781" w:rsidRDefault="00663EDB" w:rsidP="00E64A1F">
      <w:pPr>
        <w:suppressAutoHyphens w:val="0"/>
        <w:spacing w:line="276" w:lineRule="auto"/>
        <w:jc w:val="both"/>
        <w:rPr>
          <w:rFonts w:ascii="Calibri" w:eastAsia="Calibri" w:hAnsi="Calibri"/>
          <w:sz w:val="20"/>
          <w:szCs w:val="20"/>
          <w:lang w:eastAsia="en-US"/>
        </w:rPr>
      </w:pPr>
    </w:p>
    <w:p w:rsidR="00663EDB" w:rsidRPr="00702781" w:rsidRDefault="00663EDB" w:rsidP="00E64A1F">
      <w:pPr>
        <w:suppressAutoHyphens w:val="0"/>
        <w:spacing w:line="276" w:lineRule="auto"/>
        <w:jc w:val="both"/>
        <w:rPr>
          <w:rFonts w:ascii="Calibri" w:eastAsia="Calibri" w:hAnsi="Calibri"/>
          <w:sz w:val="20"/>
          <w:szCs w:val="20"/>
          <w:u w:val="single"/>
          <w:lang w:eastAsia="en-US"/>
        </w:rPr>
      </w:pPr>
      <w:r w:rsidRPr="00702781">
        <w:rPr>
          <w:rFonts w:ascii="Calibri" w:eastAsia="Calibri" w:hAnsi="Calibri"/>
          <w:sz w:val="20"/>
          <w:szCs w:val="20"/>
          <w:u w:val="single"/>
          <w:lang w:eastAsia="en-US"/>
        </w:rPr>
        <w:t>Les catégories de certificat de signature électronique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 xml:space="preserve">Seuls les certificats de signature électronique conformes au RGS (référentiel général de sécurité) sont autorisés. Le niveau minimum de sécurité exigé est * ; les formats de signature acceptés sont : </w:t>
      </w:r>
      <w:proofErr w:type="spellStart"/>
      <w:r w:rsidRPr="00702781">
        <w:rPr>
          <w:rFonts w:ascii="Calibri" w:eastAsia="Calibri" w:hAnsi="Calibri"/>
          <w:sz w:val="20"/>
          <w:szCs w:val="20"/>
          <w:lang w:eastAsia="en-US"/>
        </w:rPr>
        <w:t>PAdES</w:t>
      </w:r>
      <w:proofErr w:type="spellEnd"/>
      <w:r w:rsidRPr="00702781">
        <w:rPr>
          <w:rFonts w:ascii="Calibri" w:eastAsia="Calibri" w:hAnsi="Calibri"/>
          <w:sz w:val="20"/>
          <w:szCs w:val="20"/>
          <w:lang w:eastAsia="en-US"/>
        </w:rPr>
        <w:t xml:space="preserve">, </w:t>
      </w:r>
      <w:proofErr w:type="spellStart"/>
      <w:r w:rsidRPr="00702781">
        <w:rPr>
          <w:rFonts w:ascii="Calibri" w:eastAsia="Calibri" w:hAnsi="Calibri"/>
          <w:sz w:val="20"/>
          <w:szCs w:val="20"/>
          <w:lang w:eastAsia="en-US"/>
        </w:rPr>
        <w:t>CAdES</w:t>
      </w:r>
      <w:proofErr w:type="spellEnd"/>
      <w:r w:rsidRPr="00702781">
        <w:rPr>
          <w:rFonts w:ascii="Calibri" w:eastAsia="Calibri" w:hAnsi="Calibri"/>
          <w:sz w:val="20"/>
          <w:szCs w:val="20"/>
          <w:lang w:eastAsia="en-US"/>
        </w:rPr>
        <w:t xml:space="preserve">, </w:t>
      </w:r>
      <w:proofErr w:type="spellStart"/>
      <w:r w:rsidRPr="00702781">
        <w:rPr>
          <w:rFonts w:ascii="Calibri" w:eastAsia="Calibri" w:hAnsi="Calibri"/>
          <w:sz w:val="20"/>
          <w:szCs w:val="20"/>
          <w:lang w:eastAsia="en-US"/>
        </w:rPr>
        <w:t>XAdES</w:t>
      </w:r>
      <w:proofErr w:type="spellEnd"/>
      <w:r w:rsidRPr="00702781">
        <w:rPr>
          <w:rFonts w:ascii="Calibri" w:eastAsia="Calibri" w:hAnsi="Calibri"/>
          <w:sz w:val="20"/>
          <w:szCs w:val="20"/>
          <w:lang w:eastAsia="en-US"/>
        </w:rPr>
        <w:t>. Les certificats sont réputés conformes au RGS s'ils émanent d'une liste de confiance française établie par le Ministre chargé de la réforme de l'Etat (</w:t>
      </w:r>
      <w:hyperlink r:id="rId19" w:history="1">
        <w:r w:rsidRPr="00702781">
          <w:rPr>
            <w:rFonts w:ascii="Calibri" w:eastAsia="Calibri" w:hAnsi="Calibri"/>
            <w:sz w:val="20"/>
            <w:szCs w:val="20"/>
            <w:lang w:eastAsia="en-US"/>
          </w:rPr>
          <w:t>www.references.modernisation.gouv.fr</w:t>
        </w:r>
      </w:hyperlink>
      <w:r w:rsidRPr="00702781">
        <w:rPr>
          <w:rFonts w:ascii="Calibri" w:eastAsia="Calibri" w:hAnsi="Calibri"/>
          <w:sz w:val="20"/>
          <w:szCs w:val="20"/>
          <w:lang w:eastAsia="en-US"/>
        </w:rPr>
        <w:t>) ou d'une liste de confiance d'un autre Etat membre de l'Union Européenne (</w:t>
      </w:r>
      <w:hyperlink r:id="rId20" w:history="1">
        <w:r w:rsidRPr="00702781">
          <w:rPr>
            <w:rFonts w:ascii="Calibri" w:eastAsia="Calibri" w:hAnsi="Calibri"/>
            <w:sz w:val="20"/>
            <w:szCs w:val="20"/>
            <w:lang w:eastAsia="en-US"/>
          </w:rPr>
          <w:t>https://ec.europa.eu/informationsociety/policy/esignature/trusted-list/tl-hr.pd1).</w:t>
        </w:r>
      </w:hyperlink>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663EDB" w:rsidRPr="00702781" w:rsidRDefault="00663EDB" w:rsidP="00E64A1F">
      <w:pPr>
        <w:suppressAutoHyphens w:val="0"/>
        <w:spacing w:line="276" w:lineRule="auto"/>
        <w:jc w:val="both"/>
        <w:rPr>
          <w:rFonts w:ascii="Calibri" w:eastAsia="Calibri" w:hAnsi="Calibri"/>
          <w:b/>
          <w:sz w:val="20"/>
          <w:szCs w:val="20"/>
          <w:lang w:eastAsia="en-US"/>
        </w:rPr>
      </w:pPr>
      <w:r w:rsidRPr="00702781">
        <w:rPr>
          <w:rFonts w:ascii="Calibri" w:eastAsia="Calibri" w:hAnsi="Calibri"/>
          <w:b/>
          <w:sz w:val="20"/>
          <w:szCs w:val="20"/>
          <w:lang w:eastAsia="en-US"/>
        </w:rPr>
        <w:t xml:space="preserve">Le </w:t>
      </w:r>
      <w:r w:rsidR="00305A39">
        <w:rPr>
          <w:rFonts w:ascii="Calibri" w:eastAsia="Calibri" w:hAnsi="Calibri"/>
          <w:b/>
          <w:bCs/>
          <w:sz w:val="20"/>
          <w:szCs w:val="20"/>
          <w:lang w:eastAsia="en-US"/>
        </w:rPr>
        <w:t>CH</w:t>
      </w:r>
      <w:r w:rsidRPr="00702781">
        <w:rPr>
          <w:rFonts w:ascii="Calibri" w:eastAsia="Calibri" w:hAnsi="Calibri"/>
          <w:b/>
          <w:bCs/>
          <w:sz w:val="20"/>
          <w:szCs w:val="20"/>
          <w:lang w:eastAsia="en-US"/>
        </w:rPr>
        <w:t xml:space="preserve"> </w:t>
      </w:r>
      <w:r w:rsidR="00B360CE" w:rsidRPr="00702781">
        <w:rPr>
          <w:rFonts w:ascii="Calibri" w:eastAsia="Calibri" w:hAnsi="Calibri"/>
          <w:b/>
          <w:bCs/>
          <w:sz w:val="20"/>
          <w:szCs w:val="20"/>
          <w:lang w:eastAsia="en-US"/>
        </w:rPr>
        <w:t>de l’Agglomération Montargoise</w:t>
      </w:r>
      <w:r w:rsidRPr="00702781">
        <w:rPr>
          <w:rFonts w:ascii="Calibri" w:eastAsia="Calibri" w:hAnsi="Calibri"/>
          <w:b/>
          <w:bCs/>
          <w:sz w:val="20"/>
          <w:szCs w:val="20"/>
          <w:lang w:eastAsia="en-US"/>
        </w:rPr>
        <w:t xml:space="preserve"> </w:t>
      </w:r>
      <w:r w:rsidRPr="00702781">
        <w:rPr>
          <w:rFonts w:ascii="Calibri" w:eastAsia="Calibri" w:hAnsi="Calibri"/>
          <w:b/>
          <w:sz w:val="20"/>
          <w:szCs w:val="20"/>
          <w:lang w:eastAsia="en-US"/>
        </w:rPr>
        <w:t>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663EDB" w:rsidRPr="00702781" w:rsidRDefault="00663EDB" w:rsidP="00E64A1F">
      <w:pPr>
        <w:suppressAutoHyphens w:val="0"/>
        <w:spacing w:line="276" w:lineRule="auto"/>
        <w:jc w:val="both"/>
        <w:rPr>
          <w:rFonts w:ascii="Calibri" w:eastAsia="Calibri" w:hAnsi="Calibri"/>
          <w:sz w:val="20"/>
          <w:szCs w:val="20"/>
          <w:lang w:eastAsia="en-US"/>
        </w:rPr>
      </w:pP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u w:val="single"/>
          <w:lang w:eastAsia="en-US"/>
        </w:rPr>
        <w:t>Contrôle de la signature électronique individuelle des fichiers</w:t>
      </w:r>
      <w:r w:rsidRPr="00702781">
        <w:rPr>
          <w:rFonts w:ascii="Calibri" w:eastAsia="Calibri" w:hAnsi="Calibri"/>
          <w:sz w:val="20"/>
          <w:szCs w:val="20"/>
          <w:lang w:eastAsia="en-US"/>
        </w:rPr>
        <w:t xml:space="preserve"> :</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Les documents dont la signature originale est exigée (au dépôt de l’offre ou à l’attribution) doivent être signés individuellement.</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Pour ce faire, les soumissionnaires peuvent au choix :</w:t>
      </w:r>
    </w:p>
    <w:p w:rsidR="00663EDB" w:rsidRPr="00702781" w:rsidRDefault="00663EDB" w:rsidP="0088304F">
      <w:pPr>
        <w:numPr>
          <w:ilvl w:val="0"/>
          <w:numId w:val="5"/>
        </w:num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 xml:space="preserve">Utiliser le dispositif de signature par la plate-forme PLACE </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Dans ce cas, les candidats sont dispensés de fournir la procédure de vérification de la signature.</w:t>
      </w:r>
    </w:p>
    <w:p w:rsidR="00663EDB" w:rsidRPr="00702781" w:rsidRDefault="00663EDB" w:rsidP="0088304F">
      <w:pPr>
        <w:numPr>
          <w:ilvl w:val="0"/>
          <w:numId w:val="5"/>
        </w:num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Utiliser un autre outil de signature électronique que celui proposé par le profil d'acheteur.</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Dans ce cas, ils sont tenus de communiquer le « mode d'emploi » permettant de procéder aux vérifications nécessaires de la signature électronique.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Ce mode d'emploi contient, au moins, les informations suivantes :</w:t>
      </w:r>
    </w:p>
    <w:p w:rsidR="00663EDB" w:rsidRPr="00702781" w:rsidRDefault="00663EDB" w:rsidP="0088304F">
      <w:pPr>
        <w:numPr>
          <w:ilvl w:val="0"/>
          <w:numId w:val="6"/>
        </w:num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La procédure permettant la vérification de la validité de la signature ;</w:t>
      </w:r>
    </w:p>
    <w:p w:rsidR="00663EDB" w:rsidRPr="00702781" w:rsidRDefault="00663EDB" w:rsidP="0088304F">
      <w:pPr>
        <w:numPr>
          <w:ilvl w:val="0"/>
          <w:numId w:val="6"/>
        </w:num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663EDB" w:rsidRPr="00702781" w:rsidRDefault="00663EDB" w:rsidP="00E64A1F">
      <w:pPr>
        <w:suppressAutoHyphens w:val="0"/>
        <w:spacing w:line="276" w:lineRule="auto"/>
        <w:jc w:val="both"/>
        <w:rPr>
          <w:rFonts w:ascii="Calibri" w:eastAsia="Calibri" w:hAnsi="Calibri"/>
          <w:sz w:val="20"/>
          <w:szCs w:val="20"/>
          <w:lang w:eastAsia="en-US"/>
        </w:rPr>
      </w:pP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u w:val="single"/>
          <w:lang w:eastAsia="en-US"/>
        </w:rPr>
        <w:t>REMARQUES PRATIQUES</w:t>
      </w:r>
      <w:r w:rsidRPr="00702781">
        <w:rPr>
          <w:rFonts w:ascii="Calibri" w:eastAsia="Calibri" w:hAnsi="Calibri"/>
          <w:sz w:val="20"/>
          <w:szCs w:val="20"/>
          <w:lang w:eastAsia="en-US"/>
        </w:rPr>
        <w:t xml:space="preserve"> :</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 xml:space="preserve">Le </w:t>
      </w:r>
      <w:r w:rsidR="00305A39">
        <w:rPr>
          <w:rFonts w:ascii="Calibri" w:eastAsia="Calibri" w:hAnsi="Calibri"/>
          <w:bCs/>
          <w:sz w:val="20"/>
          <w:szCs w:val="20"/>
          <w:lang w:eastAsia="en-US"/>
        </w:rPr>
        <w:t>CH</w:t>
      </w:r>
      <w:r w:rsidRPr="00702781">
        <w:rPr>
          <w:rFonts w:ascii="Calibri" w:eastAsia="Calibri" w:hAnsi="Calibri"/>
          <w:bCs/>
          <w:sz w:val="20"/>
          <w:szCs w:val="20"/>
          <w:lang w:eastAsia="en-US"/>
        </w:rPr>
        <w:t xml:space="preserve"> </w:t>
      </w:r>
      <w:r w:rsidR="00B360CE" w:rsidRPr="00702781">
        <w:rPr>
          <w:rFonts w:ascii="Calibri" w:eastAsia="Calibri" w:hAnsi="Calibri"/>
          <w:bCs/>
          <w:sz w:val="20"/>
          <w:szCs w:val="20"/>
          <w:lang w:eastAsia="en-US"/>
        </w:rPr>
        <w:t>de l’Agglomération Montargoise</w:t>
      </w:r>
      <w:r w:rsidRPr="00702781">
        <w:rPr>
          <w:rFonts w:ascii="Calibri" w:eastAsia="Calibri" w:hAnsi="Calibri"/>
          <w:bCs/>
          <w:sz w:val="20"/>
          <w:szCs w:val="20"/>
          <w:lang w:eastAsia="en-US"/>
        </w:rPr>
        <w:t xml:space="preserve"> </w:t>
      </w:r>
      <w:r w:rsidRPr="00702781">
        <w:rPr>
          <w:rFonts w:ascii="Calibri" w:eastAsia="Calibri" w:hAnsi="Calibri"/>
          <w:sz w:val="20"/>
          <w:szCs w:val="20"/>
          <w:lang w:eastAsia="en-US"/>
        </w:rPr>
        <w:t>souhaite attirer l'attention des soumissionnaires sur le fait que s'il y a modification du document après signature, le « couple » document signé et document de signature ne sont plus cohérents. L'opération de signature du document modifié est à renouveler.</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 xml:space="preserve">L'action de signature crée automatiquement, dans le même répertoire, un nouveau document dont le nom est celui du document suffixé avec </w:t>
      </w:r>
      <w:proofErr w:type="gramStart"/>
      <w:r w:rsidRPr="00702781">
        <w:rPr>
          <w:rFonts w:ascii="Calibri" w:eastAsia="Calibri" w:hAnsi="Calibri"/>
          <w:sz w:val="20"/>
          <w:szCs w:val="20"/>
          <w:lang w:eastAsia="en-US"/>
        </w:rPr>
        <w:t>'.</w:t>
      </w:r>
      <w:proofErr w:type="spellStart"/>
      <w:r w:rsidRPr="00702781">
        <w:rPr>
          <w:rFonts w:ascii="Calibri" w:eastAsia="Calibri" w:hAnsi="Calibri"/>
          <w:sz w:val="20"/>
          <w:szCs w:val="20"/>
          <w:lang w:eastAsia="en-US"/>
        </w:rPr>
        <w:t>sig</w:t>
      </w:r>
      <w:proofErr w:type="spellEnd"/>
      <w:proofErr w:type="gramEnd"/>
      <w:r w:rsidRPr="00702781">
        <w:rPr>
          <w:rFonts w:ascii="Calibri" w:eastAsia="Calibri" w:hAnsi="Calibri"/>
          <w:sz w:val="20"/>
          <w:szCs w:val="20"/>
          <w:lang w:eastAsia="en-US"/>
        </w:rPr>
        <w:t xml:space="preserve"> ". Par exemple le fichier dc3.doc devient dc3.doc.sig.</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réponses.</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663EDB" w:rsidRPr="00702781" w:rsidRDefault="00663EDB" w:rsidP="00E64A1F">
      <w:pPr>
        <w:suppressAutoHyphens w:val="0"/>
        <w:spacing w:line="276" w:lineRule="auto"/>
        <w:jc w:val="both"/>
        <w:rPr>
          <w:rFonts w:ascii="Calibri" w:eastAsia="Calibri" w:hAnsi="Calibri"/>
          <w:sz w:val="20"/>
          <w:szCs w:val="20"/>
          <w:lang w:eastAsia="en-US"/>
        </w:rPr>
      </w:pP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u w:val="single"/>
          <w:lang w:eastAsia="en-US"/>
        </w:rPr>
        <w:t>Avertissement</w:t>
      </w:r>
      <w:r w:rsidRPr="00702781">
        <w:rPr>
          <w:rFonts w:ascii="Calibri" w:eastAsia="Calibri" w:hAnsi="Calibri"/>
          <w:sz w:val="20"/>
          <w:szCs w:val="20"/>
          <w:lang w:eastAsia="en-US"/>
        </w:rPr>
        <w:t xml:space="preserve"> : L’opérateur économique doit s’assurer que les messages envoyés par la Plate-forme des Achats de l’Etats (PLACE), notamment </w:t>
      </w:r>
      <w:hyperlink r:id="rId21" w:history="1">
        <w:r w:rsidRPr="00702781">
          <w:rPr>
            <w:rFonts w:ascii="Calibri" w:eastAsia="Calibri" w:hAnsi="Calibri"/>
            <w:color w:val="0000FF"/>
            <w:sz w:val="20"/>
            <w:szCs w:val="20"/>
            <w:u w:val="single"/>
            <w:lang w:eastAsia="en-US"/>
          </w:rPr>
          <w:t>nepasrepondre@marches-publics.gouv.fr</w:t>
        </w:r>
      </w:hyperlink>
      <w:r w:rsidRPr="00702781">
        <w:rPr>
          <w:rFonts w:ascii="Calibri" w:eastAsia="Calibri" w:hAnsi="Calibri"/>
          <w:sz w:val="20"/>
          <w:szCs w:val="20"/>
          <w:lang w:eastAsia="en-US"/>
        </w:rPr>
        <w:t>, ne sont pas traités comme des courriels indésirables.</w:t>
      </w:r>
    </w:p>
    <w:p w:rsidR="00663EDB" w:rsidRPr="00702781" w:rsidRDefault="00663EDB" w:rsidP="00E64A1F">
      <w:pPr>
        <w:suppressAutoHyphens w:val="0"/>
        <w:spacing w:line="276" w:lineRule="auto"/>
        <w:jc w:val="both"/>
        <w:rPr>
          <w:rFonts w:ascii="Calibri" w:eastAsia="Calibri" w:hAnsi="Calibri"/>
          <w:sz w:val="20"/>
          <w:szCs w:val="20"/>
          <w:lang w:eastAsia="en-US"/>
        </w:rPr>
      </w:pPr>
    </w:p>
    <w:p w:rsidR="00663EDB" w:rsidRPr="00702781" w:rsidRDefault="00663EDB" w:rsidP="00E64A1F">
      <w:pPr>
        <w:suppressAutoHyphens w:val="0"/>
        <w:spacing w:line="276" w:lineRule="auto"/>
        <w:jc w:val="both"/>
        <w:rPr>
          <w:rFonts w:ascii="Calibri" w:eastAsia="Calibri" w:hAnsi="Calibri"/>
          <w:b/>
          <w:bCs/>
          <w:color w:val="000000"/>
          <w:spacing w:val="5"/>
          <w:sz w:val="20"/>
          <w:szCs w:val="20"/>
          <w:u w:val="single"/>
          <w:lang w:eastAsia="en-US"/>
        </w:rPr>
      </w:pPr>
      <w:r w:rsidRPr="00702781">
        <w:rPr>
          <w:rFonts w:ascii="Calibri" w:eastAsia="Calibri" w:hAnsi="Calibri"/>
          <w:b/>
          <w:bCs/>
          <w:color w:val="000000"/>
          <w:spacing w:val="5"/>
          <w:sz w:val="20"/>
          <w:szCs w:val="20"/>
          <w:u w:val="single"/>
          <w:lang w:eastAsia="en-US"/>
        </w:rPr>
        <w:t>TRANSMISSION DES VIRUS</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Tout fichier constitutif de la candidature et de l'offre, sera traité préalablement par le candidat par un anti-virus régulièrement mis à jour.</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 xml:space="preserve">Le </w:t>
      </w:r>
      <w:r w:rsidR="00305A39">
        <w:rPr>
          <w:rFonts w:ascii="Calibri" w:eastAsia="Calibri" w:hAnsi="Calibri"/>
          <w:bCs/>
          <w:sz w:val="20"/>
          <w:szCs w:val="20"/>
          <w:lang w:eastAsia="en-US"/>
        </w:rPr>
        <w:t>CH</w:t>
      </w:r>
      <w:r w:rsidRPr="00702781">
        <w:rPr>
          <w:rFonts w:ascii="Calibri" w:eastAsia="Calibri" w:hAnsi="Calibri"/>
          <w:bCs/>
          <w:sz w:val="20"/>
          <w:szCs w:val="20"/>
          <w:lang w:eastAsia="en-US"/>
        </w:rPr>
        <w:t xml:space="preserve"> </w:t>
      </w:r>
      <w:r w:rsidR="00B360CE" w:rsidRPr="00B360CE">
        <w:rPr>
          <w:rFonts w:ascii="Calibri" w:eastAsia="Calibri" w:hAnsi="Calibri"/>
          <w:bCs/>
          <w:sz w:val="20"/>
          <w:szCs w:val="20"/>
          <w:lang w:eastAsia="en-US"/>
        </w:rPr>
        <w:t xml:space="preserve">de l’Agglomération Montargoise </w:t>
      </w:r>
      <w:r w:rsidRPr="00702781">
        <w:rPr>
          <w:rFonts w:ascii="Calibri" w:eastAsia="Calibri" w:hAnsi="Calibri"/>
          <w:sz w:val="20"/>
          <w:szCs w:val="20"/>
          <w:lang w:eastAsia="en-US"/>
        </w:rPr>
        <w:t>utilise un antivirus avec une fréquence de mise à jour quotidienne.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 xml:space="preserve">Afin d'empêcher la diffusion des virus informatique, les fichiers comportant notamment les extensions suivantes ne doivent pas être utilisés par le candidat : </w:t>
      </w:r>
      <w:proofErr w:type="spellStart"/>
      <w:r w:rsidRPr="00702781">
        <w:rPr>
          <w:rFonts w:ascii="Calibri" w:eastAsia="Calibri" w:hAnsi="Calibri"/>
          <w:sz w:val="20"/>
          <w:szCs w:val="20"/>
          <w:lang w:eastAsia="en-US"/>
        </w:rPr>
        <w:t>exe</w:t>
      </w:r>
      <w:proofErr w:type="spellEnd"/>
      <w:r w:rsidRPr="00702781">
        <w:rPr>
          <w:rFonts w:ascii="Calibri" w:eastAsia="Calibri" w:hAnsi="Calibri"/>
          <w:sz w:val="20"/>
          <w:szCs w:val="20"/>
          <w:lang w:eastAsia="en-US"/>
        </w:rPr>
        <w:t xml:space="preserve">, com, bat, pif, </w:t>
      </w:r>
      <w:proofErr w:type="spellStart"/>
      <w:r w:rsidRPr="00702781">
        <w:rPr>
          <w:rFonts w:ascii="Calibri" w:eastAsia="Calibri" w:hAnsi="Calibri"/>
          <w:sz w:val="20"/>
          <w:szCs w:val="20"/>
          <w:lang w:eastAsia="en-US"/>
        </w:rPr>
        <w:t>vbs</w:t>
      </w:r>
      <w:proofErr w:type="spellEnd"/>
      <w:r w:rsidRPr="00702781">
        <w:rPr>
          <w:rFonts w:ascii="Calibri" w:eastAsia="Calibri" w:hAnsi="Calibri"/>
          <w:sz w:val="20"/>
          <w:szCs w:val="20"/>
          <w:lang w:eastAsia="en-US"/>
        </w:rPr>
        <w:t xml:space="preserve">, </w:t>
      </w:r>
      <w:proofErr w:type="spellStart"/>
      <w:r w:rsidRPr="00702781">
        <w:rPr>
          <w:rFonts w:ascii="Calibri" w:eastAsia="Calibri" w:hAnsi="Calibri"/>
          <w:sz w:val="20"/>
          <w:szCs w:val="20"/>
          <w:lang w:eastAsia="en-US"/>
        </w:rPr>
        <w:t>scr</w:t>
      </w:r>
      <w:proofErr w:type="spellEnd"/>
      <w:r w:rsidRPr="00702781">
        <w:rPr>
          <w:rFonts w:ascii="Calibri" w:eastAsia="Calibri" w:hAnsi="Calibri"/>
          <w:sz w:val="20"/>
          <w:szCs w:val="20"/>
          <w:lang w:eastAsia="en-US"/>
        </w:rPr>
        <w:t xml:space="preserve">, </w:t>
      </w:r>
      <w:proofErr w:type="spellStart"/>
      <w:r w:rsidRPr="00702781">
        <w:rPr>
          <w:rFonts w:ascii="Calibri" w:eastAsia="Calibri" w:hAnsi="Calibri"/>
          <w:sz w:val="20"/>
          <w:szCs w:val="20"/>
          <w:lang w:eastAsia="en-US"/>
        </w:rPr>
        <w:t>msi</w:t>
      </w:r>
      <w:proofErr w:type="spellEnd"/>
      <w:r w:rsidRPr="00702781">
        <w:rPr>
          <w:rFonts w:ascii="Calibri" w:eastAsia="Calibri" w:hAnsi="Calibri"/>
          <w:sz w:val="20"/>
          <w:szCs w:val="20"/>
          <w:lang w:eastAsia="en-US"/>
        </w:rPr>
        <w:t xml:space="preserve">, </w:t>
      </w:r>
      <w:proofErr w:type="spellStart"/>
      <w:r w:rsidRPr="00702781">
        <w:rPr>
          <w:rFonts w:ascii="Calibri" w:eastAsia="Calibri" w:hAnsi="Calibri"/>
          <w:sz w:val="20"/>
          <w:szCs w:val="20"/>
          <w:lang w:eastAsia="en-US"/>
        </w:rPr>
        <w:t>eml</w:t>
      </w:r>
      <w:proofErr w:type="spellEnd"/>
      <w:r w:rsidRPr="00702781">
        <w:rPr>
          <w:rFonts w:ascii="Calibri" w:eastAsia="Calibri" w:hAnsi="Calibri"/>
          <w:sz w:val="20"/>
          <w:szCs w:val="20"/>
          <w:lang w:eastAsia="en-US"/>
        </w:rPr>
        <w:t xml:space="preserve">. </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Par ailleurs les fichiers dont le format est autorisé ne doivent pas contenir de macros.</w:t>
      </w:r>
    </w:p>
    <w:p w:rsidR="00663EDB" w:rsidRPr="00702781" w:rsidRDefault="00663EDB" w:rsidP="00E64A1F">
      <w:pPr>
        <w:suppressAutoHyphens w:val="0"/>
        <w:spacing w:line="276" w:lineRule="auto"/>
        <w:jc w:val="both"/>
        <w:rPr>
          <w:rFonts w:ascii="Calibri" w:eastAsia="Calibri" w:hAnsi="Calibri"/>
          <w:bCs/>
          <w:sz w:val="20"/>
          <w:szCs w:val="20"/>
          <w:lang w:eastAsia="en-US"/>
        </w:rPr>
      </w:pPr>
      <w:r w:rsidRPr="00702781">
        <w:rPr>
          <w:rFonts w:ascii="Calibri" w:eastAsia="Calibri" w:hAnsi="Calibri"/>
          <w:bCs/>
          <w:sz w:val="20"/>
          <w:szCs w:val="20"/>
          <w:lang w:eastAsia="en-US"/>
        </w:rPr>
        <w:t xml:space="preserve">Le </w:t>
      </w:r>
      <w:r w:rsidR="00305A39">
        <w:rPr>
          <w:rFonts w:ascii="Calibri" w:eastAsia="Calibri" w:hAnsi="Calibri"/>
          <w:bCs/>
          <w:sz w:val="20"/>
          <w:szCs w:val="20"/>
          <w:lang w:eastAsia="en-US"/>
        </w:rPr>
        <w:t>CH</w:t>
      </w:r>
      <w:r w:rsidRPr="00702781">
        <w:rPr>
          <w:rFonts w:ascii="Calibri" w:eastAsia="Calibri" w:hAnsi="Calibri"/>
          <w:bCs/>
          <w:sz w:val="20"/>
          <w:szCs w:val="20"/>
          <w:lang w:eastAsia="en-US"/>
        </w:rPr>
        <w:t xml:space="preserve"> </w:t>
      </w:r>
      <w:r w:rsidR="007D517A" w:rsidRPr="007D517A">
        <w:rPr>
          <w:rFonts w:ascii="Calibri" w:eastAsia="Calibri" w:hAnsi="Calibri"/>
          <w:bCs/>
          <w:sz w:val="20"/>
          <w:szCs w:val="20"/>
          <w:lang w:eastAsia="en-US"/>
        </w:rPr>
        <w:t xml:space="preserve">de l’Agglomération Montargoise </w:t>
      </w:r>
      <w:r w:rsidRPr="00702781">
        <w:rPr>
          <w:rFonts w:ascii="Calibri" w:eastAsia="Calibri" w:hAnsi="Calibri"/>
          <w:bCs/>
          <w:sz w:val="20"/>
          <w:szCs w:val="20"/>
          <w:lang w:eastAsia="en-US"/>
        </w:rPr>
        <w:t>conserve la trace de la malveillance du programme et, s'il décide de tenter une réparation, conserve également la trace des opérations de réparation réalisées.</w:t>
      </w:r>
    </w:p>
    <w:p w:rsidR="00663EDB" w:rsidRPr="00702781" w:rsidRDefault="00663EDB" w:rsidP="00E64A1F">
      <w:pPr>
        <w:suppressAutoHyphens w:val="0"/>
        <w:spacing w:line="276" w:lineRule="auto"/>
        <w:jc w:val="both"/>
        <w:rPr>
          <w:rFonts w:ascii="Calibri" w:eastAsia="Calibri" w:hAnsi="Calibri"/>
          <w:bCs/>
          <w:sz w:val="20"/>
          <w:szCs w:val="20"/>
          <w:lang w:eastAsia="en-US"/>
        </w:rPr>
      </w:pPr>
      <w:r w:rsidRPr="00702781">
        <w:rPr>
          <w:rFonts w:ascii="Calibri" w:eastAsia="Calibri" w:hAnsi="Calibri"/>
          <w:bCs/>
          <w:sz w:val="20"/>
          <w:szCs w:val="20"/>
          <w:lang w:eastAsia="en-US"/>
        </w:rPr>
        <w:t>Concernant les éléments relatifs à la candidature, un fichier transmis sur support physique électronique qui n'a pas fait l'objet de réparation ou dont la réparation a échoué, est réputé n'avoir jamais été reçu et le candidat concerné en est informé dans les conditions fixées par l'article 55 du décret 2016-360 du 25 mars 2016 relatif aux marchés publics.</w:t>
      </w:r>
    </w:p>
    <w:p w:rsidR="00663EDB" w:rsidRPr="00702781" w:rsidRDefault="00663EDB" w:rsidP="00E64A1F">
      <w:pPr>
        <w:suppressAutoHyphens w:val="0"/>
        <w:spacing w:line="276" w:lineRule="auto"/>
        <w:jc w:val="both"/>
        <w:rPr>
          <w:rFonts w:ascii="Calibri" w:eastAsia="Calibri" w:hAnsi="Calibri"/>
          <w:bCs/>
          <w:sz w:val="20"/>
          <w:szCs w:val="20"/>
          <w:lang w:eastAsia="en-US"/>
        </w:rPr>
      </w:pPr>
      <w:r w:rsidRPr="00702781">
        <w:rPr>
          <w:rFonts w:ascii="Calibri" w:eastAsia="Calibri" w:hAnsi="Calibri"/>
          <w:bCs/>
          <w:sz w:val="20"/>
          <w:szCs w:val="20"/>
          <w:lang w:eastAsia="en-US"/>
        </w:rPr>
        <w:t xml:space="preserve">Toutefois, le </w:t>
      </w:r>
      <w:r w:rsidR="00305A39">
        <w:rPr>
          <w:rFonts w:ascii="Calibri" w:eastAsia="Calibri" w:hAnsi="Calibri"/>
          <w:bCs/>
          <w:sz w:val="20"/>
          <w:szCs w:val="20"/>
          <w:lang w:eastAsia="en-US"/>
        </w:rPr>
        <w:t>CH</w:t>
      </w:r>
      <w:r w:rsidRPr="00702781">
        <w:rPr>
          <w:rFonts w:ascii="Calibri" w:eastAsia="Calibri" w:hAnsi="Calibri"/>
          <w:bCs/>
          <w:sz w:val="20"/>
          <w:szCs w:val="20"/>
          <w:lang w:eastAsia="en-US"/>
        </w:rPr>
        <w:t xml:space="preserve"> </w:t>
      </w:r>
      <w:r w:rsidR="007D517A" w:rsidRPr="007D517A">
        <w:rPr>
          <w:rFonts w:ascii="Calibri" w:eastAsia="Calibri" w:hAnsi="Calibri"/>
          <w:bCs/>
          <w:sz w:val="20"/>
          <w:szCs w:val="20"/>
          <w:lang w:eastAsia="en-US"/>
        </w:rPr>
        <w:t>de l’Agglomération Montargoise</w:t>
      </w:r>
      <w:r w:rsidRPr="00702781">
        <w:rPr>
          <w:rFonts w:ascii="Calibri" w:eastAsia="Calibri" w:hAnsi="Calibri"/>
          <w:bCs/>
          <w:sz w:val="20"/>
          <w:szCs w:val="20"/>
          <w:lang w:eastAsia="en-US"/>
        </w:rPr>
        <w:t xml:space="preserve"> peut décider de faire application de l'article 55 III du décret 2016-360 du 25 mars 2016 relatif aux marchés publics et demander au candidat de procéder à un nouvel envoi du document</w:t>
      </w:r>
      <w:r w:rsidRPr="00702781">
        <w:rPr>
          <w:rFonts w:ascii="Calibri" w:eastAsia="Calibri" w:hAnsi="Calibri"/>
          <w:bCs/>
          <w:i/>
          <w:sz w:val="20"/>
          <w:szCs w:val="20"/>
          <w:lang w:eastAsia="en-US"/>
        </w:rPr>
        <w:t>.</w:t>
      </w:r>
    </w:p>
    <w:p w:rsidR="00663EDB" w:rsidRPr="00702781" w:rsidRDefault="00663EDB" w:rsidP="00E64A1F">
      <w:pPr>
        <w:suppressAutoHyphens w:val="0"/>
        <w:spacing w:line="276" w:lineRule="auto"/>
        <w:jc w:val="both"/>
        <w:rPr>
          <w:rFonts w:ascii="Calibri" w:eastAsia="Calibri" w:hAnsi="Calibri"/>
          <w:sz w:val="20"/>
          <w:szCs w:val="20"/>
          <w:lang w:eastAsia="en-US"/>
        </w:rPr>
      </w:pPr>
    </w:p>
    <w:p w:rsidR="00663EDB" w:rsidRPr="00702781" w:rsidRDefault="00663EDB" w:rsidP="00E64A1F">
      <w:pPr>
        <w:suppressAutoHyphens w:val="0"/>
        <w:spacing w:line="276" w:lineRule="auto"/>
        <w:jc w:val="both"/>
        <w:rPr>
          <w:rFonts w:ascii="Calibri" w:eastAsia="Calibri" w:hAnsi="Calibri"/>
          <w:b/>
          <w:bCs/>
          <w:color w:val="000000"/>
          <w:spacing w:val="5"/>
          <w:sz w:val="20"/>
          <w:szCs w:val="20"/>
          <w:u w:val="single"/>
          <w:lang w:eastAsia="en-US"/>
        </w:rPr>
      </w:pPr>
      <w:r w:rsidRPr="00702781">
        <w:rPr>
          <w:rFonts w:ascii="Calibri" w:eastAsia="Calibri" w:hAnsi="Calibri"/>
          <w:b/>
          <w:bCs/>
          <w:color w:val="000000"/>
          <w:spacing w:val="5"/>
          <w:sz w:val="20"/>
          <w:szCs w:val="20"/>
          <w:u w:val="single"/>
          <w:lang w:eastAsia="en-US"/>
        </w:rPr>
        <w:t>NOMMAGE DES FICHIERS</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Il est demandé aux candidats de bien vouloir faire application des recommandations du CIP/ACL concernant la normalisation des noms des fichiers dans le cadre des réponses dématérialisées aux procédures de marchés. Les recommandations sont détaillées dans le Cahier n° 14 d'octobre 2011 du CIP/ACL.</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Les fichiers devront être nommés de la façon suivante : &lt;</w:t>
      </w:r>
      <w:proofErr w:type="spellStart"/>
      <w:r w:rsidRPr="00702781">
        <w:rPr>
          <w:rFonts w:ascii="Calibri" w:eastAsia="Calibri" w:hAnsi="Calibri"/>
          <w:sz w:val="20"/>
          <w:szCs w:val="20"/>
          <w:lang w:eastAsia="en-US"/>
        </w:rPr>
        <w:t>idoe</w:t>
      </w:r>
      <w:proofErr w:type="spellEnd"/>
      <w:r w:rsidRPr="00702781">
        <w:rPr>
          <w:rFonts w:ascii="Calibri" w:eastAsia="Calibri" w:hAnsi="Calibri"/>
          <w:sz w:val="20"/>
          <w:szCs w:val="20"/>
          <w:lang w:eastAsia="en-US"/>
        </w:rPr>
        <w:t>&gt; &lt;</w:t>
      </w:r>
      <w:proofErr w:type="spellStart"/>
      <w:r w:rsidRPr="00702781">
        <w:rPr>
          <w:rFonts w:ascii="Calibri" w:eastAsia="Calibri" w:hAnsi="Calibri"/>
          <w:sz w:val="20"/>
          <w:szCs w:val="20"/>
          <w:lang w:eastAsia="en-US"/>
        </w:rPr>
        <w:t>idconsult</w:t>
      </w:r>
      <w:proofErr w:type="spellEnd"/>
      <w:r w:rsidRPr="00702781">
        <w:rPr>
          <w:rFonts w:ascii="Calibri" w:eastAsia="Calibri" w:hAnsi="Calibri"/>
          <w:sz w:val="20"/>
          <w:szCs w:val="20"/>
          <w:lang w:eastAsia="en-US"/>
        </w:rPr>
        <w:t xml:space="preserve">&gt; &lt;nature du fichier &lt;version&gt; </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&lt;</w:t>
      </w:r>
      <w:proofErr w:type="spellStart"/>
      <w:proofErr w:type="gramStart"/>
      <w:r w:rsidRPr="00702781">
        <w:rPr>
          <w:rFonts w:ascii="Calibri" w:eastAsia="Calibri" w:hAnsi="Calibri"/>
          <w:sz w:val="20"/>
          <w:szCs w:val="20"/>
          <w:lang w:eastAsia="en-US"/>
        </w:rPr>
        <w:t>idoe</w:t>
      </w:r>
      <w:proofErr w:type="spellEnd"/>
      <w:proofErr w:type="gramEnd"/>
      <w:r w:rsidRPr="00702781">
        <w:rPr>
          <w:rFonts w:ascii="Calibri" w:eastAsia="Calibri" w:hAnsi="Calibri"/>
          <w:sz w:val="20"/>
          <w:szCs w:val="20"/>
          <w:lang w:eastAsia="en-US"/>
        </w:rPr>
        <w:t>&gt; : identifie l'opérateur économique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&lt;</w:t>
      </w:r>
      <w:proofErr w:type="spellStart"/>
      <w:proofErr w:type="gramStart"/>
      <w:r w:rsidRPr="00702781">
        <w:rPr>
          <w:rFonts w:ascii="Calibri" w:eastAsia="Calibri" w:hAnsi="Calibri"/>
          <w:sz w:val="20"/>
          <w:szCs w:val="20"/>
          <w:lang w:eastAsia="en-US"/>
        </w:rPr>
        <w:t>idconsult</w:t>
      </w:r>
      <w:proofErr w:type="spellEnd"/>
      <w:proofErr w:type="gramEnd"/>
      <w:r w:rsidRPr="00702781">
        <w:rPr>
          <w:rFonts w:ascii="Calibri" w:eastAsia="Calibri" w:hAnsi="Calibri"/>
          <w:sz w:val="20"/>
          <w:szCs w:val="20"/>
          <w:lang w:eastAsia="en-US"/>
        </w:rPr>
        <w:t>&gt;</w:t>
      </w:r>
      <w:r w:rsidRPr="00702781">
        <w:rPr>
          <w:rFonts w:ascii="Calibri" w:eastAsia="Calibri" w:hAnsi="Calibri"/>
          <w:sz w:val="20"/>
          <w:szCs w:val="20"/>
          <w:lang w:eastAsia="en-US"/>
        </w:rPr>
        <w:tab/>
        <w:t>: est l'identifiant de la consultation (référence de la consultation)</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&lt;</w:t>
      </w:r>
      <w:proofErr w:type="gramStart"/>
      <w:r w:rsidRPr="00702781">
        <w:rPr>
          <w:rFonts w:ascii="Calibri" w:eastAsia="Calibri" w:hAnsi="Calibri"/>
          <w:sz w:val="20"/>
          <w:szCs w:val="20"/>
          <w:lang w:eastAsia="en-US"/>
        </w:rPr>
        <w:t>nature</w:t>
      </w:r>
      <w:proofErr w:type="gramEnd"/>
      <w:r w:rsidRPr="00702781">
        <w:rPr>
          <w:rFonts w:ascii="Calibri" w:eastAsia="Calibri" w:hAnsi="Calibri"/>
          <w:sz w:val="20"/>
          <w:szCs w:val="20"/>
          <w:lang w:eastAsia="en-US"/>
        </w:rPr>
        <w:t xml:space="preserve"> du fichier&gt;</w:t>
      </w:r>
      <w:r w:rsidRPr="00702781">
        <w:rPr>
          <w:rFonts w:ascii="Calibri" w:eastAsia="Calibri" w:hAnsi="Calibri"/>
          <w:sz w:val="20"/>
          <w:szCs w:val="20"/>
          <w:lang w:eastAsia="en-US"/>
        </w:rPr>
        <w:tab/>
        <w:t>: est la nature du fichier</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&lt;</w:t>
      </w:r>
      <w:proofErr w:type="gramStart"/>
      <w:r w:rsidRPr="00702781">
        <w:rPr>
          <w:rFonts w:ascii="Calibri" w:eastAsia="Calibri" w:hAnsi="Calibri"/>
          <w:sz w:val="20"/>
          <w:szCs w:val="20"/>
          <w:lang w:eastAsia="en-US"/>
        </w:rPr>
        <w:t>version</w:t>
      </w:r>
      <w:proofErr w:type="gramEnd"/>
      <w:r w:rsidRPr="00702781">
        <w:rPr>
          <w:rFonts w:ascii="Calibri" w:eastAsia="Calibri" w:hAnsi="Calibri"/>
          <w:sz w:val="20"/>
          <w:szCs w:val="20"/>
          <w:lang w:eastAsia="en-US"/>
        </w:rPr>
        <w:t>&gt;</w:t>
      </w:r>
      <w:r w:rsidRPr="00702781">
        <w:rPr>
          <w:rFonts w:ascii="Calibri" w:eastAsia="Calibri" w:hAnsi="Calibri"/>
          <w:sz w:val="20"/>
          <w:szCs w:val="20"/>
          <w:lang w:eastAsia="en-US"/>
        </w:rPr>
        <w:tab/>
        <w:t>: est le numéro séquentiel, si nécessaire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Ex : « candidat AOXXX201601 DC1 »</w:t>
      </w:r>
    </w:p>
    <w:p w:rsidR="00663EDB" w:rsidRPr="00702781" w:rsidRDefault="00663EDB" w:rsidP="00E64A1F">
      <w:pPr>
        <w:suppressAutoHyphens w:val="0"/>
        <w:spacing w:line="276" w:lineRule="auto"/>
        <w:jc w:val="both"/>
        <w:rPr>
          <w:rFonts w:ascii="Calibri" w:eastAsia="Calibri" w:hAnsi="Calibri"/>
          <w:sz w:val="20"/>
          <w:szCs w:val="20"/>
          <w:lang w:eastAsia="en-US"/>
        </w:rPr>
      </w:pPr>
    </w:p>
    <w:p w:rsidR="00663EDB" w:rsidRPr="00702781" w:rsidRDefault="00663EDB" w:rsidP="00E64A1F">
      <w:pPr>
        <w:suppressAutoHyphens w:val="0"/>
        <w:spacing w:line="276" w:lineRule="auto"/>
        <w:jc w:val="both"/>
        <w:rPr>
          <w:rFonts w:ascii="Calibri" w:eastAsia="Calibri" w:hAnsi="Calibri"/>
          <w:b/>
          <w:bCs/>
          <w:color w:val="000000"/>
          <w:spacing w:val="5"/>
          <w:sz w:val="20"/>
          <w:szCs w:val="20"/>
          <w:u w:val="single"/>
          <w:lang w:eastAsia="en-US"/>
        </w:rPr>
      </w:pPr>
      <w:r w:rsidRPr="00702781">
        <w:rPr>
          <w:rFonts w:ascii="Calibri" w:eastAsia="Calibri" w:hAnsi="Calibri"/>
          <w:b/>
          <w:bCs/>
          <w:color w:val="000000"/>
          <w:spacing w:val="5"/>
          <w:sz w:val="20"/>
          <w:szCs w:val="20"/>
          <w:u w:val="single"/>
          <w:lang w:eastAsia="en-US"/>
        </w:rPr>
        <w:t>REMISE D'UNE COPIE DE SAUVEGARDE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L'envoi d'une copie de sauvegarde est autorisé et recommandé lors de la transmission des candidatures et des offres par voie électronique.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La copie de sauvegarde contient la candidature et l'offre.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Le candidat qui effectue à la fois une transmission électronique et, à titre de copie de sauvegarde, une transmission sur support papier ou sur support physique électronique doit faire parvenir cette copie dans les délais impartis pour la remise des candidatures et des offres.</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Cette copie de sauvegarde doit être placée dans un pli scellé comportant la mention lisible : « copie de sauvegarde ».</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La copie de sauvegarde ne peut être ouverte que dans un des deux cas suivants :</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Lorsqu’un programme informatique malveillant est détecté par le Pouvoir adjudicateur dans les candidatures et les offres transmises par voie électronique,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Lorsqu’une candidature et une offre ont été transmises par voie électronique, mais ne sont pas parvenues au Pouvoir adjudicateur dans les délais de dépôt des candidatures et des offres ou bien n'ont pas pu être ouvertes par le Pouvoir adjudicateur, sous réserve que la copie lui soit parvenue dans les délais de dépôt des candidatures et des offres.</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Si le pli contenant la copie de sauvegarde n'est pas ouvert, il est détruit par le Pouvoir adjudicateur.</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La copie de sauvegarde est à envoyer à l’adresse suivante :</w:t>
      </w:r>
    </w:p>
    <w:p w:rsidR="00663EDB" w:rsidRPr="00702781" w:rsidRDefault="00663EDB" w:rsidP="00E64A1F">
      <w:pPr>
        <w:suppressAutoHyphens w:val="0"/>
        <w:spacing w:line="276" w:lineRule="auto"/>
        <w:jc w:val="both"/>
        <w:rPr>
          <w:rFonts w:ascii="Calibri" w:eastAsia="Calibri" w:hAnsi="Calibri"/>
          <w:sz w:val="20"/>
          <w:szCs w:val="20"/>
          <w:lang w:eastAsia="en-US"/>
        </w:rPr>
      </w:pPr>
    </w:p>
    <w:p w:rsidR="007D517A" w:rsidRPr="007D517A" w:rsidRDefault="007D517A" w:rsidP="00C47C90">
      <w:pPr>
        <w:suppressAutoHyphens w:val="0"/>
        <w:spacing w:line="276" w:lineRule="auto"/>
        <w:jc w:val="center"/>
        <w:rPr>
          <w:rFonts w:ascii="Calibri" w:hAnsi="Calibri" w:cs="Arial"/>
          <w:b/>
        </w:rPr>
      </w:pPr>
      <w:r w:rsidRPr="007D517A">
        <w:rPr>
          <w:rFonts w:ascii="Calibri" w:hAnsi="Calibri" w:cs="Arial"/>
          <w:b/>
        </w:rPr>
        <w:t>GHT 45 - Centre Hospitalier de l’Agglomération Montargoise</w:t>
      </w:r>
    </w:p>
    <w:p w:rsidR="007D517A" w:rsidRDefault="007D517A" w:rsidP="00E64A1F">
      <w:pPr>
        <w:suppressAutoHyphens w:val="0"/>
        <w:spacing w:line="276" w:lineRule="auto"/>
        <w:jc w:val="center"/>
        <w:rPr>
          <w:rFonts w:ascii="Calibri" w:hAnsi="Calibri" w:cs="Arial"/>
          <w:b/>
        </w:rPr>
      </w:pPr>
      <w:r w:rsidRPr="007D517A">
        <w:rPr>
          <w:rFonts w:ascii="Calibri" w:hAnsi="Calibri" w:cs="Arial"/>
          <w:b/>
        </w:rPr>
        <w:t>Direction des Services Economiques</w:t>
      </w:r>
      <w:r w:rsidR="00C47C90">
        <w:rPr>
          <w:rFonts w:ascii="Calibri" w:hAnsi="Calibri" w:cs="Arial"/>
          <w:b/>
        </w:rPr>
        <w:t xml:space="preserve"> et </w:t>
      </w:r>
      <w:r w:rsidR="00C47C90" w:rsidRPr="007D517A">
        <w:rPr>
          <w:rFonts w:ascii="Calibri" w:hAnsi="Calibri" w:cs="Arial"/>
          <w:b/>
        </w:rPr>
        <w:t>Logistiques</w:t>
      </w:r>
      <w:r w:rsidRPr="007D517A">
        <w:rPr>
          <w:rFonts w:ascii="Calibri" w:hAnsi="Calibri" w:cs="Arial"/>
          <w:b/>
        </w:rPr>
        <w:t xml:space="preserve"> </w:t>
      </w:r>
    </w:p>
    <w:p w:rsidR="007D517A" w:rsidRPr="00C47C90" w:rsidRDefault="007D517A" w:rsidP="00E64A1F">
      <w:pPr>
        <w:suppressAutoHyphens w:val="0"/>
        <w:spacing w:line="276" w:lineRule="auto"/>
        <w:jc w:val="center"/>
        <w:rPr>
          <w:rFonts w:ascii="Calibri" w:hAnsi="Calibri" w:cs="Arial"/>
        </w:rPr>
      </w:pPr>
      <w:r w:rsidRPr="00C47C90">
        <w:rPr>
          <w:rFonts w:ascii="Calibri" w:hAnsi="Calibri" w:cs="Arial"/>
        </w:rPr>
        <w:t>Cellule des marches</w:t>
      </w:r>
    </w:p>
    <w:p w:rsidR="007D517A" w:rsidRPr="00C47C90" w:rsidRDefault="007D517A" w:rsidP="00E64A1F">
      <w:pPr>
        <w:suppressAutoHyphens w:val="0"/>
        <w:spacing w:line="276" w:lineRule="auto"/>
        <w:jc w:val="center"/>
        <w:rPr>
          <w:rFonts w:ascii="Calibri" w:hAnsi="Calibri" w:cs="Arial"/>
        </w:rPr>
      </w:pPr>
      <w:r w:rsidRPr="00C47C90">
        <w:rPr>
          <w:rFonts w:ascii="Calibri" w:hAnsi="Calibri" w:cs="Arial"/>
        </w:rPr>
        <w:t xml:space="preserve">658 Rue des </w:t>
      </w:r>
      <w:proofErr w:type="spellStart"/>
      <w:r w:rsidRPr="00C47C90">
        <w:rPr>
          <w:rFonts w:ascii="Calibri" w:hAnsi="Calibri" w:cs="Arial"/>
        </w:rPr>
        <w:t>Bourgoins</w:t>
      </w:r>
      <w:proofErr w:type="spellEnd"/>
    </w:p>
    <w:p w:rsidR="00663EDB" w:rsidRPr="00C47C90" w:rsidRDefault="007D517A" w:rsidP="00E64A1F">
      <w:pPr>
        <w:suppressAutoHyphens w:val="0"/>
        <w:spacing w:line="276" w:lineRule="auto"/>
        <w:jc w:val="center"/>
        <w:rPr>
          <w:rFonts w:ascii="Calibri" w:hAnsi="Calibri" w:cs="Arial"/>
          <w:bCs/>
          <w:color w:val="C00000"/>
        </w:rPr>
      </w:pPr>
      <w:r w:rsidRPr="00C47C90">
        <w:rPr>
          <w:rFonts w:ascii="Calibri" w:hAnsi="Calibri" w:cs="Arial"/>
        </w:rPr>
        <w:t>45200 AMILLY</w:t>
      </w:r>
    </w:p>
    <w:p w:rsidR="00663EDB" w:rsidRPr="00702781" w:rsidRDefault="00663EDB" w:rsidP="00E64A1F">
      <w:pPr>
        <w:spacing w:line="276" w:lineRule="auto"/>
        <w:jc w:val="both"/>
        <w:rPr>
          <w:rFonts w:ascii="Calibri" w:hAnsi="Calibri" w:cs="Arial"/>
          <w:color w:val="FF0000"/>
        </w:rPr>
      </w:pPr>
    </w:p>
    <w:sectPr w:rsidR="00663EDB" w:rsidRPr="00702781" w:rsidSect="005F417E">
      <w:headerReference w:type="default" r:id="rId22"/>
      <w:footerReference w:type="even" r:id="rId23"/>
      <w:footerReference w:type="default" r:id="rId24"/>
      <w:footnotePr>
        <w:pos w:val="beneathText"/>
      </w:footnotePr>
      <w:type w:val="continuous"/>
      <w:pgSz w:w="11905" w:h="16837" w:code="9"/>
      <w:pgMar w:top="851" w:right="990" w:bottom="1418" w:left="1134" w:header="426" w:footer="5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D60" w:rsidRDefault="001B6D60">
      <w:r>
        <w:separator/>
      </w:r>
    </w:p>
  </w:endnote>
  <w:endnote w:type="continuationSeparator" w:id="0">
    <w:p w:rsidR="001B6D60" w:rsidRDefault="001B6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D60" w:rsidRDefault="001B6D60" w:rsidP="00547718">
    <w:pPr>
      <w:pStyle w:val="Pieddepage"/>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D60" w:rsidRPr="00547718" w:rsidRDefault="001B6D60" w:rsidP="00547718">
    <w:pPr>
      <w:pStyle w:val="Pieddepage"/>
      <w:jc w:val="center"/>
      <w:rPr>
        <w:rFonts w:asciiTheme="minorHAnsi" w:hAnsiTheme="minorHAnsi" w:cstheme="minorHAnsi"/>
        <w:sz w:val="16"/>
      </w:rPr>
    </w:pPr>
    <w:r w:rsidRPr="00547718">
      <w:rPr>
        <w:rFonts w:asciiTheme="minorHAnsi" w:hAnsiTheme="minorHAnsi" w:cstheme="minorHAnsi"/>
        <w:sz w:val="16"/>
      </w:rPr>
      <w:t xml:space="preserve">Centre Hospitalier de l’Agglomération Montargoise </w:t>
    </w:r>
  </w:p>
  <w:p w:rsidR="001B6D60" w:rsidRPr="00547718" w:rsidRDefault="001B6D60" w:rsidP="00547718">
    <w:pPr>
      <w:pStyle w:val="Pieddepage"/>
      <w:jc w:val="center"/>
      <w:rPr>
        <w:rFonts w:asciiTheme="minorHAnsi" w:hAnsiTheme="minorHAnsi" w:cstheme="minorHAnsi"/>
        <w:sz w:val="16"/>
      </w:rPr>
    </w:pPr>
    <w:r w:rsidRPr="00547718">
      <w:rPr>
        <w:rFonts w:asciiTheme="minorHAnsi" w:hAnsiTheme="minorHAnsi" w:cstheme="minorHAnsi"/>
        <w:sz w:val="16"/>
      </w:rPr>
      <w:t xml:space="preserve">658 Rue des </w:t>
    </w:r>
    <w:proofErr w:type="spellStart"/>
    <w:r w:rsidRPr="00547718">
      <w:rPr>
        <w:rFonts w:asciiTheme="minorHAnsi" w:hAnsiTheme="minorHAnsi" w:cstheme="minorHAnsi"/>
        <w:sz w:val="16"/>
      </w:rPr>
      <w:t>Bourgoins</w:t>
    </w:r>
    <w:proofErr w:type="spellEnd"/>
    <w:r w:rsidRPr="00547718">
      <w:rPr>
        <w:rFonts w:asciiTheme="minorHAnsi" w:hAnsiTheme="minorHAnsi" w:cstheme="minorHAnsi"/>
        <w:sz w:val="16"/>
      </w:rPr>
      <w:t>, 45200 AMILLY</w:t>
    </w:r>
  </w:p>
  <w:p w:rsidR="001B6D60" w:rsidRPr="00547718" w:rsidRDefault="001B6D60" w:rsidP="001B3488">
    <w:pPr>
      <w:pStyle w:val="Pieddepage"/>
      <w:jc w:val="right"/>
      <w:rPr>
        <w:rFonts w:asciiTheme="minorHAnsi" w:hAnsiTheme="minorHAnsi" w:cstheme="minorHAnsi"/>
      </w:rPr>
    </w:pPr>
    <w:r w:rsidRPr="00547718">
      <w:rPr>
        <w:rFonts w:asciiTheme="minorHAnsi" w:hAnsiTheme="minorHAnsi" w:cstheme="minorHAnsi"/>
      </w:rPr>
      <w:t xml:space="preserve">Page </w:t>
    </w:r>
    <w:r w:rsidRPr="00547718">
      <w:rPr>
        <w:rStyle w:val="Numrodepage"/>
        <w:rFonts w:asciiTheme="minorHAnsi" w:hAnsiTheme="minorHAnsi" w:cstheme="minorHAnsi"/>
      </w:rPr>
      <w:fldChar w:fldCharType="begin"/>
    </w:r>
    <w:r w:rsidRPr="00547718">
      <w:rPr>
        <w:rStyle w:val="Numrodepage"/>
        <w:rFonts w:asciiTheme="minorHAnsi" w:hAnsiTheme="minorHAnsi" w:cstheme="minorHAnsi"/>
      </w:rPr>
      <w:instrText xml:space="preserve"> PAGE </w:instrText>
    </w:r>
    <w:r w:rsidRPr="00547718">
      <w:rPr>
        <w:rStyle w:val="Numrodepage"/>
        <w:rFonts w:asciiTheme="minorHAnsi" w:hAnsiTheme="minorHAnsi" w:cstheme="minorHAnsi"/>
      </w:rPr>
      <w:fldChar w:fldCharType="separate"/>
    </w:r>
    <w:r w:rsidR="00801FD4">
      <w:rPr>
        <w:rStyle w:val="Numrodepage"/>
        <w:rFonts w:asciiTheme="minorHAnsi" w:hAnsiTheme="minorHAnsi" w:cstheme="minorHAnsi"/>
        <w:noProof/>
      </w:rPr>
      <w:t>14</w:t>
    </w:r>
    <w:r w:rsidRPr="00547718">
      <w:rPr>
        <w:rStyle w:val="Numrodepage"/>
        <w:rFonts w:asciiTheme="minorHAnsi" w:hAnsiTheme="minorHAnsi" w:cstheme="minorHAnsi"/>
      </w:rPr>
      <w:fldChar w:fldCharType="end"/>
    </w:r>
    <w:r w:rsidRPr="00547718">
      <w:rPr>
        <w:rStyle w:val="Numrodepage"/>
        <w:rFonts w:asciiTheme="minorHAnsi" w:hAnsiTheme="minorHAnsi" w:cstheme="minorHAnsi"/>
      </w:rPr>
      <w:t xml:space="preserve"> sur </w:t>
    </w:r>
    <w:r w:rsidRPr="00547718">
      <w:rPr>
        <w:rStyle w:val="Numrodepage"/>
        <w:rFonts w:asciiTheme="minorHAnsi" w:hAnsiTheme="minorHAnsi" w:cstheme="minorHAnsi"/>
      </w:rPr>
      <w:fldChar w:fldCharType="begin"/>
    </w:r>
    <w:r w:rsidRPr="00547718">
      <w:rPr>
        <w:rStyle w:val="Numrodepage"/>
        <w:rFonts w:asciiTheme="minorHAnsi" w:hAnsiTheme="minorHAnsi" w:cstheme="minorHAnsi"/>
      </w:rPr>
      <w:instrText xml:space="preserve"> NUMPAGES </w:instrText>
    </w:r>
    <w:r w:rsidRPr="00547718">
      <w:rPr>
        <w:rStyle w:val="Numrodepage"/>
        <w:rFonts w:asciiTheme="minorHAnsi" w:hAnsiTheme="minorHAnsi" w:cstheme="minorHAnsi"/>
      </w:rPr>
      <w:fldChar w:fldCharType="separate"/>
    </w:r>
    <w:r w:rsidR="00801FD4">
      <w:rPr>
        <w:rStyle w:val="Numrodepage"/>
        <w:rFonts w:asciiTheme="minorHAnsi" w:hAnsiTheme="minorHAnsi" w:cstheme="minorHAnsi"/>
        <w:noProof/>
      </w:rPr>
      <w:t>14</w:t>
    </w:r>
    <w:r w:rsidRPr="00547718">
      <w:rPr>
        <w:rStyle w:val="Numrodepage"/>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D60" w:rsidRDefault="001B6D60">
      <w:r>
        <w:separator/>
      </w:r>
    </w:p>
  </w:footnote>
  <w:footnote w:type="continuationSeparator" w:id="0">
    <w:p w:rsidR="001B6D60" w:rsidRDefault="001B6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3BE" w:rsidRDefault="00F043BE" w:rsidP="00F043BE">
    <w:pPr>
      <w:pStyle w:val="En-tte"/>
      <w:jc w:val="center"/>
      <w:rPr>
        <w:rFonts w:ascii="Calibri" w:hAnsi="Calibri" w:cs="Calibri"/>
        <w:sz w:val="14"/>
      </w:rPr>
    </w:pPr>
    <w:r w:rsidRPr="007766A9">
      <w:rPr>
        <w:rFonts w:ascii="Calibri" w:hAnsi="Calibri" w:cs="Calibri"/>
        <w:sz w:val="14"/>
      </w:rPr>
      <w:t>MAINTENANCE DES SYSTEMES D’EAU PURIFIEE</w:t>
    </w:r>
    <w:r>
      <w:rPr>
        <w:rFonts w:ascii="Calibri" w:hAnsi="Calibri" w:cs="Calibri"/>
        <w:sz w:val="14"/>
      </w:rPr>
      <w:t xml:space="preserve"> DU CH DE L’AGGLOMERATION MONTARGOISE</w:t>
    </w:r>
    <w:r w:rsidRPr="00D5239A">
      <w:rPr>
        <w:rFonts w:ascii="Calibri" w:hAnsi="Calibri" w:cs="Calibri"/>
        <w:sz w:val="14"/>
      </w:rPr>
      <w:t xml:space="preserve"> </w:t>
    </w:r>
  </w:p>
  <w:p w:rsidR="001B6D60" w:rsidRPr="000B1D6E" w:rsidRDefault="001B6D60" w:rsidP="000F55D9">
    <w:pPr>
      <w:pStyle w:val="En-tte"/>
      <w:rPr>
        <w:rFonts w:ascii="Calibri" w:hAnsi="Calibri" w:cs="Calibri"/>
        <w:sz w:val="16"/>
      </w:rPr>
    </w:pPr>
    <w:r w:rsidRPr="00EE3E92">
      <w:rPr>
        <w:rFonts w:ascii="Calibri" w:hAnsi="Calibri" w:cs="Calibri"/>
        <w:sz w:val="14"/>
      </w:rPr>
      <w:tab/>
      <w:t>MAPA</w:t>
    </w:r>
    <w:r>
      <w:rPr>
        <w:rFonts w:ascii="Calibri" w:hAnsi="Calibri" w:cs="Calibri"/>
        <w:sz w:val="14"/>
      </w:rPr>
      <w:t>/RC/2025</w:t>
    </w:r>
    <w:r w:rsidRPr="009C7A17">
      <w:rPr>
        <w:rFonts w:ascii="Calibri" w:hAnsi="Calibri" w:cs="Calibri"/>
        <w:sz w:val="14"/>
      </w:rPr>
      <w:t>-</w:t>
    </w:r>
    <w:r w:rsidR="009C7A17" w:rsidRPr="009C7A17">
      <w:rPr>
        <w:rFonts w:ascii="Calibri" w:hAnsi="Calibri" w:cs="Calibri"/>
        <w:sz w:val="14"/>
      </w:rPr>
      <w:t>24</w:t>
    </w:r>
  </w:p>
  <w:p w:rsidR="001B6D60" w:rsidRPr="00547718" w:rsidRDefault="001B6D60" w:rsidP="00547718">
    <w:pPr>
      <w:pStyle w:val="En-tte"/>
      <w:jc w:val="center"/>
      <w:rPr>
        <w:rFonts w:asciiTheme="minorHAnsi" w:hAnsiTheme="minorHAnsi" w:cstheme="minorHAnsi"/>
        <w:sz w:val="14"/>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FF8084E"/>
    <w:lvl w:ilvl="0">
      <w:start w:val="1"/>
      <w:numFmt w:val="upperRoman"/>
      <w:pStyle w:val="Titre1"/>
      <w:lvlText w:val="%1."/>
      <w:lvlJc w:val="right"/>
      <w:pPr>
        <w:ind w:left="360" w:hanging="360"/>
      </w:pPr>
    </w:lvl>
    <w:lvl w:ilvl="1">
      <w:start w:val="1"/>
      <w:numFmt w:val="decimal"/>
      <w:lvlText w:val="%2."/>
      <w:lvlJc w:val="left"/>
      <w:pPr>
        <w:tabs>
          <w:tab w:val="num" w:pos="576"/>
        </w:tabs>
      </w:pPr>
    </w:lvl>
    <w:lvl w:ilvl="2">
      <w:start w:val="1"/>
      <w:numFmt w:val="none"/>
      <w:lvlText w:val=""/>
      <w:lvlJc w:val="left"/>
      <w:pPr>
        <w:tabs>
          <w:tab w:val="num" w:pos="720"/>
        </w:tabs>
      </w:pPr>
    </w:lvl>
    <w:lvl w:ilvl="3">
      <w:start w:val="1"/>
      <w:numFmt w:val="none"/>
      <w:pStyle w:val="Titre4"/>
      <w:lvlText w:val=""/>
      <w:lvlJc w:val="left"/>
      <w:pPr>
        <w:tabs>
          <w:tab w:val="num" w:pos="864"/>
        </w:tabs>
      </w:pPr>
    </w:lvl>
    <w:lvl w:ilvl="4">
      <w:start w:val="1"/>
      <w:numFmt w:val="none"/>
      <w:pStyle w:val="Titre5"/>
      <w:lvlText w:val=""/>
      <w:lvlJc w:val="left"/>
      <w:pPr>
        <w:tabs>
          <w:tab w:val="num" w:pos="1008"/>
        </w:tabs>
      </w:pPr>
    </w:lvl>
    <w:lvl w:ilvl="5">
      <w:start w:val="1"/>
      <w:numFmt w:val="none"/>
      <w:pStyle w:val="Titre6"/>
      <w:lvlText w:val=""/>
      <w:lvlJc w:val="left"/>
      <w:pPr>
        <w:tabs>
          <w:tab w:val="num" w:pos="1152"/>
        </w:tabs>
      </w:pPr>
    </w:lvl>
    <w:lvl w:ilvl="6">
      <w:start w:val="1"/>
      <w:numFmt w:val="none"/>
      <w:lvlText w:val=""/>
      <w:lvlJc w:val="left"/>
      <w:pPr>
        <w:tabs>
          <w:tab w:val="num" w:pos="1296"/>
        </w:tabs>
      </w:pPr>
    </w:lvl>
    <w:lvl w:ilvl="7">
      <w:start w:val="1"/>
      <w:numFmt w:val="none"/>
      <w:pStyle w:val="Titre8"/>
      <w:lvlText w:val=""/>
      <w:lvlJc w:val="left"/>
      <w:pPr>
        <w:tabs>
          <w:tab w:val="num" w:pos="1440"/>
        </w:tabs>
      </w:pPr>
    </w:lvl>
    <w:lvl w:ilvl="8">
      <w:start w:val="1"/>
      <w:numFmt w:val="none"/>
      <w:pStyle w:val="Titre9"/>
      <w:lvlText w:val=""/>
      <w:lvlJc w:val="left"/>
      <w:pPr>
        <w:tabs>
          <w:tab w:val="num" w:pos="1584"/>
        </w:tabs>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pPr>
      <w:rPr>
        <w:rFonts w:ascii="Times New Roman" w:hAnsi="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1287"/>
        </w:tabs>
      </w:pPr>
      <w:rPr>
        <w:rFonts w:ascii="Wingdings" w:hAnsi="Wingdings"/>
        <w:sz w:val="16"/>
      </w:rPr>
    </w:lvl>
  </w:abstractNum>
  <w:abstractNum w:abstractNumId="3" w15:restartNumberingAfterBreak="0">
    <w:nsid w:val="00000004"/>
    <w:multiLevelType w:val="singleLevel"/>
    <w:tmpl w:val="00000004"/>
    <w:name w:val="WW8Num4"/>
    <w:lvl w:ilvl="0">
      <w:start w:val="8"/>
      <w:numFmt w:val="bullet"/>
      <w:pStyle w:val="Tiret3"/>
      <w:lvlText w:val="-"/>
      <w:lvlJc w:val="left"/>
      <w:pPr>
        <w:tabs>
          <w:tab w:val="num" w:pos="1215"/>
        </w:tabs>
      </w:pPr>
      <w:rPr>
        <w:rFonts w:ascii="Times New Roman" w:hAnsi="Times New Roman"/>
        <w:sz w:val="18"/>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pPr>
      <w:rPr>
        <w:rFonts w:ascii="Wingdings" w:hAnsi="Wingdings"/>
        <w:sz w:val="16"/>
      </w:rPr>
    </w:lvl>
  </w:abstractNum>
  <w:abstractNum w:abstractNumId="5" w15:restartNumberingAfterBreak="0">
    <w:nsid w:val="00000006"/>
    <w:multiLevelType w:val="singleLevel"/>
    <w:tmpl w:val="00000006"/>
    <w:name w:val="WW8Num6"/>
    <w:lvl w:ilvl="0">
      <w:start w:val="1"/>
      <w:numFmt w:val="bullet"/>
      <w:lvlText w:val="o"/>
      <w:lvlJc w:val="left"/>
      <w:pPr>
        <w:tabs>
          <w:tab w:val="num" w:pos="1080"/>
        </w:tabs>
      </w:pPr>
      <w:rPr>
        <w:rFonts w:ascii="Courier New" w:hAnsi="Courier New"/>
      </w:rPr>
    </w:lvl>
  </w:abstractNum>
  <w:abstractNum w:abstractNumId="6" w15:restartNumberingAfterBreak="0">
    <w:nsid w:val="00000007"/>
    <w:multiLevelType w:val="singleLevel"/>
    <w:tmpl w:val="00000007"/>
    <w:name w:val="WW8Num7"/>
    <w:lvl w:ilvl="0">
      <w:start w:val="1"/>
      <w:numFmt w:val="bullet"/>
      <w:lvlText w:val="-"/>
      <w:lvlJc w:val="left"/>
      <w:pPr>
        <w:tabs>
          <w:tab w:val="num" w:pos="1440"/>
        </w:tabs>
      </w:pPr>
      <w:rPr>
        <w:rFonts w:ascii="Palatino Linotype" w:hAnsi="Palatino Linotype" w:cs="Times New Roman"/>
      </w:rPr>
    </w:lvl>
  </w:abstractNum>
  <w:abstractNum w:abstractNumId="7" w15:restartNumberingAfterBreak="0">
    <w:nsid w:val="00000008"/>
    <w:multiLevelType w:val="singleLevel"/>
    <w:tmpl w:val="00000008"/>
    <w:name w:val="WW8Num8"/>
    <w:lvl w:ilvl="0">
      <w:start w:val="1"/>
      <w:numFmt w:val="lowerLetter"/>
      <w:pStyle w:val="Style2"/>
      <w:lvlText w:val="%1)"/>
      <w:lvlJc w:val="left"/>
      <w:pPr>
        <w:tabs>
          <w:tab w:val="num" w:pos="720"/>
        </w:tabs>
      </w:pPr>
    </w:lvl>
  </w:abstractNum>
  <w:abstractNum w:abstractNumId="8" w15:restartNumberingAfterBreak="0">
    <w:nsid w:val="00000009"/>
    <w:multiLevelType w:val="singleLevel"/>
    <w:tmpl w:val="00000009"/>
    <w:name w:val="WW8Num9"/>
    <w:lvl w:ilvl="0">
      <w:start w:val="1"/>
      <w:numFmt w:val="bullet"/>
      <w:lvlText w:val="-"/>
      <w:lvlJc w:val="left"/>
      <w:pPr>
        <w:tabs>
          <w:tab w:val="num" w:pos="360"/>
        </w:tabs>
      </w:pPr>
      <w:rPr>
        <w:rFonts w:ascii="Times New Roman" w:hAnsi="Times New Roman"/>
      </w:rPr>
    </w:lvl>
  </w:abstractNum>
  <w:abstractNum w:abstractNumId="9" w15:restartNumberingAfterBreak="0">
    <w:nsid w:val="0000000A"/>
    <w:multiLevelType w:val="multilevel"/>
    <w:tmpl w:val="0000000A"/>
    <w:name w:val="WW8Num10"/>
    <w:lvl w:ilvl="0">
      <w:start w:val="1"/>
      <w:numFmt w:val="none"/>
      <w:pStyle w:val="Listepuce3"/>
      <w:suff w:val="nothing"/>
      <w:lvlText w:val=""/>
      <w:lvlJc w:val="left"/>
      <w:pPr>
        <w:tabs>
          <w:tab w:val="num" w:pos="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0" w15:restartNumberingAfterBreak="0">
    <w:nsid w:val="0000000B"/>
    <w:multiLevelType w:val="singleLevel"/>
    <w:tmpl w:val="0000000B"/>
    <w:name w:val="WW8Num11"/>
    <w:lvl w:ilvl="0">
      <w:start w:val="24"/>
      <w:numFmt w:val="bullet"/>
      <w:lvlText w:val="-"/>
      <w:lvlJc w:val="left"/>
      <w:pPr>
        <w:tabs>
          <w:tab w:val="num" w:pos="618"/>
        </w:tabs>
      </w:pPr>
      <w:rPr>
        <w:rFonts w:ascii="Times New Roman" w:hAnsi="Times New Roman"/>
      </w:rPr>
    </w:lvl>
  </w:abstractNum>
  <w:abstractNum w:abstractNumId="11" w15:restartNumberingAfterBreak="0">
    <w:nsid w:val="0000000C"/>
    <w:multiLevelType w:val="multilevel"/>
    <w:tmpl w:val="0000000C"/>
    <w:name w:val="WW8Num12"/>
    <w:lvl w:ilvl="0">
      <w:start w:val="1"/>
      <w:numFmt w:val="none"/>
      <w:suff w:val="nothing"/>
      <w:lvlText w:val=""/>
      <w:lvlJc w:val="left"/>
      <w:pPr>
        <w:tabs>
          <w:tab w:val="num" w:pos="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2" w15:restartNumberingAfterBreak="0">
    <w:nsid w:val="0000000D"/>
    <w:multiLevelType w:val="multilevel"/>
    <w:tmpl w:val="8FD0A936"/>
    <w:name w:val="WW8Num13"/>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Palatino Linotype" w:hAnsi="Palatino Linotype"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0000000E"/>
    <w:multiLevelType w:val="multilevel"/>
    <w:tmpl w:val="0000000E"/>
    <w:name w:val="WW8Num14"/>
    <w:lvl w:ilvl="0">
      <w:start w:val="5"/>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4" w15:restartNumberingAfterBreak="0">
    <w:nsid w:val="0431787E"/>
    <w:multiLevelType w:val="hybridMultilevel"/>
    <w:tmpl w:val="ABDC83C8"/>
    <w:lvl w:ilvl="0" w:tplc="EB326C80">
      <w:start w:val="1"/>
      <w:numFmt w:val="lowerLetter"/>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0C2E767B"/>
    <w:multiLevelType w:val="hybridMultilevel"/>
    <w:tmpl w:val="175682C6"/>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90101BD"/>
    <w:multiLevelType w:val="hybridMultilevel"/>
    <w:tmpl w:val="E29AC2FC"/>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ADD4E80"/>
    <w:multiLevelType w:val="hybridMultilevel"/>
    <w:tmpl w:val="7A86DF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0C26C61"/>
    <w:multiLevelType w:val="hybridMultilevel"/>
    <w:tmpl w:val="330A59C6"/>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40D4D5D"/>
    <w:multiLevelType w:val="hybridMultilevel"/>
    <w:tmpl w:val="50EE26E2"/>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5B4F27"/>
    <w:multiLevelType w:val="hybridMultilevel"/>
    <w:tmpl w:val="8CB0BDA6"/>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2C41C3C"/>
    <w:multiLevelType w:val="hybridMultilevel"/>
    <w:tmpl w:val="ACCC90CA"/>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136DB8"/>
    <w:multiLevelType w:val="hybridMultilevel"/>
    <w:tmpl w:val="EEAE36F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4" w15:restartNumberingAfterBreak="0">
    <w:nsid w:val="5A1223AD"/>
    <w:multiLevelType w:val="hybridMultilevel"/>
    <w:tmpl w:val="C748A876"/>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D012BAC"/>
    <w:multiLevelType w:val="hybridMultilevel"/>
    <w:tmpl w:val="2BACD772"/>
    <w:lvl w:ilvl="0" w:tplc="811EBAFC">
      <w:start w:val="17"/>
      <w:numFmt w:val="bullet"/>
      <w:lvlText w:val="-"/>
      <w:lvlJc w:val="left"/>
      <w:pPr>
        <w:ind w:left="720" w:hanging="360"/>
      </w:pPr>
      <w:rPr>
        <w:rFonts w:ascii="Comic Sans MS" w:eastAsia="Calibri"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26365E"/>
    <w:multiLevelType w:val="hybridMultilevel"/>
    <w:tmpl w:val="00A4087E"/>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71C6D39"/>
    <w:multiLevelType w:val="hybridMultilevel"/>
    <w:tmpl w:val="D78A61AC"/>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F2F2E8E"/>
    <w:multiLevelType w:val="hybridMultilevel"/>
    <w:tmpl w:val="54FA6C18"/>
    <w:lvl w:ilvl="0" w:tplc="FF982C74">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2B315C3"/>
    <w:multiLevelType w:val="hybridMultilevel"/>
    <w:tmpl w:val="C6425FC6"/>
    <w:lvl w:ilvl="0" w:tplc="AA227122">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2F8742F"/>
    <w:multiLevelType w:val="hybridMultilevel"/>
    <w:tmpl w:val="DA1604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7512E44"/>
    <w:multiLevelType w:val="hybridMultilevel"/>
    <w:tmpl w:val="28709E56"/>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7E3C0770"/>
    <w:multiLevelType w:val="hybridMultilevel"/>
    <w:tmpl w:val="E2F4610C"/>
    <w:lvl w:ilvl="0" w:tplc="7242D2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9"/>
  </w:num>
  <w:num w:numId="5">
    <w:abstractNumId w:val="23"/>
  </w:num>
  <w:num w:numId="6">
    <w:abstractNumId w:val="32"/>
  </w:num>
  <w:num w:numId="7">
    <w:abstractNumId w:val="28"/>
  </w:num>
  <w:num w:numId="8">
    <w:abstractNumId w:val="24"/>
  </w:num>
  <w:num w:numId="9">
    <w:abstractNumId w:val="28"/>
    <w:lvlOverride w:ilvl="0">
      <w:startOverride w:val="1"/>
    </w:lvlOverride>
  </w:num>
  <w:num w:numId="10">
    <w:abstractNumId w:val="20"/>
  </w:num>
  <w:num w:numId="11">
    <w:abstractNumId w:val="19"/>
  </w:num>
  <w:num w:numId="12">
    <w:abstractNumId w:val="28"/>
    <w:lvlOverride w:ilvl="0">
      <w:startOverride w:val="1"/>
    </w:lvlOverride>
  </w:num>
  <w:num w:numId="13">
    <w:abstractNumId w:val="14"/>
  </w:num>
  <w:num w:numId="14">
    <w:abstractNumId w:val="18"/>
  </w:num>
  <w:num w:numId="15">
    <w:abstractNumId w:val="27"/>
  </w:num>
  <w:num w:numId="16">
    <w:abstractNumId w:val="16"/>
  </w:num>
  <w:num w:numId="17">
    <w:abstractNumId w:val="31"/>
  </w:num>
  <w:num w:numId="18">
    <w:abstractNumId w:val="14"/>
    <w:lvlOverride w:ilvl="0">
      <w:startOverride w:val="1"/>
    </w:lvlOverride>
  </w:num>
  <w:num w:numId="19">
    <w:abstractNumId w:val="15"/>
  </w:num>
  <w:num w:numId="20">
    <w:abstractNumId w:val="28"/>
    <w:lvlOverride w:ilvl="0">
      <w:startOverride w:val="1"/>
    </w:lvlOverride>
  </w:num>
  <w:num w:numId="21">
    <w:abstractNumId w:val="28"/>
    <w:lvlOverride w:ilvl="0">
      <w:startOverride w:val="1"/>
    </w:lvlOverride>
  </w:num>
  <w:num w:numId="22">
    <w:abstractNumId w:val="26"/>
  </w:num>
  <w:num w:numId="23">
    <w:abstractNumId w:val="21"/>
  </w:num>
  <w:num w:numId="24">
    <w:abstractNumId w:val="33"/>
  </w:num>
  <w:num w:numId="25">
    <w:abstractNumId w:val="22"/>
  </w:num>
  <w:num w:numId="26">
    <w:abstractNumId w:val="17"/>
  </w:num>
  <w:num w:numId="27">
    <w:abstractNumId w:val="30"/>
  </w:num>
  <w:num w:numId="28">
    <w:abstractNumId w:val="25"/>
  </w:num>
  <w:num w:numId="29">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7521"/>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0EB"/>
    <w:rsid w:val="000014E9"/>
    <w:rsid w:val="00007B0B"/>
    <w:rsid w:val="000105B5"/>
    <w:rsid w:val="00022669"/>
    <w:rsid w:val="000271D6"/>
    <w:rsid w:val="0003388E"/>
    <w:rsid w:val="00035A8B"/>
    <w:rsid w:val="000363C0"/>
    <w:rsid w:val="00040499"/>
    <w:rsid w:val="000409D8"/>
    <w:rsid w:val="000422C0"/>
    <w:rsid w:val="000503CA"/>
    <w:rsid w:val="000528CF"/>
    <w:rsid w:val="00057068"/>
    <w:rsid w:val="00060873"/>
    <w:rsid w:val="00061111"/>
    <w:rsid w:val="00070335"/>
    <w:rsid w:val="00072F09"/>
    <w:rsid w:val="00073DAD"/>
    <w:rsid w:val="00081208"/>
    <w:rsid w:val="00082BAF"/>
    <w:rsid w:val="00096512"/>
    <w:rsid w:val="000A0C26"/>
    <w:rsid w:val="000A2B48"/>
    <w:rsid w:val="000A35F5"/>
    <w:rsid w:val="000A3A31"/>
    <w:rsid w:val="000A5F47"/>
    <w:rsid w:val="000B1440"/>
    <w:rsid w:val="000B193D"/>
    <w:rsid w:val="000B1D6E"/>
    <w:rsid w:val="000B26F3"/>
    <w:rsid w:val="000C1411"/>
    <w:rsid w:val="000C50AF"/>
    <w:rsid w:val="000C5C9E"/>
    <w:rsid w:val="000D3D8A"/>
    <w:rsid w:val="000D5E5A"/>
    <w:rsid w:val="000E2A39"/>
    <w:rsid w:val="000F1BFD"/>
    <w:rsid w:val="000F55D9"/>
    <w:rsid w:val="000F7BF7"/>
    <w:rsid w:val="00111400"/>
    <w:rsid w:val="00112015"/>
    <w:rsid w:val="00112732"/>
    <w:rsid w:val="0011550B"/>
    <w:rsid w:val="00116B94"/>
    <w:rsid w:val="001207D9"/>
    <w:rsid w:val="001270C7"/>
    <w:rsid w:val="001421B0"/>
    <w:rsid w:val="00142E69"/>
    <w:rsid w:val="00147503"/>
    <w:rsid w:val="00150613"/>
    <w:rsid w:val="00155460"/>
    <w:rsid w:val="00157E70"/>
    <w:rsid w:val="00166492"/>
    <w:rsid w:val="00194C51"/>
    <w:rsid w:val="001B0CD6"/>
    <w:rsid w:val="001B3488"/>
    <w:rsid w:val="001B514C"/>
    <w:rsid w:val="001B6D60"/>
    <w:rsid w:val="001C3E8C"/>
    <w:rsid w:val="001D7268"/>
    <w:rsid w:val="001F11BD"/>
    <w:rsid w:val="001F23EC"/>
    <w:rsid w:val="001F7490"/>
    <w:rsid w:val="00200F5B"/>
    <w:rsid w:val="002053D5"/>
    <w:rsid w:val="002073F4"/>
    <w:rsid w:val="002143E5"/>
    <w:rsid w:val="002174C5"/>
    <w:rsid w:val="00225920"/>
    <w:rsid w:val="002261B9"/>
    <w:rsid w:val="00226E70"/>
    <w:rsid w:val="002337E2"/>
    <w:rsid w:val="0023445A"/>
    <w:rsid w:val="00234D49"/>
    <w:rsid w:val="00235AC3"/>
    <w:rsid w:val="00242D0B"/>
    <w:rsid w:val="00251889"/>
    <w:rsid w:val="002527BF"/>
    <w:rsid w:val="00252BC0"/>
    <w:rsid w:val="002549D7"/>
    <w:rsid w:val="002622F6"/>
    <w:rsid w:val="00263AFD"/>
    <w:rsid w:val="00265643"/>
    <w:rsid w:val="00274ECF"/>
    <w:rsid w:val="002765BD"/>
    <w:rsid w:val="00283C13"/>
    <w:rsid w:val="00291512"/>
    <w:rsid w:val="00291C68"/>
    <w:rsid w:val="0029385D"/>
    <w:rsid w:val="00294DA6"/>
    <w:rsid w:val="00295044"/>
    <w:rsid w:val="00295756"/>
    <w:rsid w:val="002A186B"/>
    <w:rsid w:val="002A2FB2"/>
    <w:rsid w:val="002B0BBE"/>
    <w:rsid w:val="002C1104"/>
    <w:rsid w:val="002D03E2"/>
    <w:rsid w:val="002D385A"/>
    <w:rsid w:val="002D424A"/>
    <w:rsid w:val="002D5532"/>
    <w:rsid w:val="002E0D9F"/>
    <w:rsid w:val="002E3709"/>
    <w:rsid w:val="002E638A"/>
    <w:rsid w:val="002E7EF6"/>
    <w:rsid w:val="002F0659"/>
    <w:rsid w:val="00301140"/>
    <w:rsid w:val="00305A39"/>
    <w:rsid w:val="00321E2E"/>
    <w:rsid w:val="00324D5D"/>
    <w:rsid w:val="00325D5E"/>
    <w:rsid w:val="00327E19"/>
    <w:rsid w:val="00332D2A"/>
    <w:rsid w:val="0034027A"/>
    <w:rsid w:val="00344BF4"/>
    <w:rsid w:val="00351B41"/>
    <w:rsid w:val="003722CB"/>
    <w:rsid w:val="00373682"/>
    <w:rsid w:val="003740A0"/>
    <w:rsid w:val="00375E1F"/>
    <w:rsid w:val="00377D8C"/>
    <w:rsid w:val="00386D5B"/>
    <w:rsid w:val="003956A7"/>
    <w:rsid w:val="00395C50"/>
    <w:rsid w:val="0039669E"/>
    <w:rsid w:val="00397EE2"/>
    <w:rsid w:val="003A6A98"/>
    <w:rsid w:val="003B12BC"/>
    <w:rsid w:val="003B7DD1"/>
    <w:rsid w:val="003C0AF4"/>
    <w:rsid w:val="003C3DD4"/>
    <w:rsid w:val="003C55A8"/>
    <w:rsid w:val="003C5BA7"/>
    <w:rsid w:val="003C6188"/>
    <w:rsid w:val="003E0D1D"/>
    <w:rsid w:val="003E4A1F"/>
    <w:rsid w:val="003E4BD8"/>
    <w:rsid w:val="00401A7E"/>
    <w:rsid w:val="00402F2A"/>
    <w:rsid w:val="00407DBC"/>
    <w:rsid w:val="00412D3C"/>
    <w:rsid w:val="00422173"/>
    <w:rsid w:val="00422822"/>
    <w:rsid w:val="00425B35"/>
    <w:rsid w:val="0043616F"/>
    <w:rsid w:val="00443288"/>
    <w:rsid w:val="00444B71"/>
    <w:rsid w:val="00446874"/>
    <w:rsid w:val="00452D5D"/>
    <w:rsid w:val="00453D3F"/>
    <w:rsid w:val="00460E73"/>
    <w:rsid w:val="0047295C"/>
    <w:rsid w:val="00477D65"/>
    <w:rsid w:val="00485BD0"/>
    <w:rsid w:val="00485DFE"/>
    <w:rsid w:val="004876DC"/>
    <w:rsid w:val="00491E6E"/>
    <w:rsid w:val="00497A7A"/>
    <w:rsid w:val="004A0A14"/>
    <w:rsid w:val="004A7696"/>
    <w:rsid w:val="004B05EE"/>
    <w:rsid w:val="004B0F37"/>
    <w:rsid w:val="004B2BA8"/>
    <w:rsid w:val="004C0C90"/>
    <w:rsid w:val="004C4F1D"/>
    <w:rsid w:val="004C5578"/>
    <w:rsid w:val="004C6680"/>
    <w:rsid w:val="004C6A95"/>
    <w:rsid w:val="004D7EBB"/>
    <w:rsid w:val="004E5419"/>
    <w:rsid w:val="0050150B"/>
    <w:rsid w:val="00506FBD"/>
    <w:rsid w:val="00510328"/>
    <w:rsid w:val="00511505"/>
    <w:rsid w:val="0051379B"/>
    <w:rsid w:val="005170B3"/>
    <w:rsid w:val="005237D4"/>
    <w:rsid w:val="00523F42"/>
    <w:rsid w:val="00525B4F"/>
    <w:rsid w:val="00530D3F"/>
    <w:rsid w:val="00540470"/>
    <w:rsid w:val="00547718"/>
    <w:rsid w:val="00566CC5"/>
    <w:rsid w:val="005714F1"/>
    <w:rsid w:val="00572339"/>
    <w:rsid w:val="00573459"/>
    <w:rsid w:val="00574BAE"/>
    <w:rsid w:val="00591C41"/>
    <w:rsid w:val="00591F73"/>
    <w:rsid w:val="005926C6"/>
    <w:rsid w:val="005957F3"/>
    <w:rsid w:val="00597695"/>
    <w:rsid w:val="005B40FD"/>
    <w:rsid w:val="005C13F8"/>
    <w:rsid w:val="005C1AE3"/>
    <w:rsid w:val="005C1F23"/>
    <w:rsid w:val="005C7274"/>
    <w:rsid w:val="005D2104"/>
    <w:rsid w:val="005D45B5"/>
    <w:rsid w:val="005E1DDF"/>
    <w:rsid w:val="005E39BC"/>
    <w:rsid w:val="005F1089"/>
    <w:rsid w:val="005F2E3D"/>
    <w:rsid w:val="005F417E"/>
    <w:rsid w:val="005F618E"/>
    <w:rsid w:val="005F7D4B"/>
    <w:rsid w:val="00602B5E"/>
    <w:rsid w:val="00613158"/>
    <w:rsid w:val="0061465A"/>
    <w:rsid w:val="00622D6A"/>
    <w:rsid w:val="006248CE"/>
    <w:rsid w:val="0063560C"/>
    <w:rsid w:val="006447BE"/>
    <w:rsid w:val="00645A52"/>
    <w:rsid w:val="0065476D"/>
    <w:rsid w:val="00656EE4"/>
    <w:rsid w:val="00663EDB"/>
    <w:rsid w:val="006645DC"/>
    <w:rsid w:val="00665A8C"/>
    <w:rsid w:val="00666B80"/>
    <w:rsid w:val="00677B99"/>
    <w:rsid w:val="00683D73"/>
    <w:rsid w:val="006950D3"/>
    <w:rsid w:val="00696447"/>
    <w:rsid w:val="006A0B74"/>
    <w:rsid w:val="006A3163"/>
    <w:rsid w:val="006A5008"/>
    <w:rsid w:val="006A5A98"/>
    <w:rsid w:val="006A6B78"/>
    <w:rsid w:val="006B6F26"/>
    <w:rsid w:val="006C1402"/>
    <w:rsid w:val="006C5017"/>
    <w:rsid w:val="006C60DC"/>
    <w:rsid w:val="006D150A"/>
    <w:rsid w:val="006E10B5"/>
    <w:rsid w:val="006E6E36"/>
    <w:rsid w:val="006F4BE9"/>
    <w:rsid w:val="00701C73"/>
    <w:rsid w:val="00702781"/>
    <w:rsid w:val="00702FDC"/>
    <w:rsid w:val="007067E4"/>
    <w:rsid w:val="00716E74"/>
    <w:rsid w:val="007208C2"/>
    <w:rsid w:val="00720A31"/>
    <w:rsid w:val="00721D0F"/>
    <w:rsid w:val="00727ADF"/>
    <w:rsid w:val="007313CC"/>
    <w:rsid w:val="007315DB"/>
    <w:rsid w:val="00733F05"/>
    <w:rsid w:val="00737B1C"/>
    <w:rsid w:val="00743FF6"/>
    <w:rsid w:val="00746357"/>
    <w:rsid w:val="007465BC"/>
    <w:rsid w:val="007469AE"/>
    <w:rsid w:val="00754119"/>
    <w:rsid w:val="00756ED0"/>
    <w:rsid w:val="00756EE9"/>
    <w:rsid w:val="00762582"/>
    <w:rsid w:val="007649AB"/>
    <w:rsid w:val="00772E33"/>
    <w:rsid w:val="007746C8"/>
    <w:rsid w:val="00776265"/>
    <w:rsid w:val="00776900"/>
    <w:rsid w:val="00780B86"/>
    <w:rsid w:val="00781CB3"/>
    <w:rsid w:val="00784520"/>
    <w:rsid w:val="00786F5F"/>
    <w:rsid w:val="007A5F6A"/>
    <w:rsid w:val="007A60BA"/>
    <w:rsid w:val="007B02FA"/>
    <w:rsid w:val="007B45F5"/>
    <w:rsid w:val="007B5155"/>
    <w:rsid w:val="007B6B0D"/>
    <w:rsid w:val="007B6FA5"/>
    <w:rsid w:val="007B79F2"/>
    <w:rsid w:val="007D0686"/>
    <w:rsid w:val="007D517A"/>
    <w:rsid w:val="007D6EEA"/>
    <w:rsid w:val="007E1159"/>
    <w:rsid w:val="007E198E"/>
    <w:rsid w:val="007E5405"/>
    <w:rsid w:val="007E72CB"/>
    <w:rsid w:val="007F1819"/>
    <w:rsid w:val="007F4AE1"/>
    <w:rsid w:val="007F7AC4"/>
    <w:rsid w:val="0080150A"/>
    <w:rsid w:val="00801FD4"/>
    <w:rsid w:val="00805F40"/>
    <w:rsid w:val="00806EB0"/>
    <w:rsid w:val="00810D14"/>
    <w:rsid w:val="0081110B"/>
    <w:rsid w:val="0081286C"/>
    <w:rsid w:val="00820FBD"/>
    <w:rsid w:val="00825863"/>
    <w:rsid w:val="008271D6"/>
    <w:rsid w:val="008273D2"/>
    <w:rsid w:val="00834928"/>
    <w:rsid w:val="00835AE7"/>
    <w:rsid w:val="00852DE1"/>
    <w:rsid w:val="0086183A"/>
    <w:rsid w:val="00864452"/>
    <w:rsid w:val="0087087A"/>
    <w:rsid w:val="00871373"/>
    <w:rsid w:val="0088279D"/>
    <w:rsid w:val="0088304F"/>
    <w:rsid w:val="00892C5F"/>
    <w:rsid w:val="008933A4"/>
    <w:rsid w:val="00897609"/>
    <w:rsid w:val="008A0A5F"/>
    <w:rsid w:val="008A0FE2"/>
    <w:rsid w:val="008A5F7A"/>
    <w:rsid w:val="008B75EE"/>
    <w:rsid w:val="008C1907"/>
    <w:rsid w:val="008C1A62"/>
    <w:rsid w:val="008D0BC6"/>
    <w:rsid w:val="008D5D97"/>
    <w:rsid w:val="008D6E4F"/>
    <w:rsid w:val="008F3C33"/>
    <w:rsid w:val="008F5DB2"/>
    <w:rsid w:val="008F6800"/>
    <w:rsid w:val="00900662"/>
    <w:rsid w:val="00900B12"/>
    <w:rsid w:val="009011F3"/>
    <w:rsid w:val="00906D5E"/>
    <w:rsid w:val="009153E8"/>
    <w:rsid w:val="00925AE3"/>
    <w:rsid w:val="00926419"/>
    <w:rsid w:val="00933F11"/>
    <w:rsid w:val="00934634"/>
    <w:rsid w:val="0094291F"/>
    <w:rsid w:val="00942FD0"/>
    <w:rsid w:val="0094611A"/>
    <w:rsid w:val="0094716F"/>
    <w:rsid w:val="00947B6A"/>
    <w:rsid w:val="0096041C"/>
    <w:rsid w:val="00961E6D"/>
    <w:rsid w:val="00961EE6"/>
    <w:rsid w:val="00965217"/>
    <w:rsid w:val="0097452A"/>
    <w:rsid w:val="009756FE"/>
    <w:rsid w:val="00980822"/>
    <w:rsid w:val="00983677"/>
    <w:rsid w:val="009875C3"/>
    <w:rsid w:val="00997AD8"/>
    <w:rsid w:val="009A16F1"/>
    <w:rsid w:val="009A237A"/>
    <w:rsid w:val="009B11AD"/>
    <w:rsid w:val="009B3248"/>
    <w:rsid w:val="009B4B81"/>
    <w:rsid w:val="009C3CB1"/>
    <w:rsid w:val="009C7A17"/>
    <w:rsid w:val="009D0F5E"/>
    <w:rsid w:val="009D7B3D"/>
    <w:rsid w:val="009F5341"/>
    <w:rsid w:val="009F7B8B"/>
    <w:rsid w:val="00A0229F"/>
    <w:rsid w:val="00A0471E"/>
    <w:rsid w:val="00A062DA"/>
    <w:rsid w:val="00A074DA"/>
    <w:rsid w:val="00A10B90"/>
    <w:rsid w:val="00A14F3D"/>
    <w:rsid w:val="00A151D3"/>
    <w:rsid w:val="00A153F9"/>
    <w:rsid w:val="00A16BF9"/>
    <w:rsid w:val="00A23ECB"/>
    <w:rsid w:val="00A32EA6"/>
    <w:rsid w:val="00A35234"/>
    <w:rsid w:val="00A52D60"/>
    <w:rsid w:val="00A54416"/>
    <w:rsid w:val="00A55382"/>
    <w:rsid w:val="00A60DCF"/>
    <w:rsid w:val="00A61938"/>
    <w:rsid w:val="00A7357E"/>
    <w:rsid w:val="00A80A73"/>
    <w:rsid w:val="00A865F6"/>
    <w:rsid w:val="00A92FCA"/>
    <w:rsid w:val="00A94618"/>
    <w:rsid w:val="00A97428"/>
    <w:rsid w:val="00AA072A"/>
    <w:rsid w:val="00AB0311"/>
    <w:rsid w:val="00AB4B5F"/>
    <w:rsid w:val="00AD52E2"/>
    <w:rsid w:val="00AD6F63"/>
    <w:rsid w:val="00AE13D2"/>
    <w:rsid w:val="00AE2C6D"/>
    <w:rsid w:val="00AE374E"/>
    <w:rsid w:val="00AF53CC"/>
    <w:rsid w:val="00B03DB8"/>
    <w:rsid w:val="00B11551"/>
    <w:rsid w:val="00B14C05"/>
    <w:rsid w:val="00B17732"/>
    <w:rsid w:val="00B206D0"/>
    <w:rsid w:val="00B356D1"/>
    <w:rsid w:val="00B360CE"/>
    <w:rsid w:val="00B409C3"/>
    <w:rsid w:val="00B66BD3"/>
    <w:rsid w:val="00B72D42"/>
    <w:rsid w:val="00B735B2"/>
    <w:rsid w:val="00B74831"/>
    <w:rsid w:val="00B749E6"/>
    <w:rsid w:val="00B8103A"/>
    <w:rsid w:val="00B8196E"/>
    <w:rsid w:val="00B860FE"/>
    <w:rsid w:val="00B91F63"/>
    <w:rsid w:val="00B92964"/>
    <w:rsid w:val="00BA77C0"/>
    <w:rsid w:val="00BC3CD8"/>
    <w:rsid w:val="00BD1655"/>
    <w:rsid w:val="00BD34B5"/>
    <w:rsid w:val="00BD77E6"/>
    <w:rsid w:val="00BE2A8A"/>
    <w:rsid w:val="00BF0679"/>
    <w:rsid w:val="00BF1F3E"/>
    <w:rsid w:val="00BF7B3B"/>
    <w:rsid w:val="00C0451B"/>
    <w:rsid w:val="00C1027F"/>
    <w:rsid w:val="00C12376"/>
    <w:rsid w:val="00C13C4B"/>
    <w:rsid w:val="00C17AE0"/>
    <w:rsid w:val="00C43694"/>
    <w:rsid w:val="00C45CB2"/>
    <w:rsid w:val="00C47C90"/>
    <w:rsid w:val="00C520B9"/>
    <w:rsid w:val="00C55C30"/>
    <w:rsid w:val="00C5791B"/>
    <w:rsid w:val="00C65CAF"/>
    <w:rsid w:val="00C81AB5"/>
    <w:rsid w:val="00C853D9"/>
    <w:rsid w:val="00C940DE"/>
    <w:rsid w:val="00C96284"/>
    <w:rsid w:val="00CB3F8E"/>
    <w:rsid w:val="00CB4AE8"/>
    <w:rsid w:val="00CB68D5"/>
    <w:rsid w:val="00CC0275"/>
    <w:rsid w:val="00CC3078"/>
    <w:rsid w:val="00CC468D"/>
    <w:rsid w:val="00CC6290"/>
    <w:rsid w:val="00CD4238"/>
    <w:rsid w:val="00CD4F6F"/>
    <w:rsid w:val="00CD656B"/>
    <w:rsid w:val="00CD7066"/>
    <w:rsid w:val="00CE1A4D"/>
    <w:rsid w:val="00CF2171"/>
    <w:rsid w:val="00CF3289"/>
    <w:rsid w:val="00CF6334"/>
    <w:rsid w:val="00CF750C"/>
    <w:rsid w:val="00D00912"/>
    <w:rsid w:val="00D00C8F"/>
    <w:rsid w:val="00D2175E"/>
    <w:rsid w:val="00D218FC"/>
    <w:rsid w:val="00D221C5"/>
    <w:rsid w:val="00D22741"/>
    <w:rsid w:val="00D24DB3"/>
    <w:rsid w:val="00D3162A"/>
    <w:rsid w:val="00D36EED"/>
    <w:rsid w:val="00D40928"/>
    <w:rsid w:val="00D46F8F"/>
    <w:rsid w:val="00D473C5"/>
    <w:rsid w:val="00D539A5"/>
    <w:rsid w:val="00D6279C"/>
    <w:rsid w:val="00D63459"/>
    <w:rsid w:val="00D65268"/>
    <w:rsid w:val="00D76E3D"/>
    <w:rsid w:val="00D8527E"/>
    <w:rsid w:val="00D9300C"/>
    <w:rsid w:val="00DA5029"/>
    <w:rsid w:val="00DA6FCE"/>
    <w:rsid w:val="00DA742F"/>
    <w:rsid w:val="00DB30E9"/>
    <w:rsid w:val="00DB638A"/>
    <w:rsid w:val="00DC09FC"/>
    <w:rsid w:val="00DC0B71"/>
    <w:rsid w:val="00DC26EA"/>
    <w:rsid w:val="00DC6366"/>
    <w:rsid w:val="00DD5036"/>
    <w:rsid w:val="00DD6A0A"/>
    <w:rsid w:val="00DD6D94"/>
    <w:rsid w:val="00DE14E4"/>
    <w:rsid w:val="00DE7068"/>
    <w:rsid w:val="00DF5E8A"/>
    <w:rsid w:val="00DF7943"/>
    <w:rsid w:val="00E024AA"/>
    <w:rsid w:val="00E1626F"/>
    <w:rsid w:val="00E22956"/>
    <w:rsid w:val="00E244C3"/>
    <w:rsid w:val="00E26EFD"/>
    <w:rsid w:val="00E56172"/>
    <w:rsid w:val="00E56A01"/>
    <w:rsid w:val="00E57DBE"/>
    <w:rsid w:val="00E60299"/>
    <w:rsid w:val="00E61AB4"/>
    <w:rsid w:val="00E64A1F"/>
    <w:rsid w:val="00E72A95"/>
    <w:rsid w:val="00E76579"/>
    <w:rsid w:val="00E93A52"/>
    <w:rsid w:val="00E944EE"/>
    <w:rsid w:val="00E94E35"/>
    <w:rsid w:val="00EB2617"/>
    <w:rsid w:val="00EB3383"/>
    <w:rsid w:val="00EB62F8"/>
    <w:rsid w:val="00EB6556"/>
    <w:rsid w:val="00EB6C7F"/>
    <w:rsid w:val="00EC07E2"/>
    <w:rsid w:val="00EC23FF"/>
    <w:rsid w:val="00EC59F7"/>
    <w:rsid w:val="00ED2554"/>
    <w:rsid w:val="00ED6688"/>
    <w:rsid w:val="00EE18FE"/>
    <w:rsid w:val="00EE1A7F"/>
    <w:rsid w:val="00EE3AC2"/>
    <w:rsid w:val="00EE3E92"/>
    <w:rsid w:val="00EE4B50"/>
    <w:rsid w:val="00EF23D6"/>
    <w:rsid w:val="00EF6EF6"/>
    <w:rsid w:val="00EF7888"/>
    <w:rsid w:val="00F043BE"/>
    <w:rsid w:val="00F06132"/>
    <w:rsid w:val="00F1033C"/>
    <w:rsid w:val="00F120EB"/>
    <w:rsid w:val="00F169D8"/>
    <w:rsid w:val="00F20224"/>
    <w:rsid w:val="00F25D81"/>
    <w:rsid w:val="00F261D6"/>
    <w:rsid w:val="00F271CB"/>
    <w:rsid w:val="00F274F4"/>
    <w:rsid w:val="00F3065A"/>
    <w:rsid w:val="00F342D2"/>
    <w:rsid w:val="00F405B0"/>
    <w:rsid w:val="00F503FF"/>
    <w:rsid w:val="00F521CA"/>
    <w:rsid w:val="00F63542"/>
    <w:rsid w:val="00F83DD2"/>
    <w:rsid w:val="00F8462C"/>
    <w:rsid w:val="00F85BBE"/>
    <w:rsid w:val="00F95CB6"/>
    <w:rsid w:val="00FA2CD9"/>
    <w:rsid w:val="00FA38CE"/>
    <w:rsid w:val="00FA48D0"/>
    <w:rsid w:val="00FA6537"/>
    <w:rsid w:val="00FA7DD6"/>
    <w:rsid w:val="00FB01D6"/>
    <w:rsid w:val="00FB6C4C"/>
    <w:rsid w:val="00FE02EA"/>
    <w:rsid w:val="00FE6814"/>
    <w:rsid w:val="00FE7A8C"/>
    <w:rsid w:val="00FF1E05"/>
    <w:rsid w:val="00FF5264"/>
    <w:rsid w:val="00FF58B6"/>
    <w:rsid w:val="00FF64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7521"/>
    <o:shapelayout v:ext="edit">
      <o:idmap v:ext="edit" data="1"/>
    </o:shapelayout>
  </w:shapeDefaults>
  <w:decimalSymbol w:val=","/>
  <w:listSeparator w:val=";"/>
  <w14:docId w14:val="3574AE34"/>
  <w15:chartTrackingRefBased/>
  <w15:docId w15:val="{060FFB11-AF5D-45A0-B61E-BFB05231D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Body Text"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itre1">
    <w:name w:val="heading 1"/>
    <w:basedOn w:val="Normal"/>
    <w:next w:val="Normal"/>
    <w:qFormat/>
    <w:rsid w:val="004C4F1D"/>
    <w:pPr>
      <w:keepNext/>
      <w:numPr>
        <w:numId w:val="1"/>
      </w:numPr>
      <w:ind w:left="0" w:firstLine="0"/>
      <w:outlineLvl w:val="0"/>
    </w:pPr>
    <w:rPr>
      <w:rFonts w:ascii="Cambria" w:hAnsi="Cambria"/>
      <w:b/>
      <w:bCs/>
      <w:color w:val="0070C0"/>
      <w:sz w:val="32"/>
    </w:rPr>
  </w:style>
  <w:style w:type="paragraph" w:styleId="Titre2">
    <w:name w:val="heading 2"/>
    <w:basedOn w:val="Normal"/>
    <w:next w:val="Normal"/>
    <w:link w:val="Titre2Car"/>
    <w:qFormat/>
    <w:rsid w:val="0039669E"/>
    <w:pPr>
      <w:keepNext/>
      <w:numPr>
        <w:numId w:val="7"/>
      </w:numPr>
      <w:overflowPunct w:val="0"/>
      <w:autoSpaceDE w:val="0"/>
      <w:spacing w:before="120" w:line="240" w:lineRule="atLeast"/>
      <w:textAlignment w:val="baseline"/>
      <w:outlineLvl w:val="1"/>
    </w:pPr>
    <w:rPr>
      <w:rFonts w:ascii="Cambria" w:hAnsi="Cambria"/>
      <w:b/>
      <w:color w:val="548DD4"/>
      <w:szCs w:val="20"/>
    </w:rPr>
  </w:style>
  <w:style w:type="paragraph" w:styleId="Titre3">
    <w:name w:val="heading 3"/>
    <w:basedOn w:val="Normal"/>
    <w:next w:val="Normal"/>
    <w:qFormat/>
    <w:rsid w:val="003A6A98"/>
    <w:pPr>
      <w:keepNext/>
      <w:numPr>
        <w:numId w:val="13"/>
      </w:numPr>
      <w:outlineLvl w:val="2"/>
    </w:pPr>
    <w:rPr>
      <w:rFonts w:ascii="Cambria" w:hAnsi="Cambria"/>
      <w:b/>
      <w:color w:val="92CDDC"/>
      <w:sz w:val="22"/>
    </w:rPr>
  </w:style>
  <w:style w:type="paragraph" w:styleId="Titre4">
    <w:name w:val="heading 4"/>
    <w:basedOn w:val="Normal"/>
    <w:next w:val="Normal"/>
    <w:qFormat/>
    <w:pPr>
      <w:keepNext/>
      <w:numPr>
        <w:ilvl w:val="3"/>
        <w:numId w:val="1"/>
      </w:numPr>
      <w:pBdr>
        <w:top w:val="single" w:sz="4" w:space="15" w:color="000000" w:shadow="1"/>
        <w:left w:val="single" w:sz="4" w:space="4" w:color="000000" w:shadow="1"/>
        <w:bottom w:val="single" w:sz="4" w:space="21" w:color="000000" w:shadow="1"/>
        <w:right w:val="single" w:sz="4" w:space="4" w:color="000000" w:shadow="1"/>
      </w:pBdr>
      <w:jc w:val="center"/>
      <w:outlineLvl w:val="3"/>
    </w:pPr>
    <w:rPr>
      <w:sz w:val="36"/>
    </w:rPr>
  </w:style>
  <w:style w:type="paragraph" w:styleId="Titre5">
    <w:name w:val="heading 5"/>
    <w:basedOn w:val="Normal"/>
    <w:next w:val="Normal"/>
    <w:qFormat/>
    <w:pPr>
      <w:keepNext/>
      <w:numPr>
        <w:ilvl w:val="4"/>
        <w:numId w:val="1"/>
      </w:numPr>
      <w:overflowPunct w:val="0"/>
      <w:autoSpaceDE w:val="0"/>
      <w:jc w:val="center"/>
      <w:textAlignment w:val="baseline"/>
      <w:outlineLvl w:val="4"/>
    </w:pPr>
    <w:rPr>
      <w:rFonts w:ascii="Arial" w:hAnsi="Arial"/>
      <w:b/>
      <w:sz w:val="20"/>
      <w:szCs w:val="20"/>
    </w:rPr>
  </w:style>
  <w:style w:type="paragraph" w:styleId="Titre6">
    <w:name w:val="heading 6"/>
    <w:basedOn w:val="Normal"/>
    <w:next w:val="Normal"/>
    <w:qFormat/>
    <w:pPr>
      <w:keepNext/>
      <w:numPr>
        <w:ilvl w:val="5"/>
        <w:numId w:val="1"/>
      </w:numPr>
      <w:overflowPunct w:val="0"/>
      <w:autoSpaceDE w:val="0"/>
      <w:jc w:val="center"/>
      <w:textAlignment w:val="baseline"/>
      <w:outlineLvl w:val="5"/>
    </w:pPr>
    <w:rPr>
      <w:rFonts w:ascii="Arial" w:hAnsi="Arial"/>
      <w:b/>
      <w:szCs w:val="20"/>
    </w:rPr>
  </w:style>
  <w:style w:type="paragraph" w:styleId="Titre7">
    <w:name w:val="heading 7"/>
    <w:basedOn w:val="Normal"/>
    <w:next w:val="Normal"/>
    <w:qFormat/>
    <w:pPr>
      <w:keepNext/>
      <w:jc w:val="both"/>
      <w:outlineLvl w:val="6"/>
    </w:pPr>
    <w:rPr>
      <w:rFonts w:ascii="Arial Narrow" w:hAnsi="Arial Narrow" w:cs="Arial"/>
      <w:b/>
      <w:sz w:val="22"/>
    </w:rPr>
  </w:style>
  <w:style w:type="paragraph" w:styleId="Titre8">
    <w:name w:val="heading 8"/>
    <w:basedOn w:val="Normal"/>
    <w:next w:val="Normal"/>
    <w:qFormat/>
    <w:pPr>
      <w:keepNext/>
      <w:numPr>
        <w:ilvl w:val="7"/>
        <w:numId w:val="1"/>
      </w:numPr>
      <w:overflowPunct w:val="0"/>
      <w:autoSpaceDE w:val="0"/>
      <w:spacing w:before="120" w:line="240" w:lineRule="atLeast"/>
      <w:jc w:val="center"/>
      <w:textAlignment w:val="baseline"/>
      <w:outlineLvl w:val="7"/>
    </w:pPr>
    <w:rPr>
      <w:rFonts w:ascii="Comic Sans MS" w:hAnsi="Comic Sans MS"/>
      <w:b/>
      <w:sz w:val="32"/>
      <w:szCs w:val="20"/>
    </w:rPr>
  </w:style>
  <w:style w:type="paragraph" w:styleId="Titre9">
    <w:name w:val="heading 9"/>
    <w:basedOn w:val="Normal"/>
    <w:next w:val="Normal"/>
    <w:qFormat/>
    <w:pPr>
      <w:keepNext/>
      <w:numPr>
        <w:ilvl w:val="8"/>
        <w:numId w:val="1"/>
      </w:numPr>
      <w:overflowPunct w:val="0"/>
      <w:autoSpaceDE w:val="0"/>
      <w:jc w:val="center"/>
      <w:textAlignment w:val="baseline"/>
      <w:outlineLvl w:val="8"/>
    </w:pPr>
    <w:rPr>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Times New Roman" w:hAnsi="Times New Roman"/>
    </w:rPr>
  </w:style>
  <w:style w:type="character" w:customStyle="1" w:styleId="WW8Num3z0">
    <w:name w:val="WW8Num3z0"/>
    <w:rPr>
      <w:rFonts w:ascii="Wingdings" w:hAnsi="Wingdings"/>
      <w:sz w:val="16"/>
    </w:rPr>
  </w:style>
  <w:style w:type="character" w:customStyle="1" w:styleId="WW8Num4z0">
    <w:name w:val="WW8Num4z0"/>
    <w:rPr>
      <w:rFonts w:ascii="Symbol" w:hAnsi="Symbol"/>
      <w:color w:val="auto"/>
      <w:sz w:val="18"/>
    </w:rPr>
  </w:style>
  <w:style w:type="character" w:customStyle="1" w:styleId="WW8Num5z0">
    <w:name w:val="WW8Num5z0"/>
    <w:rPr>
      <w:rFonts w:ascii="Wingdings" w:hAnsi="Wingdings"/>
      <w:sz w:val="16"/>
    </w:rPr>
  </w:style>
  <w:style w:type="character" w:customStyle="1" w:styleId="WW8Num6z0">
    <w:name w:val="WW8Num6z0"/>
    <w:rPr>
      <w:rFonts w:ascii="Courier New" w:hAnsi="Courier New"/>
    </w:rPr>
  </w:style>
  <w:style w:type="character" w:customStyle="1" w:styleId="WW8Num7z0">
    <w:name w:val="WW8Num7z0"/>
    <w:rPr>
      <w:rFonts w:ascii="Times New Roman" w:eastAsia="Times New Roman" w:hAnsi="Times New Roman" w:cs="Times New Roman"/>
    </w:rPr>
  </w:style>
  <w:style w:type="character" w:customStyle="1" w:styleId="WW8Num9z0">
    <w:name w:val="WW8Num9z0"/>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10z0">
    <w:name w:val="WW8Num10z0"/>
    <w:rPr>
      <w:rFonts w:ascii="Wingdings" w:hAnsi="Wingdings"/>
    </w:rPr>
  </w:style>
  <w:style w:type="character" w:customStyle="1" w:styleId="WW8Num10z1">
    <w:name w:val="WW8Num10z1"/>
    <w:rPr>
      <w:rFonts w:ascii="Courier New" w:hAnsi="Courier New"/>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Arial" w:eastAsia="Times New Roman" w:hAnsi="Arial" w:cs="Aria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color w:val="auto"/>
      <w:sz w:val="18"/>
    </w:rPr>
  </w:style>
  <w:style w:type="character" w:customStyle="1" w:styleId="WW8Num16z0">
    <w:name w:val="WW8Num16z0"/>
    <w:rPr>
      <w:rFonts w:ascii="Wingdings" w:hAnsi="Wingdings"/>
      <w:sz w:val="16"/>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Palatino Linotype" w:hAnsi="Palatino Linotype"/>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1z0">
    <w:name w:val="WW8Num21z0"/>
    <w:rPr>
      <w:rFonts w:ascii="Symbol" w:hAnsi="Symbol"/>
      <w:color w:val="auto"/>
      <w:sz w:val="18"/>
    </w:rPr>
  </w:style>
  <w:style w:type="character" w:customStyle="1" w:styleId="WW8Num22z0">
    <w:name w:val="WW8Num22z0"/>
    <w:rPr>
      <w:rFonts w:ascii="Wingdings" w:hAnsi="Wingdings"/>
    </w:rPr>
  </w:style>
  <w:style w:type="character" w:customStyle="1" w:styleId="WW8Num23z0">
    <w:name w:val="WW8Num23z0"/>
    <w:rPr>
      <w:rFonts w:ascii="Wingdings" w:hAnsi="Wingdings"/>
      <w:sz w:val="16"/>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Times New Roman" w:eastAsia="Times New Roman" w:hAnsi="Times New Roman" w:cs="Times New Roman"/>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6z0">
    <w:name w:val="WW8Num26z0"/>
    <w:rPr>
      <w:rFonts w:ascii="Wingdings" w:hAnsi="Wingdings"/>
      <w:sz w:val="16"/>
    </w:rPr>
  </w:style>
  <w:style w:type="character" w:customStyle="1" w:styleId="WW8Num26z1">
    <w:name w:val="WW8Num26z1"/>
    <w:rPr>
      <w:rFonts w:ascii="Palatino Linotype" w:hAnsi="Palatino Linotype"/>
    </w:rPr>
  </w:style>
  <w:style w:type="character" w:customStyle="1" w:styleId="WW8Num26z3">
    <w:name w:val="WW8Num26z3"/>
    <w:rPr>
      <w:rFonts w:ascii="Symbol" w:hAnsi="Symbol"/>
    </w:rPr>
  </w:style>
  <w:style w:type="character" w:customStyle="1" w:styleId="WW8Num26z4">
    <w:name w:val="WW8Num26z4"/>
    <w:rPr>
      <w:rFonts w:ascii="Courier New" w:hAnsi="Courier New"/>
    </w:rPr>
  </w:style>
  <w:style w:type="character" w:customStyle="1" w:styleId="WW8Num26z5">
    <w:name w:val="WW8Num26z5"/>
    <w:rPr>
      <w:rFonts w:ascii="Wingdings" w:hAnsi="Wingdings"/>
    </w:rPr>
  </w:style>
  <w:style w:type="character" w:customStyle="1" w:styleId="WW8Num27z0">
    <w:name w:val="WW8Num27z0"/>
    <w:rPr>
      <w:rFonts w:ascii="Symbol" w:hAnsi="Symbol"/>
      <w:color w:val="auto"/>
      <w:sz w:val="18"/>
    </w:rPr>
  </w:style>
  <w:style w:type="character" w:customStyle="1" w:styleId="WW8Num29z0">
    <w:name w:val="WW8Num29z0"/>
    <w:rPr>
      <w:rFonts w:ascii="Wingdings" w:hAnsi="Wingdings"/>
      <w:sz w:val="16"/>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Symbol" w:hAnsi="Symbol"/>
      <w:color w:val="auto"/>
      <w:sz w:val="18"/>
    </w:rPr>
  </w:style>
  <w:style w:type="character" w:customStyle="1" w:styleId="WW8Num31z0">
    <w:name w:val="WW8Num31z0"/>
    <w:rPr>
      <w:rFonts w:ascii="Wingdings" w:hAnsi="Wingdings"/>
      <w:sz w:val="16"/>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3z0">
    <w:name w:val="WW8Num33z0"/>
    <w:rPr>
      <w:rFonts w:ascii="Palatino Linotype" w:hAnsi="Palatino Linotype"/>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4z0">
    <w:name w:val="WW8Num34z0"/>
    <w:rPr>
      <w:rFonts w:ascii="Times New Roman" w:hAnsi="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color w:val="auto"/>
      <w:sz w:val="18"/>
    </w:rPr>
  </w:style>
  <w:style w:type="character" w:customStyle="1" w:styleId="WW8Num38z0">
    <w:name w:val="WW8Num38z0"/>
    <w:rPr>
      <w:rFonts w:ascii="Symbol" w:hAnsi="Symbol"/>
    </w:rPr>
  </w:style>
  <w:style w:type="character" w:customStyle="1" w:styleId="WW8Num39z0">
    <w:name w:val="WW8Num39z0"/>
    <w:rPr>
      <w:rFonts w:ascii="Symbol" w:hAnsi="Symbol"/>
      <w:color w:val="auto"/>
      <w:sz w:val="18"/>
    </w:rPr>
  </w:style>
  <w:style w:type="character" w:customStyle="1" w:styleId="WW8Num40z0">
    <w:name w:val="WW8Num40z0"/>
    <w:rPr>
      <w:rFonts w:ascii="Symbol" w:hAnsi="Symbol"/>
      <w:color w:val="auto"/>
      <w:sz w:val="18"/>
    </w:rPr>
  </w:style>
  <w:style w:type="character" w:customStyle="1" w:styleId="WW8Num41z0">
    <w:name w:val="WW8Num41z0"/>
    <w:rPr>
      <w:rFonts w:ascii="Wingdings" w:hAnsi="Wingdings"/>
      <w:sz w:val="16"/>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Symbol" w:hAnsi="Symbol"/>
      <w:color w:val="auto"/>
      <w:sz w:val="18"/>
    </w:rPr>
  </w:style>
  <w:style w:type="character" w:customStyle="1" w:styleId="WW8Num43z0">
    <w:name w:val="WW8Num43z0"/>
    <w:rPr>
      <w:rFonts w:ascii="Symbol" w:hAnsi="Symbol"/>
    </w:rPr>
  </w:style>
  <w:style w:type="character" w:customStyle="1" w:styleId="WW8Num44z0">
    <w:name w:val="WW8Num44z0"/>
    <w:rPr>
      <w:rFonts w:ascii="Symbol" w:hAnsi="Symbol"/>
    </w:rPr>
  </w:style>
  <w:style w:type="character" w:customStyle="1" w:styleId="WW8Num45z0">
    <w:name w:val="WW8Num45z0"/>
    <w:rPr>
      <w:rFonts w:ascii="Wingdings" w:hAnsi="Wingdings"/>
      <w:sz w:val="16"/>
    </w:rPr>
  </w:style>
  <w:style w:type="character" w:customStyle="1" w:styleId="WW8Num45z1">
    <w:name w:val="WW8Num45z1"/>
    <w:rPr>
      <w:rFonts w:ascii="Courier New" w:hAnsi="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0">
    <w:name w:val="WW8Num46z0"/>
    <w:rPr>
      <w:rFonts w:ascii="Times New Roman" w:eastAsia="Times New Roman" w:hAnsi="Times New Roman" w:cs="Times New Roman"/>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0">
    <w:name w:val="WW8Num47z0"/>
    <w:rPr>
      <w:rFonts w:ascii="Palatino Linotype" w:hAnsi="Palatino Linotype"/>
    </w:rPr>
  </w:style>
  <w:style w:type="character" w:customStyle="1" w:styleId="WW8Num47z1">
    <w:name w:val="WW8Num47z1"/>
    <w:rPr>
      <w:rFonts w:ascii="Courier New" w:hAnsi="Courier New"/>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Wingdings" w:hAnsi="Wingdings"/>
    </w:rPr>
  </w:style>
  <w:style w:type="character" w:customStyle="1" w:styleId="WW8Num48z1">
    <w:name w:val="WW8Num48z1"/>
    <w:rPr>
      <w:rFonts w:ascii="Courier New" w:hAnsi="Courier New"/>
    </w:rPr>
  </w:style>
  <w:style w:type="character" w:customStyle="1" w:styleId="WW8Num48z3">
    <w:name w:val="WW8Num48z3"/>
    <w:rPr>
      <w:rFonts w:ascii="Symbol" w:hAnsi="Symbol"/>
    </w:rPr>
  </w:style>
  <w:style w:type="character" w:customStyle="1" w:styleId="WW8Num50z0">
    <w:name w:val="WW8Num50z0"/>
    <w:rPr>
      <w:rFonts w:ascii="Wingdings" w:hAnsi="Wingdings"/>
      <w:sz w:val="16"/>
    </w:rPr>
  </w:style>
  <w:style w:type="character" w:customStyle="1" w:styleId="WW8Num50z1">
    <w:name w:val="WW8Num50z1"/>
    <w:rPr>
      <w:rFonts w:ascii="Palatino Linotype" w:hAnsi="Palatino Linotype"/>
    </w:rPr>
  </w:style>
  <w:style w:type="character" w:customStyle="1" w:styleId="WW8Num50z3">
    <w:name w:val="WW8Num50z3"/>
    <w:rPr>
      <w:rFonts w:ascii="Symbol" w:hAnsi="Symbol"/>
    </w:rPr>
  </w:style>
  <w:style w:type="character" w:customStyle="1" w:styleId="WW8Num50z4">
    <w:name w:val="WW8Num50z4"/>
    <w:rPr>
      <w:rFonts w:ascii="Courier New" w:hAnsi="Courier New"/>
    </w:rPr>
  </w:style>
  <w:style w:type="character" w:customStyle="1" w:styleId="WW8Num50z5">
    <w:name w:val="WW8Num50z5"/>
    <w:rPr>
      <w:rFonts w:ascii="Wingdings" w:hAnsi="Wingdings"/>
    </w:rPr>
  </w:style>
  <w:style w:type="character" w:customStyle="1" w:styleId="WW8Num51z0">
    <w:name w:val="WW8Num51z0"/>
    <w:rPr>
      <w:rFonts w:ascii="Palatino Linotype" w:hAnsi="Palatino Linotype"/>
    </w:rPr>
  </w:style>
  <w:style w:type="character" w:customStyle="1" w:styleId="WW8Num51z1">
    <w:name w:val="WW8Num51z1"/>
    <w:rPr>
      <w:rFonts w:ascii="Courier New" w:hAnsi="Courier New"/>
    </w:rPr>
  </w:style>
  <w:style w:type="character" w:customStyle="1" w:styleId="WW8Num51z2">
    <w:name w:val="WW8Num51z2"/>
    <w:rPr>
      <w:rFonts w:ascii="Wingdings" w:hAnsi="Wingdings"/>
    </w:rPr>
  </w:style>
  <w:style w:type="character" w:customStyle="1" w:styleId="WW8Num51z3">
    <w:name w:val="WW8Num51z3"/>
    <w:rPr>
      <w:rFonts w:ascii="Symbol" w:hAnsi="Symbol"/>
    </w:rPr>
  </w:style>
  <w:style w:type="character" w:customStyle="1" w:styleId="WW8Num52z0">
    <w:name w:val="WW8Num52z0"/>
    <w:rPr>
      <w:rFonts w:ascii="Palatino Linotype" w:hAnsi="Palatino Linotype"/>
    </w:rPr>
  </w:style>
  <w:style w:type="character" w:customStyle="1" w:styleId="WW8Num52z1">
    <w:name w:val="WW8Num52z1"/>
    <w:rPr>
      <w:rFonts w:ascii="Courier New" w:hAnsi="Courier New"/>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3z0">
    <w:name w:val="WW8Num53z0"/>
    <w:rPr>
      <w:rFonts w:ascii="Symbol" w:hAnsi="Symbol"/>
      <w:color w:val="auto"/>
      <w:sz w:val="18"/>
    </w:rPr>
  </w:style>
  <w:style w:type="character" w:customStyle="1" w:styleId="WW8Num54z0">
    <w:name w:val="WW8Num54z0"/>
    <w:rPr>
      <w:rFonts w:ascii="Symbol" w:hAnsi="Symbol"/>
      <w:color w:val="auto"/>
      <w:sz w:val="18"/>
    </w:rPr>
  </w:style>
  <w:style w:type="character" w:customStyle="1" w:styleId="WW8Num57z0">
    <w:name w:val="WW8Num57z0"/>
    <w:rPr>
      <w:rFonts w:ascii="Times New Roman" w:eastAsia="Times New Roman" w:hAnsi="Times New Roman"/>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Times New Roman"/>
    </w:rPr>
  </w:style>
  <w:style w:type="character" w:customStyle="1" w:styleId="WW8Num57z3">
    <w:name w:val="WW8Num57z3"/>
    <w:rPr>
      <w:rFonts w:ascii="Symbol" w:hAnsi="Symbol" w:cs="Times New Roman"/>
    </w:rPr>
  </w:style>
  <w:style w:type="character" w:customStyle="1" w:styleId="WW8Num58z0">
    <w:name w:val="WW8Num58z0"/>
    <w:rPr>
      <w:rFonts w:ascii="Symbol" w:hAnsi="Symbol"/>
      <w:color w:val="auto"/>
      <w:sz w:val="18"/>
    </w:rPr>
  </w:style>
  <w:style w:type="character" w:customStyle="1" w:styleId="WW8Num59z0">
    <w:name w:val="WW8Num59z0"/>
    <w:rPr>
      <w:rFonts w:ascii="Symbol" w:hAnsi="Symbol"/>
      <w:color w:val="auto"/>
      <w:sz w:val="18"/>
    </w:rPr>
  </w:style>
  <w:style w:type="character" w:customStyle="1" w:styleId="WW8Num60z0">
    <w:name w:val="WW8Num60z0"/>
    <w:rPr>
      <w:rFonts w:ascii="Symbol" w:hAnsi="Symbol"/>
    </w:rPr>
  </w:style>
  <w:style w:type="character" w:customStyle="1" w:styleId="WW8Num61z0">
    <w:name w:val="WW8Num61z0"/>
    <w:rPr>
      <w:rFonts w:ascii="Times New Roman" w:eastAsia="Times New Roman" w:hAnsi="Times New Roman" w:cs="Times New Roman"/>
    </w:rPr>
  </w:style>
  <w:style w:type="character" w:customStyle="1" w:styleId="WW8Num61z1">
    <w:name w:val="WW8Num61z1"/>
    <w:rPr>
      <w:rFonts w:ascii="Courier New" w:hAnsi="Courier New"/>
    </w:rPr>
  </w:style>
  <w:style w:type="character" w:customStyle="1" w:styleId="WW8Num61z2">
    <w:name w:val="WW8Num61z2"/>
    <w:rPr>
      <w:rFonts w:ascii="Wingdings" w:hAnsi="Wingdings"/>
    </w:rPr>
  </w:style>
  <w:style w:type="character" w:customStyle="1" w:styleId="WW8Num61z3">
    <w:name w:val="WW8Num61z3"/>
    <w:rPr>
      <w:rFonts w:ascii="Symbol" w:hAnsi="Symbol"/>
    </w:rPr>
  </w:style>
  <w:style w:type="character" w:customStyle="1" w:styleId="WW8Num62z0">
    <w:name w:val="WW8Num62z0"/>
    <w:rPr>
      <w:rFonts w:ascii="Symbol" w:hAnsi="Symbol"/>
    </w:rPr>
  </w:style>
  <w:style w:type="character" w:customStyle="1" w:styleId="WW8Num63z0">
    <w:name w:val="WW8Num63z0"/>
    <w:rPr>
      <w:rFonts w:ascii="Palatino Linotype" w:hAnsi="Palatino Linotype"/>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4z0">
    <w:name w:val="WW8Num64z0"/>
    <w:rPr>
      <w:rFonts w:ascii="Courier New" w:hAnsi="Courier New"/>
    </w:rPr>
  </w:style>
  <w:style w:type="character" w:customStyle="1" w:styleId="WW8Num64z2">
    <w:name w:val="WW8Num64z2"/>
    <w:rPr>
      <w:rFonts w:ascii="Wingdings" w:hAnsi="Wingdings"/>
    </w:rPr>
  </w:style>
  <w:style w:type="character" w:customStyle="1" w:styleId="WW8Num64z3">
    <w:name w:val="WW8Num64z3"/>
    <w:rPr>
      <w:rFonts w:ascii="Symbol" w:hAnsi="Symbol"/>
    </w:rPr>
  </w:style>
  <w:style w:type="character" w:customStyle="1" w:styleId="WW8Num65z0">
    <w:name w:val="WW8Num65z0"/>
    <w:rPr>
      <w:rFonts w:ascii="Symbol" w:hAnsi="Symbol"/>
      <w:color w:val="auto"/>
      <w:sz w:val="18"/>
    </w:rPr>
  </w:style>
  <w:style w:type="character" w:customStyle="1" w:styleId="WW8Num67z0">
    <w:name w:val="WW8Num67z0"/>
    <w:rPr>
      <w:rFonts w:ascii="Symbol" w:hAnsi="Symbol"/>
    </w:rPr>
  </w:style>
  <w:style w:type="character" w:customStyle="1" w:styleId="WW8Num68z0">
    <w:name w:val="WW8Num68z0"/>
    <w:rPr>
      <w:rFonts w:ascii="Wingdings" w:hAnsi="Wingdings"/>
    </w:rPr>
  </w:style>
  <w:style w:type="character" w:customStyle="1" w:styleId="WW8Num69z0">
    <w:name w:val="WW8Num69z0"/>
    <w:rPr>
      <w:rFonts w:ascii="Wingdings" w:hAnsi="Wingdings"/>
    </w:rPr>
  </w:style>
  <w:style w:type="character" w:customStyle="1" w:styleId="WW8Num71z0">
    <w:name w:val="WW8Num71z0"/>
    <w:rPr>
      <w:rFonts w:ascii="Wingdings" w:hAnsi="Wingdings"/>
      <w:sz w:val="16"/>
    </w:rPr>
  </w:style>
  <w:style w:type="character" w:customStyle="1" w:styleId="WW8Num71z1">
    <w:name w:val="WW8Num71z1"/>
    <w:rPr>
      <w:rFonts w:ascii="Courier New" w:hAnsi="Courier New"/>
    </w:rPr>
  </w:style>
  <w:style w:type="character" w:customStyle="1" w:styleId="WW8Num71z2">
    <w:name w:val="WW8Num71z2"/>
    <w:rPr>
      <w:rFonts w:ascii="Wingdings" w:hAnsi="Wingdings"/>
    </w:rPr>
  </w:style>
  <w:style w:type="character" w:customStyle="1" w:styleId="WW8Num71z3">
    <w:name w:val="WW8Num71z3"/>
    <w:rPr>
      <w:rFonts w:ascii="Palatino Linotype" w:hAnsi="Palatino Linotype"/>
    </w:rPr>
  </w:style>
  <w:style w:type="character" w:customStyle="1" w:styleId="WW8Num71z6">
    <w:name w:val="WW8Num71z6"/>
    <w:rPr>
      <w:rFonts w:ascii="Symbol" w:hAnsi="Symbol"/>
    </w:rPr>
  </w:style>
  <w:style w:type="character" w:customStyle="1" w:styleId="WW8Num74z0">
    <w:name w:val="WW8Num74z0"/>
    <w:rPr>
      <w:rFonts w:ascii="Symbol" w:hAnsi="Symbol"/>
      <w:color w:val="auto"/>
      <w:sz w:val="18"/>
    </w:rPr>
  </w:style>
  <w:style w:type="character" w:customStyle="1" w:styleId="WW8Num75z0">
    <w:name w:val="WW8Num75z0"/>
    <w:rPr>
      <w:rFonts w:ascii="Symbol" w:hAnsi="Symbol"/>
    </w:rPr>
  </w:style>
  <w:style w:type="character" w:customStyle="1" w:styleId="WW8Num76z0">
    <w:name w:val="WW8Num76z0"/>
    <w:rPr>
      <w:rFonts w:ascii="Wingdings" w:hAnsi="Wingdings"/>
      <w:sz w:val="16"/>
    </w:rPr>
  </w:style>
  <w:style w:type="character" w:customStyle="1" w:styleId="WW8Num76z1">
    <w:name w:val="WW8Num76z1"/>
    <w:rPr>
      <w:rFonts w:ascii="Courier New" w:hAnsi="Courier New"/>
    </w:rPr>
  </w:style>
  <w:style w:type="character" w:customStyle="1" w:styleId="WW8Num76z2">
    <w:name w:val="WW8Num76z2"/>
    <w:rPr>
      <w:rFonts w:ascii="Wingdings" w:hAnsi="Wingdings"/>
    </w:rPr>
  </w:style>
  <w:style w:type="character" w:customStyle="1" w:styleId="WW8Num76z3">
    <w:name w:val="WW8Num76z3"/>
    <w:rPr>
      <w:rFonts w:ascii="Symbol" w:hAnsi="Symbol"/>
    </w:rPr>
  </w:style>
  <w:style w:type="character" w:customStyle="1" w:styleId="WW8Num79z0">
    <w:name w:val="WW8Num79z0"/>
    <w:rPr>
      <w:rFonts w:ascii="Wingdings" w:hAnsi="Wingdings"/>
      <w:sz w:val="16"/>
    </w:rPr>
  </w:style>
  <w:style w:type="character" w:customStyle="1" w:styleId="WW8Num79z1">
    <w:name w:val="WW8Num79z1"/>
    <w:rPr>
      <w:rFonts w:ascii="Courier New" w:hAnsi="Courier New"/>
    </w:rPr>
  </w:style>
  <w:style w:type="character" w:customStyle="1" w:styleId="WW8Num79z2">
    <w:name w:val="WW8Num79z2"/>
    <w:rPr>
      <w:rFonts w:ascii="Wingdings" w:hAnsi="Wingdings"/>
    </w:rPr>
  </w:style>
  <w:style w:type="character" w:customStyle="1" w:styleId="WW8Num79z3">
    <w:name w:val="WW8Num79z3"/>
    <w:rPr>
      <w:rFonts w:ascii="Symbol" w:hAnsi="Symbol"/>
    </w:rPr>
  </w:style>
  <w:style w:type="character" w:customStyle="1" w:styleId="WW8Num80z0">
    <w:name w:val="WW8Num80z0"/>
    <w:rPr>
      <w:rFonts w:ascii="Symbol" w:hAnsi="Symbol"/>
      <w:color w:val="auto"/>
      <w:sz w:val="18"/>
    </w:rPr>
  </w:style>
  <w:style w:type="character" w:customStyle="1" w:styleId="WW8Num81z0">
    <w:name w:val="WW8Num81z0"/>
    <w:rPr>
      <w:rFonts w:ascii="Wingdings" w:hAnsi="Wingdings"/>
      <w:sz w:val="16"/>
    </w:rPr>
  </w:style>
  <w:style w:type="character" w:customStyle="1" w:styleId="WW8Num81z1">
    <w:name w:val="WW8Num81z1"/>
    <w:rPr>
      <w:rFonts w:ascii="Courier New" w:hAnsi="Courier New"/>
    </w:rPr>
  </w:style>
  <w:style w:type="character" w:customStyle="1" w:styleId="WW8Num81z2">
    <w:name w:val="WW8Num81z2"/>
    <w:rPr>
      <w:rFonts w:ascii="Wingdings" w:hAnsi="Wingdings"/>
    </w:rPr>
  </w:style>
  <w:style w:type="character" w:customStyle="1" w:styleId="WW8Num81z3">
    <w:name w:val="WW8Num81z3"/>
    <w:rPr>
      <w:rFonts w:ascii="Symbol" w:hAnsi="Symbol"/>
    </w:rPr>
  </w:style>
  <w:style w:type="character" w:customStyle="1" w:styleId="WW8Num84z0">
    <w:name w:val="WW8Num84z0"/>
    <w:rPr>
      <w:rFonts w:ascii="Wingdings" w:hAnsi="Wingdings"/>
    </w:rPr>
  </w:style>
  <w:style w:type="character" w:customStyle="1" w:styleId="WW8Num85z0">
    <w:name w:val="WW8Num85z0"/>
    <w:rPr>
      <w:rFonts w:ascii="Wingdings" w:hAnsi="Wingdings"/>
      <w:sz w:val="16"/>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86z0">
    <w:name w:val="WW8Num86z0"/>
    <w:rPr>
      <w:rFonts w:ascii="Wingdings" w:hAnsi="Wingdings"/>
    </w:rPr>
  </w:style>
  <w:style w:type="character" w:customStyle="1" w:styleId="WW8Num86z1">
    <w:name w:val="WW8Num86z1"/>
    <w:rPr>
      <w:rFonts w:ascii="Palatino Linotype" w:hAnsi="Palatino Linotype"/>
    </w:rPr>
  </w:style>
  <w:style w:type="character" w:customStyle="1" w:styleId="WW8Num86z2">
    <w:name w:val="WW8Num86z2"/>
    <w:rPr>
      <w:rFonts w:ascii="Wingdings" w:hAnsi="Wingdings"/>
      <w:sz w:val="16"/>
    </w:rPr>
  </w:style>
  <w:style w:type="character" w:customStyle="1" w:styleId="WW8Num86z3">
    <w:name w:val="WW8Num86z3"/>
    <w:rPr>
      <w:rFonts w:ascii="Symbol" w:hAnsi="Symbol"/>
    </w:rPr>
  </w:style>
  <w:style w:type="character" w:customStyle="1" w:styleId="WW8Num86z4">
    <w:name w:val="WW8Num86z4"/>
    <w:rPr>
      <w:rFonts w:ascii="Courier New" w:hAnsi="Courier New"/>
    </w:rPr>
  </w:style>
  <w:style w:type="character" w:customStyle="1" w:styleId="WW8Num87z0">
    <w:name w:val="WW8Num87z0"/>
    <w:rPr>
      <w:rFonts w:ascii="Wingdings" w:hAnsi="Wingdings"/>
      <w:sz w:val="16"/>
    </w:rPr>
  </w:style>
  <w:style w:type="character" w:customStyle="1" w:styleId="WW8Num87z1">
    <w:name w:val="WW8Num87z1"/>
    <w:rPr>
      <w:rFonts w:ascii="Courier New" w:hAnsi="Courier New"/>
    </w:rPr>
  </w:style>
  <w:style w:type="character" w:customStyle="1" w:styleId="WW8Num87z2">
    <w:name w:val="WW8Num87z2"/>
    <w:rPr>
      <w:rFonts w:ascii="Wingdings" w:hAnsi="Wingdings"/>
    </w:rPr>
  </w:style>
  <w:style w:type="character" w:customStyle="1" w:styleId="WW8Num87z3">
    <w:name w:val="WW8Num87z3"/>
    <w:rPr>
      <w:rFonts w:ascii="Symbol" w:hAnsi="Symbol"/>
    </w:rPr>
  </w:style>
  <w:style w:type="character" w:customStyle="1" w:styleId="WW8Num88z0">
    <w:name w:val="WW8Num88z0"/>
    <w:rPr>
      <w:rFonts w:ascii="Wingdings" w:hAnsi="Wingdings"/>
    </w:rPr>
  </w:style>
  <w:style w:type="character" w:customStyle="1" w:styleId="WW8Num89z0">
    <w:name w:val="WW8Num89z0"/>
    <w:rPr>
      <w:rFonts w:ascii="Wingdings" w:hAnsi="Wingdings"/>
      <w:sz w:val="16"/>
    </w:rPr>
  </w:style>
  <w:style w:type="character" w:customStyle="1" w:styleId="WW8Num89z1">
    <w:name w:val="WW8Num89z1"/>
    <w:rPr>
      <w:rFonts w:ascii="Courier New" w:hAnsi="Courier New"/>
    </w:rPr>
  </w:style>
  <w:style w:type="character" w:customStyle="1" w:styleId="WW8Num89z2">
    <w:name w:val="WW8Num89z2"/>
    <w:rPr>
      <w:rFonts w:ascii="Wingdings" w:hAnsi="Wingdings"/>
    </w:rPr>
  </w:style>
  <w:style w:type="character" w:customStyle="1" w:styleId="WW8Num89z3">
    <w:name w:val="WW8Num89z3"/>
    <w:rPr>
      <w:rFonts w:ascii="Symbol" w:hAnsi="Symbol"/>
    </w:rPr>
  </w:style>
  <w:style w:type="character" w:customStyle="1" w:styleId="WW8Num90z0">
    <w:name w:val="WW8Num90z0"/>
    <w:rPr>
      <w:rFonts w:ascii="Symbol" w:hAnsi="Symbol"/>
      <w:color w:val="auto"/>
      <w:sz w:val="18"/>
    </w:rPr>
  </w:style>
  <w:style w:type="character" w:customStyle="1" w:styleId="WW8Num91z0">
    <w:name w:val="WW8Num91z0"/>
    <w:rPr>
      <w:rFonts w:ascii="Symbol" w:hAnsi="Symbol"/>
      <w:color w:val="auto"/>
      <w:sz w:val="18"/>
    </w:rPr>
  </w:style>
  <w:style w:type="character" w:customStyle="1" w:styleId="WW8Num92z0">
    <w:name w:val="WW8Num92z0"/>
    <w:rPr>
      <w:rFonts w:ascii="Palatino Linotype" w:hAnsi="Palatino Linotype"/>
    </w:rPr>
  </w:style>
  <w:style w:type="character" w:customStyle="1" w:styleId="WW8Num92z1">
    <w:name w:val="WW8Num92z1"/>
    <w:rPr>
      <w:rFonts w:ascii="Courier New" w:hAnsi="Courier New"/>
    </w:rPr>
  </w:style>
  <w:style w:type="character" w:customStyle="1" w:styleId="WW8Num92z2">
    <w:name w:val="WW8Num92z2"/>
    <w:rPr>
      <w:rFonts w:ascii="Wingdings" w:hAnsi="Wingdings"/>
    </w:rPr>
  </w:style>
  <w:style w:type="character" w:customStyle="1" w:styleId="WW8Num92z3">
    <w:name w:val="WW8Num92z3"/>
    <w:rPr>
      <w:rFonts w:ascii="Symbol" w:hAnsi="Symbol"/>
    </w:rPr>
  </w:style>
  <w:style w:type="character" w:customStyle="1" w:styleId="WW8Num93z0">
    <w:name w:val="WW8Num93z0"/>
    <w:rPr>
      <w:rFonts w:ascii="Symbol" w:hAnsi="Symbol"/>
      <w:color w:val="auto"/>
      <w:sz w:val="18"/>
    </w:rPr>
  </w:style>
  <w:style w:type="character" w:customStyle="1" w:styleId="WW8Num94z0">
    <w:name w:val="WW8Num94z0"/>
    <w:rPr>
      <w:rFonts w:ascii="Wingdings" w:hAnsi="Wingdings"/>
    </w:rPr>
  </w:style>
  <w:style w:type="character" w:customStyle="1" w:styleId="WW8Num95z0">
    <w:name w:val="WW8Num95z0"/>
    <w:rPr>
      <w:rFonts w:ascii="Symbol" w:hAnsi="Symbol"/>
    </w:rPr>
  </w:style>
  <w:style w:type="character" w:customStyle="1" w:styleId="WW8Num96z0">
    <w:name w:val="WW8Num96z0"/>
    <w:rPr>
      <w:rFonts w:ascii="Wingdings" w:hAnsi="Wingdings"/>
      <w:sz w:val="16"/>
    </w:rPr>
  </w:style>
  <w:style w:type="character" w:customStyle="1" w:styleId="WW8Num96z1">
    <w:name w:val="WW8Num96z1"/>
    <w:rPr>
      <w:rFonts w:ascii="Courier New" w:hAnsi="Courier New"/>
    </w:rPr>
  </w:style>
  <w:style w:type="character" w:customStyle="1" w:styleId="WW8Num96z2">
    <w:name w:val="WW8Num96z2"/>
    <w:rPr>
      <w:rFonts w:ascii="Wingdings" w:hAnsi="Wingdings"/>
    </w:rPr>
  </w:style>
  <w:style w:type="character" w:customStyle="1" w:styleId="WW8Num96z3">
    <w:name w:val="WW8Num96z3"/>
    <w:rPr>
      <w:rFonts w:ascii="Symbol" w:hAnsi="Symbol"/>
    </w:rPr>
  </w:style>
  <w:style w:type="character" w:customStyle="1" w:styleId="WW8Num98z0">
    <w:name w:val="WW8Num98z0"/>
    <w:rPr>
      <w:rFonts w:ascii="Wingdings" w:hAnsi="Wingdings"/>
    </w:rPr>
  </w:style>
  <w:style w:type="character" w:customStyle="1" w:styleId="WW8Num98z1">
    <w:name w:val="WW8Num98z1"/>
    <w:rPr>
      <w:rFonts w:ascii="Courier New" w:hAnsi="Courier New"/>
    </w:rPr>
  </w:style>
  <w:style w:type="character" w:customStyle="1" w:styleId="WW8Num98z3">
    <w:name w:val="WW8Num98z3"/>
    <w:rPr>
      <w:rFonts w:ascii="Symbol" w:hAnsi="Symbol"/>
    </w:rPr>
  </w:style>
  <w:style w:type="character" w:customStyle="1" w:styleId="WW8Num99z0">
    <w:name w:val="WW8Num99z0"/>
    <w:rPr>
      <w:rFonts w:ascii="Courier New" w:hAnsi="Courier New"/>
    </w:rPr>
  </w:style>
  <w:style w:type="character" w:customStyle="1" w:styleId="WW8Num99z2">
    <w:name w:val="WW8Num99z2"/>
    <w:rPr>
      <w:rFonts w:ascii="Wingdings" w:hAnsi="Wingdings"/>
    </w:rPr>
  </w:style>
  <w:style w:type="character" w:customStyle="1" w:styleId="WW8Num99z3">
    <w:name w:val="WW8Num99z3"/>
    <w:rPr>
      <w:rFonts w:ascii="Symbol" w:hAnsi="Symbol"/>
    </w:rPr>
  </w:style>
  <w:style w:type="character" w:customStyle="1" w:styleId="WW8Num101z0">
    <w:name w:val="WW8Num101z0"/>
    <w:rPr>
      <w:rFonts w:ascii="Symbol" w:hAnsi="Symbol"/>
      <w:color w:val="auto"/>
      <w:sz w:val="18"/>
    </w:rPr>
  </w:style>
  <w:style w:type="character" w:customStyle="1" w:styleId="WW8Num102z0">
    <w:name w:val="WW8Num102z0"/>
    <w:rPr>
      <w:rFonts w:ascii="Symbol" w:hAnsi="Symbol"/>
    </w:rPr>
  </w:style>
  <w:style w:type="character" w:customStyle="1" w:styleId="WW8Num103z0">
    <w:name w:val="WW8Num103z0"/>
    <w:rPr>
      <w:rFonts w:ascii="Symbol" w:hAnsi="Symbol"/>
      <w:color w:val="auto"/>
      <w:sz w:val="18"/>
    </w:rPr>
  </w:style>
  <w:style w:type="character" w:customStyle="1" w:styleId="WW8Num104z0">
    <w:name w:val="WW8Num104z0"/>
    <w:rPr>
      <w:rFonts w:ascii="Symbol" w:hAnsi="Symbol"/>
      <w:color w:val="auto"/>
      <w:sz w:val="18"/>
    </w:rPr>
  </w:style>
  <w:style w:type="character" w:customStyle="1" w:styleId="WW8Num105z0">
    <w:name w:val="WW8Num105z0"/>
    <w:rPr>
      <w:rFonts w:ascii="Times New Roman" w:hAnsi="Times New Roman"/>
      <w:b/>
      <w:i w:val="0"/>
      <w:sz w:val="24"/>
      <w:u w:val="none"/>
    </w:rPr>
  </w:style>
  <w:style w:type="character" w:customStyle="1" w:styleId="WW8Num106z0">
    <w:name w:val="WW8Num106z0"/>
    <w:rPr>
      <w:rFonts w:ascii="Palatino Linotype" w:hAnsi="Palatino Linotype"/>
    </w:rPr>
  </w:style>
  <w:style w:type="character" w:customStyle="1" w:styleId="WW8Num106z1">
    <w:name w:val="WW8Num106z1"/>
    <w:rPr>
      <w:rFonts w:ascii="Courier New" w:hAnsi="Courier New"/>
    </w:rPr>
  </w:style>
  <w:style w:type="character" w:customStyle="1" w:styleId="WW8Num106z2">
    <w:name w:val="WW8Num106z2"/>
    <w:rPr>
      <w:rFonts w:ascii="Wingdings" w:hAnsi="Wingdings"/>
    </w:rPr>
  </w:style>
  <w:style w:type="character" w:customStyle="1" w:styleId="WW8Num106z3">
    <w:name w:val="WW8Num106z3"/>
    <w:rPr>
      <w:rFonts w:ascii="Symbol" w:hAnsi="Symbol"/>
    </w:rPr>
  </w:style>
  <w:style w:type="character" w:customStyle="1" w:styleId="WW8Num107z0">
    <w:name w:val="WW8Num107z0"/>
    <w:rPr>
      <w:rFonts w:ascii="Symbol" w:hAnsi="Symbol"/>
    </w:rPr>
  </w:style>
  <w:style w:type="character" w:customStyle="1" w:styleId="WW8Num109z0">
    <w:name w:val="WW8Num109z0"/>
    <w:rPr>
      <w:rFonts w:ascii="Symbol" w:hAnsi="Symbol"/>
      <w:color w:val="auto"/>
      <w:sz w:val="18"/>
    </w:rPr>
  </w:style>
  <w:style w:type="character" w:customStyle="1" w:styleId="WW8Num110z0">
    <w:name w:val="WW8Num110z0"/>
    <w:rPr>
      <w:rFonts w:ascii="Wingdings" w:hAnsi="Wingdings"/>
    </w:rPr>
  </w:style>
  <w:style w:type="character" w:customStyle="1" w:styleId="WW8Num111z0">
    <w:name w:val="WW8Num111z0"/>
    <w:rPr>
      <w:rFonts w:ascii="Symbol" w:hAnsi="Symbol"/>
    </w:rPr>
  </w:style>
  <w:style w:type="character" w:customStyle="1" w:styleId="WW8Num112z0">
    <w:name w:val="WW8Num112z0"/>
    <w:rPr>
      <w:rFonts w:ascii="Times New Roman" w:hAnsi="Times New Roman"/>
    </w:rPr>
  </w:style>
  <w:style w:type="character" w:customStyle="1" w:styleId="WW8Num113z0">
    <w:name w:val="WW8Num113z0"/>
    <w:rPr>
      <w:rFonts w:ascii="Wingdings" w:hAnsi="Wingdings"/>
    </w:rPr>
  </w:style>
  <w:style w:type="character" w:customStyle="1" w:styleId="WW8Num113z1">
    <w:name w:val="WW8Num113z1"/>
    <w:rPr>
      <w:rFonts w:ascii="Palatino Linotype" w:hAnsi="Palatino Linotype"/>
    </w:rPr>
  </w:style>
  <w:style w:type="character" w:customStyle="1" w:styleId="WW8Num113z3">
    <w:name w:val="WW8Num113z3"/>
    <w:rPr>
      <w:rFonts w:ascii="Symbol" w:hAnsi="Symbol"/>
    </w:rPr>
  </w:style>
  <w:style w:type="character" w:customStyle="1" w:styleId="WW8Num114z0">
    <w:name w:val="WW8Num114z0"/>
    <w:rPr>
      <w:rFonts w:ascii="Wingdings" w:hAnsi="Wingdings"/>
    </w:rPr>
  </w:style>
  <w:style w:type="character" w:customStyle="1" w:styleId="WW8Num115z0">
    <w:name w:val="WW8Num115z0"/>
    <w:rPr>
      <w:rFonts w:ascii="Wingdings" w:hAnsi="Wingdings"/>
      <w:sz w:val="16"/>
    </w:rPr>
  </w:style>
  <w:style w:type="character" w:customStyle="1" w:styleId="WW8Num115z1">
    <w:name w:val="WW8Num115z1"/>
    <w:rPr>
      <w:rFonts w:ascii="Courier New" w:hAnsi="Courier New"/>
    </w:rPr>
  </w:style>
  <w:style w:type="character" w:customStyle="1" w:styleId="WW8Num115z2">
    <w:name w:val="WW8Num115z2"/>
    <w:rPr>
      <w:rFonts w:ascii="Wingdings" w:hAnsi="Wingdings"/>
    </w:rPr>
  </w:style>
  <w:style w:type="character" w:customStyle="1" w:styleId="WW8Num115z3">
    <w:name w:val="WW8Num115z3"/>
    <w:rPr>
      <w:rFonts w:ascii="Symbol" w:hAnsi="Symbol"/>
    </w:rPr>
  </w:style>
  <w:style w:type="character" w:customStyle="1" w:styleId="WW8Num116z0">
    <w:name w:val="WW8Num116z0"/>
    <w:rPr>
      <w:rFonts w:ascii="Wingdings" w:hAnsi="Wingdings"/>
    </w:rPr>
  </w:style>
  <w:style w:type="character" w:customStyle="1" w:styleId="WW8Num117z0">
    <w:name w:val="WW8Num117z0"/>
    <w:rPr>
      <w:rFonts w:ascii="Wingdings" w:hAnsi="Wingdings"/>
    </w:rPr>
  </w:style>
  <w:style w:type="character" w:customStyle="1" w:styleId="WW8Num117z1">
    <w:name w:val="WW8Num117z1"/>
    <w:rPr>
      <w:rFonts w:ascii="Courier New" w:hAnsi="Courier New"/>
    </w:rPr>
  </w:style>
  <w:style w:type="character" w:customStyle="1" w:styleId="WW8Num117z3">
    <w:name w:val="WW8Num117z3"/>
    <w:rPr>
      <w:rFonts w:ascii="Symbol" w:hAnsi="Symbol"/>
    </w:rPr>
  </w:style>
  <w:style w:type="character" w:customStyle="1" w:styleId="WW8Num118z0">
    <w:name w:val="WW8Num118z0"/>
    <w:rPr>
      <w:rFonts w:ascii="Symbol" w:hAnsi="Symbol"/>
    </w:rPr>
  </w:style>
  <w:style w:type="character" w:customStyle="1" w:styleId="WW8Num119z0">
    <w:name w:val="WW8Num119z0"/>
    <w:rPr>
      <w:rFonts w:ascii="Symbol" w:hAnsi="Symbol"/>
      <w:color w:val="auto"/>
      <w:sz w:val="18"/>
    </w:rPr>
  </w:style>
  <w:style w:type="character" w:customStyle="1" w:styleId="WW8Num120z0">
    <w:name w:val="WW8Num120z0"/>
    <w:rPr>
      <w:rFonts w:ascii="Symbol" w:hAnsi="Symbol"/>
    </w:rPr>
  </w:style>
  <w:style w:type="character" w:customStyle="1" w:styleId="WW8Num123z1">
    <w:name w:val="WW8Num123z1"/>
    <w:rPr>
      <w:b/>
    </w:rPr>
  </w:style>
  <w:style w:type="character" w:customStyle="1" w:styleId="WW8Num125z0">
    <w:name w:val="WW8Num125z0"/>
    <w:rPr>
      <w:rFonts w:ascii="Wingdings" w:hAnsi="Wingdings"/>
      <w:sz w:val="16"/>
    </w:rPr>
  </w:style>
  <w:style w:type="character" w:customStyle="1" w:styleId="WW8Num125z1">
    <w:name w:val="WW8Num125z1"/>
    <w:rPr>
      <w:rFonts w:ascii="Courier New" w:hAnsi="Courier New"/>
    </w:rPr>
  </w:style>
  <w:style w:type="character" w:customStyle="1" w:styleId="WW8Num125z2">
    <w:name w:val="WW8Num125z2"/>
    <w:rPr>
      <w:rFonts w:ascii="Wingdings" w:hAnsi="Wingdings"/>
    </w:rPr>
  </w:style>
  <w:style w:type="character" w:customStyle="1" w:styleId="WW8Num125z3">
    <w:name w:val="WW8Num125z3"/>
    <w:rPr>
      <w:rFonts w:ascii="Symbol" w:hAnsi="Symbol"/>
    </w:rPr>
  </w:style>
  <w:style w:type="character" w:customStyle="1" w:styleId="WW8Num126z0">
    <w:name w:val="WW8Num126z0"/>
    <w:rPr>
      <w:rFonts w:ascii="Symbol" w:hAnsi="Symbol"/>
    </w:rPr>
  </w:style>
  <w:style w:type="character" w:customStyle="1" w:styleId="WW8Num127z0">
    <w:name w:val="WW8Num127z0"/>
    <w:rPr>
      <w:rFonts w:ascii="Arial" w:eastAsia="Times New Roman" w:hAnsi="Arial" w:cs="Arial"/>
    </w:rPr>
  </w:style>
  <w:style w:type="character" w:customStyle="1" w:styleId="WW8Num127z1">
    <w:name w:val="WW8Num127z1"/>
    <w:rPr>
      <w:rFonts w:ascii="Courier New" w:hAnsi="Courier New" w:cs="Courier New"/>
    </w:rPr>
  </w:style>
  <w:style w:type="character" w:customStyle="1" w:styleId="WW8Num127z2">
    <w:name w:val="WW8Num127z2"/>
    <w:rPr>
      <w:rFonts w:ascii="Wingdings" w:hAnsi="Wingdings"/>
    </w:rPr>
  </w:style>
  <w:style w:type="character" w:customStyle="1" w:styleId="WW8Num127z3">
    <w:name w:val="WW8Num127z3"/>
    <w:rPr>
      <w:rFonts w:ascii="Symbol" w:hAnsi="Symbol"/>
    </w:rPr>
  </w:style>
  <w:style w:type="character" w:customStyle="1" w:styleId="WW8Num128z0">
    <w:name w:val="WW8Num128z0"/>
    <w:rPr>
      <w:rFonts w:ascii="Wingdings" w:hAnsi="Wingdings"/>
    </w:rPr>
  </w:style>
  <w:style w:type="character" w:customStyle="1" w:styleId="WW8Num128z1">
    <w:name w:val="WW8Num128z1"/>
    <w:rPr>
      <w:rFonts w:ascii="Palatino Linotype" w:hAnsi="Palatino Linotype"/>
    </w:rPr>
  </w:style>
  <w:style w:type="character" w:customStyle="1" w:styleId="WW8Num128z3">
    <w:name w:val="WW8Num128z3"/>
    <w:rPr>
      <w:rFonts w:ascii="Symbol" w:hAnsi="Symbol"/>
    </w:rPr>
  </w:style>
  <w:style w:type="character" w:customStyle="1" w:styleId="WW8Num128z4">
    <w:name w:val="WW8Num128z4"/>
    <w:rPr>
      <w:rFonts w:ascii="Courier New" w:hAnsi="Courier New"/>
    </w:rPr>
  </w:style>
  <w:style w:type="character" w:customStyle="1" w:styleId="WW8Num130z0">
    <w:name w:val="WW8Num130z0"/>
    <w:rPr>
      <w:rFonts w:ascii="Wingdings" w:hAnsi="Wingdings"/>
      <w:sz w:val="16"/>
    </w:rPr>
  </w:style>
  <w:style w:type="character" w:customStyle="1" w:styleId="WW8Num130z1">
    <w:name w:val="WW8Num130z1"/>
    <w:rPr>
      <w:rFonts w:ascii="Courier New" w:hAnsi="Courier New"/>
    </w:rPr>
  </w:style>
  <w:style w:type="character" w:customStyle="1" w:styleId="WW8Num130z2">
    <w:name w:val="WW8Num130z2"/>
    <w:rPr>
      <w:rFonts w:ascii="Wingdings" w:hAnsi="Wingdings"/>
    </w:rPr>
  </w:style>
  <w:style w:type="character" w:customStyle="1" w:styleId="WW8Num130z3">
    <w:name w:val="WW8Num130z3"/>
    <w:rPr>
      <w:rFonts w:ascii="Symbol" w:hAnsi="Symbol"/>
    </w:rPr>
  </w:style>
  <w:style w:type="character" w:customStyle="1" w:styleId="WW8Num131z0">
    <w:name w:val="WW8Num131z0"/>
    <w:rPr>
      <w:rFonts w:ascii="Symbol" w:hAnsi="Symbol"/>
      <w:color w:val="auto"/>
      <w:sz w:val="18"/>
    </w:rPr>
  </w:style>
  <w:style w:type="character" w:customStyle="1" w:styleId="WW8Num132z0">
    <w:name w:val="WW8Num132z0"/>
    <w:rPr>
      <w:rFonts w:ascii="Times New Roman" w:hAnsi="Times New Roman"/>
    </w:rPr>
  </w:style>
  <w:style w:type="character" w:customStyle="1" w:styleId="WW8Num133z0">
    <w:name w:val="WW8Num133z0"/>
    <w:rPr>
      <w:rFonts w:ascii="Wingdings" w:hAnsi="Wingdings"/>
    </w:rPr>
  </w:style>
  <w:style w:type="character" w:customStyle="1" w:styleId="WW8Num135z0">
    <w:name w:val="WW8Num135z0"/>
    <w:rPr>
      <w:rFonts w:ascii="Symbol" w:hAnsi="Symbol"/>
      <w:color w:val="auto"/>
      <w:sz w:val="18"/>
    </w:rPr>
  </w:style>
  <w:style w:type="character" w:customStyle="1" w:styleId="WW8Num137z0">
    <w:name w:val="WW8Num137z0"/>
    <w:rPr>
      <w:rFonts w:ascii="Symbol" w:hAnsi="Symbol"/>
      <w:color w:val="auto"/>
      <w:sz w:val="18"/>
    </w:rPr>
  </w:style>
  <w:style w:type="character" w:customStyle="1" w:styleId="WW8Num138z0">
    <w:name w:val="WW8Num138z0"/>
    <w:rPr>
      <w:rFonts w:ascii="Palatino Linotype" w:hAnsi="Palatino Linotype"/>
    </w:rPr>
  </w:style>
  <w:style w:type="character" w:customStyle="1" w:styleId="WW8Num138z1">
    <w:name w:val="WW8Num138z1"/>
    <w:rPr>
      <w:rFonts w:ascii="Courier New" w:hAnsi="Courier New"/>
    </w:rPr>
  </w:style>
  <w:style w:type="character" w:customStyle="1" w:styleId="WW8Num138z2">
    <w:name w:val="WW8Num138z2"/>
    <w:rPr>
      <w:rFonts w:ascii="Wingdings" w:hAnsi="Wingdings"/>
    </w:rPr>
  </w:style>
  <w:style w:type="character" w:customStyle="1" w:styleId="WW8Num138z3">
    <w:name w:val="WW8Num138z3"/>
    <w:rPr>
      <w:rFonts w:ascii="Symbol" w:hAnsi="Symbol"/>
    </w:rPr>
  </w:style>
  <w:style w:type="character" w:customStyle="1" w:styleId="WW8Num139z0">
    <w:name w:val="WW8Num139z0"/>
    <w:rPr>
      <w:rFonts w:ascii="Palatino Linotype" w:hAnsi="Palatino Linotype"/>
    </w:rPr>
  </w:style>
  <w:style w:type="character" w:customStyle="1" w:styleId="WW8Num139z1">
    <w:name w:val="WW8Num139z1"/>
    <w:rPr>
      <w:rFonts w:ascii="Courier New" w:hAnsi="Courier New"/>
    </w:rPr>
  </w:style>
  <w:style w:type="character" w:customStyle="1" w:styleId="WW8Num139z2">
    <w:name w:val="WW8Num139z2"/>
    <w:rPr>
      <w:rFonts w:ascii="Wingdings" w:hAnsi="Wingdings"/>
    </w:rPr>
  </w:style>
  <w:style w:type="character" w:customStyle="1" w:styleId="WW8Num139z3">
    <w:name w:val="WW8Num139z3"/>
    <w:rPr>
      <w:rFonts w:ascii="Symbol" w:hAnsi="Symbol"/>
    </w:rPr>
  </w:style>
  <w:style w:type="character" w:customStyle="1" w:styleId="WW8Num140z0">
    <w:name w:val="WW8Num140z0"/>
    <w:rPr>
      <w:rFonts w:ascii="Symbol" w:hAnsi="Symbol"/>
    </w:rPr>
  </w:style>
  <w:style w:type="character" w:customStyle="1" w:styleId="WW8Num142z0">
    <w:name w:val="WW8Num142z0"/>
    <w:rPr>
      <w:rFonts w:ascii="Times New Roman" w:eastAsia="Times New Roman" w:hAnsi="Times New Roman" w:cs="Times New Roman"/>
    </w:rPr>
  </w:style>
  <w:style w:type="character" w:customStyle="1" w:styleId="WW8Num142z1">
    <w:name w:val="WW8Num142z1"/>
    <w:rPr>
      <w:rFonts w:ascii="Courier New" w:hAnsi="Courier New"/>
    </w:rPr>
  </w:style>
  <w:style w:type="character" w:customStyle="1" w:styleId="WW8Num142z2">
    <w:name w:val="WW8Num142z2"/>
    <w:rPr>
      <w:rFonts w:ascii="Wingdings" w:hAnsi="Wingdings"/>
    </w:rPr>
  </w:style>
  <w:style w:type="character" w:customStyle="1" w:styleId="WW8Num142z3">
    <w:name w:val="WW8Num142z3"/>
    <w:rPr>
      <w:rFonts w:ascii="Symbol" w:hAnsi="Symbol"/>
    </w:rPr>
  </w:style>
  <w:style w:type="character" w:customStyle="1" w:styleId="WW8Num143z0">
    <w:name w:val="WW8Num143z0"/>
    <w:rPr>
      <w:rFonts w:ascii="Symbol" w:hAnsi="Symbol"/>
      <w:color w:val="auto"/>
      <w:sz w:val="18"/>
    </w:rPr>
  </w:style>
  <w:style w:type="character" w:customStyle="1" w:styleId="WW8Num145z0">
    <w:name w:val="WW8Num145z0"/>
    <w:rPr>
      <w:rFonts w:ascii="Wingdings" w:hAnsi="Wingdings"/>
    </w:rPr>
  </w:style>
  <w:style w:type="character" w:customStyle="1" w:styleId="WW8Num145z3">
    <w:name w:val="WW8Num145z3"/>
    <w:rPr>
      <w:rFonts w:ascii="Symbol" w:hAnsi="Symbol"/>
    </w:rPr>
  </w:style>
  <w:style w:type="character" w:customStyle="1" w:styleId="WW8Num145z4">
    <w:name w:val="WW8Num145z4"/>
    <w:rPr>
      <w:rFonts w:ascii="Courier New" w:hAnsi="Courier New"/>
    </w:rPr>
  </w:style>
  <w:style w:type="character" w:customStyle="1" w:styleId="WW8Num146z0">
    <w:name w:val="WW8Num146z0"/>
    <w:rPr>
      <w:rFonts w:ascii="Times New Roman" w:eastAsia="Times New Roman" w:hAnsi="Times New Roman" w:cs="Times New Roman"/>
    </w:rPr>
  </w:style>
  <w:style w:type="character" w:customStyle="1" w:styleId="WW8Num146z1">
    <w:name w:val="WW8Num146z1"/>
    <w:rPr>
      <w:rFonts w:ascii="Courier New" w:hAnsi="Courier New"/>
    </w:rPr>
  </w:style>
  <w:style w:type="character" w:customStyle="1" w:styleId="WW8Num146z2">
    <w:name w:val="WW8Num146z2"/>
    <w:rPr>
      <w:rFonts w:ascii="Wingdings" w:hAnsi="Wingdings"/>
    </w:rPr>
  </w:style>
  <w:style w:type="character" w:customStyle="1" w:styleId="WW8Num146z3">
    <w:name w:val="WW8Num146z3"/>
    <w:rPr>
      <w:rFonts w:ascii="Symbol" w:hAnsi="Symbol"/>
    </w:rPr>
  </w:style>
  <w:style w:type="character" w:customStyle="1" w:styleId="WW8Num148z0">
    <w:name w:val="WW8Num148z0"/>
    <w:rPr>
      <w:rFonts w:ascii="Wingdings" w:hAnsi="Wingdings"/>
    </w:rPr>
  </w:style>
  <w:style w:type="character" w:customStyle="1" w:styleId="WW8Num148z1">
    <w:name w:val="WW8Num148z1"/>
    <w:rPr>
      <w:rFonts w:ascii="Courier New" w:hAnsi="Courier New"/>
    </w:rPr>
  </w:style>
  <w:style w:type="character" w:customStyle="1" w:styleId="WW8Num148z3">
    <w:name w:val="WW8Num148z3"/>
    <w:rPr>
      <w:rFonts w:ascii="Symbol" w:hAnsi="Symbol"/>
    </w:rPr>
  </w:style>
  <w:style w:type="character" w:customStyle="1" w:styleId="WW8Num149z0">
    <w:name w:val="WW8Num149z0"/>
    <w:rPr>
      <w:rFonts w:ascii="Wingdings" w:hAnsi="Wingdings"/>
    </w:rPr>
  </w:style>
  <w:style w:type="character" w:customStyle="1" w:styleId="WW8Num150z0">
    <w:name w:val="WW8Num150z0"/>
    <w:rPr>
      <w:rFonts w:ascii="Symbol" w:hAnsi="Symbol"/>
      <w:color w:val="auto"/>
      <w:sz w:val="18"/>
    </w:rPr>
  </w:style>
  <w:style w:type="character" w:customStyle="1" w:styleId="WW8Num151z0">
    <w:name w:val="WW8Num151z0"/>
    <w:rPr>
      <w:rFonts w:ascii="Palatino Linotype" w:hAnsi="Palatino Linotype"/>
    </w:rPr>
  </w:style>
  <w:style w:type="character" w:customStyle="1" w:styleId="WW8Num151z1">
    <w:name w:val="WW8Num151z1"/>
    <w:rPr>
      <w:rFonts w:ascii="Courier New" w:hAnsi="Courier New"/>
    </w:rPr>
  </w:style>
  <w:style w:type="character" w:customStyle="1" w:styleId="WW8Num151z2">
    <w:name w:val="WW8Num151z2"/>
    <w:rPr>
      <w:rFonts w:ascii="Wingdings" w:hAnsi="Wingdings"/>
    </w:rPr>
  </w:style>
  <w:style w:type="character" w:customStyle="1" w:styleId="WW8Num151z3">
    <w:name w:val="WW8Num151z3"/>
    <w:rPr>
      <w:rFonts w:ascii="Symbol" w:hAnsi="Symbol"/>
    </w:rPr>
  </w:style>
  <w:style w:type="character" w:customStyle="1" w:styleId="WW8NumSt2z0">
    <w:name w:val="WW8NumSt2z0"/>
    <w:rPr>
      <w:rFonts w:ascii="Symbol" w:hAnsi="Symbol"/>
    </w:rPr>
  </w:style>
  <w:style w:type="character" w:customStyle="1" w:styleId="WW8NumSt3z0">
    <w:name w:val="WW8NumSt3z0"/>
    <w:rPr>
      <w:rFonts w:ascii="Symbol" w:hAnsi="Symbol"/>
    </w:rPr>
  </w:style>
  <w:style w:type="character" w:customStyle="1" w:styleId="WW8NumSt6z0">
    <w:name w:val="WW8NumSt6z0"/>
    <w:rPr>
      <w:rFonts w:ascii="Symbol" w:hAnsi="Symbol"/>
    </w:rPr>
  </w:style>
  <w:style w:type="character" w:customStyle="1" w:styleId="WW8NumSt15z0">
    <w:name w:val="WW8NumSt15z0"/>
    <w:rPr>
      <w:rFonts w:ascii="Symbol" w:hAnsi="Symbol"/>
    </w:rPr>
  </w:style>
  <w:style w:type="character" w:customStyle="1" w:styleId="WW8NumSt33z0">
    <w:name w:val="WW8NumSt33z0"/>
    <w:rPr>
      <w:rFonts w:ascii="Symbol" w:hAnsi="Symbol"/>
    </w:rPr>
  </w:style>
  <w:style w:type="character" w:customStyle="1" w:styleId="WW8NumSt42z0">
    <w:name w:val="WW8NumSt42z0"/>
    <w:rPr>
      <w:rFonts w:ascii="Wingdings" w:hAnsi="Wingdings"/>
      <w:b w:val="0"/>
      <w:i w:val="0"/>
      <w:sz w:val="24"/>
    </w:rPr>
  </w:style>
  <w:style w:type="character" w:customStyle="1" w:styleId="WW8NumSt43z0">
    <w:name w:val="WW8NumSt43z0"/>
    <w:rPr>
      <w:rFonts w:ascii="Symbol" w:hAnsi="Symbol"/>
    </w:rPr>
  </w:style>
  <w:style w:type="character" w:customStyle="1" w:styleId="WW8NumSt44z0">
    <w:name w:val="WW8NumSt44z0"/>
    <w:rPr>
      <w:rFonts w:ascii="Symbol" w:hAnsi="Symbol"/>
    </w:rPr>
  </w:style>
  <w:style w:type="character" w:customStyle="1" w:styleId="WW8NumSt45z0">
    <w:name w:val="WW8NumSt45z0"/>
    <w:rPr>
      <w:rFonts w:ascii="Symbol" w:hAnsi="Symbol"/>
    </w:rPr>
  </w:style>
  <w:style w:type="character" w:customStyle="1" w:styleId="WW8NumSt46z0">
    <w:name w:val="WW8NumSt46z0"/>
    <w:rPr>
      <w:rFonts w:ascii="Symbol" w:hAnsi="Symbol"/>
      <w:sz w:val="10"/>
    </w:rPr>
  </w:style>
  <w:style w:type="character" w:customStyle="1" w:styleId="WW8NumSt80z0">
    <w:name w:val="WW8NumSt80z0"/>
    <w:rPr>
      <w:rFonts w:ascii="Symbol" w:hAnsi="Symbol"/>
    </w:rPr>
  </w:style>
  <w:style w:type="character" w:customStyle="1" w:styleId="WW8NumSt81z0">
    <w:name w:val="WW8NumSt81z0"/>
    <w:rPr>
      <w:rFonts w:ascii="Symbol" w:hAnsi="Symbol"/>
    </w:rPr>
  </w:style>
  <w:style w:type="character" w:customStyle="1" w:styleId="WW8NumSt138z0">
    <w:name w:val="WW8NumSt138z0"/>
    <w:rPr>
      <w:rFonts w:ascii="Symbol" w:hAnsi="Symbol"/>
    </w:rPr>
  </w:style>
  <w:style w:type="character" w:customStyle="1" w:styleId="WW8NumSt139z0">
    <w:name w:val="WW8NumSt139z0"/>
    <w:rPr>
      <w:rFonts w:ascii="Symbol" w:hAnsi="Symbol"/>
    </w:rPr>
  </w:style>
  <w:style w:type="character" w:styleId="Numrodepage">
    <w:name w:val="page number"/>
    <w:basedOn w:val="Policepardfaut"/>
  </w:style>
  <w:style w:type="character" w:styleId="Lienhypertexte">
    <w:name w:val="Hyperlink"/>
    <w:uiPriority w:val="99"/>
    <w:rPr>
      <w:color w:val="0000FF"/>
      <w:u w:val="single"/>
    </w:rPr>
  </w:style>
  <w:style w:type="paragraph" w:styleId="Titre">
    <w:name w:val="Title"/>
    <w:basedOn w:val="Normal"/>
    <w:next w:val="Corpsdetexte"/>
    <w:qFormat/>
    <w:pPr>
      <w:keepNext/>
      <w:spacing w:before="240" w:after="120"/>
    </w:pPr>
    <w:rPr>
      <w:rFonts w:ascii="Arial" w:eastAsia="MS Mincho" w:hAnsi="Arial" w:cs="Tahoma"/>
      <w:sz w:val="28"/>
      <w:szCs w:val="28"/>
    </w:rPr>
  </w:style>
  <w:style w:type="paragraph" w:styleId="Corpsdetexte">
    <w:name w:val="Body Text"/>
    <w:basedOn w:val="Normal"/>
    <w:link w:val="CorpsdetexteCar"/>
    <w:qFormat/>
    <w:pPr>
      <w:overflowPunct w:val="0"/>
      <w:autoSpaceDE w:val="0"/>
      <w:jc w:val="both"/>
      <w:textAlignment w:val="baseline"/>
    </w:pPr>
    <w:rPr>
      <w:rFonts w:ascii="Arial" w:hAnsi="Arial"/>
      <w:szCs w:val="20"/>
    </w:rPr>
  </w:style>
  <w:style w:type="paragraph" w:styleId="Liste">
    <w:name w:val="List"/>
    <w:basedOn w:val="Corpsdetexte"/>
    <w:rPr>
      <w:rFonts w:cs="Tahoma"/>
    </w:rPr>
  </w:style>
  <w:style w:type="paragraph" w:styleId="Lgende">
    <w:name w:val="caption"/>
    <w:basedOn w:val="Normal"/>
    <w:next w:val="Normal"/>
    <w:qFormat/>
    <w:pPr>
      <w:jc w:val="center"/>
    </w:pPr>
    <w:rPr>
      <w:b/>
      <w:bCs/>
      <w:sz w:val="32"/>
      <w:u w:val="single"/>
    </w:rPr>
  </w:style>
  <w:style w:type="paragraph" w:customStyle="1" w:styleId="Rpertoire">
    <w:name w:val="Répertoire"/>
    <w:basedOn w:val="Normal"/>
    <w:pPr>
      <w:suppressLineNumbers/>
    </w:pPr>
    <w:rPr>
      <w:rFonts w:cs="Tahoma"/>
    </w:rPr>
  </w:style>
  <w:style w:type="paragraph" w:styleId="Pieddepage">
    <w:name w:val="footer"/>
    <w:basedOn w:val="Normal"/>
    <w:link w:val="PieddepageCar"/>
    <w:pPr>
      <w:tabs>
        <w:tab w:val="center" w:pos="4536"/>
        <w:tab w:val="right" w:pos="9072"/>
      </w:tabs>
    </w:pPr>
    <w:rPr>
      <w:sz w:val="20"/>
      <w:szCs w:val="20"/>
    </w:rPr>
  </w:style>
  <w:style w:type="paragraph" w:styleId="En-tte">
    <w:name w:val="header"/>
    <w:basedOn w:val="Normal"/>
    <w:link w:val="En-tteCar"/>
    <w:pPr>
      <w:tabs>
        <w:tab w:val="center" w:pos="4536"/>
        <w:tab w:val="right" w:pos="9072"/>
      </w:tabs>
      <w:overflowPunct w:val="0"/>
      <w:autoSpaceDE w:val="0"/>
      <w:textAlignment w:val="baseline"/>
    </w:pPr>
    <w:rPr>
      <w:sz w:val="20"/>
      <w:szCs w:val="20"/>
    </w:rPr>
  </w:style>
  <w:style w:type="paragraph" w:customStyle="1" w:styleId="Emetteur">
    <w:name w:val="Emetteur"/>
    <w:basedOn w:val="Normal"/>
    <w:pPr>
      <w:keepNext/>
      <w:overflowPunct w:val="0"/>
      <w:autoSpaceDE w:val="0"/>
      <w:ind w:left="-68"/>
      <w:textAlignment w:val="baseline"/>
    </w:pPr>
    <w:rPr>
      <w:rFonts w:ascii="Arial Narrow" w:hAnsi="Arial Narrow"/>
      <w:sz w:val="18"/>
      <w:szCs w:val="20"/>
    </w:rPr>
  </w:style>
  <w:style w:type="paragraph" w:customStyle="1" w:styleId="Adresse">
    <w:name w:val="Adresse"/>
    <w:basedOn w:val="Normal"/>
    <w:pPr>
      <w:keepNext/>
      <w:overflowPunct w:val="0"/>
      <w:autoSpaceDE w:val="0"/>
      <w:ind w:left="567" w:right="567"/>
      <w:textAlignment w:val="baseline"/>
    </w:pPr>
    <w:rPr>
      <w:rFonts w:ascii="Arial Narrow" w:hAnsi="Arial Narrow"/>
      <w:szCs w:val="20"/>
    </w:rPr>
  </w:style>
  <w:style w:type="paragraph" w:styleId="Corpsdetexte2">
    <w:name w:val="Body Text 2"/>
    <w:basedOn w:val="Normal"/>
    <w:pPr>
      <w:overflowPunct w:val="0"/>
      <w:autoSpaceDE w:val="0"/>
      <w:spacing w:before="120" w:line="240" w:lineRule="atLeast"/>
      <w:jc w:val="center"/>
      <w:textAlignment w:val="baseline"/>
    </w:pPr>
    <w:rPr>
      <w:rFonts w:ascii="Comic Sans MS" w:hAnsi="Comic Sans MS"/>
      <w:b/>
      <w:sz w:val="40"/>
      <w:szCs w:val="20"/>
    </w:rPr>
  </w:style>
  <w:style w:type="paragraph" w:styleId="Corpsdetexte3">
    <w:name w:val="Body Text 3"/>
    <w:basedOn w:val="Normal"/>
    <w:pPr>
      <w:overflowPunct w:val="0"/>
      <w:autoSpaceDE w:val="0"/>
      <w:jc w:val="both"/>
      <w:textAlignment w:val="baseline"/>
    </w:pPr>
    <w:rPr>
      <w:rFonts w:ascii="Arial" w:hAnsi="Arial" w:cs="Arial"/>
      <w:color w:val="FF0000"/>
    </w:rPr>
  </w:style>
  <w:style w:type="paragraph" w:customStyle="1" w:styleId="Corpsdetexte21">
    <w:name w:val="Corps de texte 21"/>
    <w:basedOn w:val="Normal"/>
    <w:pPr>
      <w:overflowPunct w:val="0"/>
      <w:autoSpaceDE w:val="0"/>
      <w:ind w:firstLine="2124"/>
      <w:jc w:val="both"/>
      <w:textAlignment w:val="baseline"/>
    </w:pPr>
    <w:rPr>
      <w:rFonts w:ascii="Arial" w:hAnsi="Arial"/>
      <w:szCs w:val="20"/>
    </w:rPr>
  </w:style>
  <w:style w:type="paragraph" w:customStyle="1" w:styleId="Listepuce3">
    <w:name w:val="Liste à puce 3"/>
    <w:basedOn w:val="Normal"/>
    <w:pPr>
      <w:widowControl w:val="0"/>
      <w:numPr>
        <w:numId w:val="4"/>
      </w:numPr>
      <w:spacing w:before="60"/>
      <w:jc w:val="both"/>
    </w:pPr>
    <w:rPr>
      <w:sz w:val="20"/>
      <w:szCs w:val="20"/>
    </w:rPr>
  </w:style>
  <w:style w:type="paragraph" w:customStyle="1" w:styleId="TITRED2MAT">
    <w:name w:val="TITRE D2MAT"/>
    <w:basedOn w:val="Corpsdetexte21"/>
    <w:pPr>
      <w:tabs>
        <w:tab w:val="left" w:pos="2943"/>
        <w:tab w:val="left" w:pos="3227"/>
        <w:tab w:val="left" w:pos="3510"/>
        <w:tab w:val="left" w:pos="3794"/>
        <w:tab w:val="left" w:pos="4077"/>
        <w:tab w:val="left" w:pos="4361"/>
        <w:tab w:val="left" w:pos="4928"/>
      </w:tabs>
      <w:overflowPunct/>
      <w:autoSpaceDE/>
      <w:spacing w:line="240" w:lineRule="atLeast"/>
      <w:ind w:left="207" w:firstLine="0"/>
      <w:textAlignment w:val="auto"/>
    </w:pPr>
    <w:rPr>
      <w:rFonts w:ascii="Arial Narrow" w:hAnsi="Arial Narrow"/>
      <w:b/>
      <w:bCs/>
      <w:i/>
      <w:iCs/>
      <w:sz w:val="20"/>
      <w:u w:val="single"/>
    </w:rPr>
  </w:style>
  <w:style w:type="paragraph" w:styleId="Retraitnormal">
    <w:name w:val="Normal Indent"/>
    <w:basedOn w:val="Normal"/>
    <w:pPr>
      <w:ind w:left="708"/>
    </w:pPr>
    <w:rPr>
      <w:sz w:val="20"/>
      <w:szCs w:val="20"/>
    </w:rPr>
  </w:style>
  <w:style w:type="paragraph" w:customStyle="1" w:styleId="Textetitre1">
    <w:name w:val="Texte titre 1"/>
    <w:basedOn w:val="Retraitnormal"/>
    <w:pPr>
      <w:widowControl w:val="0"/>
      <w:spacing w:before="96" w:after="72"/>
      <w:ind w:left="0" w:firstLine="1134"/>
      <w:jc w:val="both"/>
    </w:pPr>
    <w:rPr>
      <w:sz w:val="24"/>
    </w:rPr>
  </w:style>
  <w:style w:type="paragraph" w:customStyle="1" w:styleId="CORPSLETTRES">
    <w:name w:val="CORPS LETTRES"/>
    <w:basedOn w:val="Normal"/>
    <w:pPr>
      <w:ind w:left="1134"/>
      <w:jc w:val="both"/>
    </w:pPr>
    <w:rPr>
      <w:szCs w:val="20"/>
    </w:rPr>
  </w:style>
  <w:style w:type="paragraph" w:customStyle="1" w:styleId="Tiret3">
    <w:name w:val="Tiret3"/>
    <w:basedOn w:val="Normal"/>
    <w:pPr>
      <w:widowControl w:val="0"/>
      <w:numPr>
        <w:numId w:val="2"/>
      </w:numPr>
      <w:tabs>
        <w:tab w:val="left" w:pos="10458"/>
      </w:tabs>
      <w:spacing w:after="60"/>
      <w:ind w:left="1494"/>
      <w:jc w:val="both"/>
    </w:pPr>
    <w:rPr>
      <w:szCs w:val="20"/>
    </w:rPr>
  </w:style>
  <w:style w:type="paragraph" w:customStyle="1" w:styleId="Style2">
    <w:name w:val="Style2"/>
    <w:basedOn w:val="Normal"/>
    <w:pPr>
      <w:numPr>
        <w:numId w:val="3"/>
      </w:numPr>
    </w:pPr>
    <w:rPr>
      <w:rFonts w:ascii="Univers (WN)" w:hAnsi="Univers (WN)"/>
      <w:sz w:val="20"/>
      <w:szCs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styleId="Normalcentr">
    <w:name w:val="Block Text"/>
    <w:basedOn w:val="Normal"/>
    <w:pPr>
      <w:pBdr>
        <w:top w:val="single" w:sz="4" w:space="1" w:color="000000"/>
        <w:left w:val="single" w:sz="4" w:space="4" w:color="000000"/>
        <w:bottom w:val="single" w:sz="4" w:space="1" w:color="000000"/>
        <w:right w:val="single" w:sz="4" w:space="4" w:color="000000"/>
      </w:pBdr>
      <w:spacing w:line="240" w:lineRule="atLeast"/>
      <w:ind w:left="540" w:right="612"/>
      <w:jc w:val="center"/>
    </w:pPr>
    <w:rPr>
      <w:rFonts w:ascii="Arial Narrow" w:hAnsi="Arial Narrow" w:cs="Arial"/>
      <w:b/>
      <w:bCs/>
    </w:rPr>
  </w:style>
  <w:style w:type="paragraph" w:customStyle="1" w:styleId="CharChar1">
    <w:name w:val="Char Char1"/>
    <w:basedOn w:val="Normal"/>
    <w:pPr>
      <w:spacing w:after="160" w:line="240" w:lineRule="exact"/>
    </w:pPr>
    <w:rPr>
      <w:rFonts w:ascii="Verdana" w:hAnsi="Verdana"/>
      <w:sz w:val="20"/>
      <w:lang w:val="en-US"/>
    </w:rPr>
  </w:style>
  <w:style w:type="paragraph" w:styleId="Retraitcorpsdetexte">
    <w:name w:val="Body Text Indent"/>
    <w:basedOn w:val="Normal"/>
    <w:pPr>
      <w:tabs>
        <w:tab w:val="left" w:pos="900"/>
        <w:tab w:val="left" w:pos="1134"/>
        <w:tab w:val="left" w:pos="1701"/>
      </w:tabs>
      <w:spacing w:line="240" w:lineRule="atLeast"/>
      <w:ind w:hanging="27"/>
      <w:jc w:val="both"/>
    </w:pPr>
    <w:rPr>
      <w:rFonts w:ascii="Arial" w:hAnsi="Arial"/>
      <w:bCs/>
    </w:rPr>
  </w:style>
  <w:style w:type="paragraph" w:styleId="TM1">
    <w:name w:val="toc 1"/>
    <w:basedOn w:val="Normal"/>
    <w:next w:val="Normal"/>
    <w:autoRedefine/>
    <w:uiPriority w:val="39"/>
    <w:rsid w:val="00E57DBE"/>
    <w:pPr>
      <w:tabs>
        <w:tab w:val="left" w:pos="480"/>
        <w:tab w:val="right" w:leader="dot" w:pos="9059"/>
      </w:tabs>
      <w:spacing w:after="100"/>
    </w:pPr>
    <w:rPr>
      <w:rFonts w:ascii="Arial Narrow" w:hAnsi="Arial Narrow"/>
      <w:noProof/>
      <w:color w:val="0070C0"/>
    </w:rPr>
  </w:style>
  <w:style w:type="paragraph" w:styleId="TM2">
    <w:name w:val="toc 2"/>
    <w:basedOn w:val="Normal"/>
    <w:next w:val="Normal"/>
    <w:autoRedefine/>
    <w:uiPriority w:val="39"/>
    <w:pPr>
      <w:ind w:left="240"/>
    </w:pPr>
  </w:style>
  <w:style w:type="paragraph" w:styleId="TM3">
    <w:name w:val="toc 3"/>
    <w:basedOn w:val="Normal"/>
    <w:next w:val="Normal"/>
    <w:autoRedefine/>
    <w:uiPriority w:val="39"/>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customStyle="1" w:styleId="RedTxt">
    <w:name w:val="RedTxt"/>
    <w:basedOn w:val="Normal"/>
    <w:pPr>
      <w:keepLines/>
      <w:widowControl w:val="0"/>
      <w:suppressAutoHyphens w:val="0"/>
      <w:autoSpaceDE w:val="0"/>
      <w:autoSpaceDN w:val="0"/>
      <w:adjustRightInd w:val="0"/>
    </w:pPr>
    <w:rPr>
      <w:rFonts w:ascii="Arial" w:hAnsi="Arial" w:cs="Arial"/>
      <w:sz w:val="18"/>
      <w:szCs w:val="18"/>
      <w:lang w:eastAsia="fr-FR"/>
    </w:rPr>
  </w:style>
  <w:style w:type="paragraph" w:customStyle="1" w:styleId="RedPara">
    <w:name w:val="RedPara"/>
    <w:basedOn w:val="Normal"/>
    <w:pPr>
      <w:keepNext/>
      <w:widowControl w:val="0"/>
      <w:suppressAutoHyphens w:val="0"/>
      <w:autoSpaceDE w:val="0"/>
      <w:autoSpaceDN w:val="0"/>
      <w:adjustRightInd w:val="0"/>
      <w:spacing w:before="120" w:after="60"/>
    </w:pPr>
    <w:rPr>
      <w:rFonts w:ascii="Arial" w:hAnsi="Arial" w:cs="Arial"/>
      <w:b/>
      <w:bCs/>
      <w:sz w:val="22"/>
      <w:szCs w:val="22"/>
      <w:lang w:eastAsia="fr-FR"/>
    </w:rPr>
  </w:style>
  <w:style w:type="character" w:styleId="Lienhypertextesuivivisit">
    <w:name w:val="FollowedHyperlink"/>
    <w:rPr>
      <w:color w:val="800080"/>
      <w:u w:val="single"/>
    </w:rPr>
  </w:style>
  <w:style w:type="paragraph" w:customStyle="1" w:styleId="redtxt0">
    <w:name w:val="redtxt"/>
    <w:basedOn w:val="Normal"/>
    <w:pPr>
      <w:suppressAutoHyphens w:val="0"/>
      <w:spacing w:before="100" w:beforeAutospacing="1" w:after="100" w:afterAutospacing="1"/>
    </w:pPr>
    <w:rPr>
      <w:rFonts w:ascii="Arial Unicode MS" w:eastAsia="Arial Unicode MS" w:hAnsi="Arial Unicode MS" w:cs="Arial Unicode MS"/>
      <w:lang w:eastAsia="fr-FR"/>
    </w:rPr>
  </w:style>
  <w:style w:type="paragraph" w:customStyle="1" w:styleId="CharChar10">
    <w:name w:val="Char Char1"/>
    <w:basedOn w:val="Normal"/>
    <w:pPr>
      <w:spacing w:after="160" w:line="240" w:lineRule="exact"/>
    </w:pPr>
    <w:rPr>
      <w:rFonts w:ascii="Verdana" w:hAnsi="Verdana"/>
      <w:sz w:val="20"/>
      <w:lang w:val="en-US"/>
    </w:rPr>
  </w:style>
  <w:style w:type="character" w:styleId="Accentuation">
    <w:name w:val="Emphasis"/>
    <w:qFormat/>
    <w:rsid w:val="00073DAD"/>
    <w:rPr>
      <w:i/>
      <w:iCs/>
    </w:rPr>
  </w:style>
  <w:style w:type="paragraph" w:customStyle="1" w:styleId="Retraitcorpsdetexte21">
    <w:name w:val="Retrait corps de texte 21"/>
    <w:basedOn w:val="Normal"/>
    <w:rsid w:val="00A0471E"/>
    <w:pPr>
      <w:overflowPunct w:val="0"/>
      <w:autoSpaceDE w:val="0"/>
      <w:ind w:firstLine="1416"/>
      <w:jc w:val="both"/>
      <w:textAlignment w:val="baseline"/>
    </w:pPr>
    <w:rPr>
      <w:rFonts w:ascii="Arial" w:hAnsi="Arial"/>
      <w:szCs w:val="20"/>
    </w:rPr>
  </w:style>
  <w:style w:type="character" w:customStyle="1" w:styleId="CorpsdetexteCar">
    <w:name w:val="Corps de texte Car"/>
    <w:link w:val="Corpsdetexte"/>
    <w:rsid w:val="009153E8"/>
    <w:rPr>
      <w:rFonts w:ascii="Arial" w:hAnsi="Arial"/>
      <w:sz w:val="24"/>
      <w:lang w:eastAsia="ar-SA"/>
    </w:rPr>
  </w:style>
  <w:style w:type="character" w:customStyle="1" w:styleId="PieddepageCar">
    <w:name w:val="Pied de page Car"/>
    <w:link w:val="Pieddepage"/>
    <w:rsid w:val="00F1033C"/>
    <w:rPr>
      <w:lang w:eastAsia="ar-SA"/>
    </w:rPr>
  </w:style>
  <w:style w:type="paragraph" w:customStyle="1" w:styleId="Default">
    <w:name w:val="Default"/>
    <w:rsid w:val="00443288"/>
    <w:pPr>
      <w:autoSpaceDE w:val="0"/>
      <w:autoSpaceDN w:val="0"/>
      <w:adjustRightInd w:val="0"/>
    </w:pPr>
    <w:rPr>
      <w:rFonts w:ascii="Arial" w:eastAsia="Calibri" w:hAnsi="Arial" w:cs="Arial"/>
      <w:color w:val="000000"/>
      <w:sz w:val="24"/>
      <w:szCs w:val="24"/>
      <w:lang w:eastAsia="en-US"/>
    </w:rPr>
  </w:style>
  <w:style w:type="paragraph" w:customStyle="1" w:styleId="Style1">
    <w:name w:val="Style 1"/>
    <w:uiPriority w:val="99"/>
    <w:rsid w:val="005D2104"/>
    <w:pPr>
      <w:widowControl w:val="0"/>
      <w:autoSpaceDE w:val="0"/>
      <w:autoSpaceDN w:val="0"/>
      <w:adjustRightInd w:val="0"/>
    </w:pPr>
  </w:style>
  <w:style w:type="character" w:styleId="Marquedecommentaire">
    <w:name w:val="annotation reference"/>
    <w:rsid w:val="00F20224"/>
    <w:rPr>
      <w:sz w:val="16"/>
      <w:szCs w:val="16"/>
    </w:rPr>
  </w:style>
  <w:style w:type="paragraph" w:styleId="Commentaire">
    <w:name w:val="annotation text"/>
    <w:basedOn w:val="Normal"/>
    <w:link w:val="CommentaireCar"/>
    <w:rsid w:val="00F20224"/>
    <w:rPr>
      <w:sz w:val="20"/>
      <w:szCs w:val="20"/>
    </w:rPr>
  </w:style>
  <w:style w:type="character" w:customStyle="1" w:styleId="CommentaireCar">
    <w:name w:val="Commentaire Car"/>
    <w:link w:val="Commentaire"/>
    <w:rsid w:val="00F20224"/>
    <w:rPr>
      <w:lang w:eastAsia="ar-SA"/>
    </w:rPr>
  </w:style>
  <w:style w:type="paragraph" w:styleId="Objetducommentaire">
    <w:name w:val="annotation subject"/>
    <w:basedOn w:val="Commentaire"/>
    <w:next w:val="Commentaire"/>
    <w:link w:val="ObjetducommentaireCar"/>
    <w:rsid w:val="00F20224"/>
    <w:rPr>
      <w:b/>
      <w:bCs/>
    </w:rPr>
  </w:style>
  <w:style w:type="character" w:customStyle="1" w:styleId="ObjetducommentaireCar">
    <w:name w:val="Objet du commentaire Car"/>
    <w:link w:val="Objetducommentaire"/>
    <w:rsid w:val="00F20224"/>
    <w:rPr>
      <w:b/>
      <w:bCs/>
      <w:lang w:eastAsia="ar-SA"/>
    </w:rPr>
  </w:style>
  <w:style w:type="paragraph" w:styleId="Textedebulles">
    <w:name w:val="Balloon Text"/>
    <w:basedOn w:val="Normal"/>
    <w:link w:val="TextedebullesCar"/>
    <w:rsid w:val="00F20224"/>
    <w:rPr>
      <w:rFonts w:ascii="Tahoma" w:hAnsi="Tahoma" w:cs="Tahoma"/>
      <w:sz w:val="16"/>
      <w:szCs w:val="16"/>
    </w:rPr>
  </w:style>
  <w:style w:type="character" w:customStyle="1" w:styleId="TextedebullesCar">
    <w:name w:val="Texte de bulles Car"/>
    <w:link w:val="Textedebulles"/>
    <w:rsid w:val="00F20224"/>
    <w:rPr>
      <w:rFonts w:ascii="Tahoma" w:hAnsi="Tahoma" w:cs="Tahoma"/>
      <w:sz w:val="16"/>
      <w:szCs w:val="16"/>
      <w:lang w:eastAsia="ar-SA"/>
    </w:rPr>
  </w:style>
  <w:style w:type="character" w:customStyle="1" w:styleId="Titre2Car">
    <w:name w:val="Titre 2 Car"/>
    <w:link w:val="Titre2"/>
    <w:rsid w:val="0039669E"/>
    <w:rPr>
      <w:rFonts w:ascii="Cambria" w:hAnsi="Cambria"/>
      <w:b/>
      <w:color w:val="548DD4"/>
      <w:sz w:val="24"/>
      <w:lang w:eastAsia="ar-SA"/>
    </w:rPr>
  </w:style>
  <w:style w:type="character" w:customStyle="1" w:styleId="Mentionnonrsolue">
    <w:name w:val="Mention non résolue"/>
    <w:uiPriority w:val="99"/>
    <w:semiHidden/>
    <w:unhideWhenUsed/>
    <w:rsid w:val="002622F6"/>
    <w:rPr>
      <w:color w:val="605E5C"/>
      <w:shd w:val="clear" w:color="auto" w:fill="E1DFDD"/>
    </w:rPr>
  </w:style>
  <w:style w:type="paragraph" w:styleId="Paragraphedeliste">
    <w:name w:val="List Paragraph"/>
    <w:basedOn w:val="Normal"/>
    <w:uiPriority w:val="34"/>
    <w:qFormat/>
    <w:rsid w:val="00325D5E"/>
    <w:pPr>
      <w:suppressAutoHyphens w:val="0"/>
      <w:spacing w:line="288" w:lineRule="auto"/>
      <w:ind w:left="720"/>
      <w:contextualSpacing/>
      <w:jc w:val="both"/>
    </w:pPr>
    <w:rPr>
      <w:rFonts w:ascii="Calibri" w:hAnsi="Calibri"/>
      <w:sz w:val="20"/>
      <w:szCs w:val="21"/>
      <w:lang w:eastAsia="en-US"/>
    </w:rPr>
  </w:style>
  <w:style w:type="paragraph" w:styleId="En-ttedetabledesmatires">
    <w:name w:val="TOC Heading"/>
    <w:basedOn w:val="Titre1"/>
    <w:next w:val="Normal"/>
    <w:uiPriority w:val="39"/>
    <w:unhideWhenUsed/>
    <w:qFormat/>
    <w:rsid w:val="00702781"/>
    <w:pPr>
      <w:keepLines/>
      <w:numPr>
        <w:numId w:val="0"/>
      </w:numPr>
      <w:suppressAutoHyphens w:val="0"/>
      <w:spacing w:before="240" w:line="259" w:lineRule="auto"/>
      <w:outlineLvl w:val="9"/>
    </w:pPr>
    <w:rPr>
      <w:rFonts w:ascii="Calibri Light" w:hAnsi="Calibri Light"/>
      <w:b w:val="0"/>
      <w:bCs w:val="0"/>
      <w:color w:val="2E74B5"/>
      <w:szCs w:val="32"/>
      <w:lang w:eastAsia="fr-FR"/>
    </w:rPr>
  </w:style>
  <w:style w:type="paragraph" w:customStyle="1" w:styleId="xxxmsobodytext2">
    <w:name w:val="x_x_x_msobodytext2"/>
    <w:basedOn w:val="Normal"/>
    <w:rsid w:val="00446874"/>
    <w:pPr>
      <w:suppressAutoHyphens w:val="0"/>
      <w:spacing w:before="100" w:beforeAutospacing="1" w:after="100" w:afterAutospacing="1"/>
    </w:pPr>
    <w:rPr>
      <w:lang w:eastAsia="fr-FR"/>
    </w:rPr>
  </w:style>
  <w:style w:type="character" w:customStyle="1" w:styleId="xxxcontentpasted0">
    <w:name w:val="x_x_x_contentpasted0"/>
    <w:rsid w:val="00446874"/>
  </w:style>
  <w:style w:type="table" w:styleId="Grilledutableau">
    <w:name w:val="Table Grid"/>
    <w:basedOn w:val="TableauNormal"/>
    <w:uiPriority w:val="59"/>
    <w:rsid w:val="00727ADF"/>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basedOn w:val="Policepardfaut"/>
    <w:link w:val="En-tte"/>
    <w:uiPriority w:val="99"/>
    <w:rsid w:val="00422822"/>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14090">
      <w:bodyDiv w:val="1"/>
      <w:marLeft w:val="0"/>
      <w:marRight w:val="0"/>
      <w:marTop w:val="0"/>
      <w:marBottom w:val="0"/>
      <w:divBdr>
        <w:top w:val="none" w:sz="0" w:space="0" w:color="auto"/>
        <w:left w:val="none" w:sz="0" w:space="0" w:color="auto"/>
        <w:bottom w:val="none" w:sz="0" w:space="0" w:color="auto"/>
        <w:right w:val="none" w:sz="0" w:space="0" w:color="auto"/>
      </w:divBdr>
    </w:div>
    <w:div w:id="198590221">
      <w:bodyDiv w:val="1"/>
      <w:marLeft w:val="0"/>
      <w:marRight w:val="0"/>
      <w:marTop w:val="0"/>
      <w:marBottom w:val="0"/>
      <w:divBdr>
        <w:top w:val="none" w:sz="0" w:space="0" w:color="auto"/>
        <w:left w:val="none" w:sz="0" w:space="0" w:color="auto"/>
        <w:bottom w:val="none" w:sz="0" w:space="0" w:color="auto"/>
        <w:right w:val="none" w:sz="0" w:space="0" w:color="auto"/>
      </w:divBdr>
    </w:div>
    <w:div w:id="337273970">
      <w:bodyDiv w:val="1"/>
      <w:marLeft w:val="0"/>
      <w:marRight w:val="0"/>
      <w:marTop w:val="0"/>
      <w:marBottom w:val="0"/>
      <w:divBdr>
        <w:top w:val="none" w:sz="0" w:space="0" w:color="auto"/>
        <w:left w:val="none" w:sz="0" w:space="0" w:color="auto"/>
        <w:bottom w:val="none" w:sz="0" w:space="0" w:color="auto"/>
        <w:right w:val="none" w:sz="0" w:space="0" w:color="auto"/>
      </w:divBdr>
    </w:div>
    <w:div w:id="495801263">
      <w:bodyDiv w:val="1"/>
      <w:marLeft w:val="0"/>
      <w:marRight w:val="0"/>
      <w:marTop w:val="0"/>
      <w:marBottom w:val="0"/>
      <w:divBdr>
        <w:top w:val="none" w:sz="0" w:space="0" w:color="auto"/>
        <w:left w:val="none" w:sz="0" w:space="0" w:color="auto"/>
        <w:bottom w:val="none" w:sz="0" w:space="0" w:color="auto"/>
        <w:right w:val="none" w:sz="0" w:space="0" w:color="auto"/>
      </w:divBdr>
    </w:div>
    <w:div w:id="585530141">
      <w:bodyDiv w:val="1"/>
      <w:marLeft w:val="0"/>
      <w:marRight w:val="0"/>
      <w:marTop w:val="0"/>
      <w:marBottom w:val="0"/>
      <w:divBdr>
        <w:top w:val="none" w:sz="0" w:space="0" w:color="auto"/>
        <w:left w:val="none" w:sz="0" w:space="0" w:color="auto"/>
        <w:bottom w:val="none" w:sz="0" w:space="0" w:color="auto"/>
        <w:right w:val="none" w:sz="0" w:space="0" w:color="auto"/>
      </w:divBdr>
    </w:div>
    <w:div w:id="792134516">
      <w:bodyDiv w:val="1"/>
      <w:marLeft w:val="0"/>
      <w:marRight w:val="0"/>
      <w:marTop w:val="0"/>
      <w:marBottom w:val="0"/>
      <w:divBdr>
        <w:top w:val="none" w:sz="0" w:space="0" w:color="auto"/>
        <w:left w:val="none" w:sz="0" w:space="0" w:color="auto"/>
        <w:bottom w:val="none" w:sz="0" w:space="0" w:color="auto"/>
        <w:right w:val="none" w:sz="0" w:space="0" w:color="auto"/>
      </w:divBdr>
      <w:divsChild>
        <w:div w:id="1063604498">
          <w:marLeft w:val="0"/>
          <w:marRight w:val="0"/>
          <w:marTop w:val="0"/>
          <w:marBottom w:val="0"/>
          <w:divBdr>
            <w:top w:val="none" w:sz="0" w:space="0" w:color="auto"/>
            <w:left w:val="none" w:sz="0" w:space="0" w:color="auto"/>
            <w:bottom w:val="none" w:sz="0" w:space="0" w:color="auto"/>
            <w:right w:val="none" w:sz="0" w:space="0" w:color="auto"/>
          </w:divBdr>
          <w:divsChild>
            <w:div w:id="1507283525">
              <w:marLeft w:val="0"/>
              <w:marRight w:val="0"/>
              <w:marTop w:val="0"/>
              <w:marBottom w:val="0"/>
              <w:divBdr>
                <w:top w:val="none" w:sz="0" w:space="0" w:color="auto"/>
                <w:left w:val="none" w:sz="0" w:space="0" w:color="auto"/>
                <w:bottom w:val="none" w:sz="0" w:space="0" w:color="auto"/>
                <w:right w:val="none" w:sz="0" w:space="0" w:color="auto"/>
              </w:divBdr>
              <w:divsChild>
                <w:div w:id="10960707">
                  <w:marLeft w:val="0"/>
                  <w:marRight w:val="-3"/>
                  <w:marTop w:val="0"/>
                  <w:marBottom w:val="0"/>
                  <w:divBdr>
                    <w:top w:val="none" w:sz="0" w:space="0" w:color="auto"/>
                    <w:left w:val="none" w:sz="0" w:space="0" w:color="auto"/>
                    <w:bottom w:val="none" w:sz="0" w:space="0" w:color="auto"/>
                    <w:right w:val="none" w:sz="0" w:space="0" w:color="auto"/>
                  </w:divBdr>
                </w:div>
                <w:div w:id="154497802">
                  <w:marLeft w:val="0"/>
                  <w:marRight w:val="-3"/>
                  <w:marTop w:val="0"/>
                  <w:marBottom w:val="0"/>
                  <w:divBdr>
                    <w:top w:val="none" w:sz="0" w:space="0" w:color="auto"/>
                    <w:left w:val="none" w:sz="0" w:space="0" w:color="auto"/>
                    <w:bottom w:val="none" w:sz="0" w:space="0" w:color="auto"/>
                    <w:right w:val="none" w:sz="0" w:space="0" w:color="auto"/>
                  </w:divBdr>
                </w:div>
                <w:div w:id="259263415">
                  <w:marLeft w:val="0"/>
                  <w:marRight w:val="-3"/>
                  <w:marTop w:val="0"/>
                  <w:marBottom w:val="0"/>
                  <w:divBdr>
                    <w:top w:val="none" w:sz="0" w:space="0" w:color="auto"/>
                    <w:left w:val="none" w:sz="0" w:space="0" w:color="auto"/>
                    <w:bottom w:val="none" w:sz="0" w:space="0" w:color="auto"/>
                    <w:right w:val="none" w:sz="0" w:space="0" w:color="auto"/>
                  </w:divBdr>
                </w:div>
                <w:div w:id="822818141">
                  <w:marLeft w:val="0"/>
                  <w:marRight w:val="-3"/>
                  <w:marTop w:val="0"/>
                  <w:marBottom w:val="0"/>
                  <w:divBdr>
                    <w:top w:val="none" w:sz="0" w:space="0" w:color="auto"/>
                    <w:left w:val="none" w:sz="0" w:space="0" w:color="auto"/>
                    <w:bottom w:val="none" w:sz="0" w:space="0" w:color="auto"/>
                    <w:right w:val="none" w:sz="0" w:space="0" w:color="auto"/>
                  </w:divBdr>
                </w:div>
                <w:div w:id="902250523">
                  <w:marLeft w:val="0"/>
                  <w:marRight w:val="-3"/>
                  <w:marTop w:val="0"/>
                  <w:marBottom w:val="0"/>
                  <w:divBdr>
                    <w:top w:val="none" w:sz="0" w:space="0" w:color="auto"/>
                    <w:left w:val="none" w:sz="0" w:space="0" w:color="auto"/>
                    <w:bottom w:val="none" w:sz="0" w:space="0" w:color="auto"/>
                    <w:right w:val="none" w:sz="0" w:space="0" w:color="auto"/>
                  </w:divBdr>
                </w:div>
                <w:div w:id="1523205169">
                  <w:marLeft w:val="0"/>
                  <w:marRight w:val="-3"/>
                  <w:marTop w:val="0"/>
                  <w:marBottom w:val="0"/>
                  <w:divBdr>
                    <w:top w:val="none" w:sz="0" w:space="0" w:color="auto"/>
                    <w:left w:val="none" w:sz="0" w:space="0" w:color="auto"/>
                    <w:bottom w:val="none" w:sz="0" w:space="0" w:color="auto"/>
                    <w:right w:val="none" w:sz="0" w:space="0" w:color="auto"/>
                  </w:divBdr>
                </w:div>
                <w:div w:id="1743943046">
                  <w:marLeft w:val="0"/>
                  <w:marRight w:val="-3"/>
                  <w:marTop w:val="0"/>
                  <w:marBottom w:val="0"/>
                  <w:divBdr>
                    <w:top w:val="none" w:sz="0" w:space="0" w:color="auto"/>
                    <w:left w:val="none" w:sz="0" w:space="0" w:color="auto"/>
                    <w:bottom w:val="none" w:sz="0" w:space="0" w:color="auto"/>
                    <w:right w:val="none" w:sz="0" w:space="0" w:color="auto"/>
                  </w:divBdr>
                </w:div>
              </w:divsChild>
            </w:div>
          </w:divsChild>
        </w:div>
      </w:divsChild>
    </w:div>
    <w:div w:id="865674068">
      <w:bodyDiv w:val="1"/>
      <w:marLeft w:val="0"/>
      <w:marRight w:val="0"/>
      <w:marTop w:val="0"/>
      <w:marBottom w:val="0"/>
      <w:divBdr>
        <w:top w:val="none" w:sz="0" w:space="0" w:color="auto"/>
        <w:left w:val="none" w:sz="0" w:space="0" w:color="auto"/>
        <w:bottom w:val="none" w:sz="0" w:space="0" w:color="auto"/>
        <w:right w:val="none" w:sz="0" w:space="0" w:color="auto"/>
      </w:divBdr>
      <w:divsChild>
        <w:div w:id="1805807361">
          <w:marLeft w:val="0"/>
          <w:marRight w:val="0"/>
          <w:marTop w:val="0"/>
          <w:marBottom w:val="0"/>
          <w:divBdr>
            <w:top w:val="none" w:sz="0" w:space="0" w:color="auto"/>
            <w:left w:val="none" w:sz="0" w:space="0" w:color="auto"/>
            <w:bottom w:val="none" w:sz="0" w:space="0" w:color="auto"/>
            <w:right w:val="none" w:sz="0" w:space="0" w:color="auto"/>
          </w:divBdr>
        </w:div>
      </w:divsChild>
    </w:div>
    <w:div w:id="945189432">
      <w:bodyDiv w:val="1"/>
      <w:marLeft w:val="0"/>
      <w:marRight w:val="0"/>
      <w:marTop w:val="0"/>
      <w:marBottom w:val="0"/>
      <w:divBdr>
        <w:top w:val="none" w:sz="0" w:space="0" w:color="auto"/>
        <w:left w:val="none" w:sz="0" w:space="0" w:color="auto"/>
        <w:bottom w:val="none" w:sz="0" w:space="0" w:color="auto"/>
        <w:right w:val="none" w:sz="0" w:space="0" w:color="auto"/>
      </w:divBdr>
    </w:div>
    <w:div w:id="954871138">
      <w:bodyDiv w:val="1"/>
      <w:marLeft w:val="0"/>
      <w:marRight w:val="0"/>
      <w:marTop w:val="0"/>
      <w:marBottom w:val="0"/>
      <w:divBdr>
        <w:top w:val="none" w:sz="0" w:space="0" w:color="auto"/>
        <w:left w:val="none" w:sz="0" w:space="0" w:color="auto"/>
        <w:bottom w:val="none" w:sz="0" w:space="0" w:color="auto"/>
        <w:right w:val="none" w:sz="0" w:space="0" w:color="auto"/>
      </w:divBdr>
    </w:div>
    <w:div w:id="1104955575">
      <w:bodyDiv w:val="1"/>
      <w:marLeft w:val="0"/>
      <w:marRight w:val="0"/>
      <w:marTop w:val="0"/>
      <w:marBottom w:val="0"/>
      <w:divBdr>
        <w:top w:val="none" w:sz="0" w:space="0" w:color="auto"/>
        <w:left w:val="none" w:sz="0" w:space="0" w:color="auto"/>
        <w:bottom w:val="none" w:sz="0" w:space="0" w:color="auto"/>
        <w:right w:val="none" w:sz="0" w:space="0" w:color="auto"/>
      </w:divBdr>
    </w:div>
    <w:div w:id="1229533884">
      <w:bodyDiv w:val="1"/>
      <w:marLeft w:val="0"/>
      <w:marRight w:val="0"/>
      <w:marTop w:val="0"/>
      <w:marBottom w:val="0"/>
      <w:divBdr>
        <w:top w:val="none" w:sz="0" w:space="0" w:color="auto"/>
        <w:left w:val="none" w:sz="0" w:space="0" w:color="auto"/>
        <w:bottom w:val="none" w:sz="0" w:space="0" w:color="auto"/>
        <w:right w:val="none" w:sz="0" w:space="0" w:color="auto"/>
      </w:divBdr>
    </w:div>
    <w:div w:id="1526476768">
      <w:bodyDiv w:val="1"/>
      <w:marLeft w:val="0"/>
      <w:marRight w:val="0"/>
      <w:marTop w:val="0"/>
      <w:marBottom w:val="0"/>
      <w:divBdr>
        <w:top w:val="none" w:sz="0" w:space="0" w:color="auto"/>
        <w:left w:val="none" w:sz="0" w:space="0" w:color="auto"/>
        <w:bottom w:val="none" w:sz="0" w:space="0" w:color="auto"/>
        <w:right w:val="none" w:sz="0" w:space="0" w:color="auto"/>
      </w:divBdr>
    </w:div>
    <w:div w:id="1649361567">
      <w:bodyDiv w:val="1"/>
      <w:marLeft w:val="0"/>
      <w:marRight w:val="0"/>
      <w:marTop w:val="0"/>
      <w:marBottom w:val="0"/>
      <w:divBdr>
        <w:top w:val="none" w:sz="0" w:space="0" w:color="auto"/>
        <w:left w:val="none" w:sz="0" w:space="0" w:color="auto"/>
        <w:bottom w:val="none" w:sz="0" w:space="0" w:color="auto"/>
        <w:right w:val="none" w:sz="0" w:space="0" w:color="auto"/>
      </w:divBdr>
    </w:div>
    <w:div w:id="1749111998">
      <w:bodyDiv w:val="1"/>
      <w:marLeft w:val="0"/>
      <w:marRight w:val="0"/>
      <w:marTop w:val="0"/>
      <w:marBottom w:val="0"/>
      <w:divBdr>
        <w:top w:val="none" w:sz="0" w:space="0" w:color="auto"/>
        <w:left w:val="none" w:sz="0" w:space="0" w:color="auto"/>
        <w:bottom w:val="none" w:sz="0" w:space="0" w:color="auto"/>
        <w:right w:val="none" w:sz="0" w:space="0" w:color="auto"/>
      </w:divBdr>
    </w:div>
    <w:div w:id="1929577849">
      <w:bodyDiv w:val="1"/>
      <w:marLeft w:val="0"/>
      <w:marRight w:val="0"/>
      <w:marTop w:val="0"/>
      <w:marBottom w:val="0"/>
      <w:divBdr>
        <w:top w:val="none" w:sz="0" w:space="0" w:color="auto"/>
        <w:left w:val="none" w:sz="0" w:space="0" w:color="auto"/>
        <w:bottom w:val="none" w:sz="0" w:space="0" w:color="auto"/>
        <w:right w:val="none" w:sz="0" w:space="0" w:color="auto"/>
      </w:divBdr>
    </w:div>
    <w:div w:id="2092848709">
      <w:bodyDiv w:val="1"/>
      <w:marLeft w:val="0"/>
      <w:marRight w:val="0"/>
      <w:marTop w:val="0"/>
      <w:marBottom w:val="0"/>
      <w:divBdr>
        <w:top w:val="none" w:sz="0" w:space="0" w:color="auto"/>
        <w:left w:val="none" w:sz="0" w:space="0" w:color="auto"/>
        <w:bottom w:val="none" w:sz="0" w:space="0" w:color="auto"/>
        <w:right w:val="none" w:sz="0" w:space="0" w:color="auto"/>
      </w:divBdr>
      <w:divsChild>
        <w:div w:id="1322199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arches-publics.gouv.fr/entreprise" TargetMode="External"/><Relationship Id="rId18" Type="http://schemas.openxmlformats.org/officeDocument/2006/relationships/hyperlink" Target="https://www.marches-publics.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nepasrepondre@marches-publics.gouv.fr" TargetMode="Externa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hyperlink" Target="https://www.marches-publics.gouv.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arches-publics.gouv.fr/index.php?page=entreprise.EntrepriseGuide&amp;Aide" TargetMode="External"/><Relationship Id="rId20" Type="http://schemas.openxmlformats.org/officeDocument/2006/relationships/hyperlink" Target="https://ec.europa.eu/informationsociety/policy/esignature/trusted-list/tl-hr.pd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marches-publics.gouv.fr/index.php?page=entreprise.EntrepriseAdvancedSearch&amp;AllCons&amp;orgTest" TargetMode="External"/><Relationship Id="rId23" Type="http://schemas.openxmlformats.org/officeDocument/2006/relationships/footer" Target="footer1.xml"/><Relationship Id="rId10" Type="http://schemas.openxmlformats.org/officeDocument/2006/relationships/hyperlink" Target="mailto:fperrin@ch-montargis.fr" TargetMode="External"/><Relationship Id="rId19" Type="http://schemas.openxmlformats.org/officeDocument/2006/relationships/hyperlink" Target="http://www.references.modernisation.gouv.fr"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www.marches-publics.gouv.fr" TargetMode="External"/><Relationship Id="rId22"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286156-BAA7-4902-8260-2DBEE22BF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14</Pages>
  <Words>5585</Words>
  <Characters>30718</Characters>
  <Application>Microsoft Office Word</Application>
  <DocSecurity>0</DocSecurity>
  <Lines>255</Lines>
  <Paragraphs>72</Paragraphs>
  <ScaleCrop>false</ScaleCrop>
  <HeadingPairs>
    <vt:vector size="2" baseType="variant">
      <vt:variant>
        <vt:lpstr>Titre</vt:lpstr>
      </vt:variant>
      <vt:variant>
        <vt:i4>1</vt:i4>
      </vt:variant>
    </vt:vector>
  </HeadingPairs>
  <TitlesOfParts>
    <vt:vector size="1" baseType="lpstr">
      <vt:lpstr> </vt:lpstr>
    </vt:vector>
  </TitlesOfParts>
  <Company>CHR ORLEANS</Company>
  <LinksUpToDate>false</LinksUpToDate>
  <CharactersWithSpaces>36231</CharactersWithSpaces>
  <SharedDoc>false</SharedDoc>
  <HLinks>
    <vt:vector size="252" baseType="variant">
      <vt:variant>
        <vt:i4>4587633</vt:i4>
      </vt:variant>
      <vt:variant>
        <vt:i4>219</vt:i4>
      </vt:variant>
      <vt:variant>
        <vt:i4>0</vt:i4>
      </vt:variant>
      <vt:variant>
        <vt:i4>5</vt:i4>
      </vt:variant>
      <vt:variant>
        <vt:lpwstr>mailto:nepasrepondre@marches-publics.gouv.fr</vt:lpwstr>
      </vt:variant>
      <vt:variant>
        <vt:lpwstr/>
      </vt:variant>
      <vt:variant>
        <vt:i4>2883634</vt:i4>
      </vt:variant>
      <vt:variant>
        <vt:i4>216</vt:i4>
      </vt:variant>
      <vt:variant>
        <vt:i4>0</vt:i4>
      </vt:variant>
      <vt:variant>
        <vt:i4>5</vt:i4>
      </vt:variant>
      <vt:variant>
        <vt:lpwstr>https://ec.europa.eu/informationsociety/policy/esignature/trusted-list/tl-hr.pd1).</vt:lpwstr>
      </vt:variant>
      <vt:variant>
        <vt:lpwstr/>
      </vt:variant>
      <vt:variant>
        <vt:i4>1703967</vt:i4>
      </vt:variant>
      <vt:variant>
        <vt:i4>213</vt:i4>
      </vt:variant>
      <vt:variant>
        <vt:i4>0</vt:i4>
      </vt:variant>
      <vt:variant>
        <vt:i4>5</vt:i4>
      </vt:variant>
      <vt:variant>
        <vt:lpwstr>http://www.references.modernisation.gouv.fr/</vt:lpwstr>
      </vt:variant>
      <vt:variant>
        <vt:lpwstr/>
      </vt:variant>
      <vt:variant>
        <vt:i4>393218</vt:i4>
      </vt:variant>
      <vt:variant>
        <vt:i4>210</vt:i4>
      </vt:variant>
      <vt:variant>
        <vt:i4>0</vt:i4>
      </vt:variant>
      <vt:variant>
        <vt:i4>5</vt:i4>
      </vt:variant>
      <vt:variant>
        <vt:lpwstr>https://www.marches-publics.gouv.fr/</vt:lpwstr>
      </vt:variant>
      <vt:variant>
        <vt:lpwstr/>
      </vt:variant>
      <vt:variant>
        <vt:i4>393218</vt:i4>
      </vt:variant>
      <vt:variant>
        <vt:i4>207</vt:i4>
      </vt:variant>
      <vt:variant>
        <vt:i4>0</vt:i4>
      </vt:variant>
      <vt:variant>
        <vt:i4>5</vt:i4>
      </vt:variant>
      <vt:variant>
        <vt:lpwstr>https://www.marches-publics.gouv.fr/</vt:lpwstr>
      </vt:variant>
      <vt:variant>
        <vt:lpwstr/>
      </vt:variant>
      <vt:variant>
        <vt:i4>1048603</vt:i4>
      </vt:variant>
      <vt:variant>
        <vt:i4>204</vt:i4>
      </vt:variant>
      <vt:variant>
        <vt:i4>0</vt:i4>
      </vt:variant>
      <vt:variant>
        <vt:i4>5</vt:i4>
      </vt:variant>
      <vt:variant>
        <vt:lpwstr>http://www.arcep.fr/</vt:lpwstr>
      </vt:variant>
      <vt:variant>
        <vt:lpwstr/>
      </vt:variant>
      <vt:variant>
        <vt:i4>7340070</vt:i4>
      </vt:variant>
      <vt:variant>
        <vt:i4>198</vt:i4>
      </vt:variant>
      <vt:variant>
        <vt:i4>0</vt:i4>
      </vt:variant>
      <vt:variant>
        <vt:i4>5</vt:i4>
      </vt:variant>
      <vt:variant>
        <vt:lpwstr>https://www.marches-publics.gouv.fr/index.php?page=entreprise.EntrepriseGuide&amp;Aide</vt:lpwstr>
      </vt:variant>
      <vt:variant>
        <vt:lpwstr/>
      </vt:variant>
      <vt:variant>
        <vt:i4>4063281</vt:i4>
      </vt:variant>
      <vt:variant>
        <vt:i4>195</vt:i4>
      </vt:variant>
      <vt:variant>
        <vt:i4>0</vt:i4>
      </vt:variant>
      <vt:variant>
        <vt:i4>5</vt:i4>
      </vt:variant>
      <vt:variant>
        <vt:lpwstr>https://www.marches-publics.gouv.fr/index.php?page=entreprise.EntrepriseAdvancedSearch&amp;AllCons&amp;orgTest</vt:lpwstr>
      </vt:variant>
      <vt:variant>
        <vt:lpwstr/>
      </vt:variant>
      <vt:variant>
        <vt:i4>393218</vt:i4>
      </vt:variant>
      <vt:variant>
        <vt:i4>192</vt:i4>
      </vt:variant>
      <vt:variant>
        <vt:i4>0</vt:i4>
      </vt:variant>
      <vt:variant>
        <vt:i4>5</vt:i4>
      </vt:variant>
      <vt:variant>
        <vt:lpwstr>https://www.marches-publics.gouv.fr/</vt:lpwstr>
      </vt:variant>
      <vt:variant>
        <vt:lpwstr/>
      </vt:variant>
      <vt:variant>
        <vt:i4>4128781</vt:i4>
      </vt:variant>
      <vt:variant>
        <vt:i4>189</vt:i4>
      </vt:variant>
      <vt:variant>
        <vt:i4>0</vt:i4>
      </vt:variant>
      <vt:variant>
        <vt:i4>5</vt:i4>
      </vt:variant>
      <vt:variant>
        <vt:lpwstr>mailto:celine.lebert@chr-orleans.fr</vt:lpwstr>
      </vt:variant>
      <vt:variant>
        <vt:lpwstr/>
      </vt:variant>
      <vt:variant>
        <vt:i4>1507448</vt:i4>
      </vt:variant>
      <vt:variant>
        <vt:i4>186</vt:i4>
      </vt:variant>
      <vt:variant>
        <vt:i4>0</vt:i4>
      </vt:variant>
      <vt:variant>
        <vt:i4>5</vt:i4>
      </vt:variant>
      <vt:variant>
        <vt:lpwstr>mailto:cellule.marches-dal@chr-orleans.fr</vt:lpwstr>
      </vt:variant>
      <vt:variant>
        <vt:lpwstr/>
      </vt:variant>
      <vt:variant>
        <vt:i4>393218</vt:i4>
      </vt:variant>
      <vt:variant>
        <vt:i4>183</vt:i4>
      </vt:variant>
      <vt:variant>
        <vt:i4>0</vt:i4>
      </vt:variant>
      <vt:variant>
        <vt:i4>5</vt:i4>
      </vt:variant>
      <vt:variant>
        <vt:lpwstr>https://www.marches-publics.gouv.fr/</vt:lpwstr>
      </vt:variant>
      <vt:variant>
        <vt:lpwstr/>
      </vt:variant>
      <vt:variant>
        <vt:i4>393218</vt:i4>
      </vt:variant>
      <vt:variant>
        <vt:i4>180</vt:i4>
      </vt:variant>
      <vt:variant>
        <vt:i4>0</vt:i4>
      </vt:variant>
      <vt:variant>
        <vt:i4>5</vt:i4>
      </vt:variant>
      <vt:variant>
        <vt:lpwstr>https://www.marches-publics.gouv.fr/</vt:lpwstr>
      </vt:variant>
      <vt:variant>
        <vt:lpwstr/>
      </vt:variant>
      <vt:variant>
        <vt:i4>1507383</vt:i4>
      </vt:variant>
      <vt:variant>
        <vt:i4>173</vt:i4>
      </vt:variant>
      <vt:variant>
        <vt:i4>0</vt:i4>
      </vt:variant>
      <vt:variant>
        <vt:i4>5</vt:i4>
      </vt:variant>
      <vt:variant>
        <vt:lpwstr/>
      </vt:variant>
      <vt:variant>
        <vt:lpwstr>_Toc126226269</vt:lpwstr>
      </vt:variant>
      <vt:variant>
        <vt:i4>1507383</vt:i4>
      </vt:variant>
      <vt:variant>
        <vt:i4>167</vt:i4>
      </vt:variant>
      <vt:variant>
        <vt:i4>0</vt:i4>
      </vt:variant>
      <vt:variant>
        <vt:i4>5</vt:i4>
      </vt:variant>
      <vt:variant>
        <vt:lpwstr/>
      </vt:variant>
      <vt:variant>
        <vt:lpwstr>_Toc126226268</vt:lpwstr>
      </vt:variant>
      <vt:variant>
        <vt:i4>1507383</vt:i4>
      </vt:variant>
      <vt:variant>
        <vt:i4>161</vt:i4>
      </vt:variant>
      <vt:variant>
        <vt:i4>0</vt:i4>
      </vt:variant>
      <vt:variant>
        <vt:i4>5</vt:i4>
      </vt:variant>
      <vt:variant>
        <vt:lpwstr/>
      </vt:variant>
      <vt:variant>
        <vt:lpwstr>_Toc126226267</vt:lpwstr>
      </vt:variant>
      <vt:variant>
        <vt:i4>1507383</vt:i4>
      </vt:variant>
      <vt:variant>
        <vt:i4>155</vt:i4>
      </vt:variant>
      <vt:variant>
        <vt:i4>0</vt:i4>
      </vt:variant>
      <vt:variant>
        <vt:i4>5</vt:i4>
      </vt:variant>
      <vt:variant>
        <vt:lpwstr/>
      </vt:variant>
      <vt:variant>
        <vt:lpwstr>_Toc126226266</vt:lpwstr>
      </vt:variant>
      <vt:variant>
        <vt:i4>1507383</vt:i4>
      </vt:variant>
      <vt:variant>
        <vt:i4>149</vt:i4>
      </vt:variant>
      <vt:variant>
        <vt:i4>0</vt:i4>
      </vt:variant>
      <vt:variant>
        <vt:i4>5</vt:i4>
      </vt:variant>
      <vt:variant>
        <vt:lpwstr/>
      </vt:variant>
      <vt:variant>
        <vt:lpwstr>_Toc126226265</vt:lpwstr>
      </vt:variant>
      <vt:variant>
        <vt:i4>1507383</vt:i4>
      </vt:variant>
      <vt:variant>
        <vt:i4>143</vt:i4>
      </vt:variant>
      <vt:variant>
        <vt:i4>0</vt:i4>
      </vt:variant>
      <vt:variant>
        <vt:i4>5</vt:i4>
      </vt:variant>
      <vt:variant>
        <vt:lpwstr/>
      </vt:variant>
      <vt:variant>
        <vt:lpwstr>_Toc126226264</vt:lpwstr>
      </vt:variant>
      <vt:variant>
        <vt:i4>1507383</vt:i4>
      </vt:variant>
      <vt:variant>
        <vt:i4>137</vt:i4>
      </vt:variant>
      <vt:variant>
        <vt:i4>0</vt:i4>
      </vt:variant>
      <vt:variant>
        <vt:i4>5</vt:i4>
      </vt:variant>
      <vt:variant>
        <vt:lpwstr/>
      </vt:variant>
      <vt:variant>
        <vt:lpwstr>_Toc126226263</vt:lpwstr>
      </vt:variant>
      <vt:variant>
        <vt:i4>1507383</vt:i4>
      </vt:variant>
      <vt:variant>
        <vt:i4>131</vt:i4>
      </vt:variant>
      <vt:variant>
        <vt:i4>0</vt:i4>
      </vt:variant>
      <vt:variant>
        <vt:i4>5</vt:i4>
      </vt:variant>
      <vt:variant>
        <vt:lpwstr/>
      </vt:variant>
      <vt:variant>
        <vt:lpwstr>_Toc126226262</vt:lpwstr>
      </vt:variant>
      <vt:variant>
        <vt:i4>1507383</vt:i4>
      </vt:variant>
      <vt:variant>
        <vt:i4>125</vt:i4>
      </vt:variant>
      <vt:variant>
        <vt:i4>0</vt:i4>
      </vt:variant>
      <vt:variant>
        <vt:i4>5</vt:i4>
      </vt:variant>
      <vt:variant>
        <vt:lpwstr/>
      </vt:variant>
      <vt:variant>
        <vt:lpwstr>_Toc126226261</vt:lpwstr>
      </vt:variant>
      <vt:variant>
        <vt:i4>1507383</vt:i4>
      </vt:variant>
      <vt:variant>
        <vt:i4>119</vt:i4>
      </vt:variant>
      <vt:variant>
        <vt:i4>0</vt:i4>
      </vt:variant>
      <vt:variant>
        <vt:i4>5</vt:i4>
      </vt:variant>
      <vt:variant>
        <vt:lpwstr/>
      </vt:variant>
      <vt:variant>
        <vt:lpwstr>_Toc126226260</vt:lpwstr>
      </vt:variant>
      <vt:variant>
        <vt:i4>1310775</vt:i4>
      </vt:variant>
      <vt:variant>
        <vt:i4>113</vt:i4>
      </vt:variant>
      <vt:variant>
        <vt:i4>0</vt:i4>
      </vt:variant>
      <vt:variant>
        <vt:i4>5</vt:i4>
      </vt:variant>
      <vt:variant>
        <vt:lpwstr/>
      </vt:variant>
      <vt:variant>
        <vt:lpwstr>_Toc126226259</vt:lpwstr>
      </vt:variant>
      <vt:variant>
        <vt:i4>1310775</vt:i4>
      </vt:variant>
      <vt:variant>
        <vt:i4>107</vt:i4>
      </vt:variant>
      <vt:variant>
        <vt:i4>0</vt:i4>
      </vt:variant>
      <vt:variant>
        <vt:i4>5</vt:i4>
      </vt:variant>
      <vt:variant>
        <vt:lpwstr/>
      </vt:variant>
      <vt:variant>
        <vt:lpwstr>_Toc126226258</vt:lpwstr>
      </vt:variant>
      <vt:variant>
        <vt:i4>1310775</vt:i4>
      </vt:variant>
      <vt:variant>
        <vt:i4>101</vt:i4>
      </vt:variant>
      <vt:variant>
        <vt:i4>0</vt:i4>
      </vt:variant>
      <vt:variant>
        <vt:i4>5</vt:i4>
      </vt:variant>
      <vt:variant>
        <vt:lpwstr/>
      </vt:variant>
      <vt:variant>
        <vt:lpwstr>_Toc126226257</vt:lpwstr>
      </vt:variant>
      <vt:variant>
        <vt:i4>1310775</vt:i4>
      </vt:variant>
      <vt:variant>
        <vt:i4>95</vt:i4>
      </vt:variant>
      <vt:variant>
        <vt:i4>0</vt:i4>
      </vt:variant>
      <vt:variant>
        <vt:i4>5</vt:i4>
      </vt:variant>
      <vt:variant>
        <vt:lpwstr/>
      </vt:variant>
      <vt:variant>
        <vt:lpwstr>_Toc126226256</vt:lpwstr>
      </vt:variant>
      <vt:variant>
        <vt:i4>1310775</vt:i4>
      </vt:variant>
      <vt:variant>
        <vt:i4>89</vt:i4>
      </vt:variant>
      <vt:variant>
        <vt:i4>0</vt:i4>
      </vt:variant>
      <vt:variant>
        <vt:i4>5</vt:i4>
      </vt:variant>
      <vt:variant>
        <vt:lpwstr/>
      </vt:variant>
      <vt:variant>
        <vt:lpwstr>_Toc126226255</vt:lpwstr>
      </vt:variant>
      <vt:variant>
        <vt:i4>1310775</vt:i4>
      </vt:variant>
      <vt:variant>
        <vt:i4>83</vt:i4>
      </vt:variant>
      <vt:variant>
        <vt:i4>0</vt:i4>
      </vt:variant>
      <vt:variant>
        <vt:i4>5</vt:i4>
      </vt:variant>
      <vt:variant>
        <vt:lpwstr/>
      </vt:variant>
      <vt:variant>
        <vt:lpwstr>_Toc126226254</vt:lpwstr>
      </vt:variant>
      <vt:variant>
        <vt:i4>1310775</vt:i4>
      </vt:variant>
      <vt:variant>
        <vt:i4>77</vt:i4>
      </vt:variant>
      <vt:variant>
        <vt:i4>0</vt:i4>
      </vt:variant>
      <vt:variant>
        <vt:i4>5</vt:i4>
      </vt:variant>
      <vt:variant>
        <vt:lpwstr/>
      </vt:variant>
      <vt:variant>
        <vt:lpwstr>_Toc126226253</vt:lpwstr>
      </vt:variant>
      <vt:variant>
        <vt:i4>1310775</vt:i4>
      </vt:variant>
      <vt:variant>
        <vt:i4>71</vt:i4>
      </vt:variant>
      <vt:variant>
        <vt:i4>0</vt:i4>
      </vt:variant>
      <vt:variant>
        <vt:i4>5</vt:i4>
      </vt:variant>
      <vt:variant>
        <vt:lpwstr/>
      </vt:variant>
      <vt:variant>
        <vt:lpwstr>_Toc126226252</vt:lpwstr>
      </vt:variant>
      <vt:variant>
        <vt:i4>1310775</vt:i4>
      </vt:variant>
      <vt:variant>
        <vt:i4>65</vt:i4>
      </vt:variant>
      <vt:variant>
        <vt:i4>0</vt:i4>
      </vt:variant>
      <vt:variant>
        <vt:i4>5</vt:i4>
      </vt:variant>
      <vt:variant>
        <vt:lpwstr/>
      </vt:variant>
      <vt:variant>
        <vt:lpwstr>_Toc126226251</vt:lpwstr>
      </vt:variant>
      <vt:variant>
        <vt:i4>1310775</vt:i4>
      </vt:variant>
      <vt:variant>
        <vt:i4>59</vt:i4>
      </vt:variant>
      <vt:variant>
        <vt:i4>0</vt:i4>
      </vt:variant>
      <vt:variant>
        <vt:i4>5</vt:i4>
      </vt:variant>
      <vt:variant>
        <vt:lpwstr/>
      </vt:variant>
      <vt:variant>
        <vt:lpwstr>_Toc126226250</vt:lpwstr>
      </vt:variant>
      <vt:variant>
        <vt:i4>1376311</vt:i4>
      </vt:variant>
      <vt:variant>
        <vt:i4>53</vt:i4>
      </vt:variant>
      <vt:variant>
        <vt:i4>0</vt:i4>
      </vt:variant>
      <vt:variant>
        <vt:i4>5</vt:i4>
      </vt:variant>
      <vt:variant>
        <vt:lpwstr/>
      </vt:variant>
      <vt:variant>
        <vt:lpwstr>_Toc126226249</vt:lpwstr>
      </vt:variant>
      <vt:variant>
        <vt:i4>1376311</vt:i4>
      </vt:variant>
      <vt:variant>
        <vt:i4>47</vt:i4>
      </vt:variant>
      <vt:variant>
        <vt:i4>0</vt:i4>
      </vt:variant>
      <vt:variant>
        <vt:i4>5</vt:i4>
      </vt:variant>
      <vt:variant>
        <vt:lpwstr/>
      </vt:variant>
      <vt:variant>
        <vt:lpwstr>_Toc126226248</vt:lpwstr>
      </vt:variant>
      <vt:variant>
        <vt:i4>1376311</vt:i4>
      </vt:variant>
      <vt:variant>
        <vt:i4>41</vt:i4>
      </vt:variant>
      <vt:variant>
        <vt:i4>0</vt:i4>
      </vt:variant>
      <vt:variant>
        <vt:i4>5</vt:i4>
      </vt:variant>
      <vt:variant>
        <vt:lpwstr/>
      </vt:variant>
      <vt:variant>
        <vt:lpwstr>_Toc126226247</vt:lpwstr>
      </vt:variant>
      <vt:variant>
        <vt:i4>1376311</vt:i4>
      </vt:variant>
      <vt:variant>
        <vt:i4>35</vt:i4>
      </vt:variant>
      <vt:variant>
        <vt:i4>0</vt:i4>
      </vt:variant>
      <vt:variant>
        <vt:i4>5</vt:i4>
      </vt:variant>
      <vt:variant>
        <vt:lpwstr/>
      </vt:variant>
      <vt:variant>
        <vt:lpwstr>_Toc126226246</vt:lpwstr>
      </vt:variant>
      <vt:variant>
        <vt:i4>1376311</vt:i4>
      </vt:variant>
      <vt:variant>
        <vt:i4>29</vt:i4>
      </vt:variant>
      <vt:variant>
        <vt:i4>0</vt:i4>
      </vt:variant>
      <vt:variant>
        <vt:i4>5</vt:i4>
      </vt:variant>
      <vt:variant>
        <vt:lpwstr/>
      </vt:variant>
      <vt:variant>
        <vt:lpwstr>_Toc126226245</vt:lpwstr>
      </vt:variant>
      <vt:variant>
        <vt:i4>1376311</vt:i4>
      </vt:variant>
      <vt:variant>
        <vt:i4>23</vt:i4>
      </vt:variant>
      <vt:variant>
        <vt:i4>0</vt:i4>
      </vt:variant>
      <vt:variant>
        <vt:i4>5</vt:i4>
      </vt:variant>
      <vt:variant>
        <vt:lpwstr/>
      </vt:variant>
      <vt:variant>
        <vt:lpwstr>_Toc126226244</vt:lpwstr>
      </vt:variant>
      <vt:variant>
        <vt:i4>1376311</vt:i4>
      </vt:variant>
      <vt:variant>
        <vt:i4>17</vt:i4>
      </vt:variant>
      <vt:variant>
        <vt:i4>0</vt:i4>
      </vt:variant>
      <vt:variant>
        <vt:i4>5</vt:i4>
      </vt:variant>
      <vt:variant>
        <vt:lpwstr/>
      </vt:variant>
      <vt:variant>
        <vt:lpwstr>_Toc126226243</vt:lpwstr>
      </vt:variant>
      <vt:variant>
        <vt:i4>1376311</vt:i4>
      </vt:variant>
      <vt:variant>
        <vt:i4>11</vt:i4>
      </vt:variant>
      <vt:variant>
        <vt:i4>0</vt:i4>
      </vt:variant>
      <vt:variant>
        <vt:i4>5</vt:i4>
      </vt:variant>
      <vt:variant>
        <vt:lpwstr/>
      </vt:variant>
      <vt:variant>
        <vt:lpwstr>_Toc126226242</vt:lpwstr>
      </vt:variant>
      <vt:variant>
        <vt:i4>1376311</vt:i4>
      </vt:variant>
      <vt:variant>
        <vt:i4>5</vt:i4>
      </vt:variant>
      <vt:variant>
        <vt:i4>0</vt:i4>
      </vt:variant>
      <vt:variant>
        <vt:i4>5</vt:i4>
      </vt:variant>
      <vt:variant>
        <vt:lpwstr/>
      </vt:variant>
      <vt:variant>
        <vt:lpwstr>_Toc126226241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 CARVALHO Cindy</dc:creator>
  <cp:keywords/>
  <cp:lastModifiedBy>cdecarvalho</cp:lastModifiedBy>
  <cp:revision>180</cp:revision>
  <cp:lastPrinted>2023-02-02T08:39:00Z</cp:lastPrinted>
  <dcterms:created xsi:type="dcterms:W3CDTF">2023-04-19T09:13:00Z</dcterms:created>
  <dcterms:modified xsi:type="dcterms:W3CDTF">2025-04-03T12:05:00Z</dcterms:modified>
</cp:coreProperties>
</file>