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</w:p>
    <w:p w14:paraId="6EAE5F2F" w14:textId="77777777" w:rsidR="001E20DE" w:rsidRPr="0033237F" w:rsidRDefault="001E20DE" w:rsidP="359D28C3">
      <w:pPr>
        <w:suppressAutoHyphens/>
        <w:ind w:firstLine="360"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32868835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6E243616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sz w:val="20"/>
          <w:lang w:eastAsia="ar-SA"/>
        </w:rPr>
      </w:pPr>
      <w:r w:rsidRPr="359D28C3">
        <w:rPr>
          <w:rFonts w:ascii="Marianne" w:eastAsia="Marianne" w:hAnsi="Marianne" w:cs="Marianne"/>
          <w:sz w:val="20"/>
          <w:lang w:eastAsia="ar-SA"/>
        </w:rPr>
        <w:t xml:space="preserve">               </w:t>
      </w:r>
    </w:p>
    <w:p w14:paraId="7E3BEC37" w14:textId="77777777" w:rsidR="001E20DE" w:rsidRPr="0033237F" w:rsidRDefault="001E20DE" w:rsidP="359D28C3">
      <w:pPr>
        <w:rPr>
          <w:rFonts w:ascii="Marianne" w:eastAsia="Marianne" w:hAnsi="Marianne" w:cs="Marianne"/>
          <w:sz w:val="20"/>
          <w:lang w:eastAsia="ja-JP"/>
        </w:rPr>
      </w:pPr>
    </w:p>
    <w:p w14:paraId="5BE1EE7E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b/>
          <w:bCs/>
          <w:sz w:val="28"/>
          <w:szCs w:val="28"/>
          <w:lang w:eastAsia="ja-JP"/>
        </w:rPr>
      </w:pPr>
    </w:p>
    <w:p w14:paraId="05874300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 xml:space="preserve">CADRE DE REPONSE </w:t>
      </w:r>
    </w:p>
    <w:p w14:paraId="312207B4" w14:textId="63662872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>Marché n°</w:t>
      </w:r>
      <w:r w:rsidR="001C3902" w:rsidRPr="359D28C3">
        <w:rPr>
          <w:rFonts w:ascii="Marianne" w:eastAsia="Marianne" w:hAnsi="Marianne" w:cs="Marianne"/>
          <w:b/>
          <w:bCs/>
          <w:sz w:val="28"/>
          <w:szCs w:val="28"/>
        </w:rPr>
        <w:t>2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 xml:space="preserve">5 </w:t>
      </w:r>
      <w:r w:rsidR="00D71B65">
        <w:rPr>
          <w:rFonts w:ascii="Marianne" w:eastAsia="Marianne" w:hAnsi="Marianne" w:cs="Marianne"/>
          <w:b/>
          <w:bCs/>
          <w:sz w:val="28"/>
          <w:szCs w:val="28"/>
        </w:rPr>
        <w:t>27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 xml:space="preserve"> </w:t>
      </w:r>
    </w:p>
    <w:p w14:paraId="018E60C8" w14:textId="77777777" w:rsidR="001E20DE" w:rsidRPr="0033237F" w:rsidRDefault="001E20DE" w:rsidP="359D28C3">
      <w:pPr>
        <w:rPr>
          <w:rFonts w:ascii="Marianne" w:eastAsia="Marianne" w:hAnsi="Marianne" w:cs="Marianne"/>
          <w:b/>
          <w:bCs/>
          <w:sz w:val="28"/>
          <w:szCs w:val="28"/>
        </w:rPr>
      </w:pPr>
    </w:p>
    <w:p w14:paraId="4E238AB5" w14:textId="77777777" w:rsidR="001E20DE" w:rsidRPr="00CC1844" w:rsidRDefault="001E20DE" w:rsidP="359D28C3">
      <w:pPr>
        <w:jc w:val="center"/>
        <w:rPr>
          <w:rFonts w:ascii="Marianne" w:eastAsia="Marianne" w:hAnsi="Marianne" w:cs="Marianne"/>
          <w:b/>
          <w:bCs/>
          <w:color w:val="FF0000"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color w:val="FF0000"/>
          <w:sz w:val="28"/>
          <w:szCs w:val="28"/>
          <w:highlight w:val="yellow"/>
        </w:rPr>
        <w:t>Ce document doit obligatoirement être utilisé par les candidats pour répondre à l’offre. Ils y joindront des exemples de réalisation.</w:t>
      </w:r>
    </w:p>
    <w:p w14:paraId="448D287B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656DD1C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D6D609F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28B79954" w14:textId="2B1930F3" w:rsidR="001E20D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359D28C3">
        <w:rPr>
          <w:rFonts w:ascii="Marianne" w:eastAsia="Marianne" w:hAnsi="Marianne" w:cs="Marianne"/>
          <w:b/>
          <w:bCs/>
          <w:u w:val="single"/>
        </w:rPr>
        <w:t xml:space="preserve">Objet : </w:t>
      </w:r>
      <w:r w:rsidR="004E7699" w:rsidRPr="004E7699">
        <w:rPr>
          <w:rFonts w:ascii="Marianne" w:eastAsia="Marianne" w:hAnsi="Marianne" w:cs="Marianne"/>
          <w:b/>
          <w:bCs/>
          <w:u w:val="single"/>
        </w:rPr>
        <w:t xml:space="preserve">Prestation de service d’experts pour la mise en œuvre du projet </w:t>
      </w:r>
      <w:r w:rsidR="0068683D">
        <w:rPr>
          <w:rFonts w:ascii="Marianne" w:eastAsia="Marianne" w:hAnsi="Marianne" w:cs="Marianne"/>
          <w:b/>
          <w:bCs/>
          <w:u w:val="single"/>
        </w:rPr>
        <w:t>Education 2026</w:t>
      </w:r>
      <w:r w:rsidR="00BC254C">
        <w:rPr>
          <w:rFonts w:ascii="Marianne" w:eastAsia="Marianne" w:hAnsi="Marianne" w:cs="Marianne"/>
          <w:b/>
          <w:bCs/>
          <w:u w:val="single"/>
        </w:rPr>
        <w:t xml:space="preserve"> – Activités parascolaires</w:t>
      </w:r>
    </w:p>
    <w:p w14:paraId="65EC5BA3" w14:textId="77777777" w:rsidR="001E20DE" w:rsidRPr="00150D0F" w:rsidRDefault="001E20DE" w:rsidP="359D28C3">
      <w:pPr>
        <w:jc w:val="center"/>
        <w:rPr>
          <w:rFonts w:ascii="Marianne" w:eastAsia="Marianne" w:hAnsi="Marianne" w:cs="Marianne"/>
          <w:b/>
          <w:bCs/>
          <w:szCs w:val="24"/>
        </w:rPr>
      </w:pPr>
    </w:p>
    <w:p w14:paraId="37845E39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C1F7AA9" w14:textId="77777777" w:rsidR="001E20DE" w:rsidRPr="00E417E3" w:rsidRDefault="001E20DE" w:rsidP="359D28C3">
      <w:pPr>
        <w:jc w:val="center"/>
        <w:rPr>
          <w:rFonts w:ascii="Marianne" w:eastAsia="Marianne" w:hAnsi="Marianne" w:cs="Marianne"/>
          <w:b/>
          <w:bCs/>
          <w:sz w:val="32"/>
          <w:szCs w:val="32"/>
        </w:rPr>
      </w:pPr>
      <w:r w:rsidRPr="359D28C3">
        <w:rPr>
          <w:rFonts w:ascii="Marianne" w:eastAsia="Marianne" w:hAnsi="Marianne" w:cs="Marianne"/>
          <w:b/>
          <w:bCs/>
          <w:sz w:val="32"/>
          <w:szCs w:val="32"/>
        </w:rPr>
        <w:t>Sommaire</w:t>
      </w:r>
    </w:p>
    <w:p w14:paraId="0EB189F4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2B4BFD93" w14:textId="2BA86F4E" w:rsidR="00C2201F" w:rsidRDefault="00EC62FD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r w:rsidRPr="00EA1F86">
        <w:rPr>
          <w:rFonts w:ascii="Marianne" w:hAnsi="Marianne"/>
          <w:b w:val="0"/>
          <w:bCs w:val="0"/>
          <w:sz w:val="20"/>
        </w:rPr>
        <w:fldChar w:fldCharType="begin"/>
      </w:r>
      <w:r w:rsidR="001E20DE" w:rsidRPr="00EA1F86">
        <w:rPr>
          <w:rFonts w:ascii="Marianne" w:hAnsi="Marianne"/>
          <w:b w:val="0"/>
          <w:bCs w:val="0"/>
          <w:sz w:val="20"/>
        </w:rPr>
        <w:instrText>TOC \o "1-3" \h \z \u</w:instrText>
      </w:r>
      <w:r w:rsidRPr="00EA1F86">
        <w:rPr>
          <w:rFonts w:ascii="Marianne" w:hAnsi="Marianne"/>
          <w:b w:val="0"/>
          <w:bCs w:val="0"/>
          <w:sz w:val="20"/>
        </w:rPr>
        <w:fldChar w:fldCharType="separate"/>
      </w:r>
      <w:hyperlink w:anchor="_Toc194484688" w:history="1">
        <w:r w:rsidR="00C2201F" w:rsidRPr="006C078D">
          <w:rPr>
            <w:rStyle w:val="Lienhypertexte"/>
          </w:rPr>
          <w:t>A.</w:t>
        </w:r>
        <w:r w:rsidR="00C2201F"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="00C2201F" w:rsidRPr="006C078D">
          <w:rPr>
            <w:rStyle w:val="Lienhypertexte"/>
          </w:rPr>
          <w:t>Critère 1 : Qualité de la formation initiale et de la formation continue (15 points)</w:t>
        </w:r>
        <w:r w:rsidR="00C2201F">
          <w:rPr>
            <w:webHidden/>
          </w:rPr>
          <w:tab/>
        </w:r>
        <w:r w:rsidR="00C2201F">
          <w:rPr>
            <w:webHidden/>
          </w:rPr>
          <w:fldChar w:fldCharType="begin"/>
        </w:r>
        <w:r w:rsidR="00C2201F">
          <w:rPr>
            <w:webHidden/>
          </w:rPr>
          <w:instrText xml:space="preserve"> PAGEREF _Toc194484688 \h </w:instrText>
        </w:r>
        <w:r w:rsidR="00C2201F">
          <w:rPr>
            <w:webHidden/>
          </w:rPr>
        </w:r>
        <w:r w:rsidR="00C2201F">
          <w:rPr>
            <w:webHidden/>
          </w:rPr>
          <w:fldChar w:fldCharType="separate"/>
        </w:r>
        <w:r w:rsidR="00C2201F">
          <w:rPr>
            <w:webHidden/>
          </w:rPr>
          <w:t>2</w:t>
        </w:r>
        <w:r w:rsidR="00C2201F">
          <w:rPr>
            <w:webHidden/>
          </w:rPr>
          <w:fldChar w:fldCharType="end"/>
        </w:r>
      </w:hyperlink>
    </w:p>
    <w:p w14:paraId="1D4BC7B2" w14:textId="543586C2" w:rsidR="00C2201F" w:rsidRDefault="00C2201F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94484689" w:history="1">
        <w:r w:rsidRPr="006C078D">
          <w:rPr>
            <w:rStyle w:val="Lienhypertexte"/>
          </w:rPr>
          <w:t>B.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6C078D">
          <w:rPr>
            <w:rStyle w:val="Lienhypertexte"/>
          </w:rPr>
          <w:t>Critère 2</w:t>
        </w:r>
        <w:r w:rsidRPr="006C078D">
          <w:rPr>
            <w:rStyle w:val="Lienhypertexte"/>
            <w:rFonts w:ascii="Calibri" w:hAnsi="Calibri" w:cs="Calibri"/>
          </w:rPr>
          <w:t> </w:t>
        </w:r>
        <w:r w:rsidRPr="006C078D">
          <w:rPr>
            <w:rStyle w:val="Lienhypertexte"/>
          </w:rPr>
          <w:t>: Qualité des qualités des compétences professionnelles et techniques (40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_Toc194484689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F38C297" w14:textId="508FE8AE" w:rsidR="00C2201F" w:rsidRDefault="00C2201F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94484690" w:history="1">
        <w:r w:rsidRPr="006C078D">
          <w:rPr>
            <w:rStyle w:val="Lienhypertexte"/>
          </w:rPr>
          <w:t>C.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6C078D">
          <w:rPr>
            <w:rStyle w:val="Lienhypertexte"/>
          </w:rPr>
          <w:t>Critère 3</w:t>
        </w:r>
        <w:r w:rsidRPr="006C078D">
          <w:rPr>
            <w:rStyle w:val="Lienhypertexte"/>
            <w:rFonts w:ascii="Calibri" w:hAnsi="Calibri" w:cs="Calibri"/>
          </w:rPr>
          <w:t> </w:t>
        </w:r>
        <w:r w:rsidRPr="006C078D">
          <w:rPr>
            <w:rStyle w:val="Lienhypertexte"/>
          </w:rPr>
          <w:t>: Qualité des Qualité des compétences professionnelles dans des projets similaires (25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_Toc194484690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C21AA24" w14:textId="3F8E0D45" w:rsidR="00BA2DBD" w:rsidRPr="00EA1F86" w:rsidRDefault="00EC62FD" w:rsidP="359D28C3">
      <w:pPr>
        <w:pStyle w:val="TM1"/>
        <w:tabs>
          <w:tab w:val="left" w:pos="480"/>
          <w:tab w:val="right" w:leader="dot" w:pos="9495"/>
        </w:tabs>
        <w:rPr>
          <w:rFonts w:ascii="Marianne" w:eastAsia="Marianne" w:hAnsi="Marianne" w:cs="Marianne"/>
          <w:b w:val="0"/>
          <w:bCs w:val="0"/>
          <w:kern w:val="2"/>
          <w:sz w:val="20"/>
          <w14:ligatures w14:val="standardContextual"/>
        </w:rPr>
      </w:pPr>
      <w:r w:rsidRPr="00EA1F86">
        <w:rPr>
          <w:rFonts w:ascii="Marianne" w:hAnsi="Marianne"/>
          <w:b w:val="0"/>
          <w:bCs w:val="0"/>
          <w:sz w:val="20"/>
        </w:rPr>
        <w:fldChar w:fldCharType="end"/>
      </w:r>
    </w:p>
    <w:p w14:paraId="2DAD388D" w14:textId="72890B68" w:rsidR="001E20DE" w:rsidRPr="00EA1F86" w:rsidRDefault="001E20DE" w:rsidP="359D28C3">
      <w:pPr>
        <w:autoSpaceDE w:val="0"/>
        <w:autoSpaceDN w:val="0"/>
        <w:adjustRightInd w:val="0"/>
        <w:ind w:left="720"/>
        <w:jc w:val="both"/>
        <w:rPr>
          <w:rFonts w:ascii="Marianne" w:eastAsia="Marianne" w:hAnsi="Marianne" w:cs="Marianne"/>
          <w:color w:val="44546A"/>
          <w:sz w:val="20"/>
          <w:u w:val="single"/>
          <w:lang w:eastAsia="ja-JP"/>
        </w:rPr>
      </w:pPr>
      <w:r w:rsidRPr="00EA1F86">
        <w:rPr>
          <w:rFonts w:ascii="Marianne" w:eastAsia="Marianne" w:hAnsi="Marianne" w:cs="Marianne"/>
          <w:color w:val="FF0000"/>
          <w:sz w:val="20"/>
        </w:rPr>
        <w:t xml:space="preserve"> </w:t>
      </w:r>
    </w:p>
    <w:p w14:paraId="695F40D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647DDE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E191102" w14:textId="77777777" w:rsidR="001E20DE" w:rsidRPr="00D43B9F" w:rsidRDefault="001E20DE" w:rsidP="359D28C3">
      <w:pPr>
        <w:pStyle w:val="En-tte"/>
        <w:jc w:val="both"/>
        <w:rPr>
          <w:rFonts w:ascii="Marianne" w:eastAsia="Marianne" w:hAnsi="Marianne" w:cs="Marianne"/>
          <w:color w:val="0070C0"/>
          <w:sz w:val="20"/>
        </w:rPr>
      </w:pPr>
      <w:r w:rsidRPr="00D43B9F">
        <w:rPr>
          <w:rFonts w:ascii="Marianne" w:eastAsia="Marianne" w:hAnsi="Marianne" w:cs="Marianne"/>
          <w:color w:val="0070C0"/>
          <w:sz w:val="20"/>
        </w:rPr>
        <w:t xml:space="preserve">Ce document a pour objet d’obtenir, des candidats, des réponses homogènes et comparables dans le contenu des dossiers d’offre. Il est demandé de ne pas apporter de modifications à la structure de ce cadre de réponse. </w:t>
      </w:r>
    </w:p>
    <w:p w14:paraId="72AE39A3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20E62019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  <w:sectPr w:rsidR="001E20DE" w:rsidRPr="0033237F" w:rsidSect="00935FF7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</w:p>
    <w:p w14:paraId="376A188E" w14:textId="77777777" w:rsidR="001E20DE" w:rsidRPr="0033237F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7C3CBF46" w14:textId="200B02EE" w:rsidR="001E20DE" w:rsidRPr="00327315" w:rsidRDefault="00150D0F" w:rsidP="00327315">
      <w:pPr>
        <w:pStyle w:val="Titre1"/>
      </w:pPr>
      <w:bookmarkStart w:id="0" w:name="_Toc194484688"/>
      <w:r>
        <w:t>C</w:t>
      </w:r>
      <w:r w:rsidR="004E7699">
        <w:t>ritère 1 : Qualité de la formation initiale et de la formation continue (</w:t>
      </w:r>
      <w:r w:rsidR="1D8C37CE">
        <w:t>15</w:t>
      </w:r>
      <w:r w:rsidR="004E7699">
        <w:t xml:space="preserve"> points)</w:t>
      </w:r>
      <w:bookmarkEnd w:id="0"/>
    </w:p>
    <w:p w14:paraId="4182C968" w14:textId="7483602B" w:rsidR="001E20DE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59A488E5" w14:textId="457DDCE1" w:rsidR="004E7699" w:rsidRDefault="00C64851" w:rsidP="004E7699">
      <w:pPr>
        <w:spacing w:before="120" w:line="259" w:lineRule="auto"/>
        <w:ind w:left="567"/>
        <w:jc w:val="both"/>
        <w:rPr>
          <w:rFonts w:ascii="Marianne" w:hAnsi="Marianne" w:cs="Arial"/>
          <w:sz w:val="20"/>
        </w:rPr>
      </w:pPr>
      <w:r w:rsidRPr="0622615C">
        <w:rPr>
          <w:rFonts w:ascii="Marianne" w:hAnsi="Marianne"/>
          <w:sz w:val="20"/>
        </w:rPr>
        <w:t xml:space="preserve">Le </w:t>
      </w:r>
      <w:r w:rsidRPr="0622615C">
        <w:rPr>
          <w:rFonts w:ascii="Marianne" w:hAnsi="Marianne" w:cs="Arial"/>
          <w:sz w:val="20"/>
        </w:rPr>
        <w:t>candidat</w:t>
      </w:r>
      <w:r w:rsidRPr="00CC1844">
        <w:rPr>
          <w:rFonts w:ascii="Marianne" w:hAnsi="Marianne" w:cs="Arial"/>
          <w:sz w:val="20"/>
        </w:rPr>
        <w:t xml:space="preserve"> </w:t>
      </w:r>
      <w:r w:rsidR="001D3F02" w:rsidRPr="00CC1844">
        <w:rPr>
          <w:rFonts w:ascii="Marianne" w:hAnsi="Marianne" w:cs="Arial"/>
          <w:sz w:val="20"/>
        </w:rPr>
        <w:t>joint</w:t>
      </w:r>
      <w:r w:rsidRPr="00CC1844">
        <w:rPr>
          <w:rFonts w:ascii="Marianne" w:hAnsi="Marianne" w:cs="Arial"/>
          <w:sz w:val="20"/>
        </w:rPr>
        <w:t xml:space="preserve"> à </w:t>
      </w:r>
      <w:r w:rsidRPr="0034112A">
        <w:rPr>
          <w:rFonts w:ascii="Marianne" w:hAnsi="Marianne" w:cs="Arial"/>
          <w:sz w:val="20"/>
        </w:rPr>
        <w:t>son offre</w:t>
      </w:r>
      <w:r w:rsidR="004E7699">
        <w:rPr>
          <w:rFonts w:ascii="Calibri" w:hAnsi="Calibri" w:cs="Calibri"/>
          <w:sz w:val="20"/>
        </w:rPr>
        <w:t> </w:t>
      </w:r>
      <w:r w:rsidR="004E7699">
        <w:rPr>
          <w:rFonts w:ascii="Marianne" w:hAnsi="Marianne" w:cs="Arial"/>
          <w:sz w:val="20"/>
        </w:rPr>
        <w:t>:</w:t>
      </w:r>
    </w:p>
    <w:p w14:paraId="0FFCB167" w14:textId="18249DAC" w:rsidR="004E7699" w:rsidRPr="004E7699" w:rsidRDefault="004E7699" w:rsidP="004E7699">
      <w:pPr>
        <w:spacing w:before="120" w:line="259" w:lineRule="auto"/>
        <w:ind w:left="567"/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- une c</w:t>
      </w:r>
      <w:r w:rsidRPr="004E7699">
        <w:rPr>
          <w:rFonts w:ascii="Marianne" w:hAnsi="Marianne" w:cs="Arial"/>
          <w:sz w:val="20"/>
        </w:rPr>
        <w:t>opie du/ des diplôme(s) universitaire(s)</w:t>
      </w:r>
    </w:p>
    <w:p w14:paraId="0A9D79CD" w14:textId="3754658B" w:rsidR="001E20DE" w:rsidRDefault="004E7699" w:rsidP="007D7FF2">
      <w:pPr>
        <w:spacing w:before="120" w:line="259" w:lineRule="auto"/>
        <w:ind w:left="567"/>
        <w:jc w:val="both"/>
        <w:rPr>
          <w:rFonts w:ascii="Marianne" w:hAnsi="Marianne" w:cs="Arial"/>
          <w:sz w:val="20"/>
        </w:rPr>
      </w:pPr>
      <w:r w:rsidRPr="412A8B26">
        <w:rPr>
          <w:rFonts w:ascii="Marianne" w:hAnsi="Marianne" w:cs="Arial"/>
          <w:sz w:val="20"/>
        </w:rPr>
        <w:t>-Attestations/ certificats de formations</w:t>
      </w:r>
      <w:r w:rsidR="00150D0F">
        <w:rPr>
          <w:rFonts w:ascii="Marianne" w:hAnsi="Marianne" w:cs="Arial"/>
          <w:sz w:val="20"/>
        </w:rPr>
        <w:t xml:space="preserve"> </w:t>
      </w:r>
      <w:r w:rsidR="209B4B30" w:rsidRPr="412A8B26">
        <w:rPr>
          <w:rFonts w:ascii="Marianne" w:hAnsi="Marianne" w:cs="Arial"/>
          <w:sz w:val="20"/>
        </w:rPr>
        <w:t>suivies.</w:t>
      </w:r>
      <w:r w:rsidR="00C64851" w:rsidRPr="412A8B26">
        <w:rPr>
          <w:rFonts w:ascii="Marianne" w:hAnsi="Marianne" w:cs="Arial"/>
          <w:sz w:val="20"/>
        </w:rPr>
        <w:t xml:space="preserve"> </w:t>
      </w:r>
    </w:p>
    <w:p w14:paraId="0F5DC9DA" w14:textId="0C38E061" w:rsidR="001E20DE" w:rsidRDefault="00150D0F" w:rsidP="00327315">
      <w:pPr>
        <w:pStyle w:val="Titre1"/>
      </w:pPr>
      <w:bookmarkStart w:id="1" w:name="_Toc194484689"/>
      <w:r>
        <w:t>C</w:t>
      </w:r>
      <w:r w:rsidR="006358C4">
        <w:t>ritère 2</w:t>
      </w:r>
      <w:r w:rsidR="006358C4">
        <w:rPr>
          <w:rFonts w:ascii="Calibri" w:hAnsi="Calibri" w:cs="Calibri"/>
        </w:rPr>
        <w:t> </w:t>
      </w:r>
      <w:r w:rsidR="006358C4">
        <w:t xml:space="preserve">: </w:t>
      </w:r>
      <w:r w:rsidRPr="00150D0F">
        <w:t xml:space="preserve">Qualité des </w:t>
      </w:r>
      <w:r w:rsidR="0068683D" w:rsidRPr="0068683D">
        <w:t>qualité</w:t>
      </w:r>
      <w:r w:rsidR="001D3C76">
        <w:t>s</w:t>
      </w:r>
      <w:r w:rsidR="0068683D" w:rsidRPr="0068683D">
        <w:t xml:space="preserve"> des compétences professionnelles</w:t>
      </w:r>
      <w:r w:rsidR="00BC254C">
        <w:t xml:space="preserve"> et techniques</w:t>
      </w:r>
      <w:r w:rsidR="0068683D" w:rsidRPr="0068683D">
        <w:t xml:space="preserve"> </w:t>
      </w:r>
      <w:r w:rsidR="004E7699" w:rsidRPr="004E7699">
        <w:t>(</w:t>
      </w:r>
      <w:r w:rsidR="00C2201F">
        <w:t>40</w:t>
      </w:r>
      <w:r w:rsidR="00930F06">
        <w:t xml:space="preserve"> points</w:t>
      </w:r>
      <w:r w:rsidR="004E7699" w:rsidRPr="004E7699">
        <w:t>)</w:t>
      </w:r>
      <w:bookmarkEnd w:id="1"/>
    </w:p>
    <w:p w14:paraId="064C3F0C" w14:textId="77777777" w:rsidR="00930F06" w:rsidRPr="00930F06" w:rsidRDefault="00930F06" w:rsidP="00930F06"/>
    <w:p w14:paraId="1BFCAA5D" w14:textId="158AC4E6" w:rsidR="004E7699" w:rsidRDefault="004E7699" w:rsidP="00344EDD">
      <w:pPr>
        <w:rPr>
          <w:rFonts w:ascii="Marianne" w:hAnsi="Marianne"/>
          <w:sz w:val="20"/>
        </w:rPr>
      </w:pPr>
      <w:r w:rsidRPr="004E7699">
        <w:rPr>
          <w:rFonts w:ascii="Marianne" w:hAnsi="Marianne"/>
          <w:sz w:val="20"/>
        </w:rPr>
        <w:t xml:space="preserve">Le candidat décrit les </w:t>
      </w:r>
      <w:r w:rsidR="007D7FF2" w:rsidRPr="004E7699">
        <w:rPr>
          <w:rFonts w:ascii="Marianne" w:hAnsi="Marianne"/>
          <w:sz w:val="20"/>
        </w:rPr>
        <w:t>compétences</w:t>
      </w:r>
      <w:r w:rsidR="00150D0F" w:rsidRPr="00150D0F">
        <w:rPr>
          <w:rFonts w:ascii="Marianne" w:hAnsi="Marianne"/>
          <w:sz w:val="20"/>
        </w:rPr>
        <w:t xml:space="preserve"> </w:t>
      </w:r>
      <w:r w:rsidR="0068683D">
        <w:rPr>
          <w:rFonts w:ascii="Marianne" w:hAnsi="Marianne"/>
          <w:sz w:val="20"/>
        </w:rPr>
        <w:t>professionnelles</w:t>
      </w:r>
      <w:r w:rsidR="005D476B" w:rsidRPr="005D476B">
        <w:rPr>
          <w:rFonts w:ascii="Marianne" w:hAnsi="Marianne"/>
          <w:sz w:val="20"/>
        </w:rPr>
        <w:t xml:space="preserve"> </w:t>
      </w:r>
      <w:r w:rsidRPr="004E7699">
        <w:rPr>
          <w:rFonts w:ascii="Marianne" w:hAnsi="Marianne"/>
          <w:sz w:val="20"/>
        </w:rPr>
        <w:t>qu’il possède</w:t>
      </w:r>
      <w:r w:rsidR="00BC254C" w:rsidRPr="00BC254C">
        <w:t xml:space="preserve"> </w:t>
      </w:r>
      <w:r w:rsidR="00BC254C" w:rsidRPr="00BC254C">
        <w:rPr>
          <w:rFonts w:ascii="Marianne" w:hAnsi="Marianne"/>
          <w:sz w:val="20"/>
        </w:rPr>
        <w:t>correspondant au descriptif des compétences attendues dans le CCTP</w:t>
      </w:r>
      <w:r w:rsidR="005D476B">
        <w:rPr>
          <w:rFonts w:ascii="Marianne" w:hAnsi="Marianne"/>
          <w:sz w:val="20"/>
        </w:rPr>
        <w:t>.</w:t>
      </w:r>
    </w:p>
    <w:p w14:paraId="41977B09" w14:textId="77777777" w:rsidR="004E7699" w:rsidRPr="004E7699" w:rsidRDefault="004E7699" w:rsidP="004E7699">
      <w:pPr>
        <w:rPr>
          <w:rFonts w:ascii="Marianne" w:hAnsi="Marianne"/>
          <w:sz w:val="20"/>
        </w:rPr>
      </w:pPr>
    </w:p>
    <w:p w14:paraId="21CAC8ED" w14:textId="18CADDFA" w:rsidR="00150D0F" w:rsidRPr="004E7699" w:rsidRDefault="004E7699" w:rsidP="00AE2A2A">
      <w:pPr>
        <w:jc w:val="both"/>
        <w:rPr>
          <w:rFonts w:ascii="Marianne" w:hAnsi="Marianne"/>
          <w:sz w:val="20"/>
        </w:rPr>
      </w:pPr>
      <w:r w:rsidRPr="004E7699">
        <w:rPr>
          <w:rFonts w:ascii="Marianne" w:hAnsi="Marianne"/>
          <w:sz w:val="20"/>
        </w:rPr>
        <w:t>Il joint à son offre</w:t>
      </w:r>
      <w:r>
        <w:rPr>
          <w:rFonts w:ascii="Calibri" w:hAnsi="Calibri" w:cs="Calibri"/>
          <w:sz w:val="20"/>
        </w:rPr>
        <w:t> </w:t>
      </w:r>
      <w:r w:rsidR="0068683D">
        <w:rPr>
          <w:rFonts w:ascii="Marianne" w:hAnsi="Marianne"/>
          <w:sz w:val="20"/>
        </w:rPr>
        <w:t xml:space="preserve">des </w:t>
      </w:r>
      <w:r w:rsidR="0068683D" w:rsidRPr="0068683D">
        <w:rPr>
          <w:rFonts w:ascii="Marianne" w:hAnsi="Marianne"/>
          <w:sz w:val="20"/>
        </w:rPr>
        <w:t>Justificatifs des compétences</w:t>
      </w:r>
      <w:r w:rsidR="00BC254C">
        <w:rPr>
          <w:rFonts w:ascii="Marianne" w:hAnsi="Marianne"/>
          <w:sz w:val="20"/>
        </w:rPr>
        <w:t xml:space="preserve"> </w:t>
      </w:r>
      <w:r w:rsidR="0068683D" w:rsidRPr="0068683D">
        <w:rPr>
          <w:rFonts w:ascii="Marianne" w:hAnsi="Marianne"/>
          <w:sz w:val="20"/>
        </w:rPr>
        <w:t>correspondant au descriptif des compétences attendues dans le CCTP</w:t>
      </w:r>
      <w:r w:rsidR="0068683D">
        <w:rPr>
          <w:rFonts w:ascii="Marianne" w:hAnsi="Marianne"/>
          <w:sz w:val="20"/>
        </w:rPr>
        <w:t>.</w:t>
      </w:r>
      <w:r w:rsidR="00150D0F" w:rsidRPr="00150D0F">
        <w:rPr>
          <w:rFonts w:ascii="Marianne" w:hAnsi="Marianne"/>
          <w:sz w:val="20"/>
        </w:rPr>
        <w:tab/>
      </w:r>
    </w:p>
    <w:p w14:paraId="1C1575E2" w14:textId="16E220E4" w:rsidR="001E20DE" w:rsidRDefault="007D7FF2" w:rsidP="00327315">
      <w:pPr>
        <w:pStyle w:val="Titre1"/>
        <w:rPr>
          <w:color w:val="1F4E79"/>
        </w:rPr>
      </w:pPr>
      <w:bookmarkStart w:id="2" w:name="_Toc194484690"/>
      <w:r>
        <w:rPr>
          <w:color w:val="1F4E79"/>
        </w:rPr>
        <w:t>C</w:t>
      </w:r>
      <w:r w:rsidR="006358C4">
        <w:rPr>
          <w:color w:val="1F4E79"/>
        </w:rPr>
        <w:t>ritère</w:t>
      </w:r>
      <w:r>
        <w:rPr>
          <w:color w:val="1F4E79"/>
        </w:rPr>
        <w:t xml:space="preserve"> </w:t>
      </w:r>
      <w:r w:rsidR="006358C4">
        <w:rPr>
          <w:color w:val="1F4E79"/>
        </w:rPr>
        <w:t>3</w:t>
      </w:r>
      <w:r w:rsidR="006358C4">
        <w:rPr>
          <w:rFonts w:ascii="Calibri" w:hAnsi="Calibri" w:cs="Calibri"/>
          <w:color w:val="1F4E79"/>
        </w:rPr>
        <w:t> </w:t>
      </w:r>
      <w:r w:rsidR="006358C4">
        <w:rPr>
          <w:color w:val="1F4E79"/>
        </w:rPr>
        <w:t xml:space="preserve">: </w:t>
      </w:r>
      <w:r w:rsidR="004E7699" w:rsidRPr="004E7699">
        <w:rPr>
          <w:color w:val="1F4E79"/>
        </w:rPr>
        <w:t xml:space="preserve">Qualité des </w:t>
      </w:r>
      <w:r w:rsidR="0068683D" w:rsidRPr="0068683D">
        <w:rPr>
          <w:color w:val="1F4E79"/>
        </w:rPr>
        <w:t xml:space="preserve">Qualité des compétences </w:t>
      </w:r>
      <w:r w:rsidR="00BC254C">
        <w:rPr>
          <w:color w:val="1F4E79"/>
        </w:rPr>
        <w:t xml:space="preserve">professionnelles </w:t>
      </w:r>
      <w:r w:rsidR="0068683D" w:rsidRPr="0068683D">
        <w:rPr>
          <w:color w:val="1F4E79"/>
        </w:rPr>
        <w:t>dans des projets similaires</w:t>
      </w:r>
      <w:r w:rsidR="004E7699" w:rsidRPr="004E7699">
        <w:rPr>
          <w:color w:val="1F4E79"/>
        </w:rPr>
        <w:t xml:space="preserve"> (</w:t>
      </w:r>
      <w:r w:rsidR="00221511">
        <w:rPr>
          <w:color w:val="1F4E79"/>
        </w:rPr>
        <w:t>2</w:t>
      </w:r>
      <w:r w:rsidR="00BC254C">
        <w:rPr>
          <w:color w:val="1F4E79"/>
        </w:rPr>
        <w:t>5</w:t>
      </w:r>
      <w:r w:rsidR="0068683D">
        <w:rPr>
          <w:color w:val="1F4E79"/>
        </w:rPr>
        <w:t xml:space="preserve"> </w:t>
      </w:r>
      <w:r w:rsidR="004E7699" w:rsidRPr="004E7699">
        <w:rPr>
          <w:color w:val="1F4E79"/>
        </w:rPr>
        <w:t>points)</w:t>
      </w:r>
      <w:bookmarkEnd w:id="2"/>
    </w:p>
    <w:p w14:paraId="7CBA0F11" w14:textId="77777777" w:rsidR="004E7699" w:rsidRDefault="004E7699" w:rsidP="004E7699"/>
    <w:p w14:paraId="3C446BE1" w14:textId="3278A84A" w:rsidR="004E7699" w:rsidRPr="001D3F02" w:rsidRDefault="004E7699" w:rsidP="00930F06">
      <w:pPr>
        <w:jc w:val="both"/>
        <w:rPr>
          <w:rFonts w:ascii="Marianne" w:hAnsi="Marianne"/>
          <w:sz w:val="20"/>
        </w:rPr>
      </w:pPr>
      <w:r w:rsidRPr="001D3F02">
        <w:rPr>
          <w:rFonts w:ascii="Marianne" w:hAnsi="Marianne"/>
          <w:sz w:val="20"/>
        </w:rPr>
        <w:t xml:space="preserve">Le candidat décrit les compétences </w:t>
      </w:r>
      <w:r w:rsidR="00BC254C">
        <w:rPr>
          <w:rFonts w:ascii="Marianne" w:hAnsi="Marianne"/>
          <w:sz w:val="20"/>
        </w:rPr>
        <w:t>acquises</w:t>
      </w:r>
      <w:r w:rsidRPr="001D3F02">
        <w:rPr>
          <w:rFonts w:ascii="Marianne" w:hAnsi="Marianne"/>
          <w:sz w:val="20"/>
        </w:rPr>
        <w:t xml:space="preserve"> </w:t>
      </w:r>
      <w:r w:rsidR="0068683D">
        <w:rPr>
          <w:rFonts w:ascii="Marianne" w:hAnsi="Marianne"/>
          <w:sz w:val="20"/>
        </w:rPr>
        <w:t>dans des projets similaires</w:t>
      </w:r>
      <w:r w:rsidR="00344EDD">
        <w:rPr>
          <w:rFonts w:ascii="Marianne" w:hAnsi="Marianne"/>
          <w:sz w:val="20"/>
        </w:rPr>
        <w:t>.</w:t>
      </w:r>
    </w:p>
    <w:p w14:paraId="71472A8B" w14:textId="094510AA" w:rsidR="004E7699" w:rsidRPr="0068683D" w:rsidRDefault="004E7699" w:rsidP="00930F06">
      <w:pPr>
        <w:jc w:val="both"/>
        <w:rPr>
          <w:rFonts w:ascii="Marianne" w:hAnsi="Marianne"/>
          <w:sz w:val="20"/>
        </w:rPr>
      </w:pPr>
      <w:r w:rsidRPr="001D3F02">
        <w:rPr>
          <w:rFonts w:ascii="Marianne" w:hAnsi="Marianne"/>
          <w:sz w:val="20"/>
        </w:rPr>
        <w:t>Il joint à son offre</w:t>
      </w:r>
      <w:r w:rsidRPr="001D3F02">
        <w:rPr>
          <w:rFonts w:ascii="Calibri" w:hAnsi="Calibri" w:cs="Calibri"/>
          <w:sz w:val="20"/>
        </w:rPr>
        <w:t> </w:t>
      </w:r>
      <w:r w:rsidR="0068683D" w:rsidRPr="0068683D">
        <w:rPr>
          <w:rFonts w:ascii="Marianne" w:hAnsi="Marianne" w:cs="Calibri"/>
          <w:sz w:val="20"/>
        </w:rPr>
        <w:t xml:space="preserve">une </w:t>
      </w:r>
      <w:r w:rsidR="00BC254C">
        <w:rPr>
          <w:rFonts w:ascii="Marianne" w:hAnsi="Marianne" w:cs="Calibri"/>
          <w:sz w:val="20"/>
        </w:rPr>
        <w:t>d</w:t>
      </w:r>
      <w:r w:rsidR="0068683D" w:rsidRPr="0068683D">
        <w:rPr>
          <w:rFonts w:ascii="Marianne" w:hAnsi="Marianne" w:cs="Calibri"/>
          <w:sz w:val="20"/>
        </w:rPr>
        <w:t>escription des projets similaires (dates, montant du projet, description des prestations réalisées)</w:t>
      </w:r>
      <w:r w:rsidR="00344EDD" w:rsidRPr="0068683D">
        <w:rPr>
          <w:rFonts w:ascii="Marianne" w:hAnsi="Marianne"/>
          <w:sz w:val="20"/>
        </w:rPr>
        <w:t>.</w:t>
      </w:r>
    </w:p>
    <w:p w14:paraId="67C4A956" w14:textId="77777777" w:rsidR="00532186" w:rsidRPr="004E7699" w:rsidRDefault="00532186" w:rsidP="004E7699"/>
    <w:p w14:paraId="018E11B4" w14:textId="19192AFE" w:rsidR="005D476B" w:rsidRPr="00AE2A2A" w:rsidRDefault="005D476B" w:rsidP="005D476B">
      <w:pPr>
        <w:rPr>
          <w:rFonts w:ascii="Marianne" w:hAnsi="Marianne"/>
          <w:sz w:val="20"/>
        </w:rPr>
      </w:pPr>
    </w:p>
    <w:p w14:paraId="2F7ECF75" w14:textId="77777777" w:rsidR="001D3F02" w:rsidRPr="001D3F02" w:rsidRDefault="001D3F02" w:rsidP="001D3F02">
      <w:pPr>
        <w:pStyle w:val="Titre1"/>
        <w:numPr>
          <w:ilvl w:val="0"/>
          <w:numId w:val="0"/>
        </w:numPr>
        <w:ind w:left="720"/>
        <w:rPr>
          <w:sz w:val="20"/>
          <w:szCs w:val="20"/>
        </w:rPr>
      </w:pPr>
    </w:p>
    <w:p w14:paraId="03336AF0" w14:textId="3615EF49" w:rsidR="001D3F02" w:rsidRPr="001D3F02" w:rsidRDefault="001D3F02" w:rsidP="001D3F02">
      <w:pPr>
        <w:pStyle w:val="Titre1"/>
        <w:numPr>
          <w:ilvl w:val="0"/>
          <w:numId w:val="0"/>
        </w:numPr>
        <w:ind w:left="720" w:hanging="360"/>
      </w:pPr>
    </w:p>
    <w:p w14:paraId="1D669373" w14:textId="77777777" w:rsidR="001D3F02" w:rsidRPr="00927245" w:rsidRDefault="001D3F02" w:rsidP="001D3F02"/>
    <w:sectPr w:rsidR="001D3F02" w:rsidRPr="0092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993E0" w14:textId="77777777" w:rsidR="00C37234" w:rsidRDefault="00C37234" w:rsidP="001E20DE">
      <w:r>
        <w:separator/>
      </w:r>
    </w:p>
  </w:endnote>
  <w:endnote w:type="continuationSeparator" w:id="0">
    <w:p w14:paraId="7BC90293" w14:textId="77777777" w:rsidR="00C37234" w:rsidRDefault="00C37234" w:rsidP="001E20DE">
      <w:r>
        <w:continuationSeparator/>
      </w:r>
    </w:p>
  </w:endnote>
  <w:endnote w:type="continuationNotice" w:id="1">
    <w:p w14:paraId="3BC1B0AF" w14:textId="77777777" w:rsidR="00C37234" w:rsidRDefault="00C37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935FF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935FF7" w:rsidRDefault="00935F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935FF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08EB9224" w:rsidR="00935FF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1D3F02">
      <w:rPr>
        <w:rStyle w:val="Numrodepage"/>
        <w:rFonts w:ascii="Arial" w:hAnsi="Arial" w:cs="Arial"/>
        <w:iCs/>
        <w:sz w:val="16"/>
        <w:szCs w:val="16"/>
      </w:rPr>
      <w:t xml:space="preserve">5 </w:t>
    </w:r>
    <w:r w:rsidR="00BC254C">
      <w:rPr>
        <w:rStyle w:val="Numrodepage"/>
        <w:rFonts w:ascii="Arial" w:hAnsi="Arial" w:cs="Arial"/>
        <w:iCs/>
        <w:sz w:val="16"/>
        <w:szCs w:val="16"/>
      </w:rPr>
      <w:t>27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068FD28E" w:rsidR="00935FF7" w:rsidRPr="00823C63" w:rsidRDefault="001E20DE" w:rsidP="00935FF7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5D476B">
      <w:rPr>
        <w:rStyle w:val="Numrodepage"/>
        <w:rFonts w:ascii="Arial" w:hAnsi="Arial" w:cs="Arial"/>
        <w:iCs/>
        <w:sz w:val="16"/>
        <w:szCs w:val="16"/>
      </w:rPr>
      <w:t>5 10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DAC73" w14:textId="77777777" w:rsidR="00C37234" w:rsidRDefault="00C37234" w:rsidP="001E20DE">
      <w:r>
        <w:separator/>
      </w:r>
    </w:p>
  </w:footnote>
  <w:footnote w:type="continuationSeparator" w:id="0">
    <w:p w14:paraId="7B5D4A12" w14:textId="77777777" w:rsidR="00C37234" w:rsidRDefault="00C37234" w:rsidP="001E20DE">
      <w:r>
        <w:continuationSeparator/>
      </w:r>
    </w:p>
  </w:footnote>
  <w:footnote w:type="continuationNotice" w:id="1">
    <w:p w14:paraId="35A5D4B8" w14:textId="77777777" w:rsidR="00C37234" w:rsidRDefault="00C372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935FF7" w:rsidRDefault="00935FF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0E0222E3"/>
    <w:multiLevelType w:val="hybridMultilevel"/>
    <w:tmpl w:val="12744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61D50"/>
    <w:multiLevelType w:val="hybridMultilevel"/>
    <w:tmpl w:val="93B4E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E1272"/>
    <w:multiLevelType w:val="hybridMultilevel"/>
    <w:tmpl w:val="E0D28010"/>
    <w:lvl w:ilvl="0" w:tplc="5E3CB14C">
      <w:start w:val="1"/>
      <w:numFmt w:val="upperLetter"/>
      <w:pStyle w:val="Titre1"/>
      <w:lvlText w:val="%1."/>
      <w:lvlJc w:val="left"/>
      <w:pPr>
        <w:ind w:left="390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449264">
    <w:abstractNumId w:val="0"/>
  </w:num>
  <w:num w:numId="2" w16cid:durableId="953557077">
    <w:abstractNumId w:val="5"/>
  </w:num>
  <w:num w:numId="3" w16cid:durableId="1450203504">
    <w:abstractNumId w:val="4"/>
  </w:num>
  <w:num w:numId="4" w16cid:durableId="1307201000">
    <w:abstractNumId w:val="2"/>
  </w:num>
  <w:num w:numId="5" w16cid:durableId="544951692">
    <w:abstractNumId w:val="3"/>
  </w:num>
  <w:num w:numId="6" w16cid:durableId="990015562">
    <w:abstractNumId w:val="3"/>
  </w:num>
  <w:num w:numId="7" w16cid:durableId="1677001746">
    <w:abstractNumId w:val="3"/>
  </w:num>
  <w:num w:numId="8" w16cid:durableId="238254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201E6"/>
    <w:rsid w:val="0002593D"/>
    <w:rsid w:val="00071955"/>
    <w:rsid w:val="000B5047"/>
    <w:rsid w:val="000C25FC"/>
    <w:rsid w:val="000E787A"/>
    <w:rsid w:val="000F58C7"/>
    <w:rsid w:val="000F7FB2"/>
    <w:rsid w:val="00100A82"/>
    <w:rsid w:val="00143B20"/>
    <w:rsid w:val="00150D0F"/>
    <w:rsid w:val="00165FA7"/>
    <w:rsid w:val="001729D6"/>
    <w:rsid w:val="001A00D2"/>
    <w:rsid w:val="001A4613"/>
    <w:rsid w:val="001A6D43"/>
    <w:rsid w:val="001A75B1"/>
    <w:rsid w:val="001C3902"/>
    <w:rsid w:val="001D3C76"/>
    <w:rsid w:val="001D3F02"/>
    <w:rsid w:val="001E20DE"/>
    <w:rsid w:val="00221511"/>
    <w:rsid w:val="0022202F"/>
    <w:rsid w:val="002271A6"/>
    <w:rsid w:val="00271881"/>
    <w:rsid w:val="002A68B9"/>
    <w:rsid w:val="002D3223"/>
    <w:rsid w:val="002F5755"/>
    <w:rsid w:val="00327315"/>
    <w:rsid w:val="00337539"/>
    <w:rsid w:val="0034112A"/>
    <w:rsid w:val="00344EDD"/>
    <w:rsid w:val="00380EB4"/>
    <w:rsid w:val="003869D3"/>
    <w:rsid w:val="003A3D74"/>
    <w:rsid w:val="003C68BC"/>
    <w:rsid w:val="003D3130"/>
    <w:rsid w:val="003F3D26"/>
    <w:rsid w:val="00401E66"/>
    <w:rsid w:val="0040687E"/>
    <w:rsid w:val="00423B41"/>
    <w:rsid w:val="00471075"/>
    <w:rsid w:val="004A23FA"/>
    <w:rsid w:val="004B0081"/>
    <w:rsid w:val="004E7699"/>
    <w:rsid w:val="004F41B9"/>
    <w:rsid w:val="00506183"/>
    <w:rsid w:val="00532186"/>
    <w:rsid w:val="0055733D"/>
    <w:rsid w:val="00565031"/>
    <w:rsid w:val="005652F0"/>
    <w:rsid w:val="005B0B42"/>
    <w:rsid w:val="005D476B"/>
    <w:rsid w:val="005D6627"/>
    <w:rsid w:val="005F7F3E"/>
    <w:rsid w:val="00614823"/>
    <w:rsid w:val="00623F33"/>
    <w:rsid w:val="006358C4"/>
    <w:rsid w:val="00660C35"/>
    <w:rsid w:val="0068172A"/>
    <w:rsid w:val="0068683D"/>
    <w:rsid w:val="006B1C3B"/>
    <w:rsid w:val="006F705D"/>
    <w:rsid w:val="00720FCD"/>
    <w:rsid w:val="00735509"/>
    <w:rsid w:val="00752126"/>
    <w:rsid w:val="00793A07"/>
    <w:rsid w:val="007A0DA4"/>
    <w:rsid w:val="007D7FF2"/>
    <w:rsid w:val="007E27B0"/>
    <w:rsid w:val="00864C1A"/>
    <w:rsid w:val="008A2B64"/>
    <w:rsid w:val="008D0DE8"/>
    <w:rsid w:val="0091414E"/>
    <w:rsid w:val="00927245"/>
    <w:rsid w:val="00930F06"/>
    <w:rsid w:val="00934F85"/>
    <w:rsid w:val="00935FF7"/>
    <w:rsid w:val="00941C41"/>
    <w:rsid w:val="00991074"/>
    <w:rsid w:val="009936C5"/>
    <w:rsid w:val="009B0585"/>
    <w:rsid w:val="009B4A2E"/>
    <w:rsid w:val="009E2FCC"/>
    <w:rsid w:val="00A27CBE"/>
    <w:rsid w:val="00AC61CA"/>
    <w:rsid w:val="00AE2A2A"/>
    <w:rsid w:val="00AF2CC9"/>
    <w:rsid w:val="00B310A3"/>
    <w:rsid w:val="00B46E7A"/>
    <w:rsid w:val="00B549B4"/>
    <w:rsid w:val="00B87CFE"/>
    <w:rsid w:val="00B9541F"/>
    <w:rsid w:val="00BA2DBD"/>
    <w:rsid w:val="00BB314D"/>
    <w:rsid w:val="00BC254C"/>
    <w:rsid w:val="00BE18D7"/>
    <w:rsid w:val="00BF7B28"/>
    <w:rsid w:val="00BF7C68"/>
    <w:rsid w:val="00C10B48"/>
    <w:rsid w:val="00C2201F"/>
    <w:rsid w:val="00C37234"/>
    <w:rsid w:val="00C6398F"/>
    <w:rsid w:val="00C64851"/>
    <w:rsid w:val="00C86F60"/>
    <w:rsid w:val="00C97231"/>
    <w:rsid w:val="00CB39AB"/>
    <w:rsid w:val="00CB3CB3"/>
    <w:rsid w:val="00CF5D74"/>
    <w:rsid w:val="00D25C4E"/>
    <w:rsid w:val="00D357C4"/>
    <w:rsid w:val="00D43B9F"/>
    <w:rsid w:val="00D71B65"/>
    <w:rsid w:val="00DE6A3E"/>
    <w:rsid w:val="00DF1255"/>
    <w:rsid w:val="00E12A7E"/>
    <w:rsid w:val="00E62E01"/>
    <w:rsid w:val="00E74A6F"/>
    <w:rsid w:val="00E85B86"/>
    <w:rsid w:val="00E978A6"/>
    <w:rsid w:val="00EA1F86"/>
    <w:rsid w:val="00EC3CC6"/>
    <w:rsid w:val="00EC62FD"/>
    <w:rsid w:val="00EF22AA"/>
    <w:rsid w:val="00EF6AD7"/>
    <w:rsid w:val="00F271DD"/>
    <w:rsid w:val="00FA5EEF"/>
    <w:rsid w:val="00FB5876"/>
    <w:rsid w:val="087EBAD8"/>
    <w:rsid w:val="09C8F19D"/>
    <w:rsid w:val="0B71E30D"/>
    <w:rsid w:val="17FCC048"/>
    <w:rsid w:val="18CD26D0"/>
    <w:rsid w:val="1D690ED9"/>
    <w:rsid w:val="1D8C37CE"/>
    <w:rsid w:val="209B4B30"/>
    <w:rsid w:val="21AB069E"/>
    <w:rsid w:val="27710785"/>
    <w:rsid w:val="2E8C0D5F"/>
    <w:rsid w:val="359D28C3"/>
    <w:rsid w:val="412A8B26"/>
    <w:rsid w:val="4FFCF4E7"/>
    <w:rsid w:val="530F3388"/>
    <w:rsid w:val="56274B88"/>
    <w:rsid w:val="57F4F28F"/>
    <w:rsid w:val="5C8689F4"/>
    <w:rsid w:val="69751446"/>
    <w:rsid w:val="6CFFB1EA"/>
    <w:rsid w:val="7570C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31F4ED12-4E20-4E54-A92B-2DCB4313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327315"/>
    <w:pPr>
      <w:keepNext/>
      <w:keepLines/>
      <w:widowControl w:val="0"/>
      <w:numPr>
        <w:numId w:val="5"/>
      </w:numPr>
      <w:spacing w:before="240"/>
      <w:ind w:left="720"/>
      <w:outlineLvl w:val="0"/>
    </w:pPr>
    <w:rPr>
      <w:rFonts w:ascii="Marianne" w:eastAsiaTheme="majorEastAsia" w:hAnsi="Marianne" w:cstheme="majorBidi"/>
      <w:b/>
      <w:color w:val="2F5496" w:themeColor="accent1" w:themeShade="BF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27315"/>
    <w:rPr>
      <w:rFonts w:ascii="Marianne" w:eastAsiaTheme="majorEastAsia" w:hAnsi="Marianne" w:cstheme="majorBidi"/>
      <w:b/>
      <w:color w:val="2F5496" w:themeColor="accent1" w:themeShade="BF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E12A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7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7E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7E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D25C4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622DEB811CB45B400F5612D2D527D" ma:contentTypeVersion="4" ma:contentTypeDescription="Crée un document." ma:contentTypeScope="" ma:versionID="87e9868eb612394a7e88fecf4870e337">
  <xsd:schema xmlns:xsd="http://www.w3.org/2001/XMLSchema" xmlns:xs="http://www.w3.org/2001/XMLSchema" xmlns:p="http://schemas.microsoft.com/office/2006/metadata/properties" xmlns:ns2="980559d1-eae2-4541-b1b0-6de6ed7c3bbb" targetNamespace="http://schemas.microsoft.com/office/2006/metadata/properties" ma:root="true" ma:fieldsID="ffd11eea1e363ce219694954ba26a59a" ns2:_="">
    <xsd:import namespace="980559d1-eae2-4541-b1b0-6de6ed7c3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559d1-eae2-4541-b1b0-6de6ed7c3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17B9D-185B-49EC-BB88-3A4B0206F2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9B270B-BDDE-4FC4-AAB1-EE9A46484D10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980559d1-eae2-4541-b1b0-6de6ed7c3bbb"/>
  </ds:schemaRefs>
</ds:datastoreItem>
</file>

<file path=customXml/itemProps3.xml><?xml version="1.0" encoding="utf-8"?>
<ds:datastoreItem xmlns:ds="http://schemas.openxmlformats.org/officeDocument/2006/customXml" ds:itemID="{326004AA-F30A-44AE-BD48-705CBAF18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559d1-eae2-4541-b1b0-6de6ed7c3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F6461-1EA6-4E3B-AFD2-52257162F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Links>
    <vt:vector size="30" baseType="variant"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_Toc180144902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_Toc180144901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_Toc180144900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_Toc180144899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_Toc180144898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Leroy, Marie-Christine</cp:lastModifiedBy>
  <cp:revision>5</cp:revision>
  <cp:lastPrinted>2024-12-04T14:35:00Z</cp:lastPrinted>
  <dcterms:created xsi:type="dcterms:W3CDTF">2025-03-31T15:30:00Z</dcterms:created>
  <dcterms:modified xsi:type="dcterms:W3CDTF">2025-04-02T09:11:00Z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0x010100E91622DEB811CB45B400F5612D2D527D</vt:lpwstr>
  </property>
  <property fmtid="{D5CDD505-2E9C-101B-9397-08002B2CF9AE}" pid="3" name="MediaServiceImageTags">
    <vt:lpwstr/>
  </property>
</Properties>
</file>