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24E4F" w14:textId="77777777" w:rsidR="0032118B" w:rsidRPr="00D10DA5" w:rsidRDefault="0032118B" w:rsidP="00E33330">
      <w:pPr>
        <w:pStyle w:val="Titre1"/>
        <w:rPr>
          <w:lang w:val="fr-FR"/>
        </w:rPr>
      </w:pPr>
    </w:p>
    <w:p w14:paraId="5042EAD0" w14:textId="77777777" w:rsidR="0032118B" w:rsidRPr="00D10DA5" w:rsidRDefault="0011543E" w:rsidP="003F7C01">
      <w:pPr>
        <w:rPr>
          <w:rFonts w:cs="Arial"/>
          <w:lang w:val="fr-FR"/>
        </w:rPr>
      </w:pPr>
      <w:r w:rsidRPr="00D10DA5">
        <w:rPr>
          <w:rFonts w:cs="Arial"/>
          <w:noProof/>
          <w:lang w:val="fr-FR"/>
        </w:rPr>
        <w:drawing>
          <wp:anchor distT="0" distB="0" distL="114300" distR="114300" simplePos="0" relativeHeight="251659264" behindDoc="0" locked="0" layoutInCell="1" allowOverlap="1" wp14:anchorId="44E6C983" wp14:editId="64CD7171">
            <wp:simplePos x="0" y="0"/>
            <wp:positionH relativeFrom="page">
              <wp:posOffset>2183130</wp:posOffset>
            </wp:positionH>
            <wp:positionV relativeFrom="page">
              <wp:posOffset>715645</wp:posOffset>
            </wp:positionV>
            <wp:extent cx="2905125" cy="1162050"/>
            <wp:effectExtent l="0" t="0" r="9525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371DA8" w14:textId="77777777" w:rsidR="0032118B" w:rsidRPr="00D10DA5" w:rsidRDefault="0032118B" w:rsidP="003F7C01">
      <w:pPr>
        <w:rPr>
          <w:rFonts w:cs="Arial"/>
          <w:lang w:val="fr-FR"/>
        </w:rPr>
      </w:pPr>
    </w:p>
    <w:p w14:paraId="077985AF" w14:textId="77777777" w:rsidR="0032118B" w:rsidRPr="00D10DA5" w:rsidRDefault="0032118B" w:rsidP="003F7C01">
      <w:pPr>
        <w:rPr>
          <w:rFonts w:cs="Arial"/>
          <w:lang w:val="fr-FR"/>
        </w:rPr>
      </w:pPr>
    </w:p>
    <w:p w14:paraId="5C0A4145" w14:textId="77777777" w:rsidR="0032118B" w:rsidRPr="00D10DA5" w:rsidRDefault="0032118B" w:rsidP="003F7C01">
      <w:pPr>
        <w:rPr>
          <w:rFonts w:cs="Arial"/>
          <w:lang w:val="fr-FR"/>
        </w:rPr>
      </w:pPr>
    </w:p>
    <w:p w14:paraId="1076E4D6" w14:textId="77777777" w:rsidR="0032118B" w:rsidRPr="00D10DA5" w:rsidRDefault="0032118B" w:rsidP="003F7C01">
      <w:pPr>
        <w:rPr>
          <w:rFonts w:cs="Arial"/>
          <w:lang w:val="fr-FR"/>
        </w:rPr>
      </w:pPr>
    </w:p>
    <w:p w14:paraId="3C35A761" w14:textId="77777777" w:rsidR="0011543E" w:rsidRPr="00D10DA5" w:rsidRDefault="0011543E" w:rsidP="003F7C01">
      <w:pPr>
        <w:rPr>
          <w:rFonts w:cs="Arial"/>
          <w:lang w:val="fr-FR"/>
        </w:rPr>
      </w:pPr>
    </w:p>
    <w:p w14:paraId="71631292" w14:textId="77777777" w:rsidR="0011543E" w:rsidRPr="00D10DA5" w:rsidRDefault="0011543E" w:rsidP="003F7C01">
      <w:pPr>
        <w:rPr>
          <w:rFonts w:cs="Arial"/>
          <w:lang w:val="fr-FR"/>
        </w:rPr>
      </w:pPr>
    </w:p>
    <w:p w14:paraId="00CC5F2F" w14:textId="77777777" w:rsidR="0011543E" w:rsidRPr="00D10DA5" w:rsidRDefault="0011543E" w:rsidP="003F7C01">
      <w:pPr>
        <w:rPr>
          <w:rFonts w:cs="Arial"/>
          <w:lang w:val="fr-FR"/>
        </w:rPr>
      </w:pPr>
    </w:p>
    <w:p w14:paraId="3B6C302B" w14:textId="77777777" w:rsidR="0011543E" w:rsidRPr="00D10DA5" w:rsidRDefault="0011543E" w:rsidP="003F7C01">
      <w:pPr>
        <w:rPr>
          <w:rFonts w:cs="Arial"/>
          <w:lang w:val="fr-FR"/>
        </w:rPr>
      </w:pPr>
    </w:p>
    <w:p w14:paraId="4080ADE6" w14:textId="77777777" w:rsidR="0011543E" w:rsidRPr="00D10DA5" w:rsidRDefault="0011543E" w:rsidP="003F7C01">
      <w:pPr>
        <w:rPr>
          <w:rFonts w:cs="Arial"/>
          <w:lang w:val="fr-FR"/>
        </w:rPr>
      </w:pPr>
    </w:p>
    <w:p w14:paraId="239C326A" w14:textId="77777777" w:rsidR="002576BD" w:rsidRPr="00D10DA5" w:rsidRDefault="002576BD" w:rsidP="002576BD">
      <w:pPr>
        <w:rPr>
          <w:lang w:val="fr-FR"/>
        </w:rPr>
      </w:pPr>
    </w:p>
    <w:p w14:paraId="3A46C887" w14:textId="77777777" w:rsidR="002576BD" w:rsidRPr="00D10DA5" w:rsidRDefault="002576BD" w:rsidP="002576BD">
      <w:pPr>
        <w:rPr>
          <w:lang w:val="fr-FR"/>
        </w:rPr>
      </w:pPr>
    </w:p>
    <w:p w14:paraId="4887A97A" w14:textId="77777777" w:rsidR="002576BD" w:rsidRPr="00D10DA5" w:rsidRDefault="002576BD" w:rsidP="002576BD">
      <w:pPr>
        <w:ind w:left="284"/>
        <w:rPr>
          <w:color w:val="000000"/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7"/>
      </w:tblGrid>
      <w:tr w:rsidR="002576BD" w:rsidRPr="00D10DA5" w14:paraId="7CAA8CA2" w14:textId="77777777" w:rsidTr="00D10DA5">
        <w:trPr>
          <w:trHeight w:val="1647"/>
          <w:jc w:val="center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398BA48C" w14:textId="77777777" w:rsidR="00C258FA" w:rsidRPr="00D10DA5" w:rsidRDefault="00C258FA" w:rsidP="00C258FA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 MT" w:eastAsia="Arial MT" w:hAnsi="Arial MT" w:cs="Arial MT"/>
                <w:b/>
                <w:sz w:val="24"/>
                <w:u w:val="single"/>
                <w:lang w:val="fr-FR" w:eastAsia="en-US"/>
              </w:rPr>
            </w:pPr>
          </w:p>
          <w:p w14:paraId="7836A2C3" w14:textId="776BBCAB" w:rsidR="002A6024" w:rsidRPr="00D10DA5" w:rsidRDefault="00DF6DD4" w:rsidP="009919BE">
            <w:pPr>
              <w:ind w:left="567" w:right="915"/>
              <w:jc w:val="center"/>
              <w:rPr>
                <w:b/>
                <w:smallCaps/>
                <w:color w:val="0000FF"/>
                <w:sz w:val="48"/>
                <w:szCs w:val="48"/>
                <w:lang w:val="fr-FR"/>
              </w:rPr>
            </w:pPr>
            <w:r w:rsidRPr="00D10DA5">
              <w:rPr>
                <w:b/>
                <w:smallCaps/>
                <w:color w:val="0000FF"/>
                <w:sz w:val="48"/>
                <w:szCs w:val="48"/>
                <w:lang w:val="fr-FR"/>
              </w:rPr>
              <w:t>Marché n°202</w:t>
            </w:r>
            <w:r w:rsidR="00B1129C" w:rsidRPr="00D10DA5">
              <w:rPr>
                <w:b/>
                <w:smallCaps/>
                <w:color w:val="0000FF"/>
                <w:sz w:val="48"/>
                <w:szCs w:val="48"/>
                <w:lang w:val="fr-FR"/>
              </w:rPr>
              <w:t>5</w:t>
            </w:r>
            <w:r w:rsidRPr="00D10DA5">
              <w:rPr>
                <w:b/>
                <w:smallCaps/>
                <w:color w:val="0000FF"/>
                <w:sz w:val="48"/>
                <w:szCs w:val="48"/>
                <w:lang w:val="fr-FR"/>
              </w:rPr>
              <w:t>-</w:t>
            </w:r>
            <w:r w:rsidR="005E1D81" w:rsidRPr="00D10DA5">
              <w:rPr>
                <w:b/>
                <w:smallCaps/>
                <w:color w:val="0000FF"/>
                <w:sz w:val="48"/>
                <w:szCs w:val="48"/>
                <w:lang w:val="fr-FR"/>
              </w:rPr>
              <w:t>0</w:t>
            </w:r>
            <w:r w:rsidR="004822F7">
              <w:rPr>
                <w:b/>
                <w:smallCaps/>
                <w:color w:val="0000FF"/>
                <w:sz w:val="48"/>
                <w:szCs w:val="48"/>
                <w:lang w:val="fr-FR"/>
              </w:rPr>
              <w:t>21</w:t>
            </w:r>
            <w:r w:rsidR="005E1D81" w:rsidRPr="00D10DA5">
              <w:rPr>
                <w:b/>
                <w:smallCaps/>
                <w:color w:val="0000FF"/>
                <w:sz w:val="48"/>
                <w:szCs w:val="48"/>
                <w:lang w:val="fr-FR"/>
              </w:rPr>
              <w:t xml:space="preserve"> :</w:t>
            </w:r>
          </w:p>
          <w:p w14:paraId="3C755780" w14:textId="21A45110" w:rsidR="00E40AC0" w:rsidRPr="004822F7" w:rsidRDefault="004822F7" w:rsidP="004822F7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 Gras" w:hAnsi="Arial Gras"/>
                <w:b/>
                <w:smallCaps/>
                <w:sz w:val="48"/>
                <w:szCs w:val="48"/>
                <w:lang w:val="fr-FR"/>
              </w:rPr>
            </w:pPr>
            <w:r w:rsidRPr="004822F7">
              <w:rPr>
                <w:b/>
                <w:color w:val="0000FF"/>
                <w:sz w:val="48"/>
                <w:szCs w:val="48"/>
              </w:rPr>
              <w:t xml:space="preserve">Travaux </w:t>
            </w:r>
            <w:proofErr w:type="spellStart"/>
            <w:r w:rsidRPr="004822F7">
              <w:rPr>
                <w:b/>
                <w:color w:val="0000FF"/>
                <w:sz w:val="48"/>
                <w:szCs w:val="48"/>
              </w:rPr>
              <w:t>d’aménagements</w:t>
            </w:r>
            <w:proofErr w:type="spellEnd"/>
            <w:r w:rsidRPr="004822F7">
              <w:rPr>
                <w:b/>
                <w:color w:val="0000FF"/>
                <w:sz w:val="48"/>
                <w:szCs w:val="48"/>
              </w:rPr>
              <w:t xml:space="preserve"> </w:t>
            </w:r>
            <w:proofErr w:type="spellStart"/>
            <w:r w:rsidRPr="004822F7">
              <w:rPr>
                <w:b/>
                <w:color w:val="0000FF"/>
                <w:sz w:val="48"/>
                <w:szCs w:val="48"/>
              </w:rPr>
              <w:t>intérieurs</w:t>
            </w:r>
            <w:proofErr w:type="spellEnd"/>
            <w:r w:rsidRPr="004822F7">
              <w:rPr>
                <w:b/>
                <w:color w:val="0000FF"/>
                <w:sz w:val="48"/>
                <w:szCs w:val="48"/>
              </w:rPr>
              <w:t xml:space="preserve"> du </w:t>
            </w:r>
            <w:proofErr w:type="spellStart"/>
            <w:r w:rsidRPr="004822F7">
              <w:rPr>
                <w:b/>
                <w:color w:val="0000FF"/>
                <w:sz w:val="48"/>
                <w:szCs w:val="48"/>
              </w:rPr>
              <w:t>bâtiment</w:t>
            </w:r>
            <w:proofErr w:type="spellEnd"/>
            <w:r w:rsidRPr="004822F7">
              <w:rPr>
                <w:b/>
                <w:color w:val="0000FF"/>
                <w:sz w:val="48"/>
                <w:szCs w:val="48"/>
              </w:rPr>
              <w:t xml:space="preserve"> B13- IECB</w:t>
            </w:r>
          </w:p>
        </w:tc>
      </w:tr>
      <w:tr w:rsidR="002576BD" w:rsidRPr="00D10DA5" w14:paraId="468CA98D" w14:textId="77777777" w:rsidTr="00D10DA5">
        <w:trPr>
          <w:trHeight w:val="1829"/>
          <w:jc w:val="center"/>
        </w:trPr>
        <w:tc>
          <w:tcPr>
            <w:tcW w:w="5000" w:type="pct"/>
            <w:tcBorders>
              <w:left w:val="nil"/>
              <w:right w:val="nil"/>
            </w:tcBorders>
            <w:vAlign w:val="center"/>
          </w:tcPr>
          <w:p w14:paraId="35E21977" w14:textId="77777777" w:rsidR="002576BD" w:rsidRPr="00D10DA5" w:rsidRDefault="002576BD" w:rsidP="0056702C">
            <w:pPr>
              <w:tabs>
                <w:tab w:val="center" w:pos="4536"/>
                <w:tab w:val="right" w:pos="9072"/>
              </w:tabs>
              <w:jc w:val="center"/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</w:pPr>
          </w:p>
          <w:p w14:paraId="3DF7B263" w14:textId="77777777" w:rsidR="00203F4E" w:rsidRPr="00D10DA5" w:rsidRDefault="00203F4E" w:rsidP="0056702C">
            <w:pPr>
              <w:tabs>
                <w:tab w:val="center" w:pos="4536"/>
                <w:tab w:val="right" w:pos="9072"/>
              </w:tabs>
              <w:jc w:val="center"/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</w:pPr>
          </w:p>
          <w:p w14:paraId="628356BB" w14:textId="77777777" w:rsidR="00203F4E" w:rsidRPr="00D10DA5" w:rsidRDefault="00203F4E" w:rsidP="0056702C">
            <w:pPr>
              <w:tabs>
                <w:tab w:val="center" w:pos="4536"/>
                <w:tab w:val="right" w:pos="9072"/>
              </w:tabs>
              <w:jc w:val="center"/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</w:pPr>
          </w:p>
          <w:p w14:paraId="63A32ACF" w14:textId="77777777" w:rsidR="00203F4E" w:rsidRPr="00D10DA5" w:rsidRDefault="00203F4E" w:rsidP="0056702C">
            <w:pPr>
              <w:tabs>
                <w:tab w:val="center" w:pos="4536"/>
                <w:tab w:val="right" w:pos="9072"/>
              </w:tabs>
              <w:jc w:val="center"/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</w:pPr>
          </w:p>
          <w:p w14:paraId="05AE301A" w14:textId="77777777" w:rsidR="00203F4E" w:rsidRPr="00D10DA5" w:rsidRDefault="00203F4E" w:rsidP="0056702C">
            <w:pPr>
              <w:tabs>
                <w:tab w:val="center" w:pos="4536"/>
                <w:tab w:val="right" w:pos="9072"/>
              </w:tabs>
              <w:jc w:val="center"/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</w:pPr>
          </w:p>
          <w:p w14:paraId="06781450" w14:textId="77777777" w:rsidR="00203F4E" w:rsidRPr="00D10DA5" w:rsidRDefault="00203F4E" w:rsidP="0056702C">
            <w:pPr>
              <w:tabs>
                <w:tab w:val="center" w:pos="4536"/>
                <w:tab w:val="right" w:pos="9072"/>
              </w:tabs>
              <w:jc w:val="center"/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</w:pPr>
          </w:p>
          <w:p w14:paraId="47B003C0" w14:textId="77777777" w:rsidR="00203F4E" w:rsidRPr="00D10DA5" w:rsidRDefault="00203F4E" w:rsidP="0056702C">
            <w:pPr>
              <w:tabs>
                <w:tab w:val="center" w:pos="4536"/>
                <w:tab w:val="right" w:pos="9072"/>
              </w:tabs>
              <w:jc w:val="center"/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</w:pPr>
          </w:p>
        </w:tc>
      </w:tr>
      <w:tr w:rsidR="002576BD" w:rsidRPr="00D10DA5" w14:paraId="56EA6B75" w14:textId="77777777" w:rsidTr="00D10DA5">
        <w:trPr>
          <w:trHeight w:val="1647"/>
          <w:jc w:val="center"/>
        </w:trPr>
        <w:tc>
          <w:tcPr>
            <w:tcW w:w="5000" w:type="pct"/>
            <w:vAlign w:val="center"/>
          </w:tcPr>
          <w:p w14:paraId="1D516708" w14:textId="3D5D1DD0" w:rsidR="002576BD" w:rsidRPr="00D10DA5" w:rsidRDefault="001D347E" w:rsidP="0056702C">
            <w:pPr>
              <w:tabs>
                <w:tab w:val="center" w:pos="4536"/>
                <w:tab w:val="right" w:pos="9072"/>
              </w:tabs>
              <w:jc w:val="center"/>
              <w:rPr>
                <w:lang w:val="fr-FR"/>
              </w:rPr>
            </w:pPr>
            <w:r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  <w:t xml:space="preserve">Liste des annexes techniques aux </w:t>
            </w:r>
            <w:proofErr w:type="spellStart"/>
            <w:r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  <w:t>cctp</w:t>
            </w:r>
            <w:proofErr w:type="spellEnd"/>
            <w:r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  <w:t xml:space="preserve"> (Cahiers des clauses techniques particulières)</w:t>
            </w:r>
            <w:r w:rsidR="001C5A85">
              <w:rPr>
                <w:rFonts w:ascii="Arial Gras" w:hAnsi="Arial Gras"/>
                <w:b/>
                <w:smallCaps/>
                <w:sz w:val="36"/>
                <w:szCs w:val="36"/>
                <w:lang w:val="fr-FR"/>
              </w:rPr>
              <w:t xml:space="preserve"> du marche</w:t>
            </w:r>
          </w:p>
        </w:tc>
      </w:tr>
    </w:tbl>
    <w:p w14:paraId="7A294144" w14:textId="77777777" w:rsidR="002576BD" w:rsidRPr="00D10DA5" w:rsidRDefault="002576BD" w:rsidP="002576BD">
      <w:pPr>
        <w:rPr>
          <w:lang w:val="fr-FR"/>
        </w:rPr>
      </w:pPr>
    </w:p>
    <w:p w14:paraId="1BB9BEC6" w14:textId="77777777" w:rsidR="002576BD" w:rsidRPr="00D10DA5" w:rsidRDefault="002576BD" w:rsidP="002576BD">
      <w:pPr>
        <w:rPr>
          <w:lang w:val="fr-FR"/>
        </w:rPr>
      </w:pPr>
    </w:p>
    <w:p w14:paraId="3FD86927" w14:textId="77777777" w:rsidR="002576BD" w:rsidRPr="00D10DA5" w:rsidRDefault="002576BD" w:rsidP="002576BD">
      <w:pPr>
        <w:rPr>
          <w:lang w:val="fr-FR"/>
        </w:rPr>
      </w:pPr>
    </w:p>
    <w:p w14:paraId="6C46D1FC" w14:textId="77777777" w:rsidR="002576BD" w:rsidRPr="00D10DA5" w:rsidRDefault="002576BD" w:rsidP="002576BD">
      <w:pPr>
        <w:rPr>
          <w:lang w:val="fr-FR"/>
        </w:rPr>
      </w:pPr>
    </w:p>
    <w:p w14:paraId="73F2A20F" w14:textId="77777777" w:rsidR="002576BD" w:rsidRPr="00D10DA5" w:rsidRDefault="002576BD" w:rsidP="002576BD">
      <w:pPr>
        <w:rPr>
          <w:lang w:val="fr-FR"/>
        </w:rPr>
      </w:pPr>
    </w:p>
    <w:p w14:paraId="3E4020D8" w14:textId="77777777" w:rsidR="0032118B" w:rsidRPr="00D10DA5" w:rsidRDefault="0032118B" w:rsidP="003F7C01">
      <w:pPr>
        <w:rPr>
          <w:rFonts w:cs="Arial"/>
          <w:lang w:val="fr-FR"/>
        </w:rPr>
      </w:pPr>
    </w:p>
    <w:p w14:paraId="3D38E100" w14:textId="77777777" w:rsidR="0032118B" w:rsidRPr="00D10DA5" w:rsidRDefault="0032118B" w:rsidP="003F7C01">
      <w:pPr>
        <w:rPr>
          <w:rFonts w:cs="Arial"/>
          <w:color w:val="000000"/>
          <w:lang w:val="fr-FR"/>
        </w:rPr>
      </w:pPr>
    </w:p>
    <w:p w14:paraId="6CF884A9" w14:textId="4C98F04F" w:rsidR="00032E99" w:rsidRPr="00D10DA5" w:rsidRDefault="0032118B" w:rsidP="001D347E">
      <w:pPr>
        <w:pStyle w:val="Titre"/>
        <w:rPr>
          <w:sz w:val="22"/>
          <w:szCs w:val="22"/>
        </w:rPr>
      </w:pPr>
      <w:r w:rsidRPr="00D10DA5">
        <w:rPr>
          <w:lang w:val="fr-FR"/>
        </w:rPr>
        <w:br w:type="page"/>
      </w:r>
    </w:p>
    <w:p w14:paraId="63740E5F" w14:textId="6843FF28" w:rsidR="006017A1" w:rsidRDefault="006017A1" w:rsidP="006017A1">
      <w:pPr>
        <w:pStyle w:val="Titre"/>
        <w:pBdr>
          <w:bottom w:val="none" w:sz="0" w:space="0" w:color="auto"/>
        </w:pBdr>
        <w:jc w:val="center"/>
        <w:rPr>
          <w:rFonts w:cs="Arial"/>
          <w:caps w:val="0"/>
          <w:u w:val="single"/>
          <w:lang w:val="fr-FR"/>
        </w:rPr>
      </w:pPr>
      <w:r w:rsidRPr="006017A1">
        <w:rPr>
          <w:rFonts w:cs="Arial"/>
          <w:caps w:val="0"/>
          <w:u w:val="single"/>
          <w:lang w:val="fr-FR"/>
        </w:rPr>
        <w:lastRenderedPageBreak/>
        <w:t>PREAMBULE</w:t>
      </w:r>
    </w:p>
    <w:p w14:paraId="13A08C9B" w14:textId="77777777" w:rsidR="006017A1" w:rsidRPr="006017A1" w:rsidRDefault="006017A1" w:rsidP="006017A1">
      <w:pPr>
        <w:rPr>
          <w:lang w:val="fr-FR" w:eastAsia="x-none"/>
        </w:rPr>
      </w:pPr>
    </w:p>
    <w:p w14:paraId="2CDE8B5D" w14:textId="254AF6BF" w:rsidR="00ED3ED0" w:rsidRPr="008E2FDD" w:rsidRDefault="001D347E" w:rsidP="00FA50AB">
      <w:pPr>
        <w:pStyle w:val="Titre"/>
        <w:pBdr>
          <w:bottom w:val="none" w:sz="0" w:space="0" w:color="auto"/>
        </w:pBdr>
        <w:rPr>
          <w:rFonts w:cs="Arial"/>
          <w:b w:val="0"/>
          <w:bCs w:val="0"/>
          <w:caps w:val="0"/>
          <w:sz w:val="22"/>
          <w:szCs w:val="22"/>
          <w:lang w:val="fr-FR"/>
        </w:rPr>
      </w:pPr>
      <w:r w:rsidRPr="008E2FDD">
        <w:rPr>
          <w:rFonts w:cs="Arial"/>
          <w:b w:val="0"/>
          <w:bCs w:val="0"/>
          <w:caps w:val="0"/>
          <w:sz w:val="22"/>
          <w:szCs w:val="22"/>
          <w:lang w:val="fr-FR"/>
        </w:rPr>
        <w:t>Le candidat doit obligatoirement prendre connaissance de l’ensemble des annexes techniques ci-après listées</w:t>
      </w:r>
      <w:r w:rsidR="00D400F8">
        <w:rPr>
          <w:rFonts w:cs="Arial"/>
          <w:b w:val="0"/>
          <w:bCs w:val="0"/>
          <w:caps w:val="0"/>
          <w:sz w:val="22"/>
          <w:szCs w:val="22"/>
          <w:lang w:val="fr-FR"/>
        </w:rPr>
        <w:t xml:space="preserve"> </w:t>
      </w:r>
      <w:r w:rsidR="00D400F8" w:rsidRPr="00D400F8">
        <w:rPr>
          <w:rFonts w:cs="Arial"/>
          <w:b w:val="0"/>
          <w:bCs w:val="0"/>
          <w:caps w:val="0"/>
          <w:sz w:val="22"/>
          <w:szCs w:val="22"/>
          <w:u w:val="single"/>
          <w:lang w:val="fr-FR"/>
        </w:rPr>
        <w:t>en deux</w:t>
      </w:r>
      <w:r w:rsidR="00B077A4">
        <w:rPr>
          <w:rFonts w:cs="Arial"/>
          <w:b w:val="0"/>
          <w:bCs w:val="0"/>
          <w:caps w:val="0"/>
          <w:sz w:val="22"/>
          <w:szCs w:val="22"/>
          <w:u w:val="single"/>
          <w:lang w:val="fr-FR"/>
        </w:rPr>
        <w:t xml:space="preserve"> (2)</w:t>
      </w:r>
      <w:r w:rsidR="00D400F8" w:rsidRPr="00D400F8">
        <w:rPr>
          <w:rFonts w:cs="Arial"/>
          <w:b w:val="0"/>
          <w:bCs w:val="0"/>
          <w:caps w:val="0"/>
          <w:sz w:val="22"/>
          <w:szCs w:val="22"/>
          <w:u w:val="single"/>
          <w:lang w:val="fr-FR"/>
        </w:rPr>
        <w:t xml:space="preserve"> pages</w:t>
      </w:r>
      <w:r w:rsidRPr="008E2FDD">
        <w:rPr>
          <w:rFonts w:cs="Arial"/>
          <w:b w:val="0"/>
          <w:bCs w:val="0"/>
          <w:caps w:val="0"/>
          <w:sz w:val="22"/>
          <w:szCs w:val="22"/>
          <w:lang w:val="fr-FR"/>
        </w:rPr>
        <w:t xml:space="preserve">. Ces dernières doivent être prise en compte pour une appréciation globale des conditions de réalisation des projets. Elles sont réputées avoir été intégrées par le candidat pour la constitution de </w:t>
      </w:r>
      <w:r w:rsidR="001D50F1" w:rsidRPr="008E2FDD">
        <w:rPr>
          <w:rFonts w:cs="Arial"/>
          <w:b w:val="0"/>
          <w:bCs w:val="0"/>
          <w:caps w:val="0"/>
          <w:sz w:val="22"/>
          <w:szCs w:val="22"/>
          <w:lang w:val="fr-FR"/>
        </w:rPr>
        <w:t>son offre</w:t>
      </w:r>
      <w:r w:rsidRPr="008E2FDD">
        <w:rPr>
          <w:rFonts w:cs="Arial"/>
          <w:b w:val="0"/>
          <w:bCs w:val="0"/>
          <w:caps w:val="0"/>
          <w:sz w:val="22"/>
          <w:szCs w:val="22"/>
          <w:lang w:val="fr-FR"/>
        </w:rPr>
        <w:t xml:space="preserve">. </w:t>
      </w:r>
    </w:p>
    <w:p w14:paraId="2E4C543A" w14:textId="32C80CED" w:rsidR="006857F9" w:rsidRDefault="006857F9" w:rsidP="006857F9">
      <w:pPr>
        <w:rPr>
          <w:lang w:val="fr-FR" w:eastAsia="x-none"/>
        </w:rPr>
      </w:pPr>
    </w:p>
    <w:p w14:paraId="3FA4AE79" w14:textId="2BC631A6" w:rsidR="00192EDC" w:rsidRDefault="00192EDC" w:rsidP="006857F9">
      <w:pPr>
        <w:rPr>
          <w:lang w:val="fr-FR" w:eastAsia="x-none"/>
        </w:rPr>
      </w:pPr>
    </w:p>
    <w:p w14:paraId="6D6B710A" w14:textId="598495DB" w:rsidR="00192EDC" w:rsidRDefault="00192EDC" w:rsidP="006857F9">
      <w:pPr>
        <w:rPr>
          <w:lang w:val="fr-FR" w:eastAsia="x-none"/>
        </w:rPr>
      </w:pPr>
    </w:p>
    <w:p w14:paraId="4E75DCBB" w14:textId="1AA1DA89" w:rsidR="00D400F8" w:rsidRDefault="00D400F8" w:rsidP="006857F9">
      <w:pPr>
        <w:rPr>
          <w:lang w:val="fr-FR" w:eastAsia="x-none"/>
        </w:rPr>
      </w:pPr>
    </w:p>
    <w:p w14:paraId="567460B3" w14:textId="49AEA97D" w:rsidR="00D400F8" w:rsidRDefault="00D400F8" w:rsidP="006857F9">
      <w:pPr>
        <w:rPr>
          <w:lang w:val="fr-FR" w:eastAsia="x-none"/>
        </w:rPr>
      </w:pPr>
    </w:p>
    <w:p w14:paraId="4CA900EB" w14:textId="0A950F6A" w:rsidR="00D400F8" w:rsidRDefault="00D400F8" w:rsidP="006857F9">
      <w:pPr>
        <w:rPr>
          <w:lang w:val="fr-FR" w:eastAsia="x-none"/>
        </w:rPr>
      </w:pPr>
    </w:p>
    <w:p w14:paraId="137D1965" w14:textId="77777777" w:rsidR="00D400F8" w:rsidRDefault="00D400F8" w:rsidP="006857F9">
      <w:pPr>
        <w:rPr>
          <w:lang w:val="fr-FR" w:eastAsia="x-none"/>
        </w:rPr>
      </w:pPr>
    </w:p>
    <w:p w14:paraId="13E477CA" w14:textId="19A03220" w:rsidR="004F1FE0" w:rsidRDefault="004F1FE0" w:rsidP="004F1FE0">
      <w:pPr>
        <w:jc w:val="center"/>
        <w:rPr>
          <w:b/>
          <w:bCs/>
          <w:sz w:val="24"/>
          <w:szCs w:val="24"/>
          <w:u w:val="single"/>
          <w:lang w:val="fr-FR" w:eastAsia="x-none"/>
        </w:rPr>
      </w:pPr>
      <w:r w:rsidRPr="004F1FE0">
        <w:rPr>
          <w:b/>
          <w:bCs/>
          <w:sz w:val="24"/>
          <w:szCs w:val="24"/>
          <w:u w:val="single"/>
          <w:lang w:val="fr-FR" w:eastAsia="x-none"/>
        </w:rPr>
        <w:t xml:space="preserve">Liste des annexes </w:t>
      </w:r>
      <w:r w:rsidR="003A2D80" w:rsidRPr="009A4DC0">
        <w:rPr>
          <w:b/>
          <w:bCs/>
          <w:sz w:val="24"/>
          <w:szCs w:val="24"/>
          <w:u w:val="single"/>
          <w:lang w:val="fr-FR" w:eastAsia="x-none"/>
        </w:rPr>
        <w:t>communes</w:t>
      </w:r>
      <w:r w:rsidR="0099398F">
        <w:rPr>
          <w:b/>
          <w:bCs/>
          <w:sz w:val="24"/>
          <w:szCs w:val="24"/>
          <w:u w:val="single"/>
          <w:lang w:val="fr-FR" w:eastAsia="x-none"/>
        </w:rPr>
        <w:t xml:space="preserve"> au marché</w:t>
      </w:r>
    </w:p>
    <w:p w14:paraId="61E84CCC" w14:textId="77777777" w:rsidR="0099398F" w:rsidRPr="004F1FE0" w:rsidRDefault="0099398F" w:rsidP="004F1FE0">
      <w:pPr>
        <w:jc w:val="center"/>
        <w:rPr>
          <w:rFonts w:cs="Arial"/>
          <w:b/>
          <w:bCs/>
          <w:sz w:val="28"/>
          <w:szCs w:val="28"/>
          <w:u w:val="single"/>
          <w:lang w:val="fr-FR"/>
        </w:rPr>
      </w:pPr>
    </w:p>
    <w:p w14:paraId="3ED43210" w14:textId="77777777" w:rsidR="004F1FE0" w:rsidRPr="00D10DA5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6D9153B2" w14:textId="027B0254" w:rsidR="004F1FE0" w:rsidRDefault="00E30AD3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  <w:r>
        <w:rPr>
          <w:rFonts w:cs="Arial"/>
          <w:sz w:val="22"/>
          <w:szCs w:val="22"/>
          <w:u w:val="single"/>
          <w:lang w:val="fr-FR"/>
        </w:rPr>
        <w:t xml:space="preserve">ANNEXE 0 – </w:t>
      </w:r>
      <w:r w:rsidR="004F1FE0">
        <w:rPr>
          <w:rFonts w:cs="Arial"/>
          <w:sz w:val="22"/>
          <w:szCs w:val="22"/>
          <w:u w:val="single"/>
          <w:lang w:val="fr-FR"/>
        </w:rPr>
        <w:t>PGC</w:t>
      </w:r>
    </w:p>
    <w:p w14:paraId="7B44C33B" w14:textId="639D55A6" w:rsidR="004F1FE0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25EB9C6B" w14:textId="50F64193" w:rsidR="004F1FE0" w:rsidRDefault="00E30AD3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  <w:r>
        <w:rPr>
          <w:rFonts w:cs="Arial"/>
          <w:sz w:val="22"/>
          <w:szCs w:val="22"/>
          <w:u w:val="single"/>
          <w:lang w:val="fr-FR"/>
        </w:rPr>
        <w:t xml:space="preserve">ANNEXE 0 – </w:t>
      </w:r>
      <w:r w:rsidR="004F1FE0">
        <w:rPr>
          <w:rFonts w:cs="Arial"/>
          <w:sz w:val="22"/>
          <w:szCs w:val="22"/>
          <w:u w:val="single"/>
          <w:lang w:val="fr-FR"/>
        </w:rPr>
        <w:t>Dossier SSI « </w:t>
      </w:r>
      <w:r w:rsidR="004F1FE0" w:rsidRPr="004F1FE0">
        <w:rPr>
          <w:rFonts w:cs="Arial"/>
          <w:i/>
          <w:iCs/>
          <w:sz w:val="22"/>
          <w:szCs w:val="22"/>
          <w:u w:val="single"/>
          <w:lang w:val="fr-FR"/>
        </w:rPr>
        <w:t xml:space="preserve">SSI UBB13 PRO </w:t>
      </w:r>
      <w:r w:rsidR="00BB2022">
        <w:rPr>
          <w:rFonts w:cs="Arial"/>
          <w:i/>
          <w:iCs/>
          <w:sz w:val="22"/>
          <w:szCs w:val="22"/>
          <w:u w:val="single"/>
          <w:lang w:val="fr-FR"/>
        </w:rPr>
        <w:t>Start Up</w:t>
      </w:r>
      <w:r w:rsidR="004F1FE0" w:rsidRPr="004F1FE0">
        <w:rPr>
          <w:rFonts w:cs="Arial"/>
          <w:i/>
          <w:iCs/>
          <w:sz w:val="22"/>
          <w:szCs w:val="22"/>
          <w:u w:val="single"/>
          <w:lang w:val="fr-FR"/>
        </w:rPr>
        <w:t xml:space="preserve"> + Aménagements </w:t>
      </w:r>
      <w:proofErr w:type="spellStart"/>
      <w:r w:rsidR="004F1FE0" w:rsidRPr="004F1FE0">
        <w:rPr>
          <w:rFonts w:cs="Arial"/>
          <w:i/>
          <w:iCs/>
          <w:sz w:val="22"/>
          <w:szCs w:val="22"/>
          <w:u w:val="single"/>
          <w:lang w:val="fr-FR"/>
        </w:rPr>
        <w:t>int</w:t>
      </w:r>
      <w:proofErr w:type="spellEnd"/>
      <w:r w:rsidR="004F1FE0">
        <w:rPr>
          <w:rFonts w:cs="Arial"/>
          <w:sz w:val="22"/>
          <w:szCs w:val="22"/>
          <w:u w:val="single"/>
          <w:lang w:val="fr-FR"/>
        </w:rPr>
        <w:t> »</w:t>
      </w:r>
    </w:p>
    <w:p w14:paraId="59A3B611" w14:textId="77777777" w:rsidR="004F1FE0" w:rsidRPr="00D10DA5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18029A1C" w14:textId="77777777" w:rsidR="004F1FE0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  <w:r>
        <w:rPr>
          <w:rFonts w:cs="Arial"/>
          <w:sz w:val="22"/>
          <w:szCs w:val="22"/>
          <w:u w:val="single"/>
          <w:lang w:val="fr-FR"/>
        </w:rPr>
        <w:t>ANNEXE 1 – Charte graphique DWG</w:t>
      </w:r>
    </w:p>
    <w:p w14:paraId="36DED866" w14:textId="77777777" w:rsidR="004F1FE0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1E208BB0" w14:textId="77777777" w:rsidR="004F1FE0" w:rsidRPr="00D10DA5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  <w:r>
        <w:rPr>
          <w:rFonts w:cs="Arial"/>
          <w:sz w:val="22"/>
          <w:szCs w:val="22"/>
          <w:u w:val="single"/>
          <w:lang w:val="fr-FR"/>
        </w:rPr>
        <w:t>ANNEXE 2 – Charte DAO université de Bordeaux</w:t>
      </w:r>
    </w:p>
    <w:p w14:paraId="619B8F1D" w14:textId="77777777" w:rsidR="004F1FE0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27CE43DF" w14:textId="77777777" w:rsidR="004F1FE0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  <w:r>
        <w:rPr>
          <w:rFonts w:cs="Arial"/>
          <w:sz w:val="22"/>
          <w:szCs w:val="22"/>
          <w:u w:val="single"/>
          <w:lang w:val="fr-FR"/>
        </w:rPr>
        <w:t>ANNEXE 3 – Structuration DOE</w:t>
      </w:r>
    </w:p>
    <w:p w14:paraId="2F0E90EA" w14:textId="77777777" w:rsidR="004F1FE0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5CDA1EBF" w14:textId="77777777" w:rsidR="004F1FE0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  <w:r>
        <w:rPr>
          <w:rFonts w:cs="Arial"/>
          <w:sz w:val="22"/>
          <w:szCs w:val="22"/>
          <w:u w:val="single"/>
          <w:lang w:val="fr-FR"/>
        </w:rPr>
        <w:t>ANNEXE 4 – CCTP Comptage SSE université de Bordeaux</w:t>
      </w:r>
    </w:p>
    <w:p w14:paraId="36DA7901" w14:textId="77777777" w:rsidR="004F1FE0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7660D940" w14:textId="77777777" w:rsidR="004F1FE0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  <w:r>
        <w:rPr>
          <w:rFonts w:cs="Arial"/>
          <w:sz w:val="22"/>
          <w:szCs w:val="22"/>
          <w:u w:val="single"/>
          <w:lang w:val="fr-FR"/>
        </w:rPr>
        <w:t>ANNEXE 5 – STD – VDI – V2</w:t>
      </w:r>
    </w:p>
    <w:p w14:paraId="7C7B6DCC" w14:textId="77777777" w:rsidR="004F1FE0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26302D90" w14:textId="77777777" w:rsidR="004F1FE0" w:rsidRPr="00D10DA5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  <w:r>
        <w:rPr>
          <w:rFonts w:cs="Arial"/>
          <w:sz w:val="22"/>
          <w:szCs w:val="22"/>
          <w:u w:val="single"/>
          <w:lang w:val="fr-FR"/>
        </w:rPr>
        <w:t>ANNEXE 6 – UB SURETE – Cahier des prescriptions techniques</w:t>
      </w:r>
    </w:p>
    <w:p w14:paraId="2150A9EF" w14:textId="77777777" w:rsidR="004F1FE0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2E93E747" w14:textId="43162DC5" w:rsidR="004F1FE0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  <w:r>
        <w:rPr>
          <w:rFonts w:cs="Arial"/>
          <w:sz w:val="22"/>
          <w:szCs w:val="22"/>
          <w:u w:val="single"/>
          <w:lang w:val="fr-FR"/>
        </w:rPr>
        <w:t>ANNEXE 7 – Préconisations techniques SAM</w:t>
      </w:r>
      <w:r w:rsidR="00426D1B">
        <w:rPr>
          <w:rFonts w:cs="Arial"/>
          <w:sz w:val="22"/>
          <w:szCs w:val="22"/>
          <w:u w:val="single"/>
          <w:lang w:val="fr-FR"/>
        </w:rPr>
        <w:t>_v20231205</w:t>
      </w:r>
    </w:p>
    <w:p w14:paraId="7B1C6422" w14:textId="77777777" w:rsidR="004F1FE0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0B3A6849" w14:textId="77777777" w:rsidR="004F1FE0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  <w:r>
        <w:rPr>
          <w:rFonts w:cs="Arial"/>
          <w:sz w:val="22"/>
          <w:szCs w:val="22"/>
          <w:u w:val="single"/>
          <w:lang w:val="fr-FR"/>
        </w:rPr>
        <w:t>ANNEXE 8 – Architecture GTB B8 B13 université de Bordeaux</w:t>
      </w:r>
    </w:p>
    <w:p w14:paraId="5ABF7CC7" w14:textId="77777777" w:rsidR="004F1FE0" w:rsidRPr="00D10DA5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7F22CA56" w14:textId="5580908A" w:rsidR="004F1FE0" w:rsidRDefault="004F1FE0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286BF9FA" w14:textId="5161B194" w:rsidR="00D400F8" w:rsidRDefault="00D400F8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2BE658BA" w14:textId="3EE6A8DE" w:rsidR="00D400F8" w:rsidRDefault="00D400F8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31E92990" w14:textId="58EC35C7" w:rsidR="00D400F8" w:rsidRDefault="00D400F8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78D80388" w14:textId="120C7C5C" w:rsidR="00D400F8" w:rsidRDefault="00D400F8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040B83F5" w14:textId="48D1F9C3" w:rsidR="00D400F8" w:rsidRDefault="00D400F8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3A678AAD" w14:textId="313FEAB6" w:rsidR="00D400F8" w:rsidRDefault="00D400F8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7C1C161D" w14:textId="77777777" w:rsidR="00D400F8" w:rsidRPr="00D10DA5" w:rsidRDefault="00D400F8" w:rsidP="004F1FE0">
      <w:pPr>
        <w:autoSpaceDE w:val="0"/>
        <w:autoSpaceDN w:val="0"/>
        <w:adjustRightInd w:val="0"/>
        <w:spacing w:after="58"/>
        <w:jc w:val="left"/>
        <w:rPr>
          <w:rFonts w:cs="Arial"/>
          <w:sz w:val="22"/>
          <w:szCs w:val="22"/>
          <w:u w:val="single"/>
          <w:lang w:val="fr-FR"/>
        </w:rPr>
      </w:pPr>
    </w:p>
    <w:p w14:paraId="286150CB" w14:textId="16EBEB00" w:rsidR="004F1FE0" w:rsidRDefault="004F1FE0" w:rsidP="006857F9">
      <w:pPr>
        <w:rPr>
          <w:lang w:val="fr-FR" w:eastAsia="x-none"/>
        </w:rPr>
      </w:pPr>
    </w:p>
    <w:p w14:paraId="73A31CF6" w14:textId="77777777" w:rsidR="003A2D80" w:rsidRDefault="003A2D80" w:rsidP="006857F9">
      <w:pPr>
        <w:rPr>
          <w:lang w:val="fr-FR" w:eastAsia="x-none"/>
        </w:rPr>
      </w:pPr>
    </w:p>
    <w:p w14:paraId="1A4FF4E6" w14:textId="0872E8E2" w:rsidR="00823DD7" w:rsidRDefault="00823DD7" w:rsidP="006857F9">
      <w:pPr>
        <w:rPr>
          <w:lang w:val="fr-FR" w:eastAsia="x-none"/>
        </w:rPr>
      </w:pPr>
    </w:p>
    <w:p w14:paraId="55779148" w14:textId="77777777" w:rsidR="00197E2B" w:rsidRDefault="004F1FE0" w:rsidP="004F1FE0">
      <w:pPr>
        <w:jc w:val="center"/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</w:pPr>
      <w:r w:rsidRPr="004F1FE0"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  <w:lastRenderedPageBreak/>
        <w:t>Liste des annexes CCTP</w:t>
      </w:r>
      <w:r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  <w:t xml:space="preserve"> TCE </w:t>
      </w:r>
    </w:p>
    <w:p w14:paraId="3B5CEAF6" w14:textId="02E9914B" w:rsidR="00823DD7" w:rsidRPr="004F1FE0" w:rsidRDefault="004F1FE0" w:rsidP="004F1FE0">
      <w:pPr>
        <w:jc w:val="center"/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</w:pPr>
      <w:r w:rsidRPr="0099398F"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  <w:t>OPERATION 1</w:t>
      </w:r>
      <w:r w:rsidRPr="004F1FE0"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  <w:t xml:space="preserve"> – Aménagements intérieurs tertiaires</w:t>
      </w:r>
    </w:p>
    <w:p w14:paraId="4CD12664" w14:textId="0EBA96D5" w:rsidR="004F1FE0" w:rsidRDefault="004F1FE0" w:rsidP="006857F9">
      <w:pPr>
        <w:rPr>
          <w:lang w:val="fr-FR" w:eastAsia="x-none"/>
        </w:rPr>
      </w:pPr>
    </w:p>
    <w:p w14:paraId="5E3E4BB9" w14:textId="77777777" w:rsidR="003A2D80" w:rsidRDefault="003A2D80" w:rsidP="003A2D80">
      <w:pPr>
        <w:rPr>
          <w:sz w:val="22"/>
          <w:szCs w:val="22"/>
          <w:u w:val="single"/>
          <w:lang w:val="fr-FR" w:eastAsia="x-none"/>
        </w:rPr>
      </w:pPr>
    </w:p>
    <w:p w14:paraId="57993196" w14:textId="15F73BD0" w:rsidR="003A2D80" w:rsidRPr="00C93976" w:rsidRDefault="003A2D80" w:rsidP="006857F9">
      <w:pPr>
        <w:rPr>
          <w:sz w:val="22"/>
          <w:szCs w:val="22"/>
          <w:highlight w:val="magenta"/>
          <w:u w:val="single"/>
          <w:lang w:val="fr-FR" w:eastAsia="x-none"/>
        </w:rPr>
      </w:pPr>
      <w:r w:rsidRPr="008F3715">
        <w:rPr>
          <w:sz w:val="22"/>
          <w:szCs w:val="22"/>
          <w:u w:val="single"/>
          <w:lang w:val="fr-FR" w:eastAsia="x-none"/>
        </w:rPr>
        <w:t>CCTP :</w:t>
      </w:r>
      <w:r w:rsidRPr="008F3715">
        <w:rPr>
          <w:sz w:val="22"/>
          <w:szCs w:val="22"/>
          <w:lang w:val="fr-FR" w:eastAsia="x-none"/>
        </w:rPr>
        <w:t xml:space="preserve"> </w:t>
      </w:r>
      <w:r w:rsidR="008F3715" w:rsidRPr="008F3715">
        <w:rPr>
          <w:sz w:val="22"/>
          <w:szCs w:val="22"/>
          <w:lang w:val="fr-FR" w:eastAsia="x-none"/>
        </w:rPr>
        <w:t xml:space="preserve">250328_UB OPE1_CCTP TCE </w:t>
      </w:r>
      <w:proofErr w:type="spellStart"/>
      <w:r w:rsidR="008F3715" w:rsidRPr="008F3715">
        <w:rPr>
          <w:sz w:val="22"/>
          <w:szCs w:val="22"/>
          <w:lang w:val="fr-FR" w:eastAsia="x-none"/>
        </w:rPr>
        <w:t>indE</w:t>
      </w:r>
      <w:proofErr w:type="spellEnd"/>
    </w:p>
    <w:p w14:paraId="239F70C8" w14:textId="77777777" w:rsidR="003A2D80" w:rsidRDefault="003A2D80" w:rsidP="006857F9">
      <w:pPr>
        <w:rPr>
          <w:sz w:val="22"/>
          <w:szCs w:val="22"/>
          <w:u w:val="single"/>
          <w:lang w:val="fr-FR" w:eastAsia="x-none"/>
        </w:rPr>
      </w:pPr>
    </w:p>
    <w:p w14:paraId="27392E51" w14:textId="2B101918" w:rsidR="004F1FE0" w:rsidRPr="004F1FE0" w:rsidRDefault="004F1FE0" w:rsidP="006857F9">
      <w:pPr>
        <w:rPr>
          <w:sz w:val="22"/>
          <w:szCs w:val="22"/>
          <w:u w:val="single"/>
          <w:lang w:val="fr-FR" w:eastAsia="x-none"/>
        </w:rPr>
      </w:pPr>
      <w:r w:rsidRPr="004F1FE0">
        <w:rPr>
          <w:sz w:val="22"/>
          <w:szCs w:val="22"/>
          <w:u w:val="single"/>
          <w:lang w:val="fr-FR" w:eastAsia="x-none"/>
        </w:rPr>
        <w:t>Pièces graphiques :</w:t>
      </w:r>
    </w:p>
    <w:p w14:paraId="350426BF" w14:textId="77777777" w:rsidR="004F1FE0" w:rsidRPr="004F1FE0" w:rsidRDefault="004F1FE0" w:rsidP="006857F9">
      <w:pPr>
        <w:rPr>
          <w:sz w:val="22"/>
          <w:szCs w:val="22"/>
          <w:lang w:val="fr-FR" w:eastAsia="x-none"/>
        </w:rPr>
      </w:pPr>
    </w:p>
    <w:p w14:paraId="6AB140CD" w14:textId="15F8D666" w:rsidR="004F1FE0" w:rsidRPr="004F1FE0" w:rsidRDefault="004F1FE0" w:rsidP="004F1FE0">
      <w:pPr>
        <w:pStyle w:val="Paragraphedeliste"/>
        <w:numPr>
          <w:ilvl w:val="0"/>
          <w:numId w:val="2"/>
        </w:numPr>
        <w:rPr>
          <w:sz w:val="22"/>
          <w:szCs w:val="28"/>
          <w:lang w:eastAsia="x-none"/>
        </w:rPr>
      </w:pPr>
      <w:r w:rsidRPr="004F1FE0">
        <w:rPr>
          <w:sz w:val="22"/>
          <w:szCs w:val="28"/>
          <w:lang w:eastAsia="x-none"/>
        </w:rPr>
        <w:t xml:space="preserve">250305_UB OPE1_PRO_Plans CVC PLB ind2 </w:t>
      </w:r>
    </w:p>
    <w:p w14:paraId="0645B5BD" w14:textId="7A18781C" w:rsidR="004F1FE0" w:rsidRPr="004F1FE0" w:rsidRDefault="004F1FE0" w:rsidP="004F1FE0">
      <w:pPr>
        <w:pStyle w:val="Paragraphedeliste"/>
        <w:numPr>
          <w:ilvl w:val="0"/>
          <w:numId w:val="2"/>
        </w:numPr>
        <w:rPr>
          <w:sz w:val="22"/>
          <w:szCs w:val="28"/>
          <w:lang w:eastAsia="x-none"/>
        </w:rPr>
      </w:pPr>
      <w:r w:rsidRPr="004F1FE0">
        <w:rPr>
          <w:sz w:val="22"/>
          <w:szCs w:val="28"/>
          <w:lang w:eastAsia="x-none"/>
        </w:rPr>
        <w:t>250305_UB OPE1_PRO_Plans ELEC ind2</w:t>
      </w:r>
    </w:p>
    <w:p w14:paraId="17C4CAE7" w14:textId="4BE334D3" w:rsidR="004F1FE0" w:rsidRPr="004F1FE0" w:rsidRDefault="004F1FE0" w:rsidP="004F1FE0">
      <w:pPr>
        <w:pStyle w:val="Paragraphedeliste"/>
        <w:numPr>
          <w:ilvl w:val="0"/>
          <w:numId w:val="2"/>
        </w:numPr>
        <w:rPr>
          <w:sz w:val="22"/>
          <w:szCs w:val="28"/>
          <w:lang w:eastAsia="x-none"/>
        </w:rPr>
      </w:pPr>
      <w:r w:rsidRPr="004F1FE0">
        <w:rPr>
          <w:sz w:val="22"/>
          <w:szCs w:val="28"/>
          <w:lang w:eastAsia="x-none"/>
        </w:rPr>
        <w:t>250320_UB OPE1_PRO_Plans ARCHI ind3</w:t>
      </w:r>
    </w:p>
    <w:p w14:paraId="218A0C1F" w14:textId="47FFC4D9" w:rsidR="004F1FE0" w:rsidRPr="004F1FE0" w:rsidRDefault="004F1FE0" w:rsidP="006857F9">
      <w:pPr>
        <w:rPr>
          <w:sz w:val="22"/>
          <w:szCs w:val="22"/>
          <w:lang w:val="fr-FR" w:eastAsia="x-none"/>
        </w:rPr>
      </w:pPr>
    </w:p>
    <w:p w14:paraId="0F5C5F18" w14:textId="2DAA010F" w:rsidR="00C93976" w:rsidRPr="008F3715" w:rsidRDefault="00C93976" w:rsidP="00C93976">
      <w:pPr>
        <w:rPr>
          <w:sz w:val="22"/>
          <w:szCs w:val="22"/>
          <w:highlight w:val="magenta"/>
          <w:lang w:val="fr-FR" w:eastAsia="x-none"/>
        </w:rPr>
      </w:pPr>
      <w:r w:rsidRPr="008F3715">
        <w:rPr>
          <w:sz w:val="22"/>
          <w:szCs w:val="22"/>
          <w:u w:val="single"/>
          <w:lang w:val="fr-FR" w:eastAsia="x-none"/>
        </w:rPr>
        <w:t>DPGF :</w:t>
      </w:r>
      <w:r w:rsidRPr="008F3715">
        <w:rPr>
          <w:sz w:val="22"/>
          <w:szCs w:val="22"/>
          <w:lang w:val="fr-FR" w:eastAsia="x-none"/>
        </w:rPr>
        <w:t xml:space="preserve"> </w:t>
      </w:r>
      <w:r w:rsidR="008F3715" w:rsidRPr="008F3715">
        <w:rPr>
          <w:sz w:val="22"/>
          <w:szCs w:val="22"/>
          <w:lang w:val="fr-FR" w:eastAsia="x-none"/>
        </w:rPr>
        <w:t>250328_UB OPE1_PRO_DPGF_ind4</w:t>
      </w:r>
      <w:r w:rsidR="002242A6">
        <w:rPr>
          <w:sz w:val="22"/>
          <w:szCs w:val="22"/>
          <w:lang w:val="fr-FR" w:eastAsia="x-none"/>
        </w:rPr>
        <w:t>.xlsx</w:t>
      </w:r>
    </w:p>
    <w:p w14:paraId="69BBC5BA" w14:textId="77777777" w:rsidR="004F1FE0" w:rsidRPr="00C93976" w:rsidRDefault="004F1FE0" w:rsidP="006857F9">
      <w:pPr>
        <w:rPr>
          <w:sz w:val="22"/>
          <w:szCs w:val="22"/>
          <w:highlight w:val="magenta"/>
          <w:lang w:val="fr-FR" w:eastAsia="x-none"/>
        </w:rPr>
      </w:pPr>
    </w:p>
    <w:p w14:paraId="3A2F9807" w14:textId="5CEC1895" w:rsidR="004F1FE0" w:rsidRPr="008F3715" w:rsidRDefault="004F1FE0" w:rsidP="006857F9">
      <w:pPr>
        <w:rPr>
          <w:sz w:val="22"/>
          <w:szCs w:val="22"/>
          <w:highlight w:val="magenta"/>
          <w:lang w:val="fr-FR" w:eastAsia="x-none"/>
        </w:rPr>
      </w:pPr>
      <w:r w:rsidRPr="008F3715">
        <w:rPr>
          <w:sz w:val="22"/>
          <w:szCs w:val="22"/>
          <w:u w:val="single"/>
          <w:lang w:val="fr-FR" w:eastAsia="x-none"/>
        </w:rPr>
        <w:t>RICT</w:t>
      </w:r>
      <w:r w:rsidR="00192EDC" w:rsidRPr="008F3715">
        <w:rPr>
          <w:sz w:val="22"/>
          <w:szCs w:val="22"/>
          <w:u w:val="single"/>
          <w:lang w:val="fr-FR" w:eastAsia="x-none"/>
        </w:rPr>
        <w:t> :</w:t>
      </w:r>
      <w:r w:rsidR="00192EDC" w:rsidRPr="008F3715">
        <w:rPr>
          <w:sz w:val="22"/>
          <w:szCs w:val="22"/>
          <w:lang w:val="fr-FR" w:eastAsia="x-none"/>
        </w:rPr>
        <w:t xml:space="preserve"> </w:t>
      </w:r>
      <w:r w:rsidR="008F3715" w:rsidRPr="008F3715">
        <w:rPr>
          <w:sz w:val="22"/>
          <w:szCs w:val="22"/>
          <w:lang w:val="fr-FR" w:eastAsia="x-none"/>
        </w:rPr>
        <w:t xml:space="preserve">CT-Rapport RICT-CT-16-01-25-OPE 1 </w:t>
      </w:r>
      <w:proofErr w:type="spellStart"/>
      <w:r w:rsidR="008F3715" w:rsidRPr="008F3715">
        <w:rPr>
          <w:sz w:val="22"/>
          <w:szCs w:val="22"/>
          <w:lang w:val="fr-FR" w:eastAsia="x-none"/>
        </w:rPr>
        <w:t>Amégts</w:t>
      </w:r>
      <w:proofErr w:type="spellEnd"/>
      <w:r w:rsidR="008F3715" w:rsidRPr="008F3715">
        <w:rPr>
          <w:sz w:val="22"/>
          <w:szCs w:val="22"/>
          <w:lang w:val="fr-FR" w:eastAsia="x-none"/>
        </w:rPr>
        <w:t xml:space="preserve"> intérieurs tertiaires BAT B13</w:t>
      </w:r>
    </w:p>
    <w:p w14:paraId="3ECDA64A" w14:textId="1A1BAF5F" w:rsidR="00823DD7" w:rsidRPr="008F3715" w:rsidRDefault="008F3715" w:rsidP="006857F9">
      <w:pPr>
        <w:rPr>
          <w:i/>
          <w:iCs/>
          <w:lang w:val="fr-FR" w:eastAsia="x-none"/>
        </w:rPr>
      </w:pPr>
      <w:r w:rsidRPr="008F3715">
        <w:rPr>
          <w:i/>
          <w:iCs/>
          <w:lang w:val="fr-FR" w:eastAsia="x-none"/>
        </w:rPr>
        <w:t>Il est possible qu’une modification de ce document soit faite en cours d’appel d’offres. Dans ce cas, le document mis à jour sera déposé sur la plateforme PLACE et vous en serez ainsi informé.</w:t>
      </w:r>
    </w:p>
    <w:p w14:paraId="31178F7F" w14:textId="77777777" w:rsidR="00192EDC" w:rsidRDefault="00192EDC" w:rsidP="006857F9">
      <w:pPr>
        <w:rPr>
          <w:sz w:val="22"/>
          <w:szCs w:val="22"/>
          <w:lang w:val="fr-FR" w:eastAsia="x-none"/>
        </w:rPr>
      </w:pPr>
    </w:p>
    <w:p w14:paraId="3A302820" w14:textId="77777777" w:rsidR="003A2D80" w:rsidRDefault="003A2D80" w:rsidP="00D400F8">
      <w:pPr>
        <w:pBdr>
          <w:bottom w:val="single" w:sz="4" w:space="1" w:color="auto"/>
        </w:pBdr>
        <w:rPr>
          <w:sz w:val="22"/>
          <w:szCs w:val="22"/>
          <w:lang w:val="fr-FR" w:eastAsia="x-none"/>
        </w:rPr>
      </w:pPr>
    </w:p>
    <w:p w14:paraId="088F6549" w14:textId="77777777" w:rsidR="00197E2B" w:rsidRDefault="00192EDC" w:rsidP="003A2D80">
      <w:pPr>
        <w:spacing w:before="240"/>
        <w:jc w:val="center"/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</w:pPr>
      <w:r w:rsidRPr="004F1FE0"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  <w:t>Liste des annexes CCTP</w:t>
      </w:r>
      <w:r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  <w:t xml:space="preserve"> TCE </w:t>
      </w:r>
    </w:p>
    <w:p w14:paraId="37B0DFFB" w14:textId="670D6959" w:rsidR="00192EDC" w:rsidRPr="004F1FE0" w:rsidRDefault="00192EDC" w:rsidP="00192EDC">
      <w:pPr>
        <w:jc w:val="center"/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</w:pPr>
      <w:r w:rsidRPr="0099398F"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  <w:t>OPERATION 2 –</w:t>
      </w:r>
      <w:r w:rsidRPr="004F1FE0"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  <w:t xml:space="preserve"> </w:t>
      </w:r>
      <w:r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  <w:t>Mise en accessibilité</w:t>
      </w:r>
    </w:p>
    <w:p w14:paraId="178D7754" w14:textId="77777777" w:rsidR="00192EDC" w:rsidRDefault="00192EDC" w:rsidP="00192EDC">
      <w:pPr>
        <w:rPr>
          <w:lang w:val="fr-FR" w:eastAsia="x-none"/>
        </w:rPr>
      </w:pPr>
    </w:p>
    <w:p w14:paraId="3F1B841D" w14:textId="77777777" w:rsidR="003A2D80" w:rsidRDefault="003A2D80" w:rsidP="00192EDC">
      <w:pPr>
        <w:rPr>
          <w:sz w:val="22"/>
          <w:szCs w:val="22"/>
          <w:u w:val="single"/>
          <w:lang w:val="fr-FR" w:eastAsia="x-none"/>
        </w:rPr>
      </w:pPr>
    </w:p>
    <w:p w14:paraId="004C8E4F" w14:textId="30F9436E" w:rsidR="003A2D80" w:rsidRPr="00192EDC" w:rsidRDefault="003A2D80" w:rsidP="003A2D80">
      <w:pPr>
        <w:rPr>
          <w:sz w:val="22"/>
          <w:szCs w:val="22"/>
          <w:u w:val="single"/>
          <w:lang w:val="fr-FR" w:eastAsia="x-none"/>
        </w:rPr>
      </w:pPr>
      <w:r>
        <w:rPr>
          <w:sz w:val="22"/>
          <w:szCs w:val="22"/>
          <w:u w:val="single"/>
          <w:lang w:val="fr-FR" w:eastAsia="x-none"/>
        </w:rPr>
        <w:t>CCTP</w:t>
      </w:r>
      <w:r w:rsidRPr="00192EDC">
        <w:rPr>
          <w:sz w:val="22"/>
          <w:szCs w:val="22"/>
          <w:u w:val="single"/>
          <w:lang w:val="fr-FR" w:eastAsia="x-none"/>
        </w:rPr>
        <w:t> :</w:t>
      </w:r>
      <w:r w:rsidRPr="00684164">
        <w:rPr>
          <w:sz w:val="22"/>
          <w:szCs w:val="22"/>
          <w:lang w:val="fr-FR" w:eastAsia="x-none"/>
        </w:rPr>
        <w:t xml:space="preserve"> </w:t>
      </w:r>
      <w:r w:rsidR="004D5CCB" w:rsidRPr="004D5CCB">
        <w:rPr>
          <w:sz w:val="22"/>
          <w:szCs w:val="22"/>
          <w:lang w:val="fr-FR" w:eastAsia="x-none"/>
        </w:rPr>
        <w:t xml:space="preserve">250328_UB OPE2_CCTP </w:t>
      </w:r>
      <w:proofErr w:type="spellStart"/>
      <w:r w:rsidR="004D5CCB" w:rsidRPr="004D5CCB">
        <w:rPr>
          <w:sz w:val="22"/>
          <w:szCs w:val="22"/>
          <w:lang w:val="fr-FR" w:eastAsia="x-none"/>
        </w:rPr>
        <w:t>indE</w:t>
      </w:r>
      <w:proofErr w:type="spellEnd"/>
    </w:p>
    <w:p w14:paraId="545C9EFF" w14:textId="77777777" w:rsidR="003A2D80" w:rsidRDefault="003A2D80" w:rsidP="00192EDC">
      <w:pPr>
        <w:rPr>
          <w:sz w:val="22"/>
          <w:szCs w:val="22"/>
          <w:u w:val="single"/>
          <w:lang w:val="fr-FR" w:eastAsia="x-none"/>
        </w:rPr>
      </w:pPr>
    </w:p>
    <w:p w14:paraId="29278E82" w14:textId="1DA815E4" w:rsidR="00192EDC" w:rsidRPr="004F1FE0" w:rsidRDefault="00192EDC" w:rsidP="00192EDC">
      <w:pPr>
        <w:rPr>
          <w:sz w:val="22"/>
          <w:szCs w:val="22"/>
          <w:u w:val="single"/>
          <w:lang w:val="fr-FR" w:eastAsia="x-none"/>
        </w:rPr>
      </w:pPr>
      <w:r w:rsidRPr="004F1FE0">
        <w:rPr>
          <w:sz w:val="22"/>
          <w:szCs w:val="22"/>
          <w:u w:val="single"/>
          <w:lang w:val="fr-FR" w:eastAsia="x-none"/>
        </w:rPr>
        <w:t>Pièces graphiques :</w:t>
      </w:r>
    </w:p>
    <w:p w14:paraId="6D92E585" w14:textId="77777777" w:rsidR="00192EDC" w:rsidRPr="004F1FE0" w:rsidRDefault="00192EDC" w:rsidP="00192EDC">
      <w:pPr>
        <w:rPr>
          <w:sz w:val="22"/>
          <w:szCs w:val="22"/>
          <w:lang w:val="fr-FR" w:eastAsia="x-none"/>
        </w:rPr>
      </w:pPr>
    </w:p>
    <w:p w14:paraId="49FBCD45" w14:textId="3D11B842" w:rsidR="00192EDC" w:rsidRPr="00192EDC" w:rsidRDefault="00192EDC" w:rsidP="00192EDC">
      <w:pPr>
        <w:pStyle w:val="Paragraphedeliste"/>
        <w:numPr>
          <w:ilvl w:val="0"/>
          <w:numId w:val="2"/>
        </w:numPr>
        <w:rPr>
          <w:sz w:val="22"/>
          <w:szCs w:val="22"/>
          <w:lang w:eastAsia="x-none"/>
        </w:rPr>
      </w:pPr>
      <w:r w:rsidRPr="00192EDC">
        <w:rPr>
          <w:sz w:val="22"/>
          <w:szCs w:val="22"/>
          <w:lang w:eastAsia="x-none"/>
        </w:rPr>
        <w:t>250305_UB OPE2_PRO_Plans</w:t>
      </w:r>
    </w:p>
    <w:p w14:paraId="5BFEB8AA" w14:textId="77777777" w:rsidR="00192EDC" w:rsidRDefault="00192EDC" w:rsidP="00192EDC">
      <w:pPr>
        <w:rPr>
          <w:sz w:val="22"/>
          <w:szCs w:val="22"/>
          <w:lang w:val="fr-FR" w:eastAsia="x-none"/>
        </w:rPr>
      </w:pPr>
    </w:p>
    <w:p w14:paraId="57849C8F" w14:textId="53B3A411" w:rsidR="00C93976" w:rsidRPr="00684164" w:rsidRDefault="00C93976" w:rsidP="00C93976">
      <w:pPr>
        <w:rPr>
          <w:sz w:val="22"/>
          <w:szCs w:val="22"/>
          <w:lang w:val="fr-FR" w:eastAsia="x-none"/>
        </w:rPr>
      </w:pPr>
      <w:r>
        <w:rPr>
          <w:sz w:val="22"/>
          <w:szCs w:val="22"/>
          <w:u w:val="single"/>
          <w:lang w:val="fr-FR" w:eastAsia="x-none"/>
        </w:rPr>
        <w:t>DPGF</w:t>
      </w:r>
      <w:r w:rsidRPr="00192EDC">
        <w:rPr>
          <w:sz w:val="22"/>
          <w:szCs w:val="22"/>
          <w:u w:val="single"/>
          <w:lang w:val="fr-FR" w:eastAsia="x-none"/>
        </w:rPr>
        <w:t> :</w:t>
      </w:r>
      <w:r w:rsidRPr="00684164">
        <w:rPr>
          <w:sz w:val="22"/>
          <w:szCs w:val="22"/>
          <w:lang w:val="fr-FR" w:eastAsia="x-none"/>
        </w:rPr>
        <w:t xml:space="preserve"> </w:t>
      </w:r>
      <w:r w:rsidR="004D5CCB" w:rsidRPr="004D5CCB">
        <w:rPr>
          <w:sz w:val="22"/>
          <w:szCs w:val="22"/>
          <w:lang w:val="fr-FR" w:eastAsia="x-none"/>
        </w:rPr>
        <w:t>250328_UB OPE2_DPGF v4</w:t>
      </w:r>
      <w:r w:rsidR="002242A6">
        <w:rPr>
          <w:sz w:val="22"/>
          <w:szCs w:val="22"/>
          <w:lang w:val="fr-FR" w:eastAsia="x-none"/>
        </w:rPr>
        <w:t>.xlsx</w:t>
      </w:r>
    </w:p>
    <w:p w14:paraId="6CFA4060" w14:textId="77777777" w:rsidR="00C93976" w:rsidRDefault="00C93976" w:rsidP="00192EDC">
      <w:pPr>
        <w:rPr>
          <w:sz w:val="22"/>
          <w:szCs w:val="22"/>
          <w:u w:val="single"/>
          <w:lang w:val="fr-FR" w:eastAsia="x-none"/>
        </w:rPr>
      </w:pPr>
    </w:p>
    <w:p w14:paraId="0AD58514" w14:textId="5BC6842E" w:rsidR="00192EDC" w:rsidRPr="004D5CCB" w:rsidRDefault="00192EDC" w:rsidP="00192EDC">
      <w:pPr>
        <w:rPr>
          <w:sz w:val="22"/>
          <w:szCs w:val="22"/>
          <w:lang w:val="fr-FR" w:eastAsia="x-none"/>
        </w:rPr>
      </w:pPr>
      <w:r w:rsidRPr="004D5CCB">
        <w:rPr>
          <w:sz w:val="22"/>
          <w:szCs w:val="22"/>
          <w:u w:val="single"/>
          <w:lang w:val="fr-FR" w:eastAsia="x-none"/>
        </w:rPr>
        <w:t>RICT :</w:t>
      </w:r>
      <w:r w:rsidRPr="004D5CCB">
        <w:rPr>
          <w:sz w:val="22"/>
          <w:szCs w:val="22"/>
          <w:lang w:val="fr-FR" w:eastAsia="x-none"/>
        </w:rPr>
        <w:t xml:space="preserve"> </w:t>
      </w:r>
      <w:r w:rsidR="004D5CCB" w:rsidRPr="004D5CCB">
        <w:rPr>
          <w:sz w:val="22"/>
          <w:szCs w:val="22"/>
          <w:lang w:val="fr-FR" w:eastAsia="x-none"/>
        </w:rPr>
        <w:t xml:space="preserve">CT-Rapport RICT-CT-15-01-25-OPE 2 Mise en </w:t>
      </w:r>
      <w:proofErr w:type="spellStart"/>
      <w:r w:rsidR="004D5CCB" w:rsidRPr="004D5CCB">
        <w:rPr>
          <w:sz w:val="22"/>
          <w:szCs w:val="22"/>
          <w:lang w:val="fr-FR" w:eastAsia="x-none"/>
        </w:rPr>
        <w:t>access</w:t>
      </w:r>
      <w:proofErr w:type="spellEnd"/>
      <w:r w:rsidR="004D5CCB">
        <w:rPr>
          <w:sz w:val="22"/>
          <w:szCs w:val="22"/>
          <w:lang w:val="fr-FR" w:eastAsia="x-none"/>
        </w:rPr>
        <w:t xml:space="preserve"> </w:t>
      </w:r>
      <w:r w:rsidR="004D5CCB" w:rsidRPr="004D5CCB">
        <w:rPr>
          <w:sz w:val="22"/>
          <w:szCs w:val="22"/>
          <w:lang w:val="fr-FR" w:eastAsia="x-none"/>
        </w:rPr>
        <w:t>BAT B13 IECB</w:t>
      </w:r>
    </w:p>
    <w:p w14:paraId="2D84D405" w14:textId="77777777" w:rsidR="004D5CCB" w:rsidRPr="008F3715" w:rsidRDefault="004D5CCB" w:rsidP="004D5CCB">
      <w:pPr>
        <w:rPr>
          <w:i/>
          <w:iCs/>
          <w:lang w:val="fr-FR" w:eastAsia="x-none"/>
        </w:rPr>
      </w:pPr>
      <w:r w:rsidRPr="008F3715">
        <w:rPr>
          <w:i/>
          <w:iCs/>
          <w:lang w:val="fr-FR" w:eastAsia="x-none"/>
        </w:rPr>
        <w:t>Il est possible qu’une modification de ce document soit faite en cours d’appel d’offres. Dans ce cas, le document mis à jour sera déposé sur la plateforme PLACE et vous en serez ainsi informé.</w:t>
      </w:r>
    </w:p>
    <w:p w14:paraId="17659B89" w14:textId="77777777" w:rsidR="00197E2B" w:rsidRDefault="00197E2B" w:rsidP="00197E2B">
      <w:pPr>
        <w:rPr>
          <w:sz w:val="22"/>
          <w:szCs w:val="22"/>
          <w:lang w:val="fr-FR" w:eastAsia="x-none"/>
        </w:rPr>
      </w:pPr>
    </w:p>
    <w:p w14:paraId="411684D0" w14:textId="77777777" w:rsidR="003A2D80" w:rsidRDefault="003A2D80" w:rsidP="00D400F8">
      <w:pPr>
        <w:pBdr>
          <w:bottom w:val="single" w:sz="4" w:space="1" w:color="auto"/>
        </w:pBdr>
        <w:rPr>
          <w:sz w:val="22"/>
          <w:szCs w:val="22"/>
          <w:lang w:val="fr-FR" w:eastAsia="x-none"/>
        </w:rPr>
      </w:pPr>
    </w:p>
    <w:p w14:paraId="6536D6E9" w14:textId="77777777" w:rsidR="00197E2B" w:rsidRDefault="00192EDC" w:rsidP="003A2D80">
      <w:pPr>
        <w:spacing w:before="240"/>
        <w:jc w:val="center"/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</w:pPr>
      <w:r w:rsidRPr="004F1FE0"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  <w:t>Liste des annexes CCTP</w:t>
      </w:r>
      <w:r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  <w:t xml:space="preserve"> TCE </w:t>
      </w:r>
    </w:p>
    <w:p w14:paraId="67B3AFFC" w14:textId="002D4EDB" w:rsidR="00192EDC" w:rsidRPr="004F1FE0" w:rsidRDefault="00192EDC" w:rsidP="00192EDC">
      <w:pPr>
        <w:jc w:val="center"/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</w:pPr>
      <w:r w:rsidRPr="0099398F"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  <w:t>OPERATION 3</w:t>
      </w:r>
      <w:r w:rsidRPr="004F1FE0"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  <w:t xml:space="preserve"> – </w:t>
      </w:r>
      <w:r>
        <w:rPr>
          <w:rFonts w:cs="Arial"/>
          <w:b/>
          <w:bCs/>
          <w:spacing w:val="5"/>
          <w:kern w:val="28"/>
          <w:sz w:val="24"/>
          <w:szCs w:val="24"/>
          <w:u w:val="single"/>
          <w:lang w:val="fr-FR" w:eastAsia="x-none"/>
        </w:rPr>
        <w:t>Aménagement cellule Start Up</w:t>
      </w:r>
    </w:p>
    <w:p w14:paraId="73734357" w14:textId="77777777" w:rsidR="00192EDC" w:rsidRDefault="00192EDC" w:rsidP="00192EDC">
      <w:pPr>
        <w:rPr>
          <w:lang w:val="fr-FR" w:eastAsia="x-none"/>
        </w:rPr>
      </w:pPr>
    </w:p>
    <w:p w14:paraId="47D32DE5" w14:textId="77777777" w:rsidR="003A2D80" w:rsidRDefault="003A2D80" w:rsidP="00192EDC">
      <w:pPr>
        <w:rPr>
          <w:sz w:val="22"/>
          <w:szCs w:val="22"/>
          <w:u w:val="single"/>
          <w:lang w:val="fr-FR" w:eastAsia="x-none"/>
        </w:rPr>
      </w:pPr>
    </w:p>
    <w:p w14:paraId="5458E0B3" w14:textId="473DFA2F" w:rsidR="003A2D80" w:rsidRPr="00727F19" w:rsidRDefault="003A2D80" w:rsidP="003A2D80">
      <w:pPr>
        <w:rPr>
          <w:sz w:val="22"/>
          <w:szCs w:val="22"/>
          <w:lang w:val="fr-FR" w:eastAsia="x-none"/>
        </w:rPr>
      </w:pPr>
      <w:r w:rsidRPr="00727F19">
        <w:rPr>
          <w:sz w:val="22"/>
          <w:szCs w:val="22"/>
          <w:u w:val="single"/>
          <w:lang w:val="fr-FR" w:eastAsia="x-none"/>
        </w:rPr>
        <w:t>CCTP :</w:t>
      </w:r>
      <w:r w:rsidRPr="00727F19">
        <w:rPr>
          <w:sz w:val="22"/>
          <w:szCs w:val="22"/>
          <w:lang w:val="fr-FR" w:eastAsia="x-none"/>
        </w:rPr>
        <w:t xml:space="preserve"> </w:t>
      </w:r>
      <w:r w:rsidR="00727F19" w:rsidRPr="00727F19">
        <w:rPr>
          <w:sz w:val="22"/>
          <w:szCs w:val="22"/>
          <w:lang w:val="fr-FR" w:eastAsia="x-none"/>
        </w:rPr>
        <w:t>250321_UB OPE3_PRO_CCTP TCE</w:t>
      </w:r>
    </w:p>
    <w:p w14:paraId="5C9ED4DC" w14:textId="77777777" w:rsidR="003A2D80" w:rsidRDefault="003A2D80" w:rsidP="00192EDC">
      <w:pPr>
        <w:rPr>
          <w:sz w:val="22"/>
          <w:szCs w:val="22"/>
          <w:u w:val="single"/>
          <w:lang w:val="fr-FR" w:eastAsia="x-none"/>
        </w:rPr>
      </w:pPr>
    </w:p>
    <w:p w14:paraId="27EB56EB" w14:textId="0B948AD5" w:rsidR="00192EDC" w:rsidRPr="004F1FE0" w:rsidRDefault="00192EDC" w:rsidP="00192EDC">
      <w:pPr>
        <w:rPr>
          <w:sz w:val="22"/>
          <w:szCs w:val="22"/>
          <w:u w:val="single"/>
          <w:lang w:val="fr-FR" w:eastAsia="x-none"/>
        </w:rPr>
      </w:pPr>
      <w:r w:rsidRPr="004F1FE0">
        <w:rPr>
          <w:sz w:val="22"/>
          <w:szCs w:val="22"/>
          <w:u w:val="single"/>
          <w:lang w:val="fr-FR" w:eastAsia="x-none"/>
        </w:rPr>
        <w:t>Pièces graphiques :</w:t>
      </w:r>
    </w:p>
    <w:p w14:paraId="0A724805" w14:textId="77777777" w:rsidR="00192EDC" w:rsidRPr="004F1FE0" w:rsidRDefault="00192EDC" w:rsidP="00192EDC">
      <w:pPr>
        <w:rPr>
          <w:sz w:val="22"/>
          <w:szCs w:val="22"/>
          <w:lang w:val="fr-FR" w:eastAsia="x-none"/>
        </w:rPr>
      </w:pPr>
    </w:p>
    <w:p w14:paraId="3AF4F05C" w14:textId="5A1EE5C2" w:rsidR="00192EDC" w:rsidRDefault="00197E2B" w:rsidP="00192EDC">
      <w:pPr>
        <w:pStyle w:val="Paragraphedeliste"/>
        <w:numPr>
          <w:ilvl w:val="0"/>
          <w:numId w:val="2"/>
        </w:numPr>
        <w:rPr>
          <w:sz w:val="22"/>
          <w:szCs w:val="22"/>
          <w:lang w:eastAsia="x-none"/>
        </w:rPr>
      </w:pPr>
      <w:r w:rsidRPr="00197E2B">
        <w:rPr>
          <w:sz w:val="22"/>
          <w:szCs w:val="22"/>
          <w:lang w:eastAsia="x-none"/>
        </w:rPr>
        <w:t>250228_UB OPE3_Plans CVC_ind1</w:t>
      </w:r>
    </w:p>
    <w:p w14:paraId="6E611F69" w14:textId="512D36F0" w:rsidR="00197E2B" w:rsidRDefault="00197E2B" w:rsidP="00192EDC">
      <w:pPr>
        <w:pStyle w:val="Paragraphedeliste"/>
        <w:numPr>
          <w:ilvl w:val="0"/>
          <w:numId w:val="2"/>
        </w:numPr>
        <w:rPr>
          <w:sz w:val="22"/>
          <w:szCs w:val="22"/>
          <w:lang w:eastAsia="x-none"/>
        </w:rPr>
      </w:pPr>
      <w:r w:rsidRPr="00197E2B">
        <w:rPr>
          <w:sz w:val="22"/>
          <w:szCs w:val="22"/>
          <w:lang w:eastAsia="x-none"/>
        </w:rPr>
        <w:t>250228_UB OPE3_Plans ELEC_ind1</w:t>
      </w:r>
    </w:p>
    <w:p w14:paraId="4EA186C7" w14:textId="6A562F03" w:rsidR="00197E2B" w:rsidRPr="00192EDC" w:rsidRDefault="00197E2B" w:rsidP="00192EDC">
      <w:pPr>
        <w:pStyle w:val="Paragraphedeliste"/>
        <w:numPr>
          <w:ilvl w:val="0"/>
          <w:numId w:val="2"/>
        </w:numPr>
        <w:rPr>
          <w:sz w:val="22"/>
          <w:szCs w:val="22"/>
          <w:lang w:eastAsia="x-none"/>
        </w:rPr>
      </w:pPr>
      <w:r w:rsidRPr="00197E2B">
        <w:rPr>
          <w:sz w:val="22"/>
          <w:szCs w:val="22"/>
          <w:lang w:eastAsia="x-none"/>
        </w:rPr>
        <w:t>250228_UB OPE3_Plans LOTS ARCHI_ind1</w:t>
      </w:r>
    </w:p>
    <w:p w14:paraId="61B5DB0D" w14:textId="77777777" w:rsidR="00192EDC" w:rsidRDefault="00192EDC" w:rsidP="00192EDC">
      <w:pPr>
        <w:rPr>
          <w:sz w:val="22"/>
          <w:szCs w:val="22"/>
          <w:lang w:val="fr-FR" w:eastAsia="x-none"/>
        </w:rPr>
      </w:pPr>
    </w:p>
    <w:p w14:paraId="1F3D0A88" w14:textId="6F23FCAF" w:rsidR="00C93976" w:rsidRPr="00727F19" w:rsidRDefault="00C93976" w:rsidP="00C93976">
      <w:pPr>
        <w:rPr>
          <w:rFonts w:cs="Arial"/>
          <w:sz w:val="22"/>
          <w:szCs w:val="22"/>
          <w:lang w:val="fr-FR"/>
        </w:rPr>
      </w:pPr>
      <w:r w:rsidRPr="00727F19">
        <w:rPr>
          <w:sz w:val="22"/>
          <w:szCs w:val="22"/>
          <w:u w:val="single"/>
          <w:lang w:val="fr-FR" w:eastAsia="x-none"/>
        </w:rPr>
        <w:t>DPGF :</w:t>
      </w:r>
      <w:r w:rsidRPr="00727F19">
        <w:rPr>
          <w:sz w:val="22"/>
          <w:szCs w:val="22"/>
          <w:lang w:val="fr-FR" w:eastAsia="x-none"/>
        </w:rPr>
        <w:t xml:space="preserve"> </w:t>
      </w:r>
      <w:r w:rsidR="00727F19" w:rsidRPr="00727F19">
        <w:rPr>
          <w:sz w:val="22"/>
          <w:szCs w:val="22"/>
          <w:lang w:val="fr-FR" w:eastAsia="x-none"/>
        </w:rPr>
        <w:t>250328_UB OPE3_PRO_DPGF TCE</w:t>
      </w:r>
      <w:r w:rsidR="002242A6">
        <w:rPr>
          <w:sz w:val="22"/>
          <w:szCs w:val="22"/>
          <w:lang w:val="fr-FR" w:eastAsia="x-none"/>
        </w:rPr>
        <w:t>.xlsx</w:t>
      </w:r>
    </w:p>
    <w:p w14:paraId="1123A351" w14:textId="77777777" w:rsidR="00C93976" w:rsidRDefault="00C93976" w:rsidP="00192EDC">
      <w:pPr>
        <w:rPr>
          <w:sz w:val="22"/>
          <w:szCs w:val="22"/>
          <w:u w:val="single"/>
          <w:lang w:val="fr-FR" w:eastAsia="x-none"/>
        </w:rPr>
      </w:pPr>
    </w:p>
    <w:p w14:paraId="18A17591" w14:textId="5309B949" w:rsidR="00192EDC" w:rsidRPr="00192EDC" w:rsidRDefault="00192EDC" w:rsidP="00192EDC">
      <w:pPr>
        <w:rPr>
          <w:sz w:val="22"/>
          <w:szCs w:val="22"/>
          <w:u w:val="single"/>
          <w:lang w:val="fr-FR" w:eastAsia="x-none"/>
        </w:rPr>
      </w:pPr>
      <w:r w:rsidRPr="0056724A">
        <w:rPr>
          <w:sz w:val="22"/>
          <w:szCs w:val="22"/>
          <w:u w:val="single"/>
          <w:lang w:val="fr-FR" w:eastAsia="x-none"/>
        </w:rPr>
        <w:t>RICT :</w:t>
      </w:r>
      <w:r w:rsidRPr="0056724A">
        <w:rPr>
          <w:sz w:val="22"/>
          <w:szCs w:val="22"/>
          <w:lang w:val="fr-FR" w:eastAsia="x-none"/>
        </w:rPr>
        <w:t xml:space="preserve"> </w:t>
      </w:r>
      <w:r w:rsidR="0056724A" w:rsidRPr="0056724A">
        <w:rPr>
          <w:sz w:val="22"/>
          <w:szCs w:val="22"/>
          <w:lang w:val="fr-FR" w:eastAsia="x-none"/>
        </w:rPr>
        <w:t>CT-Rapport RICT-CT-11-12-24 - 33BX OPE 3 Start Up BAT B13</w:t>
      </w:r>
    </w:p>
    <w:p w14:paraId="2433C135" w14:textId="62320697" w:rsidR="00197E2B" w:rsidRPr="00B077A4" w:rsidRDefault="00B077A4" w:rsidP="00197E2B">
      <w:pPr>
        <w:rPr>
          <w:i/>
          <w:iCs/>
          <w:lang w:val="fr-FR" w:eastAsia="x-none"/>
        </w:rPr>
      </w:pPr>
      <w:r w:rsidRPr="008F3715">
        <w:rPr>
          <w:i/>
          <w:iCs/>
          <w:lang w:val="fr-FR" w:eastAsia="x-none"/>
        </w:rPr>
        <w:t>Il est possible qu’une modification de ce document soit faite en cours d’appel d’offres. Dans ce cas, le document mis à jour sera déposé sur la plateforme PLACE et vous en serez ainsi informé.</w:t>
      </w:r>
    </w:p>
    <w:sectPr w:rsidR="00197E2B" w:rsidRPr="00B077A4" w:rsidSect="00B077A4">
      <w:footerReference w:type="default" r:id="rId9"/>
      <w:pgSz w:w="11907" w:h="16840" w:code="9"/>
      <w:pgMar w:top="1276" w:right="1080" w:bottom="1440" w:left="1080" w:header="510" w:footer="113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E5460" w14:textId="77777777" w:rsidR="0077082F" w:rsidRDefault="0077082F">
      <w:r>
        <w:separator/>
      </w:r>
    </w:p>
  </w:endnote>
  <w:endnote w:type="continuationSeparator" w:id="0">
    <w:p w14:paraId="4673AA3C" w14:textId="77777777" w:rsidR="0077082F" w:rsidRDefault="00770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charset w:val="00"/>
    <w:family w:val="swiss"/>
    <w:pitch w:val="variable"/>
    <w:sig w:usb0="00000003" w:usb1="00000000" w:usb2="00000000" w:usb3="00000000" w:csb0="0000001B" w:csb1="00000000"/>
  </w:font>
  <w:font w:name="Arial MT">
    <w:altName w:val="Arial"/>
    <w:charset w:val="01"/>
    <w:family w:val="swiss"/>
    <w:pitch w:val="variable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772"/>
      <w:gridCol w:w="975"/>
    </w:tblGrid>
    <w:tr w:rsidR="0056702C" w:rsidRPr="00D10DA5" w14:paraId="31F821E7" w14:textId="77777777" w:rsidTr="004D2303">
      <w:trPr>
        <w:trHeight w:val="627"/>
      </w:trPr>
      <w:tc>
        <w:tcPr>
          <w:tcW w:w="4500" w:type="pct"/>
          <w:tcBorders>
            <w:top w:val="single" w:sz="4" w:space="0" w:color="000000" w:themeColor="text1"/>
          </w:tcBorders>
        </w:tcPr>
        <w:p w14:paraId="3DE03667" w14:textId="3C16FCA7" w:rsidR="00E40AC0" w:rsidRPr="00D10DA5" w:rsidRDefault="001D347E" w:rsidP="00D03D2A">
          <w:pPr>
            <w:pStyle w:val="Pieddepage"/>
            <w:ind w:left="-120"/>
            <w:rPr>
              <w:rFonts w:ascii="Arial" w:hAnsi="Arial" w:cs="Arial"/>
              <w:color w:val="808080" w:themeColor="background1" w:themeShade="80"/>
              <w:lang w:val="fr-FR"/>
            </w:rPr>
          </w:pPr>
          <w:r>
            <w:rPr>
              <w:rFonts w:ascii="Arial" w:hAnsi="Arial" w:cs="Arial"/>
              <w:color w:val="808080" w:themeColor="background1" w:themeShade="80"/>
              <w:lang w:val="fr-FR"/>
            </w:rPr>
            <w:t>Liste des annexes techniques aux CCTP</w:t>
          </w:r>
        </w:p>
        <w:p w14:paraId="5D93D3ED" w14:textId="0FCEB7D0" w:rsidR="0056702C" w:rsidRPr="00D10DA5" w:rsidRDefault="0059603B" w:rsidP="00D03D2A">
          <w:pPr>
            <w:pStyle w:val="Pieddepage"/>
            <w:ind w:left="-120" w:right="-139"/>
            <w:rPr>
              <w:rFonts w:ascii="Arial" w:hAnsi="Arial" w:cs="Arial"/>
              <w:b/>
              <w:smallCaps/>
              <w:color w:val="0000FF"/>
              <w:sz w:val="18"/>
              <w:szCs w:val="18"/>
              <w:lang w:val="fr-FR"/>
            </w:rPr>
          </w:pPr>
          <w:r w:rsidRPr="00D10DA5">
            <w:rPr>
              <w:rFonts w:ascii="Arial" w:hAnsi="Arial" w:cs="Arial"/>
              <w:color w:val="808080" w:themeColor="background1" w:themeShade="80"/>
              <w:lang w:val="fr-FR"/>
            </w:rPr>
            <w:t>Marché n°</w:t>
          </w:r>
          <w:r w:rsidR="00C11295" w:rsidRPr="00D10DA5">
            <w:rPr>
              <w:rFonts w:ascii="Arial" w:hAnsi="Arial" w:cs="Arial"/>
              <w:color w:val="808080" w:themeColor="background1" w:themeShade="80"/>
              <w:lang w:val="fr-FR"/>
            </w:rPr>
            <w:t>202</w:t>
          </w:r>
          <w:r w:rsidR="003A7BC9" w:rsidRPr="00D10DA5">
            <w:rPr>
              <w:rFonts w:ascii="Arial" w:hAnsi="Arial" w:cs="Arial"/>
              <w:color w:val="808080" w:themeColor="background1" w:themeShade="80"/>
              <w:lang w:val="fr-FR"/>
            </w:rPr>
            <w:t>5-0</w:t>
          </w:r>
          <w:r w:rsidR="007D5A7A">
            <w:rPr>
              <w:rFonts w:ascii="Arial" w:hAnsi="Arial" w:cs="Arial"/>
              <w:color w:val="808080" w:themeColor="background1" w:themeShade="80"/>
              <w:lang w:val="fr-FR"/>
            </w:rPr>
            <w:t>21</w:t>
          </w:r>
          <w:r w:rsidR="003A7BC9" w:rsidRPr="00D10DA5">
            <w:rPr>
              <w:rFonts w:ascii="Arial" w:hAnsi="Arial" w:cs="Arial"/>
              <w:color w:val="808080" w:themeColor="background1" w:themeShade="80"/>
              <w:lang w:val="fr-FR"/>
            </w:rPr>
            <w:t xml:space="preserve"> – Travaux d’aménagement</w:t>
          </w:r>
          <w:r w:rsidR="007D5A7A">
            <w:rPr>
              <w:rFonts w:ascii="Arial" w:hAnsi="Arial" w:cs="Arial"/>
              <w:color w:val="808080" w:themeColor="background1" w:themeShade="80"/>
              <w:lang w:val="fr-FR"/>
            </w:rPr>
            <w:t>s intérieurs B13-IECB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0B360205" w14:textId="1219B4DD" w:rsidR="0056702C" w:rsidRPr="00D10DA5" w:rsidRDefault="004213EF">
          <w:pPr>
            <w:pStyle w:val="En-tte"/>
            <w:rPr>
              <w:rFonts w:ascii="Arial" w:hAnsi="Arial" w:cs="Arial"/>
              <w:color w:val="FFFFFF" w:themeColor="background1"/>
            </w:rPr>
          </w:pPr>
          <w:r w:rsidRPr="00D10DA5">
            <w:rPr>
              <w:rFonts w:ascii="Arial" w:hAnsi="Arial" w:cs="Arial"/>
            </w:rPr>
            <w:fldChar w:fldCharType="begin"/>
          </w:r>
          <w:r w:rsidR="0056702C" w:rsidRPr="00D10DA5">
            <w:rPr>
              <w:rFonts w:ascii="Arial" w:hAnsi="Arial" w:cs="Arial"/>
            </w:rPr>
            <w:instrText>PAGE   \* MERGEFORMAT</w:instrText>
          </w:r>
          <w:r w:rsidRPr="00D10DA5">
            <w:rPr>
              <w:rFonts w:ascii="Arial" w:hAnsi="Arial" w:cs="Arial"/>
            </w:rPr>
            <w:fldChar w:fldCharType="separate"/>
          </w:r>
          <w:r w:rsidR="001D3A70" w:rsidRPr="00D10DA5">
            <w:rPr>
              <w:rFonts w:ascii="Arial" w:hAnsi="Arial" w:cs="Arial"/>
              <w:noProof/>
              <w:color w:val="FFFFFF" w:themeColor="background1"/>
              <w:lang w:val="fr-FR"/>
            </w:rPr>
            <w:t>8</w:t>
          </w:r>
          <w:r w:rsidRPr="00D10DA5">
            <w:rPr>
              <w:rFonts w:ascii="Arial" w:hAnsi="Arial" w:cs="Arial"/>
              <w:color w:val="FFFFFF" w:themeColor="background1"/>
            </w:rPr>
            <w:fldChar w:fldCharType="end"/>
          </w:r>
        </w:p>
      </w:tc>
    </w:tr>
  </w:tbl>
  <w:p w14:paraId="17397B94" w14:textId="77777777" w:rsidR="0056702C" w:rsidRPr="009524D1" w:rsidRDefault="0056702C" w:rsidP="00490DBD">
    <w:pPr>
      <w:pStyle w:val="Pieddepage"/>
      <w:rPr>
        <w:rFonts w:ascii="Arial" w:hAnsi="Arial" w:cs="Arial"/>
        <w:sz w:val="16"/>
        <w:szCs w:val="16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C06F9" w14:textId="77777777" w:rsidR="0077082F" w:rsidRDefault="0077082F">
      <w:r>
        <w:separator/>
      </w:r>
    </w:p>
  </w:footnote>
  <w:footnote w:type="continuationSeparator" w:id="0">
    <w:p w14:paraId="5EE30B36" w14:textId="77777777" w:rsidR="0077082F" w:rsidRDefault="00770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E62D55"/>
    <w:multiLevelType w:val="hybridMultilevel"/>
    <w:tmpl w:val="0B2027B0"/>
    <w:lvl w:ilvl="0" w:tplc="3354A3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EC9"/>
    <w:rsid w:val="000021A9"/>
    <w:rsid w:val="0000276C"/>
    <w:rsid w:val="00002D0F"/>
    <w:rsid w:val="0000684E"/>
    <w:rsid w:val="00014A17"/>
    <w:rsid w:val="00014B8D"/>
    <w:rsid w:val="00023167"/>
    <w:rsid w:val="0003148D"/>
    <w:rsid w:val="00031601"/>
    <w:rsid w:val="00032E99"/>
    <w:rsid w:val="00033E86"/>
    <w:rsid w:val="00035FD4"/>
    <w:rsid w:val="00037DB9"/>
    <w:rsid w:val="0004141E"/>
    <w:rsid w:val="00043082"/>
    <w:rsid w:val="00057C94"/>
    <w:rsid w:val="000607BB"/>
    <w:rsid w:val="00062105"/>
    <w:rsid w:val="00062E45"/>
    <w:rsid w:val="00063F1D"/>
    <w:rsid w:val="000674CE"/>
    <w:rsid w:val="00073D0B"/>
    <w:rsid w:val="00075052"/>
    <w:rsid w:val="00076A77"/>
    <w:rsid w:val="00076F3D"/>
    <w:rsid w:val="00080470"/>
    <w:rsid w:val="000833BB"/>
    <w:rsid w:val="00092DBE"/>
    <w:rsid w:val="0009303F"/>
    <w:rsid w:val="0009324E"/>
    <w:rsid w:val="000A39AE"/>
    <w:rsid w:val="000A445E"/>
    <w:rsid w:val="000B3C2A"/>
    <w:rsid w:val="000C2B72"/>
    <w:rsid w:val="000D0D73"/>
    <w:rsid w:val="000D61A8"/>
    <w:rsid w:val="000E057B"/>
    <w:rsid w:val="000E399F"/>
    <w:rsid w:val="000E6629"/>
    <w:rsid w:val="000E67D9"/>
    <w:rsid w:val="000E7D95"/>
    <w:rsid w:val="000F1997"/>
    <w:rsid w:val="000F3620"/>
    <w:rsid w:val="001024B4"/>
    <w:rsid w:val="0011543E"/>
    <w:rsid w:val="00122A2B"/>
    <w:rsid w:val="001242BB"/>
    <w:rsid w:val="00124405"/>
    <w:rsid w:val="0012789C"/>
    <w:rsid w:val="00137989"/>
    <w:rsid w:val="0014386B"/>
    <w:rsid w:val="00143A91"/>
    <w:rsid w:val="00144887"/>
    <w:rsid w:val="00146914"/>
    <w:rsid w:val="001609F1"/>
    <w:rsid w:val="001612FA"/>
    <w:rsid w:val="00162845"/>
    <w:rsid w:val="00162F94"/>
    <w:rsid w:val="00166FA4"/>
    <w:rsid w:val="00172255"/>
    <w:rsid w:val="00173C3B"/>
    <w:rsid w:val="0017493E"/>
    <w:rsid w:val="00175F43"/>
    <w:rsid w:val="00177239"/>
    <w:rsid w:val="00177BDA"/>
    <w:rsid w:val="001812B0"/>
    <w:rsid w:val="00192EDC"/>
    <w:rsid w:val="00195571"/>
    <w:rsid w:val="00197011"/>
    <w:rsid w:val="001970A9"/>
    <w:rsid w:val="00197E2B"/>
    <w:rsid w:val="001A12E7"/>
    <w:rsid w:val="001A3D9B"/>
    <w:rsid w:val="001A62EA"/>
    <w:rsid w:val="001A6431"/>
    <w:rsid w:val="001A6744"/>
    <w:rsid w:val="001B0B5B"/>
    <w:rsid w:val="001B5DD9"/>
    <w:rsid w:val="001C4635"/>
    <w:rsid w:val="001C5A85"/>
    <w:rsid w:val="001D036E"/>
    <w:rsid w:val="001D347E"/>
    <w:rsid w:val="001D3A70"/>
    <w:rsid w:val="001D50F1"/>
    <w:rsid w:val="001F0E4B"/>
    <w:rsid w:val="001F3E6F"/>
    <w:rsid w:val="001F6F41"/>
    <w:rsid w:val="00203F4E"/>
    <w:rsid w:val="002048C3"/>
    <w:rsid w:val="00207D60"/>
    <w:rsid w:val="0021106D"/>
    <w:rsid w:val="00221E4D"/>
    <w:rsid w:val="002242A6"/>
    <w:rsid w:val="0022489F"/>
    <w:rsid w:val="002314DA"/>
    <w:rsid w:val="0024055B"/>
    <w:rsid w:val="00245CF5"/>
    <w:rsid w:val="002548CC"/>
    <w:rsid w:val="002576BD"/>
    <w:rsid w:val="002601D7"/>
    <w:rsid w:val="00262744"/>
    <w:rsid w:val="00272BAD"/>
    <w:rsid w:val="00273BC2"/>
    <w:rsid w:val="00276947"/>
    <w:rsid w:val="00287E7F"/>
    <w:rsid w:val="00290150"/>
    <w:rsid w:val="00290418"/>
    <w:rsid w:val="002910EC"/>
    <w:rsid w:val="00291F22"/>
    <w:rsid w:val="00295A6C"/>
    <w:rsid w:val="002A250D"/>
    <w:rsid w:val="002A5843"/>
    <w:rsid w:val="002A6024"/>
    <w:rsid w:val="002A69D7"/>
    <w:rsid w:val="002A7FA0"/>
    <w:rsid w:val="002B3AB1"/>
    <w:rsid w:val="002B504A"/>
    <w:rsid w:val="002C19AF"/>
    <w:rsid w:val="002C3D8B"/>
    <w:rsid w:val="002C5F28"/>
    <w:rsid w:val="002C74D2"/>
    <w:rsid w:val="002D68FF"/>
    <w:rsid w:val="002E6194"/>
    <w:rsid w:val="002F0D9A"/>
    <w:rsid w:val="00305387"/>
    <w:rsid w:val="0030602C"/>
    <w:rsid w:val="00307B31"/>
    <w:rsid w:val="00307CD4"/>
    <w:rsid w:val="00317DE9"/>
    <w:rsid w:val="0032118B"/>
    <w:rsid w:val="003222E1"/>
    <w:rsid w:val="003254E3"/>
    <w:rsid w:val="00326748"/>
    <w:rsid w:val="0032691B"/>
    <w:rsid w:val="00326A35"/>
    <w:rsid w:val="00327200"/>
    <w:rsid w:val="00333203"/>
    <w:rsid w:val="003448C4"/>
    <w:rsid w:val="00351103"/>
    <w:rsid w:val="00361DD7"/>
    <w:rsid w:val="00363A4B"/>
    <w:rsid w:val="003774FB"/>
    <w:rsid w:val="003820D6"/>
    <w:rsid w:val="00385169"/>
    <w:rsid w:val="003878FC"/>
    <w:rsid w:val="00391E4E"/>
    <w:rsid w:val="00395755"/>
    <w:rsid w:val="003A0DD4"/>
    <w:rsid w:val="003A2D80"/>
    <w:rsid w:val="003A3583"/>
    <w:rsid w:val="003A5DF6"/>
    <w:rsid w:val="003A700D"/>
    <w:rsid w:val="003A7BC9"/>
    <w:rsid w:val="003B3F06"/>
    <w:rsid w:val="003B6C9A"/>
    <w:rsid w:val="003B7236"/>
    <w:rsid w:val="003C15B4"/>
    <w:rsid w:val="003C44EE"/>
    <w:rsid w:val="003C52DC"/>
    <w:rsid w:val="003C6931"/>
    <w:rsid w:val="003C7D3E"/>
    <w:rsid w:val="003D0168"/>
    <w:rsid w:val="003E06C7"/>
    <w:rsid w:val="003E478B"/>
    <w:rsid w:val="003E5A06"/>
    <w:rsid w:val="003F03AE"/>
    <w:rsid w:val="003F48D4"/>
    <w:rsid w:val="003F621A"/>
    <w:rsid w:val="003F7C01"/>
    <w:rsid w:val="004213EF"/>
    <w:rsid w:val="00424158"/>
    <w:rsid w:val="00426D1B"/>
    <w:rsid w:val="0043392E"/>
    <w:rsid w:val="00437F81"/>
    <w:rsid w:val="004441EA"/>
    <w:rsid w:val="00445853"/>
    <w:rsid w:val="00446A15"/>
    <w:rsid w:val="00457348"/>
    <w:rsid w:val="004630D2"/>
    <w:rsid w:val="00472B85"/>
    <w:rsid w:val="00473247"/>
    <w:rsid w:val="00474E24"/>
    <w:rsid w:val="00477293"/>
    <w:rsid w:val="004822F7"/>
    <w:rsid w:val="00486593"/>
    <w:rsid w:val="00490DBD"/>
    <w:rsid w:val="004918FA"/>
    <w:rsid w:val="004A66AE"/>
    <w:rsid w:val="004C33B6"/>
    <w:rsid w:val="004C7E30"/>
    <w:rsid w:val="004D2303"/>
    <w:rsid w:val="004D49D5"/>
    <w:rsid w:val="004D5CCB"/>
    <w:rsid w:val="004E6C52"/>
    <w:rsid w:val="004F0436"/>
    <w:rsid w:val="004F1FE0"/>
    <w:rsid w:val="004F2EFD"/>
    <w:rsid w:val="004F5798"/>
    <w:rsid w:val="005016C7"/>
    <w:rsid w:val="005044C8"/>
    <w:rsid w:val="00505950"/>
    <w:rsid w:val="00510E04"/>
    <w:rsid w:val="00514707"/>
    <w:rsid w:val="005168DC"/>
    <w:rsid w:val="00521FD7"/>
    <w:rsid w:val="005345AB"/>
    <w:rsid w:val="00534648"/>
    <w:rsid w:val="00534A3F"/>
    <w:rsid w:val="0054507C"/>
    <w:rsid w:val="00546A40"/>
    <w:rsid w:val="0055274C"/>
    <w:rsid w:val="00561FD5"/>
    <w:rsid w:val="005648BD"/>
    <w:rsid w:val="00565A79"/>
    <w:rsid w:val="0056702C"/>
    <w:rsid w:val="0056724A"/>
    <w:rsid w:val="00575ED7"/>
    <w:rsid w:val="00583872"/>
    <w:rsid w:val="00583D8F"/>
    <w:rsid w:val="00586592"/>
    <w:rsid w:val="005868D8"/>
    <w:rsid w:val="005904EE"/>
    <w:rsid w:val="0059603B"/>
    <w:rsid w:val="005A19ED"/>
    <w:rsid w:val="005B632C"/>
    <w:rsid w:val="005C575C"/>
    <w:rsid w:val="005D10BE"/>
    <w:rsid w:val="005D38D7"/>
    <w:rsid w:val="005D7B26"/>
    <w:rsid w:val="005E1D81"/>
    <w:rsid w:val="005E58B4"/>
    <w:rsid w:val="005F2B21"/>
    <w:rsid w:val="005F531E"/>
    <w:rsid w:val="006017A1"/>
    <w:rsid w:val="0061351D"/>
    <w:rsid w:val="00613C57"/>
    <w:rsid w:val="00625AE8"/>
    <w:rsid w:val="00625B28"/>
    <w:rsid w:val="0062701C"/>
    <w:rsid w:val="00627EEB"/>
    <w:rsid w:val="00632446"/>
    <w:rsid w:val="00636218"/>
    <w:rsid w:val="006412BB"/>
    <w:rsid w:val="00645A6C"/>
    <w:rsid w:val="006516D8"/>
    <w:rsid w:val="00653BD7"/>
    <w:rsid w:val="00654E34"/>
    <w:rsid w:val="006577D5"/>
    <w:rsid w:val="00660251"/>
    <w:rsid w:val="006624CF"/>
    <w:rsid w:val="006647D9"/>
    <w:rsid w:val="006716AB"/>
    <w:rsid w:val="006824C8"/>
    <w:rsid w:val="00684164"/>
    <w:rsid w:val="006857F9"/>
    <w:rsid w:val="006861DD"/>
    <w:rsid w:val="006876DF"/>
    <w:rsid w:val="00693CD7"/>
    <w:rsid w:val="006960C9"/>
    <w:rsid w:val="006A3AF0"/>
    <w:rsid w:val="006A4704"/>
    <w:rsid w:val="006B1DBA"/>
    <w:rsid w:val="006B4093"/>
    <w:rsid w:val="006B6742"/>
    <w:rsid w:val="006D4B3A"/>
    <w:rsid w:val="006D61A0"/>
    <w:rsid w:val="006D6F37"/>
    <w:rsid w:val="006F1B02"/>
    <w:rsid w:val="006F642E"/>
    <w:rsid w:val="006F6F38"/>
    <w:rsid w:val="006F7B15"/>
    <w:rsid w:val="00700E2F"/>
    <w:rsid w:val="007061E4"/>
    <w:rsid w:val="00706C6A"/>
    <w:rsid w:val="007126C4"/>
    <w:rsid w:val="00721C7D"/>
    <w:rsid w:val="00725440"/>
    <w:rsid w:val="00727F19"/>
    <w:rsid w:val="00731219"/>
    <w:rsid w:val="00736BEE"/>
    <w:rsid w:val="007436EB"/>
    <w:rsid w:val="0074638D"/>
    <w:rsid w:val="00751D1A"/>
    <w:rsid w:val="0075409F"/>
    <w:rsid w:val="007609D7"/>
    <w:rsid w:val="00760F51"/>
    <w:rsid w:val="007637BB"/>
    <w:rsid w:val="00764CAB"/>
    <w:rsid w:val="0077082F"/>
    <w:rsid w:val="00771AFC"/>
    <w:rsid w:val="00772BED"/>
    <w:rsid w:val="007751B4"/>
    <w:rsid w:val="00780B5C"/>
    <w:rsid w:val="0078155A"/>
    <w:rsid w:val="00785EC9"/>
    <w:rsid w:val="00786773"/>
    <w:rsid w:val="00786C54"/>
    <w:rsid w:val="00797F1F"/>
    <w:rsid w:val="007B23F1"/>
    <w:rsid w:val="007B2D92"/>
    <w:rsid w:val="007B7C84"/>
    <w:rsid w:val="007C17A6"/>
    <w:rsid w:val="007C6ED2"/>
    <w:rsid w:val="007D39BB"/>
    <w:rsid w:val="007D5648"/>
    <w:rsid w:val="007D5A7A"/>
    <w:rsid w:val="007E0387"/>
    <w:rsid w:val="007E0740"/>
    <w:rsid w:val="007E3CF0"/>
    <w:rsid w:val="007E4955"/>
    <w:rsid w:val="007E6C3C"/>
    <w:rsid w:val="007F0C2A"/>
    <w:rsid w:val="007F1222"/>
    <w:rsid w:val="007F609A"/>
    <w:rsid w:val="00807FE1"/>
    <w:rsid w:val="00814058"/>
    <w:rsid w:val="008140DB"/>
    <w:rsid w:val="0081609F"/>
    <w:rsid w:val="00821705"/>
    <w:rsid w:val="00823DD7"/>
    <w:rsid w:val="00827597"/>
    <w:rsid w:val="0083200F"/>
    <w:rsid w:val="008322CD"/>
    <w:rsid w:val="00834707"/>
    <w:rsid w:val="0084188A"/>
    <w:rsid w:val="00843DB4"/>
    <w:rsid w:val="00846B7F"/>
    <w:rsid w:val="00857A73"/>
    <w:rsid w:val="00862ECE"/>
    <w:rsid w:val="0087266C"/>
    <w:rsid w:val="00880FAF"/>
    <w:rsid w:val="008813F7"/>
    <w:rsid w:val="00882CC0"/>
    <w:rsid w:val="00887616"/>
    <w:rsid w:val="00897662"/>
    <w:rsid w:val="008A29C5"/>
    <w:rsid w:val="008A3F43"/>
    <w:rsid w:val="008A745E"/>
    <w:rsid w:val="008C7788"/>
    <w:rsid w:val="008D3202"/>
    <w:rsid w:val="008D34D1"/>
    <w:rsid w:val="008D60C6"/>
    <w:rsid w:val="008D6599"/>
    <w:rsid w:val="008E2FDD"/>
    <w:rsid w:val="008E436D"/>
    <w:rsid w:val="008E782E"/>
    <w:rsid w:val="008F124B"/>
    <w:rsid w:val="008F3715"/>
    <w:rsid w:val="008F79A6"/>
    <w:rsid w:val="009041DE"/>
    <w:rsid w:val="0090746D"/>
    <w:rsid w:val="009119DF"/>
    <w:rsid w:val="0091202F"/>
    <w:rsid w:val="00920446"/>
    <w:rsid w:val="00924584"/>
    <w:rsid w:val="0092527B"/>
    <w:rsid w:val="00930C9F"/>
    <w:rsid w:val="00940675"/>
    <w:rsid w:val="00942294"/>
    <w:rsid w:val="009433CC"/>
    <w:rsid w:val="00945E9E"/>
    <w:rsid w:val="009467F1"/>
    <w:rsid w:val="00950990"/>
    <w:rsid w:val="009524D1"/>
    <w:rsid w:val="00956812"/>
    <w:rsid w:val="00957A35"/>
    <w:rsid w:val="00966093"/>
    <w:rsid w:val="009730F7"/>
    <w:rsid w:val="0098069D"/>
    <w:rsid w:val="00984A0A"/>
    <w:rsid w:val="009919BE"/>
    <w:rsid w:val="00992C4F"/>
    <w:rsid w:val="0099398F"/>
    <w:rsid w:val="009A4DC0"/>
    <w:rsid w:val="009A7025"/>
    <w:rsid w:val="009B08F2"/>
    <w:rsid w:val="009B1121"/>
    <w:rsid w:val="009D386F"/>
    <w:rsid w:val="009E00E0"/>
    <w:rsid w:val="009E1956"/>
    <w:rsid w:val="009E26B8"/>
    <w:rsid w:val="009E31F4"/>
    <w:rsid w:val="009E3299"/>
    <w:rsid w:val="009F0B3E"/>
    <w:rsid w:val="00A10362"/>
    <w:rsid w:val="00A10943"/>
    <w:rsid w:val="00A13523"/>
    <w:rsid w:val="00A137D9"/>
    <w:rsid w:val="00A17083"/>
    <w:rsid w:val="00A20EF7"/>
    <w:rsid w:val="00A21A23"/>
    <w:rsid w:val="00A25347"/>
    <w:rsid w:val="00A301FE"/>
    <w:rsid w:val="00A32424"/>
    <w:rsid w:val="00A326EF"/>
    <w:rsid w:val="00A36B71"/>
    <w:rsid w:val="00A37DC9"/>
    <w:rsid w:val="00A41EE9"/>
    <w:rsid w:val="00A46189"/>
    <w:rsid w:val="00A46A05"/>
    <w:rsid w:val="00A55A57"/>
    <w:rsid w:val="00A6587F"/>
    <w:rsid w:val="00A663A8"/>
    <w:rsid w:val="00A776A3"/>
    <w:rsid w:val="00A817B5"/>
    <w:rsid w:val="00A820B5"/>
    <w:rsid w:val="00A9201F"/>
    <w:rsid w:val="00A95A10"/>
    <w:rsid w:val="00A9684D"/>
    <w:rsid w:val="00AB2C2C"/>
    <w:rsid w:val="00AB7FB2"/>
    <w:rsid w:val="00AC341E"/>
    <w:rsid w:val="00AC5AC4"/>
    <w:rsid w:val="00AC66B8"/>
    <w:rsid w:val="00AD2378"/>
    <w:rsid w:val="00AD252A"/>
    <w:rsid w:val="00AE0012"/>
    <w:rsid w:val="00AF04BD"/>
    <w:rsid w:val="00AF36D7"/>
    <w:rsid w:val="00AF3B48"/>
    <w:rsid w:val="00AF3FD9"/>
    <w:rsid w:val="00AF6580"/>
    <w:rsid w:val="00B03701"/>
    <w:rsid w:val="00B03EFF"/>
    <w:rsid w:val="00B077A4"/>
    <w:rsid w:val="00B1129C"/>
    <w:rsid w:val="00B20148"/>
    <w:rsid w:val="00B20DDE"/>
    <w:rsid w:val="00B240AB"/>
    <w:rsid w:val="00B302DD"/>
    <w:rsid w:val="00B3068F"/>
    <w:rsid w:val="00B33352"/>
    <w:rsid w:val="00B35B58"/>
    <w:rsid w:val="00B45D54"/>
    <w:rsid w:val="00B471EA"/>
    <w:rsid w:val="00B475A3"/>
    <w:rsid w:val="00B50F01"/>
    <w:rsid w:val="00B550E7"/>
    <w:rsid w:val="00B62B54"/>
    <w:rsid w:val="00B70BC0"/>
    <w:rsid w:val="00B76347"/>
    <w:rsid w:val="00B85C10"/>
    <w:rsid w:val="00B965D3"/>
    <w:rsid w:val="00B96881"/>
    <w:rsid w:val="00B974A1"/>
    <w:rsid w:val="00BB2022"/>
    <w:rsid w:val="00BB2688"/>
    <w:rsid w:val="00BC138C"/>
    <w:rsid w:val="00BD2E2B"/>
    <w:rsid w:val="00BD3227"/>
    <w:rsid w:val="00BD4E63"/>
    <w:rsid w:val="00BD53A8"/>
    <w:rsid w:val="00BD6136"/>
    <w:rsid w:val="00BD67B3"/>
    <w:rsid w:val="00BE6448"/>
    <w:rsid w:val="00BF6BDE"/>
    <w:rsid w:val="00BF7555"/>
    <w:rsid w:val="00C007FA"/>
    <w:rsid w:val="00C01A7A"/>
    <w:rsid w:val="00C073BC"/>
    <w:rsid w:val="00C10E78"/>
    <w:rsid w:val="00C11295"/>
    <w:rsid w:val="00C12102"/>
    <w:rsid w:val="00C12B23"/>
    <w:rsid w:val="00C139C2"/>
    <w:rsid w:val="00C258FA"/>
    <w:rsid w:val="00C25CBA"/>
    <w:rsid w:val="00C27A68"/>
    <w:rsid w:val="00C30A8F"/>
    <w:rsid w:val="00C31911"/>
    <w:rsid w:val="00C343DE"/>
    <w:rsid w:val="00C47698"/>
    <w:rsid w:val="00C51D48"/>
    <w:rsid w:val="00C51E86"/>
    <w:rsid w:val="00C53D39"/>
    <w:rsid w:val="00C5768A"/>
    <w:rsid w:val="00C6015C"/>
    <w:rsid w:val="00C61DCE"/>
    <w:rsid w:val="00C63B2B"/>
    <w:rsid w:val="00C66839"/>
    <w:rsid w:val="00C72D19"/>
    <w:rsid w:val="00C77188"/>
    <w:rsid w:val="00C81157"/>
    <w:rsid w:val="00C8291B"/>
    <w:rsid w:val="00C83B40"/>
    <w:rsid w:val="00C93976"/>
    <w:rsid w:val="00CA30E3"/>
    <w:rsid w:val="00CA50DA"/>
    <w:rsid w:val="00CA7328"/>
    <w:rsid w:val="00CC1FDC"/>
    <w:rsid w:val="00CD38AB"/>
    <w:rsid w:val="00CD69B5"/>
    <w:rsid w:val="00CE21C9"/>
    <w:rsid w:val="00CE2ED1"/>
    <w:rsid w:val="00CE2FE1"/>
    <w:rsid w:val="00CE3B7A"/>
    <w:rsid w:val="00CE7724"/>
    <w:rsid w:val="00CF0A93"/>
    <w:rsid w:val="00CF2555"/>
    <w:rsid w:val="00CF3496"/>
    <w:rsid w:val="00CF5395"/>
    <w:rsid w:val="00CF55B0"/>
    <w:rsid w:val="00CF5F48"/>
    <w:rsid w:val="00D03D2A"/>
    <w:rsid w:val="00D1000F"/>
    <w:rsid w:val="00D10DA5"/>
    <w:rsid w:val="00D1188A"/>
    <w:rsid w:val="00D14A25"/>
    <w:rsid w:val="00D21055"/>
    <w:rsid w:val="00D23EC2"/>
    <w:rsid w:val="00D253A6"/>
    <w:rsid w:val="00D27E0E"/>
    <w:rsid w:val="00D34E00"/>
    <w:rsid w:val="00D36115"/>
    <w:rsid w:val="00D400F8"/>
    <w:rsid w:val="00D42960"/>
    <w:rsid w:val="00D43576"/>
    <w:rsid w:val="00D4588D"/>
    <w:rsid w:val="00D45B26"/>
    <w:rsid w:val="00D522FC"/>
    <w:rsid w:val="00D55EAA"/>
    <w:rsid w:val="00D5799E"/>
    <w:rsid w:val="00D6094C"/>
    <w:rsid w:val="00D64A7B"/>
    <w:rsid w:val="00D64DCC"/>
    <w:rsid w:val="00D67D02"/>
    <w:rsid w:val="00D73B8E"/>
    <w:rsid w:val="00D75F33"/>
    <w:rsid w:val="00D80BFE"/>
    <w:rsid w:val="00D9154C"/>
    <w:rsid w:val="00D931A6"/>
    <w:rsid w:val="00D952B0"/>
    <w:rsid w:val="00D95CF9"/>
    <w:rsid w:val="00DA0DBF"/>
    <w:rsid w:val="00DB0C4D"/>
    <w:rsid w:val="00DB60AC"/>
    <w:rsid w:val="00DC6B9A"/>
    <w:rsid w:val="00DD0ABA"/>
    <w:rsid w:val="00DD2191"/>
    <w:rsid w:val="00DD4BD3"/>
    <w:rsid w:val="00DE62A8"/>
    <w:rsid w:val="00DF1DBA"/>
    <w:rsid w:val="00DF6DD4"/>
    <w:rsid w:val="00DF6E3A"/>
    <w:rsid w:val="00E0010C"/>
    <w:rsid w:val="00E1125D"/>
    <w:rsid w:val="00E12D51"/>
    <w:rsid w:val="00E1545B"/>
    <w:rsid w:val="00E1687F"/>
    <w:rsid w:val="00E30AD3"/>
    <w:rsid w:val="00E3168D"/>
    <w:rsid w:val="00E33330"/>
    <w:rsid w:val="00E3366E"/>
    <w:rsid w:val="00E343B4"/>
    <w:rsid w:val="00E3455B"/>
    <w:rsid w:val="00E3781F"/>
    <w:rsid w:val="00E40251"/>
    <w:rsid w:val="00E40AC0"/>
    <w:rsid w:val="00E427D1"/>
    <w:rsid w:val="00E62F0E"/>
    <w:rsid w:val="00E741F4"/>
    <w:rsid w:val="00E81CEA"/>
    <w:rsid w:val="00E82AEC"/>
    <w:rsid w:val="00E84C91"/>
    <w:rsid w:val="00E85E9C"/>
    <w:rsid w:val="00E908A2"/>
    <w:rsid w:val="00EB4EBE"/>
    <w:rsid w:val="00EC5D8E"/>
    <w:rsid w:val="00EC64E3"/>
    <w:rsid w:val="00ED10DF"/>
    <w:rsid w:val="00ED32F4"/>
    <w:rsid w:val="00ED3ED0"/>
    <w:rsid w:val="00EE5390"/>
    <w:rsid w:val="00EF5F6A"/>
    <w:rsid w:val="00EF6810"/>
    <w:rsid w:val="00F0334F"/>
    <w:rsid w:val="00F04C5D"/>
    <w:rsid w:val="00F126AD"/>
    <w:rsid w:val="00F128AD"/>
    <w:rsid w:val="00F146D3"/>
    <w:rsid w:val="00F26352"/>
    <w:rsid w:val="00F330ED"/>
    <w:rsid w:val="00F3428C"/>
    <w:rsid w:val="00F367BC"/>
    <w:rsid w:val="00F42BDE"/>
    <w:rsid w:val="00F4541D"/>
    <w:rsid w:val="00F623DA"/>
    <w:rsid w:val="00F67373"/>
    <w:rsid w:val="00F70032"/>
    <w:rsid w:val="00F70E73"/>
    <w:rsid w:val="00F820BF"/>
    <w:rsid w:val="00F8289B"/>
    <w:rsid w:val="00F8797F"/>
    <w:rsid w:val="00F91F1E"/>
    <w:rsid w:val="00F96AC2"/>
    <w:rsid w:val="00FA10B6"/>
    <w:rsid w:val="00FA34E8"/>
    <w:rsid w:val="00FA50AB"/>
    <w:rsid w:val="00FB4B3A"/>
    <w:rsid w:val="00FB6EE5"/>
    <w:rsid w:val="00FC1062"/>
    <w:rsid w:val="00FC4D90"/>
    <w:rsid w:val="00FD341A"/>
    <w:rsid w:val="00FD3DB1"/>
    <w:rsid w:val="00FD42E1"/>
    <w:rsid w:val="00FE502F"/>
    <w:rsid w:val="00FE609A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4:docId w14:val="38A33DA9"/>
  <w15:docId w15:val="{18884132-2345-452A-850C-4DEF6F9B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A2B"/>
    <w:pPr>
      <w:jc w:val="both"/>
    </w:pPr>
    <w:rPr>
      <w:rFonts w:ascii="Arial" w:hAnsi="Arial"/>
      <w:lang w:val="en-US"/>
    </w:rPr>
  </w:style>
  <w:style w:type="paragraph" w:styleId="Titre1">
    <w:name w:val="heading 1"/>
    <w:basedOn w:val="Normal"/>
    <w:next w:val="Normal"/>
    <w:link w:val="Titre1Car"/>
    <w:qFormat/>
    <w:pPr>
      <w:keepNext/>
      <w:spacing w:line="480" w:lineRule="atLeast"/>
      <w:outlineLvl w:val="0"/>
    </w:pPr>
    <w:rPr>
      <w:rFonts w:ascii="Times (PCL6)" w:hAnsi="Times (PCL6)"/>
      <w:b/>
      <w:sz w:val="24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C72D19"/>
    <w:pPr>
      <w:widowControl w:val="0"/>
      <w:numPr>
        <w:ilvl w:val="1"/>
      </w:numPr>
      <w:spacing w:before="240" w:after="120"/>
      <w:outlineLvl w:val="1"/>
    </w:pPr>
    <w:rPr>
      <w:b/>
      <w:bCs/>
      <w:sz w:val="22"/>
      <w:szCs w:val="22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529"/>
      </w:tabs>
      <w:outlineLvl w:val="2"/>
    </w:pPr>
    <w:rPr>
      <w:rFonts w:ascii="Times (PCL6)" w:hAnsi="Times (PCL6)"/>
      <w:b/>
      <w:sz w:val="24"/>
      <w:lang w:val="x-none" w:eastAsia="x-none"/>
    </w:rPr>
  </w:style>
  <w:style w:type="paragraph" w:styleId="Titre4">
    <w:name w:val="heading 4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  <w:lang w:val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F7C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7C01"/>
    <w:pPr>
      <w:spacing w:before="240" w:after="60"/>
      <w:outlineLvl w:val="6"/>
    </w:pPr>
    <w:rPr>
      <w:rFonts w:ascii="Calibri" w:hAnsi="Calibri"/>
      <w:sz w:val="24"/>
      <w:szCs w:val="24"/>
      <w:lang w:eastAsia="x-none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D0168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  <w:rPr>
      <w:rFonts w:ascii="Times (PCL6)" w:hAnsi="Times (PCL6)"/>
      <w:lang w:eastAsia="x-none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Times (PCL6)" w:hAnsi="Times (PCL6)"/>
      <w:lang w:eastAsia="x-none"/>
    </w:rPr>
  </w:style>
  <w:style w:type="paragraph" w:styleId="Corpsdetexte">
    <w:name w:val="Body Text"/>
    <w:basedOn w:val="Normal"/>
    <w:link w:val="CorpsdetexteCar"/>
    <w:rPr>
      <w:rFonts w:ascii="Times (PCL6)" w:hAnsi="Times (PCL6)"/>
      <w:sz w:val="24"/>
      <w:lang w:val="x-none" w:eastAsia="x-none"/>
    </w:rPr>
  </w:style>
  <w:style w:type="paragraph" w:styleId="Corpsdetexte2">
    <w:name w:val="Body Text 2"/>
    <w:basedOn w:val="Normal"/>
    <w:link w:val="Corpsdetexte2Car"/>
    <w:pPr>
      <w:jc w:val="center"/>
    </w:pPr>
    <w:rPr>
      <w:rFonts w:ascii="Times New Roman" w:hAnsi="Times New Roman"/>
      <w:lang w:eastAsia="x-none"/>
    </w:rPr>
  </w:style>
  <w:style w:type="paragraph" w:styleId="Textedebulles">
    <w:name w:val="Balloon Text"/>
    <w:basedOn w:val="Normal"/>
    <w:link w:val="TextedebullesCar"/>
    <w:uiPriority w:val="99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link w:val="Titre8"/>
    <w:uiPriority w:val="9"/>
    <w:semiHidden/>
    <w:rsid w:val="003D0168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  <w:lang w:val="fr-FR"/>
    </w:rPr>
  </w:style>
  <w:style w:type="paragraph" w:styleId="Listecontinue">
    <w:name w:val="List Continue"/>
    <w:basedOn w:val="Normal"/>
    <w:uiPriority w:val="99"/>
    <w:semiHidden/>
    <w:unhideWhenUsed/>
    <w:rsid w:val="003D0168"/>
    <w:pPr>
      <w:spacing w:after="120"/>
      <w:ind w:left="283"/>
      <w:contextualSpacing/>
    </w:pPr>
  </w:style>
  <w:style w:type="character" w:customStyle="1" w:styleId="Titre2Car">
    <w:name w:val="Titre 2 Car"/>
    <w:link w:val="Titre2"/>
    <w:rsid w:val="00C72D19"/>
    <w:rPr>
      <w:rFonts w:ascii="Arial" w:hAnsi="Arial" w:cs="Arial"/>
      <w:b/>
      <w:bCs/>
      <w:sz w:val="22"/>
      <w:szCs w:val="22"/>
      <w:u w:val="single"/>
    </w:rPr>
  </w:style>
  <w:style w:type="character" w:customStyle="1" w:styleId="Titre1Car">
    <w:name w:val="Titre 1 Car"/>
    <w:link w:val="Titre1"/>
    <w:rsid w:val="0091202F"/>
    <w:rPr>
      <w:b/>
      <w:sz w:val="24"/>
    </w:rPr>
  </w:style>
  <w:style w:type="character" w:customStyle="1" w:styleId="Titre3Car">
    <w:name w:val="Titre 3 Car"/>
    <w:link w:val="Titre3"/>
    <w:rsid w:val="0091202F"/>
    <w:rPr>
      <w:b/>
      <w:sz w:val="24"/>
    </w:rPr>
  </w:style>
  <w:style w:type="character" w:customStyle="1" w:styleId="En-tteCar">
    <w:name w:val="En-tête Car"/>
    <w:link w:val="En-tte"/>
    <w:uiPriority w:val="99"/>
    <w:rsid w:val="0091202F"/>
    <w:rPr>
      <w:lang w:val="en-US"/>
    </w:rPr>
  </w:style>
  <w:style w:type="paragraph" w:styleId="Commentaire">
    <w:name w:val="annotation text"/>
    <w:basedOn w:val="Normal"/>
    <w:link w:val="CommentaireCar"/>
    <w:rsid w:val="0091202F"/>
    <w:rPr>
      <w:lang w:val="x-none" w:eastAsia="x-none"/>
    </w:rPr>
  </w:style>
  <w:style w:type="character" w:customStyle="1" w:styleId="CommentaireCar">
    <w:name w:val="Commentaire Car"/>
    <w:link w:val="Commentaire"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x-none" w:eastAsia="x-none"/>
    </w:rPr>
  </w:style>
  <w:style w:type="character" w:customStyle="1" w:styleId="NotedebasdepageCar">
    <w:name w:val="Note de bas de page Car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semiHidden/>
    <w:rsid w:val="0091202F"/>
    <w:rPr>
      <w:vertAlign w:val="superscript"/>
    </w:rPr>
  </w:style>
  <w:style w:type="character" w:customStyle="1" w:styleId="CorpsdetexteCar">
    <w:name w:val="Corps de texte Car"/>
    <w:link w:val="Corpsdetexte"/>
    <w:rsid w:val="0091202F"/>
    <w:rPr>
      <w:sz w:val="24"/>
    </w:rPr>
  </w:style>
  <w:style w:type="character" w:customStyle="1" w:styleId="Corpsdetexte2Car">
    <w:name w:val="Corps de texte 2 Car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  <w:lang w:eastAsia="x-none"/>
    </w:rPr>
  </w:style>
  <w:style w:type="character" w:customStyle="1" w:styleId="RetraitcorpsdetexteCar">
    <w:name w:val="Retrait corps de texte Car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  <w:lang w:val="fr-FR"/>
    </w:rPr>
  </w:style>
  <w:style w:type="paragraph" w:customStyle="1" w:styleId="fcasegauche">
    <w:name w:val="f_case_gauche"/>
    <w:basedOn w:val="Normal"/>
    <w:uiPriority w:val="99"/>
    <w:rsid w:val="009B1121"/>
    <w:pPr>
      <w:spacing w:after="60"/>
      <w:ind w:left="284" w:hanging="284"/>
    </w:pPr>
    <w:rPr>
      <w:rFonts w:ascii="Univers (WN)" w:hAnsi="Univers (WN)"/>
      <w:lang w:val="fr-FR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  <w:lang w:val="fr-FR"/>
    </w:rPr>
  </w:style>
  <w:style w:type="paragraph" w:customStyle="1" w:styleId="fcase1ertab">
    <w:name w:val="f_case_1ertab"/>
    <w:basedOn w:val="Normal"/>
    <w:uiPriority w:val="99"/>
    <w:rsid w:val="009B1121"/>
    <w:pPr>
      <w:tabs>
        <w:tab w:val="left" w:pos="426"/>
      </w:tabs>
      <w:ind w:left="709" w:hanging="709"/>
    </w:pPr>
    <w:rPr>
      <w:rFonts w:ascii="Univers" w:hAnsi="Univers"/>
      <w:lang w:val="fr-FR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lang w:val="fr-FR"/>
    </w:rPr>
  </w:style>
  <w:style w:type="character" w:customStyle="1" w:styleId="Titre5Car">
    <w:name w:val="Titre 5 Car"/>
    <w:link w:val="Titre5"/>
    <w:uiPriority w:val="9"/>
    <w:semiHidden/>
    <w:rsid w:val="003F7C0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re7Car">
    <w:name w:val="Titre 7 Car"/>
    <w:link w:val="Titre7"/>
    <w:uiPriority w:val="9"/>
    <w:semiHidden/>
    <w:rsid w:val="003F7C0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PieddepageCar">
    <w:name w:val="Pied de page Car"/>
    <w:link w:val="Pieddepage"/>
    <w:uiPriority w:val="99"/>
    <w:rsid w:val="003F7C01"/>
    <w:rPr>
      <w:lang w:val="en-US"/>
    </w:rPr>
  </w:style>
  <w:style w:type="paragraph" w:customStyle="1" w:styleId="Style1">
    <w:name w:val="Style1"/>
    <w:basedOn w:val="Normal"/>
    <w:autoRedefine/>
    <w:rsid w:val="00D6094C"/>
    <w:rPr>
      <w:rFonts w:ascii="Times New Roman" w:hAnsi="Times New Roman"/>
      <w:b/>
      <w:caps/>
      <w:color w:val="000000"/>
      <w:sz w:val="24"/>
      <w:szCs w:val="24"/>
      <w:lang w:val="fr-FR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  <w:lang w:val="fr-FR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C72D19"/>
    <w:pPr>
      <w:pBdr>
        <w:bottom w:val="single" w:sz="8" w:space="4" w:color="4F81BD"/>
      </w:pBdr>
      <w:spacing w:before="360" w:after="120"/>
      <w:contextualSpacing/>
    </w:pPr>
    <w:rPr>
      <w:b/>
      <w:bCs/>
      <w:caps/>
      <w:spacing w:val="5"/>
      <w:kern w:val="28"/>
      <w:sz w:val="24"/>
      <w:szCs w:val="52"/>
      <w:lang w:val="x-none" w:eastAsia="x-none"/>
    </w:rPr>
  </w:style>
  <w:style w:type="character" w:customStyle="1" w:styleId="TitreCar">
    <w:name w:val="Titre Car"/>
    <w:aliases w:val="ARTICLE 1 Car"/>
    <w:link w:val="Titre"/>
    <w:uiPriority w:val="10"/>
    <w:rsid w:val="00C72D19"/>
    <w:rPr>
      <w:rFonts w:ascii="Arial" w:hAnsi="Arial"/>
      <w:b/>
      <w:bCs/>
      <w:caps/>
      <w:spacing w:val="5"/>
      <w:kern w:val="28"/>
      <w:sz w:val="24"/>
      <w:szCs w:val="5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  <w:lang w:val="fr-FR"/>
    </w:rPr>
  </w:style>
  <w:style w:type="paragraph" w:customStyle="1" w:styleId="CarCar10">
    <w:name w:val="Car Car1"/>
    <w:basedOn w:val="Normal"/>
    <w:rsid w:val="007F1222"/>
    <w:pPr>
      <w:spacing w:after="160" w:line="240" w:lineRule="exact"/>
    </w:pPr>
    <w:rPr>
      <w:rFonts w:ascii="Arial Narrow" w:hAnsi="Arial Narrow"/>
      <w:lang w:val="fr-FR"/>
    </w:rPr>
  </w:style>
  <w:style w:type="character" w:customStyle="1" w:styleId="CorpsdetexteCarCar1">
    <w:name w:val="Corps de texte Car Car1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  <w:lang w:val="fr-FR"/>
    </w:rPr>
  </w:style>
  <w:style w:type="paragraph" w:styleId="Listepuces">
    <w:name w:val="List Bullet"/>
    <w:basedOn w:val="Normal"/>
    <w:rsid w:val="00636218"/>
    <w:pPr>
      <w:numPr>
        <w:numId w:val="1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  <w:lang w:val="fr-FR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Titre1,TITRE2 STYLE GREG,TP Liste,texte de base,Puce focus,Normal bullet 2,List Paragraph1,Bullet list,LISTE1,Liste couleur - Accent 14,paragraphe tab,Puces,TE Paragraphe de liste,Resume Title,Normal avec puces tirets,Paragraphe 2"/>
    <w:basedOn w:val="Normal"/>
    <w:link w:val="ParagraphedelisteCar"/>
    <w:uiPriority w:val="34"/>
    <w:qFormat/>
    <w:rsid w:val="0009324E"/>
    <w:pPr>
      <w:ind w:left="720" w:firstLine="284"/>
      <w:contextualSpacing/>
    </w:pPr>
    <w:rPr>
      <w:rFonts w:cs="Arial"/>
      <w:szCs w:val="24"/>
      <w:lang w:val="fr-FR"/>
    </w:rPr>
  </w:style>
  <w:style w:type="character" w:customStyle="1" w:styleId="apple-converted-space">
    <w:name w:val="apple-converted-space"/>
    <w:rsid w:val="00C51E86"/>
  </w:style>
  <w:style w:type="character" w:styleId="Lienhypertexte">
    <w:name w:val="Hyperlink"/>
    <w:uiPriority w:val="99"/>
    <w:semiHidden/>
    <w:unhideWhenUsed/>
    <w:rsid w:val="00DB60AC"/>
    <w:rPr>
      <w:color w:val="0000FF"/>
      <w:u w:val="single"/>
    </w:rPr>
  </w:style>
  <w:style w:type="paragraph" w:customStyle="1" w:styleId="Default">
    <w:name w:val="Default"/>
    <w:rsid w:val="00032E9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Marquedecommentaire">
    <w:name w:val="annotation reference"/>
    <w:basedOn w:val="Policepardfaut"/>
    <w:uiPriority w:val="99"/>
    <w:unhideWhenUsed/>
    <w:rsid w:val="003F48D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48D4"/>
    <w:rPr>
      <w:b/>
      <w:bCs/>
      <w:lang w:val="en-US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48D4"/>
    <w:rPr>
      <w:rFonts w:ascii="Arial" w:hAnsi="Arial"/>
      <w:b/>
      <w:bCs/>
      <w:lang w:val="en-US"/>
    </w:rPr>
  </w:style>
  <w:style w:type="character" w:customStyle="1" w:styleId="ParagraphedelisteCar">
    <w:name w:val="Paragraphe de liste Car"/>
    <w:aliases w:val="Titre1 Car,TITRE2 STYLE GREG Car,TP Liste Car,texte de base Car,Puce focus Car,Normal bullet 2 Car,List Paragraph1 Car,Bullet list Car,LISTE1 Car,Liste couleur - Accent 14 Car,paragraphe tab Car,Puces Car,Resume Title Car"/>
    <w:link w:val="Paragraphedeliste"/>
    <w:uiPriority w:val="34"/>
    <w:locked/>
    <w:rsid w:val="00653BD7"/>
    <w:rPr>
      <w:rFonts w:ascii="Arial" w:hAnsi="Arial" w:cs="Arial"/>
      <w:szCs w:val="24"/>
    </w:rPr>
  </w:style>
  <w:style w:type="paragraph" w:customStyle="1" w:styleId="Normal2">
    <w:name w:val="Normal2"/>
    <w:basedOn w:val="Normal"/>
    <w:uiPriority w:val="99"/>
    <w:rsid w:val="00C25CBA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cs="Arial"/>
      <w:sz w:val="22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5CBA"/>
    <w:rPr>
      <w:rFonts w:ascii="Tahoma" w:hAnsi="Tahoma" w:cs="Tahoma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32691B"/>
    <w:pPr>
      <w:widowControl w:val="0"/>
      <w:autoSpaceDE w:val="0"/>
      <w:autoSpaceDN w:val="0"/>
      <w:jc w:val="left"/>
    </w:pPr>
    <w:rPr>
      <w:rFonts w:eastAsia="Arial" w:cs="Arial"/>
      <w:sz w:val="22"/>
      <w:szCs w:val="22"/>
      <w:lang w:val="fr-FR" w:eastAsia="en-US"/>
    </w:rPr>
  </w:style>
  <w:style w:type="paragraph" w:customStyle="1" w:styleId="ARTICLE">
    <w:name w:val="ARTICLE"/>
    <w:basedOn w:val="Normal"/>
    <w:autoRedefine/>
    <w:rsid w:val="006A3AF0"/>
    <w:pPr>
      <w:spacing w:after="60"/>
    </w:pPr>
    <w:rPr>
      <w:rFonts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0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D1A5E-D019-467E-8F1A-518138CE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384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BORDEAUX 1</vt:lpstr>
    </vt:vector>
  </TitlesOfParts>
  <Company>Université Bordeaux 1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BORDEAUX 1</dc:title>
  <dc:creator>BROUSSEAU</dc:creator>
  <cp:lastModifiedBy>Jeanne Baguesse</cp:lastModifiedBy>
  <cp:revision>82</cp:revision>
  <cp:lastPrinted>2016-05-17T15:03:00Z</cp:lastPrinted>
  <dcterms:created xsi:type="dcterms:W3CDTF">2023-10-04T08:46:00Z</dcterms:created>
  <dcterms:modified xsi:type="dcterms:W3CDTF">2025-03-31T10:04:00Z</dcterms:modified>
</cp:coreProperties>
</file>