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3496FD84" w14:textId="74B628C2" w:rsidR="00D72D9E" w:rsidRPr="00F662FC" w:rsidRDefault="00D72D9E" w:rsidP="00D72D9E">
      <w:pPr>
        <w:suppressAutoHyphens w:val="0"/>
        <w:jc w:val="both"/>
        <w:rPr>
          <w:rFonts w:ascii="Arial" w:hAnsi="Arial" w:cs="Arial"/>
          <w:lang w:val="x-none" w:eastAsia="x-none"/>
        </w:rPr>
      </w:pPr>
      <w:r w:rsidRPr="00F662FC">
        <w:rPr>
          <w:rFonts w:ascii="Arial" w:hAnsi="Arial" w:cs="Arial"/>
          <w:lang w:eastAsia="x-none"/>
        </w:rPr>
        <w:t xml:space="preserve">Le marché public </w:t>
      </w:r>
      <w:r w:rsidRPr="00F662FC">
        <w:rPr>
          <w:rFonts w:ascii="Arial" w:hAnsi="Arial" w:cs="Arial"/>
          <w:lang w:val="x-none" w:eastAsia="x-none"/>
        </w:rPr>
        <w:t>a pour objet les prestations de transport régulières</w:t>
      </w:r>
      <w:r w:rsidR="00F662FC" w:rsidRPr="00F662FC">
        <w:rPr>
          <w:rFonts w:ascii="Arial" w:hAnsi="Arial" w:cs="Arial"/>
          <w:lang w:eastAsia="x-none"/>
        </w:rPr>
        <w:t xml:space="preserve"> </w:t>
      </w:r>
      <w:r w:rsidRPr="00F662FC">
        <w:rPr>
          <w:rFonts w:ascii="Arial" w:hAnsi="Arial" w:cs="Arial"/>
          <w:lang w:val="x-none" w:eastAsia="x-none"/>
        </w:rPr>
        <w:t>concernant les produits sanguins labiles, les réactifs, les échantillons</w:t>
      </w:r>
      <w:r w:rsidR="00373A03" w:rsidRPr="00F662FC">
        <w:rPr>
          <w:rFonts w:ascii="Arial" w:hAnsi="Arial" w:cs="Arial"/>
          <w:lang w:eastAsia="x-none"/>
        </w:rPr>
        <w:t xml:space="preserve">, </w:t>
      </w:r>
      <w:r w:rsidRPr="00F662FC">
        <w:rPr>
          <w:rFonts w:ascii="Arial" w:hAnsi="Arial" w:cs="Arial"/>
          <w:lang w:val="x-none" w:eastAsia="x-none"/>
        </w:rPr>
        <w:t>les matériels</w:t>
      </w:r>
      <w:r w:rsidR="00373A03" w:rsidRPr="00F662FC">
        <w:rPr>
          <w:rFonts w:ascii="Arial" w:hAnsi="Arial" w:cs="Arial"/>
          <w:lang w:eastAsia="x-none"/>
        </w:rPr>
        <w:t xml:space="preserve"> et les consommables</w:t>
      </w:r>
      <w:r w:rsidR="00521829" w:rsidRPr="00F662FC">
        <w:rPr>
          <w:rFonts w:ascii="Arial" w:hAnsi="Arial" w:cs="Arial"/>
          <w:lang w:eastAsia="x-none"/>
        </w:rPr>
        <w:t xml:space="preserve"> pour la région Hauts-de-France - Normandie</w:t>
      </w:r>
      <w:r w:rsidRPr="00F662FC">
        <w:rPr>
          <w:rFonts w:ascii="Arial" w:hAnsi="Arial" w:cs="Arial"/>
          <w:lang w:val="x-none" w:eastAsia="x-none"/>
        </w:rPr>
        <w:t>.</w:t>
      </w:r>
    </w:p>
    <w:p w14:paraId="5A1BD86A" w14:textId="77777777" w:rsidR="00806888" w:rsidRPr="00F662FC" w:rsidRDefault="00806888" w:rsidP="00D72D9E">
      <w:pPr>
        <w:suppressAutoHyphens w:val="0"/>
        <w:jc w:val="both"/>
        <w:rPr>
          <w:rFonts w:ascii="Arial" w:hAnsi="Arial" w:cs="Arial"/>
          <w:lang w:val="x-none" w:eastAsia="x-none"/>
        </w:rPr>
      </w:pPr>
    </w:p>
    <w:p w14:paraId="54828243" w14:textId="77777777" w:rsidR="00743BFD" w:rsidRPr="007513C3" w:rsidRDefault="00743BFD" w:rsidP="00743BFD">
      <w:pPr>
        <w:jc w:val="both"/>
        <w:rPr>
          <w:rFonts w:ascii="Arial" w:hAnsi="Arial" w:cs="Arial"/>
          <w:bCs/>
        </w:rPr>
      </w:pPr>
      <w:bookmarkStart w:id="0" w:name="_Hlk190262972"/>
      <w:r w:rsidRPr="00360988">
        <w:rPr>
          <w:rFonts w:ascii="Arial" w:hAnsi="Arial" w:cs="Arial"/>
        </w:rPr>
        <w:t xml:space="preserve">Il s’agit de la </w:t>
      </w:r>
      <w:bookmarkStart w:id="1" w:name="_Hlk190262181"/>
      <w:r w:rsidRPr="00360988">
        <w:rPr>
          <w:rFonts w:ascii="Arial" w:hAnsi="Arial" w:cs="Arial"/>
        </w:rPr>
        <w:t xml:space="preserve">relance du lot 02 relative aux </w:t>
      </w:r>
      <w:r w:rsidRPr="00360988">
        <w:rPr>
          <w:rFonts w:ascii="Arial" w:hAnsi="Arial" w:cs="Arial"/>
          <w:b/>
          <w:lang w:eastAsia="ar-SA"/>
        </w:rPr>
        <w:t>Tournées de nuit au départ de Lille (véhicules thermostatés)</w:t>
      </w:r>
      <w:bookmarkEnd w:id="1"/>
      <w:r>
        <w:rPr>
          <w:rFonts w:ascii="Arial" w:hAnsi="Arial" w:cs="Arial"/>
          <w:b/>
          <w:lang w:eastAsia="ar-SA"/>
        </w:rPr>
        <w:t xml:space="preserve"> </w:t>
      </w:r>
      <w:r w:rsidRPr="007513C3">
        <w:rPr>
          <w:rFonts w:ascii="Arial" w:hAnsi="Arial" w:cs="Arial"/>
          <w:bCs/>
          <w:lang w:eastAsia="ar-SA"/>
        </w:rPr>
        <w:t>de l’appel d’offres ouvert publié le 12 juin 2024 au BOAMP (réf : 24-67332) et au JOUE (réf : OJ S 113/2024)</w:t>
      </w:r>
      <w:r>
        <w:rPr>
          <w:rFonts w:ascii="Arial" w:hAnsi="Arial" w:cs="Arial"/>
          <w:bCs/>
          <w:lang w:eastAsia="ar-SA"/>
        </w:rPr>
        <w:t xml:space="preserve"> déclaré sans suite pour motifs économiques. </w:t>
      </w:r>
    </w:p>
    <w:bookmarkEnd w:id="0"/>
    <w:p w14:paraId="2ED3A5D4" w14:textId="77777777" w:rsidR="00806888" w:rsidRPr="005C76E8" w:rsidRDefault="00806888" w:rsidP="00D72D9E">
      <w:pPr>
        <w:suppressAutoHyphens w:val="0"/>
        <w:jc w:val="both"/>
        <w:rPr>
          <w:rFonts w:ascii="Arial" w:hAnsi="Arial" w:cs="Arial"/>
          <w:lang w:val="x-none" w:eastAsia="x-none"/>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44108197" w14:textId="77777777" w:rsidR="00EC2D01" w:rsidRDefault="00EC2D01" w:rsidP="00A9775B">
      <w:pPr>
        <w:tabs>
          <w:tab w:val="left" w:pos="426"/>
        </w:tabs>
        <w:suppressAutoHyphens w:val="0"/>
        <w:spacing w:before="60"/>
        <w:jc w:val="both"/>
        <w:rPr>
          <w:rFonts w:ascii="Arial" w:hAnsi="Arial" w:cs="Arial"/>
          <w:lang w:eastAsia="fr-FR" w:bidi="ml"/>
        </w:rPr>
      </w:pPr>
    </w:p>
    <w:p w14:paraId="6A34C9C0" w14:textId="63088D61" w:rsidR="00A9775B" w:rsidRPr="00EC2D01" w:rsidRDefault="00A9775B" w:rsidP="00A9775B">
      <w:pPr>
        <w:tabs>
          <w:tab w:val="left" w:pos="426"/>
        </w:tabs>
        <w:suppressAutoHyphens w:val="0"/>
        <w:spacing w:before="60"/>
        <w:jc w:val="both"/>
        <w:rPr>
          <w:rFonts w:ascii="Arial" w:hAnsi="Arial" w:cs="Arial"/>
          <w:lang w:eastAsia="fr-FR" w:bidi="ml"/>
        </w:rPr>
      </w:pPr>
      <w:r w:rsidRPr="00EC2D01">
        <w:rPr>
          <w:rFonts w:ascii="Arial" w:hAnsi="Arial" w:cs="Arial"/>
          <w:lang w:eastAsia="fr-FR" w:bidi="ml"/>
        </w:rPr>
        <w:t>Le</w:t>
      </w:r>
      <w:r w:rsidR="00AF30DE">
        <w:rPr>
          <w:rFonts w:ascii="Arial" w:hAnsi="Arial" w:cs="Arial"/>
          <w:lang w:eastAsia="fr-FR" w:bidi="ml"/>
        </w:rPr>
        <w:t>s</w:t>
      </w:r>
      <w:r w:rsidRPr="00EC2D01">
        <w:rPr>
          <w:rFonts w:ascii="Arial" w:hAnsi="Arial" w:cs="Arial"/>
          <w:lang w:eastAsia="fr-FR" w:bidi="ml"/>
        </w:rPr>
        <w:t xml:space="preserve"> </w:t>
      </w:r>
      <w:r w:rsidR="005A5FCD" w:rsidRPr="00EC2D01">
        <w:rPr>
          <w:rFonts w:ascii="Arial" w:hAnsi="Arial" w:cs="Arial"/>
          <w:lang w:eastAsia="fr-FR" w:bidi="ml"/>
        </w:rPr>
        <w:t>code</w:t>
      </w:r>
      <w:r w:rsidR="00AF30DE">
        <w:rPr>
          <w:rFonts w:ascii="Arial" w:hAnsi="Arial" w:cs="Arial"/>
          <w:lang w:eastAsia="fr-FR" w:bidi="ml"/>
        </w:rPr>
        <w:t>s</w:t>
      </w:r>
      <w:r w:rsidRPr="00EC2D01">
        <w:rPr>
          <w:rFonts w:ascii="Arial" w:hAnsi="Arial" w:cs="Arial"/>
          <w:lang w:eastAsia="fr-FR" w:bidi="ml"/>
        </w:rPr>
        <w:t xml:space="preserve"> CPV des services du marché </w:t>
      </w:r>
      <w:r w:rsidR="00661A97" w:rsidRPr="00EC2D01">
        <w:rPr>
          <w:rFonts w:ascii="Arial" w:hAnsi="Arial" w:cs="Arial"/>
          <w:lang w:eastAsia="fr-FR" w:bidi="ml"/>
        </w:rPr>
        <w:t xml:space="preserve">public </w:t>
      </w:r>
      <w:r w:rsidR="00AF30DE">
        <w:rPr>
          <w:rFonts w:ascii="Arial" w:hAnsi="Arial" w:cs="Arial"/>
          <w:lang w:eastAsia="fr-FR" w:bidi="ml"/>
        </w:rPr>
        <w:t>sont</w:t>
      </w:r>
      <w:r w:rsidRPr="00EC2D01">
        <w:rPr>
          <w:rFonts w:ascii="Arial" w:hAnsi="Arial" w:cs="Arial"/>
          <w:lang w:eastAsia="fr-FR" w:bidi="ml"/>
        </w:rPr>
        <w:t xml:space="preserve"> le</w:t>
      </w:r>
      <w:r w:rsidR="00AF30DE">
        <w:rPr>
          <w:rFonts w:ascii="Arial" w:hAnsi="Arial" w:cs="Arial"/>
          <w:lang w:eastAsia="fr-FR" w:bidi="ml"/>
        </w:rPr>
        <w:t>s</w:t>
      </w:r>
      <w:r w:rsidRPr="00EC2D01">
        <w:rPr>
          <w:rFonts w:ascii="Arial" w:hAnsi="Arial" w:cs="Arial"/>
          <w:lang w:eastAsia="fr-FR" w:bidi="ml"/>
        </w:rPr>
        <w:t xml:space="preserve"> suivant</w:t>
      </w:r>
      <w:r w:rsidR="00AF30DE">
        <w:rPr>
          <w:rFonts w:ascii="Arial" w:hAnsi="Arial" w:cs="Arial"/>
          <w:lang w:eastAsia="fr-FR" w:bidi="ml"/>
        </w:rPr>
        <w:t>s</w:t>
      </w:r>
      <w:r w:rsidRPr="00EC2D01">
        <w:rPr>
          <w:rFonts w:ascii="Arial" w:hAnsi="Arial" w:cs="Arial"/>
          <w:lang w:eastAsia="fr-FR" w:bidi="ml"/>
        </w:rPr>
        <w:t> :</w:t>
      </w:r>
    </w:p>
    <w:p w14:paraId="6A34C9C1" w14:textId="33F61F54" w:rsidR="00A9775B" w:rsidRDefault="00A9775B" w:rsidP="00A9775B">
      <w:pPr>
        <w:tabs>
          <w:tab w:val="left" w:pos="426"/>
          <w:tab w:val="left" w:pos="851"/>
        </w:tabs>
        <w:suppressAutoHyphens w:val="0"/>
        <w:jc w:val="both"/>
        <w:rPr>
          <w:rFonts w:ascii="Arial" w:hAnsi="Arial" w:cs="Arial"/>
          <w:lang w:eastAsia="fr-FR" w:bidi="ml"/>
        </w:rPr>
      </w:pPr>
    </w:p>
    <w:p w14:paraId="63E6BDB7" w14:textId="77777777" w:rsidR="00902DAE" w:rsidRPr="00063313" w:rsidRDefault="00902DAE" w:rsidP="00902DAE">
      <w:pPr>
        <w:numPr>
          <w:ilvl w:val="0"/>
          <w:numId w:val="13"/>
        </w:numPr>
        <w:suppressAutoHyphens w:val="0"/>
        <w:spacing w:after="120"/>
        <w:ind w:left="714" w:hanging="357"/>
        <w:jc w:val="both"/>
        <w:rPr>
          <w:rFonts w:ascii="Arial" w:hAnsi="Arial" w:cs="Arial"/>
          <w:lang w:eastAsia="fr-FR"/>
        </w:rPr>
      </w:pPr>
      <w:r w:rsidRPr="00063313">
        <w:rPr>
          <w:rFonts w:ascii="Arial" w:hAnsi="Arial" w:cs="Arial"/>
          <w:lang w:eastAsia="fr-FR"/>
        </w:rPr>
        <w:t>60</w:t>
      </w:r>
      <w:r>
        <w:rPr>
          <w:rFonts w:ascii="Arial" w:hAnsi="Arial" w:cs="Arial"/>
          <w:lang w:eastAsia="fr-FR"/>
        </w:rPr>
        <w:t>161000</w:t>
      </w:r>
      <w:r w:rsidRPr="00063313">
        <w:rPr>
          <w:rFonts w:ascii="Arial" w:hAnsi="Arial" w:cs="Arial"/>
          <w:lang w:eastAsia="fr-FR"/>
        </w:rPr>
        <w:t xml:space="preserve"> (Services de transport </w:t>
      </w:r>
      <w:r>
        <w:rPr>
          <w:rFonts w:ascii="Arial" w:hAnsi="Arial" w:cs="Arial"/>
          <w:lang w:eastAsia="fr-FR"/>
        </w:rPr>
        <w:t>de colis</w:t>
      </w:r>
      <w:r w:rsidRPr="00063313">
        <w:rPr>
          <w:rFonts w:ascii="Arial" w:hAnsi="Arial" w:cs="Arial"/>
          <w:lang w:eastAsia="fr-FR"/>
        </w:rPr>
        <w:t>)</w:t>
      </w:r>
    </w:p>
    <w:p w14:paraId="114FEFC8" w14:textId="2D0CA7CC" w:rsidR="00373A03" w:rsidRDefault="00373A03" w:rsidP="009C3E71">
      <w:pPr>
        <w:numPr>
          <w:ilvl w:val="0"/>
          <w:numId w:val="13"/>
        </w:numPr>
        <w:suppressAutoHyphens w:val="0"/>
        <w:spacing w:after="120"/>
        <w:ind w:left="714" w:hanging="357"/>
        <w:jc w:val="both"/>
        <w:rPr>
          <w:rFonts w:ascii="Arial" w:hAnsi="Arial" w:cs="Arial"/>
          <w:lang w:eastAsia="fr-FR"/>
        </w:rPr>
      </w:pPr>
      <w:r>
        <w:rPr>
          <w:rFonts w:ascii="Arial" w:hAnsi="Arial" w:cs="Arial"/>
          <w:lang w:eastAsia="fr-FR"/>
        </w:rPr>
        <w:t>60100000</w:t>
      </w:r>
      <w:r w:rsidR="009C3E71">
        <w:rPr>
          <w:rFonts w:ascii="Arial" w:hAnsi="Arial" w:cs="Arial"/>
          <w:lang w:eastAsia="fr-FR"/>
        </w:rPr>
        <w:t xml:space="preserve"> (Services de transport routier)</w:t>
      </w:r>
    </w:p>
    <w:p w14:paraId="6A34C9C2" w14:textId="33A1B9F2" w:rsidR="00A9775B" w:rsidRDefault="00A9775B" w:rsidP="00A9775B">
      <w:pPr>
        <w:tabs>
          <w:tab w:val="left" w:pos="426"/>
          <w:tab w:val="left" w:pos="851"/>
        </w:tabs>
        <w:suppressAutoHyphens w:val="0"/>
        <w:jc w:val="both"/>
        <w:rPr>
          <w:rFonts w:ascii="Arial" w:hAnsi="Arial" w:cs="Arial"/>
          <w:b/>
          <w:bCs/>
          <w:spacing w:val="-10"/>
          <w:position w:val="-2"/>
          <w:lang w:eastAsia="fr-FR" w:bidi="ml"/>
        </w:rPr>
      </w:pPr>
    </w:p>
    <w:p w14:paraId="5E67403F" w14:textId="77777777" w:rsidR="00806888" w:rsidRPr="00EC2D01" w:rsidRDefault="00806888" w:rsidP="00A9775B">
      <w:pPr>
        <w:tabs>
          <w:tab w:val="left" w:pos="426"/>
          <w:tab w:val="left" w:pos="851"/>
        </w:tabs>
        <w:suppressAutoHyphens w:val="0"/>
        <w:jc w:val="both"/>
        <w:rPr>
          <w:rFonts w:ascii="Arial" w:hAnsi="Arial" w:cs="Arial"/>
          <w:b/>
          <w:bCs/>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EC2D01" w:rsidRDefault="00A9775B" w:rsidP="00A9775B">
      <w:pPr>
        <w:tabs>
          <w:tab w:val="left" w:pos="426"/>
          <w:tab w:val="left" w:pos="851"/>
        </w:tabs>
        <w:suppressAutoHyphens w:val="0"/>
        <w:jc w:val="both"/>
        <w:rPr>
          <w:rFonts w:ascii="Arial" w:hAnsi="Arial" w:cs="Arial"/>
          <w:lang w:eastAsia="fr-FR" w:bidi="ml"/>
        </w:rPr>
      </w:pPr>
    </w:p>
    <w:p w14:paraId="6A34C9C9" w14:textId="701CC3F1" w:rsidR="00A9775B" w:rsidRPr="00EC2D01"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EC2D01">
        <w:rPr>
          <w:rFonts w:ascii="Arial" w:hAnsi="Arial" w:cs="Arial"/>
          <w:lang w:eastAsia="fr-FR" w:bidi="ml"/>
        </w:rPr>
        <w:t xml:space="preserve">Accord-cadre </w:t>
      </w:r>
      <w:r w:rsidR="003E63B0" w:rsidRPr="00EC2D01">
        <w:rPr>
          <w:rFonts w:ascii="Arial" w:hAnsi="Arial" w:cs="Arial"/>
          <w:lang w:eastAsia="fr-FR" w:bidi="ml"/>
        </w:rPr>
        <w:t>avec exécution à</w:t>
      </w:r>
      <w:r w:rsidR="007C0BF5" w:rsidRPr="00EC2D01">
        <w:rPr>
          <w:rFonts w:ascii="Arial" w:hAnsi="Arial" w:cs="Arial"/>
          <w:lang w:eastAsia="fr-FR" w:bidi="ml"/>
        </w:rPr>
        <w:t xml:space="preserve"> bons de commande </w:t>
      </w:r>
      <w:r w:rsidRPr="00EC2D01">
        <w:rPr>
          <w:rFonts w:ascii="Arial" w:hAnsi="Arial" w:cs="Arial"/>
          <w:lang w:eastAsia="fr-FR" w:bidi="ml"/>
        </w:rPr>
        <w:t>(</w:t>
      </w:r>
      <w:r w:rsidR="00A57DD1" w:rsidRPr="00EC2D01">
        <w:rPr>
          <w:rFonts w:ascii="Arial" w:hAnsi="Arial" w:cs="Arial"/>
          <w:lang w:eastAsia="fr-FR" w:bidi="ml"/>
        </w:rPr>
        <w:t>de l’article R</w:t>
      </w:r>
      <w:r w:rsidR="00931D42" w:rsidRPr="00EC2D01">
        <w:rPr>
          <w:rFonts w:ascii="Arial" w:hAnsi="Arial" w:cs="Arial"/>
          <w:lang w:eastAsia="fr-FR" w:bidi="ml"/>
        </w:rPr>
        <w:t>2162-1</w:t>
      </w:r>
      <w:r w:rsidR="00A8760E" w:rsidRPr="00EC2D01">
        <w:rPr>
          <w:rFonts w:ascii="Arial" w:hAnsi="Arial" w:cs="Arial"/>
          <w:lang w:eastAsia="fr-FR" w:bidi="ml"/>
        </w:rPr>
        <w:t>,</w:t>
      </w:r>
      <w:r w:rsidR="00931D42" w:rsidRPr="00EC2D01">
        <w:rPr>
          <w:rFonts w:ascii="Arial" w:hAnsi="Arial" w:cs="Arial"/>
          <w:lang w:eastAsia="fr-FR" w:bidi="ml"/>
        </w:rPr>
        <w:t xml:space="preserve"> R2162-</w:t>
      </w:r>
      <w:r w:rsidR="007C0BF5" w:rsidRPr="00EC2D01">
        <w:rPr>
          <w:rFonts w:ascii="Arial" w:hAnsi="Arial" w:cs="Arial"/>
          <w:lang w:eastAsia="fr-FR" w:bidi="ml"/>
        </w:rPr>
        <w:t>2 .</w:t>
      </w:r>
      <w:r w:rsidR="00F759AA" w:rsidRPr="00EC2D01">
        <w:rPr>
          <w:rFonts w:ascii="Arial" w:hAnsi="Arial" w:cs="Arial"/>
          <w:lang w:eastAsia="fr-FR" w:bidi="ml"/>
        </w:rPr>
        <w:t>2</w:t>
      </w:r>
      <w:r w:rsidR="00AA05C7" w:rsidRPr="00EC2D01">
        <w:rPr>
          <w:rFonts w:ascii="Arial" w:hAnsi="Arial" w:cs="Arial"/>
          <w:vertAlign w:val="superscript"/>
          <w:lang w:eastAsia="fr-FR" w:bidi="ml"/>
        </w:rPr>
        <w:t>ème</w:t>
      </w:r>
      <w:r w:rsidR="005923D2" w:rsidRPr="00EC2D01">
        <w:rPr>
          <w:rFonts w:ascii="Arial" w:hAnsi="Arial" w:cs="Arial"/>
          <w:vertAlign w:val="superscript"/>
          <w:lang w:eastAsia="fr-FR" w:bidi="ml"/>
        </w:rPr>
        <w:t xml:space="preserve"> </w:t>
      </w:r>
      <w:r w:rsidR="005923D2" w:rsidRPr="00EC2D01">
        <w:rPr>
          <w:rFonts w:ascii="Arial" w:hAnsi="Arial" w:cs="Arial"/>
          <w:lang w:eastAsia="fr-FR" w:bidi="ml"/>
        </w:rPr>
        <w:t>alinéa</w:t>
      </w:r>
      <w:r w:rsidR="00F759AA" w:rsidRPr="00EC2D01">
        <w:rPr>
          <w:rFonts w:ascii="Arial" w:hAnsi="Arial" w:cs="Arial"/>
          <w:lang w:eastAsia="fr-FR" w:bidi="ml"/>
        </w:rPr>
        <w:t>,</w:t>
      </w:r>
      <w:r w:rsidR="003E63B0" w:rsidRPr="00EC2D01">
        <w:rPr>
          <w:rFonts w:ascii="Arial" w:hAnsi="Arial" w:cs="Arial"/>
          <w:lang w:eastAsia="fr-FR" w:bidi="ml"/>
        </w:rPr>
        <w:t xml:space="preserve"> </w:t>
      </w:r>
      <w:r w:rsidR="00A8760E" w:rsidRPr="00EC2D01">
        <w:rPr>
          <w:rFonts w:ascii="Arial" w:hAnsi="Arial" w:cs="Arial"/>
          <w:lang w:eastAsia="fr-FR" w:bidi="ml"/>
        </w:rPr>
        <w:t xml:space="preserve">R2162-4 à 6, </w:t>
      </w:r>
      <w:r w:rsidR="00A57DD1" w:rsidRPr="00EC2D01">
        <w:rPr>
          <w:rFonts w:ascii="Arial" w:hAnsi="Arial" w:cs="Arial"/>
          <w:lang w:eastAsia="fr-FR" w:bidi="ml"/>
        </w:rPr>
        <w:t>R</w:t>
      </w:r>
      <w:r w:rsidR="003E63B0" w:rsidRPr="00EC2D01">
        <w:rPr>
          <w:rFonts w:ascii="Arial" w:hAnsi="Arial" w:cs="Arial"/>
          <w:lang w:eastAsia="fr-FR" w:bidi="ml"/>
        </w:rPr>
        <w:t>2162-13 et</w:t>
      </w:r>
      <w:r w:rsidR="00A57DD1" w:rsidRPr="00EC2D01">
        <w:rPr>
          <w:rFonts w:ascii="Arial" w:hAnsi="Arial" w:cs="Arial"/>
          <w:lang w:eastAsia="fr-FR" w:bidi="ml"/>
        </w:rPr>
        <w:t xml:space="preserve"> R</w:t>
      </w:r>
      <w:r w:rsidR="00A8760E" w:rsidRPr="00EC2D01">
        <w:rPr>
          <w:rFonts w:ascii="Arial" w:hAnsi="Arial" w:cs="Arial"/>
          <w:lang w:eastAsia="fr-FR" w:bidi="ml"/>
        </w:rPr>
        <w:t>2162-</w:t>
      </w:r>
      <w:r w:rsidR="007C0BF5" w:rsidRPr="00EC2D01">
        <w:rPr>
          <w:rFonts w:ascii="Arial" w:hAnsi="Arial" w:cs="Arial"/>
          <w:lang w:eastAsia="fr-FR" w:bidi="ml"/>
        </w:rPr>
        <w:t>14</w:t>
      </w:r>
      <w:r w:rsidR="009A6717" w:rsidRPr="00EC2D01">
        <w:rPr>
          <w:rFonts w:ascii="Arial" w:hAnsi="Arial" w:cs="Arial"/>
          <w:lang w:eastAsia="fr-FR" w:bidi="ml"/>
        </w:rPr>
        <w:t xml:space="preserve"> du </w:t>
      </w:r>
      <w:r w:rsidR="005A5FCD" w:rsidRPr="00EC2D01">
        <w:rPr>
          <w:rFonts w:ascii="Arial" w:hAnsi="Arial" w:cs="Arial"/>
          <w:lang w:eastAsia="fr-FR" w:bidi="ml"/>
        </w:rPr>
        <w:t>code de la commande publique</w:t>
      </w:r>
      <w:r w:rsidRPr="00EC2D01">
        <w:rPr>
          <w:rFonts w:ascii="Arial" w:hAnsi="Arial" w:cs="Arial"/>
          <w:lang w:eastAsia="fr-FR" w:bidi="ml"/>
        </w:rPr>
        <w:t>)</w:t>
      </w:r>
    </w:p>
    <w:p w14:paraId="6A34C9CB" w14:textId="15C5D5C0" w:rsidR="009B1CD0" w:rsidRDefault="009B1CD0" w:rsidP="00710FD6">
      <w:pPr>
        <w:tabs>
          <w:tab w:val="left" w:pos="426"/>
          <w:tab w:val="left" w:pos="851"/>
        </w:tabs>
        <w:jc w:val="both"/>
        <w:rPr>
          <w:rFonts w:ascii="Arial" w:hAnsi="Arial" w:cs="Arial"/>
        </w:rPr>
      </w:pPr>
    </w:p>
    <w:p w14:paraId="61A5E07B" w14:textId="77777777" w:rsidR="00806888" w:rsidRDefault="00806888"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537F8E41" w14:textId="77777777" w:rsidR="00806888" w:rsidRDefault="00806888" w:rsidP="00806888">
      <w:pPr>
        <w:numPr>
          <w:ilvl w:val="0"/>
          <w:numId w:val="4"/>
        </w:numPr>
        <w:tabs>
          <w:tab w:val="left" w:pos="426"/>
          <w:tab w:val="left" w:pos="851"/>
        </w:tabs>
        <w:spacing w:before="120"/>
        <w:ind w:left="782" w:hanging="357"/>
        <w:jc w:val="both"/>
        <w:rPr>
          <w:rFonts w:ascii="Arial" w:hAnsi="Arial" w:cs="Arial"/>
        </w:rPr>
      </w:pPr>
    </w:p>
    <w:p w14:paraId="5F812D9A" w14:textId="77777777" w:rsidR="00806888" w:rsidRDefault="00806888" w:rsidP="00806888">
      <w:pPr>
        <w:tabs>
          <w:tab w:val="left" w:pos="426"/>
          <w:tab w:val="left" w:pos="851"/>
        </w:tabs>
        <w:jc w:val="both"/>
        <w:rPr>
          <w:rFonts w:ascii="Arial" w:hAnsi="Arial" w:cs="Arial"/>
        </w:rPr>
      </w:pPr>
      <w:bookmarkStart w:id="2" w:name="_Hlk183442618"/>
    </w:p>
    <w:p w14:paraId="79BF4C8D" w14:textId="24E4C9CC" w:rsidR="00806888" w:rsidRPr="007A6521" w:rsidRDefault="00743BFD" w:rsidP="00806888">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806888" w:rsidRPr="007A6521">
        <w:rPr>
          <w:rFonts w:ascii="Arial" w:hAnsi="Arial" w:cs="Arial"/>
        </w:rPr>
        <w:tab/>
      </w:r>
      <w:proofErr w:type="gramStart"/>
      <w:r w:rsidR="00806888" w:rsidRPr="007A6521">
        <w:rPr>
          <w:rFonts w:ascii="Arial" w:hAnsi="Arial" w:cs="Arial"/>
        </w:rPr>
        <w:t>à</w:t>
      </w:r>
      <w:proofErr w:type="gramEnd"/>
      <w:r w:rsidR="00806888" w:rsidRPr="007A6521">
        <w:rPr>
          <w:rFonts w:ascii="Arial" w:hAnsi="Arial" w:cs="Arial"/>
        </w:rPr>
        <w:t xml:space="preserve"> l’ensemble du marché public </w:t>
      </w:r>
      <w:r w:rsidR="00806888" w:rsidRPr="007A6521">
        <w:rPr>
          <w:rFonts w:ascii="Arial" w:hAnsi="Arial" w:cs="Arial"/>
          <w:i/>
          <w:iCs/>
          <w:sz w:val="18"/>
          <w:szCs w:val="18"/>
        </w:rPr>
        <w:t>(en cas de non allotissement).</w:t>
      </w:r>
    </w:p>
    <w:bookmarkEnd w:id="2"/>
    <w:p w14:paraId="3AE8B4BC" w14:textId="77777777" w:rsidR="00806888" w:rsidRPr="001507E7" w:rsidRDefault="00806888" w:rsidP="00806888">
      <w:pPr>
        <w:pStyle w:val="fcasegauche"/>
        <w:numPr>
          <w:ilvl w:val="0"/>
          <w:numId w:val="4"/>
        </w:numPr>
        <w:tabs>
          <w:tab w:val="left" w:pos="851"/>
        </w:tabs>
        <w:spacing w:before="120" w:after="0"/>
        <w:ind w:left="782" w:hanging="357"/>
        <w:rPr>
          <w:rFonts w:ascii="Arial" w:hAnsi="Arial" w:cs="Arial"/>
          <w:iCs/>
        </w:rPr>
      </w:pPr>
    </w:p>
    <w:p w14:paraId="0B65F183" w14:textId="77777777" w:rsidR="00806888" w:rsidRDefault="00806888" w:rsidP="00806888">
      <w:pPr>
        <w:pStyle w:val="fcasegauche"/>
        <w:tabs>
          <w:tab w:val="left" w:pos="851"/>
        </w:tabs>
        <w:spacing w:after="0"/>
        <w:ind w:left="851" w:firstLine="0"/>
      </w:pPr>
    </w:p>
    <w:p w14:paraId="0C6A5F5A" w14:textId="160CF07C" w:rsidR="00806888" w:rsidRPr="00FB5DA2" w:rsidRDefault="00743BFD" w:rsidP="00806888">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806888" w:rsidRPr="00FB5DA2">
        <w:rPr>
          <w:rFonts w:ascii="Arial" w:hAnsi="Arial" w:cs="Arial"/>
        </w:rPr>
        <w:tab/>
      </w:r>
      <w:proofErr w:type="gramStart"/>
      <w:r w:rsidR="00806888" w:rsidRPr="00FB5DA2">
        <w:rPr>
          <w:rFonts w:ascii="Arial" w:hAnsi="Arial" w:cs="Arial"/>
        </w:rPr>
        <w:t>à</w:t>
      </w:r>
      <w:proofErr w:type="gramEnd"/>
      <w:r w:rsidR="00806888" w:rsidRPr="00FB5DA2">
        <w:rPr>
          <w:rFonts w:ascii="Arial" w:hAnsi="Arial" w:cs="Arial"/>
        </w:rPr>
        <w:t xml:space="preserve"> l’offre de base.</w:t>
      </w:r>
    </w:p>
    <w:p w14:paraId="6A34C9DB" w14:textId="77777777" w:rsidR="009B1CD0" w:rsidRPr="001507E7" w:rsidRDefault="009B1CD0" w:rsidP="005846FB">
      <w:pPr>
        <w:pStyle w:val="fcasegauche"/>
        <w:tabs>
          <w:tab w:val="left" w:pos="851"/>
        </w:tabs>
        <w:spacing w:after="0"/>
        <w:rPr>
          <w:rFonts w:ascii="Arial" w:hAnsi="Arial" w:cs="Arial"/>
          <w:highlight w:val="yellow"/>
        </w:rPr>
      </w:pPr>
    </w:p>
    <w:p w14:paraId="16D7669E" w14:textId="77777777" w:rsidR="00E32A79" w:rsidRPr="001507E7" w:rsidRDefault="00E32A79" w:rsidP="00BD479D">
      <w:pPr>
        <w:pStyle w:val="fcasegauche"/>
        <w:tabs>
          <w:tab w:val="left" w:pos="851"/>
        </w:tabs>
        <w:spacing w:after="0"/>
        <w:ind w:left="851" w:firstLine="0"/>
        <w:rPr>
          <w:rFonts w:ascii="Arial" w:hAnsi="Arial" w:cs="Arial"/>
          <w:i/>
          <w:sz w:val="18"/>
          <w:szCs w:val="18"/>
        </w:rPr>
      </w:pPr>
    </w:p>
    <w:p w14:paraId="60886954" w14:textId="3F5E654C" w:rsidR="009C3E71" w:rsidRDefault="009C3E71">
      <w:pPr>
        <w:suppressAutoHyphens w:val="0"/>
      </w:pPr>
      <w:r>
        <w:br w:type="page"/>
      </w:r>
    </w:p>
    <w:p w14:paraId="2360E83B"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37F8151" w14:textId="439BB0EA" w:rsidR="001507E7" w:rsidRPr="00107F2D" w:rsidRDefault="001507E7" w:rsidP="001507E7">
      <w:pPr>
        <w:tabs>
          <w:tab w:val="left" w:pos="851"/>
        </w:tabs>
        <w:spacing w:before="120"/>
        <w:ind w:left="1135" w:hanging="284"/>
        <w:jc w:val="both"/>
        <w:rPr>
          <w:rFonts w:ascii="Arial" w:hAnsi="Arial" w:cs="Arial"/>
        </w:rPr>
      </w:pPr>
      <w:r w:rsidRPr="00107F2D">
        <w:fldChar w:fldCharType="begin">
          <w:ffData>
            <w:name w:val=""/>
            <w:enabled/>
            <w:calcOnExit w:val="0"/>
            <w:checkBox>
              <w:size w:val="20"/>
              <w:default w:val="0"/>
            </w:checkBox>
          </w:ffData>
        </w:fldChar>
      </w:r>
      <w:r w:rsidRPr="00107F2D">
        <w:instrText xml:space="preserve"> FORMCHECKBOX </w:instrText>
      </w:r>
      <w:r w:rsidR="00743BFD">
        <w:fldChar w:fldCharType="separate"/>
      </w:r>
      <w:r w:rsidRPr="00107F2D">
        <w:fldChar w:fldCharType="end"/>
      </w:r>
      <w:r w:rsidRPr="00107F2D">
        <w:rPr>
          <w:rFonts w:ascii="Arial" w:hAnsi="Arial" w:cs="Arial"/>
        </w:rPr>
        <w:t xml:space="preserve"> </w:t>
      </w:r>
      <w:r w:rsidRPr="008B448B">
        <w:rPr>
          <w:rFonts w:ascii="Arial" w:hAnsi="Arial" w:cs="Arial"/>
        </w:rPr>
        <w:t>CCAP</w:t>
      </w:r>
      <w:r w:rsidR="007A0394" w:rsidRPr="008B448B">
        <w:rPr>
          <w:rFonts w:ascii="Arial" w:hAnsi="Arial" w:cs="Arial"/>
        </w:rPr>
        <w:t xml:space="preserve"> </w:t>
      </w:r>
    </w:p>
    <w:p w14:paraId="2D90E116" w14:textId="77777777" w:rsidR="001507E7" w:rsidRPr="00107F2D" w:rsidRDefault="001507E7" w:rsidP="001507E7">
      <w:pPr>
        <w:tabs>
          <w:tab w:val="left" w:pos="851"/>
        </w:tabs>
        <w:spacing w:before="120"/>
        <w:ind w:left="1135" w:hanging="284"/>
        <w:jc w:val="both"/>
      </w:pPr>
      <w:r w:rsidRPr="00107F2D">
        <w:fldChar w:fldCharType="begin">
          <w:ffData>
            <w:name w:val=""/>
            <w:enabled/>
            <w:calcOnExit w:val="0"/>
            <w:checkBox>
              <w:size w:val="20"/>
              <w:default w:val="0"/>
            </w:checkBox>
          </w:ffData>
        </w:fldChar>
      </w:r>
      <w:r w:rsidRPr="00107F2D">
        <w:instrText xml:space="preserve"> FORMCHECKBOX </w:instrText>
      </w:r>
      <w:r w:rsidR="00743BFD">
        <w:fldChar w:fldCharType="separate"/>
      </w:r>
      <w:r w:rsidRPr="00107F2D">
        <w:fldChar w:fldCharType="end"/>
      </w:r>
      <w:r w:rsidRPr="00107F2D">
        <w:rPr>
          <w:rFonts w:ascii="Arial" w:hAnsi="Arial" w:cs="Arial"/>
        </w:rPr>
        <w:t xml:space="preserve"> CCAG : Cahier des clauses administratives générales applicable aux marchés de Fournitures courantes et de services (CCAG FCS) approuvé par l’arrêté du 30 mars 2021 en vigueur à la date de notification du présent marché public</w:t>
      </w:r>
    </w:p>
    <w:p w14:paraId="2A17C89C" w14:textId="77777777" w:rsidR="001507E7" w:rsidRPr="00107F2D" w:rsidRDefault="001507E7" w:rsidP="001507E7">
      <w:pPr>
        <w:tabs>
          <w:tab w:val="left" w:pos="851"/>
        </w:tabs>
        <w:spacing w:before="120"/>
        <w:ind w:left="1135" w:hanging="284"/>
        <w:jc w:val="both"/>
        <w:rPr>
          <w:rFonts w:asciiTheme="majorHAnsi" w:hAnsiTheme="majorHAnsi" w:cstheme="majorHAnsi"/>
        </w:rPr>
      </w:pPr>
      <w:r w:rsidRPr="00107F2D">
        <w:fldChar w:fldCharType="begin">
          <w:ffData>
            <w:name w:val=""/>
            <w:enabled/>
            <w:calcOnExit w:val="0"/>
            <w:checkBox>
              <w:size w:val="20"/>
              <w:default w:val="0"/>
            </w:checkBox>
          </w:ffData>
        </w:fldChar>
      </w:r>
      <w:r w:rsidRPr="00107F2D">
        <w:instrText xml:space="preserve"> FORMCHECKBOX </w:instrText>
      </w:r>
      <w:r w:rsidR="00743BFD">
        <w:fldChar w:fldCharType="separate"/>
      </w:r>
      <w:r w:rsidRPr="00107F2D">
        <w:fldChar w:fldCharType="end"/>
      </w:r>
      <w:r w:rsidRPr="00107F2D">
        <w:rPr>
          <w:rFonts w:ascii="Arial" w:hAnsi="Arial" w:cs="Arial"/>
        </w:rPr>
        <w:t xml:space="preserve"> CCTP</w:t>
      </w:r>
      <w:r>
        <w:rPr>
          <w:rFonts w:ascii="Arial" w:hAnsi="Arial" w:cs="Arial"/>
        </w:rPr>
        <w:t xml:space="preserve"> et annexes</w:t>
      </w:r>
    </w:p>
    <w:p w14:paraId="6D77C450" w14:textId="77777777" w:rsidR="001507E7" w:rsidRDefault="001507E7" w:rsidP="001507E7">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43BFD">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r>
        <w:rPr>
          <w:rFonts w:ascii="Arial" w:hAnsi="Arial" w:cs="Arial"/>
          <w:color w:val="0000CC"/>
        </w:rPr>
        <w:t xml:space="preserve"> </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43BFD">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43BFD">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26B32162" w:rsidR="009B1CD0" w:rsidRDefault="009B1CD0" w:rsidP="00CD46CC">
      <w:pPr>
        <w:tabs>
          <w:tab w:val="left" w:pos="851"/>
        </w:tabs>
        <w:jc w:val="both"/>
        <w:rPr>
          <w:rFonts w:ascii="Arial" w:hAnsi="Arial" w:cs="Arial"/>
        </w:rPr>
      </w:pPr>
    </w:p>
    <w:p w14:paraId="41146ADE" w14:textId="77777777" w:rsidR="001507E7" w:rsidRPr="00B05C4B" w:rsidRDefault="001507E7" w:rsidP="00CD46CC">
      <w:pPr>
        <w:tabs>
          <w:tab w:val="left" w:pos="851"/>
        </w:tabs>
        <w:jc w:val="both"/>
        <w:rPr>
          <w:rFonts w:ascii="Arial" w:hAnsi="Arial" w:cs="Arial"/>
        </w:rPr>
      </w:pPr>
    </w:p>
    <w:p w14:paraId="6A34C9F5" w14:textId="05DC1F6B" w:rsidR="009B1CD0" w:rsidRDefault="009B1CD0" w:rsidP="009B45B9">
      <w:pPr>
        <w:tabs>
          <w:tab w:val="left" w:pos="851"/>
        </w:tabs>
        <w:jc w:val="both"/>
        <w:rPr>
          <w:rFonts w:ascii="Arial" w:hAnsi="Arial" w:cs="Arial"/>
        </w:rPr>
      </w:pPr>
    </w:p>
    <w:p w14:paraId="68AE044B" w14:textId="77777777" w:rsidR="00257780" w:rsidRDefault="00257780" w:rsidP="009B45B9">
      <w:pPr>
        <w:tabs>
          <w:tab w:val="left" w:pos="851"/>
        </w:tabs>
        <w:jc w:val="both"/>
        <w:rPr>
          <w:rFonts w:ascii="Arial" w:hAnsi="Arial" w:cs="Arial"/>
        </w:rPr>
      </w:pPr>
    </w:p>
    <w:p w14:paraId="52925053" w14:textId="77777777" w:rsidR="001507E7" w:rsidRPr="00B05C4B" w:rsidRDefault="001507E7"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743BFD">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6E790D6" w:rsidR="009B1CD0" w:rsidRDefault="009B1CD0" w:rsidP="009B45B9">
      <w:pPr>
        <w:tabs>
          <w:tab w:val="left" w:pos="851"/>
        </w:tabs>
        <w:jc w:val="both"/>
        <w:rPr>
          <w:rFonts w:ascii="Arial" w:hAnsi="Arial" w:cs="Arial"/>
        </w:rPr>
      </w:pPr>
    </w:p>
    <w:p w14:paraId="2CAC68C4" w14:textId="77777777" w:rsidR="00257780" w:rsidRDefault="00257780" w:rsidP="009B45B9">
      <w:pPr>
        <w:tabs>
          <w:tab w:val="left" w:pos="851"/>
        </w:tabs>
        <w:jc w:val="both"/>
        <w:rPr>
          <w:rFonts w:ascii="Arial" w:hAnsi="Arial" w:cs="Arial"/>
        </w:rPr>
      </w:pPr>
    </w:p>
    <w:p w14:paraId="2AF0D772" w14:textId="77777777" w:rsidR="001507E7" w:rsidRPr="00B05C4B" w:rsidRDefault="001507E7" w:rsidP="009B45B9">
      <w:pPr>
        <w:tabs>
          <w:tab w:val="left" w:pos="851"/>
        </w:tabs>
        <w:jc w:val="both"/>
        <w:rPr>
          <w:rFonts w:ascii="Arial" w:hAnsi="Arial" w:cs="Arial"/>
        </w:rPr>
      </w:pPr>
    </w:p>
    <w:p w14:paraId="6A34C9FB" w14:textId="47549E50" w:rsidR="009B1CD0" w:rsidRDefault="009B1CD0" w:rsidP="009B45B9">
      <w:pPr>
        <w:tabs>
          <w:tab w:val="left" w:pos="851"/>
        </w:tabs>
        <w:jc w:val="both"/>
        <w:rPr>
          <w:rFonts w:ascii="Arial" w:hAnsi="Arial" w:cs="Arial"/>
        </w:rPr>
      </w:pPr>
    </w:p>
    <w:p w14:paraId="144A50D6" w14:textId="77777777" w:rsidR="001507E7" w:rsidRPr="00B05C4B" w:rsidRDefault="001507E7"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743BFD">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6D3BE6F7" w:rsidR="00BD479D" w:rsidRDefault="00BD479D" w:rsidP="00BD479D">
      <w:pPr>
        <w:tabs>
          <w:tab w:val="left" w:pos="851"/>
        </w:tabs>
        <w:jc w:val="both"/>
        <w:rPr>
          <w:rFonts w:ascii="Arial" w:hAnsi="Arial" w:cs="Arial"/>
          <w:i/>
          <w:iCs/>
          <w:sz w:val="18"/>
          <w:szCs w:val="18"/>
        </w:rPr>
      </w:pPr>
    </w:p>
    <w:p w14:paraId="2E1881AD" w14:textId="77777777" w:rsidR="00257780" w:rsidRDefault="00257780" w:rsidP="00BD479D">
      <w:pPr>
        <w:tabs>
          <w:tab w:val="left" w:pos="851"/>
        </w:tabs>
        <w:jc w:val="both"/>
        <w:rPr>
          <w:rFonts w:ascii="Arial" w:hAnsi="Arial" w:cs="Arial"/>
          <w:i/>
          <w:iCs/>
          <w:sz w:val="18"/>
          <w:szCs w:val="18"/>
        </w:rPr>
      </w:pPr>
    </w:p>
    <w:p w14:paraId="024F75BE" w14:textId="3D64A4BC" w:rsidR="00FA5E60" w:rsidRDefault="00FA5E60" w:rsidP="00BD479D">
      <w:pPr>
        <w:tabs>
          <w:tab w:val="left" w:pos="851"/>
        </w:tabs>
        <w:jc w:val="both"/>
        <w:rPr>
          <w:rFonts w:ascii="Arial" w:hAnsi="Arial" w:cs="Arial"/>
          <w:i/>
          <w:iCs/>
          <w:sz w:val="18"/>
          <w:szCs w:val="18"/>
        </w:rPr>
      </w:pPr>
    </w:p>
    <w:p w14:paraId="5910884E" w14:textId="6A49F82B" w:rsidR="00FA5E60" w:rsidRDefault="00FA5E60" w:rsidP="00BD479D">
      <w:pPr>
        <w:tabs>
          <w:tab w:val="left" w:pos="851"/>
        </w:tabs>
        <w:jc w:val="both"/>
        <w:rPr>
          <w:rFonts w:ascii="Arial" w:hAnsi="Arial" w:cs="Arial"/>
          <w:i/>
          <w:iCs/>
          <w:sz w:val="18"/>
          <w:szCs w:val="18"/>
        </w:rPr>
      </w:pPr>
    </w:p>
    <w:p w14:paraId="32C26FAD" w14:textId="68430275" w:rsidR="00FA5E60" w:rsidRDefault="00FA5E60" w:rsidP="00BD479D">
      <w:pPr>
        <w:tabs>
          <w:tab w:val="left" w:pos="851"/>
        </w:tabs>
        <w:jc w:val="both"/>
        <w:rPr>
          <w:rFonts w:ascii="Arial" w:hAnsi="Arial" w:cs="Arial"/>
          <w:i/>
          <w:iCs/>
          <w:sz w:val="18"/>
          <w:szCs w:val="18"/>
        </w:rPr>
      </w:pPr>
    </w:p>
    <w:p w14:paraId="6DC22EB3" w14:textId="77777777" w:rsidR="00FA5E60" w:rsidRDefault="00FA5E60"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F6C99A0" w14:textId="64A09A4C" w:rsidR="00257780" w:rsidRDefault="00257780">
      <w:pPr>
        <w:suppressAutoHyphens w:val="0"/>
        <w:rPr>
          <w:rFonts w:ascii="Arial" w:hAnsi="Arial" w:cs="Arial"/>
          <w:lang w:eastAsia="fr-FR" w:bidi="ml"/>
        </w:rPr>
      </w:pPr>
      <w:r>
        <w:rPr>
          <w:rFonts w:ascii="Arial" w:hAnsi="Arial" w:cs="Arial"/>
          <w:lang w:eastAsia="fr-FR" w:bidi="ml"/>
        </w:rPr>
        <w:br w:type="page"/>
      </w:r>
    </w:p>
    <w:p w14:paraId="52780279" w14:textId="3A150AD7" w:rsidR="00BD479D" w:rsidRDefault="00BD479D" w:rsidP="743179C9">
      <w:pPr>
        <w:suppressAutoHyphens w:val="0"/>
        <w:rPr>
          <w:rFonts w:ascii="Arial" w:hAnsi="Arial" w:cs="Arial"/>
          <w:lang w:eastAsia="fr-FR" w:bidi="ml"/>
        </w:rPr>
      </w:pPr>
    </w:p>
    <w:p w14:paraId="544DB538" w14:textId="77777777" w:rsidR="00257780" w:rsidRPr="00A9775B" w:rsidRDefault="00257780"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13AAFE82" w14:textId="77777777" w:rsidR="001507E7" w:rsidRPr="00AF5474" w:rsidRDefault="001507E7" w:rsidP="001507E7">
      <w:pPr>
        <w:tabs>
          <w:tab w:val="left" w:pos="851"/>
        </w:tabs>
        <w:suppressAutoHyphens w:val="0"/>
        <w:spacing w:before="120"/>
        <w:ind w:left="709" w:firstLine="142"/>
        <w:jc w:val="both"/>
        <w:rPr>
          <w:rFonts w:ascii="Arial" w:hAnsi="Arial" w:cs="Arial"/>
          <w:lang w:eastAsia="fr-FR" w:bidi="ml"/>
        </w:rPr>
      </w:pPr>
      <w:r w:rsidRPr="00AF5474">
        <w:rPr>
          <w:rFonts w:ascii="Arial" w:hAnsi="Arial" w:cs="Arial"/>
          <w:lang w:eastAsia="fr-FR" w:bidi="ml"/>
        </w:rPr>
        <w:fldChar w:fldCharType="begin">
          <w:ffData>
            <w:name w:val="CaseACocher108"/>
            <w:enabled/>
            <w:calcOnExit w:val="0"/>
            <w:checkBox>
              <w:sizeAuto/>
              <w:default w:val="1"/>
            </w:checkBox>
          </w:ffData>
        </w:fldChar>
      </w:r>
      <w:bookmarkStart w:id="3" w:name="CaseACocher108"/>
      <w:r w:rsidRPr="00AF5474">
        <w:rPr>
          <w:rFonts w:ascii="Arial" w:hAnsi="Arial" w:cs="Arial"/>
          <w:lang w:eastAsia="fr-FR" w:bidi="ml"/>
        </w:rPr>
        <w:instrText xml:space="preserve"> FORMCHECKBOX </w:instrText>
      </w:r>
      <w:r w:rsidR="00743BFD">
        <w:rPr>
          <w:rFonts w:ascii="Arial" w:hAnsi="Arial" w:cs="Arial"/>
          <w:lang w:eastAsia="fr-FR" w:bidi="ml"/>
        </w:rPr>
      </w:r>
      <w:r w:rsidR="00743BFD">
        <w:rPr>
          <w:rFonts w:ascii="Arial" w:hAnsi="Arial" w:cs="Arial"/>
          <w:lang w:eastAsia="fr-FR" w:bidi="ml"/>
        </w:rPr>
        <w:fldChar w:fldCharType="separate"/>
      </w:r>
      <w:r w:rsidRPr="00AF5474">
        <w:rPr>
          <w:rFonts w:ascii="Arial" w:hAnsi="Arial" w:cs="Arial"/>
          <w:lang w:eastAsia="fr-FR" w:bidi="ml"/>
        </w:rPr>
        <w:fldChar w:fldCharType="end"/>
      </w:r>
      <w:bookmarkEnd w:id="3"/>
      <w:r w:rsidRPr="00AF5474">
        <w:rPr>
          <w:rFonts w:ascii="Arial" w:hAnsi="Arial" w:cs="Arial"/>
          <w:lang w:eastAsia="fr-FR" w:bidi="ml"/>
        </w:rPr>
        <w:t xml:space="preserve"> </w:t>
      </w:r>
      <w:proofErr w:type="gramStart"/>
      <w:r w:rsidRPr="00AF5474">
        <w:rPr>
          <w:rFonts w:ascii="Arial" w:hAnsi="Arial" w:cs="Arial"/>
          <w:lang w:eastAsia="fr-FR" w:bidi="ml"/>
        </w:rPr>
        <w:t>les</w:t>
      </w:r>
      <w:proofErr w:type="gramEnd"/>
      <w:r w:rsidRPr="00AF5474">
        <w:rPr>
          <w:rFonts w:ascii="Arial" w:hAnsi="Arial" w:cs="Arial"/>
          <w:lang w:eastAsia="fr-FR" w:bidi="ml"/>
        </w:rPr>
        <w:t xml:space="preserve"> prix indiqués dans l’annexe financière jointe au présent document</w:t>
      </w:r>
      <w:r>
        <w:rPr>
          <w:rFonts w:ascii="Arial" w:hAnsi="Arial" w:cs="Arial"/>
          <w:lang w:eastAsia="fr-FR" w:bidi="ml"/>
        </w:rPr>
        <w:t>.</w:t>
      </w:r>
    </w:p>
    <w:p w14:paraId="28FF2A47" w14:textId="1E1A9327" w:rsidR="001507E7" w:rsidRDefault="001507E7" w:rsidP="001507E7">
      <w:pPr>
        <w:tabs>
          <w:tab w:val="left" w:pos="426"/>
        </w:tabs>
        <w:suppressAutoHyphens w:val="0"/>
        <w:jc w:val="both"/>
        <w:rPr>
          <w:rFonts w:ascii="Arial" w:hAnsi="Arial" w:cs="Arial"/>
          <w:lang w:eastAsia="fr-FR" w:bidi="ml"/>
        </w:rPr>
      </w:pPr>
    </w:p>
    <w:p w14:paraId="7C8BF483" w14:textId="77777777" w:rsidR="00806888" w:rsidRDefault="00806888" w:rsidP="001507E7">
      <w:pPr>
        <w:tabs>
          <w:tab w:val="left" w:pos="426"/>
        </w:tabs>
        <w:suppressAutoHyphens w:val="0"/>
        <w:jc w:val="both"/>
        <w:rPr>
          <w:rFonts w:ascii="Arial" w:hAnsi="Arial" w:cs="Arial"/>
          <w:lang w:eastAsia="fr-FR" w:bidi="ml"/>
        </w:rPr>
      </w:pPr>
    </w:p>
    <w:p w14:paraId="306AB920" w14:textId="7D864502" w:rsidR="00806888" w:rsidRDefault="00806888" w:rsidP="00806888">
      <w:pPr>
        <w:tabs>
          <w:tab w:val="left" w:pos="426"/>
        </w:tabs>
        <w:suppressAutoHyphens w:val="0"/>
        <w:jc w:val="both"/>
        <w:rPr>
          <w:rFonts w:ascii="Arial" w:hAnsi="Arial" w:cs="Arial"/>
          <w:lang w:eastAsia="fr-FR" w:bidi="ml"/>
        </w:rPr>
      </w:pPr>
      <w:r w:rsidRPr="00255A6C">
        <w:rPr>
          <w:rFonts w:ascii="Arial" w:hAnsi="Arial" w:cs="Arial"/>
          <w:lang w:eastAsia="fr-FR" w:bidi="ml"/>
        </w:rPr>
        <w:t xml:space="preserve">Le marché est conclu avec seulement un maximum contractuel exprimé en valeur (article R.2162-4 2° du CCP) à savoir : </w:t>
      </w:r>
      <w:r w:rsidR="0043665A" w:rsidRPr="00255A6C">
        <w:rPr>
          <w:rFonts w:ascii="Arial" w:hAnsi="Arial" w:cs="Arial"/>
          <w:lang w:eastAsia="fr-FR" w:bidi="ml"/>
        </w:rPr>
        <w:t>3 650 000</w:t>
      </w:r>
      <w:r w:rsidRPr="00255A6C">
        <w:rPr>
          <w:rFonts w:ascii="Arial" w:hAnsi="Arial" w:cs="Arial"/>
          <w:lang w:eastAsia="fr-FR" w:bidi="ml"/>
        </w:rPr>
        <w:t>€ HT sur la durée totale du marché soit 36 mois.</w:t>
      </w:r>
      <w:r>
        <w:rPr>
          <w:rFonts w:ascii="Arial" w:hAnsi="Arial" w:cs="Arial"/>
          <w:lang w:eastAsia="fr-FR" w:bidi="ml"/>
        </w:rPr>
        <w:t xml:space="preserve"> </w:t>
      </w:r>
    </w:p>
    <w:p w14:paraId="3D8391FE" w14:textId="77777777" w:rsidR="00257780" w:rsidRDefault="00257780" w:rsidP="001507E7">
      <w:pPr>
        <w:tabs>
          <w:tab w:val="left" w:pos="426"/>
        </w:tabs>
        <w:suppressAutoHyphens w:val="0"/>
        <w:jc w:val="both"/>
        <w:rPr>
          <w:rFonts w:ascii="Arial" w:hAnsi="Arial" w:cs="Arial"/>
          <w:lang w:eastAsia="fr-FR" w:bidi="ml"/>
        </w:rPr>
      </w:pPr>
    </w:p>
    <w:p w14:paraId="125C65B0" w14:textId="77777777" w:rsidR="001507E7" w:rsidRDefault="001507E7" w:rsidP="001507E7">
      <w:pPr>
        <w:tabs>
          <w:tab w:val="left" w:pos="426"/>
        </w:tabs>
        <w:suppressAutoHyphens w:val="0"/>
        <w:jc w:val="both"/>
        <w:rPr>
          <w:rFonts w:ascii="Arial" w:hAnsi="Arial" w:cs="Arial"/>
          <w:lang w:eastAsia="fr-FR" w:bidi="m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43BF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43BFD">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5F3DB5EC" w:rsidR="009B1CD0" w:rsidRDefault="009B1CD0" w:rsidP="006C4338">
      <w:pPr>
        <w:tabs>
          <w:tab w:val="left" w:pos="851"/>
          <w:tab w:val="left" w:pos="6237"/>
        </w:tabs>
      </w:pPr>
    </w:p>
    <w:p w14:paraId="5D78FD24" w14:textId="77777777" w:rsidR="00257780" w:rsidRDefault="00257780" w:rsidP="006C4338">
      <w:pPr>
        <w:tabs>
          <w:tab w:val="left" w:pos="851"/>
          <w:tab w:val="left" w:pos="6237"/>
        </w:tabs>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259E899E" w:rsidR="009B1CD0" w:rsidRDefault="009B1CD0" w:rsidP="005846FB">
      <w:pPr>
        <w:pStyle w:val="fcasegauche"/>
        <w:tabs>
          <w:tab w:val="left" w:pos="426"/>
          <w:tab w:val="left" w:pos="851"/>
        </w:tabs>
        <w:spacing w:after="0"/>
        <w:ind w:left="0" w:firstLine="0"/>
        <w:jc w:val="left"/>
        <w:rPr>
          <w:rFonts w:ascii="Arial" w:hAnsi="Arial" w:cs="Arial"/>
        </w:rPr>
      </w:pPr>
    </w:p>
    <w:p w14:paraId="4E123CCD" w14:textId="77777777" w:rsidR="008A6F03" w:rsidRDefault="008A6F03"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05944930" w:rsidR="00257780" w:rsidRDefault="00257780">
      <w:pPr>
        <w:suppressAutoHyphens w:val="0"/>
        <w:rPr>
          <w:rFonts w:ascii="Arial" w:hAnsi="Arial" w:cs="Arial"/>
          <w:b/>
        </w:rPr>
      </w:pPr>
      <w:r>
        <w:rPr>
          <w:rFonts w:ascii="Arial" w:hAnsi="Arial" w:cs="Arial"/>
          <w:b/>
        </w:rPr>
        <w:br w:type="page"/>
      </w:r>
    </w:p>
    <w:p w14:paraId="24C87AA0" w14:textId="442DFA63" w:rsidR="009B1CD0" w:rsidRDefault="009B1CD0" w:rsidP="0083205E">
      <w:pPr>
        <w:pStyle w:val="fcasegauche"/>
        <w:tabs>
          <w:tab w:val="left" w:pos="426"/>
          <w:tab w:val="left" w:pos="851"/>
        </w:tabs>
        <w:spacing w:after="0"/>
        <w:ind w:left="0" w:firstLine="0"/>
        <w:jc w:val="left"/>
        <w:rPr>
          <w:rFonts w:ascii="Arial" w:hAnsi="Arial" w:cs="Arial"/>
          <w:b/>
        </w:rPr>
      </w:pPr>
    </w:p>
    <w:p w14:paraId="32EB8806" w14:textId="77777777" w:rsidR="00257780" w:rsidRDefault="0025778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743BFD" w:rsidRDefault="003261C6" w:rsidP="003261C6">
      <w:pPr>
        <w:tabs>
          <w:tab w:val="left" w:pos="426"/>
        </w:tabs>
        <w:suppressAutoHyphens w:val="0"/>
        <w:spacing w:after="240"/>
        <w:jc w:val="both"/>
        <w:rPr>
          <w:rFonts w:ascii="Arial" w:hAnsi="Arial" w:cs="Arial"/>
          <w:lang w:eastAsia="fr-FR" w:bidi="ml"/>
        </w:rPr>
      </w:pPr>
      <w:r w:rsidRPr="00743BFD">
        <w:rPr>
          <w:rFonts w:ascii="Arial" w:hAnsi="Arial" w:cs="Arial"/>
          <w:lang w:eastAsia="fr-FR" w:bidi="ml"/>
        </w:rPr>
        <w:t xml:space="preserve">Le </w:t>
      </w:r>
      <w:r w:rsidR="00EC4741" w:rsidRPr="00743BFD">
        <w:rPr>
          <w:rFonts w:ascii="Arial" w:hAnsi="Arial" w:cs="Arial"/>
          <w:lang w:eastAsia="fr-FR" w:bidi="ml"/>
        </w:rPr>
        <w:t>soumissionnaire</w:t>
      </w:r>
      <w:r w:rsidRPr="00743BFD">
        <w:rPr>
          <w:rFonts w:ascii="Arial" w:hAnsi="Arial" w:cs="Arial"/>
          <w:lang w:eastAsia="fr-FR" w:bidi="ml"/>
        </w:rPr>
        <w:t xml:space="preserve"> a opté pour le régime des débits : </w:t>
      </w:r>
      <w:r w:rsidRPr="00743BFD">
        <w:rPr>
          <w:rFonts w:ascii="Arial" w:hAnsi="Arial" w:cs="Arial"/>
          <w:lang w:eastAsia="fr-FR" w:bidi="ml"/>
        </w:rPr>
        <w:fldChar w:fldCharType="begin">
          <w:ffData>
            <w:name w:val="CaseACocher111"/>
            <w:enabled/>
            <w:calcOnExit w:val="0"/>
            <w:checkBox>
              <w:sizeAuto/>
              <w:default w:val="0"/>
            </w:checkBox>
          </w:ffData>
        </w:fldChar>
      </w:r>
      <w:r w:rsidRPr="00743BFD">
        <w:rPr>
          <w:rFonts w:ascii="Arial" w:hAnsi="Arial" w:cs="Arial"/>
          <w:lang w:eastAsia="fr-FR" w:bidi="ml"/>
        </w:rPr>
        <w:instrText xml:space="preserve"> FORMCHECKBOX </w:instrText>
      </w:r>
      <w:r w:rsidR="00743BFD" w:rsidRPr="00743BFD">
        <w:rPr>
          <w:rFonts w:ascii="Arial" w:hAnsi="Arial" w:cs="Arial"/>
          <w:lang w:eastAsia="fr-FR" w:bidi="ml"/>
        </w:rPr>
      </w:r>
      <w:r w:rsidR="00743BFD" w:rsidRPr="00743BFD">
        <w:rPr>
          <w:rFonts w:ascii="Arial" w:hAnsi="Arial" w:cs="Arial"/>
          <w:lang w:eastAsia="fr-FR" w:bidi="ml"/>
        </w:rPr>
        <w:fldChar w:fldCharType="separate"/>
      </w:r>
      <w:r w:rsidRPr="00743BFD">
        <w:rPr>
          <w:rFonts w:ascii="Arial" w:hAnsi="Arial" w:cs="Arial"/>
          <w:lang w:eastAsia="fr-FR" w:bidi="ml"/>
        </w:rPr>
        <w:fldChar w:fldCharType="end"/>
      </w:r>
      <w:r w:rsidRPr="00743BFD">
        <w:rPr>
          <w:rFonts w:ascii="Arial" w:hAnsi="Arial" w:cs="Arial"/>
          <w:lang w:eastAsia="fr-FR" w:bidi="ml"/>
        </w:rPr>
        <w:tab/>
        <w:t xml:space="preserve">oui   </w:t>
      </w:r>
      <w:r w:rsidRPr="00743BFD">
        <w:rPr>
          <w:rFonts w:ascii="Arial" w:hAnsi="Arial" w:cs="Arial"/>
          <w:lang w:eastAsia="fr-FR" w:bidi="ml"/>
        </w:rPr>
        <w:fldChar w:fldCharType="begin">
          <w:ffData>
            <w:name w:val="CaseACocher111"/>
            <w:enabled/>
            <w:calcOnExit w:val="0"/>
            <w:checkBox>
              <w:sizeAuto/>
              <w:default w:val="0"/>
            </w:checkBox>
          </w:ffData>
        </w:fldChar>
      </w:r>
      <w:r w:rsidRPr="00743BFD">
        <w:rPr>
          <w:rFonts w:ascii="Arial" w:hAnsi="Arial" w:cs="Arial"/>
          <w:lang w:eastAsia="fr-FR" w:bidi="ml"/>
        </w:rPr>
        <w:instrText xml:space="preserve"> FORMCHECKBOX </w:instrText>
      </w:r>
      <w:r w:rsidR="00743BFD" w:rsidRPr="00743BFD">
        <w:rPr>
          <w:rFonts w:ascii="Arial" w:hAnsi="Arial" w:cs="Arial"/>
          <w:lang w:eastAsia="fr-FR" w:bidi="ml"/>
        </w:rPr>
      </w:r>
      <w:r w:rsidR="00743BFD" w:rsidRPr="00743BFD">
        <w:rPr>
          <w:rFonts w:ascii="Arial" w:hAnsi="Arial" w:cs="Arial"/>
          <w:lang w:eastAsia="fr-FR" w:bidi="ml"/>
        </w:rPr>
        <w:fldChar w:fldCharType="separate"/>
      </w:r>
      <w:r w:rsidRPr="00743BFD">
        <w:rPr>
          <w:rFonts w:ascii="Arial" w:hAnsi="Arial" w:cs="Arial"/>
          <w:lang w:eastAsia="fr-FR" w:bidi="ml"/>
        </w:rPr>
        <w:fldChar w:fldCharType="end"/>
      </w:r>
      <w:r w:rsidRPr="00743BFD">
        <w:rPr>
          <w:rFonts w:ascii="Arial" w:hAnsi="Arial" w:cs="Arial"/>
          <w:lang w:eastAsia="fr-FR" w:bidi="ml"/>
        </w:rPr>
        <w:t xml:space="preserve"> non </w:t>
      </w:r>
    </w:p>
    <w:p w14:paraId="6A34CADB" w14:textId="0EF153A1" w:rsidR="003261C6" w:rsidRPr="00743BFD" w:rsidRDefault="003261C6" w:rsidP="003261C6">
      <w:pPr>
        <w:tabs>
          <w:tab w:val="left" w:pos="426"/>
        </w:tabs>
        <w:suppressAutoHyphens w:val="0"/>
        <w:spacing w:after="240"/>
        <w:jc w:val="both"/>
        <w:rPr>
          <w:rFonts w:ascii="Arial" w:hAnsi="Arial" w:cs="Arial"/>
          <w:lang w:eastAsia="fr-FR" w:bidi="ml"/>
        </w:rPr>
      </w:pPr>
      <w:r w:rsidRPr="00743BFD">
        <w:rPr>
          <w:rFonts w:ascii="Arial" w:hAnsi="Arial" w:cs="Arial"/>
          <w:lang w:eastAsia="fr-FR" w:bidi="ml"/>
        </w:rPr>
        <w:t xml:space="preserve">Le </w:t>
      </w:r>
      <w:r w:rsidR="00EC4741" w:rsidRPr="00743BFD">
        <w:rPr>
          <w:rFonts w:ascii="Arial" w:hAnsi="Arial" w:cs="Arial"/>
          <w:lang w:eastAsia="fr-FR" w:bidi="ml"/>
        </w:rPr>
        <w:t>soumissionnaire</w:t>
      </w:r>
      <w:r w:rsidRPr="00743BFD">
        <w:rPr>
          <w:rFonts w:ascii="Arial" w:hAnsi="Arial" w:cs="Arial"/>
          <w:lang w:eastAsia="fr-FR" w:bidi="ml"/>
        </w:rPr>
        <w:t xml:space="preserve"> indique le taux de TVA applicable aux </w:t>
      </w:r>
      <w:r w:rsidR="00EC4741" w:rsidRPr="00743BFD">
        <w:rPr>
          <w:rFonts w:ascii="Arial" w:hAnsi="Arial" w:cs="Arial"/>
          <w:lang w:eastAsia="fr-FR" w:bidi="ml"/>
        </w:rPr>
        <w:t>services o</w:t>
      </w:r>
      <w:r w:rsidRPr="00743BFD">
        <w:rPr>
          <w:rFonts w:ascii="Arial" w:hAnsi="Arial" w:cs="Arial"/>
          <w:lang w:eastAsia="fr-FR" w:bidi="ml"/>
        </w:rPr>
        <w:t>bjets du marché</w:t>
      </w:r>
      <w:r w:rsidR="00EC4741" w:rsidRPr="00743BFD">
        <w:rPr>
          <w:rFonts w:ascii="Arial" w:hAnsi="Arial" w:cs="Arial"/>
          <w:lang w:eastAsia="fr-FR" w:bidi="ml"/>
        </w:rPr>
        <w:t xml:space="preserve"> publics</w:t>
      </w:r>
      <w:r w:rsidRPr="00743BFD">
        <w:rPr>
          <w:rFonts w:ascii="Arial" w:hAnsi="Arial" w:cs="Arial"/>
          <w:lang w:eastAsia="fr-FR" w:bidi="ml"/>
        </w:rPr>
        <w:t xml:space="preserve"> : ………………………………</w:t>
      </w:r>
    </w:p>
    <w:p w14:paraId="6A34CADC" w14:textId="4D5BB5A2" w:rsidR="003261C6" w:rsidRPr="00743BFD" w:rsidRDefault="003261C6" w:rsidP="003261C6">
      <w:pPr>
        <w:tabs>
          <w:tab w:val="left" w:pos="426"/>
        </w:tabs>
        <w:suppressAutoHyphens w:val="0"/>
        <w:rPr>
          <w:rFonts w:ascii="Arial" w:hAnsi="Arial" w:cs="Arial"/>
          <w:lang w:eastAsia="fr-FR" w:bidi="ml"/>
        </w:rPr>
      </w:pPr>
      <w:r w:rsidRPr="00743BFD">
        <w:rPr>
          <w:rFonts w:ascii="Arial" w:hAnsi="Arial" w:cs="Arial"/>
          <w:lang w:eastAsia="fr-FR" w:bidi="ml"/>
        </w:rPr>
        <w:t xml:space="preserve">Le </w:t>
      </w:r>
      <w:r w:rsidR="00EC4741" w:rsidRPr="00743BFD">
        <w:rPr>
          <w:rFonts w:ascii="Arial" w:hAnsi="Arial" w:cs="Arial"/>
          <w:lang w:eastAsia="fr-FR" w:bidi="ml"/>
        </w:rPr>
        <w:t>soumissionnaire</w:t>
      </w:r>
      <w:r w:rsidRPr="00743BFD">
        <w:rPr>
          <w:rFonts w:ascii="Arial" w:hAnsi="Arial" w:cs="Arial"/>
          <w:lang w:eastAsia="fr-FR" w:bidi="ml"/>
        </w:rPr>
        <w:t xml:space="preserve"> indique</w:t>
      </w:r>
      <w:r w:rsidR="00EC4741" w:rsidRPr="00743BFD">
        <w:rPr>
          <w:rFonts w:ascii="Arial" w:hAnsi="Arial" w:cs="Arial"/>
          <w:lang w:eastAsia="fr-FR" w:bidi="ml"/>
        </w:rPr>
        <w:t>,</w:t>
      </w:r>
      <w:r w:rsidRPr="00743BFD">
        <w:rPr>
          <w:rFonts w:ascii="Arial" w:hAnsi="Arial" w:cs="Arial"/>
          <w:lang w:eastAsia="fr-FR" w:bidi="ml"/>
        </w:rPr>
        <w:t xml:space="preserve"> le cas échéant</w:t>
      </w:r>
      <w:r w:rsidR="00EC4741" w:rsidRPr="00743BFD">
        <w:rPr>
          <w:rFonts w:ascii="Arial" w:hAnsi="Arial" w:cs="Arial"/>
          <w:lang w:eastAsia="fr-FR" w:bidi="ml"/>
        </w:rPr>
        <w:t>,</w:t>
      </w:r>
      <w:r w:rsidRPr="00743BFD">
        <w:rPr>
          <w:rFonts w:ascii="Arial" w:hAnsi="Arial" w:cs="Arial"/>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743BFD">
        <w:rPr>
          <w:rFonts w:ascii="Arial" w:hAnsi="Arial" w:cs="Arial"/>
          <w:lang w:eastAsia="fr-FR" w:bidi="ml"/>
        </w:rPr>
      </w:r>
      <w:r w:rsidR="00743BFD">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743BFD">
        <w:rPr>
          <w:rFonts w:ascii="Arial" w:hAnsi="Arial" w:cs="Arial"/>
          <w:lang w:eastAsia="fr-FR" w:bidi="ml"/>
        </w:rPr>
      </w:r>
      <w:r w:rsidR="00743BFD">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6A34CAE5" w14:textId="10CE22C7" w:rsidR="009B1CD0" w:rsidRDefault="009B1CD0" w:rsidP="0083205E">
      <w:pPr>
        <w:pStyle w:val="fcasegauche"/>
        <w:tabs>
          <w:tab w:val="left" w:pos="426"/>
          <w:tab w:val="left" w:pos="851"/>
        </w:tabs>
        <w:spacing w:after="0"/>
        <w:ind w:left="0" w:firstLine="0"/>
        <w:jc w:val="left"/>
        <w:rPr>
          <w:rFonts w:ascii="Arial" w:hAnsi="Arial" w:cs="Arial"/>
          <w:b/>
        </w:rPr>
      </w:pPr>
    </w:p>
    <w:p w14:paraId="4F18E28A" w14:textId="77777777" w:rsidR="00257780" w:rsidRDefault="0025778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743BFD">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743BFD">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42A3C9A3" w14:textId="08B7B575" w:rsidR="008A6F03" w:rsidRDefault="008A6F03" w:rsidP="009B45B9">
      <w:pPr>
        <w:tabs>
          <w:tab w:val="left" w:pos="426"/>
          <w:tab w:val="left" w:pos="851"/>
        </w:tabs>
        <w:jc w:val="both"/>
        <w:rPr>
          <w:rFonts w:ascii="Arial" w:hAnsi="Arial" w:cs="Arial"/>
          <w:b/>
        </w:rPr>
      </w:pPr>
    </w:p>
    <w:p w14:paraId="0AB8FD82" w14:textId="77777777" w:rsidR="00257780" w:rsidRDefault="00257780"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2CEF24B0" w14:textId="77777777" w:rsidR="00743BFD" w:rsidRDefault="00743BFD" w:rsidP="00743BFD">
      <w:pPr>
        <w:rPr>
          <w:rFonts w:ascii="Arial" w:hAnsi="Arial" w:cs="Arial"/>
        </w:rPr>
      </w:pPr>
      <w:r w:rsidRPr="00A14627">
        <w:rPr>
          <w:rFonts w:ascii="Arial" w:hAnsi="Arial" w:cs="Arial"/>
        </w:rPr>
        <w:t xml:space="preserve">Le marché public </w:t>
      </w:r>
      <w:r>
        <w:rPr>
          <w:rFonts w:ascii="Arial" w:hAnsi="Arial" w:cs="Arial"/>
        </w:rPr>
        <w:t>prend effet</w:t>
      </w:r>
      <w:r w:rsidRPr="00A14627">
        <w:rPr>
          <w:rFonts w:ascii="Arial" w:hAnsi="Arial" w:cs="Arial"/>
        </w:rPr>
        <w:t xml:space="preserve"> </w:t>
      </w:r>
      <w:r w:rsidRPr="00A14627">
        <w:rPr>
          <w:rFonts w:ascii="Arial" w:hAnsi="Arial" w:cs="Arial"/>
          <w:b/>
          <w:u w:val="single"/>
        </w:rPr>
        <w:t>à compter du 1</w:t>
      </w:r>
      <w:r w:rsidRPr="00A14627">
        <w:rPr>
          <w:rFonts w:ascii="Arial" w:hAnsi="Arial" w:cs="Arial"/>
          <w:b/>
          <w:u w:val="single"/>
          <w:vertAlign w:val="superscript"/>
        </w:rPr>
        <w:t>er</w:t>
      </w:r>
      <w:r w:rsidRPr="00A14627">
        <w:rPr>
          <w:rFonts w:ascii="Arial" w:hAnsi="Arial" w:cs="Arial"/>
          <w:b/>
          <w:u w:val="single"/>
        </w:rPr>
        <w:t xml:space="preserve"> avril 202</w:t>
      </w:r>
      <w:r>
        <w:rPr>
          <w:rFonts w:ascii="Arial" w:hAnsi="Arial" w:cs="Arial"/>
          <w:b/>
          <w:u w:val="single"/>
        </w:rPr>
        <w:t>6</w:t>
      </w:r>
      <w:r>
        <w:rPr>
          <w:rFonts w:ascii="Arial" w:hAnsi="Arial" w:cs="Arial"/>
        </w:rPr>
        <w:t xml:space="preserve">, </w:t>
      </w:r>
      <w:r w:rsidRPr="00A14627">
        <w:rPr>
          <w:rFonts w:ascii="Arial" w:hAnsi="Arial" w:cs="Arial"/>
        </w:rPr>
        <w:t xml:space="preserve">ou de </w:t>
      </w:r>
      <w:r>
        <w:rPr>
          <w:rFonts w:ascii="Arial" w:hAnsi="Arial" w:cs="Arial"/>
        </w:rPr>
        <w:t>sa</w:t>
      </w:r>
      <w:r w:rsidRPr="00A14627">
        <w:rPr>
          <w:rFonts w:ascii="Arial" w:hAnsi="Arial" w:cs="Arial"/>
        </w:rPr>
        <w:t xml:space="preserve"> date de notification si celle-ci est postérieure</w:t>
      </w:r>
      <w:r>
        <w:rPr>
          <w:rFonts w:ascii="Arial" w:hAnsi="Arial" w:cs="Arial"/>
        </w:rPr>
        <w:t>, et se terminera le 31 mars 2029, la durée est donc de trois (3) ans ferme</w:t>
      </w:r>
    </w:p>
    <w:p w14:paraId="6A34CAF4" w14:textId="77777777" w:rsidR="009B1CD0" w:rsidRPr="007A0394" w:rsidRDefault="009B1CD0" w:rsidP="009B45B9">
      <w:pPr>
        <w:tabs>
          <w:tab w:val="left" w:pos="426"/>
          <w:tab w:val="left" w:pos="851"/>
        </w:tabs>
        <w:jc w:val="both"/>
        <w:rPr>
          <w:rFonts w:ascii="Arial" w:hAnsi="Arial" w:cs="Arial"/>
          <w:b/>
        </w:rPr>
      </w:pPr>
    </w:p>
    <w:p w14:paraId="6A34CAF5" w14:textId="33AB8F11" w:rsidR="009B1CD0" w:rsidRPr="007A0394" w:rsidRDefault="009B1CD0" w:rsidP="009B45B9">
      <w:pPr>
        <w:pStyle w:val="fcasegauche"/>
        <w:tabs>
          <w:tab w:val="left" w:pos="426"/>
          <w:tab w:val="left" w:pos="851"/>
        </w:tabs>
        <w:spacing w:after="0"/>
        <w:ind w:left="0" w:firstLine="0"/>
        <w:jc w:val="left"/>
        <w:rPr>
          <w:rFonts w:ascii="Arial" w:hAnsi="Arial" w:cs="Arial"/>
          <w:i/>
          <w:sz w:val="18"/>
          <w:szCs w:val="18"/>
        </w:rPr>
      </w:pPr>
      <w:r w:rsidRPr="007A0394">
        <w:rPr>
          <w:rFonts w:ascii="Arial" w:hAnsi="Arial" w:cs="Arial"/>
        </w:rPr>
        <w:t xml:space="preserve">Le marché </w:t>
      </w:r>
      <w:r w:rsidR="00EC4741" w:rsidRPr="007A0394">
        <w:rPr>
          <w:rFonts w:ascii="Arial" w:hAnsi="Arial" w:cs="Arial"/>
        </w:rPr>
        <w:t>public</w:t>
      </w:r>
      <w:r w:rsidRPr="007A0394">
        <w:rPr>
          <w:rFonts w:ascii="Arial" w:hAnsi="Arial" w:cs="Arial"/>
        </w:rPr>
        <w:t xml:space="preserve"> est reconductible :</w:t>
      </w:r>
      <w:r w:rsidRPr="007A0394">
        <w:tab/>
      </w:r>
      <w:r w:rsidRPr="007A0394">
        <w:tab/>
      </w:r>
      <w:r w:rsidR="007A0394" w:rsidRPr="007A0394">
        <w:fldChar w:fldCharType="begin">
          <w:ffData>
            <w:name w:val=""/>
            <w:enabled/>
            <w:calcOnExit w:val="0"/>
            <w:checkBox>
              <w:size w:val="20"/>
              <w:default w:val="0"/>
            </w:checkBox>
          </w:ffData>
        </w:fldChar>
      </w:r>
      <w:r w:rsidR="007A0394" w:rsidRPr="007A0394">
        <w:instrText xml:space="preserve"> FORMCHECKBOX </w:instrText>
      </w:r>
      <w:r w:rsidR="00743BFD">
        <w:fldChar w:fldCharType="separate"/>
      </w:r>
      <w:r w:rsidR="007A0394" w:rsidRPr="007A0394">
        <w:fldChar w:fldCharType="end"/>
      </w:r>
      <w:r w:rsidR="00EC4741" w:rsidRPr="007A0394">
        <w:tab/>
        <w:t>OUI</w:t>
      </w:r>
      <w:r w:rsidRPr="007A0394">
        <w:tab/>
      </w:r>
      <w:r w:rsidRPr="007A0394">
        <w:tab/>
      </w:r>
      <w:r w:rsidRPr="007A0394">
        <w:tab/>
      </w:r>
      <w:r w:rsidR="007A0394" w:rsidRPr="007A0394">
        <w:fldChar w:fldCharType="begin">
          <w:ffData>
            <w:name w:val=""/>
            <w:enabled/>
            <w:calcOnExit w:val="0"/>
            <w:checkBox>
              <w:size w:val="20"/>
              <w:default w:val="1"/>
            </w:checkBox>
          </w:ffData>
        </w:fldChar>
      </w:r>
      <w:r w:rsidR="007A0394" w:rsidRPr="007A0394">
        <w:instrText xml:space="preserve"> FORMCHECKBOX </w:instrText>
      </w:r>
      <w:r w:rsidR="00743BFD">
        <w:fldChar w:fldCharType="separate"/>
      </w:r>
      <w:r w:rsidR="007A0394" w:rsidRPr="007A0394">
        <w:fldChar w:fldCharType="end"/>
      </w:r>
      <w:r w:rsidR="00EC4741" w:rsidRPr="007A0394">
        <w:tab/>
        <w:t>NON</w:t>
      </w:r>
    </w:p>
    <w:p w14:paraId="6A34CAFC" w14:textId="75E219F2" w:rsidR="009B1CD0" w:rsidRDefault="009B1CD0" w:rsidP="009B45B9">
      <w:pPr>
        <w:tabs>
          <w:tab w:val="left" w:pos="426"/>
          <w:tab w:val="left" w:pos="851"/>
        </w:tabs>
        <w:jc w:val="both"/>
        <w:rPr>
          <w:rFonts w:ascii="Arial" w:hAnsi="Arial" w:cs="Arial"/>
          <w:b/>
        </w:rPr>
      </w:pPr>
    </w:p>
    <w:p w14:paraId="7E0A622E" w14:textId="77777777" w:rsidR="00257780" w:rsidRDefault="0025778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743BFD" w:rsidRDefault="00AE1C9C" w:rsidP="00AE1C9C">
      <w:pPr>
        <w:tabs>
          <w:tab w:val="left" w:pos="426"/>
        </w:tabs>
        <w:suppressAutoHyphens w:val="0"/>
        <w:jc w:val="both"/>
        <w:rPr>
          <w:rFonts w:ascii="Arial" w:hAnsi="Arial" w:cs="Arial"/>
          <w:lang w:eastAsia="fr-FR" w:bidi="ml"/>
        </w:rPr>
      </w:pPr>
    </w:p>
    <w:p w14:paraId="57A18E59" w14:textId="77777777" w:rsidR="00FA07F1" w:rsidRPr="00743BFD" w:rsidRDefault="00FA07F1" w:rsidP="00FA07F1">
      <w:pPr>
        <w:tabs>
          <w:tab w:val="left" w:pos="426"/>
        </w:tabs>
        <w:suppressAutoHyphens w:val="0"/>
        <w:jc w:val="both"/>
        <w:rPr>
          <w:rFonts w:ascii="Arial" w:hAnsi="Arial" w:cs="Arial"/>
          <w:lang w:eastAsia="fr-FR" w:bidi="ml"/>
        </w:rPr>
      </w:pPr>
      <w:r w:rsidRPr="00743BFD">
        <w:rPr>
          <w:rFonts w:ascii="Arial" w:hAnsi="Arial" w:cs="Arial"/>
          <w:lang w:eastAsia="fr-FR" w:bidi="ml"/>
        </w:rPr>
        <w:t xml:space="preserve">Le présent engagement me lie pour le délai de validité des offres indiqué dans le règlement de la consultation. </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43BF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43BFD">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43BF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43BFD">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43BF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43BF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43BF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43BF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43BF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43BFD">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0A9257E7" w14:textId="77777777" w:rsidR="008A6F03" w:rsidRPr="006E639A" w:rsidRDefault="008A6F03" w:rsidP="008A6F03">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hyperlink r:id="rId14" w:history="1">
        <w:r w:rsidRPr="00D4451B">
          <w:rPr>
            <w:rStyle w:val="Lienhypertexte"/>
            <w:rFonts w:ascii="Arial" w:hAnsi="Arial" w:cs="Arial"/>
            <w:b/>
            <w:bCs/>
          </w:rPr>
          <w:t>hfno-marches-publics@efs.sante.fr</w:t>
        </w:r>
      </w:hyperlink>
      <w:r>
        <w:rPr>
          <w:rFonts w:ascii="Arial" w:hAnsi="Arial" w:cs="Arial"/>
          <w:b/>
          <w:bCs/>
          <w:color w:val="FF0000"/>
        </w:rPr>
        <w:t xml:space="preserve"> ou l’ETS concerné. </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8A6F03">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2F9A998E" w14:textId="77777777" w:rsidR="008A6F03" w:rsidRDefault="008A6F03" w:rsidP="008A6F03">
      <w:pPr>
        <w:tabs>
          <w:tab w:val="left" w:pos="851"/>
        </w:tabs>
      </w:pPr>
    </w:p>
    <w:p w14:paraId="5901AA96" w14:textId="77777777" w:rsidR="008A6F03" w:rsidRDefault="008A6F03" w:rsidP="008A6F03">
      <w:pPr>
        <w:tabs>
          <w:tab w:val="left" w:pos="851"/>
        </w:tabs>
      </w:pPr>
    </w:p>
    <w:p w14:paraId="2FFA19B4" w14:textId="77777777" w:rsidR="008A6F03" w:rsidRDefault="008A6F03" w:rsidP="008A6F03">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D</w:t>
      </w:r>
      <w:proofErr w:type="gramEnd"/>
      <w:r>
        <w:rPr>
          <w:rFonts w:ascii="Arial" w:eastAsia="Arial" w:hAnsi="Arial" w:cs="Arial"/>
          <w:spacing w:val="-10"/>
        </w:rPr>
        <w:t xml:space="preserve">1 - </w:t>
      </w:r>
      <w:r w:rsidRPr="004D4DC6">
        <w:rPr>
          <w:rFonts w:ascii="Arial" w:hAnsi="Arial" w:cs="Arial"/>
          <w:bCs/>
          <w:iCs/>
        </w:rPr>
        <w:t>Désignation du pouvoir adjudicateur</w:t>
      </w:r>
      <w:r>
        <w:rPr>
          <w:rFonts w:ascii="Arial" w:hAnsi="Arial" w:cs="Arial"/>
          <w:b w:val="0"/>
          <w:bCs/>
          <w:iCs/>
        </w:rPr>
        <w:t> :</w:t>
      </w:r>
    </w:p>
    <w:p w14:paraId="28B8E6BC" w14:textId="77777777" w:rsidR="008A6F03" w:rsidRDefault="008A6F03" w:rsidP="008A6F03">
      <w:pPr>
        <w:pStyle w:val="Titre1"/>
        <w:tabs>
          <w:tab w:val="left" w:pos="851"/>
        </w:tabs>
        <w:ind w:left="0"/>
        <w:jc w:val="both"/>
        <w:rPr>
          <w:rFonts w:ascii="Arial" w:hAnsi="Arial" w:cs="Arial"/>
        </w:rPr>
      </w:pPr>
    </w:p>
    <w:p w14:paraId="587873B1" w14:textId="77777777" w:rsidR="008A6F03" w:rsidRPr="00177479" w:rsidRDefault="008A6F03" w:rsidP="008A6F03"/>
    <w:p w14:paraId="1FFB2C63" w14:textId="77777777" w:rsidR="008A6F03" w:rsidRPr="008A2D0E" w:rsidRDefault="008A6F03" w:rsidP="008A6F03">
      <w:pPr>
        <w:pStyle w:val="Titre1"/>
        <w:jc w:val="center"/>
        <w:rPr>
          <w:rFonts w:ascii="Arial" w:hAnsi="Arial" w:cs="Arial"/>
          <w:b w:val="0"/>
          <w:lang w:bidi="ml"/>
        </w:rPr>
      </w:pPr>
      <w:r>
        <w:rPr>
          <w:rFonts w:ascii="Arial" w:hAnsi="Arial" w:cs="Arial"/>
          <w:b w:val="0"/>
          <w:lang w:eastAsia="fr-FR"/>
        </w:rPr>
        <w:t>Etablissement Français du S</w:t>
      </w:r>
      <w:r w:rsidRPr="008A2D0E">
        <w:rPr>
          <w:rFonts w:ascii="Arial" w:hAnsi="Arial" w:cs="Arial"/>
          <w:b w:val="0"/>
          <w:lang w:eastAsia="fr-FR"/>
        </w:rPr>
        <w:t>ang Hauts-de-France - Normandie</w:t>
      </w:r>
    </w:p>
    <w:p w14:paraId="01E298B4" w14:textId="77777777" w:rsidR="008A6F03" w:rsidRPr="008A2D0E" w:rsidRDefault="008A6F03" w:rsidP="008A6F03">
      <w:pPr>
        <w:pStyle w:val="Titre1"/>
        <w:jc w:val="center"/>
        <w:rPr>
          <w:rFonts w:ascii="Arial" w:hAnsi="Arial" w:cs="Arial"/>
          <w:b w:val="0"/>
          <w:lang w:bidi="ml"/>
        </w:rPr>
      </w:pPr>
      <w:r w:rsidRPr="008A2D0E">
        <w:rPr>
          <w:rFonts w:ascii="Arial" w:hAnsi="Arial" w:cs="Arial"/>
          <w:b w:val="0"/>
          <w:lang w:bidi="ml"/>
        </w:rPr>
        <w:t xml:space="preserve">Service Achats </w:t>
      </w:r>
      <w:r>
        <w:rPr>
          <w:rFonts w:ascii="Arial" w:hAnsi="Arial" w:cs="Arial"/>
          <w:b w:val="0"/>
          <w:lang w:bidi="ml"/>
        </w:rPr>
        <w:t>et</w:t>
      </w:r>
      <w:r w:rsidRPr="008A2D0E">
        <w:rPr>
          <w:rFonts w:ascii="Arial" w:hAnsi="Arial" w:cs="Arial"/>
          <w:b w:val="0"/>
          <w:lang w:bidi="ml"/>
        </w:rPr>
        <w:t xml:space="preserve"> Marchés Publics</w:t>
      </w:r>
    </w:p>
    <w:p w14:paraId="6D08D07C" w14:textId="77777777" w:rsidR="008A6F03" w:rsidRPr="008A2D0E" w:rsidRDefault="008A6F03" w:rsidP="008A6F03">
      <w:pPr>
        <w:pStyle w:val="Titre1"/>
        <w:jc w:val="center"/>
        <w:rPr>
          <w:rFonts w:ascii="Arial" w:hAnsi="Arial" w:cs="Arial"/>
          <w:b w:val="0"/>
          <w:lang w:bidi="ml"/>
        </w:rPr>
      </w:pPr>
      <w:r>
        <w:rPr>
          <w:rFonts w:ascii="Arial" w:hAnsi="Arial" w:cs="Arial"/>
          <w:b w:val="0"/>
          <w:lang w:bidi="ml"/>
        </w:rPr>
        <w:t xml:space="preserve">Parc </w:t>
      </w:r>
      <w:r w:rsidRPr="008A2D0E">
        <w:rPr>
          <w:rFonts w:ascii="Arial" w:hAnsi="Arial" w:cs="Arial"/>
          <w:b w:val="0"/>
          <w:lang w:bidi="ml"/>
        </w:rPr>
        <w:t>Eurasanté</w:t>
      </w:r>
    </w:p>
    <w:p w14:paraId="06330D81" w14:textId="77777777" w:rsidR="008A6F03" w:rsidRDefault="008A6F03" w:rsidP="008A6F03">
      <w:pPr>
        <w:pStyle w:val="Titre1"/>
        <w:jc w:val="center"/>
        <w:rPr>
          <w:rFonts w:ascii="Arial" w:hAnsi="Arial" w:cs="Arial"/>
          <w:b w:val="0"/>
          <w:lang w:bidi="ml"/>
        </w:rPr>
      </w:pPr>
      <w:r>
        <w:rPr>
          <w:rFonts w:ascii="Arial" w:hAnsi="Arial" w:cs="Arial"/>
          <w:b w:val="0"/>
          <w:lang w:bidi="ml"/>
        </w:rPr>
        <w:t>20 Avenue Pierre Mauroy</w:t>
      </w:r>
    </w:p>
    <w:p w14:paraId="6F99B9FE" w14:textId="77777777" w:rsidR="008A6F03" w:rsidRPr="009B5351" w:rsidRDefault="008A6F03" w:rsidP="008A6F03">
      <w:pPr>
        <w:ind w:left="567"/>
        <w:jc w:val="center"/>
        <w:rPr>
          <w:lang w:bidi="ml"/>
        </w:rPr>
      </w:pPr>
      <w:r>
        <w:rPr>
          <w:lang w:bidi="ml"/>
        </w:rPr>
        <w:t>CS 40121</w:t>
      </w:r>
    </w:p>
    <w:p w14:paraId="778144F3" w14:textId="77777777" w:rsidR="008A6F03" w:rsidRPr="008A2D0E" w:rsidRDefault="008A6F03" w:rsidP="008A6F03">
      <w:pPr>
        <w:pStyle w:val="Titre1"/>
        <w:jc w:val="center"/>
        <w:rPr>
          <w:rFonts w:ascii="Arial" w:hAnsi="Arial" w:cs="Arial"/>
          <w:b w:val="0"/>
          <w:lang w:bidi="ml"/>
        </w:rPr>
      </w:pPr>
      <w:r>
        <w:rPr>
          <w:rFonts w:ascii="Arial" w:hAnsi="Arial" w:cs="Arial"/>
          <w:b w:val="0"/>
          <w:lang w:bidi="ml"/>
        </w:rPr>
        <w:t>59373</w:t>
      </w:r>
      <w:r w:rsidRPr="008A2D0E">
        <w:rPr>
          <w:rFonts w:ascii="Arial" w:hAnsi="Arial" w:cs="Arial"/>
          <w:b w:val="0"/>
          <w:lang w:bidi="ml"/>
        </w:rPr>
        <w:t xml:space="preserve"> LOOS</w:t>
      </w:r>
      <w:r>
        <w:rPr>
          <w:rFonts w:ascii="Arial" w:hAnsi="Arial" w:cs="Arial"/>
          <w:b w:val="0"/>
          <w:lang w:bidi="ml"/>
        </w:rPr>
        <w:t xml:space="preserve"> CEDEX</w:t>
      </w:r>
    </w:p>
    <w:p w14:paraId="353F0BE6" w14:textId="77777777" w:rsidR="008A6F03" w:rsidRPr="008A2D0E" w:rsidRDefault="008A6F03" w:rsidP="008A6F03">
      <w:pPr>
        <w:pStyle w:val="Titre1"/>
        <w:jc w:val="center"/>
        <w:rPr>
          <w:rFonts w:ascii="Arial" w:hAnsi="Arial" w:cs="Arial"/>
          <w:b w:val="0"/>
          <w:lang w:bidi="ml"/>
        </w:rPr>
      </w:pPr>
      <w:r w:rsidRPr="008A2D0E">
        <w:rPr>
          <w:rFonts w:ascii="Arial" w:hAnsi="Arial" w:cs="Arial"/>
          <w:b w:val="0"/>
          <w:lang w:bidi="ml"/>
        </w:rPr>
        <w:t>Téléphone : 03 28 54 22 99</w:t>
      </w:r>
    </w:p>
    <w:p w14:paraId="4EB84681" w14:textId="77777777" w:rsidR="008A6F03" w:rsidRPr="008A2D0E" w:rsidRDefault="008A6F03" w:rsidP="008A6F03">
      <w:pPr>
        <w:pStyle w:val="Titre1"/>
        <w:jc w:val="center"/>
        <w:rPr>
          <w:rFonts w:ascii="Arial" w:hAnsi="Arial" w:cs="Arial"/>
          <w:b w:val="0"/>
          <w:lang w:bidi="ml"/>
        </w:rPr>
      </w:pPr>
      <w:r w:rsidRPr="008A2D0E">
        <w:rPr>
          <w:rFonts w:ascii="Arial" w:hAnsi="Arial" w:cs="Arial"/>
          <w:b w:val="0"/>
          <w:lang w:bidi="ml"/>
        </w:rPr>
        <w:t>Télécopie : 03 72 27 17 28</w:t>
      </w:r>
    </w:p>
    <w:p w14:paraId="0E759570" w14:textId="77777777" w:rsidR="008A6F03" w:rsidRDefault="008A6F03" w:rsidP="008A6F03">
      <w:pPr>
        <w:pStyle w:val="En-tte"/>
        <w:tabs>
          <w:tab w:val="clear" w:pos="4536"/>
          <w:tab w:val="clear" w:pos="9072"/>
          <w:tab w:val="left" w:pos="851"/>
        </w:tabs>
        <w:jc w:val="both"/>
        <w:rPr>
          <w:rFonts w:ascii="Arial" w:hAnsi="Arial" w:cs="Arial"/>
        </w:rPr>
      </w:pPr>
    </w:p>
    <w:p w14:paraId="4FF2A39B" w14:textId="77777777" w:rsidR="008A6F03" w:rsidRDefault="008A6F03" w:rsidP="008A6F03">
      <w:pPr>
        <w:pStyle w:val="En-tte"/>
        <w:tabs>
          <w:tab w:val="clear" w:pos="4536"/>
          <w:tab w:val="clear" w:pos="9072"/>
          <w:tab w:val="left" w:pos="851"/>
        </w:tabs>
        <w:jc w:val="both"/>
        <w:rPr>
          <w:rFonts w:ascii="Arial" w:hAnsi="Arial" w:cs="Arial"/>
        </w:rPr>
      </w:pPr>
    </w:p>
    <w:p w14:paraId="2A7B5ACF" w14:textId="77777777" w:rsidR="008A6F03" w:rsidRDefault="008A6F03" w:rsidP="008A6F0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Pr>
          <w:rFonts w:ascii="Arial" w:hAnsi="Arial" w:cs="Arial"/>
          <w:b/>
        </w:rPr>
        <w:t>public</w:t>
      </w:r>
      <w:r w:rsidRPr="004D4DC6">
        <w:rPr>
          <w:rFonts w:ascii="Arial" w:hAnsi="Arial" w:cs="Arial"/>
          <w:b/>
        </w:rPr>
        <w:t> :</w:t>
      </w:r>
    </w:p>
    <w:p w14:paraId="59578772" w14:textId="77777777" w:rsidR="008A6F03" w:rsidRPr="00B86CA7" w:rsidRDefault="008A6F03" w:rsidP="008A6F03">
      <w:pPr>
        <w:tabs>
          <w:tab w:val="left" w:pos="851"/>
        </w:tabs>
        <w:jc w:val="both"/>
        <w:rPr>
          <w:rFonts w:ascii="Arial" w:hAnsi="Arial" w:cs="Arial"/>
        </w:rPr>
      </w:pPr>
    </w:p>
    <w:p w14:paraId="0DF40EDD" w14:textId="77777777" w:rsidR="008A6F03" w:rsidRPr="008A2D0E" w:rsidRDefault="008A6F03" w:rsidP="008A6F03">
      <w:pPr>
        <w:tabs>
          <w:tab w:val="left" w:pos="426"/>
          <w:tab w:val="left" w:pos="851"/>
        </w:tabs>
        <w:suppressAutoHyphens w:val="0"/>
        <w:jc w:val="center"/>
        <w:rPr>
          <w:rFonts w:ascii="Arial" w:hAnsi="Arial" w:cs="Arial"/>
          <w:lang w:eastAsia="fr-FR" w:bidi="ml"/>
        </w:rPr>
      </w:pPr>
      <w:r>
        <w:rPr>
          <w:rFonts w:ascii="Arial" w:hAnsi="Arial" w:cs="Arial"/>
          <w:lang w:eastAsia="fr-FR" w:bidi="ml"/>
        </w:rPr>
        <w:t>Madame la Directrice</w:t>
      </w:r>
      <w:r w:rsidRPr="008A2D0E">
        <w:rPr>
          <w:rFonts w:ascii="Arial" w:hAnsi="Arial" w:cs="Arial"/>
          <w:lang w:eastAsia="fr-FR" w:bidi="ml"/>
        </w:rPr>
        <w:t xml:space="preserve"> de l’</w:t>
      </w:r>
      <w:r w:rsidRPr="008A2D0E">
        <w:rPr>
          <w:rFonts w:ascii="Arial" w:hAnsi="Arial" w:cs="Arial"/>
          <w:lang w:eastAsia="fr-FR"/>
        </w:rPr>
        <w:t>Etablissement de Transfusion Sanguine Hauts-de-France - Normandie</w:t>
      </w:r>
    </w:p>
    <w:p w14:paraId="66EADDB8" w14:textId="77777777" w:rsidR="008A6F03" w:rsidRPr="008A2D0E" w:rsidRDefault="008A6F03" w:rsidP="008A6F03">
      <w:pPr>
        <w:tabs>
          <w:tab w:val="left" w:pos="426"/>
          <w:tab w:val="left" w:pos="851"/>
        </w:tabs>
        <w:suppressAutoHyphens w:val="0"/>
        <w:jc w:val="center"/>
        <w:rPr>
          <w:rFonts w:ascii="Arial" w:hAnsi="Arial" w:cs="Arial"/>
          <w:lang w:eastAsia="fr-FR" w:bidi="ml"/>
        </w:rPr>
      </w:pPr>
      <w:r w:rsidRPr="008A2D0E">
        <w:rPr>
          <w:rFonts w:ascii="Arial" w:hAnsi="Arial" w:cs="Arial"/>
          <w:lang w:eastAsia="fr-FR" w:bidi="ml"/>
        </w:rPr>
        <w:t>(Adresse identique)</w:t>
      </w:r>
    </w:p>
    <w:p w14:paraId="5B48C6D7" w14:textId="77777777" w:rsidR="008A6F03" w:rsidRDefault="008A6F03" w:rsidP="008A6F03">
      <w:pPr>
        <w:tabs>
          <w:tab w:val="left" w:pos="851"/>
        </w:tabs>
        <w:jc w:val="both"/>
        <w:rPr>
          <w:rFonts w:ascii="Arial" w:hAnsi="Arial" w:cs="Arial"/>
        </w:rPr>
      </w:pPr>
    </w:p>
    <w:p w14:paraId="12010EA2" w14:textId="77777777" w:rsidR="008A6F03" w:rsidRDefault="008A6F03" w:rsidP="008A6F03">
      <w:pPr>
        <w:tabs>
          <w:tab w:val="left" w:pos="851"/>
        </w:tabs>
        <w:jc w:val="both"/>
        <w:rPr>
          <w:rFonts w:ascii="Arial" w:hAnsi="Arial" w:cs="Arial"/>
        </w:rPr>
      </w:pPr>
    </w:p>
    <w:p w14:paraId="4D9B1F3D" w14:textId="77777777" w:rsidR="008A6F03" w:rsidRPr="004D4DC6" w:rsidRDefault="008A6F03" w:rsidP="008A6F03">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l’article R2191-60 du CCP (nantissements ou cessions de créances)</w:t>
      </w:r>
      <w:r w:rsidRPr="009A70DA">
        <w:rPr>
          <w:rFonts w:ascii="Arial" w:hAnsi="Arial" w:cs="Arial"/>
          <w:b/>
          <w:i/>
          <w:sz w:val="18"/>
          <w:szCs w:val="18"/>
        </w:rPr>
        <w:t> :</w:t>
      </w:r>
    </w:p>
    <w:p w14:paraId="530A3E73" w14:textId="77777777" w:rsidR="008A6F03" w:rsidRDefault="008A6F03" w:rsidP="008A6F03">
      <w:pPr>
        <w:tabs>
          <w:tab w:val="left" w:pos="851"/>
        </w:tabs>
        <w:jc w:val="both"/>
        <w:rPr>
          <w:rFonts w:ascii="Arial" w:hAnsi="Arial" w:cs="Arial"/>
        </w:rPr>
      </w:pPr>
    </w:p>
    <w:p w14:paraId="4B0AB312" w14:textId="77777777" w:rsidR="008A6F03" w:rsidRPr="008A2D0E" w:rsidRDefault="008A6F03" w:rsidP="008A6F03">
      <w:pPr>
        <w:tabs>
          <w:tab w:val="left" w:pos="426"/>
          <w:tab w:val="left" w:pos="851"/>
        </w:tabs>
        <w:suppressAutoHyphens w:val="0"/>
        <w:jc w:val="center"/>
        <w:rPr>
          <w:rFonts w:ascii="Arial" w:hAnsi="Arial" w:cs="Arial"/>
          <w:lang w:eastAsia="fr-FR" w:bidi="ml"/>
        </w:rPr>
      </w:pPr>
      <w:r>
        <w:rPr>
          <w:rFonts w:ascii="Arial" w:hAnsi="Arial" w:cs="Arial"/>
          <w:lang w:eastAsia="fr-FR" w:bidi="ml"/>
        </w:rPr>
        <w:t>Madame la Directrice</w:t>
      </w:r>
      <w:r w:rsidRPr="008A2D0E">
        <w:rPr>
          <w:rFonts w:ascii="Arial" w:hAnsi="Arial" w:cs="Arial"/>
          <w:lang w:eastAsia="fr-FR" w:bidi="ml"/>
        </w:rPr>
        <w:t xml:space="preserve"> de l’</w:t>
      </w:r>
      <w:r w:rsidRPr="008A2D0E">
        <w:rPr>
          <w:rFonts w:ascii="Arial" w:hAnsi="Arial" w:cs="Arial"/>
          <w:lang w:eastAsia="fr-FR"/>
        </w:rPr>
        <w:t>Etablissement de Transfusion Sanguine Hauts-de-France - Normandie</w:t>
      </w:r>
    </w:p>
    <w:p w14:paraId="74848597" w14:textId="77777777" w:rsidR="008A6F03" w:rsidRPr="008A2D0E" w:rsidRDefault="008A6F03" w:rsidP="008A6F03">
      <w:pPr>
        <w:tabs>
          <w:tab w:val="left" w:pos="426"/>
          <w:tab w:val="left" w:pos="851"/>
        </w:tabs>
        <w:suppressAutoHyphens w:val="0"/>
        <w:jc w:val="center"/>
        <w:rPr>
          <w:rFonts w:ascii="Arial" w:hAnsi="Arial" w:cs="Arial"/>
          <w:lang w:eastAsia="fr-FR" w:bidi="ml"/>
        </w:rPr>
      </w:pPr>
      <w:r w:rsidRPr="008A2D0E">
        <w:rPr>
          <w:rFonts w:ascii="Arial" w:hAnsi="Arial" w:cs="Arial"/>
          <w:lang w:eastAsia="fr-FR" w:bidi="ml"/>
        </w:rPr>
        <w:t>(Adresse identique)</w:t>
      </w:r>
    </w:p>
    <w:p w14:paraId="1B05D9B5" w14:textId="77777777" w:rsidR="008A6F03" w:rsidRDefault="008A6F03" w:rsidP="008A6F03">
      <w:pPr>
        <w:tabs>
          <w:tab w:val="left" w:pos="2679"/>
        </w:tabs>
        <w:jc w:val="both"/>
        <w:rPr>
          <w:rFonts w:ascii="Arial" w:hAnsi="Arial" w:cs="Arial"/>
        </w:rPr>
      </w:pPr>
    </w:p>
    <w:p w14:paraId="4A7DC54D" w14:textId="77777777" w:rsidR="008A6F03" w:rsidRDefault="008A6F03" w:rsidP="008A6F03">
      <w:pPr>
        <w:tabs>
          <w:tab w:val="left" w:pos="2679"/>
        </w:tabs>
        <w:jc w:val="both"/>
        <w:rPr>
          <w:rFonts w:ascii="Arial" w:hAnsi="Arial" w:cs="Arial"/>
        </w:rPr>
      </w:pPr>
    </w:p>
    <w:p w14:paraId="5606FEED" w14:textId="77777777" w:rsidR="008A6F03" w:rsidRPr="00EA4CE6" w:rsidRDefault="008A6F03" w:rsidP="008A6F03">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56EAFC6" w14:textId="77777777" w:rsidR="008A6F03" w:rsidRDefault="008A6F03" w:rsidP="008A6F03">
      <w:pPr>
        <w:tabs>
          <w:tab w:val="left" w:pos="426"/>
          <w:tab w:val="left" w:pos="851"/>
        </w:tabs>
        <w:suppressAutoHyphens w:val="0"/>
        <w:jc w:val="both"/>
        <w:rPr>
          <w:rFonts w:ascii="Arial" w:hAnsi="Arial" w:cs="Arial"/>
          <w:lang w:eastAsia="fr-FR" w:bidi="ml"/>
        </w:rPr>
      </w:pPr>
    </w:p>
    <w:p w14:paraId="625A2B6D" w14:textId="77777777" w:rsidR="008A6F03" w:rsidRPr="008A2D0E" w:rsidRDefault="008A6F03" w:rsidP="008A6F03">
      <w:pPr>
        <w:tabs>
          <w:tab w:val="left" w:pos="426"/>
          <w:tab w:val="left" w:pos="851"/>
        </w:tabs>
        <w:suppressAutoHyphens w:val="0"/>
        <w:jc w:val="center"/>
        <w:rPr>
          <w:rFonts w:ascii="Arial" w:hAnsi="Arial" w:cs="Arial"/>
          <w:lang w:eastAsia="fr-FR" w:bidi="ml"/>
        </w:rPr>
      </w:pPr>
      <w:r>
        <w:rPr>
          <w:rFonts w:ascii="Arial" w:hAnsi="Arial" w:cs="Arial"/>
          <w:lang w:eastAsia="fr-FR" w:bidi="ml"/>
        </w:rPr>
        <w:t>Madame la Directrice</w:t>
      </w:r>
      <w:r w:rsidRPr="008A2D0E">
        <w:rPr>
          <w:rFonts w:ascii="Arial" w:hAnsi="Arial" w:cs="Arial"/>
          <w:lang w:eastAsia="fr-FR" w:bidi="ml"/>
        </w:rPr>
        <w:t xml:space="preserve"> de l’</w:t>
      </w:r>
      <w:r w:rsidRPr="008A2D0E">
        <w:rPr>
          <w:rFonts w:ascii="Arial" w:hAnsi="Arial" w:cs="Arial"/>
          <w:lang w:eastAsia="fr-FR"/>
        </w:rPr>
        <w:t>Etablissement de Transfusion Sanguine Hauts-de-France - Normandie</w:t>
      </w:r>
    </w:p>
    <w:p w14:paraId="3840CF09" w14:textId="77777777" w:rsidR="008A6F03" w:rsidRPr="008A2D0E" w:rsidRDefault="008A6F03" w:rsidP="008A6F03">
      <w:pPr>
        <w:tabs>
          <w:tab w:val="left" w:pos="426"/>
          <w:tab w:val="left" w:pos="851"/>
        </w:tabs>
        <w:suppressAutoHyphens w:val="0"/>
        <w:jc w:val="center"/>
        <w:rPr>
          <w:rFonts w:ascii="Arial" w:hAnsi="Arial" w:cs="Arial"/>
          <w:lang w:eastAsia="fr-FR" w:bidi="ml"/>
        </w:rPr>
      </w:pPr>
      <w:r w:rsidRPr="008A2D0E">
        <w:rPr>
          <w:rFonts w:ascii="Arial" w:hAnsi="Arial" w:cs="Arial"/>
          <w:lang w:eastAsia="fr-FR" w:bidi="ml"/>
        </w:rPr>
        <w:t>(Adresse identique)</w:t>
      </w:r>
    </w:p>
    <w:p w14:paraId="29536F54" w14:textId="77777777" w:rsidR="008A6F03" w:rsidRPr="00322299" w:rsidRDefault="008A6F03" w:rsidP="008A6F03">
      <w:pPr>
        <w:tabs>
          <w:tab w:val="left" w:pos="426"/>
          <w:tab w:val="left" w:pos="851"/>
        </w:tabs>
        <w:suppressAutoHyphens w:val="0"/>
        <w:jc w:val="center"/>
        <w:rPr>
          <w:rFonts w:ascii="Arial" w:hAnsi="Arial" w:cs="Arial"/>
          <w:b/>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8A6F03" w:rsidRPr="001B2CDA" w14:paraId="2C716E88" w14:textId="77777777" w:rsidTr="00923C86">
        <w:trPr>
          <w:trHeight w:val="505"/>
        </w:trPr>
        <w:tc>
          <w:tcPr>
            <w:tcW w:w="263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00E2A1F1" w14:textId="77777777" w:rsidR="008A6F03" w:rsidRPr="001B2CDA" w:rsidRDefault="008A6F03" w:rsidP="00923C86">
            <w:pPr>
              <w:suppressAutoHyphens w:val="0"/>
              <w:rPr>
                <w:rFonts w:ascii="Arial" w:hAnsi="Arial" w:cs="Arial"/>
                <w:lang w:eastAsia="fr-FR"/>
              </w:rPr>
            </w:pPr>
            <w:r w:rsidRPr="001B2CDA">
              <w:rPr>
                <w:rFonts w:ascii="Arial" w:hAnsi="Arial" w:cs="Arial"/>
                <w:b/>
                <w:bCs/>
                <w:color w:val="FFFFFF" w:themeColor="light1"/>
                <w:kern w:val="24"/>
                <w:lang w:eastAsia="fr-FR"/>
              </w:rPr>
              <w:t>Etablissement</w:t>
            </w:r>
          </w:p>
        </w:tc>
        <w:tc>
          <w:tcPr>
            <w:tcW w:w="4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16B456A" w14:textId="77777777" w:rsidR="008A6F03" w:rsidRPr="001B2CDA" w:rsidRDefault="008A6F03" w:rsidP="00923C86">
            <w:pPr>
              <w:suppressAutoHyphens w:val="0"/>
              <w:rPr>
                <w:rFonts w:ascii="Arial" w:hAnsi="Arial" w:cs="Arial"/>
                <w:lang w:eastAsia="fr-FR"/>
              </w:rPr>
            </w:pPr>
            <w:r w:rsidRPr="001B2CDA">
              <w:rPr>
                <w:rFonts w:ascii="Arial" w:hAnsi="Arial" w:cs="Arial"/>
                <w:b/>
                <w:bCs/>
                <w:color w:val="FFFFFF" w:themeColor="light1"/>
                <w:kern w:val="24"/>
                <w:lang w:eastAsia="fr-FR"/>
              </w:rPr>
              <w:t>Adresse postale</w:t>
            </w:r>
          </w:p>
        </w:tc>
        <w:tc>
          <w:tcPr>
            <w:tcW w:w="1794" w:type="dxa"/>
            <w:tcBorders>
              <w:top w:val="single" w:sz="8" w:space="0" w:color="FFFFFF"/>
              <w:left w:val="single" w:sz="8" w:space="0" w:color="FFFFFF"/>
              <w:bottom w:val="single" w:sz="24" w:space="0" w:color="FFFFFF"/>
              <w:right w:val="single" w:sz="8" w:space="0" w:color="FFFFFF"/>
            </w:tcBorders>
            <w:shd w:val="clear" w:color="auto" w:fill="4F81BD"/>
          </w:tcPr>
          <w:p w14:paraId="5B52A316" w14:textId="77777777" w:rsidR="008A6F03" w:rsidRPr="001B2CDA" w:rsidRDefault="008A6F03" w:rsidP="00923C86">
            <w:pPr>
              <w:suppressAutoHyphens w:val="0"/>
              <w:jc w:val="center"/>
              <w:rPr>
                <w:rFonts w:ascii="Arial" w:hAnsi="Arial" w:cs="Arial"/>
                <w:b/>
                <w:bCs/>
                <w:color w:val="FFFFFF" w:themeColor="light1"/>
                <w:kern w:val="24"/>
                <w:lang w:eastAsia="fr-FR"/>
              </w:rPr>
            </w:pPr>
            <w:r w:rsidRPr="001B2CDA">
              <w:rPr>
                <w:rFonts w:ascii="Arial" w:hAnsi="Arial" w:cs="Arial"/>
                <w:b/>
                <w:bCs/>
                <w:color w:val="FFFFFF" w:themeColor="light1"/>
                <w:kern w:val="24"/>
                <w:lang w:eastAsia="fr-FR"/>
              </w:rPr>
              <w:t>N° SIRET</w:t>
            </w:r>
          </w:p>
        </w:tc>
        <w:tc>
          <w:tcPr>
            <w:tcW w:w="185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0C477573" w14:textId="77777777" w:rsidR="008A6F03" w:rsidRPr="001B2CDA" w:rsidRDefault="008A6F03" w:rsidP="00923C86">
            <w:pPr>
              <w:suppressAutoHyphens w:val="0"/>
              <w:rPr>
                <w:rFonts w:ascii="Arial" w:hAnsi="Arial" w:cs="Arial"/>
                <w:lang w:eastAsia="fr-FR"/>
              </w:rPr>
            </w:pPr>
            <w:r w:rsidRPr="001B2CDA">
              <w:rPr>
                <w:rFonts w:ascii="Arial" w:hAnsi="Arial" w:cs="Arial"/>
                <w:b/>
                <w:bCs/>
                <w:color w:val="FFFFFF" w:themeColor="light1"/>
                <w:kern w:val="24"/>
                <w:lang w:eastAsia="fr-FR"/>
              </w:rPr>
              <w:t>Téléphone</w:t>
            </w:r>
          </w:p>
        </w:tc>
      </w:tr>
      <w:tr w:rsidR="008A6F03" w:rsidRPr="001B2CDA" w14:paraId="4D598FF4" w14:textId="77777777" w:rsidTr="00923C86">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D0D8E8"/>
            <w:tcMar>
              <w:top w:w="15" w:type="dxa"/>
              <w:left w:w="15" w:type="dxa"/>
              <w:bottom w:w="0" w:type="dxa"/>
              <w:right w:w="15" w:type="dxa"/>
            </w:tcMar>
            <w:vAlign w:val="center"/>
            <w:hideMark/>
          </w:tcPr>
          <w:p w14:paraId="16AA2243" w14:textId="77777777" w:rsidR="008A6F03" w:rsidRPr="001B2CDA" w:rsidRDefault="008A6F03" w:rsidP="00923C86">
            <w:pPr>
              <w:suppressAutoHyphens w:val="0"/>
              <w:ind w:left="130"/>
              <w:textAlignment w:val="center"/>
              <w:rPr>
                <w:rFonts w:ascii="Arial" w:hAnsi="Arial" w:cs="Arial"/>
                <w:lang w:eastAsia="fr-FR"/>
              </w:rPr>
            </w:pPr>
            <w:r w:rsidRPr="001B2CDA">
              <w:rPr>
                <w:rFonts w:ascii="Arial" w:eastAsiaTheme="minorEastAsia" w:hAnsi="Arial" w:cs="Arial"/>
                <w:color w:val="000000" w:themeColor="dark1"/>
                <w:kern w:val="24"/>
                <w:lang w:eastAsia="fr-FR"/>
              </w:rPr>
              <w:t>Hauts-de-France-Normandie</w:t>
            </w:r>
          </w:p>
        </w:tc>
        <w:tc>
          <w:tcPr>
            <w:tcW w:w="4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7F1296D" w14:textId="77777777" w:rsidR="008A6F03" w:rsidRPr="001B2CDA" w:rsidRDefault="008A6F03" w:rsidP="00923C86">
            <w:pPr>
              <w:suppressAutoHyphens w:val="0"/>
              <w:rPr>
                <w:rFonts w:ascii="Arial" w:hAnsi="Arial" w:cs="Arial"/>
                <w:kern w:val="24"/>
                <w:lang w:eastAsia="fr-FR"/>
              </w:rPr>
            </w:pPr>
            <w:r>
              <w:rPr>
                <w:rFonts w:ascii="Arial" w:hAnsi="Arial" w:cs="Arial"/>
                <w:kern w:val="24"/>
                <w:lang w:eastAsia="fr-FR"/>
              </w:rPr>
              <w:t xml:space="preserve">Parc </w:t>
            </w:r>
            <w:r w:rsidRPr="001B2CDA">
              <w:rPr>
                <w:rFonts w:ascii="Arial" w:hAnsi="Arial" w:cs="Arial"/>
                <w:kern w:val="24"/>
                <w:lang w:eastAsia="fr-FR"/>
              </w:rPr>
              <w:t>Eurasanté</w:t>
            </w:r>
          </w:p>
          <w:p w14:paraId="19CF0035" w14:textId="77777777" w:rsidR="008A6F03" w:rsidRDefault="008A6F03" w:rsidP="00923C86">
            <w:pPr>
              <w:suppressAutoHyphens w:val="0"/>
              <w:rPr>
                <w:rFonts w:ascii="Arial" w:hAnsi="Arial" w:cs="Arial"/>
                <w:kern w:val="24"/>
                <w:lang w:eastAsia="fr-FR"/>
              </w:rPr>
            </w:pPr>
            <w:r>
              <w:rPr>
                <w:rFonts w:ascii="Arial" w:hAnsi="Arial" w:cs="Arial"/>
                <w:kern w:val="24"/>
                <w:lang w:eastAsia="fr-FR"/>
              </w:rPr>
              <w:t>20 Avenue Pierre Mauroy</w:t>
            </w:r>
          </w:p>
          <w:p w14:paraId="3547C147" w14:textId="77777777" w:rsidR="008A6F03" w:rsidRPr="001B2CDA" w:rsidRDefault="008A6F03" w:rsidP="00923C86">
            <w:pPr>
              <w:suppressAutoHyphens w:val="0"/>
              <w:rPr>
                <w:rFonts w:ascii="Arial" w:hAnsi="Arial" w:cs="Arial"/>
                <w:kern w:val="24"/>
                <w:lang w:eastAsia="fr-FR"/>
              </w:rPr>
            </w:pPr>
            <w:r>
              <w:rPr>
                <w:rFonts w:ascii="Arial" w:hAnsi="Arial" w:cs="Arial"/>
                <w:kern w:val="24"/>
                <w:lang w:eastAsia="fr-FR"/>
              </w:rPr>
              <w:t>CS 40121</w:t>
            </w:r>
          </w:p>
          <w:p w14:paraId="1CCE9A56" w14:textId="77777777" w:rsidR="008A6F03" w:rsidRPr="001B2CDA" w:rsidRDefault="008A6F03" w:rsidP="00923C86">
            <w:pPr>
              <w:suppressAutoHyphens w:val="0"/>
              <w:rPr>
                <w:rFonts w:ascii="Arial" w:hAnsi="Arial" w:cs="Arial"/>
                <w:lang w:eastAsia="fr-FR"/>
              </w:rPr>
            </w:pPr>
            <w:r>
              <w:rPr>
                <w:rFonts w:ascii="Arial" w:hAnsi="Arial" w:cs="Arial"/>
                <w:kern w:val="24"/>
                <w:lang w:eastAsia="fr-FR"/>
              </w:rPr>
              <w:t>59373</w:t>
            </w:r>
            <w:r w:rsidRPr="001B2CDA">
              <w:rPr>
                <w:rFonts w:ascii="Arial" w:hAnsi="Arial" w:cs="Arial"/>
                <w:kern w:val="24"/>
                <w:lang w:eastAsia="fr-FR"/>
              </w:rPr>
              <w:t xml:space="preserve"> LOOS</w:t>
            </w:r>
            <w:r>
              <w:rPr>
                <w:rFonts w:ascii="Arial" w:hAnsi="Arial" w:cs="Arial"/>
                <w:kern w:val="24"/>
                <w:lang w:eastAsia="fr-FR"/>
              </w:rPr>
              <w:t xml:space="preserve"> CEDEX</w:t>
            </w:r>
          </w:p>
        </w:tc>
        <w:tc>
          <w:tcPr>
            <w:tcW w:w="1794" w:type="dxa"/>
            <w:tcBorders>
              <w:top w:val="single" w:sz="8" w:space="0" w:color="FFFFFF"/>
              <w:left w:val="single" w:sz="8" w:space="0" w:color="FFFFFF"/>
              <w:bottom w:val="single" w:sz="8" w:space="0" w:color="FFFFFF"/>
              <w:right w:val="single" w:sz="8" w:space="0" w:color="FFFFFF"/>
            </w:tcBorders>
            <w:shd w:val="clear" w:color="auto" w:fill="D0D8E8"/>
            <w:vAlign w:val="center"/>
          </w:tcPr>
          <w:p w14:paraId="3D038B0B" w14:textId="77777777" w:rsidR="008A6F03" w:rsidRPr="001B2CDA" w:rsidRDefault="008A6F03" w:rsidP="00923C86">
            <w:pPr>
              <w:suppressAutoHyphens w:val="0"/>
              <w:jc w:val="center"/>
              <w:rPr>
                <w:rFonts w:ascii="Arial" w:hAnsi="Arial" w:cs="Arial"/>
                <w:color w:val="000000" w:themeColor="dark1"/>
                <w:kern w:val="24"/>
                <w:lang w:eastAsia="fr-FR"/>
              </w:rPr>
            </w:pPr>
            <w:r>
              <w:rPr>
                <w:rFonts w:ascii="Arial" w:hAnsi="Arial" w:cs="Arial"/>
                <w:kern w:val="24"/>
                <w:lang w:eastAsia="fr-FR"/>
              </w:rPr>
              <w:t>42882285203031</w:t>
            </w:r>
          </w:p>
        </w:tc>
        <w:tc>
          <w:tcPr>
            <w:tcW w:w="185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4BF9E882" w14:textId="77777777" w:rsidR="008A6F03" w:rsidRPr="001B2CDA" w:rsidRDefault="008A6F03" w:rsidP="00923C86">
            <w:pPr>
              <w:suppressAutoHyphens w:val="0"/>
              <w:rPr>
                <w:rFonts w:ascii="Arial" w:hAnsi="Arial" w:cs="Arial"/>
                <w:lang w:eastAsia="fr-FR"/>
              </w:rPr>
            </w:pPr>
            <w:r w:rsidRPr="001B2CDA">
              <w:rPr>
                <w:rFonts w:ascii="Arial" w:hAnsi="Arial" w:cs="Arial"/>
                <w:kern w:val="24"/>
                <w:lang w:eastAsia="fr-FR"/>
              </w:rPr>
              <w:t>03 28 54 22 22</w:t>
            </w:r>
          </w:p>
        </w:tc>
      </w:tr>
    </w:tbl>
    <w:p w14:paraId="7FF45D7A" w14:textId="77777777" w:rsidR="008A6F03" w:rsidRPr="00791F91" w:rsidRDefault="008A6F03" w:rsidP="008A6F03">
      <w:pPr>
        <w:tabs>
          <w:tab w:val="left" w:pos="426"/>
          <w:tab w:val="left" w:pos="851"/>
        </w:tabs>
        <w:suppressAutoHyphens w:val="0"/>
        <w:jc w:val="both"/>
        <w:rPr>
          <w:rFonts w:ascii="Arial" w:hAnsi="Arial" w:cs="Arial"/>
          <w:lang w:eastAsia="fr-FR" w:bidi="ml"/>
        </w:rPr>
      </w:pPr>
    </w:p>
    <w:p w14:paraId="5CB3095B" w14:textId="77777777" w:rsidR="008A6F03" w:rsidRPr="00EA4CE6" w:rsidRDefault="008A6F03" w:rsidP="008A6F03">
      <w:pPr>
        <w:tabs>
          <w:tab w:val="left" w:pos="426"/>
          <w:tab w:val="left" w:pos="851"/>
        </w:tabs>
        <w:suppressAutoHyphens w:val="0"/>
        <w:jc w:val="both"/>
        <w:rPr>
          <w:rFonts w:ascii="Arial" w:hAnsi="Arial" w:cs="Arial"/>
          <w:lang w:eastAsia="fr-FR" w:bidi="ml"/>
        </w:rPr>
      </w:pPr>
    </w:p>
    <w:p w14:paraId="5B7AC199" w14:textId="77777777" w:rsidR="008A6F03" w:rsidRDefault="008A6F03" w:rsidP="008A6F03">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0F61E6BF" w14:textId="77777777" w:rsidR="008A6F03" w:rsidRDefault="008A6F03" w:rsidP="008A6F03">
      <w:pPr>
        <w:pStyle w:val="fcase2metab"/>
        <w:rPr>
          <w:rFonts w:ascii="Arial" w:hAnsi="Arial" w:cs="Arial"/>
        </w:rPr>
      </w:pPr>
    </w:p>
    <w:p w14:paraId="39DDF0E6" w14:textId="77777777" w:rsidR="008A6F03" w:rsidRPr="008A2D0E" w:rsidRDefault="008A6F03" w:rsidP="008A6F03">
      <w:pPr>
        <w:tabs>
          <w:tab w:val="left" w:pos="426"/>
          <w:tab w:val="left" w:pos="851"/>
        </w:tabs>
        <w:suppressAutoHyphens w:val="0"/>
        <w:ind w:left="284"/>
        <w:jc w:val="center"/>
        <w:rPr>
          <w:rFonts w:ascii="Arial" w:hAnsi="Arial" w:cs="Arial"/>
          <w:lang w:eastAsia="fr-FR" w:bidi="ml"/>
        </w:rPr>
      </w:pPr>
      <w:r w:rsidRPr="008A2D0E">
        <w:rPr>
          <w:rFonts w:ascii="Arial" w:hAnsi="Arial" w:cs="Arial"/>
          <w:lang w:eastAsia="fr-FR" w:bidi="ml"/>
        </w:rPr>
        <w:t>Monsieur l’Agent comptable secondaire de l’</w:t>
      </w:r>
      <w:r w:rsidRPr="008A2D0E">
        <w:rPr>
          <w:rFonts w:ascii="Arial" w:hAnsi="Arial" w:cs="Arial"/>
          <w:lang w:eastAsia="fr-FR"/>
        </w:rPr>
        <w:t xml:space="preserve">Etablissement de Transfusion Sanguine </w:t>
      </w:r>
      <w:r w:rsidRPr="008A2D0E">
        <w:rPr>
          <w:rFonts w:ascii="Arial" w:hAnsi="Arial" w:cs="Arial"/>
          <w:lang w:eastAsia="fr-FR"/>
        </w:rPr>
        <w:br/>
        <w:t>Hauts-de-France - Normandie</w:t>
      </w:r>
    </w:p>
    <w:p w14:paraId="126F7449" w14:textId="77777777" w:rsidR="008A6F03" w:rsidRPr="008A2D0E" w:rsidRDefault="008A6F03" w:rsidP="008A6F03">
      <w:pPr>
        <w:tabs>
          <w:tab w:val="left" w:pos="426"/>
          <w:tab w:val="left" w:pos="851"/>
        </w:tabs>
        <w:suppressAutoHyphens w:val="0"/>
        <w:ind w:left="284"/>
        <w:jc w:val="center"/>
        <w:rPr>
          <w:rFonts w:ascii="Arial" w:hAnsi="Arial" w:cs="Arial"/>
          <w:lang w:eastAsia="fr-FR" w:bidi="ml"/>
        </w:rPr>
      </w:pPr>
      <w:r w:rsidRPr="008A2D0E">
        <w:rPr>
          <w:rFonts w:ascii="Arial" w:hAnsi="Arial" w:cs="Arial"/>
          <w:lang w:eastAsia="fr-FR" w:bidi="ml"/>
        </w:rPr>
        <w:t>(Adresse identique)</w:t>
      </w:r>
    </w:p>
    <w:p w14:paraId="58CCC7FE" w14:textId="77777777" w:rsidR="008A6F03" w:rsidRPr="00EA4CE6" w:rsidRDefault="008A6F03" w:rsidP="008A6F03">
      <w:pPr>
        <w:tabs>
          <w:tab w:val="left" w:pos="426"/>
          <w:tab w:val="left" w:pos="851"/>
        </w:tabs>
        <w:suppressAutoHyphens w:val="0"/>
        <w:jc w:val="both"/>
        <w:rPr>
          <w:rFonts w:ascii="Arial" w:hAnsi="Arial" w:cs="Arial"/>
          <w:lang w:eastAsia="fr-FR" w:bidi="ml"/>
        </w:rPr>
      </w:pPr>
    </w:p>
    <w:p w14:paraId="4321534F" w14:textId="77777777" w:rsidR="008A6F03" w:rsidRDefault="008A6F03" w:rsidP="008A6F03">
      <w:pPr>
        <w:pStyle w:val="fcase2metab"/>
        <w:rPr>
          <w:rFonts w:ascii="Arial" w:hAnsi="Arial" w:cs="Arial"/>
        </w:rPr>
      </w:pPr>
    </w:p>
    <w:p w14:paraId="7085D716" w14:textId="77777777" w:rsidR="008A6F03" w:rsidRDefault="008A6F03" w:rsidP="008A6F03">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p>
    <w:p w14:paraId="59995B94" w14:textId="77777777" w:rsidR="008A6F03" w:rsidRDefault="008A6F03" w:rsidP="008A6F03">
      <w:pPr>
        <w:pStyle w:val="fcase2metab"/>
        <w:ind w:left="0" w:firstLine="0"/>
        <w:rPr>
          <w:rFonts w:ascii="Arial" w:hAnsi="Arial" w:cs="Arial"/>
        </w:rPr>
      </w:pPr>
    </w:p>
    <w:p w14:paraId="6B5B2EE1" w14:textId="77EB7F9E" w:rsidR="008A6F03" w:rsidRDefault="008A6F03" w:rsidP="008A6F03">
      <w:pPr>
        <w:suppressAutoHyphens w:val="0"/>
        <w:rPr>
          <w:rFonts w:ascii="Arial" w:hAnsi="Arial" w:cs="Arial"/>
        </w:rPr>
      </w:pPr>
    </w:p>
    <w:p w14:paraId="208BBD59" w14:textId="2BEBB701" w:rsidR="008A6F03" w:rsidRDefault="008A6F03" w:rsidP="008A6F03">
      <w:pPr>
        <w:suppressAutoHyphens w:val="0"/>
        <w:rPr>
          <w:rFonts w:ascii="Arial" w:hAnsi="Arial" w:cs="Arial"/>
        </w:rPr>
      </w:pPr>
    </w:p>
    <w:p w14:paraId="0CD879A2" w14:textId="67BEEE47" w:rsidR="008A6F03" w:rsidRDefault="008A6F03" w:rsidP="008A6F03">
      <w:pPr>
        <w:suppressAutoHyphens w:val="0"/>
        <w:rPr>
          <w:rFonts w:ascii="Arial" w:hAnsi="Arial" w:cs="Arial"/>
        </w:rPr>
      </w:pPr>
    </w:p>
    <w:p w14:paraId="22C7FD00" w14:textId="6D41AF5B" w:rsidR="008A6F03" w:rsidRDefault="008A6F03" w:rsidP="008A6F03">
      <w:pPr>
        <w:suppressAutoHyphens w:val="0"/>
        <w:rPr>
          <w:rFonts w:ascii="Arial" w:hAnsi="Arial" w:cs="Arial"/>
        </w:rPr>
      </w:pPr>
    </w:p>
    <w:p w14:paraId="0BF12568" w14:textId="3D34B743" w:rsidR="008A6F03" w:rsidRDefault="008A6F03" w:rsidP="008A6F03">
      <w:pPr>
        <w:suppressAutoHyphens w:val="0"/>
        <w:rPr>
          <w:rFonts w:ascii="Arial" w:hAnsi="Arial" w:cs="Arial"/>
        </w:rPr>
      </w:pPr>
    </w:p>
    <w:p w14:paraId="2A674CD3" w14:textId="57FAF911" w:rsidR="008A6F03" w:rsidRDefault="008A6F03" w:rsidP="008A6F03">
      <w:pPr>
        <w:suppressAutoHyphens w:val="0"/>
        <w:rPr>
          <w:rFonts w:ascii="Arial" w:hAnsi="Arial" w:cs="Arial"/>
        </w:rPr>
      </w:pPr>
    </w:p>
    <w:p w14:paraId="5231E6C7" w14:textId="5F6F45D2" w:rsidR="008A6F03" w:rsidRDefault="008A6F03" w:rsidP="008A6F03">
      <w:pPr>
        <w:suppressAutoHyphens w:val="0"/>
        <w:rPr>
          <w:rFonts w:ascii="Arial" w:hAnsi="Arial" w:cs="Arial"/>
        </w:rPr>
      </w:pPr>
    </w:p>
    <w:p w14:paraId="4AD667D9" w14:textId="1E5AD284" w:rsidR="008A6F03" w:rsidRDefault="008A6F03" w:rsidP="008A6F03">
      <w:pPr>
        <w:suppressAutoHyphens w:val="0"/>
        <w:rPr>
          <w:rFonts w:ascii="Arial" w:hAnsi="Arial" w:cs="Arial"/>
        </w:rPr>
      </w:pPr>
    </w:p>
    <w:p w14:paraId="1D4ACDE6" w14:textId="59C9B005" w:rsidR="008A6F03" w:rsidRDefault="008A6F03" w:rsidP="008A6F03">
      <w:pPr>
        <w:suppressAutoHyphens w:val="0"/>
        <w:rPr>
          <w:rFonts w:ascii="Arial" w:hAnsi="Arial" w:cs="Arial"/>
        </w:rPr>
      </w:pPr>
    </w:p>
    <w:p w14:paraId="297283E3" w14:textId="293A6DAA" w:rsidR="008A6F03" w:rsidRDefault="008A6F03" w:rsidP="008A6F03">
      <w:pPr>
        <w:suppressAutoHyphens w:val="0"/>
        <w:rPr>
          <w:rFonts w:ascii="Arial" w:hAnsi="Arial" w:cs="Arial"/>
        </w:rPr>
      </w:pPr>
    </w:p>
    <w:p w14:paraId="418DD033" w14:textId="77777777" w:rsidR="008A6F03" w:rsidRDefault="008A6F03" w:rsidP="008A6F03">
      <w:pPr>
        <w:suppressAutoHyphens w:val="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8A6F03" w14:paraId="01D1B822" w14:textId="77777777" w:rsidTr="00923C86">
        <w:tc>
          <w:tcPr>
            <w:tcW w:w="10277" w:type="dxa"/>
            <w:shd w:val="clear" w:color="auto" w:fill="66CCFF"/>
          </w:tcPr>
          <w:p w14:paraId="731EDB58" w14:textId="51866EFB" w:rsidR="008A6F03" w:rsidRDefault="008A6F03" w:rsidP="00923C86">
            <w:pPr>
              <w:pStyle w:val="Titre4"/>
              <w:tabs>
                <w:tab w:val="left" w:pos="851"/>
              </w:tabs>
            </w:pPr>
            <w:r>
              <w:rPr>
                <w:sz w:val="22"/>
                <w:szCs w:val="22"/>
              </w:rPr>
              <w:lastRenderedPageBreak/>
              <w:t xml:space="preserve">E – </w:t>
            </w:r>
            <w:r>
              <w:rPr>
                <w:sz w:val="22"/>
                <w:szCs w:val="22"/>
                <w:lang w:bidi="ml"/>
              </w:rPr>
              <w:t>Décision du pouvoir adjudicateur.</w:t>
            </w:r>
          </w:p>
        </w:tc>
      </w:tr>
    </w:tbl>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21C3A77C" w14:textId="77777777" w:rsidR="00806888" w:rsidRPr="00791F91" w:rsidRDefault="00806888" w:rsidP="00806888">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743BFD">
        <w:rPr>
          <w:rFonts w:ascii="Arial" w:hAnsi="Arial" w:cs="Arial"/>
          <w:lang w:eastAsia="fr-FR" w:bidi="ml"/>
        </w:rPr>
      </w:r>
      <w:r w:rsidR="00743BFD">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743BFD">
        <w:rPr>
          <w:rFonts w:ascii="Arial" w:hAnsi="Arial" w:cs="Arial"/>
          <w:lang w:eastAsia="fr-FR" w:bidi="ml"/>
        </w:rPr>
      </w:r>
      <w:r w:rsidR="00743BFD">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743BFD">
        <w:rPr>
          <w:rFonts w:ascii="Arial" w:hAnsi="Arial" w:cs="Arial"/>
          <w:lang w:eastAsia="fr-FR" w:bidi="ml"/>
        </w:rPr>
      </w:r>
      <w:r w:rsidR="00743BFD">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743BFD">
        <w:rPr>
          <w:rFonts w:ascii="Arial" w:hAnsi="Arial" w:cs="Arial"/>
          <w:lang w:eastAsia="fr-FR" w:bidi="ml"/>
        </w:rPr>
      </w:r>
      <w:r w:rsidR="00743BFD">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6D310A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743BFD">
        <w:rPr>
          <w:rFonts w:ascii="Arial" w:hAnsi="Arial" w:cs="Arial"/>
          <w:lang w:eastAsia="fr-FR" w:bidi="ml"/>
        </w:rPr>
      </w:r>
      <w:r w:rsidR="00743BFD">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008A6F03">
        <w:rPr>
          <w:rFonts w:ascii="Arial" w:hAnsi="Arial" w:cs="Arial"/>
          <w:lang w:eastAsia="fr-FR" w:bidi="ml"/>
        </w:rPr>
        <w:t xml:space="preserve"> : </w:t>
      </w:r>
      <w:r w:rsidR="008A6F03" w:rsidRPr="002215FA">
        <w:rPr>
          <w:rFonts w:ascii="Arial" w:hAnsi="Arial" w:cs="Arial"/>
        </w:rPr>
        <w:t>le bordereau des prix</w:t>
      </w:r>
      <w:r w:rsidR="008A6F03">
        <w:rPr>
          <w:rFonts w:ascii="Arial" w:hAnsi="Arial" w:cs="Arial"/>
        </w:rPr>
        <w:t xml:space="preserve"> unitaire</w:t>
      </w:r>
      <w:r w:rsidR="00B875BC">
        <w:rPr>
          <w:rFonts w:ascii="Arial" w:hAnsi="Arial" w:cs="Arial"/>
        </w:rPr>
        <w:t>s</w:t>
      </w:r>
      <w:r w:rsidR="008A6F03">
        <w:rPr>
          <w:rFonts w:ascii="Arial" w:hAnsi="Arial" w:cs="Arial"/>
        </w:rPr>
        <w:t xml:space="preserve"> (BPU)</w:t>
      </w:r>
      <w:r w:rsidR="008A6F03" w:rsidRPr="002215FA">
        <w:rPr>
          <w:rFonts w:ascii="Arial" w:hAnsi="Arial" w:cs="Aria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6" w14:textId="5764E73B" w:rsidR="00791F91" w:rsidRPr="008A6F03" w:rsidRDefault="743179C9" w:rsidP="743179C9">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b/>
          <w:bCs/>
          <w:lang w:eastAsia="fr-FR" w:bidi="ml"/>
        </w:rPr>
      </w:pPr>
      <w:r w:rsidRPr="008A6F03">
        <w:rPr>
          <w:rFonts w:ascii="Arial" w:hAnsi="Arial" w:cs="Arial"/>
          <w:b/>
          <w:bCs/>
          <w:lang w:eastAsia="fr-FR" w:bidi="ml"/>
        </w:rPr>
        <w:t xml:space="preserve">Avis du Contrôleur Général Économique et Financier : </w:t>
      </w:r>
    </w:p>
    <w:p w14:paraId="6A34CC37" w14:textId="77777777" w:rsidR="00791F91" w:rsidRPr="008A6F03"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8" w14:textId="77777777" w:rsidR="00791F91" w:rsidRPr="008A6F03" w:rsidRDefault="00791F91" w:rsidP="00791F91">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8A6F03">
        <w:rPr>
          <w:rFonts w:ascii="Arial" w:hAnsi="Arial" w:cs="Arial"/>
          <w:lang w:eastAsia="fr-FR" w:bidi="ml"/>
        </w:rPr>
        <w:t>Fait à Saint Denis, le</w:t>
      </w:r>
      <w:r w:rsidRPr="008A6F03">
        <w:rPr>
          <w:rFonts w:ascii="Arial" w:hAnsi="Arial" w:cs="Arial"/>
          <w:lang w:eastAsia="fr-FR" w:bidi="ml"/>
        </w:rPr>
        <w:tab/>
      </w:r>
    </w:p>
    <w:p w14:paraId="6A34CC39" w14:textId="77777777" w:rsidR="00791F91" w:rsidRPr="008A6F03"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A" w14:textId="45A8EDAB" w:rsidR="00791F91" w:rsidRPr="008A6F03" w:rsidRDefault="00791F91" w:rsidP="743179C9">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8A6F03">
        <w:rPr>
          <w:rFonts w:ascii="Arial" w:hAnsi="Arial" w:cs="Arial"/>
          <w:lang w:eastAsia="fr-FR" w:bidi="ml"/>
        </w:rPr>
        <w:t xml:space="preserve">Numéro </w:t>
      </w:r>
      <w:r w:rsidR="00692FEC" w:rsidRPr="008A6F03">
        <w:rPr>
          <w:rFonts w:ascii="Arial" w:hAnsi="Arial" w:cs="Arial"/>
          <w:lang w:eastAsia="fr-FR" w:bidi="ml"/>
        </w:rPr>
        <w:t>d’avis</w:t>
      </w:r>
      <w:r w:rsidRPr="008A6F03">
        <w:rPr>
          <w:rFonts w:ascii="Arial" w:hAnsi="Arial" w:cs="Arial"/>
          <w:lang w:eastAsia="fr-FR" w:bidi="ml"/>
        </w:rPr>
        <w:t> :</w:t>
      </w:r>
      <w:r w:rsidRPr="008A6F03">
        <w:rPr>
          <w:rFonts w:ascii="Arial" w:hAnsi="Arial" w:cs="Arial"/>
          <w:lang w:eastAsia="fr-FR" w:bidi="ml"/>
        </w:rPr>
        <w:tab/>
      </w:r>
    </w:p>
    <w:p w14:paraId="6A34CC3B" w14:textId="77777777" w:rsidR="00791F91" w:rsidRPr="008A6F03"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C" w14:textId="77777777" w:rsidR="00791F91" w:rsidRPr="008A6F03"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A" w14:textId="77777777" w:rsidR="002C2CA3" w:rsidRDefault="002C2CA3" w:rsidP="009B45B9">
      <w:pPr>
        <w:tabs>
          <w:tab w:val="left" w:pos="851"/>
        </w:tabs>
        <w:jc w:val="both"/>
      </w:pPr>
    </w:p>
    <w:tbl>
      <w:tblPr>
        <w:tblW w:w="10277" w:type="dxa"/>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8A6F03">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EC2D01" w:rsidRPr="005D051E" w:rsidRDefault="00EC2D01" w:rsidP="00791F91">
                            <w:pPr>
                              <w:tabs>
                                <w:tab w:val="left" w:pos="3402"/>
                                <w:tab w:val="left" w:pos="6237"/>
                                <w:tab w:val="left" w:pos="9072"/>
                              </w:tabs>
                              <w:spacing w:after="120"/>
                              <w:jc w:val="both"/>
                              <w:rPr>
                                <w:rFonts w:ascii="Arial" w:hAnsi="Arial" w:cs="Arial"/>
                                <w:lang w:bidi="ml"/>
                              </w:rPr>
                            </w:pPr>
                          </w:p>
                          <w:p w14:paraId="6A34CC9D" w14:textId="77777777"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EC2D01" w:rsidRPr="005D051E" w:rsidRDefault="00EC2D01"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EC2D01" w:rsidRPr="00D8507C" w:rsidRDefault="00EC2D01"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EC2D01" w:rsidRPr="005D051E" w:rsidRDefault="00EC2D01" w:rsidP="00791F91">
                      <w:pPr>
                        <w:tabs>
                          <w:tab w:val="left" w:pos="3402"/>
                          <w:tab w:val="left" w:pos="6237"/>
                          <w:tab w:val="left" w:pos="9072"/>
                        </w:tabs>
                        <w:spacing w:after="120"/>
                        <w:jc w:val="both"/>
                        <w:rPr>
                          <w:rFonts w:ascii="Arial" w:hAnsi="Arial" w:cs="Arial"/>
                          <w:lang w:bidi="ml"/>
                        </w:rPr>
                      </w:pPr>
                    </w:p>
                    <w:p w14:paraId="6A34CC9D" w14:textId="77777777"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EC2D01" w:rsidRPr="005D051E" w:rsidRDefault="00EC2D01"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EC2D01" w:rsidRPr="00D8507C" w:rsidRDefault="00EC2D01"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EC2D01" w:rsidRPr="00983BB6" w:rsidRDefault="00EC2D01"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EC2D01" w:rsidRDefault="00EC2D01"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EC2D01" w:rsidRPr="005D051E" w:rsidRDefault="00EC2D01"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EC2D01" w:rsidRPr="00983BB6" w:rsidRDefault="00EC2D01"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EC2D01" w:rsidRDefault="00EC2D01"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EC2D01" w:rsidRPr="005D051E" w:rsidRDefault="00EC2D01"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sectPr w:rsidR="002C2CA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EC2D01" w:rsidRDefault="00EC2D01">
      <w:r>
        <w:separator/>
      </w:r>
    </w:p>
  </w:endnote>
  <w:endnote w:type="continuationSeparator" w:id="0">
    <w:p w14:paraId="18DFDB6D" w14:textId="77777777" w:rsidR="00EC2D01" w:rsidRDefault="00EC2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EC2D01" w14:paraId="6A34CC92" w14:textId="77777777" w:rsidTr="00B141CA">
      <w:trPr>
        <w:tblHeader/>
      </w:trPr>
      <w:tc>
        <w:tcPr>
          <w:tcW w:w="3048" w:type="dxa"/>
          <w:shd w:val="clear" w:color="auto" w:fill="66CCFF"/>
        </w:tcPr>
        <w:p w14:paraId="6A34CC8C" w14:textId="6159D42F" w:rsidR="00EC2D01" w:rsidRPr="005A5FCD" w:rsidRDefault="00EC2D01"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57116150" w:rsidR="00EC2D01" w:rsidRPr="00EC2D01" w:rsidRDefault="00EC2D01" w:rsidP="00B05C4B">
          <w:pPr>
            <w:jc w:val="center"/>
            <w:rPr>
              <w:rFonts w:ascii="Arial" w:hAnsi="Arial" w:cs="Arial"/>
              <w:b/>
            </w:rPr>
          </w:pPr>
          <w:r w:rsidRPr="00EC2D01">
            <w:rPr>
              <w:rFonts w:ascii="Arial" w:hAnsi="Arial" w:cs="Arial"/>
              <w:b/>
              <w:sz w:val="18"/>
              <w:szCs w:val="18"/>
              <w:lang w:eastAsia="fr-FR"/>
            </w:rPr>
            <w:t xml:space="preserve">HFNO </w:t>
          </w:r>
          <w:r w:rsidR="009C3E71">
            <w:rPr>
              <w:rFonts w:ascii="Arial" w:hAnsi="Arial" w:cs="Arial"/>
              <w:b/>
              <w:sz w:val="18"/>
              <w:szCs w:val="18"/>
              <w:lang w:eastAsia="fr-FR"/>
            </w:rPr>
            <w:t>3</w:t>
          </w:r>
          <w:r w:rsidR="00806888">
            <w:rPr>
              <w:rFonts w:ascii="Arial" w:hAnsi="Arial" w:cs="Arial"/>
              <w:b/>
              <w:sz w:val="18"/>
              <w:szCs w:val="18"/>
              <w:lang w:eastAsia="fr-FR"/>
            </w:rPr>
            <w:t>31</w:t>
          </w:r>
          <w:r w:rsidRPr="00EC2D01">
            <w:rPr>
              <w:rFonts w:ascii="Arial" w:hAnsi="Arial" w:cs="Arial"/>
              <w:b/>
              <w:sz w:val="18"/>
              <w:szCs w:val="18"/>
              <w:lang w:eastAsia="fr-FR"/>
            </w:rPr>
            <w:t xml:space="preserve"> – </w:t>
          </w:r>
          <w:r w:rsidR="00806888">
            <w:rPr>
              <w:rFonts w:ascii="Arial" w:hAnsi="Arial" w:cs="Arial"/>
              <w:b/>
              <w:sz w:val="18"/>
              <w:szCs w:val="18"/>
              <w:lang w:eastAsia="fr-FR"/>
            </w:rPr>
            <w:t>Tournées de nuit au départ de Lille</w:t>
          </w:r>
          <w:r w:rsidRPr="00EC2D01">
            <w:rPr>
              <w:rFonts w:ascii="Arial" w:hAnsi="Arial" w:cs="Arial"/>
              <w:b/>
              <w:sz w:val="18"/>
              <w:szCs w:val="18"/>
              <w:lang w:eastAsia="fr-FR"/>
            </w:rPr>
            <w:t xml:space="preserve"> – V</w:t>
          </w:r>
          <w:r w:rsidR="00F662FC">
            <w:rPr>
              <w:rFonts w:ascii="Arial" w:hAnsi="Arial" w:cs="Arial"/>
              <w:b/>
              <w:sz w:val="18"/>
              <w:szCs w:val="18"/>
              <w:lang w:eastAsia="fr-FR"/>
            </w:rPr>
            <w:t>D</w:t>
          </w:r>
        </w:p>
      </w:tc>
      <w:tc>
        <w:tcPr>
          <w:tcW w:w="896" w:type="dxa"/>
          <w:shd w:val="clear" w:color="auto" w:fill="66CCFF"/>
        </w:tcPr>
        <w:p w14:paraId="6A34CC8E" w14:textId="77777777" w:rsidR="00EC2D01" w:rsidRDefault="00EC2D01">
          <w:pPr>
            <w:tabs>
              <w:tab w:val="center" w:pos="1366"/>
              <w:tab w:val="right" w:pos="2733"/>
            </w:tabs>
          </w:pPr>
          <w:r>
            <w:rPr>
              <w:rFonts w:ascii="Arial" w:hAnsi="Arial" w:cs="Arial"/>
              <w:b/>
            </w:rPr>
            <w:t xml:space="preserve">Page : </w:t>
          </w:r>
        </w:p>
      </w:tc>
      <w:tc>
        <w:tcPr>
          <w:tcW w:w="567" w:type="dxa"/>
          <w:shd w:val="clear" w:color="auto" w:fill="66CCFF"/>
        </w:tcPr>
        <w:p w14:paraId="6A34CC8F" w14:textId="3E035919" w:rsidR="00EC2D01" w:rsidRDefault="00EC2D01">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6A34CC90" w14:textId="77777777" w:rsidR="00EC2D01" w:rsidRDefault="00EC2D01">
          <w:pPr>
            <w:jc w:val="center"/>
          </w:pPr>
          <w:r>
            <w:rPr>
              <w:rFonts w:ascii="Arial" w:hAnsi="Arial" w:cs="Arial"/>
              <w:b/>
            </w:rPr>
            <w:t>/</w:t>
          </w:r>
        </w:p>
      </w:tc>
      <w:tc>
        <w:tcPr>
          <w:tcW w:w="544" w:type="dxa"/>
          <w:shd w:val="clear" w:color="auto" w:fill="66CCFF"/>
        </w:tcPr>
        <w:p w14:paraId="6A34CC91" w14:textId="73D1B796" w:rsidR="00EC2D01" w:rsidRDefault="00EC2D0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11</w:t>
          </w:r>
          <w:r>
            <w:rPr>
              <w:rStyle w:val="Numrodepage"/>
              <w:rFonts w:cs="Arial"/>
              <w:b/>
            </w:rPr>
            <w:fldChar w:fldCharType="end"/>
          </w:r>
        </w:p>
      </w:tc>
    </w:tr>
  </w:tbl>
  <w:p w14:paraId="6A34CC93" w14:textId="77777777" w:rsidR="00EC2D01" w:rsidRDefault="00EC2D01" w:rsidP="009C3E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EC2D01" w:rsidRDefault="00EC2D01">
      <w:r>
        <w:separator/>
      </w:r>
    </w:p>
  </w:footnote>
  <w:footnote w:type="continuationSeparator" w:id="0">
    <w:p w14:paraId="1D586A46" w14:textId="77777777" w:rsidR="00EC2D01" w:rsidRDefault="00EC2D01">
      <w:r>
        <w:continuationSeparator/>
      </w:r>
    </w:p>
  </w:footnote>
  <w:footnote w:id="1">
    <w:p w14:paraId="6A34CC94" w14:textId="77777777" w:rsidR="00EC2D01" w:rsidRDefault="00EC2D01">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7740F5F"/>
    <w:multiLevelType w:val="hybridMultilevel"/>
    <w:tmpl w:val="BD166438"/>
    <w:lvl w:ilvl="0" w:tplc="63344C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B0B52C2"/>
    <w:multiLevelType w:val="hybridMultilevel"/>
    <w:tmpl w:val="6366A6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C9E1F16"/>
    <w:multiLevelType w:val="multilevel"/>
    <w:tmpl w:val="4600DB6A"/>
    <w:lvl w:ilvl="0">
      <w:start w:val="1"/>
      <w:numFmt w:val="decimal"/>
      <w:suff w:val="space"/>
      <w:lvlText w:val="%1."/>
      <w:lvlJc w:val="left"/>
      <w:pPr>
        <w:ind w:left="0" w:firstLine="0"/>
      </w:pPr>
      <w:rPr>
        <w:rFonts w:hint="default"/>
      </w:rPr>
    </w:lvl>
    <w:lvl w:ilvl="1">
      <w:start w:val="1"/>
      <w:numFmt w:val="decimal"/>
      <w:suff w:val="space"/>
      <w:lvlText w:val="%1.%2."/>
      <w:lvlJc w:val="left"/>
      <w:pPr>
        <w:ind w:left="567" w:firstLine="0"/>
      </w:pPr>
      <w:rPr>
        <w:rFonts w:hint="default"/>
      </w:rPr>
    </w:lvl>
    <w:lvl w:ilvl="2">
      <w:start w:val="1"/>
      <w:numFmt w:val="decimal"/>
      <w:suff w:val="space"/>
      <w:lvlText w:val="%1.%2.%3."/>
      <w:lvlJc w:val="left"/>
      <w:pPr>
        <w:ind w:left="1134"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0"/>
  </w:num>
  <w:num w:numId="3">
    <w:abstractNumId w:val="1"/>
  </w:num>
  <w:num w:numId="4">
    <w:abstractNumId w:val="2"/>
  </w:num>
  <w:num w:numId="5">
    <w:abstractNumId w:val="8"/>
  </w:num>
  <w:num w:numId="6">
    <w:abstractNumId w:val="10"/>
  </w:num>
  <w:num w:numId="7">
    <w:abstractNumId w:val="3"/>
  </w:num>
  <w:num w:numId="8">
    <w:abstractNumId w:val="5"/>
  </w:num>
  <w:num w:numId="9">
    <w:abstractNumId w:val="7"/>
  </w:num>
  <w:num w:numId="10">
    <w:abstractNumId w:val="0"/>
  </w:num>
  <w:num w:numId="11">
    <w:abstractNumId w:val="9"/>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07E7"/>
    <w:rsid w:val="00151DBB"/>
    <w:rsid w:val="00154EAA"/>
    <w:rsid w:val="00166B56"/>
    <w:rsid w:val="00173ECA"/>
    <w:rsid w:val="001A3AC9"/>
    <w:rsid w:val="001A5CEB"/>
    <w:rsid w:val="001A6626"/>
    <w:rsid w:val="001B0613"/>
    <w:rsid w:val="001C40C0"/>
    <w:rsid w:val="001C733C"/>
    <w:rsid w:val="001C7796"/>
    <w:rsid w:val="001D63A1"/>
    <w:rsid w:val="001F37C8"/>
    <w:rsid w:val="001F3A92"/>
    <w:rsid w:val="0021527A"/>
    <w:rsid w:val="0021797C"/>
    <w:rsid w:val="00225A1A"/>
    <w:rsid w:val="00244CBD"/>
    <w:rsid w:val="00255A6C"/>
    <w:rsid w:val="00257780"/>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70213"/>
    <w:rsid w:val="00373A03"/>
    <w:rsid w:val="00385E76"/>
    <w:rsid w:val="003D5BA9"/>
    <w:rsid w:val="003E2ABC"/>
    <w:rsid w:val="003E63B0"/>
    <w:rsid w:val="00400B22"/>
    <w:rsid w:val="004055D2"/>
    <w:rsid w:val="004176BF"/>
    <w:rsid w:val="0042741A"/>
    <w:rsid w:val="0043665A"/>
    <w:rsid w:val="0043706E"/>
    <w:rsid w:val="0044597F"/>
    <w:rsid w:val="00445A50"/>
    <w:rsid w:val="00470BF3"/>
    <w:rsid w:val="00475977"/>
    <w:rsid w:val="004A7169"/>
    <w:rsid w:val="004D4DC6"/>
    <w:rsid w:val="004E75A6"/>
    <w:rsid w:val="00514DAF"/>
    <w:rsid w:val="005204F5"/>
    <w:rsid w:val="00521829"/>
    <w:rsid w:val="00532EC7"/>
    <w:rsid w:val="00541CA3"/>
    <w:rsid w:val="005546A9"/>
    <w:rsid w:val="005561EA"/>
    <w:rsid w:val="00563EB1"/>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22CB3"/>
    <w:rsid w:val="00743BFD"/>
    <w:rsid w:val="00757151"/>
    <w:rsid w:val="007753A9"/>
    <w:rsid w:val="007909E0"/>
    <w:rsid w:val="00791F91"/>
    <w:rsid w:val="0079785C"/>
    <w:rsid w:val="007A0394"/>
    <w:rsid w:val="007A2989"/>
    <w:rsid w:val="007C0BF5"/>
    <w:rsid w:val="007D7A65"/>
    <w:rsid w:val="007F68A6"/>
    <w:rsid w:val="00806888"/>
    <w:rsid w:val="0081250A"/>
    <w:rsid w:val="0083205E"/>
    <w:rsid w:val="00844DAA"/>
    <w:rsid w:val="008A6F03"/>
    <w:rsid w:val="008A7D6D"/>
    <w:rsid w:val="008B448B"/>
    <w:rsid w:val="008C04ED"/>
    <w:rsid w:val="008D2C3C"/>
    <w:rsid w:val="008D3A70"/>
    <w:rsid w:val="00902DAE"/>
    <w:rsid w:val="00926CF0"/>
    <w:rsid w:val="00927397"/>
    <w:rsid w:val="00931D42"/>
    <w:rsid w:val="00934503"/>
    <w:rsid w:val="009737B4"/>
    <w:rsid w:val="00983BB6"/>
    <w:rsid w:val="00983FF3"/>
    <w:rsid w:val="009A6717"/>
    <w:rsid w:val="009A70DA"/>
    <w:rsid w:val="009B1CD0"/>
    <w:rsid w:val="009B45B9"/>
    <w:rsid w:val="009C3E71"/>
    <w:rsid w:val="009C4D62"/>
    <w:rsid w:val="00A109CB"/>
    <w:rsid w:val="00A14E5B"/>
    <w:rsid w:val="00A53DA8"/>
    <w:rsid w:val="00A57DD1"/>
    <w:rsid w:val="00A60584"/>
    <w:rsid w:val="00A6175C"/>
    <w:rsid w:val="00A8760E"/>
    <w:rsid w:val="00A9775B"/>
    <w:rsid w:val="00AA05C7"/>
    <w:rsid w:val="00AE1C9C"/>
    <w:rsid w:val="00AE7831"/>
    <w:rsid w:val="00AF30DE"/>
    <w:rsid w:val="00B054DA"/>
    <w:rsid w:val="00B05C4B"/>
    <w:rsid w:val="00B141CA"/>
    <w:rsid w:val="00B347AE"/>
    <w:rsid w:val="00B3719A"/>
    <w:rsid w:val="00B4145F"/>
    <w:rsid w:val="00B86CA7"/>
    <w:rsid w:val="00B87564"/>
    <w:rsid w:val="00B875BC"/>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C2EAF"/>
    <w:rsid w:val="00CD185D"/>
    <w:rsid w:val="00CD46CC"/>
    <w:rsid w:val="00CE0D69"/>
    <w:rsid w:val="00CE7CB8"/>
    <w:rsid w:val="00D0068B"/>
    <w:rsid w:val="00D46BC7"/>
    <w:rsid w:val="00D72D9E"/>
    <w:rsid w:val="00D75A57"/>
    <w:rsid w:val="00D904A2"/>
    <w:rsid w:val="00DA4F40"/>
    <w:rsid w:val="00DB7F85"/>
    <w:rsid w:val="00DC1F0C"/>
    <w:rsid w:val="00DF6A2B"/>
    <w:rsid w:val="00E32A79"/>
    <w:rsid w:val="00E40967"/>
    <w:rsid w:val="00E47798"/>
    <w:rsid w:val="00E64C37"/>
    <w:rsid w:val="00E67E3B"/>
    <w:rsid w:val="00E76284"/>
    <w:rsid w:val="00E85923"/>
    <w:rsid w:val="00EA4CE6"/>
    <w:rsid w:val="00EC2D01"/>
    <w:rsid w:val="00EC46B8"/>
    <w:rsid w:val="00EC4741"/>
    <w:rsid w:val="00EC4A56"/>
    <w:rsid w:val="00F070E7"/>
    <w:rsid w:val="00F102F2"/>
    <w:rsid w:val="00F17207"/>
    <w:rsid w:val="00F174CB"/>
    <w:rsid w:val="00F662FC"/>
    <w:rsid w:val="00F759AA"/>
    <w:rsid w:val="00F96720"/>
    <w:rsid w:val="00FA07F1"/>
    <w:rsid w:val="00FA3737"/>
    <w:rsid w:val="00FA4A07"/>
    <w:rsid w:val="00FA5E60"/>
    <w:rsid w:val="00FB5DA2"/>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aliases w:val="H1,Contrat 1,chapitre,Titre 11,t1.T1.Titre 1,t1,t1.T1,Ct.,Heading1_Titre1,DO NOT USE_h1,h1,Heading 1,H11,H12,H111,Titre 1 SQ,Titre 1 jbl,SousTitre,Aston T1,051,chapter,Heading 1a,TITRE1,Titre 1ed,t1.T1.Titre 1Annexe,Titre 1 sans saut de page,t"/>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aliases w:val="h2,Titre 2 - RAO,H2,Contrat 2,Ctt,paragraphe,l2,I2,Titre 21,t2.T2,heading 2,Heading2_Titre2,DO NOT USE_h2,chn,Chapter Number/Appendix Letter,H21,H22,H211,t2,Titre 2 SQ,T2,Titre 2 jbl,InterTitre,052,Heading 2 Hidden,Titre 1.1,Titre 1.12,0521,052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955790608">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fno-marches-publics@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2024-09-08T22:00:00+00:00</R_x00e9_vision>
    <SeoKeywords xmlns="http://schemas.microsoft.com/sharepoint/v3">AE</SeoKeywords>
    <_dlc_DocId xmlns="3db10a5d-558e-4c80-b55c-f43536d34388">TVK2STR4ZKMW-1827081253-279</_dlc_DocId>
    <_dlc_DocIdUrl xmlns="3db10a5d-558e-4c80-b55c-f43536d34388">
      <Url>https://sharedoc.efs.sante.ban/partage/Achats_Marchés_Appro_2/Docs_types/_layouts/15/DocIdRedir.aspx?ID=TVK2STR4ZKMW-1827081253-279</Url>
      <Description>TVK2STR4ZKMW-1827081253-279</Description>
    </_dlc_DocIdUrl>
  </documentManagement>
</p:properties>
</file>

<file path=customXml/itemProps1.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2.xml><?xml version="1.0" encoding="utf-8"?>
<ds:datastoreItem xmlns:ds="http://schemas.openxmlformats.org/officeDocument/2006/customXml" ds:itemID="{B2FAAF96-DEB7-4C13-A052-60368A94CF92}">
  <ds:schemaRefs>
    <ds:schemaRef ds:uri="http://schemas.openxmlformats.org/officeDocument/2006/bibliography"/>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83121A2-4891-49C4-A24E-0B9C4F6BF1D0}">
  <ds:schemaRefs>
    <ds:schemaRef ds:uri="http://schemas.microsoft.com/office/2006/metadata/properties"/>
    <ds:schemaRef ds:uri="http://purl.org/dc/elements/1.1/"/>
    <ds:schemaRef ds:uri="http://purl.org/dc/terms/"/>
    <ds:schemaRef ds:uri="http://schemas.microsoft.com/office/2006/documentManagement/types"/>
    <ds:schemaRef ds:uri="3db10a5d-558e-4c80-b55c-f43536d34388"/>
    <ds:schemaRef ds:uri="http://schemas.microsoft.com/office/infopath/2007/PartnerControls"/>
    <ds:schemaRef ds:uri="http://schemas.openxmlformats.org/package/2006/metadata/core-properties"/>
    <ds:schemaRef ds:uri="http://purl.org/dc/dcmitype/"/>
    <ds:schemaRef ds:uri="8cabc909-925b-4993-810a-c39a03b082db"/>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DC1TYP_F</Template>
  <TotalTime>29</TotalTime>
  <Pages>9</Pages>
  <Words>1819</Words>
  <Characters>10010</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Justine DELBAR</cp:lastModifiedBy>
  <cp:revision>26</cp:revision>
  <cp:lastPrinted>2024-05-07T09:03:00Z</cp:lastPrinted>
  <dcterms:created xsi:type="dcterms:W3CDTF">2024-03-11T09:11:00Z</dcterms:created>
  <dcterms:modified xsi:type="dcterms:W3CDTF">2025-04-08T14:23:00Z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fb19ed2f-cb1a-451f-893f-85a27d60fa1d</vt:lpwstr>
  </property>
</Properties>
</file>