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4749B" w14:textId="77777777" w:rsidR="0050698E" w:rsidRDefault="0050698E" w:rsidP="001428D0">
      <w:pPr>
        <w:spacing w:after="120"/>
      </w:pPr>
    </w:p>
    <w:p w14:paraId="76BA3D64" w14:textId="77777777" w:rsidR="0050698E" w:rsidRDefault="0050698E" w:rsidP="001428D0">
      <w:pPr>
        <w:spacing w:after="120"/>
      </w:pPr>
    </w:p>
    <w:p w14:paraId="61D2126C" w14:textId="77777777" w:rsidR="0050698E" w:rsidRDefault="0050698E" w:rsidP="001428D0">
      <w:pPr>
        <w:spacing w:after="120"/>
      </w:pPr>
    </w:p>
    <w:p w14:paraId="5319A50E" w14:textId="77777777" w:rsidR="0050698E" w:rsidRDefault="0050698E" w:rsidP="001428D0">
      <w:pPr>
        <w:spacing w:after="120"/>
      </w:pPr>
    </w:p>
    <w:p w14:paraId="19DDF28A" w14:textId="77777777" w:rsidR="0050698E" w:rsidRDefault="006944CB" w:rsidP="001428D0">
      <w:pPr>
        <w:overflowPunct/>
        <w:autoSpaceDE/>
        <w:spacing w:after="120"/>
        <w:jc w:val="left"/>
        <w:textAlignment w:val="auto"/>
      </w:pPr>
      <w:r>
        <w:rPr>
          <w:noProof/>
        </w:rPr>
        <mc:AlternateContent>
          <mc:Choice Requires="wps">
            <w:drawing>
              <wp:anchor distT="0" distB="0" distL="114300" distR="114300" simplePos="0" relativeHeight="251658240" behindDoc="0" locked="0" layoutInCell="1" allowOverlap="1" wp14:anchorId="3C19BAC6" wp14:editId="421F1299">
                <wp:simplePos x="0" y="0"/>
                <wp:positionH relativeFrom="margin">
                  <wp:align>left</wp:align>
                </wp:positionH>
                <wp:positionV relativeFrom="paragraph">
                  <wp:posOffset>1820542</wp:posOffset>
                </wp:positionV>
                <wp:extent cx="6743700" cy="4457700"/>
                <wp:effectExtent l="0" t="0" r="0" b="0"/>
                <wp:wrapNone/>
                <wp:docPr id="1961353621" name="Text Box 2"/>
                <wp:cNvGraphicFramePr/>
                <a:graphic xmlns:a="http://schemas.openxmlformats.org/drawingml/2006/main">
                  <a:graphicData uri="http://schemas.microsoft.com/office/word/2010/wordprocessingShape">
                    <wps:wsp>
                      <wps:cNvSpPr txBox="1"/>
                      <wps:spPr>
                        <a:xfrm>
                          <a:off x="0" y="0"/>
                          <a:ext cx="6743700" cy="4457700"/>
                        </a:xfrm>
                        <a:prstGeom prst="rect">
                          <a:avLst/>
                        </a:prstGeom>
                        <a:solidFill>
                          <a:srgbClr val="FFFFFF"/>
                        </a:solidFill>
                        <a:ln>
                          <a:noFill/>
                          <a:prstDash/>
                        </a:ln>
                      </wps:spPr>
                      <wps:txbx>
                        <w:txbxContent>
                          <w:p w14:paraId="2782F09A" w14:textId="77777777" w:rsidR="0050698E" w:rsidRDefault="0050698E">
                            <w:pPr>
                              <w:jc w:val="center"/>
                              <w:rPr>
                                <w:rFonts w:cs="Arial"/>
                                <w:b/>
                                <w:color w:val="333399"/>
                                <w:sz w:val="40"/>
                                <w:szCs w:val="40"/>
                              </w:rPr>
                            </w:pPr>
                          </w:p>
                          <w:p w14:paraId="655501D6" w14:textId="09B8AF1C" w:rsidR="0050698E" w:rsidRDefault="00D04E83">
                            <w:pPr>
                              <w:jc w:val="left"/>
                              <w:rPr>
                                <w:rFonts w:cs="Arial"/>
                                <w:b/>
                                <w:color w:val="004494"/>
                                <w:sz w:val="40"/>
                              </w:rPr>
                            </w:pPr>
                            <w:r>
                              <w:rPr>
                                <w:rFonts w:cs="Arial"/>
                                <w:b/>
                                <w:color w:val="004494"/>
                                <w:sz w:val="40"/>
                              </w:rPr>
                              <w:t xml:space="preserve">Création et </w:t>
                            </w:r>
                            <w:r w:rsidR="006944CB">
                              <w:rPr>
                                <w:rFonts w:cs="Arial"/>
                                <w:b/>
                                <w:color w:val="004494"/>
                                <w:sz w:val="40"/>
                              </w:rPr>
                              <w:t>maintenance applicative de l’intranet</w:t>
                            </w:r>
                          </w:p>
                          <w:p w14:paraId="093449EF" w14:textId="77777777" w:rsidR="0050698E" w:rsidRDefault="0050698E">
                            <w:pPr>
                              <w:jc w:val="left"/>
                              <w:rPr>
                                <w:rFonts w:cs="Arial"/>
                                <w:b/>
                                <w:color w:val="004494"/>
                                <w:sz w:val="40"/>
                              </w:rPr>
                            </w:pPr>
                          </w:p>
                          <w:p w14:paraId="36050B79" w14:textId="77777777" w:rsidR="0050698E" w:rsidRDefault="006944CB">
                            <w:pPr>
                              <w:jc w:val="left"/>
                              <w:rPr>
                                <w:rFonts w:cs="Arial"/>
                                <w:b/>
                                <w:color w:val="004494"/>
                                <w:sz w:val="40"/>
                              </w:rPr>
                            </w:pPr>
                            <w:r>
                              <w:rPr>
                                <w:rFonts w:cs="Arial"/>
                                <w:b/>
                                <w:color w:val="004494"/>
                                <w:sz w:val="40"/>
                              </w:rPr>
                              <w:t>Cahier des clauses techniques particulières</w:t>
                            </w:r>
                          </w:p>
                          <w:p w14:paraId="7A95FCE4" w14:textId="77777777" w:rsidR="0050698E" w:rsidRDefault="0050698E">
                            <w:pPr>
                              <w:rPr>
                                <w:rFonts w:eastAsia="Times"/>
                                <w:color w:val="E36C0A"/>
                                <w:sz w:val="28"/>
                                <w:szCs w:val="28"/>
                              </w:rPr>
                            </w:pPr>
                            <w:bookmarkStart w:id="0" w:name="_Hlk527729332"/>
                          </w:p>
                          <w:bookmarkEnd w:id="0"/>
                          <w:p w14:paraId="6713B228" w14:textId="77777777" w:rsidR="0050698E" w:rsidRDefault="0050698E">
                            <w:pPr>
                              <w:rPr>
                                <w:rFonts w:eastAsia="Times"/>
                                <w:b/>
                                <w:color w:val="E36C0A"/>
                                <w:sz w:val="32"/>
                                <w:szCs w:val="28"/>
                              </w:rPr>
                            </w:pPr>
                          </w:p>
                          <w:p w14:paraId="79A6A822" w14:textId="391FFE11" w:rsidR="0050698E" w:rsidRDefault="006944CB">
                            <w:r>
                              <w:rPr>
                                <w:rFonts w:eastAsia="Times"/>
                                <w:sz w:val="28"/>
                                <w:szCs w:val="28"/>
                              </w:rPr>
                              <w:t>Référence du marché : 202</w:t>
                            </w:r>
                            <w:r w:rsidR="00D04E83">
                              <w:rPr>
                                <w:rFonts w:eastAsia="Times"/>
                                <w:sz w:val="28"/>
                                <w:szCs w:val="28"/>
                              </w:rPr>
                              <w:t>5</w:t>
                            </w:r>
                            <w:r w:rsidR="00896B36">
                              <w:rPr>
                                <w:rFonts w:eastAsia="Times"/>
                                <w:sz w:val="28"/>
                                <w:szCs w:val="28"/>
                              </w:rPr>
                              <w:t xml:space="preserve"> 11</w:t>
                            </w:r>
                          </w:p>
                        </w:txbxContent>
                      </wps:txbx>
                      <wps:bodyPr vert="horz" wrap="square" lIns="91440" tIns="45720" rIns="91440" bIns="45720" anchor="t" anchorCtr="0" compatLnSpc="0">
                        <a:noAutofit/>
                      </wps:bodyPr>
                    </wps:wsp>
                  </a:graphicData>
                </a:graphic>
              </wp:anchor>
            </w:drawing>
          </mc:Choice>
          <mc:Fallback>
            <w:pict>
              <v:shapetype w14:anchorId="3C19BAC6" id="_x0000_t202" coordsize="21600,21600" o:spt="202" path="m,l,21600r21600,l21600,xe">
                <v:stroke joinstyle="miter"/>
                <v:path gradientshapeok="t" o:connecttype="rect"/>
              </v:shapetype>
              <v:shape id="Text Box 2" o:spid="_x0000_s1026" type="#_x0000_t202" style="position:absolute;margin-left:0;margin-top:143.35pt;width:531pt;height:351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" stroked="f">
                <v:textbox>
                  <w:txbxContent>
                    <w:p w14:paraId="2782F09A" w14:textId="77777777" w:rsidR="0050698E" w:rsidRDefault="0050698E">
                      <w:pPr>
                        <w:jc w:val="center"/>
                        <w:rPr>
                          <w:rFonts w:cs="Arial"/>
                          <w:b/>
                          <w:color w:val="333399"/>
                          <w:sz w:val="40"/>
                          <w:szCs w:val="40"/>
                        </w:rPr>
                      </w:pPr>
                    </w:p>
                    <w:p w14:paraId="655501D6" w14:textId="09B8AF1C" w:rsidR="0050698E" w:rsidRDefault="00D04E83">
                      <w:pPr>
                        <w:jc w:val="left"/>
                        <w:rPr>
                          <w:rFonts w:cs="Arial"/>
                          <w:b/>
                          <w:color w:val="004494"/>
                          <w:sz w:val="40"/>
                        </w:rPr>
                      </w:pPr>
                      <w:r>
                        <w:rPr>
                          <w:rFonts w:cs="Arial"/>
                          <w:b/>
                          <w:color w:val="004494"/>
                          <w:sz w:val="40"/>
                        </w:rPr>
                        <w:t xml:space="preserve">Création et </w:t>
                      </w:r>
                      <w:r w:rsidR="006944CB">
                        <w:rPr>
                          <w:rFonts w:cs="Arial"/>
                          <w:b/>
                          <w:color w:val="004494"/>
                          <w:sz w:val="40"/>
                        </w:rPr>
                        <w:t>maintenance applicative de l’intranet</w:t>
                      </w:r>
                    </w:p>
                    <w:p w14:paraId="093449EF" w14:textId="77777777" w:rsidR="0050698E" w:rsidRDefault="0050698E">
                      <w:pPr>
                        <w:jc w:val="left"/>
                        <w:rPr>
                          <w:rFonts w:cs="Arial"/>
                          <w:b/>
                          <w:color w:val="004494"/>
                          <w:sz w:val="40"/>
                        </w:rPr>
                      </w:pPr>
                    </w:p>
                    <w:p w14:paraId="36050B79" w14:textId="77777777" w:rsidR="0050698E" w:rsidRDefault="006944CB">
                      <w:pPr>
                        <w:jc w:val="left"/>
                        <w:rPr>
                          <w:rFonts w:cs="Arial"/>
                          <w:b/>
                          <w:color w:val="004494"/>
                          <w:sz w:val="40"/>
                        </w:rPr>
                      </w:pPr>
                      <w:r>
                        <w:rPr>
                          <w:rFonts w:cs="Arial"/>
                          <w:b/>
                          <w:color w:val="004494"/>
                          <w:sz w:val="40"/>
                        </w:rPr>
                        <w:t>Cahier des clauses techniques particulières</w:t>
                      </w:r>
                    </w:p>
                    <w:p w14:paraId="7A95FCE4" w14:textId="77777777" w:rsidR="0050698E" w:rsidRDefault="0050698E">
                      <w:pPr>
                        <w:rPr>
                          <w:rFonts w:eastAsia="Times"/>
                          <w:color w:val="E36C0A"/>
                          <w:sz w:val="28"/>
                          <w:szCs w:val="28"/>
                        </w:rPr>
                      </w:pPr>
                      <w:bookmarkStart w:id="1" w:name="_Hlk527729332"/>
                    </w:p>
                    <w:bookmarkEnd w:id="1"/>
                    <w:p w14:paraId="6713B228" w14:textId="77777777" w:rsidR="0050698E" w:rsidRDefault="0050698E">
                      <w:pPr>
                        <w:rPr>
                          <w:rFonts w:eastAsia="Times"/>
                          <w:b/>
                          <w:color w:val="E36C0A"/>
                          <w:sz w:val="32"/>
                          <w:szCs w:val="28"/>
                        </w:rPr>
                      </w:pPr>
                    </w:p>
                    <w:p w14:paraId="79A6A822" w14:textId="391FFE11" w:rsidR="0050698E" w:rsidRDefault="006944CB">
                      <w:r>
                        <w:rPr>
                          <w:rFonts w:eastAsia="Times"/>
                          <w:sz w:val="28"/>
                          <w:szCs w:val="28"/>
                        </w:rPr>
                        <w:t>Référence du marché : 202</w:t>
                      </w:r>
                      <w:r w:rsidR="00D04E83">
                        <w:rPr>
                          <w:rFonts w:eastAsia="Times"/>
                          <w:sz w:val="28"/>
                          <w:szCs w:val="28"/>
                        </w:rPr>
                        <w:t>5</w:t>
                      </w:r>
                      <w:r w:rsidR="00896B36">
                        <w:rPr>
                          <w:rFonts w:eastAsia="Times"/>
                          <w:sz w:val="28"/>
                          <w:szCs w:val="28"/>
                        </w:rPr>
                        <w:t xml:space="preserve"> 11</w:t>
                      </w:r>
                    </w:p>
                  </w:txbxContent>
                </v:textbox>
                <w10:wrap anchorx="margin"/>
              </v:shape>
            </w:pict>
          </mc:Fallback>
        </mc:AlternateContent>
      </w:r>
    </w:p>
    <w:p w14:paraId="72AE538C" w14:textId="77777777" w:rsidR="0050698E" w:rsidRDefault="0050698E" w:rsidP="001428D0">
      <w:pPr>
        <w:pageBreakBefore/>
        <w:spacing w:after="120"/>
        <w:rPr>
          <w:color w:val="DE6422"/>
          <w:sz w:val="22"/>
        </w:rPr>
      </w:pPr>
    </w:p>
    <w:p w14:paraId="24C823A3" w14:textId="77777777" w:rsidR="0050698E" w:rsidRDefault="0050698E" w:rsidP="001428D0">
      <w:pPr>
        <w:spacing w:after="120"/>
      </w:pPr>
    </w:p>
    <w:p w14:paraId="3DD3CB24" w14:textId="45BCA1D5" w:rsidR="0050698E" w:rsidRDefault="006944CB" w:rsidP="00A878BC">
      <w:pPr>
        <w:numPr>
          <w:ilvl w:val="0"/>
          <w:numId w:val="6"/>
        </w:numPr>
        <w:overflowPunct/>
        <w:autoSpaceDE/>
        <w:spacing w:after="120"/>
        <w:ind w:firstLine="0"/>
        <w:jc w:val="left"/>
      </w:pPr>
      <w:r>
        <w:rPr>
          <w:rFonts w:cs="Arial"/>
          <w:b/>
          <w:bCs/>
          <w:sz w:val="22"/>
          <w:szCs w:val="22"/>
        </w:rPr>
        <w:t>Description générale</w:t>
      </w:r>
      <w:r>
        <w:rPr>
          <w:rFonts w:cs="Arial"/>
          <w:sz w:val="22"/>
          <w:szCs w:val="22"/>
        </w:rPr>
        <w:t> </w:t>
      </w:r>
    </w:p>
    <w:p w14:paraId="434EC75A" w14:textId="77777777" w:rsidR="00A878BC" w:rsidRDefault="00A878BC" w:rsidP="00A878BC">
      <w:pPr>
        <w:overflowPunct/>
        <w:autoSpaceDE/>
        <w:spacing w:after="120"/>
        <w:ind w:left="720"/>
        <w:jc w:val="left"/>
      </w:pPr>
    </w:p>
    <w:p w14:paraId="0124FA2D" w14:textId="77777777" w:rsidR="0050698E" w:rsidRDefault="006944CB" w:rsidP="001428D0">
      <w:pPr>
        <w:numPr>
          <w:ilvl w:val="0"/>
          <w:numId w:val="7"/>
        </w:numPr>
        <w:tabs>
          <w:tab w:val="left" w:pos="720"/>
        </w:tabs>
        <w:overflowPunct/>
        <w:autoSpaceDE/>
        <w:spacing w:after="120"/>
        <w:ind w:left="1080" w:firstLine="0"/>
        <w:jc w:val="left"/>
      </w:pPr>
      <w:r>
        <w:rPr>
          <w:rFonts w:cs="Arial"/>
          <w:u w:val="single"/>
        </w:rPr>
        <w:t>Présentation de l’établissement</w:t>
      </w:r>
      <w:r>
        <w:rPr>
          <w:rFonts w:cs="Arial"/>
        </w:rPr>
        <w:t> </w:t>
      </w:r>
    </w:p>
    <w:p w14:paraId="0AEABADB" w14:textId="140A263D" w:rsidR="0050698E" w:rsidRDefault="006944CB" w:rsidP="00A878BC">
      <w:pPr>
        <w:overflowPunct/>
        <w:autoSpaceDE/>
        <w:spacing w:after="120"/>
        <w:ind w:left="780"/>
      </w:pPr>
      <w:r>
        <w:rPr>
          <w:rFonts w:cs="Arial"/>
        </w:rPr>
        <w:t> LADOM (L’Agence De l’Outre-mer pour la Mobilité) est l’acteur majeur de la mobilité des résidents des outre-mer au service du développement économique, social et culturel de leur territoire. Son action repose sur les principes d’égalité des droits, de solidarité nationale et d’unité de la République. Opérateur de l’</w:t>
      </w:r>
      <w:r w:rsidR="00E031EC" w:rsidRPr="00E031EC">
        <w:rPr>
          <w:rFonts w:cs="Arial"/>
        </w:rPr>
        <w:t>É</w:t>
      </w:r>
      <w:r>
        <w:rPr>
          <w:rFonts w:cs="Arial"/>
        </w:rPr>
        <w:t>tat, l’Agence met en œuvre la politique de continuité territoriale à travers la mise en œuvre de plusieurs dispositifs de mobilité couvrant des besoins différents : </w:t>
      </w:r>
    </w:p>
    <w:p w14:paraId="4EE1CA2A" w14:textId="335DF1D1" w:rsidR="00EE3B36" w:rsidRDefault="00EE3B36" w:rsidP="00A878BC">
      <w:pPr>
        <w:pStyle w:val="Paragraphedeliste"/>
        <w:numPr>
          <w:ilvl w:val="0"/>
          <w:numId w:val="8"/>
        </w:numPr>
        <w:spacing w:after="120"/>
        <w:ind w:left="1701"/>
      </w:pPr>
      <w:r>
        <w:t xml:space="preserve">Accompagner les étudiants ultramarins dans la poursuite </w:t>
      </w:r>
      <w:r w:rsidR="00545649">
        <w:t>de leurs études supérieures</w:t>
      </w:r>
      <w:r w:rsidR="00D23A94">
        <w:t> ;</w:t>
      </w:r>
    </w:p>
    <w:p w14:paraId="78B7C5D2" w14:textId="070D8B77" w:rsidR="006933D4" w:rsidRDefault="006933D4" w:rsidP="00A878BC">
      <w:pPr>
        <w:pStyle w:val="Paragraphedeliste"/>
        <w:numPr>
          <w:ilvl w:val="0"/>
          <w:numId w:val="8"/>
        </w:numPr>
        <w:spacing w:after="120"/>
        <w:ind w:left="1701"/>
      </w:pPr>
      <w:r>
        <w:t>Favoriser l</w:t>
      </w:r>
      <w:r w:rsidR="00EE3B36">
        <w:t>a montée en compétence des actifs</w:t>
      </w:r>
      <w:r w:rsidR="00D23A94">
        <w:t> ;</w:t>
      </w:r>
    </w:p>
    <w:p w14:paraId="0561C86B" w14:textId="3C79B360" w:rsidR="0050698E" w:rsidRDefault="006944CB" w:rsidP="00A878BC">
      <w:pPr>
        <w:pStyle w:val="Paragraphedeliste"/>
        <w:numPr>
          <w:ilvl w:val="0"/>
          <w:numId w:val="8"/>
        </w:numPr>
        <w:spacing w:after="120"/>
        <w:ind w:left="1701"/>
      </w:pPr>
      <w:r>
        <w:t xml:space="preserve">Préserver les liens et </w:t>
      </w:r>
      <w:r w:rsidR="00545649">
        <w:t xml:space="preserve">favoriser l’excellence </w:t>
      </w:r>
      <w:r>
        <w:t>culturelle</w:t>
      </w:r>
      <w:r w:rsidR="0010745A">
        <w:t>, sportive et académique</w:t>
      </w:r>
      <w:r w:rsidR="00D23A94">
        <w:t> ;</w:t>
      </w:r>
    </w:p>
    <w:p w14:paraId="5F0EEA27" w14:textId="4C9863BC" w:rsidR="0010745A" w:rsidRDefault="0010745A" w:rsidP="00A878BC">
      <w:pPr>
        <w:pStyle w:val="Paragraphedeliste"/>
        <w:numPr>
          <w:ilvl w:val="0"/>
          <w:numId w:val="8"/>
        </w:numPr>
        <w:spacing w:after="120"/>
        <w:ind w:left="1701"/>
      </w:pPr>
      <w:r>
        <w:t>Accompagner les personnes touchées par une urgence</w:t>
      </w:r>
      <w:r w:rsidR="00D23A94">
        <w:t>.</w:t>
      </w:r>
    </w:p>
    <w:p w14:paraId="5CF44414" w14:textId="1CC5FDDB" w:rsidR="0050698E" w:rsidRDefault="006944CB" w:rsidP="00A878BC">
      <w:pPr>
        <w:overflowPunct/>
        <w:autoSpaceDE/>
        <w:spacing w:after="120"/>
        <w:ind w:left="780"/>
      </w:pPr>
      <w:r>
        <w:rPr>
          <w:rFonts w:cs="Arial"/>
        </w:rPr>
        <w:t>Devenue un Établissement Public Administratif (EPA) depuis le 1er janvier 2016, LADOM est financée par le ministère des Outre-mer, le ministère en charge du Budget, les collectivités d’outre-mer (collectivités territoriales, conseils régionaux et conseil départemental pour Mayotte) et par l’Union Européenne via le Fonds Social Européen (FSE). </w:t>
      </w:r>
    </w:p>
    <w:p w14:paraId="66D3AD9F" w14:textId="356A8AD1" w:rsidR="0050698E" w:rsidRDefault="006944CB" w:rsidP="00A878BC">
      <w:pPr>
        <w:overflowPunct/>
        <w:autoSpaceDE/>
        <w:spacing w:after="120"/>
        <w:ind w:left="780"/>
        <w:rPr>
          <w:rFonts w:cs="Arial"/>
        </w:rPr>
      </w:pPr>
      <w:r>
        <w:rPr>
          <w:rFonts w:cs="Arial"/>
        </w:rPr>
        <w:t xml:space="preserve">Dans un souci de réactivité et de proximité géographique avec son public et ses partenaires, LADOM dispose de </w:t>
      </w:r>
      <w:r w:rsidR="00C06B21">
        <w:rPr>
          <w:rFonts w:cs="Arial"/>
        </w:rPr>
        <w:t>sites</w:t>
      </w:r>
      <w:r>
        <w:rPr>
          <w:rFonts w:cs="Arial"/>
        </w:rPr>
        <w:t xml:space="preserve"> en outre-mer (</w:t>
      </w:r>
      <w:r w:rsidR="00C322B8">
        <w:rPr>
          <w:rFonts w:cs="Arial"/>
        </w:rPr>
        <w:t>9</w:t>
      </w:r>
      <w:r>
        <w:rPr>
          <w:rFonts w:cs="Arial"/>
        </w:rPr>
        <w:t>) et en France hexagonale (1</w:t>
      </w:r>
      <w:r w:rsidR="00C06B21">
        <w:rPr>
          <w:rFonts w:cs="Arial"/>
        </w:rPr>
        <w:t>0</w:t>
      </w:r>
      <w:r>
        <w:rPr>
          <w:rFonts w:cs="Arial"/>
        </w:rPr>
        <w:t xml:space="preserve">). Son siège social est basé à Paris. </w:t>
      </w:r>
      <w:r w:rsidR="007E74EF">
        <w:rPr>
          <w:rFonts w:cs="Arial"/>
        </w:rPr>
        <w:t xml:space="preserve">Les </w:t>
      </w:r>
      <w:r w:rsidR="000E67EA">
        <w:rPr>
          <w:rFonts w:cs="Arial"/>
        </w:rPr>
        <w:t>e</w:t>
      </w:r>
      <w:r w:rsidR="007E74EF">
        <w:rPr>
          <w:rFonts w:cs="Arial"/>
        </w:rPr>
        <w:t>ffectifs sont constitués d’</w:t>
      </w:r>
      <w:r>
        <w:rPr>
          <w:rFonts w:cs="Arial"/>
        </w:rPr>
        <w:t xml:space="preserve">environ 150 </w:t>
      </w:r>
      <w:r w:rsidR="007E74EF">
        <w:rPr>
          <w:rFonts w:cs="Arial"/>
        </w:rPr>
        <w:t>agents</w:t>
      </w:r>
      <w:r>
        <w:rPr>
          <w:rFonts w:cs="Arial"/>
        </w:rPr>
        <w:t>.  </w:t>
      </w:r>
    </w:p>
    <w:p w14:paraId="560B2426" w14:textId="77777777" w:rsidR="00A878BC" w:rsidRDefault="00A878BC" w:rsidP="00A878BC">
      <w:pPr>
        <w:overflowPunct/>
        <w:autoSpaceDE/>
        <w:spacing w:after="120"/>
        <w:ind w:left="780"/>
      </w:pPr>
    </w:p>
    <w:p w14:paraId="61B89117" w14:textId="3A8A9AC6" w:rsidR="0050698E" w:rsidRDefault="001D7F88" w:rsidP="00A878BC">
      <w:pPr>
        <w:numPr>
          <w:ilvl w:val="0"/>
          <w:numId w:val="9"/>
        </w:numPr>
        <w:tabs>
          <w:tab w:val="left" w:pos="720"/>
        </w:tabs>
        <w:overflowPunct/>
        <w:autoSpaceDE/>
        <w:spacing w:after="120"/>
        <w:ind w:left="1080" w:firstLine="0"/>
      </w:pPr>
      <w:r>
        <w:rPr>
          <w:rFonts w:cs="Arial"/>
          <w:u w:val="single"/>
        </w:rPr>
        <w:t>Présentation du c</w:t>
      </w:r>
      <w:r w:rsidR="006944CB">
        <w:rPr>
          <w:rFonts w:cs="Arial"/>
          <w:u w:val="single"/>
        </w:rPr>
        <w:t>ontexte</w:t>
      </w:r>
      <w:r w:rsidR="006944CB">
        <w:rPr>
          <w:rFonts w:cs="Arial"/>
        </w:rPr>
        <w:t> </w:t>
      </w:r>
    </w:p>
    <w:p w14:paraId="6FF93099" w14:textId="6AEDAC32" w:rsidR="00EB1EF0" w:rsidRDefault="006944CB" w:rsidP="00A878BC">
      <w:pPr>
        <w:overflowPunct/>
        <w:autoSpaceDE/>
        <w:spacing w:after="120"/>
        <w:ind w:left="709"/>
      </w:pPr>
      <w:r>
        <w:rPr>
          <w:rFonts w:cs="Arial"/>
        </w:rPr>
        <w:t>LADOM dispose déjà d’un site intranet à destination exclusive de ses agents</w:t>
      </w:r>
      <w:r w:rsidR="00623E36">
        <w:rPr>
          <w:rFonts w:cs="Arial"/>
        </w:rPr>
        <w:t>, dont l’objectif est d’</w:t>
      </w:r>
      <w:r>
        <w:rPr>
          <w:rFonts w:cs="Arial"/>
        </w:rPr>
        <w:t>améliorer la collaboration et la communication interne en centralisant l’information. </w:t>
      </w:r>
      <w:r w:rsidR="009F0DF5" w:rsidRPr="009F0DF5">
        <w:rPr>
          <w:rFonts w:cs="Arial"/>
        </w:rPr>
        <w:t>Dans le cadre de l'amélioration continue de l'établissement,</w:t>
      </w:r>
      <w:r w:rsidR="00825B18">
        <w:rPr>
          <w:rFonts w:cs="Arial"/>
        </w:rPr>
        <w:t xml:space="preserve"> son </w:t>
      </w:r>
      <w:r w:rsidR="00EB1EF0">
        <w:t>Directeur général a souhaité lancer un questionnaire portant sur la communication interne</w:t>
      </w:r>
      <w:r w:rsidR="00EC6360">
        <w:t xml:space="preserve"> au printemps 2024</w:t>
      </w:r>
      <w:r w:rsidR="00EB1EF0">
        <w:t>.</w:t>
      </w:r>
    </w:p>
    <w:p w14:paraId="77297638" w14:textId="64699F1E" w:rsidR="00EB1EF0" w:rsidRDefault="00EB1EF0" w:rsidP="00A878BC">
      <w:pPr>
        <w:overflowPunct/>
        <w:autoSpaceDE/>
        <w:spacing w:after="120"/>
        <w:ind w:left="709"/>
      </w:pPr>
      <w:r>
        <w:t>Le souhait étant, pour la Direction générale, de mesurer son efficacité, et</w:t>
      </w:r>
      <w:r w:rsidR="00E031EC">
        <w:t>,</w:t>
      </w:r>
      <w:r>
        <w:t xml:space="preserve"> le cas échéant, d'identifier des axes d'amélioration</w:t>
      </w:r>
      <w:r w:rsidR="00825B18">
        <w:t xml:space="preserve">, de manière totalement </w:t>
      </w:r>
      <w:r>
        <w:t>anonyme</w:t>
      </w:r>
      <w:r w:rsidR="00825B18">
        <w:t xml:space="preserve"> et indépendante</w:t>
      </w:r>
      <w:r w:rsidR="00B3580F">
        <w:t>.</w:t>
      </w:r>
    </w:p>
    <w:p w14:paraId="70218669" w14:textId="283A4A49" w:rsidR="003A7C11" w:rsidRDefault="003A7C11" w:rsidP="00A878BC">
      <w:pPr>
        <w:overflowPunct/>
        <w:autoSpaceDE/>
        <w:spacing w:after="120"/>
        <w:ind w:left="709"/>
      </w:pPr>
      <w:r w:rsidRPr="003A7C11">
        <w:t>Les conclusions de l'enquête ont incité LADOM à remplacer son intranet</w:t>
      </w:r>
      <w:r w:rsidR="00062F96">
        <w:t>,</w:t>
      </w:r>
      <w:r w:rsidRPr="003A7C11">
        <w:t xml:space="preserve"> </w:t>
      </w:r>
      <w:r w:rsidR="00062F96" w:rsidRPr="00A61657">
        <w:rPr>
          <w:rFonts w:cs="Arial"/>
        </w:rPr>
        <w:t>jugé insatisfaisant par ses utilisateurs</w:t>
      </w:r>
      <w:r w:rsidR="00062F96">
        <w:rPr>
          <w:rFonts w:cs="Arial"/>
        </w:rPr>
        <w:t>,</w:t>
      </w:r>
      <w:r w:rsidR="00062F96" w:rsidRPr="003A7C11">
        <w:t xml:space="preserve"> </w:t>
      </w:r>
      <w:r w:rsidRPr="003A7C11">
        <w:t>par un réseau social d'entreprise</w:t>
      </w:r>
      <w:r w:rsidR="002E551B">
        <w:t xml:space="preserve"> (RSE)</w:t>
      </w:r>
      <w:r w:rsidRPr="003A7C11">
        <w:t>.</w:t>
      </w:r>
    </w:p>
    <w:p w14:paraId="5657FB96" w14:textId="77777777" w:rsidR="0050698E" w:rsidRDefault="006944CB" w:rsidP="001428D0">
      <w:pPr>
        <w:overflowPunct/>
        <w:autoSpaceDE/>
        <w:spacing w:after="120"/>
        <w:ind w:left="780"/>
        <w:jc w:val="left"/>
      </w:pPr>
      <w:r>
        <w:rPr>
          <w:rFonts w:cs="Arial"/>
        </w:rPr>
        <w:t> </w:t>
      </w:r>
    </w:p>
    <w:p w14:paraId="085B7CAB" w14:textId="31B3AE2B" w:rsidR="0050698E" w:rsidRDefault="006944CB" w:rsidP="001428D0">
      <w:pPr>
        <w:numPr>
          <w:ilvl w:val="0"/>
          <w:numId w:val="10"/>
        </w:numPr>
        <w:overflowPunct/>
        <w:autoSpaceDE/>
        <w:spacing w:after="120"/>
        <w:ind w:firstLine="0"/>
        <w:jc w:val="left"/>
      </w:pPr>
      <w:r>
        <w:rPr>
          <w:rFonts w:cs="Arial"/>
          <w:b/>
          <w:bCs/>
          <w:sz w:val="22"/>
          <w:szCs w:val="22"/>
        </w:rPr>
        <w:t xml:space="preserve">Objectifs </w:t>
      </w:r>
      <w:r w:rsidR="00B3580F">
        <w:rPr>
          <w:rFonts w:cs="Arial"/>
          <w:b/>
          <w:bCs/>
          <w:sz w:val="22"/>
          <w:szCs w:val="22"/>
        </w:rPr>
        <w:t>de l’accord-cadre</w:t>
      </w:r>
      <w:r>
        <w:rPr>
          <w:rFonts w:cs="Arial"/>
          <w:sz w:val="22"/>
          <w:szCs w:val="22"/>
        </w:rPr>
        <w:t> </w:t>
      </w:r>
    </w:p>
    <w:p w14:paraId="38CA5110" w14:textId="77777777" w:rsidR="0050698E" w:rsidRDefault="006944CB" w:rsidP="001428D0">
      <w:pPr>
        <w:overflowPunct/>
        <w:autoSpaceDE/>
        <w:spacing w:after="120"/>
        <w:ind w:left="360" w:firstLine="2580"/>
        <w:jc w:val="left"/>
      </w:pPr>
      <w:r>
        <w:rPr>
          <w:rFonts w:cs="Arial"/>
        </w:rPr>
        <w:t> </w:t>
      </w:r>
    </w:p>
    <w:p w14:paraId="14185238" w14:textId="0F617D3F" w:rsidR="0050698E" w:rsidRDefault="00B3580F" w:rsidP="00CE054A">
      <w:pPr>
        <w:numPr>
          <w:ilvl w:val="0"/>
          <w:numId w:val="11"/>
        </w:numPr>
        <w:tabs>
          <w:tab w:val="left" w:pos="720"/>
        </w:tabs>
        <w:overflowPunct/>
        <w:autoSpaceDE/>
        <w:spacing w:after="120"/>
        <w:ind w:left="1080" w:firstLine="0"/>
        <w:jc w:val="left"/>
      </w:pPr>
      <w:r>
        <w:rPr>
          <w:rFonts w:cs="Arial"/>
          <w:u w:val="single"/>
        </w:rPr>
        <w:t>Prestations de l’accord-cadre</w:t>
      </w:r>
    </w:p>
    <w:p w14:paraId="17FCEB02" w14:textId="008953EE" w:rsidR="00B3580F" w:rsidRDefault="00A61657" w:rsidP="001428D0">
      <w:pPr>
        <w:overflowPunct/>
        <w:autoSpaceDE/>
        <w:spacing w:after="120"/>
        <w:ind w:left="780"/>
        <w:rPr>
          <w:rFonts w:cs="Arial"/>
        </w:rPr>
      </w:pPr>
      <w:r w:rsidRPr="00A61657">
        <w:rPr>
          <w:rFonts w:cs="Arial"/>
        </w:rPr>
        <w:t xml:space="preserve">Le présent </w:t>
      </w:r>
      <w:r w:rsidR="00B3580F">
        <w:rPr>
          <w:rFonts w:cs="Arial"/>
        </w:rPr>
        <w:t>accord-cadre</w:t>
      </w:r>
      <w:r w:rsidR="00B3580F" w:rsidRPr="00A61657">
        <w:rPr>
          <w:rFonts w:cs="Arial"/>
        </w:rPr>
        <w:t xml:space="preserve"> </w:t>
      </w:r>
      <w:r w:rsidR="00B3580F">
        <w:rPr>
          <w:rFonts w:cs="Arial"/>
        </w:rPr>
        <w:t xml:space="preserve">comprend les prestations suivantes : </w:t>
      </w:r>
    </w:p>
    <w:p w14:paraId="73F5FDA8" w14:textId="04C5BC1E" w:rsidR="00B3580F" w:rsidRDefault="00A61657" w:rsidP="00B3580F">
      <w:pPr>
        <w:pStyle w:val="Paragraphedeliste"/>
        <w:numPr>
          <w:ilvl w:val="0"/>
          <w:numId w:val="8"/>
        </w:numPr>
        <w:spacing w:after="120"/>
        <w:ind w:left="1701"/>
      </w:pPr>
      <w:r w:rsidRPr="00B3580F">
        <w:t xml:space="preserve">la </w:t>
      </w:r>
      <w:r w:rsidR="00A13D59" w:rsidRPr="00B3580F">
        <w:t>refonte</w:t>
      </w:r>
      <w:r w:rsidRPr="00B3580F">
        <w:t xml:space="preserve"> </w:t>
      </w:r>
      <w:r w:rsidR="00676BF4" w:rsidRPr="00B3580F">
        <w:t>d</w:t>
      </w:r>
      <w:r w:rsidR="00104AF2" w:rsidRPr="00B3580F">
        <w:t>e l’</w:t>
      </w:r>
      <w:r w:rsidR="00676BF4" w:rsidRPr="00B3580F">
        <w:t xml:space="preserve">intranet en remplacement de l'existant </w:t>
      </w:r>
      <w:r w:rsidR="00244207" w:rsidRPr="00B3580F">
        <w:t xml:space="preserve">créé </w:t>
      </w:r>
      <w:r w:rsidR="00676BF4" w:rsidRPr="00B3580F">
        <w:t>sous SharePoint</w:t>
      </w:r>
      <w:r w:rsidR="00B3580F">
        <w:t> ;</w:t>
      </w:r>
    </w:p>
    <w:p w14:paraId="0FE465B8" w14:textId="77777777" w:rsidR="00B3580F" w:rsidRDefault="00B3580F" w:rsidP="00B3580F">
      <w:pPr>
        <w:pStyle w:val="Paragraphedeliste"/>
        <w:numPr>
          <w:ilvl w:val="0"/>
          <w:numId w:val="8"/>
        </w:numPr>
        <w:spacing w:after="120"/>
        <w:ind w:left="1701"/>
      </w:pPr>
      <w:r>
        <w:t>la maintenance annuelle du nouvel intranet ;</w:t>
      </w:r>
    </w:p>
    <w:p w14:paraId="0A96B681" w14:textId="7A3F8F05" w:rsidR="009F2E8E" w:rsidRDefault="00A61657" w:rsidP="00B3580F">
      <w:pPr>
        <w:pStyle w:val="Paragraphedeliste"/>
        <w:numPr>
          <w:ilvl w:val="0"/>
          <w:numId w:val="8"/>
        </w:numPr>
        <w:spacing w:after="120"/>
        <w:ind w:left="1701"/>
      </w:pPr>
      <w:r w:rsidRPr="00B3580F">
        <w:t xml:space="preserve">la maintenance </w:t>
      </w:r>
      <w:r w:rsidR="00676BF4" w:rsidRPr="00B3580F">
        <w:t xml:space="preserve">des autres sites SharePoint qui </w:t>
      </w:r>
      <w:r w:rsidR="00B3580F">
        <w:t>seront conservés</w:t>
      </w:r>
      <w:r w:rsidRPr="00B3580F">
        <w:t>.</w:t>
      </w:r>
      <w:r w:rsidR="00380D5A" w:rsidRPr="00380D5A">
        <w:t xml:space="preserve"> </w:t>
      </w:r>
    </w:p>
    <w:p w14:paraId="7C7115D5" w14:textId="77777777" w:rsidR="00B3580F" w:rsidRDefault="00B3580F" w:rsidP="0022701A">
      <w:pPr>
        <w:pStyle w:val="Paragraphedeliste"/>
        <w:numPr>
          <w:ilvl w:val="0"/>
          <w:numId w:val="0"/>
        </w:numPr>
        <w:spacing w:after="120"/>
        <w:ind w:left="1701"/>
      </w:pPr>
    </w:p>
    <w:p w14:paraId="63034826" w14:textId="272343F2" w:rsidR="00B3580F" w:rsidRPr="0022701A" w:rsidRDefault="00B3580F" w:rsidP="0022701A">
      <w:pPr>
        <w:numPr>
          <w:ilvl w:val="0"/>
          <w:numId w:val="11"/>
        </w:numPr>
        <w:tabs>
          <w:tab w:val="left" w:pos="720"/>
        </w:tabs>
        <w:overflowPunct/>
        <w:autoSpaceDE/>
        <w:spacing w:after="120"/>
        <w:ind w:left="1080" w:firstLine="0"/>
        <w:jc w:val="left"/>
        <w:rPr>
          <w:rFonts w:cs="Arial"/>
          <w:u w:val="single"/>
        </w:rPr>
      </w:pPr>
      <w:r w:rsidRPr="0022701A">
        <w:rPr>
          <w:rFonts w:cs="Arial"/>
          <w:u w:val="single"/>
        </w:rPr>
        <w:t>Objectif général du nouvel intranet</w:t>
      </w:r>
    </w:p>
    <w:p w14:paraId="3F953170" w14:textId="5D33DB3C" w:rsidR="003B7649" w:rsidRDefault="00380D5A" w:rsidP="001428D0">
      <w:pPr>
        <w:overflowPunct/>
        <w:autoSpaceDE/>
        <w:spacing w:after="120"/>
        <w:ind w:left="780"/>
        <w:rPr>
          <w:rFonts w:cs="Arial"/>
        </w:rPr>
      </w:pPr>
      <w:r w:rsidRPr="00380D5A">
        <w:rPr>
          <w:rFonts w:cs="Arial"/>
        </w:rPr>
        <w:t>L'objectif</w:t>
      </w:r>
      <w:r w:rsidR="00062F96">
        <w:rPr>
          <w:rFonts w:cs="Arial"/>
        </w:rPr>
        <w:t xml:space="preserve"> premier</w:t>
      </w:r>
      <w:r w:rsidRPr="00380D5A">
        <w:rPr>
          <w:rFonts w:cs="Arial"/>
        </w:rPr>
        <w:t xml:space="preserve"> est </w:t>
      </w:r>
      <w:r w:rsidR="00A13D59">
        <w:rPr>
          <w:rFonts w:cs="Arial"/>
        </w:rPr>
        <w:t xml:space="preserve">de créer un </w:t>
      </w:r>
      <w:r w:rsidR="00A13D59" w:rsidRPr="00A13D59">
        <w:rPr>
          <w:rFonts w:cs="Arial"/>
        </w:rPr>
        <w:t>réseau social d'entreprise</w:t>
      </w:r>
      <w:r w:rsidR="006519F0">
        <w:rPr>
          <w:rFonts w:cs="Arial"/>
        </w:rPr>
        <w:t xml:space="preserve"> (RSE)</w:t>
      </w:r>
      <w:r w:rsidR="00A13D59">
        <w:rPr>
          <w:rFonts w:cs="Arial"/>
        </w:rPr>
        <w:t xml:space="preserve"> pour</w:t>
      </w:r>
      <w:r w:rsidR="003B7649">
        <w:rPr>
          <w:rFonts w:cs="Arial"/>
        </w:rPr>
        <w:t> :</w:t>
      </w:r>
    </w:p>
    <w:p w14:paraId="76273042" w14:textId="0B178C34" w:rsidR="003B7649" w:rsidRPr="003B7649" w:rsidRDefault="003B7649" w:rsidP="001428D0">
      <w:pPr>
        <w:pStyle w:val="Paragraphedeliste"/>
        <w:numPr>
          <w:ilvl w:val="0"/>
          <w:numId w:val="8"/>
        </w:numPr>
        <w:spacing w:after="120"/>
        <w:ind w:left="1701"/>
      </w:pPr>
      <w:r w:rsidRPr="003B7649">
        <w:t>Créer de l’engagement</w:t>
      </w:r>
      <w:r w:rsidR="00EF2994">
        <w:t> ;</w:t>
      </w:r>
    </w:p>
    <w:p w14:paraId="58733F59" w14:textId="3E415602" w:rsidR="003B7649" w:rsidRPr="003B7649" w:rsidRDefault="003B7649" w:rsidP="001428D0">
      <w:pPr>
        <w:pStyle w:val="Paragraphedeliste"/>
        <w:numPr>
          <w:ilvl w:val="0"/>
          <w:numId w:val="8"/>
        </w:numPr>
        <w:spacing w:after="120"/>
        <w:ind w:left="1701"/>
      </w:pPr>
      <w:r w:rsidRPr="003B7649">
        <w:t>Faciliter, fluidifier la circulation de l’information</w:t>
      </w:r>
      <w:r w:rsidR="00EF2994">
        <w:t> ;</w:t>
      </w:r>
    </w:p>
    <w:p w14:paraId="58521E69" w14:textId="748EFC4A" w:rsidR="003B7649" w:rsidRPr="003B7649" w:rsidRDefault="003B7649" w:rsidP="001428D0">
      <w:pPr>
        <w:pStyle w:val="Paragraphedeliste"/>
        <w:numPr>
          <w:ilvl w:val="0"/>
          <w:numId w:val="8"/>
        </w:numPr>
        <w:spacing w:after="120"/>
        <w:ind w:left="1701"/>
      </w:pPr>
      <w:r w:rsidRPr="003B7649">
        <w:t>Faciliter les interactions formelles et informelles entre les parties prenantes de l’établissement</w:t>
      </w:r>
      <w:r w:rsidR="00EF2994">
        <w:t> ;</w:t>
      </w:r>
    </w:p>
    <w:p w14:paraId="61657D41" w14:textId="29523C0F" w:rsidR="003B7649" w:rsidRPr="003B7649" w:rsidRDefault="003B7649" w:rsidP="001428D0">
      <w:pPr>
        <w:pStyle w:val="Paragraphedeliste"/>
        <w:numPr>
          <w:ilvl w:val="0"/>
          <w:numId w:val="8"/>
        </w:numPr>
        <w:spacing w:after="120"/>
        <w:ind w:left="1701"/>
      </w:pPr>
      <w:r w:rsidRPr="003B7649">
        <w:t>Communiquer en temps réel pour ce qui doit l’être</w:t>
      </w:r>
      <w:r w:rsidR="00EF2994">
        <w:t> ;</w:t>
      </w:r>
    </w:p>
    <w:p w14:paraId="0D832206" w14:textId="448372FD" w:rsidR="003B7649" w:rsidRPr="003B7649" w:rsidRDefault="003B7649" w:rsidP="001428D0">
      <w:pPr>
        <w:pStyle w:val="Paragraphedeliste"/>
        <w:numPr>
          <w:ilvl w:val="0"/>
          <w:numId w:val="8"/>
        </w:numPr>
        <w:spacing w:after="120"/>
        <w:ind w:left="1701"/>
      </w:pPr>
      <w:r w:rsidRPr="003B7649">
        <w:t>Valoriser le travail des agents</w:t>
      </w:r>
      <w:r w:rsidR="00EF2994">
        <w:t> ;</w:t>
      </w:r>
    </w:p>
    <w:p w14:paraId="7980F3E3" w14:textId="52287226" w:rsidR="003B7649" w:rsidRPr="003B7649" w:rsidRDefault="003B7649" w:rsidP="001428D0">
      <w:pPr>
        <w:pStyle w:val="Paragraphedeliste"/>
        <w:numPr>
          <w:ilvl w:val="0"/>
          <w:numId w:val="8"/>
        </w:numPr>
        <w:spacing w:after="120"/>
        <w:ind w:left="1701"/>
      </w:pPr>
      <w:r w:rsidRPr="003B7649">
        <w:t>Compenser l’éloignement géographique et l’éclatement des sites</w:t>
      </w:r>
      <w:r w:rsidR="00EF2994">
        <w:t>.</w:t>
      </w:r>
    </w:p>
    <w:p w14:paraId="0416DA41" w14:textId="430A1B23" w:rsidR="0050698E" w:rsidRDefault="0022701A" w:rsidP="001428D0">
      <w:pPr>
        <w:overflowPunct/>
        <w:autoSpaceDE/>
        <w:spacing w:after="120"/>
        <w:ind w:left="780"/>
        <w:rPr>
          <w:rFonts w:cs="Arial"/>
        </w:rPr>
      </w:pPr>
      <w:r>
        <w:rPr>
          <w:rFonts w:cs="Arial"/>
        </w:rPr>
        <w:t>L</w:t>
      </w:r>
      <w:r w:rsidR="00B3580F">
        <w:rPr>
          <w:rFonts w:cs="Arial"/>
        </w:rPr>
        <w:t>’accord-cadre</w:t>
      </w:r>
      <w:r w:rsidR="00133A4B">
        <w:rPr>
          <w:rFonts w:cs="Arial"/>
        </w:rPr>
        <w:t xml:space="preserve"> contiendra néanmoins un</w:t>
      </w:r>
      <w:r w:rsidR="0032635E">
        <w:rPr>
          <w:rFonts w:cs="Arial"/>
        </w:rPr>
        <w:t xml:space="preserve"> volet sur la </w:t>
      </w:r>
      <w:r w:rsidR="006944CB">
        <w:rPr>
          <w:rFonts w:cs="Arial"/>
        </w:rPr>
        <w:t xml:space="preserve">maintenance </w:t>
      </w:r>
      <w:r w:rsidR="0032635E">
        <w:rPr>
          <w:rFonts w:cs="Arial"/>
        </w:rPr>
        <w:t xml:space="preserve">visant </w:t>
      </w:r>
      <w:r w:rsidR="006944CB">
        <w:rPr>
          <w:rFonts w:cs="Arial"/>
        </w:rPr>
        <w:t>à assurer le bon fonctionnement continu</w:t>
      </w:r>
      <w:r w:rsidR="0032635E">
        <w:rPr>
          <w:rFonts w:cs="Arial"/>
        </w:rPr>
        <w:t xml:space="preserve"> du nouve</w:t>
      </w:r>
      <w:r w:rsidR="002C3F82">
        <w:rPr>
          <w:rFonts w:cs="Arial"/>
        </w:rPr>
        <w:t>au</w:t>
      </w:r>
      <w:r w:rsidR="0032635E">
        <w:rPr>
          <w:rFonts w:cs="Arial"/>
        </w:rPr>
        <w:t xml:space="preserve"> réseau d’entreprise et des sites </w:t>
      </w:r>
      <w:r w:rsidR="006944CB">
        <w:rPr>
          <w:rFonts w:cs="Arial"/>
        </w:rPr>
        <w:t>SharePoint</w:t>
      </w:r>
      <w:r w:rsidR="002C3F82">
        <w:rPr>
          <w:rFonts w:cs="Arial"/>
        </w:rPr>
        <w:t xml:space="preserve"> toujours présents sur l’intranet</w:t>
      </w:r>
      <w:r w:rsidR="006944CB">
        <w:rPr>
          <w:rFonts w:cs="Arial"/>
        </w:rPr>
        <w:t xml:space="preserve">, tout en garantissant sa sécurité et ses performances ainsi que la mise à jour des composants existants. Le titulaire </w:t>
      </w:r>
      <w:r w:rsidR="006944CB">
        <w:rPr>
          <w:rFonts w:cs="Arial"/>
        </w:rPr>
        <w:lastRenderedPageBreak/>
        <w:t>sera le garant du bon fonctionnement de l’intranet et devra à ce titre assurer une maintenance, entretenir, assurer les mises à jour nécessaires, porter assistance en cas de difficulté, réparer les dysfonctionnements quels qu’ils soient. </w:t>
      </w:r>
    </w:p>
    <w:p w14:paraId="480FB52A" w14:textId="0660E398" w:rsidR="00BB7FDF" w:rsidRDefault="00BB7FDF" w:rsidP="001428D0">
      <w:pPr>
        <w:overflowPunct/>
        <w:autoSpaceDE/>
        <w:spacing w:after="120"/>
        <w:ind w:left="780"/>
      </w:pPr>
      <w:r w:rsidRPr="00CE303B">
        <w:t xml:space="preserve">La terminologie </w:t>
      </w:r>
      <w:r w:rsidR="00755D3E">
        <w:t xml:space="preserve">« nouvel </w:t>
      </w:r>
      <w:r w:rsidRPr="00CE303B">
        <w:t>intranet</w:t>
      </w:r>
      <w:r w:rsidR="00755D3E">
        <w:t> »</w:t>
      </w:r>
      <w:r w:rsidRPr="00CE303B">
        <w:t xml:space="preserve"> </w:t>
      </w:r>
      <w:r>
        <w:t>utilisé</w:t>
      </w:r>
      <w:r w:rsidR="00755D3E">
        <w:t>e</w:t>
      </w:r>
      <w:r>
        <w:t xml:space="preserve"> dans </w:t>
      </w:r>
      <w:r w:rsidR="00B3580F">
        <w:t>l’accord-cadre</w:t>
      </w:r>
      <w:r>
        <w:t xml:space="preserve"> </w:t>
      </w:r>
      <w:r w:rsidRPr="00CE303B">
        <w:t xml:space="preserve">désigne le nouveau réseau social d'entreprise ainsi que les </w:t>
      </w:r>
      <w:r w:rsidR="00397697">
        <w:t>sites</w:t>
      </w:r>
      <w:r w:rsidRPr="00CE303B">
        <w:t xml:space="preserve"> SharePoint</w:t>
      </w:r>
      <w:r>
        <w:t xml:space="preserve"> encore</w:t>
      </w:r>
      <w:r w:rsidRPr="00CE303B">
        <w:t xml:space="preserve"> présents sur l'intranet.</w:t>
      </w:r>
      <w:r w:rsidR="00397697">
        <w:t xml:space="preserve"> </w:t>
      </w:r>
      <w:r w:rsidR="00D0777A" w:rsidRPr="00D0777A">
        <w:t xml:space="preserve">Une étude sera menée en collaboration avec le titulaire, la </w:t>
      </w:r>
      <w:r w:rsidR="00D0777A">
        <w:t>Direction des Systèmes d’Information</w:t>
      </w:r>
      <w:r w:rsidR="00D0777A" w:rsidRPr="00D0777A">
        <w:t xml:space="preserve"> </w:t>
      </w:r>
      <w:r w:rsidR="00D0777A">
        <w:t xml:space="preserve">(DSI) </w:t>
      </w:r>
      <w:r w:rsidR="00D0777A" w:rsidRPr="00D0777A">
        <w:t>et la D</w:t>
      </w:r>
      <w:r w:rsidR="00D0777A">
        <w:t>irection de la Communication (D</w:t>
      </w:r>
      <w:r w:rsidR="00D0777A" w:rsidRPr="00D0777A">
        <w:t>IRCOM</w:t>
      </w:r>
      <w:r w:rsidR="00D0777A">
        <w:t>)</w:t>
      </w:r>
      <w:r w:rsidR="00D0777A" w:rsidRPr="00D0777A">
        <w:t xml:space="preserve"> </w:t>
      </w:r>
      <w:r w:rsidR="00644000">
        <w:t xml:space="preserve">de LADOM </w:t>
      </w:r>
      <w:r w:rsidR="00D0777A" w:rsidRPr="00D0777A">
        <w:t>afin d'évaluer les sites SharePoint continu</w:t>
      </w:r>
      <w:r w:rsidR="004A6B46">
        <w:t xml:space="preserve">ant </w:t>
      </w:r>
      <w:r w:rsidR="00D0777A" w:rsidRPr="00D0777A">
        <w:t>à coexister.</w:t>
      </w:r>
    </w:p>
    <w:p w14:paraId="24FE75DF" w14:textId="77777777" w:rsidR="002116D0" w:rsidRDefault="002116D0" w:rsidP="001428D0">
      <w:pPr>
        <w:overflowPunct/>
        <w:autoSpaceDE/>
        <w:spacing w:after="120"/>
        <w:ind w:left="780"/>
      </w:pPr>
    </w:p>
    <w:p w14:paraId="02966C9C" w14:textId="3361E5CF" w:rsidR="002116D0" w:rsidRPr="0022701A" w:rsidRDefault="00E031EC" w:rsidP="0022701A">
      <w:pPr>
        <w:numPr>
          <w:ilvl w:val="0"/>
          <w:numId w:val="12"/>
        </w:numPr>
        <w:tabs>
          <w:tab w:val="left" w:pos="720"/>
        </w:tabs>
        <w:overflowPunct/>
        <w:autoSpaceDE/>
        <w:spacing w:after="120"/>
        <w:ind w:left="1080" w:firstLine="0"/>
        <w:jc w:val="left"/>
        <w:rPr>
          <w:rFonts w:cs="Arial"/>
          <w:u w:val="single"/>
        </w:rPr>
      </w:pPr>
      <w:r w:rsidRPr="00E031EC">
        <w:rPr>
          <w:rFonts w:cs="Arial"/>
          <w:u w:val="single"/>
        </w:rPr>
        <w:t>É</w:t>
      </w:r>
      <w:r w:rsidR="001F6DEB">
        <w:rPr>
          <w:rFonts w:cs="Arial"/>
          <w:u w:val="single"/>
        </w:rPr>
        <w:t>tat des lieux d’entrée</w:t>
      </w:r>
      <w:r w:rsidR="003108B7">
        <w:rPr>
          <w:rFonts w:cs="Arial"/>
          <w:u w:val="single"/>
        </w:rPr>
        <w:t xml:space="preserve"> et suivi des opérations de maintenance</w:t>
      </w:r>
      <w:r w:rsidR="002116D0" w:rsidRPr="0022701A">
        <w:rPr>
          <w:rFonts w:cs="Arial"/>
          <w:u w:val="single"/>
        </w:rPr>
        <w:t> (part forfaitaire)</w:t>
      </w:r>
    </w:p>
    <w:p w14:paraId="5FD13F97" w14:textId="0B1DEB13" w:rsidR="002116D0" w:rsidRDefault="002116D0" w:rsidP="002116D0">
      <w:pPr>
        <w:overflowPunct/>
        <w:autoSpaceDE/>
        <w:spacing w:after="120"/>
        <w:ind w:left="780"/>
      </w:pPr>
      <w:r>
        <w:rPr>
          <w:rFonts w:cs="Arial"/>
        </w:rPr>
        <w:t xml:space="preserve">Le titulaire devra transmettre à LADOM un état des lieux de l’existant au démarrage </w:t>
      </w:r>
      <w:r w:rsidR="003108B7">
        <w:rPr>
          <w:rFonts w:cs="Arial"/>
        </w:rPr>
        <w:t>de l’accord-cadre</w:t>
      </w:r>
      <w:r>
        <w:rPr>
          <w:rFonts w:cs="Arial"/>
        </w:rPr>
        <w:t xml:space="preserve"> via un cadrage technique puis des rapports réguliers sur ses activités de maintenance. Il devra également communiquer des préconisations sur la stratégie de sauvegarde et de restauration des données, ainsi que sur la protection contre les menaces de sécurité, les intrusions et les virus. </w:t>
      </w:r>
    </w:p>
    <w:p w14:paraId="7981670D" w14:textId="186EB151" w:rsidR="002116D0" w:rsidRDefault="002116D0" w:rsidP="002116D0">
      <w:pPr>
        <w:overflowPunct/>
        <w:autoSpaceDE/>
        <w:spacing w:after="120"/>
        <w:ind w:left="780"/>
      </w:pPr>
      <w:r>
        <w:rPr>
          <w:rFonts w:cs="Arial"/>
        </w:rPr>
        <w:t>Le titulaire pourra proposer à LADOM la nécessité d’ajouter de nouvelles fonctionnalités ou sécurité</w:t>
      </w:r>
      <w:r w:rsidR="00300456">
        <w:rPr>
          <w:rFonts w:cs="Arial"/>
        </w:rPr>
        <w:t>s</w:t>
      </w:r>
      <w:r>
        <w:rPr>
          <w:rFonts w:cs="Arial"/>
        </w:rPr>
        <w:t xml:space="preserve"> avec un degré de complexité et/ou de priorité. </w:t>
      </w:r>
    </w:p>
    <w:p w14:paraId="745B6929" w14:textId="77777777" w:rsidR="002116D0" w:rsidRDefault="002116D0" w:rsidP="002116D0">
      <w:pPr>
        <w:overflowPunct/>
        <w:autoSpaceDE/>
        <w:spacing w:after="120"/>
        <w:ind w:left="780"/>
      </w:pPr>
      <w:r>
        <w:rPr>
          <w:rFonts w:cs="Arial"/>
        </w:rPr>
        <w:t>Des échanges réguliers auront lieu à distance entre le titulaire du contrat et les services concernés au sein de LADOM, à savoir la Direction de la Communication et la Direction des Services d’Information. </w:t>
      </w:r>
    </w:p>
    <w:p w14:paraId="6F1E4D10" w14:textId="77777777" w:rsidR="00326668" w:rsidRDefault="00326668" w:rsidP="001428D0">
      <w:pPr>
        <w:overflowPunct/>
        <w:autoSpaceDE/>
        <w:spacing w:after="120"/>
        <w:ind w:left="780"/>
        <w:rPr>
          <w:rFonts w:cs="Arial"/>
        </w:rPr>
      </w:pPr>
    </w:p>
    <w:p w14:paraId="2EA75688" w14:textId="6B8FB573" w:rsidR="00326668" w:rsidRDefault="00326668" w:rsidP="00CE054A">
      <w:pPr>
        <w:numPr>
          <w:ilvl w:val="0"/>
          <w:numId w:val="12"/>
        </w:numPr>
        <w:tabs>
          <w:tab w:val="left" w:pos="720"/>
        </w:tabs>
        <w:overflowPunct/>
        <w:autoSpaceDE/>
        <w:spacing w:after="120"/>
        <w:ind w:left="1080" w:firstLine="0"/>
        <w:jc w:val="left"/>
      </w:pPr>
      <w:r>
        <w:rPr>
          <w:rFonts w:cs="Arial"/>
          <w:u w:val="single"/>
        </w:rPr>
        <w:t>Création d’un réseau social d’entreprise</w:t>
      </w:r>
      <w:r>
        <w:rPr>
          <w:rFonts w:cs="Arial"/>
        </w:rPr>
        <w:t> (part forfaitaire)</w:t>
      </w:r>
    </w:p>
    <w:p w14:paraId="52900724" w14:textId="1480E937" w:rsidR="00107285" w:rsidRDefault="00107285" w:rsidP="001428D0">
      <w:pPr>
        <w:overflowPunct/>
        <w:autoSpaceDE/>
        <w:spacing w:after="120"/>
        <w:ind w:left="780"/>
        <w:rPr>
          <w:rFonts w:cs="Arial"/>
        </w:rPr>
      </w:pPr>
      <w:r>
        <w:rPr>
          <w:rFonts w:cs="Arial"/>
        </w:rPr>
        <w:t>L</w:t>
      </w:r>
      <w:r w:rsidRPr="00107285">
        <w:rPr>
          <w:rFonts w:cs="Arial"/>
        </w:rPr>
        <w:t xml:space="preserve">'intranet </w:t>
      </w:r>
      <w:r>
        <w:rPr>
          <w:rFonts w:cs="Arial"/>
        </w:rPr>
        <w:t xml:space="preserve">actuel a été </w:t>
      </w:r>
      <w:r w:rsidRPr="00107285">
        <w:rPr>
          <w:rFonts w:cs="Arial"/>
        </w:rPr>
        <w:t>mis en place en 202</w:t>
      </w:r>
      <w:r>
        <w:rPr>
          <w:rFonts w:cs="Arial"/>
        </w:rPr>
        <w:t xml:space="preserve">2 grâce à la technologie Microsoft </w:t>
      </w:r>
      <w:r w:rsidRPr="00107285">
        <w:rPr>
          <w:rFonts w:cs="Arial"/>
        </w:rPr>
        <w:t>SharePoint</w:t>
      </w:r>
      <w:r w:rsidR="00367341">
        <w:rPr>
          <w:rFonts w:cs="Arial"/>
        </w:rPr>
        <w:t xml:space="preserve"> tout en étant spécifiquement adapté </w:t>
      </w:r>
      <w:r w:rsidR="00532298">
        <w:rPr>
          <w:rFonts w:cs="Arial"/>
        </w:rPr>
        <w:t xml:space="preserve">à la </w:t>
      </w:r>
      <w:r w:rsidR="00367341">
        <w:rPr>
          <w:rFonts w:cs="Arial"/>
        </w:rPr>
        <w:t>charte graphique de LADOM.</w:t>
      </w:r>
    </w:p>
    <w:p w14:paraId="60989086" w14:textId="2109783D" w:rsidR="00CA6535" w:rsidRDefault="00CA6535" w:rsidP="001428D0">
      <w:pPr>
        <w:overflowPunct/>
        <w:autoSpaceDE/>
        <w:spacing w:after="120"/>
        <w:ind w:left="780"/>
        <w:rPr>
          <w:rFonts w:cs="Arial"/>
        </w:rPr>
      </w:pPr>
      <w:r w:rsidRPr="00CA6535">
        <w:rPr>
          <w:rFonts w:cs="Arial"/>
        </w:rPr>
        <w:t xml:space="preserve">LADOM souhaite </w:t>
      </w:r>
      <w:r w:rsidR="002F049B">
        <w:rPr>
          <w:rFonts w:cs="Arial"/>
        </w:rPr>
        <w:t xml:space="preserve">désormais </w:t>
      </w:r>
      <w:r w:rsidRPr="00CA6535">
        <w:rPr>
          <w:rFonts w:cs="Arial"/>
        </w:rPr>
        <w:t xml:space="preserve">s'appuyer sur l'outil Microsoft Viva Engage, </w:t>
      </w:r>
      <w:r w:rsidR="00B3580F">
        <w:rPr>
          <w:rFonts w:cs="Arial"/>
        </w:rPr>
        <w:t>pour lequel elle bénéficie déjà de licences</w:t>
      </w:r>
      <w:r w:rsidRPr="00CA6535">
        <w:rPr>
          <w:rFonts w:cs="Arial"/>
        </w:rPr>
        <w:t xml:space="preserve"> dans sa version standard</w:t>
      </w:r>
      <w:r w:rsidR="00AB0219">
        <w:rPr>
          <w:rFonts w:cs="Arial"/>
        </w:rPr>
        <w:t xml:space="preserve"> (</w:t>
      </w:r>
      <w:r w:rsidR="00AB0219">
        <w:t>les</w:t>
      </w:r>
      <w:r w:rsidR="00AB0219" w:rsidRPr="00D656B3">
        <w:t xml:space="preserve"> licence</w:t>
      </w:r>
      <w:r w:rsidR="00AB0219">
        <w:t>s</w:t>
      </w:r>
      <w:r w:rsidR="00AB0219" w:rsidRPr="00D656B3">
        <w:t xml:space="preserve"> </w:t>
      </w:r>
      <w:r w:rsidR="00AB0219">
        <w:t xml:space="preserve">Microsoft </w:t>
      </w:r>
      <w:r w:rsidR="00AB0219" w:rsidRPr="00D656B3">
        <w:t>Viva</w:t>
      </w:r>
      <w:r w:rsidR="00AB0219">
        <w:t xml:space="preserve"> </w:t>
      </w:r>
      <w:r w:rsidR="00AB0219" w:rsidRPr="009761A0">
        <w:t>fer</w:t>
      </w:r>
      <w:r w:rsidR="00AB0219">
        <w:t>ont</w:t>
      </w:r>
      <w:r w:rsidR="00AB0219" w:rsidRPr="009761A0">
        <w:t xml:space="preserve"> l’objet d’un marché distinct</w:t>
      </w:r>
      <w:r w:rsidR="00AB0219">
        <w:t>)</w:t>
      </w:r>
      <w:r w:rsidRPr="00CA6535">
        <w:rPr>
          <w:rFonts w:cs="Arial"/>
        </w:rPr>
        <w:t>, et le personnaliser selon les besoins suivants :</w:t>
      </w:r>
    </w:p>
    <w:p w14:paraId="13264F23" w14:textId="24F8B83A" w:rsidR="00DD3925" w:rsidRPr="00DD3925" w:rsidRDefault="00DD3925" w:rsidP="001428D0">
      <w:pPr>
        <w:pStyle w:val="Paragraphedeliste"/>
        <w:numPr>
          <w:ilvl w:val="0"/>
          <w:numId w:val="8"/>
        </w:numPr>
        <w:spacing w:after="120"/>
        <w:ind w:left="1701"/>
      </w:pPr>
      <w:r w:rsidRPr="00DD3925">
        <w:t>Création de fils de discussions thématisés</w:t>
      </w:r>
      <w:r w:rsidR="00190717">
        <w:t> ;</w:t>
      </w:r>
    </w:p>
    <w:p w14:paraId="5E0E6D69" w14:textId="59C584E6" w:rsidR="00DD3925" w:rsidRPr="00DD3925" w:rsidRDefault="00DD3925" w:rsidP="001428D0">
      <w:pPr>
        <w:pStyle w:val="Paragraphedeliste"/>
        <w:numPr>
          <w:ilvl w:val="0"/>
          <w:numId w:val="8"/>
        </w:numPr>
        <w:spacing w:after="120"/>
        <w:ind w:left="1701"/>
      </w:pPr>
      <w:r w:rsidRPr="00DD3925">
        <w:t>Possibilité d'interactions (commentaires, likes, partages, etc.)</w:t>
      </w:r>
      <w:r w:rsidR="00190717">
        <w:t> ;</w:t>
      </w:r>
    </w:p>
    <w:p w14:paraId="064B620A" w14:textId="1BAF4463" w:rsidR="00DD3925" w:rsidRPr="00DD3925" w:rsidRDefault="00DD3925" w:rsidP="001428D0">
      <w:pPr>
        <w:pStyle w:val="Paragraphedeliste"/>
        <w:numPr>
          <w:ilvl w:val="0"/>
          <w:numId w:val="8"/>
        </w:numPr>
        <w:spacing w:after="120"/>
        <w:ind w:left="1701"/>
      </w:pPr>
      <w:r w:rsidRPr="00DD3925">
        <w:t>Intégration de sondages</w:t>
      </w:r>
      <w:r w:rsidR="00190717">
        <w:t> ;</w:t>
      </w:r>
    </w:p>
    <w:p w14:paraId="436944EB" w14:textId="469A4134" w:rsidR="00DD3925" w:rsidRPr="00DD3925" w:rsidRDefault="00DD3925" w:rsidP="001428D0">
      <w:pPr>
        <w:pStyle w:val="Paragraphedeliste"/>
        <w:numPr>
          <w:ilvl w:val="0"/>
          <w:numId w:val="8"/>
        </w:numPr>
        <w:spacing w:after="120"/>
        <w:ind w:left="1701"/>
      </w:pPr>
      <w:r w:rsidRPr="00DD3925">
        <w:t>Suivi et gestion des statistiques d'usage</w:t>
      </w:r>
      <w:r w:rsidR="00190717">
        <w:t> ;</w:t>
      </w:r>
    </w:p>
    <w:p w14:paraId="7F9512A8" w14:textId="2BE53878" w:rsidR="00DD3925" w:rsidRPr="00DD3925" w:rsidRDefault="00DD3925" w:rsidP="001428D0">
      <w:pPr>
        <w:pStyle w:val="Paragraphedeliste"/>
        <w:numPr>
          <w:ilvl w:val="0"/>
          <w:numId w:val="8"/>
        </w:numPr>
        <w:spacing w:after="120"/>
        <w:ind w:left="1701"/>
      </w:pPr>
      <w:r w:rsidRPr="00DD3925">
        <w:t>Envoi de notifications pour les discussions importantes</w:t>
      </w:r>
      <w:r w:rsidR="0012103A">
        <w:t xml:space="preserve"> (par mail ou push ou SMS)</w:t>
      </w:r>
      <w:r w:rsidR="00190717">
        <w:t> ;</w:t>
      </w:r>
    </w:p>
    <w:p w14:paraId="5E338B3E" w14:textId="15B7F02B" w:rsidR="00CA6535" w:rsidRDefault="00DD3925" w:rsidP="001428D0">
      <w:pPr>
        <w:pStyle w:val="Paragraphedeliste"/>
        <w:numPr>
          <w:ilvl w:val="0"/>
          <w:numId w:val="8"/>
        </w:numPr>
        <w:spacing w:after="120"/>
        <w:ind w:left="1701"/>
      </w:pPr>
      <w:r w:rsidRPr="00DD3925">
        <w:t>Accès multi-plateforme (PC, mobile, tablette)</w:t>
      </w:r>
      <w:r w:rsidR="00190717">
        <w:t> ;</w:t>
      </w:r>
    </w:p>
    <w:p w14:paraId="2B471120" w14:textId="6688C138" w:rsidR="00145265" w:rsidRDefault="00145265" w:rsidP="001428D0">
      <w:pPr>
        <w:pStyle w:val="Paragraphedeliste"/>
        <w:numPr>
          <w:ilvl w:val="0"/>
          <w:numId w:val="8"/>
        </w:numPr>
        <w:spacing w:after="120"/>
        <w:ind w:left="1701"/>
      </w:pPr>
      <w:r>
        <w:t>Intégration avec la suite applicative Microsoft</w:t>
      </w:r>
      <w:r w:rsidR="00190717">
        <w:t>.</w:t>
      </w:r>
    </w:p>
    <w:p w14:paraId="77BBB696" w14:textId="57EF2E95" w:rsidR="00B3580F" w:rsidRDefault="0080429E" w:rsidP="001428D0">
      <w:pPr>
        <w:overflowPunct/>
        <w:autoSpaceDE/>
        <w:spacing w:after="120"/>
        <w:ind w:left="780"/>
        <w:rPr>
          <w:rFonts w:cs="Arial"/>
        </w:rPr>
      </w:pPr>
      <w:r w:rsidRPr="0080429E">
        <w:rPr>
          <w:rFonts w:cs="Arial"/>
        </w:rPr>
        <w:t>Le</w:t>
      </w:r>
      <w:r w:rsidR="00B3580F">
        <w:rPr>
          <w:rFonts w:cs="Arial"/>
        </w:rPr>
        <w:t>s candidats peuvent</w:t>
      </w:r>
      <w:r w:rsidRPr="0080429E">
        <w:rPr>
          <w:rFonts w:cs="Arial"/>
        </w:rPr>
        <w:t xml:space="preserve"> proposer une autre solution que </w:t>
      </w:r>
      <w:r w:rsidRPr="00CA6535">
        <w:rPr>
          <w:rFonts w:cs="Arial"/>
        </w:rPr>
        <w:t>Microsoft Viva Engage</w:t>
      </w:r>
      <w:r w:rsidR="004A6B46">
        <w:rPr>
          <w:rFonts w:cs="Arial"/>
        </w:rPr>
        <w:t xml:space="preserve"> dans </w:t>
      </w:r>
      <w:r w:rsidR="00B3580F">
        <w:rPr>
          <w:rFonts w:cs="Arial"/>
        </w:rPr>
        <w:t xml:space="preserve">leur offre. Le cas échant :  </w:t>
      </w:r>
    </w:p>
    <w:p w14:paraId="36AD6DF8" w14:textId="7EB71741" w:rsidR="00B3580F" w:rsidRDefault="00B3580F" w:rsidP="00B3580F">
      <w:pPr>
        <w:pStyle w:val="Paragraphedeliste"/>
        <w:numPr>
          <w:ilvl w:val="0"/>
          <w:numId w:val="8"/>
        </w:numPr>
        <w:spacing w:after="120"/>
        <w:ind w:left="1701"/>
      </w:pPr>
      <w:r>
        <w:t xml:space="preserve">Doit </w:t>
      </w:r>
      <w:r w:rsidR="0080429E" w:rsidRPr="00B3580F">
        <w:t>répond</w:t>
      </w:r>
      <w:r>
        <w:t>r</w:t>
      </w:r>
      <w:r w:rsidR="0080429E" w:rsidRPr="00B3580F">
        <w:t xml:space="preserve">e aux besoins </w:t>
      </w:r>
      <w:r w:rsidR="007C41F6" w:rsidRPr="00B3580F">
        <w:t xml:space="preserve">de LADOM énumérés </w:t>
      </w:r>
      <w:r>
        <w:t>ci-dessus ;</w:t>
      </w:r>
    </w:p>
    <w:p w14:paraId="3466B4C2" w14:textId="50560035" w:rsidR="0080429E" w:rsidRPr="00B3580F" w:rsidRDefault="006C5A2A" w:rsidP="0022701A">
      <w:pPr>
        <w:pStyle w:val="Paragraphedeliste"/>
        <w:numPr>
          <w:ilvl w:val="0"/>
          <w:numId w:val="8"/>
        </w:numPr>
        <w:spacing w:after="120"/>
        <w:ind w:left="1701"/>
      </w:pPr>
      <w:r>
        <w:t>Doit fai</w:t>
      </w:r>
      <w:r w:rsidR="00E031EC">
        <w:t>re</w:t>
      </w:r>
      <w:r>
        <w:t xml:space="preserve"> l’objet d’une valorisation correspondant au montant de l’abonnement à la licence nécessaire à l’annexe financière</w:t>
      </w:r>
      <w:r w:rsidR="0080429E" w:rsidRPr="00B3580F">
        <w:t>.</w:t>
      </w:r>
      <w:r w:rsidR="00AB0219">
        <w:t xml:space="preserve"> Le cas échéant, le montant de la location de ces licences sera valorisé pour la comparaison des offres financières des candidats. </w:t>
      </w:r>
    </w:p>
    <w:p w14:paraId="046A1DCE" w14:textId="63313C3C" w:rsidR="0050698E" w:rsidRDefault="006944CB" w:rsidP="001428D0">
      <w:pPr>
        <w:overflowPunct/>
        <w:autoSpaceDE/>
        <w:spacing w:after="120"/>
        <w:ind w:left="780"/>
        <w:jc w:val="left"/>
      </w:pPr>
      <w:r>
        <w:rPr>
          <w:rFonts w:cs="Arial"/>
        </w:rPr>
        <w:t> </w:t>
      </w:r>
    </w:p>
    <w:p w14:paraId="5E7FB331" w14:textId="539E036A" w:rsidR="003977BB" w:rsidRPr="0022701A" w:rsidRDefault="003977BB" w:rsidP="00CE054A">
      <w:pPr>
        <w:numPr>
          <w:ilvl w:val="0"/>
          <w:numId w:val="12"/>
        </w:numPr>
        <w:tabs>
          <w:tab w:val="left" w:pos="720"/>
        </w:tabs>
        <w:overflowPunct/>
        <w:autoSpaceDE/>
        <w:spacing w:after="120"/>
        <w:ind w:left="1080" w:firstLine="0"/>
        <w:jc w:val="left"/>
        <w:rPr>
          <w:u w:val="single"/>
        </w:rPr>
      </w:pPr>
      <w:r w:rsidRPr="0022701A">
        <w:rPr>
          <w:u w:val="single"/>
        </w:rPr>
        <w:t>Maintenance préventive</w:t>
      </w:r>
      <w:r w:rsidR="00AF1846">
        <w:rPr>
          <w:u w:val="single"/>
        </w:rPr>
        <w:t xml:space="preserve"> (part forfaitaire)</w:t>
      </w:r>
    </w:p>
    <w:p w14:paraId="11AE0C06" w14:textId="1B563F85" w:rsidR="003977BB" w:rsidRDefault="003977BB" w:rsidP="003977BB">
      <w:pPr>
        <w:tabs>
          <w:tab w:val="left" w:pos="720"/>
        </w:tabs>
        <w:overflowPunct/>
        <w:autoSpaceDE/>
        <w:spacing w:after="120"/>
        <w:ind w:left="851"/>
        <w:jc w:val="left"/>
      </w:pPr>
      <w:r w:rsidRPr="003977BB">
        <w:t>Par « préventif », on entend les mesures d'entretien exécutées pour éviter la survenance d'anomalies.</w:t>
      </w:r>
    </w:p>
    <w:p w14:paraId="4E1DA48F" w14:textId="77777777" w:rsidR="003977BB" w:rsidRDefault="003977BB" w:rsidP="0022701A">
      <w:pPr>
        <w:tabs>
          <w:tab w:val="left" w:pos="720"/>
        </w:tabs>
        <w:overflowPunct/>
        <w:autoSpaceDE/>
        <w:spacing w:after="120"/>
        <w:ind w:left="851"/>
        <w:jc w:val="left"/>
      </w:pPr>
    </w:p>
    <w:p w14:paraId="61A930DF" w14:textId="4662FC8E" w:rsidR="0050698E" w:rsidRDefault="006944CB" w:rsidP="00CE054A">
      <w:pPr>
        <w:numPr>
          <w:ilvl w:val="0"/>
          <w:numId w:val="12"/>
        </w:numPr>
        <w:tabs>
          <w:tab w:val="left" w:pos="720"/>
        </w:tabs>
        <w:overflowPunct/>
        <w:autoSpaceDE/>
        <w:spacing w:after="120"/>
        <w:ind w:left="1080" w:firstLine="0"/>
        <w:jc w:val="left"/>
      </w:pPr>
      <w:r>
        <w:rPr>
          <w:rFonts w:cs="Arial"/>
          <w:u w:val="single"/>
        </w:rPr>
        <w:t>Maintenance corre</w:t>
      </w:r>
      <w:r w:rsidRPr="00D01FBB">
        <w:rPr>
          <w:rFonts w:cs="Arial"/>
          <w:u w:val="single"/>
        </w:rPr>
        <w:t>ctive</w:t>
      </w:r>
      <w:r w:rsidRPr="0022701A">
        <w:rPr>
          <w:rFonts w:cs="Arial"/>
          <w:u w:val="single"/>
        </w:rPr>
        <w:t> </w:t>
      </w:r>
      <w:r w:rsidR="00D01FBB" w:rsidRPr="0022701A">
        <w:rPr>
          <w:rFonts w:cs="Arial"/>
          <w:u w:val="single"/>
        </w:rPr>
        <w:t>de l’intranet</w:t>
      </w:r>
      <w:r w:rsidR="00D01FBB">
        <w:rPr>
          <w:rFonts w:cs="Arial"/>
        </w:rPr>
        <w:t xml:space="preserve"> </w:t>
      </w:r>
      <w:r>
        <w:rPr>
          <w:rFonts w:cs="Arial"/>
        </w:rPr>
        <w:t>(part forfaitaire)</w:t>
      </w:r>
    </w:p>
    <w:p w14:paraId="32C4D705" w14:textId="5554DEC4" w:rsidR="0050698E" w:rsidRDefault="006944CB" w:rsidP="001428D0">
      <w:pPr>
        <w:overflowPunct/>
        <w:autoSpaceDE/>
        <w:spacing w:after="120"/>
        <w:ind w:left="780"/>
      </w:pPr>
      <w:r>
        <w:rPr>
          <w:rFonts w:cs="Arial"/>
        </w:rPr>
        <w:t>Le titulaire remet en état, en cas de dysfonctionnement, le</w:t>
      </w:r>
      <w:r w:rsidR="006A156A">
        <w:rPr>
          <w:rFonts w:cs="Arial"/>
        </w:rPr>
        <w:t>s outils d</w:t>
      </w:r>
      <w:r w:rsidR="00BB12CD">
        <w:rPr>
          <w:rFonts w:cs="Arial"/>
        </w:rPr>
        <w:t xml:space="preserve">u nouvel </w:t>
      </w:r>
      <w:r>
        <w:rPr>
          <w:rFonts w:cs="Arial"/>
        </w:rPr>
        <w:t>intranet afin qu’il remplisse sa fonction initiale. De manière générale, ces actions de maintenance sont ponctuelles. En fonction de l’anomalie rencontrée, la maintenance corrective peut être palliative ou curative. </w:t>
      </w:r>
    </w:p>
    <w:p w14:paraId="09DE1C2F" w14:textId="5B278BD9" w:rsidR="0050698E" w:rsidRDefault="006944CB" w:rsidP="001428D0">
      <w:pPr>
        <w:overflowPunct/>
        <w:autoSpaceDE/>
        <w:spacing w:after="120"/>
        <w:ind w:left="780"/>
      </w:pPr>
      <w:r>
        <w:rPr>
          <w:rFonts w:cs="Arial"/>
        </w:rPr>
        <w:t>Dans le premier cas, le titulaire devra trouver une solution « d’attente » permettant aux utilisateurs d</w:t>
      </w:r>
      <w:r w:rsidR="002E551B">
        <w:rPr>
          <w:rFonts w:cs="Arial"/>
        </w:rPr>
        <w:t xml:space="preserve">u nouvel </w:t>
      </w:r>
      <w:r>
        <w:rPr>
          <w:rFonts w:cs="Arial"/>
        </w:rPr>
        <w:t xml:space="preserve">intranet d’utiliser la solution pour ne pas perturber le fonctionnement de </w:t>
      </w:r>
      <w:r w:rsidR="00091920">
        <w:rPr>
          <w:rFonts w:cs="Arial"/>
        </w:rPr>
        <w:t>l’agence</w:t>
      </w:r>
      <w:r>
        <w:rPr>
          <w:rFonts w:cs="Arial"/>
        </w:rPr>
        <w:t xml:space="preserve">. </w:t>
      </w:r>
      <w:r w:rsidR="00091920">
        <w:rPr>
          <w:rFonts w:cs="Arial"/>
        </w:rPr>
        <w:t>S</w:t>
      </w:r>
      <w:r>
        <w:rPr>
          <w:rFonts w:cs="Arial"/>
        </w:rPr>
        <w:t>i cette solution est fragile, elle peut nécessiter par la suite une maintenance curative, qui visera à réécrire une partie du code pour que l’application soit fonctionnelle durablement. </w:t>
      </w:r>
    </w:p>
    <w:p w14:paraId="5C28991E" w14:textId="5C9EB043" w:rsidR="0050698E" w:rsidRDefault="006944CB" w:rsidP="001428D0">
      <w:pPr>
        <w:overflowPunct/>
        <w:autoSpaceDE/>
        <w:spacing w:after="120"/>
        <w:ind w:left="780"/>
        <w:jc w:val="left"/>
      </w:pPr>
      <w:r>
        <w:rPr>
          <w:rFonts w:cs="Arial"/>
        </w:rPr>
        <w:t>  </w:t>
      </w:r>
    </w:p>
    <w:p w14:paraId="7F249FC9" w14:textId="464AD058" w:rsidR="0050698E" w:rsidRDefault="006944CB" w:rsidP="00CE054A">
      <w:pPr>
        <w:pStyle w:val="Paragraphedeliste"/>
        <w:numPr>
          <w:ilvl w:val="0"/>
          <w:numId w:val="12"/>
        </w:numPr>
        <w:tabs>
          <w:tab w:val="left" w:pos="1418"/>
        </w:tabs>
        <w:spacing w:after="120"/>
        <w:ind w:left="1418"/>
        <w:jc w:val="left"/>
      </w:pPr>
      <w:r>
        <w:rPr>
          <w:u w:val="single"/>
        </w:rPr>
        <w:t>Maintenance adaptive</w:t>
      </w:r>
      <w:r w:rsidR="00D01FBB">
        <w:rPr>
          <w:u w:val="single"/>
        </w:rPr>
        <w:t xml:space="preserve"> de l’</w:t>
      </w:r>
      <w:r w:rsidR="00643669">
        <w:rPr>
          <w:u w:val="single"/>
        </w:rPr>
        <w:t>intranet</w:t>
      </w:r>
      <w:r>
        <w:t> (part forfaitaire)</w:t>
      </w:r>
    </w:p>
    <w:p w14:paraId="3B12E359" w14:textId="77777777" w:rsidR="0050698E" w:rsidRDefault="006944CB" w:rsidP="001428D0">
      <w:pPr>
        <w:overflowPunct/>
        <w:autoSpaceDE/>
        <w:spacing w:after="120"/>
        <w:ind w:left="780"/>
      </w:pPr>
      <w:r>
        <w:rPr>
          <w:rFonts w:cs="Arial"/>
        </w:rPr>
        <w:t>Elle permet de faire face aux changements constants dans le monde du développement informatique.  </w:t>
      </w:r>
    </w:p>
    <w:p w14:paraId="045934BC" w14:textId="2C3A530A" w:rsidR="0050698E" w:rsidRDefault="006944CB" w:rsidP="001428D0">
      <w:pPr>
        <w:overflowPunct/>
        <w:autoSpaceDE/>
        <w:spacing w:after="120"/>
        <w:ind w:left="780"/>
      </w:pPr>
      <w:r>
        <w:rPr>
          <w:rFonts w:cs="Arial"/>
        </w:rPr>
        <w:lastRenderedPageBreak/>
        <w:t>En effet, les versions changent régulièrement, certaines parties de code qui étaient parfaitement à jour lors du premier développement peuvent devenir obsolètes. De plus, de nouvelles lois, de nouvelles règles de sécurité ou de bonnes pratiques sortent régulièrement et imposent parfois des changements de l’outil. Le titulaire devra assurer une veille technologique qui permettra à l’application de ne jamais rencontrer ce genre de problèmes. </w:t>
      </w:r>
    </w:p>
    <w:p w14:paraId="19692D2D" w14:textId="30118C26" w:rsidR="0050698E" w:rsidRDefault="006944CB" w:rsidP="001428D0">
      <w:pPr>
        <w:overflowPunct/>
        <w:autoSpaceDE/>
        <w:spacing w:after="120"/>
        <w:ind w:left="780"/>
      </w:pPr>
      <w:r>
        <w:rPr>
          <w:rFonts w:cs="Arial"/>
        </w:rPr>
        <w:t xml:space="preserve">Lors d’une nécessité de changement du code ou de la configuration, le titulaire devra anticiper et prévenir </w:t>
      </w:r>
      <w:r w:rsidR="00644000">
        <w:rPr>
          <w:rFonts w:cs="Arial"/>
        </w:rPr>
        <w:t xml:space="preserve">la DSI et la DIRCOM de </w:t>
      </w:r>
      <w:r>
        <w:rPr>
          <w:rFonts w:cs="Arial"/>
        </w:rPr>
        <w:t>LADOM qu’il est indispensable de le modifier. Un chiffrage de la modification sera alors établi et présenté à LADOM qui sera libre d’accepter ou non. Dans le cas d’un refus, toute anomalie constatée par la suite sur cette partie du code ne pourra être prise en compte. </w:t>
      </w:r>
    </w:p>
    <w:p w14:paraId="031A37F2" w14:textId="2887F7E7" w:rsidR="0050698E" w:rsidRDefault="006944CB" w:rsidP="00CE054A">
      <w:pPr>
        <w:overflowPunct/>
        <w:autoSpaceDE/>
        <w:spacing w:after="120"/>
        <w:ind w:left="780"/>
      </w:pPr>
      <w:r>
        <w:rPr>
          <w:rFonts w:cs="Arial"/>
        </w:rPr>
        <w:t>  </w:t>
      </w:r>
    </w:p>
    <w:p w14:paraId="1432B2D5" w14:textId="5352D039" w:rsidR="0050698E" w:rsidRPr="00CE054A" w:rsidRDefault="006944CB" w:rsidP="00CE054A">
      <w:pPr>
        <w:numPr>
          <w:ilvl w:val="0"/>
          <w:numId w:val="12"/>
        </w:numPr>
        <w:tabs>
          <w:tab w:val="left" w:pos="720"/>
        </w:tabs>
        <w:overflowPunct/>
        <w:autoSpaceDE/>
        <w:spacing w:after="120"/>
        <w:ind w:left="1080" w:firstLine="0"/>
        <w:jc w:val="left"/>
        <w:rPr>
          <w:rFonts w:cs="Arial"/>
          <w:u w:val="single"/>
        </w:rPr>
      </w:pPr>
      <w:r>
        <w:rPr>
          <w:rFonts w:cs="Arial"/>
          <w:u w:val="single"/>
        </w:rPr>
        <w:t>Veille sur la maintenance des licences (part forfaitaire)</w:t>
      </w:r>
    </w:p>
    <w:p w14:paraId="2CADD461" w14:textId="4A590EAA" w:rsidR="003108B7" w:rsidRPr="0022701A" w:rsidRDefault="003108B7" w:rsidP="001428D0">
      <w:pPr>
        <w:overflowPunct/>
        <w:autoSpaceDE/>
        <w:spacing w:after="120"/>
        <w:ind w:left="780"/>
        <w:rPr>
          <w:rFonts w:cs="Arial"/>
        </w:rPr>
      </w:pPr>
      <w:r w:rsidRPr="0022701A">
        <w:rPr>
          <w:rFonts w:cs="Arial"/>
        </w:rPr>
        <w:t xml:space="preserve">Le présent article s’applique si la solution retenue pour l’intranet s’appuie sur un autre logiciel que Microsoft Viva. </w:t>
      </w:r>
    </w:p>
    <w:p w14:paraId="78035404" w14:textId="60D27266" w:rsidR="0050698E" w:rsidRDefault="006944CB" w:rsidP="001428D0">
      <w:pPr>
        <w:overflowPunct/>
        <w:autoSpaceDE/>
        <w:spacing w:after="120"/>
        <w:ind w:left="780"/>
        <w:rPr>
          <w:rFonts w:cs="Arial"/>
        </w:rPr>
      </w:pPr>
      <w:r w:rsidRPr="0022701A">
        <w:rPr>
          <w:rFonts w:cs="Arial"/>
        </w:rPr>
        <w:t>Le titulaire veille à maintenir à jour les licences nécessaires au bon fonctionnement des outils</w:t>
      </w:r>
      <w:r w:rsidR="00B83BE5" w:rsidRPr="0022701A">
        <w:rPr>
          <w:rFonts w:cs="Arial"/>
        </w:rPr>
        <w:t xml:space="preserve"> du nouvel</w:t>
      </w:r>
      <w:r w:rsidRPr="0022701A">
        <w:rPr>
          <w:rFonts w:cs="Arial"/>
        </w:rPr>
        <w:t xml:space="preserve"> intranet. Le titulaire devra anticiper 2 mois avant l’expiration de ces licences pour prévenir </w:t>
      </w:r>
      <w:r w:rsidR="00B83BE5" w:rsidRPr="0022701A">
        <w:rPr>
          <w:rFonts w:cs="Arial"/>
        </w:rPr>
        <w:t xml:space="preserve">la DSI et la DIRCOM de </w:t>
      </w:r>
      <w:r w:rsidRPr="0022701A">
        <w:rPr>
          <w:rFonts w:cs="Arial"/>
        </w:rPr>
        <w:t>LADOM qu’il est indispensable de les renouveler. Cette opération fera l’objet d’une commande à part.  </w:t>
      </w:r>
      <w:r>
        <w:rPr>
          <w:rFonts w:cs="Arial"/>
        </w:rPr>
        <w:t xml:space="preserve"> </w:t>
      </w:r>
    </w:p>
    <w:p w14:paraId="16AF78F5" w14:textId="77777777" w:rsidR="002A4514" w:rsidRDefault="002A4514" w:rsidP="001428D0">
      <w:pPr>
        <w:overflowPunct/>
        <w:autoSpaceDE/>
        <w:spacing w:after="120"/>
        <w:ind w:left="780"/>
        <w:rPr>
          <w:rFonts w:cs="Arial"/>
        </w:rPr>
      </w:pPr>
    </w:p>
    <w:p w14:paraId="7B174DF5" w14:textId="0D7180B4" w:rsidR="0050698E" w:rsidRPr="00CE054A" w:rsidRDefault="006944CB" w:rsidP="00CE054A">
      <w:pPr>
        <w:numPr>
          <w:ilvl w:val="0"/>
          <w:numId w:val="12"/>
        </w:numPr>
        <w:tabs>
          <w:tab w:val="left" w:pos="720"/>
        </w:tabs>
        <w:overflowPunct/>
        <w:autoSpaceDE/>
        <w:spacing w:after="120"/>
        <w:ind w:left="1080" w:firstLine="0"/>
        <w:jc w:val="left"/>
        <w:rPr>
          <w:rFonts w:cs="Arial"/>
          <w:u w:val="single"/>
        </w:rPr>
      </w:pPr>
      <w:r>
        <w:rPr>
          <w:rFonts w:cs="Arial"/>
          <w:u w:val="single"/>
        </w:rPr>
        <w:t>Réversibilité (part forfaitaire)</w:t>
      </w:r>
    </w:p>
    <w:p w14:paraId="4816AA5D" w14:textId="6866C24E" w:rsidR="0050698E" w:rsidRDefault="006944CB" w:rsidP="001428D0">
      <w:pPr>
        <w:overflowPunct/>
        <w:autoSpaceDE/>
        <w:spacing w:after="120"/>
        <w:ind w:left="780"/>
      </w:pPr>
      <w:r>
        <w:rPr>
          <w:rFonts w:cs="Arial"/>
        </w:rPr>
        <w:t>La réversibilité est conditionnée à la fin de l’exécution d</w:t>
      </w:r>
      <w:r w:rsidR="00441E92">
        <w:rPr>
          <w:rFonts w:cs="Arial"/>
        </w:rPr>
        <w:t>e l’accord-cadre</w:t>
      </w:r>
      <w:r>
        <w:rPr>
          <w:rFonts w:cs="Arial"/>
        </w:rPr>
        <w:t>. Elle est donc obligatoire et automatique. </w:t>
      </w:r>
    </w:p>
    <w:p w14:paraId="2C9F2A5B" w14:textId="3A5A74EB" w:rsidR="00CB3AF3" w:rsidRPr="00CB3AF3" w:rsidRDefault="00441E92" w:rsidP="001428D0">
      <w:pPr>
        <w:overflowPunct/>
        <w:autoSpaceDE/>
        <w:spacing w:after="120"/>
        <w:ind w:left="780"/>
        <w:rPr>
          <w:rFonts w:cs="Arial"/>
        </w:rPr>
      </w:pPr>
      <w:r>
        <w:rPr>
          <w:rFonts w:cs="Arial"/>
        </w:rPr>
        <w:t>Au terme de l’accord-cadre</w:t>
      </w:r>
      <w:r w:rsidR="006944CB">
        <w:rPr>
          <w:rFonts w:cs="Arial"/>
        </w:rPr>
        <w:t xml:space="preserve">, le titulaire est tenu de transférer </w:t>
      </w:r>
      <w:r w:rsidR="00CB3AF3">
        <w:rPr>
          <w:rFonts w:cs="Arial"/>
        </w:rPr>
        <w:t xml:space="preserve">dans un délai de 30 jours </w:t>
      </w:r>
      <w:r w:rsidR="006944CB">
        <w:rPr>
          <w:rFonts w:cs="Arial"/>
        </w:rPr>
        <w:t>à l’équipe du futur titulaire</w:t>
      </w:r>
      <w:r w:rsidR="00CB3AF3">
        <w:rPr>
          <w:rFonts w:cs="Arial"/>
        </w:rPr>
        <w:t xml:space="preserve"> ou aux équipes interne</w:t>
      </w:r>
      <w:r w:rsidR="00300456">
        <w:rPr>
          <w:rFonts w:cs="Arial"/>
        </w:rPr>
        <w:t>s</w:t>
      </w:r>
      <w:r w:rsidR="00CB3AF3">
        <w:rPr>
          <w:rFonts w:cs="Arial"/>
        </w:rPr>
        <w:t xml:space="preserve"> LADOM</w:t>
      </w:r>
      <w:r w:rsidR="006944CB">
        <w:rPr>
          <w:rFonts w:cs="Arial"/>
        </w:rPr>
        <w:t>, l’ensemble des informations qui lui seront demandé</w:t>
      </w:r>
      <w:r w:rsidR="00300456">
        <w:rPr>
          <w:rFonts w:cs="Arial"/>
        </w:rPr>
        <w:t>e</w:t>
      </w:r>
      <w:r w:rsidR="006944CB">
        <w:rPr>
          <w:rFonts w:cs="Arial"/>
        </w:rPr>
        <w:t>s afin de garantir le maintien en conditions opérationnelle</w:t>
      </w:r>
      <w:r w:rsidR="00300456">
        <w:rPr>
          <w:rFonts w:cs="Arial"/>
        </w:rPr>
        <w:t>s</w:t>
      </w:r>
      <w:r w:rsidR="006944CB">
        <w:rPr>
          <w:rFonts w:cs="Arial"/>
        </w:rPr>
        <w:t xml:space="preserve"> du service, ainsi que les informations sur le contexte fonctionnel et technique du </w:t>
      </w:r>
      <w:r w:rsidR="007B3F59">
        <w:rPr>
          <w:rFonts w:cs="Arial"/>
        </w:rPr>
        <w:t>nouvel intranet</w:t>
      </w:r>
      <w:r w:rsidR="006944CB">
        <w:rPr>
          <w:rFonts w:cs="Arial"/>
        </w:rPr>
        <w:t>.  </w:t>
      </w:r>
    </w:p>
    <w:p w14:paraId="332A2E64" w14:textId="77777777" w:rsidR="0050698E" w:rsidRDefault="0050698E" w:rsidP="001428D0">
      <w:pPr>
        <w:overflowPunct/>
        <w:autoSpaceDE/>
        <w:spacing w:after="120"/>
        <w:ind w:left="780"/>
        <w:rPr>
          <w:rFonts w:cs="Arial"/>
        </w:rPr>
      </w:pPr>
    </w:p>
    <w:p w14:paraId="34D20448" w14:textId="7245CB2C" w:rsidR="0050698E" w:rsidRPr="00CE054A" w:rsidRDefault="006944CB" w:rsidP="00CE054A">
      <w:pPr>
        <w:numPr>
          <w:ilvl w:val="0"/>
          <w:numId w:val="12"/>
        </w:numPr>
        <w:tabs>
          <w:tab w:val="left" w:pos="720"/>
        </w:tabs>
        <w:overflowPunct/>
        <w:autoSpaceDE/>
        <w:spacing w:after="120"/>
        <w:ind w:left="1080" w:firstLine="0"/>
        <w:jc w:val="left"/>
        <w:rPr>
          <w:rFonts w:cs="Arial"/>
          <w:u w:val="single"/>
        </w:rPr>
      </w:pPr>
      <w:r>
        <w:rPr>
          <w:rFonts w:cs="Arial"/>
          <w:u w:val="single"/>
        </w:rPr>
        <w:t>Maintenance évolutive </w:t>
      </w:r>
      <w:r w:rsidR="00643669">
        <w:rPr>
          <w:rFonts w:cs="Arial"/>
          <w:u w:val="single"/>
        </w:rPr>
        <w:t xml:space="preserve">de l’intranet </w:t>
      </w:r>
      <w:r>
        <w:rPr>
          <w:rFonts w:cs="Arial"/>
          <w:u w:val="single"/>
        </w:rPr>
        <w:t>(part à commande)</w:t>
      </w:r>
    </w:p>
    <w:p w14:paraId="77FB0CE7" w14:textId="77777777" w:rsidR="0050698E" w:rsidRDefault="006944CB" w:rsidP="001428D0">
      <w:pPr>
        <w:overflowPunct/>
        <w:autoSpaceDE/>
        <w:spacing w:after="120"/>
        <w:ind w:left="780"/>
      </w:pPr>
      <w:r>
        <w:rPr>
          <w:rFonts w:cs="Arial"/>
        </w:rPr>
        <w:t>La maintenance évolutive répond à un besoin de fonctionnalités supplémentaires pour l’application. </w:t>
      </w:r>
    </w:p>
    <w:p w14:paraId="65C1ABC0" w14:textId="100BB144" w:rsidR="00441E92" w:rsidRDefault="006944CB" w:rsidP="00441E92">
      <w:pPr>
        <w:overflowPunct/>
        <w:autoSpaceDE/>
        <w:spacing w:after="120"/>
        <w:ind w:left="780"/>
      </w:pPr>
      <w:r>
        <w:rPr>
          <w:rFonts w:cs="Arial"/>
        </w:rPr>
        <w:t xml:space="preserve">Le titulaire a un rôle de conseil et d’accompagnement dans le cadre de cette maintenance, en proposant en continu des nouveautés à mettre en place ou des développements intéressants pouvant répondre aux besoins de LADOM. La maintenance évolutive étant un développement supplémentaire sur l’application, avec des tests à effectuer et des livrables de test à fournir à LADOM, elle ne s’effectuera </w:t>
      </w:r>
      <w:r w:rsidR="00300456">
        <w:rPr>
          <w:rFonts w:cs="Arial"/>
        </w:rPr>
        <w:t>qu’</w:t>
      </w:r>
      <w:r w:rsidR="00441E92">
        <w:rPr>
          <w:rFonts w:cs="Arial"/>
        </w:rPr>
        <w:t>après émission d’un bon de commande par LADOM</w:t>
      </w:r>
      <w:r>
        <w:rPr>
          <w:rFonts w:cs="Arial"/>
        </w:rPr>
        <w:t xml:space="preserve">. </w:t>
      </w:r>
      <w:r w:rsidR="00441E92">
        <w:rPr>
          <w:rFonts w:cs="Arial"/>
        </w:rPr>
        <w:t xml:space="preserve">Toutefois, LADOM peut se rapprocher d’un tiers au présent accord-cadre si le chiffrage proposé par le titulaire ne donne pas satisfaction. </w:t>
      </w:r>
    </w:p>
    <w:p w14:paraId="09EDAFED" w14:textId="4B2E99AF" w:rsidR="0050698E" w:rsidRDefault="006944CB" w:rsidP="001428D0">
      <w:pPr>
        <w:overflowPunct/>
        <w:autoSpaceDE/>
        <w:spacing w:after="120"/>
        <w:ind w:left="780"/>
        <w:rPr>
          <w:rFonts w:cs="Arial"/>
        </w:rPr>
      </w:pPr>
      <w:r>
        <w:rPr>
          <w:rFonts w:cs="Arial"/>
        </w:rPr>
        <w:t xml:space="preserve">Les délais de mise en production est notifié au titulaire par simple </w:t>
      </w:r>
      <w:r w:rsidR="00A813A1">
        <w:rPr>
          <w:rFonts w:cs="Arial"/>
        </w:rPr>
        <w:t>courrie</w:t>
      </w:r>
      <w:r>
        <w:rPr>
          <w:rFonts w:cs="Arial"/>
        </w:rPr>
        <w:t xml:space="preserve">l. </w:t>
      </w:r>
    </w:p>
    <w:p w14:paraId="59644CA5" w14:textId="77777777" w:rsidR="00643669" w:rsidRDefault="00643669" w:rsidP="001428D0">
      <w:pPr>
        <w:overflowPunct/>
        <w:autoSpaceDE/>
        <w:spacing w:after="120"/>
        <w:ind w:left="780"/>
        <w:rPr>
          <w:rFonts w:cs="Arial"/>
        </w:rPr>
      </w:pPr>
    </w:p>
    <w:p w14:paraId="422A3609" w14:textId="7C011063" w:rsidR="00643669" w:rsidRDefault="00643669" w:rsidP="00643669">
      <w:pPr>
        <w:numPr>
          <w:ilvl w:val="0"/>
          <w:numId w:val="12"/>
        </w:numPr>
        <w:tabs>
          <w:tab w:val="left" w:pos="720"/>
        </w:tabs>
        <w:overflowPunct/>
        <w:autoSpaceDE/>
        <w:spacing w:after="120"/>
        <w:ind w:left="1080" w:firstLine="0"/>
        <w:jc w:val="left"/>
        <w:rPr>
          <w:rFonts w:cs="Arial"/>
          <w:u w:val="single"/>
        </w:rPr>
      </w:pPr>
      <w:r w:rsidRPr="0022701A">
        <w:rPr>
          <w:rFonts w:cs="Arial"/>
          <w:u w:val="single"/>
        </w:rPr>
        <w:t>Maintenance des sites SharePoint conservés</w:t>
      </w:r>
      <w:r>
        <w:rPr>
          <w:rFonts w:cs="Arial"/>
          <w:u w:val="single"/>
        </w:rPr>
        <w:t xml:space="preserve"> (part à commande)</w:t>
      </w:r>
    </w:p>
    <w:p w14:paraId="4C9A8652" w14:textId="60EA8361" w:rsidR="00643669" w:rsidRDefault="00643669" w:rsidP="00643669">
      <w:pPr>
        <w:tabs>
          <w:tab w:val="left" w:pos="720"/>
        </w:tabs>
        <w:overflowPunct/>
        <w:autoSpaceDE/>
        <w:spacing w:after="120"/>
        <w:ind w:left="709"/>
        <w:jc w:val="left"/>
        <w:rPr>
          <w:rFonts w:cs="Arial"/>
        </w:rPr>
      </w:pPr>
      <w:r w:rsidRPr="0022701A">
        <w:rPr>
          <w:rFonts w:cs="Arial"/>
        </w:rPr>
        <w:t xml:space="preserve">Le titulaire effectue les prestations de maintenance corrective, adaptative et évolutive des sites SharePoint conservés </w:t>
      </w:r>
      <w:r>
        <w:rPr>
          <w:rFonts w:cs="Arial"/>
        </w:rPr>
        <w:t xml:space="preserve">au titre de la part à bons de commande. </w:t>
      </w:r>
    </w:p>
    <w:p w14:paraId="3F15419E" w14:textId="0F6A42BC" w:rsidR="00643669" w:rsidRPr="00643669" w:rsidRDefault="00643669" w:rsidP="0022701A">
      <w:pPr>
        <w:tabs>
          <w:tab w:val="left" w:pos="720"/>
        </w:tabs>
        <w:overflowPunct/>
        <w:autoSpaceDE/>
        <w:spacing w:after="120"/>
        <w:ind w:left="709"/>
        <w:rPr>
          <w:rFonts w:cs="Arial"/>
        </w:rPr>
      </w:pPr>
      <w:r w:rsidRPr="0022701A">
        <w:rPr>
          <w:rFonts w:cs="Arial"/>
        </w:rPr>
        <w:t xml:space="preserve">Pour information, LADOM dispose de </w:t>
      </w:r>
      <w:r w:rsidR="000E67EA" w:rsidRPr="0022701A">
        <w:rPr>
          <w:rFonts w:cs="Arial"/>
        </w:rPr>
        <w:t>105</w:t>
      </w:r>
      <w:r w:rsidRPr="0022701A">
        <w:rPr>
          <w:rFonts w:cs="Arial"/>
        </w:rPr>
        <w:t xml:space="preserve"> sites SharePoint au jour du lancement de la consultation. Ces sites ont donné lieu à </w:t>
      </w:r>
      <w:r w:rsidR="000E67EA" w:rsidRPr="0022701A">
        <w:rPr>
          <w:rFonts w:cs="Arial"/>
        </w:rPr>
        <w:t>1</w:t>
      </w:r>
      <w:r w:rsidRPr="0022701A">
        <w:rPr>
          <w:rFonts w:cs="Arial"/>
        </w:rPr>
        <w:t xml:space="preserve"> </w:t>
      </w:r>
      <w:r w:rsidR="000E67EA" w:rsidRPr="0022701A">
        <w:rPr>
          <w:rFonts w:cs="Arial"/>
        </w:rPr>
        <w:t xml:space="preserve">seule </w:t>
      </w:r>
      <w:r w:rsidRPr="0022701A">
        <w:rPr>
          <w:rFonts w:cs="Arial"/>
        </w:rPr>
        <w:t xml:space="preserve">demande d’intervention (tickets) </w:t>
      </w:r>
      <w:r w:rsidR="000E67EA" w:rsidRPr="0022701A">
        <w:rPr>
          <w:rFonts w:cs="Arial"/>
        </w:rPr>
        <w:t>sur les 12 derniers mois</w:t>
      </w:r>
      <w:r w:rsidRPr="0022701A">
        <w:rPr>
          <w:rFonts w:cs="Arial"/>
        </w:rPr>
        <w:t>.</w:t>
      </w:r>
      <w:r>
        <w:rPr>
          <w:rFonts w:cs="Arial"/>
        </w:rPr>
        <w:t xml:space="preserve"> </w:t>
      </w:r>
    </w:p>
    <w:p w14:paraId="4A884342" w14:textId="77777777" w:rsidR="00AC2484" w:rsidRDefault="00AC2484" w:rsidP="001428D0">
      <w:pPr>
        <w:overflowPunct/>
        <w:autoSpaceDE/>
        <w:spacing w:after="120"/>
        <w:ind w:left="780"/>
      </w:pPr>
    </w:p>
    <w:p w14:paraId="6B869AA3" w14:textId="3B0DF101" w:rsidR="00AC2484" w:rsidRDefault="00AC2484" w:rsidP="001428D0">
      <w:pPr>
        <w:numPr>
          <w:ilvl w:val="0"/>
          <w:numId w:val="13"/>
        </w:numPr>
        <w:overflowPunct/>
        <w:autoSpaceDE/>
        <w:spacing w:after="120"/>
        <w:ind w:firstLine="0"/>
        <w:jc w:val="left"/>
      </w:pPr>
      <w:r>
        <w:rPr>
          <w:rFonts w:cs="Arial"/>
          <w:b/>
          <w:bCs/>
          <w:sz w:val="22"/>
          <w:szCs w:val="22"/>
        </w:rPr>
        <w:t>Périmètre</w:t>
      </w:r>
      <w:r w:rsidR="005A0A7D">
        <w:rPr>
          <w:rFonts w:cs="Arial"/>
          <w:b/>
          <w:bCs/>
          <w:sz w:val="22"/>
          <w:szCs w:val="22"/>
        </w:rPr>
        <w:t xml:space="preserve"> </w:t>
      </w:r>
      <w:r w:rsidR="00A00BE9">
        <w:rPr>
          <w:rFonts w:cs="Arial"/>
          <w:b/>
          <w:bCs/>
          <w:sz w:val="22"/>
          <w:szCs w:val="22"/>
        </w:rPr>
        <w:t>de refonte du nouvel intranet</w:t>
      </w:r>
    </w:p>
    <w:p w14:paraId="25E73E73" w14:textId="77777777" w:rsidR="00AC2484" w:rsidRDefault="00AC2484" w:rsidP="001428D0">
      <w:pPr>
        <w:overflowPunct/>
        <w:autoSpaceDE/>
        <w:spacing w:after="120"/>
        <w:ind w:left="780"/>
        <w:jc w:val="left"/>
      </w:pPr>
      <w:r>
        <w:rPr>
          <w:rFonts w:cs="Arial"/>
        </w:rPr>
        <w:t> </w:t>
      </w:r>
    </w:p>
    <w:p w14:paraId="33539686" w14:textId="55C2278D" w:rsidR="00AC2484" w:rsidRDefault="000A349D" w:rsidP="001428D0">
      <w:pPr>
        <w:numPr>
          <w:ilvl w:val="0"/>
          <w:numId w:val="14"/>
        </w:numPr>
        <w:tabs>
          <w:tab w:val="left" w:pos="720"/>
        </w:tabs>
        <w:overflowPunct/>
        <w:autoSpaceDE/>
        <w:spacing w:after="120"/>
        <w:ind w:left="1080" w:firstLine="0"/>
        <w:jc w:val="left"/>
      </w:pPr>
      <w:r>
        <w:rPr>
          <w:rFonts w:cs="Arial"/>
          <w:u w:val="single"/>
        </w:rPr>
        <w:t>Prestations attendues</w:t>
      </w:r>
    </w:p>
    <w:p w14:paraId="7BCD513E" w14:textId="5B2FF63B" w:rsidR="007D5589" w:rsidRDefault="000A349D" w:rsidP="00CE054A">
      <w:pPr>
        <w:overflowPunct/>
        <w:autoSpaceDE/>
        <w:spacing w:after="120"/>
        <w:ind w:left="780"/>
      </w:pPr>
      <w:r>
        <w:t>Le titulaire du marché aura en charge la création et la mise en place du réseau social d'entreprise, incluant les paramétrages, la personnalisation et l'intégration aux outils de LADOM.</w:t>
      </w:r>
      <w:r w:rsidR="009E4542">
        <w:t xml:space="preserve"> Il devra </w:t>
      </w:r>
      <w:r w:rsidR="00C15860">
        <w:t>former</w:t>
      </w:r>
      <w:r w:rsidR="00901324">
        <w:t xml:space="preserve"> </w:t>
      </w:r>
      <w:r w:rsidR="00C15860">
        <w:t xml:space="preserve">quatre </w:t>
      </w:r>
      <w:r w:rsidR="00933288">
        <w:t>agents</w:t>
      </w:r>
      <w:r w:rsidR="009E4542" w:rsidRPr="75D0E2E3">
        <w:rPr>
          <w:rFonts w:cs="Arial"/>
        </w:rPr>
        <w:t xml:space="preserve"> de LADOM</w:t>
      </w:r>
      <w:r w:rsidR="00C15860">
        <w:t>, à l'utilisation et à l'administration de l'outil.</w:t>
      </w:r>
      <w:r w:rsidR="00901324">
        <w:t xml:space="preserve"> Cette formation sera dispensée</w:t>
      </w:r>
      <w:r w:rsidR="00091920">
        <w:t xml:space="preserve"> da</w:t>
      </w:r>
      <w:r w:rsidR="00901324">
        <w:t>ns les locaux de LADOM</w:t>
      </w:r>
      <w:r w:rsidR="005C7531">
        <w:t xml:space="preserve"> sis 27 rue Oudinot</w:t>
      </w:r>
      <w:r w:rsidR="00A813A1">
        <w:t xml:space="preserve"> -</w:t>
      </w:r>
      <w:r w:rsidR="005C7531">
        <w:t xml:space="preserve"> 75007 Paris.</w:t>
      </w:r>
      <w:r w:rsidR="3C2FD4F7">
        <w:t xml:space="preserve"> </w:t>
      </w:r>
    </w:p>
    <w:p w14:paraId="05B3CEBF" w14:textId="77777777" w:rsidR="005C579F" w:rsidRDefault="005C579F" w:rsidP="001428D0">
      <w:pPr>
        <w:overflowPunct/>
        <w:autoSpaceDE/>
        <w:spacing w:after="120"/>
        <w:ind w:left="780"/>
        <w:jc w:val="left"/>
      </w:pPr>
    </w:p>
    <w:p w14:paraId="11272302" w14:textId="77777777" w:rsidR="0022701A" w:rsidRDefault="0022701A" w:rsidP="001428D0">
      <w:pPr>
        <w:overflowPunct/>
        <w:autoSpaceDE/>
        <w:spacing w:after="120"/>
        <w:ind w:left="780"/>
        <w:jc w:val="left"/>
      </w:pPr>
    </w:p>
    <w:p w14:paraId="051B696B" w14:textId="08FC179B" w:rsidR="005C579F" w:rsidRPr="00CE054A" w:rsidRDefault="004E0598" w:rsidP="00CE054A">
      <w:pPr>
        <w:numPr>
          <w:ilvl w:val="0"/>
          <w:numId w:val="14"/>
        </w:numPr>
        <w:tabs>
          <w:tab w:val="left" w:pos="720"/>
        </w:tabs>
        <w:overflowPunct/>
        <w:autoSpaceDE/>
        <w:spacing w:after="120"/>
        <w:ind w:left="1080" w:firstLine="0"/>
        <w:jc w:val="left"/>
        <w:rPr>
          <w:rFonts w:cs="Arial"/>
          <w:u w:val="single"/>
        </w:rPr>
      </w:pPr>
      <w:r>
        <w:rPr>
          <w:rFonts w:cs="Arial"/>
          <w:u w:val="single"/>
        </w:rPr>
        <w:t>Expérience utilisateur</w:t>
      </w:r>
    </w:p>
    <w:p w14:paraId="01649242" w14:textId="2B9C25A4" w:rsidR="004B7457" w:rsidRDefault="00A41E2B" w:rsidP="001428D0">
      <w:pPr>
        <w:overflowPunct/>
        <w:autoSpaceDE/>
        <w:spacing w:after="120"/>
        <w:ind w:left="780"/>
        <w:rPr>
          <w:rFonts w:cs="Arial"/>
        </w:rPr>
      </w:pPr>
      <w:r w:rsidRPr="00A41E2B">
        <w:rPr>
          <w:rFonts w:cs="Arial"/>
        </w:rPr>
        <w:lastRenderedPageBreak/>
        <w:t>Il est essentiel de proposer une interface fluide, agréable et intuitive afin d'améliorer l'engagement des employés</w:t>
      </w:r>
      <w:r w:rsidR="002C7BCB">
        <w:rPr>
          <w:rFonts w:cs="Arial"/>
        </w:rPr>
        <w:t xml:space="preserve"> et respectant la charte graphique de LADOM (composé</w:t>
      </w:r>
      <w:r w:rsidR="00300456">
        <w:rPr>
          <w:rFonts w:cs="Arial"/>
        </w:rPr>
        <w:t>e</w:t>
      </w:r>
      <w:r w:rsidR="002C7BCB">
        <w:rPr>
          <w:rFonts w:cs="Arial"/>
        </w:rPr>
        <w:t xml:space="preserve"> d’une palette de bleu)</w:t>
      </w:r>
      <w:r w:rsidRPr="00A41E2B">
        <w:rPr>
          <w:rFonts w:cs="Arial"/>
        </w:rPr>
        <w:t>. Le</w:t>
      </w:r>
      <w:r w:rsidR="005C4F39">
        <w:rPr>
          <w:rFonts w:cs="Arial"/>
        </w:rPr>
        <w:t xml:space="preserve"> nouvel </w:t>
      </w:r>
      <w:r w:rsidRPr="00A41E2B">
        <w:rPr>
          <w:rFonts w:cs="Arial"/>
        </w:rPr>
        <w:t>intranet</w:t>
      </w:r>
      <w:r w:rsidR="005C4F39">
        <w:rPr>
          <w:rFonts w:cs="Arial"/>
        </w:rPr>
        <w:t xml:space="preserve"> doit être </w:t>
      </w:r>
      <w:r w:rsidRPr="00A41E2B">
        <w:rPr>
          <w:rFonts w:cs="Arial"/>
        </w:rPr>
        <w:t xml:space="preserve">conçu pour connecter les </w:t>
      </w:r>
      <w:r w:rsidR="005C4F39">
        <w:rPr>
          <w:rFonts w:cs="Arial"/>
        </w:rPr>
        <w:t xml:space="preserve">agents LADOM </w:t>
      </w:r>
      <w:r w:rsidRPr="00A41E2B">
        <w:rPr>
          <w:rFonts w:cs="Arial"/>
        </w:rPr>
        <w:t xml:space="preserve">aux outils de communication indispensables à leur travail quotidien. </w:t>
      </w:r>
    </w:p>
    <w:p w14:paraId="793AD048" w14:textId="687789C1" w:rsidR="002E5D0C" w:rsidRDefault="00A95204" w:rsidP="001428D0">
      <w:pPr>
        <w:overflowPunct/>
        <w:autoSpaceDE/>
        <w:spacing w:after="120"/>
        <w:ind w:left="780"/>
        <w:rPr>
          <w:rFonts w:cs="Arial"/>
        </w:rPr>
      </w:pPr>
      <w:r>
        <w:rPr>
          <w:rFonts w:cs="Arial"/>
        </w:rPr>
        <w:t>Le nouvel intranet doit permettre d’accéder rapidement au</w:t>
      </w:r>
      <w:r w:rsidR="004A068A">
        <w:rPr>
          <w:rFonts w:cs="Arial"/>
        </w:rPr>
        <w:t xml:space="preserve"> </w:t>
      </w:r>
      <w:r w:rsidR="00841FAE" w:rsidRPr="00841FAE">
        <w:rPr>
          <w:rFonts w:cs="Arial"/>
        </w:rPr>
        <w:t>moteur de recherche</w:t>
      </w:r>
      <w:r w:rsidR="004A068A">
        <w:rPr>
          <w:rFonts w:cs="Arial"/>
        </w:rPr>
        <w:t xml:space="preserve"> et à des </w:t>
      </w:r>
      <w:r w:rsidR="00841FAE" w:rsidRPr="00841FAE">
        <w:rPr>
          <w:rFonts w:cs="Arial"/>
        </w:rPr>
        <w:t>liens personnalisable</w:t>
      </w:r>
      <w:r w:rsidR="004A068A">
        <w:rPr>
          <w:rFonts w:cs="Arial"/>
        </w:rPr>
        <w:t xml:space="preserve">s permettant rapidement de se connecter </w:t>
      </w:r>
      <w:r w:rsidR="00667BA2">
        <w:rPr>
          <w:rFonts w:cs="Arial"/>
        </w:rPr>
        <w:t xml:space="preserve">aux </w:t>
      </w:r>
      <w:r w:rsidR="00F45437">
        <w:rPr>
          <w:rFonts w:cs="Arial"/>
        </w:rPr>
        <w:t>applicatif</w:t>
      </w:r>
      <w:r w:rsidR="00300456">
        <w:rPr>
          <w:rFonts w:cs="Arial"/>
        </w:rPr>
        <w:t>s</w:t>
      </w:r>
      <w:r w:rsidR="00F45437">
        <w:rPr>
          <w:rFonts w:cs="Arial"/>
        </w:rPr>
        <w:t xml:space="preserve"> métier, </w:t>
      </w:r>
      <w:r w:rsidR="00300456">
        <w:rPr>
          <w:rFonts w:cs="Arial"/>
        </w:rPr>
        <w:t xml:space="preserve">à </w:t>
      </w:r>
      <w:r w:rsidR="00AB1F9A">
        <w:rPr>
          <w:rFonts w:cs="Arial"/>
        </w:rPr>
        <w:t>l’</w:t>
      </w:r>
      <w:r w:rsidR="00F45437">
        <w:rPr>
          <w:rFonts w:cs="Arial"/>
        </w:rPr>
        <w:t xml:space="preserve">applicatif RH, </w:t>
      </w:r>
      <w:r w:rsidR="00AB1F9A">
        <w:rPr>
          <w:rFonts w:cs="Arial"/>
        </w:rPr>
        <w:t xml:space="preserve">de </w:t>
      </w:r>
      <w:r w:rsidR="00F45437">
        <w:rPr>
          <w:rFonts w:cs="Arial"/>
        </w:rPr>
        <w:t>dép</w:t>
      </w:r>
      <w:r w:rsidR="00AB1F9A">
        <w:rPr>
          <w:rFonts w:cs="Arial"/>
        </w:rPr>
        <w:t xml:space="preserve">oser </w:t>
      </w:r>
      <w:r w:rsidR="00F45437">
        <w:rPr>
          <w:rFonts w:cs="Arial"/>
        </w:rPr>
        <w:t>une demande d’assistance informatique</w:t>
      </w:r>
      <w:r w:rsidR="00AB1F9A">
        <w:rPr>
          <w:rFonts w:cs="Arial"/>
        </w:rPr>
        <w:t>,</w:t>
      </w:r>
      <w:r w:rsidR="00300456">
        <w:rPr>
          <w:rFonts w:cs="Arial"/>
        </w:rPr>
        <w:t xml:space="preserve"> etc.</w:t>
      </w:r>
      <w:r w:rsidR="00907E6A">
        <w:rPr>
          <w:rFonts w:cs="Arial"/>
        </w:rPr>
        <w:t xml:space="preserve"> Un annuaire d’entreprise, </w:t>
      </w:r>
      <w:r w:rsidR="00B461B0">
        <w:rPr>
          <w:rFonts w:cs="Arial"/>
        </w:rPr>
        <w:t xml:space="preserve">en lien dynamique </w:t>
      </w:r>
      <w:r w:rsidR="00907E6A">
        <w:rPr>
          <w:rFonts w:cs="Arial"/>
        </w:rPr>
        <w:t xml:space="preserve">avec l’annuaire Microsoft </w:t>
      </w:r>
      <w:r w:rsidR="00B461B0">
        <w:rPr>
          <w:rFonts w:cs="Arial"/>
        </w:rPr>
        <w:t>Azure AD, devra être proposé, combinant les différentes informations enregistrées dans les profils des agents</w:t>
      </w:r>
      <w:r w:rsidR="00FB4A03">
        <w:rPr>
          <w:rFonts w:cs="Arial"/>
        </w:rPr>
        <w:t xml:space="preserve"> par la DSI de LADOM</w:t>
      </w:r>
      <w:r w:rsidR="00B461B0">
        <w:rPr>
          <w:rFonts w:cs="Arial"/>
        </w:rPr>
        <w:t xml:space="preserve"> (bureau, site, manager, listes de diffusion,…).</w:t>
      </w:r>
    </w:p>
    <w:p w14:paraId="4968E884" w14:textId="484C4B6F" w:rsidR="004C5393" w:rsidRDefault="004236B6" w:rsidP="001428D0">
      <w:pPr>
        <w:overflowPunct/>
        <w:autoSpaceDE/>
        <w:spacing w:after="120"/>
        <w:ind w:left="780"/>
        <w:rPr>
          <w:rFonts w:cs="Arial"/>
        </w:rPr>
      </w:pPr>
      <w:r w:rsidRPr="004236B6">
        <w:rPr>
          <w:rFonts w:cs="Arial"/>
        </w:rPr>
        <w:t>Le nouvel intranet doit</w:t>
      </w:r>
      <w:r>
        <w:rPr>
          <w:rFonts w:cs="Arial"/>
        </w:rPr>
        <w:t xml:space="preserve"> </w:t>
      </w:r>
      <w:r w:rsidRPr="004236B6">
        <w:rPr>
          <w:rFonts w:cs="Arial"/>
        </w:rPr>
        <w:t>favoris</w:t>
      </w:r>
      <w:r>
        <w:rPr>
          <w:rFonts w:cs="Arial"/>
        </w:rPr>
        <w:t>er</w:t>
      </w:r>
      <w:r w:rsidRPr="004236B6">
        <w:rPr>
          <w:rFonts w:cs="Arial"/>
        </w:rPr>
        <w:t xml:space="preserve"> la collaboration et renfor</w:t>
      </w:r>
      <w:r>
        <w:rPr>
          <w:rFonts w:cs="Arial"/>
        </w:rPr>
        <w:t xml:space="preserve">cer </w:t>
      </w:r>
      <w:r w:rsidRPr="004236B6">
        <w:rPr>
          <w:rFonts w:cs="Arial"/>
        </w:rPr>
        <w:t>l’engagement des agents. Par ailleurs, LADOM s’appuie sur Microsoft Teams pour la communication collaborative, qu’il s’agisse de conversations écrites, d’appels téléphoniques ou de visioconférences. Le réseau social d’entreprise devra donc s’intégrer pleinement à cet écosystème.</w:t>
      </w:r>
    </w:p>
    <w:p w14:paraId="401F6F96" w14:textId="77777777" w:rsidR="005073F7" w:rsidRDefault="005073F7" w:rsidP="001428D0">
      <w:pPr>
        <w:overflowPunct/>
        <w:autoSpaceDE/>
        <w:spacing w:after="120"/>
        <w:ind w:left="780"/>
        <w:rPr>
          <w:rFonts w:cs="Arial"/>
        </w:rPr>
      </w:pPr>
    </w:p>
    <w:p w14:paraId="4C5869A4" w14:textId="15AD6B92" w:rsidR="005073F7" w:rsidRPr="005073F7" w:rsidRDefault="005073F7" w:rsidP="001428D0">
      <w:pPr>
        <w:numPr>
          <w:ilvl w:val="0"/>
          <w:numId w:val="14"/>
        </w:numPr>
        <w:tabs>
          <w:tab w:val="left" w:pos="720"/>
        </w:tabs>
        <w:overflowPunct/>
        <w:autoSpaceDE/>
        <w:spacing w:after="120"/>
        <w:ind w:left="1080" w:firstLine="0"/>
        <w:jc w:val="left"/>
        <w:rPr>
          <w:rFonts w:cs="Arial"/>
          <w:u w:val="single"/>
        </w:rPr>
      </w:pPr>
      <w:r>
        <w:rPr>
          <w:rFonts w:cs="Arial"/>
          <w:u w:val="single"/>
        </w:rPr>
        <w:t>Fils de communication</w:t>
      </w:r>
    </w:p>
    <w:p w14:paraId="3B01F1D4" w14:textId="595AE89F" w:rsidR="00A41E2B" w:rsidRDefault="004B7457" w:rsidP="002A6526">
      <w:pPr>
        <w:overflowPunct/>
        <w:autoSpaceDE/>
        <w:spacing w:after="120"/>
        <w:ind w:left="780"/>
        <w:rPr>
          <w:rFonts w:cs="Arial"/>
        </w:rPr>
      </w:pPr>
      <w:r w:rsidRPr="004B7457">
        <w:rPr>
          <w:rFonts w:cs="Arial"/>
        </w:rPr>
        <w:t>L</w:t>
      </w:r>
      <w:r w:rsidR="007000BD">
        <w:rPr>
          <w:rFonts w:cs="Arial"/>
        </w:rPr>
        <w:t xml:space="preserve">e nouvel </w:t>
      </w:r>
      <w:r w:rsidRPr="004B7457">
        <w:rPr>
          <w:rFonts w:cs="Arial"/>
        </w:rPr>
        <w:t>intranet doit servir de portail de partage des connaissances</w:t>
      </w:r>
      <w:r w:rsidR="00027573">
        <w:rPr>
          <w:rFonts w:cs="Arial"/>
        </w:rPr>
        <w:t xml:space="preserve"> avec </w:t>
      </w:r>
      <w:r w:rsidR="00FA60EF">
        <w:rPr>
          <w:rFonts w:cs="Arial"/>
        </w:rPr>
        <w:t xml:space="preserve">un fil d’information sur la </w:t>
      </w:r>
      <w:r w:rsidR="00027573">
        <w:rPr>
          <w:rFonts w:cs="Arial"/>
        </w:rPr>
        <w:t xml:space="preserve">communication </w:t>
      </w:r>
      <w:r w:rsidR="007000BD" w:rsidRPr="007000BD">
        <w:rPr>
          <w:rFonts w:cs="Arial"/>
        </w:rPr>
        <w:t>de</w:t>
      </w:r>
      <w:r w:rsidR="009D6BAF">
        <w:rPr>
          <w:rFonts w:cs="Arial"/>
        </w:rPr>
        <w:t xml:space="preserve"> la Direction générale qui </w:t>
      </w:r>
      <w:r w:rsidR="007000BD" w:rsidRPr="007000BD">
        <w:rPr>
          <w:rFonts w:cs="Arial"/>
        </w:rPr>
        <w:t xml:space="preserve">peut partager des mises à jour avec l'ensemble de </w:t>
      </w:r>
      <w:r w:rsidR="00091920" w:rsidRPr="007000BD">
        <w:rPr>
          <w:rFonts w:cs="Arial"/>
        </w:rPr>
        <w:t>l'</w:t>
      </w:r>
      <w:r w:rsidR="00091920">
        <w:rPr>
          <w:rFonts w:cs="Arial"/>
        </w:rPr>
        <w:t>agence</w:t>
      </w:r>
      <w:r w:rsidR="007000BD" w:rsidRPr="007000BD">
        <w:rPr>
          <w:rFonts w:cs="Arial"/>
        </w:rPr>
        <w:t xml:space="preserve">, créer des sondages et solliciter des retours d'expérience. Les </w:t>
      </w:r>
      <w:r w:rsidR="009D6BAF">
        <w:rPr>
          <w:rFonts w:cs="Arial"/>
        </w:rPr>
        <w:t>agents</w:t>
      </w:r>
      <w:r w:rsidR="007000BD" w:rsidRPr="007000BD">
        <w:rPr>
          <w:rFonts w:cs="Arial"/>
        </w:rPr>
        <w:t xml:space="preserve"> peuvent également interagir directement </w:t>
      </w:r>
      <w:r w:rsidR="009D6BAF">
        <w:rPr>
          <w:rFonts w:cs="Arial"/>
        </w:rPr>
        <w:t xml:space="preserve">pour prendre connaissance des messages, </w:t>
      </w:r>
      <w:r w:rsidR="007000BD" w:rsidRPr="007000BD">
        <w:rPr>
          <w:rFonts w:cs="Arial"/>
        </w:rPr>
        <w:t>poser des questions ou exprimer leurs préoccupations.</w:t>
      </w:r>
    </w:p>
    <w:p w14:paraId="0BD3F8EC" w14:textId="2FFE9268" w:rsidR="00FA60EF" w:rsidRDefault="00ED499B" w:rsidP="001428D0">
      <w:pPr>
        <w:overflowPunct/>
        <w:autoSpaceDE/>
        <w:spacing w:after="120"/>
        <w:ind w:left="780"/>
        <w:rPr>
          <w:rFonts w:cs="Arial"/>
        </w:rPr>
      </w:pPr>
      <w:r w:rsidRPr="75D0E2E3">
        <w:rPr>
          <w:rFonts w:cs="Arial"/>
        </w:rPr>
        <w:t xml:space="preserve">Avec le plan stratégique « </w:t>
      </w:r>
      <w:r w:rsidR="00CD435C" w:rsidRPr="75D0E2E3">
        <w:rPr>
          <w:rFonts w:cs="Arial"/>
        </w:rPr>
        <w:t>H</w:t>
      </w:r>
      <w:r w:rsidRPr="75D0E2E3">
        <w:rPr>
          <w:rFonts w:cs="Arial"/>
        </w:rPr>
        <w:t>orizon 2027 », LADOM poursuit sa transformation et se prépare à relever les défis qui se présentent à elle.</w:t>
      </w:r>
      <w:r w:rsidR="00CD435C" w:rsidRPr="75D0E2E3">
        <w:rPr>
          <w:rFonts w:cs="Arial"/>
        </w:rPr>
        <w:t xml:space="preserve"> </w:t>
      </w:r>
      <w:r w:rsidR="0077216C" w:rsidRPr="75D0E2E3">
        <w:rPr>
          <w:rFonts w:cs="Arial"/>
        </w:rPr>
        <w:t xml:space="preserve">Le nouvel intranet doit contribuer à renforcer la culture d'entreprise en permettant de partager </w:t>
      </w:r>
      <w:r w:rsidR="00127747" w:rsidRPr="75D0E2E3">
        <w:rPr>
          <w:rFonts w:cs="Arial"/>
        </w:rPr>
        <w:t xml:space="preserve">les informations sur ce projet ainsi que </w:t>
      </w:r>
      <w:r w:rsidR="0077216C" w:rsidRPr="75D0E2E3">
        <w:rPr>
          <w:rFonts w:cs="Arial"/>
        </w:rPr>
        <w:t>valeurs, objectifs et résultats</w:t>
      </w:r>
      <w:r w:rsidR="00127747" w:rsidRPr="75D0E2E3">
        <w:rPr>
          <w:rFonts w:cs="Arial"/>
        </w:rPr>
        <w:t>, de manière aisée</w:t>
      </w:r>
      <w:r w:rsidR="0077216C" w:rsidRPr="75D0E2E3">
        <w:rPr>
          <w:rFonts w:cs="Arial"/>
        </w:rPr>
        <w:t>.</w:t>
      </w:r>
      <w:r w:rsidR="302A07BD" w:rsidRPr="75D0E2E3">
        <w:rPr>
          <w:rFonts w:cs="Arial"/>
        </w:rPr>
        <w:t xml:space="preserve"> Afin de structurer </w:t>
      </w:r>
      <w:r w:rsidR="00091920">
        <w:rPr>
          <w:rFonts w:cs="Arial"/>
        </w:rPr>
        <w:t>sa</w:t>
      </w:r>
      <w:r w:rsidR="302A07BD" w:rsidRPr="75D0E2E3">
        <w:rPr>
          <w:rFonts w:cs="Arial"/>
        </w:rPr>
        <w:t xml:space="preserve"> communication, </w:t>
      </w:r>
      <w:r w:rsidR="00091920">
        <w:rPr>
          <w:rFonts w:cs="Arial"/>
        </w:rPr>
        <w:t>LADOM</w:t>
      </w:r>
      <w:r w:rsidR="302A07BD" w:rsidRPr="75D0E2E3">
        <w:rPr>
          <w:rFonts w:cs="Arial"/>
        </w:rPr>
        <w:t xml:space="preserve"> souhait</w:t>
      </w:r>
      <w:r w:rsidR="00091920">
        <w:rPr>
          <w:rFonts w:cs="Arial"/>
        </w:rPr>
        <w:t>e</w:t>
      </w:r>
      <w:r w:rsidR="302A07BD" w:rsidRPr="75D0E2E3">
        <w:rPr>
          <w:rFonts w:cs="Arial"/>
        </w:rPr>
        <w:t xml:space="preserve"> que plusieurs fils de discussion soient ouverts. </w:t>
      </w:r>
      <w:r w:rsidR="00A466C7">
        <w:rPr>
          <w:rFonts w:cs="Arial"/>
        </w:rPr>
        <w:t xml:space="preserve">LADOM souhaite pouvoir créer et modifier en toute autonomie des fils de discussion dont elle aura besoin. </w:t>
      </w:r>
      <w:r w:rsidR="306DF0E2" w:rsidRPr="75D0E2E3">
        <w:rPr>
          <w:rFonts w:cs="Arial"/>
        </w:rPr>
        <w:t xml:space="preserve"> </w:t>
      </w:r>
    </w:p>
    <w:p w14:paraId="485CF3FD" w14:textId="20CE4C6E" w:rsidR="00A466C7" w:rsidRDefault="00A466C7" w:rsidP="001428D0">
      <w:pPr>
        <w:overflowPunct/>
        <w:autoSpaceDE/>
        <w:spacing w:after="120"/>
        <w:ind w:left="780"/>
        <w:rPr>
          <w:rFonts w:cs="Arial"/>
        </w:rPr>
      </w:pPr>
      <w:r w:rsidRPr="75D0E2E3">
        <w:rPr>
          <w:rFonts w:cs="Arial"/>
        </w:rPr>
        <w:t xml:space="preserve">Voici ceux auxquels nous avons pensé </w:t>
      </w:r>
      <w:r>
        <w:rPr>
          <w:rFonts w:cs="Arial"/>
        </w:rPr>
        <w:t>à titre d’exemple :</w:t>
      </w:r>
    </w:p>
    <w:p w14:paraId="3D30DDC8" w14:textId="6DF9B0D8" w:rsidR="00DA23CD" w:rsidRDefault="00667BA2" w:rsidP="001428D0">
      <w:pPr>
        <w:overflowPunct/>
        <w:autoSpaceDE/>
        <w:spacing w:after="120"/>
        <w:ind w:left="780"/>
        <w:rPr>
          <w:rFonts w:cs="Arial"/>
        </w:rPr>
      </w:pPr>
      <w:r w:rsidRPr="75D0E2E3">
        <w:rPr>
          <w:rFonts w:cs="Arial"/>
        </w:rPr>
        <w:t xml:space="preserve">Le fil « Actus RH » </w:t>
      </w:r>
      <w:r w:rsidR="5E2B60D8" w:rsidRPr="75D0E2E3">
        <w:rPr>
          <w:rFonts w:cs="Arial"/>
        </w:rPr>
        <w:t>sera</w:t>
      </w:r>
      <w:r w:rsidR="00091920">
        <w:rPr>
          <w:rFonts w:cs="Arial"/>
        </w:rPr>
        <w:t xml:space="preserve"> </w:t>
      </w:r>
      <w:r w:rsidRPr="75D0E2E3">
        <w:rPr>
          <w:rFonts w:cs="Arial"/>
        </w:rPr>
        <w:t xml:space="preserve">un canal d’information dédié aux collaborateurs, leur permettant d’accéder en temps réel aux actualités et communications liées aux ressources humaines. </w:t>
      </w:r>
      <w:r w:rsidR="00527244">
        <w:rPr>
          <w:rFonts w:cs="Arial"/>
        </w:rPr>
        <w:t xml:space="preserve">Il est précisé que le fil « Actus RH » n’a pas pour objet de supporter les processus propres aux ressources humaines (tels que </w:t>
      </w:r>
      <w:r w:rsidRPr="75D0E2E3">
        <w:rPr>
          <w:rFonts w:cs="Arial"/>
        </w:rPr>
        <w:t xml:space="preserve">la gestion des données </w:t>
      </w:r>
      <w:r w:rsidR="00527244">
        <w:rPr>
          <w:rFonts w:cs="Arial"/>
        </w:rPr>
        <w:t>ressources humaines</w:t>
      </w:r>
      <w:r w:rsidRPr="75D0E2E3">
        <w:rPr>
          <w:rFonts w:cs="Arial"/>
        </w:rPr>
        <w:t xml:space="preserve">, </w:t>
      </w:r>
      <w:r w:rsidR="00527244">
        <w:rPr>
          <w:rFonts w:cs="Arial"/>
        </w:rPr>
        <w:t>l</w:t>
      </w:r>
      <w:r w:rsidR="0053089B" w:rsidRPr="75D0E2E3">
        <w:rPr>
          <w:rFonts w:cs="Arial"/>
        </w:rPr>
        <w:t xml:space="preserve">es </w:t>
      </w:r>
      <w:r w:rsidRPr="75D0E2E3">
        <w:rPr>
          <w:rFonts w:cs="Arial"/>
        </w:rPr>
        <w:t>entretiens</w:t>
      </w:r>
      <w:r w:rsidR="0053089B" w:rsidRPr="75D0E2E3">
        <w:rPr>
          <w:rFonts w:cs="Arial"/>
        </w:rPr>
        <w:t xml:space="preserve"> annuels</w:t>
      </w:r>
      <w:r w:rsidRPr="75D0E2E3">
        <w:rPr>
          <w:rFonts w:cs="Arial"/>
        </w:rPr>
        <w:t xml:space="preserve">, </w:t>
      </w:r>
      <w:r w:rsidR="00DE76AE" w:rsidRPr="75D0E2E3">
        <w:rPr>
          <w:rFonts w:cs="Arial"/>
        </w:rPr>
        <w:t xml:space="preserve">le suivi des </w:t>
      </w:r>
      <w:r w:rsidRPr="75D0E2E3">
        <w:rPr>
          <w:rFonts w:cs="Arial"/>
        </w:rPr>
        <w:t>carrières,  la gestion des temps et des absences</w:t>
      </w:r>
      <w:r w:rsidR="00527244">
        <w:rPr>
          <w:rFonts w:cs="Arial"/>
        </w:rPr>
        <w:t>, etc.)</w:t>
      </w:r>
      <w:r w:rsidRPr="75D0E2E3">
        <w:rPr>
          <w:rFonts w:cs="Arial"/>
        </w:rPr>
        <w:t xml:space="preserve">. </w:t>
      </w:r>
    </w:p>
    <w:p w14:paraId="0DF7975C" w14:textId="7E97360D" w:rsidR="0031119D" w:rsidRDefault="0031119D" w:rsidP="001428D0">
      <w:pPr>
        <w:overflowPunct/>
        <w:autoSpaceDE/>
        <w:spacing w:after="120"/>
        <w:ind w:left="780"/>
        <w:rPr>
          <w:rFonts w:cs="Arial"/>
        </w:rPr>
      </w:pPr>
      <w:r w:rsidRPr="75D0E2E3">
        <w:rPr>
          <w:rFonts w:cs="Arial"/>
        </w:rPr>
        <w:t>Les fils « Vue du terrain », « Quoi de neuf » et « Portraits » offr</w:t>
      </w:r>
      <w:r w:rsidR="070C2BC5" w:rsidRPr="75D0E2E3">
        <w:rPr>
          <w:rFonts w:cs="Arial"/>
        </w:rPr>
        <w:t>iront</w:t>
      </w:r>
      <w:r w:rsidRPr="75D0E2E3">
        <w:rPr>
          <w:rFonts w:cs="Arial"/>
        </w:rPr>
        <w:t xml:space="preserve"> un regard dynamique et humain sur la vie de LADOM. </w:t>
      </w:r>
      <w:r w:rsidR="00482E42" w:rsidRPr="75D0E2E3">
        <w:rPr>
          <w:rFonts w:cs="Arial"/>
        </w:rPr>
        <w:t xml:space="preserve">Le premier </w:t>
      </w:r>
      <w:r w:rsidRPr="75D0E2E3">
        <w:rPr>
          <w:rFonts w:cs="Arial"/>
        </w:rPr>
        <w:t>met</w:t>
      </w:r>
      <w:r w:rsidR="2563778C" w:rsidRPr="75D0E2E3">
        <w:rPr>
          <w:rFonts w:cs="Arial"/>
        </w:rPr>
        <w:t>tra</w:t>
      </w:r>
      <w:r w:rsidRPr="75D0E2E3">
        <w:rPr>
          <w:rFonts w:cs="Arial"/>
        </w:rPr>
        <w:t xml:space="preserve"> en avant les retours d’expérience des équipes sur le terrain, illustrant les projets en cours, les bonnes pratiques et les défis du quotidien</w:t>
      </w:r>
      <w:r w:rsidR="00482E42" w:rsidRPr="75D0E2E3">
        <w:rPr>
          <w:rFonts w:cs="Arial"/>
        </w:rPr>
        <w:t xml:space="preserve"> de nos unités territoriales réparties sur la France hexagonale et les outre-mer</w:t>
      </w:r>
      <w:r w:rsidRPr="75D0E2E3">
        <w:rPr>
          <w:rFonts w:cs="Arial"/>
        </w:rPr>
        <w:t>.</w:t>
      </w:r>
      <w:r w:rsidR="00482E42" w:rsidRPr="75D0E2E3">
        <w:rPr>
          <w:rFonts w:cs="Arial"/>
        </w:rPr>
        <w:t xml:space="preserve"> Le fil </w:t>
      </w:r>
      <w:r w:rsidRPr="75D0E2E3">
        <w:rPr>
          <w:rFonts w:cs="Arial"/>
        </w:rPr>
        <w:t>« Quoi de neuf » rassemble</w:t>
      </w:r>
      <w:r w:rsidR="103CBB03" w:rsidRPr="75D0E2E3">
        <w:rPr>
          <w:rFonts w:cs="Arial"/>
        </w:rPr>
        <w:t>ra</w:t>
      </w:r>
      <w:r w:rsidRPr="75D0E2E3">
        <w:rPr>
          <w:rFonts w:cs="Arial"/>
        </w:rPr>
        <w:t xml:space="preserve"> les actualités générales de l’entreprise</w:t>
      </w:r>
      <w:r w:rsidR="00482E42" w:rsidRPr="75D0E2E3">
        <w:rPr>
          <w:rFonts w:cs="Arial"/>
        </w:rPr>
        <w:t xml:space="preserve"> et e</w:t>
      </w:r>
      <w:r w:rsidRPr="75D0E2E3">
        <w:rPr>
          <w:rFonts w:cs="Arial"/>
        </w:rPr>
        <w:t>nfin, « Portraits » met</w:t>
      </w:r>
      <w:r w:rsidR="5B7719A7" w:rsidRPr="75D0E2E3">
        <w:rPr>
          <w:rFonts w:cs="Arial"/>
        </w:rPr>
        <w:t>tra</w:t>
      </w:r>
      <w:r w:rsidRPr="75D0E2E3">
        <w:rPr>
          <w:rFonts w:cs="Arial"/>
        </w:rPr>
        <w:t xml:space="preserve"> en lumière les collaborateurs en partageant leur parcours, leur expertise et leur engagement, renforçant ainsi le sentiment d’appartenance et la valorisation des talents internes. Ces fils d’actualité </w:t>
      </w:r>
      <w:r w:rsidR="00091920" w:rsidRPr="75D0E2E3">
        <w:rPr>
          <w:rFonts w:cs="Arial"/>
        </w:rPr>
        <w:t>contribueront</w:t>
      </w:r>
      <w:r w:rsidRPr="75D0E2E3">
        <w:rPr>
          <w:rFonts w:cs="Arial"/>
        </w:rPr>
        <w:t xml:space="preserve"> à une communication vivante et fédératrice au sein de</w:t>
      </w:r>
      <w:r w:rsidR="00C307F8" w:rsidRPr="75D0E2E3">
        <w:rPr>
          <w:rFonts w:cs="Arial"/>
        </w:rPr>
        <w:t xml:space="preserve"> LADOM</w:t>
      </w:r>
      <w:r w:rsidRPr="75D0E2E3">
        <w:rPr>
          <w:rFonts w:cs="Arial"/>
        </w:rPr>
        <w:t>.</w:t>
      </w:r>
    </w:p>
    <w:p w14:paraId="0FAC8BE2" w14:textId="77777777" w:rsidR="006674ED" w:rsidRDefault="006674ED" w:rsidP="001428D0">
      <w:pPr>
        <w:overflowPunct/>
        <w:autoSpaceDE/>
        <w:spacing w:after="120"/>
        <w:ind w:left="780"/>
        <w:rPr>
          <w:rFonts w:cs="Arial"/>
        </w:rPr>
      </w:pPr>
    </w:p>
    <w:p w14:paraId="1A6F6927" w14:textId="5A863254" w:rsidR="00B655B6" w:rsidRPr="00CE054A" w:rsidRDefault="006674ED" w:rsidP="00CE054A">
      <w:pPr>
        <w:numPr>
          <w:ilvl w:val="0"/>
          <w:numId w:val="14"/>
        </w:numPr>
        <w:tabs>
          <w:tab w:val="left" w:pos="720"/>
        </w:tabs>
        <w:overflowPunct/>
        <w:autoSpaceDE/>
        <w:spacing w:after="120"/>
        <w:ind w:left="1080" w:firstLine="0"/>
        <w:jc w:val="left"/>
        <w:rPr>
          <w:rFonts w:cs="Arial"/>
          <w:u w:val="single"/>
        </w:rPr>
      </w:pPr>
      <w:r>
        <w:rPr>
          <w:rFonts w:cs="Arial"/>
          <w:u w:val="single"/>
        </w:rPr>
        <w:t>Gestion documentaire</w:t>
      </w:r>
    </w:p>
    <w:p w14:paraId="3F21B990" w14:textId="7A267364" w:rsidR="00B655B6" w:rsidRDefault="009761A0" w:rsidP="001428D0">
      <w:pPr>
        <w:overflowPunct/>
        <w:autoSpaceDE/>
        <w:spacing w:after="120"/>
        <w:ind w:left="780"/>
      </w:pPr>
      <w:r w:rsidRPr="009761A0">
        <w:t>Le nouvel intranet devra offrir un accès centralisé aux documents actuellement dispersés sur les différents sites</w:t>
      </w:r>
      <w:r w:rsidR="002E798D">
        <w:t xml:space="preserve"> intranet</w:t>
      </w:r>
      <w:r w:rsidRPr="009761A0">
        <w:t xml:space="preserve"> SharePoint, facilitant ainsi la recherche et le partage d’informations. Toutefois, pour assurer une gestion documentaire plus structurée et performante, la mise en place d’une véritable Gestion Électronique des Documents (GED) fera l’objet d’un marché distinct. Cette démarche permettra d’optimiser l’organisation, la sécurisation et la traçabilité des documents, tout en garantissant une meilleure accessibilité pour l’ensemble des collaborateurs.</w:t>
      </w:r>
    </w:p>
    <w:p w14:paraId="2CCC0551" w14:textId="77777777" w:rsidR="00B655B6" w:rsidRDefault="00B655B6" w:rsidP="001428D0">
      <w:pPr>
        <w:overflowPunct/>
        <w:autoSpaceDE/>
        <w:spacing w:after="120"/>
        <w:ind w:left="780"/>
        <w:jc w:val="left"/>
      </w:pPr>
    </w:p>
    <w:p w14:paraId="29F4C3A0" w14:textId="77777777" w:rsidR="00B655B6" w:rsidRPr="002E798D" w:rsidRDefault="00B655B6" w:rsidP="001428D0">
      <w:pPr>
        <w:numPr>
          <w:ilvl w:val="0"/>
          <w:numId w:val="14"/>
        </w:numPr>
        <w:tabs>
          <w:tab w:val="left" w:pos="720"/>
        </w:tabs>
        <w:overflowPunct/>
        <w:autoSpaceDE/>
        <w:spacing w:after="120"/>
        <w:ind w:left="1080" w:firstLine="0"/>
        <w:jc w:val="left"/>
        <w:rPr>
          <w:rFonts w:cs="Arial"/>
          <w:u w:val="single"/>
        </w:rPr>
      </w:pPr>
      <w:r>
        <w:rPr>
          <w:rFonts w:cs="Arial"/>
          <w:u w:val="single"/>
        </w:rPr>
        <w:t>Expérience utilisateur</w:t>
      </w:r>
    </w:p>
    <w:p w14:paraId="6BEC6E7F" w14:textId="4C4ADEA7" w:rsidR="00976F48" w:rsidRDefault="00976F48" w:rsidP="001428D0">
      <w:pPr>
        <w:overflowPunct/>
        <w:autoSpaceDE/>
        <w:spacing w:after="120"/>
        <w:ind w:left="780"/>
        <w:jc w:val="left"/>
        <w:rPr>
          <w:rFonts w:cs="Arial"/>
        </w:rPr>
      </w:pPr>
      <w:r>
        <w:rPr>
          <w:rFonts w:cs="Arial"/>
        </w:rPr>
        <w:t xml:space="preserve">Le nouvel intranet devra présenter </w:t>
      </w:r>
      <w:r w:rsidR="0063304F">
        <w:rPr>
          <w:rFonts w:cs="Arial"/>
        </w:rPr>
        <w:t>la</w:t>
      </w:r>
      <w:r>
        <w:rPr>
          <w:rFonts w:cs="Arial"/>
        </w:rPr>
        <w:t xml:space="preserve"> page d’accueil en 3 parties, comportant : </w:t>
      </w:r>
    </w:p>
    <w:p w14:paraId="6857E037" w14:textId="4A4021B4" w:rsidR="00976F48" w:rsidRDefault="00976F48" w:rsidP="001428D0">
      <w:pPr>
        <w:pStyle w:val="Paragraphedeliste"/>
        <w:spacing w:after="120"/>
        <w:ind w:left="1701"/>
      </w:pPr>
      <w:r>
        <w:t xml:space="preserve">Un encart avec des fils d’info officiels (liste non </w:t>
      </w:r>
      <w:r w:rsidR="0E24267E">
        <w:t>exhaustive</w:t>
      </w:r>
      <w:r>
        <w:t>)</w:t>
      </w:r>
      <w:r w:rsidR="00A813A1">
        <w:t xml:space="preserve"> : </w:t>
      </w:r>
    </w:p>
    <w:p w14:paraId="0E419558" w14:textId="242380CB" w:rsidR="00976F48" w:rsidRDefault="00976F48" w:rsidP="001428D0">
      <w:pPr>
        <w:pStyle w:val="Paragraphedeliste"/>
        <w:numPr>
          <w:ilvl w:val="3"/>
          <w:numId w:val="8"/>
        </w:numPr>
        <w:spacing w:after="120"/>
      </w:pPr>
      <w:r>
        <w:t>« la Direction générale »</w:t>
      </w:r>
      <w:r w:rsidR="00A813A1">
        <w:t> ;</w:t>
      </w:r>
    </w:p>
    <w:p w14:paraId="050B1203" w14:textId="7939F707" w:rsidR="00976F48" w:rsidRDefault="00976F48" w:rsidP="001428D0">
      <w:pPr>
        <w:pStyle w:val="Paragraphedeliste"/>
        <w:numPr>
          <w:ilvl w:val="3"/>
          <w:numId w:val="8"/>
        </w:numPr>
        <w:spacing w:after="120"/>
      </w:pPr>
      <w:r>
        <w:t>« Horizon 2027 »</w:t>
      </w:r>
      <w:r w:rsidR="00A813A1">
        <w:t> ;</w:t>
      </w:r>
    </w:p>
    <w:p w14:paraId="14BEA3AE" w14:textId="44E1AA97" w:rsidR="00976F48" w:rsidRDefault="00976F48" w:rsidP="001428D0">
      <w:pPr>
        <w:pStyle w:val="Paragraphedeliste"/>
        <w:numPr>
          <w:ilvl w:val="3"/>
          <w:numId w:val="8"/>
        </w:numPr>
        <w:spacing w:after="120"/>
      </w:pPr>
      <w:r>
        <w:t>« Infos RH »</w:t>
      </w:r>
      <w:r w:rsidR="00A813A1">
        <w:t> ;</w:t>
      </w:r>
    </w:p>
    <w:p w14:paraId="709A1297" w14:textId="41AEE0A3" w:rsidR="00976F48" w:rsidRDefault="00976F48" w:rsidP="001428D0">
      <w:pPr>
        <w:pStyle w:val="Paragraphedeliste"/>
        <w:numPr>
          <w:ilvl w:val="3"/>
          <w:numId w:val="8"/>
        </w:numPr>
        <w:spacing w:after="120"/>
      </w:pPr>
      <w:r>
        <w:t>« Vue du terrain »</w:t>
      </w:r>
      <w:r w:rsidR="00A813A1">
        <w:t> ;</w:t>
      </w:r>
    </w:p>
    <w:p w14:paraId="61C81687" w14:textId="4D6CFA49" w:rsidR="00976F48" w:rsidRDefault="00976F48" w:rsidP="001428D0">
      <w:pPr>
        <w:pStyle w:val="Paragraphedeliste"/>
        <w:numPr>
          <w:ilvl w:val="3"/>
          <w:numId w:val="8"/>
        </w:numPr>
        <w:spacing w:after="120"/>
      </w:pPr>
      <w:r>
        <w:t>« Quoi de neuf »</w:t>
      </w:r>
      <w:r w:rsidR="00A813A1">
        <w:t> ;</w:t>
      </w:r>
    </w:p>
    <w:p w14:paraId="541513A1" w14:textId="3E6D57A6" w:rsidR="00976F48" w:rsidRPr="00DD3925" w:rsidRDefault="00976F48" w:rsidP="001428D0">
      <w:pPr>
        <w:pStyle w:val="Paragraphedeliste"/>
        <w:numPr>
          <w:ilvl w:val="3"/>
          <w:numId w:val="8"/>
        </w:numPr>
        <w:spacing w:after="120"/>
      </w:pPr>
      <w:r>
        <w:t>« Portraits »</w:t>
      </w:r>
      <w:r w:rsidR="00A813A1">
        <w:t> ;</w:t>
      </w:r>
    </w:p>
    <w:p w14:paraId="479EF87B" w14:textId="35F60F72" w:rsidR="00976F48" w:rsidRDefault="00976F48" w:rsidP="001428D0">
      <w:pPr>
        <w:pStyle w:val="Paragraphedeliste"/>
        <w:numPr>
          <w:ilvl w:val="0"/>
          <w:numId w:val="8"/>
        </w:numPr>
        <w:spacing w:after="120"/>
        <w:ind w:left="1701"/>
      </w:pPr>
      <w:r>
        <w:lastRenderedPageBreak/>
        <w:t>Un encart avec un flux d’actualité sur les réseaux sociaux</w:t>
      </w:r>
      <w:r w:rsidR="00A813A1">
        <w:t> ;</w:t>
      </w:r>
    </w:p>
    <w:p w14:paraId="38AF5D3A" w14:textId="30F110BF" w:rsidR="00976F48" w:rsidRPr="00DD3925" w:rsidRDefault="00976F48" w:rsidP="001428D0">
      <w:pPr>
        <w:pStyle w:val="Paragraphedeliste"/>
        <w:numPr>
          <w:ilvl w:val="0"/>
          <w:numId w:val="8"/>
        </w:numPr>
        <w:spacing w:after="120"/>
        <w:ind w:left="1701"/>
      </w:pPr>
      <w:r>
        <w:t>Un encart sur la base documentaire</w:t>
      </w:r>
      <w:r w:rsidR="00A813A1">
        <w:t>.</w:t>
      </w:r>
    </w:p>
    <w:p w14:paraId="7FAA10E4" w14:textId="41427DF9" w:rsidR="00976F48" w:rsidRPr="00B1548A" w:rsidRDefault="00976F48" w:rsidP="001428D0">
      <w:pPr>
        <w:overflowPunct/>
        <w:autoSpaceDE/>
        <w:spacing w:after="120"/>
        <w:ind w:left="780"/>
        <w:jc w:val="left"/>
        <w:rPr>
          <w:i/>
          <w:iCs/>
          <w:u w:val="single"/>
        </w:rPr>
      </w:pPr>
      <w:r w:rsidRPr="00B1548A">
        <w:rPr>
          <w:rFonts w:cs="Arial"/>
          <w:i/>
          <w:iCs/>
          <w:u w:val="single"/>
        </w:rPr>
        <w:t>Exemple illustré :</w:t>
      </w:r>
    </w:p>
    <w:p w14:paraId="3A57054C" w14:textId="45C29E32" w:rsidR="00976F48" w:rsidRDefault="00933288" w:rsidP="0022701A">
      <w:pPr>
        <w:overflowPunct/>
        <w:autoSpaceDE/>
        <w:spacing w:after="120"/>
        <w:ind w:left="709"/>
        <w:jc w:val="center"/>
      </w:pPr>
      <w:r w:rsidRPr="00933288">
        <w:rPr>
          <w:noProof/>
        </w:rPr>
        <w:drawing>
          <wp:inline distT="0" distB="0" distL="0" distR="0" wp14:anchorId="563BC51F" wp14:editId="6398211F">
            <wp:extent cx="5056274" cy="2616835"/>
            <wp:effectExtent l="0" t="0" r="0" b="0"/>
            <wp:docPr id="1471218215" name="Image 1" descr="Une image contenant texte, capture d’écran, Site web, Page web&#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218215" name="Image 1" descr="Une image contenant texte, capture d’écran, Site web, Page web&#10;&#10;Le contenu généré par l’IA peut être incorrect."/>
                    <pic:cNvPicPr/>
                  </pic:nvPicPr>
                  <pic:blipFill>
                    <a:blip r:embed="rId10"/>
                    <a:stretch>
                      <a:fillRect/>
                    </a:stretch>
                  </pic:blipFill>
                  <pic:spPr>
                    <a:xfrm>
                      <a:off x="0" y="0"/>
                      <a:ext cx="5060285" cy="2618911"/>
                    </a:xfrm>
                    <a:prstGeom prst="rect">
                      <a:avLst/>
                    </a:prstGeom>
                  </pic:spPr>
                </pic:pic>
              </a:graphicData>
            </a:graphic>
          </wp:inline>
        </w:drawing>
      </w:r>
    </w:p>
    <w:p w14:paraId="377301DC" w14:textId="0A05F737" w:rsidR="00976F48" w:rsidRDefault="00976F48" w:rsidP="0022701A">
      <w:pPr>
        <w:overflowPunct/>
        <w:autoSpaceDE/>
        <w:spacing w:after="120"/>
      </w:pPr>
    </w:p>
    <w:p w14:paraId="10541E86" w14:textId="0F591E2F" w:rsidR="00F750A1" w:rsidRPr="007E5669" w:rsidRDefault="007675B5" w:rsidP="001428D0">
      <w:pPr>
        <w:numPr>
          <w:ilvl w:val="0"/>
          <w:numId w:val="14"/>
        </w:numPr>
        <w:tabs>
          <w:tab w:val="left" w:pos="720"/>
        </w:tabs>
        <w:overflowPunct/>
        <w:autoSpaceDE/>
        <w:spacing w:after="120"/>
        <w:ind w:left="1080" w:firstLine="0"/>
        <w:jc w:val="left"/>
        <w:rPr>
          <w:rFonts w:cs="Arial"/>
          <w:u w:val="single"/>
        </w:rPr>
      </w:pPr>
      <w:r>
        <w:rPr>
          <w:rFonts w:cs="Arial"/>
          <w:u w:val="single"/>
        </w:rPr>
        <w:t>Modalités d’accès et de sécurité</w:t>
      </w:r>
    </w:p>
    <w:p w14:paraId="33876810" w14:textId="5AA28F84" w:rsidR="007675B5" w:rsidRDefault="007675B5" w:rsidP="001428D0">
      <w:pPr>
        <w:overflowPunct/>
        <w:autoSpaceDE/>
        <w:spacing w:after="120"/>
        <w:ind w:left="780"/>
      </w:pPr>
      <w:r>
        <w:t>Aujourd’hui</w:t>
      </w:r>
      <w:r w:rsidR="00300456">
        <w:t>,</w:t>
      </w:r>
      <w:r>
        <w:t xml:space="preserve"> les agents LADOM sont équipés d’ordinateur</w:t>
      </w:r>
      <w:r w:rsidR="00300456">
        <w:t>s</w:t>
      </w:r>
      <w:r>
        <w:t xml:space="preserve"> Windows, de smartphone</w:t>
      </w:r>
      <w:r w:rsidR="00300456">
        <w:t>s</w:t>
      </w:r>
      <w:r>
        <w:t xml:space="preserve"> </w:t>
      </w:r>
      <w:r w:rsidR="0012103A">
        <w:t>professionnels iOS</w:t>
      </w:r>
      <w:r>
        <w:t xml:space="preserve"> ou Android et de tablette</w:t>
      </w:r>
      <w:r w:rsidR="00300456">
        <w:t>s</w:t>
      </w:r>
      <w:r>
        <w:t xml:space="preserve"> iPadOS ou Android. Le réseau social d'entreprise devra être accessible depuis plusieurs supports</w:t>
      </w:r>
      <w:r w:rsidR="0012103A">
        <w:t xml:space="preserve"> de manière responsive ou avec une application dédiée. Des notifications push pourraient être envisageables. </w:t>
      </w:r>
    </w:p>
    <w:p w14:paraId="38AC5D22" w14:textId="3787CEC9" w:rsidR="007675B5" w:rsidRDefault="007675B5" w:rsidP="001428D0">
      <w:pPr>
        <w:overflowPunct/>
        <w:autoSpaceDE/>
        <w:spacing w:after="120"/>
        <w:ind w:left="780"/>
      </w:pPr>
      <w:r>
        <w:t xml:space="preserve">L'authentification </w:t>
      </w:r>
      <w:r w:rsidR="00AB1465">
        <w:t xml:space="preserve">au nouvel intranet </w:t>
      </w:r>
      <w:r>
        <w:t>devra être intégrée avec les systèmes d'identification existants de LADOM (SSO</w:t>
      </w:r>
      <w:r w:rsidR="00654FCF">
        <w:t xml:space="preserve"> ou Microsoft </w:t>
      </w:r>
      <w:r>
        <w:t>Azure AD).</w:t>
      </w:r>
      <w:r w:rsidR="00513196">
        <w:t xml:space="preserve"> </w:t>
      </w:r>
    </w:p>
    <w:p w14:paraId="68E5DBBA" w14:textId="3C91A356" w:rsidR="00F750A1" w:rsidRDefault="007675B5" w:rsidP="001428D0">
      <w:pPr>
        <w:overflowPunct/>
        <w:autoSpaceDE/>
        <w:spacing w:after="120"/>
        <w:ind w:left="780"/>
      </w:pPr>
      <w:r>
        <w:t>L'ensemble des données devra être hébergé conformément aux règlements en vigueur en matière de protection des données.</w:t>
      </w:r>
    </w:p>
    <w:p w14:paraId="77D22BC8" w14:textId="77777777" w:rsidR="007E5669" w:rsidRDefault="007E5669" w:rsidP="001428D0">
      <w:pPr>
        <w:overflowPunct/>
        <w:autoSpaceDE/>
        <w:spacing w:after="120"/>
        <w:ind w:left="780"/>
        <w:jc w:val="left"/>
      </w:pPr>
      <w:r>
        <w:rPr>
          <w:rFonts w:cs="Arial"/>
        </w:rPr>
        <w:t> </w:t>
      </w:r>
    </w:p>
    <w:p w14:paraId="54E69276" w14:textId="30AAB078" w:rsidR="007E5669" w:rsidRPr="007E5669" w:rsidRDefault="003512A9" w:rsidP="001428D0">
      <w:pPr>
        <w:numPr>
          <w:ilvl w:val="0"/>
          <w:numId w:val="14"/>
        </w:numPr>
        <w:tabs>
          <w:tab w:val="left" w:pos="720"/>
        </w:tabs>
        <w:overflowPunct/>
        <w:autoSpaceDE/>
        <w:spacing w:after="120"/>
        <w:ind w:left="1080" w:firstLine="0"/>
        <w:jc w:val="left"/>
        <w:rPr>
          <w:rFonts w:cs="Arial"/>
          <w:u w:val="single"/>
        </w:rPr>
      </w:pPr>
      <w:r>
        <w:rPr>
          <w:rFonts w:cs="Arial"/>
          <w:u w:val="single"/>
        </w:rPr>
        <w:t>Planning</w:t>
      </w:r>
    </w:p>
    <w:p w14:paraId="41E19926" w14:textId="1CF75D55" w:rsidR="005D15D8" w:rsidRDefault="005D15D8" w:rsidP="004B010D">
      <w:pPr>
        <w:overflowPunct/>
        <w:autoSpaceDE/>
        <w:spacing w:after="120"/>
        <w:ind w:left="780"/>
      </w:pPr>
      <w:r>
        <w:t xml:space="preserve">Le déploiement du nouveau réseau social d’entreprise est prévu pour le </w:t>
      </w:r>
      <w:r w:rsidR="00770B87">
        <w:t>1</w:t>
      </w:r>
      <w:r w:rsidR="00770B87" w:rsidRPr="00770B87">
        <w:rPr>
          <w:vertAlign w:val="superscript"/>
        </w:rPr>
        <w:t>er</w:t>
      </w:r>
      <w:r w:rsidR="00770B87">
        <w:t xml:space="preserve"> </w:t>
      </w:r>
      <w:r>
        <w:t>septembre 2025.</w:t>
      </w:r>
      <w:r w:rsidR="00D656B3">
        <w:t xml:space="preserve"> </w:t>
      </w:r>
      <w:r w:rsidR="00C22718" w:rsidRPr="00C22718">
        <w:t xml:space="preserve">Le </w:t>
      </w:r>
      <w:r w:rsidR="00C22718">
        <w:t>titulaire</w:t>
      </w:r>
      <w:r w:rsidR="00C22718" w:rsidRPr="00C22718">
        <w:t xml:space="preserve"> retenu devra soumettre à LADOM </w:t>
      </w:r>
      <w:r w:rsidR="00C22718">
        <w:t>u</w:t>
      </w:r>
      <w:r w:rsidR="00C22718" w:rsidRPr="00C22718">
        <w:t xml:space="preserve">n </w:t>
      </w:r>
      <w:r w:rsidR="00C22718">
        <w:t>rétro</w:t>
      </w:r>
      <w:r w:rsidR="00C22718" w:rsidRPr="00C22718">
        <w:t xml:space="preserve">planning </w:t>
      </w:r>
      <w:r w:rsidR="004B010D">
        <w:t xml:space="preserve">actualisé </w:t>
      </w:r>
      <w:r w:rsidR="00C22718" w:rsidRPr="00C22718">
        <w:t>lors de la première réunion de lancement, organisée après la notification du marché, afin d’assurer le respect de la date de mise en service.</w:t>
      </w:r>
    </w:p>
    <w:p w14:paraId="20B5ED02" w14:textId="77777777" w:rsidR="0050698E" w:rsidRDefault="006944CB" w:rsidP="001428D0">
      <w:pPr>
        <w:overflowPunct/>
        <w:autoSpaceDE/>
        <w:spacing w:after="120"/>
        <w:ind w:left="780"/>
      </w:pPr>
      <w:r>
        <w:rPr>
          <w:rFonts w:cs="Arial"/>
        </w:rPr>
        <w:t> </w:t>
      </w:r>
    </w:p>
    <w:p w14:paraId="7E5237B2" w14:textId="297161E9" w:rsidR="0050698E" w:rsidRDefault="006944CB" w:rsidP="001428D0">
      <w:pPr>
        <w:numPr>
          <w:ilvl w:val="0"/>
          <w:numId w:val="13"/>
        </w:numPr>
        <w:overflowPunct/>
        <w:autoSpaceDE/>
        <w:spacing w:after="120"/>
        <w:ind w:firstLine="0"/>
        <w:jc w:val="left"/>
      </w:pPr>
      <w:r>
        <w:rPr>
          <w:rFonts w:cs="Arial"/>
          <w:b/>
          <w:bCs/>
          <w:sz w:val="22"/>
          <w:szCs w:val="22"/>
        </w:rPr>
        <w:t>P</w:t>
      </w:r>
      <w:r w:rsidR="00E108B6">
        <w:rPr>
          <w:rFonts w:cs="Arial"/>
          <w:b/>
          <w:bCs/>
          <w:sz w:val="22"/>
          <w:szCs w:val="22"/>
        </w:rPr>
        <w:t>récisions relatives à</w:t>
      </w:r>
      <w:r w:rsidR="00A00BE9">
        <w:rPr>
          <w:rFonts w:cs="Arial"/>
          <w:b/>
          <w:bCs/>
          <w:sz w:val="22"/>
          <w:szCs w:val="22"/>
        </w:rPr>
        <w:t xml:space="preserve"> la maintenance du nouvel intranet</w:t>
      </w:r>
      <w:r w:rsidR="003F5EDC">
        <w:rPr>
          <w:rFonts w:cs="Arial"/>
          <w:b/>
          <w:bCs/>
          <w:sz w:val="22"/>
          <w:szCs w:val="22"/>
        </w:rPr>
        <w:t xml:space="preserve"> et des sites SharePoint</w:t>
      </w:r>
    </w:p>
    <w:p w14:paraId="332F9CEE" w14:textId="77777777" w:rsidR="0050698E" w:rsidRDefault="006944CB" w:rsidP="001428D0">
      <w:pPr>
        <w:overflowPunct/>
        <w:autoSpaceDE/>
        <w:spacing w:after="120"/>
        <w:ind w:left="780"/>
        <w:jc w:val="left"/>
      </w:pPr>
      <w:r>
        <w:rPr>
          <w:rFonts w:cs="Arial"/>
        </w:rPr>
        <w:t> </w:t>
      </w:r>
    </w:p>
    <w:p w14:paraId="44A41447" w14:textId="77777777" w:rsidR="0050698E" w:rsidRDefault="006944CB" w:rsidP="001428D0">
      <w:pPr>
        <w:numPr>
          <w:ilvl w:val="0"/>
          <w:numId w:val="23"/>
        </w:numPr>
        <w:tabs>
          <w:tab w:val="left" w:pos="720"/>
        </w:tabs>
        <w:overflowPunct/>
        <w:autoSpaceDE/>
        <w:spacing w:after="120"/>
        <w:ind w:left="1080" w:firstLine="0"/>
        <w:jc w:val="left"/>
      </w:pPr>
      <w:r>
        <w:rPr>
          <w:rFonts w:cs="Arial"/>
          <w:u w:val="single"/>
        </w:rPr>
        <w:t>Description de l’existant</w:t>
      </w:r>
      <w:r>
        <w:rPr>
          <w:rFonts w:cs="Arial"/>
        </w:rPr>
        <w:t> </w:t>
      </w:r>
    </w:p>
    <w:p w14:paraId="61FB9F39" w14:textId="50DC77E8" w:rsidR="0050698E" w:rsidRDefault="006944CB" w:rsidP="00CE054A">
      <w:pPr>
        <w:overflowPunct/>
        <w:autoSpaceDE/>
        <w:spacing w:after="120"/>
        <w:ind w:left="780"/>
      </w:pPr>
      <w:r>
        <w:rPr>
          <w:rFonts w:cs="Arial"/>
        </w:rPr>
        <w:t xml:space="preserve">L’intranet LADOM est composé </w:t>
      </w:r>
      <w:r w:rsidR="00C22718">
        <w:rPr>
          <w:rFonts w:cs="Arial"/>
        </w:rPr>
        <w:t>de plusieurs</w:t>
      </w:r>
      <w:r>
        <w:rPr>
          <w:rFonts w:cs="Arial"/>
        </w:rPr>
        <w:t xml:space="preserve"> site</w:t>
      </w:r>
      <w:r w:rsidR="00C22718">
        <w:rPr>
          <w:rFonts w:cs="Arial"/>
        </w:rPr>
        <w:t>s</w:t>
      </w:r>
      <w:r>
        <w:rPr>
          <w:rFonts w:cs="Arial"/>
        </w:rPr>
        <w:t xml:space="preserve"> </w:t>
      </w:r>
      <w:r w:rsidR="00C22718">
        <w:rPr>
          <w:rFonts w:cs="Arial"/>
        </w:rPr>
        <w:t xml:space="preserve">d’équipe et de communication réalisés grâce à </w:t>
      </w:r>
      <w:r>
        <w:rPr>
          <w:rFonts w:cs="Arial"/>
        </w:rPr>
        <w:t>Microsoft SharePoint. Sa conception sous cet outil permet une gamme variée de fonctionnalités comme : </w:t>
      </w:r>
    </w:p>
    <w:p w14:paraId="72F4148E" w14:textId="47A75C95" w:rsidR="0050698E" w:rsidRDefault="006944CB" w:rsidP="00CE054A">
      <w:pPr>
        <w:pStyle w:val="Paragraphedeliste"/>
        <w:numPr>
          <w:ilvl w:val="0"/>
          <w:numId w:val="8"/>
        </w:numPr>
        <w:spacing w:after="120"/>
        <w:ind w:left="1701"/>
      </w:pPr>
      <w:r>
        <w:t>L’accessibilité : il suffit d’une connexion internet pour accéder à l’intranet en ligne</w:t>
      </w:r>
      <w:r w:rsidR="004B54F8">
        <w:t> ;</w:t>
      </w:r>
    </w:p>
    <w:p w14:paraId="18C57949" w14:textId="497C56A6" w:rsidR="0050698E" w:rsidRDefault="006944CB" w:rsidP="00CE054A">
      <w:pPr>
        <w:pStyle w:val="Paragraphedeliste"/>
        <w:numPr>
          <w:ilvl w:val="0"/>
          <w:numId w:val="8"/>
        </w:numPr>
        <w:spacing w:after="120"/>
        <w:ind w:left="1701"/>
      </w:pPr>
      <w:r>
        <w:t>La personnalisation : SharePoint autorise la création de pages sur</w:t>
      </w:r>
      <w:r w:rsidR="00300456">
        <w:t xml:space="preserve"> </w:t>
      </w:r>
      <w:r>
        <w:t>mesure pour répondre aux besoins spécifiques de l’organisation</w:t>
      </w:r>
      <w:r w:rsidR="004B54F8">
        <w:t> ;</w:t>
      </w:r>
    </w:p>
    <w:p w14:paraId="6ACA95FF" w14:textId="2D7ADBA2" w:rsidR="0050698E" w:rsidRDefault="006944CB" w:rsidP="00CE054A">
      <w:pPr>
        <w:pStyle w:val="Paragraphedeliste"/>
        <w:numPr>
          <w:ilvl w:val="0"/>
          <w:numId w:val="8"/>
        </w:numPr>
        <w:spacing w:after="120"/>
        <w:ind w:left="1701"/>
      </w:pPr>
      <w:r>
        <w:t>La sécurité : les informations sensibles sont hautement sécurisées grâce à Microsoft</w:t>
      </w:r>
      <w:r w:rsidR="004B54F8">
        <w:t> ;</w:t>
      </w:r>
    </w:p>
    <w:p w14:paraId="78E9457A" w14:textId="091B124F" w:rsidR="0050698E" w:rsidRDefault="006944CB" w:rsidP="00CE054A">
      <w:pPr>
        <w:pStyle w:val="Paragraphedeliste"/>
        <w:numPr>
          <w:ilvl w:val="0"/>
          <w:numId w:val="8"/>
        </w:numPr>
        <w:spacing w:after="120"/>
        <w:ind w:left="1701"/>
      </w:pPr>
      <w:r>
        <w:t>La collaboration : création de documents en groupe, outils de communication en équipe, espaces thématiques dédiés, etc.</w:t>
      </w:r>
      <w:r w:rsidR="004B54F8">
        <w:t> ;</w:t>
      </w:r>
    </w:p>
    <w:p w14:paraId="281B649D" w14:textId="77777777" w:rsidR="0050698E" w:rsidRDefault="006944CB" w:rsidP="00CE054A">
      <w:pPr>
        <w:pStyle w:val="Paragraphedeliste"/>
        <w:numPr>
          <w:ilvl w:val="0"/>
          <w:numId w:val="8"/>
        </w:numPr>
        <w:spacing w:after="120"/>
        <w:ind w:left="1701"/>
      </w:pPr>
      <w:r>
        <w:t>L’intégration : SharePoint s’intègre naturellement avec d’autres outils Microsoft comme Office 365 ou Teams. </w:t>
      </w:r>
    </w:p>
    <w:p w14:paraId="3BB621E9" w14:textId="23365DBA" w:rsidR="0050698E" w:rsidRDefault="006944CB" w:rsidP="001428D0">
      <w:pPr>
        <w:overflowPunct/>
        <w:autoSpaceDE/>
        <w:spacing w:after="120"/>
        <w:ind w:left="780"/>
        <w:jc w:val="left"/>
      </w:pPr>
      <w:r>
        <w:rPr>
          <w:rFonts w:cs="Arial"/>
        </w:rPr>
        <w:t>   </w:t>
      </w:r>
    </w:p>
    <w:p w14:paraId="553FC395" w14:textId="77777777" w:rsidR="0050698E" w:rsidRDefault="006944CB" w:rsidP="001428D0">
      <w:pPr>
        <w:numPr>
          <w:ilvl w:val="0"/>
          <w:numId w:val="25"/>
        </w:numPr>
        <w:tabs>
          <w:tab w:val="left" w:pos="720"/>
        </w:tabs>
        <w:overflowPunct/>
        <w:autoSpaceDE/>
        <w:spacing w:after="120"/>
        <w:ind w:left="1080" w:firstLine="0"/>
        <w:jc w:val="left"/>
      </w:pPr>
      <w:r>
        <w:rPr>
          <w:rFonts w:cs="Arial"/>
          <w:u w:val="single"/>
        </w:rPr>
        <w:t>Infrastructure</w:t>
      </w:r>
      <w:r>
        <w:rPr>
          <w:rFonts w:cs="Arial"/>
        </w:rPr>
        <w:t> </w:t>
      </w:r>
    </w:p>
    <w:p w14:paraId="2DF3982C" w14:textId="1326A313" w:rsidR="0050698E" w:rsidRDefault="006944CB" w:rsidP="001428D0">
      <w:pPr>
        <w:overflowPunct/>
        <w:autoSpaceDE/>
        <w:spacing w:after="120"/>
        <w:ind w:left="780"/>
        <w:jc w:val="left"/>
      </w:pPr>
      <w:r>
        <w:rPr>
          <w:rFonts w:cs="Arial"/>
        </w:rPr>
        <w:t>Les sites intranet sont hébergés sur le tenant AZURE de LADOM qui en a la complète administration. </w:t>
      </w:r>
    </w:p>
    <w:p w14:paraId="17F5918E" w14:textId="564F3750" w:rsidR="0050698E" w:rsidRDefault="006944CB" w:rsidP="001428D0">
      <w:pPr>
        <w:overflowPunct/>
        <w:autoSpaceDE/>
        <w:spacing w:after="120"/>
        <w:ind w:left="780"/>
        <w:jc w:val="left"/>
      </w:pPr>
      <w:r>
        <w:rPr>
          <w:rFonts w:cs="Arial"/>
        </w:rPr>
        <w:lastRenderedPageBreak/>
        <w:t>   </w:t>
      </w:r>
    </w:p>
    <w:p w14:paraId="42DDA451" w14:textId="4A82F8B5" w:rsidR="0050698E" w:rsidRDefault="006944CB" w:rsidP="001428D0">
      <w:pPr>
        <w:numPr>
          <w:ilvl w:val="0"/>
          <w:numId w:val="16"/>
        </w:numPr>
        <w:tabs>
          <w:tab w:val="left" w:pos="720"/>
        </w:tabs>
        <w:overflowPunct/>
        <w:autoSpaceDE/>
        <w:spacing w:after="120"/>
        <w:ind w:left="1080" w:firstLine="0"/>
        <w:jc w:val="left"/>
      </w:pPr>
      <w:r>
        <w:rPr>
          <w:rFonts w:cs="Arial"/>
          <w:u w:val="single"/>
        </w:rPr>
        <w:t xml:space="preserve">Support et </w:t>
      </w:r>
      <w:r w:rsidR="003F5EDC">
        <w:rPr>
          <w:rFonts w:cs="Arial"/>
          <w:u w:val="single"/>
        </w:rPr>
        <w:t xml:space="preserve">délais de la </w:t>
      </w:r>
      <w:r w:rsidRPr="003F5EDC">
        <w:rPr>
          <w:rFonts w:cs="Arial"/>
          <w:u w:val="single"/>
        </w:rPr>
        <w:t>maintenance</w:t>
      </w:r>
      <w:r w:rsidRPr="0022701A">
        <w:rPr>
          <w:rFonts w:cs="Arial"/>
          <w:u w:val="single"/>
        </w:rPr>
        <w:t> </w:t>
      </w:r>
      <w:r w:rsidR="003F5EDC" w:rsidRPr="0022701A">
        <w:rPr>
          <w:rFonts w:cs="Arial"/>
          <w:u w:val="single"/>
        </w:rPr>
        <w:t>correctiv</w:t>
      </w:r>
      <w:r w:rsidR="00913E9F">
        <w:rPr>
          <w:rFonts w:cs="Arial"/>
          <w:u w:val="single"/>
        </w:rPr>
        <w:t>e</w:t>
      </w:r>
    </w:p>
    <w:p w14:paraId="701659C6" w14:textId="59D4310A" w:rsidR="0050698E" w:rsidRDefault="006944CB" w:rsidP="0022701A">
      <w:pPr>
        <w:overflowPunct/>
        <w:autoSpaceDE/>
        <w:spacing w:after="120"/>
        <w:ind w:left="780"/>
      </w:pPr>
      <w:r>
        <w:rPr>
          <w:rFonts w:cs="Arial"/>
        </w:rPr>
        <w:t>Les délais d’intervention (SLA) doivent permettre de réduire l’impact d’un incident sur le travail des collaborateurs de LADOM qui utilise</w:t>
      </w:r>
      <w:r w:rsidR="00300456">
        <w:rPr>
          <w:rFonts w:cs="Arial"/>
        </w:rPr>
        <w:t>nt</w:t>
      </w:r>
      <w:r>
        <w:rPr>
          <w:rFonts w:cs="Arial"/>
        </w:rPr>
        <w:t xml:space="preserve"> l’intranet.  </w:t>
      </w:r>
    </w:p>
    <w:p w14:paraId="247EE350" w14:textId="6E9A20FC" w:rsidR="0050698E" w:rsidRDefault="006944CB" w:rsidP="001428D0">
      <w:pPr>
        <w:pStyle w:val="Paragraphedeliste"/>
        <w:numPr>
          <w:ilvl w:val="0"/>
          <w:numId w:val="8"/>
        </w:numPr>
        <w:spacing w:after="120"/>
        <w:ind w:left="1701"/>
      </w:pPr>
      <w:r>
        <w:t>En cas d’anomalie « non bloquante » ¹, le titulaire dispose d’un délai maximum de 72 heures ouvré</w:t>
      </w:r>
      <w:r w:rsidR="004B54F8">
        <w:t>e</w:t>
      </w:r>
      <w:r>
        <w:t>s afin de les corriger. </w:t>
      </w:r>
    </w:p>
    <w:p w14:paraId="32E33A92" w14:textId="77777777" w:rsidR="0050698E" w:rsidRDefault="0050698E" w:rsidP="001428D0">
      <w:pPr>
        <w:pStyle w:val="Paragraphedeliste"/>
        <w:numPr>
          <w:ilvl w:val="0"/>
          <w:numId w:val="0"/>
        </w:numPr>
        <w:spacing w:after="120"/>
        <w:ind w:left="1701" w:hanging="360"/>
      </w:pPr>
    </w:p>
    <w:p w14:paraId="1A328A75" w14:textId="5D9644DA" w:rsidR="0050698E" w:rsidRDefault="006944CB" w:rsidP="00CE054A">
      <w:pPr>
        <w:pStyle w:val="Paragraphedeliste"/>
        <w:numPr>
          <w:ilvl w:val="0"/>
          <w:numId w:val="8"/>
        </w:numPr>
        <w:spacing w:after="120"/>
        <w:ind w:left="1701"/>
      </w:pPr>
      <w:r>
        <w:t>En cas d’anomalie « bloquante » ², le titulaire dispose d’un délai maximum de 24 heures afin de les corriger. </w:t>
      </w:r>
    </w:p>
    <w:p w14:paraId="1FF664CD" w14:textId="77777777" w:rsidR="0050698E" w:rsidRDefault="006944CB" w:rsidP="001428D0">
      <w:pPr>
        <w:overflowPunct/>
        <w:autoSpaceDE/>
        <w:spacing w:after="120"/>
        <w:ind w:left="780"/>
        <w:rPr>
          <w:rFonts w:cs="Arial"/>
        </w:rPr>
      </w:pPr>
      <w:r>
        <w:rPr>
          <w:rFonts w:cs="Arial"/>
        </w:rPr>
        <w:t xml:space="preserve">Les délais courent à compter de la création du ticket d’intervention. </w:t>
      </w:r>
    </w:p>
    <w:p w14:paraId="09F34A01" w14:textId="4900CAF7" w:rsidR="0050698E" w:rsidRDefault="006944CB" w:rsidP="001428D0">
      <w:pPr>
        <w:overflowPunct/>
        <w:autoSpaceDE/>
        <w:spacing w:after="120"/>
        <w:ind w:left="780"/>
      </w:pPr>
      <w:r>
        <w:rPr>
          <w:rFonts w:cs="Arial"/>
        </w:rPr>
        <w:t xml:space="preserve">Une assistance en ligne sera mise en place </w:t>
      </w:r>
      <w:r w:rsidR="003F5EDC">
        <w:rPr>
          <w:rFonts w:cs="Arial"/>
        </w:rPr>
        <w:t xml:space="preserve">par le titulaire </w:t>
      </w:r>
      <w:r>
        <w:rPr>
          <w:rFonts w:cs="Arial"/>
        </w:rPr>
        <w:t>de manière illimitée et joignable du lundi au vendredi (hors jours fériés) de 8h à 19h (fuseau horaire de Paris). </w:t>
      </w:r>
      <w:r w:rsidR="003F5EDC">
        <w:rPr>
          <w:rFonts w:cs="Arial"/>
        </w:rPr>
        <w:t xml:space="preserve"> </w:t>
      </w:r>
    </w:p>
    <w:p w14:paraId="396912DD" w14:textId="55052D4A" w:rsidR="0050698E" w:rsidRDefault="006944CB" w:rsidP="00CE054A">
      <w:pPr>
        <w:overflowPunct/>
        <w:autoSpaceDE/>
        <w:spacing w:after="120"/>
        <w:ind w:left="780"/>
        <w:jc w:val="left"/>
      </w:pPr>
      <w:r>
        <w:rPr>
          <w:rFonts w:cs="Arial"/>
        </w:rPr>
        <w:t xml:space="preserve">Le titulaire mettra à disposition de LADOM, une plateforme de maintenance sous forme de tickets. </w:t>
      </w:r>
      <w:r w:rsidR="003F5EDC">
        <w:rPr>
          <w:rFonts w:cs="Arial"/>
        </w:rPr>
        <w:t>C</w:t>
      </w:r>
      <w:r>
        <w:rPr>
          <w:rFonts w:cs="Arial"/>
        </w:rPr>
        <w:t>haque ticket doit être réceptionné par l’équipe du titulaire et doit donner lieu à une action ou une simple réponse de leur part. </w:t>
      </w:r>
    </w:p>
    <w:p w14:paraId="5F3BAFDE" w14:textId="5035D769" w:rsidR="0050698E" w:rsidRDefault="006944CB" w:rsidP="00CE054A">
      <w:pPr>
        <w:overflowPunct/>
        <w:autoSpaceDE/>
        <w:spacing w:after="120"/>
        <w:ind w:left="1440"/>
      </w:pPr>
      <w:r>
        <w:rPr>
          <w:rFonts w:cs="Arial"/>
        </w:rPr>
        <w:t>¹</w:t>
      </w:r>
      <w:r>
        <w:rPr>
          <w:rFonts w:cs="Arial"/>
          <w:i/>
          <w:iCs/>
        </w:rPr>
        <w:t> : Anomalie « non bloquante » : anomalie qui concerne une fonction « non essentielle » et qui</w:t>
      </w:r>
      <w:r w:rsidR="00300456">
        <w:rPr>
          <w:rFonts w:cs="Arial"/>
          <w:i/>
          <w:iCs/>
        </w:rPr>
        <w:t>,</w:t>
      </w:r>
      <w:r>
        <w:rPr>
          <w:rFonts w:cs="Arial"/>
          <w:i/>
          <w:iCs/>
        </w:rPr>
        <w:t xml:space="preserve"> de facto</w:t>
      </w:r>
      <w:r w:rsidR="00300456">
        <w:rPr>
          <w:rFonts w:cs="Arial"/>
          <w:i/>
          <w:iCs/>
        </w:rPr>
        <w:t>,</w:t>
      </w:r>
      <w:r>
        <w:rPr>
          <w:rFonts w:cs="Arial"/>
          <w:i/>
          <w:iCs/>
        </w:rPr>
        <w:t xml:space="preserve"> n’entrave pas le fonctionnement du site.</w:t>
      </w:r>
      <w:r>
        <w:rPr>
          <w:rFonts w:cs="Arial"/>
        </w:rPr>
        <w:t> </w:t>
      </w:r>
    </w:p>
    <w:p w14:paraId="0FD6C0C7" w14:textId="50063B06" w:rsidR="0050698E" w:rsidRDefault="006944CB" w:rsidP="001428D0">
      <w:pPr>
        <w:overflowPunct/>
        <w:autoSpaceDE/>
        <w:spacing w:after="120"/>
        <w:ind w:left="1440"/>
      </w:pPr>
      <w:r>
        <w:rPr>
          <w:rFonts w:cs="Arial"/>
        </w:rPr>
        <w:t>²</w:t>
      </w:r>
      <w:r>
        <w:rPr>
          <w:rFonts w:cs="Arial"/>
          <w:i/>
          <w:iCs/>
        </w:rPr>
        <w:t> : Anomalie « bloquante » : anomalie rendant impossible l’utilisation normale d’une fonction essentielle du site sans solution de contournement trouvée par le titulaire. N.B</w:t>
      </w:r>
      <w:r w:rsidR="004B54F8">
        <w:rPr>
          <w:rFonts w:cs="Arial"/>
          <w:i/>
          <w:iCs/>
        </w:rPr>
        <w:t>.</w:t>
      </w:r>
      <w:r>
        <w:rPr>
          <w:rFonts w:cs="Arial"/>
          <w:i/>
          <w:iCs/>
        </w:rPr>
        <w:t xml:space="preserve"> L’identification de la nature de l’anomalie se fait sur la solution de ticketing ou</w:t>
      </w:r>
      <w:r w:rsidR="00300456">
        <w:rPr>
          <w:rFonts w:cs="Arial"/>
          <w:i/>
          <w:iCs/>
        </w:rPr>
        <w:t>,</w:t>
      </w:r>
      <w:r>
        <w:rPr>
          <w:rFonts w:cs="Arial"/>
          <w:i/>
          <w:iCs/>
        </w:rPr>
        <w:t xml:space="preserve"> à défaut</w:t>
      </w:r>
      <w:r w:rsidR="00300456">
        <w:rPr>
          <w:rFonts w:cs="Arial"/>
          <w:i/>
          <w:iCs/>
        </w:rPr>
        <w:t>,</w:t>
      </w:r>
      <w:r>
        <w:rPr>
          <w:rFonts w:cs="Arial"/>
          <w:i/>
          <w:iCs/>
        </w:rPr>
        <w:t xml:space="preserve"> après contact téléphonique (confirmé par </w:t>
      </w:r>
      <w:r w:rsidR="00300456">
        <w:rPr>
          <w:rFonts w:cs="Arial"/>
          <w:i/>
          <w:iCs/>
        </w:rPr>
        <w:t>e-</w:t>
      </w:r>
      <w:r>
        <w:rPr>
          <w:rFonts w:cs="Arial"/>
          <w:i/>
          <w:iCs/>
        </w:rPr>
        <w:t>mail) entre LADOM et le titulaire. Il appartient à LADOM de classifier l’anomalie en bloquante ou non-bloquante. Si le titulaire est en mesure de proposer des délais inférieurs, ceux-ci devront être précisés dans l’offre.</w:t>
      </w:r>
      <w:r>
        <w:rPr>
          <w:rFonts w:cs="Arial"/>
        </w:rPr>
        <w:t> </w:t>
      </w:r>
    </w:p>
    <w:p w14:paraId="13C93C94" w14:textId="3BC7A9DB" w:rsidR="0050698E" w:rsidRDefault="0050698E" w:rsidP="001428D0">
      <w:pPr>
        <w:overflowPunct/>
        <w:autoSpaceDE/>
        <w:spacing w:after="120"/>
        <w:ind w:left="780"/>
        <w:jc w:val="left"/>
      </w:pPr>
    </w:p>
    <w:p w14:paraId="2A25A72D" w14:textId="77777777" w:rsidR="0050698E" w:rsidRDefault="006944CB" w:rsidP="001428D0">
      <w:pPr>
        <w:numPr>
          <w:ilvl w:val="0"/>
          <w:numId w:val="18"/>
        </w:numPr>
        <w:tabs>
          <w:tab w:val="left" w:pos="720"/>
        </w:tabs>
        <w:overflowPunct/>
        <w:autoSpaceDE/>
        <w:spacing w:after="120"/>
        <w:ind w:left="1080" w:firstLine="0"/>
        <w:jc w:val="left"/>
      </w:pPr>
      <w:r>
        <w:rPr>
          <w:rFonts w:cs="Arial"/>
          <w:u w:val="single"/>
        </w:rPr>
        <w:t>Respect des obligations légales d’information et de déclaration</w:t>
      </w:r>
      <w:r>
        <w:rPr>
          <w:rFonts w:cs="Arial"/>
        </w:rPr>
        <w:t> </w:t>
      </w:r>
    </w:p>
    <w:p w14:paraId="514AD769" w14:textId="6F2310D4" w:rsidR="0050698E" w:rsidRDefault="006944CB" w:rsidP="001428D0">
      <w:pPr>
        <w:overflowPunct/>
        <w:autoSpaceDE/>
        <w:spacing w:after="120"/>
        <w:ind w:left="780"/>
      </w:pPr>
      <w:r>
        <w:rPr>
          <w:rFonts w:cs="Arial"/>
        </w:rPr>
        <w:t>Conjointement avec LADOM, le titulaire doit s’engager à mettre en œuvre toutes les mesures permettant de respecter les obligations légales et obligatoires en matière d’information et de déclaration requises pour tout site web. Les mentions obligatoires relatives à l’identification de la personne morale, éditeur du site, et du directeur de publication doivent être intégrées, de même que les informations concernant le traitement de données personnelles (déclaration CNIL). </w:t>
      </w:r>
    </w:p>
    <w:p w14:paraId="2FA696E4" w14:textId="508DE8A6" w:rsidR="0050698E" w:rsidRDefault="006944CB" w:rsidP="001428D0">
      <w:pPr>
        <w:overflowPunct/>
        <w:autoSpaceDE/>
        <w:spacing w:after="120"/>
        <w:ind w:left="780"/>
      </w:pPr>
      <w:r>
        <w:rPr>
          <w:rFonts w:cs="Arial"/>
        </w:rPr>
        <w:t>  </w:t>
      </w:r>
    </w:p>
    <w:p w14:paraId="24F78032" w14:textId="77777777" w:rsidR="0050698E" w:rsidRDefault="006944CB" w:rsidP="001428D0">
      <w:pPr>
        <w:numPr>
          <w:ilvl w:val="0"/>
          <w:numId w:val="18"/>
        </w:numPr>
        <w:tabs>
          <w:tab w:val="left" w:pos="720"/>
        </w:tabs>
        <w:overflowPunct/>
        <w:autoSpaceDE/>
        <w:spacing w:after="120"/>
        <w:ind w:left="1080" w:firstLine="0"/>
        <w:jc w:val="left"/>
        <w:rPr>
          <w:rFonts w:cs="Arial"/>
          <w:u w:val="single"/>
        </w:rPr>
      </w:pPr>
      <w:r>
        <w:rPr>
          <w:rFonts w:cs="Arial"/>
          <w:u w:val="single"/>
        </w:rPr>
        <w:t>Propriété et portabilité des contenus </w:t>
      </w:r>
    </w:p>
    <w:p w14:paraId="41D24E7C" w14:textId="627B55CE" w:rsidR="0050698E" w:rsidRDefault="006944CB" w:rsidP="001428D0">
      <w:pPr>
        <w:overflowPunct/>
        <w:autoSpaceDE/>
        <w:spacing w:after="120"/>
        <w:ind w:left="780"/>
      </w:pPr>
      <w:r>
        <w:rPr>
          <w:rFonts w:cs="Arial"/>
        </w:rPr>
        <w:t> Le prestataire cèdera à LADOM tous les droits de propriété intellectuelle relatifs au développement du site intrant, pour la durée de protection de la propriété intellectuelle, artistique et industrielle, sans limitation d’étendue ni de territoire. LADOM pourra apporter au site tous les ajouts et modifications qu’elle désirera, sans aucune autorisation du prestataire et sans que celui-ci puisse réclamer un supplément de prix. La totalité des éléments graphiques (images, gabarits, feuilles de style) constitutifs de l’habillage du site, de même que tout autre contenu créé, modifié et publié par le prestataire, dans le cadre du présent marché, devront respecter cette règle, y compris lorsqu’il s’agit d’un contenu original ou adapté issu d’un tiers. Les fichiers sources finaux ayant été utilisés seront mis à disposition de LADOM sur support numérique de manière à lui garantir le plein exercice de ses droits de propriété. </w:t>
      </w:r>
    </w:p>
    <w:sectPr w:rsidR="0050698E" w:rsidSect="0022701A">
      <w:footerReference w:type="default" r:id="rId11"/>
      <w:headerReference w:type="first" r:id="rId12"/>
      <w:pgSz w:w="11906" w:h="16838"/>
      <w:pgMar w:top="720" w:right="720" w:bottom="720" w:left="720" w:header="720" w:footer="113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9BDBF" w14:textId="77777777" w:rsidR="00E32778" w:rsidRDefault="00E32778">
      <w:r>
        <w:separator/>
      </w:r>
    </w:p>
  </w:endnote>
  <w:endnote w:type="continuationSeparator" w:id="0">
    <w:p w14:paraId="45B5CF4B" w14:textId="77777777" w:rsidR="00E32778" w:rsidRDefault="00E32778">
      <w:r>
        <w:continuationSeparator/>
      </w:r>
    </w:p>
  </w:endnote>
  <w:endnote w:type="continuationNotice" w:id="1">
    <w:p w14:paraId="6BBECBD1" w14:textId="77777777" w:rsidR="00E32778" w:rsidRDefault="00E32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266EE" w14:textId="77777777" w:rsidR="006944CB" w:rsidRDefault="006944CB">
    <w:pPr>
      <w:pStyle w:val="Pieddepage"/>
      <w:ind w:right="360"/>
      <w:jc w:val="center"/>
    </w:pPr>
    <w:r>
      <w:rPr>
        <w:noProof/>
        <w:color w:val="DE6422"/>
        <w:sz w:val="18"/>
        <w:szCs w:val="18"/>
      </w:rPr>
      <mc:AlternateContent>
        <mc:Choice Requires="wps">
          <w:drawing>
            <wp:anchor distT="0" distB="0" distL="114300" distR="114300" simplePos="0" relativeHeight="251658240" behindDoc="0" locked="0" layoutInCell="1" allowOverlap="1" wp14:anchorId="3F7CDC67" wp14:editId="424BC229">
              <wp:simplePos x="0" y="0"/>
              <wp:positionH relativeFrom="page">
                <wp:posOffset>6608445</wp:posOffset>
              </wp:positionH>
              <wp:positionV relativeFrom="paragraph">
                <wp:posOffset>-43815</wp:posOffset>
              </wp:positionV>
              <wp:extent cx="505462" cy="0"/>
              <wp:effectExtent l="0" t="0" r="8890" b="6350"/>
              <wp:wrapSquare wrapText="bothSides"/>
              <wp:docPr id="1897003914" name="Zone de texte 1"/>
              <wp:cNvGraphicFramePr/>
              <a:graphic xmlns:a="http://schemas.openxmlformats.org/drawingml/2006/main">
                <a:graphicData uri="http://schemas.microsoft.com/office/word/2010/wordprocessingShape">
                  <wps:wsp>
                    <wps:cNvSpPr txBox="1"/>
                    <wps:spPr>
                      <a:xfrm>
                        <a:off x="0" y="0"/>
                        <a:ext cx="505462" cy="0"/>
                      </a:xfrm>
                      <a:prstGeom prst="rect">
                        <a:avLst/>
                      </a:prstGeom>
                      <a:noFill/>
                      <a:ln>
                        <a:noFill/>
                        <a:prstDash/>
                      </a:ln>
                    </wps:spPr>
                    <wps:txbx>
                      <w:txbxContent>
                        <w:p w14:paraId="32D8A564" w14:textId="77777777" w:rsidR="006944CB" w:rsidRDefault="006944CB">
                          <w:pPr>
                            <w:pStyle w:val="Pieddepage"/>
                            <w:ind w:right="-640"/>
                          </w:pPr>
                          <w:r>
                            <w:rPr>
                              <w:rStyle w:val="Numrodepage"/>
                              <w:color w:val="4472C4"/>
                            </w:rPr>
                            <w:t xml:space="preserve">Page </w:t>
                          </w:r>
                          <w:r>
                            <w:rPr>
                              <w:rStyle w:val="Numrodepage"/>
                              <w:color w:val="4472C4"/>
                            </w:rPr>
                            <w:fldChar w:fldCharType="begin"/>
                          </w:r>
                          <w:r>
                            <w:rPr>
                              <w:rStyle w:val="Numrodepage"/>
                              <w:color w:val="4472C4"/>
                            </w:rPr>
                            <w:instrText xml:space="preserve"> PAGE </w:instrText>
                          </w:r>
                          <w:r>
                            <w:rPr>
                              <w:rStyle w:val="Numrodepage"/>
                              <w:color w:val="4472C4"/>
                            </w:rPr>
                            <w:fldChar w:fldCharType="separate"/>
                          </w:r>
                          <w:r>
                            <w:rPr>
                              <w:rStyle w:val="Numrodepage"/>
                              <w:color w:val="4472C4"/>
                            </w:rPr>
                            <w:t>6</w:t>
                          </w:r>
                          <w:r>
                            <w:rPr>
                              <w:rStyle w:val="Numrodepage"/>
                              <w:color w:val="4472C4"/>
                            </w:rPr>
                            <w:fldChar w:fldCharType="end"/>
                          </w:r>
                        </w:p>
                      </w:txbxContent>
                    </wps:txbx>
                    <wps:bodyPr vert="horz" wrap="square" lIns="0" tIns="0" rIns="0" bIns="0" anchor="t" anchorCtr="0" compatLnSpc="0">
                      <a:spAutoFit/>
                    </wps:bodyPr>
                  </wps:wsp>
                </a:graphicData>
              </a:graphic>
            </wp:anchor>
          </w:drawing>
        </mc:Choice>
        <mc:Fallback>
          <w:pict>
            <v:shapetype w14:anchorId="3F7CDC67" id="_x0000_t202" coordsize="21600,21600" o:spt="202" path="m,l,21600r21600,l21600,xe">
              <v:stroke joinstyle="miter"/>
              <v:path gradientshapeok="t" o:connecttype="rect"/>
            </v:shapetype>
            <v:shape id="Zone de texte 1" o:spid="_x0000_s1027" type="#_x0000_t202" style="position:absolute;left:0;text-align:left;margin-left:520.35pt;margin-top:-3.45pt;width:39.8pt;height:0;z-index:2516582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" filled="f" stroked="f">
              <v:textbox style="mso-fit-shape-to-text:t" inset="0,0,0,0">
                <w:txbxContent>
                  <w:p w14:paraId="32D8A564" w14:textId="77777777" w:rsidR="006944CB" w:rsidRDefault="006944CB">
                    <w:pPr>
                      <w:pStyle w:val="Pieddepage"/>
                      <w:ind w:right="-640"/>
                    </w:pPr>
                    <w:r>
                      <w:rPr>
                        <w:rStyle w:val="Numrodepage"/>
                        <w:color w:val="4472C4"/>
                      </w:rPr>
                      <w:t xml:space="preserve">Page </w:t>
                    </w:r>
                    <w:r>
                      <w:rPr>
                        <w:rStyle w:val="Numrodepage"/>
                        <w:color w:val="4472C4"/>
                      </w:rPr>
                      <w:fldChar w:fldCharType="begin"/>
                    </w:r>
                    <w:r>
                      <w:rPr>
                        <w:rStyle w:val="Numrodepage"/>
                        <w:color w:val="4472C4"/>
                      </w:rPr>
                      <w:instrText xml:space="preserve"> PAGE </w:instrText>
                    </w:r>
                    <w:r>
                      <w:rPr>
                        <w:rStyle w:val="Numrodepage"/>
                        <w:color w:val="4472C4"/>
                      </w:rPr>
                      <w:fldChar w:fldCharType="separate"/>
                    </w:r>
                    <w:r>
                      <w:rPr>
                        <w:rStyle w:val="Numrodepage"/>
                        <w:color w:val="4472C4"/>
                      </w:rPr>
                      <w:t>6</w:t>
                    </w:r>
                    <w:r>
                      <w:rPr>
                        <w:rStyle w:val="Numrodepage"/>
                        <w:color w:val="4472C4"/>
                      </w:rPr>
                      <w:fldChar w:fldCharType="end"/>
                    </w: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FEF68" w14:textId="77777777" w:rsidR="00E32778" w:rsidRDefault="00E32778">
      <w:r>
        <w:rPr>
          <w:color w:val="000000"/>
        </w:rPr>
        <w:separator/>
      </w:r>
    </w:p>
  </w:footnote>
  <w:footnote w:type="continuationSeparator" w:id="0">
    <w:p w14:paraId="42536CA0" w14:textId="77777777" w:rsidR="00E32778" w:rsidRDefault="00E32778">
      <w:r>
        <w:continuationSeparator/>
      </w:r>
    </w:p>
  </w:footnote>
  <w:footnote w:type="continuationNotice" w:id="1">
    <w:p w14:paraId="2CCFCC06" w14:textId="77777777" w:rsidR="00E32778" w:rsidRDefault="00E327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26191" w14:textId="77777777" w:rsidR="006944CB" w:rsidRDefault="006944CB">
    <w:pPr>
      <w:pStyle w:val="En-tte"/>
      <w:jc w:val="center"/>
    </w:pPr>
    <w:r>
      <w:rPr>
        <w:noProof/>
      </w:rPr>
      <w:drawing>
        <wp:inline distT="0" distB="0" distL="0" distR="0" wp14:anchorId="517A243A" wp14:editId="55CCA92C">
          <wp:extent cx="2796189" cy="770839"/>
          <wp:effectExtent l="0" t="0" r="4161" b="0"/>
          <wp:docPr id="1368377291" name="Image 1" descr="Une image contenant texte, Police, logo, capture d’écra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796189" cy="770839"/>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2DF1"/>
    <w:multiLevelType w:val="multilevel"/>
    <w:tmpl w:val="7004E7DC"/>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35173B9"/>
    <w:multiLevelType w:val="multilevel"/>
    <w:tmpl w:val="7BC0E176"/>
    <w:lvl w:ilvl="0">
      <w:numFmt w:val="bullet"/>
      <w:lvlText w:val="-"/>
      <w:lvlJc w:val="left"/>
      <w:pPr>
        <w:ind w:left="207" w:hanging="360"/>
      </w:pPr>
      <w:rPr>
        <w:rFonts w:ascii="Times New Roman" w:eastAsia="Times New Roman" w:hAnsi="Times New Roman" w:cs="Times New Roman"/>
        <w:sz w:val="20"/>
      </w:rPr>
    </w:lvl>
    <w:lvl w:ilvl="1">
      <w:numFmt w:val="bullet"/>
      <w:lvlText w:val=""/>
      <w:lvlJc w:val="left"/>
      <w:pPr>
        <w:ind w:left="927" w:hanging="360"/>
      </w:pPr>
      <w:rPr>
        <w:rFonts w:ascii="Symbol" w:hAnsi="Symbol"/>
        <w:sz w:val="20"/>
      </w:rPr>
    </w:lvl>
    <w:lvl w:ilvl="2">
      <w:numFmt w:val="bullet"/>
      <w:lvlText w:val=""/>
      <w:lvlJc w:val="left"/>
      <w:pPr>
        <w:ind w:left="1647" w:hanging="360"/>
      </w:pPr>
      <w:rPr>
        <w:rFonts w:ascii="Symbol" w:hAnsi="Symbol"/>
        <w:sz w:val="20"/>
      </w:rPr>
    </w:lvl>
    <w:lvl w:ilvl="3">
      <w:start w:val="1"/>
      <w:numFmt w:val="bullet"/>
      <w:lvlText w:val="-"/>
      <w:lvlJc w:val="left"/>
      <w:pPr>
        <w:ind w:left="2367" w:hanging="360"/>
      </w:pPr>
      <w:rPr>
        <w:rFonts w:ascii="Arial" w:hAnsi="Arial" w:hint="default"/>
      </w:rPr>
    </w:lvl>
    <w:lvl w:ilvl="4">
      <w:numFmt w:val="bullet"/>
      <w:lvlText w:val=""/>
      <w:lvlJc w:val="left"/>
      <w:pPr>
        <w:ind w:left="3087" w:hanging="360"/>
      </w:pPr>
      <w:rPr>
        <w:rFonts w:ascii="Symbol" w:hAnsi="Symbol"/>
        <w:sz w:val="20"/>
      </w:rPr>
    </w:lvl>
    <w:lvl w:ilvl="5">
      <w:numFmt w:val="bullet"/>
      <w:lvlText w:val=""/>
      <w:lvlJc w:val="left"/>
      <w:pPr>
        <w:ind w:left="3807" w:hanging="360"/>
      </w:pPr>
      <w:rPr>
        <w:rFonts w:ascii="Symbol" w:hAnsi="Symbol"/>
        <w:sz w:val="20"/>
      </w:rPr>
    </w:lvl>
    <w:lvl w:ilvl="6">
      <w:numFmt w:val="bullet"/>
      <w:lvlText w:val=""/>
      <w:lvlJc w:val="left"/>
      <w:pPr>
        <w:ind w:left="4527" w:hanging="360"/>
      </w:pPr>
      <w:rPr>
        <w:rFonts w:ascii="Symbol" w:hAnsi="Symbol"/>
        <w:sz w:val="20"/>
      </w:rPr>
    </w:lvl>
    <w:lvl w:ilvl="7">
      <w:numFmt w:val="bullet"/>
      <w:lvlText w:val=""/>
      <w:lvlJc w:val="left"/>
      <w:pPr>
        <w:ind w:left="5247" w:hanging="360"/>
      </w:pPr>
      <w:rPr>
        <w:rFonts w:ascii="Symbol" w:hAnsi="Symbol"/>
        <w:sz w:val="20"/>
      </w:rPr>
    </w:lvl>
    <w:lvl w:ilvl="8">
      <w:numFmt w:val="bullet"/>
      <w:lvlText w:val=""/>
      <w:lvlJc w:val="left"/>
      <w:pPr>
        <w:ind w:left="5967" w:hanging="360"/>
      </w:pPr>
      <w:rPr>
        <w:rFonts w:ascii="Symbol" w:hAnsi="Symbol"/>
        <w:sz w:val="20"/>
      </w:rPr>
    </w:lvl>
  </w:abstractNum>
  <w:abstractNum w:abstractNumId="2" w15:restartNumberingAfterBreak="0">
    <w:nsid w:val="06464E33"/>
    <w:multiLevelType w:val="multilevel"/>
    <w:tmpl w:val="94A89448"/>
    <w:styleLink w:val="WWOutlineListStyle"/>
    <w:lvl w:ilvl="0">
      <w:start w:val="1"/>
      <w:numFmt w:val="none"/>
      <w:lvlText w:val="%1"/>
      <w:lvlJc w:val="left"/>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B224F64"/>
    <w:multiLevelType w:val="multilevel"/>
    <w:tmpl w:val="10C6CBDE"/>
    <w:styleLink w:val="WWOutlineListStyle3"/>
    <w:lvl w:ilvl="0">
      <w:start w:val="1"/>
      <w:numFmt w:val="none"/>
      <w:lvlText w:val="%1"/>
      <w:lvlJc w:val="left"/>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27C4854"/>
    <w:multiLevelType w:val="multilevel"/>
    <w:tmpl w:val="F3AEDBDC"/>
    <w:styleLink w:val="WWOutlineListStyle1"/>
    <w:lvl w:ilvl="0">
      <w:start w:val="1"/>
      <w:numFmt w:val="none"/>
      <w:lvlText w:val="%1"/>
      <w:lvlJc w:val="left"/>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3317C7D"/>
    <w:multiLevelType w:val="multilevel"/>
    <w:tmpl w:val="BB60DA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4EA79FE"/>
    <w:multiLevelType w:val="multilevel"/>
    <w:tmpl w:val="A2BC721E"/>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3912E48"/>
    <w:multiLevelType w:val="hybridMultilevel"/>
    <w:tmpl w:val="9A2275C2"/>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8" w15:restartNumberingAfterBreak="0">
    <w:nsid w:val="261F19D5"/>
    <w:multiLevelType w:val="multilevel"/>
    <w:tmpl w:val="BB60DAA2"/>
    <w:lvl w:ilvl="0">
      <w:start w:val="1"/>
      <w:numFmt w:val="decimal"/>
      <w:lvlText w:val="%1."/>
      <w:lvlJc w:val="left"/>
      <w:pPr>
        <w:ind w:left="1776" w:hanging="360"/>
      </w:pPr>
    </w:lvl>
    <w:lvl w:ilvl="1">
      <w:start w:val="1"/>
      <w:numFmt w:val="decimal"/>
      <w:lvlText w:val="%2."/>
      <w:lvlJc w:val="left"/>
      <w:pPr>
        <w:ind w:left="2496" w:hanging="360"/>
      </w:pPr>
    </w:lvl>
    <w:lvl w:ilvl="2">
      <w:start w:val="1"/>
      <w:numFmt w:val="decimal"/>
      <w:lvlText w:val="%3."/>
      <w:lvlJc w:val="left"/>
      <w:pPr>
        <w:ind w:left="3216" w:hanging="360"/>
      </w:pPr>
    </w:lvl>
    <w:lvl w:ilvl="3">
      <w:start w:val="1"/>
      <w:numFmt w:val="decimal"/>
      <w:lvlText w:val="%4."/>
      <w:lvlJc w:val="left"/>
      <w:pPr>
        <w:ind w:left="3936" w:hanging="360"/>
      </w:pPr>
    </w:lvl>
    <w:lvl w:ilvl="4">
      <w:start w:val="1"/>
      <w:numFmt w:val="decimal"/>
      <w:lvlText w:val="%5."/>
      <w:lvlJc w:val="left"/>
      <w:pPr>
        <w:ind w:left="4656" w:hanging="360"/>
      </w:pPr>
    </w:lvl>
    <w:lvl w:ilvl="5">
      <w:start w:val="1"/>
      <w:numFmt w:val="decimal"/>
      <w:lvlText w:val="%6."/>
      <w:lvlJc w:val="left"/>
      <w:pPr>
        <w:ind w:left="5376" w:hanging="360"/>
      </w:pPr>
    </w:lvl>
    <w:lvl w:ilvl="6">
      <w:start w:val="1"/>
      <w:numFmt w:val="decimal"/>
      <w:lvlText w:val="%7."/>
      <w:lvlJc w:val="left"/>
      <w:pPr>
        <w:ind w:left="6096" w:hanging="360"/>
      </w:pPr>
    </w:lvl>
    <w:lvl w:ilvl="7">
      <w:start w:val="1"/>
      <w:numFmt w:val="decimal"/>
      <w:lvlText w:val="%8."/>
      <w:lvlJc w:val="left"/>
      <w:pPr>
        <w:ind w:left="6816" w:hanging="360"/>
      </w:pPr>
    </w:lvl>
    <w:lvl w:ilvl="8">
      <w:start w:val="1"/>
      <w:numFmt w:val="decimal"/>
      <w:lvlText w:val="%9."/>
      <w:lvlJc w:val="left"/>
      <w:pPr>
        <w:ind w:left="7536" w:hanging="360"/>
      </w:pPr>
    </w:lvl>
  </w:abstractNum>
  <w:abstractNum w:abstractNumId="9" w15:restartNumberingAfterBreak="0">
    <w:nsid w:val="2ABD5C9A"/>
    <w:multiLevelType w:val="multilevel"/>
    <w:tmpl w:val="9DA2DDA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BDB1E18"/>
    <w:multiLevelType w:val="multilevel"/>
    <w:tmpl w:val="76E6D3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32F77B87"/>
    <w:multiLevelType w:val="multilevel"/>
    <w:tmpl w:val="99388E9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EBC7AB4"/>
    <w:multiLevelType w:val="multilevel"/>
    <w:tmpl w:val="4E02F98A"/>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FDB67B3"/>
    <w:multiLevelType w:val="multilevel"/>
    <w:tmpl w:val="2722D126"/>
    <w:styleLink w:val="WWOutlineListStyle2"/>
    <w:lvl w:ilvl="0">
      <w:start w:val="1"/>
      <w:numFmt w:val="none"/>
      <w:lvlText w:val="%1"/>
      <w:lvlJc w:val="left"/>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B95A12"/>
    <w:multiLevelType w:val="multilevel"/>
    <w:tmpl w:val="99388E9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61803AA4"/>
    <w:multiLevelType w:val="multilevel"/>
    <w:tmpl w:val="B36CA2F0"/>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63B4448A"/>
    <w:multiLevelType w:val="multilevel"/>
    <w:tmpl w:val="65C81EE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65000426"/>
    <w:multiLevelType w:val="multilevel"/>
    <w:tmpl w:val="C1B4C1D4"/>
    <w:styleLink w:val="LFO1"/>
    <w:lvl w:ilvl="0">
      <w:numFmt w:val="bullet"/>
      <w:pStyle w:val="Paragraphedeliste"/>
      <w:lvlText w:val="-"/>
      <w:lvlJc w:val="left"/>
      <w:pPr>
        <w:ind w:left="1068"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505" w:hanging="705"/>
      </w:pPr>
      <w:rPr>
        <w:rFonts w:ascii="Arial" w:eastAsia="Times New Roman" w:hAnsi="Arial" w:cs="Aria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9E30599"/>
    <w:multiLevelType w:val="multilevel"/>
    <w:tmpl w:val="E5A8EDFC"/>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A977403"/>
    <w:multiLevelType w:val="multilevel"/>
    <w:tmpl w:val="BC8E32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6C054DF4"/>
    <w:multiLevelType w:val="hybridMultilevel"/>
    <w:tmpl w:val="8904C3AC"/>
    <w:lvl w:ilvl="0" w:tplc="4C801A9C">
      <w:start w:val="1"/>
      <w:numFmt w:val="bullet"/>
      <w:lvlText w:val="-"/>
      <w:lvlJc w:val="left"/>
      <w:pPr>
        <w:ind w:left="1500" w:hanging="360"/>
      </w:pPr>
      <w:rPr>
        <w:rFonts w:ascii="Arial" w:hAnsi="Aria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21" w15:restartNumberingAfterBreak="0">
    <w:nsid w:val="6E7974CE"/>
    <w:multiLevelType w:val="multilevel"/>
    <w:tmpl w:val="BB60DA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716B6CC6"/>
    <w:multiLevelType w:val="multilevel"/>
    <w:tmpl w:val="8CB228C8"/>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019818892">
    <w:abstractNumId w:val="3"/>
  </w:num>
  <w:num w:numId="2" w16cid:durableId="804666825">
    <w:abstractNumId w:val="13"/>
  </w:num>
  <w:num w:numId="3" w16cid:durableId="397023173">
    <w:abstractNumId w:val="4"/>
  </w:num>
  <w:num w:numId="4" w16cid:durableId="2091459144">
    <w:abstractNumId w:val="2"/>
  </w:num>
  <w:num w:numId="5" w16cid:durableId="746534007">
    <w:abstractNumId w:val="17"/>
  </w:num>
  <w:num w:numId="6" w16cid:durableId="1595894823">
    <w:abstractNumId w:val="10"/>
  </w:num>
  <w:num w:numId="7" w16cid:durableId="1644503942">
    <w:abstractNumId w:val="19"/>
  </w:num>
  <w:num w:numId="8" w16cid:durableId="1922135874">
    <w:abstractNumId w:val="1"/>
  </w:num>
  <w:num w:numId="9" w16cid:durableId="986281003">
    <w:abstractNumId w:val="16"/>
  </w:num>
  <w:num w:numId="10" w16cid:durableId="830029598">
    <w:abstractNumId w:val="18"/>
  </w:num>
  <w:num w:numId="11" w16cid:durableId="1579748186">
    <w:abstractNumId w:val="9"/>
  </w:num>
  <w:num w:numId="12" w16cid:durableId="1714693382">
    <w:abstractNumId w:val="12"/>
  </w:num>
  <w:num w:numId="13" w16cid:durableId="1011301806">
    <w:abstractNumId w:val="0"/>
  </w:num>
  <w:num w:numId="14" w16cid:durableId="331881484">
    <w:abstractNumId w:val="21"/>
  </w:num>
  <w:num w:numId="15" w16cid:durableId="479809828">
    <w:abstractNumId w:val="11"/>
  </w:num>
  <w:num w:numId="16" w16cid:durableId="684014855">
    <w:abstractNumId w:val="6"/>
  </w:num>
  <w:num w:numId="17" w16cid:durableId="1991902160">
    <w:abstractNumId w:val="22"/>
  </w:num>
  <w:num w:numId="18" w16cid:durableId="877544741">
    <w:abstractNumId w:val="15"/>
  </w:num>
  <w:num w:numId="19" w16cid:durableId="1701852757">
    <w:abstractNumId w:val="7"/>
  </w:num>
  <w:num w:numId="20" w16cid:durableId="1032918789">
    <w:abstractNumId w:val="20"/>
  </w:num>
  <w:num w:numId="21" w16cid:durableId="664213125">
    <w:abstractNumId w:val="17"/>
  </w:num>
  <w:num w:numId="22" w16cid:durableId="14159353">
    <w:abstractNumId w:val="17"/>
  </w:num>
  <w:num w:numId="23" w16cid:durableId="770855579">
    <w:abstractNumId w:val="8"/>
  </w:num>
  <w:num w:numId="24" w16cid:durableId="528685847">
    <w:abstractNumId w:val="5"/>
  </w:num>
  <w:num w:numId="25" w16cid:durableId="7148173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98E"/>
    <w:rsid w:val="00017B7F"/>
    <w:rsid w:val="00027573"/>
    <w:rsid w:val="00060E59"/>
    <w:rsid w:val="00062F96"/>
    <w:rsid w:val="00064776"/>
    <w:rsid w:val="000759F0"/>
    <w:rsid w:val="00091920"/>
    <w:rsid w:val="000A349D"/>
    <w:rsid w:val="000E67EA"/>
    <w:rsid w:val="00104AF2"/>
    <w:rsid w:val="00107285"/>
    <w:rsid w:val="0010745A"/>
    <w:rsid w:val="00112FA1"/>
    <w:rsid w:val="0012103A"/>
    <w:rsid w:val="00127747"/>
    <w:rsid w:val="00133A4B"/>
    <w:rsid w:val="001428D0"/>
    <w:rsid w:val="00145265"/>
    <w:rsid w:val="0015587C"/>
    <w:rsid w:val="00161617"/>
    <w:rsid w:val="00175DA8"/>
    <w:rsid w:val="00176DBC"/>
    <w:rsid w:val="001806A8"/>
    <w:rsid w:val="00190717"/>
    <w:rsid w:val="00195BA9"/>
    <w:rsid w:val="001A1D24"/>
    <w:rsid w:val="001A7765"/>
    <w:rsid w:val="001C5B75"/>
    <w:rsid w:val="001D7F88"/>
    <w:rsid w:val="001F6DEB"/>
    <w:rsid w:val="002116D0"/>
    <w:rsid w:val="00224FD5"/>
    <w:rsid w:val="0022701A"/>
    <w:rsid w:val="00244207"/>
    <w:rsid w:val="00262177"/>
    <w:rsid w:val="002A4514"/>
    <w:rsid w:val="002A6526"/>
    <w:rsid w:val="002C3F82"/>
    <w:rsid w:val="002C7BCB"/>
    <w:rsid w:val="002E551B"/>
    <w:rsid w:val="002E5D0C"/>
    <w:rsid w:val="002E798D"/>
    <w:rsid w:val="002F049B"/>
    <w:rsid w:val="002F223F"/>
    <w:rsid w:val="002F6DF1"/>
    <w:rsid w:val="00300456"/>
    <w:rsid w:val="003108B7"/>
    <w:rsid w:val="0031119D"/>
    <w:rsid w:val="00323E14"/>
    <w:rsid w:val="0032635E"/>
    <w:rsid w:val="00326668"/>
    <w:rsid w:val="00341940"/>
    <w:rsid w:val="00343104"/>
    <w:rsid w:val="003512A9"/>
    <w:rsid w:val="00367341"/>
    <w:rsid w:val="00380D5A"/>
    <w:rsid w:val="00397697"/>
    <w:rsid w:val="003977BB"/>
    <w:rsid w:val="003A7C11"/>
    <w:rsid w:val="003B7649"/>
    <w:rsid w:val="003C5252"/>
    <w:rsid w:val="003E2751"/>
    <w:rsid w:val="003E579C"/>
    <w:rsid w:val="003F5EDC"/>
    <w:rsid w:val="003F65E2"/>
    <w:rsid w:val="004236B6"/>
    <w:rsid w:val="00441E92"/>
    <w:rsid w:val="00445B7F"/>
    <w:rsid w:val="00482E42"/>
    <w:rsid w:val="00494AEE"/>
    <w:rsid w:val="004A068A"/>
    <w:rsid w:val="004A6B46"/>
    <w:rsid w:val="004B010D"/>
    <w:rsid w:val="004B54F8"/>
    <w:rsid w:val="004B7457"/>
    <w:rsid w:val="004C5393"/>
    <w:rsid w:val="004D047F"/>
    <w:rsid w:val="004E0598"/>
    <w:rsid w:val="004E7CA1"/>
    <w:rsid w:val="00504B3D"/>
    <w:rsid w:val="0050698E"/>
    <w:rsid w:val="005073F7"/>
    <w:rsid w:val="00513196"/>
    <w:rsid w:val="00525A06"/>
    <w:rsid w:val="00527244"/>
    <w:rsid w:val="0053089B"/>
    <w:rsid w:val="00532298"/>
    <w:rsid w:val="005348FB"/>
    <w:rsid w:val="00545649"/>
    <w:rsid w:val="005A0A7D"/>
    <w:rsid w:val="005C4F39"/>
    <w:rsid w:val="005C579F"/>
    <w:rsid w:val="005C7531"/>
    <w:rsid w:val="005D15D8"/>
    <w:rsid w:val="005E0A3E"/>
    <w:rsid w:val="005E11FF"/>
    <w:rsid w:val="005E3F29"/>
    <w:rsid w:val="005F551A"/>
    <w:rsid w:val="00615E59"/>
    <w:rsid w:val="00623E36"/>
    <w:rsid w:val="0063304F"/>
    <w:rsid w:val="00637934"/>
    <w:rsid w:val="00643669"/>
    <w:rsid w:val="00644000"/>
    <w:rsid w:val="006519F0"/>
    <w:rsid w:val="00654FCF"/>
    <w:rsid w:val="00665F6B"/>
    <w:rsid w:val="006674ED"/>
    <w:rsid w:val="00667BA2"/>
    <w:rsid w:val="00676BF4"/>
    <w:rsid w:val="006933D4"/>
    <w:rsid w:val="006944CB"/>
    <w:rsid w:val="006A156A"/>
    <w:rsid w:val="006C5A2A"/>
    <w:rsid w:val="006E0EDF"/>
    <w:rsid w:val="007000BD"/>
    <w:rsid w:val="00725B60"/>
    <w:rsid w:val="007363E2"/>
    <w:rsid w:val="00755D3E"/>
    <w:rsid w:val="007609F8"/>
    <w:rsid w:val="007675B5"/>
    <w:rsid w:val="00770B87"/>
    <w:rsid w:val="0077216C"/>
    <w:rsid w:val="00786A30"/>
    <w:rsid w:val="007870C6"/>
    <w:rsid w:val="0079383D"/>
    <w:rsid w:val="007B3F59"/>
    <w:rsid w:val="007C41F6"/>
    <w:rsid w:val="007D5589"/>
    <w:rsid w:val="007E5669"/>
    <w:rsid w:val="007E74EF"/>
    <w:rsid w:val="0080429E"/>
    <w:rsid w:val="00825B18"/>
    <w:rsid w:val="008321BA"/>
    <w:rsid w:val="00841FAE"/>
    <w:rsid w:val="00873F51"/>
    <w:rsid w:val="00896B36"/>
    <w:rsid w:val="008B4A46"/>
    <w:rsid w:val="008E6057"/>
    <w:rsid w:val="00901324"/>
    <w:rsid w:val="00907E6A"/>
    <w:rsid w:val="00913E9F"/>
    <w:rsid w:val="00933288"/>
    <w:rsid w:val="00934D7C"/>
    <w:rsid w:val="00963086"/>
    <w:rsid w:val="00971C7F"/>
    <w:rsid w:val="00973422"/>
    <w:rsid w:val="009761A0"/>
    <w:rsid w:val="00976F48"/>
    <w:rsid w:val="009C7D05"/>
    <w:rsid w:val="009D6BAF"/>
    <w:rsid w:val="009E4542"/>
    <w:rsid w:val="009F0DF5"/>
    <w:rsid w:val="009F2E8E"/>
    <w:rsid w:val="009F6F46"/>
    <w:rsid w:val="00A00BE9"/>
    <w:rsid w:val="00A13D59"/>
    <w:rsid w:val="00A141A8"/>
    <w:rsid w:val="00A21900"/>
    <w:rsid w:val="00A26562"/>
    <w:rsid w:val="00A32CED"/>
    <w:rsid w:val="00A41E2B"/>
    <w:rsid w:val="00A466C7"/>
    <w:rsid w:val="00A61657"/>
    <w:rsid w:val="00A735DE"/>
    <w:rsid w:val="00A813A1"/>
    <w:rsid w:val="00A8216C"/>
    <w:rsid w:val="00A878BC"/>
    <w:rsid w:val="00A95204"/>
    <w:rsid w:val="00AA78A2"/>
    <w:rsid w:val="00AB0219"/>
    <w:rsid w:val="00AB1465"/>
    <w:rsid w:val="00AB1F9A"/>
    <w:rsid w:val="00AC2484"/>
    <w:rsid w:val="00AE1997"/>
    <w:rsid w:val="00AF1846"/>
    <w:rsid w:val="00B1548A"/>
    <w:rsid w:val="00B3580F"/>
    <w:rsid w:val="00B44DC7"/>
    <w:rsid w:val="00B461B0"/>
    <w:rsid w:val="00B655B6"/>
    <w:rsid w:val="00B71BE0"/>
    <w:rsid w:val="00B83BE5"/>
    <w:rsid w:val="00BA1BB7"/>
    <w:rsid w:val="00BA6642"/>
    <w:rsid w:val="00BB12CD"/>
    <w:rsid w:val="00BB7FDF"/>
    <w:rsid w:val="00BE5322"/>
    <w:rsid w:val="00BF39AE"/>
    <w:rsid w:val="00BF49E2"/>
    <w:rsid w:val="00BF647A"/>
    <w:rsid w:val="00C06B21"/>
    <w:rsid w:val="00C15860"/>
    <w:rsid w:val="00C22718"/>
    <w:rsid w:val="00C307F8"/>
    <w:rsid w:val="00C322B8"/>
    <w:rsid w:val="00C439A0"/>
    <w:rsid w:val="00CA6535"/>
    <w:rsid w:val="00CB3AF3"/>
    <w:rsid w:val="00CD435C"/>
    <w:rsid w:val="00CE054A"/>
    <w:rsid w:val="00CE303B"/>
    <w:rsid w:val="00D01FBB"/>
    <w:rsid w:val="00D04E83"/>
    <w:rsid w:val="00D0777A"/>
    <w:rsid w:val="00D23A94"/>
    <w:rsid w:val="00D3463F"/>
    <w:rsid w:val="00D656B3"/>
    <w:rsid w:val="00DA23CD"/>
    <w:rsid w:val="00DC5A5B"/>
    <w:rsid w:val="00DD3925"/>
    <w:rsid w:val="00DE76AE"/>
    <w:rsid w:val="00E031EC"/>
    <w:rsid w:val="00E108B6"/>
    <w:rsid w:val="00E11973"/>
    <w:rsid w:val="00E16E9C"/>
    <w:rsid w:val="00E3152C"/>
    <w:rsid w:val="00E32778"/>
    <w:rsid w:val="00E77B43"/>
    <w:rsid w:val="00E84A9F"/>
    <w:rsid w:val="00EA3D18"/>
    <w:rsid w:val="00EB1EF0"/>
    <w:rsid w:val="00EC6360"/>
    <w:rsid w:val="00ED499B"/>
    <w:rsid w:val="00EE3B36"/>
    <w:rsid w:val="00EF109B"/>
    <w:rsid w:val="00EF2994"/>
    <w:rsid w:val="00EF66D9"/>
    <w:rsid w:val="00F344F8"/>
    <w:rsid w:val="00F3468A"/>
    <w:rsid w:val="00F45437"/>
    <w:rsid w:val="00F750A1"/>
    <w:rsid w:val="00FA60EF"/>
    <w:rsid w:val="00FB4A03"/>
    <w:rsid w:val="070C2BC5"/>
    <w:rsid w:val="091E6BCF"/>
    <w:rsid w:val="0AA82CEB"/>
    <w:rsid w:val="0C60583A"/>
    <w:rsid w:val="0CF20694"/>
    <w:rsid w:val="0E24267E"/>
    <w:rsid w:val="103CBB03"/>
    <w:rsid w:val="14E7B621"/>
    <w:rsid w:val="1503C8E0"/>
    <w:rsid w:val="2563778C"/>
    <w:rsid w:val="28773922"/>
    <w:rsid w:val="2B4DAEE4"/>
    <w:rsid w:val="302A07BD"/>
    <w:rsid w:val="306DF0E2"/>
    <w:rsid w:val="3AD38023"/>
    <w:rsid w:val="3C2FD4F7"/>
    <w:rsid w:val="58200B43"/>
    <w:rsid w:val="5B7719A7"/>
    <w:rsid w:val="5E2B60D8"/>
    <w:rsid w:val="625F3BA2"/>
    <w:rsid w:val="66DD84E5"/>
    <w:rsid w:val="67D8511D"/>
    <w:rsid w:val="6A7A6812"/>
    <w:rsid w:val="6E6B510A"/>
    <w:rsid w:val="75D0E2E3"/>
    <w:rsid w:val="78146C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E23B1"/>
  <w15:docId w15:val="{6B4DA764-696E-4E6F-997D-898E70AF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fr-FR" w:eastAsia="en-US" w:bidi="ar-SA"/>
      </w:rPr>
    </w:rPrDefault>
    <w:pPrDefault>
      <w:pPr>
        <w:autoSpaceDN w:val="0"/>
        <w:spacing w:after="160" w:line="24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spacing w:after="0" w:line="240" w:lineRule="auto"/>
      <w:jc w:val="both"/>
      <w:textAlignment w:val="baseline"/>
    </w:pPr>
    <w:rPr>
      <w:rFonts w:ascii="Arial" w:eastAsia="Times New Roman" w:hAnsi="Arial"/>
      <w:kern w:val="0"/>
      <w:sz w:val="20"/>
      <w:szCs w:val="20"/>
      <w:lang w:eastAsia="fr-FR"/>
    </w:rPr>
  </w:style>
  <w:style w:type="paragraph" w:styleId="Titre1">
    <w:name w:val="heading 1"/>
    <w:basedOn w:val="Normal"/>
    <w:next w:val="Normal"/>
    <w:uiPriority w:val="9"/>
    <w:qFormat/>
    <w:pPr>
      <w:keepNext/>
      <w:spacing w:before="240" w:after="240"/>
      <w:outlineLvl w:val="0"/>
    </w:pPr>
    <w:rPr>
      <w:b/>
      <w:color w:val="004286"/>
      <w:sz w:val="28"/>
    </w:rPr>
  </w:style>
  <w:style w:type="paragraph" w:styleId="Titre2">
    <w:name w:val="heading 2"/>
    <w:basedOn w:val="Normal"/>
    <w:next w:val="Normal"/>
    <w:uiPriority w:val="9"/>
    <w:semiHidden/>
    <w:unhideWhenUsed/>
    <w:qFormat/>
    <w:pPr>
      <w:keepNext/>
      <w:numPr>
        <w:ilvl w:val="1"/>
        <w:numId w:val="1"/>
      </w:numPr>
      <w:spacing w:before="240" w:after="240"/>
      <w:outlineLvl w:val="1"/>
    </w:pPr>
    <w:rPr>
      <w:b/>
      <w:color w:val="004286"/>
      <w:sz w:val="22"/>
    </w:rPr>
  </w:style>
  <w:style w:type="paragraph" w:styleId="Titre3">
    <w:name w:val="heading 3"/>
    <w:basedOn w:val="Normal"/>
    <w:next w:val="Normal"/>
    <w:uiPriority w:val="9"/>
    <w:semiHidden/>
    <w:unhideWhenUsed/>
    <w:qFormat/>
    <w:pPr>
      <w:keepNext/>
      <w:numPr>
        <w:ilvl w:val="2"/>
        <w:numId w:val="1"/>
      </w:numPr>
      <w:spacing w:before="120" w:after="120"/>
      <w:outlineLvl w:val="2"/>
    </w:pPr>
    <w:rPr>
      <w:color w:val="44546A"/>
    </w:rPr>
  </w:style>
  <w:style w:type="paragraph" w:styleId="Titre4">
    <w:name w:val="heading 4"/>
    <w:basedOn w:val="Titre3"/>
    <w:next w:val="Normal"/>
    <w:uiPriority w:val="9"/>
    <w:semiHidden/>
    <w:unhideWhenUsed/>
    <w:qFormat/>
    <w:pPr>
      <w:numPr>
        <w:ilvl w:val="3"/>
      </w:numPr>
      <w:tabs>
        <w:tab w:val="left" w:pos="-3096"/>
        <w:tab w:val="left" w:pos="-216"/>
      </w:tabs>
      <w:outlineLvl w:val="3"/>
    </w:pPr>
    <w:rPr>
      <w:color w:val="004286"/>
    </w:rPr>
  </w:style>
  <w:style w:type="paragraph" w:styleId="Titre5">
    <w:name w:val="heading 5"/>
    <w:basedOn w:val="Normal"/>
    <w:next w:val="Normal"/>
    <w:uiPriority w:val="9"/>
    <w:semiHidden/>
    <w:unhideWhenUsed/>
    <w:qFormat/>
    <w:pPr>
      <w:keepNext/>
      <w:numPr>
        <w:ilvl w:val="4"/>
        <w:numId w:val="1"/>
      </w:numPr>
      <w:tabs>
        <w:tab w:val="left" w:pos="-3672"/>
        <w:tab w:val="left" w:pos="-792"/>
      </w:tabs>
      <w:outlineLvl w:val="4"/>
    </w:pPr>
    <w:rPr>
      <w:b/>
      <w:color w:val="004286"/>
      <w:sz w:val="14"/>
    </w:rPr>
  </w:style>
  <w:style w:type="paragraph" w:styleId="Titre6">
    <w:name w:val="heading 6"/>
    <w:basedOn w:val="Normal"/>
    <w:next w:val="Normal"/>
    <w:uiPriority w:val="9"/>
    <w:semiHidden/>
    <w:unhideWhenUsed/>
    <w:qFormat/>
    <w:pPr>
      <w:keepNext/>
      <w:numPr>
        <w:ilvl w:val="5"/>
        <w:numId w:val="1"/>
      </w:numPr>
      <w:spacing w:before="120" w:after="120"/>
      <w:outlineLvl w:val="5"/>
    </w:pPr>
    <w:rPr>
      <w:color w:val="004286"/>
      <w:sz w:val="22"/>
    </w:rPr>
  </w:style>
  <w:style w:type="paragraph" w:styleId="Titre7">
    <w:name w:val="heading 7"/>
    <w:basedOn w:val="Normal"/>
    <w:next w:val="Normal"/>
    <w:pPr>
      <w:keepNext/>
      <w:numPr>
        <w:ilvl w:val="6"/>
        <w:numId w:val="1"/>
      </w:numPr>
      <w:tabs>
        <w:tab w:val="left" w:pos="-4824"/>
        <w:tab w:val="left" w:pos="-1944"/>
      </w:tabs>
      <w:outlineLvl w:val="6"/>
    </w:pPr>
    <w:rPr>
      <w:b/>
      <w:color w:val="DE6422"/>
      <w:sz w:val="18"/>
    </w:rPr>
  </w:style>
  <w:style w:type="paragraph" w:styleId="Titre8">
    <w:name w:val="heading 8"/>
    <w:basedOn w:val="Normal"/>
    <w:next w:val="Normal"/>
    <w:pPr>
      <w:keepNext/>
      <w:numPr>
        <w:ilvl w:val="7"/>
        <w:numId w:val="1"/>
      </w:numPr>
      <w:tabs>
        <w:tab w:val="left" w:pos="-5400"/>
        <w:tab w:val="left" w:pos="-2520"/>
      </w:tabs>
      <w:outlineLvl w:val="7"/>
    </w:pPr>
    <w:rPr>
      <w:b/>
      <w:color w:val="004286"/>
      <w:sz w:val="12"/>
    </w:rPr>
  </w:style>
  <w:style w:type="paragraph" w:styleId="Titre9">
    <w:name w:val="heading 9"/>
    <w:basedOn w:val="Normal"/>
    <w:next w:val="Normal"/>
    <w:pPr>
      <w:keepNext/>
      <w:numPr>
        <w:ilvl w:val="8"/>
        <w:numId w:val="1"/>
      </w:numPr>
      <w:tabs>
        <w:tab w:val="left" w:pos="-6336"/>
        <w:tab w:val="left" w:pos="-3096"/>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character" w:customStyle="1" w:styleId="Titre1Car">
    <w:name w:val="Titre 1 Car"/>
    <w:basedOn w:val="Policepardfaut"/>
    <w:rPr>
      <w:rFonts w:ascii="Arial" w:eastAsia="Times New Roman" w:hAnsi="Arial" w:cs="Times New Roman"/>
      <w:b/>
      <w:color w:val="004286"/>
      <w:kern w:val="0"/>
      <w:sz w:val="28"/>
      <w:szCs w:val="20"/>
      <w:lang w:eastAsia="fr-FR"/>
    </w:rPr>
  </w:style>
  <w:style w:type="character" w:customStyle="1" w:styleId="Titre2Car">
    <w:name w:val="Titre 2 Car"/>
    <w:basedOn w:val="Policepardfaut"/>
    <w:rPr>
      <w:rFonts w:ascii="Arial" w:eastAsia="Times New Roman" w:hAnsi="Arial" w:cs="Times New Roman"/>
      <w:b/>
      <w:color w:val="004286"/>
      <w:kern w:val="0"/>
      <w:szCs w:val="20"/>
      <w:lang w:eastAsia="fr-FR"/>
    </w:rPr>
  </w:style>
  <w:style w:type="character" w:customStyle="1" w:styleId="Titre3Car">
    <w:name w:val="Titre 3 Car"/>
    <w:basedOn w:val="Policepardfaut"/>
    <w:rPr>
      <w:rFonts w:ascii="Arial" w:eastAsia="Times New Roman" w:hAnsi="Arial" w:cs="Times New Roman"/>
      <w:color w:val="44546A"/>
      <w:kern w:val="0"/>
      <w:sz w:val="20"/>
      <w:szCs w:val="20"/>
      <w:lang w:eastAsia="fr-FR"/>
    </w:rPr>
  </w:style>
  <w:style w:type="character" w:customStyle="1" w:styleId="Titre4Car">
    <w:name w:val="Titre 4 Car"/>
    <w:basedOn w:val="Policepardfaut"/>
    <w:rPr>
      <w:rFonts w:ascii="Arial" w:eastAsia="Times New Roman" w:hAnsi="Arial" w:cs="Times New Roman"/>
      <w:color w:val="004286"/>
      <w:kern w:val="0"/>
      <w:sz w:val="20"/>
      <w:szCs w:val="20"/>
      <w:lang w:eastAsia="fr-FR"/>
    </w:rPr>
  </w:style>
  <w:style w:type="character" w:customStyle="1" w:styleId="Titre5Car">
    <w:name w:val="Titre 5 Car"/>
    <w:basedOn w:val="Policepardfaut"/>
    <w:rPr>
      <w:rFonts w:ascii="Arial" w:eastAsia="Times New Roman" w:hAnsi="Arial" w:cs="Times New Roman"/>
      <w:b/>
      <w:color w:val="004286"/>
      <w:kern w:val="0"/>
      <w:sz w:val="14"/>
      <w:szCs w:val="20"/>
      <w:lang w:eastAsia="fr-FR"/>
    </w:rPr>
  </w:style>
  <w:style w:type="character" w:customStyle="1" w:styleId="Titre6Car">
    <w:name w:val="Titre 6 Car"/>
    <w:basedOn w:val="Policepardfaut"/>
    <w:rPr>
      <w:rFonts w:ascii="Arial" w:eastAsia="Times New Roman" w:hAnsi="Arial" w:cs="Times New Roman"/>
      <w:color w:val="004286"/>
      <w:kern w:val="0"/>
      <w:szCs w:val="20"/>
      <w:lang w:eastAsia="fr-FR"/>
    </w:rPr>
  </w:style>
  <w:style w:type="character" w:customStyle="1" w:styleId="Titre7Car">
    <w:name w:val="Titre 7 Car"/>
    <w:basedOn w:val="Policepardfaut"/>
    <w:rPr>
      <w:rFonts w:ascii="Arial" w:eastAsia="Times New Roman" w:hAnsi="Arial" w:cs="Times New Roman"/>
      <w:b/>
      <w:color w:val="DE6422"/>
      <w:kern w:val="0"/>
      <w:sz w:val="18"/>
      <w:szCs w:val="20"/>
      <w:lang w:eastAsia="fr-FR"/>
    </w:rPr>
  </w:style>
  <w:style w:type="character" w:customStyle="1" w:styleId="Titre8Car">
    <w:name w:val="Titre 8 Car"/>
    <w:basedOn w:val="Policepardfaut"/>
    <w:rPr>
      <w:rFonts w:ascii="Arial" w:eastAsia="Times New Roman" w:hAnsi="Arial" w:cs="Times New Roman"/>
      <w:b/>
      <w:color w:val="004286"/>
      <w:kern w:val="0"/>
      <w:sz w:val="12"/>
      <w:szCs w:val="20"/>
      <w:lang w:eastAsia="fr-FR"/>
    </w:rPr>
  </w:style>
  <w:style w:type="character" w:customStyle="1" w:styleId="Titre9Car">
    <w:name w:val="Titre 9 Car"/>
    <w:basedOn w:val="Policepardfaut"/>
    <w:rPr>
      <w:rFonts w:ascii="Arial" w:eastAsia="Times New Roman" w:hAnsi="Arial" w:cs="Times New Roman"/>
      <w:b/>
      <w:color w:val="004286"/>
      <w:kern w:val="0"/>
      <w:sz w:val="24"/>
      <w:szCs w:val="20"/>
      <w:lang w:eastAsia="fr-FR"/>
    </w:rPr>
  </w:style>
  <w:style w:type="paragraph" w:styleId="En-tte">
    <w:name w:val="header"/>
    <w:basedOn w:val="Normal"/>
    <w:pPr>
      <w:tabs>
        <w:tab w:val="center" w:pos="4536"/>
        <w:tab w:val="right" w:pos="9072"/>
      </w:tabs>
    </w:pPr>
  </w:style>
  <w:style w:type="character" w:customStyle="1" w:styleId="En-tteCar">
    <w:name w:val="En-tête Car"/>
    <w:basedOn w:val="Policepardfaut"/>
    <w:rPr>
      <w:rFonts w:ascii="Arial" w:eastAsia="Times New Roman" w:hAnsi="Arial" w:cs="Times New Roman"/>
      <w:kern w:val="0"/>
      <w:sz w:val="20"/>
      <w:szCs w:val="20"/>
      <w:lang w:eastAsia="fr-FR"/>
    </w:rPr>
  </w:style>
  <w:style w:type="paragraph" w:styleId="Pieddepage">
    <w:name w:val="footer"/>
    <w:basedOn w:val="Normal"/>
    <w:pPr>
      <w:tabs>
        <w:tab w:val="center" w:pos="4536"/>
        <w:tab w:val="right" w:pos="9072"/>
      </w:tabs>
    </w:pPr>
  </w:style>
  <w:style w:type="character" w:customStyle="1" w:styleId="PieddepageCar">
    <w:name w:val="Pied de page Car"/>
    <w:basedOn w:val="Policepardfaut"/>
    <w:rPr>
      <w:rFonts w:ascii="Arial" w:eastAsia="Times New Roman" w:hAnsi="Arial" w:cs="Times New Roman"/>
      <w:kern w:val="0"/>
      <w:sz w:val="20"/>
      <w:szCs w:val="20"/>
      <w:lang w:eastAsia="fr-FR"/>
    </w:rPr>
  </w:style>
  <w:style w:type="character" w:styleId="Numrodepage">
    <w:name w:val="page number"/>
    <w:basedOn w:val="Policepardfaut"/>
  </w:style>
  <w:style w:type="paragraph" w:styleId="Paragraphedeliste">
    <w:name w:val="List Paragraph"/>
    <w:basedOn w:val="Normal"/>
    <w:pPr>
      <w:numPr>
        <w:numId w:val="5"/>
      </w:numPr>
      <w:overflowPunct/>
      <w:autoSpaceDE/>
      <w:contextualSpacing/>
      <w:textAlignment w:val="auto"/>
    </w:pPr>
    <w:rPr>
      <w:rFonts w:eastAsia="MS Mincho" w:cs="Arial"/>
    </w:rPr>
  </w:style>
  <w:style w:type="paragraph" w:styleId="Sansinterligne">
    <w:name w:val="No Spacing"/>
    <w:pPr>
      <w:suppressAutoHyphens/>
      <w:overflowPunct w:val="0"/>
      <w:autoSpaceDE w:val="0"/>
      <w:spacing w:after="0" w:line="240" w:lineRule="auto"/>
      <w:jc w:val="both"/>
      <w:textAlignment w:val="baseline"/>
    </w:pPr>
    <w:rPr>
      <w:rFonts w:ascii="Arial" w:eastAsia="Times New Roman" w:hAnsi="Arial"/>
      <w:kern w:val="0"/>
      <w:sz w:val="20"/>
      <w:szCs w:val="20"/>
      <w:lang w:eastAsia="fr-FR"/>
    </w:rPr>
  </w:style>
  <w:style w:type="character" w:customStyle="1" w:styleId="ParagraphedelisteCar">
    <w:name w:val="Paragraphe de liste Car"/>
    <w:rPr>
      <w:rFonts w:ascii="Arial" w:eastAsia="MS Mincho" w:hAnsi="Arial" w:cs="Arial"/>
      <w:kern w:val="0"/>
      <w:sz w:val="20"/>
      <w:szCs w:val="20"/>
      <w:lang w:eastAsia="fr-FR"/>
    </w:rPr>
  </w:style>
  <w:style w:type="paragraph" w:customStyle="1" w:styleId="paragraph">
    <w:name w:val="paragraph"/>
    <w:basedOn w:val="Normal"/>
    <w:pPr>
      <w:overflowPunct/>
      <w:autoSpaceDE/>
      <w:spacing w:before="100" w:after="100"/>
      <w:jc w:val="left"/>
      <w:textAlignment w:val="auto"/>
    </w:pPr>
    <w:rPr>
      <w:rFonts w:ascii="Times New Roman" w:hAnsi="Times New Roman"/>
      <w:sz w:val="24"/>
      <w:szCs w:val="24"/>
    </w:rPr>
  </w:style>
  <w:style w:type="character" w:customStyle="1" w:styleId="normaltextrun">
    <w:name w:val="normaltextrun"/>
    <w:basedOn w:val="Policepardfaut"/>
  </w:style>
  <w:style w:type="character" w:customStyle="1" w:styleId="eop">
    <w:name w:val="eop"/>
    <w:basedOn w:val="Policepardfaut"/>
  </w:style>
  <w:style w:type="paragraph" w:styleId="Rvision">
    <w:name w:val="Revision"/>
    <w:pPr>
      <w:suppressAutoHyphens/>
      <w:spacing w:after="0" w:line="240" w:lineRule="auto"/>
    </w:pPr>
    <w:rPr>
      <w:rFonts w:ascii="Arial" w:eastAsia="Times New Roman" w:hAnsi="Arial"/>
      <w:kern w:val="0"/>
      <w:sz w:val="20"/>
      <w:szCs w:val="20"/>
      <w:lang w:eastAsia="fr-FR"/>
    </w:rPr>
  </w:style>
  <w:style w:type="character" w:styleId="Marquedecommentaire">
    <w:name w:val="annotation reference"/>
    <w:basedOn w:val="Policepardfaut"/>
    <w:rPr>
      <w:sz w:val="16"/>
      <w:szCs w:val="16"/>
    </w:rPr>
  </w:style>
  <w:style w:type="paragraph" w:styleId="Commentaire">
    <w:name w:val="annotation text"/>
    <w:basedOn w:val="Normal"/>
  </w:style>
  <w:style w:type="character" w:customStyle="1" w:styleId="CommentaireCar">
    <w:name w:val="Commentaire Car"/>
    <w:basedOn w:val="Policepardfaut"/>
    <w:rPr>
      <w:rFonts w:ascii="Arial" w:eastAsia="Times New Roman" w:hAnsi="Arial" w:cs="Times New Roman"/>
      <w:kern w:val="0"/>
      <w:sz w:val="20"/>
      <w:szCs w:val="20"/>
      <w:lang w:eastAsia="fr-FR"/>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Arial" w:eastAsia="Times New Roman" w:hAnsi="Arial" w:cs="Times New Roman"/>
      <w:b/>
      <w:bCs/>
      <w:kern w:val="0"/>
      <w:sz w:val="20"/>
      <w:szCs w:val="20"/>
      <w:lang w:eastAsia="fr-FR"/>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LFO1">
    <w:name w:val="LFO1"/>
    <w:basedOn w:val="Aucuneliste"/>
    <w:pPr>
      <w:numPr>
        <w:numId w:val="5"/>
      </w:numPr>
    </w:pPr>
  </w:style>
  <w:style w:type="paragraph" w:styleId="NormalWeb">
    <w:name w:val="Normal (Web)"/>
    <w:basedOn w:val="Normal"/>
    <w:uiPriority w:val="99"/>
    <w:semiHidden/>
    <w:unhideWhenUsed/>
    <w:rsid w:val="00A13D5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506443">
      <w:bodyDiv w:val="1"/>
      <w:marLeft w:val="0"/>
      <w:marRight w:val="0"/>
      <w:marTop w:val="0"/>
      <w:marBottom w:val="0"/>
      <w:divBdr>
        <w:top w:val="none" w:sz="0" w:space="0" w:color="auto"/>
        <w:left w:val="none" w:sz="0" w:space="0" w:color="auto"/>
        <w:bottom w:val="none" w:sz="0" w:space="0" w:color="auto"/>
        <w:right w:val="none" w:sz="0" w:space="0" w:color="auto"/>
      </w:divBdr>
    </w:div>
    <w:div w:id="595476105">
      <w:bodyDiv w:val="1"/>
      <w:marLeft w:val="0"/>
      <w:marRight w:val="0"/>
      <w:marTop w:val="0"/>
      <w:marBottom w:val="0"/>
      <w:divBdr>
        <w:top w:val="none" w:sz="0" w:space="0" w:color="auto"/>
        <w:left w:val="none" w:sz="0" w:space="0" w:color="auto"/>
        <w:bottom w:val="none" w:sz="0" w:space="0" w:color="auto"/>
        <w:right w:val="none" w:sz="0" w:space="0" w:color="auto"/>
      </w:divBdr>
    </w:div>
    <w:div w:id="953750746">
      <w:bodyDiv w:val="1"/>
      <w:marLeft w:val="0"/>
      <w:marRight w:val="0"/>
      <w:marTop w:val="0"/>
      <w:marBottom w:val="0"/>
      <w:divBdr>
        <w:top w:val="none" w:sz="0" w:space="0" w:color="auto"/>
        <w:left w:val="none" w:sz="0" w:space="0" w:color="auto"/>
        <w:bottom w:val="none" w:sz="0" w:space="0" w:color="auto"/>
        <w:right w:val="none" w:sz="0" w:space="0" w:color="auto"/>
      </w:divBdr>
    </w:div>
    <w:div w:id="1171872929">
      <w:bodyDiv w:val="1"/>
      <w:marLeft w:val="0"/>
      <w:marRight w:val="0"/>
      <w:marTop w:val="0"/>
      <w:marBottom w:val="0"/>
      <w:divBdr>
        <w:top w:val="none" w:sz="0" w:space="0" w:color="auto"/>
        <w:left w:val="none" w:sz="0" w:space="0" w:color="auto"/>
        <w:bottom w:val="none" w:sz="0" w:space="0" w:color="auto"/>
        <w:right w:val="none" w:sz="0" w:space="0" w:color="auto"/>
      </w:divBdr>
    </w:div>
    <w:div w:id="1209337888">
      <w:bodyDiv w:val="1"/>
      <w:marLeft w:val="0"/>
      <w:marRight w:val="0"/>
      <w:marTop w:val="0"/>
      <w:marBottom w:val="0"/>
      <w:divBdr>
        <w:top w:val="none" w:sz="0" w:space="0" w:color="auto"/>
        <w:left w:val="none" w:sz="0" w:space="0" w:color="auto"/>
        <w:bottom w:val="none" w:sz="0" w:space="0" w:color="auto"/>
        <w:right w:val="none" w:sz="0" w:space="0" w:color="auto"/>
      </w:divBdr>
    </w:div>
    <w:div w:id="1378823173">
      <w:bodyDiv w:val="1"/>
      <w:marLeft w:val="0"/>
      <w:marRight w:val="0"/>
      <w:marTop w:val="0"/>
      <w:marBottom w:val="0"/>
      <w:divBdr>
        <w:top w:val="none" w:sz="0" w:space="0" w:color="auto"/>
        <w:left w:val="none" w:sz="0" w:space="0" w:color="auto"/>
        <w:bottom w:val="none" w:sz="0" w:space="0" w:color="auto"/>
        <w:right w:val="none" w:sz="0" w:space="0" w:color="auto"/>
      </w:divBdr>
    </w:div>
    <w:div w:id="1434014036">
      <w:bodyDiv w:val="1"/>
      <w:marLeft w:val="0"/>
      <w:marRight w:val="0"/>
      <w:marTop w:val="0"/>
      <w:marBottom w:val="0"/>
      <w:divBdr>
        <w:top w:val="none" w:sz="0" w:space="0" w:color="auto"/>
        <w:left w:val="none" w:sz="0" w:space="0" w:color="auto"/>
        <w:bottom w:val="none" w:sz="0" w:space="0" w:color="auto"/>
        <w:right w:val="none" w:sz="0" w:space="0" w:color="auto"/>
      </w:divBdr>
    </w:div>
    <w:div w:id="1518278255">
      <w:bodyDiv w:val="1"/>
      <w:marLeft w:val="0"/>
      <w:marRight w:val="0"/>
      <w:marTop w:val="0"/>
      <w:marBottom w:val="0"/>
      <w:divBdr>
        <w:top w:val="none" w:sz="0" w:space="0" w:color="auto"/>
        <w:left w:val="none" w:sz="0" w:space="0" w:color="auto"/>
        <w:bottom w:val="none" w:sz="0" w:space="0" w:color="auto"/>
        <w:right w:val="none" w:sz="0" w:space="0" w:color="auto"/>
      </w:divBdr>
    </w:div>
    <w:div w:id="1690788904">
      <w:bodyDiv w:val="1"/>
      <w:marLeft w:val="0"/>
      <w:marRight w:val="0"/>
      <w:marTop w:val="0"/>
      <w:marBottom w:val="0"/>
      <w:divBdr>
        <w:top w:val="none" w:sz="0" w:space="0" w:color="auto"/>
        <w:left w:val="none" w:sz="0" w:space="0" w:color="auto"/>
        <w:bottom w:val="none" w:sz="0" w:space="0" w:color="auto"/>
        <w:right w:val="none" w:sz="0" w:space="0" w:color="auto"/>
      </w:divBdr>
    </w:div>
    <w:div w:id="1901284278">
      <w:bodyDiv w:val="1"/>
      <w:marLeft w:val="0"/>
      <w:marRight w:val="0"/>
      <w:marTop w:val="0"/>
      <w:marBottom w:val="0"/>
      <w:divBdr>
        <w:top w:val="none" w:sz="0" w:space="0" w:color="auto"/>
        <w:left w:val="none" w:sz="0" w:space="0" w:color="auto"/>
        <w:bottom w:val="none" w:sz="0" w:space="0" w:color="auto"/>
        <w:right w:val="none" w:sz="0" w:space="0" w:color="auto"/>
      </w:divBdr>
    </w:div>
    <w:div w:id="2117216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a3abc5-053a-4f8c-9275-7c147a24d137">
      <Terms xmlns="http://schemas.microsoft.com/office/infopath/2007/PartnerControls"/>
    </lcf76f155ced4ddcb4097134ff3c332f>
    <TaxCatchAll xmlns="4a5e354a-51f0-41a6-841e-35abc07bfa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4A4A73D4E71F4480DA59F0EF51EDA7" ma:contentTypeVersion="13" ma:contentTypeDescription="Create a new document." ma:contentTypeScope="" ma:versionID="580dcddab75c618aebb429b1560c39d6">
  <xsd:schema xmlns:xsd="http://www.w3.org/2001/XMLSchema" xmlns:xs="http://www.w3.org/2001/XMLSchema" xmlns:p="http://schemas.microsoft.com/office/2006/metadata/properties" xmlns:ns2="68a3abc5-053a-4f8c-9275-7c147a24d137" xmlns:ns3="4a5e354a-51f0-41a6-841e-35abc07bfad9" targetNamespace="http://schemas.microsoft.com/office/2006/metadata/properties" ma:root="true" ma:fieldsID="3da3a09d03278b7ca9874bf7ab24ad48" ns2:_="" ns3:_="">
    <xsd:import namespace="68a3abc5-053a-4f8c-9275-7c147a24d137"/>
    <xsd:import namespace="4a5e354a-51f0-41a6-841e-35abc07bfad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3abc5-053a-4f8c-9275-7c147a24d1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a57720-0db9-4a1f-8e27-dc0cf7fb475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5e354a-51f0-41a6-841e-35abc07bfa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ddf6c4a-a66c-4468-bd43-67a22f8095e7}" ma:internalName="TaxCatchAll" ma:showField="CatchAllData" ma:web="4a5e354a-51f0-41a6-841e-35abc07b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055A06-3D74-473C-94B5-516498872087}">
  <ds:schemaRefs>
    <ds:schemaRef ds:uri="http://schemas.microsoft.com/office/2006/metadata/properties"/>
    <ds:schemaRef ds:uri="http://schemas.microsoft.com/office/infopath/2007/PartnerControls"/>
    <ds:schemaRef ds:uri="68a3abc5-053a-4f8c-9275-7c147a24d137"/>
    <ds:schemaRef ds:uri="4a5e354a-51f0-41a6-841e-35abc07bfad9"/>
  </ds:schemaRefs>
</ds:datastoreItem>
</file>

<file path=customXml/itemProps2.xml><?xml version="1.0" encoding="utf-8"?>
<ds:datastoreItem xmlns:ds="http://schemas.openxmlformats.org/officeDocument/2006/customXml" ds:itemID="{7E9C3215-46A1-4CFE-A34C-55BA9CB4C6DC}">
  <ds:schemaRefs>
    <ds:schemaRef ds:uri="http://schemas.microsoft.com/sharepoint/v3/contenttype/forms"/>
  </ds:schemaRefs>
</ds:datastoreItem>
</file>

<file path=customXml/itemProps3.xml><?xml version="1.0" encoding="utf-8"?>
<ds:datastoreItem xmlns:ds="http://schemas.openxmlformats.org/officeDocument/2006/customXml" ds:itemID="{70642C07-E0DC-4EE6-9628-4103EC932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3abc5-053a-4f8c-9275-7c147a24d137"/>
    <ds:schemaRef ds:uri="4a5e354a-51f0-41a6-841e-35abc07bf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3070</Words>
  <Characters>16888</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MOTTE</dc:creator>
  <dc:description/>
  <cp:lastModifiedBy>Etienne MOTTE</cp:lastModifiedBy>
  <cp:revision>11</cp:revision>
  <cp:lastPrinted>2025-02-18T13:39:00Z</cp:lastPrinted>
  <dcterms:created xsi:type="dcterms:W3CDTF">2025-03-07T15:34:00Z</dcterms:created>
  <dcterms:modified xsi:type="dcterms:W3CDTF">2025-04-02T09:24:00Z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0x0101005B4A4A73D4E71F4480DA59F0EF51EDA7</vt:lpwstr>
  </property>
  <property fmtid="{D5CDD505-2E9C-101B-9397-08002B2CF9AE}" pid="3" name="MediaServiceImageTags">
    <vt:lpwstr/>
  </property>
</Properties>
</file>