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08A" w:rsidRPr="00BF492F" w:rsidRDefault="000E266B" w:rsidP="000E266B">
      <w:pPr>
        <w:rPr>
          <w:rFonts w:ascii="Arial" w:eastAsia="DejaVu Sans" w:hAnsi="Arial" w:cs="Arial"/>
          <w:b/>
          <w:color w:val="000000"/>
        </w:rPr>
      </w:pPr>
      <w:r w:rsidRPr="00BF492F">
        <w:rPr>
          <w:rFonts w:ascii="Arial" w:eastAsia="Trebuchet MS" w:hAnsi="Arial" w:cs="Arial"/>
          <w:noProof/>
          <w:sz w:val="22"/>
          <w:szCs w:val="22"/>
          <w:lang w:eastAsia="en-US"/>
        </w:rPr>
        <w:drawing>
          <wp:inline distT="0" distB="0" distL="0" distR="0" wp14:anchorId="4FF93875" wp14:editId="26F7BC85">
            <wp:extent cx="2292350" cy="8108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2350" cy="810895"/>
                    </a:xfrm>
                    <a:prstGeom prst="rect">
                      <a:avLst/>
                    </a:prstGeom>
                    <a:noFill/>
                  </pic:spPr>
                </pic:pic>
              </a:graphicData>
            </a:graphic>
          </wp:inline>
        </w:drawing>
      </w:r>
    </w:p>
    <w:p w:rsidR="000E266B" w:rsidRPr="00BF492F" w:rsidRDefault="000E266B" w:rsidP="000E266B">
      <w:pPr>
        <w:rPr>
          <w:rFonts w:ascii="Arial" w:eastAsia="DejaVu Sans" w:hAnsi="Arial" w:cs="Arial"/>
          <w:b/>
          <w:color w:val="000000"/>
        </w:rPr>
      </w:pPr>
    </w:p>
    <w:p w:rsidR="000E266B" w:rsidRPr="00BF492F" w:rsidRDefault="000E266B" w:rsidP="000E266B">
      <w:pPr>
        <w:rPr>
          <w:rFonts w:ascii="Arial" w:eastAsia="DejaVu Sans" w:hAnsi="Arial" w:cs="Arial"/>
          <w:b/>
          <w:color w:val="000000"/>
        </w:rPr>
      </w:pPr>
    </w:p>
    <w:p w:rsidR="000E266B" w:rsidRPr="00BF492F" w:rsidRDefault="000E266B" w:rsidP="000E266B">
      <w:pPr>
        <w:pStyle w:val="Corpsdetexte"/>
        <w:spacing w:before="9"/>
        <w:jc w:val="center"/>
        <w:rPr>
          <w:rFonts w:ascii="Arial" w:hAnsi="Arial" w:cs="Arial"/>
          <w:sz w:val="23"/>
        </w:rPr>
      </w:pPr>
      <w:r w:rsidRPr="00BF492F">
        <w:rPr>
          <w:rFonts w:ascii="Arial" w:hAnsi="Arial" w:cs="Arial"/>
          <w:noProof/>
        </w:rPr>
        <mc:AlternateContent>
          <mc:Choice Requires="wps">
            <w:drawing>
              <wp:anchor distT="0" distB="0" distL="0" distR="0" simplePos="0" relativeHeight="251659264" behindDoc="1" locked="0" layoutInCell="1" allowOverlap="1" wp14:anchorId="6AC1942F" wp14:editId="1F5EB62E">
                <wp:simplePos x="0" y="0"/>
                <wp:positionH relativeFrom="page">
                  <wp:posOffset>733425</wp:posOffset>
                </wp:positionH>
                <wp:positionV relativeFrom="paragraph">
                  <wp:posOffset>189230</wp:posOffset>
                </wp:positionV>
                <wp:extent cx="6109335" cy="254635"/>
                <wp:effectExtent l="0" t="0" r="0" b="0"/>
                <wp:wrapTopAndBottom/>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254635"/>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66B" w:rsidRPr="000E266B" w:rsidRDefault="000E266B" w:rsidP="000E266B">
                            <w:pPr>
                              <w:spacing w:before="32"/>
                              <w:ind w:left="772"/>
                              <w:jc w:val="center"/>
                              <w:rPr>
                                <w:rFonts w:ascii="Arial" w:hAnsi="Arial" w:cs="Arial"/>
                                <w:b/>
                                <w:sz w:val="28"/>
                              </w:rPr>
                            </w:pPr>
                            <w:bookmarkStart w:id="0" w:name="_Hlk183601175"/>
                            <w:bookmarkStart w:id="1" w:name="_Hlk183601176"/>
                            <w:r w:rsidRPr="000E266B">
                              <w:rPr>
                                <w:rFonts w:ascii="Arial" w:hAnsi="Arial" w:cs="Arial"/>
                                <w:b/>
                                <w:color w:val="FFFFFF"/>
                                <w:spacing w:val="-1"/>
                                <w:w w:val="125"/>
                                <w:sz w:val="28"/>
                              </w:rPr>
                              <w:t>CADRE DE REPONSE OBLIGATOIRE</w:t>
                            </w:r>
                            <w:r w:rsidRPr="000E266B">
                              <w:rPr>
                                <w:rFonts w:ascii="Arial" w:hAnsi="Arial" w:cs="Arial"/>
                                <w:b/>
                                <w:color w:val="FFFFFF"/>
                                <w:spacing w:val="-21"/>
                                <w:w w:val="125"/>
                                <w:sz w:val="28"/>
                              </w:rPr>
                              <w:t xml:space="preserve"> </w:t>
                            </w:r>
                            <w:r w:rsidRPr="000E266B">
                              <w:rPr>
                                <w:rFonts w:ascii="Arial" w:hAnsi="Arial" w:cs="Arial"/>
                                <w:b/>
                                <w:color w:val="FFFFFF"/>
                                <w:w w:val="125"/>
                                <w:sz w:val="28"/>
                              </w:rPr>
                              <w:t>PARTICULIERES</w:t>
                            </w:r>
                            <w:bookmarkEnd w:id="0"/>
                            <w:bookmarkEnd w:id="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1942F" id="_x0000_t202" coordsize="21600,21600" o:spt="202" path="m,l,21600r21600,l21600,xe">
                <v:stroke joinstyle="miter"/>
                <v:path gradientshapeok="t" o:connecttype="rect"/>
              </v:shapetype>
              <v:shape id="Text Box 5" o:spid="_x0000_s1026" type="#_x0000_t202" style="position:absolute;left:0;text-align:left;margin-left:57.75pt;margin-top:14.9pt;width:481.05pt;height:20.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" fillcolor="#365f91" stroked="f">
                <v:textbox inset="0,0,0,0">
                  <w:txbxContent>
                    <w:p w:rsidR="000E266B" w:rsidRPr="000E266B" w:rsidRDefault="000E266B" w:rsidP="000E266B">
                      <w:pPr>
                        <w:spacing w:before="32"/>
                        <w:ind w:left="772"/>
                        <w:jc w:val="center"/>
                        <w:rPr>
                          <w:rFonts w:ascii="Arial" w:hAnsi="Arial" w:cs="Arial"/>
                          <w:b/>
                          <w:sz w:val="28"/>
                        </w:rPr>
                      </w:pPr>
                      <w:bookmarkStart w:id="2" w:name="_Hlk183601175"/>
                      <w:bookmarkStart w:id="3" w:name="_Hlk183601176"/>
                      <w:r w:rsidRPr="000E266B">
                        <w:rPr>
                          <w:rFonts w:ascii="Arial" w:hAnsi="Arial" w:cs="Arial"/>
                          <w:b/>
                          <w:color w:val="FFFFFF"/>
                          <w:spacing w:val="-1"/>
                          <w:w w:val="125"/>
                          <w:sz w:val="28"/>
                        </w:rPr>
                        <w:t>CADRE DE REPONSE OBLIGATOIRE</w:t>
                      </w:r>
                      <w:r w:rsidRPr="000E266B">
                        <w:rPr>
                          <w:rFonts w:ascii="Arial" w:hAnsi="Arial" w:cs="Arial"/>
                          <w:b/>
                          <w:color w:val="FFFFFF"/>
                          <w:spacing w:val="-21"/>
                          <w:w w:val="125"/>
                          <w:sz w:val="28"/>
                        </w:rPr>
                        <w:t xml:space="preserve"> </w:t>
                      </w:r>
                      <w:r w:rsidRPr="000E266B">
                        <w:rPr>
                          <w:rFonts w:ascii="Arial" w:hAnsi="Arial" w:cs="Arial"/>
                          <w:b/>
                          <w:color w:val="FFFFFF"/>
                          <w:w w:val="125"/>
                          <w:sz w:val="28"/>
                        </w:rPr>
                        <w:t>PARTICULIERES</w:t>
                      </w:r>
                      <w:bookmarkEnd w:id="2"/>
                      <w:bookmarkEnd w:id="3"/>
                    </w:p>
                  </w:txbxContent>
                </v:textbox>
                <w10:wrap type="topAndBottom" anchorx="page"/>
              </v:shape>
            </w:pict>
          </mc:Fallback>
        </mc:AlternateContent>
      </w:r>
    </w:p>
    <w:p w:rsidR="000E266B" w:rsidRPr="00BF492F" w:rsidRDefault="000E266B" w:rsidP="000E266B">
      <w:pPr>
        <w:pStyle w:val="Corpsdetexte"/>
        <w:rPr>
          <w:rFonts w:ascii="Arial" w:hAnsi="Arial" w:cs="Arial"/>
          <w:sz w:val="14"/>
        </w:rPr>
      </w:pPr>
    </w:p>
    <w:p w:rsidR="000E266B" w:rsidRPr="00BF492F" w:rsidRDefault="000E266B" w:rsidP="000E266B">
      <w:pPr>
        <w:spacing w:line="326" w:lineRule="exact"/>
        <w:jc w:val="center"/>
        <w:rPr>
          <w:rFonts w:ascii="Arial" w:eastAsia="DejaVu Sans" w:hAnsi="Arial" w:cs="Arial"/>
          <w:b/>
          <w:color w:val="000000"/>
          <w:sz w:val="28"/>
        </w:rPr>
      </w:pPr>
      <w:bookmarkStart w:id="4" w:name="_Hlk183435846"/>
    </w:p>
    <w:p w:rsidR="000E266B" w:rsidRPr="00BF492F" w:rsidRDefault="000E266B" w:rsidP="000E266B">
      <w:pPr>
        <w:spacing w:line="326" w:lineRule="exact"/>
        <w:jc w:val="center"/>
        <w:rPr>
          <w:rFonts w:ascii="Arial" w:eastAsia="DejaVu Sans" w:hAnsi="Arial" w:cs="Arial"/>
          <w:b/>
          <w:color w:val="000000"/>
          <w:sz w:val="28"/>
        </w:rPr>
      </w:pPr>
      <w:r w:rsidRPr="00BF492F">
        <w:rPr>
          <w:rFonts w:ascii="Arial" w:eastAsia="DejaVu Sans" w:hAnsi="Arial" w:cs="Arial"/>
          <w:b/>
          <w:color w:val="000000"/>
          <w:sz w:val="28"/>
        </w:rPr>
        <w:t>ACCORD-CADRE DE FOURNITURES COURANTES ET DE SERVICES</w:t>
      </w:r>
    </w:p>
    <w:p w:rsidR="000E266B" w:rsidRPr="00BF492F" w:rsidRDefault="000E266B" w:rsidP="000E266B">
      <w:pPr>
        <w:spacing w:line="240" w:lineRule="exact"/>
        <w:rPr>
          <w:rFonts w:ascii="Arial" w:hAnsi="Arial" w:cs="Arial"/>
        </w:rPr>
      </w:pPr>
    </w:p>
    <w:p w:rsidR="000E266B" w:rsidRPr="00BF492F" w:rsidRDefault="000E266B" w:rsidP="000E266B">
      <w:pPr>
        <w:pStyle w:val="ParagrapheIndent2"/>
        <w:spacing w:line="256" w:lineRule="exact"/>
        <w:jc w:val="center"/>
        <w:rPr>
          <w:rFonts w:ascii="Arial" w:hAnsi="Arial" w:cs="Arial"/>
          <w:color w:val="000000"/>
          <w:lang w:val="fr-FR"/>
        </w:rPr>
      </w:pPr>
      <w:r w:rsidRPr="00BF492F">
        <w:rPr>
          <w:rFonts w:ascii="Arial" w:hAnsi="Arial" w:cs="Arial"/>
          <w:color w:val="000000"/>
          <w:lang w:val="fr-FR"/>
        </w:rPr>
        <w:t>Appel d'offres ouvert</w:t>
      </w:r>
    </w:p>
    <w:p w:rsidR="000E266B" w:rsidRPr="00BF492F" w:rsidRDefault="000E266B" w:rsidP="000E266B">
      <w:pPr>
        <w:pStyle w:val="ParagrapheIndent2"/>
        <w:spacing w:line="256" w:lineRule="exact"/>
        <w:jc w:val="center"/>
        <w:rPr>
          <w:rFonts w:ascii="Arial" w:hAnsi="Arial" w:cs="Arial"/>
          <w:color w:val="000000"/>
          <w:lang w:val="fr-FR"/>
        </w:rPr>
      </w:pPr>
      <w:r w:rsidRPr="00BF492F">
        <w:rPr>
          <w:rFonts w:ascii="Arial" w:hAnsi="Arial" w:cs="Arial"/>
          <w:color w:val="000000"/>
          <w:lang w:val="fr-FR"/>
        </w:rPr>
        <w:t xml:space="preserve"> Articles L. 2124-2, R. 2124-2 1° et R. 2161-2 à R. 2161-5 du Code de la commande publique</w:t>
      </w:r>
    </w:p>
    <w:p w:rsidR="000E266B" w:rsidRPr="00BF492F" w:rsidRDefault="000E266B" w:rsidP="000E266B">
      <w:pPr>
        <w:spacing w:line="240" w:lineRule="exact"/>
        <w:rPr>
          <w:rFonts w:ascii="Arial" w:hAnsi="Arial" w:cs="Arial"/>
        </w:rPr>
      </w:pPr>
    </w:p>
    <w:tbl>
      <w:tblPr>
        <w:tblW w:w="9639" w:type="dxa"/>
        <w:tblLayout w:type="fixed"/>
        <w:tblLook w:val="04A0" w:firstRow="1" w:lastRow="0" w:firstColumn="1" w:lastColumn="0" w:noHBand="0" w:noVBand="1"/>
      </w:tblPr>
      <w:tblGrid>
        <w:gridCol w:w="9639"/>
      </w:tblGrid>
      <w:tr w:rsidR="005B20FB" w:rsidRPr="00BF492F" w:rsidTr="005B20FB">
        <w:trPr>
          <w:trHeight w:val="1075"/>
        </w:trPr>
        <w:tc>
          <w:tcPr>
            <w:tcW w:w="9639" w:type="dxa"/>
            <w:tcBorders>
              <w:top w:val="single" w:sz="4" w:space="0" w:color="000000"/>
              <w:bottom w:val="single" w:sz="4" w:space="0" w:color="000000"/>
            </w:tcBorders>
            <w:tcMar>
              <w:top w:w="225" w:type="dxa"/>
              <w:left w:w="0" w:type="dxa"/>
              <w:bottom w:w="225" w:type="dxa"/>
              <w:right w:w="0" w:type="dxa"/>
            </w:tcMar>
            <w:vAlign w:val="center"/>
          </w:tcPr>
          <w:p w:rsidR="005B20FB" w:rsidRPr="00BF492F" w:rsidRDefault="005B20FB" w:rsidP="005603FE">
            <w:pPr>
              <w:spacing w:line="326" w:lineRule="exact"/>
              <w:jc w:val="center"/>
              <w:rPr>
                <w:rFonts w:ascii="Arial" w:eastAsia="DejaVu Sans" w:hAnsi="Arial" w:cs="Arial"/>
                <w:b/>
                <w:color w:val="000000"/>
                <w:sz w:val="28"/>
              </w:rPr>
            </w:pPr>
            <w:bookmarkStart w:id="5" w:name="_Hlk183601200"/>
            <w:r w:rsidRPr="00BF492F">
              <w:rPr>
                <w:rFonts w:ascii="Arial" w:eastAsia="DejaVu Sans" w:hAnsi="Arial" w:cs="Arial"/>
                <w:b/>
                <w:color w:val="000000"/>
                <w:sz w:val="28"/>
              </w:rPr>
              <w:t>MARCHE N°2543H01AO</w:t>
            </w:r>
          </w:p>
          <w:p w:rsidR="005B20FB" w:rsidRPr="00BF492F" w:rsidRDefault="005B20FB" w:rsidP="005603FE">
            <w:pPr>
              <w:spacing w:line="326" w:lineRule="exact"/>
              <w:jc w:val="center"/>
              <w:rPr>
                <w:rFonts w:ascii="Arial" w:eastAsia="DejaVu Sans" w:hAnsi="Arial" w:cs="Arial"/>
                <w:b/>
                <w:color w:val="000000"/>
                <w:sz w:val="28"/>
              </w:rPr>
            </w:pPr>
          </w:p>
          <w:p w:rsidR="005B20FB" w:rsidRDefault="005B20FB" w:rsidP="005603FE">
            <w:pPr>
              <w:spacing w:line="326" w:lineRule="exact"/>
              <w:jc w:val="center"/>
              <w:rPr>
                <w:rFonts w:ascii="Arial" w:eastAsia="DejaVu Sans" w:hAnsi="Arial" w:cs="Arial"/>
                <w:b/>
                <w:color w:val="000000"/>
                <w:sz w:val="28"/>
              </w:rPr>
            </w:pPr>
            <w:r w:rsidRPr="00BF492F">
              <w:rPr>
                <w:rFonts w:ascii="Arial" w:eastAsia="DejaVu Sans" w:hAnsi="Arial" w:cs="Arial"/>
                <w:b/>
                <w:color w:val="000000"/>
                <w:sz w:val="28"/>
              </w:rPr>
              <w:t>PRESTATION DE NETTOYAGE DES LOCAUX ET DE FOURNITURE DES CONSOMMABLES D’HYGIENE DES SITES DE LA CCI HAUTE LOIRE</w:t>
            </w:r>
            <w:bookmarkEnd w:id="5"/>
          </w:p>
          <w:p w:rsidR="005B20FB" w:rsidRDefault="005B20FB" w:rsidP="00F54173">
            <w:pPr>
              <w:spacing w:line="326" w:lineRule="exact"/>
              <w:jc w:val="center"/>
              <w:rPr>
                <w:rFonts w:ascii="Arial" w:eastAsia="DejaVu Sans" w:hAnsi="Arial" w:cs="Arial"/>
                <w:b/>
                <w:color w:val="000000"/>
                <w:sz w:val="28"/>
              </w:rPr>
            </w:pPr>
          </w:p>
          <w:p w:rsidR="005B20FB" w:rsidRPr="00F54173" w:rsidRDefault="005B20FB" w:rsidP="00F54173">
            <w:pPr>
              <w:overflowPunct/>
              <w:autoSpaceDE/>
              <w:autoSpaceDN/>
              <w:adjustRightInd/>
              <w:jc w:val="center"/>
              <w:textAlignment w:val="auto"/>
              <w:rPr>
                <w:rFonts w:ascii="Arial" w:eastAsia="DejaVu Sans" w:hAnsi="Arial" w:cs="Arial"/>
                <w:b/>
                <w:color w:val="000000"/>
                <w:sz w:val="28"/>
              </w:rPr>
            </w:pPr>
            <w:r w:rsidRPr="00F54173">
              <w:rPr>
                <w:rFonts w:ascii="Arial" w:eastAsia="DejaVu Sans" w:hAnsi="Arial" w:cs="Arial"/>
                <w:b/>
                <w:color w:val="000000"/>
                <w:sz w:val="28"/>
              </w:rPr>
              <w:t>Lot 2 : Prestations nettoyages du site de la Société foncière de la CCI Haute-Loire « la Fabrique »</w:t>
            </w:r>
          </w:p>
          <w:p w:rsidR="005B20FB" w:rsidRDefault="005B20FB" w:rsidP="00F54173">
            <w:pPr>
              <w:spacing w:line="326" w:lineRule="exact"/>
              <w:jc w:val="center"/>
              <w:rPr>
                <w:rFonts w:ascii="Arial" w:eastAsia="DejaVu Sans" w:hAnsi="Arial" w:cs="Arial"/>
                <w:b/>
                <w:color w:val="000000"/>
                <w:sz w:val="28"/>
              </w:rPr>
            </w:pPr>
          </w:p>
          <w:p w:rsidR="005B20FB" w:rsidRPr="00BF492F" w:rsidRDefault="005B20FB" w:rsidP="005603FE">
            <w:pPr>
              <w:spacing w:line="326" w:lineRule="exact"/>
              <w:jc w:val="center"/>
              <w:rPr>
                <w:rFonts w:ascii="Arial" w:eastAsia="DejaVu Sans" w:hAnsi="Arial" w:cs="Arial"/>
                <w:b/>
                <w:color w:val="000000"/>
                <w:sz w:val="28"/>
              </w:rPr>
            </w:pPr>
          </w:p>
        </w:tc>
      </w:tr>
      <w:bookmarkEnd w:id="4"/>
    </w:tbl>
    <w:p w:rsidR="000E266B" w:rsidRPr="00BF492F" w:rsidRDefault="000E266B" w:rsidP="000E266B">
      <w:pPr>
        <w:pStyle w:val="Corpsdetexte"/>
        <w:rPr>
          <w:rFonts w:ascii="Arial" w:hAnsi="Arial" w:cs="Arial"/>
          <w:b/>
          <w:sz w:val="20"/>
        </w:rPr>
      </w:pPr>
    </w:p>
    <w:p w:rsidR="00BF492F" w:rsidRPr="00BF492F" w:rsidRDefault="00BF492F" w:rsidP="00BF492F">
      <w:pPr>
        <w:pStyle w:val="Corpsdetexte"/>
        <w:rPr>
          <w:rFonts w:ascii="Arial" w:hAnsi="Arial" w:cs="Arial"/>
          <w:b/>
          <w:color w:val="C00000"/>
          <w:sz w:val="22"/>
          <w:szCs w:val="22"/>
        </w:rPr>
      </w:pPr>
    </w:p>
    <w:p w:rsidR="00BF492F" w:rsidRDefault="00BF492F" w:rsidP="00BF492F">
      <w:pPr>
        <w:pStyle w:val="Corpsdetexte"/>
        <w:rPr>
          <w:rFonts w:ascii="Arial" w:hAnsi="Arial" w:cs="Arial"/>
          <w:sz w:val="22"/>
          <w:szCs w:val="22"/>
        </w:rPr>
      </w:pPr>
      <w:r w:rsidRPr="00BF492F">
        <w:rPr>
          <w:rFonts w:ascii="Arial" w:hAnsi="Arial" w:cs="Arial"/>
          <w:sz w:val="22"/>
          <w:szCs w:val="22"/>
        </w:rPr>
        <w:t xml:space="preserve">Le candidat doit obligatoirement compléter le présent cadre de réponse technique. </w:t>
      </w:r>
    </w:p>
    <w:p w:rsidR="00BF492F" w:rsidRDefault="00BF492F" w:rsidP="00BF492F">
      <w:pPr>
        <w:pStyle w:val="Corpsdetexte"/>
        <w:rPr>
          <w:rFonts w:ascii="Arial" w:hAnsi="Arial" w:cs="Arial"/>
          <w:sz w:val="22"/>
          <w:szCs w:val="22"/>
        </w:rPr>
      </w:pPr>
    </w:p>
    <w:p w:rsidR="00BF492F" w:rsidRPr="00BF492F" w:rsidRDefault="00BF492F" w:rsidP="00BF492F">
      <w:pPr>
        <w:pStyle w:val="Corpsdetexte"/>
        <w:rPr>
          <w:rFonts w:ascii="Arial" w:hAnsi="Arial" w:cs="Arial"/>
          <w:b/>
          <w:sz w:val="22"/>
          <w:szCs w:val="22"/>
        </w:rPr>
      </w:pPr>
      <w:r w:rsidRPr="00BF492F">
        <w:rPr>
          <w:rFonts w:ascii="Arial" w:hAnsi="Arial" w:cs="Arial"/>
          <w:b/>
          <w:sz w:val="22"/>
          <w:szCs w:val="22"/>
        </w:rPr>
        <w:t>Ce cadre de réponse technique est contractuel.</w:t>
      </w:r>
    </w:p>
    <w:p w:rsidR="00BF492F" w:rsidRPr="00BF492F" w:rsidRDefault="00BF492F" w:rsidP="00BF492F">
      <w:pPr>
        <w:pStyle w:val="Corpsdetexte"/>
        <w:jc w:val="both"/>
        <w:rPr>
          <w:rFonts w:ascii="Arial" w:hAnsi="Arial" w:cs="Arial"/>
          <w:sz w:val="22"/>
          <w:szCs w:val="22"/>
        </w:rPr>
      </w:pPr>
      <w:r w:rsidRPr="00BF492F">
        <w:rPr>
          <w:rFonts w:ascii="Arial" w:hAnsi="Arial" w:cs="Arial"/>
          <w:sz w:val="22"/>
          <w:szCs w:val="22"/>
        </w:rPr>
        <w:t xml:space="preserve"> Le candidat s’engage à respecter l’ensemble de ce qu’il y est écrit en le signant. Les renseignements fournis dans le cadre de réponse seront donc opposables à l'entreprise titulaire durant l'exécution du marché.</w:t>
      </w:r>
    </w:p>
    <w:p w:rsidR="00BF492F" w:rsidRPr="00BF492F" w:rsidRDefault="00BF492F" w:rsidP="00BF492F">
      <w:pPr>
        <w:pStyle w:val="Corpsdetexte"/>
        <w:jc w:val="both"/>
        <w:rPr>
          <w:rFonts w:ascii="Arial" w:hAnsi="Arial" w:cs="Arial"/>
          <w:sz w:val="22"/>
          <w:szCs w:val="22"/>
        </w:rPr>
      </w:pPr>
      <w:r w:rsidRPr="00BF492F">
        <w:rPr>
          <w:rFonts w:ascii="Arial" w:hAnsi="Arial" w:cs="Arial"/>
          <w:sz w:val="22"/>
          <w:szCs w:val="22"/>
        </w:rPr>
        <w:t>Ce document contractuel permettra au soumissionnaire de décrire de la façon la plus exhaustive, les moyens qu’il compte utiliser pour réaliser l’opération pour laquelle il se porte candidat.</w:t>
      </w:r>
    </w:p>
    <w:p w:rsidR="00B3656E" w:rsidRPr="00BF492F" w:rsidRDefault="00BF492F" w:rsidP="00BF492F">
      <w:pPr>
        <w:pStyle w:val="Corpsdetexte"/>
        <w:jc w:val="both"/>
        <w:rPr>
          <w:rFonts w:ascii="Arial" w:hAnsi="Arial" w:cs="Arial"/>
          <w:sz w:val="22"/>
          <w:szCs w:val="22"/>
        </w:rPr>
      </w:pPr>
      <w:r w:rsidRPr="00BF492F">
        <w:rPr>
          <w:rFonts w:ascii="Arial" w:hAnsi="Arial" w:cs="Arial"/>
          <w:sz w:val="22"/>
          <w:szCs w:val="22"/>
        </w:rPr>
        <w:t>Le soumissionnaire pourra joindre à son offre, le cas échéant, toute documentation mettant en valeur son savoir-faire (mémoire technique complémentaire).</w:t>
      </w:r>
    </w:p>
    <w:p w:rsidR="00BF492F" w:rsidRPr="00BF492F" w:rsidRDefault="00BF492F" w:rsidP="00BF492F">
      <w:pPr>
        <w:pStyle w:val="Corpsdetexte"/>
        <w:jc w:val="both"/>
        <w:rPr>
          <w:rFonts w:ascii="Arial" w:hAnsi="Arial" w:cs="Arial"/>
          <w:sz w:val="22"/>
          <w:szCs w:val="22"/>
        </w:rPr>
      </w:pPr>
    </w:p>
    <w:tbl>
      <w:tblPr>
        <w:tblStyle w:val="Grilledutableau"/>
        <w:tblW w:w="0" w:type="auto"/>
        <w:tblLook w:val="04A0" w:firstRow="1" w:lastRow="0" w:firstColumn="1" w:lastColumn="0" w:noHBand="0" w:noVBand="1"/>
      </w:tblPr>
      <w:tblGrid>
        <w:gridCol w:w="4602"/>
        <w:gridCol w:w="4602"/>
      </w:tblGrid>
      <w:tr w:rsidR="00BF492F" w:rsidRPr="00BF492F" w:rsidTr="0030452C">
        <w:tc>
          <w:tcPr>
            <w:tcW w:w="4602" w:type="dxa"/>
          </w:tcPr>
          <w:p w:rsidR="00BF492F" w:rsidRPr="00BF492F" w:rsidRDefault="00BF492F" w:rsidP="0030452C">
            <w:pPr>
              <w:jc w:val="both"/>
              <w:rPr>
                <w:rFonts w:ascii="Arial" w:hAnsi="Arial" w:cs="Arial"/>
                <w:b/>
                <w:u w:val="single"/>
              </w:rPr>
            </w:pPr>
            <w:r w:rsidRPr="00BF492F">
              <w:rPr>
                <w:rFonts w:ascii="Arial" w:hAnsi="Arial" w:cs="Arial"/>
                <w:b/>
                <w:u w:val="single"/>
              </w:rPr>
              <w:t>Pour le candidat</w:t>
            </w:r>
          </w:p>
          <w:p w:rsidR="00BF492F" w:rsidRDefault="00BF492F" w:rsidP="0030452C">
            <w:pPr>
              <w:jc w:val="both"/>
              <w:rPr>
                <w:rFonts w:ascii="Arial" w:hAnsi="Arial" w:cs="Arial"/>
              </w:rPr>
            </w:pPr>
            <w:r w:rsidRPr="00BF492F">
              <w:rPr>
                <w:rFonts w:ascii="Arial" w:hAnsi="Arial" w:cs="Arial"/>
              </w:rPr>
              <w:t>Nom et qualité du signataire</w:t>
            </w:r>
          </w:p>
          <w:p w:rsidR="005B20FB" w:rsidRPr="00BF492F" w:rsidRDefault="005B20FB" w:rsidP="0030452C">
            <w:pPr>
              <w:jc w:val="both"/>
              <w:rPr>
                <w:rFonts w:ascii="Arial" w:hAnsi="Arial" w:cs="Arial"/>
              </w:rPr>
            </w:pPr>
            <w:bookmarkStart w:id="6" w:name="_GoBack"/>
            <w:bookmarkEnd w:id="6"/>
          </w:p>
          <w:p w:rsidR="00BF492F" w:rsidRPr="00BF492F" w:rsidRDefault="00BF492F" w:rsidP="0030452C">
            <w:pPr>
              <w:jc w:val="both"/>
              <w:rPr>
                <w:rFonts w:ascii="Arial" w:hAnsi="Arial" w:cs="Arial"/>
              </w:rPr>
            </w:pPr>
            <w:r w:rsidRPr="00BF492F">
              <w:rPr>
                <w:rFonts w:ascii="Arial" w:hAnsi="Arial" w:cs="Arial"/>
              </w:rPr>
              <w:t>Date :</w:t>
            </w:r>
          </w:p>
          <w:p w:rsidR="00BF492F" w:rsidRPr="00BF492F" w:rsidRDefault="00BF492F" w:rsidP="0030452C">
            <w:pPr>
              <w:jc w:val="both"/>
              <w:rPr>
                <w:rFonts w:ascii="Arial" w:hAnsi="Arial" w:cs="Arial"/>
              </w:rPr>
            </w:pPr>
            <w:r w:rsidRPr="00BF492F">
              <w:rPr>
                <w:rFonts w:ascii="Arial" w:hAnsi="Arial" w:cs="Arial"/>
              </w:rPr>
              <w:t>Cachet et signature</w:t>
            </w:r>
          </w:p>
          <w:p w:rsidR="00BF492F" w:rsidRPr="00BF492F" w:rsidRDefault="00BF492F" w:rsidP="0030452C">
            <w:pPr>
              <w:rPr>
                <w:rFonts w:ascii="Arial" w:hAnsi="Arial" w:cs="Arial"/>
              </w:rPr>
            </w:pPr>
          </w:p>
          <w:p w:rsidR="00BF492F" w:rsidRPr="00BF492F" w:rsidRDefault="00BF492F" w:rsidP="0030452C">
            <w:pPr>
              <w:rPr>
                <w:rFonts w:ascii="Arial" w:hAnsi="Arial" w:cs="Arial"/>
              </w:rPr>
            </w:pPr>
          </w:p>
          <w:p w:rsidR="00BF492F" w:rsidRPr="00BF492F" w:rsidRDefault="00BF492F" w:rsidP="0030452C">
            <w:pPr>
              <w:rPr>
                <w:rFonts w:ascii="Arial" w:hAnsi="Arial" w:cs="Arial"/>
              </w:rPr>
            </w:pPr>
          </w:p>
          <w:p w:rsidR="00BF492F" w:rsidRPr="00BF492F" w:rsidRDefault="00BF492F" w:rsidP="0030452C">
            <w:pPr>
              <w:rPr>
                <w:rFonts w:ascii="Arial" w:hAnsi="Arial" w:cs="Arial"/>
              </w:rPr>
            </w:pPr>
          </w:p>
        </w:tc>
        <w:tc>
          <w:tcPr>
            <w:tcW w:w="4602" w:type="dxa"/>
          </w:tcPr>
          <w:p w:rsidR="00BF492F" w:rsidRPr="00BF492F" w:rsidRDefault="00BF492F" w:rsidP="0030452C">
            <w:pPr>
              <w:rPr>
                <w:rFonts w:ascii="Arial" w:hAnsi="Arial" w:cs="Arial"/>
                <w:b/>
                <w:u w:val="single"/>
              </w:rPr>
            </w:pPr>
            <w:r w:rsidRPr="00BF492F">
              <w:rPr>
                <w:rFonts w:ascii="Arial" w:hAnsi="Arial" w:cs="Arial"/>
                <w:b/>
                <w:u w:val="single"/>
              </w:rPr>
              <w:t xml:space="preserve">Pour la </w:t>
            </w:r>
            <w:r w:rsidR="005B20FB">
              <w:rPr>
                <w:rFonts w:ascii="Arial" w:hAnsi="Arial" w:cs="Arial"/>
                <w:b/>
                <w:u w:val="single"/>
              </w:rPr>
              <w:t>Fabrique</w:t>
            </w:r>
          </w:p>
          <w:p w:rsidR="00BF492F" w:rsidRPr="00BF492F" w:rsidRDefault="00BF492F" w:rsidP="0030452C">
            <w:pPr>
              <w:rPr>
                <w:rFonts w:ascii="Arial" w:hAnsi="Arial" w:cs="Arial"/>
              </w:rPr>
            </w:pPr>
            <w:r w:rsidRPr="00BF492F">
              <w:rPr>
                <w:rFonts w:ascii="Arial" w:hAnsi="Arial" w:cs="Arial"/>
              </w:rPr>
              <w:t>Nom et qualité du signataire :</w:t>
            </w:r>
          </w:p>
          <w:p w:rsidR="005B20FB" w:rsidRDefault="005B20FB" w:rsidP="0030452C">
            <w:pPr>
              <w:rPr>
                <w:rFonts w:ascii="Arial" w:hAnsi="Arial" w:cs="Arial"/>
              </w:rPr>
            </w:pPr>
          </w:p>
          <w:p w:rsidR="00BF492F" w:rsidRPr="00BF492F" w:rsidRDefault="00BF492F" w:rsidP="0030452C">
            <w:pPr>
              <w:rPr>
                <w:rFonts w:ascii="Arial" w:hAnsi="Arial" w:cs="Arial"/>
              </w:rPr>
            </w:pPr>
            <w:r w:rsidRPr="00BF492F">
              <w:rPr>
                <w:rFonts w:ascii="Arial" w:hAnsi="Arial" w:cs="Arial"/>
              </w:rPr>
              <w:t>Date :</w:t>
            </w:r>
          </w:p>
          <w:p w:rsidR="00BF492F" w:rsidRPr="00BF492F" w:rsidRDefault="00BF492F" w:rsidP="0030452C">
            <w:pPr>
              <w:rPr>
                <w:rFonts w:ascii="Arial" w:hAnsi="Arial" w:cs="Arial"/>
              </w:rPr>
            </w:pPr>
            <w:r w:rsidRPr="00BF492F">
              <w:rPr>
                <w:rFonts w:ascii="Arial" w:hAnsi="Arial" w:cs="Arial"/>
              </w:rPr>
              <w:t>Cachet et signature</w:t>
            </w:r>
          </w:p>
        </w:tc>
      </w:tr>
    </w:tbl>
    <w:p w:rsidR="00A33171" w:rsidRPr="00BF492F" w:rsidRDefault="00A33171" w:rsidP="00BF492F">
      <w:pPr>
        <w:pStyle w:val="NormalWeb"/>
        <w:spacing w:before="0" w:beforeAutospacing="0" w:after="200" w:afterAutospacing="0"/>
        <w:ind w:right="-1"/>
        <w:rPr>
          <w:rFonts w:ascii="Arial" w:hAnsi="Arial" w:cs="Arial"/>
          <w:sz w:val="22"/>
          <w:szCs w:val="22"/>
        </w:rPr>
      </w:pPr>
    </w:p>
    <w:p w:rsidR="0036108A" w:rsidRPr="00BF492F" w:rsidRDefault="0036108A" w:rsidP="00BF492F">
      <w:pPr>
        <w:overflowPunct/>
        <w:autoSpaceDE/>
        <w:autoSpaceDN/>
        <w:adjustRightInd/>
        <w:spacing w:after="160" w:line="259" w:lineRule="auto"/>
        <w:textAlignment w:val="auto"/>
        <w:rPr>
          <w:rFonts w:ascii="Arial" w:eastAsia="DejaVu Sans" w:hAnsi="Arial" w:cs="Arial"/>
          <w:color w:val="FFFFFF"/>
          <w:sz w:val="28"/>
          <w:u w:val="single"/>
        </w:rPr>
      </w:pPr>
      <w:r w:rsidRPr="00BF492F">
        <w:rPr>
          <w:rFonts w:ascii="Arial" w:eastAsia="DejaVu Sans" w:hAnsi="Arial" w:cs="Arial"/>
          <w:color w:val="FFFFFF"/>
          <w:sz w:val="28"/>
          <w:u w:val="single"/>
        </w:rPr>
        <w:t>UMAINS</w:t>
      </w:r>
      <w:r w:rsidR="0069650B" w:rsidRPr="00BF492F">
        <w:rPr>
          <w:rFonts w:ascii="Arial" w:eastAsia="DejaVu Sans" w:hAnsi="Arial" w:cs="Arial"/>
          <w:color w:val="FFFFFF"/>
          <w:sz w:val="28"/>
          <w:u w:val="single"/>
        </w:rPr>
        <w:t xml:space="preserve"> AFFECTES A LA PRESTATION</w:t>
      </w:r>
    </w:p>
    <w:p w:rsidR="00DD703B" w:rsidRPr="00DD703B" w:rsidRDefault="00DD703B" w:rsidP="00DD703B">
      <w:pPr>
        <w:spacing w:line="279" w:lineRule="exact"/>
        <w:ind w:right="20"/>
        <w:jc w:val="both"/>
        <w:rPr>
          <w:rFonts w:ascii="Arial" w:eastAsia="DejaVu Sans" w:hAnsi="Arial" w:cs="Arial"/>
          <w:b/>
          <w:color w:val="000000"/>
          <w:sz w:val="22"/>
          <w:szCs w:val="22"/>
        </w:rPr>
      </w:pPr>
      <w:r>
        <w:rPr>
          <w:rFonts w:ascii="Arial" w:eastAsia="DejaVu Sans" w:hAnsi="Arial" w:cs="Arial"/>
          <w:b/>
          <w:color w:val="000000"/>
          <w:sz w:val="22"/>
          <w:szCs w:val="22"/>
        </w:rPr>
        <w:lastRenderedPageBreak/>
        <w:t xml:space="preserve">2 - </w:t>
      </w:r>
      <w:r w:rsidRPr="00DD703B">
        <w:rPr>
          <w:rFonts w:ascii="Arial" w:eastAsia="DejaVu Sans" w:hAnsi="Arial" w:cs="Arial"/>
          <w:b/>
          <w:color w:val="000000"/>
          <w:sz w:val="22"/>
          <w:szCs w:val="22"/>
        </w:rPr>
        <w:t>L</w:t>
      </w:r>
      <w:r>
        <w:rPr>
          <w:rFonts w:ascii="Arial" w:eastAsia="DejaVu Sans" w:hAnsi="Arial" w:cs="Arial"/>
          <w:b/>
          <w:color w:val="000000"/>
          <w:sz w:val="22"/>
          <w:szCs w:val="22"/>
        </w:rPr>
        <w:t xml:space="preserve">a valeur technique </w:t>
      </w:r>
    </w:p>
    <w:p w:rsidR="00CA2482" w:rsidRPr="00DD703B" w:rsidRDefault="00BF492F" w:rsidP="00BF492F">
      <w:pPr>
        <w:overflowPunct/>
        <w:autoSpaceDE/>
        <w:autoSpaceDN/>
        <w:adjustRightInd/>
        <w:spacing w:after="200" w:line="276" w:lineRule="auto"/>
        <w:jc w:val="both"/>
        <w:textAlignment w:val="auto"/>
        <w:rPr>
          <w:rFonts w:ascii="Arial" w:eastAsia="DejaVu Sans" w:hAnsi="Arial" w:cs="Arial"/>
          <w:color w:val="000000"/>
          <w:sz w:val="22"/>
          <w:szCs w:val="22"/>
        </w:rPr>
      </w:pPr>
      <w:r w:rsidRPr="00DD703B">
        <w:rPr>
          <w:rFonts w:ascii="Arial" w:eastAsia="DejaVu Sans" w:hAnsi="Arial" w:cs="Arial"/>
          <w:color w:val="000000"/>
          <w:sz w:val="22"/>
          <w:szCs w:val="22"/>
        </w:rPr>
        <w:t xml:space="preserve">2.1 - </w:t>
      </w:r>
      <w:r w:rsidRPr="00BF492F">
        <w:rPr>
          <w:rFonts w:ascii="Arial" w:eastAsia="DejaVu Sans" w:hAnsi="Arial" w:cs="Arial"/>
          <w:color w:val="000000"/>
          <w:sz w:val="22"/>
          <w:szCs w:val="22"/>
        </w:rPr>
        <w:t>Les moyens humains affectés à la prestation notamment le nombre de personnes affectées (agent de nettoyage</w:t>
      </w:r>
      <w:r w:rsidR="00DD703B" w:rsidRPr="00DD703B">
        <w:rPr>
          <w:rFonts w:ascii="Arial" w:eastAsia="DejaVu Sans" w:hAnsi="Arial" w:cs="Arial"/>
          <w:color w:val="000000"/>
          <w:sz w:val="22"/>
          <w:szCs w:val="22"/>
        </w:rPr>
        <w:t xml:space="preserve">, </w:t>
      </w:r>
      <w:r w:rsidRPr="00BF492F">
        <w:rPr>
          <w:rFonts w:ascii="Arial" w:eastAsia="DejaVu Sans" w:hAnsi="Arial" w:cs="Arial"/>
          <w:color w:val="000000"/>
          <w:sz w:val="22"/>
          <w:szCs w:val="22"/>
        </w:rPr>
        <w:t>personnel d’encadrement et management), le nombre d’heures d’intervention prévues par agents (avec distinction nettoyage et vitrerie), la formation des agents qui interviennent</w:t>
      </w:r>
      <w:r w:rsidRPr="00DD703B">
        <w:rPr>
          <w:rFonts w:ascii="Arial" w:eastAsia="DejaVu Sans" w:hAnsi="Arial" w:cs="Arial"/>
          <w:color w:val="000000"/>
          <w:sz w:val="22"/>
          <w:szCs w:val="22"/>
        </w:rPr>
        <w:t xml:space="preserve">, </w:t>
      </w:r>
      <w:r w:rsidR="00215529" w:rsidRPr="00DD703B">
        <w:rPr>
          <w:rFonts w:ascii="Arial" w:eastAsia="DejaVu Sans" w:hAnsi="Arial" w:cs="Arial"/>
          <w:color w:val="000000"/>
          <w:sz w:val="22"/>
          <w:szCs w:val="22"/>
        </w:rPr>
        <w:t xml:space="preserve">l’expérience, les missions, </w:t>
      </w:r>
      <w:r w:rsidR="00DD703B" w:rsidRPr="00DD703B">
        <w:rPr>
          <w:rFonts w:ascii="Arial" w:eastAsia="DejaVu Sans" w:hAnsi="Arial" w:cs="Arial"/>
          <w:color w:val="000000"/>
          <w:sz w:val="22"/>
          <w:szCs w:val="22"/>
        </w:rPr>
        <w:t>le nombre de sites sous la responsabilité du personnel d’encadrement, le n</w:t>
      </w:r>
      <w:r w:rsidR="00215529" w:rsidRPr="00DD703B">
        <w:rPr>
          <w:rFonts w:ascii="Arial" w:eastAsia="DejaVu Sans" w:hAnsi="Arial" w:cs="Arial"/>
          <w:color w:val="000000"/>
          <w:sz w:val="22"/>
          <w:szCs w:val="22"/>
        </w:rPr>
        <w:t xml:space="preserve">ombre de salariés sous </w:t>
      </w:r>
      <w:r w:rsidR="00DD703B" w:rsidRPr="00DD703B">
        <w:rPr>
          <w:rFonts w:ascii="Arial" w:eastAsia="DejaVu Sans" w:hAnsi="Arial" w:cs="Arial"/>
          <w:color w:val="000000"/>
          <w:sz w:val="22"/>
          <w:szCs w:val="22"/>
        </w:rPr>
        <w:t>l</w:t>
      </w:r>
      <w:r w:rsidR="00215529" w:rsidRPr="00DD703B">
        <w:rPr>
          <w:rFonts w:ascii="Arial" w:eastAsia="DejaVu Sans" w:hAnsi="Arial" w:cs="Arial"/>
          <w:color w:val="000000"/>
          <w:sz w:val="22"/>
          <w:szCs w:val="22"/>
        </w:rPr>
        <w:t>a responsabilité</w:t>
      </w:r>
      <w:r w:rsidR="00DD703B" w:rsidRPr="00DD703B">
        <w:rPr>
          <w:rFonts w:ascii="Arial" w:eastAsia="DejaVu Sans" w:hAnsi="Arial" w:cs="Arial"/>
          <w:color w:val="000000"/>
          <w:sz w:val="22"/>
          <w:szCs w:val="22"/>
        </w:rPr>
        <w:t xml:space="preserve"> du personnel d’encadrement</w:t>
      </w:r>
      <w:r w:rsidR="00215529" w:rsidRPr="00DD703B">
        <w:rPr>
          <w:rFonts w:ascii="Arial" w:eastAsia="DejaVu Sans" w:hAnsi="Arial" w:cs="Arial"/>
          <w:color w:val="000000"/>
          <w:sz w:val="22"/>
          <w:szCs w:val="22"/>
        </w:rPr>
        <w:t xml:space="preserve"> </w:t>
      </w:r>
    </w:p>
    <w:p w:rsidR="00215529" w:rsidRPr="00BF492F" w:rsidRDefault="00BF492F" w:rsidP="00121F7A">
      <w:pPr>
        <w:spacing w:line="279" w:lineRule="exact"/>
        <w:ind w:right="20"/>
        <w:jc w:val="both"/>
        <w:rPr>
          <w:rFonts w:ascii="Arial" w:eastAsia="DejaVu Sans" w:hAnsi="Arial" w:cs="Arial"/>
          <w:i/>
          <w:color w:val="000000"/>
          <w:sz w:val="20"/>
        </w:rPr>
      </w:pPr>
      <w:r w:rsidRPr="00BF492F">
        <w:rPr>
          <w:rFonts w:ascii="Arial" w:eastAsia="DejaVu Sans" w:hAnsi="Arial" w:cs="Arial"/>
          <w:i/>
          <w:color w:val="000000"/>
          <w:sz w:val="20"/>
        </w:rPr>
        <w:t>Joindre CV des managers de l’équipe d’encadrement</w:t>
      </w: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CA2482" w:rsidRPr="00BF492F" w:rsidTr="00754C14">
        <w:tc>
          <w:tcPr>
            <w:tcW w:w="9345" w:type="dxa"/>
          </w:tcPr>
          <w:p w:rsidR="00CA2482" w:rsidRPr="00BF492F" w:rsidRDefault="00CA2482" w:rsidP="00121F7A">
            <w:pPr>
              <w:spacing w:line="279" w:lineRule="exact"/>
              <w:ind w:right="20"/>
              <w:jc w:val="both"/>
              <w:rPr>
                <w:rFonts w:ascii="Arial" w:eastAsia="DejaVu Sans" w:hAnsi="Arial" w:cs="Arial"/>
                <w:color w:val="000000"/>
                <w:sz w:val="22"/>
                <w:szCs w:val="22"/>
              </w:rPr>
            </w:pPr>
          </w:p>
          <w:p w:rsidR="00CA2482" w:rsidRPr="00BF492F" w:rsidRDefault="00CA2482" w:rsidP="00121F7A">
            <w:pPr>
              <w:spacing w:line="279" w:lineRule="exact"/>
              <w:ind w:right="20"/>
              <w:jc w:val="both"/>
              <w:rPr>
                <w:rFonts w:ascii="Arial" w:eastAsia="DejaVu Sans" w:hAnsi="Arial" w:cs="Arial"/>
                <w:color w:val="000000"/>
                <w:sz w:val="22"/>
                <w:szCs w:val="22"/>
              </w:rPr>
            </w:pPr>
          </w:p>
          <w:p w:rsidR="00CA2482" w:rsidRPr="00BF492F" w:rsidRDefault="00CA2482"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tc>
      </w:tr>
    </w:tbl>
    <w:p w:rsidR="00CA2482" w:rsidRDefault="00CA2482" w:rsidP="00121F7A">
      <w:pPr>
        <w:spacing w:line="279" w:lineRule="exact"/>
        <w:ind w:right="20"/>
        <w:jc w:val="both"/>
        <w:rPr>
          <w:rFonts w:ascii="Arial" w:eastAsia="DejaVu Sans" w:hAnsi="Arial" w:cs="Arial"/>
          <w:color w:val="000000"/>
          <w:sz w:val="22"/>
          <w:szCs w:val="22"/>
        </w:rPr>
      </w:pPr>
    </w:p>
    <w:p w:rsidR="00DD703B" w:rsidRPr="00BF492F" w:rsidRDefault="00DD703B" w:rsidP="00DD703B">
      <w:pPr>
        <w:ind w:right="23"/>
        <w:jc w:val="both"/>
        <w:rPr>
          <w:rFonts w:ascii="Arial" w:hAnsi="Arial" w:cs="Arial"/>
          <w:sz w:val="23"/>
          <w:szCs w:val="23"/>
        </w:rPr>
      </w:pPr>
    </w:p>
    <w:p w:rsidR="00DD703B" w:rsidRPr="00BF492F" w:rsidRDefault="00DD703B" w:rsidP="00DD703B">
      <w:pPr>
        <w:pStyle w:val="Paragraphedeliste"/>
        <w:ind w:left="0" w:right="23"/>
        <w:rPr>
          <w:rFonts w:ascii="Arial" w:hAnsi="Arial" w:cs="Arial"/>
          <w:i/>
          <w:sz w:val="22"/>
          <w:szCs w:val="22"/>
        </w:rPr>
      </w:pPr>
      <w:r w:rsidRPr="00BF492F">
        <w:rPr>
          <w:rFonts w:ascii="Arial" w:hAnsi="Arial" w:cs="Arial"/>
          <w:i/>
          <w:sz w:val="22"/>
          <w:szCs w:val="22"/>
        </w:rPr>
        <w:t xml:space="preserve">Volume horaire annuel </w:t>
      </w:r>
      <w:r w:rsidRPr="00BF492F">
        <w:rPr>
          <w:rFonts w:ascii="Arial" w:hAnsi="Arial" w:cs="Arial"/>
          <w:b/>
          <w:i/>
          <w:sz w:val="22"/>
          <w:szCs w:val="22"/>
        </w:rPr>
        <w:t>« Personnel non œuvrant »</w:t>
      </w:r>
      <w:r w:rsidRPr="00BF492F">
        <w:rPr>
          <w:rFonts w:ascii="Arial" w:hAnsi="Arial" w:cs="Arial"/>
          <w:i/>
          <w:sz w:val="22"/>
          <w:szCs w:val="22"/>
        </w:rPr>
        <w:t xml:space="preserve"> </w:t>
      </w:r>
      <w:r w:rsidRPr="00BF492F">
        <w:rPr>
          <w:rFonts w:ascii="Arial" w:hAnsi="Arial" w:cs="Arial"/>
          <w:i/>
          <w:sz w:val="20"/>
        </w:rPr>
        <w:t>(encadrement)</w:t>
      </w:r>
    </w:p>
    <w:p w:rsidR="00DD703B" w:rsidRPr="00BF492F" w:rsidRDefault="00DD703B" w:rsidP="00DD703B">
      <w:pPr>
        <w:ind w:right="23"/>
        <w:rPr>
          <w:rFonts w:ascii="Arial" w:hAnsi="Arial" w:cs="Arial"/>
          <w:i/>
          <w:color w:val="5B9BD5" w:themeColor="accent1"/>
          <w:sz w:val="22"/>
          <w:szCs w:val="22"/>
        </w:rPr>
      </w:pPr>
    </w:p>
    <w:tbl>
      <w:tblPr>
        <w:tblStyle w:val="TableauListe7Couleur-Accentuation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409"/>
        <w:gridCol w:w="3261"/>
      </w:tblGrid>
      <w:tr w:rsidR="00DD703B" w:rsidRPr="00BF492F" w:rsidTr="0030452C">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3823" w:type="dxa"/>
            <w:tcBorders>
              <w:bottom w:val="none" w:sz="0" w:space="0" w:color="auto"/>
              <w:right w:val="none" w:sz="0" w:space="0" w:color="auto"/>
            </w:tcBorders>
            <w:shd w:val="clear" w:color="auto" w:fill="2E74B5" w:themeFill="accent1" w:themeFillShade="BF"/>
            <w:vAlign w:val="center"/>
          </w:tcPr>
          <w:p w:rsidR="00DD703B" w:rsidRPr="00BF492F" w:rsidRDefault="00F54173" w:rsidP="0030452C">
            <w:pPr>
              <w:ind w:right="23"/>
              <w:jc w:val="left"/>
              <w:rPr>
                <w:rFonts w:ascii="Arial" w:hAnsi="Arial" w:cs="Arial"/>
                <w:b/>
                <w:i w:val="0"/>
                <w:color w:val="FFFFFF" w:themeColor="background1"/>
                <w:sz w:val="22"/>
                <w:szCs w:val="22"/>
              </w:rPr>
            </w:pPr>
            <w:bookmarkStart w:id="7" w:name="_Hlk183602038"/>
            <w:r w:rsidRPr="00F54173">
              <w:rPr>
                <w:rFonts w:ascii="Arial" w:hAnsi="Arial" w:cs="Arial"/>
                <w:b/>
                <w:i w:val="0"/>
                <w:color w:val="FFFFFF" w:themeColor="background1"/>
                <w:sz w:val="22"/>
              </w:rPr>
              <w:t xml:space="preserve">Lot 2 : Prestations nettoyages du site de la Société foncière de la CCI Haute-Loire « la Fabrique » </w:t>
            </w:r>
          </w:p>
        </w:tc>
        <w:tc>
          <w:tcPr>
            <w:tcW w:w="2409" w:type="dxa"/>
            <w:tcBorders>
              <w:bottom w:val="none" w:sz="0" w:space="0" w:color="auto"/>
            </w:tcBorders>
            <w:shd w:val="clear" w:color="auto" w:fill="2E74B5" w:themeFill="accent1" w:themeFillShade="BF"/>
            <w:vAlign w:val="center"/>
          </w:tcPr>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i w:val="0"/>
                <w:iCs w:val="0"/>
                <w:color w:val="FFFFFF" w:themeColor="background1"/>
                <w:sz w:val="22"/>
                <w:szCs w:val="22"/>
              </w:rPr>
            </w:pPr>
            <w:r w:rsidRPr="00BF492F">
              <w:rPr>
                <w:rFonts w:ascii="Arial" w:hAnsi="Arial" w:cs="Arial"/>
                <w:color w:val="FFFFFF" w:themeColor="background1"/>
                <w:sz w:val="22"/>
                <w:szCs w:val="22"/>
              </w:rPr>
              <w:t xml:space="preserve">Volume </w:t>
            </w:r>
          </w:p>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proofErr w:type="gramStart"/>
            <w:r w:rsidRPr="00BF492F">
              <w:rPr>
                <w:rFonts w:ascii="Arial" w:hAnsi="Arial" w:cs="Arial"/>
                <w:color w:val="FFFFFF" w:themeColor="background1"/>
                <w:sz w:val="22"/>
                <w:szCs w:val="22"/>
              </w:rPr>
              <w:t>horaire</w:t>
            </w:r>
            <w:proofErr w:type="gramEnd"/>
            <w:r w:rsidRPr="00BF492F">
              <w:rPr>
                <w:rFonts w:ascii="Arial" w:hAnsi="Arial" w:cs="Arial"/>
                <w:color w:val="FFFFFF" w:themeColor="background1"/>
                <w:sz w:val="22"/>
                <w:szCs w:val="22"/>
              </w:rPr>
              <w:t xml:space="preserve"> </w:t>
            </w:r>
            <w:r w:rsidRPr="00BF492F">
              <w:rPr>
                <w:rFonts w:ascii="Arial" w:hAnsi="Arial" w:cs="Arial"/>
                <w:b/>
                <w:color w:val="FFFFFF" w:themeColor="background1"/>
                <w:sz w:val="22"/>
                <w:szCs w:val="22"/>
              </w:rPr>
              <w:t>annuel</w:t>
            </w:r>
          </w:p>
        </w:tc>
        <w:tc>
          <w:tcPr>
            <w:tcW w:w="3261" w:type="dxa"/>
            <w:tcBorders>
              <w:bottom w:val="none" w:sz="0" w:space="0" w:color="auto"/>
            </w:tcBorders>
            <w:shd w:val="clear" w:color="auto" w:fill="2E74B5" w:themeFill="accent1" w:themeFillShade="BF"/>
            <w:vAlign w:val="center"/>
          </w:tcPr>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r w:rsidRPr="00BF492F">
              <w:rPr>
                <w:rFonts w:ascii="Arial" w:hAnsi="Arial" w:cs="Arial"/>
                <w:b/>
                <w:color w:val="FFFFFF" w:themeColor="background1"/>
                <w:sz w:val="22"/>
                <w:szCs w:val="22"/>
              </w:rPr>
              <w:t>Qualifications de l’agent</w:t>
            </w:r>
          </w:p>
        </w:tc>
      </w:tr>
      <w:tr w:rsidR="00DD703B" w:rsidRPr="00BF492F" w:rsidTr="0030452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23" w:type="dxa"/>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 xml:space="preserve">Société Foncière de la CCI Haute-Loire « la Fabrique » </w:t>
            </w:r>
          </w:p>
          <w:p w:rsidR="00DD703B" w:rsidRPr="00BF492F" w:rsidRDefault="00DD703B" w:rsidP="0030452C">
            <w:pPr>
              <w:jc w:val="left"/>
              <w:rPr>
                <w:rFonts w:ascii="Arial" w:hAnsi="Arial" w:cs="Arial"/>
                <w:color w:val="auto"/>
                <w:sz w:val="22"/>
                <w:szCs w:val="22"/>
              </w:rPr>
            </w:pPr>
          </w:p>
        </w:tc>
        <w:tc>
          <w:tcPr>
            <w:tcW w:w="2409" w:type="dxa"/>
            <w:shd w:val="clear" w:color="auto" w:fill="auto"/>
          </w:tcPr>
          <w:p w:rsidR="00DD703B" w:rsidRPr="00BF492F" w:rsidRDefault="00DD703B" w:rsidP="0030452C">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3261" w:type="dxa"/>
            <w:shd w:val="clear" w:color="auto" w:fill="auto"/>
          </w:tcPr>
          <w:p w:rsidR="00DD703B" w:rsidRPr="00BF492F" w:rsidRDefault="00DD703B" w:rsidP="0030452C">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bookmarkEnd w:id="7"/>
    </w:tbl>
    <w:p w:rsidR="00DD703B" w:rsidRPr="00BF492F" w:rsidRDefault="00DD703B" w:rsidP="00DD703B">
      <w:pPr>
        <w:ind w:right="23"/>
        <w:jc w:val="both"/>
        <w:rPr>
          <w:rFonts w:ascii="Arial" w:eastAsia="DejaVu Sans" w:hAnsi="Arial" w:cs="Arial"/>
          <w:color w:val="000000"/>
          <w:sz w:val="22"/>
          <w:szCs w:val="22"/>
        </w:rPr>
      </w:pPr>
    </w:p>
    <w:p w:rsidR="00DD703B" w:rsidRPr="00BF492F" w:rsidRDefault="00DD703B" w:rsidP="00DD703B">
      <w:pPr>
        <w:pStyle w:val="Paragraphedeliste"/>
        <w:ind w:left="0" w:right="23"/>
        <w:rPr>
          <w:rFonts w:ascii="Arial" w:hAnsi="Arial" w:cs="Arial"/>
          <w:i/>
          <w:sz w:val="22"/>
          <w:szCs w:val="22"/>
        </w:rPr>
      </w:pPr>
      <w:r w:rsidRPr="00BF492F">
        <w:rPr>
          <w:rFonts w:ascii="Arial" w:hAnsi="Arial" w:cs="Arial"/>
          <w:i/>
          <w:sz w:val="22"/>
          <w:szCs w:val="22"/>
        </w:rPr>
        <w:t>Volume horaire annuel « Personnel œuvrant » (n'exerçant aucune fonction d'encadrement)</w:t>
      </w:r>
    </w:p>
    <w:p w:rsidR="00DD703B" w:rsidRPr="00BF492F" w:rsidRDefault="00DD703B" w:rsidP="00DD703B">
      <w:pPr>
        <w:pStyle w:val="Paragraphedeliste"/>
        <w:ind w:right="23"/>
        <w:rPr>
          <w:rFonts w:ascii="Arial" w:hAnsi="Arial" w:cs="Arial"/>
          <w:i/>
          <w:sz w:val="22"/>
          <w:szCs w:val="22"/>
        </w:rPr>
      </w:pPr>
    </w:p>
    <w:tbl>
      <w:tblPr>
        <w:tblStyle w:val="TableauListe7Couleur-Accentuation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409"/>
        <w:gridCol w:w="3261"/>
      </w:tblGrid>
      <w:tr w:rsidR="00DD703B" w:rsidRPr="00BF492F" w:rsidTr="0030452C">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3823" w:type="dxa"/>
            <w:tcBorders>
              <w:bottom w:val="none" w:sz="0" w:space="0" w:color="auto"/>
              <w:right w:val="none" w:sz="0" w:space="0" w:color="auto"/>
            </w:tcBorders>
            <w:shd w:val="clear" w:color="auto" w:fill="2E74B5" w:themeFill="accent1" w:themeFillShade="BF"/>
            <w:vAlign w:val="center"/>
          </w:tcPr>
          <w:p w:rsidR="00DD703B" w:rsidRPr="00BF492F" w:rsidRDefault="00F54173" w:rsidP="00F54173">
            <w:pPr>
              <w:pStyle w:val="Paragraphedeliste"/>
              <w:ind w:left="33"/>
              <w:jc w:val="center"/>
              <w:rPr>
                <w:rFonts w:ascii="Arial" w:hAnsi="Arial" w:cs="Arial"/>
                <w:b/>
                <w:color w:val="FFFFFF" w:themeColor="background1"/>
                <w:sz w:val="22"/>
                <w:szCs w:val="22"/>
              </w:rPr>
            </w:pPr>
            <w:r w:rsidRPr="00F54173">
              <w:rPr>
                <w:rFonts w:ascii="Arial" w:hAnsi="Arial" w:cs="Arial"/>
                <w:b/>
                <w:i w:val="0"/>
                <w:color w:val="FFFFFF" w:themeColor="background1"/>
                <w:sz w:val="22"/>
              </w:rPr>
              <w:t>Lot 2 : Prestations nettoyages du site de la Société foncière de la CCI Haute-Loire « la Fabrique »</w:t>
            </w:r>
          </w:p>
        </w:tc>
        <w:tc>
          <w:tcPr>
            <w:tcW w:w="2409" w:type="dxa"/>
            <w:tcBorders>
              <w:bottom w:val="none" w:sz="0" w:space="0" w:color="auto"/>
            </w:tcBorders>
            <w:shd w:val="clear" w:color="auto" w:fill="2E74B5" w:themeFill="accent1" w:themeFillShade="BF"/>
            <w:vAlign w:val="center"/>
          </w:tcPr>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iCs w:val="0"/>
                <w:color w:val="FFFFFF" w:themeColor="background1"/>
                <w:sz w:val="22"/>
                <w:szCs w:val="22"/>
              </w:rPr>
            </w:pPr>
            <w:r w:rsidRPr="00BF492F">
              <w:rPr>
                <w:rFonts w:ascii="Arial" w:hAnsi="Arial" w:cs="Arial"/>
                <w:color w:val="FFFFFF" w:themeColor="background1"/>
                <w:sz w:val="22"/>
                <w:szCs w:val="22"/>
              </w:rPr>
              <w:t xml:space="preserve">Volume </w:t>
            </w:r>
          </w:p>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proofErr w:type="gramStart"/>
            <w:r w:rsidRPr="00BF492F">
              <w:rPr>
                <w:rFonts w:ascii="Arial" w:hAnsi="Arial" w:cs="Arial"/>
                <w:color w:val="FFFFFF" w:themeColor="background1"/>
                <w:sz w:val="22"/>
                <w:szCs w:val="22"/>
              </w:rPr>
              <w:t>horaire</w:t>
            </w:r>
            <w:proofErr w:type="gramEnd"/>
            <w:r w:rsidRPr="00BF492F">
              <w:rPr>
                <w:rFonts w:ascii="Arial" w:hAnsi="Arial" w:cs="Arial"/>
                <w:color w:val="FFFFFF" w:themeColor="background1"/>
                <w:sz w:val="22"/>
                <w:szCs w:val="22"/>
              </w:rPr>
              <w:t xml:space="preserve"> </w:t>
            </w:r>
            <w:r w:rsidRPr="00BF492F">
              <w:rPr>
                <w:rFonts w:ascii="Arial" w:hAnsi="Arial" w:cs="Arial"/>
                <w:b/>
                <w:color w:val="FFFFFF" w:themeColor="background1"/>
                <w:sz w:val="22"/>
                <w:szCs w:val="22"/>
              </w:rPr>
              <w:t>annuel</w:t>
            </w:r>
          </w:p>
        </w:tc>
        <w:tc>
          <w:tcPr>
            <w:tcW w:w="3261" w:type="dxa"/>
            <w:tcBorders>
              <w:bottom w:val="none" w:sz="0" w:space="0" w:color="auto"/>
            </w:tcBorders>
            <w:shd w:val="clear" w:color="auto" w:fill="2E74B5" w:themeFill="accent1" w:themeFillShade="BF"/>
            <w:vAlign w:val="center"/>
          </w:tcPr>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r w:rsidRPr="00BF492F">
              <w:rPr>
                <w:rFonts w:ascii="Arial" w:hAnsi="Arial" w:cs="Arial"/>
                <w:b/>
                <w:color w:val="FFFFFF" w:themeColor="background1"/>
                <w:sz w:val="22"/>
                <w:szCs w:val="22"/>
              </w:rPr>
              <w:t>Qualifications de l’agent</w:t>
            </w:r>
          </w:p>
        </w:tc>
      </w:tr>
      <w:tr w:rsidR="00DD703B" w:rsidRPr="00BF492F" w:rsidTr="0030452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23" w:type="dxa"/>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 xml:space="preserve">Société Foncière de la CCI Haute-Loire « la Fabrique » </w:t>
            </w:r>
          </w:p>
          <w:p w:rsidR="00DD703B" w:rsidRPr="00BF492F" w:rsidRDefault="00DD703B" w:rsidP="0030452C">
            <w:pPr>
              <w:jc w:val="left"/>
              <w:rPr>
                <w:rFonts w:ascii="Arial" w:hAnsi="Arial" w:cs="Arial"/>
                <w:color w:val="auto"/>
                <w:sz w:val="22"/>
                <w:szCs w:val="22"/>
              </w:rPr>
            </w:pPr>
          </w:p>
        </w:tc>
        <w:tc>
          <w:tcPr>
            <w:tcW w:w="2409" w:type="dxa"/>
            <w:shd w:val="clear" w:color="auto" w:fill="auto"/>
          </w:tcPr>
          <w:p w:rsidR="00DD703B" w:rsidRPr="00BF492F" w:rsidRDefault="00DD703B" w:rsidP="0030452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i/>
                <w:color w:val="auto"/>
                <w:sz w:val="22"/>
                <w:szCs w:val="22"/>
              </w:rPr>
            </w:pPr>
          </w:p>
        </w:tc>
        <w:tc>
          <w:tcPr>
            <w:tcW w:w="3261" w:type="dxa"/>
            <w:shd w:val="clear" w:color="auto" w:fill="auto"/>
          </w:tcPr>
          <w:p w:rsidR="00DD703B" w:rsidRPr="00BF492F" w:rsidRDefault="00DD703B" w:rsidP="0030452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i/>
                <w:color w:val="auto"/>
                <w:sz w:val="22"/>
                <w:szCs w:val="22"/>
              </w:rPr>
            </w:pPr>
          </w:p>
        </w:tc>
      </w:tr>
    </w:tbl>
    <w:p w:rsidR="00DD703B" w:rsidRDefault="00DD703B" w:rsidP="00121F7A">
      <w:pPr>
        <w:spacing w:line="279" w:lineRule="exact"/>
        <w:ind w:right="20"/>
        <w:jc w:val="both"/>
        <w:rPr>
          <w:rFonts w:ascii="Arial" w:eastAsia="DejaVu Sans" w:hAnsi="Arial" w:cs="Arial"/>
          <w:color w:val="000000"/>
          <w:sz w:val="22"/>
          <w:szCs w:val="22"/>
        </w:rPr>
      </w:pPr>
    </w:p>
    <w:p w:rsidR="00DD703B" w:rsidRPr="00BF492F" w:rsidRDefault="00DD703B" w:rsidP="00121F7A">
      <w:pPr>
        <w:spacing w:line="279" w:lineRule="exact"/>
        <w:ind w:right="20"/>
        <w:jc w:val="both"/>
        <w:rPr>
          <w:rFonts w:ascii="Arial" w:eastAsia="DejaVu Sans" w:hAnsi="Arial" w:cs="Arial"/>
          <w:color w:val="000000"/>
          <w:sz w:val="22"/>
          <w:szCs w:val="22"/>
        </w:rPr>
      </w:pPr>
    </w:p>
    <w:p w:rsidR="00BF492F" w:rsidRPr="00F54173" w:rsidRDefault="00BF492F" w:rsidP="00F54173">
      <w:pPr>
        <w:overflowPunct/>
        <w:autoSpaceDE/>
        <w:autoSpaceDN/>
        <w:adjustRightInd/>
        <w:spacing w:after="200" w:line="276" w:lineRule="auto"/>
        <w:jc w:val="both"/>
        <w:textAlignment w:val="auto"/>
        <w:rPr>
          <w:rFonts w:ascii="Arial" w:eastAsia="DejaVu Sans" w:hAnsi="Arial" w:cs="Arial"/>
          <w:color w:val="000000"/>
          <w:sz w:val="22"/>
          <w:szCs w:val="22"/>
        </w:rPr>
      </w:pPr>
      <w:r w:rsidRPr="00F54173">
        <w:rPr>
          <w:rFonts w:ascii="Arial" w:eastAsia="DejaVu Sans" w:hAnsi="Arial" w:cs="Arial"/>
          <w:color w:val="000000"/>
          <w:sz w:val="22"/>
          <w:szCs w:val="22"/>
        </w:rPr>
        <w:t xml:space="preserve">2.2-Les moyens matériels affectés à la prestation et notamment la liste du matériel, les fiches techniques du matériel utilisé et des produits utilisés ainsi que le descriptif des équipements de propreté et de protection </w:t>
      </w:r>
    </w:p>
    <w:p w:rsidR="00DD703B" w:rsidRPr="00BF492F" w:rsidRDefault="00DD703B" w:rsidP="00DD703B">
      <w:pPr>
        <w:ind w:right="23"/>
        <w:rPr>
          <w:rFonts w:ascii="Arial" w:eastAsia="DejaVu Sans" w:hAnsi="Arial" w:cs="Arial"/>
          <w:i/>
          <w:color w:val="000000"/>
          <w:sz w:val="22"/>
          <w:szCs w:val="22"/>
        </w:rPr>
      </w:pPr>
      <w:r w:rsidRPr="00BF492F">
        <w:rPr>
          <w:rFonts w:ascii="Arial" w:eastAsia="DejaVu Sans" w:hAnsi="Arial" w:cs="Arial"/>
          <w:i/>
          <w:color w:val="000000"/>
          <w:sz w:val="22"/>
          <w:szCs w:val="22"/>
        </w:rPr>
        <w:t>Joindre en annexe les fiches techniques, les fiches de données sécurité</w:t>
      </w:r>
    </w:p>
    <w:p w:rsidR="00DD703B" w:rsidRPr="00BF492F" w:rsidRDefault="00DD703B" w:rsidP="00BF492F">
      <w:pPr>
        <w:spacing w:line="279" w:lineRule="exact"/>
        <w:ind w:right="20"/>
        <w:jc w:val="both"/>
        <w:rPr>
          <w:rFonts w:ascii="Arial" w:eastAsia="DejaVu Sans" w:hAnsi="Arial" w:cs="Arial"/>
          <w:b/>
          <w:color w:val="000000"/>
          <w:sz w:val="22"/>
          <w:szCs w:val="22"/>
        </w:rPr>
      </w:pPr>
    </w:p>
    <w:p w:rsidR="00754C14" w:rsidRPr="00BF492F" w:rsidRDefault="00754C14" w:rsidP="00754C14">
      <w:pPr>
        <w:spacing w:line="279" w:lineRule="exact"/>
        <w:ind w:right="20"/>
        <w:jc w:val="both"/>
        <w:rPr>
          <w:rFonts w:ascii="Arial" w:eastAsia="DejaVu Sans" w:hAnsi="Arial" w:cs="Arial"/>
          <w:color w:val="000000"/>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754C14" w:rsidRPr="00BF492F" w:rsidTr="00FE6B11">
        <w:tc>
          <w:tcPr>
            <w:tcW w:w="9345" w:type="dxa"/>
          </w:tcPr>
          <w:p w:rsidR="00754C14" w:rsidRPr="00BF492F" w:rsidRDefault="00754C14"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tc>
      </w:tr>
    </w:tbl>
    <w:p w:rsidR="004D7964" w:rsidRPr="00BF492F" w:rsidRDefault="004D7964" w:rsidP="00754C14">
      <w:pPr>
        <w:spacing w:line="279" w:lineRule="exact"/>
        <w:ind w:right="20"/>
        <w:jc w:val="both"/>
        <w:rPr>
          <w:rFonts w:ascii="Arial" w:eastAsia="DejaVu Sans" w:hAnsi="Arial" w:cs="Arial"/>
          <w:color w:val="000000"/>
          <w:sz w:val="22"/>
          <w:szCs w:val="22"/>
        </w:rPr>
      </w:pPr>
    </w:p>
    <w:p w:rsidR="0033723F" w:rsidRPr="00BF492F" w:rsidRDefault="0033723F" w:rsidP="0033723F">
      <w:pPr>
        <w:spacing w:line="279" w:lineRule="exact"/>
        <w:ind w:right="20"/>
        <w:jc w:val="both"/>
        <w:rPr>
          <w:rFonts w:ascii="Arial" w:eastAsia="DejaVu Sans" w:hAnsi="Arial" w:cs="Arial"/>
          <w:color w:val="000000"/>
          <w:sz w:val="22"/>
          <w:szCs w:val="22"/>
        </w:rPr>
      </w:pPr>
    </w:p>
    <w:p w:rsidR="00955E07" w:rsidRPr="00F54173" w:rsidRDefault="00DD703B" w:rsidP="00F54173">
      <w:pPr>
        <w:overflowPunct/>
        <w:autoSpaceDE/>
        <w:autoSpaceDN/>
        <w:adjustRightInd/>
        <w:spacing w:after="200" w:line="276" w:lineRule="auto"/>
        <w:jc w:val="both"/>
        <w:textAlignment w:val="auto"/>
        <w:rPr>
          <w:rFonts w:ascii="Arial" w:eastAsia="DejaVu Sans" w:hAnsi="Arial" w:cs="Arial"/>
          <w:color w:val="000000"/>
          <w:sz w:val="22"/>
          <w:szCs w:val="22"/>
        </w:rPr>
      </w:pPr>
      <w:r w:rsidRPr="00F54173">
        <w:rPr>
          <w:rFonts w:ascii="Arial" w:eastAsia="DejaVu Sans" w:hAnsi="Arial" w:cs="Arial"/>
          <w:color w:val="000000"/>
          <w:sz w:val="22"/>
          <w:szCs w:val="22"/>
        </w:rPr>
        <w:t>2.3 L’organisation générale et le suivi des prestations (Organisation, évaluation suivi et communication, gestion ressources humaines, démarche progrès, santé et sécurité…) et notamment les démarches proposées d’amélioration de la qualité pour assurer la performance de la prestation et des agents (visites spontanées des agents d’encadrement, fréquence des contrôles réguliers des équipes par des agents d’encadrement) et la liaison avec la CCI (désignation d’un agent d’encadrement référent, points réguliers…)</w:t>
      </w:r>
    </w:p>
    <w:p w:rsidR="00DD703B" w:rsidRPr="00BF492F" w:rsidRDefault="00DD703B" w:rsidP="00955E07">
      <w:pPr>
        <w:rPr>
          <w:rFonts w:ascii="Arial" w:hAnsi="Arial" w:cs="Arial"/>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3E1E92" w:rsidRPr="00BF492F" w:rsidTr="007D4400">
        <w:tc>
          <w:tcPr>
            <w:tcW w:w="9345" w:type="dxa"/>
            <w:tcBorders>
              <w:top w:val="single" w:sz="4" w:space="0" w:color="auto"/>
              <w:left w:val="single" w:sz="4" w:space="0" w:color="auto"/>
              <w:bottom w:val="single" w:sz="4" w:space="0" w:color="auto"/>
              <w:right w:val="single" w:sz="4" w:space="0" w:color="auto"/>
            </w:tcBorders>
          </w:tcPr>
          <w:p w:rsidR="003E1E92" w:rsidRPr="00BF492F" w:rsidRDefault="003E1E92"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p w:rsidR="003B16A8" w:rsidRPr="00BF492F" w:rsidRDefault="003B16A8"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tc>
      </w:tr>
    </w:tbl>
    <w:p w:rsidR="003E1E92" w:rsidRPr="00BF492F" w:rsidRDefault="003E1E92" w:rsidP="003E1E92">
      <w:pPr>
        <w:spacing w:line="279" w:lineRule="exact"/>
        <w:ind w:right="20"/>
        <w:jc w:val="both"/>
        <w:rPr>
          <w:rFonts w:ascii="Arial" w:eastAsia="DejaVu Sans" w:hAnsi="Arial" w:cs="Arial"/>
          <w:color w:val="000000"/>
          <w:sz w:val="22"/>
          <w:szCs w:val="22"/>
        </w:rPr>
      </w:pPr>
    </w:p>
    <w:p w:rsidR="00955E07" w:rsidRPr="00BF492F" w:rsidRDefault="00955E07" w:rsidP="00955E07">
      <w:pPr>
        <w:ind w:right="23"/>
        <w:jc w:val="both"/>
        <w:rPr>
          <w:rFonts w:ascii="Arial" w:eastAsia="DejaVu Sans" w:hAnsi="Arial" w:cs="Arial"/>
          <w:color w:val="000000"/>
          <w:sz w:val="22"/>
          <w:szCs w:val="22"/>
        </w:rPr>
      </w:pPr>
    </w:p>
    <w:p w:rsidR="007B1399" w:rsidRPr="00BF492F" w:rsidRDefault="007B1399" w:rsidP="00955E07">
      <w:pPr>
        <w:spacing w:line="279" w:lineRule="exact"/>
        <w:ind w:right="20"/>
        <w:jc w:val="both"/>
        <w:rPr>
          <w:rFonts w:ascii="Arial" w:eastAsia="DejaVu Sans" w:hAnsi="Arial" w:cs="Arial"/>
          <w:color w:val="000000"/>
          <w:sz w:val="22"/>
          <w:szCs w:val="22"/>
        </w:rPr>
      </w:pPr>
    </w:p>
    <w:p w:rsidR="007B1399" w:rsidRDefault="007B1399" w:rsidP="00955E07">
      <w:pPr>
        <w:spacing w:line="279" w:lineRule="exact"/>
        <w:ind w:right="20"/>
        <w:jc w:val="both"/>
        <w:rPr>
          <w:rFonts w:ascii="Arial" w:eastAsia="DejaVu Sans" w:hAnsi="Arial" w:cs="Arial"/>
          <w:color w:val="000000"/>
          <w:sz w:val="22"/>
          <w:szCs w:val="22"/>
        </w:rPr>
      </w:pPr>
    </w:p>
    <w:p w:rsidR="00DD703B" w:rsidRDefault="00DD703B" w:rsidP="00955E07">
      <w:pPr>
        <w:spacing w:line="279" w:lineRule="exact"/>
        <w:ind w:right="20"/>
        <w:jc w:val="both"/>
        <w:rPr>
          <w:rFonts w:ascii="Arial" w:eastAsia="DejaVu Sans" w:hAnsi="Arial" w:cs="Arial"/>
          <w:color w:val="000000"/>
          <w:sz w:val="22"/>
          <w:szCs w:val="22"/>
        </w:rPr>
      </w:pPr>
    </w:p>
    <w:p w:rsidR="00DD703B" w:rsidRPr="00BF492F" w:rsidRDefault="00DD703B" w:rsidP="00955E07">
      <w:pPr>
        <w:spacing w:line="279" w:lineRule="exact"/>
        <w:ind w:right="20"/>
        <w:jc w:val="both"/>
        <w:rPr>
          <w:rFonts w:ascii="Arial" w:eastAsia="DejaVu Sans" w:hAnsi="Arial" w:cs="Arial"/>
          <w:color w:val="000000"/>
          <w:sz w:val="22"/>
          <w:szCs w:val="22"/>
        </w:rPr>
      </w:pPr>
    </w:p>
    <w:p w:rsidR="00355756" w:rsidRPr="00DD703B" w:rsidRDefault="00DD703B" w:rsidP="00DD703B">
      <w:pPr>
        <w:spacing w:line="279" w:lineRule="exact"/>
        <w:ind w:right="20"/>
        <w:jc w:val="both"/>
        <w:rPr>
          <w:rFonts w:ascii="Arial" w:eastAsia="DejaVu Sans" w:hAnsi="Arial" w:cs="Arial"/>
          <w:b/>
          <w:color w:val="000000"/>
          <w:sz w:val="22"/>
          <w:szCs w:val="22"/>
        </w:rPr>
      </w:pPr>
      <w:r>
        <w:rPr>
          <w:rFonts w:ascii="Arial" w:eastAsia="DejaVu Sans" w:hAnsi="Arial" w:cs="Arial"/>
          <w:b/>
          <w:color w:val="000000"/>
          <w:sz w:val="22"/>
          <w:szCs w:val="22"/>
        </w:rPr>
        <w:t xml:space="preserve">3 - </w:t>
      </w:r>
      <w:r w:rsidR="00355756" w:rsidRPr="00DD703B">
        <w:rPr>
          <w:rFonts w:ascii="Arial" w:eastAsia="DejaVu Sans" w:hAnsi="Arial" w:cs="Arial"/>
          <w:b/>
          <w:color w:val="000000"/>
          <w:sz w:val="22"/>
          <w:szCs w:val="22"/>
        </w:rPr>
        <w:t>Les mesures que le candidat envisage de mettre en place dans un objectif de développement durable tout en ayant une approche sociétale</w:t>
      </w:r>
    </w:p>
    <w:p w:rsidR="003E1E92" w:rsidRPr="00BF492F" w:rsidRDefault="003E1E92" w:rsidP="003E1E92">
      <w:pPr>
        <w:spacing w:line="279" w:lineRule="exact"/>
        <w:ind w:right="20"/>
        <w:jc w:val="both"/>
        <w:rPr>
          <w:rFonts w:ascii="Arial" w:eastAsia="DejaVu Sans" w:hAnsi="Arial" w:cs="Arial"/>
          <w:color w:val="000000"/>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3E1E92" w:rsidRPr="00BF492F" w:rsidTr="007D4400">
        <w:tc>
          <w:tcPr>
            <w:tcW w:w="9345" w:type="dxa"/>
            <w:tcBorders>
              <w:top w:val="single" w:sz="4" w:space="0" w:color="auto"/>
              <w:left w:val="single" w:sz="4" w:space="0" w:color="auto"/>
              <w:bottom w:val="single" w:sz="4" w:space="0" w:color="auto"/>
              <w:right w:val="single" w:sz="4" w:space="0" w:color="auto"/>
            </w:tcBorders>
          </w:tcPr>
          <w:p w:rsidR="003E1E92" w:rsidRPr="00BF492F" w:rsidRDefault="003E1E92"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p w:rsidR="003B16A8" w:rsidRPr="00BF492F" w:rsidRDefault="003B16A8"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tc>
      </w:tr>
    </w:tbl>
    <w:p w:rsidR="003E1E92" w:rsidRPr="00BF492F" w:rsidRDefault="003E1E92" w:rsidP="003E1E92">
      <w:pPr>
        <w:spacing w:line="279" w:lineRule="exact"/>
        <w:ind w:right="20"/>
        <w:jc w:val="both"/>
        <w:rPr>
          <w:rFonts w:ascii="Arial" w:eastAsia="DejaVu Sans" w:hAnsi="Arial" w:cs="Arial"/>
          <w:color w:val="000000"/>
          <w:sz w:val="22"/>
          <w:szCs w:val="22"/>
        </w:rPr>
      </w:pPr>
    </w:p>
    <w:p w:rsidR="00D61988" w:rsidRPr="00BF492F" w:rsidRDefault="00D61988" w:rsidP="00F8576C">
      <w:pPr>
        <w:pStyle w:val="Paragraphedeliste"/>
        <w:ind w:right="23"/>
        <w:jc w:val="both"/>
        <w:rPr>
          <w:rFonts w:ascii="Arial" w:eastAsia="DejaVu Sans" w:hAnsi="Arial" w:cs="Arial"/>
          <w:color w:val="000000"/>
        </w:rPr>
      </w:pPr>
    </w:p>
    <w:sectPr w:rsidR="00D61988" w:rsidRPr="00BF492F" w:rsidSect="000E266B">
      <w:footerReference w:type="default" r:id="rId9"/>
      <w:pgSz w:w="11906" w:h="16838"/>
      <w:pgMar w:top="709" w:right="1416" w:bottom="1417"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7B2" w:rsidRDefault="009C67B2" w:rsidP="009C67B2">
      <w:r>
        <w:separator/>
      </w:r>
    </w:p>
  </w:endnote>
  <w:endnote w:type="continuationSeparator" w:id="0">
    <w:p w:rsidR="009C67B2" w:rsidRDefault="009C67B2" w:rsidP="009C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7B2" w:rsidRDefault="00B9684B" w:rsidP="00B9684B">
    <w:pPr>
      <w:pStyle w:val="Pieddepage"/>
      <w:jc w:val="right"/>
    </w:pPr>
    <w:r>
      <w:rPr>
        <w:noProof/>
        <w:color w:val="5B9BD5"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6C222FF"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rFonts w:asciiTheme="minorHAnsi" w:eastAsiaTheme="minorEastAsia" w:hAnsiTheme="minorHAnsi" w:cstheme="minorBidi"/>
        <w:color w:val="5B9BD5" w:themeColor="accent1"/>
        <w:sz w:val="20"/>
      </w:rPr>
      <w:fldChar w:fldCharType="begin"/>
    </w:r>
    <w:r>
      <w:rPr>
        <w:color w:val="5B9BD5" w:themeColor="accent1"/>
        <w:sz w:val="20"/>
      </w:rPr>
      <w:instrText>PAGE    \* MERGEFORMAT</w:instrText>
    </w:r>
    <w:r>
      <w:rPr>
        <w:rFonts w:asciiTheme="minorHAnsi" w:eastAsiaTheme="minorEastAsia" w:hAnsiTheme="minorHAnsi" w:cstheme="minorBidi"/>
        <w:color w:val="5B9BD5" w:themeColor="accent1"/>
        <w:sz w:val="20"/>
      </w:rPr>
      <w:fldChar w:fldCharType="separate"/>
    </w:r>
    <w:r>
      <w:rPr>
        <w:rFonts w:asciiTheme="majorHAnsi" w:eastAsiaTheme="majorEastAsia" w:hAnsiTheme="majorHAnsi" w:cstheme="majorBidi"/>
        <w:color w:val="5B9BD5" w:themeColor="accent1"/>
        <w:sz w:val="20"/>
      </w:rPr>
      <w:t>2</w:t>
    </w:r>
    <w:r>
      <w:rPr>
        <w:rFonts w:asciiTheme="majorHAnsi" w:eastAsiaTheme="majorEastAsia" w:hAnsiTheme="majorHAnsi" w:cstheme="majorBidi"/>
        <w:color w:val="5B9BD5"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7B2" w:rsidRDefault="009C67B2" w:rsidP="009C67B2">
      <w:r>
        <w:separator/>
      </w:r>
    </w:p>
  </w:footnote>
  <w:footnote w:type="continuationSeparator" w:id="0">
    <w:p w:rsidR="009C67B2" w:rsidRDefault="009C67B2" w:rsidP="009C6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AC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E1A7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6911BF"/>
    <w:multiLevelType w:val="multilevel"/>
    <w:tmpl w:val="23F283F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388D2AAF"/>
    <w:multiLevelType w:val="hybridMultilevel"/>
    <w:tmpl w:val="78327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C913AD"/>
    <w:multiLevelType w:val="hybridMultilevel"/>
    <w:tmpl w:val="1EFAE6E0"/>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326E66"/>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036017"/>
    <w:multiLevelType w:val="multilevel"/>
    <w:tmpl w:val="29B8EE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41E660C5"/>
    <w:multiLevelType w:val="hybridMultilevel"/>
    <w:tmpl w:val="53B4AD38"/>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1F6E26"/>
    <w:multiLevelType w:val="hybridMultilevel"/>
    <w:tmpl w:val="F766BE4A"/>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DB14D0"/>
    <w:multiLevelType w:val="multilevel"/>
    <w:tmpl w:val="5462C92A"/>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1C461D"/>
    <w:multiLevelType w:val="hybridMultilevel"/>
    <w:tmpl w:val="FE18A192"/>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DC5765"/>
    <w:multiLevelType w:val="hybridMultilevel"/>
    <w:tmpl w:val="0C465DB2"/>
    <w:lvl w:ilvl="0" w:tplc="A1E8BC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FA2F1A"/>
    <w:multiLevelType w:val="hybridMultilevel"/>
    <w:tmpl w:val="02D4BC4A"/>
    <w:lvl w:ilvl="0" w:tplc="27B4ADE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963550F"/>
    <w:multiLevelType w:val="hybridMultilevel"/>
    <w:tmpl w:val="E1C4B204"/>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9056BA"/>
    <w:multiLevelType w:val="hybridMultilevel"/>
    <w:tmpl w:val="CB565176"/>
    <w:lvl w:ilvl="0" w:tplc="980210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9"/>
  </w:num>
  <w:num w:numId="5">
    <w:abstractNumId w:val="13"/>
  </w:num>
  <w:num w:numId="6">
    <w:abstractNumId w:val="0"/>
  </w:num>
  <w:num w:numId="7">
    <w:abstractNumId w:val="6"/>
  </w:num>
  <w:num w:numId="8">
    <w:abstractNumId w:val="2"/>
  </w:num>
  <w:num w:numId="9">
    <w:abstractNumId w:val="14"/>
  </w:num>
  <w:num w:numId="10">
    <w:abstractNumId w:val="7"/>
  </w:num>
  <w:num w:numId="11">
    <w:abstractNumId w:val="12"/>
  </w:num>
  <w:num w:numId="12">
    <w:abstractNumId w:val="3"/>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08A"/>
    <w:rsid w:val="00000B58"/>
    <w:rsid w:val="00001C4B"/>
    <w:rsid w:val="00031323"/>
    <w:rsid w:val="0007367E"/>
    <w:rsid w:val="00084042"/>
    <w:rsid w:val="000844FF"/>
    <w:rsid w:val="000951CD"/>
    <w:rsid w:val="000A6814"/>
    <w:rsid w:val="000C6D7E"/>
    <w:rsid w:val="000E266B"/>
    <w:rsid w:val="00121F7A"/>
    <w:rsid w:val="00147B23"/>
    <w:rsid w:val="001522A1"/>
    <w:rsid w:val="001543A6"/>
    <w:rsid w:val="00164FFE"/>
    <w:rsid w:val="00181526"/>
    <w:rsid w:val="0018206C"/>
    <w:rsid w:val="00184E57"/>
    <w:rsid w:val="001C4815"/>
    <w:rsid w:val="001E7FCE"/>
    <w:rsid w:val="001F4D38"/>
    <w:rsid w:val="00211979"/>
    <w:rsid w:val="00215529"/>
    <w:rsid w:val="0023436E"/>
    <w:rsid w:val="00243D5D"/>
    <w:rsid w:val="002510FF"/>
    <w:rsid w:val="00255DFF"/>
    <w:rsid w:val="00271A4B"/>
    <w:rsid w:val="00277815"/>
    <w:rsid w:val="002E6E99"/>
    <w:rsid w:val="00334620"/>
    <w:rsid w:val="003371A1"/>
    <w:rsid w:val="0033723F"/>
    <w:rsid w:val="00355756"/>
    <w:rsid w:val="00357F69"/>
    <w:rsid w:val="0036108A"/>
    <w:rsid w:val="0038707F"/>
    <w:rsid w:val="003A7087"/>
    <w:rsid w:val="003B16A8"/>
    <w:rsid w:val="003D1C09"/>
    <w:rsid w:val="003E1E92"/>
    <w:rsid w:val="003F5655"/>
    <w:rsid w:val="004058C0"/>
    <w:rsid w:val="004428B1"/>
    <w:rsid w:val="00474DBE"/>
    <w:rsid w:val="00477B70"/>
    <w:rsid w:val="00482BB6"/>
    <w:rsid w:val="004A71B6"/>
    <w:rsid w:val="004B4801"/>
    <w:rsid w:val="004B65EA"/>
    <w:rsid w:val="004D7964"/>
    <w:rsid w:val="005237DF"/>
    <w:rsid w:val="00525F70"/>
    <w:rsid w:val="0054116A"/>
    <w:rsid w:val="00545556"/>
    <w:rsid w:val="00557AED"/>
    <w:rsid w:val="00565DE2"/>
    <w:rsid w:val="00576FCB"/>
    <w:rsid w:val="005808A2"/>
    <w:rsid w:val="005977CC"/>
    <w:rsid w:val="005A3E31"/>
    <w:rsid w:val="005B20FB"/>
    <w:rsid w:val="005D1AA6"/>
    <w:rsid w:val="005E41BE"/>
    <w:rsid w:val="00624F1A"/>
    <w:rsid w:val="00644664"/>
    <w:rsid w:val="0069650B"/>
    <w:rsid w:val="006B70A7"/>
    <w:rsid w:val="006C4A5B"/>
    <w:rsid w:val="006D1C4D"/>
    <w:rsid w:val="006D4EAB"/>
    <w:rsid w:val="006D58C0"/>
    <w:rsid w:val="00705082"/>
    <w:rsid w:val="00706AF9"/>
    <w:rsid w:val="00754C14"/>
    <w:rsid w:val="00764D61"/>
    <w:rsid w:val="00780AD1"/>
    <w:rsid w:val="007B1399"/>
    <w:rsid w:val="007D4400"/>
    <w:rsid w:val="008662B7"/>
    <w:rsid w:val="00867F35"/>
    <w:rsid w:val="00882DA6"/>
    <w:rsid w:val="00891B8C"/>
    <w:rsid w:val="008936F0"/>
    <w:rsid w:val="00893A96"/>
    <w:rsid w:val="008A3EB4"/>
    <w:rsid w:val="008D0CAC"/>
    <w:rsid w:val="008E4C2F"/>
    <w:rsid w:val="008F0116"/>
    <w:rsid w:val="00905FCF"/>
    <w:rsid w:val="00955E07"/>
    <w:rsid w:val="00965E37"/>
    <w:rsid w:val="00990D05"/>
    <w:rsid w:val="009C65CE"/>
    <w:rsid w:val="009C67B2"/>
    <w:rsid w:val="00A04001"/>
    <w:rsid w:val="00A33171"/>
    <w:rsid w:val="00A42B5C"/>
    <w:rsid w:val="00AC0B01"/>
    <w:rsid w:val="00AC2F75"/>
    <w:rsid w:val="00AF11E3"/>
    <w:rsid w:val="00B15658"/>
    <w:rsid w:val="00B16423"/>
    <w:rsid w:val="00B30350"/>
    <w:rsid w:val="00B35588"/>
    <w:rsid w:val="00B3656E"/>
    <w:rsid w:val="00B41D82"/>
    <w:rsid w:val="00B63D5E"/>
    <w:rsid w:val="00B9684B"/>
    <w:rsid w:val="00BA0F24"/>
    <w:rsid w:val="00BB0286"/>
    <w:rsid w:val="00BB0EE6"/>
    <w:rsid w:val="00BC33B3"/>
    <w:rsid w:val="00BF492F"/>
    <w:rsid w:val="00C00EF5"/>
    <w:rsid w:val="00C31D3C"/>
    <w:rsid w:val="00C43CA0"/>
    <w:rsid w:val="00C473C9"/>
    <w:rsid w:val="00C52D0A"/>
    <w:rsid w:val="00C8040E"/>
    <w:rsid w:val="00C82826"/>
    <w:rsid w:val="00C8336F"/>
    <w:rsid w:val="00C93DB1"/>
    <w:rsid w:val="00CA2482"/>
    <w:rsid w:val="00CD2871"/>
    <w:rsid w:val="00CD2A11"/>
    <w:rsid w:val="00CE2F13"/>
    <w:rsid w:val="00D10705"/>
    <w:rsid w:val="00D61988"/>
    <w:rsid w:val="00D64BC5"/>
    <w:rsid w:val="00D81DB6"/>
    <w:rsid w:val="00DD2AFF"/>
    <w:rsid w:val="00DD703B"/>
    <w:rsid w:val="00DD78C2"/>
    <w:rsid w:val="00DF7328"/>
    <w:rsid w:val="00E25AF2"/>
    <w:rsid w:val="00E35E46"/>
    <w:rsid w:val="00E413CC"/>
    <w:rsid w:val="00E4579F"/>
    <w:rsid w:val="00EA5A5A"/>
    <w:rsid w:val="00EA7032"/>
    <w:rsid w:val="00EB1135"/>
    <w:rsid w:val="00EC309C"/>
    <w:rsid w:val="00ED194A"/>
    <w:rsid w:val="00F0376A"/>
    <w:rsid w:val="00F15257"/>
    <w:rsid w:val="00F16F4D"/>
    <w:rsid w:val="00F47E7B"/>
    <w:rsid w:val="00F54173"/>
    <w:rsid w:val="00F735A8"/>
    <w:rsid w:val="00F8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C48683C"/>
  <w15:chartTrackingRefBased/>
  <w15:docId w15:val="{F4904A5A-02A2-432F-A80D-D0873C7E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108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0E266B"/>
    <w:pPr>
      <w:keepNext/>
      <w:overflowPunct/>
      <w:autoSpaceDE/>
      <w:autoSpaceDN/>
      <w:adjustRightInd/>
      <w:spacing w:after="120"/>
      <w:textAlignment w:val="auto"/>
      <w:outlineLvl w:val="0"/>
    </w:pPr>
    <w:rPr>
      <w:rFonts w:ascii="Arial" w:hAnsi="Arial" w:cs="Arial"/>
      <w:b/>
      <w:bCs/>
      <w:kern w:val="32"/>
      <w:sz w:val="32"/>
      <w:szCs w:val="3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arChar1CarCarCarCarCarCar1Car">
    <w:name w:val="Char Car Char1 Car Car Car Car Car Car1 Car"/>
    <w:basedOn w:val="Normal"/>
    <w:autoRedefine/>
    <w:rsid w:val="0036108A"/>
    <w:pPr>
      <w:overflowPunct/>
      <w:autoSpaceDE/>
      <w:autoSpaceDN/>
      <w:adjustRightInd/>
      <w:spacing w:line="20" w:lineRule="exact"/>
      <w:textAlignment w:val="auto"/>
    </w:pPr>
    <w:rPr>
      <w:rFonts w:ascii="Bookman Old Style" w:hAnsi="Bookman Old Style"/>
      <w:szCs w:val="24"/>
      <w:lang w:val="en-US" w:eastAsia="en-US"/>
    </w:rPr>
  </w:style>
  <w:style w:type="paragraph" w:styleId="Paragraphedeliste">
    <w:name w:val="List Paragraph"/>
    <w:basedOn w:val="Normal"/>
    <w:uiPriority w:val="34"/>
    <w:qFormat/>
    <w:rsid w:val="00BB0286"/>
    <w:pPr>
      <w:ind w:left="720"/>
      <w:contextualSpacing/>
    </w:pPr>
  </w:style>
  <w:style w:type="table" w:styleId="Grilledutableau">
    <w:name w:val="Table Grid"/>
    <w:basedOn w:val="TableauNormal"/>
    <w:uiPriority w:val="59"/>
    <w:rsid w:val="00BB0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1">
    <w:name w:val="Grid Table 5 Dark Accent 1"/>
    <w:basedOn w:val="TableauNormal"/>
    <w:uiPriority w:val="50"/>
    <w:rsid w:val="00F037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Liste7Couleur-Accentuation1">
    <w:name w:val="List Table 7 Colorful Accent 1"/>
    <w:basedOn w:val="TableauNormal"/>
    <w:uiPriority w:val="52"/>
    <w:rsid w:val="00F0376A"/>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4058C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Marquedecommentaire">
    <w:name w:val="annotation reference"/>
    <w:basedOn w:val="Policepardfaut"/>
    <w:uiPriority w:val="99"/>
    <w:semiHidden/>
    <w:unhideWhenUsed/>
    <w:rsid w:val="008936F0"/>
    <w:rPr>
      <w:sz w:val="16"/>
      <w:szCs w:val="16"/>
    </w:rPr>
  </w:style>
  <w:style w:type="paragraph" w:styleId="Commentaire">
    <w:name w:val="annotation text"/>
    <w:basedOn w:val="Normal"/>
    <w:link w:val="CommentaireCar"/>
    <w:uiPriority w:val="99"/>
    <w:semiHidden/>
    <w:unhideWhenUsed/>
    <w:rsid w:val="008936F0"/>
    <w:rPr>
      <w:sz w:val="20"/>
    </w:rPr>
  </w:style>
  <w:style w:type="character" w:customStyle="1" w:styleId="CommentaireCar">
    <w:name w:val="Commentaire Car"/>
    <w:basedOn w:val="Policepardfaut"/>
    <w:link w:val="Commentaire"/>
    <w:uiPriority w:val="99"/>
    <w:semiHidden/>
    <w:rsid w:val="008936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936F0"/>
    <w:rPr>
      <w:b/>
      <w:bCs/>
    </w:rPr>
  </w:style>
  <w:style w:type="character" w:customStyle="1" w:styleId="ObjetducommentaireCar">
    <w:name w:val="Objet du commentaire Car"/>
    <w:basedOn w:val="CommentaireCar"/>
    <w:link w:val="Objetducommentaire"/>
    <w:uiPriority w:val="99"/>
    <w:semiHidden/>
    <w:rsid w:val="008936F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8936F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6F0"/>
    <w:rPr>
      <w:rFonts w:ascii="Segoe UI" w:eastAsia="Times New Roman" w:hAnsi="Segoe UI" w:cs="Segoe UI"/>
      <w:sz w:val="18"/>
      <w:szCs w:val="18"/>
      <w:lang w:eastAsia="fr-FR"/>
    </w:rPr>
  </w:style>
  <w:style w:type="table" w:styleId="TableauGrille7Couleur-Accentuation1">
    <w:name w:val="Grid Table 7 Colorful Accent 1"/>
    <w:basedOn w:val="TableauNormal"/>
    <w:uiPriority w:val="52"/>
    <w:rsid w:val="0070508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NormalWeb">
    <w:name w:val="Normal (Web)"/>
    <w:basedOn w:val="Normal"/>
    <w:uiPriority w:val="99"/>
    <w:unhideWhenUsed/>
    <w:rsid w:val="005237DF"/>
    <w:pPr>
      <w:overflowPunct/>
      <w:autoSpaceDE/>
      <w:autoSpaceDN/>
      <w:adjustRightInd/>
      <w:spacing w:before="100" w:beforeAutospacing="1" w:after="100" w:afterAutospacing="1"/>
      <w:textAlignment w:val="auto"/>
    </w:pPr>
    <w:rPr>
      <w:rFonts w:eastAsiaTheme="minorEastAsia"/>
      <w:szCs w:val="24"/>
    </w:rPr>
  </w:style>
  <w:style w:type="table" w:styleId="TableauListe5Fonc-Accentuation1">
    <w:name w:val="List Table 5 Dark Accent 1"/>
    <w:basedOn w:val="TableauNormal"/>
    <w:uiPriority w:val="50"/>
    <w:rsid w:val="009C67B2"/>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En-tte">
    <w:name w:val="header"/>
    <w:basedOn w:val="Normal"/>
    <w:link w:val="En-tteCar"/>
    <w:uiPriority w:val="99"/>
    <w:unhideWhenUsed/>
    <w:rsid w:val="009C67B2"/>
    <w:pPr>
      <w:tabs>
        <w:tab w:val="center" w:pos="4536"/>
        <w:tab w:val="right" w:pos="9072"/>
      </w:tabs>
    </w:pPr>
  </w:style>
  <w:style w:type="character" w:customStyle="1" w:styleId="En-tteCar">
    <w:name w:val="En-tête Car"/>
    <w:basedOn w:val="Policepardfaut"/>
    <w:link w:val="En-tte"/>
    <w:uiPriority w:val="99"/>
    <w:rsid w:val="009C67B2"/>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unhideWhenUsed/>
    <w:rsid w:val="009C67B2"/>
    <w:pPr>
      <w:tabs>
        <w:tab w:val="center" w:pos="4536"/>
        <w:tab w:val="right" w:pos="9072"/>
      </w:tabs>
    </w:pPr>
  </w:style>
  <w:style w:type="character" w:customStyle="1" w:styleId="PieddepageCar">
    <w:name w:val="Pied de page Car"/>
    <w:basedOn w:val="Policepardfaut"/>
    <w:link w:val="Pieddepage"/>
    <w:uiPriority w:val="99"/>
    <w:rsid w:val="009C67B2"/>
    <w:rPr>
      <w:rFonts w:ascii="Times New Roman" w:eastAsia="Times New Roman" w:hAnsi="Times New Roman" w:cs="Times New Roman"/>
      <w:sz w:val="24"/>
      <w:szCs w:val="20"/>
      <w:lang w:eastAsia="fr-FR"/>
    </w:rPr>
  </w:style>
  <w:style w:type="paragraph" w:styleId="Corpsdetexte">
    <w:name w:val="Body Text"/>
    <w:basedOn w:val="Normal"/>
    <w:link w:val="CorpsdetexteCar"/>
    <w:rsid w:val="00EA7032"/>
    <w:pPr>
      <w:overflowPunct/>
      <w:autoSpaceDE/>
      <w:autoSpaceDN/>
      <w:adjustRightInd/>
      <w:textAlignment w:val="auto"/>
    </w:pPr>
  </w:style>
  <w:style w:type="character" w:customStyle="1" w:styleId="CorpsdetexteCar">
    <w:name w:val="Corps de texte Car"/>
    <w:basedOn w:val="Policepardfaut"/>
    <w:link w:val="Corpsdetexte"/>
    <w:rsid w:val="00EA7032"/>
    <w:rPr>
      <w:rFonts w:ascii="Times New Roman" w:eastAsia="Times New Roman" w:hAnsi="Times New Roman" w:cs="Times New Roman"/>
      <w:sz w:val="24"/>
      <w:szCs w:val="20"/>
      <w:lang w:eastAsia="fr-FR"/>
    </w:rPr>
  </w:style>
  <w:style w:type="paragraph" w:customStyle="1" w:styleId="ParagrapheIndent2">
    <w:name w:val="ParagrapheIndent2"/>
    <w:basedOn w:val="Normal"/>
    <w:next w:val="Normal"/>
    <w:qFormat/>
    <w:rsid w:val="000E266B"/>
    <w:pPr>
      <w:overflowPunct/>
      <w:autoSpaceDE/>
      <w:autoSpaceDN/>
      <w:adjustRightInd/>
      <w:textAlignment w:val="auto"/>
    </w:pPr>
    <w:rPr>
      <w:rFonts w:ascii="DejaVu Sans" w:eastAsia="DejaVu Sans" w:hAnsi="DejaVu Sans" w:cs="DejaVu Sans"/>
      <w:sz w:val="22"/>
      <w:szCs w:val="24"/>
      <w:lang w:val="en-US" w:eastAsia="en-US"/>
    </w:rPr>
  </w:style>
  <w:style w:type="character" w:customStyle="1" w:styleId="Titre1Car">
    <w:name w:val="Titre 1 Car"/>
    <w:basedOn w:val="Policepardfaut"/>
    <w:link w:val="Titre1"/>
    <w:rsid w:val="000E266B"/>
    <w:rPr>
      <w:rFonts w:ascii="Arial" w:eastAsia="Times New Roman" w:hAnsi="Arial" w:cs="Arial"/>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418449">
      <w:bodyDiv w:val="1"/>
      <w:marLeft w:val="0"/>
      <w:marRight w:val="0"/>
      <w:marTop w:val="0"/>
      <w:marBottom w:val="0"/>
      <w:divBdr>
        <w:top w:val="none" w:sz="0" w:space="0" w:color="auto"/>
        <w:left w:val="none" w:sz="0" w:space="0" w:color="auto"/>
        <w:bottom w:val="none" w:sz="0" w:space="0" w:color="auto"/>
        <w:right w:val="none" w:sz="0" w:space="0" w:color="auto"/>
      </w:divBdr>
    </w:div>
    <w:div w:id="1683242295">
      <w:bodyDiv w:val="1"/>
      <w:marLeft w:val="0"/>
      <w:marRight w:val="0"/>
      <w:marTop w:val="0"/>
      <w:marBottom w:val="0"/>
      <w:divBdr>
        <w:top w:val="none" w:sz="0" w:space="0" w:color="auto"/>
        <w:left w:val="none" w:sz="0" w:space="0" w:color="auto"/>
        <w:bottom w:val="none" w:sz="0" w:space="0" w:color="auto"/>
        <w:right w:val="none" w:sz="0" w:space="0" w:color="auto"/>
      </w:divBdr>
    </w:div>
    <w:div w:id="209512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1B37-039F-4577-BE37-6D6EE0831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523</Words>
  <Characters>2882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53</cp:revision>
  <dcterms:created xsi:type="dcterms:W3CDTF">2023-04-13T07:49:00Z</dcterms:created>
  <dcterms:modified xsi:type="dcterms:W3CDTF">2025-04-02T09:25:00Z</dcterms:modified>
</cp:coreProperties>
</file>