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3D493F" w14:paraId="0E80264D" w14:textId="77777777" w:rsidTr="008F2F45">
        <w:trPr>
          <w:trHeight w:val="1132"/>
        </w:trPr>
        <w:tc>
          <w:tcPr>
            <w:tcW w:w="10434" w:type="dxa"/>
            <w:shd w:val="clear" w:color="auto" w:fill="auto"/>
          </w:tcPr>
          <w:p w14:paraId="055900E5" w14:textId="2C935E1B" w:rsidR="00F23C92" w:rsidRPr="003D493F" w:rsidRDefault="00F27593" w:rsidP="00F23C92">
            <w:pPr>
              <w:pStyle w:val="Titre"/>
              <w:rPr>
                <w:rFonts w:ascii="Marianne" w:hAnsi="Marianne"/>
                <w:sz w:val="20"/>
                <w:szCs w:val="20"/>
              </w:rPr>
            </w:pPr>
            <w:r w:rsidRPr="003D493F">
              <w:rPr>
                <w:rFonts w:ascii="Marianne" w:hAnsi="Marianne"/>
                <w:noProof/>
                <w:sz w:val="20"/>
                <w:szCs w:val="20"/>
              </w:rPr>
              <w:drawing>
                <wp:anchor distT="0" distB="0" distL="114300" distR="114300" simplePos="0" relativeHeight="251657728" behindDoc="1" locked="0" layoutInCell="1" allowOverlap="1" wp14:anchorId="7AEE15B3" wp14:editId="3CE4B227">
                  <wp:simplePos x="0" y="0"/>
                  <wp:positionH relativeFrom="column">
                    <wp:posOffset>-12700</wp:posOffset>
                  </wp:positionH>
                  <wp:positionV relativeFrom="paragraph">
                    <wp:posOffset>0</wp:posOffset>
                  </wp:positionV>
                  <wp:extent cx="1718310" cy="1377950"/>
                  <wp:effectExtent l="0" t="0" r="0" b="0"/>
                  <wp:wrapTight wrapText="bothSides">
                    <wp:wrapPolygon edited="0">
                      <wp:start x="0" y="0"/>
                      <wp:lineTo x="0" y="21202"/>
                      <wp:lineTo x="21313" y="21202"/>
                      <wp:lineTo x="21313" y="0"/>
                      <wp:lineTo x="0" y="0"/>
                    </wp:wrapPolygon>
                  </wp:wrapTight>
                  <wp:docPr id="5" name="Image 2" descr="PREF_region_Ile_de_Franc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REF_region_Ile_de_France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8310" cy="1377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84171A" w14:textId="77777777" w:rsidR="00F23C92" w:rsidRPr="003D493F" w:rsidRDefault="00F23C92" w:rsidP="00F23C92">
            <w:pPr>
              <w:jc w:val="right"/>
              <w:rPr>
                <w:rFonts w:ascii="Marianne" w:hAnsi="Marianne"/>
                <w:b/>
              </w:rPr>
            </w:pPr>
            <w:r w:rsidRPr="003D493F">
              <w:rPr>
                <w:rFonts w:ascii="Marianne" w:hAnsi="Marianne"/>
                <w:b/>
              </w:rPr>
              <w:t>Direction régionale</w:t>
            </w:r>
          </w:p>
          <w:p w14:paraId="607705FA" w14:textId="77777777" w:rsidR="00F23C92" w:rsidRPr="003D493F" w:rsidRDefault="00F23C92" w:rsidP="00F23C92">
            <w:pPr>
              <w:jc w:val="right"/>
              <w:rPr>
                <w:rFonts w:ascii="Marianne" w:hAnsi="Marianne"/>
                <w:b/>
              </w:rPr>
            </w:pPr>
            <w:r w:rsidRPr="003D493F">
              <w:rPr>
                <w:rFonts w:ascii="Marianne" w:hAnsi="Marianne"/>
                <w:b/>
              </w:rPr>
              <w:t>des affaires culturelles</w:t>
            </w:r>
          </w:p>
          <w:p w14:paraId="512D373D" w14:textId="77777777" w:rsidR="00F23C92" w:rsidRPr="003D493F" w:rsidRDefault="00F23C92" w:rsidP="00F23C92">
            <w:pPr>
              <w:jc w:val="right"/>
              <w:rPr>
                <w:rFonts w:ascii="Marianne" w:hAnsi="Marianne"/>
                <w:b/>
              </w:rPr>
            </w:pPr>
            <w:r w:rsidRPr="003D493F">
              <w:rPr>
                <w:rFonts w:ascii="Marianne" w:hAnsi="Marianne"/>
                <w:b/>
              </w:rPr>
              <w:t>d’Île-de-France</w:t>
            </w:r>
          </w:p>
          <w:p w14:paraId="4EACFCD2" w14:textId="77777777" w:rsidR="00F23C92" w:rsidRPr="003D493F" w:rsidRDefault="00F23C92" w:rsidP="00F23C92">
            <w:pPr>
              <w:jc w:val="right"/>
              <w:rPr>
                <w:rFonts w:ascii="Marianne" w:hAnsi="Marianne"/>
              </w:rPr>
            </w:pPr>
            <w:r w:rsidRPr="003D493F">
              <w:rPr>
                <w:rFonts w:ascii="Marianne" w:hAnsi="Marianne"/>
              </w:rPr>
              <w:t>Conservation régionale des monuments historiques</w:t>
            </w:r>
          </w:p>
          <w:p w14:paraId="5D6BE013" w14:textId="77777777" w:rsidR="009B1CD0" w:rsidRPr="003D493F" w:rsidRDefault="009B1CD0" w:rsidP="00FE48C9">
            <w:pPr>
              <w:pStyle w:val="En-tte"/>
              <w:jc w:val="center"/>
              <w:rPr>
                <w:rFonts w:ascii="Marianne" w:hAnsi="Marianne"/>
              </w:rPr>
            </w:pPr>
          </w:p>
        </w:tc>
      </w:tr>
    </w:tbl>
    <w:p w14:paraId="654A12F0" w14:textId="77777777" w:rsidR="009B1CD0" w:rsidRPr="003D493F" w:rsidRDefault="009B1CD0" w:rsidP="00844DAA">
      <w:pPr>
        <w:tabs>
          <w:tab w:val="left" w:pos="851"/>
        </w:tabs>
        <w:rPr>
          <w:rFonts w:ascii="Marianne" w:hAnsi="Marianne"/>
        </w:rPr>
        <w:sectPr w:rsidR="009B1CD0" w:rsidRPr="003D493F" w:rsidSect="00C449FA">
          <w:footerReference w:type="default" r:id="rId9"/>
          <w:pgSz w:w="11906" w:h="16838"/>
          <w:pgMar w:top="851"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3D493F" w14:paraId="23170D7C" w14:textId="77777777">
        <w:tc>
          <w:tcPr>
            <w:tcW w:w="9002" w:type="dxa"/>
            <w:shd w:val="clear" w:color="auto" w:fill="66CCFF"/>
          </w:tcPr>
          <w:p w14:paraId="65C57F84" w14:textId="3BB860E7" w:rsidR="009B1CD0" w:rsidRPr="003D493F" w:rsidRDefault="009B1CD0" w:rsidP="00844DAA">
            <w:pPr>
              <w:tabs>
                <w:tab w:val="left" w:pos="851"/>
              </w:tabs>
              <w:spacing w:before="120" w:after="120"/>
              <w:jc w:val="center"/>
              <w:rPr>
                <w:rFonts w:ascii="Marianne" w:hAnsi="Marianne" w:cs="Arial"/>
                <w:b/>
                <w:bCs/>
                <w:caps/>
              </w:rPr>
            </w:pPr>
            <w:r w:rsidRPr="003D493F">
              <w:rPr>
                <w:rFonts w:ascii="Marianne" w:hAnsi="Marianne" w:cs="Arial"/>
              </w:rPr>
              <w:t>MARCH</w:t>
            </w:r>
            <w:r w:rsidRPr="003D493F">
              <w:rPr>
                <w:rFonts w:ascii="Marianne" w:hAnsi="Marianne" w:cs="Arial"/>
                <w:caps/>
              </w:rPr>
              <w:t>é</w:t>
            </w:r>
            <w:r w:rsidRPr="003D493F">
              <w:rPr>
                <w:rFonts w:ascii="Marianne" w:hAnsi="Marianne" w:cs="Arial"/>
              </w:rPr>
              <w:t xml:space="preserve">S </w:t>
            </w:r>
            <w:r w:rsidR="00930A5C" w:rsidRPr="003D493F">
              <w:rPr>
                <w:rFonts w:ascii="Marianne" w:hAnsi="Marianne" w:cs="Arial"/>
              </w:rPr>
              <w:t>PUBLICS</w:t>
            </w:r>
            <w:r w:rsidR="00EC0BF8">
              <w:rPr>
                <w:rFonts w:ascii="Marianne" w:hAnsi="Marianne" w:cs="Arial"/>
              </w:rPr>
              <w:t xml:space="preserve"> D</w:t>
            </w:r>
            <w:r w:rsidR="00CB6E8F">
              <w:rPr>
                <w:rFonts w:ascii="Marianne" w:hAnsi="Marianne" w:cs="Arial"/>
              </w:rPr>
              <w:t>E</w:t>
            </w:r>
            <w:r w:rsidR="004E753A">
              <w:rPr>
                <w:rFonts w:ascii="Marianne" w:hAnsi="Marianne" w:cs="Arial"/>
              </w:rPr>
              <w:t xml:space="preserve"> SERVICES</w:t>
            </w:r>
          </w:p>
          <w:p w14:paraId="64B9CE3B" w14:textId="77777777" w:rsidR="009B1CD0" w:rsidRPr="003D493F" w:rsidRDefault="009B1CD0" w:rsidP="006C4338">
            <w:pPr>
              <w:tabs>
                <w:tab w:val="left" w:pos="851"/>
              </w:tabs>
              <w:spacing w:before="120" w:after="120"/>
              <w:jc w:val="center"/>
              <w:rPr>
                <w:rFonts w:ascii="Marianne" w:hAnsi="Marianne"/>
                <w:caps/>
              </w:rPr>
            </w:pPr>
            <w:r w:rsidRPr="003D493F">
              <w:rPr>
                <w:rFonts w:ascii="Marianne" w:hAnsi="Marianne" w:cs="Arial"/>
                <w:b/>
                <w:bCs/>
                <w:caps/>
              </w:rPr>
              <w:t>ACTE</w:t>
            </w:r>
            <w:r w:rsidRPr="003D493F">
              <w:rPr>
                <w:rFonts w:ascii="Marianne" w:hAnsi="Marianne" w:cs="Arial"/>
                <w:b/>
                <w:bCs/>
              </w:rPr>
              <w:t xml:space="preserve"> D’ENGAGEMENT</w:t>
            </w:r>
            <w:r w:rsidRPr="003D493F">
              <w:rPr>
                <w:rStyle w:val="Caractresdenotedebasdepage"/>
                <w:rFonts w:ascii="Marianne" w:hAnsi="Marianne"/>
                <w:b/>
                <w:bCs/>
              </w:rPr>
              <w:footnoteReference w:id="1"/>
            </w:r>
          </w:p>
        </w:tc>
        <w:tc>
          <w:tcPr>
            <w:tcW w:w="1275" w:type="dxa"/>
            <w:shd w:val="clear" w:color="auto" w:fill="66CCFF"/>
          </w:tcPr>
          <w:p w14:paraId="4729A11F" w14:textId="77777777" w:rsidR="009B1CD0" w:rsidRPr="003D493F" w:rsidRDefault="00E47798" w:rsidP="0083205E">
            <w:pPr>
              <w:pStyle w:val="Titre8"/>
              <w:tabs>
                <w:tab w:val="left" w:pos="851"/>
                <w:tab w:val="right" w:pos="9639"/>
              </w:tabs>
              <w:spacing w:before="120" w:after="120"/>
              <w:rPr>
                <w:rFonts w:ascii="Marianne" w:hAnsi="Marianne"/>
                <w:sz w:val="20"/>
              </w:rPr>
            </w:pPr>
            <w:r w:rsidRPr="003D493F">
              <w:rPr>
                <w:rFonts w:ascii="Marianne" w:hAnsi="Marianne"/>
                <w:caps/>
                <w:sz w:val="20"/>
              </w:rPr>
              <w:t>ATTRI1</w:t>
            </w:r>
          </w:p>
        </w:tc>
      </w:tr>
    </w:tbl>
    <w:p w14:paraId="466D251D" w14:textId="77777777" w:rsidR="009B1CD0" w:rsidRPr="003D493F" w:rsidRDefault="009B1CD0" w:rsidP="006C4338">
      <w:pPr>
        <w:tabs>
          <w:tab w:val="left" w:pos="851"/>
        </w:tabs>
        <w:rPr>
          <w:rFonts w:ascii="Marianne" w:hAnsi="Marianne"/>
        </w:rPr>
      </w:pPr>
    </w:p>
    <w:p w14:paraId="6435A5EB" w14:textId="77777777" w:rsidR="009B1CD0" w:rsidRPr="003D493F" w:rsidRDefault="009B1CD0" w:rsidP="005846FB">
      <w:pPr>
        <w:pStyle w:val="Corpsdetexte31"/>
        <w:tabs>
          <w:tab w:val="left" w:pos="851"/>
        </w:tabs>
        <w:jc w:val="both"/>
        <w:rPr>
          <w:rFonts w:ascii="Marianne" w:hAnsi="Marianne"/>
          <w:sz w:val="20"/>
        </w:rPr>
      </w:pPr>
      <w:r w:rsidRPr="003D493F">
        <w:rPr>
          <w:rFonts w:ascii="Marianne" w:hAnsi="Marianne"/>
          <w:sz w:val="20"/>
        </w:rPr>
        <w:t xml:space="preserve">En cas de </w:t>
      </w:r>
      <w:r w:rsidR="00F92811" w:rsidRPr="003D493F">
        <w:rPr>
          <w:rFonts w:ascii="Marianne" w:hAnsi="Marianne"/>
          <w:sz w:val="20"/>
        </w:rPr>
        <w:t>groupement d’entreprises</w:t>
      </w:r>
      <w:r w:rsidRPr="003D493F">
        <w:rPr>
          <w:rFonts w:ascii="Marianne" w:hAnsi="Marianne"/>
          <w:sz w:val="20"/>
        </w:rPr>
        <w:t xml:space="preserve">, un </w:t>
      </w:r>
      <w:r w:rsidR="00CD185D" w:rsidRPr="003D493F">
        <w:rPr>
          <w:rFonts w:ascii="Marianne" w:hAnsi="Marianne"/>
          <w:sz w:val="20"/>
        </w:rPr>
        <w:t xml:space="preserve">acte d’engagement unique </w:t>
      </w:r>
      <w:r w:rsidRPr="003D493F">
        <w:rPr>
          <w:rFonts w:ascii="Marianne" w:hAnsi="Marianne"/>
          <w:sz w:val="20"/>
        </w:rPr>
        <w:t>est rempli pour le groupement d’entreprises.</w:t>
      </w:r>
    </w:p>
    <w:p w14:paraId="792B2726" w14:textId="77777777" w:rsidR="00FE48C9" w:rsidRPr="003D493F" w:rsidRDefault="00FE48C9" w:rsidP="005846FB">
      <w:pPr>
        <w:pStyle w:val="Corpsdetexte31"/>
        <w:tabs>
          <w:tab w:val="left" w:pos="851"/>
        </w:tabs>
        <w:jc w:val="both"/>
        <w:rPr>
          <w:rFonts w:ascii="Marianne" w:hAnsi="Marianne"/>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D493F" w14:paraId="4B1F1372" w14:textId="77777777">
        <w:tc>
          <w:tcPr>
            <w:tcW w:w="10277" w:type="dxa"/>
            <w:shd w:val="clear" w:color="auto" w:fill="66CCFF"/>
          </w:tcPr>
          <w:p w14:paraId="0789C389" w14:textId="77777777" w:rsidR="009B1CD0" w:rsidRPr="003D493F" w:rsidRDefault="009B1CD0" w:rsidP="005846FB">
            <w:pPr>
              <w:tabs>
                <w:tab w:val="left" w:pos="-142"/>
                <w:tab w:val="left" w:pos="851"/>
                <w:tab w:val="left" w:pos="4111"/>
              </w:tabs>
              <w:jc w:val="both"/>
              <w:rPr>
                <w:rFonts w:ascii="Marianne" w:hAnsi="Marianne"/>
              </w:rPr>
            </w:pPr>
            <w:r w:rsidRPr="003D493F">
              <w:rPr>
                <w:rFonts w:ascii="Marianne" w:hAnsi="Marianne" w:cs="Arial"/>
                <w:b/>
              </w:rPr>
              <w:t xml:space="preserve">A - Objet </w:t>
            </w:r>
            <w:r w:rsidRPr="003D493F">
              <w:rPr>
                <w:rFonts w:ascii="Marianne" w:hAnsi="Marianne" w:cs="Arial"/>
                <w:b/>
                <w:bCs/>
              </w:rPr>
              <w:t>de l’acte d’engagement</w:t>
            </w:r>
          </w:p>
        </w:tc>
      </w:tr>
    </w:tbl>
    <w:p w14:paraId="0239CA7E" w14:textId="77777777" w:rsidR="009B1CD0" w:rsidRPr="003D493F" w:rsidRDefault="009B1CD0" w:rsidP="006C4338">
      <w:pPr>
        <w:tabs>
          <w:tab w:val="left" w:pos="426"/>
          <w:tab w:val="left" w:pos="851"/>
        </w:tabs>
        <w:jc w:val="both"/>
        <w:rPr>
          <w:rFonts w:ascii="Marianne" w:hAnsi="Marianne"/>
        </w:rPr>
      </w:pPr>
    </w:p>
    <w:p w14:paraId="7E1A0196" w14:textId="715ACC63" w:rsidR="009B1CD0" w:rsidRDefault="00134EEF" w:rsidP="006C4338">
      <w:pPr>
        <w:tabs>
          <w:tab w:val="left" w:pos="426"/>
          <w:tab w:val="left" w:pos="851"/>
        </w:tabs>
        <w:jc w:val="both"/>
        <w:rPr>
          <w:rFonts w:ascii="Marianne" w:hAnsi="Marianne" w:cs="Arial"/>
          <w:bCs/>
        </w:rPr>
      </w:pPr>
      <w:r>
        <w:rPr>
          <w:rFonts w:ascii="Wingdings" w:eastAsia="Wingdings" w:hAnsi="Wingdings" w:cs="Wingdings"/>
          <w:b/>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rPr>
        <w:t xml:space="preserve">Objet </w:t>
      </w:r>
      <w:r w:rsidR="00C753B8">
        <w:rPr>
          <w:rFonts w:ascii="Marianne" w:hAnsi="Marianne" w:cs="Arial"/>
          <w:bCs/>
        </w:rPr>
        <w:t xml:space="preserve">du marché : </w:t>
      </w:r>
    </w:p>
    <w:p w14:paraId="09FF11F8" w14:textId="39F5031D" w:rsidR="00F76C3B" w:rsidRDefault="00F76C3B" w:rsidP="007B7BC5">
      <w:pPr>
        <w:keepNext/>
        <w:spacing w:before="60"/>
        <w:ind w:right="142"/>
        <w:jc w:val="center"/>
        <w:outlineLvl w:val="8"/>
        <w:rPr>
          <w:rFonts w:ascii="Marianne" w:hAnsi="Marianne"/>
          <w:b/>
          <w:caps/>
          <w:color w:val="002060"/>
        </w:rPr>
      </w:pPr>
      <w:bookmarkStart w:id="0" w:name="_Hlk37932080"/>
      <w:bookmarkEnd w:id="0"/>
      <w:r>
        <w:rPr>
          <w:rFonts w:ascii="Marianne" w:hAnsi="Marianne"/>
          <w:b/>
          <w:caps/>
          <w:color w:val="002060"/>
        </w:rPr>
        <w:t>accord-cadre</w:t>
      </w:r>
      <w:r w:rsidR="00C64A25">
        <w:rPr>
          <w:rFonts w:ascii="Marianne" w:hAnsi="Marianne"/>
          <w:b/>
          <w:caps/>
          <w:color w:val="002060"/>
        </w:rPr>
        <w:t xml:space="preserve"> DE SERVICES</w:t>
      </w:r>
      <w:r>
        <w:rPr>
          <w:rFonts w:ascii="Marianne" w:hAnsi="Marianne"/>
          <w:b/>
          <w:caps/>
          <w:color w:val="002060"/>
        </w:rPr>
        <w:t xml:space="preserve"> à bons de commande</w:t>
      </w:r>
    </w:p>
    <w:p w14:paraId="1BF1EBC1" w14:textId="5654B05F" w:rsidR="007B7BC5" w:rsidRPr="007B7BC5" w:rsidRDefault="007B7BC5" w:rsidP="007B7BC5">
      <w:pPr>
        <w:keepNext/>
        <w:spacing w:before="60"/>
        <w:ind w:right="142"/>
        <w:jc w:val="center"/>
        <w:outlineLvl w:val="8"/>
        <w:rPr>
          <w:rFonts w:ascii="Marianne" w:hAnsi="Marianne"/>
          <w:b/>
          <w:caps/>
          <w:color w:val="002060"/>
        </w:rPr>
      </w:pPr>
      <w:r w:rsidRPr="007B7BC5">
        <w:rPr>
          <w:rFonts w:ascii="Marianne" w:hAnsi="Marianne"/>
          <w:b/>
          <w:caps/>
          <w:color w:val="002060"/>
        </w:rPr>
        <w:t xml:space="preserve">assistance a maitrise d’ouvrage </w:t>
      </w:r>
    </w:p>
    <w:p w14:paraId="2AEE0ACE" w14:textId="77777777" w:rsidR="007B7BC5" w:rsidRPr="007B7BC5" w:rsidRDefault="007B7BC5" w:rsidP="007B7BC5">
      <w:pPr>
        <w:keepNext/>
        <w:spacing w:before="60"/>
        <w:ind w:right="142"/>
        <w:jc w:val="center"/>
        <w:outlineLvl w:val="8"/>
        <w:rPr>
          <w:rFonts w:ascii="Marianne" w:hAnsi="Marianne"/>
          <w:b/>
          <w:caps/>
          <w:color w:val="002060"/>
        </w:rPr>
      </w:pPr>
      <w:r w:rsidRPr="007B7BC5">
        <w:rPr>
          <w:rFonts w:ascii="Marianne" w:hAnsi="Marianne"/>
          <w:b/>
          <w:caps/>
          <w:color w:val="002060"/>
        </w:rPr>
        <w:t>en matière de sécurité incendie</w:t>
      </w:r>
    </w:p>
    <w:p w14:paraId="09214373" w14:textId="77777777" w:rsidR="007B7BC5" w:rsidRPr="007B7BC5" w:rsidRDefault="007B7BC5" w:rsidP="007B7BC5">
      <w:pPr>
        <w:keepNext/>
        <w:spacing w:before="60"/>
        <w:ind w:right="142"/>
        <w:jc w:val="center"/>
        <w:outlineLvl w:val="8"/>
        <w:rPr>
          <w:rFonts w:ascii="Marianne" w:hAnsi="Marianne"/>
          <w:b/>
          <w:caps/>
          <w:color w:val="002060"/>
        </w:rPr>
      </w:pPr>
      <w:r w:rsidRPr="007B7BC5">
        <w:rPr>
          <w:rFonts w:ascii="Marianne" w:hAnsi="Marianne"/>
          <w:b/>
          <w:caps/>
          <w:color w:val="002060"/>
        </w:rPr>
        <w:t xml:space="preserve">pour les monuments historiques </w:t>
      </w:r>
    </w:p>
    <w:p w14:paraId="5C25589C" w14:textId="77777777" w:rsidR="007B7BC5" w:rsidRPr="007B7BC5" w:rsidRDefault="007B7BC5" w:rsidP="007B7BC5">
      <w:pPr>
        <w:keepNext/>
        <w:spacing w:before="60"/>
        <w:ind w:right="142"/>
        <w:jc w:val="center"/>
        <w:outlineLvl w:val="8"/>
        <w:rPr>
          <w:rFonts w:ascii="Marianne" w:hAnsi="Marianne"/>
          <w:b/>
          <w:caps/>
          <w:color w:val="002060"/>
        </w:rPr>
      </w:pPr>
      <w:r w:rsidRPr="007B7BC5">
        <w:rPr>
          <w:rFonts w:ascii="Marianne" w:hAnsi="Marianne"/>
          <w:b/>
          <w:caps/>
          <w:color w:val="002060"/>
        </w:rPr>
        <w:t>affectés à la Drac Île-de-FRance</w:t>
      </w:r>
    </w:p>
    <w:p w14:paraId="1FC53D9A" w14:textId="77777777" w:rsidR="007B7BC5" w:rsidRPr="007B7BC5" w:rsidRDefault="007B7BC5" w:rsidP="007B7BC5">
      <w:pPr>
        <w:keepNext/>
        <w:spacing w:before="60"/>
        <w:ind w:right="142"/>
        <w:jc w:val="center"/>
        <w:outlineLvl w:val="8"/>
        <w:rPr>
          <w:rFonts w:ascii="Marianne" w:hAnsi="Marianne"/>
          <w:bCs/>
          <w:iCs/>
          <w:color w:val="002060"/>
        </w:rPr>
      </w:pPr>
      <w:r w:rsidRPr="007B7BC5">
        <w:rPr>
          <w:rFonts w:ascii="Marianne" w:hAnsi="Marianne"/>
          <w:bCs/>
          <w:iCs/>
          <w:color w:val="002060"/>
        </w:rPr>
        <w:t>Basilique de Saint-Denis et ses dépendances à Saint-Denis (93)</w:t>
      </w:r>
    </w:p>
    <w:p w14:paraId="6CD90A1E" w14:textId="77777777" w:rsidR="007B7BC5" w:rsidRPr="007B7BC5" w:rsidRDefault="007B7BC5" w:rsidP="007B7BC5">
      <w:pPr>
        <w:keepNext/>
        <w:spacing w:before="60"/>
        <w:ind w:right="142"/>
        <w:jc w:val="center"/>
        <w:outlineLvl w:val="8"/>
        <w:rPr>
          <w:rFonts w:ascii="Marianne" w:hAnsi="Marianne"/>
          <w:bCs/>
          <w:iCs/>
          <w:color w:val="002060"/>
        </w:rPr>
      </w:pPr>
      <w:r w:rsidRPr="007B7BC5">
        <w:rPr>
          <w:rFonts w:ascii="Marianne" w:hAnsi="Marianne"/>
          <w:bCs/>
          <w:iCs/>
          <w:color w:val="002060"/>
        </w:rPr>
        <w:t>Cathédrale Saint-Etienne et ses dépendances à Meaux et des (77)</w:t>
      </w:r>
    </w:p>
    <w:p w14:paraId="5D66248C" w14:textId="77777777" w:rsidR="007B7BC5" w:rsidRPr="007B7BC5" w:rsidRDefault="007B7BC5" w:rsidP="007B7BC5">
      <w:pPr>
        <w:keepNext/>
        <w:spacing w:before="60"/>
        <w:ind w:right="142"/>
        <w:jc w:val="center"/>
        <w:outlineLvl w:val="8"/>
        <w:rPr>
          <w:rFonts w:ascii="Marianne" w:hAnsi="Marianne"/>
          <w:bCs/>
          <w:iCs/>
          <w:color w:val="002060"/>
        </w:rPr>
      </w:pPr>
      <w:r w:rsidRPr="007B7BC5">
        <w:rPr>
          <w:rFonts w:ascii="Marianne" w:hAnsi="Marianne"/>
          <w:bCs/>
          <w:iCs/>
          <w:color w:val="002060"/>
        </w:rPr>
        <w:t>Couvent des Cordelières à Provins (77)</w:t>
      </w:r>
    </w:p>
    <w:p w14:paraId="3294EE3F" w14:textId="77777777" w:rsidR="007B7BC5" w:rsidRPr="007B7BC5" w:rsidRDefault="007B7BC5" w:rsidP="007B7BC5">
      <w:pPr>
        <w:keepNext/>
        <w:spacing w:before="60"/>
        <w:ind w:right="142"/>
        <w:jc w:val="center"/>
        <w:outlineLvl w:val="8"/>
        <w:rPr>
          <w:rFonts w:ascii="Marianne" w:hAnsi="Marianne"/>
          <w:bCs/>
          <w:iCs/>
          <w:color w:val="002060"/>
        </w:rPr>
      </w:pPr>
      <w:r w:rsidRPr="007B7BC5">
        <w:rPr>
          <w:rFonts w:ascii="Marianne" w:hAnsi="Marianne"/>
          <w:bCs/>
          <w:iCs/>
          <w:color w:val="002060"/>
        </w:rPr>
        <w:t>Cathédrale Saint-Louis à Versailles (78)</w:t>
      </w:r>
    </w:p>
    <w:p w14:paraId="1684A322" w14:textId="77777777" w:rsidR="007B7BC5" w:rsidRPr="007B7BC5" w:rsidRDefault="007B7BC5" w:rsidP="007B7BC5">
      <w:pPr>
        <w:keepNext/>
        <w:spacing w:before="60"/>
        <w:ind w:right="142"/>
        <w:jc w:val="center"/>
        <w:outlineLvl w:val="8"/>
        <w:rPr>
          <w:rFonts w:ascii="Marianne" w:hAnsi="Marianne"/>
        </w:rPr>
      </w:pPr>
      <w:r w:rsidRPr="007B7BC5">
        <w:rPr>
          <w:rFonts w:ascii="Marianne" w:hAnsi="Marianne"/>
          <w:bCs/>
          <w:iCs/>
          <w:color w:val="002060"/>
        </w:rPr>
        <w:t>Cathédrale Notre-Dame de Paris (75)</w:t>
      </w:r>
    </w:p>
    <w:p w14:paraId="4D6D6931" w14:textId="77777777" w:rsidR="009B1CD0" w:rsidRPr="003D493F" w:rsidRDefault="009B1CD0" w:rsidP="005846FB">
      <w:pPr>
        <w:tabs>
          <w:tab w:val="left" w:pos="426"/>
          <w:tab w:val="left" w:pos="851"/>
        </w:tabs>
        <w:jc w:val="both"/>
        <w:rPr>
          <w:rFonts w:ascii="Marianne" w:hAnsi="Marianne" w:cs="Arial"/>
        </w:rPr>
      </w:pPr>
    </w:p>
    <w:p w14:paraId="3A38CDDB" w14:textId="2A2D6973" w:rsidR="00CB6E8F" w:rsidRDefault="00134EEF" w:rsidP="00BB181F">
      <w:pPr>
        <w:tabs>
          <w:tab w:val="left" w:pos="851"/>
        </w:tabs>
        <w:jc w:val="both"/>
        <w:rPr>
          <w:rFonts w:ascii="Marianne" w:hAnsi="Marianne"/>
          <w:iCs/>
        </w:rPr>
      </w:pPr>
      <w:r>
        <w:rPr>
          <w:rFonts w:ascii="Wingdings" w:eastAsia="Wingdings" w:hAnsi="Wingdings" w:cs="Wingdings"/>
          <w:b/>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rPr>
        <w:t xml:space="preserve">Cet acte d'engagement correspond </w:t>
      </w:r>
      <w:r w:rsidR="00B40246" w:rsidRPr="003D493F">
        <w:rPr>
          <w:rFonts w:ascii="Marianne" w:hAnsi="Marianne" w:cs="Arial"/>
        </w:rPr>
        <w:t>à</w:t>
      </w:r>
      <w:r w:rsidR="00B40246" w:rsidRPr="003D493F">
        <w:rPr>
          <w:rFonts w:ascii="Calibri" w:hAnsi="Calibri" w:cs="Calibri"/>
        </w:rPr>
        <w:t> </w:t>
      </w:r>
      <w:r w:rsidR="00CB6E8F" w:rsidRPr="00CB6E8F">
        <w:rPr>
          <w:rFonts w:ascii="Marianne" w:hAnsi="Marianne"/>
        </w:rPr>
        <w:t>l’ensemble du marché public</w:t>
      </w:r>
      <w:r w:rsidR="00CB6E8F" w:rsidRPr="00CB6E8F">
        <w:rPr>
          <w:rFonts w:ascii="Marianne" w:hAnsi="Marianne"/>
          <w:i/>
          <w:iCs/>
          <w:sz w:val="18"/>
          <w:szCs w:val="18"/>
        </w:rPr>
        <w:t> </w:t>
      </w:r>
      <w:r w:rsidR="00CB6E8F" w:rsidRPr="00CB6E8F">
        <w:rPr>
          <w:rFonts w:ascii="Marianne" w:hAnsi="Marianne"/>
          <w:iCs/>
        </w:rPr>
        <w:t>;</w:t>
      </w:r>
    </w:p>
    <w:p w14:paraId="508BD0A4" w14:textId="1ED00968" w:rsidR="00BB181F" w:rsidRDefault="00BB181F" w:rsidP="00CB6E8F">
      <w:pPr>
        <w:tabs>
          <w:tab w:val="left" w:pos="426"/>
          <w:tab w:val="left" w:pos="851"/>
        </w:tabs>
        <w:ind w:left="851"/>
        <w:jc w:val="both"/>
        <w:rPr>
          <w:rFonts w:ascii="Marianne" w:hAnsi="Marianne"/>
          <w:iCs/>
        </w:rPr>
      </w:pPr>
    </w:p>
    <w:p w14:paraId="7C1BC6E4" w14:textId="4C0B897F" w:rsidR="00BB181F" w:rsidRPr="00BB181F" w:rsidRDefault="00BB181F" w:rsidP="00BB181F">
      <w:pPr>
        <w:pStyle w:val="ParagrapheIndent1"/>
        <w:spacing w:before="120" w:after="120"/>
        <w:jc w:val="both"/>
        <w:rPr>
          <w:rFonts w:ascii="Marianne" w:hAnsi="Marianne"/>
          <w:szCs w:val="20"/>
          <w:lang w:val="fr-FR"/>
        </w:rPr>
      </w:pPr>
      <w:r w:rsidRPr="00BB181F">
        <w:rPr>
          <w:rFonts w:ascii="Marianne" w:hAnsi="Marianne"/>
          <w:szCs w:val="20"/>
          <w:lang w:val="fr-FR"/>
        </w:rPr>
        <w:t>La procédure de passation utilisée est l’appel d’offres ouvert.</w:t>
      </w:r>
      <w:r w:rsidRPr="00BB181F">
        <w:rPr>
          <w:rFonts w:ascii="Marianne" w:hAnsi="Marianne"/>
          <w:lang w:val="fr-FR"/>
        </w:rPr>
        <w:t xml:space="preserve"> </w:t>
      </w:r>
      <w:r w:rsidRPr="00BB181F">
        <w:rPr>
          <w:rFonts w:ascii="Marianne" w:hAnsi="Marianne"/>
          <w:color w:val="000000"/>
          <w:lang w:val="fr-FR"/>
        </w:rPr>
        <w:t xml:space="preserve">Elle est soumise aux dispositions des articles </w:t>
      </w:r>
      <w:r w:rsidRPr="00BB181F">
        <w:rPr>
          <w:rFonts w:ascii="Marianne" w:hAnsi="Marianne"/>
          <w:szCs w:val="20"/>
          <w:lang w:val="fr-FR"/>
        </w:rPr>
        <w:t>L2124-1, L2124-2, R2124-1, R2124-2 et R2161-2 à R2161-5 du code de la commande publique.</w:t>
      </w:r>
    </w:p>
    <w:p w14:paraId="6C5AE7AB" w14:textId="5752C513" w:rsidR="00BB181F" w:rsidRDefault="00BB181F" w:rsidP="00BB181F">
      <w:pPr>
        <w:pStyle w:val="Standard"/>
        <w:spacing w:line="259" w:lineRule="auto"/>
        <w:rPr>
          <w:rFonts w:eastAsia="Trebuchet MS" w:cs="Trebuchet MS"/>
        </w:rPr>
      </w:pPr>
      <w:r>
        <w:rPr>
          <w:rFonts w:eastAsia="Trebuchet MS" w:cs="Trebuchet MS"/>
        </w:rPr>
        <w:t>I</w:t>
      </w:r>
      <w:r w:rsidRPr="00415754">
        <w:rPr>
          <w:rFonts w:eastAsia="Trebuchet MS" w:cs="Trebuchet MS"/>
        </w:rPr>
        <w:t xml:space="preserve">l s’agit d’un accord-cadre </w:t>
      </w:r>
      <w:r>
        <w:rPr>
          <w:rFonts w:eastAsia="Trebuchet MS" w:cs="Trebuchet MS"/>
        </w:rPr>
        <w:t>mono</w:t>
      </w:r>
      <w:r w:rsidRPr="00415754">
        <w:rPr>
          <w:rFonts w:eastAsia="Trebuchet MS" w:cs="Trebuchet MS"/>
        </w:rPr>
        <w:t xml:space="preserve"> attributaire</w:t>
      </w:r>
      <w:r>
        <w:rPr>
          <w:rFonts w:eastAsia="Trebuchet MS" w:cs="Trebuchet MS"/>
        </w:rPr>
        <w:t>, à bons de commande</w:t>
      </w:r>
    </w:p>
    <w:p w14:paraId="5C32E076" w14:textId="71A7AA05" w:rsidR="00C449FA" w:rsidRPr="003D493F" w:rsidRDefault="00C449FA" w:rsidP="00CB6E8F">
      <w:pPr>
        <w:tabs>
          <w:tab w:val="left" w:pos="426"/>
          <w:tab w:val="left" w:pos="851"/>
        </w:tabs>
        <w:jc w:val="both"/>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D493F" w14:paraId="114B3339" w14:textId="77777777">
        <w:tc>
          <w:tcPr>
            <w:tcW w:w="10277" w:type="dxa"/>
            <w:shd w:val="clear" w:color="auto" w:fill="66CCFF"/>
          </w:tcPr>
          <w:p w14:paraId="26D9EC4E" w14:textId="77777777" w:rsidR="009B1CD0" w:rsidRPr="003D493F" w:rsidRDefault="009B1CD0" w:rsidP="005F0DCE">
            <w:pPr>
              <w:tabs>
                <w:tab w:val="left" w:pos="-142"/>
                <w:tab w:val="left" w:pos="851"/>
                <w:tab w:val="left" w:pos="4111"/>
              </w:tabs>
              <w:jc w:val="both"/>
              <w:rPr>
                <w:rFonts w:ascii="Marianne" w:hAnsi="Marianne"/>
              </w:rPr>
            </w:pPr>
            <w:r w:rsidRPr="003D493F">
              <w:rPr>
                <w:rFonts w:ascii="Marianne" w:hAnsi="Marianne" w:cs="Arial"/>
                <w:b/>
              </w:rPr>
              <w:t xml:space="preserve">B - Engagement </w:t>
            </w:r>
            <w:r w:rsidR="00166B56" w:rsidRPr="003D493F">
              <w:rPr>
                <w:rFonts w:ascii="Marianne" w:hAnsi="Marianne" w:cs="Arial"/>
                <w:b/>
              </w:rPr>
              <w:t>du titulaire ou du groupement titulaire</w:t>
            </w:r>
          </w:p>
        </w:tc>
      </w:tr>
    </w:tbl>
    <w:p w14:paraId="0CF8BEBE" w14:textId="77777777" w:rsidR="009B1CD0" w:rsidRPr="003D493F" w:rsidRDefault="009B1CD0" w:rsidP="006C4338">
      <w:pPr>
        <w:tabs>
          <w:tab w:val="left" w:pos="851"/>
        </w:tabs>
        <w:rPr>
          <w:rFonts w:ascii="Marianne" w:hAnsi="Marianne"/>
        </w:rPr>
      </w:pPr>
    </w:p>
    <w:p w14:paraId="3DBA38DE" w14:textId="77777777" w:rsidR="009B1CD0" w:rsidRPr="003D493F" w:rsidRDefault="009B1CD0" w:rsidP="006C4338">
      <w:pPr>
        <w:pStyle w:val="Titre2"/>
        <w:tabs>
          <w:tab w:val="left" w:pos="851"/>
          <w:tab w:val="left" w:pos="2268"/>
        </w:tabs>
        <w:rPr>
          <w:rFonts w:ascii="Marianne" w:hAnsi="Marianne" w:cs="Arial"/>
          <w:i/>
          <w:iCs/>
        </w:rPr>
      </w:pPr>
      <w:r w:rsidRPr="003D493F">
        <w:rPr>
          <w:rFonts w:ascii="Marianne" w:hAnsi="Marianne" w:cs="Arial"/>
        </w:rPr>
        <w:t xml:space="preserve">B1 - Identification et engagement </w:t>
      </w:r>
      <w:r w:rsidR="00CD185D" w:rsidRPr="003D493F">
        <w:rPr>
          <w:rFonts w:ascii="Marianne" w:hAnsi="Marianne" w:cs="Arial"/>
        </w:rPr>
        <w:t>du titulaire</w:t>
      </w:r>
      <w:r w:rsidR="0021797C" w:rsidRPr="003D493F">
        <w:rPr>
          <w:rFonts w:ascii="Marianne" w:hAnsi="Marianne" w:cs="Arial"/>
        </w:rPr>
        <w:t xml:space="preserve"> ou du groupement titulaire</w:t>
      </w:r>
    </w:p>
    <w:p w14:paraId="2C247F2E" w14:textId="77777777" w:rsidR="009B1CD0" w:rsidRPr="003D493F" w:rsidRDefault="009B1CD0" w:rsidP="006F3DF9">
      <w:pPr>
        <w:pStyle w:val="fcase1ertab"/>
        <w:tabs>
          <w:tab w:val="left" w:pos="851"/>
        </w:tabs>
        <w:rPr>
          <w:rFonts w:ascii="Marianne" w:hAnsi="Marianne" w:cs="Arial"/>
        </w:rPr>
      </w:pPr>
      <w:r w:rsidRPr="003D493F">
        <w:rPr>
          <w:rFonts w:ascii="Marianne" w:hAnsi="Marianne" w:cs="Arial"/>
          <w:i/>
          <w:iCs/>
        </w:rPr>
        <w:t>(Cocher les cases correspondantes.)</w:t>
      </w:r>
    </w:p>
    <w:p w14:paraId="0F2FDC15" w14:textId="77777777" w:rsidR="009B1CD0" w:rsidRPr="003D493F" w:rsidRDefault="009B1CD0" w:rsidP="005846FB">
      <w:pPr>
        <w:tabs>
          <w:tab w:val="left" w:pos="851"/>
        </w:tabs>
        <w:rPr>
          <w:rFonts w:ascii="Marianne" w:hAnsi="Marianne" w:cs="Arial"/>
        </w:rPr>
      </w:pPr>
    </w:p>
    <w:p w14:paraId="3A1AD956" w14:textId="77777777" w:rsidR="009B1CD0" w:rsidRPr="003D493F" w:rsidRDefault="009B1CD0" w:rsidP="005846FB">
      <w:pPr>
        <w:tabs>
          <w:tab w:val="left" w:pos="851"/>
        </w:tabs>
        <w:jc w:val="both"/>
        <w:rPr>
          <w:rFonts w:ascii="Marianne" w:hAnsi="Marianne" w:cs="Arial"/>
        </w:rPr>
      </w:pPr>
      <w:r w:rsidRPr="003D493F">
        <w:rPr>
          <w:rFonts w:ascii="Marianne" w:hAnsi="Marianne" w:cs="Arial"/>
        </w:rPr>
        <w:t xml:space="preserve">Après avoir pris connaissance des pièces constitutives du marché </w:t>
      </w:r>
      <w:r w:rsidR="00FE48C9" w:rsidRPr="003D493F">
        <w:rPr>
          <w:rFonts w:ascii="Marianne" w:hAnsi="Marianne" w:cs="Arial"/>
        </w:rPr>
        <w:t>public</w:t>
      </w:r>
      <w:r w:rsidRPr="003D493F">
        <w:rPr>
          <w:rFonts w:ascii="Marianne" w:hAnsi="Marianne" w:cs="Arial"/>
        </w:rPr>
        <w:t xml:space="preserve"> suivantes</w:t>
      </w:r>
      <w:r w:rsidR="00531FE7" w:rsidRPr="003D493F">
        <w:rPr>
          <w:rFonts w:ascii="Calibri" w:hAnsi="Calibri" w:cs="Calibri"/>
        </w:rPr>
        <w:t> </w:t>
      </w:r>
      <w:r w:rsidR="00531FE7" w:rsidRPr="003D493F">
        <w:rPr>
          <w:rFonts w:ascii="Marianne" w:hAnsi="Marianne" w:cs="Arial"/>
        </w:rPr>
        <w:t>:</w:t>
      </w:r>
    </w:p>
    <w:p w14:paraId="33108B90" w14:textId="77777777" w:rsidR="00531FE7" w:rsidRPr="003D493F" w:rsidRDefault="00531FE7" w:rsidP="005846FB">
      <w:pPr>
        <w:tabs>
          <w:tab w:val="left" w:pos="851"/>
        </w:tabs>
        <w:jc w:val="both"/>
        <w:rPr>
          <w:rFonts w:ascii="Marianne" w:hAnsi="Marianne" w:cs="Arial"/>
        </w:rPr>
      </w:pPr>
    </w:p>
    <w:p w14:paraId="735040ED" w14:textId="77777777" w:rsidR="007B7BC5" w:rsidRPr="00061E9A" w:rsidRDefault="007B7BC5" w:rsidP="007B7BC5">
      <w:pPr>
        <w:pStyle w:val="Corpsdetexte"/>
        <w:tabs>
          <w:tab w:val="left" w:pos="4111"/>
        </w:tabs>
        <w:spacing w:before="180"/>
        <w:ind w:left="567"/>
        <w:rPr>
          <w:rFonts w:ascii="Marianne" w:hAnsi="Marianne"/>
          <w:sz w:val="20"/>
          <w:u w:val="single"/>
        </w:rPr>
      </w:pPr>
      <w:bookmarkStart w:id="1" w:name="_Hlk149571078"/>
      <w:r w:rsidRPr="00061E9A">
        <w:rPr>
          <w:rFonts w:ascii="Marianne" w:hAnsi="Marianne"/>
          <w:sz w:val="20"/>
          <w:u w:val="single"/>
        </w:rPr>
        <w:t>Pièces particulières</w:t>
      </w:r>
      <w:r w:rsidRPr="00061E9A">
        <w:rPr>
          <w:rFonts w:ascii="Calibri" w:hAnsi="Calibri" w:cs="Calibri"/>
          <w:sz w:val="20"/>
          <w:u w:val="single"/>
        </w:rPr>
        <w:t> </w:t>
      </w:r>
      <w:r w:rsidRPr="00061E9A">
        <w:rPr>
          <w:rFonts w:ascii="Marianne" w:hAnsi="Marianne"/>
          <w:sz w:val="20"/>
          <w:u w:val="single"/>
        </w:rPr>
        <w:t>:</w:t>
      </w:r>
    </w:p>
    <w:p w14:paraId="68D7AC9F" w14:textId="77777777" w:rsidR="007B7BC5" w:rsidRPr="00D832BF" w:rsidRDefault="007B7BC5" w:rsidP="007B7BC5">
      <w:pPr>
        <w:pStyle w:val="Paragraphedeliste"/>
        <w:widowControl w:val="0"/>
        <w:numPr>
          <w:ilvl w:val="0"/>
          <w:numId w:val="18"/>
        </w:numPr>
        <w:suppressAutoHyphens w:val="0"/>
        <w:autoSpaceDE w:val="0"/>
        <w:autoSpaceDN w:val="0"/>
        <w:spacing w:before="58"/>
        <w:ind w:left="1491" w:hanging="357"/>
        <w:jc w:val="both"/>
        <w:rPr>
          <w:rFonts w:ascii="Marianne" w:eastAsia="Trebuchet MS" w:hAnsi="Marianne" w:cs="Trebuchet MS"/>
          <w:color w:val="000000"/>
        </w:rPr>
      </w:pPr>
      <w:r w:rsidRPr="00FB7EF6">
        <w:rPr>
          <w:rFonts w:ascii="Marianne" w:eastAsia="Trebuchet MS" w:hAnsi="Marianne" w:cs="Trebuchet MS"/>
          <w:color w:val="000000"/>
        </w:rPr>
        <w:t xml:space="preserve">L'acte d'engagement (AE) de l’accord-cadre et </w:t>
      </w:r>
      <w:r>
        <w:rPr>
          <w:rFonts w:ascii="Marianne" w:eastAsia="Trebuchet MS" w:hAnsi="Marianne" w:cs="Trebuchet MS"/>
          <w:color w:val="000000"/>
        </w:rPr>
        <w:t xml:space="preserve">son annexe </w:t>
      </w:r>
      <w:r>
        <w:rPr>
          <w:rFonts w:ascii="Marianne" w:hAnsi="Marianne"/>
        </w:rPr>
        <w:t>l</w:t>
      </w:r>
      <w:r w:rsidRPr="00FB7EF6">
        <w:rPr>
          <w:rFonts w:ascii="Marianne" w:hAnsi="Marianne"/>
        </w:rPr>
        <w:t xml:space="preserve">e bordereau de prix unitaires  </w:t>
      </w:r>
      <w:r w:rsidRPr="00FB7EF6">
        <w:rPr>
          <w:rFonts w:ascii="Marianne" w:hAnsi="Marianne"/>
        </w:rPr>
        <w:lastRenderedPageBreak/>
        <w:t xml:space="preserve">(BPU) </w:t>
      </w:r>
    </w:p>
    <w:p w14:paraId="35063896" w14:textId="77777777" w:rsidR="007B7BC5" w:rsidRDefault="007B7BC5" w:rsidP="007B7BC5">
      <w:pPr>
        <w:pStyle w:val="Paragraphedeliste"/>
        <w:widowControl w:val="0"/>
        <w:numPr>
          <w:ilvl w:val="0"/>
          <w:numId w:val="18"/>
        </w:numPr>
        <w:suppressAutoHyphens w:val="0"/>
        <w:autoSpaceDE w:val="0"/>
        <w:autoSpaceDN w:val="0"/>
        <w:spacing w:before="58"/>
        <w:ind w:right="12"/>
        <w:rPr>
          <w:rFonts w:ascii="Marianne" w:eastAsia="Trebuchet MS" w:hAnsi="Marianne" w:cs="Trebuchet MS"/>
          <w:color w:val="000000"/>
        </w:rPr>
      </w:pPr>
      <w:r w:rsidRPr="00FB7EF6">
        <w:rPr>
          <w:rFonts w:ascii="Marianne" w:eastAsia="Trebuchet MS" w:hAnsi="Marianne" w:cs="Trebuchet MS"/>
          <w:color w:val="000000"/>
        </w:rPr>
        <w:t xml:space="preserve">Le cahier des clauses administratives particulières (CCAP) </w:t>
      </w:r>
    </w:p>
    <w:p w14:paraId="4AB5B0C0" w14:textId="77777777" w:rsidR="007B7BC5" w:rsidRPr="00FB7EF6" w:rsidRDefault="007B7BC5" w:rsidP="007B7BC5">
      <w:pPr>
        <w:pStyle w:val="Paragraphedeliste"/>
        <w:widowControl w:val="0"/>
        <w:numPr>
          <w:ilvl w:val="0"/>
          <w:numId w:val="18"/>
        </w:numPr>
        <w:suppressAutoHyphens w:val="0"/>
        <w:autoSpaceDE w:val="0"/>
        <w:autoSpaceDN w:val="0"/>
        <w:spacing w:before="58"/>
        <w:ind w:right="12"/>
        <w:rPr>
          <w:rFonts w:ascii="Marianne" w:eastAsia="Trebuchet MS" w:hAnsi="Marianne" w:cs="Trebuchet MS"/>
          <w:color w:val="000000"/>
        </w:rPr>
      </w:pPr>
      <w:r w:rsidRPr="00FB7EF6">
        <w:rPr>
          <w:rFonts w:ascii="Marianne" w:eastAsia="Trebuchet MS" w:hAnsi="Marianne" w:cs="Trebuchet MS"/>
          <w:color w:val="000000"/>
        </w:rPr>
        <w:t xml:space="preserve">Le cahier des clauses techniques particulières (CCTP) </w:t>
      </w:r>
    </w:p>
    <w:p w14:paraId="374AA2EC" w14:textId="77777777" w:rsidR="007B7BC5" w:rsidRDefault="007B7BC5" w:rsidP="007B7BC5">
      <w:pPr>
        <w:pStyle w:val="Paragraphedeliste"/>
        <w:widowControl w:val="0"/>
        <w:numPr>
          <w:ilvl w:val="0"/>
          <w:numId w:val="18"/>
        </w:numPr>
        <w:suppressAutoHyphens w:val="0"/>
        <w:autoSpaceDE w:val="0"/>
        <w:autoSpaceDN w:val="0"/>
        <w:spacing w:before="58"/>
        <w:ind w:left="1491" w:hanging="357"/>
        <w:jc w:val="both"/>
        <w:rPr>
          <w:rFonts w:ascii="Marianne" w:hAnsi="Marianne"/>
        </w:rPr>
      </w:pPr>
      <w:r w:rsidRPr="00FB7EF6">
        <w:rPr>
          <w:rFonts w:ascii="Marianne" w:hAnsi="Marianne"/>
        </w:rPr>
        <w:t xml:space="preserve">Mémoire technique du titulaire </w:t>
      </w:r>
    </w:p>
    <w:p w14:paraId="45590429" w14:textId="77777777" w:rsidR="007B7BC5" w:rsidRPr="008E3C24" w:rsidRDefault="007B7BC5" w:rsidP="007B7BC5">
      <w:pPr>
        <w:pStyle w:val="Paragraphedeliste"/>
        <w:widowControl w:val="0"/>
        <w:numPr>
          <w:ilvl w:val="0"/>
          <w:numId w:val="18"/>
        </w:numPr>
        <w:suppressAutoHyphens w:val="0"/>
        <w:autoSpaceDE w:val="0"/>
        <w:autoSpaceDN w:val="0"/>
        <w:spacing w:before="58"/>
        <w:ind w:left="1491" w:hanging="357"/>
        <w:jc w:val="both"/>
        <w:rPr>
          <w:rFonts w:ascii="Marianne" w:hAnsi="Marianne"/>
        </w:rPr>
      </w:pPr>
      <w:r w:rsidRPr="008E3C24">
        <w:rPr>
          <w:rFonts w:ascii="Marianne" w:hAnsi="Marianne"/>
        </w:rPr>
        <w:t>Le cas échéant, les actes spéciaux de sous-traitances et leurs modifications, postérieurs à la notification de l’accord-cadre ;</w:t>
      </w:r>
    </w:p>
    <w:p w14:paraId="03017D3A" w14:textId="77777777" w:rsidR="007B7BC5" w:rsidRPr="00FB7EF6" w:rsidRDefault="007B7BC5" w:rsidP="007B7BC5">
      <w:pPr>
        <w:pStyle w:val="Paragraphedeliste"/>
        <w:widowControl w:val="0"/>
        <w:suppressAutoHyphens w:val="0"/>
        <w:autoSpaceDE w:val="0"/>
        <w:autoSpaceDN w:val="0"/>
        <w:spacing w:before="58"/>
        <w:ind w:left="1491"/>
        <w:jc w:val="both"/>
        <w:rPr>
          <w:rFonts w:ascii="Marianne" w:hAnsi="Marianne"/>
        </w:rPr>
      </w:pPr>
    </w:p>
    <w:p w14:paraId="6B2DD5DC" w14:textId="77777777" w:rsidR="007B7BC5" w:rsidRPr="00061E9A" w:rsidRDefault="007B7BC5" w:rsidP="007B7BC5">
      <w:pPr>
        <w:pStyle w:val="Corpsdetexte"/>
        <w:tabs>
          <w:tab w:val="left" w:pos="4111"/>
        </w:tabs>
        <w:spacing w:before="180"/>
        <w:ind w:left="567"/>
        <w:rPr>
          <w:rFonts w:ascii="Marianne" w:hAnsi="Marianne"/>
          <w:sz w:val="20"/>
          <w:u w:val="single"/>
        </w:rPr>
      </w:pPr>
      <w:r w:rsidRPr="00061E9A">
        <w:rPr>
          <w:rFonts w:ascii="Marianne" w:hAnsi="Marianne"/>
          <w:sz w:val="20"/>
          <w:u w:val="single"/>
        </w:rPr>
        <w:t>Pièces générales</w:t>
      </w:r>
      <w:r w:rsidRPr="00061E9A">
        <w:rPr>
          <w:rFonts w:ascii="Calibri" w:hAnsi="Calibri" w:cs="Calibri"/>
          <w:sz w:val="20"/>
          <w:u w:val="single"/>
        </w:rPr>
        <w:t> </w:t>
      </w:r>
      <w:r w:rsidRPr="00061E9A">
        <w:rPr>
          <w:rFonts w:ascii="Marianne" w:hAnsi="Marianne"/>
          <w:sz w:val="20"/>
          <w:u w:val="single"/>
        </w:rPr>
        <w:t>:</w:t>
      </w:r>
    </w:p>
    <w:bookmarkEnd w:id="1"/>
    <w:p w14:paraId="5872572D" w14:textId="77777777" w:rsidR="007B7BC5" w:rsidRPr="008E3C24" w:rsidRDefault="007B7BC5" w:rsidP="007B7BC5">
      <w:pPr>
        <w:pStyle w:val="Paragraphedeliste"/>
        <w:numPr>
          <w:ilvl w:val="0"/>
          <w:numId w:val="19"/>
        </w:numPr>
        <w:spacing w:before="58" w:after="100"/>
        <w:ind w:left="1332" w:right="-397" w:hanging="357"/>
        <w:rPr>
          <w:rFonts w:ascii="Marianne" w:eastAsia="Trebuchet MS" w:hAnsi="Marianne" w:cs="Trebuchet MS"/>
          <w:color w:val="000000"/>
        </w:rPr>
      </w:pPr>
      <w:r w:rsidRPr="008E3C24">
        <w:rPr>
          <w:rFonts w:ascii="Marianne" w:eastAsia="Trebuchet MS" w:hAnsi="Marianne" w:cs="Trebuchet MS"/>
          <w:color w:val="000000"/>
        </w:rPr>
        <w:t>Le code de la commande publique ;</w:t>
      </w:r>
    </w:p>
    <w:p w14:paraId="35874CAA" w14:textId="77777777" w:rsidR="007B7BC5" w:rsidRPr="008E3C24" w:rsidRDefault="007B7BC5" w:rsidP="007B7BC5">
      <w:pPr>
        <w:pStyle w:val="Paragraphedeliste"/>
        <w:numPr>
          <w:ilvl w:val="0"/>
          <w:numId w:val="19"/>
        </w:numPr>
        <w:spacing w:before="58" w:after="100"/>
        <w:ind w:left="1332" w:right="-397" w:hanging="357"/>
        <w:rPr>
          <w:rFonts w:ascii="Marianne" w:eastAsia="Trebuchet MS" w:hAnsi="Marianne" w:cs="Trebuchet MS"/>
          <w:color w:val="000000"/>
        </w:rPr>
      </w:pPr>
      <w:r w:rsidRPr="008E3C24">
        <w:rPr>
          <w:rFonts w:ascii="Marianne" w:eastAsia="Trebuchet MS" w:hAnsi="Marianne" w:cs="Trebuchet MS"/>
          <w:color w:val="000000"/>
        </w:rPr>
        <w:t>Le cahier des clauses administratives générales applicables aux marchés publics de fournitures courantes et services (CCAG-FCS) en application de l’arrêté du 30 mars 2021, consultable ici</w:t>
      </w:r>
      <w:r w:rsidRPr="008E3C24">
        <w:rPr>
          <w:rFonts w:ascii="Marianne" w:eastAsia="Trebuchet MS" w:hAnsi="Marianne"/>
          <w:bCs/>
          <w:color w:val="000000"/>
        </w:rPr>
        <w:t xml:space="preserve"> : </w:t>
      </w:r>
      <w:hyperlink r:id="rId10" w:history="1">
        <w:r w:rsidRPr="008E3C24">
          <w:rPr>
            <w:rFonts w:ascii="Marianne" w:eastAsia="Trebuchet MS" w:hAnsi="Marianne"/>
            <w:color w:val="0070C0"/>
          </w:rPr>
          <w:t>https://www.economie.gouv.fr/daj/cahiers-clauses-administratives-generales-et-techniques</w:t>
        </w:r>
      </w:hyperlink>
      <w:r w:rsidRPr="008E3C24">
        <w:rPr>
          <w:rFonts w:ascii="Marianne" w:eastAsia="Trebuchet MS" w:hAnsi="Marianne"/>
          <w:color w:val="0070C0"/>
        </w:rPr>
        <w:t xml:space="preserve"> ;</w:t>
      </w:r>
    </w:p>
    <w:p w14:paraId="2294DE24" w14:textId="77777777" w:rsidR="007B7BC5" w:rsidRPr="008E3C24" w:rsidRDefault="007B7BC5" w:rsidP="007B7BC5">
      <w:pPr>
        <w:pStyle w:val="Paragraphedeliste"/>
        <w:numPr>
          <w:ilvl w:val="0"/>
          <w:numId w:val="19"/>
        </w:numPr>
        <w:spacing w:before="58" w:after="100" w:line="232" w:lineRule="exact"/>
        <w:ind w:right="-397"/>
        <w:rPr>
          <w:rFonts w:ascii="Marianne" w:eastAsia="Trebuchet MS" w:hAnsi="Marianne" w:cs="Trebuchet MS"/>
          <w:color w:val="000000"/>
        </w:rPr>
      </w:pPr>
      <w:r w:rsidRPr="008E3C24">
        <w:rPr>
          <w:rFonts w:ascii="Marianne" w:eastAsia="Trebuchet MS" w:hAnsi="Marianne" w:cs="Trebuchet MS"/>
          <w:color w:val="000000"/>
        </w:rPr>
        <w:t>Le code du patrimoine.</w:t>
      </w:r>
    </w:p>
    <w:p w14:paraId="68C5EC48" w14:textId="77777777" w:rsidR="003D493F" w:rsidRPr="003D493F" w:rsidRDefault="003D493F" w:rsidP="00292352">
      <w:pPr>
        <w:tabs>
          <w:tab w:val="left" w:pos="851"/>
        </w:tabs>
        <w:spacing w:before="120"/>
        <w:ind w:left="360"/>
        <w:jc w:val="both"/>
        <w:rPr>
          <w:rFonts w:ascii="Marianne" w:hAnsi="Marianne" w:cs="Arial"/>
        </w:rPr>
      </w:pPr>
    </w:p>
    <w:p w14:paraId="0C0677FA" w14:textId="77777777" w:rsidR="009B1CD0" w:rsidRPr="003D493F" w:rsidRDefault="009B1CD0" w:rsidP="00E47798">
      <w:pPr>
        <w:tabs>
          <w:tab w:val="left" w:pos="851"/>
        </w:tabs>
        <w:jc w:val="both"/>
        <w:rPr>
          <w:rFonts w:ascii="Marianne" w:hAnsi="Marianne" w:cs="Arial"/>
        </w:rPr>
      </w:pPr>
      <w:r w:rsidRPr="003D493F">
        <w:rPr>
          <w:rFonts w:ascii="Marianne" w:hAnsi="Marianne" w:cs="Arial"/>
        </w:rPr>
        <w:t>et conformément à leurs clauses,</w:t>
      </w:r>
    </w:p>
    <w:p w14:paraId="6F3561EC" w14:textId="77777777" w:rsidR="009B1CD0" w:rsidRPr="003D493F" w:rsidRDefault="009B1CD0" w:rsidP="0083205E">
      <w:pPr>
        <w:tabs>
          <w:tab w:val="left" w:pos="851"/>
        </w:tabs>
        <w:jc w:val="both"/>
        <w:rPr>
          <w:rFonts w:ascii="Marianne" w:hAnsi="Marianne" w:cs="Arial"/>
        </w:rPr>
      </w:pPr>
    </w:p>
    <w:p w14:paraId="6DFA8C19" w14:textId="77777777" w:rsidR="009B1CD0" w:rsidRPr="003D493F" w:rsidRDefault="007D7A65" w:rsidP="006B5057">
      <w:pPr>
        <w:tabs>
          <w:tab w:val="left" w:pos="851"/>
        </w:tabs>
        <w:ind w:left="851"/>
        <w:jc w:val="both"/>
        <w:rPr>
          <w:rFonts w:ascii="Marianne" w:hAnsi="Marianne" w:cs="Arial"/>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Pr="003D493F">
        <w:rPr>
          <w:rFonts w:ascii="Marianne" w:hAnsi="Marianne"/>
        </w:rPr>
        <w:fldChar w:fldCharType="end"/>
      </w:r>
      <w:r w:rsidR="009B1CD0" w:rsidRPr="003D493F">
        <w:rPr>
          <w:rFonts w:ascii="Marianne" w:hAnsi="Marianne" w:cs="Arial"/>
        </w:rPr>
        <w:t xml:space="preserve"> </w:t>
      </w:r>
      <w:r w:rsidR="00D90A00" w:rsidRPr="003D493F">
        <w:rPr>
          <w:rFonts w:ascii="Marianne" w:hAnsi="Marianne" w:cs="Arial"/>
        </w:rPr>
        <w:t xml:space="preserve">le </w:t>
      </w:r>
      <w:r w:rsidR="009B1CD0" w:rsidRPr="003D493F">
        <w:rPr>
          <w:rFonts w:ascii="Marianne" w:hAnsi="Marianne" w:cs="Arial"/>
        </w:rPr>
        <w:t>signataire</w:t>
      </w:r>
    </w:p>
    <w:p w14:paraId="3FDD948B" w14:textId="77777777" w:rsidR="009B1CD0" w:rsidRPr="003D493F" w:rsidRDefault="009B1CD0" w:rsidP="0083205E">
      <w:pPr>
        <w:tabs>
          <w:tab w:val="left" w:pos="851"/>
        </w:tabs>
        <w:jc w:val="both"/>
        <w:rPr>
          <w:rFonts w:ascii="Marianne" w:hAnsi="Marianne" w:cs="Arial"/>
        </w:rPr>
      </w:pPr>
    </w:p>
    <w:p w14:paraId="32985CE8" w14:textId="77777777" w:rsidR="009B1CD0" w:rsidRPr="003D493F" w:rsidRDefault="007D7A65" w:rsidP="0083205E">
      <w:pPr>
        <w:tabs>
          <w:tab w:val="left" w:pos="851"/>
        </w:tabs>
        <w:spacing w:before="120"/>
        <w:ind w:left="1701"/>
        <w:jc w:val="both"/>
        <w:rPr>
          <w:rFonts w:ascii="Marianne" w:hAnsi="Marianne" w:cs="Arial"/>
          <w:i/>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Pr="003D493F">
        <w:rPr>
          <w:rFonts w:ascii="Marianne" w:hAnsi="Marianne"/>
        </w:rPr>
        <w:fldChar w:fldCharType="end"/>
      </w:r>
      <w:r w:rsidR="009B1CD0" w:rsidRPr="003D493F">
        <w:rPr>
          <w:rFonts w:ascii="Marianne" w:hAnsi="Marianne" w:cs="Arial"/>
        </w:rPr>
        <w:t xml:space="preserve"> s’engage, sur la base de son offre et pour son propre compte</w:t>
      </w:r>
      <w:r w:rsidR="009631C8" w:rsidRPr="003D493F">
        <w:rPr>
          <w:rStyle w:val="Appelnotedebasdep"/>
          <w:rFonts w:ascii="Marianne" w:hAnsi="Marianne" w:cs="Arial"/>
        </w:rPr>
        <w:footnoteReference w:id="2"/>
      </w:r>
      <w:r w:rsidR="009B1CD0" w:rsidRPr="003D493F">
        <w:rPr>
          <w:rFonts w:ascii="Calibri" w:hAnsi="Calibri" w:cs="Calibri"/>
        </w:rPr>
        <w:t> </w:t>
      </w:r>
      <w:r w:rsidR="009B1CD0" w:rsidRPr="003D493F">
        <w:rPr>
          <w:rFonts w:ascii="Marianne" w:hAnsi="Marianne" w:cs="Arial"/>
        </w:rPr>
        <w:t>;</w:t>
      </w:r>
    </w:p>
    <w:p w14:paraId="1A3103E7" w14:textId="6A24472B" w:rsidR="009B1CD0" w:rsidRPr="003D493F" w:rsidRDefault="00CB6E8F" w:rsidP="00CD46CC">
      <w:pPr>
        <w:tabs>
          <w:tab w:val="left" w:pos="851"/>
        </w:tabs>
        <w:jc w:val="both"/>
        <w:rPr>
          <w:rFonts w:ascii="Marianne" w:hAnsi="Marianne"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56F83AA" w14:textId="77777777" w:rsidR="009631C8" w:rsidRPr="003D493F" w:rsidRDefault="009631C8" w:rsidP="00CD46CC">
      <w:pPr>
        <w:tabs>
          <w:tab w:val="left" w:pos="851"/>
        </w:tabs>
        <w:jc w:val="both"/>
        <w:rPr>
          <w:rFonts w:ascii="Marianne" w:hAnsi="Marianne" w:cs="Arial"/>
        </w:rPr>
      </w:pPr>
    </w:p>
    <w:p w14:paraId="021B0D4B" w14:textId="77777777" w:rsidR="00870230" w:rsidRPr="003D493F" w:rsidRDefault="00870230" w:rsidP="009B45B9">
      <w:pPr>
        <w:tabs>
          <w:tab w:val="left" w:pos="851"/>
        </w:tabs>
        <w:jc w:val="both"/>
        <w:rPr>
          <w:rFonts w:ascii="Marianne" w:hAnsi="Marianne" w:cs="Arial"/>
        </w:rPr>
      </w:pPr>
    </w:p>
    <w:p w14:paraId="62D9A560" w14:textId="77777777" w:rsidR="009B1CD0" w:rsidRPr="003D493F" w:rsidRDefault="009B1CD0" w:rsidP="009B45B9">
      <w:pPr>
        <w:tabs>
          <w:tab w:val="left" w:pos="851"/>
        </w:tabs>
        <w:jc w:val="both"/>
        <w:rPr>
          <w:rFonts w:ascii="Marianne" w:hAnsi="Marianne" w:cs="Arial"/>
        </w:rPr>
      </w:pPr>
    </w:p>
    <w:p w14:paraId="52AA3762" w14:textId="77777777" w:rsidR="00165E4E" w:rsidRPr="003D493F" w:rsidRDefault="00165E4E" w:rsidP="009B45B9">
      <w:pPr>
        <w:tabs>
          <w:tab w:val="left" w:pos="851"/>
        </w:tabs>
        <w:jc w:val="both"/>
        <w:rPr>
          <w:rFonts w:ascii="Marianne" w:hAnsi="Marianne" w:cs="Arial"/>
        </w:rPr>
      </w:pPr>
    </w:p>
    <w:p w14:paraId="671B7D78" w14:textId="77777777" w:rsidR="009B1CD0" w:rsidRPr="003D493F" w:rsidRDefault="007D7A65" w:rsidP="009B45B9">
      <w:pPr>
        <w:tabs>
          <w:tab w:val="left" w:pos="851"/>
        </w:tabs>
        <w:ind w:left="1701"/>
        <w:jc w:val="both"/>
        <w:rPr>
          <w:rFonts w:ascii="Marianne" w:hAnsi="Marianne" w:cs="Arial"/>
          <w:i/>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Pr="003D493F">
        <w:rPr>
          <w:rFonts w:ascii="Marianne" w:hAnsi="Marianne"/>
        </w:rPr>
        <w:fldChar w:fldCharType="end"/>
      </w:r>
      <w:r w:rsidR="009B1CD0" w:rsidRPr="003D493F">
        <w:rPr>
          <w:rFonts w:ascii="Marianne" w:hAnsi="Marianne" w:cs="Arial"/>
        </w:rPr>
        <w:t xml:space="preserve"> engage la société ………………………</w:t>
      </w:r>
      <w:r w:rsidR="00B43985">
        <w:rPr>
          <w:rFonts w:ascii="Marianne" w:hAnsi="Marianne" w:cs="Arial"/>
        </w:rPr>
        <w:t>……………….</w:t>
      </w:r>
      <w:r w:rsidR="009B1CD0" w:rsidRPr="003D493F">
        <w:rPr>
          <w:rFonts w:ascii="Marianne" w:hAnsi="Marianne" w:cs="Arial"/>
        </w:rPr>
        <w:t>sur la base de son offre</w:t>
      </w:r>
      <w:r w:rsidR="00165E4E" w:rsidRPr="003D493F">
        <w:rPr>
          <w:rFonts w:ascii="Marianne" w:hAnsi="Marianne" w:cs="Arial"/>
          <w:vertAlign w:val="superscript"/>
        </w:rPr>
        <w:t>2</w:t>
      </w:r>
      <w:r w:rsidR="009B1CD0" w:rsidRPr="003D493F">
        <w:rPr>
          <w:rFonts w:ascii="Calibri" w:hAnsi="Calibri" w:cs="Calibri"/>
        </w:rPr>
        <w:t> </w:t>
      </w:r>
      <w:r w:rsidR="009B1CD0" w:rsidRPr="003D493F">
        <w:rPr>
          <w:rFonts w:ascii="Marianne" w:hAnsi="Marianne" w:cs="Arial"/>
        </w:rPr>
        <w:t>;</w:t>
      </w:r>
    </w:p>
    <w:p w14:paraId="24A960C0" w14:textId="5DED9F5F" w:rsidR="009B1CD0" w:rsidRPr="00CB6E8F" w:rsidRDefault="00CB6E8F" w:rsidP="00CB6E8F">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0F17EC5" w14:textId="77777777" w:rsidR="009B1CD0" w:rsidRPr="003D493F" w:rsidRDefault="009B1CD0" w:rsidP="009B45B9">
      <w:pPr>
        <w:tabs>
          <w:tab w:val="left" w:pos="851"/>
        </w:tabs>
        <w:jc w:val="both"/>
        <w:rPr>
          <w:rFonts w:ascii="Marianne" w:hAnsi="Marianne" w:cs="Arial"/>
        </w:rPr>
      </w:pPr>
    </w:p>
    <w:p w14:paraId="1B98F6F4" w14:textId="77777777" w:rsidR="009631C8" w:rsidRPr="003D493F" w:rsidRDefault="009631C8" w:rsidP="009B45B9">
      <w:pPr>
        <w:tabs>
          <w:tab w:val="left" w:pos="851"/>
        </w:tabs>
        <w:jc w:val="both"/>
        <w:rPr>
          <w:rFonts w:ascii="Marianne" w:hAnsi="Marianne" w:cs="Arial"/>
        </w:rPr>
      </w:pPr>
    </w:p>
    <w:p w14:paraId="5646A8A2" w14:textId="77777777" w:rsidR="00165E4E" w:rsidRPr="003D493F" w:rsidRDefault="00165E4E" w:rsidP="009B45B9">
      <w:pPr>
        <w:tabs>
          <w:tab w:val="left" w:pos="851"/>
        </w:tabs>
        <w:jc w:val="both"/>
        <w:rPr>
          <w:rFonts w:ascii="Marianne" w:hAnsi="Marianne" w:cs="Arial"/>
        </w:rPr>
      </w:pPr>
    </w:p>
    <w:p w14:paraId="6FC03F51" w14:textId="77777777" w:rsidR="00870230" w:rsidRPr="003D493F" w:rsidRDefault="00870230" w:rsidP="009B45B9">
      <w:pPr>
        <w:tabs>
          <w:tab w:val="left" w:pos="851"/>
        </w:tabs>
        <w:jc w:val="both"/>
        <w:rPr>
          <w:rFonts w:ascii="Marianne" w:hAnsi="Marianne" w:cs="Arial"/>
        </w:rPr>
      </w:pPr>
    </w:p>
    <w:p w14:paraId="3D49F8EB" w14:textId="77777777" w:rsidR="009B1CD0" w:rsidRPr="003D493F" w:rsidRDefault="009B1CD0" w:rsidP="009B45B9">
      <w:pPr>
        <w:tabs>
          <w:tab w:val="left" w:pos="851"/>
        </w:tabs>
        <w:jc w:val="both"/>
        <w:rPr>
          <w:rFonts w:ascii="Marianne" w:hAnsi="Marianne" w:cs="Arial"/>
        </w:rPr>
      </w:pPr>
    </w:p>
    <w:p w14:paraId="59DF17D3" w14:textId="77777777" w:rsidR="009B1CD0" w:rsidRPr="003D493F" w:rsidRDefault="007D7A65" w:rsidP="006B5057">
      <w:pPr>
        <w:tabs>
          <w:tab w:val="left" w:pos="851"/>
        </w:tabs>
        <w:ind w:left="851"/>
        <w:jc w:val="both"/>
        <w:rPr>
          <w:rFonts w:ascii="Marianne" w:hAnsi="Marianne" w:cs="Arial"/>
          <w:i/>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Pr="003D493F">
        <w:rPr>
          <w:rFonts w:ascii="Marianne" w:hAnsi="Marianne"/>
        </w:rPr>
        <w:fldChar w:fldCharType="end"/>
      </w:r>
      <w:r w:rsidR="009B1CD0" w:rsidRPr="003D493F">
        <w:rPr>
          <w:rFonts w:ascii="Marianne" w:hAnsi="Marianne" w:cs="Arial"/>
        </w:rPr>
        <w:t xml:space="preserve"> </w:t>
      </w:r>
      <w:r w:rsidR="00D90A00" w:rsidRPr="003D493F">
        <w:rPr>
          <w:rFonts w:ascii="Marianne" w:hAnsi="Marianne" w:cs="Arial"/>
        </w:rPr>
        <w:t>l</w:t>
      </w:r>
      <w:r w:rsidR="009B1CD0" w:rsidRPr="003D493F">
        <w:rPr>
          <w:rFonts w:ascii="Marianne" w:hAnsi="Marianne" w:cs="Arial"/>
        </w:rPr>
        <w:t>’ensemble des membres du groupement s’engagent, sur la base de l’offre du groupement</w:t>
      </w:r>
      <w:r w:rsidR="00165E4E" w:rsidRPr="003D493F">
        <w:rPr>
          <w:rFonts w:ascii="Marianne" w:hAnsi="Marianne" w:cs="Arial"/>
          <w:vertAlign w:val="superscript"/>
        </w:rPr>
        <w:t>2</w:t>
      </w:r>
      <w:r w:rsidR="009B1CD0" w:rsidRPr="003D493F">
        <w:rPr>
          <w:rFonts w:ascii="Calibri" w:hAnsi="Calibri" w:cs="Calibri"/>
        </w:rPr>
        <w:t> </w:t>
      </w:r>
      <w:r w:rsidR="009B1CD0" w:rsidRPr="003D493F">
        <w:rPr>
          <w:rFonts w:ascii="Marianne" w:hAnsi="Marianne" w:cs="Arial"/>
        </w:rPr>
        <w:t>;</w:t>
      </w:r>
    </w:p>
    <w:p w14:paraId="4D0F6AFB" w14:textId="77777777" w:rsidR="00CB6E8F" w:rsidRDefault="00CB6E8F" w:rsidP="00CB6E8F">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EA1EC4B" w14:textId="77777777" w:rsidR="009B1CD0" w:rsidRPr="003D493F" w:rsidRDefault="009B1CD0" w:rsidP="009B45B9">
      <w:pPr>
        <w:pStyle w:val="fcase1ertab"/>
        <w:tabs>
          <w:tab w:val="left" w:pos="851"/>
        </w:tabs>
        <w:ind w:left="0" w:firstLine="0"/>
        <w:rPr>
          <w:rFonts w:ascii="Marianne" w:hAnsi="Marianne" w:cs="Arial"/>
        </w:rPr>
      </w:pPr>
    </w:p>
    <w:p w14:paraId="04F2CFA4" w14:textId="77777777" w:rsidR="004C5755" w:rsidRPr="003D493F" w:rsidRDefault="004C5755" w:rsidP="009B45B9">
      <w:pPr>
        <w:pStyle w:val="fcase1ertab"/>
        <w:tabs>
          <w:tab w:val="left" w:pos="851"/>
        </w:tabs>
        <w:ind w:left="0" w:firstLine="0"/>
        <w:rPr>
          <w:rFonts w:ascii="Marianne" w:hAnsi="Marianne" w:cs="Arial"/>
        </w:rPr>
      </w:pPr>
    </w:p>
    <w:p w14:paraId="72148A9C" w14:textId="77777777" w:rsidR="004C5755" w:rsidRPr="003D493F" w:rsidRDefault="004C5755" w:rsidP="009B45B9">
      <w:pPr>
        <w:pStyle w:val="fcase1ertab"/>
        <w:tabs>
          <w:tab w:val="left" w:pos="851"/>
        </w:tabs>
        <w:ind w:left="0" w:firstLine="0"/>
        <w:rPr>
          <w:rFonts w:ascii="Marianne" w:hAnsi="Marianne" w:cs="Arial"/>
        </w:rPr>
      </w:pPr>
    </w:p>
    <w:p w14:paraId="1916802E" w14:textId="77777777" w:rsidR="00870230" w:rsidRPr="003D493F" w:rsidRDefault="00870230" w:rsidP="009B45B9">
      <w:pPr>
        <w:pStyle w:val="fcase1ertab"/>
        <w:tabs>
          <w:tab w:val="left" w:pos="851"/>
        </w:tabs>
        <w:ind w:left="0" w:firstLine="0"/>
        <w:rPr>
          <w:rFonts w:ascii="Marianne" w:hAnsi="Marianne" w:cs="Arial"/>
        </w:rPr>
      </w:pPr>
    </w:p>
    <w:p w14:paraId="0F4021C8" w14:textId="77777777" w:rsidR="00870230" w:rsidRPr="003D493F" w:rsidRDefault="00870230" w:rsidP="009B45B9">
      <w:pPr>
        <w:pStyle w:val="fcase1ertab"/>
        <w:tabs>
          <w:tab w:val="left" w:pos="851"/>
        </w:tabs>
        <w:ind w:left="0" w:firstLine="0"/>
        <w:rPr>
          <w:rFonts w:ascii="Marianne" w:hAnsi="Marianne" w:cs="Arial"/>
        </w:rPr>
      </w:pPr>
    </w:p>
    <w:p w14:paraId="2A5CAA8F" w14:textId="77777777" w:rsidR="004C5755" w:rsidRPr="003D493F" w:rsidRDefault="004C5755" w:rsidP="009B45B9">
      <w:pPr>
        <w:pStyle w:val="fcase1ertab"/>
        <w:tabs>
          <w:tab w:val="left" w:pos="851"/>
        </w:tabs>
        <w:ind w:left="0" w:firstLine="0"/>
        <w:rPr>
          <w:rFonts w:ascii="Marianne" w:hAnsi="Marianne" w:cs="Arial"/>
        </w:rPr>
      </w:pPr>
    </w:p>
    <w:p w14:paraId="4007EC91" w14:textId="6EE97715" w:rsidR="004E753A" w:rsidRDefault="004E753A">
      <w:pPr>
        <w:suppressAutoHyphens w:val="0"/>
        <w:rPr>
          <w:rFonts w:ascii="Marianne" w:hAnsi="Marianne" w:cs="Arial"/>
        </w:rPr>
      </w:pPr>
      <w:r>
        <w:rPr>
          <w:rFonts w:ascii="Marianne" w:hAnsi="Marianne" w:cs="Arial"/>
        </w:rPr>
        <w:br w:type="page"/>
      </w:r>
    </w:p>
    <w:p w14:paraId="0D8A5B4A" w14:textId="77777777" w:rsidR="004C5755" w:rsidRPr="003D493F" w:rsidRDefault="004C5755" w:rsidP="009B45B9">
      <w:pPr>
        <w:pStyle w:val="fcase1ertab"/>
        <w:tabs>
          <w:tab w:val="left" w:pos="851"/>
        </w:tabs>
        <w:ind w:left="0" w:firstLine="0"/>
        <w:rPr>
          <w:rFonts w:ascii="Marianne" w:hAnsi="Marianne" w:cs="Arial"/>
        </w:rPr>
      </w:pPr>
    </w:p>
    <w:p w14:paraId="5C39D723" w14:textId="35A88E4C" w:rsidR="00C64A25" w:rsidRDefault="009B1CD0" w:rsidP="00C449FA">
      <w:pPr>
        <w:pStyle w:val="fcase1ertab"/>
        <w:tabs>
          <w:tab w:val="left" w:pos="851"/>
        </w:tabs>
        <w:ind w:left="0" w:firstLine="0"/>
        <w:rPr>
          <w:rFonts w:ascii="Marianne" w:hAnsi="Marianne" w:cs="Arial"/>
        </w:rPr>
      </w:pPr>
      <w:r w:rsidRPr="003D493F">
        <w:rPr>
          <w:rFonts w:ascii="Marianne" w:hAnsi="Marianne" w:cs="Arial"/>
        </w:rPr>
        <w:t>à exécuter les prestations demandées</w:t>
      </w:r>
      <w:r w:rsidRPr="003D493F">
        <w:rPr>
          <w:rFonts w:ascii="Calibri" w:hAnsi="Calibri" w:cs="Calibri"/>
        </w:rPr>
        <w:t> </w:t>
      </w:r>
      <w:r w:rsidR="00601C62">
        <w:rPr>
          <w:rFonts w:ascii="Marianne" w:hAnsi="Marianne" w:cs="Arial"/>
        </w:rPr>
        <w:t xml:space="preserve">selon </w:t>
      </w:r>
      <w:r w:rsidR="00601C62" w:rsidRPr="00B02B74">
        <w:rPr>
          <w:rFonts w:ascii="Marianne" w:hAnsi="Marianne" w:cs="Arial"/>
          <w:b/>
          <w:bCs/>
        </w:rPr>
        <w:t xml:space="preserve">les </w:t>
      </w:r>
      <w:r w:rsidRPr="00B02B74">
        <w:rPr>
          <w:rFonts w:ascii="Marianne" w:hAnsi="Marianne" w:cs="Arial"/>
          <w:b/>
          <w:bCs/>
        </w:rPr>
        <w:t>prix</w:t>
      </w:r>
      <w:r w:rsidR="00C64A25" w:rsidRPr="00B02B74">
        <w:rPr>
          <w:rFonts w:ascii="Marianne" w:hAnsi="Marianne" w:cs="Arial"/>
          <w:b/>
          <w:bCs/>
        </w:rPr>
        <w:t xml:space="preserve"> </w:t>
      </w:r>
      <w:r w:rsidR="00601C62" w:rsidRPr="00B02B74">
        <w:rPr>
          <w:rFonts w:ascii="Marianne" w:hAnsi="Marianne" w:cs="Arial"/>
          <w:b/>
          <w:bCs/>
        </w:rPr>
        <w:t>unitaires</w:t>
      </w:r>
      <w:r w:rsidR="00601C62">
        <w:rPr>
          <w:rFonts w:ascii="Marianne" w:hAnsi="Marianne" w:cs="Arial"/>
        </w:rPr>
        <w:t xml:space="preserve"> indiqués</w:t>
      </w:r>
      <w:r w:rsidR="00C64A25" w:rsidRPr="00B02B74">
        <w:rPr>
          <w:rFonts w:ascii="Marianne" w:hAnsi="Marianne" w:cs="Arial"/>
        </w:rPr>
        <w:t xml:space="preserve"> à l’annexe financière jointe au présent document (BPU).</w:t>
      </w:r>
    </w:p>
    <w:p w14:paraId="5D046BD4" w14:textId="77777777" w:rsidR="00601C62" w:rsidRPr="00B02B74" w:rsidRDefault="00601C62" w:rsidP="00C449FA">
      <w:pPr>
        <w:pStyle w:val="fcase1ertab"/>
        <w:tabs>
          <w:tab w:val="left" w:pos="851"/>
        </w:tabs>
        <w:ind w:left="0" w:firstLine="0"/>
        <w:rPr>
          <w:rFonts w:ascii="Marianne" w:hAnsi="Marianne" w:cs="Arial"/>
        </w:rPr>
      </w:pPr>
    </w:p>
    <w:p w14:paraId="4BCF0D1E" w14:textId="77777777" w:rsidR="00C753B8" w:rsidRDefault="00134EEF" w:rsidP="00134EEF">
      <w:pPr>
        <w:tabs>
          <w:tab w:val="left" w:pos="426"/>
          <w:tab w:val="left" w:pos="851"/>
        </w:tabs>
        <w:spacing w:before="120"/>
        <w:ind w:left="66"/>
        <w:jc w:val="both"/>
        <w:rPr>
          <w:rFonts w:ascii="Marianne" w:hAnsi="Marianne" w:cs="Arial"/>
        </w:rPr>
      </w:pPr>
      <w:r>
        <w:rPr>
          <w:rFonts w:ascii="Wingdings" w:eastAsia="Wingdings" w:hAnsi="Wingdings" w:cs="Wingdings"/>
          <w:b/>
          <w:color w:val="66CCFF"/>
          <w:spacing w:val="-10"/>
        </w:rPr>
        <w:t xml:space="preserve"> </w:t>
      </w:r>
      <w:r w:rsidR="009F2924" w:rsidRPr="003D493F">
        <w:rPr>
          <w:rFonts w:ascii="Marianne" w:hAnsi="Marianne" w:cs="Arial"/>
          <w:b/>
          <w:bCs/>
        </w:rPr>
        <w:t>Taux de la TVA</w:t>
      </w:r>
      <w:r w:rsidR="009F2924" w:rsidRPr="003D493F">
        <w:rPr>
          <w:rFonts w:ascii="Calibri" w:hAnsi="Calibri" w:cs="Calibri"/>
        </w:rPr>
        <w:t> </w:t>
      </w:r>
      <w:r w:rsidR="009F2924" w:rsidRPr="003D493F">
        <w:rPr>
          <w:rFonts w:ascii="Marianne" w:hAnsi="Marianne" w:cs="Arial"/>
        </w:rPr>
        <w:t>:……………………….</w:t>
      </w:r>
      <w:r w:rsidR="00C753B8">
        <w:rPr>
          <w:rFonts w:ascii="Marianne" w:hAnsi="Marianne" w:cs="Arial"/>
        </w:rPr>
        <w:t xml:space="preserve"> </w:t>
      </w:r>
    </w:p>
    <w:p w14:paraId="61370D77" w14:textId="77777777" w:rsidR="009F2924" w:rsidRPr="007B7BC5" w:rsidRDefault="00C753B8" w:rsidP="00C753B8">
      <w:pPr>
        <w:tabs>
          <w:tab w:val="left" w:pos="426"/>
          <w:tab w:val="left" w:pos="851"/>
        </w:tabs>
        <w:spacing w:before="120"/>
        <w:ind w:left="66"/>
        <w:jc w:val="both"/>
        <w:rPr>
          <w:rFonts w:ascii="Marianne" w:hAnsi="Marianne" w:cs="Arial"/>
          <w:b/>
          <w:bCs/>
          <w:color w:val="C00000"/>
        </w:rPr>
      </w:pPr>
      <w:r w:rsidRPr="007B7BC5">
        <w:rPr>
          <w:rFonts w:ascii="Marianne" w:hAnsi="Marianne" w:cs="Arial"/>
          <w:b/>
          <w:bCs/>
          <w:color w:val="C00000"/>
        </w:rPr>
        <w:t>Remarque :</w:t>
      </w:r>
      <w:r w:rsidR="00134EEF" w:rsidRPr="007B7BC5">
        <w:rPr>
          <w:rFonts w:ascii="Marianne" w:hAnsi="Marianne" w:cs="Arial"/>
          <w:b/>
          <w:bCs/>
          <w:color w:val="C00000"/>
        </w:rPr>
        <w:t xml:space="preserve"> </w:t>
      </w:r>
      <w:r w:rsidRPr="007B7BC5">
        <w:rPr>
          <w:rFonts w:ascii="Marianne" w:hAnsi="Marianne" w:cs="Arial"/>
          <w:b/>
          <w:bCs/>
          <w:color w:val="C00000"/>
        </w:rPr>
        <w:t>En cas de groupement, préciser le taux de TVA par co-traitant</w:t>
      </w:r>
    </w:p>
    <w:p w14:paraId="180C78B5" w14:textId="77777777" w:rsidR="009F2924" w:rsidRPr="003D493F" w:rsidRDefault="009F2924" w:rsidP="00C449FA">
      <w:pPr>
        <w:pStyle w:val="fcase1ertab"/>
        <w:tabs>
          <w:tab w:val="left" w:pos="851"/>
        </w:tabs>
        <w:ind w:left="0" w:firstLine="0"/>
        <w:rPr>
          <w:rFonts w:ascii="Marianne" w:hAnsi="Marianne" w:cs="Arial"/>
        </w:rPr>
      </w:pPr>
    </w:p>
    <w:p w14:paraId="317F6F80" w14:textId="71311E7D" w:rsidR="003D493F" w:rsidRDefault="004E753A" w:rsidP="004E753A">
      <w:pPr>
        <w:jc w:val="both"/>
        <w:rPr>
          <w:rFonts w:ascii="Marianne" w:hAnsi="Marianne"/>
        </w:rPr>
      </w:pPr>
      <w:r w:rsidRPr="004E753A">
        <w:rPr>
          <w:rFonts w:ascii="Marianne" w:hAnsi="Marianne"/>
        </w:rPr>
        <w:t xml:space="preserve">Conformément à l’article R-2162-4-2° du </w:t>
      </w:r>
      <w:r>
        <w:rPr>
          <w:rFonts w:ascii="Marianne" w:hAnsi="Marianne"/>
        </w:rPr>
        <w:t>C</w:t>
      </w:r>
      <w:r w:rsidRPr="004E753A">
        <w:rPr>
          <w:rFonts w:ascii="Marianne" w:hAnsi="Marianne"/>
        </w:rPr>
        <w:t xml:space="preserve">ode de la commande publique, l’accord-cadre ne comporte pas de seuil minimum. </w:t>
      </w:r>
    </w:p>
    <w:p w14:paraId="288B1913" w14:textId="77777777" w:rsidR="004E753A" w:rsidRPr="004E753A" w:rsidRDefault="004E753A" w:rsidP="004E753A">
      <w:pPr>
        <w:jc w:val="both"/>
        <w:rPr>
          <w:rFonts w:ascii="Marianne" w:hAnsi="Marianne"/>
        </w:rPr>
      </w:pPr>
    </w:p>
    <w:p w14:paraId="0B429724" w14:textId="28F993CA" w:rsidR="007B7BC5" w:rsidRPr="007B7BC5" w:rsidRDefault="007B7BC5" w:rsidP="007B7BC5">
      <w:pPr>
        <w:pStyle w:val="Titre2"/>
        <w:tabs>
          <w:tab w:val="left" w:pos="851"/>
          <w:tab w:val="left" w:pos="2268"/>
        </w:tabs>
        <w:rPr>
          <w:rFonts w:ascii="Marianne" w:hAnsi="Marianne" w:cs="Arial"/>
        </w:rPr>
      </w:pPr>
      <w:r>
        <w:rPr>
          <w:rFonts w:ascii="Marianne" w:hAnsi="Marianne" w:cs="Arial"/>
        </w:rPr>
        <w:t xml:space="preserve">B2 - </w:t>
      </w:r>
      <w:r w:rsidRPr="007B7BC5">
        <w:rPr>
          <w:rFonts w:ascii="Marianne" w:hAnsi="Marianne" w:cs="Arial"/>
        </w:rPr>
        <w:t>Montant maximum des commandes</w:t>
      </w:r>
    </w:p>
    <w:p w14:paraId="14AD0158" w14:textId="77777777" w:rsidR="007B7BC5" w:rsidRDefault="007B7BC5" w:rsidP="007B7BC5">
      <w:pPr>
        <w:jc w:val="both"/>
        <w:rPr>
          <w:rFonts w:ascii="Marianne" w:hAnsi="Marianne"/>
        </w:rPr>
      </w:pPr>
      <w:r w:rsidRPr="007D0DD2">
        <w:rPr>
          <w:rFonts w:ascii="Marianne" w:hAnsi="Marianne"/>
        </w:rPr>
        <w:t>Les commandes sont exécutées par émission de bons de commande en application des dispositions de l’article R2162-2 al.2 du code de la commande publique.</w:t>
      </w:r>
    </w:p>
    <w:p w14:paraId="4C194876" w14:textId="77777777" w:rsidR="007B7BC5" w:rsidRPr="007D0DD2" w:rsidRDefault="007B7BC5" w:rsidP="007B7BC5">
      <w:pPr>
        <w:jc w:val="both"/>
        <w:rPr>
          <w:rFonts w:ascii="Marianne" w:hAnsi="Marianne"/>
        </w:rPr>
      </w:pPr>
    </w:p>
    <w:p w14:paraId="00FDB941" w14:textId="77777777" w:rsidR="007B7BC5" w:rsidRPr="005402CB" w:rsidRDefault="007B7BC5" w:rsidP="007B7BC5">
      <w:pPr>
        <w:jc w:val="both"/>
        <w:rPr>
          <w:rFonts w:ascii="Marianne" w:hAnsi="Marianne"/>
        </w:rPr>
      </w:pPr>
      <w:r w:rsidRPr="005402CB">
        <w:rPr>
          <w:rFonts w:ascii="Marianne" w:hAnsi="Marianne"/>
        </w:rPr>
        <w:t>Le montant</w:t>
      </w:r>
      <w:r>
        <w:rPr>
          <w:rFonts w:ascii="Marianne" w:hAnsi="Marianne"/>
        </w:rPr>
        <w:t xml:space="preserve"> total </w:t>
      </w:r>
      <w:r w:rsidRPr="005402CB">
        <w:rPr>
          <w:rFonts w:ascii="Marianne" w:hAnsi="Marianne"/>
        </w:rPr>
        <w:t>des commande</w:t>
      </w:r>
      <w:r>
        <w:rPr>
          <w:rFonts w:ascii="Marianne" w:hAnsi="Marianne"/>
        </w:rPr>
        <w:t>s, tous titulaires compris</w:t>
      </w:r>
      <w:r w:rsidRPr="005402CB">
        <w:rPr>
          <w:rFonts w:ascii="Marianne" w:hAnsi="Marianne"/>
        </w:rPr>
        <w:t xml:space="preserve"> est défini comme suit : </w:t>
      </w:r>
    </w:p>
    <w:p w14:paraId="20B892AF" w14:textId="77777777" w:rsidR="007B7BC5" w:rsidRPr="00213A4C" w:rsidRDefault="007B7BC5" w:rsidP="007B7BC5">
      <w:pPr>
        <w:jc w:val="both"/>
        <w:rPr>
          <w:rFonts w:ascii="Marianne" w:hAnsi="Marianne"/>
          <w:b/>
          <w:bCs/>
          <w:color w:val="C00000"/>
        </w:rPr>
      </w:pPr>
      <w:r w:rsidRPr="00213A4C">
        <w:rPr>
          <w:rFonts w:ascii="Marianne" w:hAnsi="Marianne"/>
          <w:b/>
          <w:bCs/>
          <w:color w:val="C00000"/>
        </w:rPr>
        <w:t xml:space="preserve">Montant maximum hors taxes : </w:t>
      </w:r>
    </w:p>
    <w:p w14:paraId="63E01386" w14:textId="77777777" w:rsidR="007B7BC5" w:rsidRPr="005402CB" w:rsidRDefault="007B7BC5" w:rsidP="007B7BC5">
      <w:pPr>
        <w:jc w:val="both"/>
        <w:rPr>
          <w:rFonts w:ascii="Marianne" w:hAnsi="Marianne"/>
        </w:rPr>
      </w:pPr>
      <w:r w:rsidRPr="005402CB">
        <w:rPr>
          <w:rFonts w:ascii="Marianne" w:hAnsi="Marianne"/>
        </w:rPr>
        <w:t xml:space="preserve">Montant maximum hors taxes arrêté en chiffres à : </w:t>
      </w:r>
      <w:r>
        <w:rPr>
          <w:rFonts w:ascii="Marianne" w:hAnsi="Marianne"/>
        </w:rPr>
        <w:t xml:space="preserve">300 000,00 € </w:t>
      </w:r>
    </w:p>
    <w:p w14:paraId="2659D9C1" w14:textId="77777777" w:rsidR="007B7BC5" w:rsidRPr="005402CB" w:rsidRDefault="007B7BC5" w:rsidP="007B7BC5">
      <w:pPr>
        <w:jc w:val="both"/>
        <w:rPr>
          <w:rFonts w:ascii="Marianne" w:hAnsi="Marianne"/>
        </w:rPr>
      </w:pPr>
      <w:r w:rsidRPr="005402CB">
        <w:rPr>
          <w:rFonts w:ascii="Marianne" w:hAnsi="Marianne"/>
        </w:rPr>
        <w:t>Montant maximum hors taxes arrêté en lettre à</w:t>
      </w:r>
      <w:r>
        <w:rPr>
          <w:rFonts w:ascii="Marianne" w:hAnsi="Marianne"/>
        </w:rPr>
        <w:t> : trois-cent-milles d’euros</w:t>
      </w:r>
    </w:p>
    <w:p w14:paraId="600389A4" w14:textId="77777777" w:rsidR="007B7BC5" w:rsidRDefault="007B7BC5" w:rsidP="007B7BC5">
      <w:pPr>
        <w:jc w:val="both"/>
        <w:rPr>
          <w:rFonts w:ascii="Marianne" w:hAnsi="Marianne"/>
        </w:rPr>
      </w:pPr>
    </w:p>
    <w:p w14:paraId="02C45231" w14:textId="77777777" w:rsidR="007B7BC5" w:rsidRDefault="007B7BC5" w:rsidP="007B7BC5">
      <w:pPr>
        <w:jc w:val="both"/>
        <w:rPr>
          <w:rFonts w:ascii="Marianne" w:hAnsi="Marianne"/>
        </w:rPr>
      </w:pPr>
      <w:r w:rsidRPr="004202BF">
        <w:rPr>
          <w:rFonts w:ascii="Marianne" w:hAnsi="Marianne"/>
        </w:rPr>
        <w:t>Les montants seront identiques pour chaque période de reconduction.</w:t>
      </w:r>
    </w:p>
    <w:p w14:paraId="087B53A1" w14:textId="77777777" w:rsidR="00DE25D8" w:rsidRPr="003D493F" w:rsidRDefault="00DE25D8" w:rsidP="0010744E">
      <w:pPr>
        <w:tabs>
          <w:tab w:val="left" w:pos="851"/>
        </w:tabs>
        <w:rPr>
          <w:rFonts w:ascii="Marianne" w:hAnsi="Marianne" w:cs="Arial"/>
          <w:b/>
          <w:bCs/>
        </w:rPr>
      </w:pPr>
    </w:p>
    <w:p w14:paraId="7E440A8C" w14:textId="776571F3" w:rsidR="009B1CD0" w:rsidRPr="003D493F" w:rsidRDefault="009B1CD0" w:rsidP="009B45B9">
      <w:pPr>
        <w:tabs>
          <w:tab w:val="left" w:pos="851"/>
          <w:tab w:val="left" w:pos="6237"/>
        </w:tabs>
        <w:rPr>
          <w:rFonts w:ascii="Marianne" w:hAnsi="Marianne" w:cs="Arial"/>
          <w:b/>
          <w:iCs/>
        </w:rPr>
      </w:pPr>
      <w:r w:rsidRPr="003D493F">
        <w:rPr>
          <w:rFonts w:ascii="Marianne" w:hAnsi="Marianne" w:cs="Arial"/>
          <w:b/>
        </w:rPr>
        <w:t>B</w:t>
      </w:r>
      <w:r w:rsidR="007B7BC5">
        <w:rPr>
          <w:rFonts w:ascii="Marianne" w:hAnsi="Marianne" w:cs="Arial"/>
          <w:b/>
        </w:rPr>
        <w:t>3</w:t>
      </w:r>
      <w:r w:rsidRPr="003D493F">
        <w:rPr>
          <w:rFonts w:ascii="Marianne" w:hAnsi="Marianne" w:cs="Arial"/>
          <w:b/>
        </w:rPr>
        <w:t xml:space="preserve"> </w:t>
      </w:r>
      <w:r w:rsidR="0021797C" w:rsidRPr="003D493F">
        <w:rPr>
          <w:rFonts w:ascii="Marianne" w:hAnsi="Marianne" w:cs="Arial"/>
          <w:b/>
        </w:rPr>
        <w:t>–</w:t>
      </w:r>
      <w:r w:rsidRPr="003D493F">
        <w:rPr>
          <w:rFonts w:ascii="Marianne" w:hAnsi="Marianne" w:cs="Arial"/>
          <w:b/>
        </w:rPr>
        <w:t xml:space="preserve"> </w:t>
      </w:r>
      <w:r w:rsidR="0021797C" w:rsidRPr="003D493F">
        <w:rPr>
          <w:rFonts w:ascii="Marianne" w:hAnsi="Marianne" w:cs="Arial"/>
          <w:b/>
        </w:rPr>
        <w:t>Nature du groupement et</w:t>
      </w:r>
      <w:r w:rsidR="00036500" w:rsidRPr="003D493F">
        <w:rPr>
          <w:rFonts w:ascii="Marianne" w:hAnsi="Marianne" w:cs="Arial"/>
          <w:b/>
        </w:rPr>
        <w:t>,</w:t>
      </w:r>
      <w:r w:rsidR="0021797C" w:rsidRPr="003D493F">
        <w:rPr>
          <w:rFonts w:ascii="Marianne" w:hAnsi="Marianne" w:cs="Arial"/>
          <w:b/>
        </w:rPr>
        <w:t xml:space="preserve"> </w:t>
      </w:r>
      <w:r w:rsidR="00036500" w:rsidRPr="003D493F">
        <w:rPr>
          <w:rFonts w:ascii="Marianne" w:hAnsi="Marianne" w:cs="Arial"/>
          <w:b/>
        </w:rPr>
        <w:t>en cas de groupement conjoint,</w:t>
      </w:r>
      <w:r w:rsidR="00036500" w:rsidRPr="003D493F" w:rsidDel="0021797C">
        <w:rPr>
          <w:rFonts w:ascii="Marianne" w:hAnsi="Marianne" w:cs="Arial"/>
          <w:b/>
        </w:rPr>
        <w:t xml:space="preserve"> </w:t>
      </w:r>
      <w:r w:rsidR="0021797C" w:rsidRPr="003D493F">
        <w:rPr>
          <w:rFonts w:ascii="Marianne" w:hAnsi="Marianne" w:cs="Arial"/>
          <w:b/>
        </w:rPr>
        <w:t>r</w:t>
      </w:r>
      <w:r w:rsidRPr="003D493F">
        <w:rPr>
          <w:rFonts w:ascii="Marianne" w:hAnsi="Marianne" w:cs="Arial"/>
          <w:b/>
        </w:rPr>
        <w:t>épartition des prestations</w:t>
      </w:r>
    </w:p>
    <w:p w14:paraId="13558C81" w14:textId="77777777" w:rsidR="00354C04" w:rsidRDefault="00354C04" w:rsidP="009B45B9">
      <w:pPr>
        <w:pStyle w:val="fcase1ertab"/>
        <w:tabs>
          <w:tab w:val="left" w:pos="851"/>
        </w:tabs>
        <w:rPr>
          <w:rFonts w:ascii="Marianne" w:hAnsi="Marianne" w:cs="Arial"/>
          <w:i/>
          <w:iCs/>
        </w:rPr>
      </w:pPr>
      <w:r w:rsidRPr="003D493F">
        <w:rPr>
          <w:rFonts w:ascii="Marianne" w:hAnsi="Marianne" w:cs="Arial"/>
          <w:i/>
          <w:iCs/>
        </w:rPr>
        <w:t>(</w:t>
      </w:r>
      <w:r w:rsidR="00840934" w:rsidRPr="003D493F">
        <w:rPr>
          <w:rFonts w:ascii="Marianne" w:hAnsi="Marianne" w:cs="Arial"/>
          <w:i/>
          <w:iCs/>
        </w:rPr>
        <w:t>En</w:t>
      </w:r>
      <w:r w:rsidRPr="003D493F">
        <w:rPr>
          <w:rFonts w:ascii="Marianne" w:hAnsi="Marianne" w:cs="Arial"/>
          <w:i/>
          <w:iCs/>
        </w:rPr>
        <w:t xml:space="preserve"> cas de groupement d’opérateurs économiques.)</w:t>
      </w:r>
    </w:p>
    <w:p w14:paraId="53FBFD37" w14:textId="77777777" w:rsidR="003D251A" w:rsidRPr="003D493F" w:rsidRDefault="003D251A" w:rsidP="009B45B9">
      <w:pPr>
        <w:pStyle w:val="fcase1ertab"/>
        <w:tabs>
          <w:tab w:val="left" w:pos="851"/>
        </w:tabs>
        <w:rPr>
          <w:rFonts w:ascii="Marianne" w:hAnsi="Marianne" w:cs="Arial"/>
        </w:rPr>
      </w:pPr>
    </w:p>
    <w:p w14:paraId="052E0458" w14:textId="77777777" w:rsidR="00036500" w:rsidRDefault="003D251A" w:rsidP="009B45B9">
      <w:pPr>
        <w:tabs>
          <w:tab w:val="left" w:pos="851"/>
          <w:tab w:val="left" w:pos="6237"/>
        </w:tabs>
        <w:rPr>
          <w:rFonts w:ascii="Marianne" w:hAnsi="Marianne"/>
          <w:color w:val="000000"/>
        </w:rPr>
      </w:pPr>
      <w:r w:rsidRPr="003D251A">
        <w:rPr>
          <w:rFonts w:ascii="Marianne" w:hAnsi="Marianne" w:cs="Arial"/>
        </w:rPr>
        <w:t>Nota </w:t>
      </w:r>
      <w:r>
        <w:rPr>
          <w:rFonts w:ascii="Marianne" w:hAnsi="Marianne" w:cs="Arial"/>
          <w:i/>
          <w:iCs/>
        </w:rPr>
        <w:t xml:space="preserve">: </w:t>
      </w:r>
      <w:r>
        <w:rPr>
          <w:rFonts w:ascii="Marianne" w:hAnsi="Marianne"/>
          <w:color w:val="000000"/>
        </w:rPr>
        <w:t xml:space="preserve">La </w:t>
      </w:r>
      <w:r w:rsidRPr="006D3AD3">
        <w:rPr>
          <w:rFonts w:ascii="Marianne" w:hAnsi="Marianne"/>
          <w:color w:val="000000"/>
        </w:rPr>
        <w:t>forme souhaitée par le pouvoir adjudicateur</w:t>
      </w:r>
      <w:r w:rsidRPr="006D3AD3">
        <w:rPr>
          <w:rFonts w:ascii="Marianne" w:hAnsi="Marianne" w:cs="Calibri"/>
          <w:color w:val="000000"/>
        </w:rPr>
        <w:t> </w:t>
      </w:r>
      <w:r w:rsidRPr="006D3AD3">
        <w:rPr>
          <w:rFonts w:ascii="Marianne" w:hAnsi="Marianne"/>
          <w:color w:val="000000"/>
        </w:rPr>
        <w:t>est un groupement solidaire. Si le groupement attributaire du march</w:t>
      </w:r>
      <w:r w:rsidRPr="006D3AD3">
        <w:rPr>
          <w:rFonts w:ascii="Marianne" w:hAnsi="Marianne" w:cs="Marianne"/>
          <w:color w:val="000000"/>
        </w:rPr>
        <w:t>é</w:t>
      </w:r>
      <w:r w:rsidRPr="006D3AD3">
        <w:rPr>
          <w:rFonts w:ascii="Marianne" w:hAnsi="Marianne" w:cs="Calibri"/>
          <w:color w:val="000000"/>
        </w:rPr>
        <w:t> </w:t>
      </w:r>
      <w:r w:rsidRPr="006D3AD3">
        <w:rPr>
          <w:rFonts w:ascii="Marianne" w:hAnsi="Marianne"/>
          <w:color w:val="000000"/>
        </w:rPr>
        <w:t>est d</w:t>
      </w:r>
      <w:r w:rsidRPr="006D3AD3">
        <w:rPr>
          <w:rFonts w:ascii="Marianne" w:hAnsi="Marianne" w:cs="Marianne"/>
          <w:color w:val="000000"/>
        </w:rPr>
        <w:t>’</w:t>
      </w:r>
      <w:r w:rsidRPr="006D3AD3">
        <w:rPr>
          <w:rFonts w:ascii="Marianne" w:hAnsi="Marianne"/>
          <w:color w:val="000000"/>
        </w:rPr>
        <w:t>une forme diff</w:t>
      </w:r>
      <w:r w:rsidRPr="006D3AD3">
        <w:rPr>
          <w:rFonts w:ascii="Marianne" w:hAnsi="Marianne" w:cs="Marianne"/>
          <w:color w:val="000000"/>
        </w:rPr>
        <w:t>é</w:t>
      </w:r>
      <w:r w:rsidRPr="006D3AD3">
        <w:rPr>
          <w:rFonts w:ascii="Marianne" w:hAnsi="Marianne"/>
          <w:color w:val="000000"/>
        </w:rPr>
        <w:t>rente, il pourra se voir contraint d</w:t>
      </w:r>
      <w:r w:rsidRPr="006D3AD3">
        <w:rPr>
          <w:rFonts w:ascii="Marianne" w:hAnsi="Marianne" w:cs="Marianne"/>
          <w:color w:val="000000"/>
        </w:rPr>
        <w:t>’</w:t>
      </w:r>
      <w:r w:rsidRPr="006D3AD3">
        <w:rPr>
          <w:rFonts w:ascii="Marianne" w:hAnsi="Marianne"/>
          <w:color w:val="000000"/>
        </w:rPr>
        <w:t>assurer sa transformation pour se conformer au souhait du pouvoir adjudicateur</w:t>
      </w:r>
      <w:r w:rsidRPr="006D3AD3">
        <w:rPr>
          <w:rFonts w:ascii="Marianne" w:hAnsi="Marianne" w:cs="Calibri"/>
          <w:color w:val="000000"/>
        </w:rPr>
        <w:t> </w:t>
      </w:r>
      <w:r w:rsidRPr="006D3AD3">
        <w:rPr>
          <w:rFonts w:ascii="Marianne" w:hAnsi="Marianne"/>
          <w:color w:val="000000"/>
        </w:rPr>
        <w:t>tel qu</w:t>
      </w:r>
      <w:r w:rsidRPr="006D3AD3">
        <w:rPr>
          <w:rFonts w:ascii="Marianne" w:hAnsi="Marianne" w:cs="Marianne"/>
          <w:color w:val="000000"/>
        </w:rPr>
        <w:t>’</w:t>
      </w:r>
      <w:r w:rsidRPr="006D3AD3">
        <w:rPr>
          <w:rFonts w:ascii="Marianne" w:hAnsi="Marianne"/>
          <w:color w:val="000000"/>
        </w:rPr>
        <w:t>il est indiqu</w:t>
      </w:r>
      <w:r w:rsidRPr="006D3AD3">
        <w:rPr>
          <w:rFonts w:ascii="Marianne" w:hAnsi="Marianne" w:cs="Marianne"/>
          <w:color w:val="000000"/>
        </w:rPr>
        <w:t>é</w:t>
      </w:r>
      <w:r w:rsidRPr="006D3AD3">
        <w:rPr>
          <w:rFonts w:ascii="Marianne" w:hAnsi="Marianne"/>
          <w:color w:val="000000"/>
        </w:rPr>
        <w:t xml:space="preserve"> ci-dessus.</w:t>
      </w:r>
    </w:p>
    <w:p w14:paraId="516963E2" w14:textId="77777777" w:rsidR="003D251A" w:rsidRPr="003D493F" w:rsidRDefault="003D251A" w:rsidP="009B45B9">
      <w:pPr>
        <w:tabs>
          <w:tab w:val="left" w:pos="851"/>
          <w:tab w:val="left" w:pos="6237"/>
        </w:tabs>
        <w:rPr>
          <w:rFonts w:ascii="Marianne" w:hAnsi="Marianne" w:cs="Arial"/>
          <w:i/>
          <w:iCs/>
        </w:rPr>
      </w:pPr>
    </w:p>
    <w:p w14:paraId="5329AC9E" w14:textId="77777777" w:rsidR="0021797C" w:rsidRPr="003D493F" w:rsidRDefault="0021797C" w:rsidP="009B45B9">
      <w:pPr>
        <w:pStyle w:val="fcase1ertab"/>
        <w:tabs>
          <w:tab w:val="left" w:pos="851"/>
        </w:tabs>
        <w:ind w:left="0" w:firstLine="0"/>
        <w:rPr>
          <w:rFonts w:ascii="Marianne" w:hAnsi="Marianne" w:cs="Arial"/>
        </w:rPr>
      </w:pPr>
      <w:r w:rsidRPr="003D493F">
        <w:rPr>
          <w:rFonts w:ascii="Marianne" w:hAnsi="Marianne" w:cs="Arial"/>
        </w:rPr>
        <w:t xml:space="preserve">Pour l’exécution du marché </w:t>
      </w:r>
      <w:r w:rsidR="00D90A00" w:rsidRPr="003D493F">
        <w:rPr>
          <w:rFonts w:ascii="Marianne" w:hAnsi="Marianne" w:cs="Arial"/>
        </w:rPr>
        <w:t>public</w:t>
      </w:r>
      <w:r w:rsidRPr="003D493F">
        <w:rPr>
          <w:rFonts w:ascii="Marianne" w:hAnsi="Marianne" w:cs="Arial"/>
        </w:rPr>
        <w:t xml:space="preserve">, le groupement </w:t>
      </w:r>
      <w:r w:rsidR="00036500" w:rsidRPr="003D493F">
        <w:rPr>
          <w:rFonts w:ascii="Marianne" w:hAnsi="Marianne" w:cs="Arial"/>
        </w:rPr>
        <w:t>d’opérateurs économiques est</w:t>
      </w:r>
      <w:r w:rsidRPr="003D493F">
        <w:rPr>
          <w:rFonts w:ascii="Calibri" w:hAnsi="Calibri" w:cs="Calibri"/>
        </w:rPr>
        <w:t> </w:t>
      </w:r>
      <w:r w:rsidRPr="003D493F">
        <w:rPr>
          <w:rFonts w:ascii="Marianne" w:hAnsi="Marianne" w:cs="Arial"/>
        </w:rPr>
        <w:t>:</w:t>
      </w:r>
    </w:p>
    <w:p w14:paraId="00D0093C" w14:textId="77777777" w:rsidR="00036500" w:rsidRPr="003D493F" w:rsidRDefault="00036500" w:rsidP="009B45B9">
      <w:pPr>
        <w:pStyle w:val="fcase1ertab"/>
        <w:tabs>
          <w:tab w:val="left" w:pos="851"/>
        </w:tabs>
        <w:rPr>
          <w:rFonts w:ascii="Marianne" w:hAnsi="Marianne" w:cs="Arial"/>
        </w:rPr>
      </w:pPr>
      <w:r w:rsidRPr="003D493F">
        <w:rPr>
          <w:rFonts w:ascii="Marianne" w:hAnsi="Marianne" w:cs="Arial"/>
          <w:i/>
          <w:iCs/>
        </w:rPr>
        <w:t>(Cocher la case correspondante.)</w:t>
      </w:r>
    </w:p>
    <w:p w14:paraId="47FF027C" w14:textId="77777777" w:rsidR="00DE25D8" w:rsidRPr="003D493F" w:rsidRDefault="00354C04" w:rsidP="00DE25D8">
      <w:pPr>
        <w:pStyle w:val="fcase1ertab"/>
        <w:tabs>
          <w:tab w:val="clear" w:pos="426"/>
          <w:tab w:val="left" w:pos="851"/>
        </w:tabs>
        <w:spacing w:before="120"/>
        <w:ind w:left="0" w:firstLine="851"/>
        <w:rPr>
          <w:rFonts w:ascii="Marianne" w:hAnsi="Marianne" w:cs="Arial"/>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Pr="003D493F">
        <w:rPr>
          <w:rFonts w:ascii="Marianne" w:hAnsi="Marianne"/>
        </w:rPr>
        <w:fldChar w:fldCharType="end"/>
      </w:r>
      <w:r w:rsidRPr="003D493F">
        <w:rPr>
          <w:rFonts w:ascii="Marianne" w:hAnsi="Marianne" w:cs="Arial"/>
          <w:i/>
          <w:iCs/>
        </w:rPr>
        <w:t xml:space="preserve"> </w:t>
      </w:r>
      <w:r w:rsidRPr="003D493F">
        <w:rPr>
          <w:rFonts w:ascii="Marianne" w:hAnsi="Marianne" w:cs="Arial"/>
        </w:rPr>
        <w:t>conjoint</w:t>
      </w:r>
      <w:r w:rsidRPr="003D493F">
        <w:rPr>
          <w:rFonts w:ascii="Marianne" w:hAnsi="Marianne" w:cs="Arial"/>
        </w:rPr>
        <w:tab/>
      </w:r>
      <w:r w:rsidRPr="003D493F">
        <w:rPr>
          <w:rFonts w:ascii="Marianne" w:hAnsi="Marianne" w:cs="Arial"/>
        </w:rPr>
        <w:tab/>
        <w:t>OU</w:t>
      </w:r>
      <w:r w:rsidRPr="003D493F">
        <w:rPr>
          <w:rFonts w:ascii="Marianne" w:hAnsi="Marianne" w:cs="Arial"/>
        </w:rPr>
        <w:tab/>
      </w:r>
      <w:r w:rsidRPr="003D493F">
        <w:rPr>
          <w:rFonts w:ascii="Marianne" w:hAnsi="Marianne" w:cs="Arial"/>
        </w:rPr>
        <w:tab/>
      </w: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Pr="003D493F">
        <w:rPr>
          <w:rFonts w:ascii="Marianne" w:hAnsi="Marianne"/>
        </w:rPr>
        <w:fldChar w:fldCharType="end"/>
      </w:r>
      <w:r w:rsidRPr="003D493F">
        <w:rPr>
          <w:rFonts w:ascii="Marianne" w:hAnsi="Marianne" w:cs="Arial"/>
          <w:iCs/>
        </w:rPr>
        <w:t xml:space="preserve"> </w:t>
      </w:r>
      <w:r w:rsidRPr="003D493F">
        <w:rPr>
          <w:rFonts w:ascii="Marianne" w:hAnsi="Marianne" w:cs="Arial"/>
        </w:rPr>
        <w:t>solidaire</w:t>
      </w:r>
    </w:p>
    <w:p w14:paraId="1D0F3806" w14:textId="77777777" w:rsidR="009B1CD0" w:rsidRPr="003D493F" w:rsidRDefault="00DE25D8" w:rsidP="00DE25D8">
      <w:pPr>
        <w:pStyle w:val="fcase1ertab"/>
        <w:tabs>
          <w:tab w:val="clear" w:pos="426"/>
          <w:tab w:val="left" w:pos="851"/>
        </w:tabs>
        <w:spacing w:before="120"/>
        <w:ind w:left="0" w:firstLine="0"/>
        <w:rPr>
          <w:rFonts w:ascii="Marianne" w:hAnsi="Marianne" w:cs="Arial"/>
          <w:i/>
          <w:iCs/>
        </w:rPr>
      </w:pPr>
      <w:r w:rsidRPr="003D493F">
        <w:rPr>
          <w:rFonts w:ascii="Marianne" w:hAnsi="Marianne" w:cs="Arial"/>
          <w:i/>
          <w:iCs/>
        </w:rPr>
        <w:t>(</w:t>
      </w:r>
      <w:r w:rsidR="009B1CD0" w:rsidRPr="003D493F">
        <w:rPr>
          <w:rFonts w:ascii="Marianne" w:hAnsi="Marianne" w:cs="Arial"/>
          <w:i/>
          <w:iCs/>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3D493F" w14:paraId="6A8705B6" w14:textId="77777777" w:rsidTr="00DE25D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E50F79" w14:textId="77777777" w:rsidR="009B1CD0" w:rsidRPr="003D493F" w:rsidRDefault="009B1CD0" w:rsidP="006F3DF9">
            <w:pPr>
              <w:tabs>
                <w:tab w:val="left" w:pos="851"/>
              </w:tabs>
              <w:jc w:val="center"/>
              <w:rPr>
                <w:rFonts w:ascii="Marianne" w:hAnsi="Marianne" w:cs="Arial"/>
                <w:b/>
              </w:rPr>
            </w:pPr>
            <w:r w:rsidRPr="003D493F">
              <w:rPr>
                <w:rFonts w:ascii="Marianne" w:hAnsi="Marianne" w:cs="Arial"/>
                <w:b/>
              </w:rPr>
              <w:t xml:space="preserve">Désignation des membres </w:t>
            </w:r>
          </w:p>
          <w:p w14:paraId="4D8F983B" w14:textId="77777777" w:rsidR="009B1CD0" w:rsidRPr="003D493F" w:rsidRDefault="009B1CD0" w:rsidP="005846FB">
            <w:pPr>
              <w:tabs>
                <w:tab w:val="left" w:pos="851"/>
              </w:tabs>
              <w:jc w:val="center"/>
              <w:rPr>
                <w:rFonts w:ascii="Marianne" w:hAnsi="Marianne"/>
                <w:b/>
              </w:rPr>
            </w:pPr>
            <w:r w:rsidRPr="003D493F">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CFF244" w14:textId="77777777" w:rsidR="009B1CD0" w:rsidRPr="003D493F" w:rsidRDefault="009B1CD0" w:rsidP="005846FB">
            <w:pPr>
              <w:pStyle w:val="Titre5"/>
              <w:tabs>
                <w:tab w:val="left" w:pos="851"/>
              </w:tabs>
              <w:ind w:left="0" w:hanging="1008"/>
              <w:jc w:val="center"/>
              <w:rPr>
                <w:rFonts w:ascii="Marianne" w:hAnsi="Marianne"/>
                <w:b/>
                <w:i w:val="0"/>
                <w:sz w:val="20"/>
              </w:rPr>
            </w:pPr>
            <w:r w:rsidRPr="003D493F">
              <w:rPr>
                <w:rFonts w:ascii="Marianne" w:hAnsi="Marianne"/>
                <w:b/>
                <w:i w:val="0"/>
                <w:sz w:val="20"/>
              </w:rPr>
              <w:t>Prestations exécutées par les membres</w:t>
            </w:r>
          </w:p>
          <w:p w14:paraId="7C8DE494" w14:textId="77777777" w:rsidR="009B1CD0" w:rsidRPr="003D493F" w:rsidRDefault="009B1CD0" w:rsidP="005846FB">
            <w:pPr>
              <w:pStyle w:val="Titre5"/>
              <w:tabs>
                <w:tab w:val="left" w:pos="851"/>
              </w:tabs>
              <w:ind w:left="0" w:hanging="1008"/>
              <w:jc w:val="center"/>
              <w:rPr>
                <w:rFonts w:ascii="Marianne" w:hAnsi="Marianne"/>
                <w:b/>
                <w:sz w:val="20"/>
              </w:rPr>
            </w:pPr>
            <w:r w:rsidRPr="003D493F">
              <w:rPr>
                <w:rFonts w:ascii="Marianne" w:hAnsi="Marianne"/>
                <w:b/>
                <w:i w:val="0"/>
                <w:sz w:val="20"/>
              </w:rPr>
              <w:t>du groupement conjoint</w:t>
            </w:r>
          </w:p>
        </w:tc>
      </w:tr>
      <w:tr w:rsidR="009B1CD0" w:rsidRPr="003D493F" w14:paraId="1AF4DDEE" w14:textId="77777777" w:rsidTr="00DE25D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8F3125F" w14:textId="77777777" w:rsidR="009B1CD0" w:rsidRPr="003D493F"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014BF00" w14:textId="77777777" w:rsidR="009B1CD0" w:rsidRPr="003D493F" w:rsidRDefault="009B1CD0" w:rsidP="009B45B9">
            <w:pPr>
              <w:tabs>
                <w:tab w:val="left" w:pos="851"/>
              </w:tabs>
              <w:jc w:val="center"/>
              <w:rPr>
                <w:rFonts w:ascii="Marianne" w:hAnsi="Marianne" w:cs="Arial"/>
                <w:b/>
              </w:rPr>
            </w:pPr>
            <w:r w:rsidRPr="003D493F">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F01979" w14:textId="77777777" w:rsidR="009B1CD0" w:rsidRPr="003D493F" w:rsidRDefault="009B1CD0" w:rsidP="009B45B9">
            <w:pPr>
              <w:tabs>
                <w:tab w:val="left" w:pos="851"/>
              </w:tabs>
              <w:jc w:val="center"/>
              <w:rPr>
                <w:rFonts w:ascii="Marianne" w:hAnsi="Marianne" w:cs="Arial"/>
                <w:b/>
              </w:rPr>
            </w:pPr>
            <w:r w:rsidRPr="003D493F">
              <w:rPr>
                <w:rFonts w:ascii="Marianne" w:hAnsi="Marianne" w:cs="Arial"/>
                <w:b/>
              </w:rPr>
              <w:t xml:space="preserve">Montant HT </w:t>
            </w:r>
          </w:p>
          <w:p w14:paraId="340E12D2" w14:textId="77777777" w:rsidR="009B1CD0" w:rsidRPr="003D493F" w:rsidRDefault="009B1CD0" w:rsidP="009B45B9">
            <w:pPr>
              <w:tabs>
                <w:tab w:val="left" w:pos="851"/>
              </w:tabs>
              <w:jc w:val="center"/>
              <w:rPr>
                <w:rFonts w:ascii="Marianne" w:hAnsi="Marianne" w:cs="Arial"/>
              </w:rPr>
            </w:pPr>
            <w:r w:rsidRPr="003D493F">
              <w:rPr>
                <w:rFonts w:ascii="Marianne" w:hAnsi="Marianne" w:cs="Arial"/>
                <w:b/>
              </w:rPr>
              <w:t>de la prestation</w:t>
            </w:r>
          </w:p>
        </w:tc>
      </w:tr>
      <w:tr w:rsidR="009B1CD0" w:rsidRPr="003D493F" w14:paraId="72817D7E" w14:textId="77777777" w:rsidTr="00DE25D8">
        <w:trPr>
          <w:trHeight w:val="785"/>
        </w:trPr>
        <w:tc>
          <w:tcPr>
            <w:tcW w:w="4503" w:type="dxa"/>
            <w:tcBorders>
              <w:top w:val="single" w:sz="4" w:space="0" w:color="000000"/>
              <w:left w:val="single" w:sz="4" w:space="0" w:color="000000"/>
            </w:tcBorders>
            <w:shd w:val="clear" w:color="auto" w:fill="CCFFFF"/>
          </w:tcPr>
          <w:p w14:paraId="3EF2AC8F" w14:textId="77777777" w:rsidR="009B1CD0" w:rsidRPr="003D493F"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7ED2AD28" w14:textId="77777777" w:rsidR="009B1CD0" w:rsidRPr="003D493F"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7349D51C" w14:textId="77777777" w:rsidR="009B1CD0" w:rsidRPr="003D493F" w:rsidRDefault="009B1CD0" w:rsidP="006F3DF9">
            <w:pPr>
              <w:tabs>
                <w:tab w:val="left" w:pos="851"/>
              </w:tabs>
              <w:snapToGrid w:val="0"/>
              <w:jc w:val="both"/>
              <w:rPr>
                <w:rFonts w:ascii="Marianne" w:hAnsi="Marianne" w:cs="Arial"/>
              </w:rPr>
            </w:pPr>
          </w:p>
        </w:tc>
      </w:tr>
      <w:tr w:rsidR="009B1CD0" w:rsidRPr="003D493F" w14:paraId="3C89325E" w14:textId="77777777" w:rsidTr="00DE25D8">
        <w:trPr>
          <w:trHeight w:val="878"/>
        </w:trPr>
        <w:tc>
          <w:tcPr>
            <w:tcW w:w="4503" w:type="dxa"/>
            <w:tcBorders>
              <w:left w:val="single" w:sz="4" w:space="0" w:color="000000"/>
            </w:tcBorders>
            <w:shd w:val="clear" w:color="auto" w:fill="auto"/>
          </w:tcPr>
          <w:p w14:paraId="6CB84162" w14:textId="77777777" w:rsidR="009B1CD0" w:rsidRPr="003D493F"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73B13B1E" w14:textId="77777777" w:rsidR="009B1CD0" w:rsidRPr="003D493F"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7135EB1A" w14:textId="77777777" w:rsidR="009B1CD0" w:rsidRPr="003D493F" w:rsidRDefault="009B1CD0" w:rsidP="006F3DF9">
            <w:pPr>
              <w:tabs>
                <w:tab w:val="left" w:pos="851"/>
              </w:tabs>
              <w:snapToGrid w:val="0"/>
              <w:jc w:val="both"/>
              <w:rPr>
                <w:rFonts w:ascii="Marianne" w:hAnsi="Marianne" w:cs="Arial"/>
              </w:rPr>
            </w:pPr>
          </w:p>
        </w:tc>
      </w:tr>
      <w:tr w:rsidR="009B1CD0" w:rsidRPr="003D493F" w14:paraId="70C8EE21" w14:textId="77777777" w:rsidTr="00F23C92">
        <w:trPr>
          <w:trHeight w:val="848"/>
        </w:trPr>
        <w:tc>
          <w:tcPr>
            <w:tcW w:w="4503" w:type="dxa"/>
            <w:tcBorders>
              <w:left w:val="single" w:sz="4" w:space="0" w:color="000000"/>
            </w:tcBorders>
            <w:shd w:val="clear" w:color="auto" w:fill="CCFFFF"/>
          </w:tcPr>
          <w:p w14:paraId="765E059B" w14:textId="77777777" w:rsidR="009B1CD0" w:rsidRPr="003D493F"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CCFFFF"/>
          </w:tcPr>
          <w:p w14:paraId="1009F3C3" w14:textId="77777777" w:rsidR="009B1CD0" w:rsidRPr="003D493F"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CCFFFF"/>
          </w:tcPr>
          <w:p w14:paraId="68D93B68" w14:textId="77777777" w:rsidR="009B1CD0" w:rsidRPr="003D493F" w:rsidRDefault="009B1CD0" w:rsidP="006F3DF9">
            <w:pPr>
              <w:tabs>
                <w:tab w:val="left" w:pos="851"/>
              </w:tabs>
              <w:snapToGrid w:val="0"/>
              <w:jc w:val="both"/>
              <w:rPr>
                <w:rFonts w:ascii="Marianne" w:hAnsi="Marianne" w:cs="Arial"/>
              </w:rPr>
            </w:pPr>
          </w:p>
        </w:tc>
      </w:tr>
      <w:tr w:rsidR="00F23C92" w:rsidRPr="003D493F" w14:paraId="5B9896C7" w14:textId="77777777" w:rsidTr="00F23C92">
        <w:trPr>
          <w:trHeight w:val="848"/>
        </w:trPr>
        <w:tc>
          <w:tcPr>
            <w:tcW w:w="4503" w:type="dxa"/>
            <w:tcBorders>
              <w:left w:val="single" w:sz="4" w:space="0" w:color="000000"/>
            </w:tcBorders>
            <w:shd w:val="clear" w:color="auto" w:fill="auto"/>
          </w:tcPr>
          <w:p w14:paraId="676450A9" w14:textId="77777777" w:rsidR="00F23C92" w:rsidRPr="003D493F" w:rsidRDefault="00F23C92"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0E775A29" w14:textId="77777777" w:rsidR="00F23C92" w:rsidRPr="003D493F" w:rsidRDefault="00F23C92"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13CA868D" w14:textId="77777777" w:rsidR="00F23C92" w:rsidRPr="003D493F" w:rsidRDefault="00F23C92" w:rsidP="006F3DF9">
            <w:pPr>
              <w:tabs>
                <w:tab w:val="left" w:pos="851"/>
              </w:tabs>
              <w:snapToGrid w:val="0"/>
              <w:jc w:val="both"/>
              <w:rPr>
                <w:rFonts w:ascii="Marianne" w:hAnsi="Marianne" w:cs="Arial"/>
              </w:rPr>
            </w:pPr>
          </w:p>
        </w:tc>
      </w:tr>
      <w:tr w:rsidR="00F23C92" w:rsidRPr="003D493F" w14:paraId="2CAE7EBA" w14:textId="77777777" w:rsidTr="00F23C92">
        <w:trPr>
          <w:trHeight w:val="848"/>
        </w:trPr>
        <w:tc>
          <w:tcPr>
            <w:tcW w:w="4503" w:type="dxa"/>
            <w:tcBorders>
              <w:left w:val="single" w:sz="4" w:space="0" w:color="000000"/>
            </w:tcBorders>
            <w:shd w:val="clear" w:color="auto" w:fill="CCFFFF"/>
          </w:tcPr>
          <w:p w14:paraId="07DD3C0B" w14:textId="77777777" w:rsidR="00F23C92" w:rsidRPr="003D493F" w:rsidRDefault="00F23C92"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CCFFFF"/>
          </w:tcPr>
          <w:p w14:paraId="4D552D1D" w14:textId="77777777" w:rsidR="00F23C92" w:rsidRPr="003D493F" w:rsidRDefault="00F23C92"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CCFFFF"/>
          </w:tcPr>
          <w:p w14:paraId="57B09770" w14:textId="77777777" w:rsidR="00F23C92" w:rsidRPr="003D493F" w:rsidRDefault="00F23C92" w:rsidP="006F3DF9">
            <w:pPr>
              <w:tabs>
                <w:tab w:val="left" w:pos="851"/>
              </w:tabs>
              <w:snapToGrid w:val="0"/>
              <w:jc w:val="both"/>
              <w:rPr>
                <w:rFonts w:ascii="Marianne" w:hAnsi="Marianne" w:cs="Arial"/>
              </w:rPr>
            </w:pPr>
          </w:p>
        </w:tc>
      </w:tr>
    </w:tbl>
    <w:p w14:paraId="7E3B7D7C" w14:textId="77777777" w:rsidR="009B1CD0" w:rsidRPr="003D493F" w:rsidRDefault="009B1CD0" w:rsidP="006C4338">
      <w:pPr>
        <w:tabs>
          <w:tab w:val="left" w:pos="851"/>
          <w:tab w:val="left" w:pos="6237"/>
        </w:tabs>
        <w:rPr>
          <w:rFonts w:ascii="Marianne" w:hAnsi="Marianne"/>
        </w:rPr>
      </w:pPr>
    </w:p>
    <w:p w14:paraId="4B49FCE6" w14:textId="77777777" w:rsidR="009B1CD0" w:rsidRPr="003D493F" w:rsidRDefault="009B1CD0" w:rsidP="006C4338">
      <w:pPr>
        <w:pStyle w:val="fcasegauche"/>
        <w:tabs>
          <w:tab w:val="left" w:pos="851"/>
        </w:tabs>
        <w:spacing w:after="0"/>
        <w:ind w:left="0" w:firstLine="0"/>
        <w:rPr>
          <w:rFonts w:ascii="Marianne" w:hAnsi="Marianne" w:cs="Arial"/>
          <w:bCs/>
          <w:iCs/>
        </w:rPr>
      </w:pPr>
    </w:p>
    <w:p w14:paraId="7077F152" w14:textId="72E8D021" w:rsidR="009B1CD0" w:rsidRDefault="009B1CD0" w:rsidP="006F3DF9">
      <w:pPr>
        <w:pStyle w:val="fcase1ertab"/>
        <w:tabs>
          <w:tab w:val="left" w:pos="851"/>
        </w:tabs>
        <w:ind w:left="0" w:firstLine="0"/>
        <w:rPr>
          <w:rFonts w:ascii="Marianne" w:hAnsi="Marianne" w:cs="Arial"/>
          <w:b/>
        </w:rPr>
      </w:pPr>
      <w:r w:rsidRPr="003D493F">
        <w:rPr>
          <w:rFonts w:ascii="Marianne" w:hAnsi="Marianne" w:cs="Arial"/>
          <w:b/>
        </w:rPr>
        <w:t>B3 - Compte (s) à créditer</w:t>
      </w:r>
    </w:p>
    <w:p w14:paraId="6439AB0C" w14:textId="77777777" w:rsidR="00BB181F" w:rsidRPr="00BB181F" w:rsidRDefault="00BB181F" w:rsidP="00BB181F">
      <w:pPr>
        <w:pStyle w:val="ParagrapheIndent1"/>
        <w:spacing w:line="232" w:lineRule="exact"/>
        <w:ind w:left="20" w:right="20"/>
        <w:jc w:val="both"/>
        <w:rPr>
          <w:rFonts w:ascii="Marianne" w:hAnsi="Marianne"/>
          <w:color w:val="000000"/>
          <w:lang w:val="fr-FR"/>
        </w:rPr>
      </w:pPr>
      <w:r w:rsidRPr="00BB181F">
        <w:rPr>
          <w:rFonts w:ascii="Marianne" w:hAnsi="Marianne"/>
          <w:color w:val="000000"/>
          <w:lang w:val="fr-FR"/>
        </w:rPr>
        <w:t>En cas de groupement, le paiement est effectué sur :</w:t>
      </w:r>
    </w:p>
    <w:p w14:paraId="1363D490" w14:textId="77777777" w:rsidR="00BB181F" w:rsidRPr="00BB181F" w:rsidRDefault="00BB181F" w:rsidP="00BB181F">
      <w:pPr>
        <w:pStyle w:val="ParagrapheIndent1"/>
        <w:spacing w:line="232" w:lineRule="exact"/>
        <w:ind w:left="20" w:right="20"/>
        <w:jc w:val="both"/>
        <w:rPr>
          <w:rFonts w:ascii="Marianne" w:hAnsi="Marianne"/>
          <w:color w:val="000000"/>
          <w:lang w:val="fr-FR"/>
        </w:rPr>
      </w:pPr>
    </w:p>
    <w:tbl>
      <w:tblPr>
        <w:tblW w:w="9620" w:type="dxa"/>
        <w:tblInd w:w="-88" w:type="dxa"/>
        <w:tblCellMar>
          <w:left w:w="0" w:type="dxa"/>
          <w:right w:w="0" w:type="dxa"/>
        </w:tblCellMar>
        <w:tblLook w:val="04A0" w:firstRow="1" w:lastRow="0" w:firstColumn="1" w:lastColumn="0" w:noHBand="0" w:noVBand="1"/>
      </w:tblPr>
      <w:tblGrid>
        <w:gridCol w:w="240"/>
        <w:gridCol w:w="200"/>
        <w:gridCol w:w="9180"/>
      </w:tblGrid>
      <w:tr w:rsidR="00BB181F" w:rsidRPr="00F14227" w14:paraId="6FD208B8" w14:textId="77777777" w:rsidTr="007A2044">
        <w:trPr>
          <w:trHeight w:val="216"/>
        </w:trPr>
        <w:tc>
          <w:tcPr>
            <w:tcW w:w="232" w:type="dxa"/>
            <w:shd w:val="clear" w:color="auto" w:fill="FFFFFF"/>
          </w:tcPr>
          <w:p w14:paraId="77DE4CAF" w14:textId="77777777" w:rsidR="00BB181F" w:rsidRPr="00F14227" w:rsidRDefault="00BB181F" w:rsidP="007A2044">
            <w:pPr>
              <w:rPr>
                <w:rFonts w:ascii="Marianne" w:eastAsia="Trebuchet MS" w:hAnsi="Marianne" w:cs="Trebuchet MS"/>
                <w:color w:val="000000"/>
              </w:rPr>
            </w:pPr>
            <w:r w:rsidRPr="00F14227">
              <w:rPr>
                <w:rFonts w:ascii="Marianne" w:eastAsia="Trebuchet MS" w:hAnsi="Marianne" w:cs="Trebuchet MS"/>
                <w:noProof/>
                <w:color w:val="000000"/>
                <w:lang w:eastAsia="fr-FR"/>
              </w:rPr>
              <w:drawing>
                <wp:inline distT="0" distB="0" distL="0" distR="0" wp14:anchorId="71784BEA" wp14:editId="2F054FE9">
                  <wp:extent cx="152400" cy="152400"/>
                  <wp:effectExtent l="0" t="0" r="0" b="0"/>
                  <wp:docPr id="9"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8"/>
                          <pic:cNvPicPr>
                            <a:picLocks noChangeAspect="1" noChangeArrowheads="1"/>
                          </pic:cNvPicPr>
                        </pic:nvPicPr>
                        <pic:blipFill>
                          <a:blip r:embed="rId11"/>
                          <a:stretch>
                            <a:fillRect/>
                          </a:stretch>
                        </pic:blipFill>
                        <pic:spPr bwMode="auto">
                          <a:xfrm>
                            <a:off x="0" y="0"/>
                            <a:ext cx="152400" cy="152400"/>
                          </a:xfrm>
                          <a:prstGeom prst="rect">
                            <a:avLst/>
                          </a:prstGeom>
                        </pic:spPr>
                      </pic:pic>
                    </a:graphicData>
                  </a:graphic>
                </wp:inline>
              </w:drawing>
            </w:r>
          </w:p>
        </w:tc>
        <w:tc>
          <w:tcPr>
            <w:tcW w:w="200" w:type="dxa"/>
            <w:shd w:val="clear" w:color="auto" w:fill="FFFFFF"/>
          </w:tcPr>
          <w:p w14:paraId="2630D481" w14:textId="77777777" w:rsidR="00BB181F" w:rsidRPr="00F14227" w:rsidRDefault="00BB181F" w:rsidP="007A2044">
            <w:pPr>
              <w:rPr>
                <w:rFonts w:ascii="Marianne" w:eastAsia="Trebuchet MS" w:hAnsi="Marianne" w:cs="Trebuchet MS"/>
                <w:color w:val="000000"/>
              </w:rPr>
            </w:pPr>
          </w:p>
        </w:tc>
        <w:tc>
          <w:tcPr>
            <w:tcW w:w="9188" w:type="dxa"/>
            <w:shd w:val="clear" w:color="auto" w:fill="FFFFFF"/>
          </w:tcPr>
          <w:p w14:paraId="3A552750" w14:textId="77777777" w:rsidR="00BB181F" w:rsidRPr="00BB181F" w:rsidRDefault="00BB181F" w:rsidP="007A2044">
            <w:pPr>
              <w:pStyle w:val="ParagrapheIndent1"/>
              <w:jc w:val="both"/>
              <w:rPr>
                <w:rFonts w:ascii="Marianne" w:hAnsi="Marianne"/>
                <w:color w:val="000000"/>
                <w:lang w:val="fr-FR"/>
              </w:rPr>
            </w:pPr>
            <w:r w:rsidRPr="00BB181F">
              <w:rPr>
                <w:rFonts w:ascii="Marianne" w:hAnsi="Marianne"/>
                <w:color w:val="000000"/>
                <w:lang w:val="fr-FR"/>
              </w:rPr>
              <w:t>un compte unique ouvert au nom du mandataire ;</w:t>
            </w:r>
          </w:p>
        </w:tc>
      </w:tr>
    </w:tbl>
    <w:p w14:paraId="67A560D2" w14:textId="77777777" w:rsidR="00BB181F" w:rsidRPr="00F14227" w:rsidRDefault="00BB181F" w:rsidP="00BB181F">
      <w:pPr>
        <w:spacing w:line="20" w:lineRule="exact"/>
        <w:rPr>
          <w:rFonts w:ascii="Marianne" w:eastAsia="Trebuchet MS" w:hAnsi="Marianne" w:cs="Trebuchet MS"/>
          <w:color w:val="000000"/>
        </w:rPr>
      </w:pPr>
    </w:p>
    <w:tbl>
      <w:tblPr>
        <w:tblW w:w="9620" w:type="dxa"/>
        <w:tblInd w:w="-88" w:type="dxa"/>
        <w:tblCellMar>
          <w:left w:w="0" w:type="dxa"/>
          <w:right w:w="0" w:type="dxa"/>
        </w:tblCellMar>
        <w:tblLook w:val="04A0" w:firstRow="1" w:lastRow="0" w:firstColumn="1" w:lastColumn="0" w:noHBand="0" w:noVBand="1"/>
      </w:tblPr>
      <w:tblGrid>
        <w:gridCol w:w="240"/>
        <w:gridCol w:w="200"/>
        <w:gridCol w:w="9180"/>
      </w:tblGrid>
      <w:tr w:rsidR="00BB181F" w:rsidRPr="00F14227" w14:paraId="4DD5748C" w14:textId="77777777" w:rsidTr="007A2044">
        <w:trPr>
          <w:trHeight w:val="216"/>
        </w:trPr>
        <w:tc>
          <w:tcPr>
            <w:tcW w:w="232" w:type="dxa"/>
            <w:shd w:val="clear" w:color="auto" w:fill="FFFFFF"/>
          </w:tcPr>
          <w:p w14:paraId="4E803A5F" w14:textId="77777777" w:rsidR="00BB181F" w:rsidRPr="00F14227" w:rsidRDefault="00BB181F" w:rsidP="007A2044">
            <w:pPr>
              <w:rPr>
                <w:rFonts w:ascii="Marianne" w:eastAsia="Trebuchet MS" w:hAnsi="Marianne" w:cs="Trebuchet MS"/>
                <w:color w:val="000000"/>
              </w:rPr>
            </w:pPr>
            <w:r w:rsidRPr="00F14227">
              <w:rPr>
                <w:rFonts w:ascii="Marianne" w:eastAsia="Trebuchet MS" w:hAnsi="Marianne" w:cs="Trebuchet MS"/>
                <w:noProof/>
                <w:color w:val="000000"/>
                <w:lang w:eastAsia="fr-FR"/>
              </w:rPr>
              <w:drawing>
                <wp:inline distT="0" distB="0" distL="0" distR="0" wp14:anchorId="79D779E1" wp14:editId="5A6B9D94">
                  <wp:extent cx="152400" cy="152400"/>
                  <wp:effectExtent l="0" t="0" r="0" b="0"/>
                  <wp:docPr id="10"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
                          <pic:cNvPicPr>
                            <a:picLocks noChangeAspect="1" noChangeArrowheads="1"/>
                          </pic:cNvPicPr>
                        </pic:nvPicPr>
                        <pic:blipFill>
                          <a:blip r:embed="rId11"/>
                          <a:stretch>
                            <a:fillRect/>
                          </a:stretch>
                        </pic:blipFill>
                        <pic:spPr bwMode="auto">
                          <a:xfrm>
                            <a:off x="0" y="0"/>
                            <a:ext cx="152400" cy="152400"/>
                          </a:xfrm>
                          <a:prstGeom prst="rect">
                            <a:avLst/>
                          </a:prstGeom>
                        </pic:spPr>
                      </pic:pic>
                    </a:graphicData>
                  </a:graphic>
                </wp:inline>
              </w:drawing>
            </w:r>
          </w:p>
        </w:tc>
        <w:tc>
          <w:tcPr>
            <w:tcW w:w="200" w:type="dxa"/>
            <w:shd w:val="clear" w:color="auto" w:fill="FFFFFF"/>
          </w:tcPr>
          <w:p w14:paraId="284C1F70" w14:textId="77777777" w:rsidR="00BB181F" w:rsidRPr="00F14227" w:rsidRDefault="00BB181F" w:rsidP="007A2044">
            <w:pPr>
              <w:rPr>
                <w:rFonts w:ascii="Marianne" w:eastAsia="Trebuchet MS" w:hAnsi="Marianne" w:cs="Trebuchet MS"/>
                <w:color w:val="000000"/>
              </w:rPr>
            </w:pPr>
          </w:p>
        </w:tc>
        <w:tc>
          <w:tcPr>
            <w:tcW w:w="9188" w:type="dxa"/>
            <w:vMerge w:val="restart"/>
            <w:shd w:val="clear" w:color="auto" w:fill="FFFFFF"/>
          </w:tcPr>
          <w:p w14:paraId="0B5EC5C3" w14:textId="77777777" w:rsidR="00BB181F" w:rsidRPr="00BB181F" w:rsidRDefault="00BB181F" w:rsidP="007A2044">
            <w:pPr>
              <w:pStyle w:val="ParagrapheIndent1"/>
              <w:spacing w:line="232" w:lineRule="exact"/>
              <w:jc w:val="both"/>
              <w:rPr>
                <w:rFonts w:ascii="Marianne" w:hAnsi="Marianne"/>
                <w:color w:val="000000"/>
                <w:lang w:val="fr-FR"/>
              </w:rPr>
            </w:pPr>
            <w:r w:rsidRPr="00BB181F">
              <w:rPr>
                <w:rFonts w:ascii="Marianne" w:hAnsi="Marianne"/>
                <w:color w:val="000000"/>
                <w:lang w:val="fr-FR"/>
              </w:rPr>
              <w:t>les comptes de chacun des membres du groupement suivant les répartitions indiquées en annexe du présent document.</w:t>
            </w:r>
          </w:p>
        </w:tc>
      </w:tr>
      <w:tr w:rsidR="00BB181F" w:rsidRPr="00F14227" w14:paraId="7428C6A7" w14:textId="77777777" w:rsidTr="007A2044">
        <w:trPr>
          <w:trHeight w:val="198"/>
        </w:trPr>
        <w:tc>
          <w:tcPr>
            <w:tcW w:w="232" w:type="dxa"/>
            <w:shd w:val="clear" w:color="auto" w:fill="FFFFFF"/>
          </w:tcPr>
          <w:p w14:paraId="10E50D3B" w14:textId="77777777" w:rsidR="00BB181F" w:rsidRPr="00F14227" w:rsidRDefault="00BB181F" w:rsidP="007A2044">
            <w:pPr>
              <w:rPr>
                <w:rFonts w:ascii="Marianne" w:eastAsia="Trebuchet MS" w:hAnsi="Marianne" w:cs="Trebuchet MS"/>
                <w:color w:val="000000"/>
              </w:rPr>
            </w:pPr>
          </w:p>
        </w:tc>
        <w:tc>
          <w:tcPr>
            <w:tcW w:w="200" w:type="dxa"/>
            <w:shd w:val="clear" w:color="auto" w:fill="FFFFFF"/>
          </w:tcPr>
          <w:p w14:paraId="3E395944" w14:textId="77777777" w:rsidR="00BB181F" w:rsidRPr="00F14227" w:rsidRDefault="00BB181F" w:rsidP="007A2044">
            <w:pPr>
              <w:rPr>
                <w:rFonts w:ascii="Marianne" w:eastAsia="Trebuchet MS" w:hAnsi="Marianne" w:cs="Trebuchet MS"/>
                <w:color w:val="000000"/>
              </w:rPr>
            </w:pPr>
          </w:p>
        </w:tc>
        <w:tc>
          <w:tcPr>
            <w:tcW w:w="9188" w:type="dxa"/>
            <w:vMerge/>
            <w:shd w:val="clear" w:color="auto" w:fill="FFFFFF"/>
          </w:tcPr>
          <w:p w14:paraId="39224E76" w14:textId="77777777" w:rsidR="00BB181F" w:rsidRPr="00F14227" w:rsidRDefault="00BB181F" w:rsidP="007A2044">
            <w:pPr>
              <w:rPr>
                <w:rFonts w:ascii="Marianne" w:eastAsia="Trebuchet MS" w:hAnsi="Marianne" w:cs="Trebuchet MS"/>
                <w:color w:val="000000"/>
              </w:rPr>
            </w:pPr>
          </w:p>
        </w:tc>
      </w:tr>
    </w:tbl>
    <w:p w14:paraId="5B59E0F0" w14:textId="77777777" w:rsidR="00BB181F" w:rsidRPr="00BB181F" w:rsidRDefault="00BB181F" w:rsidP="00BB181F">
      <w:pPr>
        <w:pStyle w:val="ParagrapheIndent1"/>
        <w:spacing w:line="232" w:lineRule="exact"/>
        <w:ind w:left="20" w:right="20"/>
        <w:jc w:val="both"/>
        <w:rPr>
          <w:rFonts w:ascii="Marianne" w:hAnsi="Marianne"/>
          <w:color w:val="000000"/>
          <w:lang w:val="fr-FR"/>
        </w:rPr>
      </w:pPr>
    </w:p>
    <w:p w14:paraId="22174329" w14:textId="77777777" w:rsidR="00BB181F" w:rsidRPr="00BB181F" w:rsidRDefault="00BB181F" w:rsidP="00BB181F">
      <w:pPr>
        <w:pStyle w:val="ParagrapheIndent1"/>
        <w:spacing w:line="232" w:lineRule="exact"/>
        <w:ind w:left="20" w:right="20"/>
        <w:jc w:val="both"/>
        <w:rPr>
          <w:rFonts w:ascii="Marianne" w:hAnsi="Marianne"/>
          <w:color w:val="000000"/>
          <w:lang w:val="fr-FR"/>
        </w:rPr>
      </w:pPr>
      <w:r w:rsidRPr="00BB181F">
        <w:rPr>
          <w:rFonts w:ascii="Marianne" w:hAnsi="Marianne"/>
          <w:color w:val="000000"/>
          <w:lang w:val="fr-FR"/>
        </w:rPr>
        <w:t>Nota : Si aucune case n'est cochée, ou si les deux cases sont cochées, l’acheteur considérera que seules les dispositions du CCAP s'appliquent.</w:t>
      </w:r>
    </w:p>
    <w:p w14:paraId="68857DD8" w14:textId="77777777" w:rsidR="00BB181F" w:rsidRPr="003D493F" w:rsidRDefault="00BB181F" w:rsidP="006F3DF9">
      <w:pPr>
        <w:pStyle w:val="fcase1ertab"/>
        <w:tabs>
          <w:tab w:val="left" w:pos="851"/>
        </w:tabs>
        <w:ind w:left="0" w:firstLine="0"/>
        <w:rPr>
          <w:rFonts w:ascii="Marianne" w:hAnsi="Marianne" w:cs="Arial"/>
          <w:i/>
        </w:rPr>
      </w:pPr>
    </w:p>
    <w:p w14:paraId="4471DAF6" w14:textId="77777777" w:rsidR="009B1CD0" w:rsidRPr="003D493F" w:rsidRDefault="009B1CD0" w:rsidP="005846FB">
      <w:pPr>
        <w:pStyle w:val="fcase1ertab"/>
        <w:tabs>
          <w:tab w:val="left" w:pos="851"/>
        </w:tabs>
        <w:spacing w:before="120"/>
        <w:ind w:left="0" w:firstLine="0"/>
        <w:rPr>
          <w:rFonts w:ascii="Marianne" w:hAnsi="Marianne" w:cs="Arial"/>
          <w:b/>
        </w:rPr>
      </w:pPr>
      <w:r w:rsidRPr="003D493F">
        <w:rPr>
          <w:rFonts w:ascii="Marianne" w:hAnsi="Marianne" w:cs="Arial"/>
          <w:i/>
        </w:rPr>
        <w:t>(Joindre un ou des relevé(s) d’identité bancaire ou postal.)</w:t>
      </w:r>
    </w:p>
    <w:p w14:paraId="5EE9F917" w14:textId="77777777" w:rsidR="009B1CD0" w:rsidRPr="003D493F" w:rsidRDefault="009B1CD0" w:rsidP="005846FB">
      <w:pPr>
        <w:pStyle w:val="fcasegauche"/>
        <w:tabs>
          <w:tab w:val="left" w:pos="426"/>
          <w:tab w:val="left" w:pos="851"/>
        </w:tabs>
        <w:spacing w:after="0"/>
        <w:ind w:left="0" w:firstLine="0"/>
        <w:jc w:val="left"/>
        <w:rPr>
          <w:rFonts w:ascii="Marianne" w:hAnsi="Marianne" w:cs="Arial"/>
          <w:b/>
        </w:rPr>
      </w:pPr>
    </w:p>
    <w:p w14:paraId="5105CC82" w14:textId="77777777" w:rsidR="009B1CD0" w:rsidRPr="003D493F" w:rsidRDefault="007F68D3" w:rsidP="005846FB">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rPr>
        <w:t>Nom de l’établissement bancaire</w:t>
      </w:r>
      <w:r w:rsidR="009B1CD0" w:rsidRPr="003D493F">
        <w:rPr>
          <w:rFonts w:ascii="Calibri" w:hAnsi="Calibri" w:cs="Calibri"/>
        </w:rPr>
        <w:t> </w:t>
      </w:r>
      <w:r w:rsidR="009B1CD0" w:rsidRPr="003D493F">
        <w:rPr>
          <w:rFonts w:ascii="Marianne" w:hAnsi="Marianne" w:cs="Arial"/>
        </w:rPr>
        <w:t>:</w:t>
      </w:r>
    </w:p>
    <w:p w14:paraId="6683794E" w14:textId="77777777" w:rsidR="009B1CD0" w:rsidRPr="003D493F" w:rsidRDefault="009B1CD0" w:rsidP="005846FB">
      <w:pPr>
        <w:pStyle w:val="fcasegauche"/>
        <w:tabs>
          <w:tab w:val="left" w:pos="426"/>
          <w:tab w:val="left" w:pos="851"/>
        </w:tabs>
        <w:spacing w:after="0"/>
        <w:ind w:left="0" w:firstLine="0"/>
        <w:jc w:val="left"/>
        <w:rPr>
          <w:rFonts w:ascii="Marianne" w:hAnsi="Marianne" w:cs="Arial"/>
        </w:rPr>
      </w:pPr>
    </w:p>
    <w:p w14:paraId="5CD19C9F" w14:textId="77777777" w:rsidR="009B1CD0" w:rsidRPr="003D493F" w:rsidRDefault="009B1CD0" w:rsidP="0061068C">
      <w:pPr>
        <w:pStyle w:val="fcasegauche"/>
        <w:tabs>
          <w:tab w:val="left" w:pos="426"/>
          <w:tab w:val="left" w:pos="851"/>
        </w:tabs>
        <w:spacing w:after="0"/>
        <w:ind w:left="0" w:firstLine="0"/>
        <w:jc w:val="left"/>
        <w:rPr>
          <w:rFonts w:ascii="Marianne" w:hAnsi="Marianne" w:cs="Arial"/>
        </w:rPr>
      </w:pPr>
    </w:p>
    <w:p w14:paraId="70726031" w14:textId="77777777" w:rsidR="009B1CD0" w:rsidRPr="003D493F" w:rsidRDefault="007F68D3" w:rsidP="00710FD6">
      <w:pPr>
        <w:pStyle w:val="fcasegauche"/>
        <w:tabs>
          <w:tab w:val="left" w:pos="426"/>
          <w:tab w:val="left" w:pos="851"/>
        </w:tabs>
        <w:spacing w:after="0"/>
        <w:ind w:left="0" w:firstLine="0"/>
        <w:jc w:val="left"/>
        <w:rPr>
          <w:rFonts w:ascii="Marianne" w:hAnsi="Marianne" w:cs="Arial"/>
          <w:b/>
        </w:rPr>
      </w:pPr>
      <w:r>
        <w:rPr>
          <w:rFonts w:ascii="Wingdings" w:eastAsia="Wingdings" w:hAnsi="Wingdings" w:cs="Wingdings"/>
          <w:b/>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rPr>
        <w:t>Numéro de compte</w:t>
      </w:r>
      <w:r w:rsidR="009B1CD0" w:rsidRPr="003D493F">
        <w:rPr>
          <w:rFonts w:ascii="Calibri" w:hAnsi="Calibri" w:cs="Calibri"/>
        </w:rPr>
        <w:t> </w:t>
      </w:r>
      <w:r w:rsidR="009B1CD0" w:rsidRPr="003D493F">
        <w:rPr>
          <w:rFonts w:ascii="Marianne" w:hAnsi="Marianne" w:cs="Arial"/>
        </w:rPr>
        <w:t>:</w:t>
      </w:r>
    </w:p>
    <w:p w14:paraId="6EE12F3C" w14:textId="77777777" w:rsidR="009B1CD0" w:rsidRPr="003D493F" w:rsidRDefault="009B1CD0" w:rsidP="0083205E">
      <w:pPr>
        <w:pStyle w:val="fcasegauche"/>
        <w:tabs>
          <w:tab w:val="left" w:pos="426"/>
          <w:tab w:val="left" w:pos="851"/>
        </w:tabs>
        <w:spacing w:after="0"/>
        <w:ind w:left="0" w:firstLine="0"/>
        <w:jc w:val="left"/>
        <w:rPr>
          <w:rFonts w:ascii="Marianne" w:hAnsi="Marianne" w:cs="Arial"/>
          <w:b/>
        </w:rPr>
      </w:pPr>
    </w:p>
    <w:p w14:paraId="4FDDFF51" w14:textId="77777777" w:rsidR="009B1CD0" w:rsidRPr="003D493F" w:rsidRDefault="009B1CD0" w:rsidP="0083205E">
      <w:pPr>
        <w:pStyle w:val="fcasegauche"/>
        <w:tabs>
          <w:tab w:val="left" w:pos="426"/>
          <w:tab w:val="left" w:pos="851"/>
        </w:tabs>
        <w:spacing w:after="0"/>
        <w:ind w:left="0" w:firstLine="0"/>
        <w:jc w:val="left"/>
        <w:rPr>
          <w:rFonts w:ascii="Marianne" w:hAnsi="Marianne" w:cs="Arial"/>
          <w:b/>
        </w:rPr>
      </w:pPr>
    </w:p>
    <w:p w14:paraId="12989D45" w14:textId="77777777" w:rsidR="009B1CD0" w:rsidRPr="003D493F" w:rsidRDefault="009B1CD0" w:rsidP="0083205E">
      <w:pPr>
        <w:pStyle w:val="fcasegauche"/>
        <w:tabs>
          <w:tab w:val="left" w:pos="426"/>
          <w:tab w:val="left" w:pos="851"/>
        </w:tabs>
        <w:spacing w:after="0"/>
        <w:ind w:left="0" w:firstLine="0"/>
        <w:jc w:val="left"/>
        <w:rPr>
          <w:rFonts w:ascii="Marianne" w:hAnsi="Marianne" w:cs="Arial"/>
          <w:b/>
        </w:rPr>
      </w:pPr>
      <w:r w:rsidRPr="003D493F">
        <w:rPr>
          <w:rFonts w:ascii="Marianne" w:hAnsi="Marianne" w:cs="Arial"/>
          <w:b/>
        </w:rPr>
        <w:t>B4 - Avance</w:t>
      </w:r>
      <w:r w:rsidRPr="003D493F">
        <w:rPr>
          <w:rFonts w:ascii="Calibri" w:hAnsi="Calibri" w:cs="Calibri"/>
          <w:b/>
        </w:rPr>
        <w:t> </w:t>
      </w:r>
      <w:r w:rsidRPr="003D493F">
        <w:rPr>
          <w:rFonts w:ascii="Marianne" w:hAnsi="Marianne" w:cs="Arial"/>
          <w:i/>
        </w:rPr>
        <w:t>(</w:t>
      </w:r>
      <w:hyperlink r:id="rId12" w:history="1">
        <w:r w:rsidRPr="003D493F">
          <w:rPr>
            <w:rStyle w:val="Lienhypertexte"/>
            <w:rFonts w:ascii="Marianne" w:hAnsi="Marianne" w:cs="Arial"/>
            <w:i/>
          </w:rPr>
          <w:t>article</w:t>
        </w:r>
        <w:r w:rsidR="009D661E" w:rsidRPr="003D493F">
          <w:rPr>
            <w:rStyle w:val="Lienhypertexte"/>
            <w:rFonts w:ascii="Calibri" w:hAnsi="Calibri" w:cs="Calibri"/>
            <w:i/>
          </w:rPr>
          <w:t> </w:t>
        </w:r>
        <w:r w:rsidR="009D661E" w:rsidRPr="003D493F">
          <w:rPr>
            <w:rStyle w:val="Lienhypertexte"/>
            <w:rFonts w:ascii="Marianne" w:hAnsi="Marianne" w:cs="Arial"/>
            <w:i/>
          </w:rPr>
          <w:t>R.</w:t>
        </w:r>
        <w:r w:rsidR="009D661E" w:rsidRPr="003D493F">
          <w:rPr>
            <w:rStyle w:val="Lienhypertexte"/>
            <w:rFonts w:ascii="Calibri" w:hAnsi="Calibri" w:cs="Calibri"/>
            <w:i/>
          </w:rPr>
          <w:t> </w:t>
        </w:r>
        <w:r w:rsidR="009D661E" w:rsidRPr="003D493F">
          <w:rPr>
            <w:rStyle w:val="Lienhypertexte"/>
            <w:rFonts w:ascii="Marianne" w:hAnsi="Marianne" w:cs="Arial"/>
            <w:i/>
          </w:rPr>
          <w:t>2191-3</w:t>
        </w:r>
      </w:hyperlink>
      <w:r w:rsidR="00CD185D" w:rsidRPr="003D493F">
        <w:rPr>
          <w:rFonts w:ascii="Marianne" w:hAnsi="Marianne" w:cs="Arial"/>
          <w:i/>
        </w:rPr>
        <w:t xml:space="preserve"> </w:t>
      </w:r>
      <w:r w:rsidR="00D90A00" w:rsidRPr="003D493F">
        <w:rPr>
          <w:rFonts w:ascii="Marianne" w:hAnsi="Marianne" w:cs="Arial"/>
          <w:i/>
        </w:rPr>
        <w:t xml:space="preserve">ou </w:t>
      </w:r>
      <w:hyperlink r:id="rId13" w:history="1">
        <w:r w:rsidR="00D90A00" w:rsidRPr="003D493F">
          <w:rPr>
            <w:rStyle w:val="Lienhypertexte"/>
            <w:rFonts w:ascii="Marianne" w:hAnsi="Marianne" w:cs="Arial"/>
            <w:i/>
          </w:rPr>
          <w:t>article</w:t>
        </w:r>
        <w:r w:rsidR="00D90A00" w:rsidRPr="003D493F">
          <w:rPr>
            <w:rStyle w:val="Lienhypertexte"/>
            <w:rFonts w:ascii="Calibri" w:hAnsi="Calibri" w:cs="Calibri"/>
            <w:i/>
          </w:rPr>
          <w:t> </w:t>
        </w:r>
        <w:r w:rsidR="009D661E" w:rsidRPr="003D493F">
          <w:rPr>
            <w:rStyle w:val="Lienhypertexte"/>
            <w:rFonts w:ascii="Marianne" w:hAnsi="Marianne" w:cs="Arial"/>
            <w:i/>
          </w:rPr>
          <w:t>R.</w:t>
        </w:r>
        <w:r w:rsidR="009D661E" w:rsidRPr="003D493F">
          <w:rPr>
            <w:rStyle w:val="Lienhypertexte"/>
            <w:rFonts w:ascii="Calibri" w:hAnsi="Calibri" w:cs="Calibri"/>
            <w:i/>
          </w:rPr>
          <w:t> </w:t>
        </w:r>
        <w:r w:rsidR="009D661E" w:rsidRPr="003D493F">
          <w:rPr>
            <w:rStyle w:val="Lienhypertexte"/>
            <w:rFonts w:ascii="Marianne" w:hAnsi="Marianne" w:cs="Arial"/>
            <w:i/>
          </w:rPr>
          <w:t>2391-1</w:t>
        </w:r>
      </w:hyperlink>
      <w:r w:rsidR="009D661E" w:rsidRPr="003D493F">
        <w:rPr>
          <w:rFonts w:ascii="Marianne" w:hAnsi="Marianne" w:cs="Arial"/>
          <w:i/>
        </w:rPr>
        <w:t xml:space="preserve"> </w:t>
      </w:r>
      <w:r w:rsidR="00D90A00" w:rsidRPr="003D493F">
        <w:rPr>
          <w:rFonts w:ascii="Marianne" w:hAnsi="Marianne" w:cs="Arial"/>
          <w:i/>
        </w:rPr>
        <w:t xml:space="preserve">du </w:t>
      </w:r>
      <w:r w:rsidR="00156924" w:rsidRPr="003D493F">
        <w:rPr>
          <w:rFonts w:ascii="Marianne" w:hAnsi="Marianne" w:cs="Arial"/>
          <w:i/>
        </w:rPr>
        <w:t>code de la commande publique</w:t>
      </w:r>
      <w:r w:rsidRPr="003D493F">
        <w:rPr>
          <w:rFonts w:ascii="Marianne" w:hAnsi="Marianne" w:cs="Arial"/>
          <w:i/>
        </w:rPr>
        <w:t>)</w:t>
      </w:r>
    </w:p>
    <w:p w14:paraId="03D6278D" w14:textId="77777777" w:rsidR="009B1CD0" w:rsidRPr="003D493F" w:rsidRDefault="009B1CD0" w:rsidP="00934503">
      <w:pPr>
        <w:tabs>
          <w:tab w:val="left" w:pos="426"/>
          <w:tab w:val="left" w:pos="851"/>
        </w:tabs>
        <w:rPr>
          <w:rFonts w:ascii="Marianne" w:hAnsi="Marianne" w:cs="Arial"/>
          <w:b/>
        </w:rPr>
      </w:pPr>
    </w:p>
    <w:p w14:paraId="49B80AA3" w14:textId="77777777" w:rsidR="009B1CD0" w:rsidRPr="003D493F" w:rsidRDefault="009B1CD0" w:rsidP="00CD46CC">
      <w:pPr>
        <w:pStyle w:val="fcasegauche"/>
        <w:tabs>
          <w:tab w:val="left" w:pos="426"/>
          <w:tab w:val="left" w:pos="851"/>
        </w:tabs>
        <w:spacing w:after="0"/>
        <w:ind w:left="0" w:firstLine="0"/>
        <w:jc w:val="left"/>
        <w:rPr>
          <w:rFonts w:ascii="Marianne" w:hAnsi="Marianne" w:cs="Arial"/>
          <w:i/>
        </w:rPr>
      </w:pPr>
      <w:r w:rsidRPr="003D493F">
        <w:rPr>
          <w:rFonts w:ascii="Marianne" w:hAnsi="Marianne"/>
        </w:rPr>
        <w:t>Je renonce au bénéfice de l'avance</w:t>
      </w:r>
      <w:r w:rsidRPr="003D493F">
        <w:rPr>
          <w:rFonts w:ascii="Calibri" w:hAnsi="Calibri" w:cs="Calibri"/>
        </w:rPr>
        <w:t> </w:t>
      </w:r>
      <w:r w:rsidRPr="003D493F">
        <w:rPr>
          <w:rFonts w:ascii="Marianne" w:hAnsi="Marianne"/>
        </w:rPr>
        <w:t>:</w:t>
      </w:r>
      <w:r w:rsidRPr="003D493F">
        <w:rPr>
          <w:rFonts w:ascii="Marianne" w:hAnsi="Marianne"/>
        </w:rPr>
        <w:tab/>
      </w:r>
      <w:r w:rsidRPr="003D493F">
        <w:rPr>
          <w:rFonts w:ascii="Marianne" w:hAnsi="Marianne"/>
        </w:rPr>
        <w:tab/>
      </w:r>
      <w:r w:rsidRPr="003D493F">
        <w:rPr>
          <w:rFonts w:ascii="Marianne" w:hAnsi="Marianne"/>
        </w:rPr>
        <w:tab/>
      </w:r>
      <w:r w:rsidRPr="003D493F">
        <w:rPr>
          <w:rFonts w:ascii="Marianne" w:hAnsi="Marianne"/>
        </w:rPr>
        <w:tab/>
      </w:r>
      <w:r w:rsidRPr="003D493F">
        <w:rPr>
          <w:rFonts w:ascii="Marianne" w:hAnsi="Marianne"/>
        </w:rPr>
        <w:tab/>
      </w:r>
      <w:r w:rsidR="007D7A65" w:rsidRPr="003D493F">
        <w:rPr>
          <w:rFonts w:ascii="Marianne" w:hAnsi="Marianne"/>
        </w:rPr>
        <w:fldChar w:fldCharType="begin">
          <w:ffData>
            <w:name w:val=""/>
            <w:enabled/>
            <w:calcOnExit w:val="0"/>
            <w:checkBox>
              <w:size w:val="20"/>
              <w:default w:val="0"/>
            </w:checkBox>
          </w:ffData>
        </w:fldChar>
      </w:r>
      <w:r w:rsidR="007D7A65"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007D7A65" w:rsidRPr="003D493F">
        <w:rPr>
          <w:rFonts w:ascii="Marianne" w:hAnsi="Marianne"/>
        </w:rPr>
        <w:fldChar w:fldCharType="end"/>
      </w:r>
      <w:r w:rsidRPr="003D493F">
        <w:rPr>
          <w:rFonts w:ascii="Marianne" w:hAnsi="Marianne"/>
        </w:rPr>
        <w:tab/>
      </w:r>
      <w:r w:rsidR="009D661E" w:rsidRPr="003D493F">
        <w:rPr>
          <w:rFonts w:ascii="Marianne" w:hAnsi="Marianne"/>
        </w:rPr>
        <w:t>Non</w:t>
      </w:r>
      <w:r w:rsidRPr="003D493F">
        <w:rPr>
          <w:rFonts w:ascii="Marianne" w:hAnsi="Marianne"/>
        </w:rPr>
        <w:tab/>
      </w:r>
      <w:r w:rsidRPr="003D493F">
        <w:rPr>
          <w:rFonts w:ascii="Marianne" w:hAnsi="Marianne"/>
        </w:rPr>
        <w:tab/>
      </w:r>
      <w:r w:rsidRPr="003D493F">
        <w:rPr>
          <w:rFonts w:ascii="Marianne" w:hAnsi="Marianne"/>
        </w:rPr>
        <w:tab/>
      </w:r>
      <w:r w:rsidR="007D7A65" w:rsidRPr="003D493F">
        <w:rPr>
          <w:rFonts w:ascii="Marianne" w:hAnsi="Marianne"/>
        </w:rPr>
        <w:fldChar w:fldCharType="begin">
          <w:ffData>
            <w:name w:val=""/>
            <w:enabled/>
            <w:calcOnExit w:val="0"/>
            <w:checkBox>
              <w:size w:val="20"/>
              <w:default w:val="0"/>
            </w:checkBox>
          </w:ffData>
        </w:fldChar>
      </w:r>
      <w:r w:rsidR="007D7A65"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007D7A65" w:rsidRPr="003D493F">
        <w:rPr>
          <w:rFonts w:ascii="Marianne" w:hAnsi="Marianne"/>
        </w:rPr>
        <w:fldChar w:fldCharType="end"/>
      </w:r>
      <w:r w:rsidRPr="003D493F">
        <w:rPr>
          <w:rFonts w:ascii="Marianne" w:hAnsi="Marianne"/>
        </w:rPr>
        <w:tab/>
      </w:r>
      <w:r w:rsidR="009D661E" w:rsidRPr="003D493F">
        <w:rPr>
          <w:rFonts w:ascii="Marianne" w:hAnsi="Marianne"/>
        </w:rPr>
        <w:t>Oui</w:t>
      </w:r>
    </w:p>
    <w:p w14:paraId="347CF4D2" w14:textId="77777777" w:rsidR="009B1CD0" w:rsidRPr="003D493F" w:rsidRDefault="009B1CD0" w:rsidP="009B45B9">
      <w:pPr>
        <w:tabs>
          <w:tab w:val="left" w:pos="851"/>
        </w:tabs>
        <w:rPr>
          <w:rFonts w:ascii="Marianne" w:hAnsi="Marianne" w:cs="Arial"/>
          <w:b/>
          <w:color w:val="FF0000"/>
        </w:rPr>
      </w:pPr>
      <w:r w:rsidRPr="003D493F">
        <w:rPr>
          <w:rFonts w:ascii="Marianne" w:hAnsi="Marianne" w:cs="Arial"/>
          <w:i/>
          <w:color w:val="FF0000"/>
        </w:rPr>
        <w:t>(</w:t>
      </w:r>
      <w:r w:rsidR="00402589" w:rsidRPr="003D493F">
        <w:rPr>
          <w:rFonts w:ascii="Marianne" w:hAnsi="Marianne" w:cs="Arial"/>
          <w:i/>
          <w:color w:val="FF0000"/>
        </w:rPr>
        <w:t>OBLIGATOIRE</w:t>
      </w:r>
      <w:r w:rsidR="00402589" w:rsidRPr="003D493F">
        <w:rPr>
          <w:rFonts w:ascii="Calibri" w:hAnsi="Calibri" w:cs="Calibri"/>
          <w:i/>
          <w:color w:val="FF0000"/>
        </w:rPr>
        <w:t> </w:t>
      </w:r>
      <w:r w:rsidR="00402589" w:rsidRPr="003D493F">
        <w:rPr>
          <w:rFonts w:ascii="Marianne" w:hAnsi="Marianne" w:cs="Arial"/>
          <w:i/>
          <w:color w:val="FF0000"/>
        </w:rPr>
        <w:t>: c</w:t>
      </w:r>
      <w:r w:rsidRPr="003D493F">
        <w:rPr>
          <w:rFonts w:ascii="Marianne" w:hAnsi="Marianne" w:cs="Arial"/>
          <w:i/>
          <w:color w:val="FF0000"/>
        </w:rPr>
        <w:t>ocher la case correspondante.)</w:t>
      </w:r>
    </w:p>
    <w:p w14:paraId="38C8DB74" w14:textId="77777777" w:rsidR="009B1CD0" w:rsidRPr="003D493F" w:rsidRDefault="009B1CD0" w:rsidP="009B45B9">
      <w:pPr>
        <w:tabs>
          <w:tab w:val="left" w:pos="426"/>
          <w:tab w:val="left" w:pos="851"/>
        </w:tabs>
        <w:jc w:val="both"/>
        <w:rPr>
          <w:rFonts w:ascii="Marianne" w:hAnsi="Marianne" w:cs="Arial"/>
          <w:b/>
        </w:rPr>
      </w:pPr>
    </w:p>
    <w:p w14:paraId="0C97CFB4" w14:textId="77777777" w:rsidR="009B1CD0" w:rsidRPr="003D493F" w:rsidRDefault="009B1CD0" w:rsidP="009B45B9">
      <w:pPr>
        <w:pStyle w:val="Titre4"/>
        <w:tabs>
          <w:tab w:val="clear" w:pos="4111"/>
          <w:tab w:val="left" w:pos="426"/>
          <w:tab w:val="left" w:pos="851"/>
        </w:tabs>
        <w:rPr>
          <w:rFonts w:ascii="Marianne" w:hAnsi="Marianne"/>
        </w:rPr>
      </w:pPr>
      <w:r w:rsidRPr="003D493F">
        <w:rPr>
          <w:rFonts w:ascii="Marianne" w:hAnsi="Marianne"/>
        </w:rPr>
        <w:t>B5 -</w:t>
      </w:r>
      <w:r w:rsidRPr="003D493F">
        <w:rPr>
          <w:rFonts w:ascii="Marianne" w:hAnsi="Marianne"/>
          <w:b w:val="0"/>
        </w:rPr>
        <w:t xml:space="preserve"> </w:t>
      </w:r>
      <w:r w:rsidRPr="003D493F">
        <w:rPr>
          <w:rFonts w:ascii="Marianne" w:hAnsi="Marianne"/>
        </w:rPr>
        <w:t xml:space="preserve">Durée d’exécution du marché </w:t>
      </w:r>
      <w:r w:rsidR="00FE48C9" w:rsidRPr="003D493F">
        <w:rPr>
          <w:rFonts w:ascii="Marianne" w:hAnsi="Marianne"/>
        </w:rPr>
        <w:t>public</w:t>
      </w:r>
    </w:p>
    <w:p w14:paraId="3707E8B5" w14:textId="611BE722" w:rsidR="009B1CD0" w:rsidRDefault="009B1CD0" w:rsidP="009B45B9">
      <w:pPr>
        <w:tabs>
          <w:tab w:val="left" w:pos="576"/>
          <w:tab w:val="left" w:pos="851"/>
        </w:tabs>
        <w:jc w:val="both"/>
        <w:rPr>
          <w:rFonts w:ascii="Marianne" w:hAnsi="Marianne" w:cs="Arial"/>
        </w:rPr>
      </w:pPr>
    </w:p>
    <w:p w14:paraId="4BA7F618" w14:textId="77777777" w:rsidR="00BB181F" w:rsidRPr="005402CB" w:rsidRDefault="00BB181F" w:rsidP="00BB181F">
      <w:pPr>
        <w:jc w:val="both"/>
        <w:rPr>
          <w:rFonts w:ascii="Marianne" w:hAnsi="Marianne"/>
        </w:rPr>
      </w:pPr>
      <w:r w:rsidRPr="005402CB">
        <w:rPr>
          <w:rFonts w:ascii="Marianne" w:hAnsi="Marianne"/>
        </w:rPr>
        <w:t>Le marché prend effet à la date de réception de sa notification par le titulaire pour une période initiale de 12 (douze) mois fermes. Il pourra ensuite être reconduit par période de 12 (douze) mois par tacite reconduction sans que sa durée totale n’excède 48 (quarante-huit) mois.</w:t>
      </w:r>
    </w:p>
    <w:p w14:paraId="01B7AA7C" w14:textId="438A7B82" w:rsidR="00BB181F" w:rsidRDefault="00BB181F">
      <w:pPr>
        <w:suppressAutoHyphens w:val="0"/>
        <w:rPr>
          <w:rFonts w:ascii="Marianne" w:hAnsi="Marianne" w:cs="Arial"/>
        </w:rPr>
      </w:pPr>
      <w:r>
        <w:rPr>
          <w:rFonts w:ascii="Marianne" w:hAnsi="Marianne" w:cs="Arial"/>
        </w:rPr>
        <w:br w:type="page"/>
      </w:r>
    </w:p>
    <w:p w14:paraId="32B102A5" w14:textId="77777777" w:rsidR="0010744E" w:rsidRPr="003D493F" w:rsidRDefault="0010744E" w:rsidP="0010744E">
      <w:pPr>
        <w:tabs>
          <w:tab w:val="left" w:pos="426"/>
          <w:tab w:val="left" w:pos="851"/>
        </w:tabs>
        <w:jc w:val="both"/>
        <w:rPr>
          <w:rFonts w:ascii="Marianne" w:hAnsi="Marianne" w:cs="Arial"/>
        </w:rPr>
      </w:pPr>
    </w:p>
    <w:p w14:paraId="7E14147C" w14:textId="77777777" w:rsidR="00DC2C43" w:rsidRPr="003D493F" w:rsidRDefault="00DC2C43" w:rsidP="0010744E">
      <w:pPr>
        <w:tabs>
          <w:tab w:val="left" w:pos="426"/>
          <w:tab w:val="left" w:pos="851"/>
        </w:tabs>
        <w:jc w:val="both"/>
        <w:rPr>
          <w:rFonts w:ascii="Marianne" w:hAnsi="Marianne"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3D493F" w14:paraId="639DE6B9" w14:textId="77777777" w:rsidTr="00DE25D8">
        <w:tc>
          <w:tcPr>
            <w:tcW w:w="10419" w:type="dxa"/>
            <w:shd w:val="clear" w:color="auto" w:fill="66CCFF"/>
          </w:tcPr>
          <w:p w14:paraId="6362E2A6" w14:textId="77777777" w:rsidR="009B1CD0" w:rsidRPr="003D493F" w:rsidRDefault="009B1CD0" w:rsidP="00C630AD">
            <w:pPr>
              <w:tabs>
                <w:tab w:val="left" w:pos="-142"/>
                <w:tab w:val="left" w:pos="851"/>
                <w:tab w:val="left" w:pos="4111"/>
              </w:tabs>
              <w:jc w:val="both"/>
              <w:rPr>
                <w:rFonts w:ascii="Marianne" w:hAnsi="Marianne"/>
              </w:rPr>
            </w:pPr>
            <w:r w:rsidRPr="003D493F">
              <w:rPr>
                <w:rFonts w:ascii="Marianne" w:hAnsi="Marianne" w:cs="Arial"/>
                <w:b/>
                <w:bCs/>
              </w:rPr>
              <w:t xml:space="preserve">C - Signature </w:t>
            </w:r>
            <w:r w:rsidR="00660727" w:rsidRPr="003D493F">
              <w:rPr>
                <w:rFonts w:ascii="Marianne" w:hAnsi="Marianne" w:cs="Arial"/>
                <w:b/>
                <w:bCs/>
              </w:rPr>
              <w:t xml:space="preserve">du marché </w:t>
            </w:r>
            <w:r w:rsidR="00FE48C9" w:rsidRPr="003D493F">
              <w:rPr>
                <w:rFonts w:ascii="Marianne" w:hAnsi="Marianne" w:cs="Arial"/>
                <w:b/>
                <w:bCs/>
              </w:rPr>
              <w:t>public</w:t>
            </w:r>
            <w:r w:rsidRPr="003D493F">
              <w:rPr>
                <w:rFonts w:ascii="Marianne" w:hAnsi="Marianne" w:cs="Arial"/>
                <w:b/>
                <w:bCs/>
              </w:rPr>
              <w:t xml:space="preserve"> par le </w:t>
            </w:r>
            <w:r w:rsidR="00036500" w:rsidRPr="003D493F">
              <w:rPr>
                <w:rFonts w:ascii="Marianne" w:hAnsi="Marianne" w:cs="Arial"/>
                <w:b/>
                <w:bCs/>
              </w:rPr>
              <w:t>titulaire individuel ou</w:t>
            </w:r>
            <w:r w:rsidR="00354C04" w:rsidRPr="003D493F">
              <w:rPr>
                <w:rFonts w:ascii="Marianne" w:hAnsi="Marianne" w:cs="Arial"/>
                <w:b/>
                <w:bCs/>
              </w:rPr>
              <w:t>, en cas groupement, le mandataire dûment habilité ou</w:t>
            </w:r>
            <w:r w:rsidR="00036500" w:rsidRPr="003D493F">
              <w:rPr>
                <w:rFonts w:ascii="Marianne" w:hAnsi="Marianne" w:cs="Arial"/>
                <w:b/>
                <w:bCs/>
              </w:rPr>
              <w:t xml:space="preserve"> chaque membre du groupement</w:t>
            </w:r>
          </w:p>
        </w:tc>
      </w:tr>
    </w:tbl>
    <w:p w14:paraId="3BA9410B" w14:textId="77777777" w:rsidR="009B1CD0" w:rsidRPr="003D493F" w:rsidRDefault="009B1CD0" w:rsidP="006C4338">
      <w:pPr>
        <w:tabs>
          <w:tab w:val="left" w:pos="851"/>
        </w:tabs>
        <w:jc w:val="both"/>
        <w:rPr>
          <w:rFonts w:ascii="Marianne" w:hAnsi="Marianne"/>
        </w:rPr>
      </w:pPr>
    </w:p>
    <w:p w14:paraId="673103CF" w14:textId="77777777" w:rsidR="005824AE" w:rsidRPr="003D493F" w:rsidRDefault="005824AE" w:rsidP="005824AE">
      <w:pPr>
        <w:pStyle w:val="Default"/>
        <w:jc w:val="both"/>
        <w:rPr>
          <w:rFonts w:ascii="Marianne" w:hAnsi="Marianne"/>
          <w:sz w:val="20"/>
          <w:szCs w:val="20"/>
        </w:rPr>
      </w:pPr>
      <w:r w:rsidRPr="003D493F">
        <w:rPr>
          <w:rFonts w:ascii="Marianne" w:hAnsi="Marianne"/>
          <w:b/>
          <w:sz w:val="20"/>
          <w:szCs w:val="20"/>
        </w:rPr>
        <w:t>Attention</w:t>
      </w:r>
      <w:r w:rsidRPr="003D493F">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D493F">
        <w:rPr>
          <w:rFonts w:ascii="Marianne" w:hAnsi="Marianne"/>
          <w:sz w:val="20"/>
          <w:szCs w:val="20"/>
          <w:u w:val="single"/>
        </w:rPr>
        <w:t>et</w:t>
      </w:r>
      <w:r w:rsidRPr="003D493F">
        <w:rPr>
          <w:rFonts w:ascii="Marianne" w:hAnsi="Marianne"/>
          <w:sz w:val="20"/>
          <w:szCs w:val="20"/>
        </w:rPr>
        <w:t xml:space="preserve"> le sous-traitant concerné, il convient de faire signer ce DC4 par le biais du formulaire ATTRI2.</w:t>
      </w:r>
    </w:p>
    <w:p w14:paraId="5E6BFA9B" w14:textId="788171FC" w:rsidR="005824AE" w:rsidRDefault="005824AE" w:rsidP="006C4338">
      <w:pPr>
        <w:tabs>
          <w:tab w:val="left" w:pos="851"/>
        </w:tabs>
        <w:jc w:val="both"/>
        <w:rPr>
          <w:rFonts w:ascii="Marianne" w:hAnsi="Marianne"/>
        </w:rPr>
      </w:pPr>
    </w:p>
    <w:p w14:paraId="7F5C6CF1" w14:textId="77777777" w:rsidR="00BB181F" w:rsidRPr="00BB181F" w:rsidRDefault="00BB181F" w:rsidP="00BB181F">
      <w:pPr>
        <w:pStyle w:val="ParagrapheIndent1"/>
        <w:spacing w:line="232" w:lineRule="exact"/>
        <w:ind w:left="20" w:right="20"/>
        <w:jc w:val="both"/>
        <w:rPr>
          <w:rFonts w:ascii="Marianne" w:hAnsi="Marianne"/>
          <w:b/>
          <w:color w:val="000000"/>
          <w:u w:val="single"/>
          <w:lang w:val="fr-FR"/>
        </w:rPr>
      </w:pPr>
      <w:r w:rsidRPr="00BB181F">
        <w:rPr>
          <w:rFonts w:ascii="Marianne" w:hAnsi="Marianne"/>
          <w:b/>
          <w:color w:val="000000"/>
          <w:u w:val="single"/>
          <w:lang w:val="fr-FR"/>
        </w:rPr>
        <w:t>ENGAGEMENT DU CANDIDAT</w:t>
      </w:r>
    </w:p>
    <w:p w14:paraId="17CC68F7" w14:textId="77777777" w:rsidR="00BB181F" w:rsidRPr="00BB181F" w:rsidRDefault="00BB181F" w:rsidP="00BB181F">
      <w:pPr>
        <w:pStyle w:val="ParagrapheIndent1"/>
        <w:spacing w:line="232" w:lineRule="exact"/>
        <w:ind w:left="20" w:right="20"/>
        <w:jc w:val="both"/>
        <w:rPr>
          <w:rFonts w:ascii="Marianne" w:hAnsi="Marianne"/>
          <w:color w:val="000000"/>
          <w:lang w:val="fr-FR"/>
        </w:rPr>
      </w:pPr>
    </w:p>
    <w:p w14:paraId="17E398AF" w14:textId="77777777" w:rsidR="00BB181F" w:rsidRPr="00BB181F" w:rsidRDefault="00BB181F" w:rsidP="00BB181F">
      <w:pPr>
        <w:pStyle w:val="ParagrapheIndent1"/>
        <w:ind w:left="23" w:right="23"/>
        <w:jc w:val="both"/>
        <w:rPr>
          <w:rFonts w:ascii="Marianne" w:hAnsi="Marianne"/>
          <w:color w:val="000000"/>
          <w:lang w:val="fr-FR"/>
        </w:rPr>
      </w:pPr>
      <w:r w:rsidRPr="00BB181F">
        <w:rPr>
          <w:rFonts w:ascii="Marianne" w:hAnsi="Marianne"/>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16539F5" w14:textId="77777777" w:rsidR="00BB181F" w:rsidRPr="003D493F" w:rsidRDefault="00BB181F" w:rsidP="00BB181F">
      <w:pPr>
        <w:pStyle w:val="fcase1ertab"/>
        <w:tabs>
          <w:tab w:val="left" w:pos="851"/>
        </w:tabs>
        <w:ind w:left="0" w:firstLine="0"/>
        <w:rPr>
          <w:rFonts w:ascii="Marianne" w:hAnsi="Marianne" w:cs="Arial"/>
          <w:b/>
        </w:rPr>
      </w:pPr>
    </w:p>
    <w:p w14:paraId="6F7A076A" w14:textId="77777777" w:rsidR="00332B12" w:rsidRPr="003D493F" w:rsidRDefault="00332B12" w:rsidP="00332B12">
      <w:pPr>
        <w:pStyle w:val="fcase1ertab"/>
        <w:tabs>
          <w:tab w:val="left" w:pos="851"/>
        </w:tabs>
        <w:ind w:left="0" w:firstLine="0"/>
        <w:rPr>
          <w:rFonts w:ascii="Marianne" w:hAnsi="Marianne" w:cs="Arial"/>
          <w:i/>
        </w:rPr>
      </w:pPr>
      <w:r w:rsidRPr="003D493F">
        <w:rPr>
          <w:rFonts w:ascii="Marianne" w:hAnsi="Marianne" w:cs="Arial"/>
          <w:b/>
        </w:rPr>
        <w:t xml:space="preserve">C1 – Signature du marché </w:t>
      </w:r>
      <w:r w:rsidR="00FE48C9" w:rsidRPr="003D493F">
        <w:rPr>
          <w:rFonts w:ascii="Marianne" w:hAnsi="Marianne" w:cs="Arial"/>
          <w:b/>
        </w:rPr>
        <w:t>public</w:t>
      </w:r>
      <w:r w:rsidRPr="003D493F">
        <w:rPr>
          <w:rFonts w:ascii="Marianne" w:hAnsi="Marianne" w:cs="Arial"/>
          <w:b/>
        </w:rPr>
        <w:t xml:space="preserve"> par le titulaire individuel</w:t>
      </w:r>
      <w:r w:rsidRPr="003D493F">
        <w:rPr>
          <w:rFonts w:ascii="Calibri" w:hAnsi="Calibri" w:cs="Calibri"/>
          <w:b/>
        </w:rPr>
        <w:t> </w:t>
      </w:r>
      <w:r w:rsidRPr="003D493F">
        <w:rPr>
          <w:rFonts w:ascii="Marianne" w:hAnsi="Marianne" w:cs="Arial"/>
          <w:b/>
        </w:rPr>
        <w:t>:</w:t>
      </w:r>
    </w:p>
    <w:p w14:paraId="417F3741" w14:textId="77777777" w:rsidR="00BB181F" w:rsidRDefault="00BB181F" w:rsidP="00BB181F">
      <w:pPr>
        <w:pStyle w:val="ParagrapheIndent1"/>
        <w:spacing w:line="232" w:lineRule="exact"/>
        <w:ind w:left="20" w:right="20"/>
        <w:jc w:val="both"/>
        <w:rPr>
          <w:rFonts w:ascii="Marianne" w:hAnsi="Marianne"/>
          <w:b/>
          <w:color w:val="000000"/>
          <w:u w:val="single"/>
          <w:lang w:val="fr-FR"/>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3D493F" w14:paraId="78B93537" w14:textId="77777777" w:rsidTr="00BB181F">
        <w:tc>
          <w:tcPr>
            <w:tcW w:w="4644" w:type="dxa"/>
            <w:tcBorders>
              <w:top w:val="single" w:sz="4" w:space="0" w:color="000000"/>
              <w:left w:val="single" w:sz="4" w:space="0" w:color="000000"/>
              <w:bottom w:val="single" w:sz="4" w:space="0" w:color="000000"/>
            </w:tcBorders>
            <w:shd w:val="clear" w:color="auto" w:fill="auto"/>
            <w:vAlign w:val="center"/>
          </w:tcPr>
          <w:p w14:paraId="11EDF651"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Nom, prénom et qualité</w:t>
            </w:r>
          </w:p>
          <w:p w14:paraId="710F441C"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B4D955"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29920"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Signature</w:t>
            </w:r>
          </w:p>
        </w:tc>
      </w:tr>
      <w:tr w:rsidR="00332B12" w:rsidRPr="003D493F" w14:paraId="187AE6E5" w14:textId="77777777" w:rsidTr="00BB181F">
        <w:trPr>
          <w:trHeight w:val="1021"/>
        </w:trPr>
        <w:tc>
          <w:tcPr>
            <w:tcW w:w="4644" w:type="dxa"/>
            <w:tcBorders>
              <w:top w:val="single" w:sz="4" w:space="0" w:color="000000"/>
              <w:left w:val="single" w:sz="4" w:space="0" w:color="000000"/>
              <w:bottom w:val="single" w:sz="4" w:space="0" w:color="auto"/>
            </w:tcBorders>
            <w:shd w:val="clear" w:color="auto" w:fill="auto"/>
          </w:tcPr>
          <w:p w14:paraId="743B81F4" w14:textId="77777777" w:rsidR="00332B12" w:rsidRPr="003D493F"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29F55AF6" w14:textId="77777777" w:rsidR="00332B12" w:rsidRPr="003D493F"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4AF69CE" w14:textId="77777777" w:rsidR="00332B12" w:rsidRPr="003D493F" w:rsidRDefault="00332B12" w:rsidP="00B054DA">
            <w:pPr>
              <w:tabs>
                <w:tab w:val="left" w:pos="851"/>
              </w:tabs>
              <w:snapToGrid w:val="0"/>
              <w:jc w:val="both"/>
              <w:rPr>
                <w:rFonts w:ascii="Marianne" w:hAnsi="Marianne" w:cs="Arial"/>
                <w:b/>
                <w:bCs/>
              </w:rPr>
            </w:pPr>
          </w:p>
        </w:tc>
      </w:tr>
    </w:tbl>
    <w:p w14:paraId="3DF8979D" w14:textId="77777777" w:rsidR="002904AF" w:rsidRPr="003D493F" w:rsidRDefault="002904AF" w:rsidP="002904AF">
      <w:pPr>
        <w:tabs>
          <w:tab w:val="left" w:pos="851"/>
        </w:tabs>
        <w:jc w:val="both"/>
        <w:rPr>
          <w:rFonts w:ascii="Marianne" w:hAnsi="Marianne" w:cs="Arial"/>
        </w:rPr>
      </w:pPr>
      <w:r w:rsidRPr="003D493F">
        <w:rPr>
          <w:rFonts w:ascii="Marianne" w:hAnsi="Marianne" w:cs="Arial"/>
        </w:rPr>
        <w:t>(*) Le signataire doit avoir le pouvoir d’engager la personne qu’il représente.</w:t>
      </w:r>
    </w:p>
    <w:p w14:paraId="04DD3343" w14:textId="77777777" w:rsidR="0010744E" w:rsidRPr="003D493F" w:rsidRDefault="0010744E" w:rsidP="00332B12">
      <w:pPr>
        <w:pStyle w:val="fcase1ertab"/>
        <w:tabs>
          <w:tab w:val="left" w:pos="851"/>
        </w:tabs>
        <w:ind w:left="0" w:firstLine="0"/>
        <w:rPr>
          <w:rFonts w:ascii="Marianne" w:hAnsi="Marianne" w:cs="Arial"/>
          <w:b/>
        </w:rPr>
      </w:pPr>
    </w:p>
    <w:p w14:paraId="7F3B5E52" w14:textId="77777777" w:rsidR="00332B12" w:rsidRPr="003D493F" w:rsidRDefault="00332B12" w:rsidP="00332B12">
      <w:pPr>
        <w:pStyle w:val="fcase1ertab"/>
        <w:tabs>
          <w:tab w:val="left" w:pos="851"/>
        </w:tabs>
        <w:ind w:left="0" w:firstLine="0"/>
        <w:rPr>
          <w:rFonts w:ascii="Marianne" w:hAnsi="Marianne" w:cs="Arial"/>
          <w:i/>
        </w:rPr>
      </w:pPr>
      <w:r w:rsidRPr="003D493F">
        <w:rPr>
          <w:rFonts w:ascii="Marianne" w:hAnsi="Marianne" w:cs="Arial"/>
          <w:b/>
        </w:rPr>
        <w:t xml:space="preserve">C2 – Signature du marché </w:t>
      </w:r>
      <w:r w:rsidR="00FE48C9" w:rsidRPr="003D493F">
        <w:rPr>
          <w:rFonts w:ascii="Marianne" w:hAnsi="Marianne" w:cs="Arial"/>
          <w:b/>
        </w:rPr>
        <w:t>public</w:t>
      </w:r>
      <w:r w:rsidRPr="003D493F">
        <w:rPr>
          <w:rFonts w:ascii="Marianne" w:hAnsi="Marianne" w:cs="Arial"/>
          <w:b/>
        </w:rPr>
        <w:t xml:space="preserve"> en cas de groupement</w:t>
      </w:r>
      <w:r w:rsidRPr="003D493F">
        <w:rPr>
          <w:rFonts w:ascii="Calibri" w:hAnsi="Calibri" w:cs="Calibri"/>
          <w:b/>
        </w:rPr>
        <w:t> </w:t>
      </w:r>
      <w:r w:rsidRPr="003D493F">
        <w:rPr>
          <w:rFonts w:ascii="Marianne" w:hAnsi="Marianne" w:cs="Arial"/>
          <w:b/>
        </w:rPr>
        <w:t>:</w:t>
      </w:r>
    </w:p>
    <w:p w14:paraId="239E5FA9" w14:textId="77777777" w:rsidR="00332B12" w:rsidRPr="003D493F" w:rsidRDefault="00332B12" w:rsidP="006C4338">
      <w:pPr>
        <w:tabs>
          <w:tab w:val="left" w:pos="851"/>
        </w:tabs>
        <w:jc w:val="both"/>
        <w:rPr>
          <w:rFonts w:ascii="Marianne" w:hAnsi="Marianne"/>
        </w:rPr>
      </w:pPr>
    </w:p>
    <w:p w14:paraId="0DC89137" w14:textId="77777777" w:rsidR="009B1CD0" w:rsidRPr="003D493F" w:rsidRDefault="002904AF" w:rsidP="00C630AD">
      <w:pPr>
        <w:tabs>
          <w:tab w:val="left" w:pos="851"/>
        </w:tabs>
        <w:jc w:val="both"/>
        <w:rPr>
          <w:rFonts w:ascii="Marianne" w:hAnsi="Marianne" w:cs="Arial"/>
        </w:rPr>
      </w:pPr>
      <w:r w:rsidRPr="003D493F">
        <w:rPr>
          <w:rFonts w:ascii="Marianne" w:hAnsi="Marianne" w:cs="Arial"/>
        </w:rPr>
        <w:t>L</w:t>
      </w:r>
      <w:r w:rsidR="00036500" w:rsidRPr="003D493F">
        <w:rPr>
          <w:rFonts w:ascii="Marianne" w:hAnsi="Marianne" w:cs="Arial"/>
        </w:rPr>
        <w:t xml:space="preserve">es membres </w:t>
      </w:r>
      <w:r w:rsidRPr="003D493F">
        <w:rPr>
          <w:rFonts w:ascii="Marianne" w:hAnsi="Marianne" w:cs="Arial"/>
        </w:rPr>
        <w:t xml:space="preserve">du groupement d’opérateurs économiques </w:t>
      </w:r>
      <w:r w:rsidR="00036500" w:rsidRPr="003D493F">
        <w:rPr>
          <w:rFonts w:ascii="Marianne" w:hAnsi="Marianne" w:cs="Arial"/>
        </w:rPr>
        <w:t xml:space="preserve">désignent le mandataire suivant </w:t>
      </w:r>
      <w:r w:rsidR="00036500" w:rsidRPr="003D493F">
        <w:rPr>
          <w:rFonts w:ascii="Marianne" w:hAnsi="Marianne" w:cs="Arial"/>
          <w:i/>
        </w:rPr>
        <w:t>(</w:t>
      </w:r>
      <w:hyperlink r:id="rId14" w:history="1">
        <w:r w:rsidR="00036500" w:rsidRPr="003D493F">
          <w:rPr>
            <w:rStyle w:val="Lienhypertexte"/>
            <w:rFonts w:ascii="Marianne" w:hAnsi="Marianne" w:cs="Arial"/>
            <w:i/>
          </w:rPr>
          <w:t>article</w:t>
        </w:r>
        <w:r w:rsidR="009D661E" w:rsidRPr="003D493F">
          <w:rPr>
            <w:rStyle w:val="Lienhypertexte"/>
            <w:rFonts w:ascii="Calibri" w:hAnsi="Calibri" w:cs="Calibri"/>
            <w:i/>
          </w:rPr>
          <w:t> </w:t>
        </w:r>
        <w:r w:rsidR="009D661E" w:rsidRPr="003D493F">
          <w:rPr>
            <w:rStyle w:val="Lienhypertexte"/>
            <w:rFonts w:ascii="Marianne" w:hAnsi="Marianne" w:cs="Arial"/>
            <w:i/>
          </w:rPr>
          <w:t>R.</w:t>
        </w:r>
        <w:r w:rsidR="009D661E" w:rsidRPr="003D493F">
          <w:rPr>
            <w:rStyle w:val="Lienhypertexte"/>
            <w:rFonts w:ascii="Calibri" w:hAnsi="Calibri" w:cs="Calibri"/>
            <w:i/>
          </w:rPr>
          <w:t> </w:t>
        </w:r>
        <w:r w:rsidR="009D661E" w:rsidRPr="003D493F">
          <w:rPr>
            <w:rStyle w:val="Lienhypertexte"/>
            <w:rFonts w:ascii="Marianne" w:hAnsi="Marianne" w:cs="Arial"/>
            <w:i/>
          </w:rPr>
          <w:t>2142-23</w:t>
        </w:r>
      </w:hyperlink>
      <w:r w:rsidR="00036500" w:rsidRPr="003D493F">
        <w:rPr>
          <w:rFonts w:ascii="Marianne" w:hAnsi="Marianne" w:cs="Arial"/>
          <w:i/>
        </w:rPr>
        <w:t xml:space="preserve"> </w:t>
      </w:r>
      <w:r w:rsidR="00D90A00" w:rsidRPr="003D493F">
        <w:rPr>
          <w:rFonts w:ascii="Marianne" w:hAnsi="Marianne" w:cs="Arial"/>
          <w:i/>
        </w:rPr>
        <w:t xml:space="preserve">ou </w:t>
      </w:r>
      <w:hyperlink r:id="rId15" w:history="1">
        <w:r w:rsidR="009D661E" w:rsidRPr="003D493F">
          <w:rPr>
            <w:rStyle w:val="Lienhypertexte"/>
            <w:rFonts w:ascii="Marianne" w:hAnsi="Marianne" w:cs="Arial"/>
            <w:i/>
          </w:rPr>
          <w:t>article</w:t>
        </w:r>
        <w:r w:rsidR="009D661E" w:rsidRPr="003D493F">
          <w:rPr>
            <w:rStyle w:val="Lienhypertexte"/>
            <w:rFonts w:ascii="Calibri" w:hAnsi="Calibri" w:cs="Calibri"/>
            <w:i/>
          </w:rPr>
          <w:t> </w:t>
        </w:r>
        <w:r w:rsidR="009D661E" w:rsidRPr="003D493F">
          <w:rPr>
            <w:rStyle w:val="Lienhypertexte"/>
            <w:rFonts w:ascii="Marianne" w:hAnsi="Marianne" w:cs="Arial"/>
            <w:i/>
          </w:rPr>
          <w:t>R.</w:t>
        </w:r>
        <w:r w:rsidR="009D661E" w:rsidRPr="003D493F">
          <w:rPr>
            <w:rStyle w:val="Lienhypertexte"/>
            <w:rFonts w:ascii="Calibri" w:hAnsi="Calibri" w:cs="Calibri"/>
            <w:i/>
          </w:rPr>
          <w:t> </w:t>
        </w:r>
        <w:r w:rsidR="009D661E" w:rsidRPr="003D493F">
          <w:rPr>
            <w:rStyle w:val="Lienhypertexte"/>
            <w:rFonts w:ascii="Marianne" w:hAnsi="Marianne" w:cs="Arial"/>
            <w:i/>
          </w:rPr>
          <w:t>2342-12</w:t>
        </w:r>
      </w:hyperlink>
      <w:r w:rsidR="009D661E" w:rsidRPr="003D493F">
        <w:rPr>
          <w:rFonts w:ascii="Marianne" w:hAnsi="Marianne" w:cs="Arial"/>
          <w:i/>
        </w:rPr>
        <w:t xml:space="preserve"> du code de la commande publique</w:t>
      </w:r>
      <w:r w:rsidR="00036500" w:rsidRPr="003D493F">
        <w:rPr>
          <w:rFonts w:ascii="Marianne" w:hAnsi="Marianne" w:cs="Arial"/>
          <w:i/>
        </w:rPr>
        <w:t>)</w:t>
      </w:r>
      <w:r w:rsidR="00036500" w:rsidRPr="003D493F">
        <w:rPr>
          <w:rFonts w:ascii="Calibri" w:hAnsi="Calibri" w:cs="Calibri"/>
          <w:i/>
        </w:rPr>
        <w:t> </w:t>
      </w:r>
      <w:r w:rsidR="00036500" w:rsidRPr="003D493F">
        <w:rPr>
          <w:rFonts w:ascii="Marianne" w:hAnsi="Marianne" w:cs="Arial"/>
        </w:rPr>
        <w:t>:</w:t>
      </w:r>
    </w:p>
    <w:p w14:paraId="6277B502" w14:textId="77777777" w:rsidR="00036500" w:rsidRPr="003D493F" w:rsidRDefault="00036500" w:rsidP="005846FB">
      <w:pPr>
        <w:tabs>
          <w:tab w:val="left" w:pos="851"/>
        </w:tabs>
        <w:rPr>
          <w:rFonts w:ascii="Marianne" w:hAnsi="Marianne" w:cs="Arial"/>
          <w:i/>
        </w:rPr>
      </w:pPr>
      <w:r w:rsidRPr="003D493F">
        <w:rPr>
          <w:rFonts w:ascii="Marianne" w:hAnsi="Marianne" w:cs="Arial"/>
          <w:i/>
        </w:rPr>
        <w:t>[Indiquer le nom commercial et la dénomination sociale du mandataire]</w:t>
      </w:r>
    </w:p>
    <w:p w14:paraId="2567F940" w14:textId="77777777" w:rsidR="009B1CD0" w:rsidRPr="003D493F" w:rsidRDefault="009B1CD0" w:rsidP="005846FB">
      <w:pPr>
        <w:tabs>
          <w:tab w:val="left" w:pos="851"/>
        </w:tabs>
        <w:rPr>
          <w:rFonts w:ascii="Marianne" w:hAnsi="Marianne" w:cs="Arial"/>
        </w:rPr>
      </w:pPr>
    </w:p>
    <w:p w14:paraId="20D1D8D4" w14:textId="77777777" w:rsidR="00036500" w:rsidRPr="003D493F" w:rsidRDefault="00036500" w:rsidP="005846FB">
      <w:pPr>
        <w:tabs>
          <w:tab w:val="left" w:pos="851"/>
        </w:tabs>
        <w:rPr>
          <w:rFonts w:ascii="Marianne" w:hAnsi="Marianne" w:cs="Arial"/>
        </w:rPr>
      </w:pPr>
    </w:p>
    <w:p w14:paraId="2D7808EB" w14:textId="77777777" w:rsidR="00036500" w:rsidRPr="003D493F" w:rsidRDefault="004A7169" w:rsidP="00710FD6">
      <w:pPr>
        <w:pStyle w:val="fcase1ertab"/>
        <w:tabs>
          <w:tab w:val="left" w:pos="851"/>
        </w:tabs>
        <w:ind w:left="0" w:firstLine="0"/>
        <w:rPr>
          <w:rFonts w:ascii="Marianne" w:hAnsi="Marianne" w:cs="Arial"/>
        </w:rPr>
      </w:pPr>
      <w:r w:rsidRPr="003D493F">
        <w:rPr>
          <w:rFonts w:ascii="Marianne" w:hAnsi="Marianne" w:cs="Arial"/>
        </w:rPr>
        <w:t xml:space="preserve">En cas de groupement conjoint, </w:t>
      </w:r>
      <w:r w:rsidR="00036500" w:rsidRPr="003D493F">
        <w:rPr>
          <w:rFonts w:ascii="Marianne" w:hAnsi="Marianne" w:cs="Arial"/>
        </w:rPr>
        <w:t xml:space="preserve">le mandataire </w:t>
      </w:r>
      <w:r w:rsidRPr="003D493F">
        <w:rPr>
          <w:rFonts w:ascii="Marianne" w:hAnsi="Marianne" w:cs="Arial"/>
        </w:rPr>
        <w:t xml:space="preserve">du groupement </w:t>
      </w:r>
      <w:r w:rsidR="00036500" w:rsidRPr="003D493F">
        <w:rPr>
          <w:rFonts w:ascii="Marianne" w:hAnsi="Marianne" w:cs="Arial"/>
        </w:rPr>
        <w:t>est</w:t>
      </w:r>
      <w:r w:rsidR="00036500" w:rsidRPr="003D493F">
        <w:rPr>
          <w:rFonts w:ascii="Calibri" w:hAnsi="Calibri" w:cs="Calibri"/>
        </w:rPr>
        <w:t> </w:t>
      </w:r>
      <w:r w:rsidR="00036500" w:rsidRPr="003D493F">
        <w:rPr>
          <w:rFonts w:ascii="Marianne" w:hAnsi="Marianne" w:cs="Arial"/>
        </w:rPr>
        <w:t>:</w:t>
      </w:r>
    </w:p>
    <w:p w14:paraId="70FAF948" w14:textId="77777777" w:rsidR="00036500" w:rsidRPr="003D493F" w:rsidRDefault="00036500" w:rsidP="00E47798">
      <w:pPr>
        <w:pStyle w:val="fcase1ertab"/>
        <w:tabs>
          <w:tab w:val="left" w:pos="851"/>
        </w:tabs>
        <w:rPr>
          <w:rFonts w:ascii="Marianne" w:hAnsi="Marianne" w:cs="Arial"/>
        </w:rPr>
      </w:pPr>
      <w:r w:rsidRPr="003D493F">
        <w:rPr>
          <w:rFonts w:ascii="Marianne" w:hAnsi="Marianne" w:cs="Arial"/>
          <w:i/>
          <w:iCs/>
        </w:rPr>
        <w:t>(Cocher la case correspondante.)</w:t>
      </w:r>
    </w:p>
    <w:p w14:paraId="673A3E28" w14:textId="77777777" w:rsidR="00354C04" w:rsidRPr="003D493F" w:rsidRDefault="00354C04" w:rsidP="0083205E">
      <w:pPr>
        <w:pStyle w:val="fcase1ertab"/>
        <w:tabs>
          <w:tab w:val="clear" w:pos="426"/>
          <w:tab w:val="left" w:pos="851"/>
        </w:tabs>
        <w:spacing w:before="120"/>
        <w:ind w:left="0" w:firstLine="851"/>
        <w:rPr>
          <w:rFonts w:ascii="Marianne" w:hAnsi="Marianne" w:cs="Arial"/>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Pr="003D493F">
        <w:rPr>
          <w:rFonts w:ascii="Marianne" w:hAnsi="Marianne"/>
        </w:rPr>
        <w:fldChar w:fldCharType="end"/>
      </w:r>
      <w:r w:rsidRPr="003D493F">
        <w:rPr>
          <w:rFonts w:ascii="Marianne" w:hAnsi="Marianne" w:cs="Arial"/>
          <w:i/>
          <w:iCs/>
        </w:rPr>
        <w:t xml:space="preserve"> </w:t>
      </w:r>
      <w:r w:rsidRPr="003D493F">
        <w:rPr>
          <w:rFonts w:ascii="Marianne" w:hAnsi="Marianne" w:cs="Arial"/>
        </w:rPr>
        <w:t>conjoint</w:t>
      </w:r>
      <w:r w:rsidRPr="003D493F">
        <w:rPr>
          <w:rFonts w:ascii="Marianne" w:hAnsi="Marianne" w:cs="Arial"/>
        </w:rPr>
        <w:tab/>
      </w:r>
      <w:r w:rsidRPr="003D493F">
        <w:rPr>
          <w:rFonts w:ascii="Marianne" w:hAnsi="Marianne" w:cs="Arial"/>
        </w:rPr>
        <w:tab/>
        <w:t>OU</w:t>
      </w:r>
      <w:r w:rsidRPr="003D493F">
        <w:rPr>
          <w:rFonts w:ascii="Marianne" w:hAnsi="Marianne" w:cs="Arial"/>
        </w:rPr>
        <w:tab/>
      </w:r>
      <w:r w:rsidRPr="003D493F">
        <w:rPr>
          <w:rFonts w:ascii="Marianne" w:hAnsi="Marianne" w:cs="Arial"/>
        </w:rPr>
        <w:tab/>
      </w: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Pr="003D493F">
        <w:rPr>
          <w:rFonts w:ascii="Marianne" w:hAnsi="Marianne"/>
        </w:rPr>
        <w:fldChar w:fldCharType="end"/>
      </w:r>
      <w:r w:rsidRPr="003D493F">
        <w:rPr>
          <w:rFonts w:ascii="Marianne" w:hAnsi="Marianne" w:cs="Arial"/>
          <w:iCs/>
        </w:rPr>
        <w:t xml:space="preserve"> </w:t>
      </w:r>
      <w:r w:rsidRPr="003D493F">
        <w:rPr>
          <w:rFonts w:ascii="Marianne" w:hAnsi="Marianne" w:cs="Arial"/>
        </w:rPr>
        <w:t>solidaire</w:t>
      </w:r>
    </w:p>
    <w:p w14:paraId="406F803D" w14:textId="77777777" w:rsidR="009B1CD0" w:rsidRPr="003D493F" w:rsidRDefault="009B1CD0" w:rsidP="0083205E">
      <w:pPr>
        <w:tabs>
          <w:tab w:val="left" w:pos="851"/>
        </w:tabs>
        <w:rPr>
          <w:rFonts w:ascii="Marianne" w:hAnsi="Marianne" w:cs="Arial"/>
        </w:rPr>
      </w:pPr>
    </w:p>
    <w:p w14:paraId="109779BB" w14:textId="77777777" w:rsidR="001C733C" w:rsidRPr="003D493F" w:rsidRDefault="001C733C" w:rsidP="00CD46CC">
      <w:pPr>
        <w:tabs>
          <w:tab w:val="left" w:pos="851"/>
        </w:tabs>
        <w:rPr>
          <w:rFonts w:ascii="Marianne" w:hAnsi="Marianne" w:cs="Arial"/>
        </w:rPr>
      </w:pPr>
    </w:p>
    <w:p w14:paraId="1E25BF0C" w14:textId="77777777" w:rsidR="002904AF" w:rsidRPr="003D493F" w:rsidRDefault="0021527A" w:rsidP="001C733C">
      <w:pPr>
        <w:pStyle w:val="fcasegauche"/>
        <w:tabs>
          <w:tab w:val="left" w:pos="426"/>
          <w:tab w:val="left" w:pos="851"/>
        </w:tabs>
        <w:spacing w:after="0"/>
        <w:ind w:left="0" w:firstLine="0"/>
        <w:jc w:val="left"/>
        <w:rPr>
          <w:rFonts w:ascii="Marianne" w:hAnsi="Marianne" w:cs="Arial"/>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Pr="003D493F">
        <w:rPr>
          <w:rFonts w:ascii="Marianne" w:hAnsi="Marianne"/>
        </w:rPr>
        <w:fldChar w:fldCharType="end"/>
      </w:r>
      <w:r w:rsidRPr="003D493F">
        <w:rPr>
          <w:rFonts w:ascii="Marianne" w:hAnsi="Marianne"/>
        </w:rPr>
        <w:t xml:space="preserve"> </w:t>
      </w:r>
      <w:r w:rsidR="001C733C" w:rsidRPr="003D493F">
        <w:rPr>
          <w:rFonts w:ascii="Marianne" w:hAnsi="Marianne" w:cs="Arial"/>
        </w:rPr>
        <w:t>Les membres du groupement</w:t>
      </w:r>
      <w:r w:rsidRPr="003D493F">
        <w:rPr>
          <w:rFonts w:ascii="Marianne" w:hAnsi="Marianne" w:cs="Arial"/>
        </w:rPr>
        <w:t xml:space="preserve"> ont donné mandat</w:t>
      </w:r>
      <w:r w:rsidR="007F68A6" w:rsidRPr="003D493F">
        <w:rPr>
          <w:rFonts w:ascii="Marianne" w:hAnsi="Marianne" w:cs="Arial"/>
        </w:rPr>
        <w:t xml:space="preserve"> au mandataire, qui signe le présent acte d’engagement</w:t>
      </w:r>
      <w:r w:rsidR="002904AF" w:rsidRPr="003D493F">
        <w:rPr>
          <w:rFonts w:ascii="Calibri" w:hAnsi="Calibri" w:cs="Calibri"/>
        </w:rPr>
        <w:t> </w:t>
      </w:r>
      <w:r w:rsidR="002904AF" w:rsidRPr="003D493F">
        <w:rPr>
          <w:rFonts w:ascii="Marianne" w:hAnsi="Marianne" w:cs="Arial"/>
        </w:rPr>
        <w:t>:</w:t>
      </w:r>
    </w:p>
    <w:p w14:paraId="291EE71C" w14:textId="77777777" w:rsidR="001C733C" w:rsidRPr="003D493F" w:rsidRDefault="001C733C" w:rsidP="001C733C">
      <w:pPr>
        <w:tabs>
          <w:tab w:val="left" w:pos="851"/>
        </w:tabs>
        <w:rPr>
          <w:rFonts w:ascii="Marianne" w:hAnsi="Marianne" w:cs="Arial"/>
        </w:rPr>
      </w:pPr>
      <w:r w:rsidRPr="003D493F">
        <w:rPr>
          <w:rFonts w:ascii="Marianne" w:hAnsi="Marianne" w:cs="Arial"/>
          <w:i/>
        </w:rPr>
        <w:t xml:space="preserve">(Cocher la </w:t>
      </w:r>
      <w:r w:rsidR="002904AF" w:rsidRPr="003D493F">
        <w:rPr>
          <w:rFonts w:ascii="Marianne" w:hAnsi="Marianne" w:cs="Arial"/>
          <w:i/>
        </w:rPr>
        <w:t xml:space="preserve">ou les </w:t>
      </w:r>
      <w:r w:rsidRPr="003D493F">
        <w:rPr>
          <w:rFonts w:ascii="Marianne" w:hAnsi="Marianne" w:cs="Arial"/>
          <w:i/>
        </w:rPr>
        <w:t>case</w:t>
      </w:r>
      <w:r w:rsidR="002904AF" w:rsidRPr="003D493F">
        <w:rPr>
          <w:rFonts w:ascii="Marianne" w:hAnsi="Marianne" w:cs="Arial"/>
          <w:i/>
        </w:rPr>
        <w:t>s</w:t>
      </w:r>
      <w:r w:rsidRPr="003D493F">
        <w:rPr>
          <w:rFonts w:ascii="Marianne" w:hAnsi="Marianne" w:cs="Arial"/>
          <w:i/>
        </w:rPr>
        <w:t xml:space="preserve"> correspondante</w:t>
      </w:r>
      <w:r w:rsidR="002904AF" w:rsidRPr="003D493F">
        <w:rPr>
          <w:rFonts w:ascii="Marianne" w:hAnsi="Marianne" w:cs="Arial"/>
          <w:i/>
        </w:rPr>
        <w:t>s</w:t>
      </w:r>
      <w:r w:rsidRPr="003D493F">
        <w:rPr>
          <w:rFonts w:ascii="Marianne" w:hAnsi="Marianne" w:cs="Arial"/>
          <w:i/>
        </w:rPr>
        <w:t>.)</w:t>
      </w:r>
    </w:p>
    <w:p w14:paraId="2194D60B" w14:textId="77777777" w:rsidR="001C733C" w:rsidRPr="003D493F" w:rsidRDefault="001C733C" w:rsidP="001C733C">
      <w:pPr>
        <w:pStyle w:val="fcasegauche"/>
        <w:tabs>
          <w:tab w:val="left" w:pos="426"/>
          <w:tab w:val="left" w:pos="851"/>
        </w:tabs>
        <w:spacing w:after="0"/>
        <w:ind w:left="0" w:firstLine="0"/>
        <w:jc w:val="left"/>
        <w:rPr>
          <w:rFonts w:ascii="Marianne" w:hAnsi="Marianne" w:cs="Arial"/>
        </w:rPr>
      </w:pPr>
    </w:p>
    <w:p w14:paraId="65E438AA" w14:textId="77777777" w:rsidR="002904AF" w:rsidRPr="003D493F" w:rsidRDefault="001C733C" w:rsidP="009B45B9">
      <w:pPr>
        <w:tabs>
          <w:tab w:val="left" w:pos="851"/>
        </w:tabs>
        <w:ind w:left="1695" w:hanging="1695"/>
        <w:rPr>
          <w:rFonts w:ascii="Marianne" w:hAnsi="Marianne" w:cs="Arial"/>
        </w:rPr>
      </w:pPr>
      <w:r w:rsidRPr="003D493F">
        <w:rPr>
          <w:rFonts w:ascii="Marianne" w:hAnsi="Marianne"/>
        </w:rPr>
        <w:tab/>
      </w: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Pr="003D493F">
        <w:rPr>
          <w:rFonts w:ascii="Marianne" w:hAnsi="Marianne"/>
        </w:rPr>
        <w:fldChar w:fldCharType="end"/>
      </w:r>
      <w:r w:rsidRPr="003D493F">
        <w:rPr>
          <w:rFonts w:ascii="Marianne" w:hAnsi="Marianne"/>
        </w:rPr>
        <w:tab/>
      </w:r>
      <w:r w:rsidR="002904AF" w:rsidRPr="003D493F">
        <w:rPr>
          <w:rFonts w:ascii="Marianne" w:hAnsi="Marianne" w:cs="Arial"/>
        </w:rPr>
        <w:t>pour signer le présent acte d’engagement en leur nom et pour leur compte</w:t>
      </w:r>
      <w:r w:rsidR="007F68A6" w:rsidRPr="003D493F">
        <w:rPr>
          <w:rFonts w:ascii="Marianne" w:hAnsi="Marianne" w:cs="Arial"/>
        </w:rPr>
        <w:t xml:space="preserve">, </w:t>
      </w:r>
      <w:r w:rsidR="0021527A" w:rsidRPr="003D493F">
        <w:rPr>
          <w:rFonts w:ascii="Marianne" w:hAnsi="Marianne" w:cs="Arial"/>
        </w:rPr>
        <w:t xml:space="preserve">pour les représenter vis-à-vis de l’acheteur </w:t>
      </w:r>
      <w:r w:rsidR="007F68A6" w:rsidRPr="003D493F">
        <w:rPr>
          <w:rFonts w:ascii="Marianne" w:hAnsi="Marianne" w:cs="Arial"/>
        </w:rPr>
        <w:t>et pour coordonner l’ensemble des prestations</w:t>
      </w:r>
      <w:r w:rsidR="00983FF3" w:rsidRPr="003D493F">
        <w:rPr>
          <w:rFonts w:ascii="Calibri" w:hAnsi="Calibri" w:cs="Calibri"/>
        </w:rPr>
        <w:t> </w:t>
      </w:r>
      <w:r w:rsidR="00983FF3" w:rsidRPr="003D493F">
        <w:rPr>
          <w:rFonts w:ascii="Marianne" w:hAnsi="Marianne" w:cs="Arial"/>
        </w:rPr>
        <w:t>;</w:t>
      </w:r>
    </w:p>
    <w:p w14:paraId="7F5EB555" w14:textId="77777777" w:rsidR="002904AF" w:rsidRPr="003D493F" w:rsidRDefault="002904AF" w:rsidP="009D661E">
      <w:pPr>
        <w:tabs>
          <w:tab w:val="left" w:pos="851"/>
        </w:tabs>
        <w:ind w:left="1701"/>
        <w:rPr>
          <w:rFonts w:ascii="Marianne" w:hAnsi="Marianne" w:cs="Arial"/>
        </w:rPr>
      </w:pPr>
      <w:r w:rsidRPr="003D493F">
        <w:rPr>
          <w:rFonts w:ascii="Marianne" w:hAnsi="Marianne" w:cs="Arial"/>
          <w:i/>
        </w:rPr>
        <w:t>(joindre les pouvoirs en annexe du présent document</w:t>
      </w:r>
      <w:r w:rsidR="009D661E" w:rsidRPr="003D493F">
        <w:rPr>
          <w:rFonts w:ascii="Marianne" w:hAnsi="Marianne" w:cs="Arial"/>
          <w:i/>
        </w:rPr>
        <w:t xml:space="preserve"> en cas de marché public autre que de défense ou de sécurité</w:t>
      </w:r>
      <w:r w:rsidRPr="003D493F">
        <w:rPr>
          <w:rFonts w:ascii="Marianne" w:hAnsi="Marianne" w:cs="Arial"/>
          <w:i/>
        </w:rPr>
        <w:t>.</w:t>
      </w:r>
      <w:r w:rsidR="009D661E" w:rsidRPr="003D493F">
        <w:rPr>
          <w:rFonts w:ascii="Marianne" w:hAnsi="Marianne" w:cs="Arial"/>
          <w:i/>
        </w:rPr>
        <w:t xml:space="preserve"> Dans le cas contraire, ces documents ont déjà été fournis</w:t>
      </w:r>
      <w:r w:rsidRPr="003D493F">
        <w:rPr>
          <w:rFonts w:ascii="Marianne" w:hAnsi="Marianne" w:cs="Arial"/>
          <w:i/>
        </w:rPr>
        <w:t>)</w:t>
      </w:r>
    </w:p>
    <w:p w14:paraId="6F5F8D70" w14:textId="77777777" w:rsidR="002904AF" w:rsidRPr="003D493F" w:rsidRDefault="002904AF" w:rsidP="001C733C">
      <w:pPr>
        <w:tabs>
          <w:tab w:val="left" w:pos="851"/>
        </w:tabs>
        <w:rPr>
          <w:rFonts w:ascii="Marianne" w:hAnsi="Marianne" w:cs="Arial"/>
        </w:rPr>
      </w:pPr>
    </w:p>
    <w:p w14:paraId="3FC202CA" w14:textId="77777777" w:rsidR="002904AF" w:rsidRPr="003D493F" w:rsidRDefault="002904AF" w:rsidP="002904AF">
      <w:pPr>
        <w:tabs>
          <w:tab w:val="left" w:pos="851"/>
        </w:tabs>
        <w:ind w:left="1701" w:hanging="850"/>
        <w:jc w:val="both"/>
        <w:rPr>
          <w:rFonts w:ascii="Marianne" w:hAnsi="Marianne" w:cs="Arial"/>
          <w:iCs/>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Pr="003D493F">
        <w:rPr>
          <w:rFonts w:ascii="Marianne" w:hAnsi="Marianne"/>
        </w:rPr>
        <w:fldChar w:fldCharType="end"/>
      </w:r>
      <w:r w:rsidRPr="003D493F">
        <w:rPr>
          <w:rFonts w:ascii="Marianne" w:hAnsi="Marianne"/>
        </w:rPr>
        <w:tab/>
      </w:r>
      <w:r w:rsidRPr="003D493F">
        <w:rPr>
          <w:rFonts w:ascii="Marianne" w:hAnsi="Marianne" w:cs="Arial"/>
        </w:rPr>
        <w:t>pour signer, en leur nom et pour leur compte, les modifications ultérieures du mar</w:t>
      </w:r>
      <w:r w:rsidR="0021527A" w:rsidRPr="003D493F">
        <w:rPr>
          <w:rFonts w:ascii="Marianne" w:hAnsi="Marianne" w:cs="Arial"/>
        </w:rPr>
        <w:t>ché public</w:t>
      </w:r>
      <w:r w:rsidRPr="003D493F">
        <w:rPr>
          <w:rFonts w:ascii="Calibri" w:hAnsi="Calibri" w:cs="Calibri"/>
        </w:rPr>
        <w:t> </w:t>
      </w:r>
      <w:r w:rsidRPr="003D493F">
        <w:rPr>
          <w:rFonts w:ascii="Marianne" w:hAnsi="Marianne" w:cs="Arial"/>
        </w:rPr>
        <w:t>;</w:t>
      </w:r>
    </w:p>
    <w:p w14:paraId="10F1D807" w14:textId="77777777" w:rsidR="00BE6078" w:rsidRPr="003D493F" w:rsidRDefault="009D661E" w:rsidP="009D661E">
      <w:pPr>
        <w:tabs>
          <w:tab w:val="left" w:pos="851"/>
        </w:tabs>
        <w:ind w:left="1701"/>
        <w:rPr>
          <w:rFonts w:ascii="Marianne" w:hAnsi="Marianne" w:cs="Arial"/>
        </w:rPr>
      </w:pPr>
      <w:r w:rsidRPr="003D493F">
        <w:rPr>
          <w:rFonts w:ascii="Marianne" w:hAnsi="Marianne" w:cs="Arial"/>
          <w:i/>
        </w:rPr>
        <w:t>(joindre les pouvoirs en annexe du présent document en cas de marché public autre que de défense ou de sécurité. Dans le cas contraire, ces documents ont déjà été fournis)</w:t>
      </w:r>
    </w:p>
    <w:p w14:paraId="28F93373" w14:textId="77777777" w:rsidR="002904AF" w:rsidRPr="003D493F" w:rsidRDefault="002904AF" w:rsidP="002904AF">
      <w:pPr>
        <w:tabs>
          <w:tab w:val="left" w:pos="851"/>
        </w:tabs>
        <w:rPr>
          <w:rFonts w:ascii="Marianne" w:hAnsi="Marianne" w:cs="Arial"/>
          <w:iCs/>
        </w:rPr>
      </w:pPr>
    </w:p>
    <w:p w14:paraId="7B379160" w14:textId="77777777" w:rsidR="009D661E" w:rsidRPr="003D493F" w:rsidRDefault="002904AF" w:rsidP="00134EEF">
      <w:pPr>
        <w:tabs>
          <w:tab w:val="left" w:pos="851"/>
        </w:tabs>
        <w:ind w:left="1701" w:hanging="1275"/>
        <w:rPr>
          <w:rFonts w:ascii="Marianne" w:hAnsi="Marianne" w:cs="Arial"/>
        </w:rPr>
      </w:pPr>
      <w:r w:rsidRPr="003D493F">
        <w:rPr>
          <w:rFonts w:ascii="Marianne" w:hAnsi="Marianne"/>
        </w:rPr>
        <w:tab/>
      </w: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Pr="003D493F">
        <w:rPr>
          <w:rFonts w:ascii="Marianne" w:hAnsi="Marianne"/>
        </w:rPr>
        <w:fldChar w:fldCharType="end"/>
      </w:r>
      <w:r w:rsidRPr="003D493F">
        <w:rPr>
          <w:rFonts w:ascii="Marianne" w:hAnsi="Marianne" w:cs="Arial"/>
          <w:i/>
          <w:iCs/>
        </w:rPr>
        <w:t xml:space="preserve"> </w:t>
      </w:r>
      <w:r w:rsidRPr="003D493F">
        <w:rPr>
          <w:rFonts w:ascii="Marianne" w:hAnsi="Marianne" w:cs="Arial"/>
        </w:rPr>
        <w:tab/>
        <w:t>ont donné mandat au mandataire dans les conditions définies par les pouvoirs joints en annexe</w:t>
      </w:r>
      <w:r w:rsidR="009D661E" w:rsidRPr="003D493F">
        <w:rPr>
          <w:rFonts w:ascii="Marianne" w:hAnsi="Marianne" w:cs="Arial"/>
        </w:rPr>
        <w:t>.</w:t>
      </w:r>
    </w:p>
    <w:p w14:paraId="1DD0FE79" w14:textId="77777777" w:rsidR="002904AF" w:rsidRPr="003D493F" w:rsidRDefault="009D661E" w:rsidP="009D661E">
      <w:pPr>
        <w:tabs>
          <w:tab w:val="left" w:pos="851"/>
        </w:tabs>
        <w:ind w:left="1701"/>
        <w:rPr>
          <w:rFonts w:ascii="Marianne" w:hAnsi="Marianne" w:cs="Arial"/>
          <w:i/>
        </w:rPr>
      </w:pPr>
      <w:r w:rsidRPr="003D493F">
        <w:rPr>
          <w:rFonts w:ascii="Marianne" w:hAnsi="Marianne" w:cs="Arial"/>
          <w:i/>
        </w:rPr>
        <w:t>(hors cas des marchés de défense ou de sécurité dans lequel ces documents ont déjà été fournis)</w:t>
      </w:r>
      <w:r w:rsidR="002904AF" w:rsidRPr="003D493F">
        <w:rPr>
          <w:rFonts w:ascii="Marianne" w:hAnsi="Marianne" w:cs="Arial"/>
          <w:i/>
        </w:rPr>
        <w:t>.</w:t>
      </w:r>
    </w:p>
    <w:p w14:paraId="75BF1F53" w14:textId="77777777" w:rsidR="002904AF" w:rsidRPr="003D493F" w:rsidRDefault="002904AF" w:rsidP="002904AF">
      <w:pPr>
        <w:tabs>
          <w:tab w:val="left" w:pos="851"/>
        </w:tabs>
        <w:ind w:left="1134" w:hanging="850"/>
        <w:rPr>
          <w:rFonts w:ascii="Marianne" w:hAnsi="Marianne" w:cs="Arial"/>
          <w:i/>
        </w:rPr>
      </w:pPr>
    </w:p>
    <w:p w14:paraId="4021BC45" w14:textId="77777777" w:rsidR="001C733C" w:rsidRPr="003D493F" w:rsidRDefault="001C733C" w:rsidP="001C733C">
      <w:pPr>
        <w:tabs>
          <w:tab w:val="left" w:pos="851"/>
        </w:tabs>
        <w:rPr>
          <w:rFonts w:ascii="Marianne" w:hAnsi="Marianne" w:cs="Arial"/>
          <w:i/>
        </w:rPr>
      </w:pPr>
    </w:p>
    <w:p w14:paraId="69408C7D" w14:textId="77777777" w:rsidR="00036500" w:rsidRPr="003D493F" w:rsidRDefault="0021527A" w:rsidP="006C4338">
      <w:pPr>
        <w:tabs>
          <w:tab w:val="left" w:pos="851"/>
        </w:tabs>
        <w:rPr>
          <w:rFonts w:ascii="Marianne" w:hAnsi="Marianne" w:cs="Arial"/>
          <w:i/>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Pr="003D493F">
        <w:rPr>
          <w:rFonts w:ascii="Marianne" w:hAnsi="Marianne"/>
        </w:rPr>
        <w:fldChar w:fldCharType="end"/>
      </w:r>
      <w:r w:rsidRPr="003D493F">
        <w:rPr>
          <w:rFonts w:ascii="Marianne" w:hAnsi="Marianne"/>
        </w:rPr>
        <w:t xml:space="preserve"> </w:t>
      </w:r>
      <w:r w:rsidRPr="003D493F">
        <w:rPr>
          <w:rFonts w:ascii="Marianne" w:hAnsi="Marianne" w:cs="Arial"/>
        </w:rPr>
        <w:t>L</w:t>
      </w:r>
      <w:r w:rsidR="00036500" w:rsidRPr="003D493F">
        <w:rPr>
          <w:rFonts w:ascii="Marianne" w:hAnsi="Marianne" w:cs="Arial"/>
        </w:rPr>
        <w:t>es membres du groupement</w:t>
      </w:r>
      <w:r w:rsidR="00332B12" w:rsidRPr="003D493F">
        <w:rPr>
          <w:rFonts w:ascii="Marianne" w:hAnsi="Marianne" w:cs="Arial"/>
        </w:rPr>
        <w:t>, qui signent le présent acte d’engagement</w:t>
      </w:r>
      <w:r w:rsidR="00036500" w:rsidRPr="003D493F">
        <w:rPr>
          <w:rFonts w:ascii="Calibri" w:hAnsi="Calibri" w:cs="Calibri"/>
        </w:rPr>
        <w:t> </w:t>
      </w:r>
      <w:r w:rsidR="00036500" w:rsidRPr="003D493F">
        <w:rPr>
          <w:rFonts w:ascii="Marianne" w:hAnsi="Marianne" w:cs="Arial"/>
        </w:rPr>
        <w:t>:</w:t>
      </w:r>
    </w:p>
    <w:p w14:paraId="6C5A870D" w14:textId="77777777" w:rsidR="00036500" w:rsidRPr="003D493F" w:rsidRDefault="00036500" w:rsidP="006F3DF9">
      <w:pPr>
        <w:tabs>
          <w:tab w:val="left" w:pos="851"/>
        </w:tabs>
        <w:rPr>
          <w:rFonts w:ascii="Marianne" w:hAnsi="Marianne" w:cs="Arial"/>
        </w:rPr>
      </w:pPr>
      <w:r w:rsidRPr="003D493F">
        <w:rPr>
          <w:rFonts w:ascii="Marianne" w:hAnsi="Marianne" w:cs="Arial"/>
          <w:i/>
        </w:rPr>
        <w:t>(Cocher la case correspondante.)</w:t>
      </w:r>
    </w:p>
    <w:p w14:paraId="67FBF049" w14:textId="77777777" w:rsidR="00036500" w:rsidRPr="003D493F" w:rsidRDefault="00036500" w:rsidP="005846FB">
      <w:pPr>
        <w:tabs>
          <w:tab w:val="left" w:pos="851"/>
        </w:tabs>
        <w:rPr>
          <w:rFonts w:ascii="Marianne" w:hAnsi="Marianne" w:cs="Arial"/>
        </w:rPr>
      </w:pPr>
    </w:p>
    <w:p w14:paraId="473E1662" w14:textId="77777777" w:rsidR="00AE7831" w:rsidRPr="003D493F" w:rsidRDefault="00AE7831" w:rsidP="009B45B9">
      <w:pPr>
        <w:tabs>
          <w:tab w:val="left" w:pos="851"/>
        </w:tabs>
        <w:ind w:left="1701" w:hanging="850"/>
        <w:jc w:val="both"/>
        <w:rPr>
          <w:rFonts w:ascii="Marianne" w:hAnsi="Marianne" w:cs="Arial"/>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Pr="003D493F">
        <w:rPr>
          <w:rFonts w:ascii="Marianne" w:hAnsi="Marianne"/>
        </w:rPr>
        <w:fldChar w:fldCharType="end"/>
      </w:r>
      <w:r w:rsidRPr="003D493F">
        <w:rPr>
          <w:rFonts w:ascii="Marianne" w:hAnsi="Marianne"/>
        </w:rPr>
        <w:tab/>
      </w:r>
      <w:r w:rsidRPr="003D493F">
        <w:rPr>
          <w:rFonts w:ascii="Marianne" w:hAnsi="Marianne" w:cs="Arial"/>
        </w:rPr>
        <w:t>donnent mandat au mandataire, qui l’accepte, pour les représenter vis-à-vis de l’acheteur et pour coordonner l’ensemble des prestations</w:t>
      </w:r>
      <w:r w:rsidRPr="003D493F">
        <w:rPr>
          <w:rFonts w:ascii="Calibri" w:hAnsi="Calibri" w:cs="Calibri"/>
        </w:rPr>
        <w:t> </w:t>
      </w:r>
      <w:r w:rsidRPr="003D493F">
        <w:rPr>
          <w:rFonts w:ascii="Marianne" w:hAnsi="Marianne" w:cs="Arial"/>
        </w:rPr>
        <w:t>;</w:t>
      </w:r>
    </w:p>
    <w:p w14:paraId="33ED7CBA" w14:textId="77777777" w:rsidR="00AE7831" w:rsidRPr="003D493F" w:rsidRDefault="00AE7831" w:rsidP="009B45B9">
      <w:pPr>
        <w:tabs>
          <w:tab w:val="left" w:pos="851"/>
        </w:tabs>
        <w:ind w:left="1701" w:hanging="850"/>
        <w:jc w:val="both"/>
        <w:rPr>
          <w:rFonts w:ascii="Marianne" w:hAnsi="Marianne"/>
        </w:rPr>
      </w:pPr>
    </w:p>
    <w:p w14:paraId="38D6BE38" w14:textId="77777777" w:rsidR="00036500" w:rsidRPr="003D493F" w:rsidRDefault="00036500" w:rsidP="009B45B9">
      <w:pPr>
        <w:tabs>
          <w:tab w:val="left" w:pos="851"/>
        </w:tabs>
        <w:ind w:left="1701" w:hanging="850"/>
        <w:jc w:val="both"/>
        <w:rPr>
          <w:rFonts w:ascii="Marianne" w:hAnsi="Marianne" w:cs="Arial"/>
          <w:iCs/>
        </w:rPr>
      </w:pPr>
      <w:r w:rsidRPr="003D493F">
        <w:rPr>
          <w:rFonts w:ascii="Marianne" w:hAnsi="Marianne"/>
        </w:rPr>
        <w:fldChar w:fldCharType="begin">
          <w:ffData>
            <w:name w:val=""/>
            <w:enabled/>
            <w:calcOnExit w:val="0"/>
            <w:checkBox>
              <w:size w:val="20"/>
              <w:default w:val="0"/>
            </w:checkBox>
          </w:ffData>
        </w:fldChar>
      </w:r>
      <w:r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Pr="003D493F">
        <w:rPr>
          <w:rFonts w:ascii="Marianne" w:hAnsi="Marianne"/>
        </w:rPr>
        <w:fldChar w:fldCharType="end"/>
      </w:r>
      <w:r w:rsidRPr="003D493F">
        <w:rPr>
          <w:rFonts w:ascii="Marianne" w:hAnsi="Marianne" w:cs="Arial"/>
        </w:rPr>
        <w:tab/>
        <w:t xml:space="preserve">donnent mandat au mandataire, qui l’accepte, pour signer, en leur nom et pour leur compte, </w:t>
      </w:r>
      <w:r w:rsidR="004A7169" w:rsidRPr="003D493F">
        <w:rPr>
          <w:rFonts w:ascii="Marianne" w:hAnsi="Marianne" w:cs="Arial"/>
        </w:rPr>
        <w:t>les</w:t>
      </w:r>
      <w:r w:rsidRPr="003D493F">
        <w:rPr>
          <w:rFonts w:ascii="Marianne" w:hAnsi="Marianne" w:cs="Arial"/>
        </w:rPr>
        <w:t xml:space="preserve"> modifications ultérieures du marché </w:t>
      </w:r>
      <w:r w:rsidR="00930A5C" w:rsidRPr="003D493F">
        <w:rPr>
          <w:rFonts w:ascii="Marianne" w:hAnsi="Marianne" w:cs="Arial"/>
        </w:rPr>
        <w:t>public</w:t>
      </w:r>
      <w:r w:rsidRPr="003D493F">
        <w:rPr>
          <w:rFonts w:ascii="Calibri" w:hAnsi="Calibri" w:cs="Calibri"/>
        </w:rPr>
        <w:t> </w:t>
      </w:r>
      <w:r w:rsidRPr="003D493F">
        <w:rPr>
          <w:rFonts w:ascii="Marianne" w:hAnsi="Marianne" w:cs="Arial"/>
        </w:rPr>
        <w:t>;</w:t>
      </w:r>
    </w:p>
    <w:p w14:paraId="214C2B3C" w14:textId="77777777" w:rsidR="00036500" w:rsidRPr="003D493F" w:rsidRDefault="00036500" w:rsidP="006C4338">
      <w:pPr>
        <w:tabs>
          <w:tab w:val="left" w:pos="851"/>
        </w:tabs>
        <w:rPr>
          <w:rFonts w:ascii="Marianne" w:hAnsi="Marianne" w:cs="Arial"/>
          <w:iCs/>
        </w:rPr>
      </w:pPr>
    </w:p>
    <w:p w14:paraId="02235BD1" w14:textId="77777777" w:rsidR="00036500" w:rsidRPr="003D493F" w:rsidRDefault="00844DAA" w:rsidP="009B45B9">
      <w:pPr>
        <w:tabs>
          <w:tab w:val="left" w:pos="851"/>
        </w:tabs>
        <w:ind w:left="1134" w:hanging="850"/>
        <w:rPr>
          <w:rFonts w:ascii="Marianne" w:hAnsi="Marianne" w:cs="Arial"/>
          <w:i/>
        </w:rPr>
      </w:pPr>
      <w:r w:rsidRPr="003D493F">
        <w:rPr>
          <w:rFonts w:ascii="Marianne" w:hAnsi="Marianne"/>
        </w:rPr>
        <w:tab/>
      </w:r>
      <w:r w:rsidR="00036500" w:rsidRPr="003D493F">
        <w:rPr>
          <w:rFonts w:ascii="Marianne" w:hAnsi="Marianne"/>
        </w:rPr>
        <w:fldChar w:fldCharType="begin">
          <w:ffData>
            <w:name w:val=""/>
            <w:enabled/>
            <w:calcOnExit w:val="0"/>
            <w:checkBox>
              <w:size w:val="20"/>
              <w:default w:val="0"/>
            </w:checkBox>
          </w:ffData>
        </w:fldChar>
      </w:r>
      <w:r w:rsidR="00036500" w:rsidRPr="003D493F">
        <w:rPr>
          <w:rFonts w:ascii="Marianne" w:hAnsi="Marianne"/>
        </w:rPr>
        <w:instrText xml:space="preserve"> FORMCHECKBOX </w:instrText>
      </w:r>
      <w:r w:rsidR="00B02B74">
        <w:rPr>
          <w:rFonts w:ascii="Marianne" w:hAnsi="Marianne"/>
        </w:rPr>
      </w:r>
      <w:r w:rsidR="00B02B74">
        <w:rPr>
          <w:rFonts w:ascii="Marianne" w:hAnsi="Marianne"/>
        </w:rPr>
        <w:fldChar w:fldCharType="separate"/>
      </w:r>
      <w:r w:rsidR="00036500" w:rsidRPr="003D493F">
        <w:rPr>
          <w:rFonts w:ascii="Marianne" w:hAnsi="Marianne"/>
        </w:rPr>
        <w:fldChar w:fldCharType="end"/>
      </w:r>
      <w:r w:rsidR="00036500" w:rsidRPr="003D493F">
        <w:rPr>
          <w:rFonts w:ascii="Marianne" w:hAnsi="Marianne" w:cs="Arial"/>
          <w:i/>
          <w:iCs/>
        </w:rPr>
        <w:t xml:space="preserve"> </w:t>
      </w:r>
      <w:r w:rsidR="00036500" w:rsidRPr="003D493F">
        <w:rPr>
          <w:rFonts w:ascii="Marianne" w:hAnsi="Marianne" w:cs="Arial"/>
        </w:rPr>
        <w:tab/>
        <w:t>donnent mandat au mandataire dans les conditions définies ci-dessous</w:t>
      </w:r>
      <w:r w:rsidRPr="003D493F">
        <w:rPr>
          <w:rFonts w:ascii="Calibri" w:hAnsi="Calibri" w:cs="Calibri"/>
        </w:rPr>
        <w:t> </w:t>
      </w:r>
      <w:r w:rsidRPr="003D493F">
        <w:rPr>
          <w:rFonts w:ascii="Marianne" w:hAnsi="Marianne" w:cs="Arial"/>
        </w:rPr>
        <w:t>:</w:t>
      </w:r>
    </w:p>
    <w:p w14:paraId="21860B30" w14:textId="55C30626" w:rsidR="00036500" w:rsidRDefault="00844DAA" w:rsidP="009B45B9">
      <w:pPr>
        <w:tabs>
          <w:tab w:val="left" w:pos="851"/>
        </w:tabs>
        <w:ind w:left="1134" w:hanging="850"/>
        <w:rPr>
          <w:rFonts w:ascii="Marianne" w:hAnsi="Marianne" w:cs="Arial"/>
          <w:i/>
        </w:rPr>
      </w:pPr>
      <w:r w:rsidRPr="003D493F">
        <w:rPr>
          <w:rFonts w:ascii="Marianne" w:hAnsi="Marianne" w:cs="Arial"/>
          <w:i/>
        </w:rPr>
        <w:tab/>
      </w:r>
      <w:r w:rsidRPr="003D493F">
        <w:rPr>
          <w:rFonts w:ascii="Marianne" w:hAnsi="Marianne" w:cs="Arial"/>
          <w:i/>
        </w:rPr>
        <w:tab/>
      </w:r>
      <w:r w:rsidRPr="003D493F">
        <w:rPr>
          <w:rFonts w:ascii="Marianne" w:hAnsi="Marianne" w:cs="Arial"/>
          <w:i/>
        </w:rPr>
        <w:tab/>
      </w:r>
      <w:r w:rsidR="00036500" w:rsidRPr="003D493F">
        <w:rPr>
          <w:rFonts w:ascii="Marianne" w:hAnsi="Marianne" w:cs="Arial"/>
          <w:i/>
        </w:rPr>
        <w:t>(Donner des précisions sur l’étendue du mandat.)</w:t>
      </w:r>
    </w:p>
    <w:p w14:paraId="35CFB6DF" w14:textId="4988B1AA" w:rsidR="008266D2" w:rsidRPr="003D493F" w:rsidRDefault="008266D2" w:rsidP="009B45B9">
      <w:pPr>
        <w:tabs>
          <w:tab w:val="left" w:pos="851"/>
        </w:tabs>
        <w:ind w:left="1134" w:hanging="850"/>
        <w:rPr>
          <w:rFonts w:ascii="Marianne" w:hAnsi="Marianne" w:cs="Arial"/>
        </w:rPr>
      </w:pPr>
    </w:p>
    <w:p w14:paraId="6889E9D5" w14:textId="5F86C5D5" w:rsidR="00DC2C43" w:rsidRPr="00601C62" w:rsidRDefault="00DC2C43" w:rsidP="006C4338">
      <w:pPr>
        <w:tabs>
          <w:tab w:val="left" w:pos="851"/>
        </w:tabs>
        <w:rPr>
          <w:rFonts w:ascii="Marianne" w:hAnsi="Marianne" w:cs="Arial"/>
        </w:rPr>
      </w:pPr>
    </w:p>
    <w:p w14:paraId="0DDC851F" w14:textId="77777777" w:rsidR="00DC2C43" w:rsidRPr="003D493F" w:rsidRDefault="00DC2C43" w:rsidP="006C4338">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3D493F" w14:paraId="01E61E23" w14:textId="77777777" w:rsidTr="00AB539B">
        <w:tc>
          <w:tcPr>
            <w:tcW w:w="4644" w:type="dxa"/>
            <w:tcBorders>
              <w:top w:val="single" w:sz="4" w:space="0" w:color="000000"/>
              <w:left w:val="single" w:sz="4" w:space="0" w:color="000000"/>
              <w:bottom w:val="single" w:sz="4" w:space="0" w:color="000000"/>
            </w:tcBorders>
            <w:shd w:val="clear" w:color="auto" w:fill="auto"/>
            <w:vAlign w:val="center"/>
          </w:tcPr>
          <w:p w14:paraId="5FEBA996"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Nom, prénom et qualité</w:t>
            </w:r>
          </w:p>
          <w:p w14:paraId="6ED5C997"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AA3877D"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193F7" w14:textId="77777777" w:rsidR="00332B12" w:rsidRPr="003D493F" w:rsidRDefault="00332B12" w:rsidP="00B054DA">
            <w:pPr>
              <w:tabs>
                <w:tab w:val="left" w:pos="851"/>
              </w:tabs>
              <w:jc w:val="center"/>
              <w:rPr>
                <w:rFonts w:ascii="Marianne" w:hAnsi="Marianne" w:cs="Arial"/>
                <w:b/>
                <w:bCs/>
              </w:rPr>
            </w:pPr>
            <w:r w:rsidRPr="003D493F">
              <w:rPr>
                <w:rFonts w:ascii="Marianne" w:hAnsi="Marianne" w:cs="Arial"/>
                <w:b/>
                <w:bCs/>
              </w:rPr>
              <w:t>Signature</w:t>
            </w:r>
          </w:p>
        </w:tc>
      </w:tr>
      <w:tr w:rsidR="00332B12" w:rsidRPr="003D493F" w14:paraId="194ECBC5" w14:textId="77777777" w:rsidTr="00AB539B">
        <w:trPr>
          <w:trHeight w:val="1021"/>
        </w:trPr>
        <w:tc>
          <w:tcPr>
            <w:tcW w:w="4644" w:type="dxa"/>
            <w:tcBorders>
              <w:top w:val="single" w:sz="4" w:space="0" w:color="000000"/>
              <w:left w:val="single" w:sz="4" w:space="0" w:color="000000"/>
            </w:tcBorders>
            <w:shd w:val="clear" w:color="auto" w:fill="CCFFFF"/>
          </w:tcPr>
          <w:p w14:paraId="741EC90D" w14:textId="77777777" w:rsidR="00332B12" w:rsidRPr="003D493F"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5C13FB99" w14:textId="77777777" w:rsidR="00332B12" w:rsidRPr="003D493F"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05A80184" w14:textId="77777777" w:rsidR="00332B12" w:rsidRPr="003D493F" w:rsidRDefault="00332B12" w:rsidP="00B054DA">
            <w:pPr>
              <w:tabs>
                <w:tab w:val="left" w:pos="851"/>
              </w:tabs>
              <w:snapToGrid w:val="0"/>
              <w:jc w:val="both"/>
              <w:rPr>
                <w:rFonts w:ascii="Marianne" w:hAnsi="Marianne" w:cs="Arial"/>
                <w:b/>
                <w:bCs/>
              </w:rPr>
            </w:pPr>
          </w:p>
        </w:tc>
      </w:tr>
      <w:tr w:rsidR="00332B12" w:rsidRPr="003D493F" w14:paraId="37591525" w14:textId="77777777" w:rsidTr="00AB539B">
        <w:trPr>
          <w:trHeight w:val="1021"/>
        </w:trPr>
        <w:tc>
          <w:tcPr>
            <w:tcW w:w="4644" w:type="dxa"/>
            <w:tcBorders>
              <w:left w:val="single" w:sz="4" w:space="0" w:color="000000"/>
            </w:tcBorders>
            <w:shd w:val="clear" w:color="auto" w:fill="auto"/>
          </w:tcPr>
          <w:p w14:paraId="7EEBFB7C" w14:textId="77777777" w:rsidR="00332B12" w:rsidRPr="003D493F"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3E1BC9B8" w14:textId="77777777" w:rsidR="00332B12" w:rsidRPr="003D493F"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4B16737B" w14:textId="77777777" w:rsidR="00332B12" w:rsidRPr="003D493F" w:rsidRDefault="00332B12" w:rsidP="00B054DA">
            <w:pPr>
              <w:tabs>
                <w:tab w:val="left" w:pos="851"/>
              </w:tabs>
              <w:snapToGrid w:val="0"/>
              <w:jc w:val="both"/>
              <w:rPr>
                <w:rFonts w:ascii="Marianne" w:hAnsi="Marianne" w:cs="Arial"/>
                <w:b/>
                <w:bCs/>
              </w:rPr>
            </w:pPr>
          </w:p>
        </w:tc>
      </w:tr>
      <w:tr w:rsidR="00332B12" w:rsidRPr="003D493F" w14:paraId="5A27FDC5" w14:textId="77777777" w:rsidTr="00AB539B">
        <w:trPr>
          <w:trHeight w:val="1021"/>
        </w:trPr>
        <w:tc>
          <w:tcPr>
            <w:tcW w:w="4644" w:type="dxa"/>
            <w:tcBorders>
              <w:left w:val="single" w:sz="4" w:space="0" w:color="000000"/>
            </w:tcBorders>
            <w:shd w:val="clear" w:color="auto" w:fill="CCFFFF"/>
          </w:tcPr>
          <w:p w14:paraId="6F8CEFA6" w14:textId="77777777" w:rsidR="00332B12" w:rsidRPr="003D493F"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0CD2B0E3" w14:textId="77777777" w:rsidR="00332B12" w:rsidRPr="003D493F"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09D8B86E" w14:textId="77777777" w:rsidR="00332B12" w:rsidRPr="003D493F" w:rsidRDefault="00332B12" w:rsidP="00B054DA">
            <w:pPr>
              <w:tabs>
                <w:tab w:val="left" w:pos="851"/>
              </w:tabs>
              <w:snapToGrid w:val="0"/>
              <w:jc w:val="both"/>
              <w:rPr>
                <w:rFonts w:ascii="Marianne" w:hAnsi="Marianne" w:cs="Arial"/>
                <w:b/>
                <w:bCs/>
              </w:rPr>
            </w:pPr>
          </w:p>
        </w:tc>
      </w:tr>
    </w:tbl>
    <w:p w14:paraId="4B3F560B" w14:textId="77777777" w:rsidR="00332B12" w:rsidRPr="003D493F" w:rsidRDefault="00332B12" w:rsidP="00332B12">
      <w:pPr>
        <w:tabs>
          <w:tab w:val="left" w:pos="851"/>
        </w:tabs>
        <w:jc w:val="both"/>
        <w:rPr>
          <w:rFonts w:ascii="Marianne" w:hAnsi="Marianne" w:cs="Arial"/>
        </w:rPr>
      </w:pPr>
      <w:r w:rsidRPr="003D493F">
        <w:rPr>
          <w:rFonts w:ascii="Marianne" w:hAnsi="Marianne" w:cs="Arial"/>
        </w:rPr>
        <w:t>(*) Le signataire doit avoir le pouvoir d’engager la personne qu’il représente.</w:t>
      </w:r>
    </w:p>
    <w:p w14:paraId="57D4B7EA" w14:textId="77777777" w:rsidR="009B1CD0" w:rsidRPr="003D493F" w:rsidRDefault="009B1CD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D493F" w14:paraId="24F3EA89" w14:textId="77777777">
        <w:tc>
          <w:tcPr>
            <w:tcW w:w="10277" w:type="dxa"/>
            <w:shd w:val="clear" w:color="auto" w:fill="66CCFF"/>
          </w:tcPr>
          <w:p w14:paraId="16A076A2" w14:textId="77777777" w:rsidR="009B1CD0" w:rsidRPr="00601C62" w:rsidRDefault="008B2A38" w:rsidP="006B5057">
            <w:pPr>
              <w:rPr>
                <w:rFonts w:ascii="Marianne" w:hAnsi="Marianne"/>
                <w:b/>
                <w:bCs/>
              </w:rPr>
            </w:pPr>
            <w:r w:rsidRPr="003D493F">
              <w:rPr>
                <w:rFonts w:ascii="Marianne" w:hAnsi="Marianne" w:cs="Arial"/>
              </w:rPr>
              <w:br w:type="page"/>
            </w:r>
            <w:r w:rsidR="009B1CD0" w:rsidRPr="00601C62">
              <w:rPr>
                <w:rFonts w:ascii="Marianne" w:hAnsi="Marianne"/>
                <w:b/>
                <w:bCs/>
              </w:rPr>
              <w:t xml:space="preserve">D - Identification </w:t>
            </w:r>
            <w:r w:rsidR="001C40C0" w:rsidRPr="00601C62">
              <w:rPr>
                <w:rFonts w:ascii="Marianne" w:hAnsi="Marianne"/>
                <w:b/>
                <w:bCs/>
              </w:rPr>
              <w:t>et signature de l’acheteur</w:t>
            </w:r>
            <w:r w:rsidR="009B1CD0" w:rsidRPr="00601C62">
              <w:rPr>
                <w:rFonts w:ascii="Marianne" w:hAnsi="Marianne"/>
                <w:b/>
                <w:bCs/>
              </w:rPr>
              <w:t>.</w:t>
            </w:r>
          </w:p>
        </w:tc>
      </w:tr>
    </w:tbl>
    <w:p w14:paraId="3C7960C3" w14:textId="77777777" w:rsidR="009B1CD0" w:rsidRPr="003D493F" w:rsidRDefault="009B1CD0" w:rsidP="006C4338">
      <w:pPr>
        <w:tabs>
          <w:tab w:val="left" w:pos="851"/>
        </w:tabs>
        <w:rPr>
          <w:rFonts w:ascii="Marianne" w:hAnsi="Marianne"/>
        </w:rPr>
      </w:pPr>
    </w:p>
    <w:p w14:paraId="1781EE43" w14:textId="77777777" w:rsidR="009B1CD0" w:rsidRPr="003D493F" w:rsidRDefault="007F68D3" w:rsidP="006F3DF9">
      <w:pPr>
        <w:pStyle w:val="Titre1"/>
        <w:tabs>
          <w:tab w:val="left" w:pos="567"/>
          <w:tab w:val="left" w:pos="851"/>
        </w:tabs>
        <w:ind w:left="0"/>
        <w:jc w:val="both"/>
        <w:rPr>
          <w:rFonts w:ascii="Marianne" w:hAnsi="Marianne" w:cs="Arial"/>
          <w:b w:val="0"/>
          <w:bCs/>
          <w:i/>
          <w:iCs/>
        </w:rPr>
      </w:pPr>
      <w:r>
        <w:rPr>
          <w:rFonts w:ascii="Wingdings" w:eastAsia="Wingdings" w:hAnsi="Wingdings" w:cs="Wingdings"/>
          <w:b w:val="0"/>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b w:val="0"/>
          <w:bCs/>
          <w:iCs/>
        </w:rPr>
        <w:t xml:space="preserve">Désignation </w:t>
      </w:r>
      <w:r w:rsidR="001C40C0" w:rsidRPr="003D493F">
        <w:rPr>
          <w:rFonts w:ascii="Marianne" w:hAnsi="Marianne" w:cs="Arial"/>
          <w:b w:val="0"/>
          <w:bCs/>
          <w:iCs/>
        </w:rPr>
        <w:t>de l’acheteur</w:t>
      </w:r>
    </w:p>
    <w:p w14:paraId="6E9E3683" w14:textId="3F09A494" w:rsidR="005B7633" w:rsidRPr="003D493F" w:rsidRDefault="005B7633" w:rsidP="005B7633">
      <w:pPr>
        <w:pStyle w:val="ParagrapheIndent1"/>
        <w:spacing w:before="120" w:after="100" w:afterAutospacing="1"/>
        <w:ind w:left="23" w:right="23"/>
        <w:contextualSpacing/>
        <w:rPr>
          <w:rFonts w:ascii="Marianne" w:hAnsi="Marianne" w:cs="Arial"/>
          <w:color w:val="000000"/>
          <w:szCs w:val="20"/>
          <w:lang w:val="fr-FR"/>
        </w:rPr>
      </w:pPr>
      <w:r w:rsidRPr="003D493F">
        <w:rPr>
          <w:rFonts w:ascii="Marianne" w:hAnsi="Marianne" w:cs="Arial"/>
          <w:color w:val="000000"/>
          <w:szCs w:val="20"/>
          <w:lang w:val="fr-FR"/>
        </w:rPr>
        <w:t xml:space="preserve">Préfecture de la région </w:t>
      </w:r>
      <w:r w:rsidR="00BB181F">
        <w:rPr>
          <w:rFonts w:ascii="Marianne" w:hAnsi="Marianne" w:cs="Arial"/>
          <w:color w:val="000000"/>
          <w:szCs w:val="20"/>
          <w:lang w:val="fr-FR"/>
        </w:rPr>
        <w:t>Î</w:t>
      </w:r>
      <w:r w:rsidRPr="003D493F">
        <w:rPr>
          <w:rFonts w:ascii="Marianne" w:hAnsi="Marianne" w:cs="Arial"/>
          <w:color w:val="000000"/>
          <w:szCs w:val="20"/>
          <w:lang w:val="fr-FR"/>
        </w:rPr>
        <w:t>le-de-France</w:t>
      </w:r>
    </w:p>
    <w:p w14:paraId="469E25F1" w14:textId="15B50D99" w:rsidR="00AF2EA4" w:rsidRPr="003D493F" w:rsidRDefault="00AF2EA4" w:rsidP="005B7633">
      <w:pPr>
        <w:pStyle w:val="ParagrapheIndent1"/>
        <w:spacing w:before="120" w:after="100" w:afterAutospacing="1"/>
        <w:ind w:left="23" w:right="23"/>
        <w:contextualSpacing/>
        <w:rPr>
          <w:rFonts w:ascii="Marianne" w:hAnsi="Marianne" w:cs="Arial"/>
          <w:color w:val="000000"/>
          <w:szCs w:val="20"/>
          <w:lang w:val="fr-FR"/>
        </w:rPr>
      </w:pPr>
      <w:r w:rsidRPr="003D493F">
        <w:rPr>
          <w:rFonts w:ascii="Marianne" w:hAnsi="Marianne" w:cs="Arial"/>
          <w:b/>
          <w:bCs/>
          <w:color w:val="000000"/>
          <w:szCs w:val="20"/>
          <w:lang w:val="fr-FR"/>
        </w:rPr>
        <w:t xml:space="preserve">Direction </w:t>
      </w:r>
      <w:r w:rsidR="005B7633" w:rsidRPr="003D493F">
        <w:rPr>
          <w:rFonts w:ascii="Marianne" w:hAnsi="Marianne" w:cs="Arial"/>
          <w:b/>
          <w:bCs/>
          <w:color w:val="000000"/>
          <w:szCs w:val="20"/>
          <w:lang w:val="fr-FR"/>
        </w:rPr>
        <w:t>r</w:t>
      </w:r>
      <w:r w:rsidRPr="003D493F">
        <w:rPr>
          <w:rFonts w:ascii="Marianne" w:hAnsi="Marianne" w:cs="Arial"/>
          <w:b/>
          <w:bCs/>
          <w:color w:val="000000"/>
          <w:szCs w:val="20"/>
          <w:lang w:val="fr-FR"/>
        </w:rPr>
        <w:t xml:space="preserve">égionale des </w:t>
      </w:r>
      <w:r w:rsidR="005B7633" w:rsidRPr="003D493F">
        <w:rPr>
          <w:rFonts w:ascii="Marianne" w:hAnsi="Marianne" w:cs="Arial"/>
          <w:b/>
          <w:bCs/>
          <w:color w:val="000000"/>
          <w:szCs w:val="20"/>
          <w:lang w:val="fr-FR"/>
        </w:rPr>
        <w:t>a</w:t>
      </w:r>
      <w:r w:rsidRPr="003D493F">
        <w:rPr>
          <w:rFonts w:ascii="Marianne" w:hAnsi="Marianne" w:cs="Arial"/>
          <w:b/>
          <w:bCs/>
          <w:color w:val="000000"/>
          <w:szCs w:val="20"/>
          <w:lang w:val="fr-FR"/>
        </w:rPr>
        <w:t xml:space="preserve">ffaires </w:t>
      </w:r>
      <w:r w:rsidR="005B7633" w:rsidRPr="003D493F">
        <w:rPr>
          <w:rFonts w:ascii="Marianne" w:hAnsi="Marianne" w:cs="Arial"/>
          <w:b/>
          <w:bCs/>
          <w:color w:val="000000"/>
          <w:szCs w:val="20"/>
          <w:lang w:val="fr-FR"/>
        </w:rPr>
        <w:t>c</w:t>
      </w:r>
      <w:r w:rsidRPr="003D493F">
        <w:rPr>
          <w:rFonts w:ascii="Marianne" w:hAnsi="Marianne" w:cs="Arial"/>
          <w:b/>
          <w:bCs/>
          <w:color w:val="000000"/>
          <w:szCs w:val="20"/>
          <w:lang w:val="fr-FR"/>
        </w:rPr>
        <w:t>ulturelles d'</w:t>
      </w:r>
      <w:r w:rsidR="0026574A">
        <w:rPr>
          <w:rFonts w:ascii="Marianne" w:hAnsi="Marianne" w:cs="Arial"/>
          <w:b/>
          <w:bCs/>
          <w:color w:val="000000"/>
          <w:szCs w:val="20"/>
          <w:lang w:val="fr-FR"/>
        </w:rPr>
        <w:t>Î</w:t>
      </w:r>
      <w:r w:rsidRPr="003D493F">
        <w:rPr>
          <w:rFonts w:ascii="Marianne" w:hAnsi="Marianne" w:cs="Arial"/>
          <w:b/>
          <w:bCs/>
          <w:color w:val="000000"/>
          <w:szCs w:val="20"/>
          <w:lang w:val="fr-FR"/>
        </w:rPr>
        <w:t>le-de-France</w:t>
      </w:r>
      <w:r w:rsidRPr="003D493F">
        <w:rPr>
          <w:rFonts w:ascii="Marianne" w:hAnsi="Marianne" w:cs="Arial"/>
          <w:b/>
          <w:bCs/>
          <w:color w:val="000000"/>
          <w:szCs w:val="20"/>
          <w:lang w:val="fr-FR"/>
        </w:rPr>
        <w:br/>
      </w:r>
      <w:r w:rsidRPr="003D493F">
        <w:rPr>
          <w:rFonts w:ascii="Marianne" w:hAnsi="Marianne" w:cs="Arial"/>
          <w:color w:val="000000"/>
          <w:szCs w:val="20"/>
          <w:lang w:val="fr-FR"/>
        </w:rPr>
        <w:t>47 rue Le Peletier</w:t>
      </w:r>
      <w:r w:rsidR="00AB539B" w:rsidRPr="003D493F">
        <w:rPr>
          <w:rFonts w:ascii="Marianne" w:hAnsi="Marianne" w:cs="Arial"/>
          <w:color w:val="000000"/>
          <w:szCs w:val="20"/>
          <w:lang w:val="fr-FR"/>
        </w:rPr>
        <w:t xml:space="preserve"> - </w:t>
      </w:r>
      <w:r w:rsidRPr="003D493F">
        <w:rPr>
          <w:rFonts w:ascii="Marianne" w:hAnsi="Marianne" w:cs="Arial"/>
          <w:color w:val="000000"/>
          <w:szCs w:val="20"/>
          <w:lang w:val="fr-FR"/>
        </w:rPr>
        <w:t xml:space="preserve">75009 Paris </w:t>
      </w:r>
    </w:p>
    <w:p w14:paraId="3C226D30" w14:textId="423899DE" w:rsidR="009B1CD0" w:rsidRDefault="007F68D3" w:rsidP="00710FD6">
      <w:pPr>
        <w:tabs>
          <w:tab w:val="left" w:pos="426"/>
          <w:tab w:val="left" w:pos="851"/>
          <w:tab w:val="left" w:pos="5103"/>
        </w:tabs>
        <w:jc w:val="both"/>
        <w:rPr>
          <w:rFonts w:ascii="Marianne" w:hAnsi="Marianne" w:cs="Arial"/>
        </w:rPr>
      </w:pPr>
      <w:r>
        <w:rPr>
          <w:rFonts w:ascii="Wingdings" w:eastAsia="Wingdings" w:hAnsi="Wingdings" w:cs="Wingdings"/>
          <w:b/>
          <w:color w:val="66CCFF"/>
          <w:spacing w:val="-10"/>
        </w:rPr>
        <w:t></w:t>
      </w:r>
      <w:r w:rsidR="009B1CD0" w:rsidRPr="003D493F">
        <w:rPr>
          <w:rFonts w:ascii="Marianne" w:eastAsia="Arial" w:hAnsi="Marianne" w:cs="Arial"/>
          <w:b/>
          <w:spacing w:val="-10"/>
        </w:rPr>
        <w:t xml:space="preserve">  </w:t>
      </w:r>
      <w:r w:rsidR="009B1CD0" w:rsidRPr="003D493F">
        <w:rPr>
          <w:rFonts w:ascii="Marianne" w:hAnsi="Marianne" w:cs="Arial"/>
        </w:rPr>
        <w:t xml:space="preserve">Nom, prénom, qualité du signataire </w:t>
      </w:r>
      <w:r w:rsidR="00E75D70">
        <w:rPr>
          <w:rFonts w:ascii="Marianne" w:hAnsi="Marianne" w:cs="Arial"/>
        </w:rPr>
        <w:t>du marché</w:t>
      </w:r>
    </w:p>
    <w:p w14:paraId="1073A135" w14:textId="25FA712B" w:rsidR="0025418A" w:rsidRPr="003D493F" w:rsidRDefault="0025418A" w:rsidP="00710FD6">
      <w:pPr>
        <w:tabs>
          <w:tab w:val="left" w:pos="426"/>
          <w:tab w:val="left" w:pos="851"/>
          <w:tab w:val="left" w:pos="5103"/>
        </w:tabs>
        <w:jc w:val="both"/>
        <w:rPr>
          <w:rFonts w:ascii="Marianne" w:hAnsi="Marianne" w:cs="Arial"/>
          <w:i/>
        </w:rPr>
      </w:pPr>
      <w:r>
        <w:rPr>
          <w:rFonts w:ascii="Marianne" w:hAnsi="Marianne" w:cs="Arial"/>
        </w:rPr>
        <w:t>Le Préfet de la région Île-de-France ;</w:t>
      </w:r>
    </w:p>
    <w:p w14:paraId="0FC38DBA" w14:textId="65E6F121" w:rsidR="00DE0E6E" w:rsidRPr="009F2924" w:rsidRDefault="0025418A" w:rsidP="00DE0E6E">
      <w:pPr>
        <w:pStyle w:val="ParagrapheIndent1"/>
        <w:spacing w:after="240"/>
        <w:ind w:left="20" w:right="20"/>
        <w:rPr>
          <w:rFonts w:ascii="Marianne" w:hAnsi="Marianne" w:cs="Arial"/>
          <w:b/>
          <w:bCs/>
          <w:color w:val="000000"/>
          <w:szCs w:val="20"/>
          <w:lang w:val="fr-FR"/>
        </w:rPr>
      </w:pPr>
      <w:r>
        <w:rPr>
          <w:rFonts w:ascii="Marianne" w:hAnsi="Marianne" w:cs="Arial"/>
          <w:b/>
          <w:bCs/>
          <w:color w:val="000000"/>
          <w:szCs w:val="20"/>
          <w:lang w:val="fr-FR"/>
        </w:rPr>
        <w:t xml:space="preserve">Par délégation </w:t>
      </w:r>
      <w:r w:rsidR="00C753B8">
        <w:rPr>
          <w:rFonts w:ascii="Marianne" w:hAnsi="Marianne" w:cs="Arial"/>
          <w:b/>
          <w:bCs/>
          <w:color w:val="000000"/>
          <w:szCs w:val="20"/>
          <w:lang w:val="fr-FR"/>
        </w:rPr>
        <w:t xml:space="preserve">Philippe </w:t>
      </w:r>
      <w:proofErr w:type="spellStart"/>
      <w:r w:rsidR="00C753B8">
        <w:rPr>
          <w:rFonts w:ascii="Marianne" w:hAnsi="Marianne" w:cs="Arial"/>
          <w:b/>
          <w:bCs/>
          <w:color w:val="000000"/>
          <w:szCs w:val="20"/>
          <w:lang w:val="fr-FR"/>
        </w:rPr>
        <w:t>Dress</w:t>
      </w:r>
      <w:proofErr w:type="spellEnd"/>
      <w:r w:rsidR="00DE0E6E">
        <w:rPr>
          <w:rFonts w:ascii="Marianne" w:hAnsi="Marianne" w:cs="Arial"/>
          <w:b/>
          <w:bCs/>
          <w:color w:val="000000"/>
          <w:szCs w:val="20"/>
          <w:lang w:val="fr-FR"/>
        </w:rPr>
        <w:t>, conservateur régional des monuments historiques, conformément</w:t>
      </w:r>
      <w:r>
        <w:rPr>
          <w:rFonts w:ascii="Marianne" w:hAnsi="Marianne" w:cs="Arial"/>
          <w:b/>
          <w:bCs/>
          <w:color w:val="000000"/>
          <w:szCs w:val="20"/>
          <w:lang w:val="fr-FR"/>
        </w:rPr>
        <w:t xml:space="preserve"> à l’arrêté préfectoral n° IDF-2024-</w:t>
      </w:r>
      <w:r w:rsidR="008A5FC1">
        <w:rPr>
          <w:rFonts w:ascii="Marianne" w:hAnsi="Marianne" w:cs="Arial"/>
          <w:b/>
          <w:bCs/>
          <w:color w:val="000000"/>
          <w:szCs w:val="20"/>
          <w:lang w:val="fr-FR"/>
        </w:rPr>
        <w:t>180</w:t>
      </w:r>
      <w:r w:rsidR="00DE0E6E">
        <w:rPr>
          <w:rFonts w:ascii="Marianne" w:hAnsi="Marianne" w:cs="Arial"/>
          <w:b/>
          <w:bCs/>
          <w:color w:val="000000"/>
          <w:szCs w:val="20"/>
          <w:lang w:val="fr-FR"/>
        </w:rPr>
        <w:t xml:space="preserve"> </w:t>
      </w:r>
      <w:r>
        <w:rPr>
          <w:rFonts w:ascii="Marianne" w:hAnsi="Marianne" w:cs="Arial"/>
          <w:b/>
          <w:bCs/>
          <w:color w:val="000000"/>
          <w:szCs w:val="20"/>
          <w:lang w:val="fr-FR"/>
        </w:rPr>
        <w:t xml:space="preserve">du 9 </w:t>
      </w:r>
      <w:r w:rsidR="008A5FC1">
        <w:rPr>
          <w:rFonts w:ascii="Marianne" w:hAnsi="Marianne" w:cs="Arial"/>
          <w:b/>
          <w:bCs/>
          <w:color w:val="000000"/>
          <w:szCs w:val="20"/>
          <w:lang w:val="fr-FR"/>
        </w:rPr>
        <w:t>septembre</w:t>
      </w:r>
      <w:r>
        <w:rPr>
          <w:rFonts w:ascii="Marianne" w:hAnsi="Marianne" w:cs="Arial"/>
          <w:b/>
          <w:bCs/>
          <w:color w:val="000000"/>
          <w:szCs w:val="20"/>
          <w:lang w:val="fr-FR"/>
        </w:rPr>
        <w:t xml:space="preserve"> 2024 </w:t>
      </w:r>
      <w:r w:rsidR="00B014C5">
        <w:rPr>
          <w:rFonts w:ascii="Marianne" w:hAnsi="Marianne" w:cs="Arial"/>
          <w:b/>
          <w:bCs/>
          <w:color w:val="000000"/>
          <w:szCs w:val="20"/>
          <w:lang w:val="fr-FR"/>
        </w:rPr>
        <w:t>portant subdélégation de signature</w:t>
      </w:r>
      <w:r>
        <w:rPr>
          <w:rFonts w:ascii="Marianne" w:hAnsi="Marianne" w:cs="Arial"/>
          <w:b/>
          <w:bCs/>
          <w:color w:val="000000"/>
          <w:szCs w:val="20"/>
          <w:lang w:val="fr-FR"/>
        </w:rPr>
        <w:t xml:space="preserve"> en matière d’ordonnancement secondaire. </w:t>
      </w:r>
      <w:r w:rsidR="00B014C5">
        <w:rPr>
          <w:rFonts w:ascii="Marianne" w:hAnsi="Marianne" w:cs="Arial"/>
          <w:b/>
          <w:bCs/>
          <w:color w:val="000000"/>
          <w:szCs w:val="20"/>
          <w:lang w:val="fr-FR"/>
        </w:rPr>
        <w:t xml:space="preserve"> </w:t>
      </w:r>
    </w:p>
    <w:p w14:paraId="5C20D064" w14:textId="77777777" w:rsidR="009B1CD0" w:rsidRPr="003D493F" w:rsidRDefault="007F68D3" w:rsidP="009B45B9">
      <w:pPr>
        <w:tabs>
          <w:tab w:val="left" w:pos="851"/>
        </w:tabs>
        <w:jc w:val="both"/>
        <w:rPr>
          <w:rFonts w:ascii="Marianne" w:hAnsi="Marianne" w:cs="Arial"/>
          <w:i/>
        </w:rPr>
      </w:pPr>
      <w:r>
        <w:rPr>
          <w:rFonts w:ascii="Wingdings" w:eastAsia="Wingdings" w:hAnsi="Wingdings" w:cs="Wingdings"/>
          <w:b/>
          <w:color w:val="66CCFF"/>
          <w:spacing w:val="-10"/>
        </w:rPr>
        <w:t></w:t>
      </w:r>
      <w:r w:rsidR="009B1CD0" w:rsidRPr="003D493F">
        <w:rPr>
          <w:rFonts w:ascii="Marianne" w:eastAsia="Arial" w:hAnsi="Marianne" w:cs="Arial"/>
          <w:spacing w:val="-10"/>
        </w:rPr>
        <w:t xml:space="preserve"> </w:t>
      </w:r>
      <w:r w:rsidR="009B1CD0" w:rsidRPr="003D493F">
        <w:rPr>
          <w:rFonts w:ascii="Marianne" w:hAnsi="Marianne" w:cs="Arial"/>
        </w:rPr>
        <w:t xml:space="preserve">Personne habilitée à donner les renseignements </w:t>
      </w:r>
      <w:r w:rsidR="009D661E" w:rsidRPr="003D493F">
        <w:rPr>
          <w:rFonts w:ascii="Marianne" w:hAnsi="Marianne" w:cs="Arial"/>
        </w:rPr>
        <w:t>prévus à l’</w:t>
      </w:r>
      <w:hyperlink r:id="rId16" w:history="1">
        <w:r w:rsidR="009D661E" w:rsidRPr="003D493F">
          <w:rPr>
            <w:rStyle w:val="Lienhypertexte"/>
            <w:rFonts w:ascii="Marianne" w:hAnsi="Marianne" w:cs="Arial"/>
          </w:rPr>
          <w:t>article</w:t>
        </w:r>
        <w:r w:rsidR="009D661E" w:rsidRPr="003D493F">
          <w:rPr>
            <w:rStyle w:val="Lienhypertexte"/>
            <w:rFonts w:ascii="Calibri" w:hAnsi="Calibri" w:cs="Calibri"/>
          </w:rPr>
          <w:t> </w:t>
        </w:r>
        <w:r w:rsidR="009D661E" w:rsidRPr="003D493F">
          <w:rPr>
            <w:rStyle w:val="Lienhypertexte"/>
            <w:rFonts w:ascii="Marianne" w:hAnsi="Marianne" w:cs="Arial"/>
          </w:rPr>
          <w:t>R.</w:t>
        </w:r>
        <w:r w:rsidR="009D661E" w:rsidRPr="003D493F">
          <w:rPr>
            <w:rStyle w:val="Lienhypertexte"/>
            <w:rFonts w:ascii="Calibri" w:hAnsi="Calibri" w:cs="Calibri"/>
          </w:rPr>
          <w:t> </w:t>
        </w:r>
        <w:r w:rsidR="009D661E" w:rsidRPr="003D493F">
          <w:rPr>
            <w:rStyle w:val="Lienhypertexte"/>
            <w:rFonts w:ascii="Marianne" w:hAnsi="Marianne" w:cs="Arial"/>
          </w:rPr>
          <w:t>2191-59</w:t>
        </w:r>
      </w:hyperlink>
      <w:r w:rsidR="009D661E" w:rsidRPr="003D493F">
        <w:rPr>
          <w:rFonts w:ascii="Marianne" w:hAnsi="Marianne" w:cs="Arial"/>
        </w:rPr>
        <w:t xml:space="preserve"> du code de la commande publique, auquel renvoie l’</w:t>
      </w:r>
      <w:hyperlink r:id="rId17" w:history="1">
        <w:r w:rsidR="009D661E" w:rsidRPr="003D493F">
          <w:rPr>
            <w:rStyle w:val="Lienhypertexte"/>
            <w:rFonts w:ascii="Marianne" w:hAnsi="Marianne" w:cs="Arial"/>
          </w:rPr>
          <w:t>article</w:t>
        </w:r>
        <w:r w:rsidR="009D661E" w:rsidRPr="003D493F">
          <w:rPr>
            <w:rStyle w:val="Lienhypertexte"/>
            <w:rFonts w:ascii="Calibri" w:hAnsi="Calibri" w:cs="Calibri"/>
          </w:rPr>
          <w:t> </w:t>
        </w:r>
        <w:r w:rsidR="009D661E" w:rsidRPr="003D493F">
          <w:rPr>
            <w:rStyle w:val="Lienhypertexte"/>
            <w:rFonts w:ascii="Marianne" w:hAnsi="Marianne" w:cs="Arial"/>
          </w:rPr>
          <w:t>R.</w:t>
        </w:r>
        <w:r w:rsidR="009D661E" w:rsidRPr="003D493F">
          <w:rPr>
            <w:rStyle w:val="Lienhypertexte"/>
            <w:rFonts w:ascii="Calibri" w:hAnsi="Calibri" w:cs="Calibri"/>
          </w:rPr>
          <w:t> </w:t>
        </w:r>
        <w:r w:rsidR="009D661E" w:rsidRPr="003D493F">
          <w:rPr>
            <w:rStyle w:val="Lienhypertexte"/>
            <w:rFonts w:ascii="Marianne" w:hAnsi="Marianne" w:cs="Arial"/>
          </w:rPr>
          <w:t>2391-28</w:t>
        </w:r>
      </w:hyperlink>
      <w:r w:rsidR="009D661E" w:rsidRPr="003D493F">
        <w:rPr>
          <w:rFonts w:ascii="Marianne" w:hAnsi="Marianne" w:cs="Arial"/>
        </w:rPr>
        <w:t xml:space="preserve"> du même code</w:t>
      </w:r>
      <w:r w:rsidR="003A7270" w:rsidRPr="003D493F" w:rsidDel="003A7270">
        <w:rPr>
          <w:rFonts w:ascii="Marianne" w:hAnsi="Marianne" w:cs="Arial"/>
        </w:rPr>
        <w:t xml:space="preserve"> </w:t>
      </w:r>
      <w:r w:rsidR="009B1CD0" w:rsidRPr="003D493F">
        <w:rPr>
          <w:rFonts w:ascii="Marianne" w:hAnsi="Marianne" w:cs="Arial"/>
        </w:rPr>
        <w:t>(nantissements ou cessions de créances)</w:t>
      </w:r>
    </w:p>
    <w:p w14:paraId="71E77287" w14:textId="2B89AD65" w:rsidR="009B1CD0" w:rsidRDefault="00AF2EA4" w:rsidP="00AB539B">
      <w:pPr>
        <w:pStyle w:val="ParagrapheIndent1"/>
        <w:spacing w:after="240"/>
        <w:ind w:left="20" w:right="20"/>
        <w:rPr>
          <w:rFonts w:ascii="Marianne" w:hAnsi="Marianne" w:cs="Arial"/>
          <w:b/>
          <w:bCs/>
          <w:color w:val="000000"/>
          <w:szCs w:val="20"/>
          <w:lang w:val="fr-FR"/>
        </w:rPr>
      </w:pPr>
      <w:r w:rsidRPr="003D493F">
        <w:rPr>
          <w:rFonts w:ascii="Marianne" w:hAnsi="Marianne" w:cs="Arial"/>
          <w:b/>
          <w:bCs/>
          <w:color w:val="000000"/>
          <w:szCs w:val="20"/>
          <w:lang w:val="fr-FR"/>
        </w:rPr>
        <w:lastRenderedPageBreak/>
        <w:t xml:space="preserve">Le Directeur </w:t>
      </w:r>
      <w:r w:rsidR="00AB539B" w:rsidRPr="003D493F">
        <w:rPr>
          <w:rFonts w:ascii="Marianne" w:hAnsi="Marianne" w:cs="Arial"/>
          <w:b/>
          <w:bCs/>
          <w:color w:val="000000"/>
          <w:szCs w:val="20"/>
          <w:lang w:val="fr-FR"/>
        </w:rPr>
        <w:t>r</w:t>
      </w:r>
      <w:r w:rsidRPr="003D493F">
        <w:rPr>
          <w:rFonts w:ascii="Marianne" w:hAnsi="Marianne" w:cs="Arial"/>
          <w:b/>
          <w:bCs/>
          <w:color w:val="000000"/>
          <w:szCs w:val="20"/>
          <w:lang w:val="fr-FR"/>
        </w:rPr>
        <w:t xml:space="preserve">égional des </w:t>
      </w:r>
      <w:r w:rsidR="00AB539B" w:rsidRPr="003D493F">
        <w:rPr>
          <w:rFonts w:ascii="Marianne" w:hAnsi="Marianne" w:cs="Arial"/>
          <w:b/>
          <w:bCs/>
          <w:color w:val="000000"/>
          <w:szCs w:val="20"/>
          <w:lang w:val="fr-FR"/>
        </w:rPr>
        <w:t>a</w:t>
      </w:r>
      <w:r w:rsidRPr="003D493F">
        <w:rPr>
          <w:rFonts w:ascii="Marianne" w:hAnsi="Marianne" w:cs="Arial"/>
          <w:b/>
          <w:bCs/>
          <w:color w:val="000000"/>
          <w:szCs w:val="20"/>
          <w:lang w:val="fr-FR"/>
        </w:rPr>
        <w:t xml:space="preserve">ffaires </w:t>
      </w:r>
      <w:r w:rsidR="00AB539B" w:rsidRPr="003D493F">
        <w:rPr>
          <w:rFonts w:ascii="Marianne" w:hAnsi="Marianne" w:cs="Arial"/>
          <w:b/>
          <w:bCs/>
          <w:color w:val="000000"/>
          <w:szCs w:val="20"/>
          <w:lang w:val="fr-FR"/>
        </w:rPr>
        <w:t>c</w:t>
      </w:r>
      <w:r w:rsidRPr="003D493F">
        <w:rPr>
          <w:rFonts w:ascii="Marianne" w:hAnsi="Marianne" w:cs="Arial"/>
          <w:b/>
          <w:bCs/>
          <w:color w:val="000000"/>
          <w:szCs w:val="20"/>
          <w:lang w:val="fr-FR"/>
        </w:rPr>
        <w:t>ulturelles d'</w:t>
      </w:r>
      <w:r w:rsidR="0026574A">
        <w:rPr>
          <w:rFonts w:ascii="Marianne" w:hAnsi="Marianne" w:cs="Arial"/>
          <w:b/>
          <w:bCs/>
          <w:color w:val="000000"/>
          <w:szCs w:val="20"/>
          <w:lang w:val="fr-FR"/>
        </w:rPr>
        <w:t>Î</w:t>
      </w:r>
      <w:r w:rsidRPr="003D493F">
        <w:rPr>
          <w:rFonts w:ascii="Marianne" w:hAnsi="Marianne" w:cs="Arial"/>
          <w:b/>
          <w:bCs/>
          <w:color w:val="000000"/>
          <w:szCs w:val="20"/>
          <w:lang w:val="fr-FR"/>
        </w:rPr>
        <w:t>le-de-</w:t>
      </w:r>
      <w:r w:rsidR="007F68D3">
        <w:rPr>
          <w:rFonts w:ascii="Marianne" w:hAnsi="Marianne" w:cs="Arial"/>
          <w:b/>
          <w:bCs/>
          <w:color w:val="000000"/>
          <w:szCs w:val="20"/>
          <w:lang w:val="fr-FR"/>
        </w:rPr>
        <w:t>France</w:t>
      </w:r>
    </w:p>
    <w:p w14:paraId="57219BF4" w14:textId="77777777" w:rsidR="007F68D3" w:rsidRPr="007F68D3" w:rsidRDefault="007F68D3" w:rsidP="007F68D3">
      <w:pPr>
        <w:rPr>
          <w:lang w:eastAsia="en-US"/>
        </w:rPr>
      </w:pPr>
    </w:p>
    <w:p w14:paraId="3F68C3AC" w14:textId="77777777" w:rsidR="009B1CD0" w:rsidRPr="003D493F" w:rsidRDefault="007F68D3" w:rsidP="009B45B9">
      <w:pPr>
        <w:tabs>
          <w:tab w:val="left" w:pos="720"/>
          <w:tab w:val="left" w:pos="851"/>
        </w:tabs>
        <w:jc w:val="both"/>
        <w:rPr>
          <w:rFonts w:ascii="Marianne" w:hAnsi="Marianne" w:cs="Arial"/>
          <w:i/>
          <w:iCs/>
        </w:rPr>
      </w:pPr>
      <w:r>
        <w:rPr>
          <w:rFonts w:ascii="Wingdings" w:eastAsia="Wingdings" w:hAnsi="Wingdings" w:cs="Wingdings"/>
          <w:b/>
          <w:color w:val="66CCFF"/>
          <w:spacing w:val="-10"/>
        </w:rPr>
        <w:t></w:t>
      </w:r>
      <w:r w:rsidR="009B1CD0" w:rsidRPr="003D493F">
        <w:rPr>
          <w:rFonts w:ascii="Marianne" w:eastAsia="Arial" w:hAnsi="Marianne" w:cs="Arial"/>
          <w:b/>
          <w:spacing w:val="-10"/>
        </w:rPr>
        <w:t xml:space="preserve">  </w:t>
      </w:r>
      <w:r w:rsidR="009B1CD0" w:rsidRPr="003D493F">
        <w:rPr>
          <w:rFonts w:ascii="Marianne" w:hAnsi="Marianne" w:cs="Arial"/>
        </w:rPr>
        <w:t>Désignation, adresse</w:t>
      </w:r>
      <w:r w:rsidR="0067061B" w:rsidRPr="003D493F">
        <w:rPr>
          <w:rFonts w:ascii="Marianne" w:hAnsi="Marianne" w:cs="Arial"/>
        </w:rPr>
        <w:t xml:space="preserve"> </w:t>
      </w:r>
      <w:r w:rsidR="009B1CD0" w:rsidRPr="003D493F">
        <w:rPr>
          <w:rFonts w:ascii="Marianne" w:hAnsi="Marianne" w:cs="Arial"/>
        </w:rPr>
        <w:t>du comptable assignataire</w:t>
      </w:r>
    </w:p>
    <w:p w14:paraId="312763C5" w14:textId="77777777" w:rsidR="00AF2EA4" w:rsidRPr="003D493F" w:rsidRDefault="0067061B" w:rsidP="0067061B">
      <w:pPr>
        <w:pStyle w:val="ParagrapheIndent1"/>
        <w:spacing w:before="120" w:after="100" w:afterAutospacing="1"/>
        <w:ind w:left="23" w:right="23"/>
        <w:contextualSpacing/>
        <w:rPr>
          <w:rFonts w:ascii="Marianne" w:hAnsi="Marianne" w:cs="Arial"/>
          <w:b/>
          <w:bCs/>
          <w:color w:val="000000"/>
          <w:szCs w:val="20"/>
          <w:lang w:val="fr-FR"/>
        </w:rPr>
      </w:pPr>
      <w:r w:rsidRPr="00604E97">
        <w:rPr>
          <w:rFonts w:ascii="Marianne" w:hAnsi="Marianne" w:cs="Arial"/>
          <w:b/>
          <w:bCs/>
          <w:color w:val="000000"/>
          <w:szCs w:val="20"/>
          <w:lang w:val="fr-FR"/>
        </w:rPr>
        <w:t>Le directeur régional des finances publiques</w:t>
      </w:r>
    </w:p>
    <w:p w14:paraId="4F2B3E94" w14:textId="77777777" w:rsidR="0067061B" w:rsidRPr="003D493F" w:rsidRDefault="0067061B" w:rsidP="0067061B">
      <w:pPr>
        <w:pStyle w:val="ParagrapheIndent1"/>
        <w:spacing w:before="120" w:after="100" w:afterAutospacing="1"/>
        <w:ind w:left="23" w:right="23"/>
        <w:contextualSpacing/>
        <w:rPr>
          <w:rFonts w:ascii="Marianne" w:hAnsi="Marianne" w:cs="Arial"/>
          <w:color w:val="000000"/>
          <w:szCs w:val="20"/>
          <w:lang w:val="fr-FR"/>
        </w:rPr>
      </w:pPr>
      <w:r w:rsidRPr="003D493F">
        <w:rPr>
          <w:rFonts w:ascii="Marianne" w:hAnsi="Marianne" w:cs="Arial"/>
          <w:color w:val="000000"/>
          <w:szCs w:val="20"/>
          <w:lang w:val="fr-FR"/>
        </w:rPr>
        <w:t>Direction régionale des finances publiques d’Ile-de-France</w:t>
      </w:r>
    </w:p>
    <w:p w14:paraId="490C8E94" w14:textId="77777777" w:rsidR="0067061B" w:rsidRPr="003D493F" w:rsidRDefault="0067061B" w:rsidP="0067061B">
      <w:pPr>
        <w:pStyle w:val="ParagrapheIndent1"/>
        <w:spacing w:before="120" w:after="100" w:afterAutospacing="1"/>
        <w:ind w:left="23" w:right="23"/>
        <w:contextualSpacing/>
        <w:rPr>
          <w:rFonts w:ascii="Marianne" w:hAnsi="Marianne" w:cs="Arial"/>
          <w:color w:val="000000"/>
          <w:szCs w:val="20"/>
          <w:lang w:val="fr-FR"/>
        </w:rPr>
      </w:pPr>
      <w:r w:rsidRPr="003D493F">
        <w:rPr>
          <w:rFonts w:ascii="Marianne" w:hAnsi="Marianne" w:cs="Arial"/>
          <w:color w:val="000000"/>
          <w:szCs w:val="20"/>
          <w:lang w:val="fr-FR"/>
        </w:rPr>
        <w:t>94 rue Réaumur</w:t>
      </w:r>
      <w:r w:rsidR="00F73973" w:rsidRPr="003D493F">
        <w:rPr>
          <w:rFonts w:ascii="Marianne" w:hAnsi="Marianne" w:cs="Arial"/>
          <w:color w:val="000000"/>
          <w:szCs w:val="20"/>
          <w:lang w:val="fr-FR"/>
        </w:rPr>
        <w:t xml:space="preserve"> - </w:t>
      </w:r>
      <w:r w:rsidRPr="003D493F">
        <w:rPr>
          <w:rFonts w:ascii="Marianne" w:hAnsi="Marianne" w:cs="Arial"/>
          <w:color w:val="000000"/>
          <w:szCs w:val="20"/>
          <w:lang w:val="fr-FR"/>
        </w:rPr>
        <w:t>75002 Paris</w:t>
      </w:r>
    </w:p>
    <w:p w14:paraId="01C6A34E" w14:textId="77777777" w:rsidR="009B1CD0" w:rsidRPr="003D493F" w:rsidRDefault="009B1CD0" w:rsidP="009B45B9">
      <w:pPr>
        <w:tabs>
          <w:tab w:val="left" w:pos="851"/>
          <w:tab w:val="left" w:pos="3402"/>
          <w:tab w:val="left" w:pos="6237"/>
          <w:tab w:val="left" w:pos="9072"/>
        </w:tabs>
        <w:jc w:val="both"/>
        <w:rPr>
          <w:rFonts w:ascii="Marianne" w:hAnsi="Marianne" w:cs="Arial"/>
          <w:i/>
        </w:rPr>
      </w:pPr>
      <w:r w:rsidRPr="003D493F">
        <w:rPr>
          <w:rFonts w:ascii="Marianne" w:hAnsi="Marianne" w:cs="Arial"/>
          <w:b/>
          <w:caps/>
        </w:rPr>
        <w:t>P</w:t>
      </w:r>
      <w:r w:rsidRPr="003D493F">
        <w:rPr>
          <w:rFonts w:ascii="Marianne" w:hAnsi="Marianne" w:cs="Arial"/>
          <w:b/>
        </w:rPr>
        <w:t>our l</w:t>
      </w:r>
      <w:r w:rsidRPr="003D493F">
        <w:rPr>
          <w:rFonts w:ascii="Marianne" w:hAnsi="Marianne" w:cs="Arial"/>
          <w:b/>
          <w:caps/>
        </w:rPr>
        <w:t>’</w:t>
      </w:r>
      <w:r w:rsidR="008B2A38" w:rsidRPr="003D493F">
        <w:rPr>
          <w:rFonts w:ascii="Marianne" w:hAnsi="Marianne" w:cs="Arial"/>
          <w:b/>
          <w:caps/>
        </w:rPr>
        <w:t>É</w:t>
      </w:r>
      <w:r w:rsidR="008B2A38" w:rsidRPr="003D493F">
        <w:rPr>
          <w:rFonts w:ascii="Marianne" w:hAnsi="Marianne" w:cs="Arial"/>
          <w:b/>
        </w:rPr>
        <w:t>tat</w:t>
      </w:r>
      <w:r w:rsidRPr="003D493F">
        <w:rPr>
          <w:rFonts w:ascii="Marianne" w:hAnsi="Marianne" w:cs="Arial"/>
          <w:b/>
        </w:rPr>
        <w:t xml:space="preserve"> et ses établissements :</w:t>
      </w:r>
    </w:p>
    <w:p w14:paraId="3C738B27" w14:textId="77777777" w:rsidR="009B1CD0" w:rsidRPr="003D493F" w:rsidRDefault="009B1CD0" w:rsidP="009B45B9">
      <w:pPr>
        <w:tabs>
          <w:tab w:val="left" w:pos="851"/>
          <w:tab w:val="left" w:pos="3402"/>
          <w:tab w:val="left" w:pos="6237"/>
          <w:tab w:val="left" w:pos="9072"/>
        </w:tabs>
        <w:jc w:val="both"/>
        <w:rPr>
          <w:rFonts w:ascii="Marianne" w:hAnsi="Marianne" w:cs="Arial"/>
        </w:rPr>
      </w:pPr>
      <w:r w:rsidRPr="003D493F">
        <w:rPr>
          <w:rFonts w:ascii="Marianne" w:hAnsi="Marianne" w:cs="Arial"/>
          <w:i/>
        </w:rPr>
        <w:t>(Visa ou avis de l’autorité chargée du contrôle financier.)</w:t>
      </w:r>
    </w:p>
    <w:p w14:paraId="37AE2A44" w14:textId="77777777" w:rsidR="009B1CD0" w:rsidRPr="003D493F" w:rsidRDefault="009B1CD0" w:rsidP="009B45B9">
      <w:pPr>
        <w:tabs>
          <w:tab w:val="left" w:pos="851"/>
        </w:tabs>
        <w:rPr>
          <w:rFonts w:ascii="Marianne" w:hAnsi="Marianne" w:cs="Arial"/>
        </w:rPr>
      </w:pPr>
    </w:p>
    <w:p w14:paraId="2F984E0B" w14:textId="77777777" w:rsidR="009B1CD0" w:rsidRPr="003D493F" w:rsidRDefault="009B1CD0" w:rsidP="009B45B9">
      <w:pPr>
        <w:tabs>
          <w:tab w:val="left" w:pos="851"/>
        </w:tabs>
        <w:rPr>
          <w:rFonts w:ascii="Marianne" w:hAnsi="Marianne" w:cs="Arial"/>
        </w:rPr>
      </w:pPr>
    </w:p>
    <w:p w14:paraId="00F6BF96" w14:textId="77777777" w:rsidR="00AB539B" w:rsidRPr="003D493F" w:rsidRDefault="00AB539B" w:rsidP="009B45B9">
      <w:pPr>
        <w:tabs>
          <w:tab w:val="left" w:pos="851"/>
        </w:tabs>
        <w:rPr>
          <w:rFonts w:ascii="Marianne" w:hAnsi="Marianne" w:cs="Arial"/>
        </w:rPr>
      </w:pPr>
    </w:p>
    <w:p w14:paraId="15208AD4" w14:textId="77777777" w:rsidR="00AB539B" w:rsidRPr="003D493F" w:rsidRDefault="00AB539B" w:rsidP="009B45B9">
      <w:pPr>
        <w:tabs>
          <w:tab w:val="left" w:pos="851"/>
        </w:tabs>
        <w:rPr>
          <w:rFonts w:ascii="Marianne" w:hAnsi="Marianne" w:cs="Arial"/>
        </w:rPr>
      </w:pPr>
    </w:p>
    <w:p w14:paraId="1C7A9660" w14:textId="77777777" w:rsidR="009B1CD0" w:rsidRPr="003D493F" w:rsidRDefault="009B1CD0" w:rsidP="009B45B9">
      <w:pPr>
        <w:tabs>
          <w:tab w:val="left" w:pos="851"/>
        </w:tabs>
        <w:rPr>
          <w:rFonts w:ascii="Marianne" w:hAnsi="Marianne" w:cs="Arial"/>
        </w:rPr>
      </w:pPr>
    </w:p>
    <w:p w14:paraId="25E79810" w14:textId="77777777" w:rsidR="009B1CD0" w:rsidRPr="003D493F" w:rsidRDefault="009B1CD0" w:rsidP="009B45B9">
      <w:pPr>
        <w:tabs>
          <w:tab w:val="left" w:pos="851"/>
        </w:tabs>
        <w:rPr>
          <w:rFonts w:ascii="Marianne" w:hAnsi="Marianne" w:cs="Arial"/>
        </w:rPr>
      </w:pPr>
    </w:p>
    <w:p w14:paraId="40C15BF7" w14:textId="77777777" w:rsidR="009B1CD0" w:rsidRPr="003D493F" w:rsidRDefault="009B1CD0" w:rsidP="009B45B9">
      <w:pPr>
        <w:tabs>
          <w:tab w:val="left" w:pos="851"/>
          <w:tab w:val="left" w:pos="5245"/>
          <w:tab w:val="left" w:pos="7371"/>
          <w:tab w:val="left" w:pos="7655"/>
        </w:tabs>
        <w:jc w:val="both"/>
        <w:rPr>
          <w:rFonts w:ascii="Marianne" w:hAnsi="Marianne"/>
        </w:rPr>
      </w:pPr>
      <w:r w:rsidRPr="003D493F">
        <w:rPr>
          <w:rFonts w:ascii="Marianne" w:hAnsi="Marianne" w:cs="Arial"/>
        </w:rPr>
        <w:tab/>
        <w:t>A</w:t>
      </w:r>
      <w:r w:rsidRPr="003D493F">
        <w:rPr>
          <w:rFonts w:ascii="Calibri" w:hAnsi="Calibri" w:cs="Calibri"/>
        </w:rPr>
        <w:t> </w:t>
      </w:r>
      <w:r w:rsidRPr="003D493F">
        <w:rPr>
          <w:rFonts w:ascii="Marianne" w:hAnsi="Marianne" w:cs="Arial"/>
        </w:rPr>
        <w:t xml:space="preserve">: </w:t>
      </w:r>
      <w:r w:rsidRPr="003D493F">
        <w:rPr>
          <w:rFonts w:ascii="Marianne" w:hAnsi="Marianne" w:cs="Marianne"/>
        </w:rPr>
        <w:t>……………………</w:t>
      </w:r>
      <w:r w:rsidRPr="003D493F">
        <w:rPr>
          <w:rFonts w:ascii="Marianne" w:hAnsi="Marianne" w:cs="Arial"/>
        </w:rPr>
        <w:t xml:space="preserve"> , le </w:t>
      </w:r>
      <w:r w:rsidRPr="003D493F">
        <w:rPr>
          <w:rFonts w:ascii="Marianne" w:hAnsi="Marianne" w:cs="Marianne"/>
        </w:rPr>
        <w:t>…………………</w:t>
      </w:r>
    </w:p>
    <w:p w14:paraId="54F1F320" w14:textId="77777777" w:rsidR="009B1CD0" w:rsidRPr="003D493F" w:rsidRDefault="009B1CD0" w:rsidP="009B45B9">
      <w:pPr>
        <w:tabs>
          <w:tab w:val="left" w:pos="851"/>
        </w:tabs>
        <w:rPr>
          <w:rFonts w:ascii="Marianne" w:hAnsi="Marianne"/>
        </w:rPr>
      </w:pPr>
    </w:p>
    <w:p w14:paraId="6108F36E" w14:textId="77777777" w:rsidR="009B1CD0" w:rsidRPr="003D493F" w:rsidRDefault="009B1CD0" w:rsidP="009B45B9">
      <w:pPr>
        <w:tabs>
          <w:tab w:val="left" w:pos="851"/>
        </w:tabs>
        <w:rPr>
          <w:rFonts w:ascii="Marianne" w:hAnsi="Marianne"/>
        </w:rPr>
      </w:pPr>
    </w:p>
    <w:p w14:paraId="2F6FB6E0" w14:textId="77777777" w:rsidR="009B1CD0" w:rsidRPr="003D493F" w:rsidRDefault="009B1CD0" w:rsidP="009B45B9">
      <w:pPr>
        <w:tabs>
          <w:tab w:val="left" w:pos="851"/>
        </w:tabs>
        <w:ind w:left="6804"/>
        <w:jc w:val="both"/>
        <w:rPr>
          <w:rFonts w:ascii="Marianne" w:hAnsi="Marianne" w:cs="Arial"/>
          <w:i/>
        </w:rPr>
      </w:pPr>
      <w:r w:rsidRPr="003D493F">
        <w:rPr>
          <w:rFonts w:ascii="Marianne" w:hAnsi="Marianne" w:cs="Arial"/>
        </w:rPr>
        <w:t>Signature</w:t>
      </w:r>
    </w:p>
    <w:p w14:paraId="6BC78923" w14:textId="77777777" w:rsidR="009B1CD0" w:rsidRPr="003D493F" w:rsidRDefault="009B1CD0" w:rsidP="009B45B9">
      <w:pPr>
        <w:tabs>
          <w:tab w:val="left" w:pos="851"/>
        </w:tabs>
        <w:ind w:left="4820"/>
        <w:jc w:val="center"/>
        <w:rPr>
          <w:rFonts w:ascii="Marianne" w:hAnsi="Marianne"/>
        </w:rPr>
      </w:pPr>
      <w:r w:rsidRPr="003D493F">
        <w:rPr>
          <w:rFonts w:ascii="Marianne" w:hAnsi="Marianne" w:cs="Arial"/>
          <w:i/>
        </w:rPr>
        <w:t xml:space="preserve">(représentant </w:t>
      </w:r>
      <w:r w:rsidR="0021527A" w:rsidRPr="003D493F">
        <w:rPr>
          <w:rFonts w:ascii="Marianne" w:hAnsi="Marianne" w:cs="Arial"/>
          <w:i/>
        </w:rPr>
        <w:t>de l’acheteur</w:t>
      </w:r>
      <w:r w:rsidRPr="003D493F">
        <w:rPr>
          <w:rFonts w:ascii="Marianne" w:hAnsi="Marianne" w:cs="Arial"/>
          <w:i/>
        </w:rPr>
        <w:t xml:space="preserve"> habilité à signer le marché </w:t>
      </w:r>
      <w:r w:rsidR="00930A5C" w:rsidRPr="003D493F">
        <w:rPr>
          <w:rFonts w:ascii="Marianne" w:hAnsi="Marianne" w:cs="Arial"/>
          <w:i/>
        </w:rPr>
        <w:t>public</w:t>
      </w:r>
      <w:r w:rsidRPr="003D493F">
        <w:rPr>
          <w:rFonts w:ascii="Marianne" w:hAnsi="Marianne" w:cs="Arial"/>
          <w:i/>
        </w:rPr>
        <w:t>)</w:t>
      </w:r>
    </w:p>
    <w:p w14:paraId="60E4F4C8" w14:textId="77777777" w:rsidR="009B1CD0" w:rsidRPr="003D493F" w:rsidRDefault="009B1CD0" w:rsidP="009B45B9">
      <w:pPr>
        <w:tabs>
          <w:tab w:val="left" w:pos="851"/>
        </w:tabs>
        <w:jc w:val="both"/>
        <w:rPr>
          <w:rFonts w:ascii="Marianne" w:hAnsi="Marianne"/>
        </w:rPr>
      </w:pPr>
    </w:p>
    <w:p w14:paraId="4A8F7A3E" w14:textId="77777777" w:rsidR="009B1CD0" w:rsidRPr="003D493F" w:rsidRDefault="009B1CD0" w:rsidP="009B45B9">
      <w:pPr>
        <w:tabs>
          <w:tab w:val="left" w:pos="851"/>
        </w:tabs>
        <w:jc w:val="both"/>
        <w:rPr>
          <w:rFonts w:ascii="Marianne" w:hAnsi="Marianne"/>
        </w:rPr>
      </w:pPr>
    </w:p>
    <w:p w14:paraId="7D517157" w14:textId="77777777" w:rsidR="009B1CD0" w:rsidRPr="003D493F" w:rsidRDefault="009B1CD0" w:rsidP="009B45B9">
      <w:pPr>
        <w:tabs>
          <w:tab w:val="left" w:pos="851"/>
        </w:tabs>
        <w:jc w:val="both"/>
        <w:rPr>
          <w:rFonts w:ascii="Marianne" w:hAnsi="Marianne"/>
        </w:rPr>
      </w:pPr>
    </w:p>
    <w:p w14:paraId="3876081F" w14:textId="77777777" w:rsidR="002C2CA3" w:rsidRPr="003D493F" w:rsidRDefault="002C2CA3" w:rsidP="009B45B9">
      <w:pPr>
        <w:tabs>
          <w:tab w:val="left" w:pos="851"/>
        </w:tabs>
        <w:jc w:val="both"/>
        <w:rPr>
          <w:rFonts w:ascii="Marianne" w:hAnsi="Marianne"/>
        </w:rPr>
      </w:pPr>
    </w:p>
    <w:p w14:paraId="147824E8" w14:textId="77777777" w:rsidR="00BB181F" w:rsidRPr="00B91DF2" w:rsidRDefault="00BB181F" w:rsidP="00BB181F">
      <w:pPr>
        <w:rPr>
          <w:rFonts w:ascii="Marianne" w:hAnsi="Marianne"/>
          <w:b/>
          <w:color w:val="000000"/>
          <w:u w:val="single"/>
        </w:rPr>
      </w:pPr>
      <w:r w:rsidRPr="00B91DF2">
        <w:rPr>
          <w:rFonts w:ascii="Marianne" w:hAnsi="Marianne"/>
          <w:b/>
          <w:color w:val="000000"/>
          <w:u w:val="single"/>
        </w:rPr>
        <w:t>NANTISSEMENT OU CESSION DE CREANCES</w:t>
      </w:r>
    </w:p>
    <w:p w14:paraId="602CA289" w14:textId="77777777" w:rsidR="00BB181F" w:rsidRPr="00BB181F" w:rsidRDefault="00BB181F" w:rsidP="00BB181F">
      <w:pPr>
        <w:pStyle w:val="ParagrapheIndent1"/>
        <w:ind w:left="20" w:right="20"/>
        <w:jc w:val="both"/>
        <w:rPr>
          <w:rFonts w:ascii="Marianne" w:hAnsi="Marianne"/>
          <w:color w:val="000000"/>
          <w:lang w:val="fr-FR"/>
        </w:rPr>
      </w:pPr>
    </w:p>
    <w:p w14:paraId="2B643BD6" w14:textId="77777777" w:rsidR="00BB181F" w:rsidRPr="00BB181F" w:rsidRDefault="00BB181F" w:rsidP="00BB181F">
      <w:pPr>
        <w:pStyle w:val="ParagrapheIndent1"/>
        <w:ind w:left="20" w:right="20"/>
        <w:jc w:val="both"/>
        <w:rPr>
          <w:rFonts w:ascii="Marianne" w:hAnsi="Marianne"/>
          <w:color w:val="000000"/>
          <w:lang w:val="fr-FR"/>
        </w:rPr>
      </w:pPr>
      <w:r w:rsidRPr="00BB181F">
        <w:rPr>
          <w:rFonts w:ascii="Marianne" w:hAnsi="Marianne"/>
          <w:color w:val="000000"/>
          <w:lang w:val="fr-FR"/>
        </w:rPr>
        <w:t>Copie délivrée en unique exemplaire pour être remise à l'établissement de crédit en cas de cession ou de nantissement de créance de :</w:t>
      </w:r>
    </w:p>
    <w:tbl>
      <w:tblPr>
        <w:tblW w:w="9620" w:type="dxa"/>
        <w:tblInd w:w="-88" w:type="dxa"/>
        <w:tblCellMar>
          <w:left w:w="0" w:type="dxa"/>
          <w:right w:w="0" w:type="dxa"/>
        </w:tblCellMar>
        <w:tblLook w:val="04A0" w:firstRow="1" w:lastRow="0" w:firstColumn="1" w:lastColumn="0" w:noHBand="0" w:noVBand="1"/>
      </w:tblPr>
      <w:tblGrid>
        <w:gridCol w:w="240"/>
        <w:gridCol w:w="200"/>
        <w:gridCol w:w="9180"/>
      </w:tblGrid>
      <w:tr w:rsidR="00BB181F" w:rsidRPr="007C4575" w14:paraId="1E287D4C" w14:textId="77777777" w:rsidTr="007A2044">
        <w:trPr>
          <w:trHeight w:val="216"/>
        </w:trPr>
        <w:tc>
          <w:tcPr>
            <w:tcW w:w="232" w:type="dxa"/>
            <w:shd w:val="clear" w:color="auto" w:fill="FFFFFF"/>
          </w:tcPr>
          <w:p w14:paraId="3F5840F5" w14:textId="77777777" w:rsidR="00BB181F" w:rsidRPr="007C4575" w:rsidRDefault="00BB181F" w:rsidP="007A2044">
            <w:pPr>
              <w:rPr>
                <w:rFonts w:ascii="Marianne" w:hAnsi="Marianne"/>
              </w:rPr>
            </w:pPr>
            <w:r w:rsidRPr="007C4575">
              <w:rPr>
                <w:rFonts w:ascii="Marianne" w:hAnsi="Marianne"/>
                <w:noProof/>
                <w:lang w:eastAsia="fr-FR"/>
              </w:rPr>
              <w:drawing>
                <wp:inline distT="0" distB="0" distL="0" distR="0" wp14:anchorId="1238B77F" wp14:editId="24E43B56">
                  <wp:extent cx="152400" cy="152400"/>
                  <wp:effectExtent l="0" t="0" r="0" b="0"/>
                  <wp:docPr id="19" name="Image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6"/>
                          <pic:cNvPicPr>
                            <a:picLocks noChangeAspect="1" noChangeArrowheads="1"/>
                          </pic:cNvPicPr>
                        </pic:nvPicPr>
                        <pic:blipFill>
                          <a:blip r:embed="rId11"/>
                          <a:stretch>
                            <a:fillRect/>
                          </a:stretch>
                        </pic:blipFill>
                        <pic:spPr bwMode="auto">
                          <a:xfrm>
                            <a:off x="0" y="0"/>
                            <a:ext cx="152400" cy="152400"/>
                          </a:xfrm>
                          <a:prstGeom prst="rect">
                            <a:avLst/>
                          </a:prstGeom>
                        </pic:spPr>
                      </pic:pic>
                    </a:graphicData>
                  </a:graphic>
                </wp:inline>
              </w:drawing>
            </w:r>
          </w:p>
        </w:tc>
        <w:tc>
          <w:tcPr>
            <w:tcW w:w="200" w:type="dxa"/>
            <w:shd w:val="clear" w:color="auto" w:fill="FFFFFF"/>
          </w:tcPr>
          <w:p w14:paraId="37C0C408" w14:textId="77777777" w:rsidR="00BB181F" w:rsidRPr="007C4575" w:rsidRDefault="00BB181F" w:rsidP="007A2044">
            <w:pPr>
              <w:rPr>
                <w:rFonts w:ascii="Marianne" w:hAnsi="Marianne"/>
                <w:sz w:val="2"/>
              </w:rPr>
            </w:pPr>
          </w:p>
        </w:tc>
        <w:tc>
          <w:tcPr>
            <w:tcW w:w="9188" w:type="dxa"/>
            <w:vMerge w:val="restart"/>
            <w:shd w:val="clear" w:color="auto" w:fill="FFFFFF"/>
          </w:tcPr>
          <w:p w14:paraId="792D3641" w14:textId="77777777" w:rsidR="00BB181F" w:rsidRPr="00BB181F" w:rsidRDefault="00BB181F" w:rsidP="007A2044">
            <w:pPr>
              <w:pStyle w:val="ParagrapheIndent1"/>
              <w:jc w:val="both"/>
              <w:rPr>
                <w:rFonts w:ascii="Marianne" w:hAnsi="Marianne"/>
                <w:color w:val="000000"/>
                <w:lang w:val="fr-FR"/>
              </w:rPr>
            </w:pPr>
            <w:r w:rsidRPr="00BB181F">
              <w:rPr>
                <w:rFonts w:ascii="Marianne" w:hAnsi="Marianne"/>
                <w:color w:val="000000"/>
                <w:lang w:val="fr-FR"/>
              </w:rPr>
              <w:t>La totalité du marché dont le montant est de (indiquer le montant en chiffres et en lettres) :</w:t>
            </w:r>
          </w:p>
          <w:p w14:paraId="5687432A" w14:textId="77777777" w:rsidR="00BB181F" w:rsidRPr="007C4575" w:rsidRDefault="00BB181F" w:rsidP="007A2044">
            <w:pPr>
              <w:pStyle w:val="ParagrapheIndent1"/>
              <w:jc w:val="both"/>
              <w:rPr>
                <w:rFonts w:ascii="Marianne" w:hAnsi="Marianne"/>
                <w:color w:val="000000"/>
              </w:rPr>
            </w:pPr>
            <w:r w:rsidRPr="007C4575">
              <w:rPr>
                <w:rFonts w:ascii="Marianne" w:hAnsi="Marianne"/>
                <w:color w:val="000000"/>
              </w:rPr>
              <w:t>. . . . . . . . . . . . . . . . . . . . . . . . . . . . . . . . . . . . . . . . . . . . . . . . . . . . . . . . . . . . . . . . . . . . . . . . . . . . . . . . . . . . . . . . . . . . . . . . . . . . . .</w:t>
            </w:r>
          </w:p>
        </w:tc>
      </w:tr>
      <w:tr w:rsidR="00BB181F" w:rsidRPr="007C4575" w14:paraId="5AFD2403" w14:textId="77777777" w:rsidTr="007A2044">
        <w:trPr>
          <w:trHeight w:val="396"/>
        </w:trPr>
        <w:tc>
          <w:tcPr>
            <w:tcW w:w="232" w:type="dxa"/>
            <w:shd w:val="clear" w:color="auto" w:fill="FFFFFF"/>
          </w:tcPr>
          <w:p w14:paraId="125B9AB0" w14:textId="77777777" w:rsidR="00BB181F" w:rsidRPr="007C4575" w:rsidRDefault="00BB181F" w:rsidP="007A2044">
            <w:pPr>
              <w:rPr>
                <w:rFonts w:ascii="Marianne" w:hAnsi="Marianne"/>
                <w:sz w:val="2"/>
              </w:rPr>
            </w:pPr>
          </w:p>
        </w:tc>
        <w:tc>
          <w:tcPr>
            <w:tcW w:w="200" w:type="dxa"/>
            <w:shd w:val="clear" w:color="auto" w:fill="FFFFFF"/>
          </w:tcPr>
          <w:p w14:paraId="5F4A0FC0" w14:textId="77777777" w:rsidR="00BB181F" w:rsidRPr="007C4575" w:rsidRDefault="00BB181F" w:rsidP="007A2044">
            <w:pPr>
              <w:rPr>
                <w:rFonts w:ascii="Marianne" w:hAnsi="Marianne"/>
                <w:sz w:val="2"/>
              </w:rPr>
            </w:pPr>
          </w:p>
        </w:tc>
        <w:tc>
          <w:tcPr>
            <w:tcW w:w="9188" w:type="dxa"/>
            <w:vMerge/>
            <w:shd w:val="clear" w:color="auto" w:fill="FFFFFF"/>
          </w:tcPr>
          <w:p w14:paraId="374B3355" w14:textId="77777777" w:rsidR="00BB181F" w:rsidRPr="007C4575" w:rsidRDefault="00BB181F" w:rsidP="007A2044">
            <w:pPr>
              <w:rPr>
                <w:rFonts w:ascii="Marianne" w:hAnsi="Marianne"/>
              </w:rPr>
            </w:pPr>
          </w:p>
        </w:tc>
      </w:tr>
    </w:tbl>
    <w:p w14:paraId="3C5B62A7" w14:textId="77777777" w:rsidR="00BB181F" w:rsidRPr="007C4575" w:rsidRDefault="00BB181F" w:rsidP="00BB181F">
      <w:pPr>
        <w:rPr>
          <w:rFonts w:ascii="Marianne" w:hAnsi="Marianne"/>
        </w:rPr>
      </w:pPr>
      <w:r w:rsidRPr="007C4575">
        <w:rPr>
          <w:rFonts w:ascii="Marianne" w:hAnsi="Marianne"/>
        </w:rPr>
        <w:t xml:space="preserve">  </w:t>
      </w:r>
    </w:p>
    <w:tbl>
      <w:tblPr>
        <w:tblW w:w="9620" w:type="dxa"/>
        <w:tblInd w:w="-88" w:type="dxa"/>
        <w:tblCellMar>
          <w:left w:w="0" w:type="dxa"/>
          <w:right w:w="0" w:type="dxa"/>
        </w:tblCellMar>
        <w:tblLook w:val="04A0" w:firstRow="1" w:lastRow="0" w:firstColumn="1" w:lastColumn="0" w:noHBand="0" w:noVBand="1"/>
      </w:tblPr>
      <w:tblGrid>
        <w:gridCol w:w="240"/>
        <w:gridCol w:w="200"/>
        <w:gridCol w:w="9180"/>
      </w:tblGrid>
      <w:tr w:rsidR="00BB181F" w:rsidRPr="007C4575" w14:paraId="2A177C31" w14:textId="77777777" w:rsidTr="007A2044">
        <w:trPr>
          <w:trHeight w:val="216"/>
        </w:trPr>
        <w:tc>
          <w:tcPr>
            <w:tcW w:w="232" w:type="dxa"/>
            <w:shd w:val="clear" w:color="auto" w:fill="FFFFFF"/>
          </w:tcPr>
          <w:p w14:paraId="18E47929" w14:textId="77777777" w:rsidR="00BB181F" w:rsidRPr="007C4575" w:rsidRDefault="00BB181F" w:rsidP="007A2044">
            <w:pPr>
              <w:rPr>
                <w:rFonts w:ascii="Marianne" w:hAnsi="Marianne"/>
              </w:rPr>
            </w:pPr>
            <w:r w:rsidRPr="007C4575">
              <w:rPr>
                <w:rFonts w:ascii="Marianne" w:hAnsi="Marianne"/>
                <w:noProof/>
                <w:lang w:eastAsia="fr-FR"/>
              </w:rPr>
              <w:drawing>
                <wp:inline distT="0" distB="0" distL="0" distR="0" wp14:anchorId="62C51CED" wp14:editId="3EF3957A">
                  <wp:extent cx="152400" cy="152400"/>
                  <wp:effectExtent l="0" t="0" r="0" b="0"/>
                  <wp:docPr id="20" name="Image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7"/>
                          <pic:cNvPicPr>
                            <a:picLocks noChangeAspect="1" noChangeArrowheads="1"/>
                          </pic:cNvPicPr>
                        </pic:nvPicPr>
                        <pic:blipFill>
                          <a:blip r:embed="rId11"/>
                          <a:stretch>
                            <a:fillRect/>
                          </a:stretch>
                        </pic:blipFill>
                        <pic:spPr bwMode="auto">
                          <a:xfrm>
                            <a:off x="0" y="0"/>
                            <a:ext cx="152400" cy="152400"/>
                          </a:xfrm>
                          <a:prstGeom prst="rect">
                            <a:avLst/>
                          </a:prstGeom>
                        </pic:spPr>
                      </pic:pic>
                    </a:graphicData>
                  </a:graphic>
                </wp:inline>
              </w:drawing>
            </w:r>
          </w:p>
        </w:tc>
        <w:tc>
          <w:tcPr>
            <w:tcW w:w="200" w:type="dxa"/>
            <w:shd w:val="clear" w:color="auto" w:fill="FFFFFF"/>
          </w:tcPr>
          <w:p w14:paraId="1008E13B" w14:textId="77777777" w:rsidR="00BB181F" w:rsidRPr="007C4575" w:rsidRDefault="00BB181F" w:rsidP="007A2044">
            <w:pPr>
              <w:rPr>
                <w:rFonts w:ascii="Marianne" w:hAnsi="Marianne"/>
                <w:sz w:val="2"/>
              </w:rPr>
            </w:pPr>
          </w:p>
        </w:tc>
        <w:tc>
          <w:tcPr>
            <w:tcW w:w="9188" w:type="dxa"/>
            <w:vMerge w:val="restart"/>
            <w:shd w:val="clear" w:color="auto" w:fill="FFFFFF"/>
          </w:tcPr>
          <w:p w14:paraId="3FB544EA" w14:textId="77777777" w:rsidR="00BB181F" w:rsidRPr="00BB181F" w:rsidRDefault="00BB181F" w:rsidP="007A2044">
            <w:pPr>
              <w:pStyle w:val="ParagrapheIndent1"/>
              <w:jc w:val="both"/>
              <w:rPr>
                <w:rFonts w:ascii="Marianne" w:hAnsi="Marianne"/>
                <w:color w:val="000000"/>
                <w:lang w:val="fr-FR"/>
              </w:rPr>
            </w:pPr>
            <w:r w:rsidRPr="00BB181F">
              <w:rPr>
                <w:rFonts w:ascii="Marianne" w:hAnsi="Marianne"/>
                <w:color w:val="000000"/>
                <w:lang w:val="fr-FR"/>
              </w:rPr>
              <w:t>La partie des prestations que le titulaire n'envisage pas de confier à des sous-traitants bénéficiant du paiement direct, est évaluée à (indiquer en chiffres et en lettres) :</w:t>
            </w:r>
          </w:p>
          <w:p w14:paraId="28218C7E" w14:textId="77777777" w:rsidR="00BB181F" w:rsidRPr="007C4575" w:rsidRDefault="00BB181F" w:rsidP="007A2044">
            <w:pPr>
              <w:pStyle w:val="ParagrapheIndent1"/>
              <w:jc w:val="both"/>
              <w:rPr>
                <w:rFonts w:ascii="Marianne" w:hAnsi="Marianne"/>
                <w:color w:val="000000"/>
              </w:rPr>
            </w:pPr>
            <w:r w:rsidRPr="007C4575">
              <w:rPr>
                <w:rFonts w:ascii="Marianne" w:hAnsi="Marianne"/>
                <w:color w:val="000000"/>
              </w:rPr>
              <w:t>. . . . . . . . . . . . . . . . . . . . . . . . . . . . . . . . . . . . . . . . . . . . . . . . . . . . . . . . . . . . . . . . . . . . . . . . . . . . . . . . . . . . . . . . . . . . . . . . . . . . . .</w:t>
            </w:r>
          </w:p>
        </w:tc>
      </w:tr>
      <w:tr w:rsidR="00BB181F" w:rsidRPr="007C4575" w14:paraId="7BC357D1" w14:textId="77777777" w:rsidTr="007A2044">
        <w:trPr>
          <w:trHeight w:val="612"/>
        </w:trPr>
        <w:tc>
          <w:tcPr>
            <w:tcW w:w="232" w:type="dxa"/>
            <w:shd w:val="clear" w:color="auto" w:fill="FFFFFF"/>
          </w:tcPr>
          <w:p w14:paraId="6204230A" w14:textId="77777777" w:rsidR="00BB181F" w:rsidRPr="007C4575" w:rsidRDefault="00BB181F" w:rsidP="007A2044">
            <w:pPr>
              <w:rPr>
                <w:rFonts w:ascii="Marianne" w:hAnsi="Marianne"/>
                <w:sz w:val="2"/>
              </w:rPr>
            </w:pPr>
          </w:p>
        </w:tc>
        <w:tc>
          <w:tcPr>
            <w:tcW w:w="200" w:type="dxa"/>
            <w:shd w:val="clear" w:color="auto" w:fill="FFFFFF"/>
          </w:tcPr>
          <w:p w14:paraId="53C11C29" w14:textId="77777777" w:rsidR="00BB181F" w:rsidRPr="007C4575" w:rsidRDefault="00BB181F" w:rsidP="007A2044">
            <w:pPr>
              <w:rPr>
                <w:rFonts w:ascii="Marianne" w:hAnsi="Marianne"/>
                <w:sz w:val="2"/>
              </w:rPr>
            </w:pPr>
          </w:p>
        </w:tc>
        <w:tc>
          <w:tcPr>
            <w:tcW w:w="9188" w:type="dxa"/>
            <w:vMerge/>
            <w:shd w:val="clear" w:color="auto" w:fill="FFFFFF"/>
          </w:tcPr>
          <w:p w14:paraId="32622F75" w14:textId="77777777" w:rsidR="00BB181F" w:rsidRPr="007C4575" w:rsidRDefault="00BB181F" w:rsidP="007A2044">
            <w:pPr>
              <w:rPr>
                <w:rFonts w:ascii="Marianne" w:hAnsi="Marianne"/>
              </w:rPr>
            </w:pPr>
          </w:p>
        </w:tc>
      </w:tr>
    </w:tbl>
    <w:p w14:paraId="100CF599" w14:textId="77777777" w:rsidR="00BB181F" w:rsidRPr="007C4575" w:rsidRDefault="00BB181F" w:rsidP="00BB181F">
      <w:pPr>
        <w:rPr>
          <w:rFonts w:ascii="Marianne" w:hAnsi="Marianne"/>
        </w:rPr>
      </w:pPr>
      <w:r w:rsidRPr="007C4575">
        <w:rPr>
          <w:rFonts w:ascii="Marianne" w:hAnsi="Marianne"/>
        </w:rPr>
        <w:t xml:space="preserve"> </w:t>
      </w:r>
    </w:p>
    <w:tbl>
      <w:tblPr>
        <w:tblW w:w="9620" w:type="dxa"/>
        <w:tblInd w:w="-88" w:type="dxa"/>
        <w:tblCellMar>
          <w:left w:w="0" w:type="dxa"/>
          <w:right w:w="0" w:type="dxa"/>
        </w:tblCellMar>
        <w:tblLook w:val="04A0" w:firstRow="1" w:lastRow="0" w:firstColumn="1" w:lastColumn="0" w:noHBand="0" w:noVBand="1"/>
      </w:tblPr>
      <w:tblGrid>
        <w:gridCol w:w="240"/>
        <w:gridCol w:w="200"/>
        <w:gridCol w:w="9180"/>
      </w:tblGrid>
      <w:tr w:rsidR="00BB181F" w:rsidRPr="007C4575" w14:paraId="3A0940FC" w14:textId="77777777" w:rsidTr="007A2044">
        <w:trPr>
          <w:trHeight w:val="216"/>
        </w:trPr>
        <w:tc>
          <w:tcPr>
            <w:tcW w:w="232" w:type="dxa"/>
            <w:shd w:val="clear" w:color="auto" w:fill="FFFFFF"/>
          </w:tcPr>
          <w:p w14:paraId="5C36AE0B" w14:textId="77777777" w:rsidR="00BB181F" w:rsidRPr="007C4575" w:rsidRDefault="00BB181F" w:rsidP="007A2044">
            <w:pPr>
              <w:rPr>
                <w:rFonts w:ascii="Marianne" w:hAnsi="Marianne"/>
              </w:rPr>
            </w:pPr>
            <w:r w:rsidRPr="007C4575">
              <w:rPr>
                <w:rFonts w:ascii="Marianne" w:hAnsi="Marianne"/>
                <w:noProof/>
                <w:lang w:eastAsia="fr-FR"/>
              </w:rPr>
              <w:drawing>
                <wp:inline distT="0" distB="0" distL="0" distR="0" wp14:anchorId="21BA39F2" wp14:editId="004DBD7A">
                  <wp:extent cx="152400" cy="152400"/>
                  <wp:effectExtent l="0" t="0" r="0" b="0"/>
                  <wp:docPr id="21" name="Image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8"/>
                          <pic:cNvPicPr>
                            <a:picLocks noChangeAspect="1" noChangeArrowheads="1"/>
                          </pic:cNvPicPr>
                        </pic:nvPicPr>
                        <pic:blipFill>
                          <a:blip r:embed="rId11"/>
                          <a:stretch>
                            <a:fillRect/>
                          </a:stretch>
                        </pic:blipFill>
                        <pic:spPr bwMode="auto">
                          <a:xfrm>
                            <a:off x="0" y="0"/>
                            <a:ext cx="152400" cy="152400"/>
                          </a:xfrm>
                          <a:prstGeom prst="rect">
                            <a:avLst/>
                          </a:prstGeom>
                        </pic:spPr>
                      </pic:pic>
                    </a:graphicData>
                  </a:graphic>
                </wp:inline>
              </w:drawing>
            </w:r>
          </w:p>
        </w:tc>
        <w:tc>
          <w:tcPr>
            <w:tcW w:w="200" w:type="dxa"/>
            <w:shd w:val="clear" w:color="auto" w:fill="FFFFFF"/>
          </w:tcPr>
          <w:p w14:paraId="38BFD66E" w14:textId="77777777" w:rsidR="00BB181F" w:rsidRPr="007C4575" w:rsidRDefault="00BB181F" w:rsidP="007A2044">
            <w:pPr>
              <w:rPr>
                <w:rFonts w:ascii="Marianne" w:hAnsi="Marianne"/>
                <w:sz w:val="2"/>
              </w:rPr>
            </w:pPr>
          </w:p>
        </w:tc>
        <w:tc>
          <w:tcPr>
            <w:tcW w:w="9188" w:type="dxa"/>
            <w:vMerge w:val="restart"/>
            <w:shd w:val="clear" w:color="auto" w:fill="FFFFFF"/>
          </w:tcPr>
          <w:p w14:paraId="32920C29" w14:textId="77777777" w:rsidR="00BB181F" w:rsidRPr="00BB181F" w:rsidRDefault="00BB181F" w:rsidP="007A2044">
            <w:pPr>
              <w:pStyle w:val="ParagrapheIndent1"/>
              <w:jc w:val="both"/>
              <w:rPr>
                <w:rFonts w:ascii="Marianne" w:hAnsi="Marianne"/>
                <w:color w:val="000000"/>
                <w:lang w:val="fr-FR"/>
              </w:rPr>
            </w:pPr>
            <w:r w:rsidRPr="00BB181F">
              <w:rPr>
                <w:rFonts w:ascii="Marianne" w:hAnsi="Marianne"/>
                <w:color w:val="000000"/>
                <w:lang w:val="fr-FR"/>
              </w:rPr>
              <w:t>La partie des prestations évaluée à (indiquer le montant en chiffres et en lettres) :</w:t>
            </w:r>
          </w:p>
          <w:p w14:paraId="27E93E56" w14:textId="77777777" w:rsidR="00BB181F" w:rsidRPr="007C4575" w:rsidRDefault="00BB181F" w:rsidP="007A2044">
            <w:pPr>
              <w:pStyle w:val="ParagrapheIndent1"/>
              <w:jc w:val="both"/>
              <w:rPr>
                <w:rFonts w:ascii="Marianne" w:hAnsi="Marianne"/>
                <w:color w:val="000000"/>
              </w:rPr>
            </w:pPr>
            <w:r w:rsidRPr="007C4575">
              <w:rPr>
                <w:rFonts w:ascii="Marianne" w:hAnsi="Marianne"/>
                <w:color w:val="000000"/>
              </w:rPr>
              <w:t>. . . . . . . . . . . . . . . . . . . . . . . . . . . . . . . . . . . . . . . . . . . . . . . . . . . . . . . . . . . . . . . . . . . . . . . . . . . . . . . . . . . . . . . . . . . . . . . . . . . . . .</w:t>
            </w:r>
          </w:p>
        </w:tc>
      </w:tr>
      <w:tr w:rsidR="00BB181F" w:rsidRPr="007C4575" w14:paraId="6769F782" w14:textId="77777777" w:rsidTr="007A2044">
        <w:trPr>
          <w:trHeight w:val="396"/>
        </w:trPr>
        <w:tc>
          <w:tcPr>
            <w:tcW w:w="232" w:type="dxa"/>
            <w:shd w:val="clear" w:color="auto" w:fill="FFFFFF"/>
          </w:tcPr>
          <w:p w14:paraId="100ED1ED" w14:textId="77777777" w:rsidR="00BB181F" w:rsidRPr="007C4575" w:rsidRDefault="00BB181F" w:rsidP="007A2044">
            <w:pPr>
              <w:rPr>
                <w:rFonts w:ascii="Marianne" w:hAnsi="Marianne"/>
                <w:sz w:val="2"/>
              </w:rPr>
            </w:pPr>
          </w:p>
        </w:tc>
        <w:tc>
          <w:tcPr>
            <w:tcW w:w="200" w:type="dxa"/>
            <w:shd w:val="clear" w:color="auto" w:fill="FFFFFF"/>
          </w:tcPr>
          <w:p w14:paraId="2398246D" w14:textId="77777777" w:rsidR="00BB181F" w:rsidRPr="007C4575" w:rsidRDefault="00BB181F" w:rsidP="007A2044">
            <w:pPr>
              <w:rPr>
                <w:rFonts w:ascii="Marianne" w:hAnsi="Marianne"/>
                <w:sz w:val="2"/>
              </w:rPr>
            </w:pPr>
          </w:p>
        </w:tc>
        <w:tc>
          <w:tcPr>
            <w:tcW w:w="9188" w:type="dxa"/>
            <w:vMerge/>
            <w:shd w:val="clear" w:color="auto" w:fill="FFFFFF"/>
          </w:tcPr>
          <w:p w14:paraId="1EBA2D56" w14:textId="77777777" w:rsidR="00BB181F" w:rsidRPr="007C4575" w:rsidRDefault="00BB181F" w:rsidP="007A2044">
            <w:pPr>
              <w:rPr>
                <w:rFonts w:ascii="Marianne" w:hAnsi="Marianne"/>
              </w:rPr>
            </w:pPr>
          </w:p>
        </w:tc>
      </w:tr>
    </w:tbl>
    <w:p w14:paraId="67492A10" w14:textId="77777777" w:rsidR="00BB181F" w:rsidRPr="007C4575" w:rsidRDefault="00BB181F" w:rsidP="00BB181F">
      <w:pPr>
        <w:pStyle w:val="ParagrapheIndent1"/>
        <w:ind w:left="20" w:right="20"/>
        <w:jc w:val="both"/>
        <w:rPr>
          <w:rFonts w:ascii="Marianne" w:hAnsi="Marianne"/>
        </w:rPr>
      </w:pPr>
    </w:p>
    <w:p w14:paraId="7CDFA0F8" w14:textId="77777777" w:rsidR="00BB181F" w:rsidRPr="00BB181F" w:rsidRDefault="00BB181F" w:rsidP="00BB181F">
      <w:pPr>
        <w:pStyle w:val="ParagrapheIndent1"/>
        <w:ind w:left="20" w:right="20"/>
        <w:jc w:val="both"/>
        <w:rPr>
          <w:rFonts w:ascii="Marianne" w:hAnsi="Marianne"/>
          <w:color w:val="000000"/>
          <w:lang w:val="fr-FR"/>
        </w:rPr>
      </w:pPr>
      <w:r w:rsidRPr="00BB181F">
        <w:rPr>
          <w:rFonts w:ascii="Marianne" w:hAnsi="Marianne"/>
          <w:color w:val="000000"/>
          <w:lang w:val="fr-FR"/>
        </w:rPr>
        <w:t>et devant être exécutée par : . . . . . . . . . . . . . . . . . . . . . . en qualité de :</w:t>
      </w:r>
    </w:p>
    <w:p w14:paraId="2A2F3F49" w14:textId="77777777" w:rsidR="00BB181F" w:rsidRPr="007C4575" w:rsidRDefault="00BB181F" w:rsidP="00BB181F">
      <w:pPr>
        <w:ind w:left="20" w:right="20"/>
        <w:jc w:val="both"/>
        <w:rPr>
          <w:rFonts w:ascii="Marianne" w:hAnsi="Marianne"/>
        </w:rPr>
      </w:pPr>
    </w:p>
    <w:tbl>
      <w:tblPr>
        <w:tblW w:w="9692" w:type="dxa"/>
        <w:tblInd w:w="-88" w:type="dxa"/>
        <w:tblCellMar>
          <w:left w:w="0" w:type="dxa"/>
          <w:right w:w="0" w:type="dxa"/>
        </w:tblCellMar>
        <w:tblLook w:val="04A0" w:firstRow="1" w:lastRow="0" w:firstColumn="1" w:lastColumn="0" w:noHBand="0" w:noVBand="1"/>
      </w:tblPr>
      <w:tblGrid>
        <w:gridCol w:w="240"/>
        <w:gridCol w:w="202"/>
        <w:gridCol w:w="9250"/>
      </w:tblGrid>
      <w:tr w:rsidR="00BB181F" w:rsidRPr="007C4575" w14:paraId="58FE9F51" w14:textId="77777777" w:rsidTr="007A2044">
        <w:trPr>
          <w:trHeight w:val="216"/>
        </w:trPr>
        <w:tc>
          <w:tcPr>
            <w:tcW w:w="232" w:type="dxa"/>
            <w:shd w:val="clear" w:color="auto" w:fill="FFFFFF"/>
          </w:tcPr>
          <w:p w14:paraId="719B8A4A" w14:textId="77777777" w:rsidR="00BB181F" w:rsidRPr="007C4575" w:rsidRDefault="00BB181F" w:rsidP="007A2044">
            <w:pPr>
              <w:rPr>
                <w:rFonts w:ascii="Marianne" w:hAnsi="Marianne"/>
              </w:rPr>
            </w:pPr>
            <w:r w:rsidRPr="007C4575">
              <w:rPr>
                <w:rFonts w:ascii="Marianne" w:hAnsi="Marianne"/>
                <w:noProof/>
                <w:lang w:eastAsia="fr-FR"/>
              </w:rPr>
              <w:drawing>
                <wp:inline distT="0" distB="0" distL="0" distR="0" wp14:anchorId="416AAC84" wp14:editId="34690A77">
                  <wp:extent cx="152400" cy="152400"/>
                  <wp:effectExtent l="0" t="0" r="0" b="0"/>
                  <wp:docPr id="22" name="Image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9"/>
                          <pic:cNvPicPr>
                            <a:picLocks noChangeAspect="1" noChangeArrowheads="1"/>
                          </pic:cNvPicPr>
                        </pic:nvPicPr>
                        <pic:blipFill>
                          <a:blip r:embed="rId11"/>
                          <a:stretch>
                            <a:fillRect/>
                          </a:stretch>
                        </pic:blipFill>
                        <pic:spPr bwMode="auto">
                          <a:xfrm>
                            <a:off x="0" y="0"/>
                            <a:ext cx="152400" cy="152400"/>
                          </a:xfrm>
                          <a:prstGeom prst="rect">
                            <a:avLst/>
                          </a:prstGeom>
                        </pic:spPr>
                      </pic:pic>
                    </a:graphicData>
                  </a:graphic>
                </wp:inline>
              </w:drawing>
            </w:r>
          </w:p>
        </w:tc>
        <w:tc>
          <w:tcPr>
            <w:tcW w:w="202" w:type="dxa"/>
            <w:shd w:val="clear" w:color="auto" w:fill="FFFFFF"/>
          </w:tcPr>
          <w:p w14:paraId="7715309D" w14:textId="77777777" w:rsidR="00BB181F" w:rsidRPr="007C4575" w:rsidRDefault="00BB181F" w:rsidP="007A2044">
            <w:pPr>
              <w:rPr>
                <w:rFonts w:ascii="Marianne" w:hAnsi="Marianne"/>
                <w:sz w:val="2"/>
              </w:rPr>
            </w:pPr>
          </w:p>
        </w:tc>
        <w:tc>
          <w:tcPr>
            <w:tcW w:w="9258" w:type="dxa"/>
            <w:shd w:val="clear" w:color="auto" w:fill="FFFFFF"/>
          </w:tcPr>
          <w:p w14:paraId="02F7016F" w14:textId="6826A4AB" w:rsidR="00BB181F" w:rsidRPr="007C4575" w:rsidRDefault="00BB181F" w:rsidP="007A2044">
            <w:pPr>
              <w:pStyle w:val="ParagrapheIndent1"/>
              <w:jc w:val="both"/>
              <w:rPr>
                <w:rFonts w:ascii="Marianne" w:hAnsi="Marianne"/>
                <w:color w:val="000000"/>
              </w:rPr>
            </w:pPr>
            <w:proofErr w:type="spellStart"/>
            <w:r w:rsidRPr="007C4575">
              <w:rPr>
                <w:rFonts w:ascii="Marianne" w:hAnsi="Marianne"/>
                <w:color w:val="000000"/>
              </w:rPr>
              <w:t>membre</w:t>
            </w:r>
            <w:proofErr w:type="spellEnd"/>
            <w:r w:rsidRPr="007C4575">
              <w:rPr>
                <w:rFonts w:ascii="Marianne" w:hAnsi="Marianne"/>
                <w:color w:val="000000"/>
              </w:rPr>
              <w:t xml:space="preserve"> d'un </w:t>
            </w:r>
            <w:proofErr w:type="spellStart"/>
            <w:r w:rsidRPr="007C4575">
              <w:rPr>
                <w:rFonts w:ascii="Marianne" w:hAnsi="Marianne"/>
                <w:color w:val="000000"/>
              </w:rPr>
              <w:t>groupement</w:t>
            </w:r>
            <w:proofErr w:type="spellEnd"/>
            <w:r w:rsidRPr="007C4575">
              <w:rPr>
                <w:rFonts w:ascii="Marianne" w:hAnsi="Marianne"/>
                <w:color w:val="000000"/>
              </w:rPr>
              <w:t xml:space="preserve"> </w:t>
            </w:r>
            <w:proofErr w:type="spellStart"/>
            <w:r w:rsidRPr="007C4575">
              <w:rPr>
                <w:rFonts w:ascii="Marianne" w:hAnsi="Marianne"/>
                <w:color w:val="000000"/>
              </w:rPr>
              <w:t>d'entreprise</w:t>
            </w:r>
            <w:r w:rsidR="00601C62">
              <w:rPr>
                <w:rFonts w:ascii="Marianne" w:hAnsi="Marianne"/>
                <w:color w:val="000000"/>
              </w:rPr>
              <w:t>s</w:t>
            </w:r>
            <w:proofErr w:type="spellEnd"/>
          </w:p>
        </w:tc>
      </w:tr>
      <w:tr w:rsidR="00BB181F" w:rsidRPr="007C4575" w14:paraId="3D6B038E" w14:textId="77777777" w:rsidTr="007A2044">
        <w:trPr>
          <w:trHeight w:val="216"/>
        </w:trPr>
        <w:tc>
          <w:tcPr>
            <w:tcW w:w="232" w:type="dxa"/>
            <w:shd w:val="clear" w:color="auto" w:fill="FFFFFF"/>
          </w:tcPr>
          <w:p w14:paraId="3B32D5C6" w14:textId="77777777" w:rsidR="00BB181F" w:rsidRPr="007C4575" w:rsidRDefault="00BB181F" w:rsidP="007A2044">
            <w:pPr>
              <w:rPr>
                <w:rFonts w:ascii="Marianne" w:hAnsi="Marianne"/>
              </w:rPr>
            </w:pPr>
            <w:r w:rsidRPr="007C4575">
              <w:rPr>
                <w:rFonts w:ascii="Marianne" w:hAnsi="Marianne"/>
                <w:noProof/>
                <w:lang w:eastAsia="fr-FR"/>
              </w:rPr>
              <w:drawing>
                <wp:inline distT="0" distB="0" distL="0" distR="0" wp14:anchorId="3CC3362C" wp14:editId="2801FFA4">
                  <wp:extent cx="152400" cy="152400"/>
                  <wp:effectExtent l="0" t="0" r="0" b="0"/>
                  <wp:docPr id="23" name="Image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20"/>
                          <pic:cNvPicPr>
                            <a:picLocks noChangeAspect="1" noChangeArrowheads="1"/>
                          </pic:cNvPicPr>
                        </pic:nvPicPr>
                        <pic:blipFill>
                          <a:blip r:embed="rId11"/>
                          <a:stretch>
                            <a:fillRect/>
                          </a:stretch>
                        </pic:blipFill>
                        <pic:spPr bwMode="auto">
                          <a:xfrm>
                            <a:off x="0" y="0"/>
                            <a:ext cx="152400" cy="152400"/>
                          </a:xfrm>
                          <a:prstGeom prst="rect">
                            <a:avLst/>
                          </a:prstGeom>
                        </pic:spPr>
                      </pic:pic>
                    </a:graphicData>
                  </a:graphic>
                </wp:inline>
              </w:drawing>
            </w:r>
          </w:p>
        </w:tc>
        <w:tc>
          <w:tcPr>
            <w:tcW w:w="202" w:type="dxa"/>
            <w:shd w:val="clear" w:color="auto" w:fill="FFFFFF"/>
          </w:tcPr>
          <w:p w14:paraId="283FD443" w14:textId="77777777" w:rsidR="00BB181F" w:rsidRPr="007C4575" w:rsidRDefault="00BB181F" w:rsidP="007A2044">
            <w:pPr>
              <w:rPr>
                <w:rFonts w:ascii="Marianne" w:hAnsi="Marianne"/>
                <w:sz w:val="2"/>
              </w:rPr>
            </w:pPr>
          </w:p>
        </w:tc>
        <w:tc>
          <w:tcPr>
            <w:tcW w:w="9258" w:type="dxa"/>
            <w:shd w:val="clear" w:color="auto" w:fill="FFFFFF"/>
          </w:tcPr>
          <w:p w14:paraId="33BEE52F" w14:textId="77777777" w:rsidR="00BB181F" w:rsidRPr="004202BF" w:rsidRDefault="00BB181F" w:rsidP="007A2044">
            <w:pPr>
              <w:pStyle w:val="ParagrapheIndent1"/>
              <w:jc w:val="both"/>
              <w:rPr>
                <w:rFonts w:ascii="Marianne" w:hAnsi="Marianne"/>
                <w:color w:val="000000"/>
              </w:rPr>
            </w:pPr>
            <w:r w:rsidRPr="007C4575">
              <w:rPr>
                <w:rFonts w:ascii="Marianne" w:hAnsi="Marianne"/>
                <w:color w:val="000000"/>
              </w:rPr>
              <w:t>sous-</w:t>
            </w:r>
            <w:proofErr w:type="spellStart"/>
            <w:r w:rsidRPr="007C4575">
              <w:rPr>
                <w:rFonts w:ascii="Marianne" w:hAnsi="Marianne"/>
                <w:color w:val="000000"/>
              </w:rPr>
              <w:t>traitant</w:t>
            </w:r>
            <w:proofErr w:type="spellEnd"/>
          </w:p>
        </w:tc>
      </w:tr>
    </w:tbl>
    <w:p w14:paraId="4D74435D" w14:textId="77777777" w:rsidR="00BB181F" w:rsidRDefault="00BB181F" w:rsidP="00BB181F">
      <w:pPr>
        <w:spacing w:line="20" w:lineRule="exact"/>
        <w:rPr>
          <w:rFonts w:ascii="Marianne" w:hAnsi="Marianne"/>
        </w:rPr>
      </w:pPr>
    </w:p>
    <w:p w14:paraId="00492C64" w14:textId="77777777" w:rsidR="00BB181F" w:rsidRPr="007C4575" w:rsidRDefault="00BB181F" w:rsidP="00BB181F">
      <w:pPr>
        <w:spacing w:line="20" w:lineRule="exact"/>
        <w:rPr>
          <w:rFonts w:ascii="Marianne" w:hAnsi="Marianne"/>
        </w:rPr>
      </w:pPr>
    </w:p>
    <w:p w14:paraId="23226E4C" w14:textId="77777777" w:rsidR="008B2A38" w:rsidRPr="003D493F" w:rsidRDefault="008B2A38" w:rsidP="009B45B9">
      <w:pPr>
        <w:tabs>
          <w:tab w:val="left" w:pos="851"/>
        </w:tabs>
        <w:jc w:val="both"/>
        <w:rPr>
          <w:rFonts w:ascii="Marianne" w:hAnsi="Marianne"/>
        </w:rPr>
      </w:pPr>
    </w:p>
    <w:sectPr w:rsidR="008B2A38" w:rsidRPr="003D493F" w:rsidSect="000744E2">
      <w:type w:val="continuous"/>
      <w:pgSz w:w="11906" w:h="16838"/>
      <w:pgMar w:top="993"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9ED7F" w14:textId="77777777" w:rsidR="00C36A42" w:rsidRDefault="00C36A42">
      <w:r>
        <w:separator/>
      </w:r>
    </w:p>
  </w:endnote>
  <w:endnote w:type="continuationSeparator" w:id="0">
    <w:p w14:paraId="393AEEED" w14:textId="77777777" w:rsidR="00C36A42" w:rsidRDefault="00C36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Ind w:w="71"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BB181F" w14:paraId="0F39411D" w14:textId="77777777" w:rsidTr="00F23C92">
      <w:trPr>
        <w:tblHeader/>
      </w:trPr>
      <w:tc>
        <w:tcPr>
          <w:tcW w:w="2906" w:type="dxa"/>
          <w:shd w:val="clear" w:color="auto" w:fill="66CCFF"/>
        </w:tcPr>
        <w:p w14:paraId="048591EB" w14:textId="2B434978" w:rsidR="005824AE" w:rsidRPr="00BB181F" w:rsidRDefault="00F47A09" w:rsidP="009B45B9">
          <w:pPr>
            <w:ind w:right="-638"/>
            <w:rPr>
              <w:rFonts w:ascii="Marianne" w:hAnsi="Marianne" w:cs="Arial"/>
              <w:b/>
              <w:i/>
              <w:sz w:val="16"/>
              <w:szCs w:val="16"/>
            </w:rPr>
          </w:pPr>
          <w:r w:rsidRPr="00BB181F">
            <w:rPr>
              <w:rFonts w:ascii="Marianne" w:hAnsi="Marianne" w:cs="Arial"/>
              <w:b/>
              <w:noProof/>
              <w:sz w:val="16"/>
              <w:szCs w:val="16"/>
            </w:rPr>
            <mc:AlternateContent>
              <mc:Choice Requires="wps">
                <w:drawing>
                  <wp:anchor distT="0" distB="0" distL="114300" distR="114300" simplePos="0" relativeHeight="251659264" behindDoc="0" locked="0" layoutInCell="0" allowOverlap="1" wp14:anchorId="4F6643CE" wp14:editId="19065E11">
                    <wp:simplePos x="0" y="0"/>
                    <wp:positionH relativeFrom="page">
                      <wp:posOffset>0</wp:posOffset>
                    </wp:positionH>
                    <wp:positionV relativeFrom="page">
                      <wp:posOffset>10227945</wp:posOffset>
                    </wp:positionV>
                    <wp:extent cx="7560310" cy="273050"/>
                    <wp:effectExtent l="0" t="0" r="0" b="12700"/>
                    <wp:wrapNone/>
                    <wp:docPr id="1" name="MSIPCM2adf48f487484a5fab1af842" descr="{&quot;HashCode&quot;:-46873357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E8BAE2" w14:textId="3A21C494" w:rsidR="00F47A09" w:rsidRPr="00F47A09" w:rsidRDefault="00F47A09" w:rsidP="00F47A09">
                                <w:pPr>
                                  <w:jc w:val="center"/>
                                  <w:rPr>
                                    <w:rFonts w:ascii="Calibri" w:hAnsi="Calibri" w:cs="Calibri"/>
                                    <w:color w:val="008000"/>
                                    <w:sz w:val="24"/>
                                  </w:rPr>
                                </w:pPr>
                                <w:r w:rsidRPr="00F47A09">
                                  <w:rPr>
                                    <w:rFonts w:ascii="Calibri" w:hAnsi="Calibri" w:cs="Calibri"/>
                                    <w:color w:val="008000"/>
                                    <w:sz w:val="24"/>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F6643CE" id="_x0000_t202" coordsize="21600,21600" o:spt="202" path="m,l,21600r21600,l21600,xe">
                    <v:stroke joinstyle="miter"/>
                    <v:path gradientshapeok="t" o:connecttype="rect"/>
                  </v:shapetype>
                  <v:shape id="MSIPCM2adf48f487484a5fab1af842" o:spid="_x0000_s1026" type="#_x0000_t202" alt="{&quot;HashCode&quot;:-468733573,&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3CE8BAE2" w14:textId="3A21C494" w:rsidR="00F47A09" w:rsidRPr="00F47A09" w:rsidRDefault="00F47A09" w:rsidP="00F47A09">
                          <w:pPr>
                            <w:jc w:val="center"/>
                            <w:rPr>
                              <w:rFonts w:ascii="Calibri" w:hAnsi="Calibri" w:cs="Calibri"/>
                              <w:color w:val="008000"/>
                              <w:sz w:val="24"/>
                            </w:rPr>
                          </w:pPr>
                          <w:r w:rsidRPr="00F47A09">
                            <w:rPr>
                              <w:rFonts w:ascii="Calibri" w:hAnsi="Calibri" w:cs="Calibri"/>
                              <w:color w:val="008000"/>
                              <w:sz w:val="24"/>
                            </w:rPr>
                            <w:t>C1 Données Internes</w:t>
                          </w:r>
                        </w:p>
                      </w:txbxContent>
                    </v:textbox>
                    <w10:wrap anchorx="page" anchory="page"/>
                  </v:shape>
                </w:pict>
              </mc:Fallback>
            </mc:AlternateContent>
          </w:r>
          <w:r w:rsidR="005824AE" w:rsidRPr="00BB181F">
            <w:rPr>
              <w:rFonts w:ascii="Marianne" w:hAnsi="Marianne" w:cs="Arial"/>
              <w:b/>
              <w:sz w:val="16"/>
              <w:szCs w:val="16"/>
            </w:rPr>
            <w:t>ATTRI1 – Acte d’engagement</w:t>
          </w:r>
        </w:p>
      </w:tc>
      <w:tc>
        <w:tcPr>
          <w:tcW w:w="5528" w:type="dxa"/>
          <w:shd w:val="clear" w:color="auto" w:fill="66CCFF"/>
        </w:tcPr>
        <w:p w14:paraId="24E3E435" w14:textId="11135F5E" w:rsidR="007B7BC5" w:rsidRPr="00BB181F" w:rsidRDefault="007B7BC5" w:rsidP="007B7BC5">
          <w:pPr>
            <w:pStyle w:val="Normal1"/>
            <w:tabs>
              <w:tab w:val="clear" w:pos="567"/>
            </w:tabs>
            <w:ind w:firstLine="0"/>
            <w:rPr>
              <w:color w:val="000000"/>
              <w:sz w:val="16"/>
              <w:szCs w:val="16"/>
            </w:rPr>
          </w:pPr>
          <w:r w:rsidRPr="00BB181F">
            <w:rPr>
              <w:color w:val="000000"/>
              <w:sz w:val="16"/>
              <w:szCs w:val="16"/>
            </w:rPr>
            <w:t>Assistance à maitrise d’ouvrage en matière de sécurité incendie pour les monuments historiques affectés à la Drac Île-de-France.</w:t>
          </w:r>
        </w:p>
        <w:p w14:paraId="133BA051" w14:textId="75A3B857" w:rsidR="005824AE" w:rsidRPr="00BB181F" w:rsidRDefault="005824AE" w:rsidP="00C753B8">
          <w:pPr>
            <w:jc w:val="center"/>
            <w:rPr>
              <w:rFonts w:ascii="Marianne" w:hAnsi="Marianne" w:cs="Arial"/>
              <w:b/>
              <w:sz w:val="16"/>
              <w:szCs w:val="16"/>
            </w:rPr>
          </w:pPr>
        </w:p>
      </w:tc>
      <w:tc>
        <w:tcPr>
          <w:tcW w:w="896" w:type="dxa"/>
          <w:shd w:val="clear" w:color="auto" w:fill="66CCFF"/>
        </w:tcPr>
        <w:p w14:paraId="718202E3" w14:textId="77777777" w:rsidR="005824AE" w:rsidRPr="00BB181F" w:rsidRDefault="005824AE">
          <w:pPr>
            <w:tabs>
              <w:tab w:val="center" w:pos="1366"/>
              <w:tab w:val="right" w:pos="2733"/>
            </w:tabs>
            <w:rPr>
              <w:rFonts w:ascii="Marianne" w:hAnsi="Marianne"/>
              <w:sz w:val="16"/>
              <w:szCs w:val="16"/>
            </w:rPr>
          </w:pPr>
          <w:r w:rsidRPr="00BB181F">
            <w:rPr>
              <w:rFonts w:ascii="Marianne" w:hAnsi="Marianne" w:cs="Arial"/>
              <w:b/>
              <w:sz w:val="16"/>
              <w:szCs w:val="16"/>
            </w:rPr>
            <w:t xml:space="preserve">Page : </w:t>
          </w:r>
        </w:p>
      </w:tc>
      <w:tc>
        <w:tcPr>
          <w:tcW w:w="567" w:type="dxa"/>
          <w:shd w:val="clear" w:color="auto" w:fill="66CCFF"/>
        </w:tcPr>
        <w:p w14:paraId="23B5B8E6" w14:textId="77777777" w:rsidR="005824AE" w:rsidRPr="00BB181F" w:rsidRDefault="005824AE">
          <w:pPr>
            <w:jc w:val="center"/>
            <w:rPr>
              <w:rFonts w:ascii="Marianne" w:hAnsi="Marianne" w:cs="Arial"/>
              <w:b/>
              <w:sz w:val="16"/>
              <w:szCs w:val="16"/>
            </w:rPr>
          </w:pPr>
          <w:r w:rsidRPr="00BB181F">
            <w:rPr>
              <w:rStyle w:val="Numrodepage"/>
              <w:rFonts w:ascii="Marianne" w:hAnsi="Marianne" w:cs="Arial"/>
              <w:b/>
              <w:sz w:val="16"/>
              <w:szCs w:val="16"/>
            </w:rPr>
            <w:fldChar w:fldCharType="begin"/>
          </w:r>
          <w:r w:rsidRPr="00BB181F">
            <w:rPr>
              <w:rStyle w:val="Numrodepage"/>
              <w:rFonts w:ascii="Marianne" w:hAnsi="Marianne" w:cs="Arial"/>
              <w:b/>
              <w:sz w:val="16"/>
              <w:szCs w:val="16"/>
            </w:rPr>
            <w:instrText xml:space="preserve"> PAGE </w:instrText>
          </w:r>
          <w:r w:rsidRPr="00BB181F">
            <w:rPr>
              <w:rStyle w:val="Numrodepage"/>
              <w:rFonts w:ascii="Marianne" w:hAnsi="Marianne" w:cs="Arial"/>
              <w:b/>
              <w:sz w:val="16"/>
              <w:szCs w:val="16"/>
            </w:rPr>
            <w:fldChar w:fldCharType="separate"/>
          </w:r>
          <w:r w:rsidR="004905CF" w:rsidRPr="00BB181F">
            <w:rPr>
              <w:rStyle w:val="Numrodepage"/>
              <w:rFonts w:ascii="Marianne" w:hAnsi="Marianne" w:cs="Arial"/>
              <w:b/>
              <w:noProof/>
              <w:sz w:val="16"/>
              <w:szCs w:val="16"/>
            </w:rPr>
            <w:t>2</w:t>
          </w:r>
          <w:r w:rsidRPr="00BB181F">
            <w:rPr>
              <w:rStyle w:val="Numrodepage"/>
              <w:rFonts w:ascii="Marianne" w:hAnsi="Marianne" w:cs="Arial"/>
              <w:b/>
              <w:sz w:val="16"/>
              <w:szCs w:val="16"/>
            </w:rPr>
            <w:fldChar w:fldCharType="end"/>
          </w:r>
        </w:p>
      </w:tc>
      <w:tc>
        <w:tcPr>
          <w:tcW w:w="165" w:type="dxa"/>
          <w:shd w:val="clear" w:color="auto" w:fill="66CCFF"/>
        </w:tcPr>
        <w:p w14:paraId="0D8321E7" w14:textId="77777777" w:rsidR="005824AE" w:rsidRPr="00BB181F" w:rsidRDefault="005824AE">
          <w:pPr>
            <w:jc w:val="center"/>
            <w:rPr>
              <w:rFonts w:ascii="Marianne" w:hAnsi="Marianne"/>
              <w:sz w:val="16"/>
              <w:szCs w:val="16"/>
            </w:rPr>
          </w:pPr>
          <w:r w:rsidRPr="00BB181F">
            <w:rPr>
              <w:rFonts w:ascii="Marianne" w:hAnsi="Marianne" w:cs="Arial"/>
              <w:b/>
              <w:sz w:val="16"/>
              <w:szCs w:val="16"/>
            </w:rPr>
            <w:t>/</w:t>
          </w:r>
        </w:p>
      </w:tc>
      <w:tc>
        <w:tcPr>
          <w:tcW w:w="544" w:type="dxa"/>
          <w:shd w:val="clear" w:color="auto" w:fill="66CCFF"/>
        </w:tcPr>
        <w:p w14:paraId="7AB8664B" w14:textId="77777777" w:rsidR="005824AE" w:rsidRPr="00BB181F" w:rsidRDefault="005824AE">
          <w:pPr>
            <w:jc w:val="center"/>
            <w:rPr>
              <w:rFonts w:ascii="Marianne" w:hAnsi="Marianne"/>
              <w:sz w:val="16"/>
              <w:szCs w:val="16"/>
            </w:rPr>
          </w:pPr>
          <w:r w:rsidRPr="00BB181F">
            <w:rPr>
              <w:rStyle w:val="Numrodepage"/>
              <w:rFonts w:ascii="Marianne" w:hAnsi="Marianne" w:cs="Arial"/>
              <w:b/>
              <w:sz w:val="16"/>
              <w:szCs w:val="16"/>
            </w:rPr>
            <w:fldChar w:fldCharType="begin"/>
          </w:r>
          <w:r w:rsidRPr="00BB181F">
            <w:rPr>
              <w:rStyle w:val="Numrodepage"/>
              <w:rFonts w:ascii="Marianne" w:hAnsi="Marianne" w:cs="Arial"/>
              <w:b/>
              <w:sz w:val="16"/>
              <w:szCs w:val="16"/>
            </w:rPr>
            <w:instrText xml:space="preserve"> NUMPAGES \*Arabic </w:instrText>
          </w:r>
          <w:r w:rsidRPr="00BB181F">
            <w:rPr>
              <w:rStyle w:val="Numrodepage"/>
              <w:rFonts w:ascii="Marianne" w:hAnsi="Marianne" w:cs="Arial"/>
              <w:b/>
              <w:sz w:val="16"/>
              <w:szCs w:val="16"/>
            </w:rPr>
            <w:fldChar w:fldCharType="separate"/>
          </w:r>
          <w:r w:rsidR="004905CF" w:rsidRPr="00BB181F">
            <w:rPr>
              <w:rStyle w:val="Numrodepage"/>
              <w:rFonts w:ascii="Marianne" w:hAnsi="Marianne" w:cs="Arial"/>
              <w:b/>
              <w:noProof/>
              <w:sz w:val="16"/>
              <w:szCs w:val="16"/>
            </w:rPr>
            <w:t>6</w:t>
          </w:r>
          <w:r w:rsidRPr="00BB181F">
            <w:rPr>
              <w:rStyle w:val="Numrodepage"/>
              <w:rFonts w:ascii="Marianne" w:hAnsi="Marianne" w:cs="Arial"/>
              <w:b/>
              <w:sz w:val="16"/>
              <w:szCs w:val="16"/>
            </w:rPr>
            <w:fldChar w:fldCharType="end"/>
          </w:r>
        </w:p>
      </w:tc>
    </w:tr>
  </w:tbl>
  <w:p w14:paraId="22839E60" w14:textId="77777777" w:rsidR="005824AE" w:rsidRPr="00840934" w:rsidRDefault="005824AE" w:rsidP="00541302">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39DD4" w14:textId="77777777" w:rsidR="00C36A42" w:rsidRDefault="00C36A42">
      <w:r>
        <w:separator/>
      </w:r>
    </w:p>
  </w:footnote>
  <w:footnote w:type="continuationSeparator" w:id="0">
    <w:p w14:paraId="465896C4" w14:textId="77777777" w:rsidR="00C36A42" w:rsidRDefault="00C36A42">
      <w:r>
        <w:continuationSeparator/>
      </w:r>
    </w:p>
  </w:footnote>
  <w:footnote w:id="1">
    <w:p w14:paraId="17F97677"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r>
      <w:r>
        <w:rPr>
          <w:rFonts w:ascii="Arial" w:hAnsi="Arial" w:cs="Arial"/>
          <w:sz w:val="16"/>
          <w:szCs w:val="16"/>
        </w:rPr>
        <w:t>Formulaire non obligatoire disponible, avec sa notice explicative, sur le site du ministère chargé de l’économie.</w:t>
      </w:r>
    </w:p>
  </w:footnote>
  <w:footnote w:id="2">
    <w:p w14:paraId="5842704C" w14:textId="77777777" w:rsidR="009631C8" w:rsidRPr="009631C8" w:rsidRDefault="009631C8" w:rsidP="009631C8">
      <w:pPr>
        <w:pStyle w:val="En-tte"/>
        <w:tabs>
          <w:tab w:val="clear" w:pos="4536"/>
          <w:tab w:val="clear" w:pos="9072"/>
          <w:tab w:val="left" w:pos="851"/>
        </w:tabs>
        <w:jc w:val="both"/>
      </w:pPr>
      <w:r>
        <w:rPr>
          <w:rStyle w:val="Appelnotedebasdep"/>
        </w:rPr>
        <w:footnoteRef/>
      </w:r>
      <w:r>
        <w:t xml:space="preserve"> </w:t>
      </w:r>
      <w:r w:rsidRPr="00165E4E">
        <w:rPr>
          <w:rFonts w:ascii="Arial" w:hAnsi="Arial" w:cs="Arial"/>
          <w:sz w:val="16"/>
          <w:szCs w:val="1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EB5FF9"/>
    <w:multiLevelType w:val="hybridMultilevel"/>
    <w:tmpl w:val="3294B3A8"/>
    <w:lvl w:ilvl="0" w:tplc="040C0001">
      <w:start w:val="1"/>
      <w:numFmt w:val="bullet"/>
      <w:lvlText w:val=""/>
      <w:lvlJc w:val="left"/>
      <w:pPr>
        <w:ind w:left="1495" w:hanging="360"/>
      </w:pPr>
      <w:rPr>
        <w:rFonts w:ascii="Symbol" w:hAnsi="Symbol" w:hint="default"/>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4" w15:restartNumberingAfterBreak="0">
    <w:nsid w:val="0A342742"/>
    <w:multiLevelType w:val="hybridMultilevel"/>
    <w:tmpl w:val="7A581AE8"/>
    <w:lvl w:ilvl="0" w:tplc="040C0001">
      <w:start w:val="1"/>
      <w:numFmt w:val="bullet"/>
      <w:lvlText w:val=""/>
      <w:lvlJc w:val="left"/>
      <w:pPr>
        <w:ind w:left="720" w:hanging="360"/>
      </w:pPr>
      <w:rPr>
        <w:rFonts w:ascii="Symbol" w:hAnsi="Symbol" w:hint="default"/>
      </w:rPr>
    </w:lvl>
    <w:lvl w:ilvl="1" w:tplc="C088D652">
      <w:start w:val="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795C16"/>
    <w:multiLevelType w:val="hybridMultilevel"/>
    <w:tmpl w:val="A41EC56C"/>
    <w:lvl w:ilvl="0" w:tplc="13C4C2C0">
      <w:numFmt w:val="bullet"/>
      <w:lvlText w:val="-"/>
      <w:lvlJc w:val="left"/>
      <w:pPr>
        <w:ind w:left="1494" w:hanging="360"/>
      </w:pPr>
      <w:rPr>
        <w:rFonts w:ascii="Marianne" w:eastAsia="Trebuchet MS" w:hAnsi="Marianne" w:cs="Trebuchet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00D731A"/>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AD19BD"/>
    <w:multiLevelType w:val="hybridMultilevel"/>
    <w:tmpl w:val="95E85DF2"/>
    <w:lvl w:ilvl="0" w:tplc="A1EC75B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2A09B4"/>
    <w:multiLevelType w:val="multilevel"/>
    <w:tmpl w:val="30942A24"/>
    <w:lvl w:ilvl="0">
      <w:start w:val="1"/>
      <w:numFmt w:val="decimal"/>
      <w:lvlText w:val="%1"/>
      <w:lvlJc w:val="left"/>
      <w:pPr>
        <w:ind w:left="432" w:hanging="432"/>
      </w:pPr>
    </w:lvl>
    <w:lvl w:ilvl="1">
      <w:start w:val="1"/>
      <w:numFmt w:val="decimal"/>
      <w:lvlText w:val="%1.%2"/>
      <w:lvlJc w:val="left"/>
      <w:pPr>
        <w:ind w:left="860" w:hanging="576"/>
      </w:pPr>
    </w:lvl>
    <w:lvl w:ilvl="2">
      <w:start w:val="1"/>
      <w:numFmt w:val="decimal"/>
      <w:lvlText w:val="%1.%2.%3"/>
      <w:lvlJc w:val="left"/>
      <w:pPr>
        <w:ind w:left="720" w:hanging="720"/>
      </w:pPr>
    </w:lvl>
    <w:lvl w:ilvl="3">
      <w:start w:val="1"/>
      <w:numFmt w:val="decimal"/>
      <w:lvlText w:val="%1.%2.%3.%4"/>
      <w:lvlJc w:val="left"/>
      <w:pPr>
        <w:ind w:left="1574" w:hanging="864"/>
      </w:pPr>
    </w:lvl>
    <w:lvl w:ilvl="4">
      <w:start w:val="1"/>
      <w:numFmt w:val="decimal"/>
      <w:lvlText w:val="%1.%2.%3.%4.%5"/>
      <w:lvlJc w:val="left"/>
      <w:rPr>
        <w:rFonts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B4A785F"/>
    <w:multiLevelType w:val="hybridMultilevel"/>
    <w:tmpl w:val="59DCB8F6"/>
    <w:lvl w:ilvl="0" w:tplc="C5200450">
      <w:numFmt w:val="bullet"/>
      <w:lvlText w:val="-"/>
      <w:lvlJc w:val="left"/>
      <w:pPr>
        <w:ind w:left="1335" w:hanging="360"/>
      </w:pPr>
      <w:rPr>
        <w:rFonts w:ascii="Trebuchet MS" w:eastAsia="Trebuchet MS" w:hAnsi="Trebuchet MS" w:cs="Trebuchet MS" w:hint="default"/>
      </w:rPr>
    </w:lvl>
    <w:lvl w:ilvl="1" w:tplc="040C0003" w:tentative="1">
      <w:start w:val="1"/>
      <w:numFmt w:val="bullet"/>
      <w:lvlText w:val="o"/>
      <w:lvlJc w:val="left"/>
      <w:pPr>
        <w:ind w:left="2055" w:hanging="360"/>
      </w:pPr>
      <w:rPr>
        <w:rFonts w:ascii="Courier New" w:hAnsi="Courier New" w:cs="Courier New" w:hint="default"/>
      </w:rPr>
    </w:lvl>
    <w:lvl w:ilvl="2" w:tplc="040C0005" w:tentative="1">
      <w:start w:val="1"/>
      <w:numFmt w:val="bullet"/>
      <w:lvlText w:val=""/>
      <w:lvlJc w:val="left"/>
      <w:pPr>
        <w:ind w:left="2775" w:hanging="360"/>
      </w:pPr>
      <w:rPr>
        <w:rFonts w:ascii="Wingdings" w:hAnsi="Wingdings" w:hint="default"/>
      </w:rPr>
    </w:lvl>
    <w:lvl w:ilvl="3" w:tplc="040C0001" w:tentative="1">
      <w:start w:val="1"/>
      <w:numFmt w:val="bullet"/>
      <w:lvlText w:val=""/>
      <w:lvlJc w:val="left"/>
      <w:pPr>
        <w:ind w:left="3495" w:hanging="360"/>
      </w:pPr>
      <w:rPr>
        <w:rFonts w:ascii="Symbol" w:hAnsi="Symbol" w:hint="default"/>
      </w:rPr>
    </w:lvl>
    <w:lvl w:ilvl="4" w:tplc="040C0003" w:tentative="1">
      <w:start w:val="1"/>
      <w:numFmt w:val="bullet"/>
      <w:lvlText w:val="o"/>
      <w:lvlJc w:val="left"/>
      <w:pPr>
        <w:ind w:left="4215" w:hanging="360"/>
      </w:pPr>
      <w:rPr>
        <w:rFonts w:ascii="Courier New" w:hAnsi="Courier New" w:cs="Courier New" w:hint="default"/>
      </w:rPr>
    </w:lvl>
    <w:lvl w:ilvl="5" w:tplc="040C0005" w:tentative="1">
      <w:start w:val="1"/>
      <w:numFmt w:val="bullet"/>
      <w:lvlText w:val=""/>
      <w:lvlJc w:val="left"/>
      <w:pPr>
        <w:ind w:left="4935" w:hanging="360"/>
      </w:pPr>
      <w:rPr>
        <w:rFonts w:ascii="Wingdings" w:hAnsi="Wingdings" w:hint="default"/>
      </w:rPr>
    </w:lvl>
    <w:lvl w:ilvl="6" w:tplc="040C0001" w:tentative="1">
      <w:start w:val="1"/>
      <w:numFmt w:val="bullet"/>
      <w:lvlText w:val=""/>
      <w:lvlJc w:val="left"/>
      <w:pPr>
        <w:ind w:left="5655" w:hanging="360"/>
      </w:pPr>
      <w:rPr>
        <w:rFonts w:ascii="Symbol" w:hAnsi="Symbol" w:hint="default"/>
      </w:rPr>
    </w:lvl>
    <w:lvl w:ilvl="7" w:tplc="040C0003" w:tentative="1">
      <w:start w:val="1"/>
      <w:numFmt w:val="bullet"/>
      <w:lvlText w:val="o"/>
      <w:lvlJc w:val="left"/>
      <w:pPr>
        <w:ind w:left="6375" w:hanging="360"/>
      </w:pPr>
      <w:rPr>
        <w:rFonts w:ascii="Courier New" w:hAnsi="Courier New" w:cs="Courier New" w:hint="default"/>
      </w:rPr>
    </w:lvl>
    <w:lvl w:ilvl="8" w:tplc="040C0005" w:tentative="1">
      <w:start w:val="1"/>
      <w:numFmt w:val="bullet"/>
      <w:lvlText w:val=""/>
      <w:lvlJc w:val="left"/>
      <w:pPr>
        <w:ind w:left="7095" w:hanging="360"/>
      </w:pPr>
      <w:rPr>
        <w:rFonts w:ascii="Wingdings" w:hAnsi="Wingdings" w:hint="default"/>
      </w:rPr>
    </w:lvl>
  </w:abstractNum>
  <w:abstractNum w:abstractNumId="10"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449138F9"/>
    <w:multiLevelType w:val="hybridMultilevel"/>
    <w:tmpl w:val="4860FB76"/>
    <w:lvl w:ilvl="0" w:tplc="4DD42688">
      <w:start w:val="1"/>
      <w:numFmt w:val="bullet"/>
      <w:lvlText w:val="-"/>
      <w:lvlJc w:val="left"/>
      <w:pPr>
        <w:ind w:left="720" w:hanging="360"/>
      </w:pPr>
      <w:rPr>
        <w:rFonts w:ascii="Calibri" w:eastAsiaTheme="minorHAnsi" w:hAnsi="Calibri" w:cs="Calibri" w:hint="default"/>
      </w:rPr>
    </w:lvl>
    <w:lvl w:ilvl="1" w:tplc="FFFFFFFF">
      <w:start w:val="6"/>
      <w:numFmt w:val="bullet"/>
      <w:lvlText w:val="-"/>
      <w:lvlJc w:val="left"/>
      <w:pPr>
        <w:ind w:left="1440" w:hanging="360"/>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ACC44CA"/>
    <w:multiLevelType w:val="hybridMultilevel"/>
    <w:tmpl w:val="5FE42BB0"/>
    <w:lvl w:ilvl="0" w:tplc="040C0001">
      <w:start w:val="1"/>
      <w:numFmt w:val="bullet"/>
      <w:lvlText w:val=""/>
      <w:lvlJc w:val="left"/>
      <w:pPr>
        <w:ind w:left="1140" w:hanging="360"/>
      </w:pPr>
      <w:rPr>
        <w:rFonts w:ascii="Symbol" w:hAnsi="Symbol" w:hint="default"/>
      </w:rPr>
    </w:lvl>
    <w:lvl w:ilvl="1" w:tplc="040C0003">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3" w15:restartNumberingAfterBreak="0">
    <w:nsid w:val="4F2348CF"/>
    <w:multiLevelType w:val="hybridMultilevel"/>
    <w:tmpl w:val="CC348500"/>
    <w:lvl w:ilvl="0" w:tplc="6D2CB84C">
      <w:start w:val="2"/>
      <w:numFmt w:val="bullet"/>
      <w:lvlText w:val="-"/>
      <w:lvlJc w:val="left"/>
      <w:pPr>
        <w:ind w:left="720" w:hanging="360"/>
      </w:pPr>
      <w:rPr>
        <w:rFonts w:ascii="Trebuchet MS" w:eastAsia="Times New Roman"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4CD6437"/>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99378FF"/>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407417846">
    <w:abstractNumId w:val="0"/>
  </w:num>
  <w:num w:numId="2" w16cid:durableId="430009004">
    <w:abstractNumId w:val="1"/>
  </w:num>
  <w:num w:numId="3" w16cid:durableId="78984941">
    <w:abstractNumId w:val="2"/>
  </w:num>
  <w:num w:numId="4" w16cid:durableId="1489394875">
    <w:abstractNumId w:val="16"/>
  </w:num>
  <w:num w:numId="5" w16cid:durableId="1125470505">
    <w:abstractNumId w:val="10"/>
  </w:num>
  <w:num w:numId="6" w16cid:durableId="1296257951">
    <w:abstractNumId w:val="17"/>
  </w:num>
  <w:num w:numId="7" w16cid:durableId="966814538">
    <w:abstractNumId w:val="7"/>
  </w:num>
  <w:num w:numId="8" w16cid:durableId="1457213242">
    <w:abstractNumId w:val="15"/>
  </w:num>
  <w:num w:numId="9" w16cid:durableId="6443581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9387475">
    <w:abstractNumId w:val="13"/>
  </w:num>
  <w:num w:numId="11" w16cid:durableId="251672257">
    <w:abstractNumId w:val="14"/>
  </w:num>
  <w:num w:numId="12" w16cid:durableId="1245334971">
    <w:abstractNumId w:val="1"/>
  </w:num>
  <w:num w:numId="13" w16cid:durableId="1286737160">
    <w:abstractNumId w:val="12"/>
  </w:num>
  <w:num w:numId="14" w16cid:durableId="765199741">
    <w:abstractNumId w:val="6"/>
  </w:num>
  <w:num w:numId="15" w16cid:durableId="1028918416">
    <w:abstractNumId w:val="8"/>
  </w:num>
  <w:num w:numId="16" w16cid:durableId="1708024463">
    <w:abstractNumId w:val="4"/>
  </w:num>
  <w:num w:numId="17" w16cid:durableId="1740326266">
    <w:abstractNumId w:val="11"/>
  </w:num>
  <w:num w:numId="18" w16cid:durableId="1618412184">
    <w:abstractNumId w:val="5"/>
  </w:num>
  <w:num w:numId="19" w16cid:durableId="936209761">
    <w:abstractNumId w:val="9"/>
  </w:num>
  <w:num w:numId="20" w16cid:durableId="1591499816">
    <w:abstractNumId w:val="3"/>
  </w:num>
  <w:num w:numId="21" w16cid:durableId="342823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4E7"/>
    <w:rsid w:val="000364D1"/>
    <w:rsid w:val="00036500"/>
    <w:rsid w:val="00067F94"/>
    <w:rsid w:val="000744E2"/>
    <w:rsid w:val="00095CA1"/>
    <w:rsid w:val="000A2E05"/>
    <w:rsid w:val="000B1F8F"/>
    <w:rsid w:val="000C1279"/>
    <w:rsid w:val="000D2E6B"/>
    <w:rsid w:val="000E0020"/>
    <w:rsid w:val="0010744E"/>
    <w:rsid w:val="0012474C"/>
    <w:rsid w:val="00134EEF"/>
    <w:rsid w:val="00156924"/>
    <w:rsid w:val="00165E4E"/>
    <w:rsid w:val="00166B56"/>
    <w:rsid w:val="00174505"/>
    <w:rsid w:val="001C40C0"/>
    <w:rsid w:val="001C733C"/>
    <w:rsid w:val="0021527A"/>
    <w:rsid w:val="0021797C"/>
    <w:rsid w:val="00225A1A"/>
    <w:rsid w:val="002361B6"/>
    <w:rsid w:val="0025418A"/>
    <w:rsid w:val="00256E56"/>
    <w:rsid w:val="0026574A"/>
    <w:rsid w:val="002904AF"/>
    <w:rsid w:val="00292352"/>
    <w:rsid w:val="002A1CEF"/>
    <w:rsid w:val="002C0C23"/>
    <w:rsid w:val="002C2CA3"/>
    <w:rsid w:val="002C4B3E"/>
    <w:rsid w:val="002C79D6"/>
    <w:rsid w:val="002D65DF"/>
    <w:rsid w:val="002E56C1"/>
    <w:rsid w:val="002F5412"/>
    <w:rsid w:val="00303CB0"/>
    <w:rsid w:val="00324151"/>
    <w:rsid w:val="00332B12"/>
    <w:rsid w:val="00333116"/>
    <w:rsid w:val="00354C04"/>
    <w:rsid w:val="00367B42"/>
    <w:rsid w:val="00370B43"/>
    <w:rsid w:val="00385E76"/>
    <w:rsid w:val="00390225"/>
    <w:rsid w:val="003A7270"/>
    <w:rsid w:val="003D251A"/>
    <w:rsid w:val="003D493F"/>
    <w:rsid w:val="003D63D2"/>
    <w:rsid w:val="003E3BA3"/>
    <w:rsid w:val="003F2A84"/>
    <w:rsid w:val="00402589"/>
    <w:rsid w:val="0043706E"/>
    <w:rsid w:val="0044597F"/>
    <w:rsid w:val="00465F2C"/>
    <w:rsid w:val="004905CF"/>
    <w:rsid w:val="004A7169"/>
    <w:rsid w:val="004B78FF"/>
    <w:rsid w:val="004C5755"/>
    <w:rsid w:val="004C78E6"/>
    <w:rsid w:val="004E753A"/>
    <w:rsid w:val="004E75A6"/>
    <w:rsid w:val="005055C8"/>
    <w:rsid w:val="00505ABE"/>
    <w:rsid w:val="00513462"/>
    <w:rsid w:val="00514DAF"/>
    <w:rsid w:val="00531FE7"/>
    <w:rsid w:val="00532EC7"/>
    <w:rsid w:val="00541302"/>
    <w:rsid w:val="00541CA3"/>
    <w:rsid w:val="005546A9"/>
    <w:rsid w:val="00566C97"/>
    <w:rsid w:val="005824AE"/>
    <w:rsid w:val="005846FB"/>
    <w:rsid w:val="0059634C"/>
    <w:rsid w:val="005A05C1"/>
    <w:rsid w:val="005A4A3B"/>
    <w:rsid w:val="005A4CB5"/>
    <w:rsid w:val="005B2316"/>
    <w:rsid w:val="005B7633"/>
    <w:rsid w:val="005C6D80"/>
    <w:rsid w:val="005D568C"/>
    <w:rsid w:val="005E31F3"/>
    <w:rsid w:val="005F0DCE"/>
    <w:rsid w:val="00601C62"/>
    <w:rsid w:val="00604E97"/>
    <w:rsid w:val="0061068C"/>
    <w:rsid w:val="00641BAE"/>
    <w:rsid w:val="00642F4A"/>
    <w:rsid w:val="0064560F"/>
    <w:rsid w:val="00652CA1"/>
    <w:rsid w:val="00660727"/>
    <w:rsid w:val="00662A86"/>
    <w:rsid w:val="0067061B"/>
    <w:rsid w:val="00671A92"/>
    <w:rsid w:val="006A37B0"/>
    <w:rsid w:val="006A3EAC"/>
    <w:rsid w:val="006B5057"/>
    <w:rsid w:val="006C4338"/>
    <w:rsid w:val="006D2F26"/>
    <w:rsid w:val="006E0626"/>
    <w:rsid w:val="006E2FF6"/>
    <w:rsid w:val="006F3DF9"/>
    <w:rsid w:val="007060E5"/>
    <w:rsid w:val="00710FD6"/>
    <w:rsid w:val="007168DC"/>
    <w:rsid w:val="00730A78"/>
    <w:rsid w:val="00757151"/>
    <w:rsid w:val="00785B9D"/>
    <w:rsid w:val="007909E0"/>
    <w:rsid w:val="0079785C"/>
    <w:rsid w:val="007B0BCD"/>
    <w:rsid w:val="007B7BC5"/>
    <w:rsid w:val="007D4001"/>
    <w:rsid w:val="007D7A65"/>
    <w:rsid w:val="007E3448"/>
    <w:rsid w:val="007F0FB3"/>
    <w:rsid w:val="007F68A6"/>
    <w:rsid w:val="007F68D3"/>
    <w:rsid w:val="008079A6"/>
    <w:rsid w:val="008266D2"/>
    <w:rsid w:val="0083205E"/>
    <w:rsid w:val="00840934"/>
    <w:rsid w:val="00844DAA"/>
    <w:rsid w:val="008450C7"/>
    <w:rsid w:val="0085105C"/>
    <w:rsid w:val="00870230"/>
    <w:rsid w:val="00876A73"/>
    <w:rsid w:val="008A5FC1"/>
    <w:rsid w:val="008B2A38"/>
    <w:rsid w:val="008F2F45"/>
    <w:rsid w:val="00930A5C"/>
    <w:rsid w:val="00934503"/>
    <w:rsid w:val="009631C8"/>
    <w:rsid w:val="00972598"/>
    <w:rsid w:val="00983FF3"/>
    <w:rsid w:val="00985B11"/>
    <w:rsid w:val="0099542A"/>
    <w:rsid w:val="00995A56"/>
    <w:rsid w:val="009B115C"/>
    <w:rsid w:val="009B1CD0"/>
    <w:rsid w:val="009B45B9"/>
    <w:rsid w:val="009B7215"/>
    <w:rsid w:val="009C4738"/>
    <w:rsid w:val="009D661E"/>
    <w:rsid w:val="009F2924"/>
    <w:rsid w:val="00A12BFF"/>
    <w:rsid w:val="00A163E8"/>
    <w:rsid w:val="00A34D04"/>
    <w:rsid w:val="00AB539B"/>
    <w:rsid w:val="00AD4B0E"/>
    <w:rsid w:val="00AE7831"/>
    <w:rsid w:val="00AF2EA4"/>
    <w:rsid w:val="00B014C5"/>
    <w:rsid w:val="00B02608"/>
    <w:rsid w:val="00B0289C"/>
    <w:rsid w:val="00B02B74"/>
    <w:rsid w:val="00B054DA"/>
    <w:rsid w:val="00B40246"/>
    <w:rsid w:val="00B43985"/>
    <w:rsid w:val="00B87564"/>
    <w:rsid w:val="00B935B6"/>
    <w:rsid w:val="00BA44E5"/>
    <w:rsid w:val="00BB181F"/>
    <w:rsid w:val="00BD767E"/>
    <w:rsid w:val="00BE6078"/>
    <w:rsid w:val="00C23457"/>
    <w:rsid w:val="00C36A42"/>
    <w:rsid w:val="00C40EE2"/>
    <w:rsid w:val="00C449FA"/>
    <w:rsid w:val="00C630AD"/>
    <w:rsid w:val="00C64A25"/>
    <w:rsid w:val="00C753B8"/>
    <w:rsid w:val="00C83930"/>
    <w:rsid w:val="00C91060"/>
    <w:rsid w:val="00C911FE"/>
    <w:rsid w:val="00CB5E72"/>
    <w:rsid w:val="00CB6E8F"/>
    <w:rsid w:val="00CD185D"/>
    <w:rsid w:val="00CD46CC"/>
    <w:rsid w:val="00CE67FD"/>
    <w:rsid w:val="00D26AD2"/>
    <w:rsid w:val="00D337D7"/>
    <w:rsid w:val="00D412FD"/>
    <w:rsid w:val="00D41A19"/>
    <w:rsid w:val="00D43FE9"/>
    <w:rsid w:val="00D46BC7"/>
    <w:rsid w:val="00D639D2"/>
    <w:rsid w:val="00D70D61"/>
    <w:rsid w:val="00D90A00"/>
    <w:rsid w:val="00DC2C43"/>
    <w:rsid w:val="00DE0E6E"/>
    <w:rsid w:val="00DE25D8"/>
    <w:rsid w:val="00E20DB0"/>
    <w:rsid w:val="00E443C1"/>
    <w:rsid w:val="00E47798"/>
    <w:rsid w:val="00E74C76"/>
    <w:rsid w:val="00E75D70"/>
    <w:rsid w:val="00E96042"/>
    <w:rsid w:val="00E96FF6"/>
    <w:rsid w:val="00EC0BF8"/>
    <w:rsid w:val="00EC71BC"/>
    <w:rsid w:val="00EC7222"/>
    <w:rsid w:val="00EE63E5"/>
    <w:rsid w:val="00F0457F"/>
    <w:rsid w:val="00F23C92"/>
    <w:rsid w:val="00F2602F"/>
    <w:rsid w:val="00F27593"/>
    <w:rsid w:val="00F47A09"/>
    <w:rsid w:val="00F73973"/>
    <w:rsid w:val="00F76C3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90DBF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qFormat/>
    <w:pPr>
      <w:keepNext/>
      <w:numPr>
        <w:ilvl w:val="5"/>
        <w:numId w:val="1"/>
      </w:numPr>
      <w:jc w:val="both"/>
      <w:outlineLvl w:val="5"/>
    </w:pPr>
    <w:rPr>
      <w:rFonts w:ascii="Arial" w:hAnsi="Arial" w:cs="Arial"/>
      <w:sz w:val="28"/>
    </w:rPr>
  </w:style>
  <w:style w:type="paragraph" w:styleId="Titre7">
    <w:name w:val="heading 7"/>
    <w:basedOn w:val="Normal"/>
    <w:next w:val="Normal"/>
    <w:uiPriority w:val="9"/>
    <w:qFormat/>
    <w:pPr>
      <w:keepNext/>
      <w:numPr>
        <w:ilvl w:val="6"/>
        <w:numId w:val="1"/>
      </w:numPr>
      <w:outlineLvl w:val="6"/>
    </w:pPr>
    <w:rPr>
      <w:rFonts w:ascii="Arial" w:hAnsi="Arial" w:cs="Arial"/>
      <w:bCs/>
      <w:i/>
      <w:sz w:val="16"/>
    </w:rPr>
  </w:style>
  <w:style w:type="paragraph" w:styleId="Titre8">
    <w:name w:val="heading 8"/>
    <w:basedOn w:val="Normal"/>
    <w:next w:val="Normal"/>
    <w:uiPriority w:val="9"/>
    <w:qFormat/>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qFormat/>
    <w:rsid w:val="00CD185D"/>
    <w:rPr>
      <w:sz w:val="16"/>
      <w:szCs w:val="16"/>
    </w:rPr>
  </w:style>
  <w:style w:type="paragraph" w:styleId="Commentaire">
    <w:name w:val="annotation text"/>
    <w:basedOn w:val="Normal"/>
    <w:link w:val="CommentaireCar"/>
    <w:uiPriority w:val="99"/>
    <w:unhideWhenUsed/>
    <w:qFormat/>
    <w:rsid w:val="00CD185D"/>
  </w:style>
  <w:style w:type="character" w:customStyle="1" w:styleId="CommentaireCar">
    <w:name w:val="Commentaire Car"/>
    <w:link w:val="Commentaire"/>
    <w:qFormat/>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CB5E72"/>
    <w:pPr>
      <w:ind w:left="708"/>
    </w:pPr>
  </w:style>
  <w:style w:type="paragraph" w:styleId="Notedefin">
    <w:name w:val="endnote text"/>
    <w:basedOn w:val="Normal"/>
    <w:link w:val="NotedefinCar"/>
    <w:uiPriority w:val="99"/>
    <w:semiHidden/>
    <w:unhideWhenUsed/>
    <w:rsid w:val="007E3448"/>
  </w:style>
  <w:style w:type="character" w:customStyle="1" w:styleId="NotedefinCar">
    <w:name w:val="Note de fin Car"/>
    <w:link w:val="Notedefin"/>
    <w:uiPriority w:val="99"/>
    <w:semiHidden/>
    <w:rsid w:val="007E3448"/>
    <w:rPr>
      <w:rFonts w:ascii="Univers" w:hAnsi="Univers" w:cs="Univers"/>
      <w:lang w:eastAsia="zh-CN"/>
    </w:rPr>
  </w:style>
  <w:style w:type="character" w:customStyle="1" w:styleId="NotedebasdepageCar">
    <w:name w:val="Note de bas de page Car"/>
    <w:link w:val="Notedebasdepage"/>
    <w:rsid w:val="000274E7"/>
    <w:rPr>
      <w:rFonts w:ascii="Univers" w:hAnsi="Univers" w:cs="Univers"/>
      <w:lang w:eastAsia="zh-CN"/>
    </w:rPr>
  </w:style>
  <w:style w:type="paragraph" w:customStyle="1" w:styleId="ParagrapheIndent1">
    <w:name w:val="ParagrapheIndent1"/>
    <w:basedOn w:val="Normal"/>
    <w:next w:val="Normal"/>
    <w:qFormat/>
    <w:rsid w:val="00AF2EA4"/>
    <w:rPr>
      <w:rFonts w:ascii="Trebuchet MS" w:eastAsia="Trebuchet MS" w:hAnsi="Trebuchet MS" w:cs="Trebuchet MS"/>
      <w:color w:val="00000A"/>
      <w:szCs w:val="24"/>
      <w:lang w:val="en-US" w:eastAsia="en-US"/>
    </w:rPr>
  </w:style>
  <w:style w:type="paragraph" w:styleId="Titre">
    <w:name w:val="Title"/>
    <w:basedOn w:val="Normal"/>
    <w:next w:val="Corpsdetexte"/>
    <w:link w:val="TitreCar"/>
    <w:qFormat/>
    <w:rsid w:val="00F23C92"/>
    <w:pPr>
      <w:keepNext/>
      <w:suppressAutoHyphens w:val="0"/>
      <w:spacing w:before="240" w:after="120" w:line="259" w:lineRule="auto"/>
      <w:jc w:val="both"/>
    </w:pPr>
    <w:rPr>
      <w:rFonts w:ascii="Liberation Sans" w:eastAsia="Microsoft YaHei" w:hAnsi="Liberation Sans" w:cs="Mangal"/>
      <w:b/>
      <w:caps/>
      <w:sz w:val="28"/>
      <w:szCs w:val="28"/>
      <w:lang w:eastAsia="fr-FR"/>
    </w:rPr>
  </w:style>
  <w:style w:type="character" w:customStyle="1" w:styleId="TitreCar">
    <w:name w:val="Titre Car"/>
    <w:link w:val="Titre"/>
    <w:rsid w:val="00F23C92"/>
    <w:rPr>
      <w:rFonts w:ascii="Liberation Sans" w:eastAsia="Microsoft YaHei" w:hAnsi="Liberation Sans" w:cs="Mangal"/>
      <w:b/>
      <w:caps/>
      <w:sz w:val="28"/>
      <w:szCs w:val="28"/>
    </w:rPr>
  </w:style>
  <w:style w:type="paragraph" w:customStyle="1" w:styleId="Standard">
    <w:name w:val="Standard"/>
    <w:qFormat/>
    <w:rsid w:val="00F23C92"/>
    <w:pPr>
      <w:suppressAutoHyphens/>
      <w:jc w:val="both"/>
      <w:textAlignment w:val="baseline"/>
    </w:pPr>
    <w:rPr>
      <w:rFonts w:ascii="Marianne" w:hAnsi="Marianne"/>
      <w:kern w:val="2"/>
      <w:szCs w:val="22"/>
      <w:lang w:eastAsia="zh-CN"/>
    </w:rPr>
  </w:style>
  <w:style w:type="paragraph" w:styleId="Rvision">
    <w:name w:val="Revision"/>
    <w:hidden/>
    <w:uiPriority w:val="99"/>
    <w:semiHidden/>
    <w:rsid w:val="003D251A"/>
    <w:rPr>
      <w:rFonts w:ascii="Univers" w:hAnsi="Univers" w:cs="Univers"/>
      <w:lang w:eastAsia="zh-CN"/>
    </w:rPr>
  </w:style>
  <w:style w:type="character" w:customStyle="1" w:styleId="CommentaireCar1">
    <w:name w:val="Commentaire Car1"/>
    <w:uiPriority w:val="99"/>
    <w:rsid w:val="00CB6E8F"/>
    <w:rPr>
      <w:rFonts w:ascii="Marianne" w:hAnsi="Marianne"/>
      <w:lang w:val="fr-FR" w:eastAsia="zh-CN"/>
    </w:rPr>
  </w:style>
  <w:style w:type="paragraph" w:customStyle="1" w:styleId="western">
    <w:name w:val="western"/>
    <w:basedOn w:val="Normal"/>
    <w:rsid w:val="00CB6E8F"/>
    <w:pPr>
      <w:suppressAutoHyphens w:val="0"/>
      <w:spacing w:before="57"/>
      <w:jc w:val="both"/>
    </w:pPr>
    <w:rPr>
      <w:rFonts w:ascii="Arial" w:hAnsi="Arial" w:cs="Arial"/>
      <w:lang w:eastAsia="fr-FR"/>
    </w:rPr>
  </w:style>
  <w:style w:type="paragraph" w:customStyle="1" w:styleId="Normal1">
    <w:name w:val="Normal1"/>
    <w:basedOn w:val="Normal"/>
    <w:rsid w:val="00CB6E8F"/>
    <w:pPr>
      <w:keepNext/>
      <w:keepLines/>
      <w:tabs>
        <w:tab w:val="left" w:pos="284"/>
        <w:tab w:val="left" w:pos="567"/>
        <w:tab w:val="left" w:pos="851"/>
      </w:tabs>
      <w:ind w:firstLine="284"/>
      <w:jc w:val="both"/>
    </w:pPr>
    <w:rPr>
      <w:rFonts w:ascii="Marianne" w:hAnsi="Marianne"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2412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86832892">
      <w:bodyDiv w:val="1"/>
      <w:marLeft w:val="0"/>
      <w:marRight w:val="0"/>
      <w:marTop w:val="0"/>
      <w:marBottom w:val="0"/>
      <w:divBdr>
        <w:top w:val="none" w:sz="0" w:space="0" w:color="auto"/>
        <w:left w:val="none" w:sz="0" w:space="0" w:color="auto"/>
        <w:bottom w:val="none" w:sz="0" w:space="0" w:color="auto"/>
        <w:right w:val="none" w:sz="0" w:space="0" w:color="auto"/>
      </w:divBdr>
    </w:div>
    <w:div w:id="1777552427">
      <w:bodyDiv w:val="1"/>
      <w:marLeft w:val="0"/>
      <w:marRight w:val="0"/>
      <w:marTop w:val="0"/>
      <w:marBottom w:val="0"/>
      <w:divBdr>
        <w:top w:val="none" w:sz="0" w:space="0" w:color="auto"/>
        <w:left w:val="none" w:sz="0" w:space="0" w:color="auto"/>
        <w:bottom w:val="none" w:sz="0" w:space="0" w:color="auto"/>
        <w:right w:val="none" w:sz="0" w:space="0" w:color="auto"/>
      </w:divBdr>
    </w:div>
    <w:div w:id="1846436648">
      <w:bodyDiv w:val="1"/>
      <w:marLeft w:val="0"/>
      <w:marRight w:val="0"/>
      <w:marTop w:val="0"/>
      <w:marBottom w:val="0"/>
      <w:divBdr>
        <w:top w:val="none" w:sz="0" w:space="0" w:color="auto"/>
        <w:left w:val="none" w:sz="0" w:space="0" w:color="auto"/>
        <w:bottom w:val="none" w:sz="0" w:space="0" w:color="auto"/>
        <w:right w:val="none" w:sz="0" w:space="0" w:color="auto"/>
      </w:divBdr>
    </w:div>
    <w:div w:id="198700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economie.gouv.fr/daj/cahiers-clauses-administratives-generales-et-techniqu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39423-13FE-4D09-B81B-C75E9094E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2041</Words>
  <Characters>11227</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13242</CharactersWithSpaces>
  <SharedDoc>false</SharedDoc>
  <HLinks>
    <vt:vector size="36" baseType="variant">
      <vt:variant>
        <vt:i4>7602259</vt:i4>
      </vt:variant>
      <vt:variant>
        <vt:i4>77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2025-04-03T16:24:00Z</dcterms:created>
  <dcterms:modified xsi:type="dcterms:W3CDTF">2025-04-03T16:24:00Z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2023-10-13T12:10:19Z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316f5a92-ffb7-45ed-b3d7-58d50714513b</vt:lpwstr>
  </property>
  <property fmtid="{D5CDD505-2E9C-101B-9397-08002B2CF9AE}" pid="8" name="MSIP_Label_37f782e2-1048-4ae6-8561-ea50d7047004_ContentBits">
    <vt:lpwstr>2</vt:lpwstr>
  </property>
</Properties>
</file>